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79467" w14:textId="77777777" w:rsidR="00097282" w:rsidRPr="00D24ECA" w:rsidRDefault="00097282" w:rsidP="00097282">
      <w:pPr>
        <w:spacing w:after="0" w:line="240" w:lineRule="auto"/>
        <w:rPr>
          <w:rFonts w:ascii="Times New Roman" w:eastAsia="Times New Roman" w:hAnsi="Times New Roman" w:cs="Times New Roman"/>
        </w:rPr>
      </w:pPr>
    </w:p>
    <w:p w14:paraId="71C52921" w14:textId="77777777" w:rsidR="00097282" w:rsidRPr="00D24ECA" w:rsidRDefault="00097282" w:rsidP="00097282">
      <w:pPr>
        <w:spacing w:after="0" w:line="240" w:lineRule="auto"/>
        <w:rPr>
          <w:rFonts w:ascii="Times New Roman" w:eastAsia="Times New Roman" w:hAnsi="Times New Roman" w:cs="Times New Roman"/>
        </w:rPr>
      </w:pPr>
    </w:p>
    <w:p w14:paraId="33C7BE8A" w14:textId="77777777" w:rsidR="00097282" w:rsidRPr="00D24ECA" w:rsidRDefault="00097282" w:rsidP="00097282">
      <w:pPr>
        <w:spacing w:after="0" w:line="240" w:lineRule="auto"/>
        <w:rPr>
          <w:rFonts w:ascii="Times New Roman" w:eastAsia="Times New Roman" w:hAnsi="Times New Roman" w:cs="Times New Roman"/>
        </w:rPr>
      </w:pPr>
    </w:p>
    <w:p w14:paraId="10E58F06" w14:textId="77777777" w:rsidR="00097282" w:rsidRPr="00D24ECA" w:rsidRDefault="00097282" w:rsidP="00097282">
      <w:pPr>
        <w:spacing w:after="0" w:line="240" w:lineRule="auto"/>
        <w:rPr>
          <w:rFonts w:ascii="Times New Roman" w:eastAsia="Times New Roman" w:hAnsi="Times New Roman" w:cs="Times New Roman"/>
        </w:rPr>
      </w:pPr>
    </w:p>
    <w:p w14:paraId="51AC9951" w14:textId="77777777" w:rsidR="00097282" w:rsidRPr="00D24ECA" w:rsidRDefault="00097282" w:rsidP="00097282">
      <w:pPr>
        <w:spacing w:after="0" w:line="240" w:lineRule="auto"/>
        <w:rPr>
          <w:rFonts w:ascii="Times New Roman" w:eastAsia="Times New Roman" w:hAnsi="Times New Roman" w:cs="Times New Roman"/>
        </w:rPr>
      </w:pPr>
    </w:p>
    <w:p w14:paraId="6582A4D8" w14:textId="77777777" w:rsidR="00097282" w:rsidRPr="00D24ECA" w:rsidRDefault="00097282" w:rsidP="00097282">
      <w:pPr>
        <w:spacing w:after="0" w:line="240" w:lineRule="auto"/>
        <w:rPr>
          <w:rFonts w:ascii="Times New Roman" w:eastAsia="Times New Roman" w:hAnsi="Times New Roman" w:cs="Times New Roman"/>
        </w:rPr>
      </w:pPr>
    </w:p>
    <w:p w14:paraId="5FFAEC4D" w14:textId="77777777" w:rsidR="00097282" w:rsidRPr="00D24ECA" w:rsidRDefault="00097282" w:rsidP="00097282">
      <w:pPr>
        <w:spacing w:after="0" w:line="240" w:lineRule="auto"/>
        <w:rPr>
          <w:rFonts w:ascii="Times New Roman" w:eastAsia="Times New Roman" w:hAnsi="Times New Roman" w:cs="Times New Roman"/>
        </w:rPr>
      </w:pPr>
    </w:p>
    <w:p w14:paraId="38482D26" w14:textId="77777777" w:rsidR="00097282" w:rsidRPr="00D24ECA" w:rsidRDefault="00097282" w:rsidP="00097282">
      <w:pPr>
        <w:spacing w:after="0" w:line="240" w:lineRule="auto"/>
        <w:rPr>
          <w:rFonts w:ascii="Times New Roman" w:eastAsia="Times New Roman" w:hAnsi="Times New Roman" w:cs="Times New Roman"/>
        </w:rPr>
      </w:pPr>
    </w:p>
    <w:p w14:paraId="43F8E937" w14:textId="77777777" w:rsidR="00097282" w:rsidRPr="00D24ECA" w:rsidRDefault="00097282" w:rsidP="00097282">
      <w:pPr>
        <w:spacing w:after="0" w:line="240" w:lineRule="auto"/>
        <w:rPr>
          <w:rFonts w:ascii="Times New Roman" w:eastAsia="Times New Roman" w:hAnsi="Times New Roman" w:cs="Times New Roman"/>
        </w:rPr>
      </w:pPr>
    </w:p>
    <w:p w14:paraId="3F17B7BA" w14:textId="77777777" w:rsidR="00097282" w:rsidRPr="00D24ECA" w:rsidRDefault="00097282" w:rsidP="00097282">
      <w:pPr>
        <w:spacing w:after="0" w:line="240" w:lineRule="auto"/>
        <w:rPr>
          <w:rFonts w:ascii="Times New Roman" w:eastAsia="Times New Roman" w:hAnsi="Times New Roman" w:cs="Times New Roman"/>
        </w:rPr>
      </w:pPr>
    </w:p>
    <w:p w14:paraId="0BF01EC2"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15D8B732"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5F8ADEA"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2034BF0E"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229235C8"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5E260E40"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74FD89DC"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D9EAA3E"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0AF5E6F7"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16AA4E6D"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1E8F6405"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7DFCE509"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69EB8693"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0B969C6F" w14:textId="77777777" w:rsidR="00097282" w:rsidRPr="00D24ECA" w:rsidRDefault="00097282" w:rsidP="00097282">
      <w:pPr>
        <w:tabs>
          <w:tab w:val="left" w:pos="567"/>
        </w:tabs>
        <w:spacing w:after="0" w:line="240" w:lineRule="auto"/>
        <w:jc w:val="center"/>
        <w:outlineLvl w:val="0"/>
        <w:rPr>
          <w:rFonts w:ascii="Times New Roman" w:eastAsia="Times New Roman" w:hAnsi="Times New Roman" w:cs="Times New Roman"/>
          <w:b/>
          <w:bCs/>
        </w:rPr>
      </w:pPr>
      <w:bookmarkStart w:id="0" w:name="_Toc129243096"/>
      <w:bookmarkStart w:id="1" w:name="_Toc129243221"/>
      <w:r w:rsidRPr="00D24ECA">
        <w:rPr>
          <w:rFonts w:ascii="Times New Roman" w:eastAsia="Times New Roman" w:hAnsi="Times New Roman" w:cs="Times New Roman"/>
          <w:b/>
          <w:bCs/>
        </w:rPr>
        <w:t>I PRIEDAS</w:t>
      </w:r>
      <w:bookmarkEnd w:id="0"/>
      <w:bookmarkEnd w:id="1"/>
    </w:p>
    <w:p w14:paraId="2BFBF86F"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7C76974F" w14:textId="77777777" w:rsidR="00097282" w:rsidRPr="00D24ECA" w:rsidRDefault="00097282" w:rsidP="00097282">
      <w:pPr>
        <w:tabs>
          <w:tab w:val="left" w:pos="567"/>
        </w:tabs>
        <w:spacing w:after="0" w:line="240" w:lineRule="auto"/>
        <w:jc w:val="center"/>
        <w:outlineLvl w:val="0"/>
        <w:rPr>
          <w:rFonts w:ascii="Times New Roman" w:eastAsia="Times New Roman" w:hAnsi="Times New Roman" w:cs="Times New Roman"/>
          <w:b/>
          <w:bCs/>
        </w:rPr>
      </w:pPr>
      <w:bookmarkStart w:id="2" w:name="_Toc129243097"/>
      <w:bookmarkStart w:id="3" w:name="_Toc129243222"/>
      <w:r w:rsidRPr="00D24ECA">
        <w:rPr>
          <w:rFonts w:ascii="Times New Roman" w:eastAsia="Times New Roman" w:hAnsi="Times New Roman" w:cs="Times New Roman"/>
          <w:b/>
          <w:bCs/>
        </w:rPr>
        <w:t>PREPARATO CHARAKTERISTIKŲ SANTRAUKA</w:t>
      </w:r>
      <w:bookmarkEnd w:id="2"/>
      <w:bookmarkEnd w:id="3"/>
    </w:p>
    <w:p w14:paraId="6C979B7F" w14:textId="77777777" w:rsidR="00097282" w:rsidRPr="00D24ECA" w:rsidRDefault="00097282" w:rsidP="00097282">
      <w:pPr>
        <w:keepNext/>
        <w:tabs>
          <w:tab w:val="left" w:pos="567"/>
        </w:tabs>
        <w:spacing w:after="0" w:line="240" w:lineRule="auto"/>
        <w:ind w:left="567" w:hanging="567"/>
        <w:outlineLvl w:val="1"/>
        <w:rPr>
          <w:rFonts w:ascii="Times New Roman" w:eastAsia="Times New Roman" w:hAnsi="Times New Roman" w:cs="Times New Roman"/>
          <w:b/>
          <w:bCs/>
        </w:rPr>
      </w:pPr>
      <w:r w:rsidRPr="00D24ECA">
        <w:rPr>
          <w:rFonts w:ascii="Times New Roman" w:eastAsia="Times New Roman" w:hAnsi="Times New Roman" w:cs="Times New Roman"/>
          <w:b/>
          <w:bCs/>
        </w:rPr>
        <w:br w:type="page"/>
      </w:r>
      <w:r w:rsidRPr="00D24ECA">
        <w:rPr>
          <w:rFonts w:ascii="Times New Roman" w:eastAsia="Times New Roman" w:hAnsi="Times New Roman" w:cs="Times New Roman"/>
          <w:b/>
          <w:bCs/>
        </w:rPr>
        <w:lastRenderedPageBreak/>
        <w:t>1.</w:t>
      </w:r>
      <w:r w:rsidRPr="00D24ECA">
        <w:rPr>
          <w:rFonts w:ascii="Times New Roman" w:eastAsia="Times New Roman" w:hAnsi="Times New Roman" w:cs="Times New Roman"/>
          <w:b/>
          <w:bCs/>
        </w:rPr>
        <w:tab/>
        <w:t>VAISTINIO PREPARATO PAVADINIMAS</w:t>
      </w:r>
    </w:p>
    <w:p w14:paraId="0F354343"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09621904"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Flosin 0,4 mg </w:t>
      </w:r>
      <w:bookmarkStart w:id="4" w:name="_Hlk65073450"/>
      <w:r w:rsidRPr="00D24ECA">
        <w:rPr>
          <w:rFonts w:ascii="Times New Roman" w:eastAsia="Times New Roman" w:hAnsi="Times New Roman" w:cs="Times New Roman"/>
          <w:noProof/>
        </w:rPr>
        <w:t>modifikuoto atpalaidavimo kietosios kapsulės</w:t>
      </w:r>
      <w:bookmarkEnd w:id="4"/>
    </w:p>
    <w:p w14:paraId="1366605C"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598B5BD9"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524F7709" w14:textId="77777777" w:rsidR="00097282" w:rsidRPr="00D24ECA" w:rsidRDefault="00097282" w:rsidP="00097282">
      <w:pPr>
        <w:keepNext/>
        <w:tabs>
          <w:tab w:val="left" w:pos="567"/>
        </w:tabs>
        <w:spacing w:after="0" w:line="240" w:lineRule="auto"/>
        <w:ind w:left="567" w:hanging="567"/>
        <w:outlineLvl w:val="1"/>
        <w:rPr>
          <w:rFonts w:ascii="Times New Roman" w:eastAsia="Times New Roman" w:hAnsi="Times New Roman" w:cs="Times New Roman"/>
          <w:b/>
          <w:bCs/>
        </w:rPr>
      </w:pPr>
      <w:r w:rsidRPr="00D24ECA">
        <w:rPr>
          <w:rFonts w:ascii="Times New Roman" w:eastAsia="Times New Roman" w:hAnsi="Times New Roman" w:cs="Times New Roman"/>
          <w:b/>
          <w:bCs/>
        </w:rPr>
        <w:t>2.</w:t>
      </w:r>
      <w:r w:rsidRPr="00D24ECA">
        <w:rPr>
          <w:rFonts w:ascii="Times New Roman" w:eastAsia="Times New Roman" w:hAnsi="Times New Roman" w:cs="Times New Roman"/>
          <w:b/>
          <w:bCs/>
        </w:rPr>
        <w:tab/>
        <w:t>KOKYBINĖ IR KIEKYBINĖ SUDĖTIS</w:t>
      </w:r>
    </w:p>
    <w:p w14:paraId="4D9680FD" w14:textId="77777777" w:rsidR="00097282" w:rsidRPr="00D24ECA" w:rsidRDefault="00097282" w:rsidP="00097282">
      <w:pPr>
        <w:spacing w:after="0" w:line="240" w:lineRule="auto"/>
        <w:rPr>
          <w:rFonts w:ascii="Times New Roman" w:eastAsia="Times New Roman" w:hAnsi="Times New Roman" w:cs="Times New Roman"/>
        </w:rPr>
      </w:pPr>
    </w:p>
    <w:p w14:paraId="21DF5941" w14:textId="1637857D" w:rsidR="00097282" w:rsidRPr="00D24ECA" w:rsidRDefault="00097282" w:rsidP="00097282">
      <w:pPr>
        <w:spacing w:after="0" w:line="240" w:lineRule="auto"/>
        <w:rPr>
          <w:rFonts w:ascii="Times New Roman" w:eastAsia="Times New Roman" w:hAnsi="Times New Roman" w:cs="Times New Roman"/>
        </w:rPr>
      </w:pPr>
      <w:r>
        <w:rPr>
          <w:rFonts w:ascii="Times New Roman" w:eastAsia="Times New Roman" w:hAnsi="Times New Roman" w:cs="Times New Roman"/>
        </w:rPr>
        <w:t>Kiekv</w:t>
      </w:r>
      <w:r w:rsidRPr="00D24ECA">
        <w:rPr>
          <w:rFonts w:ascii="Times New Roman" w:eastAsia="Times New Roman" w:hAnsi="Times New Roman" w:cs="Times New Roman"/>
        </w:rPr>
        <w:t xml:space="preserve">ienoje kapsulėje yra 0,4 mg </w:t>
      </w:r>
      <w:r>
        <w:rPr>
          <w:rFonts w:ascii="Times New Roman" w:eastAsia="Times New Roman" w:hAnsi="Times New Roman" w:cs="Times New Roman"/>
        </w:rPr>
        <w:t xml:space="preserve">veikliosios medžiagos </w:t>
      </w:r>
      <w:proofErr w:type="spellStart"/>
      <w:r w:rsidRPr="00D24ECA">
        <w:rPr>
          <w:rFonts w:ascii="Times New Roman" w:eastAsia="Times New Roman" w:hAnsi="Times New Roman" w:cs="Times New Roman"/>
        </w:rPr>
        <w:t>tamsulozino</w:t>
      </w:r>
      <w:proofErr w:type="spellEnd"/>
      <w:r w:rsidRPr="00D24ECA">
        <w:rPr>
          <w:rFonts w:ascii="Times New Roman" w:eastAsia="Times New Roman" w:hAnsi="Times New Roman" w:cs="Times New Roman"/>
        </w:rPr>
        <w:t xml:space="preserve"> hidrochlorido.</w:t>
      </w:r>
    </w:p>
    <w:p w14:paraId="106FE94F" w14:textId="77777777" w:rsidR="00097282" w:rsidRPr="00D24ECA" w:rsidRDefault="00097282" w:rsidP="00097282">
      <w:pPr>
        <w:spacing w:after="0" w:line="240" w:lineRule="auto"/>
        <w:rPr>
          <w:rFonts w:ascii="Times New Roman" w:eastAsia="Times New Roman" w:hAnsi="Times New Roman" w:cs="Times New Roman"/>
        </w:rPr>
      </w:pPr>
    </w:p>
    <w:p w14:paraId="3056353F" w14:textId="77777777" w:rsidR="00097282" w:rsidRPr="00D24ECA" w:rsidRDefault="00097282" w:rsidP="00097282">
      <w:pPr>
        <w:spacing w:after="0" w:line="240" w:lineRule="auto"/>
        <w:rPr>
          <w:rFonts w:ascii="Times New Roman" w:eastAsia="Times New Roman" w:hAnsi="Times New Roman" w:cs="Times New Roman"/>
        </w:rPr>
      </w:pPr>
      <w:r w:rsidRPr="00D24ECA">
        <w:rPr>
          <w:rFonts w:ascii="Times New Roman" w:eastAsia="Times New Roman" w:hAnsi="Times New Roman" w:cs="Times New Roman"/>
        </w:rPr>
        <w:t>Visos pagalbinės medžiagos išvardytos 6.1 skyriuje.</w:t>
      </w:r>
    </w:p>
    <w:p w14:paraId="7645788B" w14:textId="77777777" w:rsidR="00097282" w:rsidRPr="00D24ECA" w:rsidRDefault="00097282" w:rsidP="00097282">
      <w:pPr>
        <w:spacing w:after="0" w:line="240" w:lineRule="auto"/>
        <w:rPr>
          <w:rFonts w:ascii="Times New Roman" w:eastAsia="Times New Roman" w:hAnsi="Times New Roman" w:cs="Times New Roman"/>
        </w:rPr>
      </w:pPr>
    </w:p>
    <w:p w14:paraId="622E5159" w14:textId="77777777" w:rsidR="00097282" w:rsidRPr="00D24ECA" w:rsidRDefault="00097282" w:rsidP="00097282">
      <w:pPr>
        <w:spacing w:after="0" w:line="240" w:lineRule="auto"/>
        <w:rPr>
          <w:rFonts w:ascii="Times New Roman" w:eastAsia="Times New Roman" w:hAnsi="Times New Roman" w:cs="Times New Roman"/>
        </w:rPr>
      </w:pPr>
    </w:p>
    <w:p w14:paraId="25F3AFE8" w14:textId="77777777" w:rsidR="00097282" w:rsidRPr="00D24ECA" w:rsidRDefault="00097282" w:rsidP="00097282">
      <w:pPr>
        <w:keepNext/>
        <w:tabs>
          <w:tab w:val="left" w:pos="567"/>
        </w:tabs>
        <w:spacing w:after="0" w:line="240" w:lineRule="auto"/>
        <w:ind w:left="567" w:hanging="567"/>
        <w:outlineLvl w:val="1"/>
        <w:rPr>
          <w:rFonts w:ascii="Times New Roman" w:eastAsia="Times New Roman" w:hAnsi="Times New Roman" w:cs="Times New Roman"/>
          <w:b/>
          <w:bCs/>
        </w:rPr>
      </w:pPr>
      <w:r w:rsidRPr="00D24ECA">
        <w:rPr>
          <w:rFonts w:ascii="Times New Roman" w:eastAsia="Times New Roman" w:hAnsi="Times New Roman" w:cs="Times New Roman"/>
          <w:b/>
          <w:bCs/>
        </w:rPr>
        <w:t>3.</w:t>
      </w:r>
      <w:r w:rsidRPr="00D24ECA">
        <w:rPr>
          <w:rFonts w:ascii="Times New Roman" w:eastAsia="Times New Roman" w:hAnsi="Times New Roman" w:cs="Times New Roman"/>
          <w:b/>
          <w:bCs/>
        </w:rPr>
        <w:tab/>
        <w:t>FARMACINĖ FORMA</w:t>
      </w:r>
    </w:p>
    <w:p w14:paraId="10B01254"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4DBBD916"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Modifikuoto atpalaidavimo kietoji kapsulė.</w:t>
      </w:r>
    </w:p>
    <w:p w14:paraId="3A840027"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7506A5DE"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Kapsulė yra oranžinės / gelsvai žalios spalvos (19,3 x 6,4 mm dydžio). Kapsulėje yra baltos arba balkšvos granulės. </w:t>
      </w:r>
    </w:p>
    <w:p w14:paraId="1B161D5A"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A70C828"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13BB84CB" w14:textId="77777777" w:rsidR="00097282" w:rsidRPr="00D24ECA" w:rsidRDefault="00097282" w:rsidP="00097282">
      <w:pPr>
        <w:keepNext/>
        <w:tabs>
          <w:tab w:val="left" w:pos="567"/>
        </w:tabs>
        <w:spacing w:after="0" w:line="240" w:lineRule="auto"/>
        <w:ind w:left="567" w:hanging="567"/>
        <w:outlineLvl w:val="1"/>
        <w:rPr>
          <w:rFonts w:ascii="Times New Roman" w:eastAsia="Times New Roman" w:hAnsi="Times New Roman" w:cs="Times New Roman"/>
          <w:b/>
          <w:bCs/>
        </w:rPr>
      </w:pPr>
      <w:r w:rsidRPr="00D24ECA">
        <w:rPr>
          <w:rFonts w:ascii="Times New Roman" w:eastAsia="Times New Roman" w:hAnsi="Times New Roman" w:cs="Times New Roman"/>
          <w:b/>
          <w:bCs/>
          <w:caps/>
        </w:rPr>
        <w:t>4.</w:t>
      </w:r>
      <w:r w:rsidRPr="00D24ECA">
        <w:rPr>
          <w:rFonts w:ascii="Times New Roman" w:eastAsia="Times New Roman" w:hAnsi="Times New Roman" w:cs="Times New Roman"/>
          <w:b/>
          <w:bCs/>
          <w:caps/>
        </w:rPr>
        <w:tab/>
      </w:r>
      <w:r w:rsidRPr="00D24ECA">
        <w:rPr>
          <w:rFonts w:ascii="Times New Roman" w:eastAsia="Times New Roman" w:hAnsi="Times New Roman" w:cs="Times New Roman"/>
          <w:b/>
          <w:bCs/>
        </w:rPr>
        <w:t>KLINIKINĖ INFORMACIJA</w:t>
      </w:r>
    </w:p>
    <w:p w14:paraId="1BE2268E" w14:textId="77777777" w:rsidR="00097282" w:rsidRPr="00D24ECA" w:rsidRDefault="00097282" w:rsidP="00097282">
      <w:pPr>
        <w:spacing w:after="0" w:line="240" w:lineRule="auto"/>
        <w:rPr>
          <w:rFonts w:ascii="Times New Roman" w:eastAsia="Times New Roman" w:hAnsi="Times New Roman" w:cs="Times New Roman"/>
        </w:rPr>
      </w:pPr>
    </w:p>
    <w:p w14:paraId="4DEDE203" w14:textId="77777777" w:rsidR="00097282" w:rsidRPr="00D24ECA" w:rsidRDefault="00097282" w:rsidP="00097282">
      <w:pPr>
        <w:keepNext/>
        <w:keepLines/>
        <w:tabs>
          <w:tab w:val="left" w:pos="567"/>
        </w:tabs>
        <w:spacing w:after="0" w:line="240" w:lineRule="auto"/>
        <w:ind w:left="567" w:hanging="567"/>
        <w:outlineLvl w:val="2"/>
        <w:rPr>
          <w:rFonts w:ascii="Times New Roman" w:eastAsia="Times New Roman" w:hAnsi="Times New Roman" w:cs="Times New Roman"/>
          <w:b/>
          <w:bCs/>
          <w:kern w:val="28"/>
        </w:rPr>
      </w:pPr>
      <w:r w:rsidRPr="00D24ECA">
        <w:rPr>
          <w:rFonts w:ascii="Times New Roman" w:eastAsia="Times New Roman" w:hAnsi="Times New Roman" w:cs="Times New Roman"/>
          <w:b/>
          <w:bCs/>
          <w:kern w:val="28"/>
        </w:rPr>
        <w:t>4.1</w:t>
      </w:r>
      <w:r w:rsidRPr="00D24ECA">
        <w:rPr>
          <w:rFonts w:ascii="Times New Roman" w:eastAsia="Times New Roman" w:hAnsi="Times New Roman" w:cs="Times New Roman"/>
          <w:b/>
          <w:bCs/>
          <w:kern w:val="28"/>
        </w:rPr>
        <w:tab/>
        <w:t>Terapinės indikacijos</w:t>
      </w:r>
    </w:p>
    <w:p w14:paraId="3A04716B" w14:textId="77777777" w:rsidR="00097282" w:rsidRPr="00D24ECA" w:rsidRDefault="00097282" w:rsidP="00097282">
      <w:pPr>
        <w:spacing w:after="0" w:line="240" w:lineRule="auto"/>
        <w:rPr>
          <w:rFonts w:ascii="Times New Roman" w:eastAsia="Times New Roman" w:hAnsi="Times New Roman" w:cs="Times New Roman"/>
        </w:rPr>
      </w:pPr>
    </w:p>
    <w:p w14:paraId="577FF807"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Gerybinės prostatos hiperplazijos (GPH) sukeltų apatinių šlapimo takų simptomų (AŠTS) gydymas.</w:t>
      </w:r>
    </w:p>
    <w:p w14:paraId="635AFC6F" w14:textId="77777777" w:rsidR="00097282" w:rsidRPr="00D24ECA" w:rsidRDefault="00097282" w:rsidP="00097282">
      <w:pPr>
        <w:spacing w:after="0" w:line="240" w:lineRule="auto"/>
        <w:rPr>
          <w:rFonts w:ascii="Times New Roman" w:eastAsia="Times New Roman" w:hAnsi="Times New Roman" w:cs="Times New Roman"/>
        </w:rPr>
      </w:pPr>
    </w:p>
    <w:p w14:paraId="34930AA3" w14:textId="77777777" w:rsidR="00097282" w:rsidRPr="00D24ECA" w:rsidRDefault="00097282" w:rsidP="00097282">
      <w:pPr>
        <w:keepNext/>
        <w:keepLines/>
        <w:tabs>
          <w:tab w:val="left" w:pos="567"/>
        </w:tabs>
        <w:spacing w:after="0" w:line="240" w:lineRule="auto"/>
        <w:ind w:left="567" w:hanging="567"/>
        <w:outlineLvl w:val="2"/>
        <w:rPr>
          <w:rFonts w:ascii="Times New Roman" w:eastAsia="Times New Roman" w:hAnsi="Times New Roman" w:cs="Times New Roman"/>
          <w:b/>
          <w:bCs/>
          <w:kern w:val="28"/>
        </w:rPr>
      </w:pPr>
      <w:r w:rsidRPr="00D24ECA">
        <w:rPr>
          <w:rFonts w:ascii="Times New Roman" w:eastAsia="Times New Roman" w:hAnsi="Times New Roman" w:cs="Times New Roman"/>
          <w:b/>
          <w:bCs/>
          <w:kern w:val="28"/>
        </w:rPr>
        <w:t>4.2</w:t>
      </w:r>
      <w:r w:rsidRPr="00D24ECA">
        <w:rPr>
          <w:rFonts w:ascii="Times New Roman" w:eastAsia="Times New Roman" w:hAnsi="Times New Roman" w:cs="Times New Roman"/>
          <w:b/>
          <w:bCs/>
          <w:kern w:val="28"/>
        </w:rPr>
        <w:tab/>
        <w:t>Dozavimas ir vartojimo metodas</w:t>
      </w:r>
    </w:p>
    <w:p w14:paraId="080BE0AA" w14:textId="77777777" w:rsidR="00097282" w:rsidRPr="00D24ECA" w:rsidRDefault="00097282" w:rsidP="00097282">
      <w:pPr>
        <w:spacing w:after="0" w:line="240" w:lineRule="auto"/>
        <w:rPr>
          <w:rFonts w:ascii="Times New Roman" w:eastAsia="Times New Roman" w:hAnsi="Times New Roman" w:cs="Times New Roman"/>
        </w:rPr>
      </w:pPr>
    </w:p>
    <w:p w14:paraId="4AB69E3E" w14:textId="6B08BE03" w:rsidR="00097282" w:rsidRPr="00D24ECA" w:rsidRDefault="00097282" w:rsidP="00097282">
      <w:pPr>
        <w:tabs>
          <w:tab w:val="left" w:pos="54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Vartoti </w:t>
      </w:r>
      <w:r w:rsidRPr="00D24ECA">
        <w:rPr>
          <w:rFonts w:ascii="Times New Roman" w:eastAsia="Times New Roman" w:hAnsi="Times New Roman" w:cs="Times New Roman"/>
          <w:noProof/>
        </w:rPr>
        <w:t>per burną.</w:t>
      </w:r>
    </w:p>
    <w:p w14:paraId="5AE18B1C"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19A2A22B" w14:textId="77777777" w:rsidR="00097282" w:rsidRPr="005E1EAD" w:rsidRDefault="00097282" w:rsidP="00097282">
      <w:pPr>
        <w:tabs>
          <w:tab w:val="left" w:pos="540"/>
        </w:tabs>
        <w:spacing w:after="0" w:line="240" w:lineRule="auto"/>
        <w:rPr>
          <w:rFonts w:ascii="Times New Roman" w:hAnsi="Times New Roman"/>
          <w:u w:val="single"/>
        </w:rPr>
      </w:pPr>
      <w:r w:rsidRPr="005E1EAD">
        <w:rPr>
          <w:rFonts w:ascii="Times New Roman" w:hAnsi="Times New Roman"/>
          <w:u w:val="single"/>
        </w:rPr>
        <w:t>Dozavimas</w:t>
      </w:r>
    </w:p>
    <w:p w14:paraId="0F33FBCE" w14:textId="77777777" w:rsidR="00097282" w:rsidRPr="00D24ECA" w:rsidRDefault="00097282" w:rsidP="00097282">
      <w:pPr>
        <w:tabs>
          <w:tab w:val="left" w:pos="540"/>
        </w:tabs>
        <w:spacing w:after="0" w:line="240" w:lineRule="auto"/>
        <w:rPr>
          <w:rFonts w:ascii="Times New Roman" w:eastAsia="Times New Roman" w:hAnsi="Times New Roman" w:cs="Times New Roman"/>
          <w:bCs/>
          <w:noProof/>
        </w:rPr>
      </w:pPr>
      <w:r w:rsidRPr="00D24ECA">
        <w:rPr>
          <w:rFonts w:ascii="Times New Roman" w:eastAsia="Times New Roman" w:hAnsi="Times New Roman" w:cs="Times New Roman"/>
          <w:noProof/>
        </w:rPr>
        <w:t>Pacientams, sergantiems inkstų funkcijos sutrikimu, dozės keisti nereikia. Pacientams, sergantiems lengvu ar vidutinio sunkumo kepenų nepakankamumu, dozės keisti nereikia (žr. 4.3 skyrių ).</w:t>
      </w:r>
    </w:p>
    <w:p w14:paraId="584FB971"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058A1951" w14:textId="77777777" w:rsidR="00097282" w:rsidRPr="005E1EAD" w:rsidRDefault="00097282" w:rsidP="00097282">
      <w:pPr>
        <w:tabs>
          <w:tab w:val="left" w:pos="540"/>
        </w:tabs>
        <w:spacing w:after="0" w:line="240" w:lineRule="auto"/>
        <w:rPr>
          <w:rFonts w:ascii="Times New Roman" w:hAnsi="Times New Roman"/>
          <w:i/>
        </w:rPr>
      </w:pPr>
      <w:r w:rsidRPr="005E1EAD">
        <w:rPr>
          <w:rFonts w:ascii="Times New Roman" w:hAnsi="Times New Roman"/>
          <w:i/>
        </w:rPr>
        <w:t>Vaikų populiacija</w:t>
      </w:r>
    </w:p>
    <w:p w14:paraId="1DF9F62B"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Vaikams šio vaisto vartojimui tinkamų indikacijų nėra. Tamsulozino saugumas ir veiksmingumas  jaunesniems kaip 18 metų paaugliams nebuvo nustatytas. Informacija apie šiuo metu esamus duomenis išdėstyta 5.1 skyriuje.</w:t>
      </w:r>
    </w:p>
    <w:p w14:paraId="19659CE0" w14:textId="77777777" w:rsidR="00097282" w:rsidRPr="00D24ECA" w:rsidRDefault="00097282" w:rsidP="00097282">
      <w:pPr>
        <w:spacing w:after="0" w:line="240" w:lineRule="auto"/>
        <w:rPr>
          <w:rFonts w:ascii="Times New Roman" w:eastAsia="Times New Roman" w:hAnsi="Times New Roman" w:cs="Times New Roman"/>
        </w:rPr>
      </w:pPr>
    </w:p>
    <w:p w14:paraId="6A3FFB43" w14:textId="77777777" w:rsidR="00097282" w:rsidRPr="00D24ECA" w:rsidRDefault="00097282" w:rsidP="00097282">
      <w:pPr>
        <w:spacing w:after="0" w:line="240" w:lineRule="auto"/>
        <w:rPr>
          <w:rFonts w:ascii="Times New Roman" w:eastAsia="Times New Roman" w:hAnsi="Times New Roman" w:cs="Times New Roman"/>
          <w:u w:val="single"/>
        </w:rPr>
      </w:pPr>
      <w:r w:rsidRPr="00D24ECA">
        <w:rPr>
          <w:rFonts w:ascii="Times New Roman" w:eastAsia="Times New Roman" w:hAnsi="Times New Roman" w:cs="Times New Roman"/>
          <w:u w:val="single"/>
        </w:rPr>
        <w:t>Vartojimo metodas</w:t>
      </w:r>
    </w:p>
    <w:p w14:paraId="33973AE4"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Gerti po vieną kapsulę per parą po pusryčių arba po pirmo dienos valgio. </w:t>
      </w:r>
    </w:p>
    <w:p w14:paraId="4BBB18D7"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63B4CC0A"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Reikia nuryti visą kapsulę, kramtyti ar traiškyti negalima, kad nesutriktų modifikuotas veikliosios medžiagos išsiskyrimas. </w:t>
      </w:r>
    </w:p>
    <w:p w14:paraId="2A0496F7" w14:textId="77777777" w:rsidR="00097282" w:rsidRPr="00D24ECA" w:rsidRDefault="00097282" w:rsidP="00097282">
      <w:pPr>
        <w:spacing w:after="0" w:line="240" w:lineRule="auto"/>
        <w:rPr>
          <w:rFonts w:ascii="Times New Roman" w:eastAsia="Times New Roman" w:hAnsi="Times New Roman" w:cs="Times New Roman"/>
        </w:rPr>
      </w:pPr>
    </w:p>
    <w:p w14:paraId="0D205AD3" w14:textId="77777777" w:rsidR="00097282" w:rsidRPr="00D24ECA" w:rsidRDefault="00097282" w:rsidP="00097282">
      <w:pPr>
        <w:keepNext/>
        <w:keepLines/>
        <w:tabs>
          <w:tab w:val="left" w:pos="567"/>
        </w:tabs>
        <w:spacing w:after="0" w:line="240" w:lineRule="auto"/>
        <w:ind w:left="567" w:hanging="567"/>
        <w:outlineLvl w:val="2"/>
        <w:rPr>
          <w:rFonts w:ascii="Times New Roman" w:eastAsia="Times New Roman" w:hAnsi="Times New Roman" w:cs="Times New Roman"/>
          <w:b/>
          <w:bCs/>
          <w:kern w:val="28"/>
        </w:rPr>
      </w:pPr>
      <w:r w:rsidRPr="00D24ECA">
        <w:rPr>
          <w:rFonts w:ascii="Times New Roman" w:eastAsia="Times New Roman" w:hAnsi="Times New Roman" w:cs="Times New Roman"/>
          <w:b/>
          <w:bCs/>
          <w:kern w:val="28"/>
        </w:rPr>
        <w:t>4.3</w:t>
      </w:r>
      <w:r w:rsidRPr="00D24ECA">
        <w:rPr>
          <w:rFonts w:ascii="Times New Roman" w:eastAsia="Times New Roman" w:hAnsi="Times New Roman" w:cs="Times New Roman"/>
          <w:b/>
          <w:bCs/>
          <w:kern w:val="28"/>
        </w:rPr>
        <w:tab/>
        <w:t>Kontraindikacijos</w:t>
      </w:r>
    </w:p>
    <w:p w14:paraId="2D490301" w14:textId="77777777" w:rsidR="00097282" w:rsidRPr="00D24ECA" w:rsidRDefault="00097282" w:rsidP="00097282">
      <w:pPr>
        <w:spacing w:after="0" w:line="240" w:lineRule="auto"/>
        <w:rPr>
          <w:rFonts w:ascii="Times New Roman" w:eastAsia="Times New Roman" w:hAnsi="Times New Roman" w:cs="Times New Roman"/>
        </w:rPr>
      </w:pPr>
    </w:p>
    <w:p w14:paraId="65051999" w14:textId="77777777" w:rsidR="00097282" w:rsidRPr="00D24ECA" w:rsidRDefault="00097282" w:rsidP="00097282">
      <w:pPr>
        <w:spacing w:after="0" w:line="240" w:lineRule="auto"/>
        <w:ind w:left="567" w:hanging="567"/>
        <w:rPr>
          <w:rFonts w:ascii="Times New Roman" w:eastAsia="Times New Roman" w:hAnsi="Times New Roman" w:cs="Times New Roman"/>
          <w:noProof/>
        </w:rPr>
      </w:pPr>
      <w:r w:rsidRPr="00D24ECA">
        <w:rPr>
          <w:rFonts w:ascii="Times New Roman" w:eastAsia="Times New Roman" w:hAnsi="Times New Roman" w:cs="Times New Roman"/>
          <w:noProof/>
        </w:rPr>
        <w:t>Padidėjęs jautrumas veikliajai medžiagai tamsulozinui, įskaitant vaistų sukeltą angioneurozinę edemą, arba bet kuriai 6.1 skyriuje nurodytai pagalbinei medžiagai.</w:t>
      </w:r>
    </w:p>
    <w:p w14:paraId="0FB3F36D" w14:textId="77777777" w:rsidR="00097282" w:rsidRPr="00D24ECA" w:rsidRDefault="00097282" w:rsidP="00097282">
      <w:pPr>
        <w:spacing w:after="0" w:line="240" w:lineRule="auto"/>
        <w:ind w:left="567" w:hanging="567"/>
        <w:rPr>
          <w:rFonts w:ascii="Times New Roman" w:eastAsia="Times New Roman" w:hAnsi="Times New Roman" w:cs="Times New Roman"/>
          <w:noProof/>
        </w:rPr>
      </w:pPr>
      <w:r w:rsidRPr="00D24ECA">
        <w:rPr>
          <w:rFonts w:ascii="Times New Roman" w:eastAsia="Times New Roman" w:hAnsi="Times New Roman" w:cs="Times New Roman"/>
          <w:noProof/>
        </w:rPr>
        <w:t xml:space="preserve">Anksčiau pasitaikiusi ortostatinė hipotenzija. </w:t>
      </w:r>
    </w:p>
    <w:p w14:paraId="058E6535" w14:textId="77777777" w:rsidR="00097282" w:rsidRPr="00D24ECA" w:rsidRDefault="00097282" w:rsidP="00097282">
      <w:pPr>
        <w:spacing w:after="0" w:line="240" w:lineRule="auto"/>
        <w:ind w:left="567" w:hanging="567"/>
        <w:rPr>
          <w:rFonts w:ascii="Times New Roman" w:eastAsia="Times New Roman" w:hAnsi="Times New Roman" w:cs="Times New Roman"/>
          <w:noProof/>
        </w:rPr>
      </w:pPr>
      <w:r w:rsidRPr="00D24ECA">
        <w:rPr>
          <w:rFonts w:ascii="Times New Roman" w:eastAsia="Times New Roman" w:hAnsi="Times New Roman" w:cs="Times New Roman"/>
          <w:noProof/>
        </w:rPr>
        <w:t>Sunkus kepenų nepakankamumas.</w:t>
      </w:r>
    </w:p>
    <w:p w14:paraId="42CD561B" w14:textId="77777777" w:rsidR="00097282" w:rsidRPr="00D24ECA" w:rsidRDefault="00097282" w:rsidP="00097282">
      <w:pPr>
        <w:spacing w:after="0" w:line="240" w:lineRule="auto"/>
        <w:rPr>
          <w:rFonts w:ascii="Times New Roman" w:eastAsia="Times New Roman" w:hAnsi="Times New Roman" w:cs="Times New Roman"/>
        </w:rPr>
      </w:pPr>
    </w:p>
    <w:p w14:paraId="5A6D17F5" w14:textId="77777777" w:rsidR="00097282" w:rsidRPr="00D24ECA" w:rsidRDefault="00097282" w:rsidP="00097282">
      <w:pPr>
        <w:keepNext/>
        <w:keepLines/>
        <w:tabs>
          <w:tab w:val="left" w:pos="567"/>
        </w:tabs>
        <w:spacing w:after="0" w:line="240" w:lineRule="auto"/>
        <w:ind w:left="567" w:hanging="567"/>
        <w:outlineLvl w:val="2"/>
        <w:rPr>
          <w:rFonts w:ascii="Times New Roman" w:eastAsia="Times New Roman" w:hAnsi="Times New Roman" w:cs="Times New Roman"/>
          <w:b/>
          <w:bCs/>
          <w:kern w:val="28"/>
        </w:rPr>
      </w:pPr>
      <w:r w:rsidRPr="00D24ECA">
        <w:rPr>
          <w:rFonts w:ascii="Times New Roman" w:eastAsia="Times New Roman" w:hAnsi="Times New Roman" w:cs="Times New Roman"/>
          <w:b/>
          <w:bCs/>
          <w:kern w:val="28"/>
        </w:rPr>
        <w:t>4.4</w:t>
      </w:r>
      <w:r w:rsidRPr="00D24ECA">
        <w:rPr>
          <w:rFonts w:ascii="Times New Roman" w:eastAsia="Times New Roman" w:hAnsi="Times New Roman" w:cs="Times New Roman"/>
          <w:b/>
          <w:bCs/>
          <w:kern w:val="28"/>
        </w:rPr>
        <w:tab/>
        <w:t>Specialūs įspėjimai ir atsargumo priemonės</w:t>
      </w:r>
    </w:p>
    <w:p w14:paraId="263CFD27" w14:textId="77777777" w:rsidR="00097282" w:rsidRPr="00D24ECA" w:rsidRDefault="00097282" w:rsidP="00097282">
      <w:pPr>
        <w:spacing w:after="0" w:line="240" w:lineRule="auto"/>
        <w:rPr>
          <w:rFonts w:ascii="Times New Roman" w:eastAsia="Times New Roman" w:hAnsi="Times New Roman" w:cs="Times New Roman"/>
        </w:rPr>
      </w:pPr>
    </w:p>
    <w:p w14:paraId="0CC89145"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Gydymo tamsulozinu, kaip ir kitais alfa 1 adrenoreceptorių antagonistais, metu pavieniais atvejais gali sumažėti kraujospūdis ir dėl to retais atvejais galimas apalpimas. Pasireiškus pirmiesiems ortostatinės </w:t>
      </w:r>
      <w:r w:rsidRPr="00D24ECA">
        <w:rPr>
          <w:rFonts w:ascii="Times New Roman" w:eastAsia="Times New Roman" w:hAnsi="Times New Roman" w:cs="Times New Roman"/>
          <w:noProof/>
        </w:rPr>
        <w:lastRenderedPageBreak/>
        <w:t>hipotenzijos požymiams (svaiguliui, silpnumui), pacientas turi pasėdėti arba pagulėti, kol simptomai praeis.</w:t>
      </w:r>
    </w:p>
    <w:p w14:paraId="0579BE37"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2A82F5A9"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Prieš pradedant gydyti </w:t>
      </w:r>
      <w:r w:rsidRPr="00D24ECA">
        <w:rPr>
          <w:rFonts w:ascii="Times New Roman" w:eastAsia="Times New Roman" w:hAnsi="Times New Roman" w:cs="Times New Roman"/>
          <w:bCs/>
          <w:noProof/>
        </w:rPr>
        <w:t xml:space="preserve">tamsulozinu, </w:t>
      </w:r>
      <w:r w:rsidRPr="00D24ECA">
        <w:rPr>
          <w:rFonts w:ascii="Times New Roman" w:eastAsia="Times New Roman" w:hAnsi="Times New Roman" w:cs="Times New Roman"/>
          <w:noProof/>
        </w:rPr>
        <w:t>pacientą reikia ištirti, norint atmesti kitas būkles, pvz., prostatos karcinomą, kurios gali sukelti simptomus, panašius gerybinei prostatos hiperplazijai. Prostatą reikėtų ištirti per tiesiąją žarną ir, prireikus, prieš gydymą atlikti prostatos specifinio antigeno (PSA) mėginį ir ji reguliariai kartoti.</w:t>
      </w:r>
    </w:p>
    <w:p w14:paraId="7D171847"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7A0B4B5C"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Pacientus, kurie serga sunkiu inkstų funkcijos sutrikimu (kreatinino klirensas &lt; 10 ml/min.), gydyti reikia atsargiai, nes tokių pacientų gydymas šiuo vaistiniu preparatu netirtas.</w:t>
      </w:r>
    </w:p>
    <w:p w14:paraId="1E56F419"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08DF1750"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Vartojantiems arba anksčiau gydytiems tamsulozinu kai kuriems pacientams kataraktos ir glaukomos operacijos metu pastebėtas operacinis suglebusios rainelės sindromas (</w:t>
      </w:r>
      <w:r w:rsidRPr="00D24ECA">
        <w:rPr>
          <w:rFonts w:ascii="Times New Roman" w:eastAsia="Times New Roman" w:hAnsi="Times New Roman" w:cs="Times New Roman"/>
          <w:i/>
          <w:noProof/>
        </w:rPr>
        <w:t>Intraoperative Floppy Iris Syndrome,(IFIS</w:t>
      </w:r>
      <w:r w:rsidRPr="00D24ECA">
        <w:rPr>
          <w:rFonts w:ascii="Times New Roman" w:eastAsia="Times New Roman" w:hAnsi="Times New Roman" w:cs="Times New Roman"/>
          <w:noProof/>
        </w:rPr>
        <w:t xml:space="preserve">, mažo vyzdžio sindromo variantas). IFIS gali  padidinti akių komplikacijų riziką operacijos metu ir po jos. </w:t>
      </w:r>
    </w:p>
    <w:p w14:paraId="718DFC53"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Tamsulozino vartojimo nutraukimas 1 </w:t>
      </w:r>
      <w:r w:rsidRPr="00D24ECA">
        <w:rPr>
          <w:rFonts w:ascii="Times New Roman" w:eastAsia="Times New Roman" w:hAnsi="Times New Roman" w:cs="Times New Roman"/>
          <w:noProof/>
        </w:rPr>
        <w:sym w:font="Symbol" w:char="F02D"/>
      </w:r>
      <w:r w:rsidRPr="00D24ECA">
        <w:rPr>
          <w:rFonts w:ascii="Times New Roman" w:eastAsia="Times New Roman" w:hAnsi="Times New Roman" w:cs="Times New Roman"/>
          <w:noProof/>
        </w:rPr>
        <w:t xml:space="preserve"> 2 savaites prieš kataraktos operaciją epizodiškai naudingas, bet gydymo nutraukimo prieš kataraktos operaciją nauda dar nenustatyta. IFIS taip pat pasitaikė pacientams, kurie ilgesnį laiką prieš kataraktos operaciją buvo nutraukę tamsulozino vartojimą.</w:t>
      </w:r>
    </w:p>
    <w:p w14:paraId="6F15F90E"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900867F"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Pacientų, kuriems planuojama kataraktos ar glaukomos operacija, pradėti gydyti tamsulozinu nepatariama.</w:t>
      </w:r>
    </w:p>
    <w:p w14:paraId="64348C14"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4EEEC237"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Ikioperacinio įvertinimo metu kataraktą operuojantis chirurgas ir oftalmologų komanda turi įsitikinti, ar pacientas, kuriam numatytas kataraktos ir glaukomos operacijos laikas, nevartoja arba nevartojo tamsulozino, kad būtų įmanoma imtis tinkamų priemonių, jei operacijos metu išryškėtų IFIS.</w:t>
      </w:r>
    </w:p>
    <w:p w14:paraId="389DA7D9"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133D10F1"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Tamsulozino negalima vartoti kartu su stipriais CYP3A4 inhibitoriais pacientams, kuriems nustatytas lėtai metabolizuojantis CYP2D6 fenotipas, gydyti.</w:t>
      </w:r>
    </w:p>
    <w:p w14:paraId="28BFB09D"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5CE74050" w14:textId="77777777" w:rsidR="00097282" w:rsidRDefault="00097282" w:rsidP="005E1EAD">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Tamsulozino reikia atsargiai vartoti derinant su stipriais ir vidutinio stiprumo CYP3A4 inhibitoriais (žr. 4.5 skyrių).</w:t>
      </w:r>
    </w:p>
    <w:p w14:paraId="2E9B2FA1" w14:textId="77777777" w:rsidR="00097282" w:rsidRDefault="00097282" w:rsidP="00097282">
      <w:pPr>
        <w:tabs>
          <w:tab w:val="left" w:pos="540"/>
        </w:tabs>
        <w:spacing w:after="0" w:line="240" w:lineRule="auto"/>
        <w:rPr>
          <w:rFonts w:ascii="Times New Roman" w:eastAsia="Times New Roman" w:hAnsi="Times New Roman" w:cs="Times New Roman"/>
          <w:noProof/>
        </w:rPr>
      </w:pPr>
    </w:p>
    <w:p w14:paraId="127F02EA" w14:textId="77777777" w:rsidR="00097282" w:rsidRPr="00F25E3D" w:rsidRDefault="00097282" w:rsidP="00097282">
      <w:pPr>
        <w:pStyle w:val="Default"/>
        <w:rPr>
          <w:color w:val="B5062C"/>
          <w:sz w:val="22"/>
          <w:szCs w:val="22"/>
        </w:rPr>
      </w:pPr>
      <w:r w:rsidRPr="001D7373">
        <w:rPr>
          <w:color w:val="auto"/>
          <w:sz w:val="22"/>
        </w:rPr>
        <w:t>Pagalbinės medžiagos</w:t>
      </w:r>
      <w:r w:rsidRPr="00F25E3D">
        <w:rPr>
          <w:color w:val="B5062C"/>
          <w:sz w:val="22"/>
          <w:szCs w:val="22"/>
        </w:rPr>
        <w:t xml:space="preserve"> </w:t>
      </w:r>
    </w:p>
    <w:p w14:paraId="2D9F932A"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F25E3D">
        <w:rPr>
          <w:rFonts w:ascii="Times New Roman" w:hAnsi="Times New Roman" w:cs="Times New Roman"/>
          <w:iCs/>
        </w:rPr>
        <w:t xml:space="preserve">Šio vaistinio preparato </w:t>
      </w:r>
      <w:r w:rsidRPr="007D5FF8">
        <w:rPr>
          <w:rFonts w:ascii="Times New Roman" w:hAnsi="Times New Roman" w:cs="Times New Roman"/>
          <w:iCs/>
        </w:rPr>
        <w:t>modifikuoto atpalaidavimo kieto</w:t>
      </w:r>
      <w:r>
        <w:rPr>
          <w:rFonts w:ascii="Times New Roman" w:hAnsi="Times New Roman" w:cs="Times New Roman"/>
          <w:iCs/>
        </w:rPr>
        <w:t xml:space="preserve">joje </w:t>
      </w:r>
      <w:r w:rsidRPr="00F25E3D">
        <w:rPr>
          <w:rFonts w:ascii="Times New Roman" w:hAnsi="Times New Roman" w:cs="Times New Roman"/>
          <w:iCs/>
        </w:rPr>
        <w:t xml:space="preserve"> </w:t>
      </w:r>
      <w:r>
        <w:rPr>
          <w:rFonts w:ascii="Times New Roman" w:hAnsi="Times New Roman" w:cs="Times New Roman"/>
          <w:iCs/>
        </w:rPr>
        <w:t>kapsulėje</w:t>
      </w:r>
      <w:r w:rsidRPr="00F25E3D">
        <w:rPr>
          <w:rFonts w:ascii="Times New Roman" w:hAnsi="Times New Roman" w:cs="Times New Roman"/>
          <w:iCs/>
        </w:rPr>
        <w:t xml:space="preserve"> yra mažiau kaip 1</w:t>
      </w:r>
      <w:r>
        <w:rPr>
          <w:rFonts w:ascii="Times New Roman" w:hAnsi="Times New Roman" w:cs="Times New Roman"/>
          <w:iCs/>
        </w:rPr>
        <w:t> </w:t>
      </w:r>
      <w:proofErr w:type="spellStart"/>
      <w:r w:rsidRPr="00F25E3D">
        <w:rPr>
          <w:rFonts w:ascii="Times New Roman" w:hAnsi="Times New Roman" w:cs="Times New Roman"/>
          <w:iCs/>
        </w:rPr>
        <w:t>mmol</w:t>
      </w:r>
      <w:proofErr w:type="spellEnd"/>
      <w:r w:rsidRPr="00F25E3D">
        <w:rPr>
          <w:rFonts w:ascii="Times New Roman" w:hAnsi="Times New Roman" w:cs="Times New Roman"/>
          <w:iCs/>
        </w:rPr>
        <w:t xml:space="preserve"> (23</w:t>
      </w:r>
      <w:r>
        <w:rPr>
          <w:rFonts w:ascii="Times New Roman" w:hAnsi="Times New Roman" w:cs="Times New Roman"/>
          <w:iCs/>
        </w:rPr>
        <w:t> </w:t>
      </w:r>
      <w:r w:rsidRPr="00F25E3D">
        <w:rPr>
          <w:rFonts w:ascii="Times New Roman" w:hAnsi="Times New Roman" w:cs="Times New Roman"/>
          <w:iCs/>
        </w:rPr>
        <w:t xml:space="preserve">mg) natrio, </w:t>
      </w:r>
      <w:r w:rsidRPr="00F25E3D">
        <w:rPr>
          <w:rFonts w:ascii="Times New Roman" w:hAnsi="Times New Roman" w:cs="Times New Roman"/>
          <w:lang w:eastAsia="lt-LT"/>
        </w:rPr>
        <w:t>t. y. jis beveik neturi reikšmės.</w:t>
      </w:r>
    </w:p>
    <w:p w14:paraId="5DDD8906" w14:textId="77777777" w:rsidR="00097282" w:rsidRPr="00D24ECA" w:rsidRDefault="00097282" w:rsidP="00097282">
      <w:pPr>
        <w:keepNext/>
        <w:keepLines/>
        <w:tabs>
          <w:tab w:val="left" w:pos="567"/>
        </w:tabs>
        <w:spacing w:after="0" w:line="240" w:lineRule="auto"/>
        <w:ind w:left="567" w:hanging="567"/>
        <w:outlineLvl w:val="2"/>
        <w:rPr>
          <w:rFonts w:ascii="Times New Roman" w:eastAsia="Times New Roman" w:hAnsi="Times New Roman" w:cs="Times New Roman"/>
          <w:b/>
          <w:bCs/>
          <w:kern w:val="28"/>
        </w:rPr>
      </w:pPr>
      <w:r w:rsidRPr="00D24ECA">
        <w:rPr>
          <w:rFonts w:ascii="Times New Roman" w:eastAsia="Times New Roman" w:hAnsi="Times New Roman" w:cs="Times New Roman"/>
          <w:b/>
          <w:bCs/>
          <w:kern w:val="28"/>
        </w:rPr>
        <w:t>4.5</w:t>
      </w:r>
      <w:r w:rsidRPr="00D24ECA">
        <w:rPr>
          <w:rFonts w:ascii="Times New Roman" w:eastAsia="Times New Roman" w:hAnsi="Times New Roman" w:cs="Times New Roman"/>
          <w:b/>
          <w:bCs/>
          <w:kern w:val="28"/>
        </w:rPr>
        <w:tab/>
        <w:t>Sąveika su kitais vaistiniais preparatais ir kitokia sąveika</w:t>
      </w:r>
    </w:p>
    <w:p w14:paraId="16DE920F"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73960BFC" w14:textId="77777777" w:rsidR="00097282" w:rsidRDefault="00097282" w:rsidP="00097282">
      <w:pPr>
        <w:tabs>
          <w:tab w:val="left" w:pos="54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Vaikų populiacija</w:t>
      </w:r>
    </w:p>
    <w:p w14:paraId="5E56A7C6" w14:textId="77777777" w:rsidR="00097282" w:rsidRDefault="00097282" w:rsidP="00097282">
      <w:pPr>
        <w:tabs>
          <w:tab w:val="left" w:pos="540"/>
        </w:tabs>
        <w:spacing w:after="0" w:line="240" w:lineRule="auto"/>
        <w:rPr>
          <w:rFonts w:ascii="Times New Roman" w:eastAsia="Times New Roman" w:hAnsi="Times New Roman" w:cs="Times New Roman"/>
          <w:noProof/>
        </w:rPr>
      </w:pPr>
    </w:p>
    <w:p w14:paraId="3D6F400E"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Sąveikos tyrimai atlikti tik su suaugusiaisiais.</w:t>
      </w:r>
    </w:p>
    <w:p w14:paraId="6FF92CDA"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453AAA3F"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Jokios sąveikos, kai tamsulozino buvo skiriama vartoti kartu su atenololiu, enalapriliu arba teofilinu nenustatyta. Vartojant kartu su cimetidinu, tamsulozino koncentracija kraujo plazmoje padidėja, o skiriant kartu furozemido – sumažėja, tačiau išlieka normos ribose, todėl dozavimo keisti nereikia. </w:t>
      </w:r>
    </w:p>
    <w:p w14:paraId="76A200E2"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4008E1AD"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Tyrimų </w:t>
      </w:r>
      <w:r w:rsidRPr="00D24ECA">
        <w:rPr>
          <w:rFonts w:ascii="Times New Roman" w:eastAsia="Times New Roman" w:hAnsi="Times New Roman" w:cs="Times New Roman"/>
          <w:i/>
          <w:iCs/>
          <w:noProof/>
        </w:rPr>
        <w:t>in vitro</w:t>
      </w:r>
      <w:r w:rsidRPr="00D24ECA">
        <w:rPr>
          <w:rFonts w:ascii="Times New Roman" w:eastAsia="Times New Roman" w:hAnsi="Times New Roman" w:cs="Times New Roman"/>
          <w:noProof/>
        </w:rPr>
        <w:t xml:space="preserve"> duomenimis, diazepamas, propranololis, trichlormetiazidas, chlormadinonas, amitriptilinas, diklofenakas, glibenklamidas, simvastatinas ir varfarinas laisvojo tamsulozino frakcijos plazmoje neveikė. Tamsulozinas taip pat neveikė laisvojo diazepamo, propranololio, trichlormetiazido ir chlormadinono frakcijos.</w:t>
      </w:r>
    </w:p>
    <w:p w14:paraId="2FC68230"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6D7D4B32"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Tačiau diklofenakas ir varfarinas gali padidinti tamsulozino eliminacijos greitį.</w:t>
      </w:r>
    </w:p>
    <w:p w14:paraId="7ABA9C3F"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64090A0E"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Tamsulozino hidrochlorido vartojimas kartu su stipriais CYP3A4 inhibitoriais gali sukelti tamsulozino hidrochlorido ekspozicijos padidėjimą. Vartojimas kartu su ketokonazolu (žinomu stipriu CYP3A4 inhibitoriumi) sukelia tamsulozino hidrochlorido AUC ir Cmax padidėjimą atitinkamai 2,8 ir 2,2 karto.</w:t>
      </w:r>
    </w:p>
    <w:p w14:paraId="49D3ADF3"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lastRenderedPageBreak/>
        <w:t>Tamsulozino hidrochlorido negalima vartoti kartu su stipriais CYP3A4 inhibitoriais pacientams, kuriems nustatytas lėtai metabolizuojantis CYP2D6 fenotipas, gydyti.</w:t>
      </w:r>
    </w:p>
    <w:p w14:paraId="58C52E93"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Tamsulozino reikia atsargiai vartoti derinant su stipriais ir vidutinio stiprumo CYP3A4 inhibitoriais.</w:t>
      </w:r>
    </w:p>
    <w:p w14:paraId="1F989B71"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C8FEFF4"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Tamsulozino hidrochlorido vartojimas kartu su stipriu CYP3A4 inhibitorium paroksetinu sukėlė tamsulozino Cmax ir AUC padidėjimą atitinkamai 1,3 ir 1,6 karto, bet šis padidėjimas kliniškai nereikšmingas.</w:t>
      </w:r>
    </w:p>
    <w:p w14:paraId="78F53C6D"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731C2B2A"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Skiriant kartu su kitais alfa</w:t>
      </w:r>
      <w:r w:rsidRPr="00D24ECA">
        <w:rPr>
          <w:rFonts w:ascii="Times New Roman" w:eastAsia="Times New Roman" w:hAnsi="Times New Roman" w:cs="Times New Roman"/>
          <w:noProof/>
          <w:vertAlign w:val="subscript"/>
        </w:rPr>
        <w:t>1</w:t>
      </w:r>
      <w:r w:rsidRPr="00D24ECA">
        <w:rPr>
          <w:rFonts w:ascii="Times New Roman" w:eastAsia="Times New Roman" w:hAnsi="Times New Roman" w:cs="Times New Roman"/>
          <w:noProof/>
        </w:rPr>
        <w:t>-adrenoreceptorių antagonistais gali pasireikšti hipotenzinis poveikis.</w:t>
      </w:r>
    </w:p>
    <w:p w14:paraId="1AB0D6FB"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0D34243E" w14:textId="77777777" w:rsidR="00097282" w:rsidRPr="00D24ECA" w:rsidRDefault="00097282" w:rsidP="00097282">
      <w:pPr>
        <w:keepNext/>
        <w:keepLines/>
        <w:tabs>
          <w:tab w:val="left" w:pos="567"/>
        </w:tabs>
        <w:spacing w:after="0" w:line="240" w:lineRule="auto"/>
        <w:ind w:left="567" w:hanging="567"/>
        <w:outlineLvl w:val="2"/>
        <w:rPr>
          <w:rFonts w:ascii="Times New Roman" w:eastAsia="Times New Roman" w:hAnsi="Times New Roman" w:cs="Times New Roman"/>
          <w:b/>
          <w:bCs/>
          <w:kern w:val="28"/>
        </w:rPr>
      </w:pPr>
      <w:r w:rsidRPr="00D24ECA">
        <w:rPr>
          <w:rFonts w:ascii="Times New Roman" w:eastAsia="Times New Roman" w:hAnsi="Times New Roman" w:cs="Times New Roman"/>
          <w:b/>
          <w:bCs/>
          <w:kern w:val="28"/>
        </w:rPr>
        <w:t>4.6</w:t>
      </w:r>
      <w:r w:rsidRPr="00D24ECA">
        <w:rPr>
          <w:rFonts w:ascii="Times New Roman" w:eastAsia="Times New Roman" w:hAnsi="Times New Roman" w:cs="Times New Roman"/>
          <w:b/>
          <w:bCs/>
          <w:kern w:val="28"/>
        </w:rPr>
        <w:tab/>
        <w:t>Vaisingumas, nėštumo ir žindymo laikotarpis</w:t>
      </w:r>
    </w:p>
    <w:p w14:paraId="245F15D3" w14:textId="77777777" w:rsidR="00097282" w:rsidRPr="00D24ECA" w:rsidRDefault="00097282" w:rsidP="00097282">
      <w:pPr>
        <w:spacing w:after="0" w:line="240" w:lineRule="auto"/>
        <w:rPr>
          <w:rFonts w:ascii="Times New Roman" w:eastAsia="Times New Roman" w:hAnsi="Times New Roman" w:cs="Times New Roman"/>
          <w:b/>
          <w:i/>
        </w:rPr>
      </w:pPr>
    </w:p>
    <w:p w14:paraId="6ED4F513" w14:textId="496E5C5F"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bCs/>
          <w:noProof/>
        </w:rPr>
        <w:t>Tamsulozin</w:t>
      </w:r>
      <w:r>
        <w:rPr>
          <w:rFonts w:ascii="Times New Roman" w:eastAsia="Times New Roman" w:hAnsi="Times New Roman" w:cs="Times New Roman"/>
          <w:bCs/>
          <w:noProof/>
        </w:rPr>
        <w:t>as</w:t>
      </w:r>
      <w:r w:rsidRPr="00D24ECA">
        <w:rPr>
          <w:rFonts w:ascii="Times New Roman" w:eastAsia="Times New Roman" w:hAnsi="Times New Roman" w:cs="Times New Roman"/>
          <w:bCs/>
          <w:noProof/>
        </w:rPr>
        <w:t xml:space="preserve"> ne</w:t>
      </w:r>
      <w:r w:rsidRPr="00D24ECA">
        <w:rPr>
          <w:rFonts w:ascii="Times New Roman" w:eastAsia="Times New Roman" w:hAnsi="Times New Roman" w:cs="Times New Roman"/>
          <w:noProof/>
        </w:rPr>
        <w:t>skirtas moterims gydyti.</w:t>
      </w:r>
    </w:p>
    <w:p w14:paraId="7ACAC74B"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504C8FF1" w14:textId="29DA75EA"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Trumpalaikių ir ilgalaikių klinikinių tyrimų metu pasitaikė ejakuliacijos sutrikimų. Pranešama apie ejakuliacijos sutrikimus, retrogradinę ejakuliaciją ir ejakluliacijos nebuvimą, kurie pasitaikė po vaist</w:t>
      </w:r>
      <w:r>
        <w:rPr>
          <w:rFonts w:ascii="Times New Roman" w:eastAsia="Times New Roman" w:hAnsi="Times New Roman" w:cs="Times New Roman"/>
          <w:noProof/>
        </w:rPr>
        <w:t>ini</w:t>
      </w:r>
      <w:r w:rsidRPr="00D24ECA">
        <w:rPr>
          <w:rFonts w:ascii="Times New Roman" w:eastAsia="Times New Roman" w:hAnsi="Times New Roman" w:cs="Times New Roman"/>
          <w:noProof/>
        </w:rPr>
        <w:t xml:space="preserve">o </w:t>
      </w:r>
      <w:r>
        <w:rPr>
          <w:rFonts w:ascii="Times New Roman" w:eastAsia="Times New Roman" w:hAnsi="Times New Roman" w:cs="Times New Roman"/>
          <w:noProof/>
        </w:rPr>
        <w:t xml:space="preserve">preparato </w:t>
      </w:r>
      <w:r w:rsidRPr="00D24ECA">
        <w:rPr>
          <w:rFonts w:ascii="Times New Roman" w:eastAsia="Times New Roman" w:hAnsi="Times New Roman" w:cs="Times New Roman"/>
          <w:noProof/>
        </w:rPr>
        <w:t xml:space="preserve">registracijos. </w:t>
      </w:r>
    </w:p>
    <w:p w14:paraId="243AE898" w14:textId="77777777" w:rsidR="00097282" w:rsidRPr="00D24ECA" w:rsidRDefault="00097282" w:rsidP="00097282">
      <w:pPr>
        <w:spacing w:after="0" w:line="240" w:lineRule="auto"/>
        <w:rPr>
          <w:rFonts w:ascii="Times New Roman" w:eastAsia="Times New Roman" w:hAnsi="Times New Roman" w:cs="Times New Roman"/>
        </w:rPr>
      </w:pPr>
    </w:p>
    <w:p w14:paraId="02F9D31C" w14:textId="77777777" w:rsidR="00097282" w:rsidRPr="00D24ECA" w:rsidRDefault="00097282" w:rsidP="00097282">
      <w:pPr>
        <w:keepNext/>
        <w:keepLines/>
        <w:tabs>
          <w:tab w:val="left" w:pos="567"/>
        </w:tabs>
        <w:spacing w:after="0" w:line="240" w:lineRule="auto"/>
        <w:ind w:left="567" w:hanging="567"/>
        <w:outlineLvl w:val="2"/>
        <w:rPr>
          <w:rFonts w:ascii="Times New Roman" w:eastAsia="Times New Roman" w:hAnsi="Times New Roman" w:cs="Times New Roman"/>
          <w:b/>
          <w:bCs/>
          <w:kern w:val="28"/>
        </w:rPr>
      </w:pPr>
      <w:r w:rsidRPr="00D24ECA">
        <w:rPr>
          <w:rFonts w:ascii="Times New Roman" w:eastAsia="Times New Roman" w:hAnsi="Times New Roman" w:cs="Times New Roman"/>
          <w:b/>
          <w:bCs/>
          <w:kern w:val="28"/>
        </w:rPr>
        <w:t>4.7</w:t>
      </w:r>
      <w:r w:rsidRPr="00D24ECA">
        <w:rPr>
          <w:rFonts w:ascii="Times New Roman" w:eastAsia="Times New Roman" w:hAnsi="Times New Roman" w:cs="Times New Roman"/>
          <w:b/>
          <w:bCs/>
          <w:kern w:val="28"/>
        </w:rPr>
        <w:tab/>
        <w:t>Poveikis gebėjimui vairuoti ir valdyti mechanizmus</w:t>
      </w:r>
    </w:p>
    <w:p w14:paraId="45247C03" w14:textId="77777777" w:rsidR="00097282" w:rsidRPr="00D24ECA" w:rsidRDefault="00097282" w:rsidP="00097282">
      <w:pPr>
        <w:spacing w:after="0" w:line="240" w:lineRule="auto"/>
        <w:rPr>
          <w:rFonts w:ascii="Times New Roman" w:eastAsia="Times New Roman" w:hAnsi="Times New Roman" w:cs="Times New Roman"/>
        </w:rPr>
      </w:pPr>
    </w:p>
    <w:p w14:paraId="23B66AB1"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Nebuvo atlikta jokių tyrimų dėl poveikio gebėjimui vairuoti ir valdyti mechanizmus. Tačiau pacientai privalo prisiminti, kad gali pasireikšti svaigulys ir apalpimas. Todėl tamsulozinas gali turėti poveikį gebėjimui vairuoti ir valdyti mechanizmus. </w:t>
      </w:r>
    </w:p>
    <w:p w14:paraId="2827CC7D" w14:textId="77777777" w:rsidR="00097282" w:rsidRPr="00D24ECA" w:rsidRDefault="00097282" w:rsidP="00097282">
      <w:pPr>
        <w:spacing w:after="0" w:line="240" w:lineRule="auto"/>
        <w:rPr>
          <w:rFonts w:ascii="Times New Roman" w:eastAsia="Times New Roman" w:hAnsi="Times New Roman" w:cs="Times New Roman"/>
        </w:rPr>
      </w:pPr>
    </w:p>
    <w:p w14:paraId="19DC9621" w14:textId="77777777" w:rsidR="00097282" w:rsidRPr="00D24ECA" w:rsidRDefault="00097282" w:rsidP="00097282">
      <w:pPr>
        <w:keepNext/>
        <w:keepLines/>
        <w:tabs>
          <w:tab w:val="left" w:pos="567"/>
        </w:tabs>
        <w:spacing w:after="0" w:line="240" w:lineRule="auto"/>
        <w:ind w:left="567" w:hanging="567"/>
        <w:outlineLvl w:val="2"/>
        <w:rPr>
          <w:rFonts w:ascii="Times New Roman" w:eastAsia="Times New Roman" w:hAnsi="Times New Roman" w:cs="Times New Roman"/>
          <w:b/>
          <w:bCs/>
          <w:kern w:val="28"/>
        </w:rPr>
      </w:pPr>
      <w:r w:rsidRPr="00D24ECA">
        <w:rPr>
          <w:rFonts w:ascii="Times New Roman" w:eastAsia="Times New Roman" w:hAnsi="Times New Roman" w:cs="Times New Roman"/>
          <w:b/>
          <w:bCs/>
          <w:kern w:val="28"/>
        </w:rPr>
        <w:t>4.8     Nepageidaujamas poveikis</w:t>
      </w:r>
    </w:p>
    <w:p w14:paraId="3E7824BD"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417"/>
        <w:gridCol w:w="1496"/>
        <w:gridCol w:w="1693"/>
        <w:gridCol w:w="1489"/>
        <w:gridCol w:w="1489"/>
      </w:tblGrid>
      <w:tr w:rsidR="00097282" w:rsidRPr="00D24ECA" w14:paraId="2CB9DED1" w14:textId="77777777" w:rsidTr="001D7373">
        <w:tc>
          <w:tcPr>
            <w:tcW w:w="2235" w:type="dxa"/>
          </w:tcPr>
          <w:p w14:paraId="22263BB5" w14:textId="77777777" w:rsidR="00097282" w:rsidRPr="00D24ECA" w:rsidRDefault="00097282" w:rsidP="00BE68D9">
            <w:pPr>
              <w:spacing w:after="0" w:line="240" w:lineRule="auto"/>
              <w:jc w:val="center"/>
              <w:rPr>
                <w:rFonts w:ascii="Times New Roman" w:eastAsia="Times New Roman" w:hAnsi="Times New Roman" w:cs="Times New Roman"/>
              </w:rPr>
            </w:pPr>
            <w:r w:rsidRPr="00D24ECA">
              <w:rPr>
                <w:rFonts w:ascii="Times New Roman" w:eastAsia="Times New Roman" w:hAnsi="Times New Roman" w:cs="Times New Roman"/>
              </w:rPr>
              <w:t>Organų sistemų klasės</w:t>
            </w:r>
          </w:p>
        </w:tc>
        <w:tc>
          <w:tcPr>
            <w:tcW w:w="1417" w:type="dxa"/>
          </w:tcPr>
          <w:p w14:paraId="2FCD4873"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eastAsia="fi-FI"/>
              </w:rPr>
            </w:pPr>
            <w:r w:rsidRPr="00D24ECA">
              <w:rPr>
                <w:rFonts w:ascii="Times New Roman" w:eastAsia="Times New Roman" w:hAnsi="Times New Roman" w:cs="Times New Roman"/>
                <w:noProof/>
                <w:lang w:eastAsia="fi-FI"/>
              </w:rPr>
              <w:t>Dažnas</w:t>
            </w:r>
          </w:p>
          <w:p w14:paraId="7161385E" w14:textId="77777777" w:rsidR="00097282" w:rsidRPr="00D24ECA" w:rsidRDefault="00097282" w:rsidP="00BE68D9">
            <w:pPr>
              <w:tabs>
                <w:tab w:val="left" w:pos="540"/>
              </w:tabs>
              <w:spacing w:after="0" w:line="240" w:lineRule="auto"/>
              <w:rPr>
                <w:rFonts w:ascii="Times New Roman" w:eastAsia="Times New Roman" w:hAnsi="Times New Roman" w:cs="Times New Roman"/>
                <w:bCs/>
                <w:noProof/>
              </w:rPr>
            </w:pPr>
            <w:r w:rsidRPr="00D24ECA">
              <w:rPr>
                <w:rFonts w:ascii="Times New Roman" w:eastAsia="Times New Roman" w:hAnsi="Times New Roman" w:cs="Times New Roman"/>
                <w:noProof/>
              </w:rPr>
              <w:t>(nuo ≥1/100 iki &lt;1/10)</w:t>
            </w:r>
          </w:p>
        </w:tc>
        <w:tc>
          <w:tcPr>
            <w:tcW w:w="1496" w:type="dxa"/>
          </w:tcPr>
          <w:p w14:paraId="39BC7120" w14:textId="77777777" w:rsidR="00097282" w:rsidRPr="00D24ECA" w:rsidRDefault="00097282" w:rsidP="00BE68D9">
            <w:pPr>
              <w:spacing w:after="0" w:line="240" w:lineRule="auto"/>
              <w:jc w:val="center"/>
              <w:rPr>
                <w:rFonts w:ascii="Times New Roman" w:eastAsia="Times New Roman" w:hAnsi="Times New Roman" w:cs="Times New Roman"/>
              </w:rPr>
            </w:pPr>
            <w:r w:rsidRPr="00D24ECA">
              <w:rPr>
                <w:rFonts w:ascii="Times New Roman" w:eastAsia="Times New Roman" w:hAnsi="Times New Roman" w:cs="Times New Roman"/>
                <w:bCs/>
                <w:color w:val="000000"/>
                <w:lang w:eastAsia="fi-FI"/>
              </w:rPr>
              <w:t>Nedažnas</w:t>
            </w:r>
            <w:r w:rsidRPr="00D24ECA">
              <w:rPr>
                <w:rFonts w:ascii="Times New Roman" w:eastAsia="Times New Roman" w:hAnsi="Times New Roman" w:cs="Times New Roman"/>
              </w:rPr>
              <w:t xml:space="preserve"> </w:t>
            </w:r>
          </w:p>
          <w:p w14:paraId="0D4C9F96" w14:textId="77777777" w:rsidR="00097282" w:rsidRPr="00D24ECA" w:rsidRDefault="00097282" w:rsidP="00BE68D9">
            <w:pPr>
              <w:spacing w:after="0" w:line="240" w:lineRule="auto"/>
              <w:jc w:val="center"/>
              <w:rPr>
                <w:rFonts w:ascii="Times New Roman" w:eastAsia="Times New Roman" w:hAnsi="Times New Roman" w:cs="Times New Roman"/>
                <w:bCs/>
              </w:rPr>
            </w:pPr>
            <w:r w:rsidRPr="00D24ECA">
              <w:rPr>
                <w:rFonts w:ascii="Times New Roman" w:eastAsia="Times New Roman" w:hAnsi="Times New Roman" w:cs="Times New Roman"/>
              </w:rPr>
              <w:t>(nuo ≥1/1000 iki &lt;1/100)</w:t>
            </w:r>
          </w:p>
        </w:tc>
        <w:tc>
          <w:tcPr>
            <w:tcW w:w="1693" w:type="dxa"/>
          </w:tcPr>
          <w:p w14:paraId="4F92F17E" w14:textId="77777777" w:rsidR="00097282" w:rsidRPr="00D24ECA" w:rsidRDefault="00097282" w:rsidP="00BE68D9">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lang w:eastAsia="fi-FI"/>
              </w:rPr>
              <w:t>Retas</w:t>
            </w:r>
          </w:p>
          <w:p w14:paraId="53474ADC" w14:textId="77777777" w:rsidR="00097282" w:rsidRPr="00D24ECA" w:rsidRDefault="00097282" w:rsidP="00BE68D9">
            <w:pPr>
              <w:tabs>
                <w:tab w:val="left" w:pos="540"/>
              </w:tabs>
              <w:spacing w:after="0" w:line="240" w:lineRule="auto"/>
              <w:rPr>
                <w:rFonts w:ascii="Times New Roman" w:eastAsia="Times New Roman" w:hAnsi="Times New Roman" w:cs="Times New Roman"/>
                <w:bCs/>
                <w:noProof/>
                <w:color w:val="000000"/>
                <w:lang w:eastAsia="fi-FI"/>
              </w:rPr>
            </w:pPr>
            <w:r w:rsidRPr="00D24ECA">
              <w:rPr>
                <w:rFonts w:ascii="Times New Roman" w:eastAsia="Times New Roman" w:hAnsi="Times New Roman" w:cs="Times New Roman"/>
                <w:noProof/>
              </w:rPr>
              <w:t>(nuo ≥1/10 000 iki &lt;1/1000)</w:t>
            </w:r>
          </w:p>
        </w:tc>
        <w:tc>
          <w:tcPr>
            <w:tcW w:w="1489" w:type="dxa"/>
          </w:tcPr>
          <w:p w14:paraId="710FBCD3" w14:textId="77777777" w:rsidR="00097282" w:rsidRPr="00D24ECA" w:rsidRDefault="00097282" w:rsidP="00BE68D9">
            <w:pPr>
              <w:spacing w:after="0" w:line="240" w:lineRule="auto"/>
              <w:jc w:val="center"/>
              <w:rPr>
                <w:rFonts w:ascii="Times New Roman" w:eastAsia="Times New Roman" w:hAnsi="Times New Roman" w:cs="Times New Roman"/>
                <w:bCs/>
                <w:color w:val="000000"/>
                <w:lang w:eastAsia="fi-FI"/>
              </w:rPr>
            </w:pPr>
            <w:r w:rsidRPr="00D24ECA">
              <w:rPr>
                <w:rFonts w:ascii="Times New Roman" w:eastAsia="Times New Roman" w:hAnsi="Times New Roman" w:cs="Times New Roman"/>
                <w:bCs/>
                <w:color w:val="000000"/>
                <w:lang w:eastAsia="fi-FI"/>
              </w:rPr>
              <w:t>Labai retas</w:t>
            </w:r>
          </w:p>
          <w:p w14:paraId="03CBE1DE" w14:textId="77777777" w:rsidR="00097282" w:rsidRPr="00D24ECA" w:rsidRDefault="00097282" w:rsidP="00BE68D9">
            <w:pPr>
              <w:spacing w:after="0" w:line="240" w:lineRule="auto"/>
              <w:jc w:val="center"/>
              <w:rPr>
                <w:rFonts w:ascii="Times New Roman" w:eastAsia="Times New Roman" w:hAnsi="Times New Roman" w:cs="Times New Roman"/>
                <w:bCs/>
              </w:rPr>
            </w:pPr>
            <w:r w:rsidRPr="00D24ECA">
              <w:rPr>
                <w:rFonts w:ascii="Times New Roman" w:eastAsia="Times New Roman" w:hAnsi="Times New Roman" w:cs="Times New Roman"/>
              </w:rPr>
              <w:t>(</w:t>
            </w:r>
            <w:r w:rsidRPr="00D24ECA">
              <w:rPr>
                <w:rFonts w:ascii="Times New Roman" w:eastAsia="Times New Roman" w:hAnsi="Times New Roman" w:cs="Times New Roman"/>
              </w:rPr>
              <w:sym w:font="Symbol" w:char="F03C"/>
            </w:r>
            <w:r w:rsidRPr="00D24ECA">
              <w:rPr>
                <w:rFonts w:ascii="Times New Roman" w:eastAsia="Times New Roman" w:hAnsi="Times New Roman" w:cs="Times New Roman"/>
              </w:rPr>
              <w:t xml:space="preserve"> 1/10 000)</w:t>
            </w:r>
          </w:p>
        </w:tc>
        <w:tc>
          <w:tcPr>
            <w:tcW w:w="1489" w:type="dxa"/>
          </w:tcPr>
          <w:p w14:paraId="3FA4B4D3" w14:textId="77777777" w:rsidR="00097282" w:rsidRPr="00D24ECA" w:rsidRDefault="00097282" w:rsidP="00BE68D9">
            <w:pPr>
              <w:spacing w:after="0" w:line="240" w:lineRule="auto"/>
              <w:jc w:val="center"/>
              <w:rPr>
                <w:rFonts w:ascii="Times New Roman" w:eastAsia="Times New Roman" w:hAnsi="Times New Roman" w:cs="Times New Roman"/>
                <w:bCs/>
                <w:color w:val="000000"/>
                <w:lang w:eastAsia="fi-FI"/>
              </w:rPr>
            </w:pPr>
            <w:r w:rsidRPr="00D24ECA">
              <w:rPr>
                <w:rFonts w:ascii="Times New Roman" w:eastAsia="Times New Roman" w:hAnsi="Times New Roman" w:cs="Times New Roman"/>
              </w:rPr>
              <w:t>Dažnis nežinomas (negali būti apskaičiuotas pagal turimus duomenis)</w:t>
            </w:r>
          </w:p>
        </w:tc>
      </w:tr>
      <w:tr w:rsidR="00097282" w:rsidRPr="00D24ECA" w14:paraId="55B2D073" w14:textId="77777777" w:rsidTr="001D7373">
        <w:tc>
          <w:tcPr>
            <w:tcW w:w="2235" w:type="dxa"/>
          </w:tcPr>
          <w:p w14:paraId="71A5BB6F" w14:textId="77777777" w:rsidR="00097282" w:rsidRPr="00D24ECA" w:rsidRDefault="00097282" w:rsidP="00BE68D9">
            <w:pPr>
              <w:spacing w:after="0" w:line="240" w:lineRule="auto"/>
              <w:rPr>
                <w:rFonts w:ascii="Times New Roman" w:eastAsia="Times New Roman" w:hAnsi="Times New Roman" w:cs="Times New Roman"/>
                <w:b/>
                <w:bCs/>
              </w:rPr>
            </w:pPr>
            <w:r w:rsidRPr="00D24ECA">
              <w:rPr>
                <w:rFonts w:ascii="Times New Roman" w:eastAsia="Times New Roman" w:hAnsi="Times New Roman" w:cs="Times New Roman"/>
                <w:b/>
                <w:bCs/>
              </w:rPr>
              <w:t>Nervų sistemos sutrikimai</w:t>
            </w:r>
          </w:p>
        </w:tc>
        <w:tc>
          <w:tcPr>
            <w:tcW w:w="1417" w:type="dxa"/>
          </w:tcPr>
          <w:p w14:paraId="7E148469" w14:textId="77777777" w:rsidR="00097282" w:rsidRPr="00D24ECA" w:rsidRDefault="00097282" w:rsidP="00BE68D9">
            <w:pPr>
              <w:spacing w:after="0" w:line="240" w:lineRule="auto"/>
              <w:rPr>
                <w:rFonts w:ascii="Times New Roman" w:eastAsia="Times New Roman" w:hAnsi="Times New Roman" w:cs="Times New Roman"/>
              </w:rPr>
            </w:pPr>
            <w:r w:rsidRPr="00D24ECA">
              <w:rPr>
                <w:rFonts w:ascii="Times New Roman" w:eastAsia="Times New Roman" w:hAnsi="Times New Roman" w:cs="Times New Roman"/>
              </w:rPr>
              <w:t>Svaigulys (1,3%)</w:t>
            </w:r>
          </w:p>
        </w:tc>
        <w:tc>
          <w:tcPr>
            <w:tcW w:w="1496" w:type="dxa"/>
          </w:tcPr>
          <w:p w14:paraId="7428B058" w14:textId="77777777" w:rsidR="00097282" w:rsidRPr="00D24ECA" w:rsidRDefault="00097282" w:rsidP="00BE68D9">
            <w:pPr>
              <w:spacing w:after="0" w:line="240" w:lineRule="auto"/>
              <w:rPr>
                <w:rFonts w:ascii="Times New Roman" w:eastAsia="Times New Roman" w:hAnsi="Times New Roman" w:cs="Times New Roman"/>
              </w:rPr>
            </w:pPr>
            <w:r w:rsidRPr="00D24ECA">
              <w:rPr>
                <w:rFonts w:ascii="Times New Roman" w:eastAsia="Times New Roman" w:hAnsi="Times New Roman" w:cs="Times New Roman"/>
              </w:rPr>
              <w:t>Galvos skausmas</w:t>
            </w:r>
          </w:p>
        </w:tc>
        <w:tc>
          <w:tcPr>
            <w:tcW w:w="1693" w:type="dxa"/>
          </w:tcPr>
          <w:p w14:paraId="58021814" w14:textId="77777777" w:rsidR="00097282" w:rsidRPr="00D24ECA" w:rsidRDefault="00097282" w:rsidP="00BE68D9">
            <w:pPr>
              <w:spacing w:after="0" w:line="240" w:lineRule="auto"/>
              <w:rPr>
                <w:rFonts w:ascii="Times New Roman" w:eastAsia="Times New Roman" w:hAnsi="Times New Roman" w:cs="Times New Roman"/>
              </w:rPr>
            </w:pPr>
            <w:r w:rsidRPr="00D24ECA">
              <w:rPr>
                <w:rFonts w:ascii="Times New Roman" w:eastAsia="Times New Roman" w:hAnsi="Times New Roman" w:cs="Times New Roman"/>
              </w:rPr>
              <w:t>Apalpimas</w:t>
            </w:r>
          </w:p>
        </w:tc>
        <w:tc>
          <w:tcPr>
            <w:tcW w:w="1489" w:type="dxa"/>
          </w:tcPr>
          <w:p w14:paraId="636297B2" w14:textId="77777777" w:rsidR="00097282" w:rsidRPr="00D24ECA" w:rsidRDefault="00097282" w:rsidP="00BE68D9">
            <w:pPr>
              <w:spacing w:after="0" w:line="240" w:lineRule="auto"/>
              <w:rPr>
                <w:rFonts w:ascii="Times New Roman" w:eastAsia="Times New Roman" w:hAnsi="Times New Roman" w:cs="Times New Roman"/>
              </w:rPr>
            </w:pPr>
          </w:p>
        </w:tc>
        <w:tc>
          <w:tcPr>
            <w:tcW w:w="1489" w:type="dxa"/>
          </w:tcPr>
          <w:p w14:paraId="58627F19" w14:textId="77777777" w:rsidR="00097282" w:rsidRPr="00D24ECA" w:rsidRDefault="00097282" w:rsidP="00BE68D9">
            <w:pPr>
              <w:spacing w:after="0" w:line="240" w:lineRule="auto"/>
              <w:rPr>
                <w:rFonts w:ascii="Times New Roman" w:eastAsia="Times New Roman" w:hAnsi="Times New Roman" w:cs="Times New Roman"/>
              </w:rPr>
            </w:pPr>
          </w:p>
        </w:tc>
      </w:tr>
      <w:tr w:rsidR="00097282" w:rsidRPr="00D24ECA" w14:paraId="225E80B3" w14:textId="77777777" w:rsidTr="001D7373">
        <w:tc>
          <w:tcPr>
            <w:tcW w:w="2235" w:type="dxa"/>
          </w:tcPr>
          <w:p w14:paraId="47F3BAF9" w14:textId="77777777" w:rsidR="00097282" w:rsidRPr="00D24ECA" w:rsidRDefault="00097282" w:rsidP="00BE68D9">
            <w:pPr>
              <w:spacing w:after="0" w:line="240" w:lineRule="auto"/>
              <w:rPr>
                <w:rFonts w:ascii="Times New Roman" w:eastAsia="Times New Roman" w:hAnsi="Times New Roman" w:cs="Times New Roman"/>
                <w:b/>
                <w:bCs/>
              </w:rPr>
            </w:pPr>
            <w:r w:rsidRPr="00D24ECA">
              <w:rPr>
                <w:rFonts w:ascii="Times New Roman" w:eastAsia="Times New Roman" w:hAnsi="Times New Roman" w:cs="Times New Roman"/>
                <w:b/>
                <w:bCs/>
              </w:rPr>
              <w:t>Akių sutrikimai</w:t>
            </w:r>
          </w:p>
        </w:tc>
        <w:tc>
          <w:tcPr>
            <w:tcW w:w="1417" w:type="dxa"/>
          </w:tcPr>
          <w:p w14:paraId="6C58AB36" w14:textId="77777777" w:rsidR="00097282" w:rsidRPr="00D24ECA" w:rsidRDefault="00097282" w:rsidP="00BE68D9">
            <w:pPr>
              <w:spacing w:after="0" w:line="240" w:lineRule="auto"/>
              <w:rPr>
                <w:rFonts w:ascii="Times New Roman" w:eastAsia="Times New Roman" w:hAnsi="Times New Roman" w:cs="Times New Roman"/>
              </w:rPr>
            </w:pPr>
          </w:p>
        </w:tc>
        <w:tc>
          <w:tcPr>
            <w:tcW w:w="1496" w:type="dxa"/>
          </w:tcPr>
          <w:p w14:paraId="20AD1EC5" w14:textId="77777777" w:rsidR="00097282" w:rsidRPr="00D24ECA" w:rsidRDefault="00097282" w:rsidP="00BE68D9">
            <w:pPr>
              <w:spacing w:after="0" w:line="240" w:lineRule="auto"/>
              <w:rPr>
                <w:rFonts w:ascii="Times New Roman" w:eastAsia="Times New Roman" w:hAnsi="Times New Roman" w:cs="Times New Roman"/>
              </w:rPr>
            </w:pPr>
          </w:p>
        </w:tc>
        <w:tc>
          <w:tcPr>
            <w:tcW w:w="1693" w:type="dxa"/>
          </w:tcPr>
          <w:p w14:paraId="2C82317A" w14:textId="77777777" w:rsidR="00097282" w:rsidRPr="00D24ECA" w:rsidRDefault="00097282" w:rsidP="00BE68D9">
            <w:pPr>
              <w:spacing w:after="0" w:line="240" w:lineRule="auto"/>
              <w:rPr>
                <w:rFonts w:ascii="Times New Roman" w:eastAsia="Times New Roman" w:hAnsi="Times New Roman" w:cs="Times New Roman"/>
              </w:rPr>
            </w:pPr>
          </w:p>
        </w:tc>
        <w:tc>
          <w:tcPr>
            <w:tcW w:w="1489" w:type="dxa"/>
          </w:tcPr>
          <w:p w14:paraId="19B0DADB" w14:textId="77777777" w:rsidR="00097282" w:rsidRPr="00D24ECA" w:rsidRDefault="00097282" w:rsidP="00BE68D9">
            <w:pPr>
              <w:spacing w:after="0" w:line="240" w:lineRule="auto"/>
              <w:rPr>
                <w:rFonts w:ascii="Times New Roman" w:eastAsia="Times New Roman" w:hAnsi="Times New Roman" w:cs="Times New Roman"/>
              </w:rPr>
            </w:pPr>
          </w:p>
        </w:tc>
        <w:tc>
          <w:tcPr>
            <w:tcW w:w="1489" w:type="dxa"/>
          </w:tcPr>
          <w:p w14:paraId="30C8CC9D" w14:textId="77777777" w:rsidR="00097282" w:rsidRPr="00D24ECA" w:rsidRDefault="00097282" w:rsidP="00BE68D9">
            <w:pPr>
              <w:spacing w:after="0" w:line="240" w:lineRule="auto"/>
              <w:rPr>
                <w:rFonts w:ascii="Times New Roman" w:eastAsia="Times New Roman" w:hAnsi="Times New Roman" w:cs="Times New Roman"/>
              </w:rPr>
            </w:pPr>
            <w:r w:rsidRPr="00D24ECA">
              <w:rPr>
                <w:rFonts w:ascii="Times New Roman" w:eastAsia="Times New Roman" w:hAnsi="Times New Roman" w:cs="Times New Roman"/>
              </w:rPr>
              <w:t>Neryškus matymas, regėjimo sutrikimas</w:t>
            </w:r>
          </w:p>
        </w:tc>
      </w:tr>
      <w:tr w:rsidR="00097282" w:rsidRPr="00D24ECA" w14:paraId="1858FEDD" w14:textId="77777777" w:rsidTr="001D7373">
        <w:tc>
          <w:tcPr>
            <w:tcW w:w="2235" w:type="dxa"/>
          </w:tcPr>
          <w:p w14:paraId="1E7C0874" w14:textId="77777777" w:rsidR="00097282" w:rsidRPr="00D24ECA" w:rsidRDefault="00097282" w:rsidP="00BE68D9">
            <w:pPr>
              <w:spacing w:after="0" w:line="240" w:lineRule="auto"/>
              <w:rPr>
                <w:rFonts w:ascii="Times New Roman" w:eastAsia="Times New Roman" w:hAnsi="Times New Roman" w:cs="Times New Roman"/>
                <w:b/>
                <w:bCs/>
              </w:rPr>
            </w:pPr>
            <w:r w:rsidRPr="00D24ECA">
              <w:rPr>
                <w:rFonts w:ascii="Times New Roman" w:eastAsia="Times New Roman" w:hAnsi="Times New Roman" w:cs="Times New Roman"/>
                <w:b/>
                <w:bCs/>
              </w:rPr>
              <w:t>Širdies sutrikimai</w:t>
            </w:r>
          </w:p>
        </w:tc>
        <w:tc>
          <w:tcPr>
            <w:tcW w:w="1417" w:type="dxa"/>
          </w:tcPr>
          <w:p w14:paraId="175D112D" w14:textId="77777777" w:rsidR="00097282" w:rsidRPr="00D24ECA" w:rsidRDefault="00097282" w:rsidP="00BE68D9">
            <w:pPr>
              <w:spacing w:after="0" w:line="240" w:lineRule="auto"/>
              <w:rPr>
                <w:rFonts w:ascii="Times New Roman" w:eastAsia="Times New Roman" w:hAnsi="Times New Roman" w:cs="Times New Roman"/>
              </w:rPr>
            </w:pPr>
          </w:p>
        </w:tc>
        <w:tc>
          <w:tcPr>
            <w:tcW w:w="1496" w:type="dxa"/>
          </w:tcPr>
          <w:p w14:paraId="6868A650" w14:textId="77777777" w:rsidR="00097282" w:rsidRPr="00D24ECA" w:rsidRDefault="00097282" w:rsidP="00BE68D9">
            <w:pPr>
              <w:spacing w:after="0" w:line="240" w:lineRule="auto"/>
              <w:rPr>
                <w:rFonts w:ascii="Times New Roman" w:eastAsia="Times New Roman" w:hAnsi="Times New Roman" w:cs="Times New Roman"/>
              </w:rPr>
            </w:pPr>
            <w:proofErr w:type="spellStart"/>
            <w:r w:rsidRPr="00D24ECA">
              <w:rPr>
                <w:rFonts w:ascii="Times New Roman" w:eastAsia="Times New Roman" w:hAnsi="Times New Roman" w:cs="Times New Roman"/>
              </w:rPr>
              <w:t>Palpitacijos</w:t>
            </w:r>
            <w:proofErr w:type="spellEnd"/>
          </w:p>
        </w:tc>
        <w:tc>
          <w:tcPr>
            <w:tcW w:w="1693" w:type="dxa"/>
          </w:tcPr>
          <w:p w14:paraId="11C14965" w14:textId="77777777" w:rsidR="00097282" w:rsidRPr="00D24ECA" w:rsidRDefault="00097282" w:rsidP="00BE68D9">
            <w:pPr>
              <w:spacing w:after="0" w:line="240" w:lineRule="auto"/>
              <w:rPr>
                <w:rFonts w:ascii="Times New Roman" w:eastAsia="Times New Roman" w:hAnsi="Times New Roman" w:cs="Times New Roman"/>
              </w:rPr>
            </w:pPr>
          </w:p>
        </w:tc>
        <w:tc>
          <w:tcPr>
            <w:tcW w:w="1489" w:type="dxa"/>
          </w:tcPr>
          <w:p w14:paraId="3F29649C" w14:textId="77777777" w:rsidR="00097282" w:rsidRPr="00D24ECA" w:rsidRDefault="00097282" w:rsidP="00BE68D9">
            <w:pPr>
              <w:spacing w:after="0" w:line="240" w:lineRule="auto"/>
              <w:rPr>
                <w:rFonts w:ascii="Times New Roman" w:eastAsia="Times New Roman" w:hAnsi="Times New Roman" w:cs="Times New Roman"/>
              </w:rPr>
            </w:pPr>
          </w:p>
        </w:tc>
        <w:tc>
          <w:tcPr>
            <w:tcW w:w="1489" w:type="dxa"/>
          </w:tcPr>
          <w:p w14:paraId="32058200" w14:textId="77777777" w:rsidR="00097282" w:rsidRPr="00D24ECA" w:rsidRDefault="00097282" w:rsidP="00BE68D9">
            <w:pPr>
              <w:spacing w:after="0" w:line="240" w:lineRule="auto"/>
              <w:rPr>
                <w:rFonts w:ascii="Times New Roman" w:eastAsia="Times New Roman" w:hAnsi="Times New Roman" w:cs="Times New Roman"/>
              </w:rPr>
            </w:pPr>
          </w:p>
        </w:tc>
      </w:tr>
      <w:tr w:rsidR="00097282" w:rsidRPr="00D24ECA" w14:paraId="17B90494" w14:textId="77777777" w:rsidTr="001D7373">
        <w:tc>
          <w:tcPr>
            <w:tcW w:w="2235" w:type="dxa"/>
          </w:tcPr>
          <w:p w14:paraId="293614FE" w14:textId="77777777" w:rsidR="00097282" w:rsidRPr="00D24ECA" w:rsidRDefault="00097282" w:rsidP="00BE68D9">
            <w:pPr>
              <w:spacing w:after="0" w:line="240" w:lineRule="auto"/>
              <w:rPr>
                <w:rFonts w:ascii="Times New Roman" w:eastAsia="Times New Roman" w:hAnsi="Times New Roman" w:cs="Times New Roman"/>
                <w:b/>
                <w:bCs/>
              </w:rPr>
            </w:pPr>
            <w:r w:rsidRPr="00D24ECA">
              <w:rPr>
                <w:rFonts w:ascii="Times New Roman" w:eastAsia="Times New Roman" w:hAnsi="Times New Roman" w:cs="Times New Roman"/>
                <w:b/>
                <w:bCs/>
              </w:rPr>
              <w:t>Kraujagyslių sutrikimai</w:t>
            </w:r>
          </w:p>
        </w:tc>
        <w:tc>
          <w:tcPr>
            <w:tcW w:w="1417" w:type="dxa"/>
          </w:tcPr>
          <w:p w14:paraId="1AD00A4D" w14:textId="77777777" w:rsidR="00097282" w:rsidRPr="00D24ECA" w:rsidRDefault="00097282" w:rsidP="00BE68D9">
            <w:pPr>
              <w:spacing w:after="0" w:line="240" w:lineRule="auto"/>
              <w:rPr>
                <w:rFonts w:ascii="Times New Roman" w:eastAsia="Times New Roman" w:hAnsi="Times New Roman" w:cs="Times New Roman"/>
              </w:rPr>
            </w:pPr>
          </w:p>
        </w:tc>
        <w:tc>
          <w:tcPr>
            <w:tcW w:w="1496" w:type="dxa"/>
          </w:tcPr>
          <w:p w14:paraId="3A27DE07" w14:textId="77777777" w:rsidR="00097282" w:rsidRPr="00D24ECA" w:rsidRDefault="00097282" w:rsidP="00BE68D9">
            <w:pPr>
              <w:spacing w:after="0" w:line="240" w:lineRule="auto"/>
              <w:rPr>
                <w:rFonts w:ascii="Times New Roman" w:eastAsia="Times New Roman" w:hAnsi="Times New Roman" w:cs="Times New Roman"/>
              </w:rPr>
            </w:pPr>
            <w:proofErr w:type="spellStart"/>
            <w:r w:rsidRPr="00D24ECA">
              <w:rPr>
                <w:rFonts w:ascii="Times New Roman" w:eastAsia="Times New Roman" w:hAnsi="Times New Roman" w:cs="Times New Roman"/>
              </w:rPr>
              <w:t>Ortostatinė</w:t>
            </w:r>
            <w:proofErr w:type="spellEnd"/>
            <w:r w:rsidRPr="00D24ECA">
              <w:rPr>
                <w:rFonts w:ascii="Times New Roman" w:eastAsia="Times New Roman" w:hAnsi="Times New Roman" w:cs="Times New Roman"/>
              </w:rPr>
              <w:t xml:space="preserve"> </w:t>
            </w:r>
            <w:proofErr w:type="spellStart"/>
            <w:r w:rsidRPr="00D24ECA">
              <w:rPr>
                <w:rFonts w:ascii="Times New Roman" w:eastAsia="Times New Roman" w:hAnsi="Times New Roman" w:cs="Times New Roman"/>
              </w:rPr>
              <w:t>hipotenzija</w:t>
            </w:r>
            <w:proofErr w:type="spellEnd"/>
          </w:p>
        </w:tc>
        <w:tc>
          <w:tcPr>
            <w:tcW w:w="1693" w:type="dxa"/>
          </w:tcPr>
          <w:p w14:paraId="267D72E9" w14:textId="77777777" w:rsidR="00097282" w:rsidRPr="00D24ECA" w:rsidRDefault="00097282" w:rsidP="00BE68D9">
            <w:pPr>
              <w:spacing w:after="0" w:line="240" w:lineRule="auto"/>
              <w:rPr>
                <w:rFonts w:ascii="Times New Roman" w:eastAsia="Times New Roman" w:hAnsi="Times New Roman" w:cs="Times New Roman"/>
              </w:rPr>
            </w:pPr>
          </w:p>
        </w:tc>
        <w:tc>
          <w:tcPr>
            <w:tcW w:w="1489" w:type="dxa"/>
          </w:tcPr>
          <w:p w14:paraId="35AE093F" w14:textId="77777777" w:rsidR="00097282" w:rsidRPr="00D24ECA" w:rsidRDefault="00097282" w:rsidP="00BE68D9">
            <w:pPr>
              <w:spacing w:after="0" w:line="240" w:lineRule="auto"/>
              <w:rPr>
                <w:rFonts w:ascii="Times New Roman" w:eastAsia="Times New Roman" w:hAnsi="Times New Roman" w:cs="Times New Roman"/>
              </w:rPr>
            </w:pPr>
          </w:p>
        </w:tc>
        <w:tc>
          <w:tcPr>
            <w:tcW w:w="1489" w:type="dxa"/>
          </w:tcPr>
          <w:p w14:paraId="70A57CFE" w14:textId="77777777" w:rsidR="00097282" w:rsidRPr="00D24ECA" w:rsidRDefault="00097282" w:rsidP="00BE68D9">
            <w:pPr>
              <w:spacing w:after="0" w:line="240" w:lineRule="auto"/>
              <w:rPr>
                <w:rFonts w:ascii="Times New Roman" w:eastAsia="Times New Roman" w:hAnsi="Times New Roman" w:cs="Times New Roman"/>
              </w:rPr>
            </w:pPr>
          </w:p>
        </w:tc>
      </w:tr>
      <w:tr w:rsidR="00097282" w:rsidRPr="00D24ECA" w14:paraId="2A638ED1" w14:textId="77777777" w:rsidTr="001D7373">
        <w:tc>
          <w:tcPr>
            <w:tcW w:w="2235" w:type="dxa"/>
          </w:tcPr>
          <w:p w14:paraId="2FF14F40" w14:textId="77777777" w:rsidR="00097282" w:rsidRPr="00D24ECA" w:rsidRDefault="00097282" w:rsidP="00BE68D9">
            <w:pPr>
              <w:spacing w:after="0" w:line="240" w:lineRule="auto"/>
              <w:rPr>
                <w:rFonts w:ascii="Times New Roman" w:eastAsia="Times New Roman" w:hAnsi="Times New Roman" w:cs="Times New Roman"/>
                <w:b/>
                <w:bCs/>
              </w:rPr>
            </w:pPr>
            <w:r w:rsidRPr="00D24ECA">
              <w:rPr>
                <w:rFonts w:ascii="Times New Roman" w:eastAsia="Times New Roman" w:hAnsi="Times New Roman" w:cs="Times New Roman"/>
                <w:b/>
                <w:bCs/>
              </w:rPr>
              <w:t>Kvėpavimo sistemos, krūtinės ląstos ir tarpusienio sutrikimai</w:t>
            </w:r>
          </w:p>
        </w:tc>
        <w:tc>
          <w:tcPr>
            <w:tcW w:w="1417" w:type="dxa"/>
          </w:tcPr>
          <w:p w14:paraId="577A078A" w14:textId="77777777" w:rsidR="00097282" w:rsidRPr="00D24ECA" w:rsidRDefault="00097282" w:rsidP="00BE68D9">
            <w:pPr>
              <w:spacing w:after="0" w:line="240" w:lineRule="auto"/>
              <w:rPr>
                <w:rFonts w:ascii="Times New Roman" w:eastAsia="Times New Roman" w:hAnsi="Times New Roman" w:cs="Times New Roman"/>
              </w:rPr>
            </w:pPr>
          </w:p>
        </w:tc>
        <w:tc>
          <w:tcPr>
            <w:tcW w:w="1496" w:type="dxa"/>
          </w:tcPr>
          <w:p w14:paraId="7F80294C" w14:textId="77777777" w:rsidR="00097282" w:rsidRPr="00D24ECA" w:rsidRDefault="00097282" w:rsidP="00BE68D9">
            <w:pPr>
              <w:spacing w:after="0" w:line="240" w:lineRule="auto"/>
              <w:rPr>
                <w:rFonts w:ascii="Times New Roman" w:eastAsia="Times New Roman" w:hAnsi="Times New Roman" w:cs="Times New Roman"/>
              </w:rPr>
            </w:pPr>
            <w:r w:rsidRPr="00D24ECA">
              <w:rPr>
                <w:rFonts w:ascii="Times New Roman" w:eastAsia="Times New Roman" w:hAnsi="Times New Roman" w:cs="Times New Roman"/>
              </w:rPr>
              <w:t>Rinitas</w:t>
            </w:r>
          </w:p>
        </w:tc>
        <w:tc>
          <w:tcPr>
            <w:tcW w:w="1693" w:type="dxa"/>
          </w:tcPr>
          <w:p w14:paraId="72BD4596" w14:textId="77777777" w:rsidR="00097282" w:rsidRPr="00D24ECA" w:rsidRDefault="00097282" w:rsidP="00BE68D9">
            <w:pPr>
              <w:spacing w:after="0" w:line="240" w:lineRule="auto"/>
              <w:rPr>
                <w:rFonts w:ascii="Times New Roman" w:eastAsia="Times New Roman" w:hAnsi="Times New Roman" w:cs="Times New Roman"/>
              </w:rPr>
            </w:pPr>
          </w:p>
        </w:tc>
        <w:tc>
          <w:tcPr>
            <w:tcW w:w="1489" w:type="dxa"/>
          </w:tcPr>
          <w:p w14:paraId="62238ACB" w14:textId="77777777" w:rsidR="00097282" w:rsidRPr="00D24ECA" w:rsidRDefault="00097282" w:rsidP="00BE68D9">
            <w:pPr>
              <w:spacing w:after="0" w:line="240" w:lineRule="auto"/>
              <w:rPr>
                <w:rFonts w:ascii="Times New Roman" w:eastAsia="Times New Roman" w:hAnsi="Times New Roman" w:cs="Times New Roman"/>
              </w:rPr>
            </w:pPr>
          </w:p>
        </w:tc>
        <w:tc>
          <w:tcPr>
            <w:tcW w:w="1489" w:type="dxa"/>
          </w:tcPr>
          <w:p w14:paraId="08907EF7" w14:textId="77777777" w:rsidR="00097282" w:rsidRPr="00D24ECA" w:rsidRDefault="00097282" w:rsidP="00BE68D9">
            <w:pPr>
              <w:spacing w:after="0" w:line="240" w:lineRule="auto"/>
              <w:rPr>
                <w:rFonts w:ascii="Times New Roman" w:eastAsia="Times New Roman" w:hAnsi="Times New Roman" w:cs="Times New Roman"/>
              </w:rPr>
            </w:pPr>
            <w:r w:rsidRPr="00D24ECA">
              <w:rPr>
                <w:rFonts w:ascii="Times New Roman" w:eastAsia="Times New Roman" w:hAnsi="Times New Roman" w:cs="Times New Roman"/>
              </w:rPr>
              <w:t>Kraujavimas iš nosies</w:t>
            </w:r>
          </w:p>
        </w:tc>
      </w:tr>
      <w:tr w:rsidR="00097282" w:rsidRPr="00D24ECA" w14:paraId="06A08AB0" w14:textId="77777777" w:rsidTr="001D7373">
        <w:tc>
          <w:tcPr>
            <w:tcW w:w="2235" w:type="dxa"/>
          </w:tcPr>
          <w:p w14:paraId="486AAD89" w14:textId="77777777" w:rsidR="00097282" w:rsidRPr="00D24ECA" w:rsidRDefault="00097282" w:rsidP="00BE68D9">
            <w:pPr>
              <w:spacing w:after="0" w:line="240" w:lineRule="auto"/>
              <w:rPr>
                <w:rFonts w:ascii="Times New Roman" w:eastAsia="Times New Roman" w:hAnsi="Times New Roman" w:cs="Times New Roman"/>
                <w:b/>
                <w:bCs/>
              </w:rPr>
            </w:pPr>
            <w:r w:rsidRPr="00D24ECA">
              <w:rPr>
                <w:rFonts w:ascii="Times New Roman" w:eastAsia="Times New Roman" w:hAnsi="Times New Roman" w:cs="Times New Roman"/>
                <w:b/>
                <w:bCs/>
              </w:rPr>
              <w:t>Virškinimo trakto sutrikimai</w:t>
            </w:r>
          </w:p>
        </w:tc>
        <w:tc>
          <w:tcPr>
            <w:tcW w:w="1417" w:type="dxa"/>
          </w:tcPr>
          <w:p w14:paraId="3F9030CB" w14:textId="77777777" w:rsidR="00097282" w:rsidRPr="00D24ECA" w:rsidRDefault="00097282" w:rsidP="00BE68D9">
            <w:pPr>
              <w:spacing w:after="0" w:line="240" w:lineRule="auto"/>
              <w:rPr>
                <w:rFonts w:ascii="Times New Roman" w:eastAsia="Times New Roman" w:hAnsi="Times New Roman" w:cs="Times New Roman"/>
              </w:rPr>
            </w:pPr>
          </w:p>
        </w:tc>
        <w:tc>
          <w:tcPr>
            <w:tcW w:w="1496" w:type="dxa"/>
          </w:tcPr>
          <w:p w14:paraId="19ACB54A" w14:textId="77777777" w:rsidR="00097282" w:rsidRPr="00D24ECA" w:rsidRDefault="00097282" w:rsidP="00BE68D9">
            <w:pPr>
              <w:spacing w:after="0" w:line="240" w:lineRule="auto"/>
              <w:rPr>
                <w:rFonts w:ascii="Times New Roman" w:eastAsia="Times New Roman" w:hAnsi="Times New Roman" w:cs="Times New Roman"/>
              </w:rPr>
            </w:pPr>
            <w:r w:rsidRPr="00D24ECA">
              <w:rPr>
                <w:rFonts w:ascii="Times New Roman" w:eastAsia="Times New Roman" w:hAnsi="Times New Roman" w:cs="Times New Roman"/>
              </w:rPr>
              <w:t>Vidurių užkietėjimas, viduriavimas, pykinimas, vėmimas</w:t>
            </w:r>
          </w:p>
        </w:tc>
        <w:tc>
          <w:tcPr>
            <w:tcW w:w="1693" w:type="dxa"/>
          </w:tcPr>
          <w:p w14:paraId="11B38DAF" w14:textId="77777777" w:rsidR="00097282" w:rsidRPr="00D24ECA" w:rsidRDefault="00097282" w:rsidP="00BE68D9">
            <w:pPr>
              <w:spacing w:after="0" w:line="240" w:lineRule="auto"/>
              <w:rPr>
                <w:rFonts w:ascii="Times New Roman" w:eastAsia="Times New Roman" w:hAnsi="Times New Roman" w:cs="Times New Roman"/>
              </w:rPr>
            </w:pPr>
          </w:p>
        </w:tc>
        <w:tc>
          <w:tcPr>
            <w:tcW w:w="1489" w:type="dxa"/>
          </w:tcPr>
          <w:p w14:paraId="304F3616" w14:textId="77777777" w:rsidR="00097282" w:rsidRPr="00D24ECA" w:rsidRDefault="00097282" w:rsidP="00BE68D9">
            <w:pPr>
              <w:spacing w:after="0" w:line="240" w:lineRule="auto"/>
              <w:rPr>
                <w:rFonts w:ascii="Times New Roman" w:eastAsia="Times New Roman" w:hAnsi="Times New Roman" w:cs="Times New Roman"/>
              </w:rPr>
            </w:pPr>
          </w:p>
        </w:tc>
        <w:tc>
          <w:tcPr>
            <w:tcW w:w="1489" w:type="dxa"/>
          </w:tcPr>
          <w:p w14:paraId="69DAB6B7" w14:textId="77777777" w:rsidR="00097282" w:rsidRPr="00D24ECA" w:rsidRDefault="00097282" w:rsidP="00BE68D9">
            <w:pPr>
              <w:spacing w:after="0" w:line="240" w:lineRule="auto"/>
              <w:rPr>
                <w:rFonts w:ascii="Times New Roman" w:eastAsia="Times New Roman" w:hAnsi="Times New Roman" w:cs="Times New Roman"/>
              </w:rPr>
            </w:pPr>
            <w:r w:rsidRPr="00D24ECA">
              <w:rPr>
                <w:rFonts w:ascii="Times New Roman" w:eastAsia="Times New Roman" w:hAnsi="Times New Roman" w:cs="Times New Roman"/>
              </w:rPr>
              <w:t>Burnos džiūvimas</w:t>
            </w:r>
          </w:p>
        </w:tc>
      </w:tr>
      <w:tr w:rsidR="00097282" w:rsidRPr="00D24ECA" w14:paraId="4E678EC3" w14:textId="77777777" w:rsidTr="001D7373">
        <w:tc>
          <w:tcPr>
            <w:tcW w:w="2235" w:type="dxa"/>
          </w:tcPr>
          <w:p w14:paraId="57F52D3F" w14:textId="77777777" w:rsidR="00097282" w:rsidRPr="00D24ECA" w:rsidRDefault="00097282" w:rsidP="00BE68D9">
            <w:pPr>
              <w:spacing w:after="0" w:line="240" w:lineRule="auto"/>
              <w:rPr>
                <w:rFonts w:ascii="Times New Roman" w:eastAsia="Times New Roman" w:hAnsi="Times New Roman" w:cs="Times New Roman"/>
                <w:b/>
                <w:bCs/>
              </w:rPr>
            </w:pPr>
            <w:r w:rsidRPr="00D24ECA">
              <w:rPr>
                <w:rFonts w:ascii="Times New Roman" w:eastAsia="Times New Roman" w:hAnsi="Times New Roman" w:cs="Times New Roman"/>
                <w:b/>
                <w:bCs/>
              </w:rPr>
              <w:t>Odos ir poodinio audinio sutrikimai</w:t>
            </w:r>
          </w:p>
        </w:tc>
        <w:tc>
          <w:tcPr>
            <w:tcW w:w="1417" w:type="dxa"/>
          </w:tcPr>
          <w:p w14:paraId="73D5A346" w14:textId="77777777" w:rsidR="00097282" w:rsidRPr="00D24ECA" w:rsidRDefault="00097282" w:rsidP="00BE68D9">
            <w:pPr>
              <w:spacing w:after="0" w:line="240" w:lineRule="auto"/>
              <w:rPr>
                <w:rFonts w:ascii="Times New Roman" w:eastAsia="Times New Roman" w:hAnsi="Times New Roman" w:cs="Times New Roman"/>
              </w:rPr>
            </w:pPr>
          </w:p>
        </w:tc>
        <w:tc>
          <w:tcPr>
            <w:tcW w:w="1496" w:type="dxa"/>
          </w:tcPr>
          <w:p w14:paraId="65E5A904" w14:textId="77777777" w:rsidR="00097282" w:rsidRPr="00D24ECA" w:rsidRDefault="00097282" w:rsidP="00BE68D9">
            <w:pPr>
              <w:spacing w:after="0" w:line="240" w:lineRule="auto"/>
              <w:rPr>
                <w:rFonts w:ascii="Times New Roman" w:eastAsia="Times New Roman" w:hAnsi="Times New Roman" w:cs="Times New Roman"/>
              </w:rPr>
            </w:pPr>
            <w:r w:rsidRPr="00D24ECA">
              <w:rPr>
                <w:rFonts w:ascii="Times New Roman" w:eastAsia="Times New Roman" w:hAnsi="Times New Roman" w:cs="Times New Roman"/>
              </w:rPr>
              <w:t>Bėrimas, niežulys, dilgėlinė</w:t>
            </w:r>
          </w:p>
        </w:tc>
        <w:tc>
          <w:tcPr>
            <w:tcW w:w="1693" w:type="dxa"/>
          </w:tcPr>
          <w:p w14:paraId="3691F092" w14:textId="77777777" w:rsidR="00097282" w:rsidRPr="00D24ECA" w:rsidRDefault="00097282" w:rsidP="00BE68D9">
            <w:pPr>
              <w:spacing w:after="0" w:line="240" w:lineRule="auto"/>
              <w:rPr>
                <w:rFonts w:ascii="Times New Roman" w:eastAsia="Times New Roman" w:hAnsi="Times New Roman" w:cs="Times New Roman"/>
              </w:rPr>
            </w:pPr>
            <w:proofErr w:type="spellStart"/>
            <w:r w:rsidRPr="00D24ECA">
              <w:rPr>
                <w:rFonts w:ascii="Times New Roman" w:eastAsia="Times New Roman" w:hAnsi="Times New Roman" w:cs="Times New Roman"/>
              </w:rPr>
              <w:t>Angioneurozinė</w:t>
            </w:r>
            <w:proofErr w:type="spellEnd"/>
            <w:r w:rsidRPr="00D24ECA">
              <w:rPr>
                <w:rFonts w:ascii="Times New Roman" w:eastAsia="Times New Roman" w:hAnsi="Times New Roman" w:cs="Times New Roman"/>
              </w:rPr>
              <w:t xml:space="preserve"> edema</w:t>
            </w:r>
          </w:p>
        </w:tc>
        <w:tc>
          <w:tcPr>
            <w:tcW w:w="1489" w:type="dxa"/>
          </w:tcPr>
          <w:p w14:paraId="17C6DD05" w14:textId="77777777" w:rsidR="00097282" w:rsidRPr="00D24ECA" w:rsidRDefault="00097282" w:rsidP="00BE68D9">
            <w:pPr>
              <w:spacing w:after="0" w:line="240" w:lineRule="auto"/>
              <w:rPr>
                <w:rFonts w:ascii="Times New Roman" w:eastAsia="Times New Roman" w:hAnsi="Times New Roman" w:cs="Times New Roman"/>
              </w:rPr>
            </w:pPr>
            <w:proofErr w:type="spellStart"/>
            <w:r w:rsidRPr="00D24ECA">
              <w:rPr>
                <w:rFonts w:ascii="Times New Roman" w:eastAsia="Times New Roman" w:hAnsi="Times New Roman" w:cs="Times New Roman"/>
              </w:rPr>
              <w:t>Stevens-Johnson‘o</w:t>
            </w:r>
            <w:proofErr w:type="spellEnd"/>
            <w:r w:rsidRPr="00D24ECA">
              <w:rPr>
                <w:rFonts w:ascii="Times New Roman" w:eastAsia="Times New Roman" w:hAnsi="Times New Roman" w:cs="Times New Roman"/>
              </w:rPr>
              <w:t xml:space="preserve"> sindromas</w:t>
            </w:r>
          </w:p>
        </w:tc>
        <w:tc>
          <w:tcPr>
            <w:tcW w:w="1489" w:type="dxa"/>
          </w:tcPr>
          <w:p w14:paraId="4319C356" w14:textId="77777777" w:rsidR="00097282" w:rsidRPr="00D24ECA" w:rsidRDefault="00097282" w:rsidP="00BE68D9">
            <w:pPr>
              <w:spacing w:after="0" w:line="240" w:lineRule="auto"/>
              <w:rPr>
                <w:rFonts w:ascii="Times New Roman" w:eastAsia="Times New Roman" w:hAnsi="Times New Roman" w:cs="Times New Roman"/>
              </w:rPr>
            </w:pPr>
            <w:r w:rsidRPr="00D24ECA">
              <w:rPr>
                <w:rFonts w:ascii="Times New Roman" w:eastAsia="Times New Roman" w:hAnsi="Times New Roman" w:cs="Times New Roman"/>
              </w:rPr>
              <w:t xml:space="preserve">Daugiaformė </w:t>
            </w:r>
            <w:proofErr w:type="spellStart"/>
            <w:r w:rsidRPr="00D24ECA">
              <w:rPr>
                <w:rFonts w:ascii="Times New Roman" w:eastAsia="Times New Roman" w:hAnsi="Times New Roman" w:cs="Times New Roman"/>
              </w:rPr>
              <w:t>eritema</w:t>
            </w:r>
            <w:proofErr w:type="spellEnd"/>
            <w:r w:rsidRPr="00D24ECA">
              <w:rPr>
                <w:rFonts w:ascii="Times New Roman" w:eastAsia="Times New Roman" w:hAnsi="Times New Roman" w:cs="Times New Roman"/>
              </w:rPr>
              <w:t xml:space="preserve">, odos </w:t>
            </w:r>
            <w:proofErr w:type="spellStart"/>
            <w:r w:rsidRPr="00D24ECA">
              <w:rPr>
                <w:rFonts w:ascii="Times New Roman" w:eastAsia="Times New Roman" w:hAnsi="Times New Roman" w:cs="Times New Roman"/>
              </w:rPr>
              <w:t>atsisluoksnia-vimas</w:t>
            </w:r>
            <w:proofErr w:type="spellEnd"/>
          </w:p>
        </w:tc>
      </w:tr>
      <w:tr w:rsidR="00097282" w:rsidRPr="00D24ECA" w14:paraId="554BB888" w14:textId="77777777" w:rsidTr="001D7373">
        <w:tc>
          <w:tcPr>
            <w:tcW w:w="2235" w:type="dxa"/>
          </w:tcPr>
          <w:p w14:paraId="75DCA47B" w14:textId="77777777" w:rsidR="00097282" w:rsidRPr="00D24ECA" w:rsidRDefault="00097282" w:rsidP="00BE68D9">
            <w:pPr>
              <w:spacing w:after="0" w:line="240" w:lineRule="auto"/>
              <w:rPr>
                <w:rFonts w:ascii="Times New Roman" w:eastAsia="Times New Roman" w:hAnsi="Times New Roman" w:cs="Times New Roman"/>
                <w:b/>
                <w:bCs/>
              </w:rPr>
            </w:pPr>
            <w:r w:rsidRPr="00D24ECA">
              <w:rPr>
                <w:rFonts w:ascii="Times New Roman" w:eastAsia="Times New Roman" w:hAnsi="Times New Roman" w:cs="Times New Roman"/>
                <w:b/>
                <w:bCs/>
              </w:rPr>
              <w:t>Lytinės sistemos ir krūties sutrikimai</w:t>
            </w:r>
          </w:p>
        </w:tc>
        <w:tc>
          <w:tcPr>
            <w:tcW w:w="1417" w:type="dxa"/>
          </w:tcPr>
          <w:p w14:paraId="2C9EF420" w14:textId="77777777" w:rsidR="00097282" w:rsidRPr="00D24ECA" w:rsidRDefault="00097282" w:rsidP="00BE68D9">
            <w:pPr>
              <w:spacing w:after="0" w:line="240" w:lineRule="auto"/>
              <w:rPr>
                <w:rFonts w:ascii="Times New Roman" w:eastAsia="Times New Roman" w:hAnsi="Times New Roman" w:cs="Times New Roman"/>
              </w:rPr>
            </w:pPr>
            <w:r w:rsidRPr="00D24ECA">
              <w:rPr>
                <w:rFonts w:ascii="Times New Roman" w:eastAsia="Times New Roman" w:hAnsi="Times New Roman" w:cs="Times New Roman"/>
              </w:rPr>
              <w:t xml:space="preserve">Sutrikusi ejakuliacija, </w:t>
            </w:r>
            <w:proofErr w:type="spellStart"/>
            <w:r w:rsidRPr="00D24ECA">
              <w:rPr>
                <w:rFonts w:ascii="Times New Roman" w:eastAsia="Times New Roman" w:hAnsi="Times New Roman" w:cs="Times New Roman"/>
              </w:rPr>
              <w:t>retrogradinė</w:t>
            </w:r>
            <w:proofErr w:type="spellEnd"/>
            <w:r w:rsidRPr="00D24ECA">
              <w:rPr>
                <w:rFonts w:ascii="Times New Roman" w:eastAsia="Times New Roman" w:hAnsi="Times New Roman" w:cs="Times New Roman"/>
              </w:rPr>
              <w:t xml:space="preserve"> </w:t>
            </w:r>
            <w:r w:rsidRPr="00D24ECA">
              <w:rPr>
                <w:rFonts w:ascii="Times New Roman" w:eastAsia="Times New Roman" w:hAnsi="Times New Roman" w:cs="Times New Roman"/>
              </w:rPr>
              <w:lastRenderedPageBreak/>
              <w:t>ejakuliacija, ejakuliacijos nebuvimas</w:t>
            </w:r>
          </w:p>
        </w:tc>
        <w:tc>
          <w:tcPr>
            <w:tcW w:w="1496" w:type="dxa"/>
          </w:tcPr>
          <w:p w14:paraId="6908499D" w14:textId="77777777" w:rsidR="00097282" w:rsidRPr="00D24ECA" w:rsidRDefault="00097282" w:rsidP="00BE68D9">
            <w:pPr>
              <w:spacing w:after="0" w:line="240" w:lineRule="auto"/>
              <w:rPr>
                <w:rFonts w:ascii="Times New Roman" w:eastAsia="Times New Roman" w:hAnsi="Times New Roman" w:cs="Times New Roman"/>
              </w:rPr>
            </w:pPr>
          </w:p>
        </w:tc>
        <w:tc>
          <w:tcPr>
            <w:tcW w:w="1693" w:type="dxa"/>
          </w:tcPr>
          <w:p w14:paraId="7DFCEBA4" w14:textId="77777777" w:rsidR="00097282" w:rsidRPr="00D24ECA" w:rsidRDefault="00097282" w:rsidP="00BE68D9">
            <w:pPr>
              <w:spacing w:after="0" w:line="240" w:lineRule="auto"/>
              <w:rPr>
                <w:rFonts w:ascii="Times New Roman" w:eastAsia="Times New Roman" w:hAnsi="Times New Roman" w:cs="Times New Roman"/>
              </w:rPr>
            </w:pPr>
          </w:p>
        </w:tc>
        <w:tc>
          <w:tcPr>
            <w:tcW w:w="1489" w:type="dxa"/>
          </w:tcPr>
          <w:p w14:paraId="6AE8EA16" w14:textId="77777777" w:rsidR="00097282" w:rsidRPr="00D24ECA" w:rsidRDefault="00097282" w:rsidP="00BE68D9">
            <w:pPr>
              <w:spacing w:after="0" w:line="240" w:lineRule="auto"/>
              <w:rPr>
                <w:rFonts w:ascii="Times New Roman" w:eastAsia="Times New Roman" w:hAnsi="Times New Roman" w:cs="Times New Roman"/>
              </w:rPr>
            </w:pPr>
            <w:proofErr w:type="spellStart"/>
            <w:r w:rsidRPr="00D24ECA">
              <w:rPr>
                <w:rFonts w:ascii="Times New Roman" w:eastAsia="Times New Roman" w:hAnsi="Times New Roman" w:cs="Times New Roman"/>
              </w:rPr>
              <w:t>Priapizmas</w:t>
            </w:r>
            <w:proofErr w:type="spellEnd"/>
          </w:p>
        </w:tc>
        <w:tc>
          <w:tcPr>
            <w:tcW w:w="1489" w:type="dxa"/>
          </w:tcPr>
          <w:p w14:paraId="04694369" w14:textId="77777777" w:rsidR="00097282" w:rsidRPr="00D24ECA" w:rsidRDefault="00097282" w:rsidP="00BE68D9">
            <w:pPr>
              <w:spacing w:after="0" w:line="240" w:lineRule="auto"/>
              <w:rPr>
                <w:rFonts w:ascii="Times New Roman" w:eastAsia="Times New Roman" w:hAnsi="Times New Roman" w:cs="Times New Roman"/>
              </w:rPr>
            </w:pPr>
          </w:p>
        </w:tc>
      </w:tr>
      <w:tr w:rsidR="00097282" w:rsidRPr="00D24ECA" w14:paraId="50B8D5AB" w14:textId="77777777" w:rsidTr="001D7373">
        <w:tc>
          <w:tcPr>
            <w:tcW w:w="2235" w:type="dxa"/>
          </w:tcPr>
          <w:p w14:paraId="54F32BBF" w14:textId="77777777" w:rsidR="00097282" w:rsidRPr="00D24ECA" w:rsidRDefault="00097282" w:rsidP="00BE68D9">
            <w:pPr>
              <w:spacing w:after="0" w:line="240" w:lineRule="auto"/>
              <w:rPr>
                <w:rFonts w:ascii="Times New Roman" w:eastAsia="Times New Roman" w:hAnsi="Times New Roman" w:cs="Times New Roman"/>
                <w:b/>
                <w:bCs/>
              </w:rPr>
            </w:pPr>
            <w:r w:rsidRPr="00D24ECA">
              <w:rPr>
                <w:rFonts w:ascii="Times New Roman" w:eastAsia="Times New Roman" w:hAnsi="Times New Roman" w:cs="Times New Roman"/>
                <w:b/>
                <w:bCs/>
              </w:rPr>
              <w:t>Bendri sutrikimai ir vartojimo vietos pažeidimai</w:t>
            </w:r>
          </w:p>
        </w:tc>
        <w:tc>
          <w:tcPr>
            <w:tcW w:w="1417" w:type="dxa"/>
          </w:tcPr>
          <w:p w14:paraId="0FE21F46" w14:textId="77777777" w:rsidR="00097282" w:rsidRPr="00D24ECA" w:rsidRDefault="00097282" w:rsidP="00BE68D9">
            <w:pPr>
              <w:spacing w:after="0" w:line="240" w:lineRule="auto"/>
              <w:rPr>
                <w:rFonts w:ascii="Times New Roman" w:eastAsia="Times New Roman" w:hAnsi="Times New Roman" w:cs="Times New Roman"/>
              </w:rPr>
            </w:pPr>
          </w:p>
        </w:tc>
        <w:tc>
          <w:tcPr>
            <w:tcW w:w="1496" w:type="dxa"/>
          </w:tcPr>
          <w:p w14:paraId="70D66E95" w14:textId="77777777" w:rsidR="00097282" w:rsidRPr="00D24ECA" w:rsidRDefault="00097282" w:rsidP="00BE68D9">
            <w:pPr>
              <w:spacing w:after="0" w:line="240" w:lineRule="auto"/>
              <w:rPr>
                <w:rFonts w:ascii="Times New Roman" w:eastAsia="Times New Roman" w:hAnsi="Times New Roman" w:cs="Times New Roman"/>
              </w:rPr>
            </w:pPr>
            <w:proofErr w:type="spellStart"/>
            <w:r w:rsidRPr="00D24ECA">
              <w:rPr>
                <w:rFonts w:ascii="Times New Roman" w:eastAsia="Times New Roman" w:hAnsi="Times New Roman" w:cs="Times New Roman"/>
              </w:rPr>
              <w:t>Astenija</w:t>
            </w:r>
            <w:proofErr w:type="spellEnd"/>
          </w:p>
        </w:tc>
        <w:tc>
          <w:tcPr>
            <w:tcW w:w="1693" w:type="dxa"/>
          </w:tcPr>
          <w:p w14:paraId="6D5D4622" w14:textId="77777777" w:rsidR="00097282" w:rsidRPr="00D24ECA" w:rsidRDefault="00097282" w:rsidP="00BE68D9">
            <w:pPr>
              <w:spacing w:after="0" w:line="240" w:lineRule="auto"/>
              <w:rPr>
                <w:rFonts w:ascii="Times New Roman" w:eastAsia="Times New Roman" w:hAnsi="Times New Roman" w:cs="Times New Roman"/>
              </w:rPr>
            </w:pPr>
          </w:p>
        </w:tc>
        <w:tc>
          <w:tcPr>
            <w:tcW w:w="1489" w:type="dxa"/>
          </w:tcPr>
          <w:p w14:paraId="2E5877DF" w14:textId="77777777" w:rsidR="00097282" w:rsidRPr="00D24ECA" w:rsidRDefault="00097282" w:rsidP="00BE68D9">
            <w:pPr>
              <w:spacing w:after="0" w:line="240" w:lineRule="auto"/>
              <w:rPr>
                <w:rFonts w:ascii="Times New Roman" w:eastAsia="Times New Roman" w:hAnsi="Times New Roman" w:cs="Times New Roman"/>
              </w:rPr>
            </w:pPr>
          </w:p>
        </w:tc>
        <w:tc>
          <w:tcPr>
            <w:tcW w:w="1489" w:type="dxa"/>
          </w:tcPr>
          <w:p w14:paraId="12FB60AF" w14:textId="77777777" w:rsidR="00097282" w:rsidRPr="00D24ECA" w:rsidRDefault="00097282" w:rsidP="00BE68D9">
            <w:pPr>
              <w:spacing w:after="0" w:line="240" w:lineRule="auto"/>
              <w:rPr>
                <w:rFonts w:ascii="Times New Roman" w:eastAsia="Times New Roman" w:hAnsi="Times New Roman" w:cs="Times New Roman"/>
              </w:rPr>
            </w:pPr>
          </w:p>
        </w:tc>
      </w:tr>
    </w:tbl>
    <w:p w14:paraId="5DE9CE85"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6DA4B681"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Po vaisto registracijos vaisto stebėjimo rinkoje duomenimis nustatyta, kad su tamsulozinu susijęs kataraktos ir glaukomos operacijos metu pasitaikantis mažo vyzdžio susidarymas, vadinamasis glebios rainelės sindromas (IFIS) (žr. 4.4 skyrių). </w:t>
      </w:r>
    </w:p>
    <w:p w14:paraId="62FA6C2C"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C14B0D2"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Be to, gydant po vaistinio preparato patekimo į rinką, su tamsulozino vartojimu be anksčiau išvardytų nepageidaujamų reiškinių buvo susijęs prieširdžių virpėjimas, aritmija, tachikardija ir dusulys. Apie šiuos reiškinius pranešta savanoriškai po vaistinio preparato patekimo į rinką vartojant jį visame pasaulyje, todėl tiksliai nustatyti šių reiškinių dažnį ir tamsulozino reikšmę jų atsiradimui neįmanoma.</w:t>
      </w:r>
    </w:p>
    <w:p w14:paraId="00D04428" w14:textId="77777777" w:rsidR="00097282" w:rsidRPr="00D24ECA" w:rsidRDefault="00097282" w:rsidP="00097282">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u w:val="single"/>
        </w:rPr>
      </w:pPr>
    </w:p>
    <w:p w14:paraId="50D35A2B" w14:textId="77777777" w:rsidR="00097282" w:rsidRPr="00D24ECA" w:rsidRDefault="00097282" w:rsidP="00097282">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D24ECA">
        <w:rPr>
          <w:rFonts w:ascii="Times New Roman" w:eastAsia="Times New Roman" w:hAnsi="Times New Roman" w:cs="Times New Roman"/>
          <w:noProof/>
          <w:snapToGrid w:val="0"/>
          <w:u w:val="single"/>
        </w:rPr>
        <w:t>Pranešimas apie įtariamas nepageidaujamas reakcijas</w:t>
      </w:r>
    </w:p>
    <w:p w14:paraId="573700D5"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9A1082">
        <w:rPr>
          <w:rFonts w:ascii="Times New Roman" w:hAnsi="Times New Roman" w:cs="Times New Roman"/>
          <w:noProof/>
        </w:rPr>
        <w:t>Svarbu pranešti apie įtariamas nepageidaujamas reakcijas, pastebėtas po vaistinio preparato registracijos, nes tai leidžia nuolat stebėti vaistinio preparato naudos ir rizikos santykį.</w:t>
      </w:r>
      <w:r w:rsidRPr="009A1082">
        <w:rPr>
          <w:rFonts w:ascii="Times New Roman" w:hAnsi="Times New Roman" w:cs="Times New Roman"/>
        </w:rPr>
        <w:t xml:space="preserve"> </w:t>
      </w:r>
      <w:r w:rsidRPr="009A1082">
        <w:rPr>
          <w:rFonts w:ascii="Times New Roman" w:hAnsi="Times New Roman" w:cs="Times New Roman"/>
          <w:noProof/>
        </w:rPr>
        <w:t>Sveikatos priežiūros specialistai turi pranešti apie bet kokias įtariamas nepageidaujamas reakcijas, užpildę interneto svetainėje http://</w:t>
      </w:r>
      <w:hyperlink r:id="rId7" w:history="1">
        <w:r w:rsidRPr="00192BA0">
          <w:rPr>
            <w:rStyle w:val="Hipersaitas"/>
          </w:rPr>
          <w:t>www.vvkt.lt</w:t>
        </w:r>
      </w:hyperlink>
      <w:r w:rsidRPr="009A1082">
        <w:rPr>
          <w:rFonts w:ascii="Times New Roman" w:hAnsi="Times New Roman" w:cs="Times New Roman"/>
          <w:noProof/>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192BA0">
          <w:rPr>
            <w:rStyle w:val="Hipersaitas"/>
          </w:rPr>
          <w:t>NepageidaujamaR@vvkt.lt</w:t>
        </w:r>
      </w:hyperlink>
      <w:r w:rsidRPr="009A1082">
        <w:rPr>
          <w:rFonts w:ascii="Times New Roman" w:hAnsi="Times New Roman" w:cs="Times New Roman"/>
          <w:noProof/>
        </w:rPr>
        <w:t>), per interneto svetainę (adresu http://www.vvkt.lt).</w:t>
      </w:r>
    </w:p>
    <w:p w14:paraId="7427CF2E" w14:textId="77777777" w:rsidR="00097282" w:rsidRPr="00D24ECA" w:rsidRDefault="00097282" w:rsidP="00097282">
      <w:pPr>
        <w:keepNext/>
        <w:keepLines/>
        <w:tabs>
          <w:tab w:val="left" w:pos="567"/>
        </w:tabs>
        <w:spacing w:after="0" w:line="240" w:lineRule="auto"/>
        <w:ind w:left="567" w:hanging="567"/>
        <w:outlineLvl w:val="2"/>
        <w:rPr>
          <w:rFonts w:ascii="Times New Roman" w:eastAsia="Times New Roman" w:hAnsi="Times New Roman" w:cs="Times New Roman"/>
          <w:b/>
          <w:bCs/>
          <w:kern w:val="28"/>
        </w:rPr>
      </w:pPr>
    </w:p>
    <w:p w14:paraId="364415D1" w14:textId="77777777" w:rsidR="00097282" w:rsidRPr="00D24ECA" w:rsidRDefault="00097282" w:rsidP="00097282">
      <w:pPr>
        <w:keepNext/>
        <w:keepLines/>
        <w:tabs>
          <w:tab w:val="left" w:pos="567"/>
        </w:tabs>
        <w:spacing w:after="0" w:line="240" w:lineRule="auto"/>
        <w:ind w:left="567" w:hanging="567"/>
        <w:outlineLvl w:val="2"/>
        <w:rPr>
          <w:rFonts w:ascii="Times New Roman" w:eastAsia="Times New Roman" w:hAnsi="Times New Roman" w:cs="Times New Roman"/>
          <w:b/>
          <w:bCs/>
          <w:kern w:val="28"/>
        </w:rPr>
      </w:pPr>
      <w:r w:rsidRPr="00D24ECA">
        <w:rPr>
          <w:rFonts w:ascii="Times New Roman" w:eastAsia="Times New Roman" w:hAnsi="Times New Roman" w:cs="Times New Roman"/>
          <w:b/>
          <w:bCs/>
          <w:kern w:val="28"/>
        </w:rPr>
        <w:t>4.9</w:t>
      </w:r>
      <w:r w:rsidRPr="00D24ECA">
        <w:rPr>
          <w:rFonts w:ascii="Times New Roman" w:eastAsia="Times New Roman" w:hAnsi="Times New Roman" w:cs="Times New Roman"/>
          <w:b/>
          <w:bCs/>
          <w:kern w:val="28"/>
        </w:rPr>
        <w:tab/>
        <w:t>Perdozavimas</w:t>
      </w:r>
    </w:p>
    <w:p w14:paraId="6D05C160"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10D86089"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5E1EAD">
        <w:rPr>
          <w:rFonts w:ascii="Times New Roman" w:hAnsi="Times New Roman"/>
          <w:u w:val="single"/>
        </w:rPr>
        <w:t>Simptomai</w:t>
      </w:r>
    </w:p>
    <w:p w14:paraId="57FC2762" w14:textId="77777777" w:rsidR="00097282" w:rsidRPr="00D24ECA" w:rsidRDefault="00097282" w:rsidP="00097282">
      <w:pPr>
        <w:spacing w:after="0" w:line="240" w:lineRule="auto"/>
        <w:rPr>
          <w:rFonts w:ascii="Times New Roman" w:eastAsia="Times New Roman" w:hAnsi="Times New Roman" w:cs="Times New Roman"/>
        </w:rPr>
      </w:pPr>
      <w:proofErr w:type="spellStart"/>
      <w:r w:rsidRPr="00D24ECA">
        <w:rPr>
          <w:rFonts w:ascii="Times New Roman" w:eastAsia="Times New Roman" w:hAnsi="Times New Roman" w:cs="Times New Roman"/>
        </w:rPr>
        <w:t>Tamsulozino</w:t>
      </w:r>
      <w:proofErr w:type="spellEnd"/>
      <w:r w:rsidRPr="00D24ECA">
        <w:rPr>
          <w:rFonts w:ascii="Times New Roman" w:eastAsia="Times New Roman" w:hAnsi="Times New Roman" w:cs="Times New Roman"/>
        </w:rPr>
        <w:t xml:space="preserve"> perdozavimas gali sukelti stiprų </w:t>
      </w:r>
      <w:proofErr w:type="spellStart"/>
      <w:r w:rsidRPr="00D24ECA">
        <w:rPr>
          <w:rFonts w:ascii="Times New Roman" w:eastAsia="Times New Roman" w:hAnsi="Times New Roman" w:cs="Times New Roman"/>
        </w:rPr>
        <w:t>hipotenzinį</w:t>
      </w:r>
      <w:proofErr w:type="spellEnd"/>
      <w:r w:rsidRPr="00D24ECA">
        <w:rPr>
          <w:rFonts w:ascii="Times New Roman" w:eastAsia="Times New Roman" w:hAnsi="Times New Roman" w:cs="Times New Roman"/>
        </w:rPr>
        <w:t xml:space="preserve"> poveikį. Stiprus kraujospūdžio sumažėjimas buvo nustatytas esant skirtingiems perdozavimo lygiams.</w:t>
      </w:r>
    </w:p>
    <w:p w14:paraId="7F7FBC9B"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627376A0" w14:textId="77777777" w:rsidR="00097282" w:rsidRPr="005E1EAD" w:rsidRDefault="00097282" w:rsidP="00097282">
      <w:pPr>
        <w:tabs>
          <w:tab w:val="left" w:pos="540"/>
        </w:tabs>
        <w:spacing w:after="0" w:line="240" w:lineRule="auto"/>
        <w:rPr>
          <w:rFonts w:ascii="Times New Roman" w:hAnsi="Times New Roman"/>
          <w:u w:val="single"/>
        </w:rPr>
      </w:pPr>
      <w:r w:rsidRPr="005E1EAD">
        <w:rPr>
          <w:rFonts w:ascii="Times New Roman" w:hAnsi="Times New Roman"/>
          <w:u w:val="single"/>
        </w:rPr>
        <w:t>Gydymas</w:t>
      </w:r>
    </w:p>
    <w:p w14:paraId="029ABCC2" w14:textId="77777777" w:rsidR="00097282" w:rsidRPr="00D24ECA" w:rsidRDefault="00097282" w:rsidP="00097282">
      <w:pPr>
        <w:spacing w:after="0" w:line="240" w:lineRule="auto"/>
        <w:rPr>
          <w:rFonts w:ascii="Times New Roman" w:eastAsia="Times New Roman" w:hAnsi="Times New Roman" w:cs="Times New Roman"/>
        </w:rPr>
      </w:pPr>
      <w:r w:rsidRPr="00D24ECA">
        <w:rPr>
          <w:rFonts w:ascii="Times New Roman" w:eastAsia="Times New Roman" w:hAnsi="Times New Roman" w:cs="Times New Roman"/>
        </w:rPr>
        <w:t xml:space="preserve">Ūminės </w:t>
      </w:r>
      <w:proofErr w:type="spellStart"/>
      <w:r w:rsidRPr="00D24ECA">
        <w:rPr>
          <w:rFonts w:ascii="Times New Roman" w:eastAsia="Times New Roman" w:hAnsi="Times New Roman" w:cs="Times New Roman"/>
        </w:rPr>
        <w:t>hipotenzijos</w:t>
      </w:r>
      <w:proofErr w:type="spellEnd"/>
      <w:r w:rsidRPr="00D24ECA">
        <w:rPr>
          <w:rFonts w:ascii="Times New Roman" w:eastAsia="Times New Roman" w:hAnsi="Times New Roman" w:cs="Times New Roman"/>
        </w:rPr>
        <w:t xml:space="preserve"> dėl perdozavimo atvejais būtina suteikti priemones širdies ir kraujagyslių sistemos būklei atstatyti. Kraujo spaudimą ir širdies ritmą galima atstatyti paguldžius pacientą ant nugaros. Jeigu tai nepadeda, galima vartoti kraujo tūrį didinančių preparatų ir, jei būtina, kraujagysles sutraukiančių vaistinių preparatų. Reikia stebėti inkstų funkciją ir skirti bendrąsias palaikomąsias priemones.</w:t>
      </w:r>
    </w:p>
    <w:p w14:paraId="05480FC9"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Dializė greičiausiai būtų neveiksminga, nes tamsulozinas labai tvirtai prisijungia prie plazmos baltymų. </w:t>
      </w:r>
    </w:p>
    <w:p w14:paraId="38923311"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5BBDE19F"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Galima taikyti absorbciją mažinančias priemones, pavzydžiui, sukelti vėmimą. Jei į organizmą pateko dideli vaistinio preparato kiekiai, galima išplauti skrandį ir pacientui duoti aktyvintos anglies ar osmosinių vidurius paleidžiančių preparatų, pvz., natrio sulfato. </w:t>
      </w:r>
    </w:p>
    <w:p w14:paraId="1E8569C7"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7F37C909"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1A2864FE" w14:textId="77777777" w:rsidR="00097282" w:rsidRPr="00D24ECA" w:rsidRDefault="00097282" w:rsidP="00097282">
      <w:pPr>
        <w:keepNext/>
        <w:tabs>
          <w:tab w:val="left" w:pos="567"/>
        </w:tabs>
        <w:spacing w:after="0" w:line="240" w:lineRule="auto"/>
        <w:ind w:left="567" w:hanging="567"/>
        <w:outlineLvl w:val="1"/>
        <w:rPr>
          <w:rFonts w:ascii="Times New Roman" w:eastAsia="Times New Roman" w:hAnsi="Times New Roman" w:cs="Times New Roman"/>
          <w:b/>
          <w:bCs/>
        </w:rPr>
      </w:pPr>
      <w:r w:rsidRPr="00D24ECA">
        <w:rPr>
          <w:rFonts w:ascii="Times New Roman" w:eastAsia="Times New Roman" w:hAnsi="Times New Roman" w:cs="Times New Roman"/>
          <w:b/>
          <w:bCs/>
        </w:rPr>
        <w:t>5.</w:t>
      </w:r>
      <w:r w:rsidRPr="00D24ECA">
        <w:rPr>
          <w:rFonts w:ascii="Times New Roman" w:eastAsia="Times New Roman" w:hAnsi="Times New Roman" w:cs="Times New Roman"/>
          <w:b/>
          <w:bCs/>
        </w:rPr>
        <w:tab/>
        <w:t>FARMAKOLOGINĖS  SAVYBĖS</w:t>
      </w:r>
    </w:p>
    <w:p w14:paraId="1AB72E61"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007B0B5F" w14:textId="77777777" w:rsidR="00097282" w:rsidRPr="00D24ECA" w:rsidRDefault="00097282" w:rsidP="00097282">
      <w:pPr>
        <w:keepNext/>
        <w:keepLines/>
        <w:tabs>
          <w:tab w:val="left" w:pos="567"/>
        </w:tabs>
        <w:spacing w:after="0" w:line="240" w:lineRule="auto"/>
        <w:ind w:left="567" w:hanging="567"/>
        <w:outlineLvl w:val="2"/>
        <w:rPr>
          <w:rFonts w:ascii="Times New Roman" w:eastAsia="Times New Roman" w:hAnsi="Times New Roman" w:cs="Times New Roman"/>
          <w:b/>
          <w:bCs/>
          <w:kern w:val="28"/>
        </w:rPr>
      </w:pPr>
      <w:r w:rsidRPr="00D24ECA">
        <w:rPr>
          <w:rFonts w:ascii="Times New Roman" w:eastAsia="Times New Roman" w:hAnsi="Times New Roman" w:cs="Times New Roman"/>
          <w:b/>
          <w:bCs/>
          <w:kern w:val="28"/>
        </w:rPr>
        <w:t>5.1</w:t>
      </w:r>
      <w:r w:rsidRPr="00D24ECA">
        <w:rPr>
          <w:rFonts w:ascii="Times New Roman" w:eastAsia="Times New Roman" w:hAnsi="Times New Roman" w:cs="Times New Roman"/>
          <w:b/>
          <w:bCs/>
          <w:kern w:val="28"/>
        </w:rPr>
        <w:tab/>
      </w:r>
      <w:proofErr w:type="spellStart"/>
      <w:r w:rsidRPr="00D24ECA">
        <w:rPr>
          <w:rFonts w:ascii="Times New Roman" w:eastAsia="Times New Roman" w:hAnsi="Times New Roman" w:cs="Times New Roman"/>
          <w:b/>
          <w:bCs/>
          <w:kern w:val="28"/>
        </w:rPr>
        <w:t>Farmakodinaminės</w:t>
      </w:r>
      <w:proofErr w:type="spellEnd"/>
      <w:r w:rsidRPr="00D24ECA">
        <w:rPr>
          <w:rFonts w:ascii="Times New Roman" w:eastAsia="Times New Roman" w:hAnsi="Times New Roman" w:cs="Times New Roman"/>
          <w:b/>
          <w:bCs/>
          <w:kern w:val="28"/>
        </w:rPr>
        <w:t xml:space="preserve"> savybės</w:t>
      </w:r>
    </w:p>
    <w:p w14:paraId="0B6FDD9C"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5D954F96"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Farmakoterapinė grupė – alfa</w:t>
      </w:r>
      <w:r w:rsidRPr="00D24ECA">
        <w:rPr>
          <w:rFonts w:ascii="Times New Roman" w:eastAsia="Times New Roman" w:hAnsi="Times New Roman" w:cs="Times New Roman"/>
          <w:noProof/>
          <w:vertAlign w:val="subscript"/>
        </w:rPr>
        <w:t>1A</w:t>
      </w:r>
      <w:r w:rsidRPr="00D24ECA">
        <w:rPr>
          <w:rFonts w:ascii="Times New Roman" w:eastAsia="Times New Roman" w:hAnsi="Times New Roman" w:cs="Times New Roman"/>
          <w:noProof/>
        </w:rPr>
        <w:t>-adrenoreceptorių antagonistas, ATC kodas – G04CA02.</w:t>
      </w:r>
    </w:p>
    <w:p w14:paraId="441B0F63"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Šis vaistinis preparatas skirtas tik prostatos ligoms gydyti.</w:t>
      </w:r>
    </w:p>
    <w:p w14:paraId="5D2A1BAF"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374F6CB"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5E1EAD">
        <w:rPr>
          <w:rFonts w:ascii="Times New Roman" w:hAnsi="Times New Roman"/>
          <w:u w:val="single"/>
        </w:rPr>
        <w:t>Veikimo mechanizmas</w:t>
      </w:r>
    </w:p>
    <w:p w14:paraId="292CAB01"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Tamsulozinas pasirinktinai ir konkurenciniu būdu jungiasi prie posinapsinių </w:t>
      </w:r>
      <w:r w:rsidRPr="00D24ECA">
        <w:rPr>
          <w:rFonts w:ascii="Times New Roman" w:eastAsia="Times New Roman" w:hAnsi="Times New Roman" w:cs="Times New Roman"/>
          <w:noProof/>
        </w:rPr>
        <w:sym w:font="Symbol" w:char="F061"/>
      </w:r>
      <w:r w:rsidRPr="00D24ECA">
        <w:rPr>
          <w:rFonts w:ascii="Times New Roman" w:eastAsia="Times New Roman" w:hAnsi="Times New Roman" w:cs="Times New Roman"/>
          <w:noProof/>
          <w:vertAlign w:val="subscript"/>
        </w:rPr>
        <w:t>1</w:t>
      </w:r>
      <w:r w:rsidRPr="00D24ECA">
        <w:rPr>
          <w:rFonts w:ascii="Times New Roman" w:eastAsia="Times New Roman" w:hAnsi="Times New Roman" w:cs="Times New Roman"/>
          <w:noProof/>
        </w:rPr>
        <w:t xml:space="preserve"> tipo adrenoreceptorių, ypač </w:t>
      </w:r>
      <w:r w:rsidRPr="00D24ECA">
        <w:rPr>
          <w:rFonts w:ascii="Times New Roman" w:eastAsia="Times New Roman" w:hAnsi="Times New Roman" w:cs="Times New Roman"/>
          <w:noProof/>
        </w:rPr>
        <w:sym w:font="Symbol" w:char="F061"/>
      </w:r>
      <w:r w:rsidRPr="00D24ECA">
        <w:rPr>
          <w:rFonts w:ascii="Times New Roman" w:eastAsia="Times New Roman" w:hAnsi="Times New Roman" w:cs="Times New Roman"/>
          <w:noProof/>
          <w:vertAlign w:val="subscript"/>
        </w:rPr>
        <w:t>1A</w:t>
      </w:r>
      <w:r w:rsidRPr="00D24ECA">
        <w:rPr>
          <w:rFonts w:ascii="Times New Roman" w:eastAsia="Times New Roman" w:hAnsi="Times New Roman" w:cs="Times New Roman"/>
          <w:noProof/>
        </w:rPr>
        <w:t xml:space="preserve"> ir </w:t>
      </w:r>
      <w:r w:rsidRPr="00D24ECA">
        <w:rPr>
          <w:rFonts w:ascii="Times New Roman" w:eastAsia="Times New Roman" w:hAnsi="Times New Roman" w:cs="Times New Roman"/>
          <w:noProof/>
        </w:rPr>
        <w:sym w:font="Symbol" w:char="F061"/>
      </w:r>
      <w:r w:rsidRPr="00D24ECA">
        <w:rPr>
          <w:rFonts w:ascii="Times New Roman" w:eastAsia="Times New Roman" w:hAnsi="Times New Roman" w:cs="Times New Roman"/>
          <w:noProof/>
          <w:vertAlign w:val="subscript"/>
        </w:rPr>
        <w:t xml:space="preserve">1D </w:t>
      </w:r>
      <w:r w:rsidRPr="00D24ECA">
        <w:rPr>
          <w:rFonts w:ascii="Times New Roman" w:eastAsia="Times New Roman" w:hAnsi="Times New Roman" w:cs="Times New Roman"/>
          <w:noProof/>
        </w:rPr>
        <w:t xml:space="preserve">potipių, todėl atpalaiduoja prostatos ir šlaplės lygiuosius raumenis. </w:t>
      </w:r>
    </w:p>
    <w:p w14:paraId="31A9165D"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ECBAED3"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roofErr w:type="spellStart"/>
      <w:r w:rsidRPr="005E1EAD">
        <w:rPr>
          <w:rFonts w:ascii="Times New Roman" w:hAnsi="Times New Roman"/>
          <w:u w:val="single"/>
        </w:rPr>
        <w:t>Farmakodinaminis</w:t>
      </w:r>
      <w:proofErr w:type="spellEnd"/>
      <w:r w:rsidRPr="005E1EAD">
        <w:rPr>
          <w:rFonts w:ascii="Times New Roman" w:hAnsi="Times New Roman"/>
          <w:u w:val="single"/>
        </w:rPr>
        <w:t xml:space="preserve"> poveikis</w:t>
      </w:r>
    </w:p>
    <w:p w14:paraId="26FEA19B"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lastRenderedPageBreak/>
        <w:t xml:space="preserve">Tamsulozinas šlapimo srovę didina iki didžiausios. Dėl lygiųjų prostatos ir šlaplės raumenų atsipalaidavimo mažėja obstrukcija, lengvėja šlapinimosi sutrikimo simptomai. </w:t>
      </w:r>
    </w:p>
    <w:p w14:paraId="118A7FB1"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09516E9D"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Be to, tamsulozinas lengvina šlapimo kaupimosi sutrikimo simptomus, kuriems atsirasti pastebimos įtakos turi ir šlapimo pūslės nestabilumas. </w:t>
      </w:r>
    </w:p>
    <w:p w14:paraId="140D3130"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5924C219"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Ilgalaikio gydymo metu medikamento poveikis šlapimo pūslės prisipildymui ir išsituštinimui išlieka. Dėl minėto poveikio gerokai nutolinama operacijos ar kateterizacijos būtinybė. </w:t>
      </w:r>
    </w:p>
    <w:p w14:paraId="723713BE"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45FD57FC"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sym w:font="Symbol" w:char="F061"/>
      </w:r>
      <w:r w:rsidRPr="00D24ECA">
        <w:rPr>
          <w:rFonts w:ascii="Times New Roman" w:eastAsia="Times New Roman" w:hAnsi="Times New Roman" w:cs="Times New Roman"/>
          <w:noProof/>
          <w:vertAlign w:val="subscript"/>
        </w:rPr>
        <w:t>1</w:t>
      </w:r>
      <w:r w:rsidRPr="00D24ECA">
        <w:rPr>
          <w:rFonts w:ascii="Times New Roman" w:eastAsia="Times New Roman" w:hAnsi="Times New Roman" w:cs="Times New Roman"/>
          <w:noProof/>
        </w:rPr>
        <w:t xml:space="preserve"> adrenoreceptorių blokatoriai gali sumažinti kraujo spaudimą mažindami periferinį pasipriešinimą. Klinikinių tamsulozino tyrimų metu normalų kraujo spaudimą turintiems pacientams  kliniškai reikšmingo kraujo spaudimo sumažėjimo atvejų nebuvo. </w:t>
      </w:r>
    </w:p>
    <w:p w14:paraId="2325310C"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64D74C4F"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5E1EAD">
        <w:rPr>
          <w:rFonts w:ascii="Times New Roman" w:hAnsi="Times New Roman"/>
          <w:u w:val="single"/>
        </w:rPr>
        <w:t>Vaikų populiacija</w:t>
      </w:r>
    </w:p>
    <w:p w14:paraId="32976052" w14:textId="77777777" w:rsidR="00097282" w:rsidRPr="00D24ECA" w:rsidRDefault="00097282" w:rsidP="00097282">
      <w:pPr>
        <w:spacing w:after="0" w:line="240" w:lineRule="auto"/>
        <w:textAlignment w:val="top"/>
        <w:rPr>
          <w:rFonts w:ascii="Times New Roman" w:eastAsia="Times New Roman" w:hAnsi="Times New Roman" w:cs="Times New Roman"/>
          <w:noProof/>
        </w:rPr>
      </w:pPr>
      <w:r w:rsidRPr="00D24ECA">
        <w:rPr>
          <w:rFonts w:ascii="Times New Roman" w:eastAsia="Times New Roman" w:hAnsi="Times New Roman" w:cs="Times New Roman"/>
          <w:noProof/>
        </w:rPr>
        <w:t>Dvigubai aklu būdu atlikti atsitiktinių imčių placebu kontroliuojami dozės ribų nustatymo tyrimai su vaikais, kuriems pasireiškė šlapimo pūslės neuromuskulinė disfunkcija. Iš viso 161 vaikas atsitiktiniu būdu buvo suskirstyti į grupes ir gydyti viena iš trijų tamsulozino dozių (maža [0,001</w:t>
      </w:r>
      <w:r w:rsidRPr="00D24ECA">
        <w:rPr>
          <w:rFonts w:ascii="Times New Roman" w:eastAsia="Times New Roman" w:hAnsi="Times New Roman" w:cs="Times New Roman"/>
          <w:noProof/>
        </w:rPr>
        <w:noBreakHyphen/>
        <w:t>0,002 mg/kg kūno svorio], vidutine [0,002</w:t>
      </w:r>
      <w:r w:rsidRPr="00D24ECA">
        <w:rPr>
          <w:rFonts w:ascii="Times New Roman" w:eastAsia="Times New Roman" w:hAnsi="Times New Roman" w:cs="Times New Roman"/>
          <w:noProof/>
        </w:rPr>
        <w:noBreakHyphen/>
        <w:t>0,004 mg/kg kūno svorio] ir didele [0,004</w:t>
      </w:r>
      <w:r w:rsidRPr="00D24ECA">
        <w:rPr>
          <w:rFonts w:ascii="Times New Roman" w:eastAsia="Times New Roman" w:hAnsi="Times New Roman" w:cs="Times New Roman"/>
          <w:noProof/>
        </w:rPr>
        <w:noBreakHyphen/>
        <w:t>0,008 mg/kg kūno svorio]) arba placebu. Pirminė vertinamoji baigtis buvo pacientams pasireiškęs atsakas, apibūdinamas srovės slėgio detrusoriaus srityje sumažėjimu (SSS) iki &lt; 40 cm H</w:t>
      </w:r>
      <w:r w:rsidRPr="00D24ECA">
        <w:rPr>
          <w:rFonts w:ascii="Times New Roman" w:eastAsia="Times New Roman" w:hAnsi="Times New Roman" w:cs="Times New Roman"/>
          <w:noProof/>
          <w:vertAlign w:val="subscript"/>
        </w:rPr>
        <w:t>2</w:t>
      </w:r>
      <w:r w:rsidRPr="00D24ECA">
        <w:rPr>
          <w:rFonts w:ascii="Times New Roman" w:eastAsia="Times New Roman" w:hAnsi="Times New Roman" w:cs="Times New Roman"/>
          <w:noProof/>
        </w:rPr>
        <w:t>O, remiantis dviejų įvertinimų tą pačią parą rodmenimis. Antrinės vertinamosios baigtys buvo: realus ir procentinis pūslę ištuštinančio raumens spaudimo pokytis, palyginti su pradiniu, hidronefrozės ir šlapimtakio vandenės (hidroureterio) palengvėjimas arba būklės stabilizavimasis ir šlapimo kiekio gauto kateterizuojant pokytis arba šlapinimosi kartų skaičiaus pokytis, kateterizavimo metu užregistruotas kateterizavimo dienoraštyje. Statistiškai reikšmingų pirminės ar antrinės vertinamosios baigties skirtumų placebo ir gydymo bet kurioje iš trijų tamsulozino dozių grupėse nebuvo. Atsako į dozę nebuvo nei vienoje dozės grupėje.</w:t>
      </w:r>
    </w:p>
    <w:p w14:paraId="7456F9A9" w14:textId="77777777" w:rsidR="00097282" w:rsidRPr="00D24ECA" w:rsidRDefault="00097282" w:rsidP="00097282">
      <w:pPr>
        <w:spacing w:after="0" w:line="240" w:lineRule="auto"/>
        <w:ind w:left="567" w:hanging="567"/>
        <w:rPr>
          <w:rFonts w:ascii="Times New Roman" w:eastAsia="Times New Roman" w:hAnsi="Times New Roman" w:cs="Times New Roman"/>
        </w:rPr>
      </w:pPr>
    </w:p>
    <w:p w14:paraId="47B4BA5C" w14:textId="77777777" w:rsidR="00097282" w:rsidRPr="00D24ECA" w:rsidRDefault="00097282" w:rsidP="00097282">
      <w:pPr>
        <w:keepNext/>
        <w:keepLines/>
        <w:tabs>
          <w:tab w:val="left" w:pos="567"/>
        </w:tabs>
        <w:spacing w:after="0" w:line="240" w:lineRule="auto"/>
        <w:ind w:left="567" w:hanging="567"/>
        <w:outlineLvl w:val="2"/>
        <w:rPr>
          <w:rFonts w:ascii="Times New Roman" w:eastAsia="Times New Roman" w:hAnsi="Times New Roman" w:cs="Times New Roman"/>
          <w:b/>
          <w:bCs/>
          <w:kern w:val="28"/>
        </w:rPr>
      </w:pPr>
      <w:r w:rsidRPr="00D24ECA">
        <w:rPr>
          <w:rFonts w:ascii="Times New Roman" w:eastAsia="Times New Roman" w:hAnsi="Times New Roman" w:cs="Times New Roman"/>
          <w:b/>
          <w:bCs/>
          <w:kern w:val="28"/>
        </w:rPr>
        <w:t>5.2</w:t>
      </w:r>
      <w:r w:rsidRPr="00D24ECA">
        <w:rPr>
          <w:rFonts w:ascii="Times New Roman" w:eastAsia="Times New Roman" w:hAnsi="Times New Roman" w:cs="Times New Roman"/>
          <w:b/>
          <w:bCs/>
          <w:kern w:val="28"/>
        </w:rPr>
        <w:tab/>
      </w:r>
      <w:proofErr w:type="spellStart"/>
      <w:r w:rsidRPr="00D24ECA">
        <w:rPr>
          <w:rFonts w:ascii="Times New Roman" w:eastAsia="Times New Roman" w:hAnsi="Times New Roman" w:cs="Times New Roman"/>
          <w:b/>
          <w:bCs/>
          <w:kern w:val="28"/>
        </w:rPr>
        <w:t>Farmakokinetinės</w:t>
      </w:r>
      <w:proofErr w:type="spellEnd"/>
      <w:r w:rsidRPr="00D24ECA">
        <w:rPr>
          <w:rFonts w:ascii="Times New Roman" w:eastAsia="Times New Roman" w:hAnsi="Times New Roman" w:cs="Times New Roman"/>
          <w:b/>
          <w:bCs/>
          <w:kern w:val="28"/>
        </w:rPr>
        <w:t xml:space="preserve"> savybės</w:t>
      </w:r>
    </w:p>
    <w:p w14:paraId="7B5E3FE6" w14:textId="77777777" w:rsidR="00097282" w:rsidRPr="00D24ECA" w:rsidRDefault="00097282" w:rsidP="00097282">
      <w:pPr>
        <w:spacing w:after="0" w:line="240" w:lineRule="auto"/>
        <w:rPr>
          <w:rFonts w:ascii="Times New Roman" w:eastAsia="Times New Roman" w:hAnsi="Times New Roman" w:cs="Times New Roman"/>
        </w:rPr>
      </w:pPr>
    </w:p>
    <w:p w14:paraId="69C64AA5" w14:textId="77777777" w:rsidR="00097282" w:rsidRPr="00D24ECA" w:rsidRDefault="00097282" w:rsidP="00097282">
      <w:pPr>
        <w:spacing w:after="0" w:line="240" w:lineRule="auto"/>
        <w:rPr>
          <w:rFonts w:ascii="Times New Roman" w:eastAsia="Times New Roman" w:hAnsi="Times New Roman" w:cs="Times New Roman"/>
          <w:i/>
        </w:rPr>
      </w:pPr>
      <w:r w:rsidRPr="005E1EAD">
        <w:rPr>
          <w:rFonts w:ascii="Times New Roman" w:hAnsi="Times New Roman"/>
          <w:u w:val="single"/>
        </w:rPr>
        <w:t>Absorbcija</w:t>
      </w:r>
    </w:p>
    <w:p w14:paraId="772A91F3"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Vartojant nevalgius tamsulozinas žarnyne absorbuojasi greitai, jo biologinis prieinamumas yra beveik visiškas. Absorbcija sulėtėja, jei prieš geriant vaisto pavalgoma. Jeigu tamsulozino kasdien geriama po valgio, absorbciją galima suvienodinti. Tamsulozino farmakokinetika yra tiesinė. </w:t>
      </w:r>
    </w:p>
    <w:p w14:paraId="372E1AB4"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7EC335CA"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Didžiausia koncentracija kraujo plazmoje susidaro apytikriai po 6 valandų išgėrus vienkartinę tamsulozino</w:t>
      </w:r>
      <w:r w:rsidRPr="00D24ECA">
        <w:rPr>
          <w:rFonts w:ascii="Times New Roman" w:eastAsia="Times New Roman" w:hAnsi="Times New Roman" w:cs="Times New Roman"/>
          <w:bCs/>
          <w:noProof/>
        </w:rPr>
        <w:t xml:space="preserve"> </w:t>
      </w:r>
      <w:r w:rsidRPr="00D24ECA">
        <w:rPr>
          <w:rFonts w:ascii="Times New Roman" w:eastAsia="Times New Roman" w:hAnsi="Times New Roman" w:cs="Times New Roman"/>
          <w:noProof/>
        </w:rPr>
        <w:t>dozę po valgymo. Kai nusistovi pusiausvyros koncentracija, t. y. penktą vartojimo parą, C</w:t>
      </w:r>
      <w:r w:rsidRPr="00D24ECA">
        <w:rPr>
          <w:rFonts w:ascii="Times New Roman" w:eastAsia="Times New Roman" w:hAnsi="Times New Roman" w:cs="Times New Roman"/>
          <w:noProof/>
          <w:vertAlign w:val="subscript"/>
        </w:rPr>
        <w:t xml:space="preserve">max </w:t>
      </w:r>
      <w:r w:rsidRPr="00D24ECA">
        <w:rPr>
          <w:rFonts w:ascii="Times New Roman" w:eastAsia="Times New Roman" w:hAnsi="Times New Roman" w:cs="Times New Roman"/>
          <w:noProof/>
        </w:rPr>
        <w:t>būna dviem trečdaliais didesnė už koncentraciją, atsirandančią po vienos dozės pavartojimo. Nors tokie rezultatai nustatyti senyviems pacientams, tokio paties rezultato tikimasi, kai preparato vartoja jaunesni pacientai.</w:t>
      </w:r>
    </w:p>
    <w:p w14:paraId="21F394C0" w14:textId="77777777" w:rsidR="00097282" w:rsidRPr="00D24ECA" w:rsidRDefault="00097282" w:rsidP="00097282">
      <w:pPr>
        <w:spacing w:after="0" w:line="240" w:lineRule="auto"/>
        <w:rPr>
          <w:rFonts w:ascii="Times New Roman" w:eastAsia="Times New Roman" w:hAnsi="Times New Roman" w:cs="Times New Roman"/>
          <w:noProof/>
        </w:rPr>
      </w:pPr>
    </w:p>
    <w:p w14:paraId="189E41B9" w14:textId="77777777" w:rsidR="00097282" w:rsidRPr="00D24ECA" w:rsidRDefault="00097282" w:rsidP="00097282">
      <w:pPr>
        <w:spacing w:after="0" w:line="240" w:lineRule="auto"/>
        <w:rPr>
          <w:rFonts w:ascii="Times New Roman" w:eastAsia="Times New Roman" w:hAnsi="Times New Roman" w:cs="Times New Roman"/>
        </w:rPr>
      </w:pPr>
      <w:r w:rsidRPr="00D24ECA">
        <w:rPr>
          <w:rFonts w:ascii="Times New Roman" w:eastAsia="Times New Roman" w:hAnsi="Times New Roman" w:cs="Times New Roman"/>
          <w:noProof/>
        </w:rPr>
        <w:t>Atskirų žmonių kraujo plazmoje koncentracija, atsirandanti tiek po vienos, tiek po kartotinių dozių vartojimo, gerokai skiriasi.</w:t>
      </w:r>
      <w:r w:rsidRPr="00D24ECA">
        <w:rPr>
          <w:rFonts w:ascii="Times New Roman" w:eastAsia="Times New Roman" w:hAnsi="Times New Roman" w:cs="Times New Roman"/>
        </w:rPr>
        <w:t xml:space="preserve"> </w:t>
      </w:r>
    </w:p>
    <w:p w14:paraId="0A4C23FC"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260D42DB" w14:textId="77777777" w:rsidR="00097282" w:rsidRPr="005E1EAD" w:rsidRDefault="00097282" w:rsidP="00097282">
      <w:pPr>
        <w:tabs>
          <w:tab w:val="left" w:pos="540"/>
        </w:tabs>
        <w:spacing w:after="0" w:line="240" w:lineRule="auto"/>
        <w:rPr>
          <w:rFonts w:ascii="Times New Roman" w:hAnsi="Times New Roman"/>
          <w:u w:val="single"/>
        </w:rPr>
      </w:pPr>
      <w:r w:rsidRPr="005E1EAD">
        <w:rPr>
          <w:rFonts w:ascii="Times New Roman" w:hAnsi="Times New Roman"/>
          <w:u w:val="single"/>
        </w:rPr>
        <w:t>Pasiskirstymas</w:t>
      </w:r>
    </w:p>
    <w:p w14:paraId="65CA89E6"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Žmogaus organizme daugiau kaip 99% tamsulozino susijungia su kraujo plazmos baltymais, jo pasiskirstymas nedidelis (apie 0,2 l/kg).</w:t>
      </w:r>
    </w:p>
    <w:p w14:paraId="26191B31"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2C34EA17" w14:textId="77777777" w:rsidR="00097282" w:rsidRPr="005E1EAD" w:rsidRDefault="00097282" w:rsidP="00097282">
      <w:pPr>
        <w:tabs>
          <w:tab w:val="left" w:pos="540"/>
        </w:tabs>
        <w:spacing w:after="0" w:line="240" w:lineRule="auto"/>
        <w:rPr>
          <w:rFonts w:ascii="Times New Roman" w:hAnsi="Times New Roman"/>
          <w:u w:val="single"/>
        </w:rPr>
      </w:pPr>
      <w:r w:rsidRPr="005E1EAD">
        <w:rPr>
          <w:rFonts w:ascii="Times New Roman" w:hAnsi="Times New Roman"/>
          <w:u w:val="single"/>
        </w:rPr>
        <w:t>Metabolizmas</w:t>
      </w:r>
    </w:p>
    <w:p w14:paraId="05052C2E"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27CA08D"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Tamsulozino presisteminė eliminacija kepenyse nedidelė. Didžiausia tamsulozino dalis kraujo plazmoje randama nepakitusi. Preparatas metabolizuojamas kepenyse.</w:t>
      </w:r>
    </w:p>
    <w:p w14:paraId="722811C5"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063E9686" w14:textId="1F5F66BB"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Tyrimų su žiurkėmis metu neįrodyta, kad tamsulozinas indukuotų kepenų mikrosomų fermentus</w:t>
      </w:r>
      <w:r w:rsidR="009753C3">
        <w:rPr>
          <w:rFonts w:ascii="Times New Roman" w:eastAsia="Times New Roman" w:hAnsi="Times New Roman" w:cs="Times New Roman"/>
          <w:noProof/>
        </w:rPr>
        <w:t>.</w:t>
      </w:r>
      <w:r w:rsidRPr="00D24ECA">
        <w:rPr>
          <w:rFonts w:ascii="Times New Roman" w:eastAsia="Times New Roman" w:hAnsi="Times New Roman" w:cs="Times New Roman"/>
          <w:noProof/>
        </w:rPr>
        <w:t xml:space="preserve"> </w:t>
      </w:r>
    </w:p>
    <w:p w14:paraId="2A2151FF" w14:textId="1E66AD4A" w:rsidR="00097282" w:rsidRDefault="00097282" w:rsidP="00097282">
      <w:pPr>
        <w:tabs>
          <w:tab w:val="left" w:pos="540"/>
        </w:tabs>
        <w:spacing w:after="0" w:line="240" w:lineRule="auto"/>
        <w:rPr>
          <w:rFonts w:ascii="Times New Roman" w:eastAsia="Times New Roman" w:hAnsi="Times New Roman" w:cs="Times New Roman"/>
          <w:noProof/>
        </w:rPr>
      </w:pPr>
    </w:p>
    <w:p w14:paraId="6412AE99" w14:textId="3AF2DF6A" w:rsidR="009753C3" w:rsidRDefault="009753C3" w:rsidP="00097282">
      <w:pPr>
        <w:tabs>
          <w:tab w:val="left" w:pos="540"/>
        </w:tabs>
        <w:spacing w:after="0" w:line="240" w:lineRule="auto"/>
        <w:rPr>
          <w:rFonts w:ascii="Times New Roman" w:eastAsia="Times New Roman" w:hAnsi="Times New Roman" w:cs="Times New Roman"/>
          <w:noProof/>
        </w:rPr>
      </w:pPr>
      <w:r w:rsidRPr="00956000">
        <w:rPr>
          <w:rFonts w:ascii="Times New Roman" w:eastAsia="Times New Roman" w:hAnsi="Times New Roman" w:cs="Times New Roman"/>
          <w:i/>
          <w:noProof/>
        </w:rPr>
        <w:t>In vitro</w:t>
      </w:r>
      <w:r w:rsidRPr="009753C3">
        <w:rPr>
          <w:rFonts w:ascii="Times New Roman" w:eastAsia="Times New Roman" w:hAnsi="Times New Roman" w:cs="Times New Roman"/>
          <w:noProof/>
        </w:rPr>
        <w:t xml:space="preserve"> tyrimų rezultatai rodo, kad metabolizme dalyvauja CYP3A4 ir CYP2D6, o kiti CYP izofermentai gali šiek tiek prisidėti prie tamsulozino hidrochlorido metabolizmo. </w:t>
      </w:r>
      <w:r>
        <w:rPr>
          <w:rFonts w:ascii="Times New Roman" w:eastAsia="Times New Roman" w:hAnsi="Times New Roman" w:cs="Times New Roman"/>
          <w:noProof/>
        </w:rPr>
        <w:t>V</w:t>
      </w:r>
      <w:r w:rsidRPr="009753C3">
        <w:rPr>
          <w:rFonts w:ascii="Times New Roman" w:eastAsia="Times New Roman" w:hAnsi="Times New Roman" w:cs="Times New Roman"/>
          <w:noProof/>
        </w:rPr>
        <w:t>aist</w:t>
      </w:r>
      <w:r>
        <w:rPr>
          <w:rFonts w:ascii="Times New Roman" w:eastAsia="Times New Roman" w:hAnsi="Times New Roman" w:cs="Times New Roman"/>
          <w:noProof/>
        </w:rPr>
        <w:t>inių preparatų</w:t>
      </w:r>
      <w:r w:rsidRPr="009753C3">
        <w:rPr>
          <w:rFonts w:ascii="Times New Roman" w:eastAsia="Times New Roman" w:hAnsi="Times New Roman" w:cs="Times New Roman"/>
          <w:noProof/>
        </w:rPr>
        <w:t xml:space="preserve"> </w:t>
      </w:r>
      <w:r w:rsidRPr="009753C3">
        <w:rPr>
          <w:rFonts w:ascii="Times New Roman" w:eastAsia="Times New Roman" w:hAnsi="Times New Roman" w:cs="Times New Roman"/>
          <w:noProof/>
        </w:rPr>
        <w:lastRenderedPageBreak/>
        <w:t>metabolizuojančių fermentų CYP3A4 ir CYP2D6 slopinimas gali padidinti tamsulozino hidrochlorido ekspoziciją (žr. 4.4 ir 4.5 skyrius).</w:t>
      </w:r>
    </w:p>
    <w:p w14:paraId="3FE12754" w14:textId="77777777" w:rsidR="009753C3" w:rsidRPr="00D24ECA" w:rsidRDefault="009753C3" w:rsidP="00097282">
      <w:pPr>
        <w:tabs>
          <w:tab w:val="left" w:pos="540"/>
        </w:tabs>
        <w:spacing w:after="0" w:line="240" w:lineRule="auto"/>
        <w:rPr>
          <w:rFonts w:ascii="Times New Roman" w:eastAsia="Times New Roman" w:hAnsi="Times New Roman" w:cs="Times New Roman"/>
          <w:noProof/>
        </w:rPr>
      </w:pPr>
    </w:p>
    <w:p w14:paraId="5B5369C5"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Metabolitai nėra tokie efektyvūs, kaip pats aktyvus medicininis produktas. </w:t>
      </w:r>
    </w:p>
    <w:p w14:paraId="2A0D8502"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63B45A6B"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5E1EAD">
        <w:rPr>
          <w:rFonts w:ascii="Times New Roman" w:hAnsi="Times New Roman"/>
          <w:u w:val="single"/>
        </w:rPr>
        <w:t>Eliminacija</w:t>
      </w:r>
    </w:p>
    <w:p w14:paraId="18FD99A8"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Didžiausia tamsulozino ir jo metabolitų dalis išsiskiria su šlapimu, apie 9% dozės išsiskiria nepakitusiu pavidalu.</w:t>
      </w:r>
    </w:p>
    <w:p w14:paraId="53FC9341"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Pacientų, po valgio išgėrusių vieną tamsulozino dozę, organizme pusinės eliminacijos laikas yra maždaug 10 val., o tuo metu, kai nusistovi pusiausvyros koncentracija, </w:t>
      </w:r>
      <w:r w:rsidRPr="00D24ECA">
        <w:rPr>
          <w:rFonts w:ascii="Times New Roman" w:eastAsia="Times New Roman" w:hAnsi="Times New Roman" w:cs="Times New Roman"/>
          <w:noProof/>
        </w:rPr>
        <w:sym w:font="Symbol" w:char="F02D"/>
      </w:r>
      <w:r w:rsidRPr="00D24ECA">
        <w:rPr>
          <w:rFonts w:ascii="Times New Roman" w:eastAsia="Times New Roman" w:hAnsi="Times New Roman" w:cs="Times New Roman"/>
          <w:noProof/>
        </w:rPr>
        <w:t xml:space="preserve"> 13 val. </w:t>
      </w:r>
    </w:p>
    <w:p w14:paraId="1BA9FA8F"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62FE0089" w14:textId="77777777" w:rsidR="00097282" w:rsidRPr="00D24ECA" w:rsidRDefault="00097282" w:rsidP="00097282">
      <w:pPr>
        <w:keepNext/>
        <w:keepLines/>
        <w:tabs>
          <w:tab w:val="left" w:pos="567"/>
        </w:tabs>
        <w:spacing w:after="0" w:line="240" w:lineRule="auto"/>
        <w:ind w:left="567" w:hanging="567"/>
        <w:outlineLvl w:val="2"/>
        <w:rPr>
          <w:rFonts w:ascii="Times New Roman" w:eastAsia="Times New Roman" w:hAnsi="Times New Roman" w:cs="Times New Roman"/>
          <w:b/>
          <w:bCs/>
          <w:kern w:val="28"/>
        </w:rPr>
      </w:pPr>
      <w:r w:rsidRPr="00D24ECA">
        <w:rPr>
          <w:rFonts w:ascii="Times New Roman" w:eastAsia="Times New Roman" w:hAnsi="Times New Roman" w:cs="Times New Roman"/>
          <w:b/>
          <w:bCs/>
          <w:kern w:val="28"/>
        </w:rPr>
        <w:t>5.3</w:t>
      </w:r>
      <w:r w:rsidRPr="00D24ECA">
        <w:rPr>
          <w:rFonts w:ascii="Times New Roman" w:eastAsia="Times New Roman" w:hAnsi="Times New Roman" w:cs="Times New Roman"/>
          <w:b/>
          <w:bCs/>
          <w:kern w:val="28"/>
        </w:rPr>
        <w:tab/>
      </w:r>
      <w:proofErr w:type="spellStart"/>
      <w:r w:rsidRPr="00D24ECA">
        <w:rPr>
          <w:rFonts w:ascii="Times New Roman" w:eastAsia="Times New Roman" w:hAnsi="Times New Roman" w:cs="Times New Roman"/>
          <w:b/>
          <w:bCs/>
          <w:kern w:val="28"/>
        </w:rPr>
        <w:t>Ikiklinikinių</w:t>
      </w:r>
      <w:proofErr w:type="spellEnd"/>
      <w:r w:rsidRPr="00D24ECA">
        <w:rPr>
          <w:rFonts w:ascii="Times New Roman" w:eastAsia="Times New Roman" w:hAnsi="Times New Roman" w:cs="Times New Roman"/>
          <w:b/>
          <w:bCs/>
          <w:kern w:val="28"/>
        </w:rPr>
        <w:t xml:space="preserve"> saugumo tyrimų duomenys</w:t>
      </w:r>
    </w:p>
    <w:p w14:paraId="456777A3" w14:textId="77777777" w:rsidR="00097282" w:rsidRPr="00D24ECA" w:rsidRDefault="00097282" w:rsidP="00097282">
      <w:pPr>
        <w:spacing w:after="0" w:line="240" w:lineRule="auto"/>
        <w:rPr>
          <w:rFonts w:ascii="Times New Roman" w:eastAsia="Times New Roman" w:hAnsi="Times New Roman" w:cs="Times New Roman"/>
        </w:rPr>
      </w:pPr>
    </w:p>
    <w:p w14:paraId="2D658953"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Toksinis vienkartinės dozės ir kartotinių dozių poveikis ištirtas pelėms, žiurkėms ir šunims. </w:t>
      </w:r>
    </w:p>
    <w:p w14:paraId="2B51F837"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Poveikio dauginimosi funkcijai tyrimai atlikti taip pat su žiurkėmis, kancerogeninio poveikio – su pelėmis ir žiurkėmis, o genotoksinis poveikis tirtas </w:t>
      </w:r>
      <w:r w:rsidRPr="00D24ECA">
        <w:rPr>
          <w:rFonts w:ascii="Times New Roman" w:eastAsia="Times New Roman" w:hAnsi="Times New Roman" w:cs="Times New Roman"/>
          <w:i/>
          <w:noProof/>
        </w:rPr>
        <w:t>in vivo</w:t>
      </w:r>
      <w:r w:rsidRPr="00D24ECA">
        <w:rPr>
          <w:rFonts w:ascii="Times New Roman" w:eastAsia="Times New Roman" w:hAnsi="Times New Roman" w:cs="Times New Roman"/>
          <w:noProof/>
        </w:rPr>
        <w:t xml:space="preserve"> ir </w:t>
      </w:r>
      <w:r w:rsidRPr="00D24ECA">
        <w:rPr>
          <w:rFonts w:ascii="Times New Roman" w:eastAsia="Times New Roman" w:hAnsi="Times New Roman" w:cs="Times New Roman"/>
          <w:i/>
          <w:noProof/>
        </w:rPr>
        <w:t>in vitro</w:t>
      </w:r>
      <w:r w:rsidRPr="00D24ECA">
        <w:rPr>
          <w:rFonts w:ascii="Times New Roman" w:eastAsia="Times New Roman" w:hAnsi="Times New Roman" w:cs="Times New Roman"/>
          <w:noProof/>
        </w:rPr>
        <w:t>.</w:t>
      </w:r>
    </w:p>
    <w:p w14:paraId="02AC1F44"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2038198B"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Toksiškumo tyrimų duomenimis, tamsulozino didelių dozių toksinis poveikis atitinka alfa</w:t>
      </w:r>
      <w:r w:rsidRPr="00D24ECA">
        <w:rPr>
          <w:rFonts w:ascii="Times New Roman" w:eastAsia="Times New Roman" w:hAnsi="Times New Roman" w:cs="Times New Roman"/>
          <w:noProof/>
          <w:vertAlign w:val="subscript"/>
        </w:rPr>
        <w:t>1</w:t>
      </w:r>
      <w:r w:rsidRPr="00D24ECA">
        <w:rPr>
          <w:rFonts w:ascii="Times New Roman" w:eastAsia="Times New Roman" w:hAnsi="Times New Roman" w:cs="Times New Roman"/>
          <w:noProof/>
        </w:rPr>
        <w:t xml:space="preserve"> adrenerginių antagonistų farmakologinį poveikį.</w:t>
      </w:r>
    </w:p>
    <w:p w14:paraId="2338B8ED"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521B14E4"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Labai didelės preparato dozės šunims sukėlė EKG pakitimų, tačiau šie pokyčiai kliniškai nereikšmingi. Reikšmingo tamsulozino genotoksinio poveikio nenustatyta. </w:t>
      </w:r>
    </w:p>
    <w:p w14:paraId="73FD62E4"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5AC7AC87"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Veikiant tamsulozinui, žiurkėms ir pelėms nustatyti žymesni pieno liaukų audinio proliferaciniai pakitimai. Šie požymiai, kurie turbūt netiesiogiai susiję su hiperprolaktinemija ir pasireiškia tik suvartojus didelę dozę, yra kliniškai nereikšmingi. </w:t>
      </w:r>
    </w:p>
    <w:p w14:paraId="39329FDE" w14:textId="77777777" w:rsidR="00097282" w:rsidRPr="00D24ECA" w:rsidRDefault="00097282" w:rsidP="00097282">
      <w:pPr>
        <w:spacing w:after="0" w:line="240" w:lineRule="auto"/>
        <w:rPr>
          <w:rFonts w:ascii="Times New Roman" w:eastAsia="Times New Roman" w:hAnsi="Times New Roman" w:cs="Times New Roman"/>
        </w:rPr>
      </w:pPr>
    </w:p>
    <w:p w14:paraId="662BE5E8" w14:textId="77777777" w:rsidR="00097282" w:rsidRPr="00D24ECA" w:rsidRDefault="00097282" w:rsidP="00097282">
      <w:pPr>
        <w:spacing w:after="0" w:line="240" w:lineRule="auto"/>
        <w:rPr>
          <w:rFonts w:ascii="Times New Roman" w:eastAsia="Times New Roman" w:hAnsi="Times New Roman" w:cs="Times New Roman"/>
        </w:rPr>
      </w:pPr>
    </w:p>
    <w:p w14:paraId="3D1FE274" w14:textId="77777777" w:rsidR="00097282" w:rsidRPr="00D24ECA" w:rsidRDefault="00097282" w:rsidP="00097282">
      <w:pPr>
        <w:keepNext/>
        <w:tabs>
          <w:tab w:val="left" w:pos="567"/>
        </w:tabs>
        <w:spacing w:after="0" w:line="240" w:lineRule="auto"/>
        <w:ind w:left="567" w:hanging="567"/>
        <w:outlineLvl w:val="1"/>
        <w:rPr>
          <w:rFonts w:ascii="Times New Roman" w:eastAsia="Times New Roman" w:hAnsi="Times New Roman" w:cs="Times New Roman"/>
          <w:b/>
          <w:bCs/>
        </w:rPr>
      </w:pPr>
      <w:r w:rsidRPr="00D24ECA">
        <w:rPr>
          <w:rFonts w:ascii="Times New Roman" w:eastAsia="Times New Roman" w:hAnsi="Times New Roman" w:cs="Times New Roman"/>
          <w:b/>
          <w:bCs/>
        </w:rPr>
        <w:t>6.</w:t>
      </w:r>
      <w:r w:rsidRPr="00D24ECA">
        <w:rPr>
          <w:rFonts w:ascii="Times New Roman" w:eastAsia="Times New Roman" w:hAnsi="Times New Roman" w:cs="Times New Roman"/>
          <w:b/>
          <w:bCs/>
        </w:rPr>
        <w:tab/>
        <w:t>FARMACINĖ INFORMACIJA</w:t>
      </w:r>
    </w:p>
    <w:p w14:paraId="0B3F4892" w14:textId="77777777" w:rsidR="00097282" w:rsidRPr="00D24ECA" w:rsidRDefault="00097282" w:rsidP="00097282">
      <w:pPr>
        <w:spacing w:after="0" w:line="240" w:lineRule="auto"/>
        <w:rPr>
          <w:rFonts w:ascii="Times New Roman" w:eastAsia="Times New Roman" w:hAnsi="Times New Roman" w:cs="Times New Roman"/>
          <w:b/>
        </w:rPr>
      </w:pPr>
    </w:p>
    <w:p w14:paraId="15CFC702" w14:textId="77777777" w:rsidR="00097282" w:rsidRPr="00D24ECA" w:rsidRDefault="00097282" w:rsidP="00097282">
      <w:pPr>
        <w:keepNext/>
        <w:keepLines/>
        <w:tabs>
          <w:tab w:val="left" w:pos="567"/>
        </w:tabs>
        <w:spacing w:after="0" w:line="240" w:lineRule="auto"/>
        <w:ind w:left="567" w:hanging="567"/>
        <w:outlineLvl w:val="2"/>
        <w:rPr>
          <w:rFonts w:ascii="Times New Roman" w:eastAsia="Times New Roman" w:hAnsi="Times New Roman" w:cs="Times New Roman"/>
          <w:b/>
          <w:bCs/>
          <w:kern w:val="28"/>
        </w:rPr>
      </w:pPr>
      <w:r w:rsidRPr="00D24ECA">
        <w:rPr>
          <w:rFonts w:ascii="Times New Roman" w:eastAsia="Times New Roman" w:hAnsi="Times New Roman" w:cs="Times New Roman"/>
          <w:b/>
          <w:bCs/>
          <w:kern w:val="28"/>
        </w:rPr>
        <w:t>6.1</w:t>
      </w:r>
      <w:r w:rsidRPr="00D24ECA">
        <w:rPr>
          <w:rFonts w:ascii="Times New Roman" w:eastAsia="Times New Roman" w:hAnsi="Times New Roman" w:cs="Times New Roman"/>
          <w:b/>
          <w:bCs/>
          <w:kern w:val="28"/>
        </w:rPr>
        <w:tab/>
        <w:t>Pagalbinių medžiagų sąrašas</w:t>
      </w:r>
    </w:p>
    <w:p w14:paraId="5F125385" w14:textId="77777777" w:rsidR="00097282" w:rsidRPr="00D24ECA" w:rsidRDefault="00097282" w:rsidP="00097282">
      <w:pPr>
        <w:spacing w:after="0" w:line="240" w:lineRule="auto"/>
        <w:rPr>
          <w:rFonts w:ascii="Times New Roman" w:eastAsia="Times New Roman" w:hAnsi="Times New Roman" w:cs="Times New Roman"/>
        </w:rPr>
      </w:pPr>
    </w:p>
    <w:p w14:paraId="5D1AED35" w14:textId="77777777" w:rsidR="00097282" w:rsidRPr="00D24ECA" w:rsidRDefault="00097282" w:rsidP="00097282">
      <w:pPr>
        <w:spacing w:after="0" w:line="240" w:lineRule="auto"/>
        <w:rPr>
          <w:rFonts w:ascii="Times New Roman" w:eastAsia="Times New Roman" w:hAnsi="Times New Roman" w:cs="Times New Roman"/>
          <w:bCs/>
          <w:i/>
          <w:iCs/>
        </w:rPr>
      </w:pPr>
      <w:r w:rsidRPr="00D24ECA">
        <w:rPr>
          <w:rFonts w:ascii="Times New Roman" w:eastAsia="Times New Roman" w:hAnsi="Times New Roman" w:cs="Times New Roman"/>
          <w:i/>
          <w:noProof/>
        </w:rPr>
        <w:t>Kapsulės turinys</w:t>
      </w:r>
      <w:r w:rsidRPr="00D24ECA">
        <w:rPr>
          <w:rFonts w:ascii="Times New Roman" w:eastAsia="Times New Roman" w:hAnsi="Times New Roman" w:cs="Times New Roman"/>
          <w:bCs/>
          <w:i/>
          <w:iCs/>
        </w:rPr>
        <w:t xml:space="preserve">: </w:t>
      </w:r>
    </w:p>
    <w:p w14:paraId="6D0AE690"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Mikrokristalinė celiuliozė </w:t>
      </w:r>
    </w:p>
    <w:p w14:paraId="563C1A1F" w14:textId="77777777" w:rsidR="00097282" w:rsidRPr="009753C3"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Metakrilo rūgšties ir etilakrilato </w:t>
      </w:r>
      <w:r w:rsidRPr="005D39F4">
        <w:rPr>
          <w:rFonts w:ascii="Times New Roman" w:eastAsia="Times New Roman" w:hAnsi="Times New Roman" w:cs="Times New Roman"/>
          <w:noProof/>
        </w:rPr>
        <w:t xml:space="preserve">kopolimeras </w:t>
      </w:r>
      <w:r w:rsidRPr="005D39F4">
        <w:rPr>
          <w:rFonts w:ascii="Times New Roman" w:hAnsi="Times New Roman" w:cs="Times New Roman"/>
        </w:rPr>
        <w:t>(1:1) 30</w:t>
      </w:r>
      <w:r>
        <w:rPr>
          <w:rFonts w:ascii="Times New Roman" w:hAnsi="Times New Roman" w:cs="Times New Roman"/>
        </w:rPr>
        <w:t>% dispersija</w:t>
      </w:r>
    </w:p>
    <w:p w14:paraId="5AC3022F"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Polisorbatas 80 </w:t>
      </w:r>
    </w:p>
    <w:p w14:paraId="0637A6A2"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Natrio laurilsulfatas </w:t>
      </w:r>
    </w:p>
    <w:p w14:paraId="20005B5D"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Trietilo citratas </w:t>
      </w:r>
    </w:p>
    <w:p w14:paraId="48BDAF57"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Talkas</w:t>
      </w:r>
    </w:p>
    <w:p w14:paraId="2FFC6B0F"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01A3D8BF" w14:textId="77777777" w:rsidR="00097282" w:rsidRPr="00D24ECA" w:rsidRDefault="00097282" w:rsidP="00097282">
      <w:pPr>
        <w:spacing w:after="0" w:line="240" w:lineRule="auto"/>
        <w:rPr>
          <w:rFonts w:ascii="Times New Roman" w:eastAsia="Times New Roman" w:hAnsi="Times New Roman" w:cs="Times New Roman"/>
          <w:bCs/>
          <w:i/>
          <w:iCs/>
        </w:rPr>
      </w:pPr>
      <w:r w:rsidRPr="00D24ECA">
        <w:rPr>
          <w:rFonts w:ascii="Times New Roman" w:eastAsia="Times New Roman" w:hAnsi="Times New Roman" w:cs="Times New Roman"/>
          <w:bCs/>
          <w:i/>
          <w:iCs/>
        </w:rPr>
        <w:t xml:space="preserve">Kapsulės  apvalkalas: </w:t>
      </w:r>
    </w:p>
    <w:p w14:paraId="05BED701"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Želatina </w:t>
      </w:r>
    </w:p>
    <w:p w14:paraId="054AFD03" w14:textId="3CEA5DD6"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Indigo</w:t>
      </w:r>
      <w:r>
        <w:rPr>
          <w:rFonts w:ascii="Times New Roman" w:eastAsia="Times New Roman" w:hAnsi="Times New Roman" w:cs="Times New Roman"/>
          <w:noProof/>
        </w:rPr>
        <w:t>karminas</w:t>
      </w:r>
      <w:r w:rsidRPr="00D24ECA">
        <w:rPr>
          <w:rFonts w:ascii="Times New Roman" w:eastAsia="Times New Roman" w:hAnsi="Times New Roman" w:cs="Times New Roman"/>
          <w:noProof/>
        </w:rPr>
        <w:t xml:space="preserve"> (E 132)</w:t>
      </w:r>
    </w:p>
    <w:p w14:paraId="28D90B2F"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Titano dioksidas (E 171)</w:t>
      </w:r>
    </w:p>
    <w:p w14:paraId="298ED6EA"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Geltonasis geležies oksidas (E 172)</w:t>
      </w:r>
    </w:p>
    <w:p w14:paraId="67D7A01E"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Raudonasis geležies oksidas (E 172)</w:t>
      </w:r>
    </w:p>
    <w:p w14:paraId="56267D92"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Juodasis geležies oksidas (E 172)</w:t>
      </w:r>
    </w:p>
    <w:p w14:paraId="1DAC2408" w14:textId="77777777" w:rsidR="00097282" w:rsidRPr="00D24ECA" w:rsidRDefault="00097282" w:rsidP="00097282">
      <w:pPr>
        <w:spacing w:after="0" w:line="240" w:lineRule="auto"/>
        <w:rPr>
          <w:rFonts w:ascii="Times New Roman" w:eastAsia="Times New Roman" w:hAnsi="Times New Roman" w:cs="Times New Roman"/>
        </w:rPr>
      </w:pPr>
    </w:p>
    <w:p w14:paraId="6FEF0026" w14:textId="77777777" w:rsidR="00097282" w:rsidRPr="00D24ECA" w:rsidRDefault="00097282" w:rsidP="00097282">
      <w:pPr>
        <w:keepNext/>
        <w:keepLines/>
        <w:tabs>
          <w:tab w:val="left" w:pos="567"/>
        </w:tabs>
        <w:spacing w:after="0" w:line="240" w:lineRule="auto"/>
        <w:ind w:left="567" w:hanging="567"/>
        <w:outlineLvl w:val="2"/>
        <w:rPr>
          <w:rFonts w:ascii="Times New Roman" w:eastAsia="Times New Roman" w:hAnsi="Times New Roman" w:cs="Times New Roman"/>
          <w:b/>
          <w:bCs/>
          <w:kern w:val="28"/>
        </w:rPr>
      </w:pPr>
      <w:r w:rsidRPr="00D24ECA">
        <w:rPr>
          <w:rFonts w:ascii="Times New Roman" w:eastAsia="Times New Roman" w:hAnsi="Times New Roman" w:cs="Times New Roman"/>
          <w:b/>
          <w:bCs/>
          <w:kern w:val="28"/>
        </w:rPr>
        <w:t>6.2</w:t>
      </w:r>
      <w:r w:rsidRPr="00D24ECA">
        <w:rPr>
          <w:rFonts w:ascii="Times New Roman" w:eastAsia="Times New Roman" w:hAnsi="Times New Roman" w:cs="Times New Roman"/>
          <w:b/>
          <w:bCs/>
          <w:kern w:val="28"/>
        </w:rPr>
        <w:tab/>
        <w:t>Nesuderinamumas</w:t>
      </w:r>
    </w:p>
    <w:p w14:paraId="3EE5A951"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0B9D577B"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Duomenys nebūtini.</w:t>
      </w:r>
    </w:p>
    <w:p w14:paraId="2E31AF00"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43135802" w14:textId="77777777" w:rsidR="00097282" w:rsidRPr="00D24ECA" w:rsidRDefault="00097282" w:rsidP="00097282">
      <w:pPr>
        <w:keepNext/>
        <w:keepLines/>
        <w:tabs>
          <w:tab w:val="left" w:pos="567"/>
        </w:tabs>
        <w:spacing w:after="0" w:line="240" w:lineRule="auto"/>
        <w:ind w:left="567" w:hanging="567"/>
        <w:outlineLvl w:val="2"/>
        <w:rPr>
          <w:rFonts w:ascii="Times New Roman" w:eastAsia="Times New Roman" w:hAnsi="Times New Roman" w:cs="Times New Roman"/>
          <w:b/>
          <w:bCs/>
          <w:kern w:val="28"/>
        </w:rPr>
      </w:pPr>
      <w:r w:rsidRPr="00D24ECA">
        <w:rPr>
          <w:rFonts w:ascii="Times New Roman" w:eastAsia="Times New Roman" w:hAnsi="Times New Roman" w:cs="Times New Roman"/>
          <w:b/>
          <w:bCs/>
          <w:kern w:val="28"/>
        </w:rPr>
        <w:t>6.3</w:t>
      </w:r>
      <w:r w:rsidRPr="00D24ECA">
        <w:rPr>
          <w:rFonts w:ascii="Times New Roman" w:eastAsia="Times New Roman" w:hAnsi="Times New Roman" w:cs="Times New Roman"/>
          <w:b/>
          <w:bCs/>
          <w:kern w:val="28"/>
        </w:rPr>
        <w:tab/>
        <w:t>Tinkamumo laikas</w:t>
      </w:r>
    </w:p>
    <w:p w14:paraId="582429BB"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7E61BF13"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3 metai.</w:t>
      </w:r>
    </w:p>
    <w:p w14:paraId="06EC3B6F"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2FB0CAA5" w14:textId="77777777" w:rsidR="00097282" w:rsidRPr="00D24ECA" w:rsidRDefault="00097282" w:rsidP="00097282">
      <w:pPr>
        <w:keepNext/>
        <w:keepLines/>
        <w:tabs>
          <w:tab w:val="left" w:pos="567"/>
        </w:tabs>
        <w:spacing w:after="0" w:line="240" w:lineRule="auto"/>
        <w:ind w:left="567" w:hanging="567"/>
        <w:outlineLvl w:val="2"/>
        <w:rPr>
          <w:rFonts w:ascii="Times New Roman" w:eastAsia="Times New Roman" w:hAnsi="Times New Roman" w:cs="Times New Roman"/>
          <w:b/>
          <w:bCs/>
          <w:kern w:val="28"/>
        </w:rPr>
      </w:pPr>
      <w:r w:rsidRPr="00D24ECA">
        <w:rPr>
          <w:rFonts w:ascii="Times New Roman" w:eastAsia="Times New Roman" w:hAnsi="Times New Roman" w:cs="Times New Roman"/>
          <w:b/>
          <w:bCs/>
          <w:kern w:val="28"/>
        </w:rPr>
        <w:lastRenderedPageBreak/>
        <w:t>6.4</w:t>
      </w:r>
      <w:r w:rsidRPr="00D24ECA">
        <w:rPr>
          <w:rFonts w:ascii="Times New Roman" w:eastAsia="Times New Roman" w:hAnsi="Times New Roman" w:cs="Times New Roman"/>
          <w:b/>
          <w:bCs/>
          <w:kern w:val="28"/>
        </w:rPr>
        <w:tab/>
        <w:t>Specialios laikymo sąlygos</w:t>
      </w:r>
    </w:p>
    <w:p w14:paraId="2C5AF40F"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851AE4E"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Lizdinės plokštelės. Laikyti gamintojo pakuotėje.</w:t>
      </w:r>
    </w:p>
    <w:p w14:paraId="3098AB6C"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Tablečių talpyklė. Talpyklę laikyti sandarią. </w:t>
      </w:r>
    </w:p>
    <w:p w14:paraId="6BF513D7"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407157E" w14:textId="77777777" w:rsidR="00097282" w:rsidRPr="00D24ECA" w:rsidRDefault="00097282" w:rsidP="00097282">
      <w:pPr>
        <w:keepNext/>
        <w:keepLines/>
        <w:tabs>
          <w:tab w:val="left" w:pos="567"/>
        </w:tabs>
        <w:spacing w:after="0" w:line="240" w:lineRule="auto"/>
        <w:ind w:left="567" w:hanging="567"/>
        <w:outlineLvl w:val="2"/>
        <w:rPr>
          <w:rFonts w:ascii="Times New Roman" w:eastAsia="Times New Roman" w:hAnsi="Times New Roman" w:cs="Times New Roman"/>
          <w:b/>
          <w:bCs/>
          <w:kern w:val="28"/>
        </w:rPr>
      </w:pPr>
      <w:bookmarkStart w:id="5" w:name="_Toc129243120"/>
      <w:bookmarkStart w:id="6" w:name="_Toc129243245"/>
      <w:r w:rsidRPr="00D24ECA">
        <w:rPr>
          <w:rFonts w:ascii="Times New Roman" w:eastAsia="Times New Roman" w:hAnsi="Times New Roman" w:cs="Times New Roman"/>
          <w:b/>
          <w:bCs/>
          <w:kern w:val="28"/>
        </w:rPr>
        <w:t>6.5</w:t>
      </w:r>
      <w:r w:rsidRPr="00D24ECA">
        <w:rPr>
          <w:rFonts w:ascii="Times New Roman" w:eastAsia="Times New Roman" w:hAnsi="Times New Roman" w:cs="Times New Roman"/>
          <w:b/>
          <w:bCs/>
          <w:kern w:val="28"/>
        </w:rPr>
        <w:tab/>
      </w:r>
      <w:proofErr w:type="spellStart"/>
      <w:r w:rsidRPr="00D24ECA">
        <w:rPr>
          <w:rFonts w:ascii="Times New Roman" w:eastAsia="Times New Roman" w:hAnsi="Times New Roman" w:cs="Times New Roman"/>
          <w:b/>
          <w:bCs/>
          <w:kern w:val="28"/>
        </w:rPr>
        <w:t>Talpyklės</w:t>
      </w:r>
      <w:proofErr w:type="spellEnd"/>
      <w:r w:rsidRPr="00D24ECA">
        <w:rPr>
          <w:rFonts w:ascii="Times New Roman" w:eastAsia="Times New Roman" w:hAnsi="Times New Roman" w:cs="Times New Roman"/>
          <w:b/>
          <w:bCs/>
          <w:kern w:val="28"/>
        </w:rPr>
        <w:t xml:space="preserve"> pobūdis ir jos turinys</w:t>
      </w:r>
      <w:bookmarkEnd w:id="5"/>
      <w:bookmarkEnd w:id="6"/>
    </w:p>
    <w:p w14:paraId="0ED05C51"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6A724539"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PVC/PE/PVDC/aliuminio lizdinės plokštelės kartoninėse dėžutėse ir DTPE talpyklės, uždarytos vaikų neatidaromu PP uždoriu, kuriose yra 10, 14, 20, 28, 30, 50, 56, 60, 90, 100 ar 200 modifikuoto atpalaidavimo kapsulių.</w:t>
      </w:r>
    </w:p>
    <w:p w14:paraId="3CD68595" w14:textId="77777777" w:rsidR="00097282" w:rsidRPr="00D24ECA" w:rsidRDefault="00097282" w:rsidP="00097282">
      <w:pPr>
        <w:tabs>
          <w:tab w:val="left" w:pos="540"/>
        </w:tabs>
        <w:spacing w:after="0" w:line="240" w:lineRule="auto"/>
        <w:rPr>
          <w:rFonts w:ascii="Times New Roman" w:eastAsia="Times New Roman" w:hAnsi="Times New Roman" w:cs="Times New Roman"/>
          <w:noProof/>
          <w:snapToGrid w:val="0"/>
        </w:rPr>
      </w:pPr>
    </w:p>
    <w:p w14:paraId="0CCF71DC" w14:textId="77777777" w:rsidR="00097282" w:rsidRPr="00D24ECA" w:rsidRDefault="00097282" w:rsidP="00097282">
      <w:pPr>
        <w:tabs>
          <w:tab w:val="left" w:pos="540"/>
        </w:tabs>
        <w:spacing w:after="0" w:line="240" w:lineRule="auto"/>
        <w:rPr>
          <w:rFonts w:ascii="Times New Roman" w:eastAsia="Times New Roman" w:hAnsi="Times New Roman" w:cs="Times New Roman"/>
          <w:noProof/>
          <w:snapToGrid w:val="0"/>
        </w:rPr>
      </w:pPr>
      <w:r w:rsidRPr="00D24ECA">
        <w:rPr>
          <w:rFonts w:ascii="Times New Roman" w:eastAsia="Times New Roman" w:hAnsi="Times New Roman" w:cs="Times New Roman"/>
          <w:noProof/>
          <w:snapToGrid w:val="0"/>
        </w:rPr>
        <w:t>Gali būti tiekiamos ne visų dydžių pakuotės.</w:t>
      </w:r>
    </w:p>
    <w:p w14:paraId="0D4FB867"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4661F2BA" w14:textId="77777777" w:rsidR="00097282" w:rsidRPr="00D24ECA" w:rsidRDefault="00097282" w:rsidP="00097282">
      <w:pPr>
        <w:keepNext/>
        <w:keepLines/>
        <w:tabs>
          <w:tab w:val="left" w:pos="567"/>
        </w:tabs>
        <w:spacing w:after="0" w:line="240" w:lineRule="auto"/>
        <w:ind w:left="567" w:hanging="567"/>
        <w:outlineLvl w:val="2"/>
        <w:rPr>
          <w:rFonts w:ascii="Times New Roman" w:eastAsia="Times New Roman" w:hAnsi="Times New Roman" w:cs="Times New Roman"/>
          <w:b/>
          <w:bCs/>
          <w:kern w:val="28"/>
        </w:rPr>
      </w:pPr>
      <w:bookmarkStart w:id="7" w:name="_Toc129243121"/>
      <w:bookmarkStart w:id="8" w:name="_Toc129243246"/>
      <w:r w:rsidRPr="00D24ECA">
        <w:rPr>
          <w:rFonts w:ascii="Times New Roman" w:eastAsia="Times New Roman" w:hAnsi="Times New Roman" w:cs="Times New Roman"/>
          <w:b/>
          <w:bCs/>
          <w:kern w:val="28"/>
        </w:rPr>
        <w:t>6.6</w:t>
      </w:r>
      <w:r w:rsidRPr="00D24ECA">
        <w:rPr>
          <w:rFonts w:ascii="Times New Roman" w:eastAsia="Times New Roman" w:hAnsi="Times New Roman" w:cs="Times New Roman"/>
          <w:b/>
          <w:bCs/>
          <w:kern w:val="28"/>
        </w:rPr>
        <w:tab/>
        <w:t xml:space="preserve">Specialūs reikalavimai atliekoms tvarkyti </w:t>
      </w:r>
      <w:bookmarkEnd w:id="7"/>
      <w:bookmarkEnd w:id="8"/>
    </w:p>
    <w:p w14:paraId="36A9A2F6"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24DD8598"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Specialių reikalavimų nėra. </w:t>
      </w:r>
    </w:p>
    <w:p w14:paraId="615AE3F8"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76E8936E"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536CEA35" w14:textId="77777777" w:rsidR="00097282" w:rsidRPr="00D24ECA" w:rsidRDefault="00097282" w:rsidP="00097282">
      <w:pPr>
        <w:keepNext/>
        <w:tabs>
          <w:tab w:val="left" w:pos="567"/>
        </w:tabs>
        <w:spacing w:after="0" w:line="240" w:lineRule="auto"/>
        <w:ind w:left="567" w:hanging="567"/>
        <w:outlineLvl w:val="1"/>
        <w:rPr>
          <w:rFonts w:ascii="Times New Roman" w:eastAsia="Times New Roman" w:hAnsi="Times New Roman" w:cs="Times New Roman"/>
          <w:b/>
          <w:bCs/>
        </w:rPr>
      </w:pPr>
      <w:bookmarkStart w:id="9" w:name="_Toc129243122"/>
      <w:bookmarkStart w:id="10" w:name="_Toc129243247"/>
      <w:r w:rsidRPr="00D24ECA">
        <w:rPr>
          <w:rFonts w:ascii="Times New Roman" w:eastAsia="Times New Roman" w:hAnsi="Times New Roman" w:cs="Times New Roman"/>
          <w:b/>
          <w:bCs/>
        </w:rPr>
        <w:t>7.</w:t>
      </w:r>
      <w:r w:rsidRPr="00D24ECA">
        <w:rPr>
          <w:rFonts w:ascii="Times New Roman" w:eastAsia="Times New Roman" w:hAnsi="Times New Roman" w:cs="Times New Roman"/>
          <w:b/>
          <w:bCs/>
        </w:rPr>
        <w:tab/>
      </w:r>
      <w:r w:rsidRPr="009A1082">
        <w:rPr>
          <w:rFonts w:ascii="Times New Roman" w:hAnsi="Times New Roman" w:cs="Times New Roman"/>
          <w:b/>
        </w:rPr>
        <w:t>REGISTRUOTOJAS</w:t>
      </w:r>
      <w:bookmarkEnd w:id="9"/>
      <w:bookmarkEnd w:id="10"/>
    </w:p>
    <w:p w14:paraId="1461C7DA" w14:textId="77777777" w:rsidR="00097282" w:rsidRPr="00D24ECA" w:rsidRDefault="00097282" w:rsidP="00097282">
      <w:pPr>
        <w:spacing w:after="0" w:line="240" w:lineRule="auto"/>
        <w:rPr>
          <w:rFonts w:ascii="Times New Roman" w:eastAsia="Times New Roman" w:hAnsi="Times New Roman" w:cs="Times New Roman"/>
        </w:rPr>
      </w:pPr>
    </w:p>
    <w:p w14:paraId="063CAC72"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Menarini International Operations Luxembourg S. A.</w:t>
      </w:r>
    </w:p>
    <w:p w14:paraId="60B0585F"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1, Avenue de la Gare</w:t>
      </w:r>
    </w:p>
    <w:p w14:paraId="683B0EE0"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L-1611 Luxembourg</w:t>
      </w:r>
    </w:p>
    <w:p w14:paraId="3CB68376"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Liuksemburgas</w:t>
      </w:r>
    </w:p>
    <w:p w14:paraId="40DE28C6"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25CF04C7" w14:textId="77777777" w:rsidR="00097282" w:rsidRPr="00D24ECA" w:rsidRDefault="00097282" w:rsidP="00097282">
      <w:pPr>
        <w:spacing w:after="0" w:line="240" w:lineRule="auto"/>
        <w:rPr>
          <w:rFonts w:ascii="Times New Roman" w:eastAsia="Times New Roman" w:hAnsi="Times New Roman" w:cs="Times New Roman"/>
        </w:rPr>
      </w:pPr>
    </w:p>
    <w:p w14:paraId="11F71FC3" w14:textId="77777777" w:rsidR="00097282" w:rsidRPr="00D24ECA" w:rsidRDefault="00097282" w:rsidP="00097282">
      <w:pPr>
        <w:keepNext/>
        <w:tabs>
          <w:tab w:val="left" w:pos="567"/>
        </w:tabs>
        <w:spacing w:after="0" w:line="240" w:lineRule="auto"/>
        <w:ind w:left="567" w:hanging="567"/>
        <w:outlineLvl w:val="1"/>
        <w:rPr>
          <w:rFonts w:ascii="Times New Roman" w:eastAsia="Times New Roman" w:hAnsi="Times New Roman" w:cs="Times New Roman"/>
          <w:b/>
          <w:bCs/>
        </w:rPr>
      </w:pPr>
      <w:bookmarkStart w:id="11" w:name="_Toc129243123"/>
      <w:bookmarkStart w:id="12" w:name="_Toc129243248"/>
      <w:r w:rsidRPr="00D24ECA">
        <w:rPr>
          <w:rFonts w:ascii="Times New Roman" w:eastAsia="Times New Roman" w:hAnsi="Times New Roman" w:cs="Times New Roman"/>
          <w:b/>
          <w:bCs/>
        </w:rPr>
        <w:t>8.</w:t>
      </w:r>
      <w:r w:rsidRPr="00D24ECA">
        <w:rPr>
          <w:rFonts w:ascii="Times New Roman" w:eastAsia="Times New Roman" w:hAnsi="Times New Roman" w:cs="Times New Roman"/>
          <w:b/>
          <w:bCs/>
        </w:rPr>
        <w:tab/>
      </w:r>
      <w:r w:rsidRPr="009A1082">
        <w:rPr>
          <w:rFonts w:ascii="Times New Roman" w:hAnsi="Times New Roman" w:cs="Times New Roman"/>
          <w:b/>
        </w:rPr>
        <w:t xml:space="preserve">REGISTRACIJOS </w:t>
      </w:r>
      <w:r w:rsidRPr="009A1082">
        <w:rPr>
          <w:rFonts w:ascii="Times New Roman" w:hAnsi="Times New Roman" w:cs="Times New Roman"/>
          <w:b/>
          <w:noProof/>
        </w:rPr>
        <w:t>PAŽYMĖJIMO</w:t>
      </w:r>
      <w:r w:rsidRPr="00D24ECA">
        <w:rPr>
          <w:rFonts w:ascii="Times New Roman" w:eastAsia="Times New Roman" w:hAnsi="Times New Roman" w:cs="Times New Roman"/>
          <w:b/>
          <w:bCs/>
        </w:rPr>
        <w:t xml:space="preserve"> NUMERIS</w:t>
      </w:r>
      <w:bookmarkEnd w:id="11"/>
      <w:bookmarkEnd w:id="12"/>
      <w:r w:rsidRPr="00D24ECA">
        <w:rPr>
          <w:rFonts w:ascii="Times New Roman" w:eastAsia="Times New Roman" w:hAnsi="Times New Roman" w:cs="Times New Roman"/>
          <w:b/>
          <w:bCs/>
        </w:rPr>
        <w:t xml:space="preserve"> (-IAI)</w:t>
      </w:r>
    </w:p>
    <w:p w14:paraId="508A2AAB"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5F93D01D"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Lizdinė plokštelė:</w:t>
      </w:r>
    </w:p>
    <w:p w14:paraId="44A3DB40" w14:textId="77777777" w:rsidR="00097282" w:rsidRPr="00D24ECA" w:rsidRDefault="00097282" w:rsidP="00097282">
      <w:pPr>
        <w:spacing w:after="0" w:line="240" w:lineRule="auto"/>
        <w:rPr>
          <w:rFonts w:ascii="Times New Roman" w:eastAsia="Times New Roman" w:hAnsi="Times New Roman" w:cs="Times New Roman"/>
          <w:bCs/>
        </w:rPr>
      </w:pPr>
      <w:r w:rsidRPr="00D24ECA">
        <w:rPr>
          <w:rFonts w:ascii="Times New Roman" w:eastAsia="Times New Roman" w:hAnsi="Times New Roman" w:cs="Times New Roman"/>
          <w:bCs/>
        </w:rPr>
        <w:t>N10 - LT/1/06/0646/001</w:t>
      </w:r>
    </w:p>
    <w:p w14:paraId="5D1F039C" w14:textId="77777777" w:rsidR="00097282" w:rsidRPr="00D24ECA" w:rsidRDefault="00097282" w:rsidP="00097282">
      <w:pPr>
        <w:spacing w:after="0" w:line="240" w:lineRule="auto"/>
        <w:rPr>
          <w:rFonts w:ascii="Times New Roman" w:eastAsia="Times New Roman" w:hAnsi="Times New Roman" w:cs="Times New Roman"/>
          <w:bCs/>
        </w:rPr>
      </w:pPr>
      <w:r w:rsidRPr="00D24ECA">
        <w:rPr>
          <w:rFonts w:ascii="Times New Roman" w:eastAsia="Times New Roman" w:hAnsi="Times New Roman" w:cs="Times New Roman"/>
          <w:bCs/>
        </w:rPr>
        <w:t>N14 - LT/1/06/0646/002</w:t>
      </w:r>
    </w:p>
    <w:p w14:paraId="09DA5DF4" w14:textId="77777777" w:rsidR="00097282" w:rsidRPr="00D24ECA" w:rsidRDefault="00097282" w:rsidP="00097282">
      <w:pPr>
        <w:spacing w:after="0" w:line="240" w:lineRule="auto"/>
        <w:rPr>
          <w:rFonts w:ascii="Times New Roman" w:eastAsia="Times New Roman" w:hAnsi="Times New Roman" w:cs="Times New Roman"/>
          <w:bCs/>
        </w:rPr>
      </w:pPr>
      <w:r w:rsidRPr="00D24ECA">
        <w:rPr>
          <w:rFonts w:ascii="Times New Roman" w:eastAsia="Times New Roman" w:hAnsi="Times New Roman" w:cs="Times New Roman"/>
          <w:bCs/>
        </w:rPr>
        <w:t>N20 - LT/1/06/0646/003</w:t>
      </w:r>
    </w:p>
    <w:p w14:paraId="19530ACC" w14:textId="77777777" w:rsidR="00097282" w:rsidRPr="00D24ECA" w:rsidRDefault="00097282" w:rsidP="00097282">
      <w:pPr>
        <w:spacing w:after="0" w:line="240" w:lineRule="auto"/>
        <w:rPr>
          <w:rFonts w:ascii="Times New Roman" w:eastAsia="Times New Roman" w:hAnsi="Times New Roman" w:cs="Times New Roman"/>
          <w:bCs/>
        </w:rPr>
      </w:pPr>
      <w:r w:rsidRPr="00D24ECA">
        <w:rPr>
          <w:rFonts w:ascii="Times New Roman" w:eastAsia="Times New Roman" w:hAnsi="Times New Roman" w:cs="Times New Roman"/>
          <w:bCs/>
        </w:rPr>
        <w:t>N28 - LT/1/06/0646/004</w:t>
      </w:r>
    </w:p>
    <w:p w14:paraId="21D1ED95" w14:textId="77777777" w:rsidR="00097282" w:rsidRPr="00D24ECA" w:rsidRDefault="00097282" w:rsidP="00097282">
      <w:pPr>
        <w:spacing w:after="0" w:line="240" w:lineRule="auto"/>
        <w:rPr>
          <w:rFonts w:ascii="Times New Roman" w:eastAsia="Times New Roman" w:hAnsi="Times New Roman" w:cs="Times New Roman"/>
          <w:bCs/>
        </w:rPr>
      </w:pPr>
      <w:r w:rsidRPr="00D24ECA">
        <w:rPr>
          <w:rFonts w:ascii="Times New Roman" w:eastAsia="Times New Roman" w:hAnsi="Times New Roman" w:cs="Times New Roman"/>
          <w:bCs/>
        </w:rPr>
        <w:t>N30 - LT/1/06/0646/005</w:t>
      </w:r>
    </w:p>
    <w:p w14:paraId="0D942CD2" w14:textId="77777777" w:rsidR="00097282" w:rsidRPr="00D24ECA" w:rsidRDefault="00097282" w:rsidP="00097282">
      <w:pPr>
        <w:spacing w:after="0" w:line="240" w:lineRule="auto"/>
        <w:rPr>
          <w:rFonts w:ascii="Times New Roman" w:eastAsia="Times New Roman" w:hAnsi="Times New Roman" w:cs="Times New Roman"/>
          <w:bCs/>
        </w:rPr>
      </w:pPr>
      <w:r w:rsidRPr="00D24ECA">
        <w:rPr>
          <w:rFonts w:ascii="Times New Roman" w:eastAsia="Times New Roman" w:hAnsi="Times New Roman" w:cs="Times New Roman"/>
          <w:bCs/>
        </w:rPr>
        <w:t>N50 - LT/1/06/0646/006</w:t>
      </w:r>
    </w:p>
    <w:p w14:paraId="088836E7" w14:textId="77777777" w:rsidR="00097282" w:rsidRPr="00D24ECA" w:rsidRDefault="00097282" w:rsidP="00097282">
      <w:pPr>
        <w:spacing w:after="0" w:line="240" w:lineRule="auto"/>
        <w:rPr>
          <w:rFonts w:ascii="Times New Roman" w:eastAsia="Times New Roman" w:hAnsi="Times New Roman" w:cs="Times New Roman"/>
          <w:bCs/>
        </w:rPr>
      </w:pPr>
      <w:r w:rsidRPr="00D24ECA">
        <w:rPr>
          <w:rFonts w:ascii="Times New Roman" w:eastAsia="Times New Roman" w:hAnsi="Times New Roman" w:cs="Times New Roman"/>
          <w:bCs/>
        </w:rPr>
        <w:t>N56 - LT/1/06/0646/007</w:t>
      </w:r>
    </w:p>
    <w:p w14:paraId="6CAF01C0" w14:textId="77777777" w:rsidR="00097282" w:rsidRPr="00D24ECA" w:rsidRDefault="00097282" w:rsidP="00097282">
      <w:pPr>
        <w:spacing w:after="0" w:line="240" w:lineRule="auto"/>
        <w:rPr>
          <w:rFonts w:ascii="Times New Roman" w:eastAsia="Times New Roman" w:hAnsi="Times New Roman" w:cs="Times New Roman"/>
          <w:bCs/>
        </w:rPr>
      </w:pPr>
      <w:r w:rsidRPr="00D24ECA">
        <w:rPr>
          <w:rFonts w:ascii="Times New Roman" w:eastAsia="Times New Roman" w:hAnsi="Times New Roman" w:cs="Times New Roman"/>
          <w:bCs/>
        </w:rPr>
        <w:t>N60 - LT/1/06/0646/008</w:t>
      </w:r>
    </w:p>
    <w:p w14:paraId="10E307AE" w14:textId="77777777" w:rsidR="00097282" w:rsidRPr="00D24ECA" w:rsidRDefault="00097282" w:rsidP="00097282">
      <w:pPr>
        <w:spacing w:after="0" w:line="240" w:lineRule="auto"/>
        <w:rPr>
          <w:rFonts w:ascii="Times New Roman" w:eastAsia="Times New Roman" w:hAnsi="Times New Roman" w:cs="Times New Roman"/>
          <w:bCs/>
        </w:rPr>
      </w:pPr>
      <w:r w:rsidRPr="00D24ECA">
        <w:rPr>
          <w:rFonts w:ascii="Times New Roman" w:eastAsia="Times New Roman" w:hAnsi="Times New Roman" w:cs="Times New Roman"/>
          <w:bCs/>
        </w:rPr>
        <w:t>N90 - LT/1/06/0646/009</w:t>
      </w:r>
    </w:p>
    <w:p w14:paraId="70AA6B76" w14:textId="77777777" w:rsidR="00097282" w:rsidRPr="00D24ECA" w:rsidRDefault="00097282" w:rsidP="00097282">
      <w:pPr>
        <w:spacing w:after="0" w:line="240" w:lineRule="auto"/>
        <w:rPr>
          <w:rFonts w:ascii="Times New Roman" w:eastAsia="Times New Roman" w:hAnsi="Times New Roman" w:cs="Times New Roman"/>
          <w:bCs/>
        </w:rPr>
      </w:pPr>
      <w:r w:rsidRPr="00D24ECA">
        <w:rPr>
          <w:rFonts w:ascii="Times New Roman" w:eastAsia="Times New Roman" w:hAnsi="Times New Roman" w:cs="Times New Roman"/>
          <w:bCs/>
        </w:rPr>
        <w:t>N100 - LT/1/06/0646/010</w:t>
      </w:r>
    </w:p>
    <w:p w14:paraId="54E9721F"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N200 - LT/1/06/0646/011</w:t>
      </w:r>
    </w:p>
    <w:p w14:paraId="1ACBEA74"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1BEE19CB"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Tablečių talpyklė:</w:t>
      </w:r>
    </w:p>
    <w:p w14:paraId="18603653" w14:textId="77777777" w:rsidR="00097282" w:rsidRPr="00D24ECA" w:rsidRDefault="00097282" w:rsidP="00097282">
      <w:pPr>
        <w:spacing w:after="0" w:line="240" w:lineRule="auto"/>
        <w:rPr>
          <w:rFonts w:ascii="Times New Roman" w:eastAsia="Times New Roman" w:hAnsi="Times New Roman" w:cs="Times New Roman"/>
          <w:bCs/>
        </w:rPr>
      </w:pPr>
      <w:r w:rsidRPr="00D24ECA">
        <w:rPr>
          <w:rFonts w:ascii="Times New Roman" w:eastAsia="Times New Roman" w:hAnsi="Times New Roman" w:cs="Times New Roman"/>
          <w:bCs/>
        </w:rPr>
        <w:t>N10 - LT/1/06/0646/012</w:t>
      </w:r>
    </w:p>
    <w:p w14:paraId="3E10BCC2" w14:textId="77777777" w:rsidR="00097282" w:rsidRPr="00D24ECA" w:rsidRDefault="00097282" w:rsidP="00097282">
      <w:pPr>
        <w:spacing w:after="0" w:line="240" w:lineRule="auto"/>
        <w:rPr>
          <w:rFonts w:ascii="Times New Roman" w:eastAsia="Times New Roman" w:hAnsi="Times New Roman" w:cs="Times New Roman"/>
          <w:bCs/>
        </w:rPr>
      </w:pPr>
      <w:r w:rsidRPr="00D24ECA">
        <w:rPr>
          <w:rFonts w:ascii="Times New Roman" w:eastAsia="Times New Roman" w:hAnsi="Times New Roman" w:cs="Times New Roman"/>
          <w:bCs/>
        </w:rPr>
        <w:t>N14 - LT/1/06/0646/013</w:t>
      </w:r>
    </w:p>
    <w:p w14:paraId="23263792" w14:textId="77777777" w:rsidR="00097282" w:rsidRPr="00D24ECA" w:rsidRDefault="00097282" w:rsidP="00097282">
      <w:pPr>
        <w:spacing w:after="0" w:line="240" w:lineRule="auto"/>
        <w:rPr>
          <w:rFonts w:ascii="Times New Roman" w:eastAsia="Times New Roman" w:hAnsi="Times New Roman" w:cs="Times New Roman"/>
          <w:bCs/>
        </w:rPr>
      </w:pPr>
      <w:r w:rsidRPr="00D24ECA">
        <w:rPr>
          <w:rFonts w:ascii="Times New Roman" w:eastAsia="Times New Roman" w:hAnsi="Times New Roman" w:cs="Times New Roman"/>
          <w:bCs/>
        </w:rPr>
        <w:t>N20 - LT/1/06/0646/014</w:t>
      </w:r>
    </w:p>
    <w:p w14:paraId="0C2E8E65" w14:textId="77777777" w:rsidR="00097282" w:rsidRPr="00D24ECA" w:rsidRDefault="00097282" w:rsidP="00097282">
      <w:pPr>
        <w:spacing w:after="0" w:line="240" w:lineRule="auto"/>
        <w:rPr>
          <w:rFonts w:ascii="Times New Roman" w:eastAsia="Times New Roman" w:hAnsi="Times New Roman" w:cs="Times New Roman"/>
          <w:bCs/>
        </w:rPr>
      </w:pPr>
      <w:r w:rsidRPr="00D24ECA">
        <w:rPr>
          <w:rFonts w:ascii="Times New Roman" w:eastAsia="Times New Roman" w:hAnsi="Times New Roman" w:cs="Times New Roman"/>
          <w:bCs/>
        </w:rPr>
        <w:t>N28 - LT/1/06/0646/015</w:t>
      </w:r>
    </w:p>
    <w:p w14:paraId="71196E90" w14:textId="77777777" w:rsidR="00097282" w:rsidRPr="00D24ECA" w:rsidRDefault="00097282" w:rsidP="00097282">
      <w:pPr>
        <w:spacing w:after="0" w:line="240" w:lineRule="auto"/>
        <w:rPr>
          <w:rFonts w:ascii="Times New Roman" w:eastAsia="Times New Roman" w:hAnsi="Times New Roman" w:cs="Times New Roman"/>
          <w:bCs/>
        </w:rPr>
      </w:pPr>
      <w:r w:rsidRPr="00D24ECA">
        <w:rPr>
          <w:rFonts w:ascii="Times New Roman" w:eastAsia="Times New Roman" w:hAnsi="Times New Roman" w:cs="Times New Roman"/>
          <w:bCs/>
        </w:rPr>
        <w:t>N30 - LT/1/06/0646/016</w:t>
      </w:r>
    </w:p>
    <w:p w14:paraId="77B37B27" w14:textId="77777777" w:rsidR="00097282" w:rsidRPr="00D24ECA" w:rsidRDefault="00097282" w:rsidP="00097282">
      <w:pPr>
        <w:spacing w:after="0" w:line="240" w:lineRule="auto"/>
        <w:rPr>
          <w:rFonts w:ascii="Times New Roman" w:eastAsia="Times New Roman" w:hAnsi="Times New Roman" w:cs="Times New Roman"/>
          <w:bCs/>
        </w:rPr>
      </w:pPr>
      <w:r w:rsidRPr="00D24ECA">
        <w:rPr>
          <w:rFonts w:ascii="Times New Roman" w:eastAsia="Times New Roman" w:hAnsi="Times New Roman" w:cs="Times New Roman"/>
          <w:bCs/>
        </w:rPr>
        <w:t>N50 - LT/1/06/0646/017</w:t>
      </w:r>
    </w:p>
    <w:p w14:paraId="3B887623" w14:textId="77777777" w:rsidR="00097282" w:rsidRPr="00D24ECA" w:rsidRDefault="00097282" w:rsidP="00097282">
      <w:pPr>
        <w:spacing w:after="0" w:line="240" w:lineRule="auto"/>
        <w:rPr>
          <w:rFonts w:ascii="Times New Roman" w:eastAsia="Times New Roman" w:hAnsi="Times New Roman" w:cs="Times New Roman"/>
          <w:bCs/>
        </w:rPr>
      </w:pPr>
      <w:r w:rsidRPr="00D24ECA">
        <w:rPr>
          <w:rFonts w:ascii="Times New Roman" w:eastAsia="Times New Roman" w:hAnsi="Times New Roman" w:cs="Times New Roman"/>
          <w:bCs/>
        </w:rPr>
        <w:t>N56 - LT/1/06/0646/018</w:t>
      </w:r>
    </w:p>
    <w:p w14:paraId="7D28F700" w14:textId="77777777" w:rsidR="00097282" w:rsidRPr="00D24ECA" w:rsidRDefault="00097282" w:rsidP="00097282">
      <w:pPr>
        <w:spacing w:after="0" w:line="240" w:lineRule="auto"/>
        <w:rPr>
          <w:rFonts w:ascii="Times New Roman" w:eastAsia="Times New Roman" w:hAnsi="Times New Roman" w:cs="Times New Roman"/>
          <w:bCs/>
        </w:rPr>
      </w:pPr>
      <w:r w:rsidRPr="00D24ECA">
        <w:rPr>
          <w:rFonts w:ascii="Times New Roman" w:eastAsia="Times New Roman" w:hAnsi="Times New Roman" w:cs="Times New Roman"/>
          <w:bCs/>
        </w:rPr>
        <w:t>N60 - LT/1/06/0646/019</w:t>
      </w:r>
    </w:p>
    <w:p w14:paraId="2798B67C" w14:textId="77777777" w:rsidR="00097282" w:rsidRPr="00D24ECA" w:rsidRDefault="00097282" w:rsidP="00097282">
      <w:pPr>
        <w:spacing w:after="0" w:line="240" w:lineRule="auto"/>
        <w:rPr>
          <w:rFonts w:ascii="Times New Roman" w:eastAsia="Times New Roman" w:hAnsi="Times New Roman" w:cs="Times New Roman"/>
          <w:bCs/>
        </w:rPr>
      </w:pPr>
      <w:r w:rsidRPr="00D24ECA">
        <w:rPr>
          <w:rFonts w:ascii="Times New Roman" w:eastAsia="Times New Roman" w:hAnsi="Times New Roman" w:cs="Times New Roman"/>
          <w:bCs/>
        </w:rPr>
        <w:t>N90 - LT/1/06/0646/020</w:t>
      </w:r>
    </w:p>
    <w:p w14:paraId="289D73B6" w14:textId="77777777" w:rsidR="00097282" w:rsidRPr="00D24ECA" w:rsidRDefault="00097282" w:rsidP="00097282">
      <w:pPr>
        <w:spacing w:after="0" w:line="240" w:lineRule="auto"/>
        <w:rPr>
          <w:rFonts w:ascii="Times New Roman" w:eastAsia="Times New Roman" w:hAnsi="Times New Roman" w:cs="Times New Roman"/>
          <w:bCs/>
        </w:rPr>
      </w:pPr>
      <w:r w:rsidRPr="00D24ECA">
        <w:rPr>
          <w:rFonts w:ascii="Times New Roman" w:eastAsia="Times New Roman" w:hAnsi="Times New Roman" w:cs="Times New Roman"/>
          <w:bCs/>
        </w:rPr>
        <w:t>N100 - LT/1/06/0646/021</w:t>
      </w:r>
    </w:p>
    <w:p w14:paraId="3B6CDD97"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N200 - LT/1/06/0646/022</w:t>
      </w:r>
    </w:p>
    <w:p w14:paraId="5A7DC6D7"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26420FE8" w14:textId="77777777" w:rsidR="00097282" w:rsidRPr="00D24ECA" w:rsidRDefault="00097282" w:rsidP="00097282">
      <w:pPr>
        <w:spacing w:after="0" w:line="240" w:lineRule="auto"/>
        <w:rPr>
          <w:rFonts w:ascii="Times New Roman" w:eastAsia="Times New Roman" w:hAnsi="Times New Roman" w:cs="Times New Roman"/>
        </w:rPr>
      </w:pPr>
    </w:p>
    <w:p w14:paraId="4F68FD0A" w14:textId="77777777" w:rsidR="00097282" w:rsidRPr="00D24ECA" w:rsidRDefault="00097282" w:rsidP="00097282">
      <w:pPr>
        <w:keepNext/>
        <w:tabs>
          <w:tab w:val="left" w:pos="567"/>
        </w:tabs>
        <w:spacing w:after="0" w:line="240" w:lineRule="auto"/>
        <w:ind w:left="567" w:hanging="567"/>
        <w:outlineLvl w:val="1"/>
        <w:rPr>
          <w:rFonts w:ascii="Times New Roman" w:eastAsia="Times New Roman" w:hAnsi="Times New Roman" w:cs="Times New Roman"/>
          <w:b/>
          <w:bCs/>
        </w:rPr>
      </w:pPr>
      <w:bookmarkStart w:id="13" w:name="_Toc129243124"/>
      <w:bookmarkStart w:id="14" w:name="_Toc129243249"/>
      <w:r w:rsidRPr="00D24ECA">
        <w:rPr>
          <w:rFonts w:ascii="Times New Roman" w:eastAsia="Times New Roman" w:hAnsi="Times New Roman" w:cs="Times New Roman"/>
          <w:b/>
          <w:bCs/>
        </w:rPr>
        <w:t>9.</w:t>
      </w:r>
      <w:r w:rsidRPr="00D24ECA">
        <w:rPr>
          <w:rFonts w:ascii="Times New Roman" w:eastAsia="Times New Roman" w:hAnsi="Times New Roman" w:cs="Times New Roman"/>
          <w:b/>
          <w:bCs/>
        </w:rPr>
        <w:tab/>
      </w:r>
      <w:r w:rsidRPr="009A1082">
        <w:rPr>
          <w:rFonts w:ascii="Times New Roman" w:hAnsi="Times New Roman" w:cs="Times New Roman"/>
          <w:b/>
        </w:rPr>
        <w:t>REGISTRAVIMO / PERREGISTRAVIMO</w:t>
      </w:r>
      <w:r w:rsidRPr="00D24ECA">
        <w:rPr>
          <w:rFonts w:ascii="Times New Roman" w:eastAsia="Times New Roman" w:hAnsi="Times New Roman" w:cs="Times New Roman"/>
          <w:b/>
          <w:bCs/>
        </w:rPr>
        <w:t xml:space="preserve"> DATA</w:t>
      </w:r>
      <w:bookmarkEnd w:id="13"/>
      <w:bookmarkEnd w:id="14"/>
    </w:p>
    <w:p w14:paraId="09C04699" w14:textId="77777777" w:rsidR="00097282" w:rsidRPr="00D24ECA" w:rsidRDefault="00097282" w:rsidP="00097282">
      <w:pPr>
        <w:spacing w:after="0" w:line="240" w:lineRule="auto"/>
        <w:rPr>
          <w:rFonts w:ascii="Times New Roman" w:eastAsia="Times New Roman" w:hAnsi="Times New Roman" w:cs="Times New Roman"/>
        </w:rPr>
      </w:pPr>
    </w:p>
    <w:p w14:paraId="30610684" w14:textId="77777777" w:rsidR="00097282" w:rsidRPr="009A1082" w:rsidRDefault="00097282" w:rsidP="00097282">
      <w:pPr>
        <w:tabs>
          <w:tab w:val="left" w:pos="540"/>
        </w:tabs>
        <w:spacing w:after="0" w:line="240" w:lineRule="auto"/>
        <w:rPr>
          <w:rFonts w:ascii="Times New Roman" w:eastAsia="Times New Roman" w:hAnsi="Times New Roman" w:cs="Times New Roman"/>
          <w:noProof/>
        </w:rPr>
      </w:pPr>
      <w:r w:rsidRPr="009A1082">
        <w:rPr>
          <w:rFonts w:ascii="Times New Roman" w:hAnsi="Times New Roman" w:cs="Times New Roman"/>
          <w:noProof/>
        </w:rPr>
        <w:lastRenderedPageBreak/>
        <w:t>Registravimo data:</w:t>
      </w:r>
      <w:r w:rsidRPr="009A1082">
        <w:rPr>
          <w:rFonts w:ascii="Times New Roman" w:eastAsia="Times New Roman" w:hAnsi="Times New Roman" w:cs="Times New Roman"/>
          <w:noProof/>
        </w:rPr>
        <w:t xml:space="preserve"> 2007 m. sausio mėn. 30 d.</w:t>
      </w:r>
    </w:p>
    <w:p w14:paraId="1543D2DE" w14:textId="77777777" w:rsidR="00097282" w:rsidRPr="00D24ECA" w:rsidRDefault="00097282" w:rsidP="00097282">
      <w:pPr>
        <w:spacing w:after="0" w:line="240" w:lineRule="auto"/>
        <w:rPr>
          <w:rFonts w:ascii="Times New Roman" w:eastAsia="Times New Roman" w:hAnsi="Times New Roman" w:cs="Times New Roman"/>
        </w:rPr>
      </w:pPr>
      <w:r w:rsidRPr="009A1082">
        <w:rPr>
          <w:rFonts w:ascii="Times New Roman" w:hAnsi="Times New Roman" w:cs="Times New Roman"/>
          <w:noProof/>
        </w:rPr>
        <w:t>Paskutinio perregistravimo data:</w:t>
      </w:r>
      <w:r w:rsidRPr="00D24ECA">
        <w:rPr>
          <w:rFonts w:ascii="Times New Roman" w:eastAsia="Times New Roman" w:hAnsi="Times New Roman" w:cs="Times New Roman"/>
        </w:rPr>
        <w:t xml:space="preserve"> 2011 m. rugsėjo mėn. 15 d.</w:t>
      </w:r>
    </w:p>
    <w:p w14:paraId="65FD4B1D"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413787C7" w14:textId="77777777" w:rsidR="00097282" w:rsidRPr="00D24ECA" w:rsidRDefault="00097282" w:rsidP="00097282">
      <w:pPr>
        <w:spacing w:after="0" w:line="240" w:lineRule="auto"/>
        <w:rPr>
          <w:rFonts w:ascii="Times New Roman" w:eastAsia="Times New Roman" w:hAnsi="Times New Roman" w:cs="Times New Roman"/>
        </w:rPr>
      </w:pPr>
    </w:p>
    <w:p w14:paraId="0A60BAE2" w14:textId="77777777" w:rsidR="00097282" w:rsidRPr="00D24ECA" w:rsidRDefault="00097282" w:rsidP="00097282">
      <w:pPr>
        <w:keepNext/>
        <w:tabs>
          <w:tab w:val="left" w:pos="567"/>
        </w:tabs>
        <w:spacing w:after="0" w:line="240" w:lineRule="auto"/>
        <w:ind w:left="567" w:hanging="567"/>
        <w:outlineLvl w:val="1"/>
        <w:rPr>
          <w:rFonts w:ascii="Times New Roman" w:eastAsia="Times New Roman" w:hAnsi="Times New Roman" w:cs="Times New Roman"/>
          <w:b/>
          <w:bCs/>
        </w:rPr>
      </w:pPr>
      <w:bookmarkStart w:id="15" w:name="_Toc129243125"/>
      <w:bookmarkStart w:id="16" w:name="_Toc129243250"/>
      <w:r w:rsidRPr="00D24ECA">
        <w:rPr>
          <w:rFonts w:ascii="Times New Roman" w:eastAsia="Times New Roman" w:hAnsi="Times New Roman" w:cs="Times New Roman"/>
          <w:b/>
          <w:bCs/>
        </w:rPr>
        <w:t>10.</w:t>
      </w:r>
      <w:r w:rsidRPr="00D24ECA">
        <w:rPr>
          <w:rFonts w:ascii="Times New Roman" w:eastAsia="Times New Roman" w:hAnsi="Times New Roman" w:cs="Times New Roman"/>
          <w:b/>
          <w:bCs/>
        </w:rPr>
        <w:tab/>
        <w:t>TEKSTO PERŽIŪROS DATA</w:t>
      </w:r>
      <w:bookmarkEnd w:id="15"/>
      <w:bookmarkEnd w:id="16"/>
    </w:p>
    <w:p w14:paraId="3BEE1E8F" w14:textId="77777777" w:rsidR="00097282" w:rsidRPr="00D24ECA" w:rsidRDefault="00097282" w:rsidP="00097282">
      <w:pPr>
        <w:spacing w:after="0" w:line="240" w:lineRule="auto"/>
        <w:rPr>
          <w:rFonts w:ascii="Times New Roman" w:eastAsia="Times New Roman" w:hAnsi="Times New Roman" w:cs="Times New Roman"/>
        </w:rPr>
      </w:pPr>
    </w:p>
    <w:p w14:paraId="39171F1A" w14:textId="26F5EBA2" w:rsidR="00097282" w:rsidRPr="00CB3629" w:rsidRDefault="00CB3629" w:rsidP="005E1E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2026</w:t>
      </w:r>
      <w:r>
        <w:rPr>
          <w:rFonts w:ascii="Times New Roman" w:eastAsia="Times New Roman" w:hAnsi="Times New Roman" w:cs="Times New Roman"/>
          <w:sz w:val="24"/>
          <w:szCs w:val="24"/>
        </w:rPr>
        <w:t> m. sausio 21 d.</w:t>
      </w:r>
    </w:p>
    <w:p w14:paraId="47110967" w14:textId="77777777" w:rsidR="00097282" w:rsidRPr="00D24ECA" w:rsidRDefault="00097282" w:rsidP="00097282">
      <w:pPr>
        <w:spacing w:after="0" w:line="240" w:lineRule="auto"/>
        <w:rPr>
          <w:rFonts w:ascii="Times New Roman" w:eastAsia="Times New Roman" w:hAnsi="Times New Roman" w:cs="Times New Roman"/>
        </w:rPr>
      </w:pPr>
    </w:p>
    <w:p w14:paraId="73A28FE7" w14:textId="77777777" w:rsidR="00097282" w:rsidRPr="00D24ECA" w:rsidRDefault="00097282" w:rsidP="00097282">
      <w:pPr>
        <w:spacing w:after="0" w:line="240" w:lineRule="auto"/>
        <w:rPr>
          <w:rFonts w:ascii="Times New Roman" w:eastAsia="Calibri" w:hAnsi="Times New Roman" w:cs="Times New Roman"/>
          <w:color w:val="0000FF"/>
        </w:rPr>
      </w:pPr>
      <w:r w:rsidRPr="00D24ECA">
        <w:rPr>
          <w:rFonts w:ascii="Times New Roman" w:eastAsia="Calibri" w:hAnsi="Times New Roman" w:cs="Times New Roman"/>
          <w:noProof/>
        </w:rPr>
        <w:t>Išsami informacija apie šį vaistinį preparatą pateikiama Valstybinės vaistų kontrolės tarnybos prie Lietuvos Respublikos  sveikatos apsaugos ministerijos tinklalapyje</w:t>
      </w:r>
      <w:r w:rsidRPr="00D24ECA">
        <w:rPr>
          <w:rFonts w:ascii="Times New Roman" w:eastAsia="Calibri" w:hAnsi="Times New Roman" w:cs="Times New Roman"/>
        </w:rPr>
        <w:t xml:space="preserve"> </w:t>
      </w:r>
      <w:hyperlink r:id="rId9" w:history="1">
        <w:r w:rsidRPr="00D24ECA">
          <w:rPr>
            <w:rFonts w:ascii="Times New Roman" w:eastAsia="Calibri" w:hAnsi="Times New Roman" w:cs="Times New Roman"/>
            <w:color w:val="0000FF"/>
            <w:u w:val="single"/>
          </w:rPr>
          <w:t>http://www.vvkt.lt/</w:t>
        </w:r>
      </w:hyperlink>
    </w:p>
    <w:p w14:paraId="3E7788CE" w14:textId="77777777" w:rsidR="00097282" w:rsidRPr="00D24ECA" w:rsidRDefault="00097282" w:rsidP="00097282">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0AC8124B"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br w:type="page"/>
      </w:r>
    </w:p>
    <w:p w14:paraId="3872775A"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1A5982B3"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76F7E00B"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1E5B1017"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26851334"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5A3E8B5B"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2C74F741"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1E3E403F"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55337D3D"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3586A86"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61FB5697"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0235DCBD"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6761F821"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478F00B"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1E9DAF9D"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2266D6CE"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5E4B5C39"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0C1DEA2D"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72AD704D"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02BA1D68"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906D3C2"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55F67D10"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6C28B982" w14:textId="77777777" w:rsidR="00097282" w:rsidRPr="00D24ECA" w:rsidRDefault="00097282" w:rsidP="00097282">
      <w:pPr>
        <w:tabs>
          <w:tab w:val="left" w:pos="567"/>
        </w:tabs>
        <w:spacing w:after="0" w:line="240" w:lineRule="auto"/>
        <w:jc w:val="center"/>
        <w:outlineLvl w:val="0"/>
        <w:rPr>
          <w:rFonts w:ascii="Times New Roman" w:eastAsia="Times New Roman" w:hAnsi="Times New Roman" w:cs="Times New Roman"/>
          <w:b/>
          <w:bCs/>
        </w:rPr>
      </w:pPr>
      <w:bookmarkStart w:id="17" w:name="_Toc129243128"/>
      <w:bookmarkStart w:id="18" w:name="_Toc129243253"/>
    </w:p>
    <w:p w14:paraId="7161A33D" w14:textId="77777777" w:rsidR="00097282" w:rsidRPr="00D24ECA" w:rsidRDefault="00097282" w:rsidP="00097282">
      <w:pPr>
        <w:tabs>
          <w:tab w:val="left" w:pos="567"/>
        </w:tabs>
        <w:spacing w:after="0" w:line="240" w:lineRule="auto"/>
        <w:jc w:val="center"/>
        <w:outlineLvl w:val="0"/>
        <w:rPr>
          <w:rFonts w:ascii="Times New Roman" w:eastAsia="Times New Roman" w:hAnsi="Times New Roman" w:cs="Times New Roman"/>
          <w:b/>
          <w:bCs/>
        </w:rPr>
      </w:pPr>
      <w:r w:rsidRPr="00D24ECA">
        <w:rPr>
          <w:rFonts w:ascii="Times New Roman" w:eastAsia="Times New Roman" w:hAnsi="Times New Roman" w:cs="Times New Roman"/>
          <w:b/>
          <w:bCs/>
        </w:rPr>
        <w:t>II PRIEDAS</w:t>
      </w:r>
      <w:bookmarkEnd w:id="17"/>
      <w:bookmarkEnd w:id="18"/>
    </w:p>
    <w:p w14:paraId="49C05478" w14:textId="77777777" w:rsidR="00097282" w:rsidRPr="00D24ECA" w:rsidRDefault="00097282" w:rsidP="00097282">
      <w:pPr>
        <w:tabs>
          <w:tab w:val="left" w:pos="567"/>
        </w:tabs>
        <w:spacing w:after="0" w:line="240" w:lineRule="auto"/>
        <w:jc w:val="center"/>
        <w:outlineLvl w:val="0"/>
        <w:rPr>
          <w:rFonts w:ascii="Times New Roman" w:eastAsia="Times New Roman" w:hAnsi="Times New Roman" w:cs="Times New Roman"/>
          <w:b/>
          <w:bCs/>
        </w:rPr>
      </w:pPr>
    </w:p>
    <w:p w14:paraId="72755C6D" w14:textId="77777777" w:rsidR="00097282" w:rsidRPr="00D24ECA" w:rsidRDefault="00097282" w:rsidP="00097282">
      <w:pPr>
        <w:tabs>
          <w:tab w:val="left" w:pos="567"/>
        </w:tabs>
        <w:spacing w:after="0" w:line="240" w:lineRule="auto"/>
        <w:jc w:val="center"/>
        <w:outlineLvl w:val="0"/>
        <w:rPr>
          <w:rFonts w:ascii="Times New Roman" w:eastAsia="Times New Roman" w:hAnsi="Times New Roman" w:cs="Times New Roman"/>
          <w:b/>
          <w:bCs/>
        </w:rPr>
      </w:pPr>
      <w:r w:rsidRPr="009A1082">
        <w:rPr>
          <w:rFonts w:ascii="Times New Roman" w:hAnsi="Times New Roman" w:cs="Times New Roman"/>
          <w:b/>
        </w:rPr>
        <w:t>REGISTRACIJOS</w:t>
      </w:r>
      <w:r w:rsidRPr="00D24ECA">
        <w:rPr>
          <w:rFonts w:ascii="Times New Roman" w:eastAsia="Times New Roman" w:hAnsi="Times New Roman" w:cs="Times New Roman"/>
          <w:b/>
          <w:bCs/>
        </w:rPr>
        <w:t xml:space="preserve"> SĄLYGOS</w:t>
      </w:r>
    </w:p>
    <w:p w14:paraId="1B67C3D3"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76D043A6" w14:textId="77777777" w:rsidR="00097282" w:rsidRPr="00D24ECA" w:rsidRDefault="00097282" w:rsidP="00097282">
      <w:pPr>
        <w:tabs>
          <w:tab w:val="left" w:pos="1701"/>
        </w:tabs>
        <w:spacing w:after="0" w:line="240" w:lineRule="auto"/>
        <w:ind w:left="1701" w:hanging="567"/>
        <w:rPr>
          <w:rFonts w:ascii="Times New Roman" w:eastAsia="Times New Roman" w:hAnsi="Times New Roman" w:cs="Times New Roman"/>
          <w:b/>
          <w:bCs/>
          <w:highlight w:val="yellow"/>
        </w:rPr>
      </w:pPr>
      <w:r w:rsidRPr="00D24ECA">
        <w:rPr>
          <w:rFonts w:ascii="Times New Roman" w:eastAsia="Times New Roman" w:hAnsi="Times New Roman" w:cs="Times New Roman"/>
          <w:b/>
          <w:bCs/>
        </w:rPr>
        <w:t>A.</w:t>
      </w:r>
      <w:r w:rsidRPr="00D24ECA">
        <w:rPr>
          <w:rFonts w:ascii="Times New Roman" w:eastAsia="Times New Roman" w:hAnsi="Times New Roman" w:cs="Times New Roman"/>
          <w:b/>
          <w:bCs/>
        </w:rPr>
        <w:tab/>
        <w:t>GAMINTOJAS (-AI), ATSAKINGAS (-I) UŽ SERIJŲ IŠLEIDIMĄ</w:t>
      </w:r>
    </w:p>
    <w:p w14:paraId="2EC03AE1"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1F9FA215" w14:textId="77777777" w:rsidR="00097282" w:rsidRPr="00D24ECA" w:rsidRDefault="00097282" w:rsidP="00097282">
      <w:pPr>
        <w:tabs>
          <w:tab w:val="left" w:pos="1701"/>
        </w:tabs>
        <w:spacing w:after="0" w:line="240" w:lineRule="auto"/>
        <w:ind w:left="1701" w:hanging="567"/>
        <w:rPr>
          <w:rFonts w:ascii="Times New Roman" w:eastAsia="Times New Roman" w:hAnsi="Times New Roman" w:cs="Times New Roman"/>
          <w:b/>
          <w:bCs/>
        </w:rPr>
      </w:pPr>
      <w:r w:rsidRPr="00D24ECA">
        <w:rPr>
          <w:rFonts w:ascii="Times New Roman" w:eastAsia="Times New Roman" w:hAnsi="Times New Roman" w:cs="Times New Roman"/>
          <w:b/>
          <w:bCs/>
        </w:rPr>
        <w:t>B.</w:t>
      </w:r>
      <w:r w:rsidRPr="00D24ECA">
        <w:rPr>
          <w:rFonts w:ascii="Times New Roman" w:eastAsia="Times New Roman" w:hAnsi="Times New Roman" w:cs="Times New Roman"/>
          <w:b/>
          <w:bCs/>
        </w:rPr>
        <w:tab/>
        <w:t>TIEKIMO IR VARTOJIMO  SĄLYGOS AR APRIBOJIMAI</w:t>
      </w:r>
    </w:p>
    <w:p w14:paraId="4A19B906"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57DBFA43" w14:textId="77777777" w:rsidR="00097282" w:rsidRPr="00D24ECA" w:rsidRDefault="00097282" w:rsidP="00097282">
      <w:pPr>
        <w:tabs>
          <w:tab w:val="left" w:pos="1701"/>
        </w:tabs>
        <w:spacing w:after="0" w:line="240" w:lineRule="auto"/>
        <w:ind w:left="567" w:hanging="567"/>
        <w:rPr>
          <w:rFonts w:ascii="Times New Roman" w:eastAsia="Times New Roman" w:hAnsi="Times New Roman" w:cs="Times New Roman"/>
          <w:b/>
          <w:bCs/>
        </w:rPr>
      </w:pPr>
      <w:r w:rsidRPr="00D24ECA">
        <w:rPr>
          <w:rFonts w:ascii="Times New Roman" w:eastAsia="Times New Roman" w:hAnsi="Times New Roman" w:cs="Times New Roman"/>
          <w:b/>
          <w:bCs/>
        </w:rPr>
        <w:br w:type="page"/>
      </w:r>
      <w:r w:rsidRPr="00D24ECA">
        <w:rPr>
          <w:rFonts w:ascii="Times New Roman" w:eastAsia="Times New Roman" w:hAnsi="Times New Roman" w:cs="Times New Roman"/>
          <w:b/>
          <w:bCs/>
        </w:rPr>
        <w:lastRenderedPageBreak/>
        <w:t>A.</w:t>
      </w:r>
      <w:r w:rsidRPr="00D24ECA">
        <w:rPr>
          <w:rFonts w:ascii="Times New Roman" w:eastAsia="Times New Roman" w:hAnsi="Times New Roman" w:cs="Times New Roman"/>
          <w:b/>
          <w:bCs/>
        </w:rPr>
        <w:tab/>
        <w:t>GAMINTOJAS (-AI), ATSAKINGAS (-I) UŽ SERIJŲ IŠLEIDIMĄ</w:t>
      </w:r>
    </w:p>
    <w:p w14:paraId="2D1CC970"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44689325" w14:textId="77777777" w:rsidR="00097282" w:rsidRPr="00D24ECA" w:rsidRDefault="00097282" w:rsidP="00097282">
      <w:pPr>
        <w:tabs>
          <w:tab w:val="left" w:pos="540"/>
        </w:tabs>
        <w:spacing w:after="0" w:line="240" w:lineRule="auto"/>
        <w:rPr>
          <w:rFonts w:ascii="Times New Roman" w:eastAsia="Times New Roman" w:hAnsi="Times New Roman" w:cs="Times New Roman"/>
          <w:noProof/>
          <w:u w:val="single"/>
        </w:rPr>
      </w:pPr>
      <w:r w:rsidRPr="00D24ECA">
        <w:rPr>
          <w:rFonts w:ascii="Times New Roman" w:eastAsia="Times New Roman" w:hAnsi="Times New Roman" w:cs="Times New Roman"/>
          <w:noProof/>
          <w:u w:val="single"/>
        </w:rPr>
        <w:t>Gamintojų, atsakingų už serijų išleidimą, pavadinimai ir adresai</w:t>
      </w:r>
    </w:p>
    <w:p w14:paraId="7AE1DAE3"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45973E9C" w14:textId="77777777" w:rsidR="00097282" w:rsidRPr="00D24ECA" w:rsidRDefault="00097282" w:rsidP="00097282">
      <w:pPr>
        <w:spacing w:after="0" w:line="240" w:lineRule="auto"/>
        <w:rPr>
          <w:rFonts w:ascii="Times New Roman" w:eastAsia="Times New Roman" w:hAnsi="Times New Roman" w:cs="Times New Roman"/>
        </w:rPr>
      </w:pPr>
      <w:proofErr w:type="spellStart"/>
      <w:r w:rsidRPr="00D24ECA">
        <w:rPr>
          <w:rFonts w:ascii="Times New Roman" w:eastAsia="Times New Roman" w:hAnsi="Times New Roman" w:cs="Times New Roman"/>
        </w:rPr>
        <w:t>Synthon</w:t>
      </w:r>
      <w:proofErr w:type="spellEnd"/>
      <w:r w:rsidRPr="00D24ECA">
        <w:rPr>
          <w:rFonts w:ascii="Times New Roman" w:eastAsia="Times New Roman" w:hAnsi="Times New Roman" w:cs="Times New Roman"/>
        </w:rPr>
        <w:t xml:space="preserve"> BV</w:t>
      </w:r>
    </w:p>
    <w:p w14:paraId="5649C229" w14:textId="77777777" w:rsidR="00097282" w:rsidRPr="00D24ECA" w:rsidRDefault="00097282" w:rsidP="00097282">
      <w:pPr>
        <w:spacing w:after="0" w:line="240" w:lineRule="auto"/>
        <w:rPr>
          <w:rFonts w:ascii="Times New Roman" w:eastAsia="Times New Roman" w:hAnsi="Times New Roman" w:cs="Times New Roman"/>
        </w:rPr>
      </w:pPr>
      <w:proofErr w:type="spellStart"/>
      <w:r w:rsidRPr="00D24ECA">
        <w:rPr>
          <w:rFonts w:ascii="Times New Roman" w:eastAsia="Times New Roman" w:hAnsi="Times New Roman" w:cs="Times New Roman"/>
        </w:rPr>
        <w:t>Microweg</w:t>
      </w:r>
      <w:proofErr w:type="spellEnd"/>
      <w:r w:rsidRPr="00D24ECA">
        <w:rPr>
          <w:rFonts w:ascii="Times New Roman" w:eastAsia="Times New Roman" w:hAnsi="Times New Roman" w:cs="Times New Roman"/>
        </w:rPr>
        <w:t xml:space="preserve"> 22</w:t>
      </w:r>
    </w:p>
    <w:p w14:paraId="66AA706A" w14:textId="77777777" w:rsidR="00097282" w:rsidRPr="00D24ECA" w:rsidRDefault="00097282" w:rsidP="00097282">
      <w:pPr>
        <w:spacing w:after="0" w:line="240" w:lineRule="auto"/>
        <w:rPr>
          <w:rFonts w:ascii="Times New Roman" w:eastAsia="Times New Roman" w:hAnsi="Times New Roman" w:cs="Times New Roman"/>
        </w:rPr>
      </w:pPr>
      <w:smartTag w:uri="urn:schemas-microsoft-com:office:smarttags" w:element="metricconverter">
        <w:smartTagPr>
          <w:attr w:name="ProductID" w:val="6545 CM"/>
        </w:smartTagPr>
        <w:r w:rsidRPr="00D24ECA">
          <w:rPr>
            <w:rFonts w:ascii="Times New Roman" w:eastAsia="Times New Roman" w:hAnsi="Times New Roman" w:cs="Times New Roman"/>
          </w:rPr>
          <w:t>6545 CM</w:t>
        </w:r>
      </w:smartTag>
      <w:r w:rsidRPr="00D24ECA">
        <w:rPr>
          <w:rFonts w:ascii="Times New Roman" w:eastAsia="Times New Roman" w:hAnsi="Times New Roman" w:cs="Times New Roman"/>
        </w:rPr>
        <w:t xml:space="preserve"> </w:t>
      </w:r>
      <w:proofErr w:type="spellStart"/>
      <w:r w:rsidRPr="00D24ECA">
        <w:rPr>
          <w:rFonts w:ascii="Times New Roman" w:eastAsia="Times New Roman" w:hAnsi="Times New Roman" w:cs="Times New Roman"/>
        </w:rPr>
        <w:t>Nijmegen</w:t>
      </w:r>
      <w:proofErr w:type="spellEnd"/>
    </w:p>
    <w:p w14:paraId="33A78453"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Nyderlandai</w:t>
      </w:r>
    </w:p>
    <w:p w14:paraId="3C8C3A9F"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6AB1B0C3"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arba</w:t>
      </w:r>
    </w:p>
    <w:p w14:paraId="3DD72239"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0148C871"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Synthon Hispania S. L.</w:t>
      </w:r>
    </w:p>
    <w:p w14:paraId="603E4175"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Castello, 1, Polígono Las Salinas</w:t>
      </w:r>
    </w:p>
    <w:p w14:paraId="4F621E5D"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08830 Sant Boi de Llobregat, Barcelona</w:t>
      </w:r>
    </w:p>
    <w:p w14:paraId="0233BA91"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Ispanija</w:t>
      </w:r>
    </w:p>
    <w:p w14:paraId="15890BEB"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459AF58A"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arba</w:t>
      </w:r>
    </w:p>
    <w:p w14:paraId="64CA7E55" w14:textId="77777777" w:rsidR="00097282" w:rsidRPr="00D24ECA" w:rsidRDefault="00097282" w:rsidP="00097282">
      <w:pPr>
        <w:spacing w:after="0" w:line="240" w:lineRule="auto"/>
        <w:rPr>
          <w:rFonts w:ascii="Times New Roman" w:eastAsia="Times New Roman" w:hAnsi="Times New Roman" w:cs="Times New Roman"/>
        </w:rPr>
      </w:pPr>
    </w:p>
    <w:p w14:paraId="475D5C7E" w14:textId="77777777" w:rsidR="00097282" w:rsidRPr="00D24ECA" w:rsidRDefault="00097282" w:rsidP="00097282">
      <w:pPr>
        <w:spacing w:after="0" w:line="240" w:lineRule="auto"/>
        <w:rPr>
          <w:rFonts w:ascii="Times New Roman" w:eastAsia="Arial Unicode MS" w:hAnsi="Times New Roman" w:cs="Times New Roman"/>
          <w:noProof/>
        </w:rPr>
      </w:pPr>
      <w:r w:rsidRPr="00D24ECA">
        <w:rPr>
          <w:rFonts w:ascii="Times New Roman" w:eastAsia="Arial Unicode MS" w:hAnsi="Times New Roman" w:cs="Times New Roman"/>
          <w:noProof/>
        </w:rPr>
        <w:t>A. Menarini Manufacturing Logistics and Services S.r.l.</w:t>
      </w:r>
    </w:p>
    <w:p w14:paraId="63B230E7" w14:textId="77777777" w:rsidR="00097282" w:rsidRPr="00D24ECA" w:rsidRDefault="00097282" w:rsidP="00097282">
      <w:pPr>
        <w:spacing w:after="0" w:line="240" w:lineRule="auto"/>
        <w:rPr>
          <w:rFonts w:ascii="Times New Roman" w:eastAsia="Arial Unicode MS" w:hAnsi="Times New Roman" w:cs="Times New Roman"/>
          <w:noProof/>
        </w:rPr>
      </w:pPr>
      <w:r w:rsidRPr="00D24ECA">
        <w:rPr>
          <w:rFonts w:ascii="Times New Roman" w:eastAsia="Arial Unicode MS" w:hAnsi="Times New Roman" w:cs="Times New Roman"/>
          <w:noProof/>
        </w:rPr>
        <w:t xml:space="preserve">Via Campo di Pile </w:t>
      </w:r>
    </w:p>
    <w:p w14:paraId="460AF3AC" w14:textId="77777777" w:rsidR="00097282" w:rsidRPr="00D24ECA" w:rsidRDefault="00097282" w:rsidP="00097282">
      <w:pPr>
        <w:spacing w:after="0" w:line="240" w:lineRule="auto"/>
        <w:rPr>
          <w:rFonts w:ascii="Times New Roman" w:eastAsia="Arial Unicode MS" w:hAnsi="Times New Roman" w:cs="Times New Roman"/>
          <w:noProof/>
        </w:rPr>
      </w:pPr>
      <w:r w:rsidRPr="00D24ECA">
        <w:rPr>
          <w:rFonts w:ascii="Times New Roman" w:eastAsia="Arial Unicode MS" w:hAnsi="Times New Roman" w:cs="Times New Roman"/>
          <w:noProof/>
        </w:rPr>
        <w:t xml:space="preserve">67100 L‘Aquila </w:t>
      </w:r>
    </w:p>
    <w:p w14:paraId="2D32DA96" w14:textId="77777777" w:rsidR="00097282" w:rsidRPr="00D24ECA" w:rsidRDefault="00097282" w:rsidP="00097282">
      <w:pPr>
        <w:spacing w:after="0" w:line="240" w:lineRule="auto"/>
        <w:rPr>
          <w:rFonts w:ascii="Times New Roman" w:eastAsia="Arial Unicode MS" w:hAnsi="Times New Roman" w:cs="Times New Roman"/>
          <w:noProof/>
        </w:rPr>
      </w:pPr>
      <w:r w:rsidRPr="00D24ECA">
        <w:rPr>
          <w:rFonts w:ascii="Times New Roman" w:eastAsia="Arial Unicode MS" w:hAnsi="Times New Roman" w:cs="Times New Roman"/>
          <w:noProof/>
        </w:rPr>
        <w:t>Italija</w:t>
      </w:r>
    </w:p>
    <w:p w14:paraId="12F882D0"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62BF22A1"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arba</w:t>
      </w:r>
    </w:p>
    <w:p w14:paraId="59A055C0" w14:textId="77777777" w:rsidR="00097282" w:rsidRPr="00D24ECA" w:rsidRDefault="00097282" w:rsidP="00097282">
      <w:pPr>
        <w:spacing w:after="0" w:line="240" w:lineRule="auto"/>
        <w:rPr>
          <w:rFonts w:ascii="Times New Roman" w:eastAsia="Times New Roman" w:hAnsi="Times New Roman" w:cs="Times New Roman"/>
        </w:rPr>
      </w:pPr>
    </w:p>
    <w:p w14:paraId="770689BA" w14:textId="77777777" w:rsidR="00097282" w:rsidRPr="00D24ECA" w:rsidRDefault="00097282" w:rsidP="00097282">
      <w:pPr>
        <w:spacing w:after="0" w:line="240" w:lineRule="auto"/>
        <w:rPr>
          <w:rFonts w:ascii="Times New Roman" w:eastAsia="Arial Unicode MS" w:hAnsi="Times New Roman" w:cs="Times New Roman"/>
          <w:noProof/>
        </w:rPr>
      </w:pPr>
      <w:r w:rsidRPr="00D24ECA">
        <w:rPr>
          <w:rFonts w:ascii="Times New Roman" w:eastAsia="Arial Unicode MS" w:hAnsi="Times New Roman" w:cs="Times New Roman"/>
          <w:noProof/>
        </w:rPr>
        <w:t>Menarini – von Heyden GmbH</w:t>
      </w:r>
    </w:p>
    <w:p w14:paraId="50DEA2C0" w14:textId="77777777" w:rsidR="00097282" w:rsidRPr="00D24ECA" w:rsidRDefault="00097282" w:rsidP="00097282">
      <w:pPr>
        <w:spacing w:after="0" w:line="240" w:lineRule="auto"/>
        <w:rPr>
          <w:rFonts w:ascii="Times New Roman" w:eastAsia="Arial Unicode MS" w:hAnsi="Times New Roman" w:cs="Times New Roman"/>
          <w:noProof/>
        </w:rPr>
      </w:pPr>
      <w:r w:rsidRPr="00D24ECA">
        <w:rPr>
          <w:rFonts w:ascii="Times New Roman" w:eastAsia="Arial Unicode MS" w:hAnsi="Times New Roman" w:cs="Times New Roman"/>
          <w:noProof/>
        </w:rPr>
        <w:t>Leipziger Str. 7-13</w:t>
      </w:r>
    </w:p>
    <w:p w14:paraId="08167519" w14:textId="77777777" w:rsidR="00097282" w:rsidRPr="00D24ECA" w:rsidRDefault="00097282" w:rsidP="00097282">
      <w:pPr>
        <w:spacing w:after="0" w:line="240" w:lineRule="auto"/>
        <w:rPr>
          <w:rFonts w:ascii="Times New Roman" w:eastAsia="Arial Unicode MS" w:hAnsi="Times New Roman" w:cs="Times New Roman"/>
          <w:noProof/>
        </w:rPr>
      </w:pPr>
      <w:r w:rsidRPr="00D24ECA">
        <w:rPr>
          <w:rFonts w:ascii="Times New Roman" w:eastAsia="Arial Unicode MS" w:hAnsi="Times New Roman" w:cs="Times New Roman"/>
          <w:noProof/>
        </w:rPr>
        <w:t xml:space="preserve">01097 Dresden </w:t>
      </w:r>
    </w:p>
    <w:p w14:paraId="6096EF49" w14:textId="77777777" w:rsidR="00097282" w:rsidRDefault="00097282" w:rsidP="00097282">
      <w:pPr>
        <w:spacing w:after="0" w:line="240" w:lineRule="auto"/>
        <w:rPr>
          <w:rFonts w:ascii="Times New Roman" w:eastAsia="Arial Unicode MS" w:hAnsi="Times New Roman" w:cs="Times New Roman"/>
          <w:noProof/>
        </w:rPr>
      </w:pPr>
      <w:r w:rsidRPr="00D24ECA">
        <w:rPr>
          <w:rFonts w:ascii="Times New Roman" w:eastAsia="Arial Unicode MS" w:hAnsi="Times New Roman" w:cs="Times New Roman"/>
          <w:noProof/>
        </w:rPr>
        <w:t>Vokietija</w:t>
      </w:r>
    </w:p>
    <w:p w14:paraId="1966ADFF" w14:textId="77777777" w:rsidR="00097282" w:rsidRDefault="00097282" w:rsidP="00097282">
      <w:pPr>
        <w:spacing w:after="0" w:line="240" w:lineRule="auto"/>
        <w:rPr>
          <w:rFonts w:ascii="Times New Roman" w:eastAsia="Arial Unicode MS" w:hAnsi="Times New Roman" w:cs="Times New Roman"/>
          <w:noProof/>
        </w:rPr>
      </w:pPr>
    </w:p>
    <w:p w14:paraId="132DC763" w14:textId="77777777" w:rsidR="00097282" w:rsidRPr="00FD39F4" w:rsidRDefault="00097282" w:rsidP="00097282">
      <w:pPr>
        <w:spacing w:after="0" w:line="240" w:lineRule="auto"/>
        <w:rPr>
          <w:rFonts w:ascii="Times New Roman" w:eastAsia="Arial Unicode MS" w:hAnsi="Times New Roman" w:cs="Times New Roman"/>
          <w:noProof/>
        </w:rPr>
      </w:pPr>
      <w:r w:rsidRPr="00FD39F4">
        <w:rPr>
          <w:rFonts w:ascii="Times New Roman" w:eastAsia="Arial Unicode MS" w:hAnsi="Times New Roman" w:cs="Times New Roman"/>
          <w:noProof/>
        </w:rPr>
        <w:t>arba</w:t>
      </w:r>
    </w:p>
    <w:p w14:paraId="5E46D9D5" w14:textId="77777777" w:rsidR="00097282" w:rsidRPr="00FD39F4" w:rsidRDefault="00097282" w:rsidP="00097282">
      <w:pPr>
        <w:spacing w:after="0" w:line="240" w:lineRule="auto"/>
        <w:rPr>
          <w:rFonts w:ascii="Times New Roman" w:eastAsia="Arial Unicode MS" w:hAnsi="Times New Roman" w:cs="Times New Roman"/>
          <w:noProof/>
        </w:rPr>
      </w:pPr>
    </w:p>
    <w:p w14:paraId="5F1FBB69" w14:textId="77777777" w:rsidR="00097282" w:rsidRPr="009753C3" w:rsidRDefault="00097282" w:rsidP="00097282">
      <w:pPr>
        <w:autoSpaceDE w:val="0"/>
        <w:autoSpaceDN w:val="0"/>
        <w:adjustRightInd w:val="0"/>
        <w:spacing w:after="0" w:line="240" w:lineRule="auto"/>
        <w:rPr>
          <w:rFonts w:ascii="Times New Roman" w:hAnsi="Times New Roman" w:cs="Times New Roman"/>
          <w:color w:val="000000"/>
        </w:rPr>
      </w:pPr>
      <w:proofErr w:type="spellStart"/>
      <w:r w:rsidRPr="009753C3">
        <w:rPr>
          <w:rFonts w:ascii="Times New Roman" w:hAnsi="Times New Roman" w:cs="Times New Roman"/>
          <w:bCs/>
          <w:color w:val="000000"/>
        </w:rPr>
        <w:t>Adamed</w:t>
      </w:r>
      <w:proofErr w:type="spellEnd"/>
      <w:r w:rsidRPr="009753C3">
        <w:rPr>
          <w:rFonts w:ascii="Times New Roman" w:hAnsi="Times New Roman" w:cs="Times New Roman"/>
          <w:bCs/>
          <w:color w:val="000000"/>
        </w:rPr>
        <w:t xml:space="preserve"> </w:t>
      </w:r>
      <w:r w:rsidRPr="00B75729">
        <w:rPr>
          <w:rFonts w:ascii="Times New Roman" w:hAnsi="Times New Roman" w:cs="Times New Roman"/>
          <w:bCs/>
          <w:color w:val="000000"/>
          <w:shd w:val="clear" w:color="auto" w:fill="FFFFFF"/>
        </w:rPr>
        <w:t>Pharma S.A</w:t>
      </w:r>
      <w:r w:rsidRPr="00AE605F">
        <w:rPr>
          <w:rFonts w:ascii="Times New Roman" w:hAnsi="Times New Roman"/>
          <w:color w:val="000000"/>
          <w:shd w:val="clear" w:color="auto" w:fill="FFFFFF"/>
        </w:rPr>
        <w:t>.</w:t>
      </w:r>
    </w:p>
    <w:p w14:paraId="5F658EB9" w14:textId="77777777" w:rsidR="00097282" w:rsidRPr="009753C3" w:rsidRDefault="00097282" w:rsidP="00097282">
      <w:pPr>
        <w:autoSpaceDE w:val="0"/>
        <w:autoSpaceDN w:val="0"/>
        <w:adjustRightInd w:val="0"/>
        <w:spacing w:after="0" w:line="240" w:lineRule="auto"/>
        <w:rPr>
          <w:rFonts w:ascii="Times New Roman" w:hAnsi="Times New Roman" w:cs="Times New Roman"/>
          <w:color w:val="000000"/>
        </w:rPr>
      </w:pPr>
      <w:proofErr w:type="spellStart"/>
      <w:r w:rsidRPr="009753C3">
        <w:rPr>
          <w:rFonts w:ascii="Times New Roman" w:hAnsi="Times New Roman" w:cs="Times New Roman"/>
          <w:bCs/>
          <w:color w:val="000000"/>
        </w:rPr>
        <w:t>Pieńków</w:t>
      </w:r>
      <w:proofErr w:type="spellEnd"/>
      <w:r w:rsidRPr="009753C3">
        <w:rPr>
          <w:rFonts w:ascii="Times New Roman" w:hAnsi="Times New Roman" w:cs="Times New Roman"/>
          <w:bCs/>
          <w:color w:val="000000"/>
        </w:rPr>
        <w:t xml:space="preserve">, </w:t>
      </w:r>
      <w:proofErr w:type="spellStart"/>
      <w:r w:rsidRPr="00B75729">
        <w:rPr>
          <w:rFonts w:ascii="Times New Roman" w:hAnsi="Times New Roman" w:cs="Times New Roman"/>
          <w:bCs/>
          <w:color w:val="000000"/>
          <w:shd w:val="clear" w:color="auto" w:fill="FFFFFF"/>
        </w:rPr>
        <w:t>ul</w:t>
      </w:r>
      <w:proofErr w:type="spellEnd"/>
      <w:r w:rsidRPr="00B75729">
        <w:rPr>
          <w:rFonts w:ascii="Times New Roman" w:hAnsi="Times New Roman" w:cs="Times New Roman"/>
          <w:bCs/>
          <w:color w:val="000000"/>
          <w:shd w:val="clear" w:color="auto" w:fill="FFFFFF"/>
        </w:rPr>
        <w:t xml:space="preserve">. M. </w:t>
      </w:r>
      <w:proofErr w:type="spellStart"/>
      <w:r w:rsidRPr="00B75729">
        <w:rPr>
          <w:rFonts w:ascii="Times New Roman" w:hAnsi="Times New Roman" w:cs="Times New Roman"/>
          <w:bCs/>
          <w:color w:val="000000"/>
          <w:shd w:val="clear" w:color="auto" w:fill="FFFFFF"/>
        </w:rPr>
        <w:t>Adamkiewicza</w:t>
      </w:r>
      <w:proofErr w:type="spellEnd"/>
      <w:r w:rsidRPr="00B75729">
        <w:rPr>
          <w:rFonts w:ascii="Times New Roman" w:hAnsi="Times New Roman" w:cs="Times New Roman"/>
          <w:bCs/>
          <w:color w:val="000000"/>
          <w:shd w:val="clear" w:color="auto" w:fill="FFFFFF"/>
        </w:rPr>
        <w:t xml:space="preserve"> 6A</w:t>
      </w:r>
    </w:p>
    <w:p w14:paraId="56213868" w14:textId="77777777" w:rsidR="00097282" w:rsidRPr="009753C3" w:rsidRDefault="00097282" w:rsidP="00494B39">
      <w:pPr>
        <w:autoSpaceDE w:val="0"/>
        <w:autoSpaceDN w:val="0"/>
        <w:adjustRightInd w:val="0"/>
        <w:spacing w:after="0" w:line="240" w:lineRule="auto"/>
        <w:rPr>
          <w:rFonts w:ascii="Times New Roman" w:hAnsi="Times New Roman" w:cs="Times New Roman"/>
          <w:color w:val="000000"/>
        </w:rPr>
      </w:pPr>
      <w:r w:rsidRPr="009753C3">
        <w:rPr>
          <w:rFonts w:ascii="Times New Roman" w:hAnsi="Times New Roman" w:cs="Times New Roman"/>
          <w:bCs/>
          <w:color w:val="000000"/>
        </w:rPr>
        <w:t xml:space="preserve">05-152 </w:t>
      </w:r>
      <w:proofErr w:type="spellStart"/>
      <w:r w:rsidRPr="009753C3">
        <w:rPr>
          <w:rFonts w:ascii="Times New Roman" w:hAnsi="Times New Roman" w:cs="Times New Roman"/>
          <w:bCs/>
          <w:color w:val="000000"/>
        </w:rPr>
        <w:t>Czosnów</w:t>
      </w:r>
      <w:proofErr w:type="spellEnd"/>
    </w:p>
    <w:p w14:paraId="537DC885" w14:textId="2C027E20" w:rsidR="00097282" w:rsidRPr="009753C3" w:rsidRDefault="00097282" w:rsidP="00494B39">
      <w:pPr>
        <w:spacing w:after="0" w:line="240" w:lineRule="auto"/>
        <w:rPr>
          <w:rFonts w:ascii="Times New Roman" w:hAnsi="Times New Roman"/>
          <w:color w:val="000000"/>
        </w:rPr>
      </w:pPr>
      <w:r w:rsidRPr="009753C3">
        <w:rPr>
          <w:rFonts w:ascii="Times New Roman" w:hAnsi="Times New Roman" w:cs="Times New Roman"/>
          <w:bCs/>
          <w:color w:val="000000"/>
        </w:rPr>
        <w:t>Lenkija</w:t>
      </w:r>
    </w:p>
    <w:p w14:paraId="76AD6192" w14:textId="748516F8" w:rsidR="00494B39" w:rsidRPr="00494B39" w:rsidRDefault="00494B39" w:rsidP="00494B39">
      <w:pPr>
        <w:spacing w:after="0" w:line="240" w:lineRule="auto"/>
        <w:rPr>
          <w:rFonts w:ascii="Times New Roman" w:eastAsia="Arial Unicode MS" w:hAnsi="Times New Roman" w:cs="Times New Roman"/>
          <w:noProof/>
        </w:rPr>
      </w:pPr>
    </w:p>
    <w:p w14:paraId="30CF2EE4" w14:textId="65D26159" w:rsidR="00494B39" w:rsidRPr="00494B39" w:rsidRDefault="00494B39" w:rsidP="00494B39">
      <w:pPr>
        <w:spacing w:after="0" w:line="240" w:lineRule="auto"/>
        <w:rPr>
          <w:rFonts w:ascii="Times New Roman" w:eastAsia="Arial Unicode MS" w:hAnsi="Times New Roman" w:cs="Times New Roman"/>
          <w:noProof/>
        </w:rPr>
      </w:pPr>
      <w:r w:rsidRPr="00494B39">
        <w:rPr>
          <w:rFonts w:ascii="Times New Roman" w:eastAsia="Arial Unicode MS" w:hAnsi="Times New Roman" w:cs="Times New Roman"/>
          <w:noProof/>
        </w:rPr>
        <w:t>arba</w:t>
      </w:r>
    </w:p>
    <w:p w14:paraId="0478B66C" w14:textId="25FAF5B3" w:rsidR="00494B39" w:rsidRPr="00494B39" w:rsidRDefault="00494B39" w:rsidP="00494B39">
      <w:pPr>
        <w:spacing w:after="0" w:line="240" w:lineRule="auto"/>
        <w:rPr>
          <w:rFonts w:ascii="Times New Roman" w:eastAsia="Arial Unicode MS" w:hAnsi="Times New Roman" w:cs="Times New Roman"/>
          <w:noProof/>
        </w:rPr>
      </w:pPr>
    </w:p>
    <w:p w14:paraId="701B6335" w14:textId="77777777" w:rsidR="00494B39" w:rsidRPr="00494B39" w:rsidRDefault="00494B39" w:rsidP="00494B39">
      <w:pPr>
        <w:pStyle w:val="prastasiniatinklio"/>
        <w:shd w:val="clear" w:color="auto" w:fill="FFFFFF"/>
        <w:spacing w:before="0" w:beforeAutospacing="0" w:after="0" w:afterAutospacing="0"/>
        <w:rPr>
          <w:color w:val="222222"/>
          <w:sz w:val="22"/>
          <w:szCs w:val="22"/>
        </w:rPr>
      </w:pPr>
      <w:r w:rsidRPr="00494B39">
        <w:rPr>
          <w:color w:val="222222"/>
          <w:sz w:val="22"/>
          <w:szCs w:val="22"/>
          <w:lang w:val="nl-NL"/>
        </w:rPr>
        <w:t>HGA Biomed Kft.</w:t>
      </w:r>
    </w:p>
    <w:p w14:paraId="65B9C89C" w14:textId="77777777" w:rsidR="00494B39" w:rsidRPr="00494B39" w:rsidRDefault="00494B39" w:rsidP="00494B39">
      <w:pPr>
        <w:pStyle w:val="prastasiniatinklio"/>
        <w:shd w:val="clear" w:color="auto" w:fill="FFFFFF"/>
        <w:spacing w:before="0" w:beforeAutospacing="0" w:after="0" w:afterAutospacing="0"/>
        <w:rPr>
          <w:color w:val="222222"/>
          <w:sz w:val="22"/>
          <w:szCs w:val="22"/>
        </w:rPr>
      </w:pPr>
      <w:r w:rsidRPr="00494B39">
        <w:rPr>
          <w:color w:val="262627"/>
          <w:sz w:val="22"/>
          <w:szCs w:val="22"/>
          <w:lang w:val="nl-NL"/>
        </w:rPr>
        <w:t>Nagygat u. 1.</w:t>
      </w:r>
    </w:p>
    <w:p w14:paraId="2351F94B" w14:textId="77777777" w:rsidR="00494B39" w:rsidRPr="00494B39" w:rsidRDefault="00494B39" w:rsidP="00494B39">
      <w:pPr>
        <w:pStyle w:val="prastasiniatinklio"/>
        <w:shd w:val="clear" w:color="auto" w:fill="FFFFFF"/>
        <w:spacing w:before="0" w:beforeAutospacing="0" w:after="0" w:afterAutospacing="0"/>
        <w:rPr>
          <w:color w:val="222222"/>
          <w:sz w:val="22"/>
          <w:szCs w:val="22"/>
        </w:rPr>
      </w:pPr>
      <w:r w:rsidRPr="00494B39">
        <w:rPr>
          <w:color w:val="262627"/>
          <w:sz w:val="22"/>
          <w:szCs w:val="22"/>
        </w:rPr>
        <w:t xml:space="preserve">7400, </w:t>
      </w:r>
      <w:proofErr w:type="spellStart"/>
      <w:r w:rsidRPr="00494B39">
        <w:rPr>
          <w:color w:val="262627"/>
          <w:sz w:val="22"/>
          <w:szCs w:val="22"/>
        </w:rPr>
        <w:t>Kaposvár</w:t>
      </w:r>
      <w:proofErr w:type="spellEnd"/>
    </w:p>
    <w:p w14:paraId="569CC28A" w14:textId="4684A35A" w:rsidR="00494B39" w:rsidRPr="00494B39" w:rsidRDefault="00494B39" w:rsidP="00494B39">
      <w:pPr>
        <w:pStyle w:val="prastasiniatinklio"/>
        <w:shd w:val="clear" w:color="auto" w:fill="FFFFFF"/>
        <w:spacing w:before="0" w:beforeAutospacing="0" w:after="0" w:afterAutospacing="0"/>
        <w:rPr>
          <w:color w:val="222222"/>
          <w:sz w:val="22"/>
          <w:szCs w:val="22"/>
        </w:rPr>
      </w:pPr>
      <w:r>
        <w:rPr>
          <w:color w:val="000000"/>
          <w:sz w:val="22"/>
          <w:szCs w:val="22"/>
        </w:rPr>
        <w:t>Vengrija</w:t>
      </w:r>
    </w:p>
    <w:p w14:paraId="1B826EE2" w14:textId="77777777" w:rsidR="00097282" w:rsidRPr="00494B39" w:rsidRDefault="00097282" w:rsidP="00494B39">
      <w:pPr>
        <w:spacing w:after="0" w:line="240" w:lineRule="auto"/>
        <w:rPr>
          <w:rFonts w:ascii="Times New Roman" w:eastAsia="Arial Unicode MS" w:hAnsi="Times New Roman" w:cs="Times New Roman"/>
        </w:rPr>
      </w:pPr>
    </w:p>
    <w:p w14:paraId="75E4A266" w14:textId="77777777" w:rsidR="00097282" w:rsidRPr="00494B39" w:rsidRDefault="00097282" w:rsidP="00494B39">
      <w:pPr>
        <w:tabs>
          <w:tab w:val="left" w:pos="540"/>
        </w:tabs>
        <w:spacing w:after="0" w:line="240" w:lineRule="auto"/>
        <w:rPr>
          <w:rFonts w:ascii="Times New Roman" w:eastAsia="Times New Roman" w:hAnsi="Times New Roman" w:cs="Times New Roman"/>
          <w:noProof/>
        </w:rPr>
      </w:pPr>
    </w:p>
    <w:p w14:paraId="5F371C23"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Su pakuote pateikiamame lapelyje nurodomas gamintojo, atsakingo už konkrečios serijos išleidimą, pavadinimas ir adresas.</w:t>
      </w:r>
    </w:p>
    <w:p w14:paraId="603F58EF"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7943AA14"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3E0B8A1" w14:textId="77777777" w:rsidR="00097282" w:rsidRPr="00D24ECA" w:rsidRDefault="00097282" w:rsidP="00097282">
      <w:pPr>
        <w:keepNext/>
        <w:tabs>
          <w:tab w:val="left" w:pos="567"/>
        </w:tabs>
        <w:spacing w:after="0" w:line="240" w:lineRule="auto"/>
        <w:ind w:left="567" w:hanging="567"/>
        <w:outlineLvl w:val="1"/>
        <w:rPr>
          <w:rFonts w:ascii="Times New Roman" w:eastAsia="Times New Roman" w:hAnsi="Times New Roman" w:cs="Times New Roman"/>
          <w:b/>
          <w:bCs/>
        </w:rPr>
      </w:pPr>
      <w:bookmarkStart w:id="19" w:name="_Toc129243129"/>
      <w:bookmarkStart w:id="20" w:name="_Toc129243254"/>
      <w:r w:rsidRPr="00D24ECA">
        <w:rPr>
          <w:rFonts w:ascii="Times New Roman" w:eastAsia="Times New Roman" w:hAnsi="Times New Roman" w:cs="Times New Roman"/>
          <w:b/>
          <w:bCs/>
        </w:rPr>
        <w:t>B.</w:t>
      </w:r>
      <w:r w:rsidRPr="00D24ECA">
        <w:rPr>
          <w:rFonts w:ascii="Times New Roman" w:eastAsia="Times New Roman" w:hAnsi="Times New Roman" w:cs="Times New Roman"/>
          <w:b/>
          <w:bCs/>
        </w:rPr>
        <w:tab/>
        <w:t>TIEKIMO IR VARTOJIMO SĄLYGOS</w:t>
      </w:r>
      <w:bookmarkEnd w:id="19"/>
      <w:bookmarkEnd w:id="20"/>
      <w:r w:rsidRPr="00D24ECA">
        <w:rPr>
          <w:rFonts w:ascii="Times New Roman" w:eastAsia="Times New Roman" w:hAnsi="Times New Roman" w:cs="Times New Roman"/>
          <w:b/>
          <w:bCs/>
        </w:rPr>
        <w:t xml:space="preserve"> AR APRIBOJIMAI</w:t>
      </w:r>
    </w:p>
    <w:p w14:paraId="4F17B99A"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5C381CDD"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6FB834E8"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Receptinis vaistinis preparatas.</w:t>
      </w:r>
      <w:r w:rsidRPr="00D24ECA">
        <w:rPr>
          <w:rFonts w:ascii="Times New Roman" w:eastAsia="Times New Roman" w:hAnsi="Times New Roman" w:cs="Times New Roman"/>
          <w:noProof/>
        </w:rPr>
        <w:br w:type="page"/>
      </w:r>
    </w:p>
    <w:p w14:paraId="08D29455"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11913183"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0A251DA6"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4CEF1F7A"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0C9771AD"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28F0B1F8"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4E852CF"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4FBD8F43"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62DE2CB"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19625D57"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6DA3930B"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74CEEEE"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1D76E386"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750354F5"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1BDF2D92"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5BE40989"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564EC242"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267F30A0"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78792B03"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5B73F777"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0AE9874C"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BF813C6"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71B705E" w14:textId="77777777" w:rsidR="00097282" w:rsidRPr="00D24ECA" w:rsidRDefault="00097282" w:rsidP="00097282">
      <w:pPr>
        <w:tabs>
          <w:tab w:val="left" w:pos="567"/>
        </w:tabs>
        <w:spacing w:after="0" w:line="240" w:lineRule="auto"/>
        <w:jc w:val="center"/>
        <w:outlineLvl w:val="0"/>
        <w:rPr>
          <w:rFonts w:ascii="Times New Roman" w:eastAsia="Times New Roman" w:hAnsi="Times New Roman" w:cs="Times New Roman"/>
          <w:b/>
          <w:bCs/>
        </w:rPr>
      </w:pPr>
      <w:bookmarkStart w:id="21" w:name="_Toc129243134"/>
      <w:bookmarkStart w:id="22" w:name="_Toc129243259"/>
    </w:p>
    <w:p w14:paraId="32B28D08" w14:textId="77777777" w:rsidR="00097282" w:rsidRPr="00D24ECA" w:rsidRDefault="00097282" w:rsidP="00097282">
      <w:pPr>
        <w:tabs>
          <w:tab w:val="left" w:pos="567"/>
        </w:tabs>
        <w:spacing w:after="0" w:line="240" w:lineRule="auto"/>
        <w:jc w:val="center"/>
        <w:outlineLvl w:val="0"/>
        <w:rPr>
          <w:rFonts w:ascii="Times New Roman" w:eastAsia="Times New Roman" w:hAnsi="Times New Roman" w:cs="Times New Roman"/>
          <w:b/>
          <w:bCs/>
        </w:rPr>
      </w:pPr>
      <w:r w:rsidRPr="00D24ECA">
        <w:rPr>
          <w:rFonts w:ascii="Times New Roman" w:eastAsia="Times New Roman" w:hAnsi="Times New Roman" w:cs="Times New Roman"/>
          <w:b/>
          <w:bCs/>
        </w:rPr>
        <w:t>III PRIEDAS</w:t>
      </w:r>
      <w:bookmarkEnd w:id="21"/>
      <w:bookmarkEnd w:id="22"/>
    </w:p>
    <w:p w14:paraId="06D93F4E"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575E4D2E" w14:textId="77777777" w:rsidR="00097282" w:rsidRPr="00D24ECA" w:rsidRDefault="00097282" w:rsidP="00097282">
      <w:pPr>
        <w:tabs>
          <w:tab w:val="left" w:pos="567"/>
        </w:tabs>
        <w:spacing w:after="0" w:line="240" w:lineRule="auto"/>
        <w:jc w:val="center"/>
        <w:outlineLvl w:val="0"/>
        <w:rPr>
          <w:rFonts w:ascii="Times New Roman" w:eastAsia="Times New Roman" w:hAnsi="Times New Roman" w:cs="Times New Roman"/>
          <w:b/>
          <w:bCs/>
        </w:rPr>
      </w:pPr>
      <w:bookmarkStart w:id="23" w:name="_Toc129243135"/>
      <w:bookmarkStart w:id="24" w:name="_Toc129243260"/>
      <w:r w:rsidRPr="00D24ECA">
        <w:rPr>
          <w:rFonts w:ascii="Times New Roman" w:eastAsia="Times New Roman" w:hAnsi="Times New Roman" w:cs="Times New Roman"/>
          <w:b/>
          <w:bCs/>
        </w:rPr>
        <w:t>ŽENKLINIMAS IR PAKUOTĖS LAPELIS</w:t>
      </w:r>
      <w:bookmarkEnd w:id="23"/>
      <w:bookmarkEnd w:id="24"/>
    </w:p>
    <w:p w14:paraId="57C3C03E"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br w:type="page"/>
      </w:r>
    </w:p>
    <w:p w14:paraId="0BB2DEE5"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681DBEE5"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583150E0"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76F87A9D"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584BFB0"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40BA96EF"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513D1A0D"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01D4CA6"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6F1253AB"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2D20BF62"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5C5ADA9B"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24815B81"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11A02C9F"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48DC918C"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50C89421"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9E7A1E3"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063A4A86"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0549ADFB"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76A42B9B"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1329C6B5"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44B8C8B9"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7FF9392B"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17133044" w14:textId="77777777" w:rsidR="00097282" w:rsidRPr="00D24ECA" w:rsidRDefault="00097282" w:rsidP="00097282">
      <w:pPr>
        <w:tabs>
          <w:tab w:val="left" w:pos="567"/>
        </w:tabs>
        <w:spacing w:after="0" w:line="240" w:lineRule="auto"/>
        <w:jc w:val="center"/>
        <w:outlineLvl w:val="0"/>
        <w:rPr>
          <w:rFonts w:ascii="Times New Roman" w:eastAsia="Times New Roman" w:hAnsi="Times New Roman" w:cs="Times New Roman"/>
          <w:b/>
          <w:bCs/>
        </w:rPr>
      </w:pPr>
      <w:bookmarkStart w:id="25" w:name="_Toc129243136"/>
      <w:bookmarkStart w:id="26" w:name="_Toc129243261"/>
    </w:p>
    <w:p w14:paraId="562F6E1A" w14:textId="77777777" w:rsidR="00097282" w:rsidRPr="00D24ECA" w:rsidRDefault="00097282" w:rsidP="00097282">
      <w:pPr>
        <w:tabs>
          <w:tab w:val="left" w:pos="567"/>
        </w:tabs>
        <w:spacing w:after="0" w:line="240" w:lineRule="auto"/>
        <w:jc w:val="center"/>
        <w:outlineLvl w:val="0"/>
        <w:rPr>
          <w:rFonts w:ascii="Times New Roman" w:eastAsia="Times New Roman" w:hAnsi="Times New Roman" w:cs="Times New Roman"/>
          <w:b/>
          <w:bCs/>
        </w:rPr>
      </w:pPr>
      <w:r w:rsidRPr="00D24ECA">
        <w:rPr>
          <w:rFonts w:ascii="Times New Roman" w:eastAsia="Times New Roman" w:hAnsi="Times New Roman" w:cs="Times New Roman"/>
          <w:b/>
          <w:bCs/>
        </w:rPr>
        <w:t>A. ŽENKLINIMAS</w:t>
      </w:r>
      <w:bookmarkEnd w:id="25"/>
      <w:bookmarkEnd w:id="26"/>
    </w:p>
    <w:p w14:paraId="749FCDA2"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br w:type="page"/>
      </w:r>
    </w:p>
    <w:p w14:paraId="31A0B929" w14:textId="77777777" w:rsidR="00097282" w:rsidRPr="00D24ECA" w:rsidRDefault="00097282" w:rsidP="000972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D24ECA">
        <w:rPr>
          <w:rFonts w:ascii="Times New Roman" w:eastAsia="Times New Roman" w:hAnsi="Times New Roman" w:cs="Times New Roman"/>
          <w:b/>
          <w:bCs/>
          <w:noProof/>
        </w:rPr>
        <w:lastRenderedPageBreak/>
        <w:t>INFORMACIJA ANT IŠORINĖS PAKUOTĖS</w:t>
      </w:r>
    </w:p>
    <w:p w14:paraId="7DEC36BA" w14:textId="77777777" w:rsidR="00097282" w:rsidRPr="00D24ECA" w:rsidRDefault="00097282" w:rsidP="000972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p>
    <w:p w14:paraId="69FC7FCB" w14:textId="77777777" w:rsidR="00097282" w:rsidRPr="00D24ECA" w:rsidRDefault="00097282" w:rsidP="000972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D24ECA">
        <w:rPr>
          <w:rFonts w:ascii="Times New Roman" w:eastAsia="Times New Roman" w:hAnsi="Times New Roman" w:cs="Times New Roman"/>
          <w:b/>
          <w:bCs/>
          <w:noProof/>
        </w:rPr>
        <w:t>KARTONO DĖŽUTĖ / DTPE TABLEČIŲ TALPYKLĖS ETIKETĖ</w:t>
      </w:r>
    </w:p>
    <w:p w14:paraId="16BF831D"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4C15A662"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759CD5F0" w14:textId="77777777" w:rsidR="00097282" w:rsidRPr="00D24ECA" w:rsidRDefault="00097282" w:rsidP="000972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D24ECA">
        <w:rPr>
          <w:rFonts w:ascii="Times New Roman" w:eastAsia="Times New Roman" w:hAnsi="Times New Roman" w:cs="Times New Roman"/>
          <w:b/>
          <w:bCs/>
          <w:noProof/>
        </w:rPr>
        <w:t>1.</w:t>
      </w:r>
      <w:r w:rsidRPr="00D24ECA">
        <w:rPr>
          <w:rFonts w:ascii="Times New Roman" w:eastAsia="Times New Roman" w:hAnsi="Times New Roman" w:cs="Times New Roman"/>
          <w:b/>
          <w:bCs/>
          <w:noProof/>
        </w:rPr>
        <w:tab/>
        <w:t>VAISTINIO PREPARATO PAVADINIMAS</w:t>
      </w:r>
    </w:p>
    <w:p w14:paraId="1CC85E50"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4DD6DBC8" w14:textId="77777777" w:rsidR="00097282" w:rsidRPr="00D24ECA" w:rsidRDefault="00097282" w:rsidP="00097282">
      <w:pPr>
        <w:keepNext/>
        <w:spacing w:after="0" w:line="240" w:lineRule="auto"/>
        <w:outlineLvl w:val="3"/>
        <w:rPr>
          <w:rFonts w:ascii="Times New Roman" w:eastAsia="Times New Roman" w:hAnsi="Times New Roman" w:cs="Times New Roman"/>
        </w:rPr>
      </w:pPr>
      <w:proofErr w:type="spellStart"/>
      <w:r w:rsidRPr="00D24ECA">
        <w:rPr>
          <w:rFonts w:ascii="Times New Roman" w:eastAsia="Times New Roman" w:hAnsi="Times New Roman" w:cs="Times New Roman"/>
        </w:rPr>
        <w:t>Flosin</w:t>
      </w:r>
      <w:proofErr w:type="spellEnd"/>
      <w:r w:rsidRPr="00D24ECA">
        <w:rPr>
          <w:rFonts w:ascii="Times New Roman" w:eastAsia="Times New Roman" w:hAnsi="Times New Roman" w:cs="Times New Roman"/>
        </w:rPr>
        <w:t xml:space="preserve"> 0,4 mg modifikuoto atpalaidavimo kietosios kapsulės</w:t>
      </w:r>
    </w:p>
    <w:p w14:paraId="46BA74C0" w14:textId="77777777" w:rsidR="00097282" w:rsidRPr="00D24ECA" w:rsidRDefault="00097282" w:rsidP="00097282">
      <w:pPr>
        <w:spacing w:after="0" w:line="240" w:lineRule="auto"/>
        <w:ind w:left="567" w:hanging="567"/>
        <w:rPr>
          <w:rFonts w:ascii="Times New Roman" w:eastAsia="Times New Roman" w:hAnsi="Times New Roman" w:cs="Times New Roman"/>
        </w:rPr>
      </w:pPr>
      <w:proofErr w:type="spellStart"/>
      <w:r w:rsidRPr="00D24ECA">
        <w:rPr>
          <w:rFonts w:ascii="Times New Roman" w:eastAsia="Times New Roman" w:hAnsi="Times New Roman" w:cs="Times New Roman"/>
        </w:rPr>
        <w:t>Tamsulosini</w:t>
      </w:r>
      <w:proofErr w:type="spellEnd"/>
      <w:r w:rsidRPr="00D24ECA">
        <w:rPr>
          <w:rFonts w:ascii="Times New Roman" w:eastAsia="Times New Roman" w:hAnsi="Times New Roman" w:cs="Times New Roman"/>
        </w:rPr>
        <w:t xml:space="preserve"> </w:t>
      </w:r>
      <w:proofErr w:type="spellStart"/>
      <w:r w:rsidRPr="00D24ECA">
        <w:rPr>
          <w:rFonts w:ascii="Times New Roman" w:eastAsia="Times New Roman" w:hAnsi="Times New Roman" w:cs="Times New Roman"/>
          <w:color w:val="000000"/>
        </w:rPr>
        <w:t>hydrochloridum</w:t>
      </w:r>
      <w:proofErr w:type="spellEnd"/>
    </w:p>
    <w:p w14:paraId="7A1DD592"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65972A7D"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7345DF30" w14:textId="77777777" w:rsidR="00097282" w:rsidRPr="00D24ECA" w:rsidRDefault="00097282" w:rsidP="00097282">
      <w:pPr>
        <w:pBdr>
          <w:top w:val="single" w:sz="4" w:space="1" w:color="auto"/>
          <w:left w:val="single" w:sz="4" w:space="4" w:color="auto"/>
          <w:bottom w:val="single" w:sz="4" w:space="2" w:color="auto"/>
          <w:right w:val="single" w:sz="4" w:space="4" w:color="auto"/>
        </w:pBdr>
        <w:tabs>
          <w:tab w:val="left" w:pos="540"/>
        </w:tabs>
        <w:spacing w:after="0" w:line="240" w:lineRule="auto"/>
        <w:rPr>
          <w:rFonts w:ascii="Times New Roman" w:eastAsia="Times New Roman" w:hAnsi="Times New Roman" w:cs="Times New Roman"/>
          <w:b/>
          <w:bCs/>
          <w:noProof/>
        </w:rPr>
      </w:pPr>
      <w:r w:rsidRPr="00D24ECA">
        <w:rPr>
          <w:rFonts w:ascii="Times New Roman" w:eastAsia="Times New Roman" w:hAnsi="Times New Roman" w:cs="Times New Roman"/>
          <w:b/>
          <w:bCs/>
          <w:noProof/>
        </w:rPr>
        <w:t>2.</w:t>
      </w:r>
      <w:r w:rsidRPr="00D24ECA">
        <w:rPr>
          <w:rFonts w:ascii="Times New Roman" w:eastAsia="Times New Roman" w:hAnsi="Times New Roman" w:cs="Times New Roman"/>
          <w:b/>
          <w:bCs/>
          <w:noProof/>
        </w:rPr>
        <w:tab/>
        <w:t xml:space="preserve">VEIKLIOJI </w:t>
      </w:r>
      <w:r w:rsidRPr="009A1082">
        <w:rPr>
          <w:rFonts w:ascii="Times New Roman" w:hAnsi="Times New Roman" w:cs="Times New Roman"/>
          <w:b/>
          <w:noProof/>
          <w:szCs w:val="24"/>
        </w:rPr>
        <w:t>(-IOS)</w:t>
      </w:r>
      <w:r w:rsidRPr="009D4ED3">
        <w:t xml:space="preserve"> </w:t>
      </w:r>
      <w:r w:rsidRPr="00D24ECA">
        <w:rPr>
          <w:rFonts w:ascii="Times New Roman" w:eastAsia="Times New Roman" w:hAnsi="Times New Roman" w:cs="Times New Roman"/>
          <w:b/>
          <w:bCs/>
          <w:noProof/>
        </w:rPr>
        <w:t>MEDŽIAGA</w:t>
      </w:r>
      <w:r>
        <w:rPr>
          <w:rFonts w:ascii="Times New Roman" w:eastAsia="Times New Roman" w:hAnsi="Times New Roman" w:cs="Times New Roman"/>
          <w:b/>
          <w:bCs/>
          <w:noProof/>
        </w:rPr>
        <w:t xml:space="preserve"> </w:t>
      </w:r>
      <w:r w:rsidRPr="009A1082">
        <w:rPr>
          <w:rFonts w:ascii="Times New Roman" w:hAnsi="Times New Roman" w:cs="Times New Roman"/>
          <w:b/>
          <w:noProof/>
          <w:szCs w:val="24"/>
        </w:rPr>
        <w:t>(-OS)</w:t>
      </w:r>
      <w:r w:rsidRPr="009D4ED3">
        <w:t xml:space="preserve"> </w:t>
      </w:r>
      <w:r w:rsidRPr="00D24ECA">
        <w:rPr>
          <w:rFonts w:ascii="Times New Roman" w:eastAsia="Times New Roman" w:hAnsi="Times New Roman" w:cs="Times New Roman"/>
          <w:b/>
          <w:bCs/>
          <w:noProof/>
        </w:rPr>
        <w:t xml:space="preserve"> IR JOS </w:t>
      </w:r>
      <w:r w:rsidRPr="009A1082">
        <w:rPr>
          <w:rFonts w:ascii="Times New Roman" w:hAnsi="Times New Roman" w:cs="Times New Roman"/>
          <w:b/>
          <w:noProof/>
          <w:szCs w:val="24"/>
        </w:rPr>
        <w:t>(-Ų)</w:t>
      </w:r>
      <w:r>
        <w:rPr>
          <w:noProof/>
          <w:szCs w:val="24"/>
        </w:rPr>
        <w:t xml:space="preserve"> </w:t>
      </w:r>
      <w:r w:rsidRPr="00D24ECA">
        <w:rPr>
          <w:rFonts w:ascii="Times New Roman" w:eastAsia="Times New Roman" w:hAnsi="Times New Roman" w:cs="Times New Roman"/>
          <w:b/>
          <w:bCs/>
          <w:noProof/>
        </w:rPr>
        <w:t>KIEKIS</w:t>
      </w:r>
      <w:r>
        <w:rPr>
          <w:rFonts w:ascii="Times New Roman" w:eastAsia="Times New Roman" w:hAnsi="Times New Roman" w:cs="Times New Roman"/>
          <w:b/>
          <w:bCs/>
          <w:noProof/>
        </w:rPr>
        <w:t xml:space="preserve"> </w:t>
      </w:r>
      <w:r w:rsidRPr="009A1082">
        <w:rPr>
          <w:rFonts w:ascii="Times New Roman" w:hAnsi="Times New Roman" w:cs="Times New Roman"/>
          <w:b/>
        </w:rPr>
        <w:t>(-IAI)</w:t>
      </w:r>
    </w:p>
    <w:p w14:paraId="5A903636"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697CA688"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Kiekvienoje modifikuoto atpalaidavimo kapsulėje yra 0,4 mg tamsulozino hidrochlorido.</w:t>
      </w:r>
    </w:p>
    <w:p w14:paraId="6E0DA557"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1C8CF710"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66EEEF69" w14:textId="77777777" w:rsidR="00097282" w:rsidRPr="00D24ECA" w:rsidRDefault="00097282" w:rsidP="000972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rPr>
      </w:pPr>
      <w:r w:rsidRPr="00D24ECA">
        <w:rPr>
          <w:rFonts w:ascii="Times New Roman" w:eastAsia="Times New Roman" w:hAnsi="Times New Roman" w:cs="Times New Roman"/>
          <w:b/>
          <w:bCs/>
          <w:noProof/>
        </w:rPr>
        <w:t>3.</w:t>
      </w:r>
      <w:r w:rsidRPr="00D24ECA">
        <w:rPr>
          <w:rFonts w:ascii="Times New Roman" w:eastAsia="Times New Roman" w:hAnsi="Times New Roman" w:cs="Times New Roman"/>
          <w:b/>
          <w:bCs/>
          <w:noProof/>
        </w:rPr>
        <w:tab/>
        <w:t>PAGALBINIŲ MEDŽIAGŲ SĄRAŠAS</w:t>
      </w:r>
    </w:p>
    <w:p w14:paraId="77637DBC"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EDB9965"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09989A87" w14:textId="77777777" w:rsidR="00097282" w:rsidRPr="00D24ECA" w:rsidRDefault="00097282" w:rsidP="000972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D24ECA">
        <w:rPr>
          <w:rFonts w:ascii="Times New Roman" w:eastAsia="Times New Roman" w:hAnsi="Times New Roman" w:cs="Times New Roman"/>
          <w:b/>
          <w:bCs/>
          <w:noProof/>
        </w:rPr>
        <w:t>4.</w:t>
      </w:r>
      <w:r w:rsidRPr="00D24ECA">
        <w:rPr>
          <w:rFonts w:ascii="Times New Roman" w:eastAsia="Times New Roman" w:hAnsi="Times New Roman" w:cs="Times New Roman"/>
          <w:b/>
          <w:bCs/>
          <w:noProof/>
        </w:rPr>
        <w:tab/>
        <w:t>FARMACINĖ FORMA IR KIEKIS PAKUOTĖJE</w:t>
      </w:r>
    </w:p>
    <w:p w14:paraId="3E6CD08F"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6F89DB88" w14:textId="77777777" w:rsidR="00097282" w:rsidRPr="00D24ECA" w:rsidRDefault="00097282" w:rsidP="00097282">
      <w:pPr>
        <w:spacing w:after="0" w:line="240" w:lineRule="auto"/>
        <w:rPr>
          <w:rFonts w:ascii="Times New Roman" w:eastAsia="Times New Roman" w:hAnsi="Times New Roman" w:cs="Times New Roman"/>
        </w:rPr>
      </w:pPr>
      <w:r w:rsidRPr="00D24ECA">
        <w:rPr>
          <w:rFonts w:ascii="Times New Roman" w:eastAsia="Times New Roman" w:hAnsi="Times New Roman" w:cs="Times New Roman"/>
        </w:rPr>
        <w:t>10 modifikuoto atpalaidavimo kietųjų kapsulių.</w:t>
      </w:r>
    </w:p>
    <w:p w14:paraId="16B7EB97" w14:textId="77777777" w:rsidR="00097282" w:rsidRPr="00D24ECA" w:rsidRDefault="00097282" w:rsidP="00097282">
      <w:pPr>
        <w:spacing w:after="0" w:line="240" w:lineRule="auto"/>
        <w:rPr>
          <w:rFonts w:ascii="Times New Roman" w:eastAsia="Times New Roman" w:hAnsi="Times New Roman" w:cs="Times New Roman"/>
          <w:highlight w:val="lightGray"/>
        </w:rPr>
      </w:pPr>
      <w:r w:rsidRPr="00D24ECA">
        <w:rPr>
          <w:rFonts w:ascii="Times New Roman" w:eastAsia="Times New Roman" w:hAnsi="Times New Roman" w:cs="Times New Roman"/>
          <w:highlight w:val="lightGray"/>
        </w:rPr>
        <w:t>14 modifikuoto atpalaidavimo kietųjų kapsulių.</w:t>
      </w:r>
    </w:p>
    <w:p w14:paraId="28D5CB03" w14:textId="77777777" w:rsidR="00097282" w:rsidRPr="00D24ECA" w:rsidRDefault="00097282" w:rsidP="00097282">
      <w:pPr>
        <w:spacing w:after="0" w:line="240" w:lineRule="auto"/>
        <w:rPr>
          <w:rFonts w:ascii="Times New Roman" w:eastAsia="Times New Roman" w:hAnsi="Times New Roman" w:cs="Times New Roman"/>
          <w:highlight w:val="lightGray"/>
        </w:rPr>
      </w:pPr>
      <w:r w:rsidRPr="00D24ECA">
        <w:rPr>
          <w:rFonts w:ascii="Times New Roman" w:eastAsia="Times New Roman" w:hAnsi="Times New Roman" w:cs="Times New Roman"/>
          <w:highlight w:val="lightGray"/>
        </w:rPr>
        <w:t>20 modifikuoto atpalaidavimo kietųjų kapsulių.</w:t>
      </w:r>
    </w:p>
    <w:p w14:paraId="2CD9ECAF" w14:textId="77777777" w:rsidR="00097282" w:rsidRPr="00D24ECA" w:rsidRDefault="00097282" w:rsidP="00097282">
      <w:pPr>
        <w:spacing w:after="0" w:line="240" w:lineRule="auto"/>
        <w:rPr>
          <w:rFonts w:ascii="Times New Roman" w:eastAsia="Times New Roman" w:hAnsi="Times New Roman" w:cs="Times New Roman"/>
          <w:highlight w:val="lightGray"/>
        </w:rPr>
      </w:pPr>
      <w:r w:rsidRPr="00D24ECA">
        <w:rPr>
          <w:rFonts w:ascii="Times New Roman" w:eastAsia="Times New Roman" w:hAnsi="Times New Roman" w:cs="Times New Roman"/>
          <w:highlight w:val="lightGray"/>
        </w:rPr>
        <w:t>28 modifikuoto atpalaidavimo kietosios kapsulės.</w:t>
      </w:r>
    </w:p>
    <w:p w14:paraId="3F59D110" w14:textId="77777777" w:rsidR="00097282" w:rsidRPr="00D24ECA" w:rsidRDefault="00097282" w:rsidP="00097282">
      <w:pPr>
        <w:tabs>
          <w:tab w:val="left" w:pos="540"/>
        </w:tabs>
        <w:spacing w:after="0" w:line="240" w:lineRule="auto"/>
        <w:rPr>
          <w:rFonts w:ascii="Times New Roman" w:eastAsia="Times New Roman" w:hAnsi="Times New Roman" w:cs="Times New Roman"/>
          <w:noProof/>
          <w:highlight w:val="lightGray"/>
        </w:rPr>
      </w:pPr>
      <w:r w:rsidRPr="00D24ECA">
        <w:rPr>
          <w:rFonts w:ascii="Times New Roman" w:eastAsia="Times New Roman" w:hAnsi="Times New Roman" w:cs="Times New Roman"/>
          <w:noProof/>
          <w:highlight w:val="lightGray"/>
        </w:rPr>
        <w:t>30 modifikuoto atpalaidavimo kietųjų kapsulių.</w:t>
      </w:r>
    </w:p>
    <w:p w14:paraId="73B62455" w14:textId="77777777" w:rsidR="00097282" w:rsidRPr="00D24ECA" w:rsidRDefault="00097282" w:rsidP="00097282">
      <w:pPr>
        <w:spacing w:after="0" w:line="240" w:lineRule="auto"/>
        <w:rPr>
          <w:rFonts w:ascii="Times New Roman" w:eastAsia="Times New Roman" w:hAnsi="Times New Roman" w:cs="Times New Roman"/>
          <w:highlight w:val="lightGray"/>
        </w:rPr>
      </w:pPr>
      <w:r w:rsidRPr="00D24ECA">
        <w:rPr>
          <w:rFonts w:ascii="Times New Roman" w:eastAsia="Times New Roman" w:hAnsi="Times New Roman" w:cs="Times New Roman"/>
          <w:highlight w:val="lightGray"/>
        </w:rPr>
        <w:t>50 modifikuoto atpalaidavimo kietųjų kapsulių.</w:t>
      </w:r>
    </w:p>
    <w:p w14:paraId="2D9CC2B2" w14:textId="77777777" w:rsidR="00097282" w:rsidRPr="00D24ECA" w:rsidRDefault="00097282" w:rsidP="00097282">
      <w:pPr>
        <w:spacing w:after="0" w:line="240" w:lineRule="auto"/>
        <w:rPr>
          <w:rFonts w:ascii="Times New Roman" w:eastAsia="Times New Roman" w:hAnsi="Times New Roman" w:cs="Times New Roman"/>
          <w:highlight w:val="lightGray"/>
        </w:rPr>
      </w:pPr>
      <w:r w:rsidRPr="00D24ECA">
        <w:rPr>
          <w:rFonts w:ascii="Times New Roman" w:eastAsia="Times New Roman" w:hAnsi="Times New Roman" w:cs="Times New Roman"/>
          <w:highlight w:val="lightGray"/>
        </w:rPr>
        <w:t>56 modifikuoto atpalaidavimo kietosios kapsulės.</w:t>
      </w:r>
    </w:p>
    <w:p w14:paraId="71E5FD34" w14:textId="77777777" w:rsidR="00097282" w:rsidRPr="00D24ECA" w:rsidRDefault="00097282" w:rsidP="00097282">
      <w:pPr>
        <w:spacing w:after="0" w:line="240" w:lineRule="auto"/>
        <w:rPr>
          <w:rFonts w:ascii="Times New Roman" w:eastAsia="Times New Roman" w:hAnsi="Times New Roman" w:cs="Times New Roman"/>
          <w:highlight w:val="lightGray"/>
        </w:rPr>
      </w:pPr>
      <w:r w:rsidRPr="00D24ECA">
        <w:rPr>
          <w:rFonts w:ascii="Times New Roman" w:eastAsia="Times New Roman" w:hAnsi="Times New Roman" w:cs="Times New Roman"/>
          <w:highlight w:val="lightGray"/>
        </w:rPr>
        <w:t>60 modifikuoto atpalaidavimo kietųjų kapsulių.</w:t>
      </w:r>
    </w:p>
    <w:p w14:paraId="1F2FAC3A" w14:textId="77777777" w:rsidR="00097282" w:rsidRPr="00D24ECA" w:rsidRDefault="00097282" w:rsidP="00097282">
      <w:pPr>
        <w:spacing w:after="0" w:line="240" w:lineRule="auto"/>
        <w:rPr>
          <w:rFonts w:ascii="Times New Roman" w:eastAsia="Times New Roman" w:hAnsi="Times New Roman" w:cs="Times New Roman"/>
          <w:highlight w:val="lightGray"/>
        </w:rPr>
      </w:pPr>
      <w:r w:rsidRPr="00D24ECA">
        <w:rPr>
          <w:rFonts w:ascii="Times New Roman" w:eastAsia="Times New Roman" w:hAnsi="Times New Roman" w:cs="Times New Roman"/>
          <w:highlight w:val="lightGray"/>
        </w:rPr>
        <w:t>90 modifikuoto atpalaidavimo kietųjų kapsulių.</w:t>
      </w:r>
    </w:p>
    <w:p w14:paraId="02EEFBF9" w14:textId="77777777" w:rsidR="00097282" w:rsidRPr="00D24ECA" w:rsidRDefault="00097282" w:rsidP="00097282">
      <w:pPr>
        <w:spacing w:after="0" w:line="240" w:lineRule="auto"/>
        <w:rPr>
          <w:rFonts w:ascii="Times New Roman" w:eastAsia="Times New Roman" w:hAnsi="Times New Roman" w:cs="Times New Roman"/>
          <w:highlight w:val="lightGray"/>
        </w:rPr>
      </w:pPr>
      <w:r w:rsidRPr="00D24ECA">
        <w:rPr>
          <w:rFonts w:ascii="Times New Roman" w:eastAsia="Times New Roman" w:hAnsi="Times New Roman" w:cs="Times New Roman"/>
          <w:highlight w:val="lightGray"/>
        </w:rPr>
        <w:t>100 modifikuoto atpalaidavimo kietųjų kapsulių.</w:t>
      </w:r>
    </w:p>
    <w:p w14:paraId="25453D33"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highlight w:val="lightGray"/>
        </w:rPr>
        <w:t>200 modifikuoto atpalaidavimo kietųjų kapsulių.</w:t>
      </w:r>
    </w:p>
    <w:p w14:paraId="6C499AC7"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5EC3BF8C"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1698566C" w14:textId="77777777" w:rsidR="00097282" w:rsidRPr="00D24ECA" w:rsidRDefault="00097282" w:rsidP="000972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rPr>
      </w:pPr>
      <w:r w:rsidRPr="00D24ECA">
        <w:rPr>
          <w:rFonts w:ascii="Times New Roman" w:eastAsia="Times New Roman" w:hAnsi="Times New Roman" w:cs="Times New Roman"/>
          <w:b/>
          <w:bCs/>
          <w:noProof/>
        </w:rPr>
        <w:t>5.</w:t>
      </w:r>
      <w:r w:rsidRPr="00D24ECA">
        <w:rPr>
          <w:rFonts w:ascii="Times New Roman" w:eastAsia="Times New Roman" w:hAnsi="Times New Roman" w:cs="Times New Roman"/>
          <w:b/>
          <w:bCs/>
          <w:noProof/>
        </w:rPr>
        <w:tab/>
        <w:t>VARTOJIMO METODAS IR BŪDAS (-AI)</w:t>
      </w:r>
    </w:p>
    <w:p w14:paraId="6D382AAC"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1ECA0697" w14:textId="77777777" w:rsidR="00097282" w:rsidRPr="00D24ECA" w:rsidRDefault="00097282" w:rsidP="00097282">
      <w:pPr>
        <w:spacing w:after="0" w:line="240" w:lineRule="auto"/>
        <w:ind w:left="567" w:hanging="567"/>
        <w:rPr>
          <w:rFonts w:ascii="Times New Roman" w:eastAsia="Times New Roman" w:hAnsi="Times New Roman" w:cs="Times New Roman"/>
          <w:caps/>
        </w:rPr>
      </w:pPr>
      <w:r w:rsidRPr="00D24ECA">
        <w:rPr>
          <w:rFonts w:ascii="Times New Roman" w:eastAsia="Times New Roman" w:hAnsi="Times New Roman" w:cs="Times New Roman"/>
        </w:rPr>
        <w:t>Vartoti per burną.</w:t>
      </w:r>
    </w:p>
    <w:p w14:paraId="476B9D4E"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Prieš vartojimą perskaitykite pakuotės lapelį.</w:t>
      </w:r>
    </w:p>
    <w:p w14:paraId="067E99FF"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41E68B40"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4478F842" w14:textId="77777777" w:rsidR="00097282" w:rsidRPr="00D24ECA" w:rsidRDefault="00097282" w:rsidP="000972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D24ECA">
        <w:rPr>
          <w:rFonts w:ascii="Times New Roman" w:eastAsia="Times New Roman" w:hAnsi="Times New Roman" w:cs="Times New Roman"/>
          <w:b/>
          <w:bCs/>
          <w:noProof/>
        </w:rPr>
        <w:t>6.</w:t>
      </w:r>
      <w:r w:rsidRPr="00D24ECA">
        <w:rPr>
          <w:rFonts w:ascii="Times New Roman" w:eastAsia="Times New Roman" w:hAnsi="Times New Roman" w:cs="Times New Roman"/>
          <w:b/>
          <w:bCs/>
          <w:noProof/>
        </w:rPr>
        <w:tab/>
        <w:t>SPECIALUS ĮSPĖJIMAS, KAD VAISTINĮ PREPARATĄ BŪTINA LAIKYTI VAIKAMS NEPASTEBIMOJE IR NEPASIEKIAMOJE VIETOJE</w:t>
      </w:r>
    </w:p>
    <w:p w14:paraId="6FD8C5EE"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6A2E2003"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Laikyti vaikams nepastebimoje ir nepasiekiamoje vietoje.</w:t>
      </w:r>
    </w:p>
    <w:p w14:paraId="068F0A28"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88545B2"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6BCF9B19" w14:textId="77777777" w:rsidR="00097282" w:rsidRPr="00D24ECA" w:rsidRDefault="00097282" w:rsidP="000972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rPr>
      </w:pPr>
      <w:r w:rsidRPr="00D24ECA">
        <w:rPr>
          <w:rFonts w:ascii="Times New Roman" w:eastAsia="Times New Roman" w:hAnsi="Times New Roman" w:cs="Times New Roman"/>
          <w:b/>
          <w:bCs/>
          <w:noProof/>
        </w:rPr>
        <w:t>7.</w:t>
      </w:r>
      <w:r w:rsidRPr="00D24ECA">
        <w:rPr>
          <w:rFonts w:ascii="Times New Roman" w:eastAsia="Times New Roman" w:hAnsi="Times New Roman" w:cs="Times New Roman"/>
          <w:b/>
          <w:bCs/>
          <w:noProof/>
        </w:rPr>
        <w:tab/>
        <w:t>KITAS (-I) SPECIALUS (-ŪS) ĮSPĖJIMAS (-AI) (JEI REIKIA)</w:t>
      </w:r>
    </w:p>
    <w:p w14:paraId="167DFB55"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7A1F98E8"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293A02DB" w14:textId="77777777" w:rsidR="00097282" w:rsidRPr="00D24ECA" w:rsidRDefault="00097282" w:rsidP="000972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rPr>
      </w:pPr>
      <w:r w:rsidRPr="00D24ECA">
        <w:rPr>
          <w:rFonts w:ascii="Times New Roman" w:eastAsia="Times New Roman" w:hAnsi="Times New Roman" w:cs="Times New Roman"/>
          <w:b/>
          <w:bCs/>
          <w:noProof/>
        </w:rPr>
        <w:t>8.</w:t>
      </w:r>
      <w:r w:rsidRPr="00D24ECA">
        <w:rPr>
          <w:rFonts w:ascii="Times New Roman" w:eastAsia="Times New Roman" w:hAnsi="Times New Roman" w:cs="Times New Roman"/>
          <w:b/>
          <w:bCs/>
          <w:noProof/>
        </w:rPr>
        <w:tab/>
        <w:t>TINKAMUMO LAIKAS</w:t>
      </w:r>
    </w:p>
    <w:p w14:paraId="318C47BA"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6DA87EF0"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EXP</w:t>
      </w:r>
      <w:r w:rsidRPr="00D24ECA">
        <w:rPr>
          <w:rFonts w:ascii="Times New Roman" w:eastAsia="Times New Roman" w:hAnsi="Times New Roman" w:cs="Times New Roman"/>
          <w:noProof/>
        </w:rPr>
        <w:t xml:space="preserve"> {mm / MMMM}</w:t>
      </w:r>
    </w:p>
    <w:p w14:paraId="741AAB41"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E28D65F"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FB4DACB" w14:textId="77777777" w:rsidR="00097282" w:rsidRPr="00D24ECA" w:rsidRDefault="00097282" w:rsidP="000972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D24ECA">
        <w:rPr>
          <w:rFonts w:ascii="Times New Roman" w:eastAsia="Times New Roman" w:hAnsi="Times New Roman" w:cs="Times New Roman"/>
          <w:b/>
          <w:bCs/>
          <w:noProof/>
        </w:rPr>
        <w:t>9.</w:t>
      </w:r>
      <w:r w:rsidRPr="00D24ECA">
        <w:rPr>
          <w:rFonts w:ascii="Times New Roman" w:eastAsia="Times New Roman" w:hAnsi="Times New Roman" w:cs="Times New Roman"/>
          <w:b/>
          <w:bCs/>
          <w:noProof/>
        </w:rPr>
        <w:tab/>
        <w:t>SPECIALIOS LAIKYMO SĄLYGOS</w:t>
      </w:r>
    </w:p>
    <w:p w14:paraId="183A873F"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18634C23"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Laikyti gamintojo pakuotėje.</w:t>
      </w:r>
      <w:r w:rsidRPr="00D24ECA">
        <w:rPr>
          <w:rFonts w:ascii="Times New Roman" w:eastAsia="Times New Roman" w:hAnsi="Times New Roman" w:cs="Times New Roman"/>
          <w:i/>
          <w:noProof/>
          <w:highlight w:val="lightGray"/>
        </w:rPr>
        <w:t>[Lizdinė plokštelė</w:t>
      </w:r>
      <w:r w:rsidRPr="00D24ECA">
        <w:rPr>
          <w:rFonts w:ascii="Times New Roman" w:eastAsia="Times New Roman" w:hAnsi="Times New Roman" w:cs="Times New Roman"/>
          <w:i/>
          <w:noProof/>
        </w:rPr>
        <w:t>]</w:t>
      </w:r>
    </w:p>
    <w:p w14:paraId="346CA2CC"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highlight w:val="lightGray"/>
        </w:rPr>
        <w:t>Talpyklę laikyti sandarią</w:t>
      </w:r>
      <w:r w:rsidRPr="00D24ECA">
        <w:rPr>
          <w:rFonts w:ascii="Times New Roman" w:eastAsia="Times New Roman" w:hAnsi="Times New Roman" w:cs="Times New Roman"/>
          <w:i/>
          <w:noProof/>
          <w:highlight w:val="lightGray"/>
        </w:rPr>
        <w:t>.[DTPE tablečių talpyklė</w:t>
      </w:r>
      <w:r w:rsidRPr="00D24ECA">
        <w:rPr>
          <w:rFonts w:ascii="Times New Roman" w:eastAsia="Times New Roman" w:hAnsi="Times New Roman" w:cs="Times New Roman"/>
          <w:i/>
          <w:noProof/>
        </w:rPr>
        <w:t>]</w:t>
      </w:r>
    </w:p>
    <w:p w14:paraId="46AE3BE8"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253D1E48"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4BF7252" w14:textId="77777777" w:rsidR="00097282" w:rsidRPr="00D24ECA" w:rsidRDefault="00097282" w:rsidP="000972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D24ECA">
        <w:rPr>
          <w:rFonts w:ascii="Times New Roman" w:eastAsia="Times New Roman" w:hAnsi="Times New Roman" w:cs="Times New Roman"/>
          <w:b/>
          <w:bCs/>
          <w:noProof/>
        </w:rPr>
        <w:t>10.</w:t>
      </w:r>
      <w:r w:rsidRPr="00D24ECA">
        <w:rPr>
          <w:rFonts w:ascii="Times New Roman" w:eastAsia="Times New Roman" w:hAnsi="Times New Roman" w:cs="Times New Roman"/>
          <w:b/>
          <w:bCs/>
          <w:noProof/>
        </w:rPr>
        <w:tab/>
        <w:t>SPECIALIOS ATSARGUMO PRIEMONĖS DĖL NESUVARTOTO VAISTINIO PREPARATO AR JO ATLIEKŲ TVARKYMO (JEI REIKIA)</w:t>
      </w:r>
    </w:p>
    <w:p w14:paraId="2F91762D"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7A6F73A3"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20B42582" w14:textId="77777777" w:rsidR="00097282" w:rsidRPr="00D24ECA" w:rsidRDefault="00097282" w:rsidP="000972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D24ECA">
        <w:rPr>
          <w:rFonts w:ascii="Times New Roman" w:eastAsia="Times New Roman" w:hAnsi="Times New Roman" w:cs="Times New Roman"/>
          <w:b/>
          <w:bCs/>
          <w:noProof/>
        </w:rPr>
        <w:t>11.</w:t>
      </w:r>
      <w:r w:rsidRPr="00D24ECA">
        <w:rPr>
          <w:rFonts w:ascii="Times New Roman" w:eastAsia="Times New Roman" w:hAnsi="Times New Roman" w:cs="Times New Roman"/>
          <w:b/>
          <w:bCs/>
          <w:noProof/>
        </w:rPr>
        <w:tab/>
      </w:r>
      <w:r w:rsidRPr="004F644C">
        <w:rPr>
          <w:rFonts w:ascii="Times New Roman" w:hAnsi="Times New Roman" w:cs="Times New Roman"/>
          <w:b/>
          <w:caps/>
          <w:noProof/>
          <w:szCs w:val="24"/>
        </w:rPr>
        <w:t>REGISTRUOTOJO</w:t>
      </w:r>
      <w:r w:rsidRPr="00D24ECA">
        <w:rPr>
          <w:rFonts w:ascii="Times New Roman" w:eastAsia="Times New Roman" w:hAnsi="Times New Roman" w:cs="Times New Roman"/>
          <w:b/>
          <w:bCs/>
          <w:noProof/>
        </w:rPr>
        <w:t xml:space="preserve"> PAVADINIMAS IR ADRESAS</w:t>
      </w:r>
    </w:p>
    <w:p w14:paraId="3A0FB848"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081D63A6"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Menarini International Operations Luxembourg S. A.</w:t>
      </w:r>
    </w:p>
    <w:p w14:paraId="6A848156"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1, Avenue de la Gare</w:t>
      </w:r>
    </w:p>
    <w:p w14:paraId="7862BC9F"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L-1611 Luxembourg</w:t>
      </w:r>
    </w:p>
    <w:p w14:paraId="7EEB0DAE"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Liuksemburgas</w:t>
      </w:r>
    </w:p>
    <w:p w14:paraId="1A78B809"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2438F36F"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7DFABB6" w14:textId="77777777" w:rsidR="00097282" w:rsidRPr="00D24ECA" w:rsidRDefault="00097282" w:rsidP="000972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D24ECA">
        <w:rPr>
          <w:rFonts w:ascii="Times New Roman" w:eastAsia="Times New Roman" w:hAnsi="Times New Roman" w:cs="Times New Roman"/>
          <w:b/>
          <w:bCs/>
          <w:noProof/>
        </w:rPr>
        <w:t>12.</w:t>
      </w:r>
      <w:r w:rsidRPr="00D24ECA">
        <w:rPr>
          <w:rFonts w:ascii="Times New Roman" w:eastAsia="Times New Roman" w:hAnsi="Times New Roman" w:cs="Times New Roman"/>
          <w:b/>
          <w:bCs/>
          <w:noProof/>
        </w:rPr>
        <w:tab/>
      </w:r>
      <w:r w:rsidRPr="004F644C">
        <w:rPr>
          <w:rFonts w:ascii="Times New Roman" w:hAnsi="Times New Roman" w:cs="Times New Roman"/>
          <w:b/>
          <w:noProof/>
          <w:szCs w:val="24"/>
        </w:rPr>
        <w:t>REGISTRACIJOS</w:t>
      </w:r>
      <w:r w:rsidRPr="00D24ECA">
        <w:rPr>
          <w:rFonts w:ascii="Times New Roman" w:eastAsia="Times New Roman" w:hAnsi="Times New Roman" w:cs="Times New Roman"/>
          <w:b/>
          <w:bCs/>
          <w:noProof/>
        </w:rPr>
        <w:t xml:space="preserve"> PAŽYMĖJIMO NUMERIS </w:t>
      </w:r>
    </w:p>
    <w:p w14:paraId="1ACB3C69"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01D95314"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highlight w:val="lightGray"/>
        </w:rPr>
        <w:t>Lizdinė plokštelė:</w:t>
      </w:r>
    </w:p>
    <w:p w14:paraId="0954CBF5" w14:textId="77777777" w:rsidR="00097282" w:rsidRPr="00D24ECA" w:rsidRDefault="00097282" w:rsidP="00097282">
      <w:pPr>
        <w:spacing w:after="0" w:line="240" w:lineRule="auto"/>
        <w:rPr>
          <w:rFonts w:ascii="Times New Roman" w:eastAsia="Times New Roman" w:hAnsi="Times New Roman" w:cs="Times New Roman"/>
          <w:bCs/>
        </w:rPr>
      </w:pPr>
      <w:r w:rsidRPr="00D24ECA">
        <w:rPr>
          <w:rFonts w:ascii="Times New Roman" w:eastAsia="Times New Roman" w:hAnsi="Times New Roman" w:cs="Times New Roman"/>
          <w:bCs/>
        </w:rPr>
        <w:t>N10 - LT/1/06/0646/001</w:t>
      </w:r>
    </w:p>
    <w:p w14:paraId="1521377F" w14:textId="77777777" w:rsidR="00097282" w:rsidRPr="00D24ECA" w:rsidRDefault="00097282" w:rsidP="00097282">
      <w:pPr>
        <w:spacing w:after="0" w:line="240" w:lineRule="auto"/>
        <w:rPr>
          <w:rFonts w:ascii="Times New Roman" w:eastAsia="Times New Roman" w:hAnsi="Times New Roman" w:cs="Times New Roman"/>
          <w:bCs/>
          <w:highlight w:val="lightGray"/>
        </w:rPr>
      </w:pPr>
      <w:r w:rsidRPr="00D24ECA">
        <w:rPr>
          <w:rFonts w:ascii="Times New Roman" w:eastAsia="Times New Roman" w:hAnsi="Times New Roman" w:cs="Times New Roman"/>
          <w:bCs/>
          <w:highlight w:val="lightGray"/>
        </w:rPr>
        <w:t>N14 - LT/1/06/0646/002</w:t>
      </w:r>
    </w:p>
    <w:p w14:paraId="365AC42B" w14:textId="77777777" w:rsidR="00097282" w:rsidRPr="00D24ECA" w:rsidRDefault="00097282" w:rsidP="00097282">
      <w:pPr>
        <w:spacing w:after="0" w:line="240" w:lineRule="auto"/>
        <w:rPr>
          <w:rFonts w:ascii="Times New Roman" w:eastAsia="Times New Roman" w:hAnsi="Times New Roman" w:cs="Times New Roman"/>
          <w:bCs/>
          <w:highlight w:val="lightGray"/>
        </w:rPr>
      </w:pPr>
      <w:r w:rsidRPr="00D24ECA">
        <w:rPr>
          <w:rFonts w:ascii="Times New Roman" w:eastAsia="Times New Roman" w:hAnsi="Times New Roman" w:cs="Times New Roman"/>
          <w:bCs/>
          <w:highlight w:val="lightGray"/>
        </w:rPr>
        <w:t>N20 - LT/1/06/0646/003</w:t>
      </w:r>
    </w:p>
    <w:p w14:paraId="53246353" w14:textId="77777777" w:rsidR="00097282" w:rsidRPr="00D24ECA" w:rsidRDefault="00097282" w:rsidP="00097282">
      <w:pPr>
        <w:spacing w:after="0" w:line="240" w:lineRule="auto"/>
        <w:rPr>
          <w:rFonts w:ascii="Times New Roman" w:eastAsia="Times New Roman" w:hAnsi="Times New Roman" w:cs="Times New Roman"/>
          <w:bCs/>
          <w:highlight w:val="lightGray"/>
        </w:rPr>
      </w:pPr>
      <w:r w:rsidRPr="00D24ECA">
        <w:rPr>
          <w:rFonts w:ascii="Times New Roman" w:eastAsia="Times New Roman" w:hAnsi="Times New Roman" w:cs="Times New Roman"/>
          <w:bCs/>
          <w:highlight w:val="lightGray"/>
        </w:rPr>
        <w:t>N28 - LT/1/06/0646/004</w:t>
      </w:r>
    </w:p>
    <w:p w14:paraId="36034424" w14:textId="77777777" w:rsidR="00097282" w:rsidRPr="00D24ECA" w:rsidRDefault="00097282" w:rsidP="00097282">
      <w:pPr>
        <w:spacing w:after="0" w:line="240" w:lineRule="auto"/>
        <w:rPr>
          <w:rFonts w:ascii="Times New Roman" w:eastAsia="Times New Roman" w:hAnsi="Times New Roman" w:cs="Times New Roman"/>
          <w:bCs/>
          <w:highlight w:val="lightGray"/>
        </w:rPr>
      </w:pPr>
      <w:r w:rsidRPr="00D24ECA">
        <w:rPr>
          <w:rFonts w:ascii="Times New Roman" w:eastAsia="Times New Roman" w:hAnsi="Times New Roman" w:cs="Times New Roman"/>
          <w:bCs/>
          <w:highlight w:val="lightGray"/>
        </w:rPr>
        <w:t>N30 - LT/1/06/0646/005</w:t>
      </w:r>
    </w:p>
    <w:p w14:paraId="3659DC84" w14:textId="77777777" w:rsidR="00097282" w:rsidRPr="00D24ECA" w:rsidRDefault="00097282" w:rsidP="00097282">
      <w:pPr>
        <w:spacing w:after="0" w:line="240" w:lineRule="auto"/>
        <w:rPr>
          <w:rFonts w:ascii="Times New Roman" w:eastAsia="Times New Roman" w:hAnsi="Times New Roman" w:cs="Times New Roman"/>
          <w:bCs/>
          <w:highlight w:val="lightGray"/>
        </w:rPr>
      </w:pPr>
      <w:r w:rsidRPr="00D24ECA">
        <w:rPr>
          <w:rFonts w:ascii="Times New Roman" w:eastAsia="Times New Roman" w:hAnsi="Times New Roman" w:cs="Times New Roman"/>
          <w:bCs/>
          <w:highlight w:val="lightGray"/>
        </w:rPr>
        <w:t>N50 - LT/1/06/0646/006</w:t>
      </w:r>
    </w:p>
    <w:p w14:paraId="306D79B6" w14:textId="77777777" w:rsidR="00097282" w:rsidRPr="00D24ECA" w:rsidRDefault="00097282" w:rsidP="00097282">
      <w:pPr>
        <w:spacing w:after="0" w:line="240" w:lineRule="auto"/>
        <w:rPr>
          <w:rFonts w:ascii="Times New Roman" w:eastAsia="Times New Roman" w:hAnsi="Times New Roman" w:cs="Times New Roman"/>
          <w:bCs/>
          <w:highlight w:val="lightGray"/>
        </w:rPr>
      </w:pPr>
      <w:r w:rsidRPr="00D24ECA">
        <w:rPr>
          <w:rFonts w:ascii="Times New Roman" w:eastAsia="Times New Roman" w:hAnsi="Times New Roman" w:cs="Times New Roman"/>
          <w:bCs/>
          <w:highlight w:val="lightGray"/>
        </w:rPr>
        <w:t>N56 - LT/1/06/0646/007</w:t>
      </w:r>
    </w:p>
    <w:p w14:paraId="72E31913" w14:textId="77777777" w:rsidR="00097282" w:rsidRPr="00D24ECA" w:rsidRDefault="00097282" w:rsidP="00097282">
      <w:pPr>
        <w:spacing w:after="0" w:line="240" w:lineRule="auto"/>
        <w:rPr>
          <w:rFonts w:ascii="Times New Roman" w:eastAsia="Times New Roman" w:hAnsi="Times New Roman" w:cs="Times New Roman"/>
          <w:bCs/>
          <w:highlight w:val="lightGray"/>
        </w:rPr>
      </w:pPr>
      <w:r w:rsidRPr="00D24ECA">
        <w:rPr>
          <w:rFonts w:ascii="Times New Roman" w:eastAsia="Times New Roman" w:hAnsi="Times New Roman" w:cs="Times New Roman"/>
          <w:bCs/>
          <w:highlight w:val="lightGray"/>
        </w:rPr>
        <w:t>N60 - LT/1/06/0646/008</w:t>
      </w:r>
    </w:p>
    <w:p w14:paraId="0D45E591" w14:textId="77777777" w:rsidR="00097282" w:rsidRPr="00D24ECA" w:rsidRDefault="00097282" w:rsidP="00097282">
      <w:pPr>
        <w:spacing w:after="0" w:line="240" w:lineRule="auto"/>
        <w:rPr>
          <w:rFonts w:ascii="Times New Roman" w:eastAsia="Times New Roman" w:hAnsi="Times New Roman" w:cs="Times New Roman"/>
          <w:bCs/>
          <w:highlight w:val="lightGray"/>
        </w:rPr>
      </w:pPr>
      <w:r w:rsidRPr="00D24ECA">
        <w:rPr>
          <w:rFonts w:ascii="Times New Roman" w:eastAsia="Times New Roman" w:hAnsi="Times New Roman" w:cs="Times New Roman"/>
          <w:bCs/>
          <w:highlight w:val="lightGray"/>
        </w:rPr>
        <w:t>N90 - LT/1/06/0646/009</w:t>
      </w:r>
    </w:p>
    <w:p w14:paraId="4D84A24C" w14:textId="77777777" w:rsidR="00097282" w:rsidRPr="00D24ECA" w:rsidRDefault="00097282" w:rsidP="00097282">
      <w:pPr>
        <w:spacing w:after="0" w:line="240" w:lineRule="auto"/>
        <w:rPr>
          <w:rFonts w:ascii="Times New Roman" w:eastAsia="Times New Roman" w:hAnsi="Times New Roman" w:cs="Times New Roman"/>
          <w:bCs/>
          <w:highlight w:val="lightGray"/>
        </w:rPr>
      </w:pPr>
      <w:r w:rsidRPr="00D24ECA">
        <w:rPr>
          <w:rFonts w:ascii="Times New Roman" w:eastAsia="Times New Roman" w:hAnsi="Times New Roman" w:cs="Times New Roman"/>
          <w:bCs/>
          <w:highlight w:val="lightGray"/>
        </w:rPr>
        <w:t>N100 - LT/1/06/0646/010</w:t>
      </w:r>
    </w:p>
    <w:p w14:paraId="74532768" w14:textId="77777777" w:rsidR="00097282" w:rsidRPr="00D24ECA" w:rsidRDefault="00097282" w:rsidP="00097282">
      <w:pPr>
        <w:tabs>
          <w:tab w:val="left" w:pos="540"/>
        </w:tabs>
        <w:spacing w:after="0" w:line="240" w:lineRule="auto"/>
        <w:rPr>
          <w:rFonts w:ascii="Times New Roman" w:eastAsia="Times New Roman" w:hAnsi="Times New Roman" w:cs="Times New Roman"/>
          <w:noProof/>
          <w:highlight w:val="lightGray"/>
        </w:rPr>
      </w:pPr>
      <w:r w:rsidRPr="00D24ECA">
        <w:rPr>
          <w:rFonts w:ascii="Times New Roman" w:eastAsia="Times New Roman" w:hAnsi="Times New Roman" w:cs="Times New Roman"/>
          <w:noProof/>
          <w:highlight w:val="lightGray"/>
        </w:rPr>
        <w:t>N200 - LT/1/06/0646/011</w:t>
      </w:r>
    </w:p>
    <w:p w14:paraId="351BACE7" w14:textId="77777777" w:rsidR="00097282" w:rsidRPr="00D24ECA" w:rsidRDefault="00097282" w:rsidP="00097282">
      <w:pPr>
        <w:tabs>
          <w:tab w:val="left" w:pos="540"/>
        </w:tabs>
        <w:spacing w:after="0" w:line="240" w:lineRule="auto"/>
        <w:rPr>
          <w:rFonts w:ascii="Times New Roman" w:eastAsia="Times New Roman" w:hAnsi="Times New Roman" w:cs="Times New Roman"/>
          <w:noProof/>
          <w:highlight w:val="lightGray"/>
        </w:rPr>
      </w:pPr>
    </w:p>
    <w:p w14:paraId="01C4F7F5" w14:textId="77777777" w:rsidR="00097282" w:rsidRPr="00D24ECA" w:rsidRDefault="00097282" w:rsidP="00097282">
      <w:pPr>
        <w:tabs>
          <w:tab w:val="left" w:pos="540"/>
        </w:tabs>
        <w:spacing w:after="0" w:line="240" w:lineRule="auto"/>
        <w:rPr>
          <w:rFonts w:ascii="Times New Roman" w:eastAsia="Times New Roman" w:hAnsi="Times New Roman" w:cs="Times New Roman"/>
          <w:noProof/>
          <w:highlight w:val="lightGray"/>
        </w:rPr>
      </w:pPr>
      <w:r w:rsidRPr="00D24ECA">
        <w:rPr>
          <w:rFonts w:ascii="Times New Roman" w:eastAsia="Times New Roman" w:hAnsi="Times New Roman" w:cs="Times New Roman"/>
          <w:noProof/>
          <w:highlight w:val="lightGray"/>
        </w:rPr>
        <w:t>Tablečių talpyklė:</w:t>
      </w:r>
    </w:p>
    <w:p w14:paraId="7C6923E7" w14:textId="77777777" w:rsidR="00097282" w:rsidRPr="00D24ECA" w:rsidRDefault="00097282" w:rsidP="00097282">
      <w:pPr>
        <w:spacing w:after="0" w:line="240" w:lineRule="auto"/>
        <w:rPr>
          <w:rFonts w:ascii="Times New Roman" w:eastAsia="Times New Roman" w:hAnsi="Times New Roman" w:cs="Times New Roman"/>
          <w:bCs/>
          <w:highlight w:val="lightGray"/>
        </w:rPr>
      </w:pPr>
      <w:r w:rsidRPr="00D24ECA">
        <w:rPr>
          <w:rFonts w:ascii="Times New Roman" w:eastAsia="Times New Roman" w:hAnsi="Times New Roman" w:cs="Times New Roman"/>
          <w:bCs/>
          <w:highlight w:val="lightGray"/>
        </w:rPr>
        <w:t>N10 - LT/1/06/0646/012</w:t>
      </w:r>
    </w:p>
    <w:p w14:paraId="68935412" w14:textId="77777777" w:rsidR="00097282" w:rsidRPr="00D24ECA" w:rsidRDefault="00097282" w:rsidP="00097282">
      <w:pPr>
        <w:spacing w:after="0" w:line="240" w:lineRule="auto"/>
        <w:rPr>
          <w:rFonts w:ascii="Times New Roman" w:eastAsia="Times New Roman" w:hAnsi="Times New Roman" w:cs="Times New Roman"/>
          <w:bCs/>
          <w:highlight w:val="lightGray"/>
        </w:rPr>
      </w:pPr>
      <w:r w:rsidRPr="00D24ECA">
        <w:rPr>
          <w:rFonts w:ascii="Times New Roman" w:eastAsia="Times New Roman" w:hAnsi="Times New Roman" w:cs="Times New Roman"/>
          <w:bCs/>
          <w:highlight w:val="lightGray"/>
        </w:rPr>
        <w:t>N14 - LT/1/06/0646/013</w:t>
      </w:r>
    </w:p>
    <w:p w14:paraId="770D30BE" w14:textId="77777777" w:rsidR="00097282" w:rsidRPr="00D24ECA" w:rsidRDefault="00097282" w:rsidP="00097282">
      <w:pPr>
        <w:spacing w:after="0" w:line="240" w:lineRule="auto"/>
        <w:rPr>
          <w:rFonts w:ascii="Times New Roman" w:eastAsia="Times New Roman" w:hAnsi="Times New Roman" w:cs="Times New Roman"/>
          <w:bCs/>
          <w:highlight w:val="lightGray"/>
        </w:rPr>
      </w:pPr>
      <w:r w:rsidRPr="00D24ECA">
        <w:rPr>
          <w:rFonts w:ascii="Times New Roman" w:eastAsia="Times New Roman" w:hAnsi="Times New Roman" w:cs="Times New Roman"/>
          <w:bCs/>
          <w:highlight w:val="lightGray"/>
        </w:rPr>
        <w:t>N20 - LT/1/06/0646/014</w:t>
      </w:r>
    </w:p>
    <w:p w14:paraId="5013F30A" w14:textId="77777777" w:rsidR="00097282" w:rsidRPr="00D24ECA" w:rsidRDefault="00097282" w:rsidP="00097282">
      <w:pPr>
        <w:spacing w:after="0" w:line="240" w:lineRule="auto"/>
        <w:rPr>
          <w:rFonts w:ascii="Times New Roman" w:eastAsia="Times New Roman" w:hAnsi="Times New Roman" w:cs="Times New Roman"/>
          <w:bCs/>
          <w:highlight w:val="lightGray"/>
        </w:rPr>
      </w:pPr>
      <w:r w:rsidRPr="00D24ECA">
        <w:rPr>
          <w:rFonts w:ascii="Times New Roman" w:eastAsia="Times New Roman" w:hAnsi="Times New Roman" w:cs="Times New Roman"/>
          <w:bCs/>
          <w:highlight w:val="lightGray"/>
        </w:rPr>
        <w:t>N28 - LT/1/06/0646/015</w:t>
      </w:r>
    </w:p>
    <w:p w14:paraId="285FB6CD" w14:textId="77777777" w:rsidR="00097282" w:rsidRPr="00D24ECA" w:rsidRDefault="00097282" w:rsidP="00097282">
      <w:pPr>
        <w:spacing w:after="0" w:line="240" w:lineRule="auto"/>
        <w:rPr>
          <w:rFonts w:ascii="Times New Roman" w:eastAsia="Times New Roman" w:hAnsi="Times New Roman" w:cs="Times New Roman"/>
          <w:bCs/>
          <w:highlight w:val="lightGray"/>
        </w:rPr>
      </w:pPr>
      <w:r w:rsidRPr="00D24ECA">
        <w:rPr>
          <w:rFonts w:ascii="Times New Roman" w:eastAsia="Times New Roman" w:hAnsi="Times New Roman" w:cs="Times New Roman"/>
          <w:bCs/>
          <w:highlight w:val="lightGray"/>
        </w:rPr>
        <w:t>N30 - LT/1/06/0646/016</w:t>
      </w:r>
    </w:p>
    <w:p w14:paraId="7AF4AD16" w14:textId="77777777" w:rsidR="00097282" w:rsidRPr="00D24ECA" w:rsidRDefault="00097282" w:rsidP="00097282">
      <w:pPr>
        <w:spacing w:after="0" w:line="240" w:lineRule="auto"/>
        <w:rPr>
          <w:rFonts w:ascii="Times New Roman" w:eastAsia="Times New Roman" w:hAnsi="Times New Roman" w:cs="Times New Roman"/>
          <w:bCs/>
          <w:highlight w:val="lightGray"/>
        </w:rPr>
      </w:pPr>
      <w:r w:rsidRPr="00D24ECA">
        <w:rPr>
          <w:rFonts w:ascii="Times New Roman" w:eastAsia="Times New Roman" w:hAnsi="Times New Roman" w:cs="Times New Roman"/>
          <w:bCs/>
          <w:highlight w:val="lightGray"/>
        </w:rPr>
        <w:t>N50 - LT/1/06/0646/017</w:t>
      </w:r>
    </w:p>
    <w:p w14:paraId="17A1244C" w14:textId="77777777" w:rsidR="00097282" w:rsidRPr="00D24ECA" w:rsidRDefault="00097282" w:rsidP="00097282">
      <w:pPr>
        <w:spacing w:after="0" w:line="240" w:lineRule="auto"/>
        <w:rPr>
          <w:rFonts w:ascii="Times New Roman" w:eastAsia="Times New Roman" w:hAnsi="Times New Roman" w:cs="Times New Roman"/>
          <w:bCs/>
          <w:highlight w:val="lightGray"/>
        </w:rPr>
      </w:pPr>
      <w:r w:rsidRPr="00D24ECA">
        <w:rPr>
          <w:rFonts w:ascii="Times New Roman" w:eastAsia="Times New Roman" w:hAnsi="Times New Roman" w:cs="Times New Roman"/>
          <w:bCs/>
          <w:highlight w:val="lightGray"/>
        </w:rPr>
        <w:t>N56 - LT/1/06/0646/018</w:t>
      </w:r>
    </w:p>
    <w:p w14:paraId="1BFA4277" w14:textId="77777777" w:rsidR="00097282" w:rsidRPr="00D24ECA" w:rsidRDefault="00097282" w:rsidP="00097282">
      <w:pPr>
        <w:spacing w:after="0" w:line="240" w:lineRule="auto"/>
        <w:rPr>
          <w:rFonts w:ascii="Times New Roman" w:eastAsia="Times New Roman" w:hAnsi="Times New Roman" w:cs="Times New Roman"/>
          <w:bCs/>
          <w:highlight w:val="lightGray"/>
        </w:rPr>
      </w:pPr>
      <w:r w:rsidRPr="00D24ECA">
        <w:rPr>
          <w:rFonts w:ascii="Times New Roman" w:eastAsia="Times New Roman" w:hAnsi="Times New Roman" w:cs="Times New Roman"/>
          <w:bCs/>
          <w:highlight w:val="lightGray"/>
        </w:rPr>
        <w:t>N60 - LT/1/06/0646/019</w:t>
      </w:r>
    </w:p>
    <w:p w14:paraId="6AD49450" w14:textId="77777777" w:rsidR="00097282" w:rsidRPr="00D24ECA" w:rsidRDefault="00097282" w:rsidP="00097282">
      <w:pPr>
        <w:spacing w:after="0" w:line="240" w:lineRule="auto"/>
        <w:rPr>
          <w:rFonts w:ascii="Times New Roman" w:eastAsia="Times New Roman" w:hAnsi="Times New Roman" w:cs="Times New Roman"/>
          <w:bCs/>
          <w:highlight w:val="lightGray"/>
        </w:rPr>
      </w:pPr>
      <w:r w:rsidRPr="00D24ECA">
        <w:rPr>
          <w:rFonts w:ascii="Times New Roman" w:eastAsia="Times New Roman" w:hAnsi="Times New Roman" w:cs="Times New Roman"/>
          <w:bCs/>
          <w:highlight w:val="lightGray"/>
        </w:rPr>
        <w:t>N90 - LT/1/06/0646/020</w:t>
      </w:r>
    </w:p>
    <w:p w14:paraId="784AAD08" w14:textId="77777777" w:rsidR="00097282" w:rsidRPr="00D24ECA" w:rsidRDefault="00097282" w:rsidP="00097282">
      <w:pPr>
        <w:spacing w:after="0" w:line="240" w:lineRule="auto"/>
        <w:rPr>
          <w:rFonts w:ascii="Times New Roman" w:eastAsia="Times New Roman" w:hAnsi="Times New Roman" w:cs="Times New Roman"/>
          <w:bCs/>
          <w:highlight w:val="lightGray"/>
        </w:rPr>
      </w:pPr>
      <w:r w:rsidRPr="00D24ECA">
        <w:rPr>
          <w:rFonts w:ascii="Times New Roman" w:eastAsia="Times New Roman" w:hAnsi="Times New Roman" w:cs="Times New Roman"/>
          <w:bCs/>
          <w:highlight w:val="lightGray"/>
        </w:rPr>
        <w:t>N100 - LT/1/06/0646/021</w:t>
      </w:r>
    </w:p>
    <w:p w14:paraId="63DD025E"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highlight w:val="lightGray"/>
        </w:rPr>
        <w:t>N200 - LT/1/06/0646/022</w:t>
      </w:r>
    </w:p>
    <w:p w14:paraId="30B0B0BB"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0578D4F2"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078E07AF" w14:textId="77777777" w:rsidR="00097282" w:rsidRPr="00D24ECA" w:rsidRDefault="00097282" w:rsidP="000972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D24ECA">
        <w:rPr>
          <w:rFonts w:ascii="Times New Roman" w:eastAsia="Times New Roman" w:hAnsi="Times New Roman" w:cs="Times New Roman"/>
          <w:b/>
          <w:bCs/>
          <w:noProof/>
        </w:rPr>
        <w:t>13.</w:t>
      </w:r>
      <w:r w:rsidRPr="00D24ECA">
        <w:rPr>
          <w:rFonts w:ascii="Times New Roman" w:eastAsia="Times New Roman" w:hAnsi="Times New Roman" w:cs="Times New Roman"/>
          <w:b/>
          <w:bCs/>
          <w:noProof/>
        </w:rPr>
        <w:tab/>
        <w:t>SERIJOS NUMERIS</w:t>
      </w:r>
    </w:p>
    <w:p w14:paraId="6EC967CA"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F9F9875"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Lot</w:t>
      </w:r>
    </w:p>
    <w:p w14:paraId="68A8A5E1"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28F09FBA"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22C6722" w14:textId="77777777" w:rsidR="00097282" w:rsidRPr="00D24ECA" w:rsidRDefault="00097282" w:rsidP="000972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D24ECA">
        <w:rPr>
          <w:rFonts w:ascii="Times New Roman" w:eastAsia="Times New Roman" w:hAnsi="Times New Roman" w:cs="Times New Roman"/>
          <w:b/>
          <w:bCs/>
          <w:noProof/>
        </w:rPr>
        <w:t>14.</w:t>
      </w:r>
      <w:r w:rsidRPr="00D24ECA">
        <w:rPr>
          <w:rFonts w:ascii="Times New Roman" w:eastAsia="Times New Roman" w:hAnsi="Times New Roman" w:cs="Times New Roman"/>
          <w:b/>
          <w:bCs/>
          <w:noProof/>
        </w:rPr>
        <w:tab/>
        <w:t>PARDAVIMO (IŠDAVIMO) TVARKA</w:t>
      </w:r>
    </w:p>
    <w:p w14:paraId="6C7D3E8B"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1BD5475F"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Receptinis vaist</w:t>
      </w:r>
      <w:r>
        <w:rPr>
          <w:rFonts w:ascii="Times New Roman" w:eastAsia="Times New Roman" w:hAnsi="Times New Roman" w:cs="Times New Roman"/>
          <w:noProof/>
        </w:rPr>
        <w:t>as</w:t>
      </w:r>
      <w:r w:rsidRPr="00D24ECA">
        <w:rPr>
          <w:rFonts w:ascii="Times New Roman" w:eastAsia="Times New Roman" w:hAnsi="Times New Roman" w:cs="Times New Roman"/>
          <w:noProof/>
        </w:rPr>
        <w:t>.</w:t>
      </w:r>
    </w:p>
    <w:p w14:paraId="601FB823"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BE8127F"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511A6EAC" w14:textId="77777777" w:rsidR="00097282" w:rsidRPr="00D24ECA" w:rsidRDefault="00097282" w:rsidP="000972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D24ECA">
        <w:rPr>
          <w:rFonts w:ascii="Times New Roman" w:eastAsia="Times New Roman" w:hAnsi="Times New Roman" w:cs="Times New Roman"/>
          <w:b/>
          <w:bCs/>
          <w:noProof/>
        </w:rPr>
        <w:lastRenderedPageBreak/>
        <w:t>15.</w:t>
      </w:r>
      <w:r w:rsidRPr="00D24ECA">
        <w:rPr>
          <w:rFonts w:ascii="Times New Roman" w:eastAsia="Times New Roman" w:hAnsi="Times New Roman" w:cs="Times New Roman"/>
          <w:b/>
          <w:bCs/>
          <w:noProof/>
        </w:rPr>
        <w:tab/>
        <w:t>VARTOJIMO INSTRUKCIJA</w:t>
      </w:r>
    </w:p>
    <w:p w14:paraId="7E14A2D5"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78B7CA39"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DD5EEDC" w14:textId="77777777" w:rsidR="00097282" w:rsidRPr="00D24ECA" w:rsidRDefault="00097282" w:rsidP="000972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D24ECA">
        <w:rPr>
          <w:rFonts w:ascii="Times New Roman" w:eastAsia="Times New Roman" w:hAnsi="Times New Roman" w:cs="Times New Roman"/>
          <w:b/>
          <w:bCs/>
          <w:noProof/>
        </w:rPr>
        <w:t>16.</w:t>
      </w:r>
      <w:r w:rsidRPr="00D24ECA">
        <w:rPr>
          <w:rFonts w:ascii="Times New Roman" w:eastAsia="Times New Roman" w:hAnsi="Times New Roman" w:cs="Times New Roman"/>
          <w:b/>
          <w:bCs/>
          <w:noProof/>
        </w:rPr>
        <w:tab/>
        <w:t>INFORMACIJA BRAILIO RAŠTU</w:t>
      </w:r>
    </w:p>
    <w:p w14:paraId="53393507"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54B435D8"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Flosin 0,4 mg</w:t>
      </w:r>
    </w:p>
    <w:p w14:paraId="20827351"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478EA7B8" w14:textId="77777777" w:rsidR="00097282" w:rsidRPr="004F6CF2" w:rsidRDefault="00097282" w:rsidP="00097282">
      <w:pPr>
        <w:spacing w:after="0" w:line="240" w:lineRule="auto"/>
        <w:rPr>
          <w:rFonts w:ascii="Times New Roman" w:hAnsi="Times New Roman" w:cs="Times New Roman"/>
          <w:noProof/>
          <w:shd w:val="clear" w:color="auto" w:fill="CCCCCC"/>
        </w:rPr>
      </w:pPr>
    </w:p>
    <w:p w14:paraId="46C507A6" w14:textId="77777777" w:rsidR="00097282" w:rsidRPr="004F6CF2" w:rsidRDefault="00097282" w:rsidP="00097282">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noProof/>
          <w:szCs w:val="24"/>
        </w:rPr>
      </w:pPr>
      <w:r w:rsidRPr="004F6CF2">
        <w:rPr>
          <w:rFonts w:ascii="Times New Roman" w:hAnsi="Times New Roman" w:cs="Times New Roman"/>
          <w:b/>
          <w:noProof/>
        </w:rPr>
        <w:t>17.</w:t>
      </w:r>
      <w:r w:rsidRPr="004F6CF2">
        <w:rPr>
          <w:rFonts w:ascii="Times New Roman" w:hAnsi="Times New Roman" w:cs="Times New Roman"/>
          <w:b/>
          <w:noProof/>
        </w:rPr>
        <w:tab/>
        <w:t>UNIKALUS IDENTIFIKATORIUS – 2D BRŪKŠNINIS KODAS</w:t>
      </w:r>
    </w:p>
    <w:p w14:paraId="0FC341ED" w14:textId="77777777" w:rsidR="00097282" w:rsidRPr="004F6CF2" w:rsidRDefault="00097282" w:rsidP="00097282">
      <w:pPr>
        <w:spacing w:after="0" w:line="240" w:lineRule="auto"/>
        <w:rPr>
          <w:rFonts w:ascii="Times New Roman" w:hAnsi="Times New Roman" w:cs="Times New Roman"/>
          <w:noProof/>
        </w:rPr>
      </w:pPr>
    </w:p>
    <w:p w14:paraId="50C4D3AC" w14:textId="77777777" w:rsidR="00097282" w:rsidRPr="004F6CF2" w:rsidRDefault="00097282" w:rsidP="00097282">
      <w:pPr>
        <w:spacing w:after="0" w:line="240" w:lineRule="auto"/>
        <w:rPr>
          <w:rFonts w:ascii="Times New Roman" w:hAnsi="Times New Roman" w:cs="Times New Roman"/>
          <w:noProof/>
          <w:shd w:val="clear" w:color="auto" w:fill="CCCCCC"/>
        </w:rPr>
      </w:pPr>
      <w:r w:rsidRPr="004F6CF2">
        <w:rPr>
          <w:rFonts w:ascii="Times New Roman" w:hAnsi="Times New Roman" w:cs="Times New Roman"/>
          <w:noProof/>
          <w:highlight w:val="lightGray"/>
        </w:rPr>
        <w:t>2D brūkšninis kodas su nurodytu unikaliu identifikatoriumi.</w:t>
      </w:r>
    </w:p>
    <w:p w14:paraId="29F95EA1" w14:textId="77777777" w:rsidR="00097282" w:rsidRPr="004F6CF2" w:rsidRDefault="00097282" w:rsidP="00097282">
      <w:pPr>
        <w:spacing w:after="0" w:line="240" w:lineRule="auto"/>
        <w:rPr>
          <w:rFonts w:ascii="Times New Roman" w:hAnsi="Times New Roman" w:cs="Times New Roman"/>
          <w:noProof/>
        </w:rPr>
      </w:pPr>
    </w:p>
    <w:p w14:paraId="5EB0049A" w14:textId="77777777" w:rsidR="00097282" w:rsidRPr="004F6CF2" w:rsidRDefault="00097282" w:rsidP="00097282">
      <w:pPr>
        <w:spacing w:after="0" w:line="240" w:lineRule="auto"/>
        <w:rPr>
          <w:rFonts w:ascii="Times New Roman" w:hAnsi="Times New Roman" w:cs="Times New Roman"/>
          <w:noProof/>
        </w:rPr>
      </w:pPr>
    </w:p>
    <w:p w14:paraId="21AD780A" w14:textId="77777777" w:rsidR="00097282" w:rsidRPr="004F6CF2" w:rsidRDefault="00097282" w:rsidP="00097282">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noProof/>
        </w:rPr>
      </w:pPr>
      <w:r w:rsidRPr="004F6CF2">
        <w:rPr>
          <w:rFonts w:ascii="Times New Roman" w:hAnsi="Times New Roman" w:cs="Times New Roman"/>
          <w:b/>
          <w:noProof/>
        </w:rPr>
        <w:t>18.</w:t>
      </w:r>
      <w:r w:rsidRPr="004F6CF2">
        <w:rPr>
          <w:rFonts w:ascii="Times New Roman" w:hAnsi="Times New Roman" w:cs="Times New Roman"/>
          <w:b/>
          <w:noProof/>
        </w:rPr>
        <w:tab/>
        <w:t>UNIKALUS IDENTIFIKATORIUS – ŽMONĖMS SUPRANTAMI DUOMENYS</w:t>
      </w:r>
    </w:p>
    <w:p w14:paraId="16E2E749" w14:textId="77777777" w:rsidR="00097282" w:rsidRPr="004F6CF2" w:rsidRDefault="00097282" w:rsidP="00097282">
      <w:pPr>
        <w:spacing w:after="0" w:line="240" w:lineRule="auto"/>
        <w:rPr>
          <w:rFonts w:ascii="Times New Roman" w:hAnsi="Times New Roman" w:cs="Times New Roman"/>
          <w:noProof/>
        </w:rPr>
      </w:pPr>
    </w:p>
    <w:p w14:paraId="19CF9238" w14:textId="77777777" w:rsidR="00097282" w:rsidRPr="004F6CF2" w:rsidRDefault="00097282" w:rsidP="00097282">
      <w:pPr>
        <w:spacing w:after="0" w:line="240" w:lineRule="auto"/>
        <w:rPr>
          <w:rFonts w:ascii="Times New Roman" w:hAnsi="Times New Roman" w:cs="Times New Roman"/>
          <w:color w:val="008000"/>
        </w:rPr>
      </w:pPr>
      <w:r>
        <w:rPr>
          <w:rFonts w:ascii="Times New Roman" w:hAnsi="Times New Roman" w:cs="Times New Roman"/>
        </w:rPr>
        <w:t>PC: {numeris}</w:t>
      </w:r>
    </w:p>
    <w:p w14:paraId="4B2938BF" w14:textId="77777777" w:rsidR="00097282" w:rsidRPr="004F6CF2" w:rsidRDefault="00097282" w:rsidP="00097282">
      <w:pPr>
        <w:spacing w:after="0" w:line="240" w:lineRule="auto"/>
        <w:rPr>
          <w:rFonts w:ascii="Times New Roman" w:hAnsi="Times New Roman" w:cs="Times New Roman"/>
        </w:rPr>
      </w:pPr>
      <w:r>
        <w:rPr>
          <w:rFonts w:ascii="Times New Roman" w:hAnsi="Times New Roman" w:cs="Times New Roman"/>
        </w:rPr>
        <w:t>SN: {numeris}</w:t>
      </w:r>
    </w:p>
    <w:p w14:paraId="0772DF64" w14:textId="77777777" w:rsidR="00097282" w:rsidRPr="000C7D2C" w:rsidRDefault="00097282" w:rsidP="00097282">
      <w:pPr>
        <w:tabs>
          <w:tab w:val="left" w:pos="540"/>
        </w:tabs>
        <w:spacing w:after="0" w:line="240" w:lineRule="auto"/>
        <w:rPr>
          <w:rFonts w:ascii="Times New Roman" w:eastAsia="Times New Roman" w:hAnsi="Times New Roman" w:cs="Times New Roman"/>
          <w:noProof/>
        </w:rPr>
      </w:pPr>
      <w:r w:rsidRPr="004F6CF2">
        <w:rPr>
          <w:rFonts w:ascii="Times New Roman" w:hAnsi="Times New Roman" w:cs="Times New Roman"/>
          <w:highlight w:val="lightGray"/>
        </w:rPr>
        <w:t>NN: {numeris}</w:t>
      </w:r>
      <w:r w:rsidRPr="000C7D2C">
        <w:rPr>
          <w:rFonts w:ascii="Times New Roman" w:eastAsia="Times New Roman" w:hAnsi="Times New Roman" w:cs="Times New Roman"/>
          <w:noProof/>
        </w:rPr>
        <w:br w:type="page"/>
      </w:r>
    </w:p>
    <w:p w14:paraId="5CF0B74C" w14:textId="77777777" w:rsidR="00097282" w:rsidRPr="00D24ECA" w:rsidRDefault="00097282" w:rsidP="000972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D24ECA">
        <w:rPr>
          <w:rFonts w:ascii="Times New Roman" w:eastAsia="Times New Roman" w:hAnsi="Times New Roman" w:cs="Times New Roman"/>
          <w:b/>
          <w:bCs/>
          <w:noProof/>
        </w:rPr>
        <w:lastRenderedPageBreak/>
        <w:t xml:space="preserve">MINIMALI </w:t>
      </w:r>
      <w:r w:rsidRPr="00D24ECA">
        <w:rPr>
          <w:rFonts w:ascii="Times New Roman" w:eastAsia="Times New Roman" w:hAnsi="Times New Roman" w:cs="Times New Roman"/>
          <w:b/>
          <w:bCs/>
          <w:caps/>
          <w:noProof/>
        </w:rPr>
        <w:t xml:space="preserve">informacija ant </w:t>
      </w:r>
      <w:r w:rsidRPr="00D24ECA">
        <w:rPr>
          <w:rFonts w:ascii="Times New Roman" w:eastAsia="Times New Roman" w:hAnsi="Times New Roman" w:cs="Times New Roman"/>
          <w:b/>
          <w:bCs/>
          <w:noProof/>
        </w:rPr>
        <w:t>LIZDINIŲ PLOKŠTELIŲ ARBA DVISLUOKSNIŲ JUOSTELIŲ</w:t>
      </w:r>
    </w:p>
    <w:p w14:paraId="19B4D2C0" w14:textId="77777777" w:rsidR="00097282" w:rsidRPr="00D24ECA" w:rsidRDefault="00097282" w:rsidP="000972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p>
    <w:p w14:paraId="4905D80E" w14:textId="77777777" w:rsidR="00097282" w:rsidRPr="00D24ECA" w:rsidRDefault="00097282" w:rsidP="000972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D24ECA">
        <w:rPr>
          <w:rFonts w:ascii="Times New Roman" w:eastAsia="Times New Roman" w:hAnsi="Times New Roman" w:cs="Times New Roman"/>
          <w:b/>
          <w:bCs/>
          <w:noProof/>
        </w:rPr>
        <w:t>LIZDINĖ PLOKŠTELĖ</w:t>
      </w:r>
    </w:p>
    <w:p w14:paraId="003E75CB"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7739A504"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797C741A" w14:textId="77777777" w:rsidR="00097282" w:rsidRPr="00D24ECA" w:rsidRDefault="00097282" w:rsidP="000972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D24ECA">
        <w:rPr>
          <w:rFonts w:ascii="Times New Roman" w:eastAsia="Times New Roman" w:hAnsi="Times New Roman" w:cs="Times New Roman"/>
          <w:b/>
          <w:bCs/>
          <w:noProof/>
        </w:rPr>
        <w:t>1.</w:t>
      </w:r>
      <w:r w:rsidRPr="00D24ECA">
        <w:rPr>
          <w:rFonts w:ascii="Times New Roman" w:eastAsia="Times New Roman" w:hAnsi="Times New Roman" w:cs="Times New Roman"/>
          <w:b/>
          <w:bCs/>
          <w:noProof/>
        </w:rPr>
        <w:tab/>
        <w:t>VAISTINIO PREPARATO PAVADINIMAS</w:t>
      </w:r>
    </w:p>
    <w:p w14:paraId="367EF604"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FB0D8EF" w14:textId="77777777" w:rsidR="00097282" w:rsidRPr="00D24ECA" w:rsidRDefault="00097282" w:rsidP="00097282">
      <w:pPr>
        <w:keepNext/>
        <w:spacing w:after="0" w:line="240" w:lineRule="auto"/>
        <w:outlineLvl w:val="3"/>
        <w:rPr>
          <w:rFonts w:ascii="Times New Roman" w:eastAsia="Times New Roman" w:hAnsi="Times New Roman" w:cs="Times New Roman"/>
        </w:rPr>
      </w:pPr>
      <w:proofErr w:type="spellStart"/>
      <w:r w:rsidRPr="00D24ECA">
        <w:rPr>
          <w:rFonts w:ascii="Times New Roman" w:eastAsia="Times New Roman" w:hAnsi="Times New Roman" w:cs="Times New Roman"/>
        </w:rPr>
        <w:t>Flosin</w:t>
      </w:r>
      <w:proofErr w:type="spellEnd"/>
      <w:r w:rsidRPr="00D24ECA">
        <w:rPr>
          <w:rFonts w:ascii="Times New Roman" w:eastAsia="Times New Roman" w:hAnsi="Times New Roman" w:cs="Times New Roman"/>
        </w:rPr>
        <w:t xml:space="preserve"> 0,4 mg modifikuoto atpalaidavimo kietosios kapsulės</w:t>
      </w:r>
    </w:p>
    <w:p w14:paraId="7E7F2EB9"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Tamsulosini hydrochloridum</w:t>
      </w:r>
    </w:p>
    <w:p w14:paraId="7030709B"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0D5CDED3"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EDD0983" w14:textId="77777777" w:rsidR="00097282" w:rsidRPr="00D24ECA" w:rsidRDefault="00097282" w:rsidP="000972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D24ECA">
        <w:rPr>
          <w:rFonts w:ascii="Times New Roman" w:eastAsia="Times New Roman" w:hAnsi="Times New Roman" w:cs="Times New Roman"/>
          <w:b/>
          <w:bCs/>
          <w:noProof/>
        </w:rPr>
        <w:t>2.</w:t>
      </w:r>
      <w:r w:rsidRPr="00D24ECA">
        <w:rPr>
          <w:rFonts w:ascii="Times New Roman" w:eastAsia="Times New Roman" w:hAnsi="Times New Roman" w:cs="Times New Roman"/>
          <w:b/>
          <w:bCs/>
          <w:noProof/>
        </w:rPr>
        <w:tab/>
      </w:r>
      <w:r w:rsidRPr="004F644C">
        <w:rPr>
          <w:rFonts w:ascii="Times New Roman" w:hAnsi="Times New Roman" w:cs="Times New Roman"/>
          <w:b/>
          <w:caps/>
          <w:noProof/>
          <w:szCs w:val="24"/>
        </w:rPr>
        <w:t>REGISTRUOTOJO</w:t>
      </w:r>
      <w:r w:rsidRPr="00D24ECA">
        <w:rPr>
          <w:rFonts w:ascii="Times New Roman" w:eastAsia="Times New Roman" w:hAnsi="Times New Roman" w:cs="Times New Roman"/>
          <w:b/>
          <w:bCs/>
          <w:noProof/>
        </w:rPr>
        <w:t>PAVADINIMAS</w:t>
      </w:r>
    </w:p>
    <w:p w14:paraId="40C2BDA8"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09F2B26C"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Menarini International O.L.S.A.</w:t>
      </w:r>
    </w:p>
    <w:p w14:paraId="3EB38B49"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08F35640"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7A4089D9" w14:textId="77777777" w:rsidR="00097282" w:rsidRPr="00D24ECA" w:rsidRDefault="00097282" w:rsidP="000972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D24ECA">
        <w:rPr>
          <w:rFonts w:ascii="Times New Roman" w:eastAsia="Times New Roman" w:hAnsi="Times New Roman" w:cs="Times New Roman"/>
          <w:b/>
          <w:bCs/>
          <w:noProof/>
        </w:rPr>
        <w:t>3.</w:t>
      </w:r>
      <w:r w:rsidRPr="00D24ECA">
        <w:rPr>
          <w:rFonts w:ascii="Times New Roman" w:eastAsia="Times New Roman" w:hAnsi="Times New Roman" w:cs="Times New Roman"/>
          <w:b/>
          <w:bCs/>
          <w:noProof/>
        </w:rPr>
        <w:tab/>
        <w:t>TINKAMUMO LAIKAS</w:t>
      </w:r>
    </w:p>
    <w:p w14:paraId="18F5374E"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12576D5A"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EXP {mm / MMMM}</w:t>
      </w:r>
    </w:p>
    <w:p w14:paraId="3F0ACA25"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1BF9CCFA"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59395D00" w14:textId="77777777" w:rsidR="00097282" w:rsidRPr="00D24ECA" w:rsidRDefault="00097282" w:rsidP="000972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D24ECA">
        <w:rPr>
          <w:rFonts w:ascii="Times New Roman" w:eastAsia="Times New Roman" w:hAnsi="Times New Roman" w:cs="Times New Roman"/>
          <w:b/>
          <w:bCs/>
          <w:noProof/>
        </w:rPr>
        <w:t>4.</w:t>
      </w:r>
      <w:r w:rsidRPr="00D24ECA">
        <w:rPr>
          <w:rFonts w:ascii="Times New Roman" w:eastAsia="Times New Roman" w:hAnsi="Times New Roman" w:cs="Times New Roman"/>
          <w:b/>
          <w:bCs/>
          <w:noProof/>
        </w:rPr>
        <w:tab/>
        <w:t>SERIJOS NUMERIS</w:t>
      </w:r>
    </w:p>
    <w:p w14:paraId="08B19C19"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20BE2F6B"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Lot</w:t>
      </w:r>
    </w:p>
    <w:p w14:paraId="3B2DE886"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6B3E2F8C"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4BB30A04" w14:textId="77777777" w:rsidR="00097282" w:rsidRPr="00D24ECA" w:rsidRDefault="00097282" w:rsidP="000972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D24ECA">
        <w:rPr>
          <w:rFonts w:ascii="Times New Roman" w:eastAsia="Times New Roman" w:hAnsi="Times New Roman" w:cs="Times New Roman"/>
          <w:b/>
          <w:bCs/>
          <w:noProof/>
        </w:rPr>
        <w:t>5.</w:t>
      </w:r>
      <w:r w:rsidRPr="00D24ECA">
        <w:rPr>
          <w:rFonts w:ascii="Times New Roman" w:eastAsia="Times New Roman" w:hAnsi="Times New Roman" w:cs="Times New Roman"/>
          <w:b/>
          <w:bCs/>
          <w:noProof/>
        </w:rPr>
        <w:tab/>
        <w:t>KITA</w:t>
      </w:r>
    </w:p>
    <w:p w14:paraId="2E94148B"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01E4F137"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 </w:t>
      </w:r>
      <w:r w:rsidRPr="00D24ECA">
        <w:rPr>
          <w:rFonts w:ascii="Times New Roman" w:eastAsia="Times New Roman" w:hAnsi="Times New Roman" w:cs="Times New Roman"/>
          <w:noProof/>
        </w:rPr>
        <w:br w:type="page"/>
      </w:r>
    </w:p>
    <w:p w14:paraId="470680DB" w14:textId="77777777" w:rsidR="00097282" w:rsidRPr="00D24ECA" w:rsidRDefault="00097282" w:rsidP="00097282">
      <w:pPr>
        <w:tabs>
          <w:tab w:val="left" w:pos="567"/>
        </w:tabs>
        <w:spacing w:after="0" w:line="240" w:lineRule="auto"/>
        <w:jc w:val="center"/>
        <w:outlineLvl w:val="0"/>
        <w:rPr>
          <w:rFonts w:ascii="Times New Roman" w:eastAsia="Times New Roman" w:hAnsi="Times New Roman" w:cs="Times New Roman"/>
          <w:b/>
          <w:bCs/>
        </w:rPr>
      </w:pPr>
      <w:bookmarkStart w:id="27" w:name="_Toc129243137"/>
      <w:bookmarkStart w:id="28" w:name="_Toc129243262"/>
    </w:p>
    <w:p w14:paraId="5F8A1C0A" w14:textId="77777777" w:rsidR="00097282" w:rsidRPr="00D24ECA" w:rsidRDefault="00097282" w:rsidP="00097282">
      <w:pPr>
        <w:tabs>
          <w:tab w:val="left" w:pos="567"/>
        </w:tabs>
        <w:spacing w:after="0" w:line="240" w:lineRule="auto"/>
        <w:jc w:val="center"/>
        <w:outlineLvl w:val="0"/>
        <w:rPr>
          <w:rFonts w:ascii="Times New Roman" w:eastAsia="Times New Roman" w:hAnsi="Times New Roman" w:cs="Times New Roman"/>
          <w:b/>
          <w:bCs/>
        </w:rPr>
      </w:pPr>
    </w:p>
    <w:p w14:paraId="50628B3E" w14:textId="77777777" w:rsidR="00097282" w:rsidRPr="00D24ECA" w:rsidRDefault="00097282" w:rsidP="00097282">
      <w:pPr>
        <w:tabs>
          <w:tab w:val="left" w:pos="567"/>
        </w:tabs>
        <w:spacing w:after="0" w:line="240" w:lineRule="auto"/>
        <w:jc w:val="center"/>
        <w:outlineLvl w:val="0"/>
        <w:rPr>
          <w:rFonts w:ascii="Times New Roman" w:eastAsia="Times New Roman" w:hAnsi="Times New Roman" w:cs="Times New Roman"/>
          <w:b/>
          <w:bCs/>
        </w:rPr>
      </w:pPr>
    </w:p>
    <w:p w14:paraId="6F849AAB" w14:textId="77777777" w:rsidR="00097282" w:rsidRPr="00D24ECA" w:rsidRDefault="00097282" w:rsidP="00097282">
      <w:pPr>
        <w:tabs>
          <w:tab w:val="left" w:pos="567"/>
        </w:tabs>
        <w:spacing w:after="0" w:line="240" w:lineRule="auto"/>
        <w:jc w:val="center"/>
        <w:outlineLvl w:val="0"/>
        <w:rPr>
          <w:rFonts w:ascii="Times New Roman" w:eastAsia="Times New Roman" w:hAnsi="Times New Roman" w:cs="Times New Roman"/>
          <w:b/>
          <w:bCs/>
        </w:rPr>
      </w:pPr>
    </w:p>
    <w:p w14:paraId="4D2E8775" w14:textId="77777777" w:rsidR="00097282" w:rsidRPr="00D24ECA" w:rsidRDefault="00097282" w:rsidP="00097282">
      <w:pPr>
        <w:tabs>
          <w:tab w:val="left" w:pos="567"/>
        </w:tabs>
        <w:spacing w:after="0" w:line="240" w:lineRule="auto"/>
        <w:jc w:val="center"/>
        <w:outlineLvl w:val="0"/>
        <w:rPr>
          <w:rFonts w:ascii="Times New Roman" w:eastAsia="Times New Roman" w:hAnsi="Times New Roman" w:cs="Times New Roman"/>
          <w:b/>
          <w:bCs/>
        </w:rPr>
      </w:pPr>
    </w:p>
    <w:p w14:paraId="0D0F7E94" w14:textId="77777777" w:rsidR="00097282" w:rsidRPr="00D24ECA" w:rsidRDefault="00097282" w:rsidP="00097282">
      <w:pPr>
        <w:tabs>
          <w:tab w:val="left" w:pos="567"/>
        </w:tabs>
        <w:spacing w:after="0" w:line="240" w:lineRule="auto"/>
        <w:jc w:val="center"/>
        <w:outlineLvl w:val="0"/>
        <w:rPr>
          <w:rFonts w:ascii="Times New Roman" w:eastAsia="Times New Roman" w:hAnsi="Times New Roman" w:cs="Times New Roman"/>
          <w:b/>
          <w:bCs/>
        </w:rPr>
      </w:pPr>
    </w:p>
    <w:p w14:paraId="2677BCE6" w14:textId="77777777" w:rsidR="00097282" w:rsidRPr="00D24ECA" w:rsidRDefault="00097282" w:rsidP="00097282">
      <w:pPr>
        <w:tabs>
          <w:tab w:val="left" w:pos="567"/>
        </w:tabs>
        <w:spacing w:after="0" w:line="240" w:lineRule="auto"/>
        <w:jc w:val="center"/>
        <w:outlineLvl w:val="0"/>
        <w:rPr>
          <w:rFonts w:ascii="Times New Roman" w:eastAsia="Times New Roman" w:hAnsi="Times New Roman" w:cs="Times New Roman"/>
          <w:b/>
          <w:bCs/>
        </w:rPr>
      </w:pPr>
    </w:p>
    <w:p w14:paraId="5A9681D2" w14:textId="77777777" w:rsidR="00097282" w:rsidRPr="00D24ECA" w:rsidRDefault="00097282" w:rsidP="00097282">
      <w:pPr>
        <w:tabs>
          <w:tab w:val="left" w:pos="567"/>
        </w:tabs>
        <w:spacing w:after="0" w:line="240" w:lineRule="auto"/>
        <w:jc w:val="center"/>
        <w:outlineLvl w:val="0"/>
        <w:rPr>
          <w:rFonts w:ascii="Times New Roman" w:eastAsia="Times New Roman" w:hAnsi="Times New Roman" w:cs="Times New Roman"/>
          <w:b/>
          <w:bCs/>
        </w:rPr>
      </w:pPr>
    </w:p>
    <w:p w14:paraId="5AFF2CF4" w14:textId="77777777" w:rsidR="00097282" w:rsidRPr="00D24ECA" w:rsidRDefault="00097282" w:rsidP="00097282">
      <w:pPr>
        <w:tabs>
          <w:tab w:val="left" w:pos="567"/>
        </w:tabs>
        <w:spacing w:after="0" w:line="240" w:lineRule="auto"/>
        <w:jc w:val="center"/>
        <w:outlineLvl w:val="0"/>
        <w:rPr>
          <w:rFonts w:ascii="Times New Roman" w:eastAsia="Times New Roman" w:hAnsi="Times New Roman" w:cs="Times New Roman"/>
          <w:b/>
          <w:bCs/>
        </w:rPr>
      </w:pPr>
    </w:p>
    <w:p w14:paraId="0A6C7A6A" w14:textId="77777777" w:rsidR="00097282" w:rsidRPr="00D24ECA" w:rsidRDefault="00097282" w:rsidP="00097282">
      <w:pPr>
        <w:tabs>
          <w:tab w:val="left" w:pos="567"/>
        </w:tabs>
        <w:spacing w:after="0" w:line="240" w:lineRule="auto"/>
        <w:jc w:val="center"/>
        <w:outlineLvl w:val="0"/>
        <w:rPr>
          <w:rFonts w:ascii="Times New Roman" w:eastAsia="Times New Roman" w:hAnsi="Times New Roman" w:cs="Times New Roman"/>
          <w:b/>
          <w:bCs/>
        </w:rPr>
      </w:pPr>
    </w:p>
    <w:p w14:paraId="7EA0EBF4" w14:textId="77777777" w:rsidR="00097282" w:rsidRPr="00D24ECA" w:rsidRDefault="00097282" w:rsidP="00097282">
      <w:pPr>
        <w:tabs>
          <w:tab w:val="left" w:pos="567"/>
        </w:tabs>
        <w:spacing w:after="0" w:line="240" w:lineRule="auto"/>
        <w:jc w:val="center"/>
        <w:outlineLvl w:val="0"/>
        <w:rPr>
          <w:rFonts w:ascii="Times New Roman" w:eastAsia="Times New Roman" w:hAnsi="Times New Roman" w:cs="Times New Roman"/>
          <w:b/>
          <w:bCs/>
        </w:rPr>
      </w:pPr>
    </w:p>
    <w:p w14:paraId="7E88D95C" w14:textId="77777777" w:rsidR="00097282" w:rsidRPr="00D24ECA" w:rsidRDefault="00097282" w:rsidP="00097282">
      <w:pPr>
        <w:tabs>
          <w:tab w:val="left" w:pos="567"/>
        </w:tabs>
        <w:spacing w:after="0" w:line="240" w:lineRule="auto"/>
        <w:jc w:val="center"/>
        <w:outlineLvl w:val="0"/>
        <w:rPr>
          <w:rFonts w:ascii="Times New Roman" w:eastAsia="Times New Roman" w:hAnsi="Times New Roman" w:cs="Times New Roman"/>
          <w:b/>
          <w:bCs/>
        </w:rPr>
      </w:pPr>
    </w:p>
    <w:p w14:paraId="6307AA03" w14:textId="77777777" w:rsidR="00097282" w:rsidRPr="00D24ECA" w:rsidRDefault="00097282" w:rsidP="00097282">
      <w:pPr>
        <w:tabs>
          <w:tab w:val="left" w:pos="567"/>
        </w:tabs>
        <w:spacing w:after="0" w:line="240" w:lineRule="auto"/>
        <w:jc w:val="center"/>
        <w:outlineLvl w:val="0"/>
        <w:rPr>
          <w:rFonts w:ascii="Times New Roman" w:eastAsia="Times New Roman" w:hAnsi="Times New Roman" w:cs="Times New Roman"/>
          <w:b/>
          <w:bCs/>
        </w:rPr>
      </w:pPr>
    </w:p>
    <w:p w14:paraId="38121E37" w14:textId="77777777" w:rsidR="00097282" w:rsidRPr="00D24ECA" w:rsidRDefault="00097282" w:rsidP="00097282">
      <w:pPr>
        <w:tabs>
          <w:tab w:val="left" w:pos="567"/>
        </w:tabs>
        <w:spacing w:after="0" w:line="240" w:lineRule="auto"/>
        <w:jc w:val="center"/>
        <w:outlineLvl w:val="0"/>
        <w:rPr>
          <w:rFonts w:ascii="Times New Roman" w:eastAsia="Times New Roman" w:hAnsi="Times New Roman" w:cs="Times New Roman"/>
          <w:b/>
          <w:bCs/>
        </w:rPr>
      </w:pPr>
    </w:p>
    <w:p w14:paraId="2A1DF7C1" w14:textId="77777777" w:rsidR="00097282" w:rsidRPr="00D24ECA" w:rsidRDefault="00097282" w:rsidP="00097282">
      <w:pPr>
        <w:tabs>
          <w:tab w:val="left" w:pos="567"/>
        </w:tabs>
        <w:spacing w:after="0" w:line="240" w:lineRule="auto"/>
        <w:jc w:val="center"/>
        <w:outlineLvl w:val="0"/>
        <w:rPr>
          <w:rFonts w:ascii="Times New Roman" w:eastAsia="Times New Roman" w:hAnsi="Times New Roman" w:cs="Times New Roman"/>
          <w:b/>
          <w:bCs/>
        </w:rPr>
      </w:pPr>
    </w:p>
    <w:p w14:paraId="5AB65D6F" w14:textId="77777777" w:rsidR="00097282" w:rsidRPr="00D24ECA" w:rsidRDefault="00097282" w:rsidP="00097282">
      <w:pPr>
        <w:tabs>
          <w:tab w:val="left" w:pos="567"/>
        </w:tabs>
        <w:spacing w:after="0" w:line="240" w:lineRule="auto"/>
        <w:jc w:val="center"/>
        <w:outlineLvl w:val="0"/>
        <w:rPr>
          <w:rFonts w:ascii="Times New Roman" w:eastAsia="Times New Roman" w:hAnsi="Times New Roman" w:cs="Times New Roman"/>
          <w:b/>
          <w:bCs/>
        </w:rPr>
      </w:pPr>
    </w:p>
    <w:p w14:paraId="212B5F9D" w14:textId="77777777" w:rsidR="00097282" w:rsidRPr="00D24ECA" w:rsidRDefault="00097282" w:rsidP="00097282">
      <w:pPr>
        <w:tabs>
          <w:tab w:val="left" w:pos="567"/>
        </w:tabs>
        <w:spacing w:after="0" w:line="240" w:lineRule="auto"/>
        <w:jc w:val="center"/>
        <w:outlineLvl w:val="0"/>
        <w:rPr>
          <w:rFonts w:ascii="Times New Roman" w:eastAsia="Times New Roman" w:hAnsi="Times New Roman" w:cs="Times New Roman"/>
          <w:b/>
          <w:bCs/>
        </w:rPr>
      </w:pPr>
    </w:p>
    <w:p w14:paraId="17FFE048" w14:textId="77777777" w:rsidR="00097282" w:rsidRPr="00D24ECA" w:rsidRDefault="00097282" w:rsidP="00097282">
      <w:pPr>
        <w:tabs>
          <w:tab w:val="left" w:pos="567"/>
        </w:tabs>
        <w:spacing w:after="0" w:line="240" w:lineRule="auto"/>
        <w:jc w:val="center"/>
        <w:outlineLvl w:val="0"/>
        <w:rPr>
          <w:rFonts w:ascii="Times New Roman" w:eastAsia="Times New Roman" w:hAnsi="Times New Roman" w:cs="Times New Roman"/>
          <w:b/>
          <w:bCs/>
        </w:rPr>
      </w:pPr>
    </w:p>
    <w:p w14:paraId="4E4BE041" w14:textId="77777777" w:rsidR="00097282" w:rsidRPr="00D24ECA" w:rsidRDefault="00097282" w:rsidP="00097282">
      <w:pPr>
        <w:tabs>
          <w:tab w:val="left" w:pos="567"/>
        </w:tabs>
        <w:spacing w:after="0" w:line="240" w:lineRule="auto"/>
        <w:jc w:val="center"/>
        <w:outlineLvl w:val="0"/>
        <w:rPr>
          <w:rFonts w:ascii="Times New Roman" w:eastAsia="Times New Roman" w:hAnsi="Times New Roman" w:cs="Times New Roman"/>
          <w:b/>
          <w:bCs/>
        </w:rPr>
      </w:pPr>
    </w:p>
    <w:p w14:paraId="4FE6FCFF" w14:textId="77777777" w:rsidR="00097282" w:rsidRPr="00D24ECA" w:rsidRDefault="00097282" w:rsidP="00097282">
      <w:pPr>
        <w:tabs>
          <w:tab w:val="left" w:pos="567"/>
        </w:tabs>
        <w:spacing w:after="0" w:line="240" w:lineRule="auto"/>
        <w:jc w:val="center"/>
        <w:outlineLvl w:val="0"/>
        <w:rPr>
          <w:rFonts w:ascii="Times New Roman" w:eastAsia="Times New Roman" w:hAnsi="Times New Roman" w:cs="Times New Roman"/>
          <w:b/>
          <w:bCs/>
        </w:rPr>
      </w:pPr>
    </w:p>
    <w:p w14:paraId="6B84A53D" w14:textId="77777777" w:rsidR="00097282" w:rsidRPr="00D24ECA" w:rsidRDefault="00097282" w:rsidP="00097282">
      <w:pPr>
        <w:tabs>
          <w:tab w:val="left" w:pos="567"/>
        </w:tabs>
        <w:spacing w:after="0" w:line="240" w:lineRule="auto"/>
        <w:jc w:val="center"/>
        <w:outlineLvl w:val="0"/>
        <w:rPr>
          <w:rFonts w:ascii="Times New Roman" w:eastAsia="Times New Roman" w:hAnsi="Times New Roman" w:cs="Times New Roman"/>
          <w:b/>
          <w:bCs/>
        </w:rPr>
      </w:pPr>
    </w:p>
    <w:p w14:paraId="5AC416DC" w14:textId="77777777" w:rsidR="00097282" w:rsidRPr="00D24ECA" w:rsidRDefault="00097282" w:rsidP="00097282">
      <w:pPr>
        <w:tabs>
          <w:tab w:val="left" w:pos="567"/>
        </w:tabs>
        <w:spacing w:after="0" w:line="240" w:lineRule="auto"/>
        <w:jc w:val="center"/>
        <w:outlineLvl w:val="0"/>
        <w:rPr>
          <w:rFonts w:ascii="Times New Roman" w:eastAsia="Times New Roman" w:hAnsi="Times New Roman" w:cs="Times New Roman"/>
          <w:b/>
          <w:bCs/>
        </w:rPr>
      </w:pPr>
    </w:p>
    <w:p w14:paraId="2FADDFF2" w14:textId="77777777" w:rsidR="00097282" w:rsidRPr="00D24ECA" w:rsidRDefault="00097282" w:rsidP="00097282">
      <w:pPr>
        <w:tabs>
          <w:tab w:val="left" w:pos="567"/>
        </w:tabs>
        <w:spacing w:after="0" w:line="240" w:lineRule="auto"/>
        <w:jc w:val="center"/>
        <w:outlineLvl w:val="0"/>
        <w:rPr>
          <w:rFonts w:ascii="Times New Roman" w:eastAsia="Times New Roman" w:hAnsi="Times New Roman" w:cs="Times New Roman"/>
          <w:b/>
          <w:bCs/>
        </w:rPr>
      </w:pPr>
    </w:p>
    <w:p w14:paraId="3C752194" w14:textId="77777777" w:rsidR="00097282" w:rsidRPr="00D24ECA" w:rsidRDefault="00097282" w:rsidP="00097282">
      <w:pPr>
        <w:tabs>
          <w:tab w:val="left" w:pos="567"/>
        </w:tabs>
        <w:spacing w:after="0" w:line="240" w:lineRule="auto"/>
        <w:jc w:val="center"/>
        <w:outlineLvl w:val="0"/>
        <w:rPr>
          <w:rFonts w:ascii="Times New Roman" w:eastAsia="Times New Roman" w:hAnsi="Times New Roman" w:cs="Times New Roman"/>
          <w:b/>
          <w:bCs/>
        </w:rPr>
      </w:pPr>
      <w:r w:rsidRPr="00D24ECA">
        <w:rPr>
          <w:rFonts w:ascii="Times New Roman" w:eastAsia="Times New Roman" w:hAnsi="Times New Roman" w:cs="Times New Roman"/>
          <w:b/>
          <w:bCs/>
        </w:rPr>
        <w:t>B. PAKUOTĖS LAPELIS</w:t>
      </w:r>
      <w:bookmarkEnd w:id="27"/>
      <w:bookmarkEnd w:id="28"/>
    </w:p>
    <w:p w14:paraId="7495FC5C" w14:textId="77777777" w:rsidR="00097282" w:rsidRPr="00D24ECA" w:rsidRDefault="00097282" w:rsidP="00097282">
      <w:pPr>
        <w:tabs>
          <w:tab w:val="left" w:pos="567"/>
        </w:tabs>
        <w:spacing w:after="0" w:line="240" w:lineRule="auto"/>
        <w:jc w:val="center"/>
        <w:outlineLvl w:val="0"/>
        <w:rPr>
          <w:rFonts w:ascii="Times New Roman" w:eastAsia="Times New Roman" w:hAnsi="Times New Roman" w:cs="Times New Roman"/>
          <w:b/>
          <w:bCs/>
        </w:rPr>
      </w:pPr>
      <w:r w:rsidRPr="00D24ECA">
        <w:rPr>
          <w:rFonts w:ascii="Times New Roman" w:eastAsia="Times New Roman" w:hAnsi="Times New Roman" w:cs="Times New Roman"/>
          <w:b/>
          <w:bCs/>
        </w:rPr>
        <w:br w:type="page"/>
      </w:r>
      <w:bookmarkStart w:id="29" w:name="_Toc129243138"/>
      <w:bookmarkStart w:id="30" w:name="_Toc129243263"/>
      <w:r w:rsidRPr="00D24ECA">
        <w:rPr>
          <w:rFonts w:ascii="Times New Roman" w:eastAsia="Times New Roman" w:hAnsi="Times New Roman" w:cs="Times New Roman"/>
          <w:b/>
          <w:bCs/>
        </w:rPr>
        <w:lastRenderedPageBreak/>
        <w:t>Pakuotės lapelis: informacija vartotojui</w:t>
      </w:r>
      <w:bookmarkEnd w:id="29"/>
      <w:bookmarkEnd w:id="30"/>
    </w:p>
    <w:p w14:paraId="38FF4E35"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568199A" w14:textId="77777777" w:rsidR="00097282" w:rsidRPr="00D24ECA" w:rsidRDefault="00097282" w:rsidP="00097282">
      <w:pPr>
        <w:spacing w:after="0" w:line="240" w:lineRule="auto"/>
        <w:jc w:val="center"/>
        <w:rPr>
          <w:rFonts w:ascii="Times New Roman" w:eastAsia="Times New Roman" w:hAnsi="Times New Roman" w:cs="Times New Roman"/>
          <w:b/>
        </w:rPr>
      </w:pPr>
      <w:proofErr w:type="spellStart"/>
      <w:r w:rsidRPr="00D24ECA">
        <w:rPr>
          <w:rFonts w:ascii="Times New Roman" w:eastAsia="Times New Roman" w:hAnsi="Times New Roman" w:cs="Times New Roman"/>
          <w:b/>
        </w:rPr>
        <w:t>Flosin</w:t>
      </w:r>
      <w:proofErr w:type="spellEnd"/>
      <w:r w:rsidRPr="00D24ECA">
        <w:rPr>
          <w:rFonts w:ascii="Times New Roman" w:eastAsia="Times New Roman" w:hAnsi="Times New Roman" w:cs="Times New Roman"/>
          <w:b/>
        </w:rPr>
        <w:t xml:space="preserve"> 0,4 mg</w:t>
      </w:r>
      <w:r w:rsidRPr="00D24ECA">
        <w:rPr>
          <w:rFonts w:ascii="Times New Roman" w:eastAsia="Times New Roman" w:hAnsi="Times New Roman" w:cs="Times New Roman"/>
        </w:rPr>
        <w:t xml:space="preserve"> </w:t>
      </w:r>
      <w:r w:rsidRPr="00D24ECA">
        <w:rPr>
          <w:rFonts w:ascii="Times New Roman" w:eastAsia="Times New Roman" w:hAnsi="Times New Roman" w:cs="Times New Roman"/>
          <w:b/>
        </w:rPr>
        <w:t>modifikuoto atpalaidavimo kietosios kapsulės</w:t>
      </w:r>
    </w:p>
    <w:p w14:paraId="75AAF452" w14:textId="77777777" w:rsidR="00097282" w:rsidRPr="00D24ECA" w:rsidRDefault="00097282" w:rsidP="00097282">
      <w:pPr>
        <w:spacing w:after="0" w:line="240" w:lineRule="auto"/>
        <w:jc w:val="center"/>
        <w:rPr>
          <w:rFonts w:ascii="Times New Roman" w:eastAsia="Times New Roman" w:hAnsi="Times New Roman" w:cs="Times New Roman"/>
        </w:rPr>
      </w:pPr>
      <w:proofErr w:type="spellStart"/>
      <w:r w:rsidRPr="00D24ECA">
        <w:rPr>
          <w:rFonts w:ascii="Times New Roman" w:eastAsia="Times New Roman" w:hAnsi="Times New Roman" w:cs="Times New Roman"/>
        </w:rPr>
        <w:t>Tamsulozino</w:t>
      </w:r>
      <w:proofErr w:type="spellEnd"/>
      <w:r w:rsidRPr="00D24ECA">
        <w:rPr>
          <w:rFonts w:ascii="Times New Roman" w:eastAsia="Times New Roman" w:hAnsi="Times New Roman" w:cs="Times New Roman"/>
        </w:rPr>
        <w:t xml:space="preserve"> hidrochloridas</w:t>
      </w:r>
    </w:p>
    <w:p w14:paraId="3A6BE3A7"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58094CDE" w14:textId="77777777" w:rsidR="00097282" w:rsidRPr="00D24ECA" w:rsidRDefault="00097282" w:rsidP="00097282">
      <w:pPr>
        <w:tabs>
          <w:tab w:val="left" w:pos="540"/>
        </w:tabs>
        <w:spacing w:after="0" w:line="240" w:lineRule="auto"/>
        <w:rPr>
          <w:rFonts w:ascii="Times New Roman" w:eastAsia="Times New Roman" w:hAnsi="Times New Roman" w:cs="Times New Roman"/>
          <w:b/>
          <w:bCs/>
          <w:noProof/>
        </w:rPr>
      </w:pPr>
      <w:r w:rsidRPr="00D24ECA">
        <w:rPr>
          <w:rFonts w:ascii="Times New Roman" w:eastAsia="Times New Roman" w:hAnsi="Times New Roman" w:cs="Times New Roman"/>
          <w:b/>
          <w:bCs/>
          <w:noProof/>
        </w:rPr>
        <w:t>Atidžiai perskaitykite visą šį lapelį, prieš pradėdami vartoti vaistą, nes jame pateikiama Jums svarbi informacija.</w:t>
      </w:r>
    </w:p>
    <w:p w14:paraId="77D6BA42" w14:textId="77777777" w:rsidR="00097282" w:rsidRDefault="00097282" w:rsidP="00097282">
      <w:pPr>
        <w:pStyle w:val="Sraopastraipa"/>
        <w:numPr>
          <w:ilvl w:val="0"/>
          <w:numId w:val="6"/>
        </w:numPr>
        <w:spacing w:after="0" w:line="240" w:lineRule="auto"/>
        <w:rPr>
          <w:rFonts w:ascii="Times New Roman" w:eastAsia="Times New Roman" w:hAnsi="Times New Roman" w:cs="Times New Roman"/>
          <w:noProof/>
        </w:rPr>
      </w:pPr>
      <w:r w:rsidRPr="00D11107">
        <w:rPr>
          <w:rFonts w:ascii="Times New Roman" w:eastAsia="Times New Roman" w:hAnsi="Times New Roman" w:cs="Times New Roman"/>
          <w:noProof/>
        </w:rPr>
        <w:t>Neišmeskite šio lapelio, nes vėl gali prireikti jį perskaityti.</w:t>
      </w:r>
    </w:p>
    <w:p w14:paraId="03B47F79" w14:textId="77777777" w:rsidR="00097282" w:rsidRDefault="00097282" w:rsidP="00097282">
      <w:pPr>
        <w:pStyle w:val="Sraopastraipa"/>
        <w:numPr>
          <w:ilvl w:val="0"/>
          <w:numId w:val="6"/>
        </w:numPr>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Jeigu kiltų daugiau klausimų, kreipkitės į gydytoją arba vaistininką</w:t>
      </w:r>
      <w:r>
        <w:rPr>
          <w:rFonts w:ascii="Times New Roman" w:eastAsia="Times New Roman" w:hAnsi="Times New Roman" w:cs="Times New Roman"/>
          <w:noProof/>
        </w:rPr>
        <w:t>.</w:t>
      </w:r>
    </w:p>
    <w:p w14:paraId="3E8B046C" w14:textId="77777777" w:rsidR="00097282" w:rsidRDefault="00097282" w:rsidP="00097282">
      <w:pPr>
        <w:pStyle w:val="Sraopastraipa"/>
        <w:numPr>
          <w:ilvl w:val="0"/>
          <w:numId w:val="6"/>
        </w:numPr>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Šis vaistas skirtas tik Jums, todėl kitiems žmonėms jo duoti negalima</w:t>
      </w:r>
      <w:r>
        <w:rPr>
          <w:rFonts w:ascii="Times New Roman" w:eastAsia="Times New Roman" w:hAnsi="Times New Roman" w:cs="Times New Roman"/>
          <w:noProof/>
        </w:rPr>
        <w:t xml:space="preserve">. </w:t>
      </w:r>
      <w:r w:rsidRPr="00D24ECA">
        <w:rPr>
          <w:rFonts w:ascii="Times New Roman" w:eastAsia="Times New Roman" w:hAnsi="Times New Roman" w:cs="Times New Roman"/>
          <w:noProof/>
        </w:rPr>
        <w:t>Vaistas gali jiems pakenkti (net tiems, kurių ligos požymiai yra tokie patys kaip Jūsų)</w:t>
      </w:r>
      <w:r>
        <w:rPr>
          <w:rFonts w:ascii="Times New Roman" w:eastAsia="Times New Roman" w:hAnsi="Times New Roman" w:cs="Times New Roman"/>
          <w:noProof/>
        </w:rPr>
        <w:t>.</w:t>
      </w:r>
    </w:p>
    <w:p w14:paraId="7635774D" w14:textId="77777777" w:rsidR="00097282" w:rsidRPr="00D11107" w:rsidRDefault="00097282" w:rsidP="00097282">
      <w:pPr>
        <w:pStyle w:val="Sraopastraipa"/>
        <w:numPr>
          <w:ilvl w:val="0"/>
          <w:numId w:val="6"/>
        </w:numPr>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Jeigu pasireiškė  šalutinis poveikis (net jeigu jis šiame lapelyje nenurodytas), kreipkitės į gydytoją arba vaistininką. Žr. 4 skyrių</w:t>
      </w:r>
      <w:r>
        <w:rPr>
          <w:rFonts w:ascii="Times New Roman" w:eastAsia="Times New Roman" w:hAnsi="Times New Roman" w:cs="Times New Roman"/>
          <w:noProof/>
        </w:rPr>
        <w:t>.</w:t>
      </w:r>
    </w:p>
    <w:p w14:paraId="7C2EBD87"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2829EE4A"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6BA7454D" w14:textId="77777777" w:rsidR="00097282" w:rsidRPr="00D24ECA" w:rsidRDefault="00097282" w:rsidP="00097282">
      <w:pPr>
        <w:spacing w:after="0" w:line="240" w:lineRule="auto"/>
        <w:rPr>
          <w:rFonts w:ascii="Times New Roman" w:eastAsia="Times New Roman" w:hAnsi="Times New Roman" w:cs="Times New Roman"/>
          <w:b/>
        </w:rPr>
      </w:pPr>
      <w:r w:rsidRPr="00D24ECA">
        <w:rPr>
          <w:rFonts w:ascii="Times New Roman" w:eastAsia="Times New Roman" w:hAnsi="Times New Roman" w:cs="Times New Roman"/>
          <w:b/>
        </w:rPr>
        <w:t>Apie ką rašoma šiame lapelyje?</w:t>
      </w:r>
    </w:p>
    <w:p w14:paraId="0B1A9290" w14:textId="77777777" w:rsidR="00097282" w:rsidRPr="00D24ECA" w:rsidRDefault="00097282" w:rsidP="00097282">
      <w:pPr>
        <w:spacing w:after="0" w:line="240" w:lineRule="auto"/>
        <w:ind w:left="567" w:hanging="567"/>
        <w:rPr>
          <w:rFonts w:ascii="Times New Roman" w:eastAsia="Times New Roman" w:hAnsi="Times New Roman" w:cs="Times New Roman"/>
        </w:rPr>
      </w:pPr>
      <w:r w:rsidRPr="00D24ECA">
        <w:rPr>
          <w:rFonts w:ascii="Times New Roman" w:eastAsia="Times New Roman" w:hAnsi="Times New Roman" w:cs="Times New Roman"/>
        </w:rPr>
        <w:t>1.</w:t>
      </w:r>
      <w:r w:rsidRPr="00D24ECA">
        <w:rPr>
          <w:rFonts w:ascii="Times New Roman" w:eastAsia="Times New Roman" w:hAnsi="Times New Roman" w:cs="Times New Roman"/>
        </w:rPr>
        <w:tab/>
        <w:t xml:space="preserve">Kas yra </w:t>
      </w:r>
      <w:proofErr w:type="spellStart"/>
      <w:r w:rsidRPr="00D24ECA">
        <w:rPr>
          <w:rFonts w:ascii="Times New Roman" w:eastAsia="Times New Roman" w:hAnsi="Times New Roman" w:cs="Times New Roman"/>
        </w:rPr>
        <w:t>Flosin</w:t>
      </w:r>
      <w:proofErr w:type="spellEnd"/>
      <w:r w:rsidRPr="00D24ECA">
        <w:rPr>
          <w:rFonts w:ascii="Times New Roman" w:eastAsia="Times New Roman" w:hAnsi="Times New Roman" w:cs="Times New Roman"/>
        </w:rPr>
        <w:t xml:space="preserve"> ir kam jis vartojamas</w:t>
      </w:r>
    </w:p>
    <w:p w14:paraId="15754DE5" w14:textId="77777777" w:rsidR="00097282" w:rsidRPr="00D24ECA" w:rsidRDefault="00097282" w:rsidP="00097282">
      <w:pPr>
        <w:spacing w:after="0" w:line="240" w:lineRule="auto"/>
        <w:ind w:left="567" w:hanging="567"/>
        <w:rPr>
          <w:rFonts w:ascii="Times New Roman" w:eastAsia="Times New Roman" w:hAnsi="Times New Roman" w:cs="Times New Roman"/>
        </w:rPr>
      </w:pPr>
      <w:r w:rsidRPr="00D24ECA">
        <w:rPr>
          <w:rFonts w:ascii="Times New Roman" w:eastAsia="Times New Roman" w:hAnsi="Times New Roman" w:cs="Times New Roman"/>
        </w:rPr>
        <w:t>2.</w:t>
      </w:r>
      <w:r w:rsidRPr="00D24ECA">
        <w:rPr>
          <w:rFonts w:ascii="Times New Roman" w:eastAsia="Times New Roman" w:hAnsi="Times New Roman" w:cs="Times New Roman"/>
        </w:rPr>
        <w:tab/>
        <w:t xml:space="preserve">Kas žinotina prieš vartojant </w:t>
      </w:r>
      <w:proofErr w:type="spellStart"/>
      <w:r w:rsidRPr="00D24ECA">
        <w:rPr>
          <w:rFonts w:ascii="Times New Roman" w:eastAsia="Times New Roman" w:hAnsi="Times New Roman" w:cs="Times New Roman"/>
        </w:rPr>
        <w:t>Flosin</w:t>
      </w:r>
      <w:proofErr w:type="spellEnd"/>
    </w:p>
    <w:p w14:paraId="503A0AC7" w14:textId="77777777" w:rsidR="00097282" w:rsidRPr="00D24ECA" w:rsidRDefault="00097282" w:rsidP="00097282">
      <w:pPr>
        <w:spacing w:after="0" w:line="240" w:lineRule="auto"/>
        <w:ind w:left="567" w:hanging="567"/>
        <w:rPr>
          <w:rFonts w:ascii="Times New Roman" w:eastAsia="Times New Roman" w:hAnsi="Times New Roman" w:cs="Times New Roman"/>
        </w:rPr>
      </w:pPr>
      <w:r w:rsidRPr="00D24ECA">
        <w:rPr>
          <w:rFonts w:ascii="Times New Roman" w:eastAsia="Times New Roman" w:hAnsi="Times New Roman" w:cs="Times New Roman"/>
        </w:rPr>
        <w:t>3.</w:t>
      </w:r>
      <w:r w:rsidRPr="00D24ECA">
        <w:rPr>
          <w:rFonts w:ascii="Times New Roman" w:eastAsia="Times New Roman" w:hAnsi="Times New Roman" w:cs="Times New Roman"/>
        </w:rPr>
        <w:tab/>
        <w:t xml:space="preserve">Kaip vartoti </w:t>
      </w:r>
      <w:proofErr w:type="spellStart"/>
      <w:r w:rsidRPr="00D24ECA">
        <w:rPr>
          <w:rFonts w:ascii="Times New Roman" w:eastAsia="Times New Roman" w:hAnsi="Times New Roman" w:cs="Times New Roman"/>
        </w:rPr>
        <w:t>Flosin</w:t>
      </w:r>
      <w:proofErr w:type="spellEnd"/>
    </w:p>
    <w:p w14:paraId="5DBC6429" w14:textId="77777777" w:rsidR="00097282" w:rsidRPr="00D24ECA" w:rsidRDefault="00097282" w:rsidP="00097282">
      <w:pPr>
        <w:spacing w:after="0" w:line="240" w:lineRule="auto"/>
        <w:ind w:left="567" w:hanging="567"/>
        <w:rPr>
          <w:rFonts w:ascii="Times New Roman" w:eastAsia="Times New Roman" w:hAnsi="Times New Roman" w:cs="Times New Roman"/>
        </w:rPr>
      </w:pPr>
      <w:r w:rsidRPr="00D24ECA">
        <w:rPr>
          <w:rFonts w:ascii="Times New Roman" w:eastAsia="Times New Roman" w:hAnsi="Times New Roman" w:cs="Times New Roman"/>
        </w:rPr>
        <w:t>4.</w:t>
      </w:r>
      <w:r w:rsidRPr="00D24ECA">
        <w:rPr>
          <w:rFonts w:ascii="Times New Roman" w:eastAsia="Times New Roman" w:hAnsi="Times New Roman" w:cs="Times New Roman"/>
        </w:rPr>
        <w:tab/>
        <w:t>Galimas šalutinis poveikis</w:t>
      </w:r>
    </w:p>
    <w:p w14:paraId="1F5B5A01" w14:textId="77777777" w:rsidR="00097282" w:rsidRPr="00D24ECA" w:rsidRDefault="00097282" w:rsidP="00097282">
      <w:pPr>
        <w:spacing w:after="0" w:line="240" w:lineRule="auto"/>
        <w:ind w:left="567" w:hanging="567"/>
        <w:rPr>
          <w:rFonts w:ascii="Times New Roman" w:eastAsia="Times New Roman" w:hAnsi="Times New Roman" w:cs="Times New Roman"/>
        </w:rPr>
      </w:pPr>
      <w:r w:rsidRPr="00D24ECA">
        <w:rPr>
          <w:rFonts w:ascii="Times New Roman" w:eastAsia="Times New Roman" w:hAnsi="Times New Roman" w:cs="Times New Roman"/>
        </w:rPr>
        <w:t>5.</w:t>
      </w:r>
      <w:r w:rsidRPr="00D24ECA">
        <w:rPr>
          <w:rFonts w:ascii="Times New Roman" w:eastAsia="Times New Roman" w:hAnsi="Times New Roman" w:cs="Times New Roman"/>
        </w:rPr>
        <w:tab/>
        <w:t xml:space="preserve">Kaip laikyti </w:t>
      </w:r>
      <w:proofErr w:type="spellStart"/>
      <w:r w:rsidRPr="00D24ECA">
        <w:rPr>
          <w:rFonts w:ascii="Times New Roman" w:eastAsia="Times New Roman" w:hAnsi="Times New Roman" w:cs="Times New Roman"/>
        </w:rPr>
        <w:t>Flosin</w:t>
      </w:r>
      <w:proofErr w:type="spellEnd"/>
      <w:r w:rsidRPr="00D24ECA">
        <w:rPr>
          <w:rFonts w:ascii="Times New Roman" w:eastAsia="Times New Roman" w:hAnsi="Times New Roman" w:cs="Times New Roman"/>
        </w:rPr>
        <w:t xml:space="preserve"> </w:t>
      </w:r>
    </w:p>
    <w:p w14:paraId="0E989B6D"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6.</w:t>
      </w:r>
      <w:r w:rsidRPr="00D24ECA">
        <w:rPr>
          <w:rFonts w:ascii="Times New Roman" w:eastAsia="Times New Roman" w:hAnsi="Times New Roman" w:cs="Times New Roman"/>
          <w:noProof/>
        </w:rPr>
        <w:tab/>
        <w:t>Pakuotės turinys ir kita informacija</w:t>
      </w:r>
    </w:p>
    <w:p w14:paraId="0F8F6DE1"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0C771CF2"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509E18F9" w14:textId="77777777" w:rsidR="00097282" w:rsidRPr="00D24ECA" w:rsidRDefault="00097282" w:rsidP="00097282">
      <w:pPr>
        <w:keepNext/>
        <w:tabs>
          <w:tab w:val="left" w:pos="567"/>
        </w:tabs>
        <w:spacing w:after="0" w:line="240" w:lineRule="auto"/>
        <w:ind w:left="567" w:hanging="567"/>
        <w:outlineLvl w:val="1"/>
        <w:rPr>
          <w:rFonts w:ascii="Times New Roman" w:eastAsia="Times New Roman" w:hAnsi="Times New Roman" w:cs="Times New Roman"/>
          <w:b/>
          <w:bCs/>
        </w:rPr>
      </w:pPr>
      <w:bookmarkStart w:id="31" w:name="_Toc129243139"/>
      <w:bookmarkStart w:id="32" w:name="_Toc129243264"/>
      <w:r w:rsidRPr="00D24ECA">
        <w:rPr>
          <w:rFonts w:ascii="Times New Roman" w:eastAsia="Times New Roman" w:hAnsi="Times New Roman" w:cs="Times New Roman"/>
          <w:b/>
          <w:bCs/>
        </w:rPr>
        <w:t>1.</w:t>
      </w:r>
      <w:r w:rsidRPr="00D24ECA">
        <w:rPr>
          <w:rFonts w:ascii="Times New Roman" w:eastAsia="Times New Roman" w:hAnsi="Times New Roman" w:cs="Times New Roman"/>
          <w:b/>
          <w:bCs/>
        </w:rPr>
        <w:tab/>
        <w:t xml:space="preserve">Kas yra </w:t>
      </w:r>
      <w:proofErr w:type="spellStart"/>
      <w:r w:rsidRPr="00D24ECA">
        <w:rPr>
          <w:rFonts w:ascii="Times New Roman" w:eastAsia="Times New Roman" w:hAnsi="Times New Roman" w:cs="Times New Roman"/>
          <w:b/>
          <w:bCs/>
        </w:rPr>
        <w:t>Flosin</w:t>
      </w:r>
      <w:proofErr w:type="spellEnd"/>
      <w:r w:rsidRPr="00D24ECA">
        <w:rPr>
          <w:rFonts w:ascii="Times New Roman" w:eastAsia="Times New Roman" w:hAnsi="Times New Roman" w:cs="Times New Roman"/>
          <w:b/>
          <w:bCs/>
        </w:rPr>
        <w:t xml:space="preserve"> ir kam jis vartojamas</w:t>
      </w:r>
      <w:bookmarkEnd w:id="31"/>
      <w:bookmarkEnd w:id="32"/>
    </w:p>
    <w:p w14:paraId="5C30F6FA" w14:textId="77777777" w:rsidR="00097282" w:rsidRPr="00D24ECA" w:rsidRDefault="00097282" w:rsidP="00097282">
      <w:pPr>
        <w:spacing w:after="0" w:line="240" w:lineRule="auto"/>
        <w:rPr>
          <w:rFonts w:ascii="Times New Roman" w:eastAsia="Times New Roman" w:hAnsi="Times New Roman" w:cs="Times New Roman"/>
          <w:snapToGrid w:val="0"/>
        </w:rPr>
      </w:pPr>
    </w:p>
    <w:p w14:paraId="5D7FAB96"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Tamsulozinas yra alfa</w:t>
      </w:r>
      <w:r w:rsidRPr="00D24ECA">
        <w:rPr>
          <w:rFonts w:ascii="Times New Roman" w:eastAsia="Times New Roman" w:hAnsi="Times New Roman" w:cs="Times New Roman"/>
          <w:noProof/>
          <w:vertAlign w:val="subscript"/>
        </w:rPr>
        <w:t xml:space="preserve">1A </w:t>
      </w:r>
      <w:r w:rsidRPr="00D24ECA">
        <w:rPr>
          <w:rFonts w:ascii="Times New Roman" w:eastAsia="Times New Roman" w:hAnsi="Times New Roman" w:cs="Times New Roman"/>
          <w:noProof/>
        </w:rPr>
        <w:t>adrenoreceptorių blokatorius. Jis atpalaiduoja prostatos ir šlaplės lygiuosius raumenis.</w:t>
      </w:r>
    </w:p>
    <w:p w14:paraId="05E6805F"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76D77F0C"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Tamsulozinu gydomi prostatos padidėjimo (gerybinės prostatos hiperplazijos) sukelti simptomai. Jis mažina raumenų tonusą, todėl lengvina šlapimo tekėjimą šlaple ir šlapinimąsi.   </w:t>
      </w:r>
    </w:p>
    <w:p w14:paraId="4431D496"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46B5679E"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854EC2B" w14:textId="77777777" w:rsidR="00097282" w:rsidRPr="00D24ECA" w:rsidRDefault="00097282" w:rsidP="00097282">
      <w:pPr>
        <w:keepNext/>
        <w:tabs>
          <w:tab w:val="left" w:pos="567"/>
        </w:tabs>
        <w:spacing w:after="0" w:line="240" w:lineRule="auto"/>
        <w:ind w:left="567" w:hanging="567"/>
        <w:outlineLvl w:val="1"/>
        <w:rPr>
          <w:rFonts w:ascii="Times New Roman" w:eastAsia="Times New Roman" w:hAnsi="Times New Roman" w:cs="Times New Roman"/>
          <w:b/>
          <w:bCs/>
        </w:rPr>
      </w:pPr>
      <w:bookmarkStart w:id="33" w:name="_Toc129243140"/>
      <w:bookmarkStart w:id="34" w:name="_Toc129243265"/>
      <w:r w:rsidRPr="00D24ECA">
        <w:rPr>
          <w:rFonts w:ascii="Times New Roman" w:eastAsia="Times New Roman" w:hAnsi="Times New Roman" w:cs="Times New Roman"/>
          <w:b/>
          <w:bCs/>
        </w:rPr>
        <w:t>2.</w:t>
      </w:r>
      <w:r w:rsidRPr="00D24ECA">
        <w:rPr>
          <w:rFonts w:ascii="Times New Roman" w:eastAsia="Times New Roman" w:hAnsi="Times New Roman" w:cs="Times New Roman"/>
          <w:b/>
          <w:bCs/>
        </w:rPr>
        <w:tab/>
        <w:t xml:space="preserve">Kas žinotina prieš vartojant </w:t>
      </w:r>
      <w:bookmarkEnd w:id="33"/>
      <w:bookmarkEnd w:id="34"/>
      <w:proofErr w:type="spellStart"/>
      <w:r w:rsidRPr="00D24ECA">
        <w:rPr>
          <w:rFonts w:ascii="Times New Roman" w:eastAsia="Times New Roman" w:hAnsi="Times New Roman" w:cs="Times New Roman"/>
          <w:b/>
          <w:bCs/>
        </w:rPr>
        <w:t>Flosin</w:t>
      </w:r>
      <w:proofErr w:type="spellEnd"/>
    </w:p>
    <w:p w14:paraId="2CF50A4F"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4F9946A0" w14:textId="77777777" w:rsidR="00097282" w:rsidRPr="00D24ECA" w:rsidRDefault="00097282" w:rsidP="00097282">
      <w:pPr>
        <w:spacing w:after="0" w:line="240" w:lineRule="auto"/>
        <w:rPr>
          <w:rFonts w:ascii="Times New Roman" w:eastAsia="Times New Roman" w:hAnsi="Times New Roman" w:cs="Times New Roman"/>
          <w:b/>
        </w:rPr>
      </w:pPr>
      <w:proofErr w:type="spellStart"/>
      <w:r w:rsidRPr="00D24ECA">
        <w:rPr>
          <w:rFonts w:ascii="Times New Roman" w:eastAsia="Times New Roman" w:hAnsi="Times New Roman" w:cs="Times New Roman"/>
          <w:b/>
        </w:rPr>
        <w:t>Flosin</w:t>
      </w:r>
      <w:proofErr w:type="spellEnd"/>
      <w:r w:rsidRPr="00D24ECA">
        <w:rPr>
          <w:rFonts w:ascii="Times New Roman" w:eastAsia="Times New Roman" w:hAnsi="Times New Roman" w:cs="Times New Roman"/>
          <w:b/>
        </w:rPr>
        <w:t xml:space="preserve"> vartoti negalima:</w:t>
      </w:r>
    </w:p>
    <w:p w14:paraId="46373E5E" w14:textId="521F48EC" w:rsidR="00097282" w:rsidRPr="00D24ECA" w:rsidRDefault="00097282" w:rsidP="00097282">
      <w:pPr>
        <w:spacing w:after="0" w:line="240" w:lineRule="auto"/>
        <w:ind w:left="567" w:hanging="567"/>
        <w:rPr>
          <w:rFonts w:ascii="Times New Roman" w:eastAsia="Times New Roman" w:hAnsi="Times New Roman" w:cs="Times New Roman"/>
          <w:noProof/>
        </w:rPr>
      </w:pPr>
      <w:r w:rsidRPr="00D24ECA">
        <w:rPr>
          <w:rFonts w:ascii="Times New Roman" w:eastAsia="Times New Roman" w:hAnsi="Times New Roman" w:cs="Times New Roman"/>
          <w:noProof/>
        </w:rPr>
        <w:t xml:space="preserve">jeigu yra </w:t>
      </w:r>
      <w:r w:rsidRPr="00D24ECA">
        <w:rPr>
          <w:rFonts w:ascii="Times New Roman" w:eastAsia="Times New Roman" w:hAnsi="Times New Roman" w:cs="Times New Roman"/>
          <w:b/>
          <w:bCs/>
          <w:noProof/>
        </w:rPr>
        <w:t>alergija</w:t>
      </w:r>
      <w:r w:rsidRPr="00D24ECA">
        <w:rPr>
          <w:rFonts w:ascii="Times New Roman" w:eastAsia="Times New Roman" w:hAnsi="Times New Roman" w:cs="Times New Roman"/>
          <w:noProof/>
        </w:rPr>
        <w:t xml:space="preserve"> tamsulozinui arba bet kuriai pagalbinei šio vaisto medžiagai (jos išvardytos 6 skyriuje) (simptomai gali būti </w:t>
      </w:r>
      <w:r w:rsidRPr="00D24ECA">
        <w:rPr>
          <w:rFonts w:ascii="Times New Roman" w:eastAsia="Times New Roman" w:hAnsi="Times New Roman" w:cs="Times New Roman"/>
          <w:b/>
          <w:bCs/>
          <w:noProof/>
        </w:rPr>
        <w:t>veido ir ryklės patinimas</w:t>
      </w:r>
      <w:r w:rsidRPr="00D24ECA">
        <w:rPr>
          <w:rFonts w:ascii="Times New Roman" w:eastAsia="Times New Roman" w:hAnsi="Times New Roman" w:cs="Times New Roman"/>
          <w:noProof/>
        </w:rPr>
        <w:t xml:space="preserve"> (angioneurozinė edema));</w:t>
      </w:r>
    </w:p>
    <w:p w14:paraId="5060789C" w14:textId="77777777" w:rsidR="00097282" w:rsidRPr="00D24ECA" w:rsidRDefault="00097282" w:rsidP="00097282">
      <w:pPr>
        <w:spacing w:after="0" w:line="240" w:lineRule="auto"/>
        <w:ind w:left="567" w:hanging="567"/>
        <w:rPr>
          <w:rFonts w:ascii="Times New Roman" w:eastAsia="Times New Roman" w:hAnsi="Times New Roman" w:cs="Times New Roman"/>
          <w:noProof/>
        </w:rPr>
      </w:pPr>
      <w:r w:rsidRPr="00D24ECA">
        <w:rPr>
          <w:rFonts w:ascii="Times New Roman" w:eastAsia="Times New Roman" w:hAnsi="Times New Roman" w:cs="Times New Roman"/>
          <w:noProof/>
        </w:rPr>
        <w:t xml:space="preserve">jeigu staiga atsistojus iš gulimos padėties dėl sumažėjusio kraujospūdžio buvo </w:t>
      </w:r>
      <w:r w:rsidRPr="00D24ECA">
        <w:rPr>
          <w:rFonts w:ascii="Times New Roman" w:eastAsia="Times New Roman" w:hAnsi="Times New Roman" w:cs="Times New Roman"/>
          <w:b/>
          <w:bCs/>
          <w:noProof/>
        </w:rPr>
        <w:t>svaigulys</w:t>
      </w:r>
      <w:r w:rsidRPr="00D24ECA">
        <w:rPr>
          <w:rFonts w:ascii="Times New Roman" w:eastAsia="Times New Roman" w:hAnsi="Times New Roman" w:cs="Times New Roman"/>
          <w:noProof/>
        </w:rPr>
        <w:t xml:space="preserve">, </w:t>
      </w:r>
      <w:r w:rsidRPr="00D24ECA">
        <w:rPr>
          <w:rFonts w:ascii="Times New Roman" w:eastAsia="Times New Roman" w:hAnsi="Times New Roman" w:cs="Times New Roman"/>
          <w:b/>
          <w:bCs/>
          <w:noProof/>
        </w:rPr>
        <w:t xml:space="preserve">apkvaitimas </w:t>
      </w:r>
      <w:r w:rsidRPr="00D24ECA">
        <w:rPr>
          <w:rFonts w:ascii="Times New Roman" w:eastAsia="Times New Roman" w:hAnsi="Times New Roman" w:cs="Times New Roman"/>
          <w:noProof/>
        </w:rPr>
        <w:t xml:space="preserve">arba </w:t>
      </w:r>
      <w:r w:rsidRPr="00D24ECA">
        <w:rPr>
          <w:rFonts w:ascii="Times New Roman" w:eastAsia="Times New Roman" w:hAnsi="Times New Roman" w:cs="Times New Roman"/>
          <w:b/>
          <w:bCs/>
          <w:noProof/>
        </w:rPr>
        <w:t>apalpote</w:t>
      </w:r>
      <w:r w:rsidRPr="00D24ECA">
        <w:rPr>
          <w:rFonts w:ascii="Times New Roman" w:eastAsia="Times New Roman" w:hAnsi="Times New Roman" w:cs="Times New Roman"/>
          <w:noProof/>
        </w:rPr>
        <w:t>;</w:t>
      </w:r>
    </w:p>
    <w:p w14:paraId="1FFFD80F" w14:textId="77777777" w:rsidR="00097282" w:rsidRPr="00D24ECA" w:rsidRDefault="00097282" w:rsidP="00097282">
      <w:pPr>
        <w:spacing w:after="0" w:line="240" w:lineRule="auto"/>
        <w:ind w:left="567" w:hanging="567"/>
        <w:rPr>
          <w:rFonts w:ascii="Times New Roman" w:eastAsia="Times New Roman" w:hAnsi="Times New Roman" w:cs="Times New Roman"/>
          <w:noProof/>
        </w:rPr>
      </w:pPr>
      <w:r w:rsidRPr="00D24ECA">
        <w:rPr>
          <w:rFonts w:ascii="Times New Roman" w:eastAsia="Times New Roman" w:hAnsi="Times New Roman" w:cs="Times New Roman"/>
          <w:noProof/>
        </w:rPr>
        <w:t xml:space="preserve">jeigu Jums diagnozuotas </w:t>
      </w:r>
      <w:r w:rsidRPr="005E1EAD">
        <w:rPr>
          <w:rFonts w:ascii="Times New Roman" w:hAnsi="Times New Roman"/>
          <w:b/>
        </w:rPr>
        <w:t>sunkus kepenų funkcijos sutrikimas</w:t>
      </w:r>
      <w:r w:rsidRPr="00D24ECA">
        <w:rPr>
          <w:rFonts w:ascii="Times New Roman" w:eastAsia="Times New Roman" w:hAnsi="Times New Roman" w:cs="Times New Roman"/>
          <w:noProof/>
        </w:rPr>
        <w:t>.</w:t>
      </w:r>
    </w:p>
    <w:p w14:paraId="351073B1" w14:textId="77777777" w:rsidR="00097282" w:rsidRPr="00D24ECA" w:rsidRDefault="00097282" w:rsidP="00097282">
      <w:pPr>
        <w:spacing w:after="0" w:line="240" w:lineRule="auto"/>
        <w:rPr>
          <w:rFonts w:ascii="Times New Roman" w:eastAsia="Times New Roman" w:hAnsi="Times New Roman" w:cs="Times New Roman"/>
        </w:rPr>
      </w:pPr>
    </w:p>
    <w:p w14:paraId="533328A3" w14:textId="77777777" w:rsidR="00097282" w:rsidRPr="00D24ECA" w:rsidRDefault="00097282" w:rsidP="00097282">
      <w:pPr>
        <w:keepNext/>
        <w:spacing w:after="0" w:line="240" w:lineRule="auto"/>
        <w:outlineLvl w:val="3"/>
        <w:rPr>
          <w:rFonts w:ascii="Times New Roman" w:eastAsia="Times New Roman" w:hAnsi="Times New Roman" w:cs="Times New Roman"/>
          <w:b/>
        </w:rPr>
      </w:pPr>
      <w:r w:rsidRPr="00D24ECA">
        <w:rPr>
          <w:rFonts w:ascii="Times New Roman" w:eastAsia="Times New Roman" w:hAnsi="Times New Roman" w:cs="Times New Roman"/>
          <w:b/>
        </w:rPr>
        <w:t xml:space="preserve">Įspėjimai ir atsargumo priemonės </w:t>
      </w:r>
    </w:p>
    <w:p w14:paraId="6CAADF29" w14:textId="77777777" w:rsidR="00097282" w:rsidRDefault="00097282" w:rsidP="00097282">
      <w:p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Prieš vartodami Flosin, pasakykite gydytojui arba vaistininkui:</w:t>
      </w:r>
    </w:p>
    <w:p w14:paraId="724021F3" w14:textId="77777777" w:rsidR="00097282" w:rsidRPr="00D24ECA" w:rsidRDefault="00097282" w:rsidP="00097282">
      <w:pPr>
        <w:spacing w:after="0" w:line="240" w:lineRule="auto"/>
        <w:ind w:left="567" w:hanging="567"/>
        <w:rPr>
          <w:rFonts w:ascii="Times New Roman" w:eastAsia="Times New Roman" w:hAnsi="Times New Roman" w:cs="Times New Roman"/>
          <w:noProof/>
        </w:rPr>
      </w:pPr>
      <w:r w:rsidRPr="00D24ECA">
        <w:rPr>
          <w:rFonts w:ascii="Times New Roman" w:eastAsia="Times New Roman" w:hAnsi="Times New Roman" w:cs="Times New Roman"/>
          <w:noProof/>
        </w:rPr>
        <w:t xml:space="preserve">jeigu jaučiate </w:t>
      </w:r>
      <w:r w:rsidRPr="00D24ECA">
        <w:rPr>
          <w:rFonts w:ascii="Times New Roman" w:eastAsia="Times New Roman" w:hAnsi="Times New Roman" w:cs="Times New Roman"/>
          <w:b/>
          <w:noProof/>
        </w:rPr>
        <w:t xml:space="preserve"> galvos svaigimą arba esti apkvaitimas</w:t>
      </w:r>
      <w:r w:rsidRPr="00D24ECA">
        <w:rPr>
          <w:rFonts w:ascii="Times New Roman" w:eastAsia="Times New Roman" w:hAnsi="Times New Roman" w:cs="Times New Roman"/>
          <w:noProof/>
        </w:rPr>
        <w:t>, ypač atsisėdus ar atsistojus iš gulimos padėties. Tamsulozinas gali sumažinti Jūsų kraujospūdį ir sukelti išvardytus simptomus. Atsisėskite arba atsigulkite, kol simptomai išnyks;</w:t>
      </w:r>
    </w:p>
    <w:p w14:paraId="21636370" w14:textId="77777777" w:rsidR="00097282" w:rsidRPr="00D24ECA" w:rsidRDefault="00097282" w:rsidP="00097282">
      <w:pPr>
        <w:spacing w:after="0" w:line="240" w:lineRule="auto"/>
        <w:ind w:left="567" w:hanging="567"/>
        <w:rPr>
          <w:rFonts w:ascii="Times New Roman" w:eastAsia="Times New Roman" w:hAnsi="Times New Roman" w:cs="Times New Roman"/>
          <w:noProof/>
        </w:rPr>
      </w:pPr>
      <w:r w:rsidRPr="00D24ECA">
        <w:rPr>
          <w:rFonts w:ascii="Times New Roman" w:eastAsia="Times New Roman" w:hAnsi="Times New Roman" w:cs="Times New Roman"/>
          <w:noProof/>
        </w:rPr>
        <w:t xml:space="preserve">jeigu Jums diagnozuotas </w:t>
      </w:r>
      <w:r w:rsidRPr="00D24ECA">
        <w:rPr>
          <w:rFonts w:ascii="Times New Roman" w:eastAsia="Times New Roman" w:hAnsi="Times New Roman" w:cs="Times New Roman"/>
          <w:b/>
          <w:bCs/>
          <w:noProof/>
        </w:rPr>
        <w:t>sunkus inkstų funkcijos sutrikimas</w:t>
      </w:r>
      <w:r w:rsidRPr="00D24ECA">
        <w:rPr>
          <w:rFonts w:ascii="Times New Roman" w:eastAsia="Times New Roman" w:hAnsi="Times New Roman" w:cs="Times New Roman"/>
          <w:noProof/>
        </w:rPr>
        <w:t>. Įprasta tamsulozino dozė gali nesukelti laukiamo poveikio, jei Jūsų inkstų veikla sutrikusi;</w:t>
      </w:r>
    </w:p>
    <w:p w14:paraId="7CEA7269" w14:textId="77777777" w:rsidR="00097282" w:rsidRPr="00D24ECA" w:rsidRDefault="00097282" w:rsidP="00097282">
      <w:pPr>
        <w:spacing w:after="0" w:line="240" w:lineRule="auto"/>
        <w:ind w:left="567" w:hanging="567"/>
        <w:rPr>
          <w:rFonts w:ascii="Times New Roman" w:eastAsia="Times New Roman" w:hAnsi="Times New Roman" w:cs="Times New Roman"/>
          <w:noProof/>
        </w:rPr>
      </w:pPr>
      <w:r w:rsidRPr="00D24ECA">
        <w:rPr>
          <w:rFonts w:ascii="Times New Roman" w:eastAsia="Times New Roman" w:hAnsi="Times New Roman" w:cs="Times New Roman"/>
          <w:noProof/>
          <w:color w:val="000000"/>
        </w:rPr>
        <w:t xml:space="preserve">jeigu Jums numatyta </w:t>
      </w:r>
      <w:r w:rsidRPr="00D24ECA">
        <w:rPr>
          <w:rFonts w:ascii="Times New Roman" w:eastAsia="Times New Roman" w:hAnsi="Times New Roman" w:cs="Times New Roman"/>
          <w:b/>
          <w:noProof/>
          <w:color w:val="000000"/>
        </w:rPr>
        <w:t>lęšiuko drumsčių (kataraktos) operacija</w:t>
      </w:r>
      <w:r w:rsidRPr="00D24ECA">
        <w:rPr>
          <w:rFonts w:ascii="Times New Roman" w:eastAsia="Times New Roman" w:hAnsi="Times New Roman" w:cs="Times New Roman"/>
          <w:noProof/>
          <w:color w:val="000000"/>
        </w:rPr>
        <w:t>.</w:t>
      </w:r>
      <w:r w:rsidRPr="00D24ECA">
        <w:rPr>
          <w:rFonts w:ascii="Times New Roman" w:eastAsia="Times New Roman" w:hAnsi="Times New Roman" w:cs="Times New Roman"/>
          <w:noProof/>
        </w:rPr>
        <w:t xml:space="preserve"> Gali pasireikšti vadinamasis akies glebios rainelės sindromas (žr. 4 skyrių). Pasakykite akių gydytojui, kad vartojate arba vartojote tamsuloziną. Gydytojai imsis atitinkamų atsargumo priemonių skirdami vaistus ir taikydami chirurginius gydymo metodus. Paklauskite gydytojo, ar galima atidėti arba laikinai nutraukti šio vaisto vartojimą, kol bus atlikta chirurginė operacija dėl lęšio drumsčių (kataraktos) arba padidėjusio akispūdžio (glaukomos).</w:t>
      </w:r>
    </w:p>
    <w:p w14:paraId="49342539"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7084D7F1"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lastRenderedPageBreak/>
        <w:t>Prieš pradedant tamsulozino vartojimą Jūsų gydytojas ištirs ir patvirtins, kad ligos simptomai iš tikrųjų yra dėl padidėjusios prostatos.</w:t>
      </w:r>
    </w:p>
    <w:p w14:paraId="335D2965"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1809D04D" w14:textId="77777777" w:rsidR="00097282" w:rsidRPr="005E1EAD" w:rsidRDefault="00097282" w:rsidP="00097282">
      <w:pPr>
        <w:tabs>
          <w:tab w:val="left" w:pos="540"/>
        </w:tabs>
        <w:spacing w:after="0" w:line="240" w:lineRule="auto"/>
        <w:rPr>
          <w:rFonts w:ascii="Times New Roman" w:hAnsi="Times New Roman"/>
          <w:b/>
        </w:rPr>
      </w:pPr>
      <w:r w:rsidRPr="005E1EAD">
        <w:rPr>
          <w:rFonts w:ascii="Times New Roman" w:hAnsi="Times New Roman"/>
          <w:b/>
        </w:rPr>
        <w:t>Vaikams ir paaugliams</w:t>
      </w:r>
    </w:p>
    <w:p w14:paraId="4B88CDD3"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Neduokite šio vaisto vaikams ir jaunesniems kaip 18 metų paaugliams, nes jis šiai pacientų grupei neveiksmingas.</w:t>
      </w:r>
    </w:p>
    <w:p w14:paraId="5A4CE5CD"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5318D49F" w14:textId="77777777" w:rsidR="00097282" w:rsidRPr="005E1EAD" w:rsidRDefault="00097282" w:rsidP="00097282">
      <w:pPr>
        <w:spacing w:after="0" w:line="240" w:lineRule="auto"/>
        <w:rPr>
          <w:rFonts w:ascii="Times New Roman" w:hAnsi="Times New Roman"/>
        </w:rPr>
      </w:pPr>
      <w:r w:rsidRPr="00D24ECA">
        <w:rPr>
          <w:rFonts w:ascii="Times New Roman" w:eastAsia="Times New Roman" w:hAnsi="Times New Roman" w:cs="Times New Roman"/>
          <w:b/>
        </w:rPr>
        <w:t xml:space="preserve">Kiti vaistai ir </w:t>
      </w:r>
      <w:proofErr w:type="spellStart"/>
      <w:r w:rsidRPr="00D24ECA">
        <w:rPr>
          <w:rFonts w:ascii="Times New Roman" w:eastAsia="Times New Roman" w:hAnsi="Times New Roman" w:cs="Times New Roman"/>
          <w:b/>
        </w:rPr>
        <w:t>Flosin</w:t>
      </w:r>
      <w:proofErr w:type="spellEnd"/>
    </w:p>
    <w:p w14:paraId="7AA1A7DB"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Tamsulozinas gali daryti įtaką kitų vaistų veikimui. Šie vaistai taip pat gali turėti įtakos tamsulozino veikimui. Tamsulozinas gali sąveikauti:</w:t>
      </w:r>
    </w:p>
    <w:p w14:paraId="26B1836E" w14:textId="77777777" w:rsidR="00097282" w:rsidRPr="00D24ECA" w:rsidRDefault="00097282" w:rsidP="00097282">
      <w:pPr>
        <w:numPr>
          <w:ilvl w:val="0"/>
          <w:numId w:val="1"/>
        </w:numPr>
        <w:tabs>
          <w:tab w:val="num" w:pos="540"/>
        </w:tabs>
        <w:spacing w:after="0" w:line="240" w:lineRule="auto"/>
        <w:ind w:left="567" w:hanging="567"/>
        <w:rPr>
          <w:rFonts w:ascii="Times New Roman" w:eastAsia="Times New Roman" w:hAnsi="Times New Roman" w:cs="Times New Roman"/>
        </w:rPr>
      </w:pPr>
      <w:r w:rsidRPr="00D24ECA">
        <w:rPr>
          <w:rFonts w:ascii="Times New Roman" w:eastAsia="Times New Roman" w:hAnsi="Times New Roman" w:cs="Times New Roman"/>
        </w:rPr>
        <w:t xml:space="preserve">su skausmą malšinančiu ir uždegimą mažinančiu vaistu </w:t>
      </w:r>
      <w:proofErr w:type="spellStart"/>
      <w:r w:rsidRPr="00D24ECA">
        <w:rPr>
          <w:rFonts w:ascii="Times New Roman" w:eastAsia="Times New Roman" w:hAnsi="Times New Roman" w:cs="Times New Roman"/>
          <w:b/>
        </w:rPr>
        <w:t>diklofenaku</w:t>
      </w:r>
      <w:proofErr w:type="spellEnd"/>
      <w:r w:rsidRPr="00D24ECA">
        <w:rPr>
          <w:rFonts w:ascii="Times New Roman" w:eastAsia="Times New Roman" w:hAnsi="Times New Roman" w:cs="Times New Roman"/>
        </w:rPr>
        <w:t xml:space="preserve">. Šis vaistas gali greitinti </w:t>
      </w:r>
      <w:proofErr w:type="spellStart"/>
      <w:r w:rsidRPr="00D24ECA">
        <w:rPr>
          <w:rFonts w:ascii="Times New Roman" w:eastAsia="Times New Roman" w:hAnsi="Times New Roman" w:cs="Times New Roman"/>
        </w:rPr>
        <w:t>tamsulozino</w:t>
      </w:r>
      <w:proofErr w:type="spellEnd"/>
      <w:r w:rsidRPr="00D24ECA">
        <w:rPr>
          <w:rFonts w:ascii="Times New Roman" w:eastAsia="Times New Roman" w:hAnsi="Times New Roman" w:cs="Times New Roman"/>
        </w:rPr>
        <w:t xml:space="preserve"> šalinimą iš organizmo, todėl trumpėja </w:t>
      </w:r>
      <w:proofErr w:type="spellStart"/>
      <w:r w:rsidRPr="00D24ECA">
        <w:rPr>
          <w:rFonts w:ascii="Times New Roman" w:eastAsia="Times New Roman" w:hAnsi="Times New Roman" w:cs="Times New Roman"/>
        </w:rPr>
        <w:t>tamsulozino</w:t>
      </w:r>
      <w:proofErr w:type="spellEnd"/>
      <w:r w:rsidRPr="00D24ECA">
        <w:rPr>
          <w:rFonts w:ascii="Times New Roman" w:eastAsia="Times New Roman" w:hAnsi="Times New Roman" w:cs="Times New Roman"/>
        </w:rPr>
        <w:t xml:space="preserve"> veikimo laikas;</w:t>
      </w:r>
    </w:p>
    <w:p w14:paraId="030BEB01" w14:textId="77777777" w:rsidR="00097282" w:rsidRPr="00D24ECA" w:rsidRDefault="00097282" w:rsidP="00097282">
      <w:pPr>
        <w:numPr>
          <w:ilvl w:val="0"/>
          <w:numId w:val="1"/>
        </w:numPr>
        <w:tabs>
          <w:tab w:val="num" w:pos="540"/>
        </w:tabs>
        <w:spacing w:after="0" w:line="240" w:lineRule="auto"/>
        <w:ind w:left="567" w:hanging="567"/>
        <w:rPr>
          <w:rFonts w:ascii="Times New Roman" w:eastAsia="Times New Roman" w:hAnsi="Times New Roman" w:cs="Times New Roman"/>
        </w:rPr>
      </w:pPr>
      <w:r w:rsidRPr="00D24ECA">
        <w:rPr>
          <w:rFonts w:ascii="Times New Roman" w:eastAsia="Times New Roman" w:hAnsi="Times New Roman" w:cs="Times New Roman"/>
        </w:rPr>
        <w:t xml:space="preserve">su kraujo krešumą mažinančiu vaistu </w:t>
      </w:r>
      <w:r w:rsidRPr="00D24ECA">
        <w:rPr>
          <w:rFonts w:ascii="Times New Roman" w:eastAsia="Times New Roman" w:hAnsi="Times New Roman" w:cs="Times New Roman"/>
          <w:b/>
        </w:rPr>
        <w:t>varfarinu</w:t>
      </w:r>
      <w:r w:rsidRPr="00D24ECA">
        <w:rPr>
          <w:rFonts w:ascii="Times New Roman" w:eastAsia="Times New Roman" w:hAnsi="Times New Roman" w:cs="Times New Roman"/>
        </w:rPr>
        <w:t xml:space="preserve">. Šis vaistas gali greitinti </w:t>
      </w:r>
      <w:proofErr w:type="spellStart"/>
      <w:r w:rsidRPr="00D24ECA">
        <w:rPr>
          <w:rFonts w:ascii="Times New Roman" w:eastAsia="Times New Roman" w:hAnsi="Times New Roman" w:cs="Times New Roman"/>
        </w:rPr>
        <w:t>tamsulozino</w:t>
      </w:r>
      <w:proofErr w:type="spellEnd"/>
      <w:r w:rsidRPr="00D24ECA">
        <w:rPr>
          <w:rFonts w:ascii="Times New Roman" w:eastAsia="Times New Roman" w:hAnsi="Times New Roman" w:cs="Times New Roman"/>
        </w:rPr>
        <w:t xml:space="preserve"> šalinimą iš organizmo, todėl trumpėja </w:t>
      </w:r>
      <w:proofErr w:type="spellStart"/>
      <w:r w:rsidRPr="00D24ECA">
        <w:rPr>
          <w:rFonts w:ascii="Times New Roman" w:eastAsia="Times New Roman" w:hAnsi="Times New Roman" w:cs="Times New Roman"/>
        </w:rPr>
        <w:t>tamsulozino</w:t>
      </w:r>
      <w:proofErr w:type="spellEnd"/>
      <w:r w:rsidRPr="00D24ECA">
        <w:rPr>
          <w:rFonts w:ascii="Times New Roman" w:eastAsia="Times New Roman" w:hAnsi="Times New Roman" w:cs="Times New Roman"/>
        </w:rPr>
        <w:t xml:space="preserve"> veikimo laikas;</w:t>
      </w:r>
    </w:p>
    <w:p w14:paraId="7B43493F" w14:textId="77777777" w:rsidR="00097282" w:rsidRPr="00D24ECA" w:rsidRDefault="00097282" w:rsidP="00097282">
      <w:pPr>
        <w:numPr>
          <w:ilvl w:val="0"/>
          <w:numId w:val="1"/>
        </w:numPr>
        <w:tabs>
          <w:tab w:val="num" w:pos="540"/>
        </w:tabs>
        <w:spacing w:after="0" w:line="240" w:lineRule="auto"/>
        <w:ind w:left="567" w:hanging="567"/>
        <w:rPr>
          <w:rFonts w:ascii="Times New Roman" w:eastAsia="Times New Roman" w:hAnsi="Times New Roman" w:cs="Times New Roman"/>
        </w:rPr>
      </w:pPr>
      <w:r w:rsidRPr="00D24ECA">
        <w:rPr>
          <w:rFonts w:ascii="Times New Roman" w:eastAsia="Times New Roman" w:hAnsi="Times New Roman" w:cs="Times New Roman"/>
        </w:rPr>
        <w:t xml:space="preserve">su </w:t>
      </w:r>
      <w:r w:rsidRPr="00D24ECA">
        <w:rPr>
          <w:rFonts w:ascii="Times New Roman" w:eastAsia="Times New Roman" w:hAnsi="Times New Roman" w:cs="Times New Roman"/>
          <w:b/>
        </w:rPr>
        <w:t xml:space="preserve">kitu alfa 1 </w:t>
      </w:r>
      <w:proofErr w:type="spellStart"/>
      <w:r w:rsidRPr="00D24ECA">
        <w:rPr>
          <w:rFonts w:ascii="Times New Roman" w:eastAsia="Times New Roman" w:hAnsi="Times New Roman" w:cs="Times New Roman"/>
          <w:b/>
        </w:rPr>
        <w:t>adrenoreceptorių</w:t>
      </w:r>
      <w:proofErr w:type="spellEnd"/>
      <w:r w:rsidRPr="00D24ECA">
        <w:rPr>
          <w:rFonts w:ascii="Times New Roman" w:eastAsia="Times New Roman" w:hAnsi="Times New Roman" w:cs="Times New Roman"/>
          <w:b/>
        </w:rPr>
        <w:t xml:space="preserve"> blokatoriumi</w:t>
      </w:r>
      <w:r w:rsidRPr="00D24ECA">
        <w:rPr>
          <w:rFonts w:ascii="Times New Roman" w:eastAsia="Times New Roman" w:hAnsi="Times New Roman" w:cs="Times New Roman"/>
        </w:rPr>
        <w:t>. Vartojant kartu gali dar labiau sumažėti kraujospūdis, sukeldamas galvos svaigimą arba apkvaitimą;</w:t>
      </w:r>
    </w:p>
    <w:p w14:paraId="5F5DE575" w14:textId="77777777" w:rsidR="00097282" w:rsidRPr="00D24ECA" w:rsidRDefault="00097282" w:rsidP="00097282">
      <w:pPr>
        <w:numPr>
          <w:ilvl w:val="0"/>
          <w:numId w:val="1"/>
        </w:numPr>
        <w:tabs>
          <w:tab w:val="num" w:pos="540"/>
        </w:tabs>
        <w:spacing w:after="0" w:line="240" w:lineRule="auto"/>
        <w:ind w:left="567" w:hanging="567"/>
        <w:rPr>
          <w:rFonts w:ascii="Times New Roman" w:eastAsia="Times New Roman" w:hAnsi="Times New Roman" w:cs="Times New Roman"/>
        </w:rPr>
      </w:pPr>
      <w:proofErr w:type="spellStart"/>
      <w:r w:rsidRPr="00D24ECA">
        <w:rPr>
          <w:rFonts w:ascii="Times New Roman" w:eastAsia="Times New Roman" w:hAnsi="Times New Roman" w:cs="Times New Roman"/>
          <w:b/>
        </w:rPr>
        <w:t>ketokonazolu</w:t>
      </w:r>
      <w:proofErr w:type="spellEnd"/>
      <w:r w:rsidRPr="00D24ECA">
        <w:rPr>
          <w:rFonts w:ascii="Times New Roman" w:eastAsia="Times New Roman" w:hAnsi="Times New Roman" w:cs="Times New Roman"/>
        </w:rPr>
        <w:t xml:space="preserve">, vaistu grybelių sukeltoms odos infekcijoms gydyti. Šis vaistas gali sustiprinti </w:t>
      </w:r>
      <w:proofErr w:type="spellStart"/>
      <w:r w:rsidRPr="00D24ECA">
        <w:rPr>
          <w:rFonts w:ascii="Times New Roman" w:eastAsia="Times New Roman" w:hAnsi="Times New Roman" w:cs="Times New Roman"/>
        </w:rPr>
        <w:t>tamsulozino</w:t>
      </w:r>
      <w:proofErr w:type="spellEnd"/>
      <w:r w:rsidRPr="00D24ECA">
        <w:rPr>
          <w:rFonts w:ascii="Times New Roman" w:eastAsia="Times New Roman" w:hAnsi="Times New Roman" w:cs="Times New Roman"/>
        </w:rPr>
        <w:t xml:space="preserve"> poveikį.</w:t>
      </w:r>
    </w:p>
    <w:p w14:paraId="303895BE"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05D56482"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Jeigu vartojate arba neseniai vartojote kitų vaistų arba nesate dėl to tikri, apie tai  </w:t>
      </w:r>
      <w:r w:rsidRPr="00D24ECA">
        <w:rPr>
          <w:rFonts w:ascii="Times New Roman" w:eastAsia="Times New Roman" w:hAnsi="Times New Roman" w:cs="Times New Roman"/>
          <w:b/>
          <w:bCs/>
          <w:noProof/>
        </w:rPr>
        <w:t>pasakykite gydytojui arba vaistininkui</w:t>
      </w:r>
      <w:r w:rsidRPr="00D24ECA">
        <w:rPr>
          <w:rFonts w:ascii="Times New Roman" w:eastAsia="Times New Roman" w:hAnsi="Times New Roman" w:cs="Times New Roman"/>
          <w:noProof/>
        </w:rPr>
        <w:t>.</w:t>
      </w:r>
    </w:p>
    <w:p w14:paraId="667D7177" w14:textId="77777777" w:rsidR="00097282" w:rsidRDefault="00097282" w:rsidP="00097282">
      <w:pPr>
        <w:spacing w:after="0" w:line="240" w:lineRule="auto"/>
        <w:ind w:left="567" w:hanging="567"/>
        <w:rPr>
          <w:rFonts w:ascii="Times New Roman" w:eastAsia="Times New Roman" w:hAnsi="Times New Roman" w:cs="Times New Roman"/>
          <w:b/>
        </w:rPr>
      </w:pPr>
    </w:p>
    <w:p w14:paraId="7576E2CE" w14:textId="77777777" w:rsidR="00097282" w:rsidRDefault="00097282" w:rsidP="00097282">
      <w:pPr>
        <w:spacing w:after="0" w:line="240" w:lineRule="auto"/>
        <w:ind w:left="567" w:hanging="567"/>
        <w:rPr>
          <w:rFonts w:ascii="Times New Roman" w:eastAsia="Times New Roman" w:hAnsi="Times New Roman" w:cs="Times New Roman"/>
          <w:b/>
        </w:rPr>
      </w:pPr>
      <w:proofErr w:type="spellStart"/>
      <w:r>
        <w:rPr>
          <w:rFonts w:ascii="Times New Roman" w:eastAsia="Times New Roman" w:hAnsi="Times New Roman" w:cs="Times New Roman"/>
          <w:b/>
        </w:rPr>
        <w:t>Flosin</w:t>
      </w:r>
      <w:proofErr w:type="spellEnd"/>
      <w:r>
        <w:rPr>
          <w:rFonts w:ascii="Times New Roman" w:eastAsia="Times New Roman" w:hAnsi="Times New Roman" w:cs="Times New Roman"/>
          <w:b/>
        </w:rPr>
        <w:t xml:space="preserve"> vartojimas su maistu ir gėrimais</w:t>
      </w:r>
    </w:p>
    <w:p w14:paraId="6CE7ED59" w14:textId="77777777" w:rsidR="00097282" w:rsidRPr="005C06D5" w:rsidRDefault="00097282" w:rsidP="00097282">
      <w:pPr>
        <w:spacing w:after="0" w:line="240" w:lineRule="auto"/>
        <w:ind w:left="567" w:hanging="567"/>
        <w:rPr>
          <w:rFonts w:ascii="Times New Roman" w:eastAsia="Times New Roman" w:hAnsi="Times New Roman" w:cs="Times New Roman"/>
        </w:rPr>
      </w:pPr>
      <w:proofErr w:type="spellStart"/>
      <w:r w:rsidRPr="005C06D5">
        <w:rPr>
          <w:rFonts w:ascii="Times New Roman" w:eastAsia="Times New Roman" w:hAnsi="Times New Roman" w:cs="Times New Roman"/>
        </w:rPr>
        <w:t>Tamsuloziną</w:t>
      </w:r>
      <w:proofErr w:type="spellEnd"/>
      <w:r w:rsidRPr="005C06D5">
        <w:rPr>
          <w:rFonts w:ascii="Times New Roman" w:eastAsia="Times New Roman" w:hAnsi="Times New Roman" w:cs="Times New Roman"/>
        </w:rPr>
        <w:t xml:space="preserve"> reikia </w:t>
      </w:r>
      <w:r>
        <w:rPr>
          <w:rFonts w:ascii="Times New Roman" w:eastAsia="Times New Roman" w:hAnsi="Times New Roman" w:cs="Times New Roman"/>
        </w:rPr>
        <w:t>suvartoti užsigeriant</w:t>
      </w:r>
      <w:r w:rsidRPr="005C06D5">
        <w:rPr>
          <w:rFonts w:ascii="Times New Roman" w:eastAsia="Times New Roman" w:hAnsi="Times New Roman" w:cs="Times New Roman"/>
        </w:rPr>
        <w:t xml:space="preserve"> stikline vandens po pusryčių arba po pirmojo dienos valgio.</w:t>
      </w:r>
    </w:p>
    <w:p w14:paraId="18895A8F" w14:textId="77777777" w:rsidR="00097282" w:rsidRPr="00D24ECA" w:rsidRDefault="00097282" w:rsidP="00097282">
      <w:pPr>
        <w:spacing w:after="0" w:line="240" w:lineRule="auto"/>
        <w:ind w:left="567" w:hanging="567"/>
        <w:rPr>
          <w:rFonts w:ascii="Times New Roman" w:eastAsia="Times New Roman" w:hAnsi="Times New Roman" w:cs="Times New Roman"/>
          <w:b/>
        </w:rPr>
      </w:pPr>
    </w:p>
    <w:p w14:paraId="6863D0BA" w14:textId="77777777" w:rsidR="00097282" w:rsidRPr="00D24ECA" w:rsidRDefault="00097282" w:rsidP="00097282">
      <w:pPr>
        <w:keepNext/>
        <w:tabs>
          <w:tab w:val="left" w:pos="567"/>
        </w:tabs>
        <w:spacing w:after="0" w:line="260" w:lineRule="exact"/>
        <w:jc w:val="both"/>
        <w:outlineLvl w:val="3"/>
        <w:rPr>
          <w:rFonts w:ascii="Times New Roman" w:eastAsia="Times New Roman" w:hAnsi="Times New Roman" w:cs="Times New Roman"/>
          <w:b/>
          <w:bCs/>
          <w:snapToGrid w:val="0"/>
        </w:rPr>
      </w:pPr>
      <w:r w:rsidRPr="00D24ECA">
        <w:rPr>
          <w:rFonts w:ascii="Times New Roman" w:eastAsia="Times New Roman" w:hAnsi="Times New Roman" w:cs="Times New Roman"/>
          <w:b/>
          <w:bCs/>
          <w:snapToGrid w:val="0"/>
        </w:rPr>
        <w:t>Nėštumas</w:t>
      </w:r>
      <w:r w:rsidRPr="00D24ECA">
        <w:rPr>
          <w:rFonts w:ascii="Times New Roman" w:eastAsia="Times New Roman" w:hAnsi="Times New Roman" w:cs="Times New Roman"/>
          <w:b/>
          <w:noProof/>
          <w:snapToGrid w:val="0"/>
        </w:rPr>
        <w:t>,</w:t>
      </w:r>
      <w:r w:rsidRPr="00D24ECA">
        <w:rPr>
          <w:rFonts w:ascii="Times New Roman" w:eastAsia="Times New Roman" w:hAnsi="Times New Roman" w:cs="Times New Roman"/>
          <w:b/>
          <w:bCs/>
          <w:snapToGrid w:val="0"/>
        </w:rPr>
        <w:t xml:space="preserve"> žindymo laikotarpis ir vaisingumas</w:t>
      </w:r>
    </w:p>
    <w:p w14:paraId="584B52ED" w14:textId="77777777" w:rsidR="00097282" w:rsidRPr="00D24ECA" w:rsidRDefault="00097282" w:rsidP="00097282">
      <w:pPr>
        <w:numPr>
          <w:ilvl w:val="12"/>
          <w:numId w:val="0"/>
        </w:numPr>
        <w:spacing w:after="0" w:line="240" w:lineRule="auto"/>
        <w:rPr>
          <w:rFonts w:ascii="Times New Roman" w:eastAsia="Times New Roman" w:hAnsi="Times New Roman" w:cs="Times New Roman"/>
          <w:snapToGrid w:val="0"/>
        </w:rPr>
      </w:pPr>
      <w:r w:rsidRPr="00D24ECA">
        <w:rPr>
          <w:rFonts w:ascii="Times New Roman" w:eastAsia="Times New Roman" w:hAnsi="Times New Roman" w:cs="Times New Roman"/>
          <w:noProof/>
          <w:snapToGrid w:val="0"/>
        </w:rPr>
        <w:t>Tamsulozinas neskirtas mot</w:t>
      </w:r>
      <w:proofErr w:type="spellStart"/>
      <w:r w:rsidRPr="00D24ECA">
        <w:rPr>
          <w:rFonts w:ascii="Times New Roman" w:eastAsia="Times New Roman" w:hAnsi="Times New Roman" w:cs="Times New Roman"/>
          <w:snapToGrid w:val="0"/>
        </w:rPr>
        <w:t>erims</w:t>
      </w:r>
      <w:proofErr w:type="spellEnd"/>
      <w:r w:rsidRPr="00D24ECA">
        <w:rPr>
          <w:rFonts w:ascii="Times New Roman" w:eastAsia="Times New Roman" w:hAnsi="Times New Roman" w:cs="Times New Roman"/>
          <w:snapToGrid w:val="0"/>
        </w:rPr>
        <w:t xml:space="preserve"> vartoti.</w:t>
      </w:r>
    </w:p>
    <w:p w14:paraId="5CB92264" w14:textId="77777777" w:rsidR="00097282" w:rsidRPr="00D24ECA" w:rsidRDefault="00097282" w:rsidP="00097282">
      <w:pPr>
        <w:numPr>
          <w:ilvl w:val="12"/>
          <w:numId w:val="0"/>
        </w:numPr>
        <w:spacing w:after="0" w:line="240" w:lineRule="auto"/>
        <w:rPr>
          <w:rFonts w:ascii="Times New Roman" w:eastAsia="Times New Roman" w:hAnsi="Times New Roman" w:cs="Times New Roman"/>
          <w:snapToGrid w:val="0"/>
        </w:rPr>
      </w:pPr>
    </w:p>
    <w:p w14:paraId="45693D6E" w14:textId="77777777" w:rsidR="00097282" w:rsidRPr="00D24ECA" w:rsidRDefault="00097282" w:rsidP="00097282">
      <w:pPr>
        <w:spacing w:after="0" w:line="240" w:lineRule="auto"/>
        <w:rPr>
          <w:rFonts w:ascii="Times New Roman" w:eastAsia="Times New Roman" w:hAnsi="Times New Roman" w:cs="Times New Roman"/>
        </w:rPr>
      </w:pPr>
      <w:r w:rsidRPr="00D24ECA">
        <w:rPr>
          <w:rFonts w:ascii="Times New Roman" w:eastAsia="Times New Roman" w:hAnsi="Times New Roman" w:cs="Times New Roman"/>
        </w:rPr>
        <w:t>Pranešama apie vyrams pasitaikančius ejakuliacijos sutrikimus. Tai reiškia, kad sėkla išteka ne per šlaplę, bet patenka į šlapimo pūslę (</w:t>
      </w:r>
      <w:proofErr w:type="spellStart"/>
      <w:r w:rsidRPr="00D24ECA">
        <w:rPr>
          <w:rFonts w:ascii="Times New Roman" w:eastAsia="Times New Roman" w:hAnsi="Times New Roman" w:cs="Times New Roman"/>
        </w:rPr>
        <w:t>retrogradinė</w:t>
      </w:r>
      <w:proofErr w:type="spellEnd"/>
      <w:r w:rsidRPr="00D24ECA">
        <w:rPr>
          <w:rFonts w:ascii="Times New Roman" w:eastAsia="Times New Roman" w:hAnsi="Times New Roman" w:cs="Times New Roman"/>
        </w:rPr>
        <w:t xml:space="preserve"> ejakuliacija) arba sumažėja </w:t>
      </w:r>
      <w:proofErr w:type="spellStart"/>
      <w:r w:rsidRPr="00D24ECA">
        <w:rPr>
          <w:rFonts w:ascii="Times New Roman" w:eastAsia="Times New Roman" w:hAnsi="Times New Roman" w:cs="Times New Roman"/>
        </w:rPr>
        <w:t>ejakuliato</w:t>
      </w:r>
      <w:proofErr w:type="spellEnd"/>
      <w:r w:rsidRPr="00D24ECA">
        <w:rPr>
          <w:rFonts w:ascii="Times New Roman" w:eastAsia="Times New Roman" w:hAnsi="Times New Roman" w:cs="Times New Roman"/>
        </w:rPr>
        <w:t xml:space="preserve"> tūris, arba jo iš viso nėra (ejakuliacijos nebuvimas). Šis požymis sveikatai nekenkia.</w:t>
      </w:r>
    </w:p>
    <w:p w14:paraId="71667C66" w14:textId="77777777" w:rsidR="00097282" w:rsidRPr="00D24ECA" w:rsidRDefault="00097282" w:rsidP="00097282">
      <w:pPr>
        <w:spacing w:after="0" w:line="240" w:lineRule="auto"/>
        <w:rPr>
          <w:rFonts w:ascii="Times New Roman" w:eastAsia="Times New Roman" w:hAnsi="Times New Roman" w:cs="Times New Roman"/>
        </w:rPr>
      </w:pPr>
    </w:p>
    <w:p w14:paraId="03BF5449" w14:textId="77777777" w:rsidR="00097282" w:rsidRPr="005E1EAD" w:rsidRDefault="00097282" w:rsidP="00097282">
      <w:pPr>
        <w:spacing w:after="0" w:line="240" w:lineRule="auto"/>
        <w:rPr>
          <w:rFonts w:ascii="Times New Roman" w:hAnsi="Times New Roman"/>
        </w:rPr>
      </w:pPr>
      <w:r w:rsidRPr="00D24ECA">
        <w:rPr>
          <w:rFonts w:ascii="Times New Roman" w:eastAsia="Times New Roman" w:hAnsi="Times New Roman" w:cs="Times New Roman"/>
          <w:b/>
        </w:rPr>
        <w:t>Vairavimas ir mechanizmų valdymas</w:t>
      </w:r>
    </w:p>
    <w:p w14:paraId="5E113854" w14:textId="77777777" w:rsidR="00097282"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Duomenų, kad tamsulozinas veiktų gebėjimą vairuoti ar valdyti mechanizmus, nėra. Turite atsižvelgti į tai, kad tamsulozinas gali sukelti svaigulį ir apkvaitimą. Vairuoti ir mechanizmus valdyti galima tik tuo atveju, jeigu gerai jaučiatės.</w:t>
      </w:r>
    </w:p>
    <w:p w14:paraId="55AAD71D" w14:textId="77777777" w:rsidR="00097282" w:rsidRPr="00F25E3D" w:rsidRDefault="00097282" w:rsidP="00097282">
      <w:pPr>
        <w:tabs>
          <w:tab w:val="left" w:pos="540"/>
        </w:tabs>
        <w:spacing w:after="0" w:line="240" w:lineRule="auto"/>
        <w:rPr>
          <w:rFonts w:ascii="Times New Roman" w:eastAsia="Times New Roman" w:hAnsi="Times New Roman" w:cs="Times New Roman"/>
          <w:noProof/>
        </w:rPr>
      </w:pPr>
    </w:p>
    <w:p w14:paraId="160B6342" w14:textId="77777777" w:rsidR="00097282" w:rsidRPr="00F25E3D" w:rsidRDefault="00097282" w:rsidP="00097282">
      <w:pPr>
        <w:pStyle w:val="Formatvorlage5"/>
        <w:keepNext/>
        <w:spacing w:after="0"/>
        <w:ind w:left="0" w:firstLine="0"/>
        <w:rPr>
          <w:rFonts w:ascii="Times New Roman" w:hAnsi="Times New Roman" w:cs="Times New Roman"/>
          <w:highlight w:val="yellow"/>
          <w:lang w:val="lt-LT"/>
        </w:rPr>
      </w:pPr>
      <w:proofErr w:type="spellStart"/>
      <w:r w:rsidRPr="00F25E3D">
        <w:rPr>
          <w:rFonts w:ascii="Times New Roman" w:hAnsi="Times New Roman" w:cs="Times New Roman"/>
          <w:lang w:val="lt-LT"/>
        </w:rPr>
        <w:t>Flosin</w:t>
      </w:r>
      <w:proofErr w:type="spellEnd"/>
      <w:r w:rsidRPr="00F25E3D">
        <w:rPr>
          <w:rFonts w:ascii="Times New Roman" w:hAnsi="Times New Roman" w:cs="Times New Roman"/>
          <w:lang w:val="lt-LT"/>
        </w:rPr>
        <w:t xml:space="preserve"> sudėtyje yra natrio</w:t>
      </w:r>
    </w:p>
    <w:p w14:paraId="4DEB87C8" w14:textId="77777777" w:rsidR="00097282" w:rsidRPr="00F25E3D" w:rsidRDefault="00097282" w:rsidP="00097282">
      <w:pPr>
        <w:tabs>
          <w:tab w:val="left" w:pos="540"/>
        </w:tabs>
        <w:spacing w:after="0" w:line="240" w:lineRule="auto"/>
        <w:rPr>
          <w:rFonts w:ascii="Times New Roman" w:eastAsia="Times New Roman" w:hAnsi="Times New Roman" w:cs="Times New Roman"/>
          <w:noProof/>
        </w:rPr>
      </w:pPr>
      <w:r w:rsidRPr="00F25E3D">
        <w:rPr>
          <w:rFonts w:ascii="Times New Roman" w:hAnsi="Times New Roman" w:cs="Times New Roman"/>
        </w:rPr>
        <w:t xml:space="preserve">Šio vaisto </w:t>
      </w:r>
      <w:r w:rsidRPr="00E3528A">
        <w:rPr>
          <w:rFonts w:ascii="Times New Roman" w:hAnsi="Times New Roman" w:cs="Times New Roman"/>
        </w:rPr>
        <w:t xml:space="preserve">modifikuoto atpalaidavimo </w:t>
      </w:r>
      <w:r w:rsidRPr="00F25E3D">
        <w:rPr>
          <w:rFonts w:ascii="Times New Roman" w:hAnsi="Times New Roman" w:cs="Times New Roman"/>
        </w:rPr>
        <w:t>kapsulėje yra mažiau kaip 1</w:t>
      </w:r>
      <w:r>
        <w:rPr>
          <w:rFonts w:ascii="Times New Roman" w:hAnsi="Times New Roman" w:cs="Times New Roman"/>
        </w:rPr>
        <w:t> </w:t>
      </w:r>
      <w:proofErr w:type="spellStart"/>
      <w:r w:rsidRPr="00F25E3D">
        <w:rPr>
          <w:rFonts w:ascii="Times New Roman" w:hAnsi="Times New Roman" w:cs="Times New Roman"/>
        </w:rPr>
        <w:t>mmol</w:t>
      </w:r>
      <w:proofErr w:type="spellEnd"/>
      <w:r w:rsidRPr="00F25E3D">
        <w:rPr>
          <w:rFonts w:ascii="Times New Roman" w:hAnsi="Times New Roman" w:cs="Times New Roman"/>
        </w:rPr>
        <w:t xml:space="preserve"> (23</w:t>
      </w:r>
      <w:r>
        <w:rPr>
          <w:rFonts w:ascii="Times New Roman" w:hAnsi="Times New Roman" w:cs="Times New Roman"/>
        </w:rPr>
        <w:t> </w:t>
      </w:r>
      <w:r w:rsidRPr="00F25E3D">
        <w:rPr>
          <w:rFonts w:ascii="Times New Roman" w:hAnsi="Times New Roman" w:cs="Times New Roman"/>
        </w:rPr>
        <w:t>mg) natrio, t. y. jis beveik neturi reikšmės.</w:t>
      </w:r>
    </w:p>
    <w:p w14:paraId="5FC4F552" w14:textId="77777777" w:rsidR="00097282" w:rsidRPr="00F25E3D" w:rsidRDefault="00097282" w:rsidP="00097282">
      <w:pPr>
        <w:tabs>
          <w:tab w:val="left" w:pos="540"/>
        </w:tabs>
        <w:spacing w:after="0" w:line="240" w:lineRule="auto"/>
        <w:rPr>
          <w:rFonts w:ascii="Times New Roman" w:eastAsia="Times New Roman" w:hAnsi="Times New Roman" w:cs="Times New Roman"/>
          <w:noProof/>
        </w:rPr>
      </w:pPr>
    </w:p>
    <w:p w14:paraId="220439AF" w14:textId="77777777" w:rsidR="00097282" w:rsidRPr="00F25E3D" w:rsidRDefault="00097282" w:rsidP="00097282">
      <w:pPr>
        <w:tabs>
          <w:tab w:val="left" w:pos="540"/>
        </w:tabs>
        <w:spacing w:after="0" w:line="240" w:lineRule="auto"/>
        <w:rPr>
          <w:rFonts w:ascii="Times New Roman" w:eastAsia="Times New Roman" w:hAnsi="Times New Roman" w:cs="Times New Roman"/>
          <w:noProof/>
        </w:rPr>
      </w:pPr>
    </w:p>
    <w:p w14:paraId="1725C1D3" w14:textId="77777777" w:rsidR="00097282" w:rsidRPr="00D24ECA" w:rsidRDefault="00097282" w:rsidP="00097282">
      <w:pPr>
        <w:keepNext/>
        <w:tabs>
          <w:tab w:val="left" w:pos="567"/>
        </w:tabs>
        <w:spacing w:after="0" w:line="240" w:lineRule="auto"/>
        <w:ind w:left="567" w:hanging="567"/>
        <w:outlineLvl w:val="1"/>
        <w:rPr>
          <w:rFonts w:ascii="Times New Roman" w:eastAsia="Times New Roman" w:hAnsi="Times New Roman" w:cs="Times New Roman"/>
          <w:b/>
          <w:bCs/>
        </w:rPr>
      </w:pPr>
      <w:bookmarkStart w:id="35" w:name="_Toc129243141"/>
      <w:bookmarkStart w:id="36" w:name="_Toc129243266"/>
      <w:r w:rsidRPr="00D24ECA">
        <w:rPr>
          <w:rFonts w:ascii="Times New Roman" w:eastAsia="Times New Roman" w:hAnsi="Times New Roman" w:cs="Times New Roman"/>
          <w:b/>
          <w:bCs/>
        </w:rPr>
        <w:t>3.</w:t>
      </w:r>
      <w:r w:rsidRPr="00D24ECA">
        <w:rPr>
          <w:rFonts w:ascii="Times New Roman" w:eastAsia="Times New Roman" w:hAnsi="Times New Roman" w:cs="Times New Roman"/>
          <w:b/>
          <w:bCs/>
        </w:rPr>
        <w:tab/>
        <w:t xml:space="preserve">Kaip vartoti </w:t>
      </w:r>
      <w:bookmarkEnd w:id="35"/>
      <w:bookmarkEnd w:id="36"/>
      <w:proofErr w:type="spellStart"/>
      <w:r w:rsidRPr="00D24ECA">
        <w:rPr>
          <w:rFonts w:ascii="Times New Roman" w:eastAsia="Times New Roman" w:hAnsi="Times New Roman" w:cs="Times New Roman"/>
          <w:b/>
          <w:bCs/>
        </w:rPr>
        <w:t>Flosin</w:t>
      </w:r>
      <w:proofErr w:type="spellEnd"/>
    </w:p>
    <w:p w14:paraId="1E896790"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1856C3BA" w14:textId="77777777" w:rsidR="00097282" w:rsidRPr="00D24ECA" w:rsidRDefault="00097282" w:rsidP="00097282">
      <w:pPr>
        <w:spacing w:after="0" w:line="240" w:lineRule="auto"/>
        <w:rPr>
          <w:rFonts w:ascii="Times New Roman" w:eastAsia="Times New Roman" w:hAnsi="Times New Roman" w:cs="Times New Roman"/>
        </w:rPr>
      </w:pPr>
      <w:r w:rsidRPr="00D24ECA">
        <w:rPr>
          <w:rFonts w:ascii="Times New Roman" w:eastAsia="Times New Roman" w:hAnsi="Times New Roman" w:cs="Times New Roman"/>
        </w:rPr>
        <w:t>Šį vaistą visada vartokite tiksliai taip, kaip nurodė gydytojas. Jeigu abejojate, kreipkitės į gydytoją arba vaistininką.</w:t>
      </w:r>
    </w:p>
    <w:p w14:paraId="539F63D3" w14:textId="77777777" w:rsidR="00097282" w:rsidRPr="00D24ECA" w:rsidRDefault="00097282" w:rsidP="00097282">
      <w:pPr>
        <w:spacing w:after="0" w:line="240" w:lineRule="auto"/>
        <w:rPr>
          <w:rFonts w:ascii="Times New Roman" w:eastAsia="Times New Roman" w:hAnsi="Times New Roman" w:cs="Times New Roman"/>
        </w:rPr>
      </w:pPr>
    </w:p>
    <w:p w14:paraId="24C58AC4"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b/>
          <w:noProof/>
        </w:rPr>
        <w:t>Įprastinė dozė</w:t>
      </w:r>
      <w:r w:rsidRPr="00D24ECA">
        <w:rPr>
          <w:rFonts w:ascii="Times New Roman" w:eastAsia="Times New Roman" w:hAnsi="Times New Roman" w:cs="Times New Roman"/>
          <w:noProof/>
        </w:rPr>
        <w:t xml:space="preserve"> </w:t>
      </w:r>
      <w:r w:rsidRPr="00D24ECA">
        <w:rPr>
          <w:rFonts w:ascii="Times New Roman" w:eastAsia="Times New Roman" w:hAnsi="Times New Roman" w:cs="Times New Roman"/>
          <w:noProof/>
        </w:rPr>
        <w:noBreakHyphen/>
        <w:t xml:space="preserve"> 1 kapsulė per parą </w:t>
      </w:r>
      <w:r w:rsidRPr="00D24ECA">
        <w:rPr>
          <w:rFonts w:ascii="Times New Roman" w:eastAsia="Times New Roman" w:hAnsi="Times New Roman" w:cs="Times New Roman"/>
          <w:b/>
          <w:noProof/>
        </w:rPr>
        <w:t>po pusryčių</w:t>
      </w:r>
      <w:r w:rsidRPr="00D24ECA">
        <w:rPr>
          <w:rFonts w:ascii="Times New Roman" w:eastAsia="Times New Roman" w:hAnsi="Times New Roman" w:cs="Times New Roman"/>
          <w:noProof/>
        </w:rPr>
        <w:t xml:space="preserve"> ar po pirmojo dienos valgio. </w:t>
      </w:r>
      <w:r w:rsidRPr="00D24ECA">
        <w:rPr>
          <w:rFonts w:ascii="Times New Roman" w:eastAsia="Times New Roman" w:hAnsi="Times New Roman" w:cs="Times New Roman"/>
          <w:b/>
          <w:noProof/>
        </w:rPr>
        <w:t>Visą</w:t>
      </w:r>
      <w:r w:rsidRPr="00D24ECA">
        <w:rPr>
          <w:rFonts w:ascii="Times New Roman" w:eastAsia="Times New Roman" w:hAnsi="Times New Roman" w:cs="Times New Roman"/>
          <w:noProof/>
        </w:rPr>
        <w:t xml:space="preserve"> kapsulę reikia nuryti stovint arba sėdint (gerti gulint negalima), užgeriant stikline vandens. Svarbu, kad </w:t>
      </w:r>
      <w:r w:rsidRPr="00D24ECA">
        <w:rPr>
          <w:rFonts w:ascii="Times New Roman" w:eastAsia="Times New Roman" w:hAnsi="Times New Roman" w:cs="Times New Roman"/>
          <w:b/>
          <w:noProof/>
        </w:rPr>
        <w:t>kapsulės</w:t>
      </w:r>
      <w:r w:rsidRPr="00D24ECA">
        <w:rPr>
          <w:rFonts w:ascii="Times New Roman" w:eastAsia="Times New Roman" w:hAnsi="Times New Roman" w:cs="Times New Roman"/>
          <w:b/>
          <w:bCs/>
          <w:noProof/>
        </w:rPr>
        <w:t xml:space="preserve"> netraiškytumėte ir nekramtytumėte</w:t>
      </w:r>
      <w:r w:rsidRPr="00D24ECA">
        <w:rPr>
          <w:rFonts w:ascii="Times New Roman" w:eastAsia="Times New Roman" w:hAnsi="Times New Roman" w:cs="Times New Roman"/>
          <w:noProof/>
        </w:rPr>
        <w:t>, nes tai gali turėti įtakos tamsulozino veikimui.</w:t>
      </w:r>
    </w:p>
    <w:p w14:paraId="4969575F"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6949AD01"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Jei Jums nustatyta lengva arba vidutinio sunkumo inkstų arba kepenų liga, galite vartoti įprastą tamsulozino dozę.</w:t>
      </w:r>
    </w:p>
    <w:p w14:paraId="4A7EE2DE"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00D240E2" w14:textId="77777777" w:rsidR="00097282" w:rsidRPr="00D24ECA" w:rsidRDefault="00097282" w:rsidP="00097282">
      <w:pPr>
        <w:spacing w:after="0" w:line="240" w:lineRule="auto"/>
        <w:rPr>
          <w:rFonts w:ascii="Times New Roman" w:eastAsia="Times New Roman" w:hAnsi="Times New Roman" w:cs="Times New Roman"/>
        </w:rPr>
      </w:pPr>
    </w:p>
    <w:p w14:paraId="1D0FD69A" w14:textId="77777777" w:rsidR="00097282" w:rsidRPr="005E1EAD" w:rsidRDefault="00097282" w:rsidP="00097282">
      <w:pPr>
        <w:spacing w:after="0" w:line="240" w:lineRule="auto"/>
        <w:ind w:left="567" w:hanging="567"/>
        <w:rPr>
          <w:rFonts w:ascii="Times New Roman" w:hAnsi="Times New Roman"/>
        </w:rPr>
      </w:pPr>
      <w:r w:rsidRPr="00D24ECA">
        <w:rPr>
          <w:rFonts w:ascii="Times New Roman" w:eastAsia="Times New Roman" w:hAnsi="Times New Roman" w:cs="Times New Roman"/>
          <w:b/>
        </w:rPr>
        <w:t xml:space="preserve">Ką daryti pavartojus per didelę </w:t>
      </w:r>
      <w:proofErr w:type="spellStart"/>
      <w:r w:rsidRPr="00D24ECA">
        <w:rPr>
          <w:rFonts w:ascii="Times New Roman" w:eastAsia="Times New Roman" w:hAnsi="Times New Roman" w:cs="Times New Roman"/>
          <w:b/>
        </w:rPr>
        <w:t>Flosin</w:t>
      </w:r>
      <w:proofErr w:type="spellEnd"/>
      <w:r w:rsidRPr="00D24ECA">
        <w:rPr>
          <w:rFonts w:ascii="Times New Roman" w:eastAsia="Times New Roman" w:hAnsi="Times New Roman" w:cs="Times New Roman"/>
        </w:rPr>
        <w:t xml:space="preserve"> </w:t>
      </w:r>
      <w:r w:rsidRPr="00D24ECA">
        <w:rPr>
          <w:rFonts w:ascii="Times New Roman" w:eastAsia="Times New Roman" w:hAnsi="Times New Roman" w:cs="Times New Roman"/>
          <w:b/>
        </w:rPr>
        <w:t>dozę?</w:t>
      </w:r>
    </w:p>
    <w:p w14:paraId="03A883C7" w14:textId="153D57DC"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lastRenderedPageBreak/>
        <w:t>Išgėrus per didelę tamsulozino dozę, gali staiga sumažėti kraujospūdis. Gali pasireikšti svaigulys, silpnumas ir apalpimas, vėmimas, viduriavimas. Atsigulkite, kad sumažėtų poveikis, susijęs su arterinio kraujospūdžio sumažėjimu, ir tuomet kreipkitės į savo gydytoją. Gydytojas gali Jums skirti vartoti vaistų, kurie normalizuos kraujospūdį ir atstatys reikiamą skysčių kiekį, taip pat kontroliuos kitas organ</w:t>
      </w:r>
      <w:r>
        <w:rPr>
          <w:rFonts w:ascii="Times New Roman" w:eastAsia="Times New Roman" w:hAnsi="Times New Roman" w:cs="Times New Roman"/>
          <w:noProof/>
        </w:rPr>
        <w:t>iz</w:t>
      </w:r>
      <w:r w:rsidRPr="00D24ECA">
        <w:rPr>
          <w:rFonts w:ascii="Times New Roman" w:eastAsia="Times New Roman" w:hAnsi="Times New Roman" w:cs="Times New Roman"/>
          <w:noProof/>
        </w:rPr>
        <w:t>mo funkcijas. Prireikus medikas išplaus skrandį ir duos vidurius paleidžiančių vaistų, kad būtų pašalintas tamsulozino kiekis, kuris dar nepateko į kraujotaką.</w:t>
      </w:r>
    </w:p>
    <w:p w14:paraId="72D42040"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4EE62D39" w14:textId="77777777" w:rsidR="00097282" w:rsidRPr="00D24ECA" w:rsidRDefault="00097282" w:rsidP="00097282">
      <w:pPr>
        <w:spacing w:after="0" w:line="240" w:lineRule="auto"/>
        <w:rPr>
          <w:rFonts w:ascii="Times New Roman" w:eastAsia="Times New Roman" w:hAnsi="Times New Roman" w:cs="Times New Roman"/>
        </w:rPr>
      </w:pPr>
      <w:r w:rsidRPr="00D24ECA">
        <w:rPr>
          <w:rFonts w:ascii="Times New Roman" w:eastAsia="Times New Roman" w:hAnsi="Times New Roman" w:cs="Times New Roman"/>
          <w:b/>
        </w:rPr>
        <w:t xml:space="preserve">Pamiršus pavartoti </w:t>
      </w:r>
      <w:proofErr w:type="spellStart"/>
      <w:r w:rsidRPr="00D24ECA">
        <w:rPr>
          <w:rFonts w:ascii="Times New Roman" w:eastAsia="Times New Roman" w:hAnsi="Times New Roman" w:cs="Times New Roman"/>
          <w:b/>
        </w:rPr>
        <w:t>Flosin</w:t>
      </w:r>
      <w:proofErr w:type="spellEnd"/>
      <w:r w:rsidRPr="00D24ECA">
        <w:rPr>
          <w:rFonts w:ascii="Times New Roman" w:eastAsia="Times New Roman" w:hAnsi="Times New Roman" w:cs="Times New Roman"/>
        </w:rPr>
        <w:t xml:space="preserve"> </w:t>
      </w:r>
    </w:p>
    <w:p w14:paraId="6F61D06D" w14:textId="77777777" w:rsidR="00097282" w:rsidRPr="00D24ECA" w:rsidRDefault="00097282" w:rsidP="00097282">
      <w:pPr>
        <w:spacing w:after="0" w:line="240" w:lineRule="auto"/>
        <w:rPr>
          <w:rFonts w:ascii="Times New Roman" w:eastAsia="Times New Roman" w:hAnsi="Times New Roman" w:cs="Times New Roman"/>
        </w:rPr>
      </w:pPr>
      <w:r w:rsidRPr="00D24ECA">
        <w:rPr>
          <w:rFonts w:ascii="Times New Roman" w:eastAsia="Times New Roman" w:hAnsi="Times New Roman" w:cs="Times New Roman"/>
        </w:rPr>
        <w:t>Praleidus dozę, vėliau vietoj jos dvigubos dozės vartoti negalima. Tęskite vaisto vartojimą įprasta tvarka.</w:t>
      </w:r>
    </w:p>
    <w:p w14:paraId="1685D4F2"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2746F83F" w14:textId="77777777" w:rsidR="00097282" w:rsidRPr="00D24ECA" w:rsidRDefault="00097282" w:rsidP="00097282">
      <w:pPr>
        <w:keepNext/>
        <w:tabs>
          <w:tab w:val="left" w:pos="567"/>
        </w:tabs>
        <w:spacing w:after="0" w:line="260" w:lineRule="exact"/>
        <w:jc w:val="both"/>
        <w:outlineLvl w:val="3"/>
        <w:rPr>
          <w:rFonts w:ascii="Times New Roman" w:eastAsia="Times New Roman" w:hAnsi="Times New Roman" w:cs="Times New Roman"/>
          <w:b/>
          <w:bCs/>
          <w:snapToGrid w:val="0"/>
        </w:rPr>
      </w:pPr>
      <w:r w:rsidRPr="00D24ECA">
        <w:rPr>
          <w:rFonts w:ascii="Times New Roman" w:eastAsia="Times New Roman" w:hAnsi="Times New Roman" w:cs="Times New Roman"/>
          <w:b/>
          <w:bCs/>
          <w:snapToGrid w:val="0"/>
        </w:rPr>
        <w:t xml:space="preserve">Nustojus vartoti </w:t>
      </w:r>
      <w:proofErr w:type="spellStart"/>
      <w:r w:rsidRPr="00D24ECA">
        <w:rPr>
          <w:rFonts w:ascii="Times New Roman" w:eastAsia="Times New Roman" w:hAnsi="Times New Roman" w:cs="Times New Roman"/>
          <w:b/>
          <w:bCs/>
          <w:snapToGrid w:val="0"/>
        </w:rPr>
        <w:t>Flosin</w:t>
      </w:r>
      <w:proofErr w:type="spellEnd"/>
    </w:p>
    <w:p w14:paraId="68AE426E" w14:textId="77777777" w:rsidR="00097282" w:rsidRPr="00D24ECA" w:rsidRDefault="00097282" w:rsidP="00097282">
      <w:pPr>
        <w:numPr>
          <w:ilvl w:val="12"/>
          <w:numId w:val="0"/>
        </w:numPr>
        <w:spacing w:after="0" w:line="240" w:lineRule="auto"/>
        <w:ind w:right="-29"/>
        <w:rPr>
          <w:rFonts w:ascii="Times New Roman" w:eastAsia="Times New Roman" w:hAnsi="Times New Roman" w:cs="Times New Roman"/>
          <w:noProof/>
          <w:snapToGrid w:val="0"/>
        </w:rPr>
      </w:pPr>
      <w:r w:rsidRPr="00D24ECA">
        <w:rPr>
          <w:rFonts w:ascii="Times New Roman" w:eastAsia="Times New Roman" w:hAnsi="Times New Roman" w:cs="Times New Roman"/>
          <w:noProof/>
          <w:snapToGrid w:val="0"/>
        </w:rPr>
        <w:t>Nustojus prieš laiką vartoti tamsulozino, gali pasikartoti ligos požymiai. Todėl vartokite tamsuloziną tiek laiko, kiek nurodė gydytojas, netgi tuomet, kai ligos požymiai išnyksta. Jeigu Jūs nuspręsite nutraukti vaisto vartojimą, visuomet pasitarkite su gydytoju.</w:t>
      </w:r>
    </w:p>
    <w:p w14:paraId="003762FC"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67DD1C09"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Jeigu kiltų daugiau klausimų dėl šio vaisto vartojimo, kreipkitės į gydytoją arba vaistininką.</w:t>
      </w:r>
    </w:p>
    <w:p w14:paraId="288971D8"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BE134E6"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49B735B1" w14:textId="77777777" w:rsidR="00097282" w:rsidRPr="00D24ECA" w:rsidRDefault="00097282" w:rsidP="00097282">
      <w:pPr>
        <w:keepNext/>
        <w:tabs>
          <w:tab w:val="left" w:pos="567"/>
        </w:tabs>
        <w:spacing w:after="0" w:line="240" w:lineRule="auto"/>
        <w:ind w:left="567" w:hanging="567"/>
        <w:outlineLvl w:val="1"/>
        <w:rPr>
          <w:rFonts w:ascii="Times New Roman" w:eastAsia="Times New Roman" w:hAnsi="Times New Roman" w:cs="Times New Roman"/>
          <w:b/>
          <w:bCs/>
        </w:rPr>
      </w:pPr>
      <w:bookmarkStart w:id="37" w:name="_Toc129243142"/>
      <w:bookmarkStart w:id="38" w:name="_Toc129243267"/>
      <w:r w:rsidRPr="00D24ECA">
        <w:rPr>
          <w:rFonts w:ascii="Times New Roman" w:eastAsia="Times New Roman" w:hAnsi="Times New Roman" w:cs="Times New Roman"/>
          <w:b/>
          <w:bCs/>
        </w:rPr>
        <w:t>4.</w:t>
      </w:r>
      <w:r w:rsidRPr="00D24ECA">
        <w:rPr>
          <w:rFonts w:ascii="Times New Roman" w:eastAsia="Times New Roman" w:hAnsi="Times New Roman" w:cs="Times New Roman"/>
          <w:b/>
          <w:bCs/>
        </w:rPr>
        <w:tab/>
        <w:t>Galimas šalutinis poveikis</w:t>
      </w:r>
      <w:bookmarkEnd w:id="37"/>
      <w:bookmarkEnd w:id="38"/>
    </w:p>
    <w:p w14:paraId="1493B4D9"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018DB1BE"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Šis vaistas, kaip ir kiti vaistai, gali sukelti šalutinį poveikį, nors jis pasireiškia ne visiems žmonėms.</w:t>
      </w:r>
    </w:p>
    <w:p w14:paraId="33E86F63"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7705E6A1"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Sunkios reakcijos pasitaiko retai. </w:t>
      </w:r>
      <w:r w:rsidRPr="00D24ECA">
        <w:rPr>
          <w:rFonts w:ascii="Times New Roman" w:eastAsia="Times New Roman" w:hAnsi="Times New Roman" w:cs="Times New Roman"/>
          <w:b/>
          <w:noProof/>
        </w:rPr>
        <w:t>Nedelsdami kreipkitės į gydytoją</w:t>
      </w:r>
      <w:r w:rsidRPr="00D24ECA">
        <w:rPr>
          <w:rFonts w:ascii="Times New Roman" w:eastAsia="Times New Roman" w:hAnsi="Times New Roman" w:cs="Times New Roman"/>
          <w:noProof/>
        </w:rPr>
        <w:t>, jeigu pasireiškia:</w:t>
      </w:r>
    </w:p>
    <w:p w14:paraId="386DA6A3" w14:textId="77777777" w:rsidR="00097282" w:rsidRPr="00D24ECA" w:rsidRDefault="00097282" w:rsidP="00097282">
      <w:pPr>
        <w:spacing w:after="0" w:line="240" w:lineRule="auto"/>
        <w:ind w:left="567" w:hanging="567"/>
        <w:rPr>
          <w:rFonts w:ascii="Times New Roman" w:eastAsia="Times New Roman" w:hAnsi="Times New Roman" w:cs="Times New Roman"/>
          <w:noProof/>
        </w:rPr>
      </w:pPr>
      <w:r w:rsidRPr="00D24ECA">
        <w:rPr>
          <w:rFonts w:ascii="Times New Roman" w:eastAsia="Times New Roman" w:hAnsi="Times New Roman" w:cs="Times New Roman"/>
          <w:b/>
          <w:noProof/>
        </w:rPr>
        <w:t>sunki alerginė reakcija,</w:t>
      </w:r>
      <w:r w:rsidRPr="00D24ECA">
        <w:rPr>
          <w:rFonts w:ascii="Times New Roman" w:eastAsia="Times New Roman" w:hAnsi="Times New Roman" w:cs="Times New Roman"/>
          <w:noProof/>
        </w:rPr>
        <w:t xml:space="preserve"> dėl kurios prasideda veido ar gerklės patinimas (angioneurozinė edema). Nebetęskite tamsulozino vartojimo (žr. 2 skyrių „Flosin vartoti negalima“).</w:t>
      </w:r>
    </w:p>
    <w:p w14:paraId="619E8BE9"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1A6A5B8A"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b/>
          <w:noProof/>
        </w:rPr>
        <w:t>Dažni</w:t>
      </w:r>
      <w:r w:rsidRPr="00D24ECA">
        <w:rPr>
          <w:rFonts w:ascii="Times New Roman" w:eastAsia="Times New Roman" w:hAnsi="Times New Roman" w:cs="Times New Roman"/>
          <w:noProof/>
        </w:rPr>
        <w:t xml:space="preserve"> </w:t>
      </w:r>
      <w:r w:rsidRPr="00D24ECA">
        <w:rPr>
          <w:rFonts w:ascii="Times New Roman" w:eastAsia="Times New Roman" w:hAnsi="Times New Roman" w:cs="Times New Roman"/>
          <w:b/>
          <w:noProof/>
        </w:rPr>
        <w:t>šalutinio poveikio požymiai</w:t>
      </w:r>
      <w:r w:rsidRPr="00D24ECA">
        <w:rPr>
          <w:rFonts w:ascii="Times New Roman" w:eastAsia="Times New Roman" w:hAnsi="Times New Roman" w:cs="Times New Roman"/>
          <w:noProof/>
        </w:rPr>
        <w:t xml:space="preserve"> (gali pasireikšti mažiau kaip 1 iš 10 pacientų)</w:t>
      </w:r>
    </w:p>
    <w:p w14:paraId="7D467434"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Svaigulys, ypač sėdantis arba stojantis; ejakuliacijos sutrikimas, tai yra sėkla nepasišalina per šlaplę, bet patenka į šlapimo pūslę (retrogradinė ejakuliacija), sumažėjęs sėklos kiekis arba jos išvis nėra (ejakuliacijos nebuvimas). Šis požymis sveikatai nekenkia.</w:t>
      </w:r>
    </w:p>
    <w:p w14:paraId="12E4DC24"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70DDFE1B"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b/>
          <w:noProof/>
        </w:rPr>
        <w:t>Nedažni šalutinio poveikio požymiai</w:t>
      </w:r>
      <w:r w:rsidRPr="00D24ECA">
        <w:rPr>
          <w:rFonts w:ascii="Times New Roman" w:eastAsia="Times New Roman" w:hAnsi="Times New Roman" w:cs="Times New Roman"/>
          <w:noProof/>
        </w:rPr>
        <w:t xml:space="preserve"> (gali pasireikšti mažiau kaip 1 iš 100 pacientų)</w:t>
      </w:r>
    </w:p>
    <w:p w14:paraId="0F6A5862"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Galvos skausmas, padažnėjusio širdies plakimo jutimas (palpitacijos), kraujospūdžio sumažėjimas atsistojus, dėl kurio pasireiškia svaigulys, apkvaitimas ar apalpimas (ortostatinė hipotenzija), patinimas ir dirginimas nosies ertmėje (rinitas), vidurių užkietėjimas, viduriavimas, pykinimas, vėmimas, bėrimas, dilgėlinė, silpnumo jutimas (astenija), niežulys.</w:t>
      </w:r>
    </w:p>
    <w:p w14:paraId="7DCD63C4"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4B7950EF"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b/>
          <w:noProof/>
        </w:rPr>
        <w:t xml:space="preserve">Reti šalutinio poveikio požymiai </w:t>
      </w:r>
      <w:r w:rsidRPr="00D24ECA">
        <w:rPr>
          <w:rFonts w:ascii="Times New Roman" w:eastAsia="Times New Roman" w:hAnsi="Times New Roman" w:cs="Times New Roman"/>
          <w:noProof/>
        </w:rPr>
        <w:t>(gali pasireikšti mažiau kaip 1 iš 1000 pacientų)</w:t>
      </w:r>
    </w:p>
    <w:p w14:paraId="0822CEE6"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Apalpimas.</w:t>
      </w:r>
    </w:p>
    <w:p w14:paraId="3A67FA83"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42024CD4"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b/>
          <w:noProof/>
        </w:rPr>
        <w:t xml:space="preserve">Labai reti šalutinio poveikio požymiai </w:t>
      </w:r>
      <w:r w:rsidRPr="00D24ECA">
        <w:rPr>
          <w:rFonts w:ascii="Times New Roman" w:eastAsia="Times New Roman" w:hAnsi="Times New Roman" w:cs="Times New Roman"/>
          <w:noProof/>
        </w:rPr>
        <w:t>(gali pasireikšti mažiau kaip 1 iš 10000 pacientų)</w:t>
      </w:r>
    </w:p>
    <w:p w14:paraId="6D4A47AA"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Ilgai trunkanti skausminga erekcija (priapizmas). Sunkus odos, burnos, akių ir lyties organų sutrikimas, pasireiškiantis pūslėmis (Stevens- Johnson‘o sindromas).</w:t>
      </w:r>
    </w:p>
    <w:p w14:paraId="55AC3F1D"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4BFE2D33"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b/>
          <w:noProof/>
        </w:rPr>
        <w:t>Dažnis nežinomas</w:t>
      </w:r>
      <w:r w:rsidRPr="00D24ECA">
        <w:rPr>
          <w:rFonts w:ascii="Times New Roman" w:eastAsia="Times New Roman" w:hAnsi="Times New Roman" w:cs="Times New Roman"/>
          <w:noProof/>
        </w:rPr>
        <w:t xml:space="preserve"> (negali būti įvertintas pagal turimus duomenis)</w:t>
      </w:r>
    </w:p>
    <w:p w14:paraId="7118EC6B" w14:textId="6D604964"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Neryškus matymas,  regėjimo </w:t>
      </w:r>
      <w:r>
        <w:rPr>
          <w:rFonts w:ascii="Times New Roman" w:eastAsia="Times New Roman" w:hAnsi="Times New Roman" w:cs="Times New Roman"/>
          <w:noProof/>
        </w:rPr>
        <w:t>sutrikimas</w:t>
      </w:r>
      <w:r w:rsidRPr="00D24ECA">
        <w:rPr>
          <w:rFonts w:ascii="Times New Roman" w:eastAsia="Times New Roman" w:hAnsi="Times New Roman" w:cs="Times New Roman"/>
          <w:noProof/>
        </w:rPr>
        <w:t xml:space="preserve">, kraujavimas iš nosies (epistaksė), burnos džiūvimas, sunkus odos bėrimas (daugiaformė eritema, atsisluoksniuojantis odos uždegimas). </w:t>
      </w:r>
      <w:r w:rsidRPr="00D24ECA">
        <w:rPr>
          <w:rFonts w:ascii="Times New Roman" w:eastAsia="Times New Roman" w:hAnsi="Times New Roman" w:cs="Times New Roman"/>
          <w:noProof/>
          <w:color w:val="222222"/>
        </w:rPr>
        <w:t>Nenormalus nereguliarus širdies ritmas (prieširdžių virpėjimas, aritmija, tachikardija), sunkumas kvėpuojant (dusulys)</w:t>
      </w:r>
      <w:r w:rsidRPr="00D24ECA">
        <w:rPr>
          <w:rFonts w:ascii="Times New Roman" w:eastAsia="Times New Roman" w:hAnsi="Times New Roman" w:cs="Times New Roman"/>
          <w:noProof/>
        </w:rPr>
        <w:t>.</w:t>
      </w:r>
    </w:p>
    <w:p w14:paraId="6432BE7A"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09C24709"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Akies chirurginės operacijos metu dėl lęšiuko drumsties (kataraktos) arba padidėjusio akispūdžio (glaukomos) gali pasireikšti vadinamasis glebios rainelės sindromas (angl. </w:t>
      </w:r>
      <w:r w:rsidRPr="00D24ECA">
        <w:rPr>
          <w:rFonts w:ascii="Times New Roman" w:eastAsia="Times New Roman" w:hAnsi="Times New Roman" w:cs="Times New Roman"/>
          <w:i/>
          <w:noProof/>
        </w:rPr>
        <w:t>Intraoperative Floppy Iris Sindrome [IFIS]</w:t>
      </w:r>
      <w:r w:rsidRPr="00D24ECA">
        <w:rPr>
          <w:rFonts w:ascii="Times New Roman" w:eastAsia="Times New Roman" w:hAnsi="Times New Roman" w:cs="Times New Roman"/>
          <w:noProof/>
        </w:rPr>
        <w:t>): operacijos metu gali silpnai išsiplėsti vyzdys, o rainelė (spalvota akies dalis) suglebti. Daugiau informacijos žr. 2 skyriuje ,,Įspėjimai ir atsargumo priemonės“.</w:t>
      </w:r>
    </w:p>
    <w:p w14:paraId="7D2BC948"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13D5C505" w14:textId="77777777" w:rsidR="00097282" w:rsidRPr="00D24ECA" w:rsidRDefault="00097282" w:rsidP="00097282">
      <w:pPr>
        <w:tabs>
          <w:tab w:val="left" w:pos="567"/>
        </w:tabs>
        <w:spacing w:after="0" w:line="240" w:lineRule="auto"/>
        <w:rPr>
          <w:rFonts w:ascii="Times New Roman" w:eastAsia="Times New Roman" w:hAnsi="Times New Roman" w:cs="Times New Roman"/>
          <w:b/>
          <w:snapToGrid w:val="0"/>
        </w:rPr>
      </w:pPr>
      <w:r w:rsidRPr="00D24ECA">
        <w:rPr>
          <w:rFonts w:ascii="Times New Roman" w:eastAsia="Times New Roman" w:hAnsi="Times New Roman" w:cs="Times New Roman"/>
          <w:b/>
          <w:noProof/>
          <w:snapToGrid w:val="0"/>
        </w:rPr>
        <w:t>Pranešimas apie šalutinį poveikį</w:t>
      </w:r>
    </w:p>
    <w:p w14:paraId="0AF42005" w14:textId="77777777" w:rsidR="00097282" w:rsidRPr="00D24ECA" w:rsidRDefault="00097282" w:rsidP="00097282">
      <w:pPr>
        <w:tabs>
          <w:tab w:val="left" w:pos="567"/>
        </w:tabs>
        <w:spacing w:after="0" w:line="260" w:lineRule="exact"/>
        <w:ind w:right="-449"/>
        <w:rPr>
          <w:rFonts w:ascii="Times New Roman" w:eastAsia="Times New Roman" w:hAnsi="Times New Roman" w:cs="Times New Roman"/>
          <w:noProof/>
          <w:snapToGrid w:val="0"/>
        </w:rPr>
      </w:pPr>
      <w:r w:rsidRPr="000102D7">
        <w:rPr>
          <w:rFonts w:ascii="Times New Roman" w:hAnsi="Times New Roman" w:cs="Times New Roman"/>
        </w:rPr>
        <w:lastRenderedPageBreak/>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0102D7">
        <w:rPr>
          <w:rFonts w:ascii="Times New Roman" w:hAnsi="Times New Roman" w:cs="Times New Roman"/>
          <w:lang w:eastAsia="zh-CN"/>
        </w:rPr>
        <w:t>elefonu 8 800 73568</w:t>
      </w:r>
      <w:r w:rsidRPr="000102D7">
        <w:rPr>
          <w:rFonts w:ascii="Times New Roman" w:hAnsi="Times New Roman" w:cs="Times New Roman"/>
        </w:rPr>
        <w:t xml:space="preserve"> arba užpildyti interneto svetainėje </w:t>
      </w:r>
      <w:hyperlink r:id="rId10" w:history="1">
        <w:r w:rsidRPr="00192BA0">
          <w:rPr>
            <w:rStyle w:val="Hipersaitas"/>
          </w:rPr>
          <w:t>www.vvkt.lt</w:t>
        </w:r>
      </w:hyperlink>
      <w:r w:rsidRPr="000102D7">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0102D7">
        <w:rPr>
          <w:rFonts w:ascii="Times New Roman" w:hAnsi="Times New Roman" w:cs="Times New Roman"/>
          <w:lang w:eastAsia="zh-CN"/>
        </w:rPr>
        <w:t xml:space="preserve">nemokamu </w:t>
      </w:r>
      <w:r w:rsidRPr="000102D7">
        <w:rPr>
          <w:rFonts w:ascii="Times New Roman" w:hAnsi="Times New Roman" w:cs="Times New Roman"/>
        </w:rPr>
        <w:t>fakso numeriu 8 800 20131</w:t>
      </w:r>
      <w:r w:rsidRPr="000102D7">
        <w:rPr>
          <w:rFonts w:ascii="Times New Roman" w:hAnsi="Times New Roman" w:cs="Times New Roman"/>
          <w:lang w:eastAsia="zh-CN"/>
        </w:rPr>
        <w:t xml:space="preserve">, </w:t>
      </w:r>
      <w:r w:rsidRPr="000102D7">
        <w:rPr>
          <w:rFonts w:ascii="Times New Roman" w:hAnsi="Times New Roman" w:cs="Times New Roman"/>
        </w:rPr>
        <w:t xml:space="preserve">el. paštu </w:t>
      </w:r>
      <w:hyperlink r:id="rId11" w:history="1">
        <w:r w:rsidRPr="00192BA0">
          <w:rPr>
            <w:rStyle w:val="Hipersaitas"/>
          </w:rPr>
          <w:t>NepageidaujamaR@vvkt.lt</w:t>
        </w:r>
      </w:hyperlink>
      <w:r w:rsidRPr="000102D7">
        <w:rPr>
          <w:rFonts w:ascii="Times New Roman" w:hAnsi="Times New Roman" w:cs="Times New Roman"/>
        </w:rPr>
        <w:t xml:space="preserve">, taip pat per Valstybinės vaistų kontrolės tarnybos prie Lietuvos Respublikos sveikatos apsaugos ministerijos interneto svetainę (adresu </w:t>
      </w:r>
      <w:hyperlink r:id="rId12" w:history="1">
        <w:r w:rsidRPr="00192BA0">
          <w:rPr>
            <w:rStyle w:val="Hipersaitas"/>
          </w:rPr>
          <w:t>http://www.vvkt.lt</w:t>
        </w:r>
      </w:hyperlink>
      <w:r w:rsidRPr="000102D7">
        <w:rPr>
          <w:rFonts w:ascii="Times New Roman" w:hAnsi="Times New Roman" w:cs="Times New Roman"/>
        </w:rPr>
        <w:t>). Pranešdami apie šalutinį poveikį galite mums padėti gauti daugiau informacijos apie šio vaisto saugumą.</w:t>
      </w:r>
    </w:p>
    <w:p w14:paraId="527D1311"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2351564F" w14:textId="77777777" w:rsidR="00097282" w:rsidRPr="00D24ECA" w:rsidRDefault="00097282" w:rsidP="00097282">
      <w:pPr>
        <w:spacing w:after="0" w:line="240" w:lineRule="auto"/>
        <w:rPr>
          <w:rFonts w:ascii="Times New Roman" w:eastAsia="Times New Roman" w:hAnsi="Times New Roman" w:cs="Times New Roman"/>
        </w:rPr>
      </w:pPr>
    </w:p>
    <w:p w14:paraId="0268D418" w14:textId="77777777" w:rsidR="00097282" w:rsidRPr="00D24ECA" w:rsidRDefault="00097282" w:rsidP="00097282">
      <w:pPr>
        <w:keepNext/>
        <w:tabs>
          <w:tab w:val="left" w:pos="567"/>
        </w:tabs>
        <w:spacing w:after="0" w:line="240" w:lineRule="auto"/>
        <w:ind w:left="567" w:hanging="567"/>
        <w:outlineLvl w:val="1"/>
        <w:rPr>
          <w:rFonts w:ascii="Times New Roman" w:eastAsia="Times New Roman" w:hAnsi="Times New Roman" w:cs="Times New Roman"/>
          <w:b/>
          <w:bCs/>
        </w:rPr>
      </w:pPr>
      <w:bookmarkStart w:id="39" w:name="_Toc129243143"/>
      <w:bookmarkStart w:id="40" w:name="_Toc129243268"/>
      <w:r w:rsidRPr="00D24ECA">
        <w:rPr>
          <w:rFonts w:ascii="Times New Roman" w:eastAsia="Times New Roman" w:hAnsi="Times New Roman" w:cs="Times New Roman"/>
          <w:b/>
          <w:bCs/>
        </w:rPr>
        <w:t>5.</w:t>
      </w:r>
      <w:r w:rsidRPr="00D24ECA">
        <w:rPr>
          <w:rFonts w:ascii="Times New Roman" w:eastAsia="Times New Roman" w:hAnsi="Times New Roman" w:cs="Times New Roman"/>
          <w:b/>
          <w:bCs/>
        </w:rPr>
        <w:tab/>
        <w:t xml:space="preserve">Kaip laikyti </w:t>
      </w:r>
      <w:bookmarkEnd w:id="39"/>
      <w:bookmarkEnd w:id="40"/>
      <w:proofErr w:type="spellStart"/>
      <w:r w:rsidRPr="00D24ECA">
        <w:rPr>
          <w:rFonts w:ascii="Times New Roman" w:eastAsia="Times New Roman" w:hAnsi="Times New Roman" w:cs="Times New Roman"/>
          <w:b/>
          <w:bCs/>
        </w:rPr>
        <w:t>Flosin</w:t>
      </w:r>
      <w:proofErr w:type="spellEnd"/>
    </w:p>
    <w:p w14:paraId="0A9D4376"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4E31B5D3"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Šį vaistą laikykite vaikams nepastebimoje ir nepasiekiamoje vietoje.</w:t>
      </w:r>
    </w:p>
    <w:p w14:paraId="641933B6"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5E1B664" w14:textId="21EC838E"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Ant dėžutės, tablečių talpyklės ir lizdinės plokštelės po „EXP“  nurodytam tinkamumo laikui pasibaigus, šio vaisto vartoti negalima. Vaistas tinka vartoti iki paskutinės nurodyto mėnesio dienos.</w:t>
      </w:r>
    </w:p>
    <w:p w14:paraId="2F1EFC09"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52B7B9B7"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Lizdinę plokštelę laikyti gamintojo pakuotėje.</w:t>
      </w:r>
    </w:p>
    <w:p w14:paraId="6D5C7027"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Talpyklę laikyti sandarią.</w:t>
      </w:r>
    </w:p>
    <w:p w14:paraId="0E477DBC"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67AF489F"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Vaistų negalima išmesti į kanalizaciją arba su buitinėmis atliekomis. Kaip išmesti nereikalingus vaistus, klauskite vaistininko. Šios priemonės padės apsaugoti aplinką.</w:t>
      </w:r>
    </w:p>
    <w:p w14:paraId="4A81E5DC"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745C0A8D"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0A0DB711" w14:textId="77777777" w:rsidR="00097282" w:rsidRPr="00D24ECA" w:rsidRDefault="00097282" w:rsidP="00097282">
      <w:pPr>
        <w:keepNext/>
        <w:tabs>
          <w:tab w:val="left" w:pos="567"/>
        </w:tabs>
        <w:spacing w:after="0" w:line="240" w:lineRule="auto"/>
        <w:ind w:left="567" w:hanging="567"/>
        <w:outlineLvl w:val="1"/>
        <w:rPr>
          <w:rFonts w:ascii="Times New Roman" w:eastAsia="Times New Roman" w:hAnsi="Times New Roman" w:cs="Times New Roman"/>
          <w:b/>
          <w:bCs/>
        </w:rPr>
      </w:pPr>
      <w:bookmarkStart w:id="41" w:name="_Toc129243144"/>
      <w:bookmarkStart w:id="42" w:name="_Toc129243269"/>
      <w:r w:rsidRPr="00D24ECA">
        <w:rPr>
          <w:rFonts w:ascii="Times New Roman" w:eastAsia="Times New Roman" w:hAnsi="Times New Roman" w:cs="Times New Roman"/>
          <w:b/>
          <w:bCs/>
        </w:rPr>
        <w:t>6.</w:t>
      </w:r>
      <w:r w:rsidRPr="00D24ECA">
        <w:rPr>
          <w:rFonts w:ascii="Times New Roman" w:eastAsia="Times New Roman" w:hAnsi="Times New Roman" w:cs="Times New Roman"/>
          <w:b/>
          <w:bCs/>
        </w:rPr>
        <w:tab/>
        <w:t>Pakuotės turinys ir kita informacija</w:t>
      </w:r>
      <w:bookmarkEnd w:id="41"/>
      <w:bookmarkEnd w:id="42"/>
    </w:p>
    <w:p w14:paraId="4B34B39C"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FDB367F" w14:textId="77777777" w:rsidR="00097282" w:rsidRPr="00D24ECA" w:rsidRDefault="00097282" w:rsidP="00097282">
      <w:pPr>
        <w:spacing w:after="0" w:line="220" w:lineRule="exact"/>
        <w:rPr>
          <w:rFonts w:ascii="Times New Roman" w:eastAsia="Times New Roman" w:hAnsi="Times New Roman" w:cs="Times New Roman"/>
          <w:b/>
          <w:bCs/>
        </w:rPr>
      </w:pPr>
      <w:proofErr w:type="spellStart"/>
      <w:r w:rsidRPr="00D24ECA">
        <w:rPr>
          <w:rFonts w:ascii="Times New Roman" w:eastAsia="Times New Roman" w:hAnsi="Times New Roman" w:cs="Times New Roman"/>
          <w:b/>
          <w:bCs/>
        </w:rPr>
        <w:t>Flosin</w:t>
      </w:r>
      <w:proofErr w:type="spellEnd"/>
      <w:r w:rsidRPr="00D24ECA">
        <w:rPr>
          <w:rFonts w:ascii="Times New Roman" w:eastAsia="Times New Roman" w:hAnsi="Times New Roman" w:cs="Times New Roman"/>
          <w:b/>
          <w:bCs/>
        </w:rPr>
        <w:t xml:space="preserve"> sudėtis</w:t>
      </w:r>
    </w:p>
    <w:p w14:paraId="57C68345" w14:textId="77777777" w:rsidR="00097282" w:rsidRPr="00D24ECA" w:rsidRDefault="00097282" w:rsidP="00097282">
      <w:pPr>
        <w:spacing w:after="0" w:line="240" w:lineRule="auto"/>
        <w:ind w:left="567" w:hanging="567"/>
        <w:rPr>
          <w:rFonts w:ascii="Times New Roman" w:eastAsia="Times New Roman" w:hAnsi="Times New Roman" w:cs="Times New Roman"/>
          <w:noProof/>
        </w:rPr>
      </w:pPr>
      <w:r w:rsidRPr="00D24ECA">
        <w:rPr>
          <w:rFonts w:ascii="Times New Roman" w:eastAsia="Times New Roman" w:hAnsi="Times New Roman" w:cs="Times New Roman"/>
          <w:noProof/>
        </w:rPr>
        <w:t>Veiklioji medžiaga yra tamsulozino hidrochloridas. Vienoje kapsulėje yra 0,4 mg tamsulozino hidrochlorido.</w:t>
      </w:r>
    </w:p>
    <w:p w14:paraId="75A6E5CD" w14:textId="77777777" w:rsidR="00097282" w:rsidRPr="00D24ECA" w:rsidRDefault="00097282" w:rsidP="00097282">
      <w:pPr>
        <w:spacing w:after="0" w:line="240" w:lineRule="auto"/>
        <w:ind w:left="567" w:hanging="567"/>
        <w:rPr>
          <w:rFonts w:ascii="Times New Roman" w:eastAsia="Times New Roman" w:hAnsi="Times New Roman" w:cs="Times New Roman"/>
          <w:noProof/>
        </w:rPr>
      </w:pPr>
      <w:r w:rsidRPr="00D24ECA">
        <w:rPr>
          <w:rFonts w:ascii="Times New Roman" w:eastAsia="Times New Roman" w:hAnsi="Times New Roman" w:cs="Times New Roman"/>
          <w:noProof/>
        </w:rPr>
        <w:t xml:space="preserve">Pagalbinės medžiagos: </w:t>
      </w:r>
    </w:p>
    <w:p w14:paraId="1ECACD5B" w14:textId="77777777" w:rsidR="00097282" w:rsidRPr="00D24ECA" w:rsidRDefault="00097282" w:rsidP="00097282">
      <w:pPr>
        <w:spacing w:after="0" w:line="240" w:lineRule="auto"/>
        <w:ind w:left="567" w:hanging="567"/>
        <w:rPr>
          <w:rFonts w:ascii="Times New Roman" w:eastAsia="Times New Roman" w:hAnsi="Times New Roman" w:cs="Times New Roman"/>
          <w:noProof/>
        </w:rPr>
      </w:pPr>
      <w:r w:rsidRPr="00D24ECA">
        <w:rPr>
          <w:rFonts w:ascii="Times New Roman" w:eastAsia="Times New Roman" w:hAnsi="Times New Roman" w:cs="Times New Roman"/>
          <w:i/>
          <w:noProof/>
        </w:rPr>
        <w:t>Kapsulės turinys</w:t>
      </w:r>
      <w:r w:rsidRPr="00D24ECA">
        <w:rPr>
          <w:rFonts w:ascii="Times New Roman" w:eastAsia="Times New Roman" w:hAnsi="Times New Roman" w:cs="Times New Roman"/>
          <w:noProof/>
        </w:rPr>
        <w:t>: mikrokristalinė celiuliozė, metakrilo rūgšties ir etilakrilato kopolimeras</w:t>
      </w:r>
      <w:r>
        <w:rPr>
          <w:rFonts w:ascii="Times New Roman" w:eastAsia="Times New Roman" w:hAnsi="Times New Roman" w:cs="Times New Roman"/>
          <w:noProof/>
        </w:rPr>
        <w:t xml:space="preserve"> </w:t>
      </w:r>
      <w:r w:rsidRPr="005D39F4">
        <w:rPr>
          <w:rFonts w:ascii="Times New Roman" w:hAnsi="Times New Roman" w:cs="Times New Roman"/>
        </w:rPr>
        <w:t>(1:1) 30</w:t>
      </w:r>
      <w:r>
        <w:rPr>
          <w:rFonts w:ascii="Times New Roman" w:hAnsi="Times New Roman" w:cs="Times New Roman"/>
        </w:rPr>
        <w:t>% dispersija</w:t>
      </w:r>
      <w:r w:rsidRPr="00D24ECA">
        <w:rPr>
          <w:rFonts w:ascii="Times New Roman" w:eastAsia="Times New Roman" w:hAnsi="Times New Roman" w:cs="Times New Roman"/>
          <w:noProof/>
        </w:rPr>
        <w:t xml:space="preserve">, polisorbatas 80, natrio laurilsulfatas, trietilo citratas, talkas. </w:t>
      </w:r>
    </w:p>
    <w:p w14:paraId="6534D47A" w14:textId="097FAC97" w:rsidR="00097282" w:rsidRPr="00D24ECA" w:rsidRDefault="00097282" w:rsidP="00097282">
      <w:pPr>
        <w:spacing w:after="0" w:line="240" w:lineRule="auto"/>
        <w:ind w:left="567" w:hanging="567"/>
        <w:rPr>
          <w:rFonts w:ascii="Times New Roman" w:eastAsia="Times New Roman" w:hAnsi="Times New Roman" w:cs="Times New Roman"/>
          <w:noProof/>
        </w:rPr>
      </w:pPr>
      <w:r w:rsidRPr="00D24ECA">
        <w:rPr>
          <w:rFonts w:ascii="Times New Roman" w:eastAsia="Times New Roman" w:hAnsi="Times New Roman" w:cs="Times New Roman"/>
          <w:i/>
          <w:noProof/>
        </w:rPr>
        <w:t>Kapsulės apvalkalas</w:t>
      </w:r>
      <w:r w:rsidRPr="00D24ECA">
        <w:rPr>
          <w:rFonts w:ascii="Times New Roman" w:eastAsia="Times New Roman" w:hAnsi="Times New Roman" w:cs="Times New Roman"/>
          <w:noProof/>
        </w:rPr>
        <w:t>: želatina, indigo</w:t>
      </w:r>
      <w:r>
        <w:rPr>
          <w:rFonts w:ascii="Times New Roman" w:eastAsia="Times New Roman" w:hAnsi="Times New Roman" w:cs="Times New Roman"/>
          <w:noProof/>
        </w:rPr>
        <w:t>karminas</w:t>
      </w:r>
      <w:r w:rsidRPr="00D24ECA">
        <w:rPr>
          <w:rFonts w:ascii="Times New Roman" w:eastAsia="Times New Roman" w:hAnsi="Times New Roman" w:cs="Times New Roman"/>
          <w:noProof/>
        </w:rPr>
        <w:t xml:space="preserve"> (E 132), titano dioksidas (E 171), geltonasis geležies oksidas (E 172), juodasis geležies oksidas (E 172), raudonasis geležies oksidas (E 172). </w:t>
      </w:r>
    </w:p>
    <w:p w14:paraId="36C843E8"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BE1F139"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roofErr w:type="spellStart"/>
      <w:r w:rsidRPr="005E1EAD">
        <w:rPr>
          <w:rFonts w:ascii="Times New Roman" w:hAnsi="Times New Roman"/>
          <w:b/>
        </w:rPr>
        <w:t>Flosin</w:t>
      </w:r>
      <w:proofErr w:type="spellEnd"/>
      <w:r w:rsidRPr="005E1EAD">
        <w:rPr>
          <w:rFonts w:ascii="Times New Roman" w:hAnsi="Times New Roman"/>
          <w:b/>
        </w:rPr>
        <w:t xml:space="preserve"> išvaizda ir kiekis pakuotėje</w:t>
      </w:r>
    </w:p>
    <w:p w14:paraId="65EFFEA8" w14:textId="77777777" w:rsidR="00097282" w:rsidRPr="00D24ECA" w:rsidRDefault="00097282" w:rsidP="00097282">
      <w:pPr>
        <w:spacing w:after="0" w:line="240" w:lineRule="auto"/>
        <w:rPr>
          <w:rFonts w:ascii="Times New Roman" w:eastAsia="Times New Roman" w:hAnsi="Times New Roman" w:cs="Times New Roman"/>
        </w:rPr>
      </w:pPr>
      <w:proofErr w:type="spellStart"/>
      <w:r w:rsidRPr="00D24ECA">
        <w:rPr>
          <w:rFonts w:ascii="Times New Roman" w:eastAsia="Times New Roman" w:hAnsi="Times New Roman" w:cs="Times New Roman"/>
        </w:rPr>
        <w:t>Flosin</w:t>
      </w:r>
      <w:proofErr w:type="spellEnd"/>
      <w:r w:rsidRPr="00D24ECA">
        <w:rPr>
          <w:rFonts w:ascii="Times New Roman" w:eastAsia="Times New Roman" w:hAnsi="Times New Roman" w:cs="Times New Roman"/>
        </w:rPr>
        <w:t xml:space="preserve"> yra oranžinės / gelsvai žalios spalvos kapsulės (19,3 x 6,4 mm dydžio). Kapsulėje yra baltų ar balkšvų granulių.</w:t>
      </w:r>
    </w:p>
    <w:p w14:paraId="430962E6" w14:textId="77777777" w:rsidR="00097282" w:rsidRPr="00D24ECA" w:rsidRDefault="00097282" w:rsidP="00097282">
      <w:pPr>
        <w:spacing w:after="0" w:line="240" w:lineRule="auto"/>
        <w:rPr>
          <w:rFonts w:ascii="Times New Roman" w:eastAsia="Times New Roman" w:hAnsi="Times New Roman" w:cs="Times New Roman"/>
        </w:rPr>
      </w:pPr>
    </w:p>
    <w:p w14:paraId="5A23F2A9" w14:textId="77777777" w:rsidR="00097282" w:rsidRPr="00D24ECA" w:rsidRDefault="00097282" w:rsidP="00097282">
      <w:pPr>
        <w:spacing w:after="0" w:line="240" w:lineRule="auto"/>
        <w:rPr>
          <w:rFonts w:ascii="Times New Roman" w:eastAsia="Times New Roman" w:hAnsi="Times New Roman" w:cs="Times New Roman"/>
          <w:snapToGrid w:val="0"/>
        </w:rPr>
      </w:pPr>
      <w:proofErr w:type="spellStart"/>
      <w:r w:rsidRPr="00D24ECA">
        <w:rPr>
          <w:rFonts w:ascii="Times New Roman" w:eastAsia="Times New Roman" w:hAnsi="Times New Roman" w:cs="Times New Roman"/>
        </w:rPr>
        <w:t>Flosin</w:t>
      </w:r>
      <w:proofErr w:type="spellEnd"/>
      <w:r w:rsidRPr="00D24ECA">
        <w:rPr>
          <w:rFonts w:ascii="Times New Roman" w:eastAsia="Times New Roman" w:hAnsi="Times New Roman" w:cs="Times New Roman"/>
        </w:rPr>
        <w:t xml:space="preserve"> tiekiamas supakuotas po 10, 14, 20, 28, 30, 50, 56, 60, 90, 100 arba 200 kapsulių lizdinėse plokštelėse </w:t>
      </w:r>
      <w:r w:rsidRPr="00D24ECA">
        <w:rPr>
          <w:rFonts w:ascii="Times New Roman" w:eastAsia="Times New Roman" w:hAnsi="Times New Roman" w:cs="Times New Roman"/>
          <w:snapToGrid w:val="0"/>
        </w:rPr>
        <w:t xml:space="preserve">arba </w:t>
      </w:r>
      <w:proofErr w:type="spellStart"/>
      <w:r w:rsidRPr="00D24ECA">
        <w:rPr>
          <w:rFonts w:ascii="Times New Roman" w:eastAsia="Times New Roman" w:hAnsi="Times New Roman" w:cs="Times New Roman"/>
          <w:snapToGrid w:val="0"/>
        </w:rPr>
        <w:t>talpyklėse</w:t>
      </w:r>
      <w:proofErr w:type="spellEnd"/>
      <w:r w:rsidRPr="00D24ECA">
        <w:rPr>
          <w:rFonts w:ascii="Times New Roman" w:eastAsia="Times New Roman" w:hAnsi="Times New Roman" w:cs="Times New Roman"/>
        </w:rPr>
        <w:t>.</w:t>
      </w:r>
    </w:p>
    <w:p w14:paraId="302126D2" w14:textId="77777777" w:rsidR="00097282" w:rsidRPr="00D24ECA" w:rsidRDefault="00097282" w:rsidP="00097282">
      <w:pPr>
        <w:spacing w:after="0" w:line="240" w:lineRule="auto"/>
        <w:rPr>
          <w:rFonts w:ascii="Times New Roman" w:eastAsia="Times New Roman" w:hAnsi="Times New Roman" w:cs="Times New Roman"/>
          <w:snapToGrid w:val="0"/>
        </w:rPr>
      </w:pPr>
    </w:p>
    <w:p w14:paraId="02DB0F93" w14:textId="77777777" w:rsidR="00097282" w:rsidRPr="000102D7"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snapToGrid w:val="0"/>
        </w:rPr>
        <w:t>Gali būti tiekiamos ne visų dydžių pakuotės.</w:t>
      </w:r>
    </w:p>
    <w:p w14:paraId="28F1203E" w14:textId="77777777" w:rsidR="00097282" w:rsidRPr="00F0148F" w:rsidRDefault="00097282" w:rsidP="00097282">
      <w:pPr>
        <w:pStyle w:val="Antrat3"/>
        <w:spacing w:before="0" w:after="0"/>
        <w:rPr>
          <w:rFonts w:ascii="Times New Roman" w:hAnsi="Times New Roman"/>
        </w:rPr>
      </w:pPr>
    </w:p>
    <w:p w14:paraId="456EB9F3" w14:textId="77777777" w:rsidR="00097282" w:rsidRPr="00F0148F" w:rsidRDefault="00097282" w:rsidP="00097282">
      <w:pPr>
        <w:pStyle w:val="Antrat3"/>
        <w:spacing w:before="0" w:after="0"/>
        <w:rPr>
          <w:rFonts w:ascii="Times New Roman" w:hAnsi="Times New Roman"/>
        </w:rPr>
      </w:pPr>
      <w:r w:rsidRPr="00192BA0">
        <w:rPr>
          <w:rFonts w:ascii="Times New Roman" w:hAnsi="Times New Roman"/>
          <w:sz w:val="22"/>
        </w:rPr>
        <w:t>Registruotojas ir gamintojas</w:t>
      </w:r>
    </w:p>
    <w:p w14:paraId="43E07E70" w14:textId="77777777" w:rsidR="00097282" w:rsidRPr="000102D7" w:rsidRDefault="00097282" w:rsidP="00097282">
      <w:pPr>
        <w:spacing w:after="0" w:line="240" w:lineRule="auto"/>
      </w:pPr>
    </w:p>
    <w:p w14:paraId="165F5C64" w14:textId="77777777" w:rsidR="00097282" w:rsidRPr="00D24ECA" w:rsidRDefault="00097282" w:rsidP="00097282">
      <w:pPr>
        <w:tabs>
          <w:tab w:val="left" w:pos="540"/>
        </w:tabs>
        <w:spacing w:after="0" w:line="240" w:lineRule="auto"/>
        <w:rPr>
          <w:rFonts w:ascii="Times New Roman" w:eastAsia="Times New Roman" w:hAnsi="Times New Roman" w:cs="Times New Roman"/>
          <w:b/>
          <w:noProof/>
        </w:rPr>
      </w:pPr>
      <w:r w:rsidRPr="000102D7">
        <w:rPr>
          <w:rFonts w:ascii="Times New Roman" w:hAnsi="Times New Roman" w:cs="Times New Roman"/>
          <w:i/>
        </w:rPr>
        <w:t>Registruotojas</w:t>
      </w:r>
    </w:p>
    <w:p w14:paraId="636829AA"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Menarini International Operations Luxembourg S. A.</w:t>
      </w:r>
    </w:p>
    <w:p w14:paraId="2E134795"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1, Avenue de la Gare</w:t>
      </w:r>
    </w:p>
    <w:p w14:paraId="34ADFD64"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L-1611 Luxembourg</w:t>
      </w:r>
    </w:p>
    <w:p w14:paraId="11DEAC23"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Liuksemburgas</w:t>
      </w:r>
    </w:p>
    <w:p w14:paraId="267E8725" w14:textId="77777777" w:rsidR="00097282" w:rsidRPr="00D24ECA" w:rsidRDefault="00097282" w:rsidP="00097282">
      <w:pPr>
        <w:spacing w:after="0" w:line="240" w:lineRule="auto"/>
        <w:rPr>
          <w:rFonts w:ascii="Times New Roman" w:eastAsia="Times New Roman" w:hAnsi="Times New Roman" w:cs="Times New Roman"/>
        </w:rPr>
      </w:pPr>
    </w:p>
    <w:p w14:paraId="5F135468" w14:textId="77777777" w:rsidR="00097282" w:rsidRPr="00D11107" w:rsidRDefault="00097282" w:rsidP="00097282">
      <w:pPr>
        <w:spacing w:after="0" w:line="240" w:lineRule="auto"/>
        <w:rPr>
          <w:rFonts w:ascii="Times New Roman" w:eastAsia="Times New Roman" w:hAnsi="Times New Roman" w:cs="Times New Roman"/>
          <w:bCs/>
          <w:i/>
        </w:rPr>
      </w:pPr>
      <w:r w:rsidRPr="00D11107">
        <w:rPr>
          <w:rFonts w:ascii="Times New Roman" w:eastAsia="Times New Roman" w:hAnsi="Times New Roman" w:cs="Times New Roman"/>
          <w:bCs/>
          <w:i/>
        </w:rPr>
        <w:t>Gamintojas</w:t>
      </w:r>
    </w:p>
    <w:p w14:paraId="0399FBF1" w14:textId="77777777" w:rsidR="00097282" w:rsidRPr="00D24ECA" w:rsidRDefault="00097282" w:rsidP="00097282">
      <w:pPr>
        <w:spacing w:after="0" w:line="240" w:lineRule="auto"/>
        <w:rPr>
          <w:rFonts w:ascii="Times New Roman" w:eastAsia="Times New Roman" w:hAnsi="Times New Roman" w:cs="Times New Roman"/>
        </w:rPr>
      </w:pPr>
      <w:proofErr w:type="spellStart"/>
      <w:r w:rsidRPr="00D24ECA">
        <w:rPr>
          <w:rFonts w:ascii="Times New Roman" w:eastAsia="Times New Roman" w:hAnsi="Times New Roman" w:cs="Times New Roman"/>
        </w:rPr>
        <w:t>Synthon</w:t>
      </w:r>
      <w:proofErr w:type="spellEnd"/>
      <w:r w:rsidRPr="00D24ECA">
        <w:rPr>
          <w:rFonts w:ascii="Times New Roman" w:eastAsia="Times New Roman" w:hAnsi="Times New Roman" w:cs="Times New Roman"/>
        </w:rPr>
        <w:t xml:space="preserve"> BV</w:t>
      </w:r>
    </w:p>
    <w:p w14:paraId="4562FE14" w14:textId="77777777" w:rsidR="00097282" w:rsidRPr="00D24ECA" w:rsidRDefault="00097282" w:rsidP="00097282">
      <w:pPr>
        <w:spacing w:after="0" w:line="240" w:lineRule="auto"/>
        <w:rPr>
          <w:rFonts w:ascii="Times New Roman" w:eastAsia="Times New Roman" w:hAnsi="Times New Roman" w:cs="Times New Roman"/>
        </w:rPr>
      </w:pPr>
      <w:proofErr w:type="spellStart"/>
      <w:r w:rsidRPr="00D24ECA">
        <w:rPr>
          <w:rFonts w:ascii="Times New Roman" w:eastAsia="Times New Roman" w:hAnsi="Times New Roman" w:cs="Times New Roman"/>
        </w:rPr>
        <w:t>Microweg</w:t>
      </w:r>
      <w:proofErr w:type="spellEnd"/>
      <w:r w:rsidRPr="00D24ECA">
        <w:rPr>
          <w:rFonts w:ascii="Times New Roman" w:eastAsia="Times New Roman" w:hAnsi="Times New Roman" w:cs="Times New Roman"/>
        </w:rPr>
        <w:t xml:space="preserve"> 22</w:t>
      </w:r>
    </w:p>
    <w:p w14:paraId="01BA2195" w14:textId="77777777" w:rsidR="00097282" w:rsidRPr="00D24ECA" w:rsidRDefault="00097282" w:rsidP="00097282">
      <w:pPr>
        <w:spacing w:after="0" w:line="240" w:lineRule="auto"/>
        <w:rPr>
          <w:rFonts w:ascii="Times New Roman" w:eastAsia="Times New Roman" w:hAnsi="Times New Roman" w:cs="Times New Roman"/>
        </w:rPr>
      </w:pPr>
      <w:smartTag w:uri="urn:schemas-microsoft-com:office:smarttags" w:element="metricconverter">
        <w:smartTagPr>
          <w:attr w:name="ProductID" w:val="6545 CM"/>
        </w:smartTagPr>
        <w:r w:rsidRPr="00D24ECA">
          <w:rPr>
            <w:rFonts w:ascii="Times New Roman" w:eastAsia="Times New Roman" w:hAnsi="Times New Roman" w:cs="Times New Roman"/>
          </w:rPr>
          <w:t>6545 CM</w:t>
        </w:r>
      </w:smartTag>
      <w:r w:rsidRPr="00D24ECA">
        <w:rPr>
          <w:rFonts w:ascii="Times New Roman" w:eastAsia="Times New Roman" w:hAnsi="Times New Roman" w:cs="Times New Roman"/>
        </w:rPr>
        <w:t xml:space="preserve"> </w:t>
      </w:r>
      <w:proofErr w:type="spellStart"/>
      <w:r w:rsidRPr="00D24ECA">
        <w:rPr>
          <w:rFonts w:ascii="Times New Roman" w:eastAsia="Times New Roman" w:hAnsi="Times New Roman" w:cs="Times New Roman"/>
        </w:rPr>
        <w:t>Nijmegen</w:t>
      </w:r>
      <w:proofErr w:type="spellEnd"/>
    </w:p>
    <w:p w14:paraId="5CA6FC36"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lastRenderedPageBreak/>
        <w:t>Nyderlandai</w:t>
      </w:r>
    </w:p>
    <w:p w14:paraId="0D268E78"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1B345CD3"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arba</w:t>
      </w:r>
    </w:p>
    <w:p w14:paraId="42D9CC37"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387C3159"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Synthon Hispania S. L.</w:t>
      </w:r>
    </w:p>
    <w:p w14:paraId="0F7DF53B"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Castello, 1, Polígono Las Salinas</w:t>
      </w:r>
    </w:p>
    <w:p w14:paraId="6E35A05D"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08830 Sant Boi de Llobregat, Barcelona</w:t>
      </w:r>
    </w:p>
    <w:p w14:paraId="1A55F803"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Ispanija</w:t>
      </w:r>
    </w:p>
    <w:p w14:paraId="6F18580A"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13F66661"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arba</w:t>
      </w:r>
    </w:p>
    <w:p w14:paraId="6EC25C8B" w14:textId="77777777" w:rsidR="00097282" w:rsidRPr="00D24ECA" w:rsidRDefault="00097282" w:rsidP="00097282">
      <w:pPr>
        <w:spacing w:after="0" w:line="240" w:lineRule="auto"/>
        <w:rPr>
          <w:rFonts w:ascii="Times New Roman" w:eastAsia="Times New Roman" w:hAnsi="Times New Roman" w:cs="Times New Roman"/>
        </w:rPr>
      </w:pPr>
    </w:p>
    <w:p w14:paraId="31654160" w14:textId="77777777" w:rsidR="00097282" w:rsidRPr="00D24ECA" w:rsidRDefault="00097282" w:rsidP="00097282">
      <w:pPr>
        <w:spacing w:after="0" w:line="240" w:lineRule="auto"/>
        <w:rPr>
          <w:rFonts w:ascii="Times New Roman" w:eastAsia="Arial Unicode MS" w:hAnsi="Times New Roman" w:cs="Times New Roman"/>
          <w:noProof/>
        </w:rPr>
      </w:pPr>
      <w:r w:rsidRPr="00D24ECA">
        <w:rPr>
          <w:rFonts w:ascii="Times New Roman" w:eastAsia="Arial Unicode MS" w:hAnsi="Times New Roman" w:cs="Times New Roman"/>
          <w:noProof/>
        </w:rPr>
        <w:t>A. Menarini Manufacturing Logistics and Services S.r.l.</w:t>
      </w:r>
    </w:p>
    <w:p w14:paraId="1489C38A" w14:textId="77777777" w:rsidR="00097282" w:rsidRPr="00D24ECA" w:rsidRDefault="00097282" w:rsidP="00097282">
      <w:pPr>
        <w:spacing w:after="0" w:line="240" w:lineRule="auto"/>
        <w:rPr>
          <w:rFonts w:ascii="Times New Roman" w:eastAsia="Arial Unicode MS" w:hAnsi="Times New Roman" w:cs="Times New Roman"/>
          <w:noProof/>
        </w:rPr>
      </w:pPr>
      <w:r w:rsidRPr="00D24ECA">
        <w:rPr>
          <w:rFonts w:ascii="Times New Roman" w:eastAsia="Arial Unicode MS" w:hAnsi="Times New Roman" w:cs="Times New Roman"/>
          <w:noProof/>
        </w:rPr>
        <w:t xml:space="preserve">Via Campo di Pile </w:t>
      </w:r>
    </w:p>
    <w:p w14:paraId="041F3970" w14:textId="77777777" w:rsidR="00097282" w:rsidRPr="00D24ECA" w:rsidRDefault="00097282" w:rsidP="00097282">
      <w:pPr>
        <w:spacing w:after="0" w:line="240" w:lineRule="auto"/>
        <w:rPr>
          <w:rFonts w:ascii="Times New Roman" w:eastAsia="Arial Unicode MS" w:hAnsi="Times New Roman" w:cs="Times New Roman"/>
          <w:noProof/>
        </w:rPr>
      </w:pPr>
      <w:r w:rsidRPr="00D24ECA">
        <w:rPr>
          <w:rFonts w:ascii="Times New Roman" w:eastAsia="Arial Unicode MS" w:hAnsi="Times New Roman" w:cs="Times New Roman"/>
          <w:noProof/>
        </w:rPr>
        <w:t xml:space="preserve">67100 L‘Aquila </w:t>
      </w:r>
    </w:p>
    <w:p w14:paraId="3CEB28EC" w14:textId="77777777" w:rsidR="00097282" w:rsidRPr="00D24ECA" w:rsidRDefault="00097282" w:rsidP="00097282">
      <w:pPr>
        <w:spacing w:after="0" w:line="240" w:lineRule="auto"/>
        <w:rPr>
          <w:rFonts w:ascii="Times New Roman" w:eastAsia="Arial Unicode MS" w:hAnsi="Times New Roman" w:cs="Times New Roman"/>
          <w:noProof/>
        </w:rPr>
      </w:pPr>
      <w:r w:rsidRPr="00D24ECA">
        <w:rPr>
          <w:rFonts w:ascii="Times New Roman" w:eastAsia="Arial Unicode MS" w:hAnsi="Times New Roman" w:cs="Times New Roman"/>
          <w:noProof/>
        </w:rPr>
        <w:t>Italija</w:t>
      </w:r>
    </w:p>
    <w:p w14:paraId="248DB828"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6BDEA8E0"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arba</w:t>
      </w:r>
    </w:p>
    <w:p w14:paraId="58018B1D" w14:textId="77777777" w:rsidR="00097282" w:rsidRPr="00D24ECA" w:rsidRDefault="00097282" w:rsidP="00097282">
      <w:pPr>
        <w:spacing w:after="0" w:line="240" w:lineRule="auto"/>
        <w:rPr>
          <w:rFonts w:ascii="Times New Roman" w:eastAsia="Times New Roman" w:hAnsi="Times New Roman" w:cs="Times New Roman"/>
        </w:rPr>
      </w:pPr>
    </w:p>
    <w:p w14:paraId="4E42CD66" w14:textId="77777777" w:rsidR="00097282" w:rsidRPr="00D24ECA" w:rsidRDefault="00097282" w:rsidP="00097282">
      <w:pPr>
        <w:spacing w:after="0" w:line="240" w:lineRule="auto"/>
        <w:rPr>
          <w:rFonts w:ascii="Times New Roman" w:eastAsia="Arial Unicode MS" w:hAnsi="Times New Roman" w:cs="Times New Roman"/>
          <w:noProof/>
        </w:rPr>
      </w:pPr>
      <w:r w:rsidRPr="00D24ECA">
        <w:rPr>
          <w:rFonts w:ascii="Times New Roman" w:eastAsia="Arial Unicode MS" w:hAnsi="Times New Roman" w:cs="Times New Roman"/>
          <w:noProof/>
        </w:rPr>
        <w:t>Menarini – von Heyden GmbH</w:t>
      </w:r>
    </w:p>
    <w:p w14:paraId="73CE912D" w14:textId="77777777" w:rsidR="00097282" w:rsidRPr="00D24ECA" w:rsidRDefault="00097282" w:rsidP="00097282">
      <w:pPr>
        <w:spacing w:after="0" w:line="240" w:lineRule="auto"/>
        <w:rPr>
          <w:rFonts w:ascii="Times New Roman" w:eastAsia="Arial Unicode MS" w:hAnsi="Times New Roman" w:cs="Times New Roman"/>
          <w:noProof/>
        </w:rPr>
      </w:pPr>
      <w:r w:rsidRPr="00D24ECA">
        <w:rPr>
          <w:rFonts w:ascii="Times New Roman" w:eastAsia="Arial Unicode MS" w:hAnsi="Times New Roman" w:cs="Times New Roman"/>
          <w:noProof/>
        </w:rPr>
        <w:t>Leipziger Str. 7-13</w:t>
      </w:r>
    </w:p>
    <w:p w14:paraId="56A4645B" w14:textId="77777777" w:rsidR="00097282" w:rsidRPr="00D24ECA" w:rsidRDefault="00097282" w:rsidP="00097282">
      <w:pPr>
        <w:spacing w:after="0" w:line="240" w:lineRule="auto"/>
        <w:rPr>
          <w:rFonts w:ascii="Times New Roman" w:eastAsia="Arial Unicode MS" w:hAnsi="Times New Roman" w:cs="Times New Roman"/>
          <w:noProof/>
        </w:rPr>
      </w:pPr>
      <w:r w:rsidRPr="00D24ECA">
        <w:rPr>
          <w:rFonts w:ascii="Times New Roman" w:eastAsia="Arial Unicode MS" w:hAnsi="Times New Roman" w:cs="Times New Roman"/>
          <w:noProof/>
        </w:rPr>
        <w:t xml:space="preserve">01097 Dresden </w:t>
      </w:r>
    </w:p>
    <w:p w14:paraId="7BAADE62" w14:textId="77777777" w:rsidR="00097282" w:rsidRDefault="00097282" w:rsidP="00097282">
      <w:pPr>
        <w:spacing w:after="0" w:line="240" w:lineRule="auto"/>
        <w:rPr>
          <w:rFonts w:ascii="Times New Roman" w:eastAsia="Arial Unicode MS" w:hAnsi="Times New Roman" w:cs="Times New Roman"/>
          <w:noProof/>
        </w:rPr>
      </w:pPr>
      <w:r w:rsidRPr="00D24ECA">
        <w:rPr>
          <w:rFonts w:ascii="Times New Roman" w:eastAsia="Arial Unicode MS" w:hAnsi="Times New Roman" w:cs="Times New Roman"/>
          <w:noProof/>
        </w:rPr>
        <w:t>Vokietija</w:t>
      </w:r>
    </w:p>
    <w:p w14:paraId="652241F2" w14:textId="77777777" w:rsidR="00097282" w:rsidRDefault="00097282" w:rsidP="00097282">
      <w:pPr>
        <w:spacing w:after="0" w:line="240" w:lineRule="auto"/>
        <w:rPr>
          <w:rFonts w:ascii="Times New Roman" w:eastAsia="Arial Unicode MS" w:hAnsi="Times New Roman" w:cs="Times New Roman"/>
          <w:noProof/>
        </w:rPr>
      </w:pPr>
    </w:p>
    <w:p w14:paraId="6E48D3C7" w14:textId="77777777" w:rsidR="00097282" w:rsidRPr="00FD39F4" w:rsidRDefault="00097282" w:rsidP="00097282">
      <w:pPr>
        <w:spacing w:after="0" w:line="240" w:lineRule="auto"/>
        <w:rPr>
          <w:rFonts w:ascii="Times New Roman" w:eastAsia="Arial Unicode MS" w:hAnsi="Times New Roman" w:cs="Times New Roman"/>
          <w:noProof/>
        </w:rPr>
      </w:pPr>
      <w:r w:rsidRPr="00FD39F4">
        <w:rPr>
          <w:rFonts w:ascii="Times New Roman" w:eastAsia="Arial Unicode MS" w:hAnsi="Times New Roman" w:cs="Times New Roman"/>
          <w:noProof/>
        </w:rPr>
        <w:t>arba</w:t>
      </w:r>
    </w:p>
    <w:p w14:paraId="7AF16496" w14:textId="77777777" w:rsidR="00097282" w:rsidRPr="00FD39F4" w:rsidRDefault="00097282" w:rsidP="00097282">
      <w:pPr>
        <w:spacing w:after="0" w:line="240" w:lineRule="auto"/>
        <w:rPr>
          <w:rFonts w:ascii="Times New Roman" w:eastAsia="Arial Unicode MS" w:hAnsi="Times New Roman" w:cs="Times New Roman"/>
          <w:noProof/>
        </w:rPr>
      </w:pPr>
    </w:p>
    <w:p w14:paraId="19ACD2E5" w14:textId="77777777" w:rsidR="00097282" w:rsidRPr="009753C3" w:rsidRDefault="00097282" w:rsidP="00097282">
      <w:pPr>
        <w:autoSpaceDE w:val="0"/>
        <w:autoSpaceDN w:val="0"/>
        <w:adjustRightInd w:val="0"/>
        <w:spacing w:after="0" w:line="240" w:lineRule="auto"/>
        <w:rPr>
          <w:rFonts w:ascii="Times New Roman" w:hAnsi="Times New Roman" w:cs="Times New Roman"/>
          <w:color w:val="000000"/>
        </w:rPr>
      </w:pPr>
      <w:proofErr w:type="spellStart"/>
      <w:r w:rsidRPr="009753C3">
        <w:rPr>
          <w:rFonts w:ascii="Times New Roman" w:hAnsi="Times New Roman" w:cs="Times New Roman"/>
          <w:bCs/>
          <w:color w:val="000000"/>
        </w:rPr>
        <w:t>Adamed</w:t>
      </w:r>
      <w:proofErr w:type="spellEnd"/>
      <w:r w:rsidRPr="009753C3">
        <w:rPr>
          <w:rFonts w:ascii="Times New Roman" w:hAnsi="Times New Roman" w:cs="Times New Roman"/>
          <w:bCs/>
          <w:color w:val="000000"/>
        </w:rPr>
        <w:t xml:space="preserve"> </w:t>
      </w:r>
      <w:r w:rsidRPr="00B75729">
        <w:rPr>
          <w:rFonts w:ascii="Times New Roman" w:hAnsi="Times New Roman" w:cs="Times New Roman"/>
          <w:bCs/>
          <w:color w:val="000000"/>
          <w:shd w:val="clear" w:color="auto" w:fill="FFFFFF"/>
        </w:rPr>
        <w:t>Pharma S.A</w:t>
      </w:r>
      <w:r w:rsidRPr="00AE605F">
        <w:rPr>
          <w:rFonts w:ascii="Times New Roman" w:hAnsi="Times New Roman"/>
          <w:color w:val="000000"/>
          <w:shd w:val="clear" w:color="auto" w:fill="FFFFFF"/>
        </w:rPr>
        <w:t>.</w:t>
      </w:r>
    </w:p>
    <w:p w14:paraId="16234D2C" w14:textId="77777777" w:rsidR="00097282" w:rsidRPr="009753C3" w:rsidRDefault="00097282" w:rsidP="00097282">
      <w:pPr>
        <w:autoSpaceDE w:val="0"/>
        <w:autoSpaceDN w:val="0"/>
        <w:adjustRightInd w:val="0"/>
        <w:spacing w:after="0" w:line="240" w:lineRule="auto"/>
        <w:rPr>
          <w:rFonts w:ascii="Times New Roman" w:hAnsi="Times New Roman" w:cs="Times New Roman"/>
          <w:color w:val="000000"/>
        </w:rPr>
      </w:pPr>
      <w:proofErr w:type="spellStart"/>
      <w:r w:rsidRPr="009753C3">
        <w:rPr>
          <w:rFonts w:ascii="Times New Roman" w:hAnsi="Times New Roman" w:cs="Times New Roman"/>
          <w:bCs/>
          <w:color w:val="000000"/>
        </w:rPr>
        <w:t>Pieńków</w:t>
      </w:r>
      <w:proofErr w:type="spellEnd"/>
      <w:r w:rsidRPr="009753C3">
        <w:rPr>
          <w:rFonts w:ascii="Times New Roman" w:hAnsi="Times New Roman" w:cs="Times New Roman"/>
          <w:bCs/>
          <w:color w:val="000000"/>
        </w:rPr>
        <w:t xml:space="preserve">, </w:t>
      </w:r>
      <w:proofErr w:type="spellStart"/>
      <w:r w:rsidRPr="00B75729">
        <w:rPr>
          <w:rFonts w:ascii="Times New Roman" w:hAnsi="Times New Roman" w:cs="Times New Roman"/>
          <w:bCs/>
          <w:color w:val="000000"/>
          <w:shd w:val="clear" w:color="auto" w:fill="FFFFFF"/>
        </w:rPr>
        <w:t>ul</w:t>
      </w:r>
      <w:proofErr w:type="spellEnd"/>
      <w:r w:rsidRPr="00B75729">
        <w:rPr>
          <w:rFonts w:ascii="Times New Roman" w:hAnsi="Times New Roman" w:cs="Times New Roman"/>
          <w:bCs/>
          <w:color w:val="000000"/>
          <w:shd w:val="clear" w:color="auto" w:fill="FFFFFF"/>
        </w:rPr>
        <w:t xml:space="preserve">. M. </w:t>
      </w:r>
      <w:proofErr w:type="spellStart"/>
      <w:r w:rsidRPr="00B75729">
        <w:rPr>
          <w:rFonts w:ascii="Times New Roman" w:hAnsi="Times New Roman" w:cs="Times New Roman"/>
          <w:bCs/>
          <w:color w:val="000000"/>
          <w:shd w:val="clear" w:color="auto" w:fill="FFFFFF"/>
        </w:rPr>
        <w:t>Adamkiewicza</w:t>
      </w:r>
      <w:proofErr w:type="spellEnd"/>
      <w:r w:rsidRPr="00B75729">
        <w:rPr>
          <w:rFonts w:ascii="Times New Roman" w:hAnsi="Times New Roman" w:cs="Times New Roman"/>
          <w:bCs/>
          <w:color w:val="000000"/>
          <w:shd w:val="clear" w:color="auto" w:fill="FFFFFF"/>
        </w:rPr>
        <w:t xml:space="preserve"> 6A</w:t>
      </w:r>
    </w:p>
    <w:p w14:paraId="63544A61" w14:textId="77777777" w:rsidR="00097282" w:rsidRPr="009753C3" w:rsidRDefault="00097282" w:rsidP="00097282">
      <w:pPr>
        <w:autoSpaceDE w:val="0"/>
        <w:autoSpaceDN w:val="0"/>
        <w:adjustRightInd w:val="0"/>
        <w:spacing w:after="0" w:line="240" w:lineRule="auto"/>
        <w:rPr>
          <w:rFonts w:ascii="Times New Roman" w:hAnsi="Times New Roman" w:cs="Times New Roman"/>
          <w:color w:val="000000"/>
        </w:rPr>
      </w:pPr>
      <w:r w:rsidRPr="009753C3">
        <w:rPr>
          <w:rFonts w:ascii="Times New Roman" w:hAnsi="Times New Roman" w:cs="Times New Roman"/>
          <w:bCs/>
          <w:color w:val="000000"/>
        </w:rPr>
        <w:t xml:space="preserve">05-152 </w:t>
      </w:r>
      <w:proofErr w:type="spellStart"/>
      <w:r w:rsidRPr="009753C3">
        <w:rPr>
          <w:rFonts w:ascii="Times New Roman" w:hAnsi="Times New Roman" w:cs="Times New Roman"/>
          <w:bCs/>
          <w:color w:val="000000"/>
        </w:rPr>
        <w:t>Czosnów</w:t>
      </w:r>
      <w:proofErr w:type="spellEnd"/>
    </w:p>
    <w:p w14:paraId="33B64A53" w14:textId="2E7E490D" w:rsidR="00097282" w:rsidRPr="009753C3" w:rsidRDefault="00097282" w:rsidP="00097282">
      <w:pPr>
        <w:spacing w:after="0" w:line="240" w:lineRule="auto"/>
        <w:rPr>
          <w:rFonts w:ascii="Times New Roman" w:hAnsi="Times New Roman"/>
          <w:color w:val="000000"/>
        </w:rPr>
      </w:pPr>
      <w:r w:rsidRPr="009753C3">
        <w:rPr>
          <w:rFonts w:ascii="Times New Roman" w:hAnsi="Times New Roman" w:cs="Times New Roman"/>
          <w:bCs/>
          <w:color w:val="000000"/>
        </w:rPr>
        <w:t>Lenkija</w:t>
      </w:r>
    </w:p>
    <w:p w14:paraId="3DC53BE8" w14:textId="77777777" w:rsidR="00494B39" w:rsidRPr="009753C3" w:rsidRDefault="00494B39" w:rsidP="00097282">
      <w:pPr>
        <w:spacing w:after="0" w:line="240" w:lineRule="auto"/>
        <w:rPr>
          <w:rFonts w:ascii="Times New Roman" w:hAnsi="Times New Roman"/>
          <w:color w:val="000000"/>
        </w:rPr>
      </w:pPr>
    </w:p>
    <w:p w14:paraId="6023E44F" w14:textId="77777777" w:rsidR="00494B39" w:rsidRPr="00494B39" w:rsidRDefault="00494B39" w:rsidP="00494B39">
      <w:pPr>
        <w:spacing w:after="0" w:line="240" w:lineRule="auto"/>
        <w:rPr>
          <w:rFonts w:ascii="Times New Roman" w:eastAsia="Arial Unicode MS" w:hAnsi="Times New Roman" w:cs="Times New Roman"/>
          <w:noProof/>
        </w:rPr>
      </w:pPr>
      <w:r w:rsidRPr="00494B39">
        <w:rPr>
          <w:rFonts w:ascii="Times New Roman" w:eastAsia="Arial Unicode MS" w:hAnsi="Times New Roman" w:cs="Times New Roman"/>
          <w:noProof/>
        </w:rPr>
        <w:t>arba</w:t>
      </w:r>
    </w:p>
    <w:p w14:paraId="5BFA953F" w14:textId="77777777" w:rsidR="00494B39" w:rsidRPr="00494B39" w:rsidRDefault="00494B39" w:rsidP="00494B39">
      <w:pPr>
        <w:spacing w:after="0" w:line="240" w:lineRule="auto"/>
        <w:rPr>
          <w:rFonts w:ascii="Times New Roman" w:eastAsia="Arial Unicode MS" w:hAnsi="Times New Roman" w:cs="Times New Roman"/>
          <w:noProof/>
        </w:rPr>
      </w:pPr>
    </w:p>
    <w:p w14:paraId="373C76F7" w14:textId="77777777" w:rsidR="00494B39" w:rsidRPr="00494B39" w:rsidRDefault="00494B39" w:rsidP="00494B39">
      <w:pPr>
        <w:pStyle w:val="prastasiniatinklio"/>
        <w:shd w:val="clear" w:color="auto" w:fill="FFFFFF"/>
        <w:spacing w:before="0" w:beforeAutospacing="0" w:after="0" w:afterAutospacing="0"/>
        <w:rPr>
          <w:color w:val="222222"/>
          <w:sz w:val="22"/>
          <w:szCs w:val="22"/>
        </w:rPr>
      </w:pPr>
      <w:r w:rsidRPr="00494B39">
        <w:rPr>
          <w:color w:val="222222"/>
          <w:sz w:val="22"/>
          <w:szCs w:val="22"/>
          <w:lang w:val="nl-NL"/>
        </w:rPr>
        <w:t>HGA Biomed Kft.</w:t>
      </w:r>
    </w:p>
    <w:p w14:paraId="25ACBCD8" w14:textId="77777777" w:rsidR="00494B39" w:rsidRPr="00494B39" w:rsidRDefault="00494B39" w:rsidP="00494B39">
      <w:pPr>
        <w:pStyle w:val="prastasiniatinklio"/>
        <w:shd w:val="clear" w:color="auto" w:fill="FFFFFF"/>
        <w:spacing w:before="0" w:beforeAutospacing="0" w:after="0" w:afterAutospacing="0"/>
        <w:rPr>
          <w:color w:val="222222"/>
          <w:sz w:val="22"/>
          <w:szCs w:val="22"/>
        </w:rPr>
      </w:pPr>
      <w:r w:rsidRPr="00494B39">
        <w:rPr>
          <w:color w:val="262627"/>
          <w:sz w:val="22"/>
          <w:szCs w:val="22"/>
          <w:lang w:val="nl-NL"/>
        </w:rPr>
        <w:t>Nagygat u. 1.</w:t>
      </w:r>
    </w:p>
    <w:p w14:paraId="6ED57F83" w14:textId="77777777" w:rsidR="00494B39" w:rsidRPr="00494B39" w:rsidRDefault="00494B39" w:rsidP="00494B39">
      <w:pPr>
        <w:pStyle w:val="prastasiniatinklio"/>
        <w:shd w:val="clear" w:color="auto" w:fill="FFFFFF"/>
        <w:spacing w:before="0" w:beforeAutospacing="0" w:after="0" w:afterAutospacing="0"/>
        <w:rPr>
          <w:color w:val="222222"/>
          <w:sz w:val="22"/>
          <w:szCs w:val="22"/>
        </w:rPr>
      </w:pPr>
      <w:r w:rsidRPr="00494B39">
        <w:rPr>
          <w:color w:val="262627"/>
          <w:sz w:val="22"/>
          <w:szCs w:val="22"/>
        </w:rPr>
        <w:t xml:space="preserve">7400, </w:t>
      </w:r>
      <w:proofErr w:type="spellStart"/>
      <w:r w:rsidRPr="00494B39">
        <w:rPr>
          <w:color w:val="262627"/>
          <w:sz w:val="22"/>
          <w:szCs w:val="22"/>
        </w:rPr>
        <w:t>Kaposvár</w:t>
      </w:r>
      <w:proofErr w:type="spellEnd"/>
    </w:p>
    <w:p w14:paraId="38F312C5" w14:textId="0F89A4A7" w:rsidR="00494B39" w:rsidRPr="00494B39" w:rsidRDefault="00494B39" w:rsidP="00494B39">
      <w:pPr>
        <w:spacing w:after="0" w:line="240" w:lineRule="auto"/>
        <w:rPr>
          <w:rFonts w:ascii="Times New Roman" w:eastAsia="Arial Unicode MS" w:hAnsi="Times New Roman" w:cs="Times New Roman"/>
          <w:noProof/>
        </w:rPr>
      </w:pPr>
      <w:r w:rsidRPr="00494B39">
        <w:rPr>
          <w:rFonts w:ascii="Times New Roman" w:hAnsi="Times New Roman" w:cs="Times New Roman"/>
          <w:color w:val="000000"/>
        </w:rPr>
        <w:t>Vengrija</w:t>
      </w:r>
    </w:p>
    <w:p w14:paraId="161D81ED" w14:textId="77777777" w:rsidR="00097282" w:rsidRPr="00D24ECA" w:rsidRDefault="00097282" w:rsidP="00097282">
      <w:pPr>
        <w:spacing w:after="0" w:line="240" w:lineRule="auto"/>
        <w:rPr>
          <w:rFonts w:ascii="Times New Roman" w:eastAsia="Arial Unicode MS" w:hAnsi="Times New Roman" w:cs="Times New Roman"/>
          <w:noProof/>
        </w:rPr>
      </w:pPr>
    </w:p>
    <w:p w14:paraId="050E2343" w14:textId="412278BB" w:rsidR="00097282" w:rsidRPr="00D24ECA" w:rsidRDefault="00097282" w:rsidP="00097282">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Jeigu apie šį vaistą norite sužinoti daugiau, kreipkitės į vietinį </w:t>
      </w:r>
      <w:r w:rsidRPr="000102D7">
        <w:rPr>
          <w:rFonts w:ascii="Times New Roman" w:hAnsi="Times New Roman" w:cs="Times New Roman"/>
          <w:szCs w:val="24"/>
        </w:rPr>
        <w:t>registruotojo</w:t>
      </w:r>
      <w:r>
        <w:rPr>
          <w:rFonts w:ascii="Times New Roman" w:hAnsi="Times New Roman" w:cs="Times New Roman"/>
          <w:szCs w:val="24"/>
        </w:rPr>
        <w:t xml:space="preserve"> </w:t>
      </w:r>
      <w:r w:rsidRPr="00D24ECA">
        <w:rPr>
          <w:rFonts w:ascii="Times New Roman" w:eastAsia="Times New Roman" w:hAnsi="Times New Roman" w:cs="Times New Roman"/>
          <w:noProof/>
        </w:rPr>
        <w:t>atstovą.</w:t>
      </w:r>
    </w:p>
    <w:p w14:paraId="0A6B83BB" w14:textId="77777777" w:rsidR="00097282" w:rsidRPr="00D24ECA" w:rsidRDefault="00097282" w:rsidP="00097282">
      <w:pPr>
        <w:spacing w:after="0" w:line="240" w:lineRule="auto"/>
        <w:rPr>
          <w:rFonts w:ascii="Times New Roman" w:eastAsia="Times New Roman" w:hAnsi="Times New Roman" w:cs="Times New Roman"/>
        </w:rPr>
      </w:pPr>
    </w:p>
    <w:tbl>
      <w:tblPr>
        <w:tblW w:w="0" w:type="auto"/>
        <w:tblInd w:w="-34" w:type="dxa"/>
        <w:tblLayout w:type="fixed"/>
        <w:tblLook w:val="0000" w:firstRow="0" w:lastRow="0" w:firstColumn="0" w:lastColumn="0" w:noHBand="0" w:noVBand="0"/>
      </w:tblPr>
      <w:tblGrid>
        <w:gridCol w:w="4678"/>
      </w:tblGrid>
      <w:tr w:rsidR="00097282" w:rsidRPr="00D24ECA" w14:paraId="2B2C98E0" w14:textId="77777777" w:rsidTr="001D7373">
        <w:tc>
          <w:tcPr>
            <w:tcW w:w="4678" w:type="dxa"/>
          </w:tcPr>
          <w:p w14:paraId="59A94DDC" w14:textId="77777777" w:rsidR="00097282" w:rsidRPr="00D24ECA" w:rsidRDefault="00097282" w:rsidP="00BE68D9">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UAB „BERLIN CHEMIE MENARINI BALTIC“</w:t>
            </w:r>
          </w:p>
          <w:p w14:paraId="4F1CE236" w14:textId="77777777" w:rsidR="00097282" w:rsidRPr="00D24ECA" w:rsidRDefault="00097282" w:rsidP="00BE68D9">
            <w:pPr>
              <w:tabs>
                <w:tab w:val="left" w:pos="54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w:t>
            </w:r>
            <w:r w:rsidRPr="00D24ECA">
              <w:rPr>
                <w:rFonts w:ascii="Times New Roman" w:eastAsia="Times New Roman" w:hAnsi="Times New Roman" w:cs="Times New Roman"/>
                <w:noProof/>
              </w:rPr>
              <w:t xml:space="preserve">Jasinskio g. 16a, Vilnius </w:t>
            </w:r>
            <w:r>
              <w:rPr>
                <w:rFonts w:ascii="Times New Roman" w:eastAsia="Times New Roman" w:hAnsi="Times New Roman" w:cs="Times New Roman"/>
                <w:noProof/>
              </w:rPr>
              <w:t>LT-03163</w:t>
            </w:r>
          </w:p>
          <w:p w14:paraId="221F2409" w14:textId="77777777" w:rsidR="00097282" w:rsidRPr="00D24ECA" w:rsidRDefault="00097282" w:rsidP="00BE68D9">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Tel. +370 5 269 19 47</w:t>
            </w:r>
          </w:p>
          <w:p w14:paraId="1FB62EC2" w14:textId="77777777" w:rsidR="00097282" w:rsidRPr="00D24ECA" w:rsidRDefault="00097282" w:rsidP="00BE68D9">
            <w:pPr>
              <w:tabs>
                <w:tab w:val="left" w:pos="540"/>
              </w:tabs>
              <w:spacing w:after="0" w:line="240" w:lineRule="auto"/>
              <w:rPr>
                <w:rFonts w:ascii="Times New Roman" w:eastAsia="Times New Roman" w:hAnsi="Times New Roman" w:cs="Times New Roman"/>
                <w:noProof/>
              </w:rPr>
            </w:pPr>
          </w:p>
        </w:tc>
      </w:tr>
    </w:tbl>
    <w:p w14:paraId="68F19F64" w14:textId="77777777" w:rsidR="00097282" w:rsidRPr="00D24ECA" w:rsidRDefault="00097282" w:rsidP="00097282">
      <w:pPr>
        <w:tabs>
          <w:tab w:val="left" w:pos="540"/>
        </w:tabs>
        <w:spacing w:after="0" w:line="240" w:lineRule="auto"/>
        <w:rPr>
          <w:rFonts w:ascii="Times New Roman" w:eastAsia="Times New Roman" w:hAnsi="Times New Roman" w:cs="Times New Roman"/>
          <w:b/>
          <w:noProof/>
        </w:rPr>
      </w:pPr>
      <w:r w:rsidRPr="00D24ECA">
        <w:rPr>
          <w:rFonts w:ascii="Times New Roman" w:eastAsia="Times New Roman" w:hAnsi="Times New Roman" w:cs="Times New Roman"/>
          <w:b/>
          <w:noProof/>
        </w:rPr>
        <w:t>Ši</w:t>
      </w:r>
      <w:r>
        <w:rPr>
          <w:rFonts w:ascii="Times New Roman" w:eastAsia="Times New Roman" w:hAnsi="Times New Roman" w:cs="Times New Roman"/>
          <w:b/>
          <w:noProof/>
        </w:rPr>
        <w:t>s</w:t>
      </w:r>
      <w:r w:rsidRPr="00D24ECA">
        <w:rPr>
          <w:rFonts w:ascii="Times New Roman" w:eastAsia="Times New Roman" w:hAnsi="Times New Roman" w:cs="Times New Roman"/>
          <w:b/>
          <w:noProof/>
        </w:rPr>
        <w:t xml:space="preserve"> vaist</w:t>
      </w:r>
      <w:r>
        <w:rPr>
          <w:rFonts w:ascii="Times New Roman" w:eastAsia="Times New Roman" w:hAnsi="Times New Roman" w:cs="Times New Roman"/>
          <w:b/>
          <w:noProof/>
        </w:rPr>
        <w:t>as</w:t>
      </w:r>
      <w:r w:rsidRPr="00D24ECA">
        <w:rPr>
          <w:rFonts w:ascii="Times New Roman" w:eastAsia="Times New Roman" w:hAnsi="Times New Roman" w:cs="Times New Roman"/>
          <w:b/>
          <w:noProof/>
        </w:rPr>
        <w:t xml:space="preserve"> EEE valstybėse narėse </w:t>
      </w:r>
      <w:r>
        <w:rPr>
          <w:rFonts w:ascii="Times New Roman" w:eastAsia="Times New Roman" w:hAnsi="Times New Roman" w:cs="Times New Roman"/>
          <w:b/>
          <w:noProof/>
        </w:rPr>
        <w:t>registruotas</w:t>
      </w:r>
      <w:r w:rsidRPr="00D24ECA">
        <w:rPr>
          <w:rFonts w:ascii="Times New Roman" w:eastAsia="Times New Roman" w:hAnsi="Times New Roman" w:cs="Times New Roman"/>
          <w:b/>
          <w:noProof/>
        </w:rPr>
        <w:t xml:space="preserve"> tokiais pavadinimais:</w:t>
      </w:r>
    </w:p>
    <w:p w14:paraId="187CAD40"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tbl>
      <w:tblPr>
        <w:tblW w:w="9070" w:type="dxa"/>
        <w:tblLayout w:type="fixed"/>
        <w:tblCellMar>
          <w:left w:w="70" w:type="dxa"/>
          <w:right w:w="70" w:type="dxa"/>
        </w:tblCellMar>
        <w:tblLook w:val="0000" w:firstRow="0" w:lastRow="0" w:firstColumn="0" w:lastColumn="0" w:noHBand="0" w:noVBand="0"/>
      </w:tblPr>
      <w:tblGrid>
        <w:gridCol w:w="1870"/>
        <w:gridCol w:w="7200"/>
      </w:tblGrid>
      <w:tr w:rsidR="00097282" w:rsidRPr="00D24ECA" w14:paraId="5E9AC7C8" w14:textId="77777777" w:rsidTr="001D7373">
        <w:trPr>
          <w:trHeight w:val="214"/>
        </w:trPr>
        <w:tc>
          <w:tcPr>
            <w:tcW w:w="1870" w:type="dxa"/>
          </w:tcPr>
          <w:p w14:paraId="020F35A3"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Airija</w:t>
            </w:r>
          </w:p>
        </w:tc>
        <w:tc>
          <w:tcPr>
            <w:tcW w:w="7200" w:type="dxa"/>
          </w:tcPr>
          <w:p w14:paraId="1C896956"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Tacap 400 micrograms modified-release Capsules</w:t>
            </w:r>
          </w:p>
        </w:tc>
      </w:tr>
      <w:tr w:rsidR="00097282" w:rsidRPr="00D24ECA" w14:paraId="3BF21359" w14:textId="77777777" w:rsidTr="001D7373">
        <w:tc>
          <w:tcPr>
            <w:tcW w:w="1870" w:type="dxa"/>
          </w:tcPr>
          <w:p w14:paraId="72EF35B2"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Austrija</w:t>
            </w:r>
          </w:p>
        </w:tc>
        <w:tc>
          <w:tcPr>
            <w:tcW w:w="7200" w:type="dxa"/>
          </w:tcPr>
          <w:p w14:paraId="5DEBD909"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rPr>
              <w:t xml:space="preserve">Tamsulosin </w:t>
            </w:r>
            <w:r>
              <w:rPr>
                <w:rFonts w:ascii="Times New Roman" w:eastAsia="Times New Roman" w:hAnsi="Times New Roman" w:cs="Times New Roman"/>
                <w:noProof/>
              </w:rPr>
              <w:t>Aristo</w:t>
            </w:r>
            <w:r w:rsidRPr="00D24ECA">
              <w:rPr>
                <w:rFonts w:ascii="Times New Roman" w:eastAsia="Times New Roman" w:hAnsi="Times New Roman" w:cs="Times New Roman"/>
                <w:noProof/>
              </w:rPr>
              <w:t xml:space="preserve"> 0,4 mg Retardkapseln</w:t>
            </w:r>
          </w:p>
        </w:tc>
      </w:tr>
      <w:tr w:rsidR="00097282" w:rsidRPr="00D24ECA" w14:paraId="06084291" w14:textId="77777777" w:rsidTr="001D7373">
        <w:tc>
          <w:tcPr>
            <w:tcW w:w="1870" w:type="dxa"/>
          </w:tcPr>
          <w:p w14:paraId="50DD1872"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Belgija</w:t>
            </w:r>
          </w:p>
        </w:tc>
        <w:tc>
          <w:tcPr>
            <w:tcW w:w="7200" w:type="dxa"/>
          </w:tcPr>
          <w:p w14:paraId="4CFFA275"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Tamsulijn 0,4 mg</w:t>
            </w:r>
          </w:p>
        </w:tc>
      </w:tr>
      <w:tr w:rsidR="00097282" w:rsidRPr="00D24ECA" w14:paraId="51C12A26" w14:textId="77777777" w:rsidTr="001D7373">
        <w:tc>
          <w:tcPr>
            <w:tcW w:w="1870" w:type="dxa"/>
          </w:tcPr>
          <w:p w14:paraId="05EE62E9"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Bulgarija</w:t>
            </w:r>
          </w:p>
        </w:tc>
        <w:tc>
          <w:tcPr>
            <w:tcW w:w="7200" w:type="dxa"/>
          </w:tcPr>
          <w:p w14:paraId="25553AE5" w14:textId="77777777" w:rsidR="00097282" w:rsidRPr="00D24ECA" w:rsidRDefault="00097282" w:rsidP="00BE68D9">
            <w:pPr>
              <w:autoSpaceDE w:val="0"/>
              <w:autoSpaceDN w:val="0"/>
              <w:adjustRightInd w:val="0"/>
              <w:spacing w:after="0" w:line="240" w:lineRule="auto"/>
              <w:rPr>
                <w:rFonts w:ascii="Times New Roman" w:eastAsia="Times New Roman" w:hAnsi="Times New Roman" w:cs="Times New Roman"/>
                <w:lang w:val="ru-RU"/>
              </w:rPr>
            </w:pPr>
            <w:proofErr w:type="spellStart"/>
            <w:r w:rsidRPr="00D24ECA">
              <w:rPr>
                <w:rFonts w:ascii="Times New Roman" w:eastAsia="Times New Roman" w:hAnsi="Times New Roman" w:cs="Times New Roman"/>
                <w:lang w:val="ru-RU" w:eastAsia="lt-LT"/>
              </w:rPr>
              <w:t>Флосин</w:t>
            </w:r>
            <w:proofErr w:type="spellEnd"/>
            <w:r w:rsidRPr="00D24ECA">
              <w:rPr>
                <w:rFonts w:ascii="Times New Roman" w:eastAsia="Times New Roman" w:hAnsi="Times New Roman" w:cs="Times New Roman"/>
                <w:lang w:val="ru-RU" w:eastAsia="lt-LT"/>
              </w:rPr>
              <w:t xml:space="preserve">® 0,4 </w:t>
            </w:r>
            <w:r w:rsidRPr="00D24ECA">
              <w:rPr>
                <w:rFonts w:ascii="Times New Roman" w:eastAsia="Times New Roman" w:hAnsi="Times New Roman" w:cs="Times New Roman"/>
                <w:lang w:val="en-US" w:eastAsia="lt-LT"/>
              </w:rPr>
              <w:t>mg</w:t>
            </w:r>
            <w:r w:rsidRPr="00D24ECA">
              <w:rPr>
                <w:rFonts w:ascii="Times New Roman" w:eastAsia="Times New Roman" w:hAnsi="Times New Roman" w:cs="Times New Roman"/>
                <w:lang w:val="ru-RU" w:eastAsia="lt-LT"/>
              </w:rPr>
              <w:t xml:space="preserve"> </w:t>
            </w:r>
            <w:proofErr w:type="spellStart"/>
            <w:r w:rsidRPr="00D24ECA">
              <w:rPr>
                <w:rFonts w:ascii="Times New Roman" w:eastAsia="Times New Roman" w:hAnsi="Times New Roman" w:cs="Times New Roman"/>
                <w:lang w:val="ru-RU" w:eastAsia="lt-LT"/>
              </w:rPr>
              <w:t>твърди</w:t>
            </w:r>
            <w:proofErr w:type="spellEnd"/>
            <w:r w:rsidRPr="00D24ECA">
              <w:rPr>
                <w:rFonts w:ascii="Times New Roman" w:eastAsia="Times New Roman" w:hAnsi="Times New Roman" w:cs="Times New Roman"/>
                <w:lang w:val="ru-RU" w:eastAsia="lt-LT"/>
              </w:rPr>
              <w:t xml:space="preserve"> </w:t>
            </w:r>
            <w:proofErr w:type="spellStart"/>
            <w:r w:rsidRPr="00D24ECA">
              <w:rPr>
                <w:rFonts w:ascii="Times New Roman" w:eastAsia="Times New Roman" w:hAnsi="Times New Roman" w:cs="Times New Roman"/>
                <w:lang w:val="ru-RU" w:eastAsia="lt-LT"/>
              </w:rPr>
              <w:t>капсули</w:t>
            </w:r>
            <w:proofErr w:type="spellEnd"/>
            <w:r w:rsidRPr="00D24ECA">
              <w:rPr>
                <w:rFonts w:ascii="Times New Roman" w:eastAsia="Times New Roman" w:hAnsi="Times New Roman" w:cs="Times New Roman"/>
                <w:lang w:val="ru-RU" w:eastAsia="lt-LT"/>
              </w:rPr>
              <w:t xml:space="preserve"> с изменено </w:t>
            </w:r>
            <w:proofErr w:type="spellStart"/>
            <w:r w:rsidRPr="00D24ECA">
              <w:rPr>
                <w:rFonts w:ascii="Times New Roman" w:eastAsia="Times New Roman" w:hAnsi="Times New Roman" w:cs="Times New Roman"/>
                <w:lang w:val="ru-RU" w:eastAsia="lt-LT"/>
              </w:rPr>
              <w:t>освобождаване</w:t>
            </w:r>
            <w:proofErr w:type="spellEnd"/>
          </w:p>
        </w:tc>
      </w:tr>
      <w:tr w:rsidR="00097282" w:rsidRPr="00D24ECA" w14:paraId="551AB9BC" w14:textId="77777777" w:rsidTr="001D7373">
        <w:tc>
          <w:tcPr>
            <w:tcW w:w="1870" w:type="dxa"/>
          </w:tcPr>
          <w:p w14:paraId="7A7ACE2A"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rPr>
              <w:t>Č</w:t>
            </w:r>
            <w:r w:rsidRPr="00D24ECA">
              <w:rPr>
                <w:rFonts w:ascii="Times New Roman" w:eastAsia="Times New Roman" w:hAnsi="Times New Roman" w:cs="Times New Roman"/>
                <w:noProof/>
                <w:lang w:val="en-GB"/>
              </w:rPr>
              <w:t>ekija</w:t>
            </w:r>
          </w:p>
        </w:tc>
        <w:tc>
          <w:tcPr>
            <w:tcW w:w="7200" w:type="dxa"/>
          </w:tcPr>
          <w:p w14:paraId="544423B5"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 xml:space="preserve">Taflosin </w:t>
            </w:r>
          </w:p>
        </w:tc>
      </w:tr>
      <w:tr w:rsidR="00097282" w:rsidRPr="00D24ECA" w14:paraId="194FA762" w14:textId="77777777" w:rsidTr="001D7373">
        <w:tc>
          <w:tcPr>
            <w:tcW w:w="1870" w:type="dxa"/>
          </w:tcPr>
          <w:p w14:paraId="7D54391C"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Danija</w:t>
            </w:r>
          </w:p>
        </w:tc>
        <w:tc>
          <w:tcPr>
            <w:tcW w:w="7200" w:type="dxa"/>
          </w:tcPr>
          <w:p w14:paraId="231FE2E1"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Tamsulijn</w:t>
            </w:r>
          </w:p>
        </w:tc>
      </w:tr>
      <w:tr w:rsidR="00097282" w:rsidRPr="00D24ECA" w14:paraId="3511AA23" w14:textId="77777777" w:rsidTr="001D7373">
        <w:tc>
          <w:tcPr>
            <w:tcW w:w="1870" w:type="dxa"/>
          </w:tcPr>
          <w:p w14:paraId="1FD525AF"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Estija</w:t>
            </w:r>
          </w:p>
        </w:tc>
        <w:tc>
          <w:tcPr>
            <w:tcW w:w="7200" w:type="dxa"/>
          </w:tcPr>
          <w:p w14:paraId="4F135E33"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fi-FI"/>
              </w:rPr>
            </w:pPr>
            <w:r w:rsidRPr="00D24ECA">
              <w:rPr>
                <w:rFonts w:ascii="Times New Roman" w:eastAsia="Times New Roman" w:hAnsi="Times New Roman" w:cs="Times New Roman"/>
                <w:noProof/>
                <w:lang w:val="fi-FI"/>
              </w:rPr>
              <w:t>Flosin 0,4 mg toimeainet modifitseeritult vabastav kõvakapsel</w:t>
            </w:r>
          </w:p>
        </w:tc>
      </w:tr>
      <w:tr w:rsidR="00097282" w:rsidRPr="00D24ECA" w14:paraId="075D010E" w14:textId="77777777" w:rsidTr="001D7373">
        <w:tc>
          <w:tcPr>
            <w:tcW w:w="1870" w:type="dxa"/>
          </w:tcPr>
          <w:p w14:paraId="01B8D1DE"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Graikija</w:t>
            </w:r>
          </w:p>
        </w:tc>
        <w:tc>
          <w:tcPr>
            <w:tcW w:w="7200" w:type="dxa"/>
          </w:tcPr>
          <w:p w14:paraId="2A57DA43"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Tamsulijn</w:t>
            </w:r>
          </w:p>
        </w:tc>
      </w:tr>
      <w:tr w:rsidR="00097282" w:rsidRPr="00D24ECA" w14:paraId="409D3DC1" w14:textId="77777777" w:rsidTr="001D7373">
        <w:tc>
          <w:tcPr>
            <w:tcW w:w="1870" w:type="dxa"/>
          </w:tcPr>
          <w:p w14:paraId="15FE2FDC"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Ispanija</w:t>
            </w:r>
          </w:p>
        </w:tc>
        <w:tc>
          <w:tcPr>
            <w:tcW w:w="7200" w:type="dxa"/>
          </w:tcPr>
          <w:p w14:paraId="537EC01F"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fr-FR"/>
              </w:rPr>
            </w:pPr>
            <w:r w:rsidRPr="00D24ECA">
              <w:rPr>
                <w:rFonts w:ascii="Times New Roman" w:eastAsia="Times New Roman" w:hAnsi="Times New Roman" w:cs="Times New Roman"/>
                <w:noProof/>
                <w:lang w:val="fr-FR"/>
              </w:rPr>
              <w:t>Satokane 0,4 mg cápsulas duras de liberación modificada EFG</w:t>
            </w:r>
          </w:p>
        </w:tc>
      </w:tr>
      <w:tr w:rsidR="00097282" w:rsidRPr="00D24ECA" w14:paraId="719C2388" w14:textId="77777777" w:rsidTr="001D7373">
        <w:tc>
          <w:tcPr>
            <w:tcW w:w="1870" w:type="dxa"/>
          </w:tcPr>
          <w:p w14:paraId="6B56DC71"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Islandija</w:t>
            </w:r>
          </w:p>
        </w:tc>
        <w:tc>
          <w:tcPr>
            <w:tcW w:w="7200" w:type="dxa"/>
          </w:tcPr>
          <w:p w14:paraId="7E53D841"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rPr>
              <w:t>Tamsulosin Medical</w:t>
            </w:r>
          </w:p>
        </w:tc>
      </w:tr>
      <w:tr w:rsidR="00097282" w:rsidRPr="00D24ECA" w14:paraId="091568F9" w14:textId="77777777" w:rsidTr="001D7373">
        <w:tc>
          <w:tcPr>
            <w:tcW w:w="1870" w:type="dxa"/>
          </w:tcPr>
          <w:p w14:paraId="0E0C043B"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Jungtinė Karalystė</w:t>
            </w:r>
          </w:p>
        </w:tc>
        <w:tc>
          <w:tcPr>
            <w:tcW w:w="7200" w:type="dxa"/>
          </w:tcPr>
          <w:p w14:paraId="7E0B0D98"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en-GB"/>
              </w:rPr>
            </w:pPr>
            <w:proofErr w:type="spellStart"/>
            <w:r w:rsidRPr="003848B7">
              <w:rPr>
                <w:rFonts w:ascii="Times New Roman" w:hAnsi="Times New Roman" w:cs="Times New Roman"/>
                <w:bCs/>
                <w:shd w:val="clear" w:color="auto" w:fill="FFFFFF"/>
              </w:rPr>
              <w:t>Tamsulosin</w:t>
            </w:r>
            <w:proofErr w:type="spellEnd"/>
            <w:r w:rsidRPr="003848B7">
              <w:rPr>
                <w:rFonts w:ascii="Times New Roman" w:hAnsi="Times New Roman" w:cs="Times New Roman"/>
                <w:bCs/>
                <w:shd w:val="clear" w:color="auto" w:fill="FFFFFF"/>
              </w:rPr>
              <w:t xml:space="preserve"> </w:t>
            </w:r>
            <w:proofErr w:type="spellStart"/>
            <w:r w:rsidRPr="003848B7">
              <w:rPr>
                <w:rFonts w:ascii="Times New Roman" w:hAnsi="Times New Roman" w:cs="Times New Roman"/>
                <w:bCs/>
                <w:shd w:val="clear" w:color="auto" w:fill="FFFFFF"/>
              </w:rPr>
              <w:t>hydrochloride</w:t>
            </w:r>
            <w:proofErr w:type="spellEnd"/>
            <w:r w:rsidRPr="003848B7">
              <w:rPr>
                <w:rFonts w:ascii="Times New Roman" w:hAnsi="Times New Roman" w:cs="Times New Roman"/>
                <w:bCs/>
                <w:shd w:val="clear" w:color="auto" w:fill="FFFFFF"/>
              </w:rPr>
              <w:t xml:space="preserve"> </w:t>
            </w:r>
            <w:proofErr w:type="spellStart"/>
            <w:r w:rsidRPr="003848B7">
              <w:rPr>
                <w:rFonts w:ascii="Times New Roman" w:hAnsi="Times New Roman" w:cs="Times New Roman"/>
                <w:bCs/>
                <w:shd w:val="clear" w:color="auto" w:fill="FFFFFF"/>
              </w:rPr>
              <w:t>Consilient</w:t>
            </w:r>
            <w:proofErr w:type="spellEnd"/>
            <w:r w:rsidRPr="00D24ECA">
              <w:rPr>
                <w:rFonts w:ascii="Times New Roman" w:eastAsia="Times New Roman" w:hAnsi="Times New Roman" w:cs="Times New Roman"/>
                <w:noProof/>
                <w:lang w:val="en-GB"/>
              </w:rPr>
              <w:t xml:space="preserve"> </w:t>
            </w:r>
            <w:r>
              <w:rPr>
                <w:rFonts w:ascii="Times New Roman" w:eastAsia="Times New Roman" w:hAnsi="Times New Roman" w:cs="Times New Roman"/>
                <w:noProof/>
                <w:lang w:val="en-GB"/>
              </w:rPr>
              <w:t xml:space="preserve">Health </w:t>
            </w:r>
            <w:r w:rsidRPr="00D24ECA">
              <w:rPr>
                <w:rFonts w:ascii="Times New Roman" w:eastAsia="Times New Roman" w:hAnsi="Times New Roman" w:cs="Times New Roman"/>
                <w:noProof/>
                <w:lang w:val="en-GB"/>
              </w:rPr>
              <w:t xml:space="preserve">400 microgram </w:t>
            </w:r>
            <w:r>
              <w:rPr>
                <w:rFonts w:ascii="Times New Roman" w:eastAsia="Times New Roman" w:hAnsi="Times New Roman" w:cs="Times New Roman"/>
                <w:noProof/>
                <w:lang w:val="en-GB"/>
              </w:rPr>
              <w:t>prolonged</w:t>
            </w:r>
            <w:r w:rsidRPr="00D24ECA">
              <w:rPr>
                <w:rFonts w:ascii="Times New Roman" w:eastAsia="Times New Roman" w:hAnsi="Times New Roman" w:cs="Times New Roman"/>
                <w:noProof/>
                <w:lang w:val="en-GB"/>
              </w:rPr>
              <w:t xml:space="preserve">-release </w:t>
            </w:r>
            <w:r>
              <w:rPr>
                <w:rFonts w:ascii="Times New Roman" w:eastAsia="Times New Roman" w:hAnsi="Times New Roman" w:cs="Times New Roman"/>
                <w:noProof/>
                <w:lang w:val="en-GB"/>
              </w:rPr>
              <w:t xml:space="preserve">hard </w:t>
            </w:r>
            <w:r w:rsidRPr="00D24ECA">
              <w:rPr>
                <w:rFonts w:ascii="Times New Roman" w:eastAsia="Times New Roman" w:hAnsi="Times New Roman" w:cs="Times New Roman"/>
                <w:noProof/>
                <w:lang w:val="en-GB"/>
              </w:rPr>
              <w:t>capsules</w:t>
            </w:r>
          </w:p>
        </w:tc>
      </w:tr>
      <w:tr w:rsidR="00097282" w:rsidRPr="00D24ECA" w14:paraId="30A30E3F" w14:textId="77777777" w:rsidTr="001D7373">
        <w:tc>
          <w:tcPr>
            <w:tcW w:w="1870" w:type="dxa"/>
          </w:tcPr>
          <w:p w14:paraId="1568C963"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lastRenderedPageBreak/>
              <w:t>Latvija</w:t>
            </w:r>
          </w:p>
        </w:tc>
        <w:tc>
          <w:tcPr>
            <w:tcW w:w="7200" w:type="dxa"/>
          </w:tcPr>
          <w:p w14:paraId="7002A5E4"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Flosin® 0,4 mg ilgstošās darbības cietās kapsulas</w:t>
            </w:r>
          </w:p>
        </w:tc>
      </w:tr>
      <w:tr w:rsidR="00097282" w:rsidRPr="00D24ECA" w14:paraId="4147CC57" w14:textId="77777777" w:rsidTr="001D7373">
        <w:tc>
          <w:tcPr>
            <w:tcW w:w="1870" w:type="dxa"/>
          </w:tcPr>
          <w:p w14:paraId="7A664872"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Lenkija</w:t>
            </w:r>
          </w:p>
        </w:tc>
        <w:tc>
          <w:tcPr>
            <w:tcW w:w="7200" w:type="dxa"/>
          </w:tcPr>
          <w:p w14:paraId="40F63B25" w14:textId="77777777" w:rsidR="00097282" w:rsidRPr="00956000" w:rsidRDefault="00097282" w:rsidP="00BE68D9">
            <w:pPr>
              <w:tabs>
                <w:tab w:val="left" w:pos="540"/>
              </w:tabs>
              <w:spacing w:after="0" w:line="240" w:lineRule="auto"/>
              <w:rPr>
                <w:rFonts w:ascii="Times New Roman" w:eastAsia="Times New Roman" w:hAnsi="Times New Roman" w:cs="Times New Roman"/>
                <w:noProof/>
                <w:lang w:val="pl-PL"/>
              </w:rPr>
            </w:pPr>
            <w:r w:rsidRPr="00956000">
              <w:rPr>
                <w:rFonts w:ascii="Times New Roman" w:eastAsia="Times New Roman" w:hAnsi="Times New Roman" w:cs="Times New Roman"/>
                <w:noProof/>
                <w:lang w:val="pl-PL"/>
              </w:rPr>
              <w:t>Adatam 0,4 mg kapsulki o zmodyfikowanym uwalnianiu, twarde</w:t>
            </w:r>
          </w:p>
        </w:tc>
      </w:tr>
      <w:tr w:rsidR="00097282" w:rsidRPr="00D24ECA" w14:paraId="342B6B97" w14:textId="77777777" w:rsidTr="001D7373">
        <w:tc>
          <w:tcPr>
            <w:tcW w:w="1870" w:type="dxa"/>
          </w:tcPr>
          <w:p w14:paraId="7A76ED89"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Lietuva</w:t>
            </w:r>
          </w:p>
        </w:tc>
        <w:tc>
          <w:tcPr>
            <w:tcW w:w="7200" w:type="dxa"/>
          </w:tcPr>
          <w:p w14:paraId="3F8388FF"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fi-FI"/>
              </w:rPr>
            </w:pPr>
            <w:r w:rsidRPr="00D24ECA">
              <w:rPr>
                <w:rFonts w:ascii="Times New Roman" w:eastAsia="Times New Roman" w:hAnsi="Times New Roman" w:cs="Times New Roman"/>
                <w:noProof/>
                <w:lang w:val="fi-FI"/>
              </w:rPr>
              <w:t>Flosin 0,4 mg modifikuoto atpalaidavimo kietos kapsulės</w:t>
            </w:r>
          </w:p>
        </w:tc>
      </w:tr>
      <w:tr w:rsidR="00097282" w:rsidRPr="00D24ECA" w14:paraId="1E6E031C" w14:textId="77777777" w:rsidTr="001D7373">
        <w:tc>
          <w:tcPr>
            <w:tcW w:w="1870" w:type="dxa"/>
          </w:tcPr>
          <w:p w14:paraId="00CB483E"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Liuksemburgas</w:t>
            </w:r>
          </w:p>
        </w:tc>
        <w:tc>
          <w:tcPr>
            <w:tcW w:w="7200" w:type="dxa"/>
          </w:tcPr>
          <w:p w14:paraId="119F1179"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Tamsulijn 0,4 mg</w:t>
            </w:r>
          </w:p>
        </w:tc>
      </w:tr>
      <w:tr w:rsidR="00097282" w:rsidRPr="00D24ECA" w14:paraId="529E4FD9" w14:textId="77777777" w:rsidTr="001D7373">
        <w:tc>
          <w:tcPr>
            <w:tcW w:w="1870" w:type="dxa"/>
          </w:tcPr>
          <w:p w14:paraId="7D7A1855"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Norvegija</w:t>
            </w:r>
          </w:p>
        </w:tc>
        <w:tc>
          <w:tcPr>
            <w:tcW w:w="7200" w:type="dxa"/>
          </w:tcPr>
          <w:p w14:paraId="50045E31" w14:textId="77777777" w:rsidR="00097282" w:rsidRPr="009753C3" w:rsidRDefault="00097282" w:rsidP="00BE68D9">
            <w:pPr>
              <w:tabs>
                <w:tab w:val="left" w:pos="540"/>
              </w:tabs>
              <w:spacing w:after="0" w:line="240" w:lineRule="auto"/>
              <w:rPr>
                <w:rFonts w:ascii="Times New Roman" w:eastAsia="Times New Roman" w:hAnsi="Times New Roman" w:cs="Times New Roman"/>
                <w:noProof/>
                <w:lang w:val="nb-NO"/>
              </w:rPr>
            </w:pPr>
            <w:r w:rsidRPr="009753C3">
              <w:rPr>
                <w:rFonts w:ascii="Times New Roman" w:eastAsia="Times New Roman" w:hAnsi="Times New Roman" w:cs="Times New Roman"/>
                <w:noProof/>
                <w:lang w:val="nb-NO"/>
              </w:rPr>
              <w:t>Tacap kapsel med modifisert frisetting, hard 0,4 mg</w:t>
            </w:r>
          </w:p>
        </w:tc>
      </w:tr>
      <w:tr w:rsidR="00097282" w:rsidRPr="00D24ECA" w14:paraId="3CE87CB7" w14:textId="77777777" w:rsidTr="001D7373">
        <w:tc>
          <w:tcPr>
            <w:tcW w:w="1870" w:type="dxa"/>
          </w:tcPr>
          <w:p w14:paraId="1E6A0DB4"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Nyderlandai</w:t>
            </w:r>
          </w:p>
        </w:tc>
        <w:tc>
          <w:tcPr>
            <w:tcW w:w="7200" w:type="dxa"/>
          </w:tcPr>
          <w:p w14:paraId="659C6C02" w14:textId="77777777" w:rsidR="00097282" w:rsidRPr="009753C3" w:rsidRDefault="00097282" w:rsidP="00BE68D9">
            <w:pPr>
              <w:tabs>
                <w:tab w:val="left" w:pos="540"/>
              </w:tabs>
              <w:spacing w:after="0" w:line="240" w:lineRule="auto"/>
              <w:rPr>
                <w:rFonts w:ascii="Times New Roman" w:eastAsia="Times New Roman" w:hAnsi="Times New Roman" w:cs="Times New Roman"/>
                <w:noProof/>
                <w:lang w:val="nb-NO"/>
              </w:rPr>
            </w:pPr>
            <w:r w:rsidRPr="009753C3">
              <w:rPr>
                <w:rFonts w:ascii="Times New Roman" w:eastAsia="Times New Roman" w:hAnsi="Times New Roman" w:cs="Times New Roman"/>
                <w:noProof/>
                <w:lang w:val="nb-NO"/>
              </w:rPr>
              <w:t>Tamsulijn 0,4 mg, harde capsules met gereguleerde afgifte</w:t>
            </w:r>
          </w:p>
        </w:tc>
      </w:tr>
      <w:tr w:rsidR="00097282" w:rsidRPr="00D24ECA" w14:paraId="1C44C733" w14:textId="77777777" w:rsidTr="001D7373">
        <w:tc>
          <w:tcPr>
            <w:tcW w:w="1870" w:type="dxa"/>
          </w:tcPr>
          <w:p w14:paraId="3E055937"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Portugalija</w:t>
            </w:r>
          </w:p>
        </w:tc>
        <w:tc>
          <w:tcPr>
            <w:tcW w:w="7200" w:type="dxa"/>
          </w:tcPr>
          <w:p w14:paraId="6E3C598F" w14:textId="77777777" w:rsidR="00097282" w:rsidRPr="009753C3" w:rsidRDefault="00097282" w:rsidP="00BE68D9">
            <w:pPr>
              <w:tabs>
                <w:tab w:val="left" w:pos="540"/>
              </w:tabs>
              <w:spacing w:after="0" w:line="240" w:lineRule="auto"/>
              <w:rPr>
                <w:rFonts w:ascii="Times New Roman" w:eastAsia="Times New Roman" w:hAnsi="Times New Roman" w:cs="Times New Roman"/>
                <w:noProof/>
                <w:lang w:val="fr-FR"/>
              </w:rPr>
            </w:pPr>
            <w:r w:rsidRPr="009753C3">
              <w:rPr>
                <w:rFonts w:ascii="Times New Roman" w:eastAsia="Times New Roman" w:hAnsi="Times New Roman" w:cs="Times New Roman"/>
                <w:noProof/>
                <w:lang w:val="fr-FR"/>
              </w:rPr>
              <w:t>Tansulosina Tacap 0,4 Cápsulas de libertação prolongada</w:t>
            </w:r>
          </w:p>
        </w:tc>
      </w:tr>
      <w:tr w:rsidR="00097282" w:rsidRPr="00D24ECA" w14:paraId="697FD833" w14:textId="77777777" w:rsidTr="001D7373">
        <w:tc>
          <w:tcPr>
            <w:tcW w:w="1870" w:type="dxa"/>
          </w:tcPr>
          <w:p w14:paraId="159AB9EF"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Prancūzija</w:t>
            </w:r>
          </w:p>
        </w:tc>
        <w:tc>
          <w:tcPr>
            <w:tcW w:w="7200" w:type="dxa"/>
          </w:tcPr>
          <w:p w14:paraId="6BDBC776"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fr-FR"/>
              </w:rPr>
            </w:pPr>
            <w:r w:rsidRPr="00D24ECA">
              <w:rPr>
                <w:rFonts w:ascii="Times New Roman" w:eastAsia="Times New Roman" w:hAnsi="Times New Roman" w:cs="Times New Roman"/>
                <w:noProof/>
                <w:lang w:val="fr-FR"/>
              </w:rPr>
              <w:t>Tamsulosine Zydus France LP 0,4 mg, gélule à libération prolongée</w:t>
            </w:r>
          </w:p>
        </w:tc>
      </w:tr>
      <w:tr w:rsidR="00097282" w:rsidRPr="00D24ECA" w14:paraId="7169FC30" w14:textId="77777777" w:rsidTr="001D7373">
        <w:tc>
          <w:tcPr>
            <w:tcW w:w="1870" w:type="dxa"/>
          </w:tcPr>
          <w:p w14:paraId="689610BD"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Slovakija</w:t>
            </w:r>
          </w:p>
        </w:tc>
        <w:tc>
          <w:tcPr>
            <w:tcW w:w="7200" w:type="dxa"/>
          </w:tcPr>
          <w:p w14:paraId="600D184C"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Flosin® 0,4 mg</w:t>
            </w:r>
          </w:p>
        </w:tc>
      </w:tr>
      <w:tr w:rsidR="00097282" w:rsidRPr="00D24ECA" w14:paraId="2F9E1119" w14:textId="77777777" w:rsidTr="001D7373">
        <w:tc>
          <w:tcPr>
            <w:tcW w:w="1870" w:type="dxa"/>
          </w:tcPr>
          <w:p w14:paraId="09FCC2D0"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Slovėnija</w:t>
            </w:r>
          </w:p>
        </w:tc>
        <w:tc>
          <w:tcPr>
            <w:tcW w:w="7200" w:type="dxa"/>
          </w:tcPr>
          <w:p w14:paraId="40CA6554" w14:textId="77777777" w:rsidR="00097282" w:rsidRPr="00CB3629" w:rsidRDefault="00097282" w:rsidP="00BE68D9">
            <w:pPr>
              <w:tabs>
                <w:tab w:val="left" w:pos="540"/>
              </w:tabs>
              <w:spacing w:after="0" w:line="240" w:lineRule="auto"/>
              <w:rPr>
                <w:rFonts w:ascii="Times New Roman" w:eastAsia="Times New Roman" w:hAnsi="Times New Roman" w:cs="Times New Roman"/>
                <w:noProof/>
                <w:lang w:val="pt-PT"/>
              </w:rPr>
            </w:pPr>
            <w:r w:rsidRPr="00CB3629">
              <w:rPr>
                <w:rFonts w:ascii="Times New Roman" w:eastAsia="Times New Roman" w:hAnsi="Times New Roman" w:cs="Times New Roman"/>
                <w:noProof/>
                <w:lang w:val="pt-PT"/>
              </w:rPr>
              <w:t>Taflosin 0,4 mg kapsule s podaljsanim delovanjem</w:t>
            </w:r>
          </w:p>
        </w:tc>
      </w:tr>
      <w:tr w:rsidR="00097282" w:rsidRPr="00D24ECA" w14:paraId="44A3FE61" w14:textId="77777777" w:rsidTr="001D7373">
        <w:tc>
          <w:tcPr>
            <w:tcW w:w="1870" w:type="dxa"/>
          </w:tcPr>
          <w:p w14:paraId="5E02ADCB"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Vengrija</w:t>
            </w:r>
          </w:p>
        </w:tc>
        <w:tc>
          <w:tcPr>
            <w:tcW w:w="7200" w:type="dxa"/>
          </w:tcPr>
          <w:p w14:paraId="27D22A0D"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en-GB"/>
              </w:rPr>
            </w:pPr>
            <w:r w:rsidRPr="00B8336E">
              <w:rPr>
                <w:rFonts w:ascii="Times New Roman" w:eastAsia="Times New Roman" w:hAnsi="Times New Roman" w:cs="Times New Roman"/>
                <w:noProof/>
                <w:lang w:val="en-GB"/>
              </w:rPr>
              <w:t>Prosolin</w:t>
            </w:r>
            <w:r w:rsidRPr="00D24ECA">
              <w:rPr>
                <w:rFonts w:ascii="Times New Roman" w:eastAsia="Times New Roman" w:hAnsi="Times New Roman" w:cs="Times New Roman"/>
                <w:noProof/>
                <w:lang w:val="en-GB"/>
              </w:rPr>
              <w:t xml:space="preserve"> 0.4 mg </w:t>
            </w:r>
            <w:r w:rsidRPr="00B8336E">
              <w:rPr>
                <w:rFonts w:ascii="Times New Roman" w:eastAsia="Times New Roman" w:hAnsi="Times New Roman" w:cs="Times New Roman"/>
                <w:noProof/>
                <w:lang w:val="en-GB"/>
              </w:rPr>
              <w:t>módosított hatóanyagleadãsú</w:t>
            </w:r>
            <w:r w:rsidRPr="00D24ECA">
              <w:rPr>
                <w:rFonts w:ascii="Times New Roman" w:eastAsia="Times New Roman" w:hAnsi="Times New Roman" w:cs="Times New Roman"/>
                <w:noProof/>
                <w:lang w:val="en-GB"/>
              </w:rPr>
              <w:t xml:space="preserve"> kemény kapszula</w:t>
            </w:r>
          </w:p>
        </w:tc>
      </w:tr>
      <w:tr w:rsidR="00097282" w:rsidRPr="00D24ECA" w14:paraId="510E589D" w14:textId="77777777" w:rsidTr="001D7373">
        <w:tc>
          <w:tcPr>
            <w:tcW w:w="1870" w:type="dxa"/>
          </w:tcPr>
          <w:p w14:paraId="626297EB"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Vokietija</w:t>
            </w:r>
          </w:p>
        </w:tc>
        <w:tc>
          <w:tcPr>
            <w:tcW w:w="7200" w:type="dxa"/>
          </w:tcPr>
          <w:p w14:paraId="7B6AF38D" w14:textId="77777777" w:rsidR="00097282" w:rsidRPr="00D24ECA" w:rsidRDefault="00097282" w:rsidP="00BE68D9">
            <w:pPr>
              <w:tabs>
                <w:tab w:val="left" w:pos="540"/>
              </w:tabs>
              <w:spacing w:after="0" w:line="240" w:lineRule="auto"/>
              <w:rPr>
                <w:rFonts w:ascii="Times New Roman" w:eastAsia="Times New Roman" w:hAnsi="Times New Roman" w:cs="Times New Roman"/>
                <w:noProof/>
                <w:lang w:val="de-DE"/>
              </w:rPr>
            </w:pPr>
            <w:r w:rsidRPr="00D24ECA">
              <w:rPr>
                <w:rFonts w:ascii="Times New Roman" w:eastAsia="Times New Roman" w:hAnsi="Times New Roman" w:cs="Times New Roman"/>
                <w:noProof/>
                <w:lang w:val="de-DE"/>
              </w:rPr>
              <w:t>Prostadil 0,4 mg Hartkapseln mit veränderter Wirkstofffreisetzung</w:t>
            </w:r>
          </w:p>
        </w:tc>
      </w:tr>
    </w:tbl>
    <w:p w14:paraId="2E6A6A8F" w14:textId="77777777" w:rsidR="00097282" w:rsidRPr="00D24ECA" w:rsidRDefault="00097282" w:rsidP="00097282">
      <w:pPr>
        <w:tabs>
          <w:tab w:val="left" w:pos="540"/>
        </w:tabs>
        <w:spacing w:after="0" w:line="240" w:lineRule="auto"/>
        <w:rPr>
          <w:rFonts w:ascii="Times New Roman" w:eastAsia="Times New Roman" w:hAnsi="Times New Roman" w:cs="Times New Roman"/>
          <w:noProof/>
        </w:rPr>
      </w:pPr>
    </w:p>
    <w:p w14:paraId="4386BC87" w14:textId="6E12B81B" w:rsidR="00097282" w:rsidRDefault="00097282" w:rsidP="00097282">
      <w:pPr>
        <w:tabs>
          <w:tab w:val="left" w:pos="540"/>
        </w:tabs>
        <w:spacing w:after="0" w:line="240" w:lineRule="auto"/>
        <w:rPr>
          <w:rFonts w:ascii="Times New Roman" w:eastAsia="Times New Roman" w:hAnsi="Times New Roman" w:cs="Times New Roman"/>
          <w:b/>
          <w:bCs/>
          <w:noProof/>
        </w:rPr>
      </w:pPr>
      <w:r w:rsidRPr="00D24ECA">
        <w:rPr>
          <w:rFonts w:ascii="Times New Roman" w:eastAsia="Times New Roman" w:hAnsi="Times New Roman" w:cs="Times New Roman"/>
          <w:b/>
          <w:bCs/>
          <w:noProof/>
        </w:rPr>
        <w:t>Šis pakuotės lapelis paskutinį kartą peržiūrėtas</w:t>
      </w:r>
      <w:r w:rsidR="00F31F04">
        <w:rPr>
          <w:rFonts w:ascii="Times New Roman" w:eastAsia="Times New Roman" w:hAnsi="Times New Roman" w:cs="Times New Roman"/>
          <w:b/>
          <w:bCs/>
          <w:noProof/>
        </w:rPr>
        <w:t xml:space="preserve"> 2024-07-05</w:t>
      </w:r>
      <w:r>
        <w:rPr>
          <w:rFonts w:ascii="Times New Roman" w:eastAsia="Times New Roman" w:hAnsi="Times New Roman" w:cs="Times New Roman"/>
          <w:b/>
          <w:bCs/>
          <w:noProof/>
        </w:rPr>
        <w:t>.</w:t>
      </w:r>
    </w:p>
    <w:p w14:paraId="22FB52F3" w14:textId="77777777" w:rsidR="00097282" w:rsidRPr="00D24ECA" w:rsidRDefault="00097282" w:rsidP="00097282">
      <w:pPr>
        <w:tabs>
          <w:tab w:val="left" w:pos="540"/>
        </w:tabs>
        <w:spacing w:after="0" w:line="240" w:lineRule="auto"/>
        <w:rPr>
          <w:rFonts w:ascii="Times New Roman" w:eastAsia="Times New Roman" w:hAnsi="Times New Roman" w:cs="Times New Roman"/>
          <w:b/>
          <w:bCs/>
          <w:strike/>
          <w:noProof/>
        </w:rPr>
      </w:pPr>
    </w:p>
    <w:p w14:paraId="1EA9E7D5" w14:textId="77777777" w:rsidR="00097282" w:rsidRPr="00D24ECA" w:rsidRDefault="00097282" w:rsidP="00097282">
      <w:pPr>
        <w:spacing w:after="0" w:line="240" w:lineRule="auto"/>
        <w:rPr>
          <w:rFonts w:ascii="Times New Roman" w:eastAsia="Times New Roman" w:hAnsi="Times New Roman" w:cs="Times New Roman"/>
        </w:rPr>
      </w:pPr>
    </w:p>
    <w:p w14:paraId="772F88A7" w14:textId="77777777" w:rsidR="00097282" w:rsidRDefault="00097282" w:rsidP="00097282">
      <w:pPr>
        <w:numPr>
          <w:ilvl w:val="12"/>
          <w:numId w:val="0"/>
        </w:numPr>
        <w:tabs>
          <w:tab w:val="left" w:pos="567"/>
        </w:tabs>
        <w:spacing w:after="0" w:line="240" w:lineRule="auto"/>
        <w:ind w:right="-2"/>
        <w:rPr>
          <w:rFonts w:ascii="Times New Roman" w:eastAsia="Times New Roman" w:hAnsi="Times New Roman" w:cs="Times New Roman"/>
          <w:snapToGrid w:val="0"/>
        </w:rPr>
      </w:pPr>
      <w:r w:rsidRPr="00D24ECA">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D24ECA">
        <w:rPr>
          <w:rFonts w:ascii="Times New Roman" w:eastAsia="Times New Roman" w:hAnsi="Times New Roman" w:cs="Times New Roman"/>
          <w:i/>
          <w:snapToGrid w:val="0"/>
        </w:rPr>
        <w:t xml:space="preserve"> </w:t>
      </w:r>
      <w:hyperlink r:id="rId13" w:history="1">
        <w:r w:rsidRPr="00D24ECA">
          <w:rPr>
            <w:rFonts w:ascii="Times New Roman" w:eastAsia="SimSun" w:hAnsi="Times New Roman" w:cs="Times New Roman"/>
            <w:snapToGrid w:val="0"/>
            <w:color w:val="0000FF"/>
            <w:u w:val="single"/>
          </w:rPr>
          <w:t>http://www.vvkt.lt/</w:t>
        </w:r>
      </w:hyperlink>
      <w:r w:rsidRPr="00D24ECA">
        <w:rPr>
          <w:rFonts w:ascii="Times New Roman" w:eastAsia="Times New Roman" w:hAnsi="Times New Roman" w:cs="Times New Roman"/>
          <w:snapToGrid w:val="0"/>
        </w:rPr>
        <w:t>.</w:t>
      </w:r>
    </w:p>
    <w:p w14:paraId="759A6A4C" w14:textId="77777777" w:rsidR="00097282" w:rsidRDefault="00097282" w:rsidP="00097282"/>
    <w:p w14:paraId="3FECDA93" w14:textId="77777777" w:rsidR="004A4277" w:rsidRDefault="004A4277"/>
    <w:sectPr w:rsidR="004A4277" w:rsidSect="00055010">
      <w:headerReference w:type="default"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44886" w14:textId="77777777" w:rsidR="00834336" w:rsidRDefault="00834336">
      <w:pPr>
        <w:spacing w:after="0" w:line="240" w:lineRule="auto"/>
      </w:pPr>
      <w:r>
        <w:separator/>
      </w:r>
    </w:p>
  </w:endnote>
  <w:endnote w:type="continuationSeparator" w:id="0">
    <w:p w14:paraId="7547A0E7" w14:textId="77777777" w:rsidR="00834336" w:rsidRDefault="00834336">
      <w:pPr>
        <w:spacing w:after="0" w:line="240" w:lineRule="auto"/>
      </w:pPr>
      <w:r>
        <w:continuationSeparator/>
      </w:r>
    </w:p>
  </w:endnote>
  <w:endnote w:type="continuationNotice" w:id="1">
    <w:p w14:paraId="6322FD86" w14:textId="77777777" w:rsidR="00834336" w:rsidRDefault="008343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A423" w14:textId="0488E05A" w:rsidR="00055010" w:rsidRPr="000932DD" w:rsidRDefault="00097282">
    <w:pPr>
      <w:pStyle w:val="Porat"/>
      <w:jc w:val="right"/>
      <w:rPr>
        <w:sz w:val="20"/>
        <w:szCs w:val="20"/>
      </w:rPr>
    </w:pPr>
    <w:r w:rsidRPr="000932DD">
      <w:rPr>
        <w:rStyle w:val="Puslapionumeris"/>
        <w:sz w:val="20"/>
        <w:szCs w:val="20"/>
      </w:rPr>
      <w:fldChar w:fldCharType="begin"/>
    </w:r>
    <w:r w:rsidRPr="000932DD">
      <w:rPr>
        <w:rStyle w:val="Puslapionumeris"/>
        <w:sz w:val="20"/>
        <w:szCs w:val="20"/>
      </w:rPr>
      <w:instrText xml:space="preserve"> PAGE </w:instrText>
    </w:r>
    <w:r w:rsidRPr="000932DD">
      <w:rPr>
        <w:rStyle w:val="Puslapionumeris"/>
        <w:sz w:val="20"/>
        <w:szCs w:val="20"/>
      </w:rPr>
      <w:fldChar w:fldCharType="separate"/>
    </w:r>
    <w:r w:rsidR="00042FFE">
      <w:rPr>
        <w:rStyle w:val="Puslapionumeris"/>
        <w:noProof/>
        <w:sz w:val="20"/>
        <w:szCs w:val="20"/>
      </w:rPr>
      <w:t>1</w:t>
    </w:r>
    <w:r w:rsidRPr="000932DD">
      <w:rPr>
        <w:rStyle w:val="Puslapionumeri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2093C" w14:textId="77777777" w:rsidR="00834336" w:rsidRDefault="00834336">
      <w:pPr>
        <w:spacing w:after="0" w:line="240" w:lineRule="auto"/>
      </w:pPr>
      <w:r>
        <w:separator/>
      </w:r>
    </w:p>
  </w:footnote>
  <w:footnote w:type="continuationSeparator" w:id="0">
    <w:p w14:paraId="7984F9F1" w14:textId="77777777" w:rsidR="00834336" w:rsidRDefault="00834336">
      <w:pPr>
        <w:spacing w:after="0" w:line="240" w:lineRule="auto"/>
      </w:pPr>
      <w:r>
        <w:continuationSeparator/>
      </w:r>
    </w:p>
  </w:footnote>
  <w:footnote w:type="continuationNotice" w:id="1">
    <w:p w14:paraId="22102D59" w14:textId="77777777" w:rsidR="00834336" w:rsidRDefault="008343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01B4" w14:textId="77777777" w:rsidR="00055010" w:rsidRDefault="000550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771ED0"/>
    <w:multiLevelType w:val="hybridMultilevel"/>
    <w:tmpl w:val="AA32B7B0"/>
    <w:lvl w:ilvl="0" w:tplc="43D0FC9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DC6312"/>
    <w:multiLevelType w:val="hybridMultilevel"/>
    <w:tmpl w:val="23C2318C"/>
    <w:lvl w:ilvl="0" w:tplc="5128C9EC">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F93E6A"/>
    <w:multiLevelType w:val="hybridMultilevel"/>
    <w:tmpl w:val="6DB65BC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31A3879"/>
    <w:multiLevelType w:val="hybridMultilevel"/>
    <w:tmpl w:val="E12048F2"/>
    <w:lvl w:ilvl="0" w:tplc="BC72F44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6AC7B2C"/>
    <w:multiLevelType w:val="hybridMultilevel"/>
    <w:tmpl w:val="592EC53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11119229">
    <w:abstractNumId w:val="0"/>
    <w:lvlOverride w:ilvl="0">
      <w:lvl w:ilvl="0">
        <w:start w:val="1"/>
        <w:numFmt w:val="bullet"/>
        <w:lvlText w:val="-"/>
        <w:legacy w:legacy="1" w:legacySpace="0" w:legacyIndent="360"/>
        <w:lvlJc w:val="left"/>
        <w:pPr>
          <w:ind w:left="360" w:hanging="360"/>
        </w:pPr>
      </w:lvl>
    </w:lvlOverride>
  </w:num>
  <w:num w:numId="2" w16cid:durableId="869494042">
    <w:abstractNumId w:val="3"/>
  </w:num>
  <w:num w:numId="3" w16cid:durableId="1621034746">
    <w:abstractNumId w:val="4"/>
  </w:num>
  <w:num w:numId="4" w16cid:durableId="266350424">
    <w:abstractNumId w:val="5"/>
  </w:num>
  <w:num w:numId="5" w16cid:durableId="1832528468">
    <w:abstractNumId w:val="2"/>
  </w:num>
  <w:num w:numId="6" w16cid:durableId="1717581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282"/>
    <w:rsid w:val="00016C6E"/>
    <w:rsid w:val="00042FFE"/>
    <w:rsid w:val="00055010"/>
    <w:rsid w:val="00097282"/>
    <w:rsid w:val="00126294"/>
    <w:rsid w:val="00181921"/>
    <w:rsid w:val="001D7373"/>
    <w:rsid w:val="002213AB"/>
    <w:rsid w:val="002539C3"/>
    <w:rsid w:val="00281217"/>
    <w:rsid w:val="00353B83"/>
    <w:rsid w:val="00361F03"/>
    <w:rsid w:val="003A4451"/>
    <w:rsid w:val="00494B39"/>
    <w:rsid w:val="004A4277"/>
    <w:rsid w:val="00542EEA"/>
    <w:rsid w:val="00583514"/>
    <w:rsid w:val="005C06D5"/>
    <w:rsid w:val="005D39F4"/>
    <w:rsid w:val="005E1EAD"/>
    <w:rsid w:val="00602B02"/>
    <w:rsid w:val="007220DB"/>
    <w:rsid w:val="007D5FF8"/>
    <w:rsid w:val="00834336"/>
    <w:rsid w:val="008B55A6"/>
    <w:rsid w:val="00956000"/>
    <w:rsid w:val="009753C3"/>
    <w:rsid w:val="009F4C58"/>
    <w:rsid w:val="00A056E4"/>
    <w:rsid w:val="00AA0DAA"/>
    <w:rsid w:val="00AA5699"/>
    <w:rsid w:val="00B07755"/>
    <w:rsid w:val="00B26AE0"/>
    <w:rsid w:val="00C04237"/>
    <w:rsid w:val="00C23C42"/>
    <w:rsid w:val="00C77B41"/>
    <w:rsid w:val="00CB3629"/>
    <w:rsid w:val="00DC1145"/>
    <w:rsid w:val="00DC71D1"/>
    <w:rsid w:val="00E3528A"/>
    <w:rsid w:val="00EA0452"/>
    <w:rsid w:val="00F0616C"/>
    <w:rsid w:val="00F25E3D"/>
    <w:rsid w:val="00F31F04"/>
    <w:rsid w:val="00F83A00"/>
    <w:rsid w:val="00F86AF5"/>
    <w:rsid w:val="00FC71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AD20ED5"/>
  <w15:docId w15:val="{0FD8B9FB-9D60-4EA0-AC49-4BE50195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7282"/>
    <w:pPr>
      <w:spacing w:after="160" w:line="259" w:lineRule="auto"/>
    </w:pPr>
  </w:style>
  <w:style w:type="paragraph" w:styleId="Antrat1">
    <w:name w:val="heading 1"/>
    <w:basedOn w:val="prastasis"/>
    <w:next w:val="prastasis"/>
    <w:link w:val="Antrat1Diagrama"/>
    <w:qFormat/>
    <w:rsid w:val="00097282"/>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097282"/>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097282"/>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qFormat/>
    <w:rsid w:val="00097282"/>
    <w:pPr>
      <w:keepNext/>
      <w:spacing w:after="0" w:line="240" w:lineRule="auto"/>
      <w:outlineLvl w:val="3"/>
    </w:pPr>
    <w:rPr>
      <w:rFonts w:ascii="Times New Roman" w:eastAsia="Times New Roman" w:hAnsi="Times New Roman" w:cs="Times New Roman"/>
      <w:b/>
      <w:sz w:val="24"/>
      <w:szCs w:val="24"/>
    </w:rPr>
  </w:style>
  <w:style w:type="paragraph" w:styleId="Antrat6">
    <w:name w:val="heading 6"/>
    <w:basedOn w:val="prastasis"/>
    <w:next w:val="prastasis"/>
    <w:link w:val="Antrat6Diagrama"/>
    <w:qFormat/>
    <w:rsid w:val="00097282"/>
    <w:pPr>
      <w:spacing w:before="240" w:after="60" w:line="240" w:lineRule="auto"/>
      <w:outlineLvl w:val="5"/>
    </w:pPr>
    <w:rPr>
      <w:rFonts w:ascii="Calibri" w:eastAsia="Times New Roman" w:hAnsi="Calibri" w:cs="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97282"/>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097282"/>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097282"/>
    <w:rPr>
      <w:rFonts w:ascii="Arial" w:eastAsia="Times New Roman" w:hAnsi="Arial" w:cs="Arial"/>
      <w:b/>
      <w:bCs/>
      <w:sz w:val="26"/>
      <w:szCs w:val="26"/>
    </w:rPr>
  </w:style>
  <w:style w:type="character" w:customStyle="1" w:styleId="Antrat4Diagrama">
    <w:name w:val="Antraštė 4 Diagrama"/>
    <w:basedOn w:val="Numatytasispastraiposriftas"/>
    <w:link w:val="Antrat4"/>
    <w:rsid w:val="00097282"/>
    <w:rPr>
      <w:rFonts w:ascii="Times New Roman" w:eastAsia="Times New Roman" w:hAnsi="Times New Roman" w:cs="Times New Roman"/>
      <w:b/>
      <w:sz w:val="24"/>
      <w:szCs w:val="24"/>
    </w:rPr>
  </w:style>
  <w:style w:type="character" w:customStyle="1" w:styleId="Antrat6Diagrama">
    <w:name w:val="Antraštė 6 Diagrama"/>
    <w:basedOn w:val="Numatytasispastraiposriftas"/>
    <w:link w:val="Antrat6"/>
    <w:rsid w:val="00097282"/>
    <w:rPr>
      <w:rFonts w:ascii="Calibri" w:eastAsia="Times New Roman" w:hAnsi="Calibri" w:cs="Times New Roman"/>
      <w:b/>
      <w:bCs/>
    </w:rPr>
  </w:style>
  <w:style w:type="numbering" w:customStyle="1" w:styleId="Sraonra1">
    <w:name w:val="Sąrašo nėra1"/>
    <w:next w:val="Sraonra"/>
    <w:uiPriority w:val="99"/>
    <w:semiHidden/>
    <w:unhideWhenUsed/>
    <w:rsid w:val="00097282"/>
  </w:style>
  <w:style w:type="character" w:styleId="Hipersaitas">
    <w:name w:val="Hyperlink"/>
    <w:rsid w:val="00097282"/>
    <w:rPr>
      <w:rFonts w:cs="Times New Roman"/>
      <w:color w:val="0000FF"/>
      <w:u w:val="single"/>
    </w:rPr>
  </w:style>
  <w:style w:type="paragraph" w:customStyle="1" w:styleId="PI-1EMEASMCA">
    <w:name w:val="PI-1 EMEA_SMCA"/>
    <w:basedOn w:val="Antrat2"/>
    <w:autoRedefine/>
    <w:rsid w:val="00097282"/>
    <w:pPr>
      <w:tabs>
        <w:tab w:val="left" w:pos="567"/>
      </w:tabs>
      <w:spacing w:before="0" w:after="0"/>
      <w:ind w:left="567" w:hanging="567"/>
    </w:pPr>
    <w:rPr>
      <w:rFonts w:ascii="Times New Roman" w:hAnsi="Times New Roman" w:cs="Times New Roman"/>
      <w:i w:val="0"/>
      <w:iCs w:val="0"/>
      <w:sz w:val="22"/>
      <w:szCs w:val="22"/>
    </w:rPr>
  </w:style>
  <w:style w:type="paragraph" w:customStyle="1" w:styleId="PI-1labEMEASMCA">
    <w:name w:val="PI-1_lab EMEA_SMCA"/>
    <w:basedOn w:val="prastasis"/>
    <w:autoRedefine/>
    <w:rsid w:val="0009728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rPr>
  </w:style>
  <w:style w:type="paragraph" w:customStyle="1" w:styleId="PI-2EMEASMCA">
    <w:name w:val="PI-2 EMEA_SMCA"/>
    <w:basedOn w:val="Antrat3"/>
    <w:autoRedefine/>
    <w:rsid w:val="00097282"/>
    <w:pPr>
      <w:keepLines/>
      <w:tabs>
        <w:tab w:val="left" w:pos="567"/>
      </w:tabs>
      <w:spacing w:before="0" w:after="0"/>
      <w:ind w:left="567" w:hanging="567"/>
    </w:pPr>
    <w:rPr>
      <w:rFonts w:ascii="Times New Roman" w:hAnsi="Times New Roman" w:cs="Times New Roman"/>
      <w:kern w:val="28"/>
      <w:sz w:val="22"/>
      <w:szCs w:val="22"/>
    </w:rPr>
  </w:style>
  <w:style w:type="paragraph" w:customStyle="1" w:styleId="BTEMEASMCA">
    <w:name w:val="BT EMEA_SMCA"/>
    <w:basedOn w:val="prastasis"/>
    <w:link w:val="BTEMEASMCAChar"/>
    <w:autoRedefine/>
    <w:rsid w:val="00097282"/>
    <w:pPr>
      <w:tabs>
        <w:tab w:val="left" w:pos="540"/>
      </w:tabs>
      <w:spacing w:after="0" w:line="240" w:lineRule="auto"/>
    </w:pPr>
    <w:rPr>
      <w:rFonts w:ascii="Times New Roman" w:eastAsia="Times New Roman" w:hAnsi="Times New Roman" w:cs="Times New Roman"/>
      <w:noProof/>
      <w:szCs w:val="24"/>
    </w:rPr>
  </w:style>
  <w:style w:type="paragraph" w:customStyle="1" w:styleId="TTEMEASMCA">
    <w:name w:val="TT EMEA_SMCA"/>
    <w:basedOn w:val="Antrat1"/>
    <w:autoRedefine/>
    <w:rsid w:val="00097282"/>
    <w:pPr>
      <w:keepNext w:val="0"/>
      <w:tabs>
        <w:tab w:val="left" w:pos="567"/>
      </w:tabs>
      <w:spacing w:before="0" w:after="0"/>
      <w:jc w:val="center"/>
    </w:pPr>
    <w:rPr>
      <w:rFonts w:ascii="Times New Roman" w:hAnsi="Times New Roman" w:cs="Times New Roman"/>
      <w:kern w:val="0"/>
      <w:sz w:val="22"/>
    </w:rPr>
  </w:style>
  <w:style w:type="paragraph" w:customStyle="1" w:styleId="BTAnIIEMEASMCA">
    <w:name w:val="BT(AnII) EMEA_SMCA"/>
    <w:basedOn w:val="prastasis"/>
    <w:autoRedefine/>
    <w:rsid w:val="00097282"/>
    <w:pPr>
      <w:tabs>
        <w:tab w:val="left" w:pos="1701"/>
      </w:tabs>
      <w:spacing w:after="0" w:line="240" w:lineRule="auto"/>
      <w:ind w:left="1701" w:hanging="567"/>
    </w:pPr>
    <w:rPr>
      <w:rFonts w:ascii="Times New Roman" w:eastAsia="Times New Roman" w:hAnsi="Times New Roman" w:cs="Times New Roman"/>
      <w:b/>
      <w:bCs/>
      <w:lang w:val="en-GB"/>
    </w:rPr>
  </w:style>
  <w:style w:type="paragraph" w:customStyle="1" w:styleId="BT-EMEASMCA">
    <w:name w:val="BT- EMEA_SMCA"/>
    <w:basedOn w:val="BTEMEASMCA"/>
    <w:autoRedefine/>
    <w:rsid w:val="00097282"/>
    <w:pPr>
      <w:numPr>
        <w:numId w:val="5"/>
      </w:numPr>
      <w:tabs>
        <w:tab w:val="clear" w:pos="540"/>
      </w:tabs>
      <w:ind w:left="567" w:hanging="567"/>
    </w:pPr>
  </w:style>
  <w:style w:type="paragraph" w:customStyle="1" w:styleId="PI-3EMEASMCA">
    <w:name w:val="PI-3 EMEA_SMCA"/>
    <w:basedOn w:val="prastasis"/>
    <w:autoRedefine/>
    <w:rsid w:val="00097282"/>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097282"/>
    <w:rPr>
      <w:b/>
      <w:bCs/>
    </w:rPr>
  </w:style>
  <w:style w:type="paragraph" w:customStyle="1" w:styleId="BTuEMEASMCA">
    <w:name w:val="BT(u) EMEA_SMCA"/>
    <w:basedOn w:val="BTEMEASMCA"/>
    <w:autoRedefine/>
    <w:rsid w:val="00097282"/>
    <w:rPr>
      <w:u w:val="single"/>
    </w:rPr>
  </w:style>
  <w:style w:type="paragraph" w:styleId="Antrats">
    <w:name w:val="header"/>
    <w:basedOn w:val="prastasis"/>
    <w:link w:val="AntratsDiagrama"/>
    <w:rsid w:val="0009728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097282"/>
    <w:rPr>
      <w:rFonts w:ascii="Times New Roman" w:eastAsia="Times New Roman" w:hAnsi="Times New Roman" w:cs="Times New Roman"/>
      <w:sz w:val="24"/>
      <w:szCs w:val="24"/>
    </w:rPr>
  </w:style>
  <w:style w:type="paragraph" w:styleId="Porat">
    <w:name w:val="footer"/>
    <w:basedOn w:val="prastasis"/>
    <w:link w:val="PoratDiagrama"/>
    <w:rsid w:val="0009728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097282"/>
    <w:rPr>
      <w:rFonts w:ascii="Times New Roman" w:eastAsia="Times New Roman" w:hAnsi="Times New Roman" w:cs="Times New Roman"/>
      <w:sz w:val="24"/>
      <w:szCs w:val="24"/>
    </w:rPr>
  </w:style>
  <w:style w:type="character" w:styleId="Puslapionumeris">
    <w:name w:val="page number"/>
    <w:rsid w:val="00097282"/>
    <w:rPr>
      <w:rFonts w:cs="Times New Roman"/>
    </w:rPr>
  </w:style>
  <w:style w:type="paragraph" w:styleId="Pagrindinistekstas">
    <w:name w:val="Body Text"/>
    <w:basedOn w:val="prastasis"/>
    <w:link w:val="PagrindinistekstasDiagrama"/>
    <w:rsid w:val="00097282"/>
    <w:pPr>
      <w:spacing w:after="120" w:line="240" w:lineRule="auto"/>
    </w:pPr>
    <w:rPr>
      <w:rFonts w:ascii="Times New Roman" w:eastAsia="Times New Roman" w:hAnsi="Times New Roman" w:cs="Times New Roman"/>
      <w:szCs w:val="24"/>
    </w:rPr>
  </w:style>
  <w:style w:type="character" w:customStyle="1" w:styleId="PagrindinistekstasDiagrama">
    <w:name w:val="Pagrindinis tekstas Diagrama"/>
    <w:basedOn w:val="Numatytasispastraiposriftas"/>
    <w:link w:val="Pagrindinistekstas"/>
    <w:rsid w:val="00097282"/>
    <w:rPr>
      <w:rFonts w:ascii="Times New Roman" w:eastAsia="Times New Roman" w:hAnsi="Times New Roman" w:cs="Times New Roman"/>
      <w:szCs w:val="24"/>
    </w:rPr>
  </w:style>
  <w:style w:type="character" w:customStyle="1" w:styleId="BTEMEASMCAChar">
    <w:name w:val="BT EMEA_SMCA Char"/>
    <w:link w:val="BTEMEASMCA"/>
    <w:locked/>
    <w:rsid w:val="00097282"/>
    <w:rPr>
      <w:rFonts w:ascii="Times New Roman" w:eastAsia="Times New Roman" w:hAnsi="Times New Roman" w:cs="Times New Roman"/>
      <w:noProof/>
      <w:szCs w:val="24"/>
    </w:rPr>
  </w:style>
  <w:style w:type="paragraph" w:styleId="Debesliotekstas">
    <w:name w:val="Balloon Text"/>
    <w:basedOn w:val="prastasis"/>
    <w:link w:val="DebesliotekstasDiagrama"/>
    <w:rsid w:val="00097282"/>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rsid w:val="00097282"/>
    <w:rPr>
      <w:rFonts w:ascii="Tahoma" w:eastAsia="Times New Roman" w:hAnsi="Tahoma" w:cs="Tahoma"/>
      <w:sz w:val="16"/>
      <w:szCs w:val="16"/>
    </w:rPr>
  </w:style>
  <w:style w:type="character" w:customStyle="1" w:styleId="hps">
    <w:name w:val="hps"/>
    <w:basedOn w:val="Numatytasispastraiposriftas"/>
    <w:rsid w:val="00097282"/>
  </w:style>
  <w:style w:type="character" w:customStyle="1" w:styleId="hpsatn">
    <w:name w:val="hps atn"/>
    <w:basedOn w:val="Numatytasispastraiposriftas"/>
    <w:rsid w:val="00097282"/>
  </w:style>
  <w:style w:type="paragraph" w:styleId="Pataisymai">
    <w:name w:val="Revision"/>
    <w:hidden/>
    <w:uiPriority w:val="99"/>
    <w:semiHidden/>
    <w:rsid w:val="00097282"/>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097282"/>
    <w:pPr>
      <w:ind w:left="720"/>
      <w:contextualSpacing/>
    </w:pPr>
  </w:style>
  <w:style w:type="character" w:styleId="Komentaronuoroda">
    <w:name w:val="annotation reference"/>
    <w:basedOn w:val="Numatytasispastraiposriftas"/>
    <w:uiPriority w:val="99"/>
    <w:semiHidden/>
    <w:unhideWhenUsed/>
    <w:rsid w:val="00097282"/>
    <w:rPr>
      <w:sz w:val="16"/>
      <w:szCs w:val="16"/>
    </w:rPr>
  </w:style>
  <w:style w:type="paragraph" w:styleId="Komentarotekstas">
    <w:name w:val="annotation text"/>
    <w:basedOn w:val="prastasis"/>
    <w:link w:val="KomentarotekstasDiagrama"/>
    <w:uiPriority w:val="99"/>
    <w:semiHidden/>
    <w:unhideWhenUsed/>
    <w:rsid w:val="000972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97282"/>
    <w:rPr>
      <w:sz w:val="20"/>
      <w:szCs w:val="20"/>
    </w:rPr>
  </w:style>
  <w:style w:type="paragraph" w:styleId="Komentarotema">
    <w:name w:val="annotation subject"/>
    <w:basedOn w:val="Komentarotekstas"/>
    <w:next w:val="Komentarotekstas"/>
    <w:link w:val="KomentarotemaDiagrama"/>
    <w:uiPriority w:val="99"/>
    <w:semiHidden/>
    <w:unhideWhenUsed/>
    <w:rsid w:val="00097282"/>
    <w:rPr>
      <w:b/>
      <w:bCs/>
    </w:rPr>
  </w:style>
  <w:style w:type="character" w:customStyle="1" w:styleId="KomentarotemaDiagrama">
    <w:name w:val="Komentaro tema Diagrama"/>
    <w:basedOn w:val="KomentarotekstasDiagrama"/>
    <w:link w:val="Komentarotema"/>
    <w:uiPriority w:val="99"/>
    <w:semiHidden/>
    <w:rsid w:val="00097282"/>
    <w:rPr>
      <w:b/>
      <w:bCs/>
      <w:sz w:val="20"/>
      <w:szCs w:val="20"/>
    </w:rPr>
  </w:style>
  <w:style w:type="paragraph" w:customStyle="1" w:styleId="Default">
    <w:name w:val="Default"/>
    <w:rsid w:val="0009728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vorlage5">
    <w:name w:val="Formatvorlage5"/>
    <w:basedOn w:val="prastasis"/>
    <w:next w:val="prastasis"/>
    <w:uiPriority w:val="99"/>
    <w:rsid w:val="00097282"/>
    <w:pPr>
      <w:spacing w:after="120" w:line="240" w:lineRule="auto"/>
      <w:ind w:left="1134" w:hanging="567"/>
    </w:pPr>
    <w:rPr>
      <w:rFonts w:ascii="Arial" w:eastAsia="Times New Roman" w:hAnsi="Arial" w:cs="Arial"/>
      <w:b/>
      <w:bCs/>
      <w:lang w:val="de-DE" w:eastAsia="de-DE"/>
    </w:rPr>
  </w:style>
  <w:style w:type="paragraph" w:styleId="prastasiniatinklio">
    <w:name w:val="Normal (Web)"/>
    <w:basedOn w:val="prastasis"/>
    <w:uiPriority w:val="99"/>
    <w:semiHidden/>
    <w:unhideWhenUsed/>
    <w:rsid w:val="00494B39"/>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977538">
      <w:bodyDiv w:val="1"/>
      <w:marLeft w:val="0"/>
      <w:marRight w:val="0"/>
      <w:marTop w:val="0"/>
      <w:marBottom w:val="0"/>
      <w:divBdr>
        <w:top w:val="none" w:sz="0" w:space="0" w:color="auto"/>
        <w:left w:val="none" w:sz="0" w:space="0" w:color="auto"/>
        <w:bottom w:val="none" w:sz="0" w:space="0" w:color="auto"/>
        <w:right w:val="none" w:sz="0" w:space="0" w:color="auto"/>
      </w:divBdr>
    </w:div>
    <w:div w:id="196584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22319</Words>
  <Characters>12722</Characters>
  <Application>Microsoft Office Word</Application>
  <DocSecurity>4</DocSecurity>
  <Lines>106</Lines>
  <Paragraphs>69</Paragraphs>
  <ScaleCrop>false</ScaleCrop>
  <HeadingPairs>
    <vt:vector size="8" baseType="variant">
      <vt:variant>
        <vt:lpstr>Pavadinimas</vt:lpstr>
      </vt:variant>
      <vt:variant>
        <vt:i4>1</vt:i4>
      </vt:variant>
      <vt:variant>
        <vt:lpstr>Antraštės</vt:lpstr>
      </vt:variant>
      <vt:variant>
        <vt:i4>76</vt:i4>
      </vt:variant>
      <vt:variant>
        <vt:lpstr>Title</vt:lpstr>
      </vt:variant>
      <vt:variant>
        <vt:i4>1</vt:i4>
      </vt:variant>
      <vt:variant>
        <vt:lpstr>Headings</vt:lpstr>
      </vt:variant>
      <vt:variant>
        <vt:i4>76</vt:i4>
      </vt:variant>
    </vt:vector>
  </HeadingPairs>
  <TitlesOfParts>
    <vt:vector size="154" baseType="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vt:lpstr>
      <vt:lpstr>    7.	REGISTRUOTOJAS</vt:lpstr>
      <vt:lpstr>    8.	REGISTRACIJOS PAŽYMĖJIMO NUMERIS (-IAI)</vt:lpstr>
      <vt:lpstr>    9.	REGISTRAVIMO / PERREGISTRAVIMO DATA</vt:lpstr>
      <vt:lpstr>    10.	TEKSTO PERŽIŪROS DATA</vt:lpstr>
      <vt:lpstr/>
      <vt:lpstr>II PRIEDAS</vt:lpstr>
      <vt:lpstr/>
      <vt:lpstr>REGISTRACIJOS SĄLYGOS</vt:lpstr>
      <vt:lpstr>    B.	TIEKIMO IR VARTOJIMO SĄLYGOS AR APRIBOJIMAI</vt:lpstr>
      <vt:lpstr/>
      <vt:lpstr>III PRIEDAS</vt:lpstr>
      <vt:lpstr>ŽENKLINIMAS IR PAKUOTĖS LAPELIS</vt:lpstr>
      <vt:lpstr/>
      <vt:lpstr>A. ŽENKLINIMAS</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
      <vt:lpstr/>
      <vt:lpstr>B. PAKUOTĖS LAPELIS</vt:lpstr>
      <vt:lpstr>Pakuotės lapelis: informacija vartotojui</vt:lpstr>
      <vt:lpstr>    1.	Kas yra Flosin ir kam jis vartojamas</vt:lpstr>
      <vt:lpstr>    2.	Kas žinotina prieš vartojant Flosin</vt:lpstr>
      <vt:lpstr>    3.	Kaip vartoti Flosin</vt:lpstr>
      <vt:lpstr>    4.	Galimas šalutinis poveikis</vt:lpstr>
      <vt:lpstr>    5.	Kaip laikyti Flosin</vt:lpstr>
      <vt:lpstr>    6.	Pakuotės turinys ir kita informacija</vt:lpstr>
      <vt:lpstr>        </vt:lpstr>
      <vt:lpstr>        Registruotojas ir gamintojas</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vt:lpstr>
      <vt:lpstr>    7.	REGISTRUOTOJAS</vt:lpstr>
      <vt:lpstr>    8.	REGISTRACIJOS PAŽYMĖJIMO NUMERIS (-IAI)</vt:lpstr>
      <vt:lpstr>    9.	REGISTRAVIMO / PERREGISTRAVIMO DATA</vt:lpstr>
      <vt:lpstr>    10.	TEKSTO PERŽIŪROS DATA</vt:lpstr>
      <vt:lpstr/>
      <vt:lpstr>II PRIEDAS</vt:lpstr>
      <vt:lpstr/>
      <vt:lpstr>REGISTRACIJOS SĄLYGOS</vt:lpstr>
      <vt:lpstr>    B.	TIEKIMO IR VARTOJIMO SĄLYGOS AR APRIBOJIMAI</vt:lpstr>
      <vt:lpstr/>
      <vt:lpstr>III PRIEDAS</vt:lpstr>
      <vt:lpstr>ŽENKLINIMAS IR PAKUOTĖS LAPELIS</vt:lpstr>
      <vt:lpstr/>
      <vt:lpstr>A. ŽENKLINIMAS</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
      <vt:lpstr/>
      <vt:lpstr>B. PAKUOTĖS LAPELIS</vt:lpstr>
      <vt:lpstr>Pakuotės lapelis: informacija vartotojui</vt:lpstr>
      <vt:lpstr>    1.	Kas yra Flosin ir kam jis vartojamas</vt:lpstr>
      <vt:lpstr>    2.	Kas žinotina prieš vartojant Flosin</vt:lpstr>
      <vt:lpstr>    3.	Kaip vartoti Flosin</vt:lpstr>
      <vt:lpstr>    4.	Galimas šalutinis poveikis</vt:lpstr>
      <vt:lpstr>    5.	Kaip laikyti Flosin</vt:lpstr>
      <vt:lpstr>    6.	Pakuotės turinys ir kita informacija</vt:lpstr>
      <vt:lpstr>        </vt:lpstr>
      <vt:lpstr>        Registruotojas ir gamintojas</vt:lpstr>
    </vt:vector>
  </TitlesOfParts>
  <Company>BCMB</Company>
  <LinksUpToDate>false</LinksUpToDate>
  <CharactersWithSpaces>34972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Michalkovas</dc:creator>
  <cp:lastModifiedBy>Albina Burkauskaitė</cp:lastModifiedBy>
  <cp:revision>2</cp:revision>
  <dcterms:created xsi:type="dcterms:W3CDTF">2026-04-24T06:19:00Z</dcterms:created>
  <dcterms:modified xsi:type="dcterms:W3CDTF">2026-04-24T06:19:00Z</dcterms:modified>
</cp:coreProperties>
</file>