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CC" w:rsidRPr="00233987" w:rsidRDefault="007F00CC" w:rsidP="007F00CC">
      <w:pPr>
        <w:widowControl w:val="0"/>
        <w:spacing w:after="0" w:line="240" w:lineRule="auto"/>
        <w:jc w:val="center"/>
        <w:outlineLvl w:val="1"/>
        <w:rPr>
          <w:rFonts w:ascii="Times New Roman" w:eastAsia="Calibri" w:hAnsi="Times New Roman" w:cs="Times New Roman"/>
          <w:b/>
        </w:rPr>
      </w:pPr>
      <w:bookmarkStart w:id="0" w:name="_Toc129243138"/>
      <w:bookmarkStart w:id="1" w:name="_Toc129243263"/>
      <w:r w:rsidRPr="00470E3C">
        <w:rPr>
          <w:rFonts w:ascii="Times New Roman" w:eastAsia="Calibri" w:hAnsi="Times New Roman" w:cs="Times New Roman"/>
          <w:b/>
        </w:rPr>
        <w:t xml:space="preserve">Pakuotės lapelis: </w:t>
      </w:r>
      <w:r w:rsidRPr="00233987">
        <w:rPr>
          <w:rFonts w:ascii="Times New Roman" w:eastAsia="Calibri" w:hAnsi="Times New Roman" w:cs="Times New Roman"/>
          <w:b/>
        </w:rPr>
        <w:t xml:space="preserve">informacija </w:t>
      </w:r>
      <w:r w:rsidRPr="00233987">
        <w:rPr>
          <w:rFonts w:ascii="Times New Roman" w:eastAsia="Calibri" w:hAnsi="Times New Roman" w:cs="Times New Roman"/>
          <w:b/>
          <w:lang w:val="sl-SI"/>
        </w:rPr>
        <w:t>pacientui</w:t>
      </w:r>
    </w:p>
    <w:bookmarkEnd w:id="0"/>
    <w:bookmarkEnd w:id="1"/>
    <w:p w:rsidR="007F00CC" w:rsidRPr="00724385" w:rsidRDefault="007F00CC" w:rsidP="007F00CC">
      <w:pPr>
        <w:widowControl w:val="0"/>
        <w:tabs>
          <w:tab w:val="left" w:pos="567"/>
        </w:tabs>
        <w:spacing w:after="0" w:line="240" w:lineRule="auto"/>
        <w:ind w:left="567" w:hanging="567"/>
        <w:jc w:val="center"/>
        <w:outlineLvl w:val="0"/>
        <w:rPr>
          <w:rFonts w:ascii="Times New Roman" w:eastAsia="Calibri" w:hAnsi="Times New Roman" w:cs="Times New Roman"/>
          <w:b/>
          <w:caps/>
        </w:rPr>
      </w:pPr>
    </w:p>
    <w:p w:rsidR="007F00CC" w:rsidRPr="00233987" w:rsidRDefault="007F00CC" w:rsidP="007F00CC">
      <w:pPr>
        <w:widowControl w:val="0"/>
        <w:spacing w:after="0" w:line="240" w:lineRule="auto"/>
        <w:jc w:val="center"/>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0,4 mg modifikuoto atpalaidavimo </w:t>
      </w:r>
      <w:r w:rsidRPr="00233987">
        <w:rPr>
          <w:rFonts w:ascii="Times New Roman" w:eastAsia="Calibri" w:hAnsi="Times New Roman" w:cs="Times New Roman"/>
          <w:b/>
          <w:lang w:val="sl-SI"/>
        </w:rPr>
        <w:t>kietosios</w:t>
      </w:r>
      <w:r w:rsidRPr="00233987">
        <w:rPr>
          <w:rFonts w:ascii="Times New Roman" w:eastAsia="Calibri" w:hAnsi="Times New Roman" w:cs="Times New Roman"/>
          <w:b/>
        </w:rPr>
        <w:t xml:space="preserve"> kapsulės</w:t>
      </w:r>
    </w:p>
    <w:p w:rsidR="007F00CC" w:rsidRPr="0031606E" w:rsidRDefault="007F00CC" w:rsidP="007F00CC">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Pr="0031606E">
        <w:rPr>
          <w:rFonts w:ascii="Times New Roman" w:eastAsia="Calibri" w:hAnsi="Times New Roman" w:cs="Times New Roman"/>
        </w:rPr>
        <w:t>amsulozino</w:t>
      </w:r>
      <w:proofErr w:type="spellEnd"/>
      <w:r w:rsidRPr="0031606E">
        <w:rPr>
          <w:rFonts w:ascii="Times New Roman" w:eastAsia="Calibri" w:hAnsi="Times New Roman" w:cs="Times New Roman"/>
        </w:rPr>
        <w:t xml:space="preserve"> hidrochloridas</w:t>
      </w:r>
    </w:p>
    <w:p w:rsidR="007F00CC" w:rsidRPr="0031606E"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31606E">
        <w:rPr>
          <w:rFonts w:ascii="Times New Roman" w:eastAsia="Calibri" w:hAnsi="Times New Roman" w:cs="Times New Roman"/>
          <w:b/>
        </w:rPr>
        <w:t>Atidžiai perskaitykite visą šį lapelį, prieš</w:t>
      </w:r>
      <w:r w:rsidRPr="00233987">
        <w:rPr>
          <w:rFonts w:ascii="Times New Roman" w:eastAsia="Calibri" w:hAnsi="Times New Roman" w:cs="Times New Roman"/>
          <w:b/>
        </w:rPr>
        <w:t xml:space="preserve"> pradėdami vartoti vaistą, nes jame pateikiama Jums svarbi informacija.</w:t>
      </w:r>
    </w:p>
    <w:p w:rsidR="007F00CC" w:rsidRPr="00233987" w:rsidRDefault="007F00CC" w:rsidP="007F00CC">
      <w:pPr>
        <w:widowControl w:val="0"/>
        <w:numPr>
          <w:ilvl w:val="0"/>
          <w:numId w:val="5"/>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Neišmeskite šio lapelio, nes vėl gali prireikti jį perskaityti.</w:t>
      </w:r>
    </w:p>
    <w:p w:rsidR="007F00CC" w:rsidRPr="00233987" w:rsidRDefault="007F00CC" w:rsidP="007F00CC">
      <w:pPr>
        <w:widowControl w:val="0"/>
        <w:numPr>
          <w:ilvl w:val="0"/>
          <w:numId w:val="5"/>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kiltų daugiau klausimų, kreipkitės į gydytoją arba vaistininką.</w:t>
      </w:r>
    </w:p>
    <w:p w:rsidR="007F00CC" w:rsidRPr="00233987" w:rsidRDefault="007F00CC" w:rsidP="007F00CC">
      <w:pPr>
        <w:widowControl w:val="0"/>
        <w:numPr>
          <w:ilvl w:val="0"/>
          <w:numId w:val="5"/>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Šis vaistas skirtas tik Jums, todėl kitiems žmonėms jo duoti negalima. Vaistas gali jiems pakenkti (net tiems, kurių ligos simptomai yra tokie patys kaip Jūsų).</w:t>
      </w:r>
    </w:p>
    <w:p w:rsidR="007F00CC" w:rsidRPr="00233987" w:rsidRDefault="007F00CC" w:rsidP="007F00CC">
      <w:pPr>
        <w:widowControl w:val="0"/>
        <w:numPr>
          <w:ilvl w:val="0"/>
          <w:numId w:val="5"/>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pasireiškė šalutinis poveikis (net jeigu jis šiame lapelyje nenurodytas), kreipkitės į gydytoją arba vaistininką. Žr. 4 skyrių.</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tabs>
          <w:tab w:val="left" w:pos="567"/>
        </w:tabs>
        <w:spacing w:after="0" w:line="240" w:lineRule="auto"/>
        <w:jc w:val="both"/>
        <w:outlineLvl w:val="3"/>
        <w:rPr>
          <w:rFonts w:ascii="Times New Roman" w:eastAsia="Calibri" w:hAnsi="Times New Roman" w:cs="Times New Roman"/>
          <w:b/>
        </w:rPr>
      </w:pPr>
      <w:r w:rsidRPr="00233987">
        <w:rPr>
          <w:rFonts w:ascii="Times New Roman" w:eastAsia="Calibri" w:hAnsi="Times New Roman" w:cs="Times New Roman"/>
          <w:b/>
        </w:rPr>
        <w:t>Apie ką rašoma šiame lapelyje?</w:t>
      </w:r>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1.</w:t>
      </w:r>
      <w:r w:rsidRPr="00233987">
        <w:rPr>
          <w:rFonts w:ascii="Times New Roman" w:eastAsia="Calibri" w:hAnsi="Times New Roman" w:cs="Times New Roman"/>
        </w:rPr>
        <w:tab/>
        <w:t xml:space="preserve">Kas yra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ir kam jis vartojamas</w:t>
      </w:r>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2.</w:t>
      </w:r>
      <w:r w:rsidRPr="00233987">
        <w:rPr>
          <w:rFonts w:ascii="Times New Roman" w:eastAsia="Calibri" w:hAnsi="Times New Roman" w:cs="Times New Roman"/>
        </w:rPr>
        <w:tab/>
        <w:t xml:space="preserve">Kas žinotina prieš vartojant </w:t>
      </w:r>
      <w:proofErr w:type="spellStart"/>
      <w:r w:rsidRPr="00233987">
        <w:rPr>
          <w:rFonts w:ascii="Times New Roman" w:eastAsia="Calibri" w:hAnsi="Times New Roman" w:cs="Times New Roman"/>
        </w:rPr>
        <w:t>Tanyz</w:t>
      </w:r>
      <w:proofErr w:type="spellEnd"/>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3.</w:t>
      </w:r>
      <w:r w:rsidRPr="00233987">
        <w:rPr>
          <w:rFonts w:ascii="Times New Roman" w:eastAsia="Calibri" w:hAnsi="Times New Roman" w:cs="Times New Roman"/>
        </w:rPr>
        <w:tab/>
        <w:t xml:space="preserve">Kaip vartoti </w:t>
      </w:r>
      <w:proofErr w:type="spellStart"/>
      <w:r w:rsidRPr="00233987">
        <w:rPr>
          <w:rFonts w:ascii="Times New Roman" w:eastAsia="Calibri" w:hAnsi="Times New Roman" w:cs="Times New Roman"/>
        </w:rPr>
        <w:t>Tanyz</w:t>
      </w:r>
      <w:proofErr w:type="spellEnd"/>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4.</w:t>
      </w:r>
      <w:r w:rsidRPr="00233987">
        <w:rPr>
          <w:rFonts w:ascii="Times New Roman" w:eastAsia="Calibri" w:hAnsi="Times New Roman" w:cs="Times New Roman"/>
        </w:rPr>
        <w:tab/>
        <w:t>Galimas šalutinis poveikis</w:t>
      </w:r>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5.</w:t>
      </w:r>
      <w:r w:rsidRPr="00233987">
        <w:rPr>
          <w:rFonts w:ascii="Times New Roman" w:eastAsia="Calibri" w:hAnsi="Times New Roman" w:cs="Times New Roman"/>
        </w:rPr>
        <w:tab/>
        <w:t xml:space="preserve">Kaip laikyti </w:t>
      </w:r>
      <w:proofErr w:type="spellStart"/>
      <w:r w:rsidRPr="00233987">
        <w:rPr>
          <w:rFonts w:ascii="Times New Roman" w:eastAsia="Calibri" w:hAnsi="Times New Roman" w:cs="Times New Roman"/>
        </w:rPr>
        <w:t>Tanyz</w:t>
      </w:r>
      <w:proofErr w:type="spellEnd"/>
    </w:p>
    <w:p w:rsidR="007F00CC" w:rsidRPr="00233987" w:rsidRDefault="007F00CC" w:rsidP="007F00CC">
      <w:pPr>
        <w:widowControl w:val="0"/>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6.</w:t>
      </w:r>
      <w:r w:rsidRPr="00233987">
        <w:rPr>
          <w:rFonts w:ascii="Times New Roman" w:eastAsia="Calibri" w:hAnsi="Times New Roman" w:cs="Times New Roman"/>
        </w:rPr>
        <w:tab/>
        <w:t>Pakuotės turinys ir kita informacija</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2" w:name="_Toc129243139"/>
      <w:bookmarkStart w:id="3" w:name="_Toc129243264"/>
      <w:r w:rsidRPr="00233987">
        <w:rPr>
          <w:rFonts w:ascii="Times New Roman" w:eastAsia="Calibri" w:hAnsi="Times New Roman" w:cs="Times New Roman"/>
          <w:b/>
        </w:rPr>
        <w:t>1.</w:t>
      </w:r>
      <w:r w:rsidRPr="00233987">
        <w:rPr>
          <w:rFonts w:ascii="Times New Roman" w:eastAsia="Calibri" w:hAnsi="Times New Roman" w:cs="Times New Roman"/>
          <w:b/>
        </w:rPr>
        <w:tab/>
        <w:t xml:space="preserve">Kas yra </w:t>
      </w: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ir kam jis vartojamas</w:t>
      </w:r>
    </w:p>
    <w:bookmarkEnd w:id="2"/>
    <w:bookmarkEnd w:id="3"/>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b/>
          <w:color w:val="000000"/>
        </w:rPr>
        <w:t xml:space="preserve">Kas yra </w:t>
      </w:r>
      <w:proofErr w:type="spellStart"/>
      <w:r w:rsidRPr="00233987">
        <w:rPr>
          <w:rFonts w:ascii="Times New Roman" w:eastAsia="Calibri" w:hAnsi="Times New Roman" w:cs="Times New Roman"/>
          <w:b/>
          <w:color w:val="000000"/>
        </w:rPr>
        <w:t>Tanyz</w:t>
      </w:r>
      <w:proofErr w:type="spellEnd"/>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Veiklioji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medžiaga yra </w:t>
      </w:r>
      <w:proofErr w:type="spellStart"/>
      <w:r w:rsidRPr="00233987">
        <w:rPr>
          <w:rFonts w:ascii="Times New Roman" w:eastAsia="Calibri" w:hAnsi="Times New Roman" w:cs="Times New Roman"/>
          <w:color w:val="000000"/>
        </w:rPr>
        <w:t>tamsulozino</w:t>
      </w:r>
      <w:proofErr w:type="spellEnd"/>
      <w:r w:rsidRPr="00233987">
        <w:rPr>
          <w:rFonts w:ascii="Times New Roman" w:eastAsia="Calibri" w:hAnsi="Times New Roman" w:cs="Times New Roman"/>
          <w:color w:val="000000"/>
        </w:rPr>
        <w:t xml:space="preserve"> hidrochloridas. Jis veikia atpalaiduodamas prostatos ir šlaplės (vamzdelio, per kurį išteka šlapimas) raumenis, todėl šlapimas lengviau teka šlaple bei palengvėja </w:t>
      </w:r>
      <w:proofErr w:type="spellStart"/>
      <w:r w:rsidRPr="00233987">
        <w:rPr>
          <w:rFonts w:ascii="Times New Roman" w:eastAsia="Calibri" w:hAnsi="Times New Roman" w:cs="Times New Roman"/>
          <w:color w:val="000000"/>
        </w:rPr>
        <w:t>šlapinimasis</w:t>
      </w:r>
      <w:proofErr w:type="spellEnd"/>
      <w:r w:rsidRPr="00233987">
        <w:rPr>
          <w:rFonts w:ascii="Times New Roman" w:eastAsia="Calibri" w:hAnsi="Times New Roman" w:cs="Times New Roman"/>
          <w:color w:val="000000"/>
        </w:rPr>
        <w:t>.</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Prostatos liaukoje, šlapimo pūslėje ir šlaplėje yra specifinių ląstelių, kuriose yra šlaplės raumenų įsitempimą skatinančių alfa</w:t>
      </w:r>
      <w:r w:rsidRPr="00233987">
        <w:rPr>
          <w:rFonts w:ascii="Times New Roman" w:eastAsia="Calibri" w:hAnsi="Times New Roman" w:cs="Times New Roman"/>
          <w:color w:val="000000"/>
          <w:vertAlign w:val="subscript"/>
        </w:rPr>
        <w:t>1A</w:t>
      </w:r>
      <w:r w:rsidRPr="00233987">
        <w:rPr>
          <w:rFonts w:ascii="Times New Roman" w:eastAsia="Calibri" w:hAnsi="Times New Roman" w:cs="Times New Roman"/>
          <w:color w:val="000000"/>
        </w:rPr>
        <w:t xml:space="preserve"> receptorių.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yra alfa</w:t>
      </w:r>
      <w:r w:rsidRPr="00233987">
        <w:rPr>
          <w:rFonts w:ascii="Times New Roman" w:eastAsia="Calibri" w:hAnsi="Times New Roman" w:cs="Times New Roman"/>
          <w:color w:val="000000"/>
          <w:vertAlign w:val="subscript"/>
        </w:rPr>
        <w:t>1A</w:t>
      </w:r>
      <w:r w:rsidRPr="00233987">
        <w:rPr>
          <w:rFonts w:ascii="Times New Roman" w:eastAsia="Calibri" w:hAnsi="Times New Roman" w:cs="Times New Roman"/>
          <w:color w:val="000000"/>
        </w:rPr>
        <w:t xml:space="preserve"> </w:t>
      </w:r>
      <w:proofErr w:type="spellStart"/>
      <w:r w:rsidRPr="00233987">
        <w:rPr>
          <w:rFonts w:ascii="Times New Roman" w:eastAsia="Calibri" w:hAnsi="Times New Roman" w:cs="Times New Roman"/>
          <w:color w:val="000000"/>
        </w:rPr>
        <w:t>adrenoceptorių</w:t>
      </w:r>
      <w:proofErr w:type="spellEnd"/>
      <w:r w:rsidRPr="00233987">
        <w:rPr>
          <w:rFonts w:ascii="Times New Roman" w:eastAsia="Calibri" w:hAnsi="Times New Roman" w:cs="Times New Roman"/>
          <w:color w:val="000000"/>
        </w:rPr>
        <w:t xml:space="preserve"> blokatorius, slopinantis minėtų specifinių ląstelių poveikį, atpalaiduojantis raumenis ir todėl lengvinantis </w:t>
      </w:r>
      <w:proofErr w:type="spellStart"/>
      <w:r w:rsidRPr="00233987">
        <w:rPr>
          <w:rFonts w:ascii="Times New Roman" w:eastAsia="Calibri" w:hAnsi="Times New Roman" w:cs="Times New Roman"/>
          <w:color w:val="000000"/>
        </w:rPr>
        <w:t>šlapinimąsi</w:t>
      </w:r>
      <w:proofErr w:type="spellEnd"/>
      <w:r w:rsidRPr="00233987">
        <w:rPr>
          <w:rFonts w:ascii="Times New Roman" w:eastAsia="Calibri" w:hAnsi="Times New Roman" w:cs="Times New Roman"/>
          <w:color w:val="000000"/>
        </w:rPr>
        <w:t>.</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b/>
          <w:color w:val="000000"/>
        </w:rPr>
      </w:pPr>
      <w:bookmarkStart w:id="4" w:name="sectionT3"/>
      <w:bookmarkEnd w:id="4"/>
      <w:r w:rsidRPr="00233987">
        <w:rPr>
          <w:rFonts w:ascii="Times New Roman" w:eastAsia="Calibri" w:hAnsi="Times New Roman" w:cs="Times New Roman"/>
          <w:b/>
          <w:color w:val="000000"/>
        </w:rPr>
        <w:t xml:space="preserve">Kam </w:t>
      </w:r>
      <w:proofErr w:type="spellStart"/>
      <w:r w:rsidRPr="00233987">
        <w:rPr>
          <w:rFonts w:ascii="Times New Roman" w:eastAsia="Calibri" w:hAnsi="Times New Roman" w:cs="Times New Roman"/>
          <w:b/>
          <w:color w:val="000000"/>
        </w:rPr>
        <w:t>Tanyz</w:t>
      </w:r>
      <w:proofErr w:type="spellEnd"/>
      <w:r w:rsidRPr="00233987">
        <w:rPr>
          <w:rFonts w:ascii="Times New Roman" w:eastAsia="Calibri" w:hAnsi="Times New Roman" w:cs="Times New Roman"/>
          <w:b/>
          <w:color w:val="000000"/>
        </w:rPr>
        <w:t xml:space="preserve"> vartojamas</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vartojamas simptomams, susijusiems su gerybine prostatos </w:t>
      </w:r>
      <w:proofErr w:type="spellStart"/>
      <w:r w:rsidRPr="00233987">
        <w:rPr>
          <w:rFonts w:ascii="Times New Roman" w:eastAsia="Calibri" w:hAnsi="Times New Roman" w:cs="Times New Roman"/>
          <w:color w:val="000000"/>
        </w:rPr>
        <w:t>hiperplazija</w:t>
      </w:r>
      <w:proofErr w:type="spellEnd"/>
      <w:r w:rsidRPr="00233987">
        <w:rPr>
          <w:rFonts w:ascii="Times New Roman" w:eastAsia="Calibri" w:hAnsi="Times New Roman" w:cs="Times New Roman"/>
          <w:color w:val="000000"/>
        </w:rPr>
        <w:t xml:space="preserve"> (GPH), t. y. liga, pasireiškiančia prostatos liaukos padidėjimu, gydyti.</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Tokie simptomai yra pasunkėjęs </w:t>
      </w:r>
      <w:proofErr w:type="spellStart"/>
      <w:r w:rsidRPr="00233987">
        <w:rPr>
          <w:rFonts w:ascii="Times New Roman" w:eastAsia="Calibri" w:hAnsi="Times New Roman" w:cs="Times New Roman"/>
          <w:color w:val="000000"/>
        </w:rPr>
        <w:t>šlapinimosi</w:t>
      </w:r>
      <w:proofErr w:type="spellEnd"/>
      <w:r w:rsidRPr="00233987">
        <w:rPr>
          <w:rFonts w:ascii="Times New Roman" w:eastAsia="Calibri" w:hAnsi="Times New Roman" w:cs="Times New Roman"/>
          <w:color w:val="000000"/>
        </w:rPr>
        <w:t xml:space="preserve"> pradėjimas, dažnas ėjimas į tualetą šlapintis, nepilno šlapimo pūslės išsituštinimo pojūtis pasišlapinus ar būtinybė naktį kelis kartus keltis ir eiti šlapintis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5" w:name="_Toc129243140"/>
      <w:bookmarkStart w:id="6" w:name="_Toc129243265"/>
      <w:r w:rsidRPr="00233987">
        <w:rPr>
          <w:rFonts w:ascii="Times New Roman" w:eastAsia="Calibri" w:hAnsi="Times New Roman" w:cs="Times New Roman"/>
          <w:b/>
        </w:rPr>
        <w:t>2.</w:t>
      </w:r>
      <w:r w:rsidRPr="00233987">
        <w:rPr>
          <w:rFonts w:ascii="Times New Roman" w:eastAsia="Calibri" w:hAnsi="Times New Roman" w:cs="Times New Roman"/>
          <w:b/>
        </w:rPr>
        <w:tab/>
        <w:t xml:space="preserve">Kas žinotina prieš vartojant </w:t>
      </w:r>
      <w:proofErr w:type="spellStart"/>
      <w:r w:rsidRPr="00233987">
        <w:rPr>
          <w:rFonts w:ascii="Times New Roman" w:eastAsia="Calibri" w:hAnsi="Times New Roman" w:cs="Times New Roman"/>
          <w:b/>
        </w:rPr>
        <w:t>Tanyz</w:t>
      </w:r>
      <w:proofErr w:type="spellEnd"/>
    </w:p>
    <w:bookmarkEnd w:id="5"/>
    <w:bookmarkEnd w:id="6"/>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vartoti negalima:</w:t>
      </w:r>
    </w:p>
    <w:p w:rsidR="007F00CC" w:rsidRPr="0031606E" w:rsidRDefault="007F00CC" w:rsidP="007F00CC">
      <w:pPr>
        <w:widowControl w:val="0"/>
        <w:numPr>
          <w:ilvl w:val="0"/>
          <w:numId w:val="6"/>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jeigu yra </w:t>
      </w:r>
      <w:r w:rsidRPr="00233987">
        <w:rPr>
          <w:rFonts w:ascii="Times New Roman" w:eastAsia="Calibri" w:hAnsi="Times New Roman" w:cs="Times New Roman"/>
          <w:b/>
        </w:rPr>
        <w:t xml:space="preserve">alergija </w:t>
      </w:r>
      <w:proofErr w:type="spellStart"/>
      <w:r w:rsidRPr="00233987">
        <w:rPr>
          <w:rFonts w:ascii="Times New Roman" w:eastAsia="Calibri" w:hAnsi="Times New Roman" w:cs="Times New Roman"/>
          <w:b/>
        </w:rPr>
        <w:t>tamsulozinui</w:t>
      </w:r>
      <w:proofErr w:type="spellEnd"/>
      <w:r w:rsidRPr="00233987">
        <w:rPr>
          <w:rFonts w:ascii="Times New Roman" w:eastAsia="Calibri" w:hAnsi="Times New Roman" w:cs="Times New Roman"/>
          <w:b/>
        </w:rPr>
        <w:t xml:space="preserve"> arba bet kuriai pagalbinei šio vaisto medžiagai</w:t>
      </w:r>
      <w:r w:rsidRPr="00233987">
        <w:rPr>
          <w:rFonts w:ascii="Times New Roman" w:eastAsia="Calibri" w:hAnsi="Times New Roman" w:cs="Times New Roman"/>
        </w:rPr>
        <w:t xml:space="preserve"> (jos išvardytos 6 skyriuje). Padidėjęs jautrumas arba alergija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hidrochloridui gali </w:t>
      </w:r>
      <w:r w:rsidRPr="0031606E">
        <w:rPr>
          <w:rFonts w:ascii="Times New Roman" w:eastAsia="Calibri" w:hAnsi="Times New Roman" w:cs="Times New Roman"/>
        </w:rPr>
        <w:t xml:space="preserve">pasireikšti staigiu rankų ar kojų patinimu, lūpų, liežuvio ar ryklės patinimu, dėl kurio gali pasunkėti kvėpavimas, ir (arba) niežėjimu bei išbėrimu, t. y. </w:t>
      </w:r>
      <w:proofErr w:type="spellStart"/>
      <w:r w:rsidRPr="0031606E">
        <w:rPr>
          <w:rFonts w:ascii="Times New Roman" w:eastAsia="Calibri" w:hAnsi="Times New Roman" w:cs="Times New Roman"/>
        </w:rPr>
        <w:t>angioneurozine</w:t>
      </w:r>
      <w:proofErr w:type="spellEnd"/>
      <w:r w:rsidRPr="0031606E">
        <w:rPr>
          <w:rFonts w:ascii="Times New Roman" w:eastAsia="Calibri" w:hAnsi="Times New Roman" w:cs="Times New Roman"/>
        </w:rPr>
        <w:t xml:space="preserve"> edema;</w:t>
      </w:r>
    </w:p>
    <w:p w:rsidR="007F00CC" w:rsidRPr="0031606E" w:rsidRDefault="007F00CC" w:rsidP="007F00CC">
      <w:pPr>
        <w:widowControl w:val="0"/>
        <w:numPr>
          <w:ilvl w:val="0"/>
          <w:numId w:val="6"/>
        </w:numPr>
        <w:spacing w:after="0" w:line="240" w:lineRule="auto"/>
        <w:ind w:left="567" w:hanging="567"/>
        <w:rPr>
          <w:rFonts w:ascii="Times New Roman" w:eastAsia="Calibri" w:hAnsi="Times New Roman" w:cs="Times New Roman"/>
        </w:rPr>
      </w:pPr>
      <w:r w:rsidRPr="0031606E">
        <w:rPr>
          <w:rFonts w:ascii="Times New Roman" w:eastAsia="Calibri" w:hAnsi="Times New Roman" w:cs="Times New Roman"/>
        </w:rPr>
        <w:t xml:space="preserve">jeigu yra </w:t>
      </w:r>
      <w:r w:rsidRPr="0031606E">
        <w:rPr>
          <w:rFonts w:ascii="Times New Roman" w:eastAsia="Calibri" w:hAnsi="Times New Roman" w:cs="Times New Roman"/>
          <w:b/>
        </w:rPr>
        <w:t>sunkus kepenų sutrikimas</w:t>
      </w:r>
      <w:r w:rsidRPr="0031606E">
        <w:rPr>
          <w:rFonts w:ascii="Times New Roman" w:eastAsia="Calibri" w:hAnsi="Times New Roman" w:cs="Times New Roman"/>
        </w:rPr>
        <w:t>;</w:t>
      </w:r>
    </w:p>
    <w:p w:rsidR="007F00CC" w:rsidRPr="0031606E" w:rsidRDefault="007F00CC" w:rsidP="007F00CC">
      <w:pPr>
        <w:widowControl w:val="0"/>
        <w:numPr>
          <w:ilvl w:val="0"/>
          <w:numId w:val="6"/>
        </w:numPr>
        <w:spacing w:after="0" w:line="240" w:lineRule="auto"/>
        <w:ind w:left="567" w:hanging="567"/>
        <w:rPr>
          <w:rFonts w:ascii="Times New Roman" w:eastAsia="Calibri" w:hAnsi="Times New Roman" w:cs="Times New Roman"/>
          <w:lang w:val="sl-SI"/>
        </w:rPr>
      </w:pPr>
      <w:r w:rsidRPr="0031606E">
        <w:rPr>
          <w:rFonts w:ascii="Times New Roman" w:eastAsia="Calibri" w:hAnsi="Times New Roman" w:cs="Times New Roman"/>
        </w:rPr>
        <w:t>jeigu staiga sėdantis ar stojantis dėl sumažėjusio kraujospūdžio kada nors</w:t>
      </w:r>
      <w:r w:rsidRPr="0031606E">
        <w:rPr>
          <w:rFonts w:ascii="Times New Roman" w:hAnsi="Times New Roman"/>
        </w:rPr>
        <w:t xml:space="preserve"> buvo pasireiškęs svaigulys</w:t>
      </w:r>
      <w:r w:rsidRPr="0031606E">
        <w:rPr>
          <w:rFonts w:ascii="Times New Roman" w:eastAsia="Calibri" w:hAnsi="Times New Roman" w:cs="Times New Roman"/>
        </w:rPr>
        <w:t>.</w:t>
      </w:r>
    </w:p>
    <w:p w:rsidR="007F00CC" w:rsidRPr="00233987" w:rsidRDefault="007F00CC" w:rsidP="007F00CC">
      <w:pPr>
        <w:widowControl w:val="0"/>
        <w:spacing w:after="0" w:line="240" w:lineRule="auto"/>
        <w:rPr>
          <w:rFonts w:ascii="Times New Roman" w:eastAsia="Calibri" w:hAnsi="Times New Roman" w:cs="Times New Roman"/>
          <w:lang w:val="sl-SI"/>
        </w:rPr>
      </w:pPr>
    </w:p>
    <w:p w:rsidR="007F00CC" w:rsidRPr="00233987" w:rsidRDefault="007F00CC" w:rsidP="007F00CC">
      <w:pPr>
        <w:widowControl w:val="0"/>
        <w:tabs>
          <w:tab w:val="left" w:pos="567"/>
        </w:tabs>
        <w:spacing w:after="0" w:line="240" w:lineRule="auto"/>
        <w:jc w:val="both"/>
        <w:outlineLvl w:val="3"/>
        <w:rPr>
          <w:rFonts w:ascii="Times New Roman" w:eastAsia="Calibri" w:hAnsi="Times New Roman" w:cs="Times New Roman"/>
        </w:rPr>
      </w:pPr>
      <w:r w:rsidRPr="00233987">
        <w:rPr>
          <w:rFonts w:ascii="Times New Roman" w:eastAsia="Calibri" w:hAnsi="Times New Roman" w:cs="Times New Roman"/>
          <w:b/>
        </w:rPr>
        <w:lastRenderedPageBreak/>
        <w:t>Įspėjimai ir atsargumo priemonės</w:t>
      </w:r>
    </w:p>
    <w:p w:rsidR="007F00CC" w:rsidRPr="00233987" w:rsidRDefault="007F00CC" w:rsidP="007F00CC">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 xml:space="preserve">Pasitarkite su gydytoju arba vaistininku, prieš pradėdami vartoti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7"/>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Retai vartojant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kaip ir kitus šio tipo vaistus, gali pasireikšti alpulys. Pajutę pirmuosius galvos svaigimo ar silpnumo požymius, turite atsisėsti arba atsigulti, kol šie požymiai išnyks;</w:t>
      </w:r>
    </w:p>
    <w:p w:rsidR="007F00CC" w:rsidRPr="00F9188B" w:rsidRDefault="007F00CC" w:rsidP="007F00CC">
      <w:pPr>
        <w:widowControl w:val="0"/>
        <w:numPr>
          <w:ilvl w:val="0"/>
          <w:numId w:val="7"/>
        </w:numPr>
        <w:spacing w:after="0" w:line="240" w:lineRule="auto"/>
        <w:ind w:left="567" w:hanging="567"/>
        <w:rPr>
          <w:rFonts w:ascii="Times New Roman" w:eastAsia="Calibri" w:hAnsi="Times New Roman" w:cs="Times New Roman"/>
        </w:rPr>
      </w:pPr>
      <w:r w:rsidRPr="002418A9">
        <w:rPr>
          <w:rFonts w:ascii="Times New Roman" w:eastAsia="Calibri" w:hAnsi="Times New Roman" w:cs="Times New Roman"/>
        </w:rPr>
        <w:t>jeigu vartojate tam tikrų Jūsų gydytojo paskirtų vaistų (žr. toliau esantį skyrių</w:t>
      </w:r>
      <w:r w:rsidRPr="002418A9">
        <w:rPr>
          <w:rFonts w:ascii="Times New Roman" w:eastAsia="Calibri" w:hAnsi="Times New Roman" w:cs="Times New Roman"/>
          <w:lang w:val="sl-SI"/>
        </w:rPr>
        <w:t xml:space="preserve"> </w:t>
      </w:r>
      <w:r w:rsidRPr="002418A9">
        <w:rPr>
          <w:rFonts w:ascii="Times New Roman" w:eastAsia="Calibri" w:hAnsi="Times New Roman" w:cs="Times New Roman"/>
        </w:rPr>
        <w:t xml:space="preserve">„Kiti vaistai ir </w:t>
      </w:r>
      <w:proofErr w:type="spellStart"/>
      <w:r w:rsidRPr="002418A9">
        <w:rPr>
          <w:rFonts w:ascii="Times New Roman" w:eastAsia="Calibri" w:hAnsi="Times New Roman" w:cs="Times New Roman"/>
        </w:rPr>
        <w:t>Tanyz</w:t>
      </w:r>
      <w:proofErr w:type="spellEnd"/>
      <w:r w:rsidRPr="002418A9">
        <w:rPr>
          <w:rFonts w:ascii="Times New Roman" w:eastAsia="Calibri" w:hAnsi="Times New Roman" w:cs="Times New Roman"/>
        </w:rPr>
        <w:t>“);</w:t>
      </w:r>
    </w:p>
    <w:p w:rsidR="007F00CC" w:rsidRPr="00233987" w:rsidRDefault="007F00CC" w:rsidP="007F00CC">
      <w:pPr>
        <w:widowControl w:val="0"/>
        <w:numPr>
          <w:ilvl w:val="0"/>
          <w:numId w:val="7"/>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jeigu yra inkstų sutrikimų;</w:t>
      </w:r>
    </w:p>
    <w:p w:rsidR="007F00CC" w:rsidRPr="00233987" w:rsidRDefault="007F00CC" w:rsidP="007F00CC">
      <w:pPr>
        <w:widowControl w:val="0"/>
        <w:numPr>
          <w:ilvl w:val="0"/>
          <w:numId w:val="7"/>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jei Jūsų akies lęšiukas sudrumstėjęs (sergate katarakta)</w:t>
      </w:r>
      <w:r w:rsidRPr="00233987">
        <w:rPr>
          <w:rFonts w:ascii="Times New Roman" w:eastAsia="Times New Roman" w:hAnsi="Times New Roman" w:cs="Times New Roman"/>
          <w:lang w:val="sl-SI" w:eastAsia="sl-SI"/>
        </w:rPr>
        <w:t xml:space="preserve"> arba yra padidėjęs akispūdis (glaukoma)</w:t>
      </w:r>
      <w:r w:rsidRPr="00233987">
        <w:rPr>
          <w:rFonts w:ascii="Times New Roman" w:eastAsia="Calibri" w:hAnsi="Times New Roman" w:cs="Times New Roman"/>
        </w:rPr>
        <w:t xml:space="preserve"> ir Jums planuojama atlikti akies operaciją.</w:t>
      </w:r>
    </w:p>
    <w:p w:rsidR="007F00CC" w:rsidRPr="00233987" w:rsidRDefault="007F00CC" w:rsidP="007F00CC">
      <w:pPr>
        <w:widowControl w:val="0"/>
        <w:spacing w:after="0" w:line="240" w:lineRule="auto"/>
        <w:ind w:left="567"/>
        <w:rPr>
          <w:rFonts w:ascii="Times New Roman" w:eastAsia="Calibri" w:hAnsi="Times New Roman" w:cs="Times New Roman"/>
          <w:color w:val="000000"/>
          <w:lang w:val="sl-SI"/>
        </w:rPr>
      </w:pPr>
      <w:r w:rsidRPr="00233987">
        <w:rPr>
          <w:rFonts w:ascii="Times New Roman" w:eastAsia="Calibri" w:hAnsi="Times New Roman" w:cs="Times New Roman"/>
          <w:color w:val="000000"/>
        </w:rPr>
        <w:t xml:space="preserve">Savo akių gydytojui pasakykite, kad vartojate ar anksčiau vartojote </w:t>
      </w:r>
      <w:proofErr w:type="spellStart"/>
      <w:r>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Specialistas galės imtis reikiamų atsargumo priemonių, susijusių su vartojamais vaistais ir naudojama chirurgine technika. Jei Jums dėl akies lęšiuko sudrumstėjimo </w:t>
      </w:r>
      <w:r w:rsidRPr="00233987">
        <w:rPr>
          <w:rFonts w:ascii="Times New Roman" w:eastAsia="Times New Roman" w:hAnsi="Times New Roman" w:cs="Times New Roman"/>
          <w:lang w:val="sl-SI" w:eastAsia="sl-SI"/>
        </w:rPr>
        <w:t xml:space="preserve">(kataraktos) arba padidėjusio akispūdžio (glaukomos) </w:t>
      </w:r>
      <w:r w:rsidRPr="00233987">
        <w:rPr>
          <w:rFonts w:ascii="Times New Roman" w:eastAsia="Calibri" w:hAnsi="Times New Roman" w:cs="Times New Roman"/>
          <w:color w:val="000000"/>
        </w:rPr>
        <w:t>bus atliekama akies operacija, paklauskite gydytojo, ar nereikia šio vaisto vartojimo pavėlinti ar laikinai sustabdyti.</w:t>
      </w:r>
    </w:p>
    <w:p w:rsidR="007F00CC" w:rsidRPr="00233987" w:rsidRDefault="007F00CC" w:rsidP="007F00CC">
      <w:pPr>
        <w:widowControl w:val="0"/>
        <w:numPr>
          <w:ilvl w:val="0"/>
          <w:numId w:val="7"/>
        </w:numPr>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rPr>
        <w:t xml:space="preserve">jeigu vartojant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atsirado alerginės reakcijos (</w:t>
      </w:r>
      <w:proofErr w:type="spellStart"/>
      <w:r w:rsidRPr="00233987">
        <w:rPr>
          <w:rFonts w:ascii="Times New Roman" w:eastAsia="Calibri" w:hAnsi="Times New Roman" w:cs="Times New Roman"/>
        </w:rPr>
        <w:t>angioedemos</w:t>
      </w:r>
      <w:proofErr w:type="spellEnd"/>
      <w:r w:rsidRPr="00233987">
        <w:rPr>
          <w:rFonts w:ascii="Times New Roman" w:eastAsia="Calibri" w:hAnsi="Times New Roman" w:cs="Times New Roman"/>
        </w:rPr>
        <w:t xml:space="preserve">) simptomu, t. y., staigiai patino rankos ar kojos, patino lūpos, liežuvis ar ryklė, dėl ko tapo sunku kvėpuoti, ir (arba) atsirado niežėjimas ir išbėrimas. Tokiu atveju turite nedelsdami nutraukti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vartojimą ir kreiptis į gydytoją.</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31606E" w:rsidRDefault="007F00CC" w:rsidP="007F00CC">
      <w:pPr>
        <w:widowControl w:val="0"/>
        <w:spacing w:after="0" w:line="240" w:lineRule="auto"/>
        <w:rPr>
          <w:rFonts w:ascii="Times New Roman" w:eastAsia="Calibri" w:hAnsi="Times New Roman" w:cs="Times New Roman"/>
        </w:rPr>
      </w:pPr>
      <w:r w:rsidRPr="0031606E">
        <w:rPr>
          <w:rFonts w:ascii="Times New Roman" w:eastAsia="Calibri" w:hAnsi="Times New Roman" w:cs="Times New Roman"/>
        </w:rPr>
        <w:t xml:space="preserve">Prieš vartojant </w:t>
      </w:r>
      <w:proofErr w:type="spellStart"/>
      <w:r w:rsidRPr="0031606E">
        <w:rPr>
          <w:rFonts w:ascii="Times New Roman" w:eastAsia="Calibri" w:hAnsi="Times New Roman" w:cs="Times New Roman"/>
        </w:rPr>
        <w:t>Tanyz</w:t>
      </w:r>
      <w:proofErr w:type="spellEnd"/>
      <w:r w:rsidRPr="0031606E">
        <w:rPr>
          <w:rFonts w:ascii="Times New Roman" w:eastAsia="Calibri" w:hAnsi="Times New Roman" w:cs="Times New Roman"/>
        </w:rPr>
        <w:t xml:space="preserve"> ir vėliau reguliariai vaisto vartojimo metu reikia kreiptis į gydytoją, kad būtų ištirta prostata.</w:t>
      </w:r>
    </w:p>
    <w:p w:rsidR="007F00CC" w:rsidRPr="0031606E" w:rsidRDefault="007F00CC" w:rsidP="007F00CC">
      <w:pPr>
        <w:widowControl w:val="0"/>
        <w:numPr>
          <w:ilvl w:val="12"/>
          <w:numId w:val="0"/>
        </w:numPr>
        <w:spacing w:after="0" w:line="240" w:lineRule="auto"/>
        <w:rPr>
          <w:rFonts w:ascii="Times New Roman" w:eastAsia="Times New Roman" w:hAnsi="Times New Roman" w:cs="Times New Roman"/>
          <w:b/>
          <w:lang w:val="sl-SI" w:eastAsia="sl-SI"/>
        </w:rPr>
      </w:pPr>
    </w:p>
    <w:p w:rsidR="007F00CC" w:rsidRPr="0031606E" w:rsidRDefault="007F00CC" w:rsidP="007F00CC">
      <w:pPr>
        <w:widowControl w:val="0"/>
        <w:numPr>
          <w:ilvl w:val="12"/>
          <w:numId w:val="0"/>
        </w:numPr>
        <w:spacing w:after="0" w:line="240" w:lineRule="auto"/>
        <w:rPr>
          <w:rFonts w:ascii="Times New Roman" w:eastAsia="Times New Roman" w:hAnsi="Times New Roman" w:cs="Times New Roman"/>
          <w:b/>
          <w:lang w:val="sl-SI" w:eastAsia="sl-SI"/>
        </w:rPr>
      </w:pPr>
      <w:r w:rsidRPr="0031606E">
        <w:rPr>
          <w:rFonts w:ascii="Times New Roman" w:eastAsia="Times New Roman" w:hAnsi="Times New Roman" w:cs="Times New Roman"/>
          <w:b/>
          <w:lang w:val="sl-SI" w:eastAsia="sl-SI"/>
        </w:rPr>
        <w:t>Vaikams</w:t>
      </w:r>
    </w:p>
    <w:p w:rsidR="007F00CC" w:rsidRPr="00233987" w:rsidRDefault="007F00CC" w:rsidP="007F00CC">
      <w:pPr>
        <w:widowControl w:val="0"/>
        <w:numPr>
          <w:ilvl w:val="12"/>
          <w:numId w:val="0"/>
        </w:numPr>
        <w:spacing w:after="0" w:line="240" w:lineRule="auto"/>
        <w:rPr>
          <w:rFonts w:ascii="Times New Roman" w:eastAsia="Times New Roman" w:hAnsi="Times New Roman" w:cs="Times New Roman"/>
          <w:lang w:val="sl-SI" w:eastAsia="sl-SI"/>
        </w:rPr>
      </w:pPr>
      <w:r w:rsidRPr="0031606E">
        <w:rPr>
          <w:rFonts w:ascii="Times New Roman" w:eastAsia="Times New Roman" w:hAnsi="Times New Roman" w:cs="Times New Roman"/>
          <w:lang w:val="sl-SI" w:eastAsia="sl-SI"/>
        </w:rPr>
        <w:t>Neduokite šio vaisto vaikams ir jaunesniems kai 18 metų paaugliams, nes šios grupės pacientų vaistas neveikia.</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Kiti vaistai ir </w:t>
      </w:r>
      <w:proofErr w:type="spellStart"/>
      <w:r w:rsidRPr="00233987">
        <w:rPr>
          <w:rFonts w:ascii="Times New Roman" w:eastAsia="Calibri" w:hAnsi="Times New Roman" w:cs="Times New Roman"/>
          <w:b/>
        </w:rPr>
        <w:t>Tanyz</w:t>
      </w:r>
      <w:proofErr w:type="spellEnd"/>
    </w:p>
    <w:p w:rsidR="007F00CC" w:rsidRPr="00233987" w:rsidRDefault="007F00CC" w:rsidP="007F00CC">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Jeigu vartojate ar neseniai vartojote kitų vaistų arba dėl to nesate tikri, apie tai pasakykite gydytojui arba vaistininkui.</w:t>
      </w:r>
    </w:p>
    <w:p w:rsidR="007F00CC" w:rsidRPr="00233987" w:rsidRDefault="007F00CC" w:rsidP="007F00CC">
      <w:pPr>
        <w:widowControl w:val="0"/>
        <w:numPr>
          <w:ilvl w:val="12"/>
          <w:numId w:val="0"/>
        </w:numPr>
        <w:spacing w:after="0" w:line="240" w:lineRule="auto"/>
        <w:ind w:right="-2"/>
        <w:rPr>
          <w:rFonts w:ascii="Times New Roman" w:eastAsia="Calibri" w:hAnsi="Times New Roman" w:cs="Times New Roman"/>
        </w:rPr>
      </w:pPr>
    </w:p>
    <w:p w:rsidR="007F00CC" w:rsidRPr="00233987" w:rsidRDefault="007F00CC" w:rsidP="007F00CC">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gali turėti įtakos kai kurių kitų vaistų veikimui Jūsų organizme, taip pat kai kurie kiti vaistai gali paveikti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veikimą. Todėl svarbu gydytojui pasakyti, jeigu Jūs vartojate:</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kraujo spaudimą mažinančius vaistus (pvz., </w:t>
      </w:r>
      <w:proofErr w:type="spellStart"/>
      <w:r w:rsidRPr="00233987">
        <w:rPr>
          <w:rFonts w:ascii="Times New Roman" w:eastAsia="Calibri" w:hAnsi="Times New Roman" w:cs="Times New Roman"/>
        </w:rPr>
        <w:t>verapamilį</w:t>
      </w:r>
      <w:proofErr w:type="spellEnd"/>
      <w:r w:rsidRPr="00233987">
        <w:rPr>
          <w:rFonts w:ascii="Times New Roman" w:eastAsia="Calibri" w:hAnsi="Times New Roman" w:cs="Times New Roman"/>
        </w:rPr>
        <w:t xml:space="preserve"> ir </w:t>
      </w:r>
      <w:proofErr w:type="spellStart"/>
      <w:r w:rsidRPr="00233987">
        <w:rPr>
          <w:rFonts w:ascii="Times New Roman" w:eastAsia="Calibri" w:hAnsi="Times New Roman" w:cs="Times New Roman"/>
        </w:rPr>
        <w:t>diltiazemą</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skirtus ŽIV gydyti (pvz., </w:t>
      </w:r>
      <w:proofErr w:type="spellStart"/>
      <w:r w:rsidRPr="00233987">
        <w:rPr>
          <w:rFonts w:ascii="Times New Roman" w:eastAsia="Calibri" w:hAnsi="Times New Roman" w:cs="Times New Roman"/>
        </w:rPr>
        <w:t>ritonavirą</w:t>
      </w:r>
      <w:proofErr w:type="spellEnd"/>
      <w:r w:rsidRPr="00233987">
        <w:rPr>
          <w:rFonts w:ascii="Times New Roman" w:eastAsia="Calibri" w:hAnsi="Times New Roman" w:cs="Times New Roman"/>
        </w:rPr>
        <w:t xml:space="preserve"> arba </w:t>
      </w:r>
      <w:proofErr w:type="spellStart"/>
      <w:r w:rsidRPr="00233987">
        <w:rPr>
          <w:rFonts w:ascii="Times New Roman" w:eastAsia="Calibri" w:hAnsi="Times New Roman" w:cs="Times New Roman"/>
        </w:rPr>
        <w:t>sakvinavirą</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nuo grybelinės infekcijos (pvz., </w:t>
      </w:r>
      <w:proofErr w:type="spellStart"/>
      <w:r w:rsidRPr="00233987">
        <w:rPr>
          <w:rFonts w:ascii="Times New Roman" w:eastAsia="Calibri" w:hAnsi="Times New Roman" w:cs="Times New Roman"/>
        </w:rPr>
        <w:t>ketokonazolį</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itrakonazolį</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vorikonazolį</w:t>
      </w:r>
      <w:proofErr w:type="spellEnd"/>
      <w:r w:rsidRPr="00233987">
        <w:rPr>
          <w:rFonts w:ascii="Times New Roman" w:eastAsia="Calibri" w:hAnsi="Times New Roman" w:cs="Times New Roman"/>
        </w:rPr>
        <w:t xml:space="preserve"> ar </w:t>
      </w:r>
      <w:proofErr w:type="spellStart"/>
      <w:r w:rsidRPr="00233987">
        <w:rPr>
          <w:rFonts w:ascii="Times New Roman" w:eastAsia="Calibri" w:hAnsi="Times New Roman" w:cs="Times New Roman"/>
        </w:rPr>
        <w:t>flukonazolį</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vaistus, apsaugančius nuo kraujo krešulių susidarymo (</w:t>
      </w:r>
      <w:proofErr w:type="spellStart"/>
      <w:r w:rsidRPr="00233987">
        <w:rPr>
          <w:rFonts w:ascii="Times New Roman" w:eastAsia="Calibri" w:hAnsi="Times New Roman" w:cs="Times New Roman"/>
        </w:rPr>
        <w:t>varfariną</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priešuždegiminius vaistus (pvz., </w:t>
      </w:r>
      <w:proofErr w:type="spellStart"/>
      <w:r w:rsidRPr="00233987">
        <w:rPr>
          <w:rFonts w:ascii="Times New Roman" w:eastAsia="Calibri" w:hAnsi="Times New Roman" w:cs="Times New Roman"/>
        </w:rPr>
        <w:t>diklofenaką</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r w:rsidRPr="00233987">
        <w:rPr>
          <w:rFonts w:ascii="Times New Roman" w:eastAsia="Calibri" w:hAnsi="Times New Roman" w:cs="Times New Roman"/>
        </w:rPr>
        <w:t xml:space="preserve">vaistus, skirtus infekcijoms gydyti (pvz., </w:t>
      </w:r>
      <w:proofErr w:type="spellStart"/>
      <w:r w:rsidRPr="00233987">
        <w:rPr>
          <w:rFonts w:ascii="Times New Roman" w:eastAsia="Calibri" w:hAnsi="Times New Roman" w:cs="Times New Roman"/>
        </w:rPr>
        <w:t>eritromiciną</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klaritromiciną</w:t>
      </w:r>
      <w:proofErr w:type="spellEnd"/>
      <w:r w:rsidRPr="00233987">
        <w:rPr>
          <w:rFonts w:ascii="Times New Roman" w:eastAsia="Calibri" w:hAnsi="Times New Roman" w:cs="Times New Roman"/>
        </w:rPr>
        <w:t>);</w:t>
      </w:r>
    </w:p>
    <w:p w:rsidR="007F00CC" w:rsidRPr="00233987" w:rsidRDefault="007F00CC" w:rsidP="007F00CC">
      <w:pPr>
        <w:widowControl w:val="0"/>
        <w:numPr>
          <w:ilvl w:val="0"/>
          <w:numId w:val="1"/>
        </w:numPr>
        <w:tabs>
          <w:tab w:val="clear" w:pos="720"/>
        </w:tabs>
        <w:spacing w:after="0" w:line="240" w:lineRule="auto"/>
        <w:ind w:left="567" w:right="-2" w:hanging="567"/>
        <w:rPr>
          <w:rFonts w:ascii="Times New Roman" w:eastAsia="Calibri" w:hAnsi="Times New Roman" w:cs="Times New Roman"/>
        </w:rPr>
      </w:pPr>
      <w:proofErr w:type="spellStart"/>
      <w:r w:rsidRPr="00233987">
        <w:rPr>
          <w:rFonts w:ascii="Times New Roman" w:eastAsia="Calibri" w:hAnsi="Times New Roman" w:cs="Times New Roman"/>
        </w:rPr>
        <w:t>imunosupresantus</w:t>
      </w:r>
      <w:proofErr w:type="spellEnd"/>
      <w:r w:rsidRPr="00233987">
        <w:rPr>
          <w:rFonts w:ascii="Times New Roman" w:eastAsia="Calibri" w:hAnsi="Times New Roman" w:cs="Times New Roman"/>
        </w:rPr>
        <w:t xml:space="preserve"> (pvz., </w:t>
      </w:r>
      <w:proofErr w:type="spellStart"/>
      <w:r w:rsidRPr="00233987">
        <w:rPr>
          <w:rFonts w:ascii="Times New Roman" w:eastAsia="Calibri" w:hAnsi="Times New Roman" w:cs="Times New Roman"/>
        </w:rPr>
        <w:t>ciklosporiną</w:t>
      </w:r>
      <w:proofErr w:type="spellEnd"/>
      <w:r w:rsidRPr="00233987">
        <w:rPr>
          <w:rFonts w:ascii="Times New Roman" w:eastAsia="Calibri" w:hAnsi="Times New Roman" w:cs="Times New Roman"/>
        </w:rPr>
        <w:t>).</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Kai kuriems ligoniams, alfa blokatorių vartojantiems dideliam kraujospūdžiui mažinti ar prostatos padidėjimui gydyti, gali pasireikšti galvos svaigimas ir alpulys (tokį poveikį gali sukelti kraujospūdžio sumažėjimas greitai sėdantis ar stojantis). Tokių simptomų atsirado kai kuriems pacientams, kartu su alfa blokatoriais vartojusiems vaistų nuo erekcijos sutrikimo (impotencijos). Siekiant sumažinti tokių simptomų atsiradimo riziką, vaistų nuo erekcijos sutrikimo galima pradėti vartoti tik tada, kai vartojama pastovi alfa blokatorių paros dozė.</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Prieš bet kokią operaciją ar dantų procedūrą pasakykite gydytojui, kad vartojate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nes šis vaistas gali keisti anestetikų poveikį.</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color w:val="000000"/>
        </w:rPr>
        <w:t xml:space="preserve">Vartojant </w:t>
      </w:r>
      <w:proofErr w:type="spellStart"/>
      <w:r w:rsidRPr="00233987">
        <w:rPr>
          <w:rFonts w:ascii="Times New Roman" w:eastAsia="Calibri" w:hAnsi="Times New Roman" w:cs="Times New Roman"/>
          <w:color w:val="000000"/>
        </w:rPr>
        <w:t>Tanyz</w:t>
      </w:r>
      <w:proofErr w:type="spellEnd"/>
      <w:r w:rsidRPr="00233987">
        <w:rPr>
          <w:rFonts w:ascii="Times New Roman" w:eastAsia="Calibri" w:hAnsi="Times New Roman" w:cs="Times New Roman"/>
          <w:color w:val="000000"/>
        </w:rPr>
        <w:t xml:space="preserve"> kartu su kitais tos pačios klasės vaistais (α 1 </w:t>
      </w:r>
      <w:proofErr w:type="spellStart"/>
      <w:r w:rsidRPr="00233987">
        <w:rPr>
          <w:rFonts w:ascii="Times New Roman" w:eastAsia="Calibri" w:hAnsi="Times New Roman" w:cs="Times New Roman"/>
          <w:color w:val="000000"/>
        </w:rPr>
        <w:t>adrenoreceptorių</w:t>
      </w:r>
      <w:proofErr w:type="spellEnd"/>
      <w:r w:rsidRPr="00233987">
        <w:rPr>
          <w:rFonts w:ascii="Times New Roman" w:eastAsia="Calibri" w:hAnsi="Times New Roman" w:cs="Times New Roman"/>
          <w:color w:val="000000"/>
        </w:rPr>
        <w:t xml:space="preserve"> antagonistais) gali nepageidaujamai stipriai sumažėti kraujospūdis.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tabs>
          <w:tab w:val="left" w:pos="567"/>
        </w:tabs>
        <w:spacing w:after="0" w:line="240" w:lineRule="auto"/>
        <w:jc w:val="both"/>
        <w:outlineLvl w:val="3"/>
        <w:rPr>
          <w:rFonts w:ascii="Times New Roman" w:eastAsia="Calibri" w:hAnsi="Times New Roman" w:cs="Times New Roman"/>
          <w:b/>
        </w:rPr>
      </w:pPr>
      <w:r w:rsidRPr="00233987">
        <w:rPr>
          <w:rFonts w:ascii="Times New Roman" w:eastAsia="Calibri" w:hAnsi="Times New Roman" w:cs="Times New Roman"/>
          <w:b/>
        </w:rPr>
        <w:t>Nėštumas ir žindymo laikotarpis ir vaisingumas</w:t>
      </w:r>
    </w:p>
    <w:p w:rsidR="007F00CC" w:rsidRPr="00233987" w:rsidRDefault="007F00CC" w:rsidP="007F00CC">
      <w:pPr>
        <w:widowControl w:val="0"/>
        <w:spacing w:after="0" w:line="240" w:lineRule="auto"/>
        <w:rPr>
          <w:rFonts w:ascii="Times New Roman" w:eastAsia="Calibri" w:hAnsi="Times New Roman" w:cs="Times New Roman"/>
          <w:lang w:val="x-none"/>
        </w:rPr>
      </w:pPr>
      <w:proofErr w:type="spellStart"/>
      <w:r w:rsidRPr="00233987">
        <w:rPr>
          <w:rFonts w:ascii="Times New Roman" w:eastAsia="Calibri" w:hAnsi="Times New Roman" w:cs="Times New Roman"/>
          <w:lang w:val="x-none"/>
        </w:rPr>
        <w:t>Tanyz</w:t>
      </w:r>
      <w:proofErr w:type="spellEnd"/>
      <w:r w:rsidRPr="00233987">
        <w:rPr>
          <w:rFonts w:ascii="Times New Roman" w:eastAsia="Calibri" w:hAnsi="Times New Roman" w:cs="Times New Roman"/>
          <w:lang w:val="x-none"/>
        </w:rPr>
        <w:t xml:space="preserve"> neskirtas vartoti moterims.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096530" w:rsidRDefault="007F00CC" w:rsidP="007F00CC">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233987">
        <w:rPr>
          <w:rFonts w:ascii="Times New Roman" w:eastAsia="Times New Roman" w:hAnsi="Times New Roman" w:cs="Times New Roman"/>
          <w:lang w:val="sl-SI" w:eastAsia="sl-SI"/>
        </w:rPr>
        <w:t>Vyrams pranešta apie nenormalią ejakuliaciją (ejakuliacijos sutrikimas). Tai reiškia, kad sperma neišeina iš organizmo per šlaplę, o eina į šlapimo pūslę (retrogradinė ejakuliacija), arba ejakuliacijos tūris sumažėja arba jos nėra (ejakuliacijos nepakankamumas). Šis reiškinys yra nekenksmingas.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Vairavimas ir mechanizmų valdymas</w:t>
      </w:r>
    </w:p>
    <w:p w:rsidR="007F00CC" w:rsidRPr="00724385" w:rsidRDefault="007F00CC" w:rsidP="007F00CC">
      <w:pPr>
        <w:widowControl w:val="0"/>
        <w:spacing w:after="0" w:line="240" w:lineRule="auto"/>
        <w:rPr>
          <w:rFonts w:ascii="Times New Roman" w:hAnsi="Times New Roman"/>
          <w:lang w:val="sl-SI"/>
        </w:rPr>
      </w:pPr>
      <w:r w:rsidRPr="00233987">
        <w:rPr>
          <w:rFonts w:ascii="Times New Roman" w:eastAsia="Times New Roman" w:hAnsi="Times New Roman" w:cs="Times New Roman"/>
          <w:lang w:val="sl-SI" w:eastAsia="sl-SI"/>
        </w:rPr>
        <w:t xml:space="preserve">Duomenų, kad </w:t>
      </w:r>
      <w:r>
        <w:rPr>
          <w:rFonts w:ascii="Times New Roman" w:eastAsia="Times New Roman" w:hAnsi="Times New Roman" w:cs="Times New Roman"/>
          <w:lang w:val="sl-SI" w:eastAsia="sl-SI"/>
        </w:rPr>
        <w:t>Tanyz</w:t>
      </w:r>
      <w:r w:rsidRPr="00233987">
        <w:rPr>
          <w:rFonts w:ascii="Times New Roman" w:eastAsia="Times New Roman" w:hAnsi="Times New Roman" w:cs="Times New Roman"/>
          <w:lang w:val="sl-SI" w:eastAsia="sl-SI"/>
        </w:rPr>
        <w:t xml:space="preserve"> veiktų gebėjimą vairuoti ar valdyti mechanizmus, nėra.</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Times New Roman" w:hAnsi="Times New Roman" w:cs="Times New Roman"/>
          <w:lang w:val="sl-SI" w:eastAsia="sl-SI"/>
        </w:rPr>
        <w:t>Turite atsižvelgti į tai, kad tamsulozinas gali sukelti svaigulį ir apsvaigimą, tokiu atveju neturėtumėte užsiimti veikla, kuriai reikalingas dėmesingumas.</w:t>
      </w:r>
    </w:p>
    <w:p w:rsidR="007F00CC" w:rsidRDefault="007F00CC" w:rsidP="007F00CC">
      <w:pPr>
        <w:widowControl w:val="0"/>
        <w:spacing w:after="0" w:line="240" w:lineRule="auto"/>
        <w:rPr>
          <w:rFonts w:ascii="Times New Roman" w:eastAsia="Calibri" w:hAnsi="Times New Roman" w:cs="Times New Roman"/>
        </w:rPr>
      </w:pPr>
    </w:p>
    <w:p w:rsidR="007F00CC" w:rsidRPr="002418A9" w:rsidRDefault="007F00CC" w:rsidP="007F00CC">
      <w:pPr>
        <w:widowControl w:val="0"/>
        <w:spacing w:after="0" w:line="240" w:lineRule="auto"/>
        <w:rPr>
          <w:rFonts w:ascii="Times New Roman" w:eastAsia="Calibri" w:hAnsi="Times New Roman" w:cs="Times New Roman"/>
          <w:b/>
        </w:rPr>
      </w:pPr>
      <w:proofErr w:type="spellStart"/>
      <w:r w:rsidRPr="002418A9">
        <w:rPr>
          <w:rFonts w:ascii="Times New Roman" w:eastAsia="Calibri" w:hAnsi="Times New Roman" w:cs="Times New Roman"/>
          <w:b/>
        </w:rPr>
        <w:t>Tanyz</w:t>
      </w:r>
      <w:proofErr w:type="spellEnd"/>
      <w:r w:rsidRPr="002418A9">
        <w:rPr>
          <w:rFonts w:ascii="Times New Roman" w:eastAsia="Calibri" w:hAnsi="Times New Roman" w:cs="Times New Roman"/>
          <w:b/>
        </w:rPr>
        <w:t xml:space="preserve"> sudėtyje yra natrio</w:t>
      </w:r>
    </w:p>
    <w:p w:rsidR="007F00CC" w:rsidRPr="00233987" w:rsidRDefault="007F00CC" w:rsidP="007F00CC">
      <w:pPr>
        <w:widowControl w:val="0"/>
        <w:spacing w:after="0" w:line="240" w:lineRule="auto"/>
        <w:rPr>
          <w:rFonts w:ascii="Times New Roman" w:eastAsia="Calibri" w:hAnsi="Times New Roman" w:cs="Times New Roman"/>
        </w:rPr>
      </w:pPr>
      <w:r>
        <w:rPr>
          <w:rFonts w:ascii="Times New Roman" w:eastAsia="Calibri" w:hAnsi="Times New Roman" w:cs="Times New Roman"/>
        </w:rPr>
        <w:t>Šio vaisto kapsulėje yra mažiau kaip 1 </w:t>
      </w:r>
      <w:proofErr w:type="spellStart"/>
      <w:r>
        <w:rPr>
          <w:rFonts w:ascii="Times New Roman" w:eastAsia="Calibri" w:hAnsi="Times New Roman" w:cs="Times New Roman"/>
        </w:rPr>
        <w:t>mmol</w:t>
      </w:r>
      <w:proofErr w:type="spellEnd"/>
      <w:r>
        <w:rPr>
          <w:rFonts w:ascii="Times New Roman" w:eastAsia="Calibri" w:hAnsi="Times New Roman" w:cs="Times New Roman"/>
        </w:rPr>
        <w:t xml:space="preserve"> (23 mg) natrio, </w:t>
      </w:r>
      <w:proofErr w:type="spellStart"/>
      <w:r>
        <w:rPr>
          <w:rFonts w:ascii="Times New Roman" w:eastAsia="Calibri" w:hAnsi="Times New Roman" w:cs="Times New Roman"/>
        </w:rPr>
        <w:t>t.y</w:t>
      </w:r>
      <w:proofErr w:type="spellEnd"/>
      <w:r>
        <w:rPr>
          <w:rFonts w:ascii="Times New Roman" w:eastAsia="Calibri" w:hAnsi="Times New Roman" w:cs="Times New Roman"/>
        </w:rPr>
        <w:t>. jis beveik neturi reikšmės.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7" w:name="_Toc129243141"/>
      <w:bookmarkStart w:id="8" w:name="_Toc129243266"/>
      <w:r w:rsidRPr="00233987">
        <w:rPr>
          <w:rFonts w:ascii="Times New Roman" w:eastAsia="Calibri" w:hAnsi="Times New Roman" w:cs="Times New Roman"/>
          <w:b/>
        </w:rPr>
        <w:t>3.</w:t>
      </w:r>
      <w:r w:rsidRPr="00233987">
        <w:rPr>
          <w:rFonts w:ascii="Times New Roman" w:eastAsia="Calibri" w:hAnsi="Times New Roman" w:cs="Times New Roman"/>
          <w:b/>
        </w:rPr>
        <w:tab/>
        <w:t xml:space="preserve">Kaip vartoti </w:t>
      </w:r>
      <w:proofErr w:type="spellStart"/>
      <w:r w:rsidRPr="00233987">
        <w:rPr>
          <w:rFonts w:ascii="Times New Roman" w:eastAsia="Calibri" w:hAnsi="Times New Roman" w:cs="Times New Roman"/>
          <w:b/>
        </w:rPr>
        <w:t>Tanyz</w:t>
      </w:r>
      <w:proofErr w:type="spellEnd"/>
    </w:p>
    <w:bookmarkEnd w:id="7"/>
    <w:bookmarkEnd w:id="8"/>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Calibri" w:eastAsia="Calibri" w:hAnsi="Calibri" w:cs="Times New Roman"/>
        </w:rPr>
      </w:pPr>
      <w:r w:rsidRPr="00233987">
        <w:rPr>
          <w:rFonts w:ascii="Times New Roman" w:eastAsia="Calibri" w:hAnsi="Times New Roman" w:cs="Times New Roman"/>
        </w:rPr>
        <w:t>Visada vartokite šį vaistą tiksliai kaip nurodė gydytojas arba vaistininkas. Jeigu abejojate, kreipkitės į gydytoją arba vaistininką.</w:t>
      </w:r>
    </w:p>
    <w:p w:rsidR="007F00CC" w:rsidRPr="00233987" w:rsidRDefault="007F00CC" w:rsidP="007F00CC">
      <w:pPr>
        <w:widowControl w:val="0"/>
        <w:spacing w:after="0" w:line="240" w:lineRule="auto"/>
        <w:rPr>
          <w:rFonts w:ascii="Calibri" w:eastAsia="Calibri" w:hAnsi="Calibri"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Dozavimas</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Suaugusiems žmonėms, įskaitant senyvus, dozė yra viena kapsulė per dieną.. Ją reikia gerti po pusryčių arba pirmojo dienos valgio. Kapsulę reikia nuryti sveiką, jos negalima smulkinti ar kramtyti.</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Vaisto vartojimo metu gydytojas tam tikrais laikotarpiais gali norėti atlikti tyrimus.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Pavartojus per didelę </w:t>
      </w: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dozę</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Jei išgėrėte per daug kapsulių, nedelsdamas kreipkitės į gydytoją arba artimiausios ligoninės skubios pagalbos skyrių. Pasiimkite likusius vaistus ir šį pakuotės lapelį.</w:t>
      </w:r>
    </w:p>
    <w:p w:rsidR="007F00CC" w:rsidRPr="00233987" w:rsidRDefault="007F00CC" w:rsidP="007F00CC">
      <w:pPr>
        <w:widowControl w:val="0"/>
        <w:spacing w:after="0" w:line="240" w:lineRule="auto"/>
        <w:rPr>
          <w:rFonts w:ascii="Times New Roman" w:eastAsia="Calibri" w:hAnsi="Times New Roman" w:cs="Times New Roman"/>
          <w:b/>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Pamiršus pavartoti </w:t>
      </w:r>
      <w:proofErr w:type="spellStart"/>
      <w:r w:rsidRPr="00233987">
        <w:rPr>
          <w:rFonts w:ascii="Times New Roman" w:eastAsia="Calibri" w:hAnsi="Times New Roman" w:cs="Times New Roman"/>
          <w:b/>
        </w:rPr>
        <w:t>Tanyz</w:t>
      </w:r>
      <w:proofErr w:type="spellEnd"/>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Užmiršę išgerti šio vaisto, kapsulę galite išgerti tą pačią dieną vėliau. Jeigu tą dieną vaisto neišgėrėte, kitą dieną tiesiog įprastai gerkite kasdienę kapsulę. Negalima vartoti dvigubos dozės norint kompensuoti praleistą dozę.</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Jeigu kiltų daugiau klausimų dėl šio vaisto vartojimo, kreipkitės į gydytoją arba vaistininką.</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9" w:name="_Toc129243142"/>
      <w:bookmarkStart w:id="10" w:name="_Toc129243267"/>
      <w:r w:rsidRPr="00233987">
        <w:rPr>
          <w:rFonts w:ascii="Times New Roman" w:eastAsia="Calibri" w:hAnsi="Times New Roman" w:cs="Times New Roman"/>
          <w:b/>
        </w:rPr>
        <w:t>4.</w:t>
      </w:r>
      <w:r w:rsidRPr="00233987">
        <w:rPr>
          <w:rFonts w:ascii="Times New Roman" w:eastAsia="Calibri" w:hAnsi="Times New Roman" w:cs="Times New Roman"/>
          <w:b/>
        </w:rPr>
        <w:tab/>
        <w:t>Galimas šalutinis poveikis</w:t>
      </w:r>
    </w:p>
    <w:bookmarkEnd w:id="9"/>
    <w:bookmarkEnd w:id="10"/>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Šis vaistas, kaip ir visi kiti, gali sukelti šalutinį poveikį, nors jis pasireiškia ne visiems žmonėms.</w:t>
      </w:r>
    </w:p>
    <w:p w:rsidR="007F00CC" w:rsidRPr="00233987" w:rsidRDefault="007F00CC" w:rsidP="007F00CC">
      <w:pPr>
        <w:widowControl w:val="0"/>
        <w:tabs>
          <w:tab w:val="left" w:pos="2280"/>
        </w:tabs>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color w:val="000000"/>
        </w:rPr>
        <w:t xml:space="preserve">Jeigu pasireiškia bet koks iš šių šalutinių poveikių, </w:t>
      </w:r>
      <w:r w:rsidRPr="002418A9">
        <w:rPr>
          <w:rFonts w:ascii="Times New Roman" w:eastAsia="Calibri" w:hAnsi="Times New Roman" w:cs="Times New Roman"/>
          <w:b/>
          <w:color w:val="000000"/>
        </w:rPr>
        <w:t xml:space="preserve">nustokite vartoti </w:t>
      </w:r>
      <w:proofErr w:type="spellStart"/>
      <w:r w:rsidRPr="002418A9">
        <w:rPr>
          <w:rFonts w:ascii="Times New Roman" w:eastAsia="Calibri" w:hAnsi="Times New Roman" w:cs="Times New Roman"/>
          <w:b/>
          <w:color w:val="000000"/>
        </w:rPr>
        <w:t>Tanyz</w:t>
      </w:r>
      <w:proofErr w:type="spellEnd"/>
      <w:r w:rsidRPr="002418A9">
        <w:rPr>
          <w:rFonts w:ascii="Times New Roman" w:eastAsia="Calibri" w:hAnsi="Times New Roman" w:cs="Times New Roman"/>
          <w:b/>
          <w:color w:val="000000"/>
        </w:rPr>
        <w:t xml:space="preserve"> ir</w:t>
      </w:r>
      <w:r>
        <w:rPr>
          <w:rFonts w:ascii="Times New Roman" w:eastAsia="Calibri" w:hAnsi="Times New Roman" w:cs="Times New Roman"/>
          <w:color w:val="000000"/>
        </w:rPr>
        <w:t xml:space="preserve"> </w:t>
      </w:r>
      <w:r w:rsidRPr="00233987">
        <w:rPr>
          <w:rFonts w:ascii="Times New Roman" w:eastAsia="Calibri" w:hAnsi="Times New Roman" w:cs="Times New Roman"/>
          <w:b/>
          <w:color w:val="000000"/>
        </w:rPr>
        <w:t>nedelsdami kreipkitės į gydytoją:</w:t>
      </w:r>
    </w:p>
    <w:p w:rsidR="007F00CC" w:rsidRPr="00233987" w:rsidRDefault="007F00CC" w:rsidP="007F00CC">
      <w:pPr>
        <w:widowControl w:val="0"/>
        <w:numPr>
          <w:ilvl w:val="0"/>
          <w:numId w:val="1"/>
        </w:numPr>
        <w:tabs>
          <w:tab w:val="clear" w:pos="720"/>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staigus vienos ar visų čia išvardytų kūno dalių patinimas: plaštakų, pėdų, lūpų, liežuvio ar ryklės, dėl ko gali tapti sunku kvėpuoti, ir (arba) niežėjimo ir išbėrimo atsiradimas. Šiuos požymius sukelia alerginė reakcija (</w:t>
      </w:r>
      <w:proofErr w:type="spellStart"/>
      <w:r w:rsidRPr="00233987">
        <w:rPr>
          <w:rFonts w:ascii="Times New Roman" w:eastAsia="Calibri" w:hAnsi="Times New Roman" w:cs="Times New Roman"/>
          <w:color w:val="000000"/>
        </w:rPr>
        <w:t>angioedema</w:t>
      </w:r>
      <w:proofErr w:type="spellEnd"/>
      <w:r w:rsidRPr="00233987">
        <w:rPr>
          <w:rFonts w:ascii="Times New Roman" w:eastAsia="Calibri" w:hAnsi="Times New Roman" w:cs="Times New Roman"/>
          <w:color w:val="000000"/>
        </w:rPr>
        <w:t>);</w:t>
      </w:r>
    </w:p>
    <w:p w:rsidR="007F00CC" w:rsidRPr="0031606E" w:rsidRDefault="007F00CC" w:rsidP="007F00CC">
      <w:pPr>
        <w:widowControl w:val="0"/>
        <w:numPr>
          <w:ilvl w:val="0"/>
          <w:numId w:val="1"/>
        </w:numPr>
        <w:tabs>
          <w:tab w:val="clear" w:pos="720"/>
          <w:tab w:val="num" w:pos="567"/>
        </w:tabs>
        <w:spacing w:after="0" w:line="240" w:lineRule="auto"/>
        <w:ind w:left="567" w:hanging="567"/>
        <w:rPr>
          <w:rFonts w:ascii="Times New Roman" w:eastAsia="Calibri" w:hAnsi="Times New Roman" w:cs="Times New Roman"/>
        </w:rPr>
      </w:pPr>
      <w:r w:rsidRPr="00233987">
        <w:rPr>
          <w:rFonts w:ascii="Times New Roman" w:eastAsia="Calibri" w:hAnsi="Times New Roman" w:cs="Times New Roman"/>
          <w:color w:val="000000"/>
        </w:rPr>
        <w:t xml:space="preserve">odos ir (arba) lūpų, akių, burnos, šnervių ar lyties organų gleivinės išbėrimas, uždegimas ir </w:t>
      </w:r>
      <w:r w:rsidRPr="0031606E">
        <w:rPr>
          <w:rFonts w:ascii="Times New Roman" w:eastAsia="Calibri" w:hAnsi="Times New Roman" w:cs="Times New Roman"/>
          <w:color w:val="000000"/>
        </w:rPr>
        <w:t>pūslių susidarymas (</w:t>
      </w:r>
      <w:proofErr w:type="spellStart"/>
      <w:r w:rsidRPr="0031606E">
        <w:rPr>
          <w:rFonts w:ascii="Times New Roman" w:eastAsia="Calibri" w:hAnsi="Times New Roman" w:cs="Times New Roman"/>
          <w:color w:val="000000"/>
        </w:rPr>
        <w:t>Stivenso</w:t>
      </w:r>
      <w:proofErr w:type="spellEnd"/>
      <w:r w:rsidRPr="0031606E">
        <w:rPr>
          <w:rFonts w:ascii="Times New Roman" w:eastAsia="Calibri" w:hAnsi="Times New Roman" w:cs="Times New Roman"/>
          <w:color w:val="000000"/>
        </w:rPr>
        <w:t xml:space="preserve"> ir Džonsono – </w:t>
      </w:r>
      <w:proofErr w:type="spellStart"/>
      <w:r w:rsidRPr="0031606E">
        <w:rPr>
          <w:rFonts w:ascii="Times New Roman" w:eastAsia="Calibri" w:hAnsi="Times New Roman" w:cs="Times New Roman"/>
          <w:i/>
          <w:color w:val="000000"/>
        </w:rPr>
        <w:t>Stevens-Johnson</w:t>
      </w:r>
      <w:proofErr w:type="spellEnd"/>
      <w:r w:rsidRPr="0031606E">
        <w:rPr>
          <w:rFonts w:ascii="Times New Roman" w:eastAsia="Calibri" w:hAnsi="Times New Roman" w:cs="Times New Roman"/>
          <w:i/>
          <w:color w:val="000000"/>
        </w:rPr>
        <w:t xml:space="preserve"> </w:t>
      </w:r>
      <w:r w:rsidRPr="0031606E">
        <w:rPr>
          <w:rFonts w:ascii="Times New Roman" w:eastAsia="Calibri" w:hAnsi="Times New Roman" w:cs="Times New Roman"/>
          <w:color w:val="000000"/>
        </w:rPr>
        <w:t>–</w:t>
      </w:r>
      <w:r w:rsidRPr="0031606E">
        <w:rPr>
          <w:rFonts w:ascii="Times New Roman" w:eastAsia="Calibri" w:hAnsi="Times New Roman" w:cs="Times New Roman"/>
          <w:i/>
          <w:color w:val="000000"/>
        </w:rPr>
        <w:t xml:space="preserve"> </w:t>
      </w:r>
      <w:r w:rsidRPr="0031606E">
        <w:rPr>
          <w:rFonts w:ascii="Times New Roman" w:eastAsia="Calibri" w:hAnsi="Times New Roman" w:cs="Times New Roman"/>
          <w:color w:val="000000"/>
        </w:rPr>
        <w:t>sindromas);</w:t>
      </w:r>
    </w:p>
    <w:p w:rsidR="007F00CC" w:rsidRPr="0031606E" w:rsidRDefault="007F00CC" w:rsidP="007F00CC">
      <w:pPr>
        <w:widowControl w:val="0"/>
        <w:numPr>
          <w:ilvl w:val="0"/>
          <w:numId w:val="1"/>
        </w:numPr>
        <w:tabs>
          <w:tab w:val="clear" w:pos="720"/>
          <w:tab w:val="num" w:pos="567"/>
        </w:tabs>
        <w:spacing w:after="0" w:line="240" w:lineRule="auto"/>
        <w:ind w:left="567" w:hanging="567"/>
        <w:rPr>
          <w:rFonts w:ascii="Times New Roman" w:eastAsia="Calibri" w:hAnsi="Times New Roman" w:cs="Times New Roman"/>
          <w:color w:val="000000"/>
        </w:rPr>
      </w:pPr>
      <w:r w:rsidRPr="0031606E">
        <w:rPr>
          <w:rFonts w:ascii="Times New Roman" w:eastAsia="Calibri" w:hAnsi="Times New Roman" w:cs="Times New Roman"/>
          <w:color w:val="000000"/>
        </w:rPr>
        <w:t>sunkus odos uždegimas ir pūslių susidarymas, vadinamas daugiaforme raudone.</w:t>
      </w:r>
    </w:p>
    <w:p w:rsidR="007F00CC" w:rsidRPr="0031606E" w:rsidRDefault="007F00CC" w:rsidP="007F00CC">
      <w:pPr>
        <w:widowControl w:val="0"/>
        <w:tabs>
          <w:tab w:val="left" w:pos="2280"/>
        </w:tabs>
        <w:spacing w:after="0" w:line="240" w:lineRule="auto"/>
        <w:rPr>
          <w:rFonts w:ascii="Times New Roman" w:eastAsia="Calibri" w:hAnsi="Times New Roman" w:cs="Times New Roman"/>
        </w:rPr>
      </w:pPr>
    </w:p>
    <w:p w:rsidR="007F00CC" w:rsidRPr="0031606E" w:rsidRDefault="007F00CC" w:rsidP="007F00CC">
      <w:pPr>
        <w:widowControl w:val="0"/>
        <w:spacing w:after="0" w:line="240" w:lineRule="auto"/>
        <w:ind w:left="540" w:hanging="540"/>
        <w:rPr>
          <w:rFonts w:ascii="Times New Roman" w:eastAsia="Times New Roman" w:hAnsi="Times New Roman" w:cs="Times New Roman"/>
          <w:color w:val="000000"/>
          <w:sz w:val="24"/>
          <w:szCs w:val="20"/>
          <w:lang w:val="sl-SI" w:eastAsia="sl-SI"/>
        </w:rPr>
      </w:pPr>
      <w:bookmarkStart w:id="11" w:name="sectionT11"/>
      <w:bookmarkEnd w:id="11"/>
      <w:r w:rsidRPr="0031606E">
        <w:rPr>
          <w:rFonts w:ascii="Times New Roman" w:eastAsia="Calibri" w:hAnsi="Times New Roman" w:cs="Times New Roman"/>
          <w:b/>
          <w:color w:val="000000"/>
        </w:rPr>
        <w:t>Dažnas šalutinis poveikis (gali pasireikšti iki 1 žmogaus iš 10):</w:t>
      </w:r>
    </w:p>
    <w:p w:rsidR="007F00CC" w:rsidRPr="0031606E" w:rsidRDefault="007F00CC" w:rsidP="007F00CC">
      <w:pPr>
        <w:widowControl w:val="0"/>
        <w:numPr>
          <w:ilvl w:val="0"/>
          <w:numId w:val="3"/>
        </w:numPr>
        <w:tabs>
          <w:tab w:val="clear" w:pos="708"/>
          <w:tab w:val="num" w:pos="567"/>
        </w:tabs>
        <w:spacing w:after="0" w:line="240" w:lineRule="auto"/>
        <w:ind w:left="567" w:hanging="567"/>
        <w:rPr>
          <w:rFonts w:ascii="Times New Roman" w:eastAsia="Calibri" w:hAnsi="Times New Roman" w:cs="Times New Roman"/>
          <w:color w:val="000000"/>
        </w:rPr>
      </w:pPr>
      <w:r w:rsidRPr="0031606E">
        <w:rPr>
          <w:rFonts w:ascii="Times New Roman" w:eastAsia="Calibri" w:hAnsi="Times New Roman" w:cs="Times New Roman"/>
          <w:color w:val="000000"/>
        </w:rPr>
        <w:t>svaigulys,</w:t>
      </w:r>
      <w:r w:rsidRPr="0031606E">
        <w:rPr>
          <w:rFonts w:ascii="Times New Roman" w:eastAsia="Times New Roman" w:hAnsi="Times New Roman" w:cs="Times New Roman"/>
        </w:rPr>
        <w:t xml:space="preserve"> ypač stojantis arba sėdantis</w:t>
      </w:r>
      <w:r w:rsidRPr="0031606E">
        <w:rPr>
          <w:rFonts w:ascii="Times New Roman" w:eastAsia="Calibri" w:hAnsi="Times New Roman" w:cs="Times New Roman"/>
          <w:color w:val="000000"/>
        </w:rPr>
        <w:t>;</w:t>
      </w:r>
    </w:p>
    <w:p w:rsidR="007F00CC" w:rsidRPr="00724385" w:rsidRDefault="007F00CC" w:rsidP="007F00CC">
      <w:pPr>
        <w:pStyle w:val="Sraopastraipa"/>
        <w:numPr>
          <w:ilvl w:val="0"/>
          <w:numId w:val="3"/>
        </w:numPr>
        <w:tabs>
          <w:tab w:val="clear" w:pos="708"/>
          <w:tab w:val="num" w:pos="567"/>
        </w:tabs>
        <w:ind w:left="567" w:hanging="567"/>
        <w:rPr>
          <w:rFonts w:ascii="Times New Roman" w:eastAsia="Calibri" w:hAnsi="Times New Roman" w:cs="Times New Roman"/>
          <w:color w:val="000000"/>
        </w:rPr>
      </w:pPr>
      <w:r w:rsidRPr="0031606E">
        <w:rPr>
          <w:rFonts w:ascii="Times New Roman" w:eastAsia="Times New Roman" w:hAnsi="Times New Roman" w:cs="Times New Roman"/>
        </w:rPr>
        <w:t xml:space="preserve">nenormali ejakuliacija </w:t>
      </w:r>
      <w:r w:rsidRPr="0031606E">
        <w:rPr>
          <w:rFonts w:ascii="Times New Roman" w:eastAsia="Calibri" w:hAnsi="Times New Roman" w:cs="Times New Roman"/>
          <w:color w:val="000000"/>
        </w:rPr>
        <w:t xml:space="preserve">(ejakuliacijos sutrikimas), įskaitant </w:t>
      </w:r>
      <w:proofErr w:type="spellStart"/>
      <w:r w:rsidRPr="0031606E">
        <w:rPr>
          <w:rFonts w:ascii="Times New Roman" w:eastAsia="Calibri" w:hAnsi="Times New Roman" w:cs="Times New Roman"/>
          <w:color w:val="000000"/>
        </w:rPr>
        <w:t>retrogradinę</w:t>
      </w:r>
      <w:proofErr w:type="spellEnd"/>
      <w:r w:rsidRPr="0031606E">
        <w:rPr>
          <w:rFonts w:ascii="Times New Roman" w:eastAsia="Calibri" w:hAnsi="Times New Roman" w:cs="Times New Roman"/>
          <w:color w:val="000000"/>
        </w:rPr>
        <w:t xml:space="preserve"> ejakuliaciją (sėkla neišsiskiria iš</w:t>
      </w:r>
      <w:r w:rsidRPr="00233987">
        <w:rPr>
          <w:rFonts w:ascii="Times New Roman" w:eastAsia="Calibri" w:hAnsi="Times New Roman" w:cs="Times New Roman"/>
          <w:color w:val="000000"/>
        </w:rPr>
        <w:t xml:space="preserve"> kūno per šlaplę, tačiau nuteka į šlapimo pūslę) ar neįvykstančią ejakuliaciją(ejakuliacijos apimtis yra sumažėjusi arba jos nėra). Šis reiškinys yra nekenksmingas.</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Nedažnas šalutinis poveikis (gali pasireikšti iki 1 žmogaus iš 100):</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galvos skausmas;</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palpitacija</w:t>
      </w:r>
      <w:proofErr w:type="spellEnd"/>
      <w:r w:rsidRPr="00233987">
        <w:rPr>
          <w:rFonts w:ascii="Times New Roman" w:eastAsia="Calibri" w:hAnsi="Times New Roman" w:cs="Times New Roman"/>
          <w:color w:val="000000"/>
        </w:rPr>
        <w:t xml:space="preserve"> (dažnas ar nereguliarus širdies plakimas);</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sumažėjęs kraujo spaudimas, t. y. greitai stojantis iš sėdimos ar gulimos padėties kartais gali pradėti svaigti galva;</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sloga ar užsikimšusi nosis (rinitas);</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virškinimo trakto simptomai, tokie kaip pykinimas (šleikštulys) ir vėmimas, viduriavimas, vidurių užkietėjimas;</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silpnumas (</w:t>
      </w:r>
      <w:proofErr w:type="spellStart"/>
      <w:r w:rsidRPr="00233987">
        <w:rPr>
          <w:rFonts w:ascii="Times New Roman" w:eastAsia="Calibri" w:hAnsi="Times New Roman" w:cs="Times New Roman"/>
          <w:color w:val="000000"/>
        </w:rPr>
        <w:t>astenija</w:t>
      </w:r>
      <w:proofErr w:type="spellEnd"/>
      <w:r w:rsidRPr="00233987">
        <w:rPr>
          <w:rFonts w:ascii="Times New Roman" w:eastAsia="Calibri" w:hAnsi="Times New Roman" w:cs="Times New Roman"/>
          <w:color w:val="000000"/>
        </w:rPr>
        <w:t>);</w:t>
      </w:r>
    </w:p>
    <w:p w:rsidR="007F00CC" w:rsidRPr="00233987" w:rsidRDefault="007F00CC" w:rsidP="007F00CC">
      <w:pPr>
        <w:widowControl w:val="0"/>
        <w:numPr>
          <w:ilvl w:val="0"/>
          <w:numId w:val="8"/>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išbėrimas, niežėjimas ir dilgėlinės pobūdžio išbėrimas (pūkšlės).</w:t>
      </w:r>
    </w:p>
    <w:p w:rsidR="007F00CC" w:rsidRPr="00233987" w:rsidRDefault="007F00CC" w:rsidP="007F00CC">
      <w:pPr>
        <w:widowControl w:val="0"/>
        <w:spacing w:after="0" w:line="240" w:lineRule="auto"/>
        <w:ind w:left="540" w:hanging="540"/>
        <w:rPr>
          <w:rFonts w:ascii="Times New Roman" w:eastAsia="Calibri" w:hAnsi="Times New Roman" w:cs="Times New Roman"/>
          <w:b/>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Retas šalutinis poveikis (gali pasireikšti iki 1 žmogaus iš 1000):</w:t>
      </w:r>
    </w:p>
    <w:p w:rsidR="007F00CC" w:rsidRPr="00233987" w:rsidRDefault="007F00CC" w:rsidP="007F00CC">
      <w:pPr>
        <w:widowControl w:val="0"/>
        <w:numPr>
          <w:ilvl w:val="0"/>
          <w:numId w:val="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alpulys;</w:t>
      </w:r>
    </w:p>
    <w:p w:rsidR="007F00CC" w:rsidRPr="00233987" w:rsidRDefault="007F00CC" w:rsidP="007F00CC">
      <w:pPr>
        <w:widowControl w:val="0"/>
        <w:numPr>
          <w:ilvl w:val="0"/>
          <w:numId w:val="9"/>
        </w:numPr>
        <w:tabs>
          <w:tab w:val="clear" w:pos="708"/>
          <w:tab w:val="num" w:pos="567"/>
        </w:tabs>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staigus vietinis minkštųjų organizmo audinių (pvz., ryklės ar liežuvio) patinimas, sunkumas kvėpuoti ir (arba) niežėjimas ir išbėrimas, dažnai pasireiškiantys kaip alerginė reakcija (</w:t>
      </w:r>
      <w:proofErr w:type="spellStart"/>
      <w:r w:rsidRPr="00233987">
        <w:rPr>
          <w:rFonts w:ascii="Times New Roman" w:eastAsia="Calibri" w:hAnsi="Times New Roman" w:cs="Times New Roman"/>
          <w:color w:val="000000"/>
        </w:rPr>
        <w:t>angioedema</w:t>
      </w:r>
      <w:proofErr w:type="spellEnd"/>
      <w:r w:rsidRPr="00233987">
        <w:rPr>
          <w:rFonts w:ascii="Times New Roman" w:eastAsia="Calibri" w:hAnsi="Times New Roman" w:cs="Times New Roman"/>
          <w:color w:val="000000"/>
        </w:rPr>
        <w:t>).</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color w:val="000000"/>
        </w:rPr>
      </w:pPr>
      <w:r w:rsidRPr="00233987">
        <w:rPr>
          <w:rFonts w:ascii="Times New Roman" w:eastAsia="Calibri" w:hAnsi="Times New Roman" w:cs="Times New Roman"/>
          <w:b/>
          <w:color w:val="000000"/>
        </w:rPr>
        <w:t>Labai retas šalutinis poveikis (gali pasireikšti iki 1 žmogaus iš 10 000):</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proofErr w:type="spellStart"/>
      <w:r w:rsidRPr="00233987">
        <w:rPr>
          <w:rFonts w:ascii="Times New Roman" w:eastAsia="Calibri" w:hAnsi="Times New Roman" w:cs="Times New Roman"/>
          <w:color w:val="000000"/>
        </w:rPr>
        <w:t>priapizmas</w:t>
      </w:r>
      <w:proofErr w:type="spellEnd"/>
      <w:r w:rsidRPr="00233987">
        <w:rPr>
          <w:rFonts w:ascii="Times New Roman" w:eastAsia="Calibri" w:hAnsi="Times New Roman" w:cs="Times New Roman"/>
          <w:color w:val="000000"/>
        </w:rPr>
        <w:t xml:space="preserve"> (skausminga, ilgai trunkanti nepageidaujama erekcija, kuriai būtinas neatidėliotinas gydymas);</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odos ir (arba) lūpų, akių, burnos, šnervių ar lyties organų gleivinės išbėrimas, uždegimas ir pūslių susidarymas (</w:t>
      </w:r>
      <w:proofErr w:type="spellStart"/>
      <w:r w:rsidRPr="00233987">
        <w:rPr>
          <w:rFonts w:ascii="Times New Roman" w:eastAsia="Calibri" w:hAnsi="Times New Roman" w:cs="Times New Roman"/>
          <w:color w:val="000000"/>
        </w:rPr>
        <w:t>Stivenso</w:t>
      </w:r>
      <w:proofErr w:type="spellEnd"/>
      <w:r w:rsidRPr="00233987">
        <w:rPr>
          <w:rFonts w:ascii="Times New Roman" w:eastAsia="Calibri" w:hAnsi="Times New Roman" w:cs="Times New Roman"/>
          <w:color w:val="000000"/>
        </w:rPr>
        <w:t xml:space="preserve"> ir Džonsono – </w:t>
      </w:r>
      <w:proofErr w:type="spellStart"/>
      <w:r w:rsidRPr="00233987">
        <w:rPr>
          <w:rFonts w:ascii="Times New Roman" w:eastAsia="Calibri" w:hAnsi="Times New Roman" w:cs="Times New Roman"/>
          <w:i/>
          <w:color w:val="000000"/>
        </w:rPr>
        <w:t>Stevens-Johnson</w:t>
      </w:r>
      <w:proofErr w:type="spellEnd"/>
      <w:r w:rsidRPr="00233987">
        <w:rPr>
          <w:rFonts w:ascii="Times New Roman" w:eastAsia="Calibri" w:hAnsi="Times New Roman" w:cs="Times New Roman"/>
          <w:i/>
          <w:color w:val="000000"/>
        </w:rPr>
        <w:t xml:space="preserve"> </w:t>
      </w:r>
      <w:r w:rsidRPr="00233987">
        <w:rPr>
          <w:rFonts w:ascii="Times New Roman" w:eastAsia="Calibri" w:hAnsi="Times New Roman" w:cs="Times New Roman"/>
          <w:color w:val="000000"/>
        </w:rPr>
        <w:t>–</w:t>
      </w:r>
      <w:r w:rsidRPr="00233987">
        <w:rPr>
          <w:rFonts w:ascii="Times New Roman" w:eastAsia="Calibri" w:hAnsi="Times New Roman" w:cs="Times New Roman"/>
          <w:i/>
          <w:color w:val="000000"/>
        </w:rPr>
        <w:t xml:space="preserve"> </w:t>
      </w:r>
      <w:r w:rsidRPr="00233987">
        <w:rPr>
          <w:rFonts w:ascii="Times New Roman" w:eastAsia="Calibri" w:hAnsi="Times New Roman" w:cs="Times New Roman"/>
          <w:color w:val="000000"/>
        </w:rPr>
        <w:t>sindromas).</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b/>
          <w:color w:val="000000"/>
        </w:rPr>
      </w:pPr>
      <w:r w:rsidRPr="00233987">
        <w:rPr>
          <w:rFonts w:ascii="Times New Roman" w:eastAsia="Calibri" w:hAnsi="Times New Roman" w:cs="Times New Roman"/>
          <w:b/>
          <w:color w:val="000000"/>
        </w:rPr>
        <w:t xml:space="preserve">Dažnis nežinomas </w:t>
      </w:r>
      <w:r w:rsidRPr="00233987">
        <w:rPr>
          <w:rFonts w:ascii="Times New Roman" w:eastAsia="Calibri" w:hAnsi="Times New Roman" w:cs="Times New Roman"/>
          <w:b/>
        </w:rPr>
        <w:t>(negali būti apskaičiuotas pagal turimus duomenis)</w:t>
      </w:r>
      <w:r w:rsidRPr="00233987">
        <w:rPr>
          <w:rFonts w:ascii="Times New Roman" w:eastAsia="Calibri" w:hAnsi="Times New Roman" w:cs="Times New Roman"/>
          <w:b/>
          <w:color w:val="000000"/>
        </w:rPr>
        <w:t>:</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mieguistumas, burnos džiūvimas ar patinimas;</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neryškus matymas, regėjimo sutrikimas;</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kraujavimas iš nosies;</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 xml:space="preserve">sunkios išbėrimo formos (daugiaformė raudonė, </w:t>
      </w:r>
      <w:proofErr w:type="spellStart"/>
      <w:r w:rsidRPr="00233987">
        <w:rPr>
          <w:rFonts w:ascii="Times New Roman" w:eastAsia="Calibri" w:hAnsi="Times New Roman" w:cs="Times New Roman"/>
          <w:color w:val="000000"/>
        </w:rPr>
        <w:t>eksfoliacinis</w:t>
      </w:r>
      <w:proofErr w:type="spellEnd"/>
      <w:r w:rsidRPr="00233987">
        <w:rPr>
          <w:rFonts w:ascii="Times New Roman" w:eastAsia="Calibri" w:hAnsi="Times New Roman" w:cs="Times New Roman"/>
          <w:color w:val="000000"/>
        </w:rPr>
        <w:t xml:space="preserve"> dermatitas);</w:t>
      </w:r>
    </w:p>
    <w:p w:rsidR="007F00CC" w:rsidRPr="00233987" w:rsidRDefault="007F00CC" w:rsidP="007F00CC">
      <w:pPr>
        <w:widowControl w:val="0"/>
        <w:numPr>
          <w:ilvl w:val="0"/>
          <w:numId w:val="4"/>
        </w:numPr>
        <w:spacing w:after="0" w:line="240" w:lineRule="auto"/>
        <w:ind w:left="567" w:hanging="567"/>
        <w:rPr>
          <w:rFonts w:ascii="Times New Roman" w:eastAsia="Calibri" w:hAnsi="Times New Roman" w:cs="Times New Roman"/>
          <w:color w:val="000000"/>
        </w:rPr>
      </w:pPr>
      <w:r w:rsidRPr="00233987">
        <w:rPr>
          <w:rFonts w:ascii="Times New Roman" w:eastAsia="Calibri" w:hAnsi="Times New Roman" w:cs="Times New Roman"/>
          <w:color w:val="000000"/>
        </w:rPr>
        <w:t xml:space="preserve">nereguliarus širdies plakimas, nenormalus širdies ritmas (prieširdžių virpėjimas, aritmija, </w:t>
      </w:r>
      <w:proofErr w:type="spellStart"/>
      <w:r w:rsidRPr="00233987">
        <w:rPr>
          <w:rFonts w:ascii="Times New Roman" w:eastAsia="Calibri" w:hAnsi="Times New Roman" w:cs="Times New Roman"/>
          <w:color w:val="000000"/>
        </w:rPr>
        <w:t>tachikardija</w:t>
      </w:r>
      <w:proofErr w:type="spellEnd"/>
      <w:r w:rsidRPr="00233987">
        <w:rPr>
          <w:rFonts w:ascii="Times New Roman" w:eastAsia="Calibri" w:hAnsi="Times New Roman" w:cs="Times New Roman"/>
          <w:color w:val="000000"/>
        </w:rPr>
        <w:t>), sunkumas kvėpuoti (dusulys).</w:t>
      </w:r>
    </w:p>
    <w:p w:rsidR="007F00CC" w:rsidRPr="00233987" w:rsidRDefault="007F00CC" w:rsidP="007F00CC">
      <w:pPr>
        <w:widowControl w:val="0"/>
        <w:spacing w:after="0" w:line="240" w:lineRule="auto"/>
        <w:rPr>
          <w:rFonts w:ascii="Times New Roman" w:eastAsia="Calibri" w:hAnsi="Times New Roman" w:cs="Times New Roman"/>
          <w:color w:val="000000"/>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Jums atliekama akies operacija dėl lęšiuko </w:t>
      </w:r>
      <w:proofErr w:type="spellStart"/>
      <w:r w:rsidRPr="00233987">
        <w:rPr>
          <w:rFonts w:ascii="Times New Roman" w:eastAsia="Calibri" w:hAnsi="Times New Roman" w:cs="Times New Roman"/>
        </w:rPr>
        <w:t>drumstumo</w:t>
      </w:r>
      <w:proofErr w:type="spellEnd"/>
      <w:r w:rsidRPr="00233987">
        <w:rPr>
          <w:rFonts w:ascii="Times New Roman" w:eastAsia="Calibri" w:hAnsi="Times New Roman" w:cs="Times New Roman"/>
        </w:rPr>
        <w:t xml:space="preserve"> (kataraktos) </w:t>
      </w:r>
      <w:r w:rsidRPr="00233987">
        <w:rPr>
          <w:rFonts w:ascii="Times New Roman" w:eastAsia="Times New Roman" w:hAnsi="Times New Roman" w:cs="Times New Roman"/>
          <w:lang w:val="sl-SI" w:eastAsia="sl-SI"/>
        </w:rPr>
        <w:t xml:space="preserve">arba padidėjusio akispūdžio (glaukomos) </w:t>
      </w:r>
      <w:r w:rsidRPr="00233987">
        <w:rPr>
          <w:rFonts w:ascii="Times New Roman" w:eastAsia="Calibri" w:hAnsi="Times New Roman" w:cs="Times New Roman"/>
        </w:rPr>
        <w:t xml:space="preserve">ir jūs jau vartojate arba anksčiau esate vartoję </w:t>
      </w: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procedūros metu vyzdys gali blogai plėstis ir rainelė (spalvotoji apvali akies dalis) gali tapti suglebusi.</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Pranešimas apie šalutinį poveikį</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724385">
        <w:rPr>
          <w:rStyle w:val="Hipersaitas"/>
          <w:rFonts w:eastAsia="Times New Roman"/>
          <w:color w:val="0000CC"/>
          <w:highlight w:val="lightGray"/>
          <w:lang w:eastAsia="sl-SI"/>
        </w:rPr>
        <w:t>www.vvkt.lt</w:t>
      </w:r>
      <w:r w:rsidRPr="0023398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724385">
        <w:rPr>
          <w:rStyle w:val="Hipersaitas"/>
          <w:rFonts w:eastAsia="Times New Roman"/>
          <w:color w:val="0000CC"/>
          <w:highlight w:val="lightGray"/>
          <w:lang w:eastAsia="sl-SI"/>
        </w:rPr>
        <w:t>NepageidaujamaR@vvkt.lt</w:t>
      </w:r>
      <w:r w:rsidRPr="00233987">
        <w:rPr>
          <w:rFonts w:ascii="Times New Roman" w:eastAsia="Calibri" w:hAnsi="Times New Roman" w:cs="Times New Roman"/>
        </w:rPr>
        <w:t>, taip pat per Valstybinės vaistų kontrolės tarnybos prie Lietuvos Respublikos sveikatos apsaugos ministerijos interneto svetainę (adresu http://</w:t>
      </w:r>
      <w:r w:rsidRPr="00724385">
        <w:rPr>
          <w:rStyle w:val="Hipersaitas"/>
          <w:rFonts w:eastAsia="Times New Roman"/>
          <w:color w:val="0000CC"/>
          <w:highlight w:val="lightGray"/>
          <w:lang w:eastAsia="sl-SI"/>
        </w:rPr>
        <w:t>www.vvkt.lt</w:t>
      </w:r>
      <w:r w:rsidRPr="00233987">
        <w:rPr>
          <w:rFonts w:ascii="Times New Roman" w:eastAsia="Calibri" w:hAnsi="Times New Roman" w:cs="Times New Roman"/>
        </w:rPr>
        <w:t>). Pranešdami apie šalutinį poveikį galite mums padėti gauti daugiau informacijos apie šio vaisto saugumą.</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12" w:name="_Toc129243143"/>
      <w:bookmarkStart w:id="13" w:name="_Toc129243268"/>
      <w:r w:rsidRPr="00233987">
        <w:rPr>
          <w:rFonts w:ascii="Times New Roman" w:eastAsia="Calibri" w:hAnsi="Times New Roman" w:cs="Times New Roman"/>
          <w:b/>
        </w:rPr>
        <w:t>5.</w:t>
      </w:r>
      <w:r w:rsidRPr="00233987">
        <w:rPr>
          <w:rFonts w:ascii="Times New Roman" w:eastAsia="Calibri" w:hAnsi="Times New Roman" w:cs="Times New Roman"/>
          <w:b/>
        </w:rPr>
        <w:tab/>
        <w:t xml:space="preserve">Kaip laikyti </w:t>
      </w:r>
      <w:proofErr w:type="spellStart"/>
      <w:r w:rsidRPr="00233987">
        <w:rPr>
          <w:rFonts w:ascii="Times New Roman" w:eastAsia="Calibri" w:hAnsi="Times New Roman" w:cs="Times New Roman"/>
          <w:b/>
        </w:rPr>
        <w:t>Tanyz</w:t>
      </w:r>
      <w:proofErr w:type="spellEnd"/>
    </w:p>
    <w:bookmarkEnd w:id="12"/>
    <w:bookmarkEnd w:id="13"/>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lang w:val="sl-SI"/>
        </w:rPr>
        <w:t>Šį vaistą laikykite</w:t>
      </w:r>
      <w:r w:rsidRPr="00233987">
        <w:rPr>
          <w:rFonts w:ascii="Times New Roman" w:eastAsia="Calibri" w:hAnsi="Times New Roman" w:cs="Times New Roman"/>
        </w:rPr>
        <w:t xml:space="preserve"> vaikams nepastebimoje ir nepasiekiamoje vietoje.</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470E3C">
        <w:rPr>
          <w:rFonts w:ascii="Times New Roman" w:eastAsia="Calibri" w:hAnsi="Times New Roman" w:cs="Times New Roman"/>
        </w:rPr>
        <w:t>Ant pakuotės po „</w:t>
      </w:r>
      <w:r w:rsidRPr="002653DD">
        <w:rPr>
          <w:rFonts w:ascii="Times New Roman" w:eastAsia="Calibri" w:hAnsi="Times New Roman" w:cs="Times New Roman"/>
          <w:highlight w:val="lightGray"/>
        </w:rPr>
        <w:t>Tinka iki/</w:t>
      </w:r>
      <w:r w:rsidRPr="00470E3C">
        <w:rPr>
          <w:rFonts w:ascii="Times New Roman" w:eastAsia="Calibri" w:hAnsi="Times New Roman" w:cs="Times New Roman"/>
        </w:rPr>
        <w:t xml:space="preserve">EXP“ nurodytam tinkamumo laikui pasibaigus, šio vaisto vartoti negalima. </w:t>
      </w:r>
      <w:r w:rsidRPr="00233987">
        <w:rPr>
          <w:rFonts w:ascii="Times New Roman" w:eastAsia="Calibri" w:hAnsi="Times New Roman" w:cs="Times New Roman"/>
        </w:rPr>
        <w:t xml:space="preserve">Vaistas </w:t>
      </w:r>
      <w:r w:rsidRPr="00233987">
        <w:rPr>
          <w:rFonts w:ascii="Times New Roman" w:eastAsia="Calibri" w:hAnsi="Times New Roman" w:cs="Times New Roman"/>
          <w:lang w:val="sl-SI"/>
        </w:rPr>
        <w:t>tinkamas</w:t>
      </w:r>
      <w:r w:rsidRPr="00233987">
        <w:rPr>
          <w:rFonts w:ascii="Times New Roman" w:eastAsia="Calibri" w:hAnsi="Times New Roman" w:cs="Times New Roman"/>
        </w:rPr>
        <w:t xml:space="preserve"> vartoti iki paskutinės nurodyto mėnesio dienos.</w:t>
      </w:r>
    </w:p>
    <w:p w:rsidR="007F00CC" w:rsidRPr="00233987" w:rsidRDefault="007F00CC" w:rsidP="007F00CC">
      <w:pPr>
        <w:widowControl w:val="0"/>
        <w:spacing w:after="0" w:line="240" w:lineRule="auto"/>
        <w:rPr>
          <w:rFonts w:ascii="Times New Roman" w:eastAsia="Calibri" w:hAnsi="Times New Roman" w:cs="Times New Roman"/>
        </w:rPr>
      </w:pPr>
    </w:p>
    <w:p w:rsidR="007F00CC" w:rsidRDefault="007F00CC" w:rsidP="007F00CC">
      <w:pPr>
        <w:widowControl w:val="0"/>
        <w:spacing w:after="0" w:line="240" w:lineRule="auto"/>
        <w:rPr>
          <w:rFonts w:ascii="Times New Roman" w:eastAsia="Calibri" w:hAnsi="Times New Roman" w:cs="Times New Roman"/>
        </w:rPr>
      </w:pPr>
      <w:r w:rsidRPr="002418A9">
        <w:rPr>
          <w:rFonts w:ascii="Times New Roman" w:eastAsia="Calibri" w:hAnsi="Times New Roman" w:cs="Times New Roman"/>
          <w:u w:val="single"/>
        </w:rPr>
        <w:t>Lizdines plokšteles</w:t>
      </w:r>
    </w:p>
    <w:p w:rsidR="007F00CC" w:rsidRDefault="007F00CC" w:rsidP="007F00CC">
      <w:pPr>
        <w:widowControl w:val="0"/>
        <w:spacing w:after="0" w:line="240" w:lineRule="auto"/>
        <w:rPr>
          <w:rFonts w:ascii="Times New Roman" w:eastAsia="Calibri" w:hAnsi="Times New Roman" w:cs="Times New Roman"/>
        </w:rPr>
      </w:pPr>
      <w:r>
        <w:rPr>
          <w:rFonts w:ascii="Times New Roman" w:eastAsia="Calibri" w:hAnsi="Times New Roman" w:cs="Times New Roman"/>
        </w:rPr>
        <w:t>L</w:t>
      </w:r>
      <w:r w:rsidRPr="00233987">
        <w:rPr>
          <w:rFonts w:ascii="Times New Roman" w:eastAsia="Calibri" w:hAnsi="Times New Roman" w:cs="Times New Roman"/>
        </w:rPr>
        <w:t>aikyti gamintojo pakuotėje.</w:t>
      </w:r>
    </w:p>
    <w:p w:rsidR="007F00CC"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6B1794">
        <w:rPr>
          <w:rFonts w:ascii="Times New Roman" w:eastAsia="Calibri" w:hAnsi="Times New Roman" w:cs="Times New Roman"/>
          <w:u w:val="single"/>
        </w:rPr>
        <w:t xml:space="preserve">Tablečių </w:t>
      </w:r>
      <w:proofErr w:type="spellStart"/>
      <w:r w:rsidRPr="006B1794">
        <w:rPr>
          <w:rFonts w:ascii="Times New Roman" w:eastAsia="Calibri" w:hAnsi="Times New Roman" w:cs="Times New Roman"/>
          <w:u w:val="single"/>
        </w:rPr>
        <w:t>talpyklės</w:t>
      </w:r>
      <w:proofErr w:type="spellEnd"/>
    </w:p>
    <w:p w:rsidR="007F00CC" w:rsidRPr="00233987" w:rsidRDefault="007F00CC" w:rsidP="007F00CC">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Talpyklę</w:t>
      </w:r>
      <w:proofErr w:type="spellEnd"/>
      <w:r w:rsidRPr="00233987">
        <w:rPr>
          <w:rFonts w:ascii="Times New Roman" w:eastAsia="Calibri" w:hAnsi="Times New Roman" w:cs="Times New Roman"/>
        </w:rPr>
        <w:t xml:space="preserve"> laikyti sandarią.</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numPr>
          <w:ilvl w:val="12"/>
          <w:numId w:val="0"/>
        </w:numPr>
        <w:spacing w:after="0" w:line="240" w:lineRule="auto"/>
        <w:ind w:right="-2"/>
        <w:rPr>
          <w:rFonts w:ascii="Times New Roman" w:eastAsia="Times New Roman" w:hAnsi="Times New Roman" w:cs="Times New Roman"/>
          <w:i/>
          <w:sz w:val="24"/>
          <w:szCs w:val="20"/>
          <w:lang w:val="sl-SI" w:eastAsia="sl-SI"/>
        </w:rPr>
      </w:pPr>
      <w:r w:rsidRPr="0023398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ind w:left="567" w:hanging="567"/>
        <w:outlineLvl w:val="2"/>
        <w:rPr>
          <w:rFonts w:ascii="Times New Roman" w:eastAsia="Calibri" w:hAnsi="Times New Roman" w:cs="Times New Roman"/>
          <w:b/>
        </w:rPr>
      </w:pPr>
      <w:bookmarkStart w:id="14" w:name="_Toc129243144"/>
      <w:bookmarkStart w:id="15" w:name="_Toc129243269"/>
      <w:r w:rsidRPr="00233987">
        <w:rPr>
          <w:rFonts w:ascii="Times New Roman" w:eastAsia="Calibri" w:hAnsi="Times New Roman" w:cs="Times New Roman"/>
          <w:b/>
        </w:rPr>
        <w:t>6.</w:t>
      </w:r>
      <w:r w:rsidRPr="00233987">
        <w:rPr>
          <w:rFonts w:ascii="Times New Roman" w:eastAsia="Calibri" w:hAnsi="Times New Roman" w:cs="Times New Roman"/>
        </w:rPr>
        <w:tab/>
      </w:r>
      <w:r w:rsidRPr="00233987">
        <w:rPr>
          <w:rFonts w:ascii="Times New Roman" w:eastAsia="Calibri" w:hAnsi="Times New Roman" w:cs="Times New Roman"/>
          <w:b/>
        </w:rPr>
        <w:t>Pakuotės turinys ir kita informacija</w:t>
      </w:r>
    </w:p>
    <w:bookmarkEnd w:id="14"/>
    <w:bookmarkEnd w:id="15"/>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sudėtis</w:t>
      </w:r>
    </w:p>
    <w:p w:rsidR="007F00CC" w:rsidRPr="00233987" w:rsidRDefault="007F00CC" w:rsidP="007F00CC">
      <w:pPr>
        <w:widowControl w:val="0"/>
        <w:numPr>
          <w:ilvl w:val="0"/>
          <w:numId w:val="2"/>
        </w:numPr>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Veiklioji medžiaga yra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hidrochloridas. Kiekvienoje modifikuoto atpalaidavimo </w:t>
      </w:r>
      <w:r w:rsidRPr="00233987">
        <w:rPr>
          <w:rFonts w:ascii="Times New Roman" w:eastAsia="Calibri" w:hAnsi="Times New Roman" w:cs="Times New Roman"/>
          <w:lang w:val="sl-SI"/>
        </w:rPr>
        <w:t>kietojoje</w:t>
      </w:r>
      <w:r w:rsidRPr="00233987">
        <w:rPr>
          <w:rFonts w:ascii="Times New Roman" w:eastAsia="Calibri" w:hAnsi="Times New Roman" w:cs="Times New Roman"/>
        </w:rPr>
        <w:t xml:space="preserve"> kapsulėje yra 0,4 mg </w:t>
      </w:r>
      <w:proofErr w:type="spellStart"/>
      <w:r w:rsidRPr="00233987">
        <w:rPr>
          <w:rFonts w:ascii="Times New Roman" w:eastAsia="Calibri" w:hAnsi="Times New Roman" w:cs="Times New Roman"/>
        </w:rPr>
        <w:t>tamsulozino</w:t>
      </w:r>
      <w:proofErr w:type="spellEnd"/>
      <w:r w:rsidRPr="00233987">
        <w:rPr>
          <w:rFonts w:ascii="Times New Roman" w:eastAsia="Calibri" w:hAnsi="Times New Roman" w:cs="Times New Roman"/>
        </w:rPr>
        <w:t xml:space="preserve"> hidrochlorido.</w:t>
      </w:r>
    </w:p>
    <w:p w:rsidR="007F00CC" w:rsidRPr="00233987" w:rsidRDefault="007F00CC" w:rsidP="007F00CC">
      <w:pPr>
        <w:widowControl w:val="0"/>
        <w:numPr>
          <w:ilvl w:val="0"/>
          <w:numId w:val="2"/>
        </w:numPr>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Pagalbinės medžiagos. Kapsulės turinys: </w:t>
      </w:r>
      <w:proofErr w:type="spellStart"/>
      <w:r w:rsidRPr="00233987">
        <w:rPr>
          <w:rFonts w:ascii="Times New Roman" w:eastAsia="Calibri" w:hAnsi="Times New Roman" w:cs="Times New Roman"/>
        </w:rPr>
        <w:t>mikrokristalinė</w:t>
      </w:r>
      <w:proofErr w:type="spellEnd"/>
      <w:r w:rsidRPr="00233987">
        <w:rPr>
          <w:rFonts w:ascii="Times New Roman" w:eastAsia="Calibri" w:hAnsi="Times New Roman" w:cs="Times New Roman"/>
        </w:rPr>
        <w:t xml:space="preserve"> celiuliozė (E460), </w:t>
      </w:r>
      <w:proofErr w:type="spellStart"/>
      <w:r w:rsidRPr="00233987">
        <w:rPr>
          <w:rFonts w:ascii="Times New Roman" w:eastAsia="Calibri" w:hAnsi="Times New Roman" w:cs="Times New Roman"/>
        </w:rPr>
        <w:t>metakrilo</w:t>
      </w:r>
      <w:proofErr w:type="spellEnd"/>
      <w:r w:rsidRPr="00233987">
        <w:rPr>
          <w:rFonts w:ascii="Times New Roman" w:eastAsia="Calibri" w:hAnsi="Times New Roman" w:cs="Times New Roman"/>
        </w:rPr>
        <w:t xml:space="preserve"> rūgšties ir </w:t>
      </w:r>
      <w:proofErr w:type="spellStart"/>
      <w:r w:rsidRPr="00233987">
        <w:rPr>
          <w:rFonts w:ascii="Times New Roman" w:eastAsia="Calibri" w:hAnsi="Times New Roman" w:cs="Times New Roman"/>
        </w:rPr>
        <w:t>etilakrilato</w:t>
      </w:r>
      <w:proofErr w:type="spellEnd"/>
      <w:r w:rsidRPr="00233987">
        <w:rPr>
          <w:rFonts w:ascii="Times New Roman" w:eastAsia="Calibri" w:hAnsi="Times New Roman" w:cs="Times New Roman"/>
        </w:rPr>
        <w:t xml:space="preserve"> 1:1 </w:t>
      </w:r>
      <w:proofErr w:type="spellStart"/>
      <w:r w:rsidRPr="00233987">
        <w:rPr>
          <w:rFonts w:ascii="Times New Roman" w:eastAsia="Calibri" w:hAnsi="Times New Roman" w:cs="Times New Roman"/>
        </w:rPr>
        <w:t>kopolimero</w:t>
      </w:r>
      <w:proofErr w:type="spellEnd"/>
      <w:r w:rsidRPr="00233987">
        <w:rPr>
          <w:rFonts w:ascii="Times New Roman" w:eastAsia="Calibri" w:hAnsi="Times New Roman" w:cs="Times New Roman"/>
        </w:rPr>
        <w:t xml:space="preserve"> 30 % dispersija, </w:t>
      </w:r>
      <w:proofErr w:type="spellStart"/>
      <w:r w:rsidRPr="00233987">
        <w:rPr>
          <w:rFonts w:ascii="Times New Roman" w:eastAsia="Calibri" w:hAnsi="Times New Roman" w:cs="Times New Roman"/>
        </w:rPr>
        <w:t>polisorbatas</w:t>
      </w:r>
      <w:proofErr w:type="spellEnd"/>
      <w:r w:rsidRPr="00233987">
        <w:rPr>
          <w:rFonts w:ascii="Times New Roman" w:eastAsia="Calibri" w:hAnsi="Times New Roman" w:cs="Times New Roman"/>
        </w:rPr>
        <w:t xml:space="preserve"> 80 (E433), natrio </w:t>
      </w:r>
      <w:proofErr w:type="spellStart"/>
      <w:r w:rsidRPr="00233987">
        <w:rPr>
          <w:rFonts w:ascii="Times New Roman" w:eastAsia="Calibri" w:hAnsi="Times New Roman" w:cs="Times New Roman"/>
        </w:rPr>
        <w:t>laurilsulfatas</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trietilo</w:t>
      </w:r>
      <w:proofErr w:type="spellEnd"/>
      <w:r w:rsidRPr="00233987">
        <w:rPr>
          <w:rFonts w:ascii="Times New Roman" w:eastAsia="Calibri" w:hAnsi="Times New Roman" w:cs="Times New Roman"/>
        </w:rPr>
        <w:t xml:space="preserve"> citratas, talkas. Kapsulės apvalkalas: želatina (E441), </w:t>
      </w:r>
      <w:proofErr w:type="spellStart"/>
      <w:r w:rsidRPr="00233987">
        <w:rPr>
          <w:rFonts w:ascii="Times New Roman" w:eastAsia="Calibri" w:hAnsi="Times New Roman" w:cs="Times New Roman"/>
        </w:rPr>
        <w:t>indigokarminas</w:t>
      </w:r>
      <w:proofErr w:type="spellEnd"/>
      <w:r w:rsidRPr="00233987">
        <w:rPr>
          <w:rFonts w:ascii="Times New Roman" w:eastAsia="Calibri" w:hAnsi="Times New Roman" w:cs="Times New Roman"/>
        </w:rPr>
        <w:t xml:space="preserve"> (E132), titano dioksidas (E171), geltonasis geležies oksidas (E172), raudonasis geležies oksidas (E172) ir juodasis geležies oksidas (E 172).</w:t>
      </w:r>
      <w:r>
        <w:rPr>
          <w:rFonts w:ascii="Times New Roman" w:eastAsia="Calibri" w:hAnsi="Times New Roman" w:cs="Times New Roman"/>
        </w:rPr>
        <w:t xml:space="preserve"> Žr. 2 skyrių „</w:t>
      </w:r>
      <w:proofErr w:type="spellStart"/>
      <w:r>
        <w:rPr>
          <w:rFonts w:ascii="Times New Roman" w:eastAsia="Calibri" w:hAnsi="Times New Roman" w:cs="Times New Roman"/>
        </w:rPr>
        <w:t>Tanyz</w:t>
      </w:r>
      <w:proofErr w:type="spellEnd"/>
      <w:r>
        <w:rPr>
          <w:rFonts w:ascii="Times New Roman" w:eastAsia="Calibri" w:hAnsi="Times New Roman" w:cs="Times New Roman"/>
        </w:rPr>
        <w:t xml:space="preserve"> sudėtyje yra natrio“.</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proofErr w:type="spellStart"/>
      <w:r w:rsidRPr="00233987">
        <w:rPr>
          <w:rFonts w:ascii="Times New Roman" w:eastAsia="Calibri" w:hAnsi="Times New Roman" w:cs="Times New Roman"/>
          <w:b/>
        </w:rPr>
        <w:t>Tanyz</w:t>
      </w:r>
      <w:proofErr w:type="spellEnd"/>
      <w:r w:rsidRPr="00233987">
        <w:rPr>
          <w:rFonts w:ascii="Times New Roman" w:eastAsia="Calibri" w:hAnsi="Times New Roman" w:cs="Times New Roman"/>
          <w:b/>
        </w:rPr>
        <w:t xml:space="preserve"> išvaizda ir kiekis pakuotėje</w:t>
      </w:r>
    </w:p>
    <w:p w:rsidR="007F00CC" w:rsidRPr="00233987" w:rsidRDefault="007F00CC" w:rsidP="007F00CC">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0,4 mg modifikuoto atpalaidavimo </w:t>
      </w:r>
      <w:r w:rsidRPr="00233987">
        <w:rPr>
          <w:rFonts w:ascii="Times New Roman" w:eastAsia="Calibri" w:hAnsi="Times New Roman" w:cs="Times New Roman"/>
          <w:lang w:val="sl-SI"/>
        </w:rPr>
        <w:t>kietosios</w:t>
      </w:r>
      <w:r w:rsidRPr="00233987">
        <w:rPr>
          <w:rFonts w:ascii="Times New Roman" w:eastAsia="Calibri" w:hAnsi="Times New Roman" w:cs="Times New Roman"/>
        </w:rPr>
        <w:t xml:space="preserve"> kapsulės yra oranžinės/šviesiai žalios. Kapsulėje yra baltų ar balkšvų granulių.</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r w:rsidRPr="00233987">
        <w:rPr>
          <w:rFonts w:ascii="Times New Roman" w:eastAsia="Calibri" w:hAnsi="Times New Roman" w:cs="Times New Roman"/>
        </w:rPr>
        <w:t xml:space="preserve"> tiekiamas lizdinėmis plokštelėmis arba </w:t>
      </w:r>
      <w:proofErr w:type="spellStart"/>
      <w:r w:rsidRPr="00233987">
        <w:rPr>
          <w:rFonts w:ascii="Times New Roman" w:eastAsia="Calibri" w:hAnsi="Times New Roman" w:cs="Times New Roman"/>
        </w:rPr>
        <w:t>talpyklėmis</w:t>
      </w:r>
      <w:proofErr w:type="spellEnd"/>
      <w:r w:rsidRPr="00233987">
        <w:rPr>
          <w:rFonts w:ascii="Times New Roman" w:eastAsia="Calibri" w:hAnsi="Times New Roman" w:cs="Times New Roman"/>
        </w:rPr>
        <w:t xml:space="preserve"> po 10, 14, 20, 28, 30, 50, 56, 60, 90, 100 ir 200 modifikuoto atpalaidavimo </w:t>
      </w:r>
      <w:r w:rsidRPr="00233987">
        <w:rPr>
          <w:rFonts w:ascii="Times New Roman" w:eastAsia="Calibri" w:hAnsi="Times New Roman" w:cs="Times New Roman"/>
          <w:lang w:val="sl-SI"/>
        </w:rPr>
        <w:t>kietųjų</w:t>
      </w:r>
      <w:r w:rsidRPr="00233987">
        <w:rPr>
          <w:rFonts w:ascii="Times New Roman" w:eastAsia="Calibri" w:hAnsi="Times New Roman" w:cs="Times New Roman"/>
        </w:rPr>
        <w:t xml:space="preserve"> kapsulių.</w:t>
      </w:r>
    </w:p>
    <w:p w:rsidR="007F00CC" w:rsidRPr="00233987" w:rsidRDefault="007F00CC" w:rsidP="007F00CC">
      <w:pPr>
        <w:widowControl w:val="0"/>
        <w:spacing w:after="0" w:line="240" w:lineRule="auto"/>
        <w:rPr>
          <w:rFonts w:ascii="Times New Roman" w:eastAsia="Calibri" w:hAnsi="Times New Roman" w:cs="Times New Roman"/>
          <w:u w:val="single"/>
        </w:rPr>
      </w:pPr>
      <w:r w:rsidRPr="00233987">
        <w:rPr>
          <w:rFonts w:ascii="Times New Roman" w:eastAsia="Calibri" w:hAnsi="Times New Roman" w:cs="Times New Roman"/>
        </w:rPr>
        <w:t>Gali būti tiekiamos ne visų dydžių pakuotės.</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lang w:val="sl-SI"/>
        </w:rPr>
        <w:t>Registruotojas</w:t>
      </w:r>
      <w:r w:rsidRPr="00233987">
        <w:rPr>
          <w:rFonts w:ascii="Times New Roman" w:eastAsia="Calibri" w:hAnsi="Times New Roman" w:cs="Times New Roman"/>
          <w:b/>
        </w:rPr>
        <w:t xml:space="preserve"> ir gamintojas</w:t>
      </w:r>
    </w:p>
    <w:p w:rsidR="007F00CC" w:rsidRPr="00233987" w:rsidRDefault="007F00CC" w:rsidP="007F00CC">
      <w:pPr>
        <w:widowControl w:val="0"/>
        <w:spacing w:after="0" w:line="240" w:lineRule="auto"/>
        <w:rPr>
          <w:rFonts w:ascii="Times New Roman" w:eastAsia="Calibri" w:hAnsi="Times New Roman" w:cs="Times New Roman"/>
          <w:b/>
        </w:rPr>
      </w:pPr>
    </w:p>
    <w:p w:rsidR="007F00CC" w:rsidRPr="00233987" w:rsidRDefault="007F00CC" w:rsidP="007F00CC">
      <w:pPr>
        <w:widowControl w:val="0"/>
        <w:numPr>
          <w:ilvl w:val="12"/>
          <w:numId w:val="0"/>
        </w:numPr>
        <w:tabs>
          <w:tab w:val="left" w:pos="8505"/>
        </w:tabs>
        <w:spacing w:after="0" w:line="240" w:lineRule="auto"/>
        <w:ind w:right="-2"/>
        <w:rPr>
          <w:rFonts w:ascii="Calibri" w:eastAsia="Calibri" w:hAnsi="Calibri" w:cs="Times New Roman"/>
          <w:i/>
        </w:rPr>
      </w:pPr>
      <w:r w:rsidRPr="00233987">
        <w:rPr>
          <w:rFonts w:ascii="Times New Roman" w:eastAsia="Calibri" w:hAnsi="Times New Roman" w:cs="Times New Roman"/>
          <w:i/>
          <w:lang w:val="sl-SI"/>
        </w:rPr>
        <w:t>Registruotojas</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KRKA, </w:t>
      </w:r>
      <w:proofErr w:type="spellStart"/>
      <w:r w:rsidRPr="00233987">
        <w:rPr>
          <w:rFonts w:ascii="Times New Roman" w:eastAsia="Calibri" w:hAnsi="Times New Roman" w:cs="Times New Roman"/>
        </w:rPr>
        <w:t>d.d</w:t>
      </w:r>
      <w:proofErr w:type="spellEnd"/>
      <w:r w:rsidRPr="00233987">
        <w:rPr>
          <w:rFonts w:ascii="Times New Roman" w:eastAsia="Calibri" w:hAnsi="Times New Roman" w:cs="Times New Roman"/>
        </w:rPr>
        <w:t>., Novo mesto</w:t>
      </w:r>
    </w:p>
    <w:p w:rsidR="007F00CC" w:rsidRPr="00233987" w:rsidRDefault="007F00CC" w:rsidP="007F00CC">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Šmarješka</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cesta</w:t>
      </w:r>
      <w:proofErr w:type="spellEnd"/>
      <w:r w:rsidRPr="00233987">
        <w:rPr>
          <w:rFonts w:ascii="Times New Roman" w:eastAsia="Calibri" w:hAnsi="Times New Roman" w:cs="Times New Roman"/>
        </w:rPr>
        <w:t xml:space="preserve"> 6</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8501 Novo mesto</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Slovėnija</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i/>
        </w:rPr>
      </w:pPr>
      <w:r w:rsidRPr="00233987">
        <w:rPr>
          <w:rFonts w:ascii="Times New Roman" w:eastAsia="Calibri" w:hAnsi="Times New Roman" w:cs="Times New Roman"/>
          <w:i/>
        </w:rPr>
        <w:t>Gamintojas</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KRKA, </w:t>
      </w:r>
      <w:proofErr w:type="spellStart"/>
      <w:r w:rsidRPr="00233987">
        <w:rPr>
          <w:rFonts w:ascii="Times New Roman" w:eastAsia="Calibri" w:hAnsi="Times New Roman" w:cs="Times New Roman"/>
        </w:rPr>
        <w:t>d.d</w:t>
      </w:r>
      <w:proofErr w:type="spellEnd"/>
      <w:r w:rsidRPr="00233987">
        <w:rPr>
          <w:rFonts w:ascii="Times New Roman" w:eastAsia="Calibri" w:hAnsi="Times New Roman" w:cs="Times New Roman"/>
        </w:rPr>
        <w:t>., Novo mesto</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Šmarjeska cesta 6</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8501 Novo mesto</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Slovėnija</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i/>
          <w:color w:val="000000"/>
          <w:lang w:val="pt-BR"/>
        </w:rPr>
      </w:pP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arba</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Synthon B.V.</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Microweg 22</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lang w:val="pt-BR"/>
        </w:rPr>
      </w:pPr>
      <w:r w:rsidRPr="00233987">
        <w:rPr>
          <w:rFonts w:ascii="Times New Roman" w:eastAsia="Calibri" w:hAnsi="Times New Roman" w:cs="Times New Roman"/>
          <w:color w:val="000000"/>
          <w:lang w:val="pt-BR"/>
        </w:rPr>
        <w:t>6545 CM Nijmegen</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Nyderlandai</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i/>
          <w:color w:val="000000"/>
          <w:lang w:val="pt-BR"/>
        </w:rPr>
      </w:pP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r w:rsidRPr="00233987">
        <w:rPr>
          <w:rFonts w:ascii="Times New Roman" w:eastAsia="Calibri" w:hAnsi="Times New Roman" w:cs="Times New Roman"/>
          <w:color w:val="000000"/>
          <w:lang w:val="pt-BR"/>
        </w:rPr>
        <w:t>arba</w:t>
      </w:r>
    </w:p>
    <w:p w:rsidR="007F00CC" w:rsidRPr="00233987" w:rsidRDefault="007F00CC" w:rsidP="007F00CC">
      <w:pPr>
        <w:widowControl w:val="0"/>
        <w:autoSpaceDE w:val="0"/>
        <w:autoSpaceDN w:val="0"/>
        <w:adjustRightInd w:val="0"/>
        <w:spacing w:after="0" w:line="240" w:lineRule="auto"/>
        <w:rPr>
          <w:rFonts w:ascii="Times New Roman" w:eastAsia="Calibri" w:hAnsi="Times New Roman" w:cs="Times New Roman"/>
          <w:color w:val="000000"/>
          <w:lang w:val="pt-BR"/>
        </w:rPr>
      </w:pPr>
    </w:p>
    <w:p w:rsidR="007F00CC" w:rsidRPr="00724385" w:rsidRDefault="007F00CC" w:rsidP="007F00CC">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Synthon Hispania S.L.</w:t>
      </w:r>
    </w:p>
    <w:p w:rsidR="007F00CC" w:rsidRPr="00724385" w:rsidRDefault="007F00CC" w:rsidP="007F00CC">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Castelló, 1</w:t>
      </w:r>
    </w:p>
    <w:p w:rsidR="007F00CC" w:rsidRPr="00724385" w:rsidRDefault="007F00CC" w:rsidP="007F00CC">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t>Polígono Las Salinas</w:t>
      </w:r>
    </w:p>
    <w:p w:rsidR="007F00CC" w:rsidRPr="00724385" w:rsidRDefault="007F00CC" w:rsidP="007F00CC">
      <w:pPr>
        <w:widowControl w:val="0"/>
        <w:spacing w:after="0" w:line="240" w:lineRule="auto"/>
        <w:rPr>
          <w:rFonts w:ascii="Times New Roman" w:eastAsia="Calibri" w:hAnsi="Times New Roman" w:cs="Times New Roman"/>
          <w:lang w:val="it-IT"/>
        </w:rPr>
      </w:pPr>
      <w:r w:rsidRPr="00724385">
        <w:rPr>
          <w:rFonts w:ascii="Times New Roman" w:eastAsia="Calibri" w:hAnsi="Times New Roman" w:cs="Times New Roman"/>
          <w:lang w:val="it-IT"/>
        </w:rPr>
        <w:lastRenderedPageBreak/>
        <w:t>Saint Boi de Llobregat</w:t>
      </w: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Ispanija</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 xml:space="preserve">Šis </w:t>
      </w:r>
      <w:r w:rsidRPr="00233987">
        <w:rPr>
          <w:rFonts w:ascii="Times New Roman" w:eastAsia="Calibri" w:hAnsi="Times New Roman" w:cs="Times New Roman"/>
          <w:b/>
          <w:lang w:val="sl-SI"/>
        </w:rPr>
        <w:t>vaistas</w:t>
      </w:r>
      <w:r w:rsidRPr="00233987">
        <w:rPr>
          <w:rFonts w:ascii="Times New Roman" w:eastAsia="Calibri" w:hAnsi="Times New Roman" w:cs="Times New Roman"/>
          <w:b/>
        </w:rPr>
        <w:t xml:space="preserve"> EEE </w:t>
      </w:r>
      <w:r w:rsidRPr="00233987">
        <w:rPr>
          <w:rFonts w:ascii="Times New Roman" w:eastAsia="Calibri" w:hAnsi="Times New Roman" w:cs="Times New Roman"/>
          <w:b/>
          <w:lang w:val="sl-SI"/>
        </w:rPr>
        <w:t>valstybėse</w:t>
      </w:r>
      <w:r w:rsidRPr="00233987">
        <w:rPr>
          <w:rFonts w:ascii="Times New Roman" w:eastAsia="Calibri" w:hAnsi="Times New Roman" w:cs="Times New Roman"/>
          <w:b/>
        </w:rPr>
        <w:t xml:space="preserve"> narėse registruotas tokiais pavadinimais:</w:t>
      </w:r>
    </w:p>
    <w:p w:rsidR="007F00CC" w:rsidRPr="00233987" w:rsidRDefault="007F00CC" w:rsidP="007F00CC">
      <w:pPr>
        <w:widowControl w:val="0"/>
        <w:tabs>
          <w:tab w:val="left" w:pos="708"/>
        </w:tabs>
        <w:spacing w:after="0" w:line="240" w:lineRule="auto"/>
        <w:rPr>
          <w:rFonts w:ascii="Times New Roman" w:eastAsia="Calibri" w:hAnsi="Times New Roman" w:cs="Times New Roman"/>
          <w:i/>
          <w:lang w:val="pt-BR"/>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F00CC" w:rsidRPr="00233987" w:rsidTr="0019567A">
        <w:tc>
          <w:tcPr>
            <w:tcW w:w="4606" w:type="dxa"/>
            <w:tcBorders>
              <w:top w:val="single" w:sz="4" w:space="0" w:color="auto"/>
              <w:left w:val="single" w:sz="4" w:space="0" w:color="auto"/>
              <w:bottom w:val="single" w:sz="4" w:space="0" w:color="auto"/>
              <w:right w:val="single" w:sz="4" w:space="0" w:color="auto"/>
            </w:tcBorders>
          </w:tcPr>
          <w:p w:rsidR="007F00CC" w:rsidRPr="00233987" w:rsidRDefault="007F00CC" w:rsidP="0019567A">
            <w:pPr>
              <w:widowControl w:val="0"/>
              <w:numPr>
                <w:ilvl w:val="12"/>
                <w:numId w:val="0"/>
              </w:numPr>
              <w:spacing w:after="0" w:line="240" w:lineRule="auto"/>
              <w:ind w:right="-2"/>
              <w:rPr>
                <w:rFonts w:ascii="Times New Roman" w:eastAsia="Calibri" w:hAnsi="Times New Roman" w:cs="Times New Roman"/>
                <w:lang w:val="pt-BR"/>
              </w:rPr>
            </w:pPr>
            <w:r w:rsidRPr="00233987">
              <w:rPr>
                <w:rFonts w:ascii="Times New Roman" w:eastAsia="Calibri" w:hAnsi="Times New Roman" w:cs="Times New Roman"/>
                <w:lang w:val="sl-SI"/>
              </w:rPr>
              <w:t>Valstybės</w:t>
            </w:r>
            <w:r w:rsidRPr="00233987">
              <w:rPr>
                <w:rFonts w:ascii="Times New Roman" w:eastAsia="Calibri" w:hAnsi="Times New Roman" w:cs="Times New Roman"/>
              </w:rPr>
              <w:t xml:space="preserve"> narės pavadinimas</w:t>
            </w:r>
          </w:p>
        </w:tc>
        <w:tc>
          <w:tcPr>
            <w:tcW w:w="4606" w:type="dxa"/>
            <w:tcBorders>
              <w:top w:val="single" w:sz="4" w:space="0" w:color="auto"/>
              <w:left w:val="single" w:sz="4" w:space="0" w:color="auto"/>
              <w:bottom w:val="single" w:sz="4" w:space="0" w:color="auto"/>
              <w:right w:val="single" w:sz="4" w:space="0" w:color="auto"/>
            </w:tcBorders>
          </w:tcPr>
          <w:p w:rsidR="007F00CC" w:rsidRPr="00233987" w:rsidRDefault="007F00CC" w:rsidP="0019567A">
            <w:pPr>
              <w:widowControl w:val="0"/>
              <w:numPr>
                <w:ilvl w:val="12"/>
                <w:numId w:val="0"/>
              </w:numPr>
              <w:spacing w:after="0" w:line="240" w:lineRule="auto"/>
              <w:ind w:right="-2"/>
              <w:rPr>
                <w:rFonts w:ascii="Times New Roman" w:eastAsia="Calibri" w:hAnsi="Times New Roman" w:cs="Times New Roman"/>
                <w:lang w:val="pt-BR"/>
              </w:rPr>
            </w:pPr>
            <w:r w:rsidRPr="00233987">
              <w:rPr>
                <w:rFonts w:ascii="Times New Roman" w:eastAsia="Times New Roman" w:hAnsi="Times New Roman" w:cs="Times New Roman"/>
                <w:szCs w:val="20"/>
                <w:lang w:eastAsia="sl-SI"/>
              </w:rPr>
              <w:t>Vaisto</w:t>
            </w:r>
            <w:r w:rsidRPr="00233987">
              <w:rPr>
                <w:rFonts w:ascii="Times New Roman" w:eastAsia="Calibri" w:hAnsi="Times New Roman" w:cs="Times New Roman"/>
              </w:rPr>
              <w:t xml:space="preserve"> pavadinimas</w:t>
            </w:r>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Čekija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Estija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Vengrija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Lietuva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Latvija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Lenkija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Slovėnija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r w:rsidR="007F00CC" w:rsidRPr="00233987" w:rsidTr="0019567A">
        <w:tblPrEx>
          <w:tblLook w:val="04A0" w:firstRow="1" w:lastRow="0" w:firstColumn="1" w:lastColumn="0" w:noHBand="0" w:noVBand="1"/>
        </w:tblPrEx>
        <w:tc>
          <w:tcPr>
            <w:tcW w:w="4606"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Slovakija</w:t>
            </w:r>
          </w:p>
        </w:tc>
        <w:tc>
          <w:tcPr>
            <w:tcW w:w="4606" w:type="dxa"/>
          </w:tcPr>
          <w:p w:rsidR="007F00CC" w:rsidRPr="00233987" w:rsidRDefault="007F00CC" w:rsidP="0019567A">
            <w:pPr>
              <w:widowControl w:val="0"/>
              <w:spacing w:after="0" w:line="240" w:lineRule="auto"/>
              <w:rPr>
                <w:rFonts w:ascii="Times New Roman" w:eastAsia="Calibri" w:hAnsi="Times New Roman" w:cs="Times New Roman"/>
              </w:rPr>
            </w:pPr>
            <w:proofErr w:type="spellStart"/>
            <w:r w:rsidRPr="00233987">
              <w:rPr>
                <w:rFonts w:ascii="Times New Roman" w:eastAsia="Calibri" w:hAnsi="Times New Roman" w:cs="Times New Roman"/>
              </w:rPr>
              <w:t>Tanyz</w:t>
            </w:r>
            <w:proofErr w:type="spellEnd"/>
          </w:p>
        </w:tc>
      </w:tr>
    </w:tbl>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 xml:space="preserve">Jeigu apie šį vaistą norite sužinoti daugiau, kreipkitės į vietinį </w:t>
      </w:r>
      <w:r w:rsidRPr="00233987">
        <w:rPr>
          <w:rFonts w:ascii="Times New Roman" w:eastAsia="Calibri" w:hAnsi="Times New Roman" w:cs="Times New Roman"/>
          <w:lang w:val="sl-SI"/>
        </w:rPr>
        <w:t>registruotojo</w:t>
      </w:r>
      <w:r w:rsidRPr="00233987">
        <w:rPr>
          <w:rFonts w:ascii="Times New Roman" w:eastAsia="Calibri" w:hAnsi="Times New Roman" w:cs="Times New Roman"/>
        </w:rPr>
        <w:t xml:space="preserve"> atstovą.</w:t>
      </w:r>
    </w:p>
    <w:p w:rsidR="007F00CC" w:rsidRPr="00233987" w:rsidRDefault="007F00CC" w:rsidP="007F00CC">
      <w:pPr>
        <w:widowControl w:val="0"/>
        <w:spacing w:after="0" w:line="240" w:lineRule="auto"/>
        <w:rPr>
          <w:rFonts w:ascii="Times New Roman" w:eastAsia="Calibri" w:hAnsi="Times New Roman" w:cs="Times New Roman"/>
        </w:rPr>
      </w:pPr>
    </w:p>
    <w:tbl>
      <w:tblPr>
        <w:tblW w:w="4678" w:type="dxa"/>
        <w:tblInd w:w="-34" w:type="dxa"/>
        <w:tblLayout w:type="fixed"/>
        <w:tblLook w:val="0000" w:firstRow="0" w:lastRow="0" w:firstColumn="0" w:lastColumn="0" w:noHBand="0" w:noVBand="0"/>
      </w:tblPr>
      <w:tblGrid>
        <w:gridCol w:w="4678"/>
      </w:tblGrid>
      <w:tr w:rsidR="007F00CC" w:rsidRPr="00233987" w:rsidTr="0019567A">
        <w:tc>
          <w:tcPr>
            <w:tcW w:w="4678" w:type="dxa"/>
          </w:tcPr>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UAB KRKA Lietuva</w:t>
            </w:r>
          </w:p>
          <w:p w:rsidR="007F00CC" w:rsidRPr="00233987" w:rsidRDefault="007F00CC" w:rsidP="0019567A">
            <w:pPr>
              <w:widowControl w:val="0"/>
              <w:spacing w:after="0" w:line="240" w:lineRule="auto"/>
              <w:rPr>
                <w:rFonts w:ascii="Times New Roman" w:eastAsia="Calibri" w:hAnsi="Times New Roman" w:cs="Times New Roman"/>
                <w:lang w:val="sl-SI"/>
              </w:rPr>
            </w:pPr>
            <w:r w:rsidRPr="00233987">
              <w:rPr>
                <w:rFonts w:ascii="Times New Roman" w:eastAsia="Calibri" w:hAnsi="Times New Roman" w:cs="Times New Roman"/>
              </w:rPr>
              <w:t>Senasis Ukmergės kelias 4,</w:t>
            </w:r>
          </w:p>
          <w:p w:rsidR="007F00CC" w:rsidRPr="00233987" w:rsidRDefault="007F00CC" w:rsidP="0019567A">
            <w:pPr>
              <w:widowControl w:val="0"/>
              <w:spacing w:after="0" w:line="240" w:lineRule="auto"/>
              <w:rPr>
                <w:rFonts w:ascii="Times New Roman" w:eastAsia="Calibri" w:hAnsi="Times New Roman" w:cs="Times New Roman"/>
                <w:lang w:val="sl-SI"/>
              </w:rPr>
            </w:pPr>
            <w:proofErr w:type="spellStart"/>
            <w:r w:rsidRPr="00233987">
              <w:rPr>
                <w:rFonts w:ascii="Times New Roman" w:eastAsia="Calibri" w:hAnsi="Times New Roman" w:cs="Times New Roman"/>
              </w:rPr>
              <w:t>Užubalių</w:t>
            </w:r>
            <w:proofErr w:type="spellEnd"/>
            <w:r w:rsidRPr="00233987">
              <w:rPr>
                <w:rFonts w:ascii="Times New Roman" w:eastAsia="Calibri" w:hAnsi="Times New Roman" w:cs="Times New Roman"/>
              </w:rPr>
              <w:t xml:space="preserve"> </w:t>
            </w:r>
            <w:proofErr w:type="spellStart"/>
            <w:r w:rsidRPr="00233987">
              <w:rPr>
                <w:rFonts w:ascii="Times New Roman" w:eastAsia="Calibri" w:hAnsi="Times New Roman" w:cs="Times New Roman"/>
              </w:rPr>
              <w:t>km.,Vilniaus</w:t>
            </w:r>
            <w:proofErr w:type="spellEnd"/>
            <w:r w:rsidRPr="00233987">
              <w:rPr>
                <w:rFonts w:ascii="Times New Roman" w:eastAsia="Calibri" w:hAnsi="Times New Roman" w:cs="Times New Roman"/>
              </w:rPr>
              <w:t xml:space="preserve"> r.</w:t>
            </w:r>
          </w:p>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LT - 14013</w:t>
            </w:r>
          </w:p>
          <w:p w:rsidR="007F00CC" w:rsidRPr="00233987" w:rsidRDefault="007F00CC" w:rsidP="0019567A">
            <w:pPr>
              <w:widowControl w:val="0"/>
              <w:spacing w:after="0" w:line="240" w:lineRule="auto"/>
              <w:rPr>
                <w:rFonts w:ascii="Times New Roman" w:eastAsia="Calibri" w:hAnsi="Times New Roman" w:cs="Times New Roman"/>
              </w:rPr>
            </w:pPr>
            <w:r w:rsidRPr="00233987">
              <w:rPr>
                <w:rFonts w:ascii="Times New Roman" w:eastAsia="Calibri" w:hAnsi="Times New Roman" w:cs="Times New Roman"/>
              </w:rPr>
              <w:t>Tel. + 370 5 236 27 40</w:t>
            </w:r>
          </w:p>
        </w:tc>
      </w:tr>
    </w:tbl>
    <w:p w:rsidR="007F00CC" w:rsidRPr="00233987" w:rsidRDefault="007F00CC" w:rsidP="007F00CC">
      <w:pPr>
        <w:widowControl w:val="0"/>
        <w:spacing w:after="0" w:line="240" w:lineRule="auto"/>
        <w:rPr>
          <w:rFonts w:ascii="Times New Roman" w:eastAsia="Calibri" w:hAnsi="Times New Roman" w:cs="Times New Roman"/>
        </w:rPr>
      </w:pPr>
    </w:p>
    <w:p w:rsidR="007F00CC" w:rsidRPr="00233987" w:rsidRDefault="007F00CC" w:rsidP="007F00CC">
      <w:pPr>
        <w:widowControl w:val="0"/>
        <w:spacing w:after="0" w:line="240" w:lineRule="auto"/>
        <w:rPr>
          <w:rFonts w:ascii="Times New Roman" w:eastAsia="Calibri" w:hAnsi="Times New Roman" w:cs="Times New Roman"/>
          <w:b/>
        </w:rPr>
      </w:pPr>
      <w:r w:rsidRPr="00233987">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2021-03-10.</w:t>
      </w:r>
    </w:p>
    <w:p w:rsidR="007F00CC" w:rsidRPr="00233987" w:rsidRDefault="007F00CC" w:rsidP="007F00CC">
      <w:pPr>
        <w:widowControl w:val="0"/>
        <w:spacing w:after="0" w:line="240" w:lineRule="auto"/>
        <w:rPr>
          <w:rFonts w:ascii="Times New Roman" w:eastAsia="Calibri" w:hAnsi="Times New Roman" w:cs="Times New Roman"/>
        </w:rPr>
      </w:pPr>
    </w:p>
    <w:p w:rsidR="007F00CC" w:rsidRPr="00470E3C" w:rsidRDefault="007F00CC" w:rsidP="007F00CC">
      <w:pPr>
        <w:widowControl w:val="0"/>
        <w:numPr>
          <w:ilvl w:val="12"/>
          <w:numId w:val="0"/>
        </w:numPr>
        <w:spacing w:after="0" w:line="240" w:lineRule="auto"/>
        <w:ind w:right="-2"/>
        <w:rPr>
          <w:rFonts w:ascii="Times New Roman" w:eastAsia="Times New Roman" w:hAnsi="Times New Roman" w:cs="Times New Roman"/>
          <w:sz w:val="24"/>
          <w:szCs w:val="20"/>
          <w:lang w:val="sl-SI" w:eastAsia="sl-SI"/>
        </w:rPr>
      </w:pPr>
      <w:r w:rsidRPr="0023398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33987">
        <w:rPr>
          <w:rFonts w:ascii="Times New Roman" w:eastAsia="Calibri" w:hAnsi="Times New Roman" w:cs="Times New Roman"/>
          <w:i/>
        </w:rPr>
        <w:t xml:space="preserve"> </w:t>
      </w:r>
      <w:hyperlink r:id="rId5" w:history="1">
        <w:r w:rsidRPr="00233987">
          <w:rPr>
            <w:rFonts w:ascii="Times New Roman" w:eastAsia="Calibri" w:hAnsi="Times New Roman" w:cs="Times New Roman"/>
            <w:color w:val="0000FF"/>
            <w:u w:val="single"/>
          </w:rPr>
          <w:t>http://www.vvkt.lt/</w:t>
        </w:r>
      </w:hyperlink>
      <w:r w:rsidRPr="00233987">
        <w:rPr>
          <w:rFonts w:ascii="Times New Roman" w:eastAsia="Calibri" w:hAnsi="Times New Roman" w:cs="Times New Roman"/>
        </w:rPr>
        <w:t>.</w:t>
      </w:r>
    </w:p>
    <w:p w:rsidR="007F00CC" w:rsidRDefault="007F00CC" w:rsidP="007F00CC"/>
    <w:p w:rsidR="007F00CC" w:rsidRPr="00277B34" w:rsidRDefault="007F00CC" w:rsidP="007F00CC"/>
    <w:p w:rsidR="009041DB" w:rsidRDefault="009041DB">
      <w:bookmarkStart w:id="16" w:name="_GoBack"/>
      <w:bookmarkEnd w:id="16"/>
    </w:p>
    <w:sectPr w:rsidR="009041DB" w:rsidSect="0066294F">
      <w:headerReference w:type="default" r:id="rId6"/>
      <w:footerReference w:type="even" r:id="rId7"/>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91" w:rsidRDefault="007F00CC" w:rsidP="006629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A5F91" w:rsidRDefault="007F00CC" w:rsidP="0066294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91" w:rsidRDefault="007F00CC" w:rsidP="0066294F">
    <w:pPr>
      <w:spacing w:line="20" w:lineRule="exact"/>
    </w:pPr>
  </w:p>
  <w:p w:rsidR="00BA5F91" w:rsidRDefault="007F00CC">
    <w:pPr>
      <w:pStyle w:val="Antrats"/>
    </w:pPr>
    <w:bookmarkStart w:id="17" w:name="TableTag1"/>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751A"/>
    <w:multiLevelType w:val="singleLevel"/>
    <w:tmpl w:val="76E83316"/>
    <w:lvl w:ilvl="0">
      <w:start w:val="2"/>
      <w:numFmt w:val="bullet"/>
      <w:lvlText w:val="-"/>
      <w:lvlJc w:val="left"/>
      <w:pPr>
        <w:tabs>
          <w:tab w:val="num" w:pos="720"/>
        </w:tabs>
        <w:ind w:left="720" w:hanging="720"/>
      </w:pPr>
      <w:rPr>
        <w:rFonts w:hint="default"/>
      </w:rPr>
    </w:lvl>
  </w:abstractNum>
  <w:abstractNum w:abstractNumId="1" w15:restartNumberingAfterBreak="0">
    <w:nsid w:val="12DE083B"/>
    <w:multiLevelType w:val="singleLevel"/>
    <w:tmpl w:val="EBB874CC"/>
    <w:lvl w:ilvl="0">
      <w:start w:val="4"/>
      <w:numFmt w:val="bullet"/>
      <w:lvlText w:val="-"/>
      <w:lvlJc w:val="left"/>
      <w:pPr>
        <w:tabs>
          <w:tab w:val="num" w:pos="720"/>
        </w:tabs>
        <w:ind w:left="720" w:hanging="720"/>
      </w:pPr>
      <w:rPr>
        <w:rFonts w:hint="default"/>
      </w:rPr>
    </w:lvl>
  </w:abstractNum>
  <w:abstractNum w:abstractNumId="2" w15:restartNumberingAfterBreak="0">
    <w:nsid w:val="14815D0E"/>
    <w:multiLevelType w:val="hybridMultilevel"/>
    <w:tmpl w:val="7E9A4F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66567"/>
    <w:multiLevelType w:val="hybridMultilevel"/>
    <w:tmpl w:val="C26656D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649EC"/>
    <w:multiLevelType w:val="hybridMultilevel"/>
    <w:tmpl w:val="3B5E094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D0E9F"/>
    <w:multiLevelType w:val="multilevel"/>
    <w:tmpl w:val="5810F2EC"/>
    <w:lvl w:ilvl="0">
      <w:start w:val="1"/>
      <w:numFmt w:val="bullet"/>
      <w:lvlText w:val="-"/>
      <w:lvlJc w:val="left"/>
      <w:pPr>
        <w:tabs>
          <w:tab w:val="num" w:pos="708"/>
        </w:tabs>
        <w:ind w:left="708" w:hanging="360"/>
      </w:pPr>
      <w:rPr>
        <w:rFonts w:ascii="Times New Roman" w:hAnsi="Times New Roman" w:cs="Times New Roman" w:hint="default"/>
        <w:b w:val="0"/>
        <w:i w:val="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B4183C"/>
    <w:multiLevelType w:val="hybridMultilevel"/>
    <w:tmpl w:val="41A2768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3136DF"/>
    <w:multiLevelType w:val="multilevel"/>
    <w:tmpl w:val="B566B186"/>
    <w:lvl w:ilvl="0">
      <w:numFmt w:val="bullet"/>
      <w:lvlText w:val="-"/>
      <w:lvlJc w:val="left"/>
      <w:pPr>
        <w:tabs>
          <w:tab w:val="num" w:pos="708"/>
        </w:tabs>
        <w:ind w:left="708" w:hanging="360"/>
      </w:pPr>
      <w:rPr>
        <w:rFonts w:ascii="Times New Roman" w:eastAsia="Times New Roman" w:hAnsi="Times New Roman" w:cs="Times New Roman" w:hint="default"/>
        <w:b w:val="0"/>
        <w:i w:val="0"/>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CB03CE"/>
    <w:multiLevelType w:val="multilevel"/>
    <w:tmpl w:val="40242520"/>
    <w:lvl w:ilvl="0">
      <w:start w:val="1"/>
      <w:numFmt w:val="bullet"/>
      <w:lvlText w:val="-"/>
      <w:lvlJc w:val="left"/>
      <w:pPr>
        <w:tabs>
          <w:tab w:val="num" w:pos="708"/>
        </w:tabs>
        <w:ind w:left="708" w:hanging="360"/>
      </w:pPr>
      <w:rPr>
        <w:rFonts w:ascii="Times New Roman" w:hAnsi="Times New Roman" w:cs="Times New Roman" w:hint="default"/>
        <w:b w:val="0"/>
        <w:i w:val="0"/>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7"/>
  </w:num>
  <w:num w:numId="4">
    <w:abstractNumId w:val="6"/>
  </w:num>
  <w:num w:numId="5">
    <w:abstractNumId w:val="2"/>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CC"/>
    <w:rsid w:val="007F00C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F950-B243-451E-BC26-686D946F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0C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00C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F00CC"/>
    <w:rPr>
      <w:rFonts w:ascii="Times New Roman" w:hAnsi="Times New Roman" w:cs="Times New Roman"/>
      <w:sz w:val="24"/>
      <w:szCs w:val="20"/>
      <w:lang w:val="sl-SI" w:eastAsia="sl-SI"/>
    </w:rPr>
  </w:style>
  <w:style w:type="paragraph" w:styleId="Porat">
    <w:name w:val="footer"/>
    <w:basedOn w:val="prastasis"/>
    <w:link w:val="PoratDiagrama"/>
    <w:rsid w:val="007F00C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7F00CC"/>
    <w:rPr>
      <w:rFonts w:ascii="Times New Roman" w:hAnsi="Times New Roman" w:cs="Times New Roman"/>
      <w:sz w:val="24"/>
      <w:szCs w:val="20"/>
      <w:lang w:val="sl-SI" w:eastAsia="sl-SI"/>
    </w:rPr>
  </w:style>
  <w:style w:type="character" w:styleId="Puslapionumeris">
    <w:name w:val="page number"/>
    <w:basedOn w:val="Numatytasispastraiposriftas"/>
    <w:rsid w:val="007F00CC"/>
  </w:style>
  <w:style w:type="character" w:styleId="Hipersaitas">
    <w:name w:val="Hyperlink"/>
    <w:rsid w:val="007F00CC"/>
    <w:rPr>
      <w:rFonts w:ascii="Times New Roman" w:hAnsi="Times New Roman"/>
      <w:color w:val="auto"/>
      <w:sz w:val="24"/>
      <w:szCs w:val="24"/>
      <w:u w:val="single"/>
      <w:lang w:val="en-US"/>
    </w:rPr>
  </w:style>
  <w:style w:type="paragraph" w:styleId="Sraopastraipa">
    <w:name w:val="List Paragraph"/>
    <w:basedOn w:val="prastasis"/>
    <w:uiPriority w:val="34"/>
    <w:qFormat/>
    <w:rsid w:val="007F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8762</Words>
  <Characters>4995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2021-03-30T12:18:00Z</dcterms:created>
  <dcterms:modified xsi:type="dcterms:W3CDTF">2021-03-30T12:19:00Z</dcterms:modified>
</cp:coreProperties>
</file>