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AFDD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A098351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9FF7C37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94D0FE3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C67635D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155BAFD8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7975A8C3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1D842FE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08ED161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12035E8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64EA7F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28F057A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3D1E320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1603193F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FEC3877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743EF802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EBD4935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EAE400F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6DDC5610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8DEA31E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02480C0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36C3133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8A83724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85809BD" w14:textId="77777777" w:rsidR="00DB72AA" w:rsidRPr="00D01B14" w:rsidRDefault="00DB72AA" w:rsidP="00DB72AA">
      <w:pPr>
        <w:pStyle w:val="Pavadinimas"/>
        <w:rPr>
          <w:sz w:val="22"/>
          <w:szCs w:val="22"/>
        </w:rPr>
      </w:pPr>
      <w:r w:rsidRPr="00D01B14">
        <w:rPr>
          <w:sz w:val="22"/>
          <w:szCs w:val="22"/>
        </w:rPr>
        <w:t>I PRIEDAS</w:t>
      </w:r>
    </w:p>
    <w:p w14:paraId="247A7134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8558DB1" w14:textId="77777777" w:rsidR="00DB72AA" w:rsidRPr="00D01B14" w:rsidRDefault="00DB72AA" w:rsidP="00DB72AA">
      <w:pPr>
        <w:pStyle w:val="Pavadinimas"/>
        <w:rPr>
          <w:sz w:val="22"/>
          <w:szCs w:val="22"/>
        </w:rPr>
      </w:pPr>
      <w:r w:rsidRPr="00D01B14">
        <w:rPr>
          <w:sz w:val="22"/>
          <w:szCs w:val="22"/>
        </w:rPr>
        <w:t>PREPARATO CHARAKTERISTIKŲ SANTRAUKA</w:t>
      </w:r>
    </w:p>
    <w:p w14:paraId="552982CF" w14:textId="77777777" w:rsidR="00DB72AA" w:rsidRPr="00D01B14" w:rsidRDefault="00DB72AA" w:rsidP="00DB72AA">
      <w:pPr>
        <w:pStyle w:val="Pagrindinistekstas"/>
        <w:spacing w:after="0"/>
        <w:jc w:val="center"/>
        <w:rPr>
          <w:sz w:val="22"/>
          <w:szCs w:val="22"/>
        </w:rPr>
      </w:pPr>
    </w:p>
    <w:p w14:paraId="348C324A" w14:textId="77777777" w:rsidR="00DB72AA" w:rsidRPr="00D01B14" w:rsidRDefault="00DB72AA" w:rsidP="00DB72AA">
      <w:pPr>
        <w:tabs>
          <w:tab w:val="left" w:pos="567"/>
        </w:tabs>
        <w:rPr>
          <w:b/>
          <w:sz w:val="22"/>
          <w:szCs w:val="22"/>
          <w:lang w:val="it-IT"/>
        </w:rPr>
      </w:pPr>
      <w:r w:rsidRPr="00D01B14">
        <w:rPr>
          <w:sz w:val="22"/>
          <w:szCs w:val="22"/>
          <w:lang w:val="it-IT"/>
        </w:rPr>
        <w:br w:type="page"/>
      </w:r>
      <w:r w:rsidRPr="00D01B14">
        <w:rPr>
          <w:b/>
          <w:sz w:val="22"/>
          <w:szCs w:val="22"/>
          <w:lang w:val="it-IT"/>
        </w:rPr>
        <w:lastRenderedPageBreak/>
        <w:t xml:space="preserve"> 1.</w:t>
      </w:r>
      <w:r w:rsidRPr="00D01B14">
        <w:rPr>
          <w:b/>
          <w:sz w:val="22"/>
          <w:szCs w:val="22"/>
          <w:lang w:val="it-IT"/>
        </w:rPr>
        <w:tab/>
        <w:t>VAISTINIO PREPARATO PAVADINIMAS</w:t>
      </w:r>
    </w:p>
    <w:p w14:paraId="01721ABA" w14:textId="77777777" w:rsidR="00DB72AA" w:rsidRPr="00D01B14" w:rsidRDefault="00DB72AA" w:rsidP="00DB72AA">
      <w:pPr>
        <w:tabs>
          <w:tab w:val="left" w:pos="567"/>
        </w:tabs>
        <w:rPr>
          <w:b/>
          <w:i/>
          <w:sz w:val="22"/>
          <w:szCs w:val="22"/>
          <w:lang w:val="it-IT"/>
        </w:rPr>
      </w:pPr>
    </w:p>
    <w:p w14:paraId="1177FCE2" w14:textId="77777777" w:rsidR="00DB72AA" w:rsidRPr="00D01B14" w:rsidRDefault="00DB72AA" w:rsidP="00DB72AA">
      <w:pPr>
        <w:pStyle w:val="Antrat3"/>
        <w:tabs>
          <w:tab w:val="left" w:pos="567"/>
        </w:tabs>
        <w:rPr>
          <w:b w:val="0"/>
          <w:sz w:val="22"/>
          <w:szCs w:val="22"/>
        </w:rPr>
      </w:pPr>
      <w:proofErr w:type="spellStart"/>
      <w:r w:rsidRPr="00D01B14">
        <w:rPr>
          <w:b w:val="0"/>
          <w:sz w:val="22"/>
          <w:szCs w:val="22"/>
        </w:rPr>
        <w:t>Espumisan</w:t>
      </w:r>
      <w:proofErr w:type="spellEnd"/>
      <w:r w:rsidRPr="00D01B14">
        <w:rPr>
          <w:b w:val="0"/>
          <w:sz w:val="22"/>
          <w:szCs w:val="22"/>
        </w:rPr>
        <w:t xml:space="preserve"> L 40 mg/ml geriam</w:t>
      </w:r>
      <w:r>
        <w:rPr>
          <w:b w:val="0"/>
          <w:sz w:val="22"/>
          <w:szCs w:val="22"/>
        </w:rPr>
        <w:t>ieji lašai</w:t>
      </w:r>
      <w:r w:rsidRPr="00D01B1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(</w:t>
      </w:r>
      <w:r w:rsidRPr="00D01B14">
        <w:rPr>
          <w:b w:val="0"/>
          <w:sz w:val="22"/>
          <w:szCs w:val="22"/>
        </w:rPr>
        <w:t>emulsija</w:t>
      </w:r>
      <w:r>
        <w:rPr>
          <w:b w:val="0"/>
          <w:sz w:val="22"/>
          <w:szCs w:val="22"/>
        </w:rPr>
        <w:t>)</w:t>
      </w:r>
    </w:p>
    <w:p w14:paraId="432D1D21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34C354B7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4495CAD8" w14:textId="77777777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2.</w:t>
      </w:r>
      <w:r w:rsidRPr="00D01B14">
        <w:rPr>
          <w:sz w:val="22"/>
          <w:szCs w:val="22"/>
        </w:rPr>
        <w:tab/>
        <w:t>KOKYBINĖ IR KIEKYBINĖ SUDĖTIS</w:t>
      </w:r>
    </w:p>
    <w:p w14:paraId="41939C8E" w14:textId="77777777" w:rsidR="00DB72AA" w:rsidRPr="00D01B14" w:rsidRDefault="00DB72AA" w:rsidP="00DB72AA">
      <w:pPr>
        <w:tabs>
          <w:tab w:val="left" w:pos="567"/>
        </w:tabs>
        <w:rPr>
          <w:sz w:val="22"/>
          <w:szCs w:val="22"/>
          <w:lang w:val="lt-LT"/>
        </w:rPr>
      </w:pPr>
    </w:p>
    <w:p w14:paraId="56E9D67D" w14:textId="77777777" w:rsidR="00DB72AA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1 ml geriam</w:t>
      </w:r>
      <w:r>
        <w:rPr>
          <w:sz w:val="22"/>
          <w:szCs w:val="22"/>
        </w:rPr>
        <w:t>ųjų lašų</w:t>
      </w:r>
      <w:r w:rsidRPr="00D01B14">
        <w:rPr>
          <w:sz w:val="22"/>
          <w:szCs w:val="22"/>
        </w:rPr>
        <w:t xml:space="preserve"> (25 </w:t>
      </w:r>
      <w:r w:rsidRPr="008C30B5">
        <w:rPr>
          <w:sz w:val="22"/>
          <w:szCs w:val="22"/>
        </w:rPr>
        <w:t>geriamuosiuose</w:t>
      </w:r>
      <w:r>
        <w:rPr>
          <w:sz w:val="22"/>
          <w:szCs w:val="22"/>
        </w:rPr>
        <w:t xml:space="preserve"> </w:t>
      </w:r>
      <w:r w:rsidRPr="00D01B14">
        <w:rPr>
          <w:sz w:val="22"/>
          <w:szCs w:val="22"/>
        </w:rPr>
        <w:t xml:space="preserve">lašuose) yra 40 mg </w:t>
      </w:r>
      <w:proofErr w:type="spellStart"/>
      <w:r w:rsidRPr="00D01B14">
        <w:rPr>
          <w:sz w:val="22"/>
          <w:szCs w:val="22"/>
        </w:rPr>
        <w:t>simetikono</w:t>
      </w:r>
      <w:proofErr w:type="spellEnd"/>
      <w:r w:rsidRPr="00D01B14">
        <w:rPr>
          <w:sz w:val="22"/>
          <w:szCs w:val="22"/>
        </w:rPr>
        <w:t>.</w:t>
      </w:r>
    </w:p>
    <w:p w14:paraId="63D6709F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34AB5D3A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Visos pagalbinės medžiagos išvardytos 6.1 skyriuje.</w:t>
      </w:r>
    </w:p>
    <w:p w14:paraId="2D244F44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6501AB55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0C16CE99" w14:textId="77777777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3.</w:t>
      </w:r>
      <w:r w:rsidRPr="00D01B14">
        <w:rPr>
          <w:sz w:val="22"/>
          <w:szCs w:val="22"/>
        </w:rPr>
        <w:tab/>
        <w:t>FARMACINĖ FORMA</w:t>
      </w:r>
    </w:p>
    <w:p w14:paraId="62007A94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476B660B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Geriam</w:t>
      </w:r>
      <w:r>
        <w:rPr>
          <w:sz w:val="22"/>
          <w:szCs w:val="22"/>
        </w:rPr>
        <w:t>ieji lašai (</w:t>
      </w:r>
      <w:r w:rsidRPr="00D01B14">
        <w:rPr>
          <w:sz w:val="22"/>
          <w:szCs w:val="22"/>
        </w:rPr>
        <w:t>emulsija</w:t>
      </w:r>
      <w:r>
        <w:rPr>
          <w:sz w:val="22"/>
          <w:szCs w:val="22"/>
        </w:rPr>
        <w:t>)</w:t>
      </w:r>
      <w:r w:rsidRPr="00D01B14">
        <w:rPr>
          <w:sz w:val="22"/>
          <w:szCs w:val="22"/>
        </w:rPr>
        <w:t>.</w:t>
      </w:r>
    </w:p>
    <w:p w14:paraId="7E368B82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Nuo p</w:t>
      </w:r>
      <w:r w:rsidRPr="00D01B14">
        <w:rPr>
          <w:sz w:val="22"/>
          <w:szCs w:val="22"/>
        </w:rPr>
        <w:t>ieno baltumo</w:t>
      </w:r>
      <w:r>
        <w:rPr>
          <w:sz w:val="22"/>
          <w:szCs w:val="22"/>
        </w:rPr>
        <w:t xml:space="preserve"> iki gelsvos spalvos</w:t>
      </w:r>
      <w:r w:rsidRPr="00D01B14">
        <w:rPr>
          <w:sz w:val="22"/>
          <w:szCs w:val="22"/>
        </w:rPr>
        <w:t>, nelabai tiršta emulsija.</w:t>
      </w:r>
    </w:p>
    <w:p w14:paraId="0D93006D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5B84155C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75345A5D" w14:textId="77777777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caps/>
          <w:sz w:val="22"/>
          <w:szCs w:val="22"/>
        </w:rPr>
        <w:t>4.</w:t>
      </w:r>
      <w:r w:rsidRPr="00D01B14">
        <w:rPr>
          <w:caps/>
          <w:sz w:val="22"/>
          <w:szCs w:val="22"/>
        </w:rPr>
        <w:tab/>
      </w:r>
      <w:r w:rsidRPr="00D01B14">
        <w:rPr>
          <w:sz w:val="22"/>
          <w:szCs w:val="22"/>
        </w:rPr>
        <w:t>KLINIKINĖ INFORMACIJA</w:t>
      </w:r>
    </w:p>
    <w:p w14:paraId="747B89DC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4264A24D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4.1</w:t>
      </w:r>
      <w:r w:rsidRPr="00D01B14">
        <w:rPr>
          <w:sz w:val="22"/>
          <w:szCs w:val="22"/>
        </w:rPr>
        <w:tab/>
        <w:t>Terapinės indikacijos</w:t>
      </w:r>
    </w:p>
    <w:p w14:paraId="29B334AC" w14:textId="77777777" w:rsidR="00DB72AA" w:rsidRPr="00D01B14" w:rsidRDefault="00DB72AA" w:rsidP="00DB72AA">
      <w:pPr>
        <w:tabs>
          <w:tab w:val="left" w:pos="567"/>
        </w:tabs>
        <w:rPr>
          <w:b/>
          <w:sz w:val="22"/>
          <w:szCs w:val="22"/>
        </w:rPr>
      </w:pPr>
    </w:p>
    <w:p w14:paraId="5AF87603" w14:textId="77777777" w:rsidR="00DB72AA" w:rsidRPr="00D01B14" w:rsidRDefault="00DB72AA" w:rsidP="00DB72AA">
      <w:pPr>
        <w:pStyle w:val="Pagrindinistekstas"/>
        <w:numPr>
          <w:ilvl w:val="0"/>
          <w:numId w:val="2"/>
        </w:numPr>
        <w:tabs>
          <w:tab w:val="clear" w:pos="1080"/>
          <w:tab w:val="num" w:pos="426"/>
          <w:tab w:val="left" w:pos="567"/>
        </w:tabs>
        <w:spacing w:after="0"/>
        <w:ind w:hanging="1080"/>
        <w:rPr>
          <w:sz w:val="22"/>
          <w:szCs w:val="22"/>
        </w:rPr>
      </w:pPr>
      <w:r w:rsidRPr="00D01B14">
        <w:rPr>
          <w:sz w:val="22"/>
          <w:szCs w:val="22"/>
        </w:rPr>
        <w:t xml:space="preserve">Virškinimo trakto sutrikimų, kurie pasireiškia </w:t>
      </w:r>
      <w:proofErr w:type="spellStart"/>
      <w:r w:rsidRPr="00D01B14">
        <w:rPr>
          <w:sz w:val="22"/>
          <w:szCs w:val="22"/>
        </w:rPr>
        <w:t>meteorizmu</w:t>
      </w:r>
      <w:proofErr w:type="spellEnd"/>
      <w:r w:rsidRPr="00D01B14">
        <w:rPr>
          <w:sz w:val="22"/>
          <w:szCs w:val="22"/>
        </w:rPr>
        <w:t>, simptominis gydymas.</w:t>
      </w:r>
    </w:p>
    <w:p w14:paraId="08D42E87" w14:textId="77777777" w:rsidR="00DB72AA" w:rsidRPr="00D01B14" w:rsidRDefault="00DB72AA" w:rsidP="00DB72AA">
      <w:pPr>
        <w:pStyle w:val="Pagrindinistekstas"/>
        <w:numPr>
          <w:ilvl w:val="0"/>
          <w:numId w:val="2"/>
        </w:numPr>
        <w:tabs>
          <w:tab w:val="clear" w:pos="1080"/>
          <w:tab w:val="num" w:pos="426"/>
          <w:tab w:val="left" w:pos="567"/>
        </w:tabs>
        <w:spacing w:after="0"/>
        <w:ind w:hanging="1080"/>
        <w:rPr>
          <w:sz w:val="22"/>
          <w:szCs w:val="22"/>
        </w:rPr>
      </w:pPr>
      <w:r w:rsidRPr="00D01B14">
        <w:rPr>
          <w:sz w:val="22"/>
          <w:szCs w:val="22"/>
        </w:rPr>
        <w:t xml:space="preserve">Pacientų parengimas pilvo ertmės organų tyrimui, pvz. rentgenu, ultragarsu ar </w:t>
      </w:r>
      <w:proofErr w:type="spellStart"/>
      <w:r w:rsidRPr="00D01B14">
        <w:rPr>
          <w:sz w:val="22"/>
          <w:szCs w:val="22"/>
        </w:rPr>
        <w:t>gastroskopu</w:t>
      </w:r>
      <w:proofErr w:type="spellEnd"/>
      <w:r w:rsidRPr="00D01B14">
        <w:rPr>
          <w:sz w:val="22"/>
          <w:szCs w:val="22"/>
        </w:rPr>
        <w:t>.</w:t>
      </w:r>
    </w:p>
    <w:p w14:paraId="4F09B7ED" w14:textId="77777777" w:rsidR="00DB72AA" w:rsidRPr="00D01B14" w:rsidRDefault="00DB72AA" w:rsidP="00DB72AA">
      <w:pPr>
        <w:pStyle w:val="Pagrindinistekstas"/>
        <w:numPr>
          <w:ilvl w:val="0"/>
          <w:numId w:val="2"/>
        </w:numPr>
        <w:tabs>
          <w:tab w:val="clear" w:pos="1080"/>
          <w:tab w:val="num" w:pos="426"/>
          <w:tab w:val="left" w:pos="567"/>
        </w:tabs>
        <w:spacing w:after="0"/>
        <w:ind w:hanging="1080"/>
        <w:rPr>
          <w:sz w:val="22"/>
          <w:szCs w:val="22"/>
        </w:rPr>
      </w:pPr>
      <w:r w:rsidRPr="00D01B14">
        <w:rPr>
          <w:sz w:val="22"/>
          <w:szCs w:val="22"/>
        </w:rPr>
        <w:t>Putojimo mažinimas apsinuodijus paviršiaus įtempimą didinančiomis medžiagomis.</w:t>
      </w:r>
    </w:p>
    <w:p w14:paraId="42E1D27E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6C550BFB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4.2</w:t>
      </w:r>
      <w:r w:rsidRPr="00D01B14">
        <w:rPr>
          <w:sz w:val="22"/>
          <w:szCs w:val="22"/>
        </w:rPr>
        <w:tab/>
        <w:t>Dozavimas ir vartojimo metodas</w:t>
      </w:r>
    </w:p>
    <w:p w14:paraId="15B97EB8" w14:textId="77777777" w:rsidR="00DB72AA" w:rsidRPr="00D01B14" w:rsidRDefault="00DB72AA" w:rsidP="00DB72AA">
      <w:pPr>
        <w:tabs>
          <w:tab w:val="left" w:pos="567"/>
        </w:tabs>
        <w:rPr>
          <w:sz w:val="22"/>
          <w:szCs w:val="22"/>
          <w:lang w:val="lt-LT"/>
        </w:rPr>
      </w:pPr>
    </w:p>
    <w:p w14:paraId="083F06EE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</w:rPr>
      </w:pPr>
      <w:r w:rsidRPr="00D01B14">
        <w:rPr>
          <w:sz w:val="22"/>
          <w:szCs w:val="22"/>
          <w:u w:val="single"/>
        </w:rPr>
        <w:t>Dozavimas</w:t>
      </w:r>
    </w:p>
    <w:p w14:paraId="74F980C5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</w:rPr>
      </w:pPr>
    </w:p>
    <w:p w14:paraId="22CDFB22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i/>
          <w:sz w:val="22"/>
          <w:szCs w:val="22"/>
          <w:u w:val="single"/>
        </w:rPr>
      </w:pPr>
      <w:r w:rsidRPr="00D01B14">
        <w:rPr>
          <w:i/>
          <w:sz w:val="22"/>
          <w:szCs w:val="22"/>
          <w:u w:val="single"/>
        </w:rPr>
        <w:t xml:space="preserve">Virškinimo trakto sutrikimų, kurie pasireiškia </w:t>
      </w:r>
      <w:proofErr w:type="spellStart"/>
      <w:r w:rsidRPr="00D01B14">
        <w:rPr>
          <w:i/>
          <w:sz w:val="22"/>
          <w:szCs w:val="22"/>
          <w:u w:val="single"/>
        </w:rPr>
        <w:t>meteorizmu</w:t>
      </w:r>
      <w:proofErr w:type="spellEnd"/>
      <w:r w:rsidRPr="00D01B14">
        <w:rPr>
          <w:i/>
          <w:sz w:val="22"/>
          <w:szCs w:val="22"/>
          <w:u w:val="single"/>
        </w:rPr>
        <w:t>, simptominis gydymas.</w:t>
      </w:r>
    </w:p>
    <w:p w14:paraId="5327FAAD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3178"/>
        <w:gridCol w:w="2867"/>
      </w:tblGrid>
      <w:tr w:rsidR="00DB72AA" w:rsidRPr="00D01B14" w14:paraId="3121B30A" w14:textId="77777777" w:rsidTr="00D4556E">
        <w:tc>
          <w:tcPr>
            <w:tcW w:w="3095" w:type="dxa"/>
          </w:tcPr>
          <w:p w14:paraId="3FC8A8F2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b/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b/>
                <w:sz w:val="22"/>
                <w:szCs w:val="22"/>
                <w:u w:val="single"/>
                <w:lang w:eastAsia="en-US"/>
              </w:rPr>
              <w:t>Amžius</w:t>
            </w:r>
          </w:p>
        </w:tc>
        <w:tc>
          <w:tcPr>
            <w:tcW w:w="3250" w:type="dxa"/>
          </w:tcPr>
          <w:p w14:paraId="10062D8D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b/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b/>
                <w:sz w:val="22"/>
                <w:szCs w:val="22"/>
                <w:u w:val="single"/>
                <w:lang w:eastAsia="en-US"/>
              </w:rPr>
              <w:t xml:space="preserve">Dozė 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 xml:space="preserve">geriamaisiais </w:t>
            </w:r>
            <w:r w:rsidRPr="00D01B14">
              <w:rPr>
                <w:b/>
                <w:sz w:val="22"/>
                <w:szCs w:val="22"/>
                <w:u w:val="single"/>
                <w:lang w:eastAsia="en-US"/>
              </w:rPr>
              <w:t>lašais (ml)</w:t>
            </w:r>
          </w:p>
        </w:tc>
        <w:tc>
          <w:tcPr>
            <w:tcW w:w="2941" w:type="dxa"/>
          </w:tcPr>
          <w:p w14:paraId="580E2156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b/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b/>
                <w:sz w:val="22"/>
                <w:szCs w:val="22"/>
                <w:u w:val="single"/>
                <w:lang w:eastAsia="en-US"/>
              </w:rPr>
              <w:t>Vartojimo dažnis</w:t>
            </w:r>
          </w:p>
        </w:tc>
      </w:tr>
      <w:tr w:rsidR="00DB72AA" w:rsidRPr="00D4556E" w14:paraId="24CF7808" w14:textId="77777777" w:rsidTr="00D4556E">
        <w:tc>
          <w:tcPr>
            <w:tcW w:w="3095" w:type="dxa"/>
          </w:tcPr>
          <w:p w14:paraId="74DE5574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sz w:val="22"/>
                <w:szCs w:val="22"/>
                <w:u w:val="single"/>
                <w:lang w:eastAsia="en-US"/>
              </w:rPr>
              <w:t>Kūdikiai</w:t>
            </w:r>
          </w:p>
        </w:tc>
        <w:tc>
          <w:tcPr>
            <w:tcW w:w="3255" w:type="dxa"/>
          </w:tcPr>
          <w:p w14:paraId="108146A5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sz w:val="22"/>
                <w:szCs w:val="22"/>
                <w:u w:val="single"/>
                <w:lang w:eastAsia="en-US"/>
              </w:rPr>
              <w:t xml:space="preserve">25 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geriamieji </w:t>
            </w:r>
            <w:r w:rsidRPr="00D01B14">
              <w:rPr>
                <w:sz w:val="22"/>
                <w:szCs w:val="22"/>
                <w:u w:val="single"/>
                <w:lang w:eastAsia="en-US"/>
              </w:rPr>
              <w:t>laš</w:t>
            </w:r>
            <w:r>
              <w:rPr>
                <w:sz w:val="22"/>
                <w:szCs w:val="22"/>
                <w:u w:val="single"/>
                <w:lang w:eastAsia="en-US"/>
              </w:rPr>
              <w:t>ai</w:t>
            </w:r>
            <w:r w:rsidRPr="00D01B14">
              <w:rPr>
                <w:sz w:val="22"/>
                <w:szCs w:val="22"/>
                <w:u w:val="single"/>
                <w:lang w:eastAsia="en-US"/>
              </w:rPr>
              <w:t xml:space="preserve"> (atitinka 1</w:t>
            </w:r>
            <w:r w:rsidRPr="00D01B14">
              <w:rPr>
                <w:sz w:val="22"/>
                <w:szCs w:val="22"/>
              </w:rPr>
              <w:t> </w:t>
            </w:r>
            <w:r w:rsidRPr="00D01B14">
              <w:rPr>
                <w:sz w:val="22"/>
                <w:szCs w:val="22"/>
                <w:u w:val="single"/>
                <w:lang w:eastAsia="en-US"/>
              </w:rPr>
              <w:t>ml)</w:t>
            </w:r>
          </w:p>
        </w:tc>
        <w:tc>
          <w:tcPr>
            <w:tcW w:w="2936" w:type="dxa"/>
          </w:tcPr>
          <w:p w14:paraId="4A7FD306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prieš arba po kiekvieno žindymo</w:t>
            </w:r>
          </w:p>
        </w:tc>
      </w:tr>
      <w:tr w:rsidR="00DB72AA" w:rsidRPr="00D01B14" w14:paraId="5BD9658A" w14:textId="77777777" w:rsidTr="00D4556E">
        <w:tc>
          <w:tcPr>
            <w:tcW w:w="3095" w:type="dxa"/>
          </w:tcPr>
          <w:p w14:paraId="463C7F22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sz w:val="22"/>
                <w:szCs w:val="22"/>
                <w:u w:val="single"/>
                <w:lang w:eastAsia="en-US"/>
              </w:rPr>
              <w:t>Vaikai: 1-6 metai</w:t>
            </w:r>
          </w:p>
        </w:tc>
        <w:tc>
          <w:tcPr>
            <w:tcW w:w="3250" w:type="dxa"/>
          </w:tcPr>
          <w:p w14:paraId="19E605FC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sz w:val="22"/>
                <w:szCs w:val="22"/>
                <w:u w:val="single"/>
                <w:lang w:eastAsia="en-US"/>
              </w:rPr>
              <w:t xml:space="preserve">25 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geriamieji </w:t>
            </w:r>
            <w:r w:rsidRPr="00D01B14">
              <w:rPr>
                <w:sz w:val="22"/>
                <w:szCs w:val="22"/>
                <w:u w:val="single"/>
                <w:lang w:eastAsia="en-US"/>
              </w:rPr>
              <w:t>lašai (atitinka 1</w:t>
            </w:r>
            <w:r w:rsidRPr="00D01B14">
              <w:rPr>
                <w:sz w:val="22"/>
                <w:szCs w:val="22"/>
              </w:rPr>
              <w:t> </w:t>
            </w:r>
            <w:r w:rsidRPr="00D01B14">
              <w:rPr>
                <w:sz w:val="22"/>
                <w:szCs w:val="22"/>
                <w:u w:val="single"/>
                <w:lang w:eastAsia="en-US"/>
              </w:rPr>
              <w:t>ml)</w:t>
            </w:r>
          </w:p>
        </w:tc>
        <w:tc>
          <w:tcPr>
            <w:tcW w:w="2941" w:type="dxa"/>
          </w:tcPr>
          <w:p w14:paraId="288044BA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sz w:val="22"/>
                <w:szCs w:val="22"/>
                <w:u w:val="single"/>
                <w:lang w:eastAsia="en-US"/>
              </w:rPr>
              <w:t>3-5 kartus per parą</w:t>
            </w:r>
          </w:p>
        </w:tc>
      </w:tr>
      <w:tr w:rsidR="00DB72AA" w:rsidRPr="00D01B14" w14:paraId="666EC9E7" w14:textId="77777777" w:rsidTr="00D4556E">
        <w:tc>
          <w:tcPr>
            <w:tcW w:w="3095" w:type="dxa"/>
          </w:tcPr>
          <w:p w14:paraId="3E195465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sz w:val="22"/>
                <w:szCs w:val="22"/>
                <w:u w:val="single"/>
                <w:lang w:eastAsia="en-US"/>
              </w:rPr>
              <w:t>Vaikai ir paaugliai: 6-14 metų</w:t>
            </w:r>
          </w:p>
        </w:tc>
        <w:tc>
          <w:tcPr>
            <w:tcW w:w="3250" w:type="dxa"/>
          </w:tcPr>
          <w:p w14:paraId="6CC78ACB" w14:textId="77777777" w:rsidR="00DB72AA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sz w:val="22"/>
                <w:szCs w:val="22"/>
                <w:u w:val="single"/>
                <w:lang w:eastAsia="en-US"/>
              </w:rPr>
              <w:t xml:space="preserve">25-50 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geriamųjų </w:t>
            </w:r>
            <w:r w:rsidRPr="00D01B14">
              <w:rPr>
                <w:sz w:val="22"/>
                <w:szCs w:val="22"/>
                <w:u w:val="single"/>
                <w:lang w:eastAsia="en-US"/>
              </w:rPr>
              <w:t xml:space="preserve">lašų (atitinka </w:t>
            </w:r>
          </w:p>
          <w:p w14:paraId="3E24815C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sz w:val="22"/>
                <w:szCs w:val="22"/>
                <w:u w:val="single"/>
                <w:lang w:eastAsia="en-US"/>
              </w:rPr>
              <w:t>1-2</w:t>
            </w:r>
            <w:r w:rsidRPr="00D01B14">
              <w:rPr>
                <w:sz w:val="22"/>
                <w:szCs w:val="22"/>
              </w:rPr>
              <w:t> </w:t>
            </w:r>
            <w:r w:rsidRPr="00D01B14">
              <w:rPr>
                <w:sz w:val="22"/>
                <w:szCs w:val="22"/>
                <w:u w:val="single"/>
                <w:lang w:eastAsia="en-US"/>
              </w:rPr>
              <w:t>ml)</w:t>
            </w:r>
          </w:p>
        </w:tc>
        <w:tc>
          <w:tcPr>
            <w:tcW w:w="2941" w:type="dxa"/>
          </w:tcPr>
          <w:p w14:paraId="19838AC1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sz w:val="22"/>
                <w:szCs w:val="22"/>
                <w:u w:val="single"/>
                <w:lang w:eastAsia="en-US"/>
              </w:rPr>
              <w:t>3-5 kartus per parą</w:t>
            </w:r>
          </w:p>
        </w:tc>
      </w:tr>
      <w:tr w:rsidR="00DB72AA" w:rsidRPr="00D01B14" w14:paraId="56C17DEF" w14:textId="77777777" w:rsidTr="00D4556E">
        <w:tc>
          <w:tcPr>
            <w:tcW w:w="3095" w:type="dxa"/>
          </w:tcPr>
          <w:p w14:paraId="4344A12C" w14:textId="578A38D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sz w:val="22"/>
                <w:szCs w:val="22"/>
                <w:u w:val="single"/>
                <w:lang w:eastAsia="en-US"/>
              </w:rPr>
              <w:t>Paaugliai nuo 14 metų ir suaug</w:t>
            </w:r>
            <w:r w:rsidR="00EE73F3">
              <w:rPr>
                <w:sz w:val="22"/>
                <w:szCs w:val="22"/>
                <w:u w:val="single"/>
                <w:lang w:eastAsia="en-US"/>
              </w:rPr>
              <w:t>usieji</w:t>
            </w:r>
          </w:p>
        </w:tc>
        <w:tc>
          <w:tcPr>
            <w:tcW w:w="3250" w:type="dxa"/>
          </w:tcPr>
          <w:p w14:paraId="3AE7F14C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sz w:val="22"/>
                <w:szCs w:val="22"/>
                <w:u w:val="single"/>
                <w:lang w:eastAsia="en-US"/>
              </w:rPr>
              <w:t xml:space="preserve">50 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geriamųjų </w:t>
            </w:r>
            <w:r w:rsidRPr="00D01B14">
              <w:rPr>
                <w:sz w:val="22"/>
                <w:szCs w:val="22"/>
                <w:u w:val="single"/>
                <w:lang w:eastAsia="en-US"/>
              </w:rPr>
              <w:t>lašų (atitinka 2</w:t>
            </w:r>
            <w:r w:rsidRPr="00D01B14">
              <w:rPr>
                <w:sz w:val="22"/>
                <w:szCs w:val="22"/>
              </w:rPr>
              <w:t> </w:t>
            </w:r>
            <w:r w:rsidRPr="00D01B14">
              <w:rPr>
                <w:sz w:val="22"/>
                <w:szCs w:val="22"/>
                <w:u w:val="single"/>
                <w:lang w:eastAsia="en-US"/>
              </w:rPr>
              <w:t>ml)</w:t>
            </w:r>
          </w:p>
        </w:tc>
        <w:tc>
          <w:tcPr>
            <w:tcW w:w="2941" w:type="dxa"/>
          </w:tcPr>
          <w:p w14:paraId="6F20C20E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u w:val="single"/>
                <w:lang w:eastAsia="en-US"/>
              </w:rPr>
            </w:pPr>
            <w:r w:rsidRPr="00D01B14">
              <w:rPr>
                <w:sz w:val="22"/>
                <w:szCs w:val="22"/>
                <w:u w:val="single"/>
                <w:lang w:eastAsia="en-US"/>
              </w:rPr>
              <w:t>3-5 kartus per parą</w:t>
            </w:r>
          </w:p>
        </w:tc>
      </w:tr>
    </w:tbl>
    <w:p w14:paraId="58091490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6F66B0E0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  <w:r w:rsidRPr="00D01B14">
        <w:rPr>
          <w:i/>
          <w:sz w:val="22"/>
          <w:szCs w:val="22"/>
        </w:rPr>
        <w:t xml:space="preserve">Pacientų parengimas pilvo ertmės organų tyrimui </w:t>
      </w:r>
    </w:p>
    <w:p w14:paraId="519C760A" w14:textId="77777777" w:rsidR="00DB72AA" w:rsidRPr="00D01B14" w:rsidRDefault="00DB72AA" w:rsidP="00DB72AA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rPr>
          <w:i/>
          <w:sz w:val="22"/>
          <w:szCs w:val="22"/>
        </w:rPr>
      </w:pPr>
      <w:r w:rsidRPr="00D01B14">
        <w:rPr>
          <w:i/>
          <w:sz w:val="22"/>
          <w:szCs w:val="22"/>
        </w:rPr>
        <w:t xml:space="preserve">rentgenu, ultragarsu ar </w:t>
      </w:r>
      <w:proofErr w:type="spellStart"/>
      <w:r w:rsidRPr="00D01B14">
        <w:rPr>
          <w:i/>
          <w:sz w:val="22"/>
          <w:szCs w:val="22"/>
        </w:rPr>
        <w:t>gastroskopu</w:t>
      </w:r>
      <w:proofErr w:type="spellEnd"/>
      <w:r w:rsidRPr="00D01B14">
        <w:rPr>
          <w:i/>
          <w:sz w:val="22"/>
          <w:szCs w:val="22"/>
        </w:rPr>
        <w:t>.</w:t>
      </w:r>
    </w:p>
    <w:p w14:paraId="7A69306D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ind w:left="720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B72AA" w:rsidRPr="00D01B14" w14:paraId="1C4765E8" w14:textId="77777777" w:rsidTr="00D4556E">
        <w:tc>
          <w:tcPr>
            <w:tcW w:w="4643" w:type="dxa"/>
          </w:tcPr>
          <w:p w14:paraId="3073BAC9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b/>
                <w:sz w:val="22"/>
                <w:szCs w:val="22"/>
                <w:lang w:eastAsia="en-US"/>
              </w:rPr>
            </w:pPr>
            <w:r w:rsidRPr="00D01B14">
              <w:rPr>
                <w:b/>
                <w:sz w:val="22"/>
                <w:szCs w:val="22"/>
                <w:lang w:eastAsia="en-US"/>
              </w:rPr>
              <w:t>Diena prieš tyrimą</w:t>
            </w:r>
          </w:p>
        </w:tc>
        <w:tc>
          <w:tcPr>
            <w:tcW w:w="4643" w:type="dxa"/>
          </w:tcPr>
          <w:p w14:paraId="62D18E27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b/>
                <w:sz w:val="22"/>
                <w:szCs w:val="22"/>
                <w:lang w:eastAsia="en-US"/>
              </w:rPr>
            </w:pPr>
            <w:r w:rsidRPr="00D01B14">
              <w:rPr>
                <w:b/>
                <w:sz w:val="22"/>
                <w:szCs w:val="22"/>
                <w:lang w:eastAsia="en-US"/>
              </w:rPr>
              <w:t>Tyrimo dienos rytą</w:t>
            </w:r>
          </w:p>
        </w:tc>
      </w:tr>
      <w:tr w:rsidR="00DB72AA" w:rsidRPr="00D01B14" w14:paraId="296A348B" w14:textId="77777777" w:rsidTr="00D4556E">
        <w:tc>
          <w:tcPr>
            <w:tcW w:w="4643" w:type="dxa"/>
          </w:tcPr>
          <w:p w14:paraId="7A1D32CB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D01B14">
              <w:rPr>
                <w:sz w:val="22"/>
                <w:szCs w:val="22"/>
                <w:lang w:eastAsia="en-US"/>
              </w:rPr>
              <w:t xml:space="preserve">3 kartus po 50 </w:t>
            </w:r>
            <w:r>
              <w:rPr>
                <w:sz w:val="22"/>
                <w:szCs w:val="22"/>
                <w:lang w:eastAsia="en-US"/>
              </w:rPr>
              <w:t xml:space="preserve">geriamųjų </w:t>
            </w:r>
            <w:r w:rsidRPr="00D01B14">
              <w:rPr>
                <w:sz w:val="22"/>
                <w:szCs w:val="22"/>
                <w:lang w:eastAsia="en-US"/>
              </w:rPr>
              <w:t>lašų  (atitinka 3 kartus</w:t>
            </w:r>
            <w:r>
              <w:rPr>
                <w:sz w:val="22"/>
                <w:szCs w:val="22"/>
                <w:lang w:eastAsia="en-US"/>
              </w:rPr>
              <w:t xml:space="preserve"> po 2</w:t>
            </w:r>
            <w:r w:rsidRPr="00D01B1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eastAsia="en-US"/>
              </w:rPr>
              <w:t>ml</w:t>
            </w:r>
            <w:r w:rsidRPr="00D01B14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43" w:type="dxa"/>
          </w:tcPr>
          <w:p w14:paraId="4D329AD1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 geriamųjų lašų </w:t>
            </w:r>
            <w:r w:rsidRPr="00D01B14">
              <w:rPr>
                <w:sz w:val="22"/>
                <w:szCs w:val="22"/>
                <w:lang w:eastAsia="en-US"/>
              </w:rPr>
              <w:t xml:space="preserve"> (atitinka 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D01B1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eastAsia="en-US"/>
              </w:rPr>
              <w:t>ml</w:t>
            </w:r>
            <w:r w:rsidRPr="00D01B14">
              <w:rPr>
                <w:sz w:val="22"/>
                <w:szCs w:val="22"/>
                <w:lang w:eastAsia="en-US"/>
              </w:rPr>
              <w:t>)</w:t>
            </w:r>
          </w:p>
        </w:tc>
      </w:tr>
    </w:tbl>
    <w:p w14:paraId="6A6E928F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2EF95E87" w14:textId="77777777" w:rsidR="00DB72AA" w:rsidRPr="00D01B14" w:rsidRDefault="00DB72AA" w:rsidP="00DB72AA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rPr>
          <w:i/>
          <w:sz w:val="22"/>
          <w:szCs w:val="22"/>
        </w:rPr>
      </w:pPr>
      <w:r w:rsidRPr="00D01B14">
        <w:rPr>
          <w:i/>
          <w:sz w:val="22"/>
          <w:szCs w:val="22"/>
        </w:rPr>
        <w:t>kaip priedas su kontrastiniais preparatais</w:t>
      </w:r>
    </w:p>
    <w:p w14:paraId="2FAC2E12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ind w:left="720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B72AA" w:rsidRPr="007C47ED" w14:paraId="1B1CE705" w14:textId="77777777" w:rsidTr="00D4556E">
        <w:trPr>
          <w:trHeight w:val="516"/>
        </w:trPr>
        <w:tc>
          <w:tcPr>
            <w:tcW w:w="9286" w:type="dxa"/>
          </w:tcPr>
          <w:p w14:paraId="7B7037E3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D01B14">
              <w:rPr>
                <w:sz w:val="22"/>
                <w:szCs w:val="22"/>
                <w:lang w:eastAsia="en-US"/>
              </w:rPr>
              <w:t xml:space="preserve">100-200 </w:t>
            </w:r>
            <w:r>
              <w:rPr>
                <w:sz w:val="22"/>
                <w:szCs w:val="22"/>
                <w:lang w:eastAsia="en-US"/>
              </w:rPr>
              <w:t xml:space="preserve">geriamųjų </w:t>
            </w:r>
            <w:r w:rsidRPr="00D01B14">
              <w:rPr>
                <w:sz w:val="22"/>
                <w:szCs w:val="22"/>
                <w:lang w:eastAsia="en-US"/>
              </w:rPr>
              <w:t>lašų</w:t>
            </w:r>
            <w:r>
              <w:rPr>
                <w:sz w:val="22"/>
                <w:szCs w:val="22"/>
                <w:lang w:eastAsia="en-US"/>
              </w:rPr>
              <w:t xml:space="preserve"> (atitinka 4-8</w:t>
            </w:r>
            <w:r w:rsidRPr="00D01B1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eastAsia="en-US"/>
              </w:rPr>
              <w:t>ml</w:t>
            </w:r>
            <w:r w:rsidRPr="00D01B14">
              <w:rPr>
                <w:sz w:val="22"/>
                <w:szCs w:val="22"/>
                <w:lang w:eastAsia="en-US"/>
              </w:rPr>
              <w:t xml:space="preserve">) </w:t>
            </w:r>
          </w:p>
        </w:tc>
      </w:tr>
    </w:tbl>
    <w:p w14:paraId="3ED75F7E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</w:p>
    <w:p w14:paraId="677732D9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  <w:r w:rsidRPr="00D01B14">
        <w:rPr>
          <w:i/>
          <w:sz w:val="22"/>
          <w:szCs w:val="22"/>
        </w:rPr>
        <w:t xml:space="preserve">Priešnuodis apsinuodijus </w:t>
      </w:r>
      <w:proofErr w:type="spellStart"/>
      <w:r w:rsidRPr="00D01B14">
        <w:rPr>
          <w:i/>
          <w:sz w:val="22"/>
          <w:szCs w:val="22"/>
        </w:rPr>
        <w:t>detergentais</w:t>
      </w:r>
      <w:proofErr w:type="spellEnd"/>
    </w:p>
    <w:p w14:paraId="62E69302" w14:textId="77777777" w:rsidR="00DB72AA" w:rsidRPr="00D01B14" w:rsidRDefault="00DB72AA" w:rsidP="00DB72AA">
      <w:pPr>
        <w:pStyle w:val="Pagrindinistekstas"/>
        <w:numPr>
          <w:ilvl w:val="0"/>
          <w:numId w:val="4"/>
        </w:numPr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Atsižvelgiant į apsinuodijimo sunkumą.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161"/>
      </w:tblGrid>
      <w:tr w:rsidR="00DB72AA" w:rsidRPr="00D01B14" w14:paraId="5C5B82F1" w14:textId="77777777" w:rsidTr="00D4556E">
        <w:tc>
          <w:tcPr>
            <w:tcW w:w="4643" w:type="dxa"/>
          </w:tcPr>
          <w:p w14:paraId="42A2AE4F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b/>
                <w:sz w:val="22"/>
                <w:szCs w:val="22"/>
                <w:lang w:eastAsia="en-US"/>
              </w:rPr>
            </w:pPr>
            <w:r w:rsidRPr="00D01B14">
              <w:rPr>
                <w:b/>
                <w:sz w:val="22"/>
                <w:szCs w:val="22"/>
                <w:lang w:eastAsia="en-US"/>
              </w:rPr>
              <w:t>Amžius</w:t>
            </w:r>
          </w:p>
        </w:tc>
        <w:tc>
          <w:tcPr>
            <w:tcW w:w="4643" w:type="dxa"/>
          </w:tcPr>
          <w:p w14:paraId="7605ECD4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b/>
                <w:sz w:val="22"/>
                <w:szCs w:val="22"/>
                <w:lang w:eastAsia="en-US"/>
              </w:rPr>
            </w:pPr>
            <w:r w:rsidRPr="00D01B14">
              <w:rPr>
                <w:b/>
                <w:sz w:val="22"/>
                <w:szCs w:val="22"/>
                <w:lang w:eastAsia="en-US"/>
              </w:rPr>
              <w:t>Dozė</w:t>
            </w:r>
          </w:p>
        </w:tc>
      </w:tr>
      <w:tr w:rsidR="00DB72AA" w:rsidRPr="00A85810" w14:paraId="6A7A8A23" w14:textId="77777777" w:rsidTr="00D4556E">
        <w:tc>
          <w:tcPr>
            <w:tcW w:w="4643" w:type="dxa"/>
          </w:tcPr>
          <w:p w14:paraId="3DBB3031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D01B14">
              <w:rPr>
                <w:sz w:val="22"/>
                <w:szCs w:val="22"/>
                <w:lang w:eastAsia="en-US"/>
              </w:rPr>
              <w:lastRenderedPageBreak/>
              <w:t>Vaikai</w:t>
            </w:r>
          </w:p>
        </w:tc>
        <w:tc>
          <w:tcPr>
            <w:tcW w:w="4643" w:type="dxa"/>
          </w:tcPr>
          <w:p w14:paraId="51349D12" w14:textId="6CB37256" w:rsidR="00DB72AA" w:rsidRPr="00D01B14" w:rsidRDefault="00573035" w:rsidP="00573035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  <w:r w:rsidR="00DB72AA">
              <w:rPr>
                <w:sz w:val="22"/>
                <w:szCs w:val="22"/>
                <w:lang w:eastAsia="en-US"/>
              </w:rPr>
              <w:t xml:space="preserve">-250 geriamųjų lašų (atitinka </w:t>
            </w:r>
            <w:r w:rsidR="00DB72AA" w:rsidRPr="00D01B14">
              <w:rPr>
                <w:sz w:val="22"/>
                <w:szCs w:val="22"/>
                <w:lang w:eastAsia="en-US"/>
              </w:rPr>
              <w:t>2,5-10</w:t>
            </w:r>
            <w:r w:rsidR="00DB72AA" w:rsidRPr="00D01B14">
              <w:rPr>
                <w:sz w:val="22"/>
                <w:szCs w:val="22"/>
              </w:rPr>
              <w:t> </w:t>
            </w:r>
            <w:r w:rsidR="00DB72AA" w:rsidRPr="00D01B14">
              <w:rPr>
                <w:sz w:val="22"/>
                <w:szCs w:val="22"/>
                <w:lang w:eastAsia="en-US"/>
              </w:rPr>
              <w:t>ml</w:t>
            </w:r>
            <w:r w:rsidR="00DB72AA">
              <w:rPr>
                <w:sz w:val="22"/>
                <w:szCs w:val="22"/>
                <w:lang w:eastAsia="en-US"/>
              </w:rPr>
              <w:t>)</w:t>
            </w:r>
            <w:r w:rsidR="00DB72AA" w:rsidRPr="00D01B14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B72AA" w:rsidRPr="00D01B14" w14:paraId="6B81F027" w14:textId="77777777" w:rsidTr="00D4556E">
        <w:tc>
          <w:tcPr>
            <w:tcW w:w="4643" w:type="dxa"/>
          </w:tcPr>
          <w:p w14:paraId="7A124F4E" w14:textId="77777777" w:rsidR="00DB72AA" w:rsidRPr="00630B56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630B56">
              <w:rPr>
                <w:sz w:val="22"/>
                <w:szCs w:val="22"/>
                <w:lang w:eastAsia="en-US"/>
              </w:rPr>
              <w:t>Suaugusieji</w:t>
            </w:r>
          </w:p>
        </w:tc>
        <w:tc>
          <w:tcPr>
            <w:tcW w:w="4643" w:type="dxa"/>
          </w:tcPr>
          <w:p w14:paraId="2B796770" w14:textId="77777777" w:rsidR="00DB72AA" w:rsidRPr="00D01B14" w:rsidRDefault="00DB72AA" w:rsidP="00D4556E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250-500 geriamųjų lašų (atitinka </w:t>
            </w:r>
            <w:r w:rsidRPr="00630B56">
              <w:rPr>
                <w:sz w:val="22"/>
                <w:szCs w:val="22"/>
                <w:lang w:eastAsia="en-US"/>
              </w:rPr>
              <w:t>10 – 20</w:t>
            </w:r>
            <w:r w:rsidRPr="00D01B14">
              <w:rPr>
                <w:sz w:val="22"/>
                <w:szCs w:val="22"/>
              </w:rPr>
              <w:t> </w:t>
            </w:r>
            <w:r w:rsidRPr="00630B56">
              <w:rPr>
                <w:sz w:val="22"/>
                <w:szCs w:val="22"/>
                <w:lang w:eastAsia="en-US"/>
              </w:rPr>
              <w:t>ml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630B5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72E6F868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21D4B1E2" w14:textId="77777777" w:rsidR="00DB72AA" w:rsidRPr="002B3B81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</w:rPr>
      </w:pPr>
      <w:r w:rsidRPr="002B3B81">
        <w:rPr>
          <w:sz w:val="22"/>
          <w:szCs w:val="22"/>
          <w:u w:val="single"/>
        </w:rPr>
        <w:t>Vartojimo trukmė</w:t>
      </w:r>
    </w:p>
    <w:p w14:paraId="77B8E791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Vartojimo trukmė priklauso nuo ligos eigos. Prireikus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 galima vartoti ilgiau.</w:t>
      </w:r>
    </w:p>
    <w:p w14:paraId="0B9895EC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  <w:lang w:eastAsia="en-US"/>
        </w:rPr>
      </w:pPr>
    </w:p>
    <w:p w14:paraId="77BC361A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</w:rPr>
      </w:pPr>
      <w:r w:rsidRPr="00D01B14">
        <w:rPr>
          <w:sz w:val="22"/>
          <w:szCs w:val="22"/>
          <w:u w:val="single"/>
          <w:lang w:eastAsia="en-US"/>
        </w:rPr>
        <w:t>Vartojimo metodas</w:t>
      </w:r>
    </w:p>
    <w:p w14:paraId="0A748C91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Vartoti per burną.</w:t>
      </w:r>
      <w:r w:rsidRPr="003C53D3">
        <w:rPr>
          <w:sz w:val="22"/>
          <w:szCs w:val="22"/>
        </w:rPr>
        <w:t xml:space="preserve"> </w:t>
      </w:r>
      <w:r w:rsidRPr="00D01B14">
        <w:rPr>
          <w:sz w:val="22"/>
          <w:szCs w:val="22"/>
        </w:rPr>
        <w:t>Prieš vartojimą reikia gerai supurtyti. Lašinant reikia apversti buteliuką.</w:t>
      </w:r>
    </w:p>
    <w:p w14:paraId="344159BD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4A1C70F1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 vartojamas valgant arba po valgio, prireikus - ir prieš miegą.</w:t>
      </w:r>
    </w:p>
    <w:p w14:paraId="402599C1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trike/>
          <w:sz w:val="22"/>
          <w:szCs w:val="22"/>
        </w:rPr>
      </w:pPr>
      <w:r w:rsidRPr="00D01B14">
        <w:rPr>
          <w:sz w:val="22"/>
          <w:szCs w:val="22"/>
        </w:rPr>
        <w:t xml:space="preserve">Kūdikiams ir mažiems vaikams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 įpilti į maitinimo buteliuką arba </w:t>
      </w:r>
      <w:r>
        <w:rPr>
          <w:sz w:val="22"/>
          <w:szCs w:val="22"/>
        </w:rPr>
        <w:t>vartoti</w:t>
      </w:r>
      <w:r w:rsidRPr="00D01B14">
        <w:rPr>
          <w:sz w:val="22"/>
          <w:szCs w:val="22"/>
        </w:rPr>
        <w:t xml:space="preserve"> sumaišius su nedideliu skysčio kiekiu po valgio</w:t>
      </w:r>
      <w:r>
        <w:rPr>
          <w:sz w:val="22"/>
          <w:szCs w:val="22"/>
        </w:rPr>
        <w:t>/žindymo</w:t>
      </w:r>
      <w:r w:rsidRPr="00D01B1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Vaistinis preparatas vartojamas kaip priedas su kontrastiniais preparatais </w:t>
      </w:r>
      <w:r w:rsidRPr="00D01B14">
        <w:rPr>
          <w:sz w:val="22"/>
          <w:szCs w:val="22"/>
          <w:lang w:eastAsia="en-US"/>
        </w:rPr>
        <w:t xml:space="preserve">100-200 </w:t>
      </w:r>
      <w:r>
        <w:rPr>
          <w:sz w:val="22"/>
          <w:szCs w:val="22"/>
          <w:lang w:eastAsia="en-US"/>
        </w:rPr>
        <w:t xml:space="preserve">geriamųjų </w:t>
      </w:r>
      <w:r w:rsidRPr="00D01B14">
        <w:rPr>
          <w:sz w:val="22"/>
          <w:szCs w:val="22"/>
          <w:lang w:eastAsia="en-US"/>
        </w:rPr>
        <w:t>lašų</w:t>
      </w:r>
      <w:r>
        <w:rPr>
          <w:sz w:val="22"/>
          <w:szCs w:val="22"/>
          <w:lang w:eastAsia="en-US"/>
        </w:rPr>
        <w:t xml:space="preserve"> (atitinka 4-8 ml</w:t>
      </w:r>
      <w:r w:rsidRPr="00D01B14">
        <w:rPr>
          <w:sz w:val="22"/>
          <w:szCs w:val="22"/>
          <w:lang w:eastAsia="en-US"/>
        </w:rPr>
        <w:t xml:space="preserve">) </w:t>
      </w:r>
      <w:r w:rsidRPr="001400DA">
        <w:rPr>
          <w:sz w:val="22"/>
          <w:szCs w:val="22"/>
          <w:lang w:eastAsia="en-US"/>
        </w:rPr>
        <w:t xml:space="preserve">pridedama į vieną litrą geriamojo kontrastinio mišinio, naudojamo dvigubai kontrastinei </w:t>
      </w:r>
      <w:proofErr w:type="spellStart"/>
      <w:r w:rsidRPr="001400DA">
        <w:rPr>
          <w:sz w:val="22"/>
          <w:szCs w:val="22"/>
          <w:lang w:eastAsia="en-US"/>
        </w:rPr>
        <w:t>rentgenografijai</w:t>
      </w:r>
      <w:proofErr w:type="spellEnd"/>
      <w:r w:rsidRPr="008C30B5">
        <w:rPr>
          <w:sz w:val="22"/>
          <w:szCs w:val="22"/>
          <w:lang w:eastAsia="en-US"/>
        </w:rPr>
        <w:t>.</w:t>
      </w:r>
      <w:r>
        <w:rPr>
          <w:sz w:val="22"/>
          <w:szCs w:val="22"/>
          <w:lang w:eastAsia="en-US"/>
        </w:rPr>
        <w:t xml:space="preserve">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 galima </w:t>
      </w:r>
      <w:r>
        <w:rPr>
          <w:sz w:val="22"/>
          <w:szCs w:val="22"/>
        </w:rPr>
        <w:t>vartoti</w:t>
      </w:r>
      <w:r w:rsidRPr="00D01B14">
        <w:rPr>
          <w:sz w:val="22"/>
          <w:szCs w:val="22"/>
        </w:rPr>
        <w:t xml:space="preserve"> po chirurginių operacijų.</w:t>
      </w:r>
    </w:p>
    <w:p w14:paraId="7D885089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71868649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4.3</w:t>
      </w:r>
      <w:r w:rsidRPr="00D01B14">
        <w:rPr>
          <w:sz w:val="22"/>
          <w:szCs w:val="22"/>
        </w:rPr>
        <w:tab/>
        <w:t>Kontraindikacijos</w:t>
      </w:r>
    </w:p>
    <w:p w14:paraId="50DA9BB9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6D94F620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Padidėjęs jautrumas veikliajai arba bet kuriai 6.1 skyriuje nurodytai pagalbinei medžiagai.</w:t>
      </w:r>
    </w:p>
    <w:p w14:paraId="06B31560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1F47BF25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4.4</w:t>
      </w:r>
      <w:r w:rsidRPr="00D01B14">
        <w:rPr>
          <w:sz w:val="22"/>
          <w:szCs w:val="22"/>
        </w:rPr>
        <w:tab/>
        <w:t>Specialūs įspėjimai ir atsargumo priemonės</w:t>
      </w:r>
    </w:p>
    <w:p w14:paraId="1E7CBBEB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3241F92B" w14:textId="77777777" w:rsidR="00DB72AA" w:rsidRPr="00FE4D04" w:rsidRDefault="00DB72AA" w:rsidP="00DB72AA">
      <w:pPr>
        <w:rPr>
          <w:rFonts w:eastAsiaTheme="minorHAnsi"/>
          <w:sz w:val="22"/>
          <w:szCs w:val="22"/>
          <w:lang w:val="lt-LT"/>
        </w:rPr>
      </w:pPr>
      <w:r w:rsidRPr="00FE4D04">
        <w:rPr>
          <w:rFonts w:eastAsiaTheme="minorHAnsi"/>
          <w:iCs/>
          <w:sz w:val="22"/>
          <w:szCs w:val="22"/>
          <w:lang w:val="lt-LT" w:eastAsia="en-US"/>
        </w:rPr>
        <w:t xml:space="preserve">Šio vaistinio preparato </w:t>
      </w:r>
      <w:r>
        <w:rPr>
          <w:rFonts w:eastAsiaTheme="minorHAnsi"/>
          <w:iCs/>
          <w:sz w:val="22"/>
          <w:szCs w:val="22"/>
          <w:lang w:val="lt-LT" w:eastAsia="en-US"/>
        </w:rPr>
        <w:t>sudėtyje</w:t>
      </w:r>
      <w:r w:rsidRPr="00FE4D04">
        <w:rPr>
          <w:rFonts w:eastAsiaTheme="minorHAnsi"/>
          <w:iCs/>
          <w:sz w:val="22"/>
          <w:szCs w:val="22"/>
          <w:lang w:val="lt-LT" w:eastAsia="en-US"/>
        </w:rPr>
        <w:t xml:space="preserve"> yra mažiau kaip 1 </w:t>
      </w:r>
      <w:proofErr w:type="spellStart"/>
      <w:r w:rsidRPr="00FE4D04">
        <w:rPr>
          <w:rFonts w:eastAsiaTheme="minorHAnsi"/>
          <w:iCs/>
          <w:sz w:val="22"/>
          <w:szCs w:val="22"/>
          <w:lang w:val="lt-LT" w:eastAsia="en-US"/>
        </w:rPr>
        <w:t>mmol</w:t>
      </w:r>
      <w:proofErr w:type="spellEnd"/>
      <w:r w:rsidRPr="00FE4D04">
        <w:rPr>
          <w:rFonts w:eastAsiaTheme="minorHAnsi"/>
          <w:iCs/>
          <w:sz w:val="22"/>
          <w:szCs w:val="22"/>
          <w:lang w:val="lt-LT" w:eastAsia="en-US"/>
        </w:rPr>
        <w:t xml:space="preserve"> (23 mg) natrio, </w:t>
      </w:r>
      <w:proofErr w:type="spellStart"/>
      <w:r w:rsidRPr="00FE4D04">
        <w:rPr>
          <w:rFonts w:eastAsiaTheme="minorHAnsi"/>
          <w:sz w:val="22"/>
          <w:szCs w:val="22"/>
          <w:lang w:val="lt-LT"/>
        </w:rPr>
        <w:t>t.y</w:t>
      </w:r>
      <w:proofErr w:type="spellEnd"/>
      <w:r w:rsidRPr="00FE4D04">
        <w:rPr>
          <w:rFonts w:eastAsiaTheme="minorHAnsi"/>
          <w:sz w:val="22"/>
          <w:szCs w:val="22"/>
          <w:lang w:val="lt-LT"/>
        </w:rPr>
        <w:t>. jis beveik</w:t>
      </w:r>
    </w:p>
    <w:p w14:paraId="2800B573" w14:textId="77777777" w:rsidR="00DB72AA" w:rsidRPr="00D01B14" w:rsidRDefault="00DB72AA" w:rsidP="00DB72AA">
      <w:pPr>
        <w:tabs>
          <w:tab w:val="left" w:pos="567"/>
        </w:tabs>
        <w:rPr>
          <w:sz w:val="22"/>
          <w:szCs w:val="22"/>
          <w:lang w:val="lt-LT"/>
        </w:rPr>
      </w:pPr>
      <w:r w:rsidRPr="00FE4D04">
        <w:rPr>
          <w:rFonts w:eastAsiaTheme="minorHAnsi"/>
          <w:sz w:val="22"/>
          <w:szCs w:val="22"/>
          <w:lang w:val="lt-LT"/>
        </w:rPr>
        <w:t>neturi reikšmės.</w:t>
      </w:r>
    </w:p>
    <w:p w14:paraId="3E3DB38D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601DF998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4.5</w:t>
      </w:r>
      <w:r w:rsidRPr="00D01B14">
        <w:rPr>
          <w:sz w:val="22"/>
          <w:szCs w:val="22"/>
        </w:rPr>
        <w:tab/>
        <w:t>Sąveika su kitais vaistiniais preparatais ir kitokia sąveika</w:t>
      </w:r>
    </w:p>
    <w:p w14:paraId="78FD2018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21C53DCB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Nežinoma.</w:t>
      </w:r>
    </w:p>
    <w:p w14:paraId="26E05F00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08A95D11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4.6</w:t>
      </w:r>
      <w:r w:rsidRPr="00D01B14">
        <w:rPr>
          <w:sz w:val="22"/>
          <w:szCs w:val="22"/>
        </w:rPr>
        <w:tab/>
        <w:t>Vaisingumas, nėštumo ir žindymo laikotarpis</w:t>
      </w:r>
    </w:p>
    <w:p w14:paraId="64641563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6E956A5A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  <w:lang w:val="lv-LV"/>
        </w:rPr>
        <w:t xml:space="preserve">Reikiamų duomenų apie simetikono vartojimą nėštumo metu nėra. </w:t>
      </w:r>
      <w:r w:rsidRPr="00D01B14">
        <w:rPr>
          <w:sz w:val="22"/>
          <w:szCs w:val="22"/>
          <w:lang w:val="pt-PT"/>
        </w:rPr>
        <w:t>Galimas pavojus žmogui nežinomas.</w:t>
      </w:r>
    </w:p>
    <w:p w14:paraId="751DF468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19362169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4.7</w:t>
      </w:r>
      <w:r w:rsidRPr="00D01B14">
        <w:rPr>
          <w:sz w:val="22"/>
          <w:szCs w:val="22"/>
        </w:rPr>
        <w:tab/>
        <w:t>Poveikis gebėjimui vairuoti ir valdyti mechanizmus</w:t>
      </w:r>
    </w:p>
    <w:p w14:paraId="4CAC74B6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0F065378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 gebėjimo vairuoti ir valdyti mechanizmus neveikia arba veikia nereikšmingai.</w:t>
      </w:r>
    </w:p>
    <w:p w14:paraId="00BCE4E9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69A6689A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4.8</w:t>
      </w:r>
      <w:r w:rsidRPr="00D01B14">
        <w:rPr>
          <w:sz w:val="22"/>
          <w:szCs w:val="22"/>
        </w:rPr>
        <w:tab/>
        <w:t>Nepageidaujamas poveikis</w:t>
      </w:r>
    </w:p>
    <w:p w14:paraId="3007D15C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36F78D90" w14:textId="77777777" w:rsidR="00573035" w:rsidRPr="00573035" w:rsidRDefault="00573035" w:rsidP="00573035">
      <w:pPr>
        <w:tabs>
          <w:tab w:val="left" w:pos="0"/>
        </w:tabs>
        <w:rPr>
          <w:sz w:val="22"/>
          <w:szCs w:val="22"/>
          <w:lang w:val="lt-LT" w:eastAsia="en-US"/>
        </w:rPr>
      </w:pPr>
      <w:r w:rsidRPr="00573035">
        <w:rPr>
          <w:sz w:val="22"/>
          <w:szCs w:val="22"/>
          <w:lang w:val="lt-LT" w:eastAsia="en-US"/>
        </w:rPr>
        <w:t xml:space="preserve">Buvo pranešta apie padidėjusio jautrumo reakcijas, įskaitant dilgėlinę, išbėrimą, </w:t>
      </w:r>
      <w:proofErr w:type="spellStart"/>
      <w:r w:rsidRPr="00573035">
        <w:rPr>
          <w:sz w:val="22"/>
          <w:szCs w:val="22"/>
          <w:lang w:val="lt-LT" w:eastAsia="en-US"/>
        </w:rPr>
        <w:t>eritemą</w:t>
      </w:r>
      <w:proofErr w:type="spellEnd"/>
      <w:r w:rsidRPr="00573035">
        <w:rPr>
          <w:sz w:val="22"/>
          <w:szCs w:val="22"/>
          <w:lang w:val="lt-LT" w:eastAsia="en-US"/>
        </w:rPr>
        <w:t xml:space="preserve">, niežulį, alerginį dermatitą ir kitas odos reakcijas, vartojant vaistinius preparatus, kurių sudėtyje yra </w:t>
      </w:r>
      <w:proofErr w:type="spellStart"/>
      <w:r w:rsidRPr="00573035">
        <w:rPr>
          <w:sz w:val="22"/>
          <w:szCs w:val="22"/>
          <w:lang w:val="lt-LT" w:eastAsia="en-US"/>
        </w:rPr>
        <w:t>simetikono</w:t>
      </w:r>
      <w:proofErr w:type="spellEnd"/>
      <w:r w:rsidRPr="00573035">
        <w:rPr>
          <w:sz w:val="22"/>
          <w:szCs w:val="22"/>
          <w:lang w:val="lt-LT" w:eastAsia="en-US"/>
        </w:rPr>
        <w:t>. Dažnis negali būti įvertintas remiantis turimais duomenimis (dažnis nežinomas).</w:t>
      </w:r>
    </w:p>
    <w:p w14:paraId="51FEB0AB" w14:textId="2846B9CA" w:rsidR="00DB72AA" w:rsidRPr="00D01B14" w:rsidRDefault="00DB72AA" w:rsidP="00DB72AA">
      <w:pPr>
        <w:pStyle w:val="Pagrindinistekstas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 xml:space="preserve"> </w:t>
      </w:r>
    </w:p>
    <w:p w14:paraId="32CC646B" w14:textId="77777777" w:rsidR="00DB72AA" w:rsidRPr="00A85810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</w:rPr>
      </w:pPr>
      <w:r w:rsidRPr="00A85810">
        <w:rPr>
          <w:sz w:val="22"/>
          <w:szCs w:val="22"/>
          <w:u w:val="single"/>
        </w:rPr>
        <w:t>Pranešimas apie įtariamas nepageidaujamas reakcijas</w:t>
      </w:r>
    </w:p>
    <w:p w14:paraId="66351D9B" w14:textId="7CAB3160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573035" w:rsidRPr="00573035">
        <w:rPr>
          <w:rFonts w:eastAsiaTheme="minorHAnsi"/>
          <w:sz w:val="22"/>
          <w:szCs w:val="24"/>
          <w:lang w:eastAsia="en-US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r w:rsidR="00573035" w:rsidRPr="00573035">
        <w:rPr>
          <w:rFonts w:eastAsiaTheme="minorHAnsi"/>
          <w:color w:val="0000FF"/>
          <w:sz w:val="22"/>
          <w:szCs w:val="24"/>
          <w:u w:val="single"/>
          <w:lang w:eastAsia="en-US"/>
        </w:rPr>
        <w:t>https://vapris.vvkt.lt/vvkt-web/public/nrvSpecialist</w:t>
      </w:r>
      <w:r w:rsidR="00573035" w:rsidRPr="00573035">
        <w:rPr>
          <w:rFonts w:eastAsiaTheme="minorHAnsi"/>
          <w:sz w:val="22"/>
          <w:szCs w:val="24"/>
          <w:lang w:eastAsia="en-US"/>
        </w:rPr>
        <w:t xml:space="preserve"> arba užpildę Sveikatos priežiūros ar farmacijos specialisto pranešimo apie įtariamą nepageidaujamą reakciją (ĮNR) formą, kuri skelbiama </w:t>
      </w:r>
      <w:r w:rsidR="00573035" w:rsidRPr="00573035">
        <w:rPr>
          <w:rFonts w:eastAsiaTheme="minorHAnsi"/>
          <w:color w:val="0000FF"/>
          <w:sz w:val="22"/>
          <w:szCs w:val="24"/>
          <w:u w:val="single"/>
          <w:lang w:eastAsia="en-US"/>
        </w:rPr>
        <w:t>https://www.vvkt.lt/index.php?1399030386</w:t>
      </w:r>
      <w:r w:rsidR="00573035" w:rsidRPr="00573035">
        <w:rPr>
          <w:rFonts w:eastAsiaTheme="minorHAnsi"/>
          <w:sz w:val="22"/>
          <w:szCs w:val="24"/>
          <w:lang w:eastAsia="en-US"/>
        </w:rPr>
        <w:t xml:space="preserve">, ir atsiųsti elektroniniu paštu (adresu </w:t>
      </w:r>
      <w:proofErr w:type="spellStart"/>
      <w:r w:rsidR="00573035" w:rsidRPr="00573035">
        <w:rPr>
          <w:rFonts w:eastAsiaTheme="minorHAnsi"/>
          <w:sz w:val="22"/>
          <w:szCs w:val="24"/>
          <w:lang w:eastAsia="en-US"/>
        </w:rPr>
        <w:t>NepageidaujamaR@vvkt.lt</w:t>
      </w:r>
      <w:proofErr w:type="spellEnd"/>
      <w:r w:rsidR="00573035" w:rsidRPr="00573035">
        <w:rPr>
          <w:rFonts w:eastAsiaTheme="minorHAnsi"/>
          <w:sz w:val="22"/>
          <w:szCs w:val="24"/>
          <w:lang w:eastAsia="en-US"/>
        </w:rPr>
        <w:t>)</w:t>
      </w:r>
    </w:p>
    <w:p w14:paraId="1EBDC11E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70A64E66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4.9</w:t>
      </w:r>
      <w:r w:rsidRPr="00D01B14">
        <w:rPr>
          <w:sz w:val="22"/>
          <w:szCs w:val="22"/>
        </w:rPr>
        <w:tab/>
        <w:t>Perdozavimas</w:t>
      </w:r>
    </w:p>
    <w:p w14:paraId="371A893B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100F5EC0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lastRenderedPageBreak/>
        <w:t xml:space="preserve">Apsinuodijimo atvejų iki šiol nepasitaikė. Tiek cheminiu, tiek fiziologiniu požiūriu </w:t>
      </w:r>
      <w:proofErr w:type="spellStart"/>
      <w:r w:rsidRPr="00D01B14">
        <w:rPr>
          <w:sz w:val="22"/>
          <w:szCs w:val="22"/>
        </w:rPr>
        <w:t>simetikonas</w:t>
      </w:r>
      <w:proofErr w:type="spellEnd"/>
      <w:r w:rsidRPr="00D01B14">
        <w:rPr>
          <w:sz w:val="22"/>
          <w:szCs w:val="22"/>
        </w:rPr>
        <w:t xml:space="preserve"> yra inertiškas, apsinuodijimų praktiškai nepasitaiko. Net didelės jo dozės gerai toleruojamos.</w:t>
      </w:r>
    </w:p>
    <w:p w14:paraId="38B295B6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3626362B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72F8DB4C" w14:textId="77777777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5.</w:t>
      </w:r>
      <w:r w:rsidRPr="00D01B14">
        <w:rPr>
          <w:sz w:val="22"/>
          <w:szCs w:val="22"/>
        </w:rPr>
        <w:tab/>
        <w:t>FARMAKOLOGINĖS SAVYBĖS</w:t>
      </w:r>
    </w:p>
    <w:p w14:paraId="5001DDFB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72ADCB42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5.1</w:t>
      </w:r>
      <w:r w:rsidRPr="00D01B14">
        <w:rPr>
          <w:sz w:val="22"/>
          <w:szCs w:val="22"/>
        </w:rPr>
        <w:tab/>
      </w:r>
      <w:proofErr w:type="spellStart"/>
      <w:r w:rsidRPr="00D01B14">
        <w:rPr>
          <w:sz w:val="22"/>
          <w:szCs w:val="22"/>
        </w:rPr>
        <w:t>Farmakodinaminės</w:t>
      </w:r>
      <w:proofErr w:type="spellEnd"/>
      <w:r w:rsidRPr="00D01B14">
        <w:rPr>
          <w:sz w:val="22"/>
          <w:szCs w:val="22"/>
        </w:rPr>
        <w:t xml:space="preserve"> savybės</w:t>
      </w:r>
    </w:p>
    <w:p w14:paraId="105BA475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26C0CB30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D01B14">
        <w:rPr>
          <w:sz w:val="22"/>
          <w:szCs w:val="22"/>
        </w:rPr>
        <w:t>Farmakoterapinė</w:t>
      </w:r>
      <w:proofErr w:type="spellEnd"/>
      <w:r w:rsidRPr="00D01B14">
        <w:rPr>
          <w:sz w:val="22"/>
          <w:szCs w:val="22"/>
        </w:rPr>
        <w:t xml:space="preserve"> grupė </w:t>
      </w:r>
      <w:r w:rsidRPr="00630B56">
        <w:rPr>
          <w:sz w:val="22"/>
          <w:szCs w:val="22"/>
        </w:rPr>
        <w:t>- vaistai funkciniams žarnyno sutrikimams gydyti, kiti vaistai funkciniams žarnyno sutrikimams gydyti, silikonai. ATC kodas - A03AX13.</w:t>
      </w:r>
    </w:p>
    <w:p w14:paraId="4D3FAA22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1E6EAEF3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 sudėtyje yra </w:t>
      </w:r>
      <w:proofErr w:type="spellStart"/>
      <w:r w:rsidRPr="00D01B14">
        <w:rPr>
          <w:sz w:val="22"/>
          <w:szCs w:val="22"/>
        </w:rPr>
        <w:t>simetikono</w:t>
      </w:r>
      <w:proofErr w:type="spellEnd"/>
      <w:r w:rsidRPr="00D01B14">
        <w:rPr>
          <w:sz w:val="22"/>
          <w:szCs w:val="22"/>
        </w:rPr>
        <w:t xml:space="preserve"> - stabilaus, paviršių veikiančio </w:t>
      </w:r>
      <w:proofErr w:type="spellStart"/>
      <w:r w:rsidRPr="00D01B14">
        <w:rPr>
          <w:sz w:val="22"/>
          <w:szCs w:val="22"/>
        </w:rPr>
        <w:t>polidimetilsiloksano</w:t>
      </w:r>
      <w:proofErr w:type="spellEnd"/>
      <w:r w:rsidRPr="00D01B14">
        <w:rPr>
          <w:sz w:val="22"/>
          <w:szCs w:val="22"/>
        </w:rPr>
        <w:t xml:space="preserve">. Jis keičia dujų burbuliukų, esančių maiste ir virškinimo trakto gleivinėje, paviršiaus įtampą, dėl to jie subliūkšta. Atpalaiduotos dujos gali būti rezorbuojamos pro žarnų sieneles ir prasidėjus žarnų peristaltikai, pašalinamos. </w:t>
      </w:r>
      <w:proofErr w:type="spellStart"/>
      <w:r w:rsidRPr="00D01B14">
        <w:rPr>
          <w:sz w:val="22"/>
          <w:szCs w:val="22"/>
        </w:rPr>
        <w:t>Simetikonas</w:t>
      </w:r>
      <w:proofErr w:type="spellEnd"/>
      <w:r w:rsidRPr="00D01B14">
        <w:rPr>
          <w:sz w:val="22"/>
          <w:szCs w:val="22"/>
        </w:rPr>
        <w:t xml:space="preserve"> veikia tik savo fizinėmis savybėmis, jis nedalyvauja cheminėse reakcijose ir yra farmakologiškai ir fiziologiškai inertiškas. </w:t>
      </w:r>
    </w:p>
    <w:p w14:paraId="173A5687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34164000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5.2</w:t>
      </w:r>
      <w:r w:rsidRPr="00D01B14">
        <w:rPr>
          <w:sz w:val="22"/>
          <w:szCs w:val="22"/>
        </w:rPr>
        <w:tab/>
      </w:r>
      <w:proofErr w:type="spellStart"/>
      <w:r w:rsidRPr="00D01B14">
        <w:rPr>
          <w:sz w:val="22"/>
          <w:szCs w:val="22"/>
        </w:rPr>
        <w:t>Farmakokinetinės</w:t>
      </w:r>
      <w:proofErr w:type="spellEnd"/>
      <w:r w:rsidRPr="00D01B14">
        <w:rPr>
          <w:sz w:val="22"/>
          <w:szCs w:val="22"/>
        </w:rPr>
        <w:t xml:space="preserve"> savybės</w:t>
      </w:r>
    </w:p>
    <w:p w14:paraId="54A21A5D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69DA3DDF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D01B14">
        <w:rPr>
          <w:sz w:val="22"/>
          <w:szCs w:val="22"/>
        </w:rPr>
        <w:t>Simetikonas</w:t>
      </w:r>
      <w:proofErr w:type="spellEnd"/>
      <w:r w:rsidRPr="00D01B14">
        <w:rPr>
          <w:sz w:val="22"/>
          <w:szCs w:val="22"/>
        </w:rPr>
        <w:t xml:space="preserve"> fiziologiniu ir cheminiu požiūriu yra inertiškas. Jis neabsorbuojamas ir iš žarnyno išsiskiria nepakitęs.</w:t>
      </w:r>
    </w:p>
    <w:p w14:paraId="748476EA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18D2E639" w14:textId="77777777" w:rsidR="00DB72AA" w:rsidRPr="002B3B81" w:rsidRDefault="00DB72AA" w:rsidP="00DB72AA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  <w:r w:rsidRPr="002B3B81">
        <w:rPr>
          <w:i/>
          <w:sz w:val="22"/>
          <w:szCs w:val="22"/>
          <w:lang w:eastAsia="en-US"/>
        </w:rPr>
        <w:t>Biologinis prieinamumas</w:t>
      </w:r>
    </w:p>
    <w:p w14:paraId="6DD6CBE1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Kadangi </w:t>
      </w:r>
      <w:proofErr w:type="spellStart"/>
      <w:r w:rsidRPr="00D01B14">
        <w:rPr>
          <w:sz w:val="22"/>
          <w:szCs w:val="22"/>
        </w:rPr>
        <w:t>simetikonas</w:t>
      </w:r>
      <w:proofErr w:type="spellEnd"/>
      <w:r w:rsidRPr="00D01B14">
        <w:rPr>
          <w:sz w:val="22"/>
          <w:szCs w:val="22"/>
        </w:rPr>
        <w:t xml:space="preserve"> neabsorbuojamas, bet veikia žarnų ertmėje, jo biologinis prieinamumas atitinka vietinį farmakolog</w:t>
      </w:r>
      <w:r>
        <w:rPr>
          <w:sz w:val="22"/>
          <w:szCs w:val="22"/>
        </w:rPr>
        <w:t>in</w:t>
      </w:r>
      <w:r w:rsidRPr="00D01B14">
        <w:rPr>
          <w:sz w:val="22"/>
          <w:szCs w:val="22"/>
        </w:rPr>
        <w:t>į prieinamumą, tai yra išsiskyrimo iš vaistinės formos greitį ir kiekį.</w:t>
      </w:r>
    </w:p>
    <w:p w14:paraId="64587943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3130E95D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5.3</w:t>
      </w:r>
      <w:r w:rsidRPr="00D01B14">
        <w:rPr>
          <w:sz w:val="22"/>
          <w:szCs w:val="22"/>
        </w:rPr>
        <w:tab/>
      </w:r>
      <w:proofErr w:type="spellStart"/>
      <w:r w:rsidRPr="00D01B14">
        <w:rPr>
          <w:sz w:val="22"/>
          <w:szCs w:val="22"/>
        </w:rPr>
        <w:t>Ikiklinikinių</w:t>
      </w:r>
      <w:proofErr w:type="spellEnd"/>
      <w:r w:rsidRPr="00D01B14">
        <w:rPr>
          <w:sz w:val="22"/>
          <w:szCs w:val="22"/>
        </w:rPr>
        <w:t xml:space="preserve"> saugumo tyrimų duomenys</w:t>
      </w:r>
    </w:p>
    <w:p w14:paraId="3C756F73" w14:textId="77777777" w:rsidR="00DB72AA" w:rsidRPr="00D01B14" w:rsidRDefault="00DB72AA" w:rsidP="00DB72AA">
      <w:pPr>
        <w:tabs>
          <w:tab w:val="left" w:pos="567"/>
        </w:tabs>
        <w:rPr>
          <w:sz w:val="22"/>
          <w:szCs w:val="22"/>
          <w:lang w:val="lt-LT"/>
        </w:rPr>
      </w:pPr>
    </w:p>
    <w:p w14:paraId="00416061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Geriamasis </w:t>
      </w:r>
      <w:proofErr w:type="spellStart"/>
      <w:r w:rsidRPr="00D01B14">
        <w:rPr>
          <w:sz w:val="22"/>
          <w:szCs w:val="22"/>
        </w:rPr>
        <w:t>simetikonas</w:t>
      </w:r>
      <w:proofErr w:type="spellEnd"/>
      <w:r w:rsidRPr="00D01B14">
        <w:rPr>
          <w:sz w:val="22"/>
          <w:szCs w:val="22"/>
        </w:rPr>
        <w:t xml:space="preserve"> laikomas vaistiniu preparatu be toksinio poveikio. Išgėrus cheminiu ir fiziologiniu požiūriu inertiškos medžiagos, ji neabsorbuojama ir nepakitusi išsiskiria iš organizmo.</w:t>
      </w:r>
    </w:p>
    <w:p w14:paraId="671B154B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Tyrimuose su gyvūnais skiriant </w:t>
      </w:r>
      <w:proofErr w:type="spellStart"/>
      <w:r w:rsidRPr="00D01B14">
        <w:rPr>
          <w:sz w:val="22"/>
          <w:szCs w:val="22"/>
        </w:rPr>
        <w:t>simetikono</w:t>
      </w:r>
      <w:proofErr w:type="spellEnd"/>
      <w:r w:rsidRPr="00D01B14">
        <w:rPr>
          <w:sz w:val="22"/>
          <w:szCs w:val="22"/>
        </w:rPr>
        <w:t xml:space="preserve"> po 80 mg/kg kūno svorio per parą ilgiau kaip 6 savaites, įvertinus klinikinius, organų ir audinių patologijos tyrimo duomenis, toksinio efekto nenustatyta.</w:t>
      </w:r>
    </w:p>
    <w:p w14:paraId="150CD6F6" w14:textId="4E9225E3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Ilgalaikis </w:t>
      </w:r>
      <w:r w:rsidR="002D0EEB">
        <w:rPr>
          <w:sz w:val="22"/>
          <w:szCs w:val="22"/>
        </w:rPr>
        <w:t>vaistinio preparato</w:t>
      </w:r>
      <w:r w:rsidR="002D0EEB" w:rsidRPr="00D01B14">
        <w:rPr>
          <w:sz w:val="22"/>
          <w:szCs w:val="22"/>
        </w:rPr>
        <w:t xml:space="preserve"> </w:t>
      </w:r>
      <w:r w:rsidRPr="00D01B14">
        <w:rPr>
          <w:sz w:val="22"/>
          <w:szCs w:val="22"/>
        </w:rPr>
        <w:t>vartojimas žmogui skiriant 4 kartus per parą po 40 mg ilgiau nei trejus metus nesukėlė jokių šalutinio poveikio požymių.</w:t>
      </w:r>
    </w:p>
    <w:p w14:paraId="289F4EC5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Ilgalaikis labai didelių </w:t>
      </w:r>
      <w:proofErr w:type="spellStart"/>
      <w:r w:rsidRPr="00D01B14">
        <w:rPr>
          <w:sz w:val="22"/>
          <w:szCs w:val="22"/>
        </w:rPr>
        <w:t>simetikono</w:t>
      </w:r>
      <w:proofErr w:type="spellEnd"/>
      <w:r w:rsidRPr="00D01B14">
        <w:rPr>
          <w:sz w:val="22"/>
          <w:szCs w:val="22"/>
        </w:rPr>
        <w:t xml:space="preserve"> dozių vartojimas nesukėlė jokių pakitimų, kuriuos būtų galima susieti su šiuo vaistiniu preparatu.</w:t>
      </w:r>
    </w:p>
    <w:p w14:paraId="029DA646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Įprastų </w:t>
      </w:r>
      <w:proofErr w:type="spellStart"/>
      <w:r w:rsidRPr="00D01B14">
        <w:rPr>
          <w:sz w:val="22"/>
          <w:szCs w:val="22"/>
        </w:rPr>
        <w:t>mutageniškumo</w:t>
      </w:r>
      <w:proofErr w:type="spellEnd"/>
      <w:r w:rsidRPr="00D01B14">
        <w:rPr>
          <w:sz w:val="22"/>
          <w:szCs w:val="22"/>
        </w:rPr>
        <w:t xml:space="preserve">, </w:t>
      </w:r>
      <w:proofErr w:type="spellStart"/>
      <w:r w:rsidRPr="00D01B14">
        <w:rPr>
          <w:sz w:val="22"/>
          <w:szCs w:val="22"/>
        </w:rPr>
        <w:t>genotoksiškumo</w:t>
      </w:r>
      <w:proofErr w:type="spellEnd"/>
      <w:r w:rsidRPr="00D01B14">
        <w:rPr>
          <w:sz w:val="22"/>
          <w:szCs w:val="22"/>
        </w:rPr>
        <w:t xml:space="preserve">, galimo </w:t>
      </w:r>
      <w:proofErr w:type="spellStart"/>
      <w:r w:rsidRPr="00D01B14">
        <w:rPr>
          <w:sz w:val="22"/>
          <w:szCs w:val="22"/>
        </w:rPr>
        <w:t>kancerogeniškumo</w:t>
      </w:r>
      <w:proofErr w:type="spellEnd"/>
      <w:r w:rsidRPr="00D01B14">
        <w:rPr>
          <w:sz w:val="22"/>
          <w:szCs w:val="22"/>
        </w:rPr>
        <w:t xml:space="preserve"> ir toksinio poveikio reprodukcijai ir vystymuisi  </w:t>
      </w:r>
      <w:proofErr w:type="spellStart"/>
      <w:r w:rsidRPr="00D01B14">
        <w:rPr>
          <w:sz w:val="22"/>
          <w:szCs w:val="22"/>
        </w:rPr>
        <w:t>ikiklinikinių</w:t>
      </w:r>
      <w:proofErr w:type="spellEnd"/>
      <w:r w:rsidRPr="00D01B14">
        <w:rPr>
          <w:sz w:val="22"/>
          <w:szCs w:val="22"/>
        </w:rPr>
        <w:t xml:space="preserve"> tyrimų duomenys specifinio pavojaus žmogui nerodo.</w:t>
      </w:r>
    </w:p>
    <w:p w14:paraId="75008293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2F9E359F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637BD4AC" w14:textId="77777777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6.</w:t>
      </w:r>
      <w:r w:rsidRPr="00D01B14">
        <w:rPr>
          <w:sz w:val="22"/>
          <w:szCs w:val="22"/>
        </w:rPr>
        <w:tab/>
        <w:t>FARMACINĖ INFORMACIJA</w:t>
      </w:r>
    </w:p>
    <w:p w14:paraId="209AC85E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b/>
          <w:sz w:val="22"/>
          <w:szCs w:val="22"/>
        </w:rPr>
      </w:pPr>
    </w:p>
    <w:p w14:paraId="6D05779E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6.1</w:t>
      </w:r>
      <w:r w:rsidRPr="00D01B14">
        <w:rPr>
          <w:sz w:val="22"/>
          <w:szCs w:val="22"/>
        </w:rPr>
        <w:tab/>
        <w:t>Pagalbinių medžiagų sąrašas</w:t>
      </w:r>
    </w:p>
    <w:p w14:paraId="05CACE74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505EFAE7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D01B14">
        <w:rPr>
          <w:sz w:val="22"/>
          <w:szCs w:val="22"/>
        </w:rPr>
        <w:t>Makrogolio</w:t>
      </w:r>
      <w:proofErr w:type="spellEnd"/>
      <w:r w:rsidRPr="00D01B14">
        <w:rPr>
          <w:sz w:val="22"/>
          <w:szCs w:val="22"/>
        </w:rPr>
        <w:t xml:space="preserve"> </w:t>
      </w:r>
      <w:proofErr w:type="spellStart"/>
      <w:r w:rsidRPr="00D01B14">
        <w:rPr>
          <w:sz w:val="22"/>
          <w:szCs w:val="22"/>
        </w:rPr>
        <w:t>stearatas</w:t>
      </w:r>
      <w:proofErr w:type="spellEnd"/>
    </w:p>
    <w:p w14:paraId="66CC43B0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D01B14">
        <w:rPr>
          <w:sz w:val="22"/>
          <w:szCs w:val="22"/>
        </w:rPr>
        <w:t>Glicerolio</w:t>
      </w:r>
      <w:proofErr w:type="spellEnd"/>
      <w:r w:rsidRPr="00D01B14">
        <w:rPr>
          <w:sz w:val="22"/>
          <w:szCs w:val="22"/>
        </w:rPr>
        <w:t xml:space="preserve"> </w:t>
      </w:r>
      <w:proofErr w:type="spellStart"/>
      <w:r w:rsidRPr="00D01B14">
        <w:rPr>
          <w:sz w:val="22"/>
          <w:szCs w:val="22"/>
        </w:rPr>
        <w:t>monostearatas</w:t>
      </w:r>
      <w:proofErr w:type="spellEnd"/>
      <w:r w:rsidRPr="00D01B14">
        <w:rPr>
          <w:sz w:val="22"/>
          <w:szCs w:val="22"/>
        </w:rPr>
        <w:t xml:space="preserve"> 40-55</w:t>
      </w:r>
    </w:p>
    <w:p w14:paraId="454D93A0" w14:textId="77777777" w:rsidR="00DB72AA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Sorbo rūgštis</w:t>
      </w:r>
      <w:r w:rsidR="00573035">
        <w:rPr>
          <w:sz w:val="22"/>
          <w:szCs w:val="22"/>
        </w:rPr>
        <w:t xml:space="preserve"> </w:t>
      </w:r>
      <w:r w:rsidR="00573035" w:rsidRPr="006D5F57">
        <w:rPr>
          <w:color w:val="000000"/>
          <w:sz w:val="22"/>
          <w:szCs w:val="22"/>
        </w:rPr>
        <w:t>(E°200)</w:t>
      </w:r>
    </w:p>
    <w:p w14:paraId="4C252F0D" w14:textId="77777777" w:rsidR="00DB72AA" w:rsidRPr="009A4D4C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Natrio hidroksidas</w:t>
      </w:r>
      <w:r w:rsidR="00573035">
        <w:rPr>
          <w:sz w:val="22"/>
          <w:szCs w:val="22"/>
        </w:rPr>
        <w:t xml:space="preserve"> </w:t>
      </w:r>
      <w:r w:rsidR="00573035" w:rsidRPr="006D5F57">
        <w:rPr>
          <w:color w:val="000000"/>
          <w:sz w:val="22"/>
          <w:szCs w:val="22"/>
        </w:rPr>
        <w:t>(E°524)</w:t>
      </w:r>
    </w:p>
    <w:p w14:paraId="498ADBF7" w14:textId="77777777" w:rsidR="00DB72AA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Natrio chloridas</w:t>
      </w:r>
    </w:p>
    <w:p w14:paraId="6F256F30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D01B14">
        <w:rPr>
          <w:sz w:val="22"/>
          <w:szCs w:val="22"/>
        </w:rPr>
        <w:t>Karbomerai</w:t>
      </w:r>
      <w:proofErr w:type="spellEnd"/>
    </w:p>
    <w:p w14:paraId="0A278A30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Natrio citratas</w:t>
      </w:r>
      <w:r w:rsidR="00573035">
        <w:rPr>
          <w:sz w:val="22"/>
          <w:szCs w:val="22"/>
        </w:rPr>
        <w:t xml:space="preserve"> </w:t>
      </w:r>
      <w:r w:rsidR="00573035" w:rsidRPr="006D5F57">
        <w:rPr>
          <w:color w:val="000000"/>
          <w:sz w:val="22"/>
          <w:szCs w:val="22"/>
          <w:lang w:val="de-DE"/>
        </w:rPr>
        <w:t>(E°331)</w:t>
      </w:r>
    </w:p>
    <w:p w14:paraId="29ED0FC2" w14:textId="77777777" w:rsidR="00DB72AA" w:rsidRPr="00573035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Sukralozė</w:t>
      </w:r>
      <w:proofErr w:type="spellEnd"/>
      <w:r w:rsidR="00573035">
        <w:rPr>
          <w:sz w:val="22"/>
          <w:szCs w:val="22"/>
        </w:rPr>
        <w:t xml:space="preserve"> </w:t>
      </w:r>
      <w:r w:rsidR="00573035" w:rsidRPr="006D5F57">
        <w:rPr>
          <w:color w:val="000000"/>
          <w:sz w:val="22"/>
          <w:szCs w:val="22"/>
          <w:lang w:val="de-DE"/>
        </w:rPr>
        <w:t>(E°955)</w:t>
      </w:r>
    </w:p>
    <w:p w14:paraId="0682416C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Išgrynintas vanduo</w:t>
      </w:r>
    </w:p>
    <w:p w14:paraId="4E148BB3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0540261A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6.2</w:t>
      </w:r>
      <w:r w:rsidRPr="00D01B14">
        <w:rPr>
          <w:sz w:val="22"/>
          <w:szCs w:val="22"/>
        </w:rPr>
        <w:tab/>
        <w:t>Nesuderinamumas</w:t>
      </w:r>
    </w:p>
    <w:p w14:paraId="09025F48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3B0E0A99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Duomenys nebūtini.</w:t>
      </w:r>
    </w:p>
    <w:p w14:paraId="24B96753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77BDA986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6.3</w:t>
      </w:r>
      <w:r w:rsidRPr="00D01B14">
        <w:rPr>
          <w:sz w:val="22"/>
          <w:szCs w:val="22"/>
        </w:rPr>
        <w:tab/>
        <w:t>Tinkamumo laikas</w:t>
      </w:r>
    </w:p>
    <w:p w14:paraId="421D79BB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7FD3E51A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3 metai. </w:t>
      </w:r>
    </w:p>
    <w:p w14:paraId="7F092568" w14:textId="77777777" w:rsidR="00DB72AA" w:rsidRPr="00D01B14" w:rsidRDefault="00DB72AA" w:rsidP="00DB72AA">
      <w:pPr>
        <w:pStyle w:val="Antrat3"/>
        <w:tabs>
          <w:tab w:val="left" w:pos="567"/>
        </w:tabs>
        <w:rPr>
          <w:b w:val="0"/>
          <w:sz w:val="22"/>
          <w:szCs w:val="22"/>
        </w:rPr>
      </w:pPr>
      <w:r w:rsidRPr="00D01B14">
        <w:rPr>
          <w:b w:val="0"/>
          <w:sz w:val="22"/>
          <w:szCs w:val="22"/>
        </w:rPr>
        <w:t>Tinkamumo laikas pirmą kartą atidarius buteliuką – 6 mėnesiai.</w:t>
      </w:r>
    </w:p>
    <w:p w14:paraId="1CECF680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</w:p>
    <w:p w14:paraId="49B95FBF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6.4</w:t>
      </w:r>
      <w:r w:rsidRPr="00D01B14">
        <w:rPr>
          <w:sz w:val="22"/>
          <w:szCs w:val="22"/>
        </w:rPr>
        <w:tab/>
        <w:t>Specialios laikymo sąlygos</w:t>
      </w:r>
    </w:p>
    <w:p w14:paraId="679AF4A8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3EA8BBCE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  <w:r w:rsidRPr="00D01B14">
        <w:rPr>
          <w:sz w:val="22"/>
          <w:szCs w:val="22"/>
        </w:rPr>
        <w:t>Šiam vaistiniam preparatui specialių laikymo sąlygų nereikia.</w:t>
      </w:r>
    </w:p>
    <w:p w14:paraId="6A39A174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3FF3D441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6.5</w:t>
      </w:r>
      <w:r w:rsidRPr="00D01B14">
        <w:rPr>
          <w:sz w:val="22"/>
          <w:szCs w:val="22"/>
        </w:rPr>
        <w:tab/>
      </w:r>
      <w:proofErr w:type="spellStart"/>
      <w:r w:rsidRPr="00D01B14">
        <w:rPr>
          <w:sz w:val="22"/>
          <w:szCs w:val="22"/>
        </w:rPr>
        <w:t>Talpyklės</w:t>
      </w:r>
      <w:proofErr w:type="spellEnd"/>
      <w:r w:rsidRPr="00D01B14">
        <w:rPr>
          <w:sz w:val="22"/>
          <w:szCs w:val="22"/>
        </w:rPr>
        <w:t xml:space="preserve"> pobūdis ir jos turinys</w:t>
      </w:r>
    </w:p>
    <w:p w14:paraId="082297C9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3225A927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Kartoninė dėžutėje yra 30 ml talpos gintaro spalvos stiklinis buteliukas</w:t>
      </w:r>
      <w:r>
        <w:rPr>
          <w:sz w:val="22"/>
          <w:szCs w:val="22"/>
        </w:rPr>
        <w:t xml:space="preserve"> su</w:t>
      </w:r>
      <w:r w:rsidRPr="00A158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apsaugos įtaisu, kurį sudaro užsuktas </w:t>
      </w:r>
      <w:proofErr w:type="spellStart"/>
      <w:r>
        <w:rPr>
          <w:sz w:val="22"/>
          <w:szCs w:val="22"/>
        </w:rPr>
        <w:t>polipropileninis</w:t>
      </w:r>
      <w:proofErr w:type="spellEnd"/>
      <w:r>
        <w:rPr>
          <w:sz w:val="22"/>
          <w:szCs w:val="22"/>
        </w:rPr>
        <w:t xml:space="preserve"> dangtelis su nulaužiamu žiedu, ir</w:t>
      </w:r>
      <w:r w:rsidRPr="00D01B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polietileninis </w:t>
      </w:r>
      <w:r w:rsidRPr="00D01B14">
        <w:rPr>
          <w:sz w:val="22"/>
          <w:szCs w:val="22"/>
        </w:rPr>
        <w:t>lašintuv</w:t>
      </w:r>
      <w:r>
        <w:rPr>
          <w:sz w:val="22"/>
          <w:szCs w:val="22"/>
        </w:rPr>
        <w:t xml:space="preserve">as. </w:t>
      </w:r>
    </w:p>
    <w:p w14:paraId="69D6FA4F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774D8AED" w14:textId="77777777" w:rsidR="00DB72AA" w:rsidRPr="00D01B14" w:rsidRDefault="00DB72AA" w:rsidP="00DB72AA">
      <w:pPr>
        <w:pStyle w:val="Antrat3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6.6</w:t>
      </w:r>
      <w:r w:rsidRPr="00D01B14">
        <w:rPr>
          <w:sz w:val="22"/>
          <w:szCs w:val="22"/>
        </w:rPr>
        <w:tab/>
        <w:t xml:space="preserve">Specialūs reikalavimai atliekoms tvarkyti </w:t>
      </w:r>
    </w:p>
    <w:p w14:paraId="74D7AB51" w14:textId="77777777" w:rsidR="00DB72AA" w:rsidRPr="00D01B14" w:rsidRDefault="00DB72AA" w:rsidP="00DB72AA">
      <w:pPr>
        <w:rPr>
          <w:sz w:val="22"/>
          <w:szCs w:val="22"/>
          <w:lang w:val="lt-LT"/>
        </w:rPr>
      </w:pPr>
    </w:p>
    <w:p w14:paraId="10D44122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Nesuvartotą vaistinį preparatą ar atliekas reikia tvarkyti laikantis vietinių reikalavimų.</w:t>
      </w:r>
    </w:p>
    <w:p w14:paraId="39D36ED3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7F4F5456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21637695" w14:textId="77777777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7.</w:t>
      </w:r>
      <w:r w:rsidRPr="00D01B14">
        <w:rPr>
          <w:sz w:val="22"/>
          <w:szCs w:val="22"/>
        </w:rPr>
        <w:tab/>
        <w:t>REGISTRUOTOJAS</w:t>
      </w:r>
    </w:p>
    <w:p w14:paraId="7FC8F809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5BE05D2A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BERLIN-CHEMIE AG (MENARINI GROUP)</w:t>
      </w:r>
    </w:p>
    <w:p w14:paraId="496303AD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D01B14">
        <w:rPr>
          <w:sz w:val="22"/>
          <w:szCs w:val="22"/>
        </w:rPr>
        <w:t>Glienicker</w:t>
      </w:r>
      <w:proofErr w:type="spellEnd"/>
      <w:r w:rsidRPr="00D01B14">
        <w:rPr>
          <w:sz w:val="22"/>
          <w:szCs w:val="22"/>
        </w:rPr>
        <w:t xml:space="preserve"> </w:t>
      </w:r>
      <w:proofErr w:type="spellStart"/>
      <w:r w:rsidRPr="00D01B14">
        <w:rPr>
          <w:sz w:val="22"/>
          <w:szCs w:val="22"/>
        </w:rPr>
        <w:t>Weg</w:t>
      </w:r>
      <w:proofErr w:type="spellEnd"/>
      <w:r w:rsidRPr="00D01B14">
        <w:rPr>
          <w:sz w:val="22"/>
          <w:szCs w:val="22"/>
        </w:rPr>
        <w:t xml:space="preserve"> 125</w:t>
      </w:r>
    </w:p>
    <w:p w14:paraId="7690E181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D-12489 </w:t>
      </w:r>
      <w:proofErr w:type="spellStart"/>
      <w:r w:rsidRPr="00D01B14">
        <w:rPr>
          <w:sz w:val="22"/>
          <w:szCs w:val="22"/>
        </w:rPr>
        <w:t>Berlin</w:t>
      </w:r>
      <w:proofErr w:type="spellEnd"/>
      <w:r w:rsidRPr="00D01B14">
        <w:rPr>
          <w:sz w:val="22"/>
          <w:szCs w:val="22"/>
        </w:rPr>
        <w:t>, Vokietija</w:t>
      </w:r>
    </w:p>
    <w:p w14:paraId="2F281404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2F94A490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7479EA3F" w14:textId="77777777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8.</w:t>
      </w:r>
      <w:r w:rsidRPr="00D01B14">
        <w:rPr>
          <w:sz w:val="22"/>
          <w:szCs w:val="22"/>
        </w:rPr>
        <w:tab/>
        <w:t>REGISTRACIJOS PAŽYMĖJIMO NUMERIS (-IAI)</w:t>
      </w:r>
    </w:p>
    <w:p w14:paraId="041C6D19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51921573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LT/1/99/0483/001</w:t>
      </w:r>
    </w:p>
    <w:p w14:paraId="6C4DAD8C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7B07CCB7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7545883B" w14:textId="21A1AF52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9.</w:t>
      </w:r>
      <w:r w:rsidRPr="00D01B14">
        <w:rPr>
          <w:sz w:val="22"/>
          <w:szCs w:val="22"/>
        </w:rPr>
        <w:tab/>
      </w:r>
      <w:r w:rsidR="00D4556E">
        <w:rPr>
          <w:sz w:val="22"/>
          <w:szCs w:val="22"/>
        </w:rPr>
        <w:t>REGISTRAVIMO</w:t>
      </w:r>
      <w:r w:rsidRPr="00D01B14">
        <w:rPr>
          <w:sz w:val="22"/>
          <w:szCs w:val="22"/>
        </w:rPr>
        <w:t xml:space="preserve"> / </w:t>
      </w:r>
      <w:r w:rsidR="00D4556E">
        <w:rPr>
          <w:sz w:val="22"/>
          <w:szCs w:val="22"/>
        </w:rPr>
        <w:t>PERREGISTRAVIMO</w:t>
      </w:r>
      <w:r w:rsidR="00D4556E" w:rsidRPr="00D01B14">
        <w:rPr>
          <w:sz w:val="22"/>
          <w:szCs w:val="22"/>
        </w:rPr>
        <w:t xml:space="preserve"> </w:t>
      </w:r>
      <w:r w:rsidRPr="00D01B14">
        <w:rPr>
          <w:sz w:val="22"/>
          <w:szCs w:val="22"/>
        </w:rPr>
        <w:t>DATA</w:t>
      </w:r>
    </w:p>
    <w:p w14:paraId="0788341A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0F4375E2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Registravimo data 1999 m. rugsėjo 2 d.</w:t>
      </w:r>
    </w:p>
    <w:p w14:paraId="2A0E0791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Paskutinio perregistravimo data 2010 m. gruodžio 20 d.</w:t>
      </w:r>
    </w:p>
    <w:p w14:paraId="7744FC72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2C959927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02212AD7" w14:textId="77777777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10.</w:t>
      </w:r>
      <w:r w:rsidRPr="00D01B14">
        <w:rPr>
          <w:sz w:val="22"/>
          <w:szCs w:val="22"/>
        </w:rPr>
        <w:tab/>
        <w:t>TEKSTO PERŽIŪROS DATA</w:t>
      </w:r>
    </w:p>
    <w:p w14:paraId="4D751A06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2074408F" w14:textId="4D5C5D8A" w:rsidR="00DB72AA" w:rsidRDefault="002B7461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2023 m. lapkričio 8 d.</w:t>
      </w:r>
    </w:p>
    <w:p w14:paraId="26DD7967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19873AE3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noProof/>
          <w:sz w:val="22"/>
          <w:szCs w:val="22"/>
        </w:rPr>
        <w:t>Išsami informacija apie šį vaistinį preparatą pateikiama Valstybinės vaistų kontrolės tarnybos prie Lietuvos Respublikos sveikatos apsaugos ministerijos tinklalapyje</w:t>
      </w:r>
      <w:r w:rsidRPr="00D01B14">
        <w:rPr>
          <w:i/>
          <w:noProof/>
          <w:sz w:val="22"/>
          <w:szCs w:val="22"/>
        </w:rPr>
        <w:t xml:space="preserve"> </w:t>
      </w:r>
      <w:hyperlink r:id="rId7" w:history="1">
        <w:r w:rsidRPr="00D01B14">
          <w:rPr>
            <w:rStyle w:val="Hipersaitas"/>
            <w:noProof/>
            <w:sz w:val="22"/>
            <w:szCs w:val="22"/>
          </w:rPr>
          <w:t>http://www.</w:t>
        </w:r>
        <w:proofErr w:type="spellStart"/>
        <w:r w:rsidRPr="00D01B14">
          <w:rPr>
            <w:rStyle w:val="Hipersaitas"/>
            <w:sz w:val="22"/>
            <w:szCs w:val="22"/>
          </w:rPr>
          <w:t>vvkt.lt</w:t>
        </w:r>
        <w:proofErr w:type="spellEnd"/>
      </w:hyperlink>
    </w:p>
    <w:p w14:paraId="73EAE177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14D88B9E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br w:type="page"/>
      </w:r>
    </w:p>
    <w:p w14:paraId="5270E9C4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0C4D4FA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A2B4D51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A41F5BD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F7D4148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733E3707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4D1F983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765DD4B4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8B5ED7D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6647DB2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1836F2BA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F0A93FA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3DB9F76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B8129D7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652EEAE1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3F5A868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124A827D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F7CADAE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7D1FD5D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95C371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71BAED15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B263C83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74EC270F" w14:textId="77777777" w:rsidR="00DB72AA" w:rsidRPr="00D01B14" w:rsidRDefault="00DB72AA" w:rsidP="00DB72AA">
      <w:pPr>
        <w:pStyle w:val="Pavadinimas"/>
        <w:rPr>
          <w:sz w:val="22"/>
          <w:szCs w:val="22"/>
        </w:rPr>
      </w:pPr>
      <w:r w:rsidRPr="00D01B14">
        <w:rPr>
          <w:sz w:val="22"/>
          <w:szCs w:val="22"/>
        </w:rPr>
        <w:t>II PRIEDAS</w:t>
      </w:r>
    </w:p>
    <w:p w14:paraId="22A35081" w14:textId="77777777" w:rsidR="00DB72AA" w:rsidRPr="00D01B14" w:rsidRDefault="00DB72AA" w:rsidP="00DB72AA">
      <w:pPr>
        <w:pStyle w:val="Pagrindinistekstas"/>
        <w:spacing w:after="0"/>
        <w:jc w:val="center"/>
        <w:rPr>
          <w:sz w:val="22"/>
          <w:szCs w:val="22"/>
          <w:highlight w:val="yellow"/>
        </w:rPr>
      </w:pPr>
    </w:p>
    <w:p w14:paraId="6E54279F" w14:textId="77777777" w:rsidR="00DB72AA" w:rsidRPr="00D01B14" w:rsidRDefault="00DB72AA" w:rsidP="00DB72AA">
      <w:pPr>
        <w:pStyle w:val="Pagrindinistekstas"/>
        <w:spacing w:after="0"/>
        <w:jc w:val="center"/>
        <w:rPr>
          <w:b/>
          <w:sz w:val="22"/>
          <w:szCs w:val="22"/>
        </w:rPr>
      </w:pPr>
      <w:r w:rsidRPr="00D01B14">
        <w:rPr>
          <w:b/>
          <w:sz w:val="22"/>
          <w:szCs w:val="22"/>
        </w:rPr>
        <w:t>REGISTRACIJOS SĄLYGOS</w:t>
      </w:r>
    </w:p>
    <w:p w14:paraId="2D80F8E5" w14:textId="77777777" w:rsidR="00DB72AA" w:rsidRPr="00D01B14" w:rsidRDefault="00DB72AA" w:rsidP="00DB72AA">
      <w:pPr>
        <w:pStyle w:val="Pagrindinistekstas"/>
        <w:spacing w:after="0"/>
        <w:jc w:val="center"/>
        <w:rPr>
          <w:sz w:val="22"/>
          <w:szCs w:val="22"/>
          <w:highlight w:val="yellow"/>
        </w:rPr>
      </w:pPr>
    </w:p>
    <w:p w14:paraId="47D94607" w14:textId="77777777" w:rsidR="00DB72AA" w:rsidRPr="00D01B14" w:rsidRDefault="00DB72AA" w:rsidP="00DB72AA">
      <w:pPr>
        <w:ind w:left="1701" w:right="1416" w:hanging="708"/>
        <w:rPr>
          <w:b/>
          <w:sz w:val="22"/>
          <w:szCs w:val="22"/>
          <w:lang w:val="lt-LT"/>
        </w:rPr>
      </w:pPr>
      <w:r w:rsidRPr="00D01B14">
        <w:rPr>
          <w:b/>
          <w:sz w:val="22"/>
          <w:szCs w:val="22"/>
          <w:lang w:val="lt-LT"/>
        </w:rPr>
        <w:t>A.</w:t>
      </w:r>
      <w:r w:rsidRPr="00D01B14">
        <w:rPr>
          <w:b/>
          <w:sz w:val="22"/>
          <w:szCs w:val="22"/>
          <w:lang w:val="lt-LT"/>
        </w:rPr>
        <w:tab/>
        <w:t>GAMINTOJAS (-AI), ATSAKINGAS (-I) UŽ SERIJŲ IŠLEIDIMĄ</w:t>
      </w:r>
    </w:p>
    <w:p w14:paraId="75605667" w14:textId="77777777" w:rsidR="00DB72AA" w:rsidRPr="00D01B14" w:rsidRDefault="00DB72AA" w:rsidP="00DB72AA">
      <w:pPr>
        <w:rPr>
          <w:sz w:val="22"/>
          <w:szCs w:val="22"/>
          <w:lang w:val="lt-LT"/>
        </w:rPr>
      </w:pPr>
    </w:p>
    <w:p w14:paraId="0BDFA1C9" w14:textId="77777777" w:rsidR="00DB72AA" w:rsidRPr="00D01B14" w:rsidRDefault="00DB72AA" w:rsidP="00DB72AA">
      <w:pPr>
        <w:suppressLineNumbers/>
        <w:ind w:left="1701" w:right="1416" w:hanging="708"/>
        <w:rPr>
          <w:sz w:val="22"/>
          <w:szCs w:val="22"/>
          <w:lang w:val="lt-LT"/>
        </w:rPr>
      </w:pPr>
      <w:r w:rsidRPr="00D01B14">
        <w:rPr>
          <w:b/>
          <w:sz w:val="22"/>
          <w:szCs w:val="22"/>
          <w:lang w:val="lt-LT"/>
        </w:rPr>
        <w:t>B.</w:t>
      </w:r>
      <w:r w:rsidRPr="00D01B14">
        <w:rPr>
          <w:b/>
          <w:sz w:val="22"/>
          <w:szCs w:val="22"/>
          <w:lang w:val="lt-LT"/>
        </w:rPr>
        <w:tab/>
        <w:t>TIEKIMO IR VARTOJIMO SĄLYGOS AR APRIBOJIMAI</w:t>
      </w:r>
    </w:p>
    <w:p w14:paraId="1D4E52F2" w14:textId="77777777" w:rsidR="00DB72AA" w:rsidRPr="00D01B14" w:rsidRDefault="00DB72AA" w:rsidP="00DB72AA">
      <w:pPr>
        <w:pStyle w:val="Pagrindinistekstas"/>
        <w:spacing w:after="0"/>
        <w:rPr>
          <w:b/>
          <w:sz w:val="22"/>
          <w:szCs w:val="22"/>
        </w:rPr>
      </w:pPr>
      <w:r w:rsidRPr="00D01B14">
        <w:rPr>
          <w:sz w:val="22"/>
          <w:szCs w:val="22"/>
        </w:rPr>
        <w:br w:type="page"/>
      </w:r>
      <w:r w:rsidRPr="00D01B14">
        <w:rPr>
          <w:b/>
          <w:sz w:val="22"/>
          <w:szCs w:val="22"/>
        </w:rPr>
        <w:lastRenderedPageBreak/>
        <w:t>A. GAMINTOJAS (-AI), ATSAKINGAS (-I) UŽ SERIJŲ IŠLEIDIMĄ</w:t>
      </w:r>
    </w:p>
    <w:p w14:paraId="60D0C6DC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469C18F" w14:textId="77777777" w:rsidR="00DB72AA" w:rsidRPr="00D01B14" w:rsidRDefault="00DB72AA" w:rsidP="00DB72AA">
      <w:pPr>
        <w:jc w:val="both"/>
        <w:rPr>
          <w:sz w:val="22"/>
          <w:szCs w:val="22"/>
          <w:lang w:val="lt-LT"/>
        </w:rPr>
      </w:pPr>
      <w:r w:rsidRPr="00D01B14">
        <w:rPr>
          <w:sz w:val="22"/>
          <w:szCs w:val="22"/>
          <w:u w:val="single"/>
          <w:lang w:val="lt-LT"/>
        </w:rPr>
        <w:t>Gamintojo (-ų), atsakingo (-ų) už serijų išleidimą, pavadinimas (-ai) ir adresas (-ai)</w:t>
      </w:r>
    </w:p>
    <w:p w14:paraId="28336A69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786015B" w14:textId="77777777" w:rsidR="00DB72AA" w:rsidRPr="00D01B14" w:rsidRDefault="00DB72AA" w:rsidP="00DB72AA">
      <w:pPr>
        <w:rPr>
          <w:sz w:val="22"/>
          <w:szCs w:val="22"/>
          <w:lang w:val="de-DE"/>
        </w:rPr>
      </w:pPr>
      <w:r w:rsidRPr="00D01B14">
        <w:rPr>
          <w:sz w:val="22"/>
          <w:szCs w:val="22"/>
          <w:lang w:val="de-DE"/>
        </w:rPr>
        <w:t xml:space="preserve">BERLIN-CHEMIE AG (MENARINI GROUP) </w:t>
      </w:r>
    </w:p>
    <w:p w14:paraId="4AEED746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proofErr w:type="spellStart"/>
      <w:r w:rsidRPr="00D01B14">
        <w:rPr>
          <w:sz w:val="22"/>
          <w:szCs w:val="22"/>
        </w:rPr>
        <w:t>Glienicker</w:t>
      </w:r>
      <w:proofErr w:type="spellEnd"/>
      <w:r w:rsidRPr="00D01B14">
        <w:rPr>
          <w:sz w:val="22"/>
          <w:szCs w:val="22"/>
        </w:rPr>
        <w:t xml:space="preserve"> </w:t>
      </w:r>
      <w:proofErr w:type="spellStart"/>
      <w:r w:rsidRPr="00D01B14">
        <w:rPr>
          <w:sz w:val="22"/>
          <w:szCs w:val="22"/>
        </w:rPr>
        <w:t>Weg</w:t>
      </w:r>
      <w:proofErr w:type="spellEnd"/>
      <w:r w:rsidRPr="00D01B14">
        <w:rPr>
          <w:sz w:val="22"/>
          <w:szCs w:val="22"/>
        </w:rPr>
        <w:t xml:space="preserve"> 125</w:t>
      </w:r>
    </w:p>
    <w:p w14:paraId="47C582C1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D-12489 </w:t>
      </w:r>
      <w:proofErr w:type="spellStart"/>
      <w:r w:rsidRPr="00D01B14">
        <w:rPr>
          <w:sz w:val="22"/>
          <w:szCs w:val="22"/>
        </w:rPr>
        <w:t>Berlin</w:t>
      </w:r>
      <w:proofErr w:type="spellEnd"/>
      <w:r w:rsidRPr="00D01B14">
        <w:rPr>
          <w:sz w:val="22"/>
          <w:szCs w:val="22"/>
        </w:rPr>
        <w:t>, Vokietija</w:t>
      </w:r>
    </w:p>
    <w:p w14:paraId="7F35F648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43635FF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EC24BA2" w14:textId="77777777" w:rsidR="00DB72AA" w:rsidRPr="00D01B14" w:rsidRDefault="00DB72AA" w:rsidP="00DB72AA">
      <w:pPr>
        <w:pStyle w:val="PI-2EMEASMCA"/>
        <w:rPr>
          <w:sz w:val="22"/>
        </w:rPr>
      </w:pPr>
      <w:r w:rsidRPr="00D01B14">
        <w:rPr>
          <w:sz w:val="22"/>
        </w:rPr>
        <w:t>B.</w:t>
      </w:r>
      <w:r w:rsidRPr="00D01B14">
        <w:rPr>
          <w:sz w:val="22"/>
        </w:rPr>
        <w:tab/>
        <w:t>TIEKIMO IR VARTOJIMO SĄLYGOS AR APRIBOJIMAI</w:t>
      </w:r>
    </w:p>
    <w:p w14:paraId="3EDC5114" w14:textId="77777777" w:rsidR="00DB72AA" w:rsidRPr="00D01B14" w:rsidRDefault="00DB72AA" w:rsidP="00183EA0">
      <w:pPr>
        <w:pStyle w:val="BTEMEASMCA"/>
      </w:pPr>
    </w:p>
    <w:p w14:paraId="251F5431" w14:textId="77777777" w:rsidR="00DB72AA" w:rsidRPr="00D01B14" w:rsidRDefault="00DB72AA" w:rsidP="00183EA0">
      <w:pPr>
        <w:pStyle w:val="BTEMEASMCA"/>
      </w:pPr>
      <w:r w:rsidRPr="00D01B14">
        <w:t>Nereceptinis vaistinis preparatas</w:t>
      </w:r>
    </w:p>
    <w:p w14:paraId="3DEDB32B" w14:textId="77777777" w:rsidR="00DB72AA" w:rsidRPr="00D01B14" w:rsidRDefault="00DB72AA" w:rsidP="00183EA0">
      <w:pPr>
        <w:pStyle w:val="BTEMEASMCA"/>
      </w:pPr>
    </w:p>
    <w:p w14:paraId="62FF4A84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br w:type="page"/>
      </w:r>
    </w:p>
    <w:p w14:paraId="76DA983F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3B0F911D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5F3ED27C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081DCDCB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7A6CAA0D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35C4B59A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5677989B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45264CF9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6963BE0D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327EF182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4B03DA93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6DE504C7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05F53C29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2C1199BB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3A43748C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48DB01FD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14E82CAA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2A0642DC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4D3FC83D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22F1AF98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2CEA0F1F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2A52D4E1" w14:textId="77777777" w:rsidR="00DB72AA" w:rsidRPr="00D01B14" w:rsidRDefault="00DB72AA" w:rsidP="00DB72AA">
      <w:pPr>
        <w:pStyle w:val="Pavadinimas"/>
        <w:rPr>
          <w:sz w:val="22"/>
          <w:szCs w:val="22"/>
        </w:rPr>
      </w:pPr>
    </w:p>
    <w:p w14:paraId="46BD938E" w14:textId="77777777" w:rsidR="00DB72AA" w:rsidRPr="00D01B14" w:rsidRDefault="00DB72AA" w:rsidP="00DB72AA">
      <w:pPr>
        <w:pStyle w:val="Pavadinimas"/>
        <w:rPr>
          <w:sz w:val="22"/>
          <w:szCs w:val="22"/>
        </w:rPr>
      </w:pPr>
      <w:r w:rsidRPr="00D01B14">
        <w:rPr>
          <w:sz w:val="22"/>
          <w:szCs w:val="22"/>
        </w:rPr>
        <w:t>III PRIEDAS</w:t>
      </w:r>
    </w:p>
    <w:p w14:paraId="71D283ED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41C1708" w14:textId="77777777" w:rsidR="00DB72AA" w:rsidRPr="00D01B14" w:rsidRDefault="00DB72AA" w:rsidP="00DB72AA">
      <w:pPr>
        <w:pStyle w:val="Pagrindinistekstas"/>
        <w:spacing w:after="0"/>
        <w:jc w:val="center"/>
        <w:rPr>
          <w:b/>
          <w:sz w:val="22"/>
          <w:szCs w:val="22"/>
        </w:rPr>
      </w:pPr>
      <w:r w:rsidRPr="00D01B14">
        <w:rPr>
          <w:b/>
          <w:sz w:val="22"/>
          <w:szCs w:val="22"/>
        </w:rPr>
        <w:t>ŽENKLINIMAS IR PAKUOTĖS LAPELIS</w:t>
      </w:r>
    </w:p>
    <w:p w14:paraId="34AC522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br w:type="page"/>
      </w:r>
    </w:p>
    <w:p w14:paraId="51D9014E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D13E455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F2B3FEF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940905C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CEEFFC6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7D72D6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64F61738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FE5A5C5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8155C05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6780369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65279395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A559D10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17731CD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4BE47C9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2D4BA59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5FD9C7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7D6904B4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0E66E6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6326D09E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631E1DC1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15686595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610DD141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6A21996E" w14:textId="77777777" w:rsidR="00DB72AA" w:rsidRPr="00D01B14" w:rsidRDefault="00DB72AA" w:rsidP="00DB72AA">
      <w:pPr>
        <w:pStyle w:val="Pavadinimas"/>
        <w:rPr>
          <w:sz w:val="22"/>
          <w:szCs w:val="22"/>
        </w:rPr>
      </w:pPr>
      <w:r w:rsidRPr="00D01B14">
        <w:rPr>
          <w:sz w:val="22"/>
          <w:szCs w:val="22"/>
        </w:rPr>
        <w:t>A. ŽENKLINIMAS</w:t>
      </w:r>
    </w:p>
    <w:p w14:paraId="2608039A" w14:textId="77777777" w:rsidR="00DB72AA" w:rsidRPr="00D01B14" w:rsidRDefault="00DB72AA" w:rsidP="00DB72AA">
      <w:pPr>
        <w:shd w:val="clear" w:color="auto" w:fill="FFFFFF"/>
        <w:rPr>
          <w:noProof/>
          <w:sz w:val="22"/>
          <w:szCs w:val="22"/>
          <w:lang w:val="lt-LT"/>
        </w:rPr>
      </w:pPr>
      <w:r w:rsidRPr="00D01B14">
        <w:rPr>
          <w:sz w:val="22"/>
          <w:szCs w:val="22"/>
          <w:lang w:val="lt-LT"/>
        </w:rPr>
        <w:br w:type="page"/>
      </w:r>
    </w:p>
    <w:p w14:paraId="1C7F0157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lastRenderedPageBreak/>
        <w:t>INFORMACIJA ANT IŠORINĖS PAKUOTĖS</w:t>
      </w:r>
    </w:p>
    <w:p w14:paraId="4F632AA4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 w:val="22"/>
          <w:szCs w:val="22"/>
          <w:lang w:val="lt-LT"/>
        </w:rPr>
      </w:pPr>
    </w:p>
    <w:p w14:paraId="2A67ACB9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KARTONO D</w:t>
      </w:r>
      <w:r w:rsidRPr="00D01B14">
        <w:rPr>
          <w:b/>
          <w:sz w:val="22"/>
          <w:szCs w:val="22"/>
          <w:lang w:val="lt-LT"/>
        </w:rPr>
        <w:t>ĖŽUTĖ</w:t>
      </w:r>
    </w:p>
    <w:p w14:paraId="6659F232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23AD62D3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4DB4F964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it-IT"/>
        </w:rPr>
      </w:pPr>
      <w:r w:rsidRPr="00D01B14">
        <w:rPr>
          <w:b/>
          <w:noProof/>
          <w:sz w:val="22"/>
          <w:szCs w:val="22"/>
          <w:lang w:val="it-IT"/>
        </w:rPr>
        <w:t>1.</w:t>
      </w:r>
      <w:r w:rsidRPr="00D01B14">
        <w:rPr>
          <w:b/>
          <w:noProof/>
          <w:sz w:val="22"/>
          <w:szCs w:val="22"/>
          <w:lang w:val="it-IT"/>
        </w:rPr>
        <w:tab/>
        <w:t>VAISTINIO PREPARATO PAVADINIMAS</w:t>
      </w:r>
    </w:p>
    <w:p w14:paraId="32D048C5" w14:textId="77777777" w:rsidR="00DB72AA" w:rsidRPr="00D01B14" w:rsidRDefault="00DB72AA" w:rsidP="00DB72AA">
      <w:pPr>
        <w:rPr>
          <w:noProof/>
          <w:sz w:val="22"/>
          <w:szCs w:val="22"/>
          <w:lang w:val="it-IT"/>
        </w:rPr>
      </w:pPr>
    </w:p>
    <w:p w14:paraId="7B84866E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 40 mg/ml geriam</w:t>
      </w:r>
      <w:r>
        <w:rPr>
          <w:sz w:val="22"/>
          <w:szCs w:val="22"/>
        </w:rPr>
        <w:t>ieji lašai (</w:t>
      </w:r>
      <w:r w:rsidRPr="00D01B14">
        <w:rPr>
          <w:sz w:val="22"/>
          <w:szCs w:val="22"/>
        </w:rPr>
        <w:t>emulsija</w:t>
      </w:r>
      <w:r>
        <w:rPr>
          <w:sz w:val="22"/>
          <w:szCs w:val="22"/>
        </w:rPr>
        <w:t>)</w:t>
      </w:r>
      <w:r w:rsidRPr="00D01B14">
        <w:rPr>
          <w:i/>
          <w:sz w:val="22"/>
          <w:szCs w:val="22"/>
        </w:rPr>
        <w:t xml:space="preserve"> </w:t>
      </w:r>
    </w:p>
    <w:p w14:paraId="26261423" w14:textId="1CEC3E0D" w:rsidR="00DB72AA" w:rsidRPr="00D01B14" w:rsidRDefault="006D5F57" w:rsidP="00DB72AA">
      <w:pPr>
        <w:rPr>
          <w:noProof/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s</w:t>
      </w:r>
      <w:r w:rsidR="00DB72AA" w:rsidRPr="00D01B14">
        <w:rPr>
          <w:sz w:val="22"/>
          <w:szCs w:val="22"/>
          <w:lang w:val="lt-LT"/>
        </w:rPr>
        <w:t>imetikonas</w:t>
      </w:r>
      <w:proofErr w:type="spellEnd"/>
    </w:p>
    <w:p w14:paraId="1DDF4507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1967EDDE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431D2CB3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2.</w:t>
      </w:r>
      <w:r w:rsidRPr="00D01B14">
        <w:rPr>
          <w:b/>
          <w:noProof/>
          <w:sz w:val="22"/>
          <w:szCs w:val="22"/>
          <w:lang w:val="lt-LT"/>
        </w:rPr>
        <w:tab/>
        <w:t>VEIKLIOJI (-IOS) MEDŽIAGA (-OS) IR JOS (-Ų) KIEKIS (-IAI)</w:t>
      </w:r>
    </w:p>
    <w:p w14:paraId="51489AB4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6963D6C3" w14:textId="77777777" w:rsidR="00DB72AA" w:rsidRPr="00D01B14" w:rsidRDefault="00DB72AA" w:rsidP="00DB72AA">
      <w:pPr>
        <w:rPr>
          <w:sz w:val="22"/>
          <w:szCs w:val="22"/>
          <w:lang w:val="lt-LT"/>
        </w:rPr>
      </w:pPr>
      <w:r w:rsidRPr="00D01B14">
        <w:rPr>
          <w:sz w:val="22"/>
          <w:szCs w:val="22"/>
          <w:lang w:val="lt-LT"/>
        </w:rPr>
        <w:t xml:space="preserve">Kiekviename ml </w:t>
      </w:r>
      <w:r>
        <w:rPr>
          <w:sz w:val="22"/>
          <w:szCs w:val="22"/>
          <w:lang w:val="lt-LT"/>
        </w:rPr>
        <w:t xml:space="preserve">geriamųjų lašų </w:t>
      </w:r>
      <w:r w:rsidRPr="00D01B14">
        <w:rPr>
          <w:sz w:val="22"/>
          <w:szCs w:val="22"/>
          <w:lang w:val="lt-LT"/>
        </w:rPr>
        <w:t xml:space="preserve">(25 </w:t>
      </w:r>
      <w:r w:rsidRPr="00A15886">
        <w:rPr>
          <w:sz w:val="22"/>
          <w:szCs w:val="22"/>
          <w:lang w:val="lt-LT"/>
        </w:rPr>
        <w:t>geriamuosiuose</w:t>
      </w:r>
      <w:r>
        <w:rPr>
          <w:sz w:val="22"/>
          <w:szCs w:val="22"/>
          <w:lang w:val="lt-LT"/>
        </w:rPr>
        <w:t xml:space="preserve"> </w:t>
      </w:r>
      <w:r w:rsidRPr="00D01B14">
        <w:rPr>
          <w:sz w:val="22"/>
          <w:szCs w:val="22"/>
          <w:lang w:val="lt-LT"/>
        </w:rPr>
        <w:t xml:space="preserve">lašuose)  yra 40 mg </w:t>
      </w:r>
      <w:proofErr w:type="spellStart"/>
      <w:r w:rsidRPr="00D01B14">
        <w:rPr>
          <w:sz w:val="22"/>
          <w:szCs w:val="22"/>
          <w:lang w:val="lt-LT"/>
        </w:rPr>
        <w:t>simetikono</w:t>
      </w:r>
      <w:proofErr w:type="spellEnd"/>
      <w:r w:rsidRPr="00D01B14">
        <w:rPr>
          <w:sz w:val="22"/>
          <w:szCs w:val="22"/>
          <w:lang w:val="lt-LT"/>
        </w:rPr>
        <w:t>.</w:t>
      </w:r>
    </w:p>
    <w:p w14:paraId="3632DBD8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5828C19D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2E987D34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highlight w:val="lightGray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3.</w:t>
      </w:r>
      <w:r w:rsidRPr="00D01B14">
        <w:rPr>
          <w:b/>
          <w:noProof/>
          <w:sz w:val="22"/>
          <w:szCs w:val="22"/>
          <w:lang w:val="lt-LT"/>
        </w:rPr>
        <w:tab/>
        <w:t>PAGALBINIŲ MEDŽIAGŲ SĄRAŠAS</w:t>
      </w:r>
    </w:p>
    <w:p w14:paraId="2B07ED36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6A2408BB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036FDF27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4.</w:t>
      </w:r>
      <w:r w:rsidRPr="00D01B14">
        <w:rPr>
          <w:b/>
          <w:noProof/>
          <w:sz w:val="22"/>
          <w:szCs w:val="22"/>
          <w:lang w:val="lt-LT"/>
        </w:rPr>
        <w:tab/>
        <w:t>FARMACINĖ FORMA IR KIEKIS PAKUOTĖJE</w:t>
      </w:r>
    </w:p>
    <w:p w14:paraId="75D0A040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5FA0A338" w14:textId="77777777" w:rsidR="00DB72AA" w:rsidRPr="006D5F57" w:rsidRDefault="00DB72AA" w:rsidP="00DB72AA">
      <w:pPr>
        <w:rPr>
          <w:sz w:val="22"/>
          <w:szCs w:val="22"/>
          <w:lang w:val="sv-SE"/>
        </w:rPr>
      </w:pPr>
      <w:r w:rsidRPr="00D01B14">
        <w:rPr>
          <w:sz w:val="22"/>
          <w:szCs w:val="22"/>
          <w:lang w:val="it-IT"/>
        </w:rPr>
        <w:t xml:space="preserve">30 ml </w:t>
      </w:r>
    </w:p>
    <w:p w14:paraId="30A291CE" w14:textId="77777777" w:rsidR="00DB72AA" w:rsidRPr="00D01B14" w:rsidRDefault="00DB72AA" w:rsidP="00DB72AA">
      <w:pPr>
        <w:rPr>
          <w:noProof/>
          <w:sz w:val="22"/>
          <w:szCs w:val="22"/>
          <w:lang w:val="it-IT"/>
        </w:rPr>
      </w:pPr>
    </w:p>
    <w:p w14:paraId="67C06C57" w14:textId="77777777" w:rsidR="00DB72AA" w:rsidRPr="00D01B14" w:rsidRDefault="00DB72AA" w:rsidP="00DB72AA">
      <w:pPr>
        <w:rPr>
          <w:noProof/>
          <w:sz w:val="22"/>
          <w:szCs w:val="22"/>
          <w:lang w:val="it-IT"/>
        </w:rPr>
      </w:pPr>
    </w:p>
    <w:p w14:paraId="5C094402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highlight w:val="lightGray"/>
          <w:lang w:val="it-IT"/>
        </w:rPr>
      </w:pPr>
      <w:r w:rsidRPr="00D01B14">
        <w:rPr>
          <w:b/>
          <w:noProof/>
          <w:sz w:val="22"/>
          <w:szCs w:val="22"/>
          <w:lang w:val="it-IT"/>
        </w:rPr>
        <w:t>5.</w:t>
      </w:r>
      <w:r w:rsidRPr="00D01B14">
        <w:rPr>
          <w:b/>
          <w:noProof/>
          <w:sz w:val="22"/>
          <w:szCs w:val="22"/>
          <w:lang w:val="it-IT"/>
        </w:rPr>
        <w:tab/>
        <w:t>VARTOJIMO METODAS IR BŪDAS (-AI)</w:t>
      </w:r>
    </w:p>
    <w:p w14:paraId="6A82EAF9" w14:textId="77777777" w:rsidR="00DB72AA" w:rsidRPr="00D01B14" w:rsidRDefault="00DB72AA" w:rsidP="00DB72AA">
      <w:pPr>
        <w:rPr>
          <w:i/>
          <w:noProof/>
          <w:sz w:val="22"/>
          <w:szCs w:val="22"/>
          <w:lang w:val="it-IT"/>
        </w:rPr>
      </w:pPr>
    </w:p>
    <w:p w14:paraId="3B7D4207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Vartoti per burną. </w:t>
      </w:r>
    </w:p>
    <w:p w14:paraId="4F5ACBC7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Prieš vartojimą gerai suplakti. Lašinti apvertus buteliuką.</w:t>
      </w:r>
    </w:p>
    <w:p w14:paraId="694864D6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  <w:r w:rsidRPr="00D01B14">
        <w:rPr>
          <w:noProof/>
          <w:sz w:val="22"/>
          <w:szCs w:val="22"/>
          <w:lang w:val="lt-LT"/>
        </w:rPr>
        <w:t>Prieš vartojimą perskaitykite pakuotės lapelį.</w:t>
      </w:r>
    </w:p>
    <w:p w14:paraId="195153E4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600C05C0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4845923B" w14:textId="77777777" w:rsidR="00DB72AA" w:rsidRPr="00D01B14" w:rsidRDefault="00DB72AA" w:rsidP="00DB72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6.</w:t>
      </w:r>
      <w:r w:rsidRPr="00D01B14">
        <w:rPr>
          <w:b/>
          <w:noProof/>
          <w:sz w:val="22"/>
          <w:szCs w:val="22"/>
          <w:lang w:val="lt-LT"/>
        </w:rPr>
        <w:tab/>
        <w:t>SPECIALUS ĮSPĖJIMAS, KAD VAISTINĮ PREPARATĄ BŪTINA LAIKYTI VAIKAMS NEPASTEBIMOJE IR NEPASIEKIAMOJE</w:t>
      </w:r>
      <w:r w:rsidRPr="00D01B14" w:rsidDel="0046532D">
        <w:rPr>
          <w:b/>
          <w:noProof/>
          <w:sz w:val="22"/>
          <w:szCs w:val="22"/>
          <w:lang w:val="lt-LT"/>
        </w:rPr>
        <w:t xml:space="preserve"> </w:t>
      </w:r>
      <w:r w:rsidRPr="00D01B14">
        <w:rPr>
          <w:b/>
          <w:noProof/>
          <w:sz w:val="22"/>
          <w:szCs w:val="22"/>
          <w:lang w:val="lt-LT"/>
        </w:rPr>
        <w:t>VIETOJE</w:t>
      </w:r>
    </w:p>
    <w:p w14:paraId="3007C876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35A22757" w14:textId="77777777" w:rsidR="00DB72AA" w:rsidRPr="00D01B14" w:rsidRDefault="00DB72AA" w:rsidP="00DB72AA">
      <w:pPr>
        <w:pStyle w:val="Pagrindinistekstas"/>
        <w:spacing w:after="0"/>
        <w:rPr>
          <w:noProof/>
          <w:sz w:val="22"/>
          <w:szCs w:val="22"/>
        </w:rPr>
      </w:pPr>
      <w:r w:rsidRPr="00D01B14">
        <w:rPr>
          <w:noProof/>
          <w:sz w:val="22"/>
          <w:szCs w:val="22"/>
        </w:rPr>
        <w:t>Laikyti vaikams nepastebimoje ir nepasiekiamoje</w:t>
      </w:r>
      <w:r w:rsidRPr="00D01B14" w:rsidDel="0046532D">
        <w:rPr>
          <w:noProof/>
          <w:sz w:val="22"/>
          <w:szCs w:val="22"/>
        </w:rPr>
        <w:t xml:space="preserve"> </w:t>
      </w:r>
      <w:r w:rsidRPr="00D01B14">
        <w:rPr>
          <w:noProof/>
          <w:sz w:val="22"/>
          <w:szCs w:val="22"/>
        </w:rPr>
        <w:t>vietoje.</w:t>
      </w:r>
    </w:p>
    <w:p w14:paraId="28CC1198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37CBB7A8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1D516DCB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highlight w:val="lightGray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7.</w:t>
      </w:r>
      <w:r w:rsidRPr="00D01B14">
        <w:rPr>
          <w:b/>
          <w:noProof/>
          <w:sz w:val="22"/>
          <w:szCs w:val="22"/>
          <w:lang w:val="lt-LT"/>
        </w:rPr>
        <w:tab/>
        <w:t>KITAS (-I) SPECIALUS (-ŪS) ĮSPĖJIMAS (-AI) (JEI REIKIA)</w:t>
      </w:r>
    </w:p>
    <w:p w14:paraId="57EDBC57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565F4D44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2124069E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highlight w:val="lightGray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8.</w:t>
      </w:r>
      <w:r w:rsidRPr="00D01B14">
        <w:rPr>
          <w:b/>
          <w:noProof/>
          <w:sz w:val="22"/>
          <w:szCs w:val="22"/>
          <w:lang w:val="lt-LT"/>
        </w:rPr>
        <w:tab/>
        <w:t>TINKAMUMO LAIKAS</w:t>
      </w:r>
    </w:p>
    <w:p w14:paraId="7E1E97DD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76B4E986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Tinka iki {mm/MMMM}</w:t>
      </w:r>
    </w:p>
    <w:p w14:paraId="156FBDC8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Tinkamumo laikas pirmą kartą atidarius buteliuką – 6 mėnesiai.</w:t>
      </w:r>
    </w:p>
    <w:p w14:paraId="7AD05E1F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6B7BB82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71A12199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9.</w:t>
      </w:r>
      <w:r w:rsidRPr="00D01B14">
        <w:rPr>
          <w:b/>
          <w:noProof/>
          <w:sz w:val="22"/>
          <w:szCs w:val="22"/>
          <w:lang w:val="lt-LT"/>
        </w:rPr>
        <w:tab/>
      </w:r>
      <w:r w:rsidRPr="00D01B14">
        <w:rPr>
          <w:b/>
          <w:caps/>
          <w:noProof/>
          <w:sz w:val="22"/>
          <w:szCs w:val="22"/>
          <w:lang w:val="lt-LT"/>
        </w:rPr>
        <w:t>SPECIALIOS laikymo sąlygos</w:t>
      </w:r>
    </w:p>
    <w:p w14:paraId="4D92CD56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13DC45AB" w14:textId="77777777" w:rsidR="00DB72AA" w:rsidRPr="00D01B14" w:rsidRDefault="00DB72AA" w:rsidP="00DB72AA">
      <w:pPr>
        <w:ind w:left="567" w:hanging="567"/>
        <w:rPr>
          <w:noProof/>
          <w:sz w:val="22"/>
          <w:szCs w:val="22"/>
          <w:lang w:val="lt-LT"/>
        </w:rPr>
      </w:pPr>
    </w:p>
    <w:p w14:paraId="04697A68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10.</w:t>
      </w:r>
      <w:r w:rsidRPr="00D01B14">
        <w:rPr>
          <w:b/>
          <w:noProof/>
          <w:sz w:val="22"/>
          <w:szCs w:val="22"/>
          <w:lang w:val="lt-LT"/>
        </w:rPr>
        <w:tab/>
      </w:r>
      <w:r w:rsidRPr="00D01B14">
        <w:rPr>
          <w:b/>
          <w:caps/>
          <w:noProof/>
          <w:sz w:val="22"/>
          <w:szCs w:val="22"/>
          <w:lang w:val="lt-LT"/>
        </w:rPr>
        <w:t>specialios atsargumo priemonės DĖL NESUVARTOTO VAISTINIO PREPARATO AR JO ATLIEK</w:t>
      </w:r>
      <w:r w:rsidRPr="00D01B14">
        <w:rPr>
          <w:b/>
          <w:noProof/>
          <w:sz w:val="22"/>
          <w:szCs w:val="22"/>
          <w:lang w:val="lt-LT"/>
        </w:rPr>
        <w:t>Ų</w:t>
      </w:r>
      <w:r w:rsidRPr="00D01B14">
        <w:rPr>
          <w:caps/>
          <w:noProof/>
          <w:sz w:val="22"/>
          <w:szCs w:val="22"/>
          <w:lang w:val="lt-LT"/>
        </w:rPr>
        <w:t xml:space="preserve"> </w:t>
      </w:r>
      <w:r w:rsidRPr="00D01B14">
        <w:rPr>
          <w:b/>
          <w:caps/>
          <w:noProof/>
          <w:sz w:val="22"/>
          <w:szCs w:val="22"/>
          <w:lang w:val="lt-LT"/>
        </w:rPr>
        <w:t>TVARKYMO (jei reikia)</w:t>
      </w:r>
    </w:p>
    <w:p w14:paraId="5D898D9E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010ADC31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18ADE599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11.</w:t>
      </w:r>
      <w:r w:rsidRPr="00D01B14">
        <w:rPr>
          <w:b/>
          <w:noProof/>
          <w:sz w:val="22"/>
          <w:szCs w:val="22"/>
          <w:lang w:val="lt-LT"/>
        </w:rPr>
        <w:tab/>
      </w:r>
      <w:r w:rsidRPr="00D01B14">
        <w:rPr>
          <w:b/>
          <w:caps/>
          <w:noProof/>
          <w:sz w:val="22"/>
          <w:szCs w:val="22"/>
          <w:lang w:val="lt-LT"/>
        </w:rPr>
        <w:t>REGISTRUOTOJO pavadinimas ir adresas</w:t>
      </w:r>
    </w:p>
    <w:p w14:paraId="624DCEFC" w14:textId="77777777" w:rsidR="00DB72AA" w:rsidRPr="00D01B14" w:rsidRDefault="00DB72AA" w:rsidP="00DB72AA">
      <w:pPr>
        <w:tabs>
          <w:tab w:val="left" w:pos="567"/>
        </w:tabs>
        <w:rPr>
          <w:noProof/>
          <w:sz w:val="22"/>
          <w:szCs w:val="22"/>
          <w:lang w:val="lt-LT"/>
        </w:rPr>
      </w:pPr>
    </w:p>
    <w:p w14:paraId="5E0A8BEC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BERLIN-CHEMIE AG (MENARINI GROUP)</w:t>
      </w:r>
    </w:p>
    <w:p w14:paraId="55A6D452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D01B14">
        <w:rPr>
          <w:sz w:val="22"/>
          <w:szCs w:val="22"/>
        </w:rPr>
        <w:t>Glienicker</w:t>
      </w:r>
      <w:proofErr w:type="spellEnd"/>
      <w:r w:rsidRPr="00D01B14">
        <w:rPr>
          <w:sz w:val="22"/>
          <w:szCs w:val="22"/>
        </w:rPr>
        <w:t xml:space="preserve"> </w:t>
      </w:r>
      <w:proofErr w:type="spellStart"/>
      <w:r w:rsidRPr="00D01B14">
        <w:rPr>
          <w:sz w:val="22"/>
          <w:szCs w:val="22"/>
        </w:rPr>
        <w:t>Weg</w:t>
      </w:r>
      <w:proofErr w:type="spellEnd"/>
      <w:r w:rsidRPr="00D01B14">
        <w:rPr>
          <w:sz w:val="22"/>
          <w:szCs w:val="22"/>
        </w:rPr>
        <w:t xml:space="preserve"> 125</w:t>
      </w:r>
    </w:p>
    <w:p w14:paraId="7C2C23BA" w14:textId="77777777" w:rsidR="00DB72AA" w:rsidRPr="00D01B14" w:rsidRDefault="00DB72AA" w:rsidP="00DB72AA">
      <w:pPr>
        <w:pStyle w:val="Porat"/>
        <w:tabs>
          <w:tab w:val="clear" w:pos="4153"/>
          <w:tab w:val="clear" w:pos="8306"/>
          <w:tab w:val="left" w:pos="567"/>
        </w:tabs>
        <w:rPr>
          <w:sz w:val="22"/>
          <w:szCs w:val="22"/>
          <w:lang w:val="en-US"/>
        </w:rPr>
      </w:pPr>
      <w:r w:rsidRPr="00D01B14">
        <w:rPr>
          <w:sz w:val="22"/>
          <w:szCs w:val="22"/>
          <w:lang w:val="en-US"/>
        </w:rPr>
        <w:t xml:space="preserve">D-12489 Berlin, </w:t>
      </w:r>
      <w:proofErr w:type="spellStart"/>
      <w:r w:rsidRPr="00D01B14">
        <w:rPr>
          <w:sz w:val="22"/>
          <w:szCs w:val="22"/>
          <w:lang w:val="en-US"/>
        </w:rPr>
        <w:t>Vokietija</w:t>
      </w:r>
      <w:proofErr w:type="spellEnd"/>
    </w:p>
    <w:p w14:paraId="4463A3E3" w14:textId="77777777" w:rsidR="00DB72AA" w:rsidRPr="00D01B14" w:rsidRDefault="00DB72AA" w:rsidP="00DB72AA">
      <w:pPr>
        <w:tabs>
          <w:tab w:val="left" w:pos="567"/>
        </w:tabs>
        <w:rPr>
          <w:noProof/>
          <w:sz w:val="22"/>
          <w:szCs w:val="22"/>
          <w:lang w:val="en-US"/>
        </w:rPr>
      </w:pPr>
    </w:p>
    <w:p w14:paraId="3D93051F" w14:textId="77777777" w:rsidR="00DB72AA" w:rsidRPr="00D01B14" w:rsidRDefault="00DB72AA" w:rsidP="00DB72AA">
      <w:pPr>
        <w:tabs>
          <w:tab w:val="left" w:pos="567"/>
        </w:tabs>
        <w:rPr>
          <w:noProof/>
          <w:sz w:val="22"/>
          <w:szCs w:val="22"/>
          <w:lang w:val="en-US"/>
        </w:rPr>
      </w:pPr>
    </w:p>
    <w:p w14:paraId="4C383EF1" w14:textId="77777777" w:rsidR="00DB72AA" w:rsidRPr="006D5F57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  <w:sz w:val="22"/>
          <w:szCs w:val="22"/>
          <w:lang w:val="sv-SE"/>
        </w:rPr>
      </w:pPr>
      <w:r w:rsidRPr="006D5F57">
        <w:rPr>
          <w:b/>
          <w:noProof/>
          <w:sz w:val="22"/>
          <w:szCs w:val="22"/>
          <w:lang w:val="sv-SE"/>
        </w:rPr>
        <w:t>12.</w:t>
      </w:r>
      <w:r w:rsidRPr="006D5F57">
        <w:rPr>
          <w:b/>
          <w:noProof/>
          <w:sz w:val="22"/>
          <w:szCs w:val="22"/>
          <w:lang w:val="sv-SE"/>
        </w:rPr>
        <w:tab/>
      </w:r>
      <w:r w:rsidRPr="006D5F57">
        <w:rPr>
          <w:b/>
          <w:caps/>
          <w:noProof/>
          <w:sz w:val="22"/>
          <w:szCs w:val="22"/>
          <w:lang w:val="sv-SE"/>
        </w:rPr>
        <w:t>REGISTRACIJOS PAŽYMĖJIMO numeris</w:t>
      </w:r>
      <w:r w:rsidRPr="006D5F57">
        <w:rPr>
          <w:b/>
          <w:noProof/>
          <w:sz w:val="22"/>
          <w:szCs w:val="22"/>
          <w:lang w:val="sv-SE"/>
        </w:rPr>
        <w:t xml:space="preserve"> </w:t>
      </w:r>
    </w:p>
    <w:p w14:paraId="24D384BC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6197EA53" w14:textId="77777777" w:rsidR="00DB72AA" w:rsidRPr="006D5F57" w:rsidRDefault="00DB72AA" w:rsidP="00DB72AA">
      <w:pPr>
        <w:tabs>
          <w:tab w:val="left" w:pos="567"/>
        </w:tabs>
        <w:outlineLvl w:val="0"/>
        <w:rPr>
          <w:noProof/>
          <w:sz w:val="22"/>
          <w:szCs w:val="22"/>
          <w:lang w:val="sv-SE"/>
        </w:rPr>
      </w:pPr>
      <w:r w:rsidRPr="006D5F57">
        <w:rPr>
          <w:sz w:val="22"/>
          <w:szCs w:val="22"/>
          <w:lang w:val="sv-SE"/>
        </w:rPr>
        <w:t>LT/1/99/0483/001</w:t>
      </w:r>
    </w:p>
    <w:p w14:paraId="1C055DAD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14E7826D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10835B81" w14:textId="77777777" w:rsidR="00DB72AA" w:rsidRPr="006D5F57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  <w:sz w:val="22"/>
          <w:szCs w:val="22"/>
          <w:lang w:val="sv-SE"/>
        </w:rPr>
      </w:pPr>
      <w:r w:rsidRPr="006D5F57">
        <w:rPr>
          <w:b/>
          <w:noProof/>
          <w:sz w:val="22"/>
          <w:szCs w:val="22"/>
          <w:lang w:val="sv-SE"/>
        </w:rPr>
        <w:t>13.</w:t>
      </w:r>
      <w:r w:rsidRPr="006D5F57">
        <w:rPr>
          <w:b/>
          <w:noProof/>
          <w:sz w:val="22"/>
          <w:szCs w:val="22"/>
          <w:lang w:val="sv-SE"/>
        </w:rPr>
        <w:tab/>
        <w:t>SERIJOS NUMERIS</w:t>
      </w:r>
    </w:p>
    <w:p w14:paraId="1A5A176B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0D411627" w14:textId="77777777" w:rsidR="00DB72AA" w:rsidRPr="006D5F57" w:rsidRDefault="00DB72AA" w:rsidP="00DB72AA">
      <w:pPr>
        <w:tabs>
          <w:tab w:val="left" w:pos="567"/>
        </w:tabs>
        <w:rPr>
          <w:sz w:val="22"/>
          <w:szCs w:val="22"/>
          <w:lang w:val="sv-SE"/>
        </w:rPr>
      </w:pPr>
      <w:r w:rsidRPr="006D5F57">
        <w:rPr>
          <w:sz w:val="22"/>
          <w:szCs w:val="22"/>
          <w:lang w:val="sv-SE"/>
        </w:rPr>
        <w:t xml:space="preserve">Serija </w:t>
      </w:r>
    </w:p>
    <w:p w14:paraId="14FB8513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102CF881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28463519" w14:textId="77777777" w:rsidR="00DB72AA" w:rsidRPr="006D5F57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  <w:sz w:val="22"/>
          <w:szCs w:val="22"/>
          <w:lang w:val="sv-SE"/>
        </w:rPr>
      </w:pPr>
      <w:r w:rsidRPr="006D5F57">
        <w:rPr>
          <w:b/>
          <w:noProof/>
          <w:sz w:val="22"/>
          <w:szCs w:val="22"/>
          <w:lang w:val="sv-SE"/>
        </w:rPr>
        <w:t>14.</w:t>
      </w:r>
      <w:r w:rsidRPr="006D5F57">
        <w:rPr>
          <w:b/>
          <w:noProof/>
          <w:sz w:val="22"/>
          <w:szCs w:val="22"/>
          <w:lang w:val="sv-SE"/>
        </w:rPr>
        <w:tab/>
        <w:t>PARDAVIMO (IŠDAVIMO)</w:t>
      </w:r>
      <w:r w:rsidRPr="006D5F57">
        <w:rPr>
          <w:b/>
          <w:caps/>
          <w:noProof/>
          <w:sz w:val="22"/>
          <w:szCs w:val="22"/>
          <w:lang w:val="sv-SE"/>
        </w:rPr>
        <w:t xml:space="preserve"> tvarka</w:t>
      </w:r>
    </w:p>
    <w:p w14:paraId="286FB775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60DDBFE5" w14:textId="77777777" w:rsidR="00DB72AA" w:rsidRPr="006D5F57" w:rsidRDefault="00DB72AA" w:rsidP="00DB72AA">
      <w:pPr>
        <w:tabs>
          <w:tab w:val="left" w:pos="567"/>
        </w:tabs>
        <w:ind w:left="567" w:hanging="567"/>
        <w:rPr>
          <w:noProof/>
          <w:sz w:val="22"/>
          <w:szCs w:val="22"/>
          <w:lang w:val="sv-SE"/>
        </w:rPr>
      </w:pPr>
      <w:r w:rsidRPr="006D5F57">
        <w:rPr>
          <w:noProof/>
          <w:sz w:val="22"/>
          <w:szCs w:val="22"/>
          <w:lang w:val="sv-SE"/>
        </w:rPr>
        <w:t>Nereceptinis vaistas.</w:t>
      </w:r>
    </w:p>
    <w:p w14:paraId="36179D77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4300BFF0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0ED02EA3" w14:textId="77777777" w:rsidR="00DB72AA" w:rsidRPr="006D5F57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  <w:sz w:val="22"/>
          <w:szCs w:val="22"/>
          <w:lang w:val="sv-SE"/>
        </w:rPr>
      </w:pPr>
      <w:r w:rsidRPr="006D5F57">
        <w:rPr>
          <w:b/>
          <w:noProof/>
          <w:sz w:val="22"/>
          <w:szCs w:val="22"/>
          <w:lang w:val="sv-SE"/>
        </w:rPr>
        <w:t>15.</w:t>
      </w:r>
      <w:r w:rsidRPr="006D5F57">
        <w:rPr>
          <w:b/>
          <w:noProof/>
          <w:sz w:val="22"/>
          <w:szCs w:val="22"/>
          <w:lang w:val="sv-SE"/>
        </w:rPr>
        <w:tab/>
      </w:r>
      <w:r w:rsidRPr="006D5F57">
        <w:rPr>
          <w:b/>
          <w:caps/>
          <w:noProof/>
          <w:sz w:val="22"/>
          <w:szCs w:val="22"/>
          <w:lang w:val="sv-SE"/>
        </w:rPr>
        <w:t>vartojimo instrukcijA</w:t>
      </w:r>
    </w:p>
    <w:p w14:paraId="6399CB86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1E21C93F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A15886">
        <w:rPr>
          <w:sz w:val="22"/>
          <w:szCs w:val="22"/>
        </w:rPr>
        <w:t>Vaistas skirtas</w:t>
      </w:r>
      <w:r w:rsidRPr="00D01B14">
        <w:rPr>
          <w:sz w:val="22"/>
          <w:szCs w:val="22"/>
        </w:rPr>
        <w:t>:</w:t>
      </w:r>
    </w:p>
    <w:p w14:paraId="11322924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simptominiam pilvo pūtimo gydymui;</w:t>
      </w:r>
    </w:p>
    <w:p w14:paraId="4C6106D8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pacientų parengimui pilvo ertmės organų tyrimams; </w:t>
      </w:r>
    </w:p>
    <w:p w14:paraId="41507239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putojimo mažinimui apsinuodijus paviršiaus įtempimą didinančiomis medžiagomis.</w:t>
      </w:r>
    </w:p>
    <w:p w14:paraId="463AC1CF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5729F884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</w:rPr>
      </w:pPr>
      <w:r w:rsidRPr="00D01B14">
        <w:rPr>
          <w:sz w:val="22"/>
          <w:szCs w:val="22"/>
          <w:u w:val="single"/>
        </w:rPr>
        <w:t>Dozavimas</w:t>
      </w:r>
    </w:p>
    <w:p w14:paraId="002FC363" w14:textId="77777777" w:rsidR="00DB72AA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Dozavimas nurodytas pakuotės lapelyje.</w:t>
      </w:r>
    </w:p>
    <w:p w14:paraId="436761DD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70223E44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6CBB9CE7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  <w:sz w:val="22"/>
          <w:szCs w:val="22"/>
          <w:lang w:val="it-IT"/>
        </w:rPr>
      </w:pPr>
      <w:r w:rsidRPr="00D01B14">
        <w:rPr>
          <w:b/>
          <w:noProof/>
          <w:sz w:val="22"/>
          <w:szCs w:val="22"/>
          <w:lang w:val="it-IT"/>
        </w:rPr>
        <w:t>16.</w:t>
      </w:r>
      <w:r w:rsidRPr="00D01B14">
        <w:rPr>
          <w:b/>
          <w:noProof/>
          <w:sz w:val="22"/>
          <w:szCs w:val="22"/>
          <w:lang w:val="it-IT"/>
        </w:rPr>
        <w:tab/>
        <w:t>INFORMACIJA BRAILIO RAŠTU</w:t>
      </w:r>
    </w:p>
    <w:p w14:paraId="747F40D4" w14:textId="77777777" w:rsidR="00DB72AA" w:rsidRPr="00D01B14" w:rsidRDefault="00DB72AA" w:rsidP="00DB72AA">
      <w:pPr>
        <w:tabs>
          <w:tab w:val="left" w:pos="567"/>
        </w:tabs>
        <w:rPr>
          <w:noProof/>
          <w:sz w:val="22"/>
          <w:szCs w:val="22"/>
          <w:lang w:val="it-IT"/>
        </w:rPr>
      </w:pPr>
    </w:p>
    <w:p w14:paraId="50E6E90B" w14:textId="77777777" w:rsidR="00DB72AA" w:rsidRPr="00D01B14" w:rsidRDefault="00DB72AA" w:rsidP="00DB72AA">
      <w:pPr>
        <w:tabs>
          <w:tab w:val="left" w:pos="567"/>
        </w:tabs>
        <w:rPr>
          <w:b/>
          <w:noProof/>
          <w:sz w:val="22"/>
          <w:szCs w:val="22"/>
          <w:lang w:val="sv-SE"/>
        </w:rPr>
      </w:pPr>
      <w:r w:rsidRPr="00D01B14">
        <w:rPr>
          <w:sz w:val="22"/>
          <w:szCs w:val="22"/>
          <w:lang w:val="sv-SE"/>
        </w:rPr>
        <w:t>Espumisan L 40 mg/ml</w:t>
      </w:r>
      <w:r w:rsidRPr="00D01B14">
        <w:rPr>
          <w:b/>
          <w:noProof/>
          <w:sz w:val="22"/>
          <w:szCs w:val="22"/>
          <w:lang w:val="sv-SE"/>
        </w:rPr>
        <w:t xml:space="preserve"> </w:t>
      </w:r>
    </w:p>
    <w:p w14:paraId="458737B8" w14:textId="77777777" w:rsidR="00DB72AA" w:rsidRPr="00D01B14" w:rsidRDefault="00DB72AA" w:rsidP="00DB72AA">
      <w:pPr>
        <w:tabs>
          <w:tab w:val="left" w:pos="567"/>
        </w:tabs>
        <w:rPr>
          <w:b/>
          <w:noProof/>
          <w:sz w:val="22"/>
          <w:szCs w:val="22"/>
          <w:lang w:val="sv-SE"/>
        </w:rPr>
      </w:pPr>
    </w:p>
    <w:p w14:paraId="6F7156D2" w14:textId="77777777" w:rsidR="00DB72AA" w:rsidRPr="00D01B14" w:rsidRDefault="00DB72AA" w:rsidP="00DB72AA">
      <w:pPr>
        <w:tabs>
          <w:tab w:val="left" w:pos="567"/>
        </w:tabs>
        <w:rPr>
          <w:b/>
          <w:noProof/>
          <w:sz w:val="22"/>
          <w:szCs w:val="22"/>
          <w:lang w:val="sv-SE"/>
        </w:rPr>
      </w:pPr>
    </w:p>
    <w:p w14:paraId="6A1CB358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en-US"/>
        </w:rPr>
      </w:pPr>
      <w:r w:rsidRPr="00D01B14">
        <w:rPr>
          <w:b/>
          <w:sz w:val="22"/>
          <w:szCs w:val="22"/>
          <w:lang w:val="lt-LT" w:eastAsia="en-US"/>
        </w:rPr>
        <w:t>17.</w:t>
      </w:r>
      <w:r w:rsidRPr="00D01B14">
        <w:rPr>
          <w:b/>
          <w:sz w:val="22"/>
          <w:szCs w:val="22"/>
          <w:lang w:val="lt-LT" w:eastAsia="en-US"/>
        </w:rPr>
        <w:tab/>
        <w:t xml:space="preserve">UNIKALUS IDENTIFIKATORIUS – 2D BRŪKŠNINIS KODAS </w:t>
      </w:r>
    </w:p>
    <w:p w14:paraId="6A1916F3" w14:textId="77777777" w:rsidR="00DB72AA" w:rsidRPr="00D01B14" w:rsidRDefault="00DB72AA" w:rsidP="00DB72AA">
      <w:pPr>
        <w:rPr>
          <w:sz w:val="22"/>
          <w:szCs w:val="22"/>
          <w:lang w:val="lt-LT" w:eastAsia="en-US"/>
        </w:rPr>
      </w:pPr>
    </w:p>
    <w:p w14:paraId="5F925C44" w14:textId="77777777" w:rsidR="00DB72AA" w:rsidRPr="00D01B14" w:rsidRDefault="00DB72AA" w:rsidP="00DB72AA">
      <w:pPr>
        <w:rPr>
          <w:sz w:val="22"/>
          <w:szCs w:val="22"/>
          <w:lang w:val="lt-LT" w:eastAsia="en-US"/>
        </w:rPr>
      </w:pPr>
      <w:r w:rsidRPr="006D5F57">
        <w:rPr>
          <w:noProof/>
          <w:sz w:val="22"/>
          <w:szCs w:val="22"/>
          <w:highlight w:val="lightGray"/>
          <w:lang w:val="lt-LT" w:eastAsia="en-US"/>
        </w:rPr>
        <w:t>Duomenys nebūtini.</w:t>
      </w:r>
    </w:p>
    <w:p w14:paraId="0CEA7D70" w14:textId="77777777" w:rsidR="00DB72AA" w:rsidRPr="00D01B14" w:rsidRDefault="00DB72AA" w:rsidP="00DB72AA">
      <w:pPr>
        <w:rPr>
          <w:sz w:val="22"/>
          <w:szCs w:val="22"/>
          <w:lang w:val="lt-LT" w:eastAsia="en-US"/>
        </w:rPr>
      </w:pPr>
    </w:p>
    <w:p w14:paraId="1ADAF846" w14:textId="77777777" w:rsidR="00DB72AA" w:rsidRPr="00D01B14" w:rsidRDefault="00DB72AA" w:rsidP="00DB72AA">
      <w:pPr>
        <w:rPr>
          <w:sz w:val="22"/>
          <w:szCs w:val="22"/>
          <w:lang w:val="lt-LT" w:eastAsia="en-US"/>
        </w:rPr>
      </w:pPr>
    </w:p>
    <w:p w14:paraId="5D734CF3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en-US"/>
        </w:rPr>
      </w:pPr>
      <w:r w:rsidRPr="00D01B14">
        <w:rPr>
          <w:b/>
          <w:sz w:val="22"/>
          <w:szCs w:val="22"/>
          <w:lang w:val="lt-LT" w:eastAsia="en-US"/>
        </w:rPr>
        <w:t>18.</w:t>
      </w:r>
      <w:r w:rsidRPr="00D01B14">
        <w:rPr>
          <w:b/>
          <w:sz w:val="22"/>
          <w:szCs w:val="22"/>
          <w:lang w:val="lt-LT" w:eastAsia="en-US"/>
        </w:rPr>
        <w:tab/>
        <w:t>UNIKALUS IDENTIFIKATORIUS – ŽMONĖMS SUPRANTAMI DUOMENYS</w:t>
      </w:r>
    </w:p>
    <w:p w14:paraId="2B5BF6F9" w14:textId="77777777" w:rsidR="00DB72AA" w:rsidRPr="00D01B14" w:rsidRDefault="00DB72AA" w:rsidP="00DB72AA">
      <w:pPr>
        <w:rPr>
          <w:sz w:val="22"/>
          <w:szCs w:val="22"/>
          <w:lang w:val="lt-LT" w:eastAsia="en-US"/>
        </w:rPr>
      </w:pPr>
    </w:p>
    <w:p w14:paraId="021E6921" w14:textId="77777777" w:rsidR="00DB72AA" w:rsidRPr="00D01B14" w:rsidRDefault="00DB72AA" w:rsidP="00DB72AA">
      <w:pPr>
        <w:tabs>
          <w:tab w:val="left" w:pos="567"/>
        </w:tabs>
        <w:rPr>
          <w:b/>
          <w:noProof/>
          <w:sz w:val="22"/>
          <w:szCs w:val="22"/>
          <w:lang w:val="sv-SE"/>
        </w:rPr>
      </w:pPr>
      <w:r w:rsidRPr="002779A8">
        <w:rPr>
          <w:noProof/>
          <w:sz w:val="22"/>
          <w:szCs w:val="22"/>
          <w:highlight w:val="lightGray"/>
          <w:lang w:val="lt-LT" w:eastAsia="en-US"/>
        </w:rPr>
        <w:t>Duomenys nebūtini.</w:t>
      </w:r>
    </w:p>
    <w:p w14:paraId="63B3D314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sv-SE"/>
        </w:rPr>
        <w:br w:type="page"/>
      </w:r>
      <w:r w:rsidRPr="00D01B14">
        <w:rPr>
          <w:b/>
          <w:noProof/>
          <w:sz w:val="22"/>
          <w:szCs w:val="22"/>
          <w:lang w:val="lt-LT"/>
        </w:rPr>
        <w:lastRenderedPageBreak/>
        <w:t>INFORMACIJA ANT VIDINĖS PAKUOTĖS</w:t>
      </w:r>
    </w:p>
    <w:p w14:paraId="04B59A09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 w:val="22"/>
          <w:szCs w:val="22"/>
          <w:lang w:val="lt-LT"/>
        </w:rPr>
      </w:pPr>
    </w:p>
    <w:p w14:paraId="45E307BD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lt-LT"/>
        </w:rPr>
      </w:pPr>
      <w:r w:rsidRPr="006D5F57">
        <w:rPr>
          <w:b/>
          <w:noProof/>
          <w:sz w:val="22"/>
          <w:szCs w:val="22"/>
          <w:lang w:val="lt-LT"/>
        </w:rPr>
        <w:t>BUTELIUKO ETIKETĖ</w:t>
      </w:r>
    </w:p>
    <w:p w14:paraId="31ACA78A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47A436B8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01D405AB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it-IT"/>
        </w:rPr>
      </w:pPr>
      <w:r w:rsidRPr="00D01B14">
        <w:rPr>
          <w:b/>
          <w:noProof/>
          <w:sz w:val="22"/>
          <w:szCs w:val="22"/>
          <w:lang w:val="it-IT"/>
        </w:rPr>
        <w:t>1.</w:t>
      </w:r>
      <w:r w:rsidRPr="00D01B14">
        <w:rPr>
          <w:b/>
          <w:noProof/>
          <w:sz w:val="22"/>
          <w:szCs w:val="22"/>
          <w:lang w:val="it-IT"/>
        </w:rPr>
        <w:tab/>
        <w:t>VAISTINIO PREPARATO PAVADINIMAS</w:t>
      </w:r>
    </w:p>
    <w:p w14:paraId="3DEA15E9" w14:textId="77777777" w:rsidR="00DB72AA" w:rsidRPr="00D01B14" w:rsidRDefault="00DB72AA" w:rsidP="00DB72AA">
      <w:pPr>
        <w:rPr>
          <w:noProof/>
          <w:sz w:val="22"/>
          <w:szCs w:val="22"/>
          <w:lang w:val="it-IT"/>
        </w:rPr>
      </w:pPr>
    </w:p>
    <w:p w14:paraId="58576C9A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 40 mg/ml geriam</w:t>
      </w:r>
      <w:r>
        <w:rPr>
          <w:sz w:val="22"/>
          <w:szCs w:val="22"/>
        </w:rPr>
        <w:t>ieji lašai (</w:t>
      </w:r>
      <w:r w:rsidRPr="00D01B14">
        <w:rPr>
          <w:sz w:val="22"/>
          <w:szCs w:val="22"/>
        </w:rPr>
        <w:t>emulsija</w:t>
      </w:r>
      <w:r>
        <w:rPr>
          <w:sz w:val="22"/>
          <w:szCs w:val="22"/>
        </w:rPr>
        <w:t>)</w:t>
      </w:r>
      <w:r w:rsidRPr="00D01B14">
        <w:rPr>
          <w:i/>
          <w:sz w:val="22"/>
          <w:szCs w:val="22"/>
        </w:rPr>
        <w:t xml:space="preserve"> </w:t>
      </w:r>
    </w:p>
    <w:p w14:paraId="2CEE4270" w14:textId="101A1136" w:rsidR="00DB72AA" w:rsidRPr="00D01B14" w:rsidRDefault="006D5F57" w:rsidP="00DB72AA">
      <w:pPr>
        <w:rPr>
          <w:noProof/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s</w:t>
      </w:r>
      <w:r w:rsidR="00DB72AA" w:rsidRPr="00D01B14">
        <w:rPr>
          <w:sz w:val="22"/>
          <w:szCs w:val="22"/>
          <w:lang w:val="lt-LT"/>
        </w:rPr>
        <w:t>imetikonas</w:t>
      </w:r>
      <w:proofErr w:type="spellEnd"/>
    </w:p>
    <w:p w14:paraId="4B778B25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4421D6B8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6137273C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2.</w:t>
      </w:r>
      <w:r w:rsidRPr="00D01B14">
        <w:rPr>
          <w:b/>
          <w:noProof/>
          <w:sz w:val="22"/>
          <w:szCs w:val="22"/>
          <w:lang w:val="lt-LT"/>
        </w:rPr>
        <w:tab/>
        <w:t>VEIKLIOJI (-IOS) MEDŽIAGA (-OS) IR JOS (-Ų) KIEKIS (-IAI)</w:t>
      </w:r>
    </w:p>
    <w:p w14:paraId="1BE91333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57923C4E" w14:textId="77777777" w:rsidR="00DB72AA" w:rsidRPr="00D01B14" w:rsidRDefault="00DB72AA" w:rsidP="00DB72AA">
      <w:pPr>
        <w:rPr>
          <w:sz w:val="22"/>
          <w:szCs w:val="22"/>
          <w:lang w:val="lt-LT"/>
        </w:rPr>
      </w:pPr>
      <w:r w:rsidRPr="00D01B14">
        <w:rPr>
          <w:sz w:val="22"/>
          <w:szCs w:val="22"/>
          <w:highlight w:val="lightGray"/>
          <w:lang w:val="lt-LT"/>
        </w:rPr>
        <w:t xml:space="preserve">1 ml </w:t>
      </w:r>
      <w:r>
        <w:rPr>
          <w:sz w:val="22"/>
          <w:szCs w:val="22"/>
          <w:highlight w:val="lightGray"/>
          <w:lang w:val="lt-LT"/>
        </w:rPr>
        <w:t xml:space="preserve">geriamųjų lašų </w:t>
      </w:r>
      <w:r w:rsidRPr="00D01B14">
        <w:rPr>
          <w:sz w:val="22"/>
          <w:szCs w:val="22"/>
          <w:highlight w:val="lightGray"/>
          <w:lang w:val="lt-LT"/>
        </w:rPr>
        <w:t xml:space="preserve">(25 </w:t>
      </w:r>
      <w:r>
        <w:rPr>
          <w:sz w:val="22"/>
          <w:szCs w:val="22"/>
          <w:highlight w:val="lightGray"/>
          <w:lang w:val="lt-LT"/>
        </w:rPr>
        <w:t xml:space="preserve">geriamuosiuose </w:t>
      </w:r>
      <w:r w:rsidRPr="00D01B14">
        <w:rPr>
          <w:sz w:val="22"/>
          <w:szCs w:val="22"/>
          <w:highlight w:val="lightGray"/>
          <w:lang w:val="lt-LT"/>
        </w:rPr>
        <w:t xml:space="preserve">lašuose) yra 40 mg </w:t>
      </w:r>
      <w:proofErr w:type="spellStart"/>
      <w:r w:rsidRPr="00D01B14">
        <w:rPr>
          <w:sz w:val="22"/>
          <w:szCs w:val="22"/>
          <w:highlight w:val="lightGray"/>
          <w:lang w:val="lt-LT"/>
        </w:rPr>
        <w:t>simetikono</w:t>
      </w:r>
      <w:proofErr w:type="spellEnd"/>
      <w:r w:rsidRPr="00D01B14">
        <w:rPr>
          <w:sz w:val="22"/>
          <w:szCs w:val="22"/>
          <w:highlight w:val="lightGray"/>
          <w:lang w:val="lt-LT"/>
        </w:rPr>
        <w:t>.</w:t>
      </w:r>
    </w:p>
    <w:p w14:paraId="20205FB1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1503DD99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5058F752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highlight w:val="lightGray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3.</w:t>
      </w:r>
      <w:r w:rsidRPr="00D01B14">
        <w:rPr>
          <w:b/>
          <w:noProof/>
          <w:sz w:val="22"/>
          <w:szCs w:val="22"/>
          <w:lang w:val="lt-LT"/>
        </w:rPr>
        <w:tab/>
        <w:t>PAGALBINIŲ MEDŽIAGŲ SĄRAŠAS</w:t>
      </w:r>
    </w:p>
    <w:p w14:paraId="0014DC3C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3B519C4D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44E5F9C9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4.</w:t>
      </w:r>
      <w:r w:rsidRPr="00D01B14">
        <w:rPr>
          <w:b/>
          <w:noProof/>
          <w:sz w:val="22"/>
          <w:szCs w:val="22"/>
          <w:lang w:val="lt-LT"/>
        </w:rPr>
        <w:tab/>
        <w:t>FARMACINĖ FORMA IR KIEKIS PAKUOTĖJE</w:t>
      </w:r>
    </w:p>
    <w:p w14:paraId="45AC63E5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018113CC" w14:textId="77777777" w:rsidR="00DB72AA" w:rsidRPr="00D01B14" w:rsidRDefault="00DB72AA" w:rsidP="00DB72AA">
      <w:pPr>
        <w:rPr>
          <w:sz w:val="22"/>
          <w:szCs w:val="22"/>
          <w:lang w:val="sv-SE"/>
        </w:rPr>
      </w:pPr>
      <w:r w:rsidRPr="00D01B14">
        <w:rPr>
          <w:sz w:val="22"/>
          <w:szCs w:val="22"/>
          <w:lang w:val="sv-SE"/>
        </w:rPr>
        <w:t xml:space="preserve">30 ml </w:t>
      </w:r>
    </w:p>
    <w:p w14:paraId="4FE13726" w14:textId="77777777" w:rsidR="00DB72AA" w:rsidRPr="00D01B14" w:rsidRDefault="00DB72AA" w:rsidP="00DB72AA">
      <w:pPr>
        <w:rPr>
          <w:noProof/>
          <w:sz w:val="22"/>
          <w:szCs w:val="22"/>
          <w:lang w:val="sv-SE"/>
        </w:rPr>
      </w:pPr>
    </w:p>
    <w:p w14:paraId="0E0D95EF" w14:textId="77777777" w:rsidR="00DB72AA" w:rsidRPr="00D01B14" w:rsidRDefault="00DB72AA" w:rsidP="00DB72AA">
      <w:pPr>
        <w:rPr>
          <w:noProof/>
          <w:sz w:val="22"/>
          <w:szCs w:val="22"/>
          <w:lang w:val="sv-SE"/>
        </w:rPr>
      </w:pPr>
    </w:p>
    <w:p w14:paraId="3A3DAAB2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highlight w:val="lightGray"/>
          <w:lang w:val="sv-SE"/>
        </w:rPr>
      </w:pPr>
      <w:r w:rsidRPr="00D01B14">
        <w:rPr>
          <w:b/>
          <w:noProof/>
          <w:sz w:val="22"/>
          <w:szCs w:val="22"/>
          <w:lang w:val="sv-SE"/>
        </w:rPr>
        <w:t>5.</w:t>
      </w:r>
      <w:r w:rsidRPr="00D01B14">
        <w:rPr>
          <w:b/>
          <w:noProof/>
          <w:sz w:val="22"/>
          <w:szCs w:val="22"/>
          <w:lang w:val="sv-SE"/>
        </w:rPr>
        <w:tab/>
        <w:t>VARTOJIMO METODAS IR BŪDAS (-AI)</w:t>
      </w:r>
    </w:p>
    <w:p w14:paraId="6ACA4355" w14:textId="77777777" w:rsidR="00DB72AA" w:rsidRPr="00D01B14" w:rsidRDefault="00DB72AA" w:rsidP="00DB72AA">
      <w:pPr>
        <w:rPr>
          <w:i/>
          <w:noProof/>
          <w:sz w:val="22"/>
          <w:szCs w:val="22"/>
          <w:lang w:val="sv-SE"/>
        </w:rPr>
      </w:pPr>
    </w:p>
    <w:p w14:paraId="6C85F775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Vartoti per burną. </w:t>
      </w:r>
    </w:p>
    <w:p w14:paraId="6A732CC7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  <w:highlight w:val="lightGray"/>
        </w:rPr>
      </w:pPr>
      <w:r w:rsidRPr="00D01B14">
        <w:rPr>
          <w:sz w:val="22"/>
          <w:szCs w:val="22"/>
        </w:rPr>
        <w:t>Prieš vartojimą gerai suplakite</w:t>
      </w:r>
      <w:r w:rsidRPr="00D01B14">
        <w:rPr>
          <w:sz w:val="22"/>
          <w:szCs w:val="22"/>
          <w:lang w:val="it-IT"/>
        </w:rPr>
        <w:t>!</w:t>
      </w:r>
      <w:r w:rsidRPr="00D01B14">
        <w:rPr>
          <w:sz w:val="22"/>
          <w:szCs w:val="22"/>
          <w:highlight w:val="lightGray"/>
        </w:rPr>
        <w:t xml:space="preserve"> Lašinti apvertus buteliuką.</w:t>
      </w:r>
    </w:p>
    <w:p w14:paraId="5F89B013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  <w:r w:rsidRPr="00D01B14">
        <w:rPr>
          <w:noProof/>
          <w:sz w:val="22"/>
          <w:szCs w:val="22"/>
          <w:lang w:val="lt-LT"/>
        </w:rPr>
        <w:t>Prieš vartojimą perskaitykite pakuotės lapelį.</w:t>
      </w:r>
    </w:p>
    <w:p w14:paraId="4034A451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3E9081FB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48D749C2" w14:textId="77777777" w:rsidR="00DB72AA" w:rsidRPr="00D01B14" w:rsidRDefault="00DB72AA" w:rsidP="00DB72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6.</w:t>
      </w:r>
      <w:r w:rsidRPr="00D01B14">
        <w:rPr>
          <w:b/>
          <w:noProof/>
          <w:sz w:val="22"/>
          <w:szCs w:val="22"/>
          <w:lang w:val="lt-LT"/>
        </w:rPr>
        <w:tab/>
        <w:t>SPECIALUS ĮSPĖJIMAS, KAD VAISTINĮ PREPARATĄ BŪTINA LAIKYTI VAIKAMS NEPASTEBIMOJE IR NEPASIEKIAMOJE</w:t>
      </w:r>
      <w:r w:rsidRPr="00D01B14" w:rsidDel="0046532D">
        <w:rPr>
          <w:b/>
          <w:noProof/>
          <w:sz w:val="22"/>
          <w:szCs w:val="22"/>
          <w:lang w:val="lt-LT"/>
        </w:rPr>
        <w:t xml:space="preserve"> </w:t>
      </w:r>
      <w:r w:rsidRPr="00D01B14">
        <w:rPr>
          <w:b/>
          <w:noProof/>
          <w:sz w:val="22"/>
          <w:szCs w:val="22"/>
          <w:lang w:val="lt-LT"/>
        </w:rPr>
        <w:t>VIETOJE</w:t>
      </w:r>
    </w:p>
    <w:p w14:paraId="06356D93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4AB94890" w14:textId="77777777" w:rsidR="00DB72AA" w:rsidRPr="00D01B14" w:rsidRDefault="00DB72AA" w:rsidP="00DB72AA">
      <w:pPr>
        <w:pStyle w:val="Pagrindinistekstas"/>
        <w:spacing w:after="0"/>
        <w:rPr>
          <w:noProof/>
          <w:sz w:val="22"/>
          <w:szCs w:val="22"/>
        </w:rPr>
      </w:pPr>
      <w:r w:rsidRPr="00D01B14">
        <w:rPr>
          <w:noProof/>
          <w:sz w:val="22"/>
          <w:szCs w:val="22"/>
          <w:highlight w:val="lightGray"/>
        </w:rPr>
        <w:t>Laikyti vaikams nepastebimoje ir nepasiekiamoje vietoje.</w:t>
      </w:r>
    </w:p>
    <w:p w14:paraId="4121A3F0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429B100B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51C35860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highlight w:val="lightGray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7.</w:t>
      </w:r>
      <w:r w:rsidRPr="00D01B14">
        <w:rPr>
          <w:b/>
          <w:noProof/>
          <w:sz w:val="22"/>
          <w:szCs w:val="22"/>
          <w:lang w:val="lt-LT"/>
        </w:rPr>
        <w:tab/>
        <w:t>KITAS (-I) SPECIALUS (-ŪS) ĮSPĖJIMAS (-AI) (JEI REIKIA)</w:t>
      </w:r>
    </w:p>
    <w:p w14:paraId="4E2247AC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14246170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52BAB1E5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highlight w:val="lightGray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8.</w:t>
      </w:r>
      <w:r w:rsidRPr="00D01B14">
        <w:rPr>
          <w:b/>
          <w:noProof/>
          <w:sz w:val="22"/>
          <w:szCs w:val="22"/>
          <w:lang w:val="lt-LT"/>
        </w:rPr>
        <w:tab/>
        <w:t>TINKAMUMO LAIKAS</w:t>
      </w:r>
    </w:p>
    <w:p w14:paraId="5F477E79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54CBD175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EXP {mm/MMMM}</w:t>
      </w:r>
    </w:p>
    <w:p w14:paraId="2A2F45C1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  <w:highlight w:val="lightGray"/>
        </w:rPr>
        <w:t>Tinkamumo laikas pirmą kartą atidarius buteliuką – 6 mėnesiai.</w:t>
      </w:r>
    </w:p>
    <w:p w14:paraId="7293C531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2A00DEF7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7E766E70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9.</w:t>
      </w:r>
      <w:r w:rsidRPr="00D01B14">
        <w:rPr>
          <w:b/>
          <w:noProof/>
          <w:sz w:val="22"/>
          <w:szCs w:val="22"/>
          <w:lang w:val="lt-LT"/>
        </w:rPr>
        <w:tab/>
      </w:r>
      <w:r w:rsidRPr="00D01B14">
        <w:rPr>
          <w:b/>
          <w:caps/>
          <w:noProof/>
          <w:sz w:val="22"/>
          <w:szCs w:val="22"/>
          <w:lang w:val="lt-LT"/>
        </w:rPr>
        <w:t>SPECIALIOS laikymo sąlygos</w:t>
      </w:r>
    </w:p>
    <w:p w14:paraId="2077AE2F" w14:textId="77777777" w:rsidR="00DB72AA" w:rsidRPr="00D01B14" w:rsidRDefault="00DB72AA" w:rsidP="00DB72AA">
      <w:pPr>
        <w:rPr>
          <w:noProof/>
          <w:sz w:val="22"/>
          <w:szCs w:val="22"/>
          <w:lang w:val="lt-LT"/>
        </w:rPr>
      </w:pPr>
    </w:p>
    <w:p w14:paraId="2A61FF57" w14:textId="77777777" w:rsidR="00DB72AA" w:rsidRPr="00D01B14" w:rsidRDefault="00DB72AA" w:rsidP="00DB72AA">
      <w:pPr>
        <w:ind w:left="567" w:hanging="567"/>
        <w:rPr>
          <w:noProof/>
          <w:sz w:val="22"/>
          <w:szCs w:val="22"/>
          <w:lang w:val="lt-LT"/>
        </w:rPr>
      </w:pPr>
    </w:p>
    <w:p w14:paraId="0C8D8446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10.</w:t>
      </w:r>
      <w:r w:rsidRPr="00D01B14">
        <w:rPr>
          <w:b/>
          <w:noProof/>
          <w:sz w:val="22"/>
          <w:szCs w:val="22"/>
          <w:lang w:val="lt-LT"/>
        </w:rPr>
        <w:tab/>
      </w:r>
      <w:r w:rsidRPr="00D01B14">
        <w:rPr>
          <w:b/>
          <w:caps/>
          <w:noProof/>
          <w:sz w:val="22"/>
          <w:szCs w:val="22"/>
          <w:lang w:val="lt-LT"/>
        </w:rPr>
        <w:t>specialios atsargumo priemonės DĖL NESUVARTOTO VAISTINIO PREPARATO AR JO ATLIEK</w:t>
      </w:r>
      <w:r w:rsidRPr="00D01B14">
        <w:rPr>
          <w:b/>
          <w:noProof/>
          <w:sz w:val="22"/>
          <w:szCs w:val="22"/>
          <w:lang w:val="lt-LT"/>
        </w:rPr>
        <w:t>Ų</w:t>
      </w:r>
      <w:r w:rsidRPr="00D01B14">
        <w:rPr>
          <w:caps/>
          <w:noProof/>
          <w:sz w:val="22"/>
          <w:szCs w:val="22"/>
          <w:lang w:val="lt-LT"/>
        </w:rPr>
        <w:t xml:space="preserve"> </w:t>
      </w:r>
      <w:r w:rsidRPr="00D01B14">
        <w:rPr>
          <w:b/>
          <w:caps/>
          <w:noProof/>
          <w:sz w:val="22"/>
          <w:szCs w:val="22"/>
          <w:lang w:val="lt-LT"/>
        </w:rPr>
        <w:t>TVARKYMO (jei reikia)</w:t>
      </w:r>
    </w:p>
    <w:p w14:paraId="2C1838D7" w14:textId="77777777" w:rsidR="00DB72AA" w:rsidRPr="00D01B14" w:rsidRDefault="00DB72AA" w:rsidP="00DB72AA">
      <w:pPr>
        <w:rPr>
          <w:b/>
          <w:noProof/>
          <w:sz w:val="22"/>
          <w:szCs w:val="22"/>
          <w:lang w:val="lt-LT"/>
        </w:rPr>
      </w:pPr>
    </w:p>
    <w:p w14:paraId="3849478E" w14:textId="77777777" w:rsidR="00DB72AA" w:rsidRPr="00D01B14" w:rsidRDefault="00DB72AA" w:rsidP="00DB72AA">
      <w:pPr>
        <w:rPr>
          <w:b/>
          <w:noProof/>
          <w:sz w:val="22"/>
          <w:szCs w:val="22"/>
          <w:lang w:val="lt-LT"/>
        </w:rPr>
      </w:pPr>
    </w:p>
    <w:p w14:paraId="6E4AD5F2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11.</w:t>
      </w:r>
      <w:r w:rsidRPr="00D01B14">
        <w:rPr>
          <w:b/>
          <w:noProof/>
          <w:sz w:val="22"/>
          <w:szCs w:val="22"/>
          <w:lang w:val="lt-LT"/>
        </w:rPr>
        <w:tab/>
      </w:r>
      <w:r w:rsidRPr="00D01B14">
        <w:rPr>
          <w:b/>
          <w:caps/>
          <w:noProof/>
          <w:sz w:val="22"/>
          <w:szCs w:val="22"/>
          <w:lang w:val="lt-LT"/>
        </w:rPr>
        <w:t xml:space="preserve"> pavadinimas ir adresas</w:t>
      </w:r>
    </w:p>
    <w:p w14:paraId="47FE8A11" w14:textId="77777777" w:rsidR="00DB72AA" w:rsidRPr="00D01B14" w:rsidRDefault="00DB72AA" w:rsidP="00DB72AA">
      <w:pPr>
        <w:tabs>
          <w:tab w:val="left" w:pos="567"/>
        </w:tabs>
        <w:rPr>
          <w:noProof/>
          <w:sz w:val="22"/>
          <w:szCs w:val="22"/>
          <w:lang w:val="lt-LT"/>
        </w:rPr>
      </w:pPr>
    </w:p>
    <w:p w14:paraId="0B039069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BERLIN-CHEMIE AG (MENARINI GROUP)</w:t>
      </w:r>
    </w:p>
    <w:p w14:paraId="22C7C4A4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  <w:highlight w:val="lightGray"/>
        </w:rPr>
      </w:pPr>
      <w:proofErr w:type="spellStart"/>
      <w:r w:rsidRPr="00D01B14">
        <w:rPr>
          <w:sz w:val="22"/>
          <w:szCs w:val="22"/>
          <w:highlight w:val="lightGray"/>
        </w:rPr>
        <w:t>Glienicker</w:t>
      </w:r>
      <w:proofErr w:type="spellEnd"/>
      <w:r w:rsidRPr="00D01B14">
        <w:rPr>
          <w:sz w:val="22"/>
          <w:szCs w:val="22"/>
          <w:highlight w:val="lightGray"/>
        </w:rPr>
        <w:t xml:space="preserve"> </w:t>
      </w:r>
      <w:proofErr w:type="spellStart"/>
      <w:r w:rsidRPr="00D01B14">
        <w:rPr>
          <w:sz w:val="22"/>
          <w:szCs w:val="22"/>
          <w:highlight w:val="lightGray"/>
        </w:rPr>
        <w:t>Weg</w:t>
      </w:r>
      <w:proofErr w:type="spellEnd"/>
      <w:r w:rsidRPr="00D01B14">
        <w:rPr>
          <w:sz w:val="22"/>
          <w:szCs w:val="22"/>
          <w:highlight w:val="lightGray"/>
        </w:rPr>
        <w:t xml:space="preserve"> 125</w:t>
      </w:r>
    </w:p>
    <w:p w14:paraId="64CF9FC4" w14:textId="77777777" w:rsidR="00DB72AA" w:rsidRPr="00573035" w:rsidRDefault="00DB72AA" w:rsidP="00DB72AA">
      <w:pPr>
        <w:pStyle w:val="Porat"/>
        <w:tabs>
          <w:tab w:val="clear" w:pos="4153"/>
          <w:tab w:val="clear" w:pos="8306"/>
          <w:tab w:val="left" w:pos="567"/>
        </w:tabs>
        <w:rPr>
          <w:sz w:val="22"/>
          <w:szCs w:val="22"/>
          <w:lang w:val="de-DE"/>
        </w:rPr>
      </w:pPr>
      <w:r w:rsidRPr="00573035">
        <w:rPr>
          <w:sz w:val="22"/>
          <w:szCs w:val="22"/>
          <w:highlight w:val="lightGray"/>
          <w:lang w:val="de-DE"/>
        </w:rPr>
        <w:t xml:space="preserve">D-12489 Berlin, </w:t>
      </w:r>
      <w:proofErr w:type="spellStart"/>
      <w:r w:rsidRPr="00573035">
        <w:rPr>
          <w:sz w:val="22"/>
          <w:szCs w:val="22"/>
          <w:highlight w:val="lightGray"/>
          <w:lang w:val="de-DE"/>
        </w:rPr>
        <w:t>Vokietija</w:t>
      </w:r>
      <w:proofErr w:type="spellEnd"/>
    </w:p>
    <w:p w14:paraId="0C311A64" w14:textId="77777777" w:rsidR="00DB72AA" w:rsidRPr="00573035" w:rsidRDefault="00DB72AA" w:rsidP="00DB72AA">
      <w:pPr>
        <w:tabs>
          <w:tab w:val="left" w:pos="567"/>
        </w:tabs>
        <w:rPr>
          <w:noProof/>
          <w:sz w:val="22"/>
          <w:szCs w:val="22"/>
          <w:lang w:val="de-DE"/>
        </w:rPr>
      </w:pPr>
    </w:p>
    <w:p w14:paraId="52CE2F4A" w14:textId="77777777" w:rsidR="00DB72AA" w:rsidRPr="00573035" w:rsidRDefault="00DB72AA" w:rsidP="00DB72AA">
      <w:pPr>
        <w:tabs>
          <w:tab w:val="left" w:pos="567"/>
        </w:tabs>
        <w:rPr>
          <w:noProof/>
          <w:sz w:val="22"/>
          <w:szCs w:val="22"/>
          <w:lang w:val="de-DE"/>
        </w:rPr>
      </w:pPr>
    </w:p>
    <w:p w14:paraId="4AF9163B" w14:textId="47E6739D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  <w:sz w:val="22"/>
          <w:szCs w:val="22"/>
          <w:lang w:val="en-US"/>
        </w:rPr>
      </w:pPr>
      <w:r w:rsidRPr="00573035">
        <w:rPr>
          <w:b/>
          <w:noProof/>
          <w:sz w:val="22"/>
          <w:szCs w:val="22"/>
          <w:lang w:val="de-DE"/>
        </w:rPr>
        <w:t>12.</w:t>
      </w:r>
      <w:r w:rsidRPr="00573035">
        <w:rPr>
          <w:b/>
          <w:noProof/>
          <w:sz w:val="22"/>
          <w:szCs w:val="22"/>
          <w:lang w:val="de-DE"/>
        </w:rPr>
        <w:tab/>
      </w:r>
      <w:r w:rsidRPr="00573035">
        <w:rPr>
          <w:b/>
          <w:caps/>
          <w:noProof/>
          <w:sz w:val="22"/>
          <w:szCs w:val="22"/>
          <w:lang w:val="de-DE"/>
        </w:rPr>
        <w:t xml:space="preserve"> </w:t>
      </w:r>
      <w:r w:rsidR="00E02F5D">
        <w:rPr>
          <w:b/>
          <w:caps/>
          <w:noProof/>
          <w:sz w:val="22"/>
          <w:szCs w:val="22"/>
          <w:lang w:val="en-US"/>
        </w:rPr>
        <w:t>REGISTRACIJOS PAŽYMĖJIMO NUMERIS (-IAI)</w:t>
      </w:r>
      <w:r w:rsidR="00E02F5D" w:rsidRPr="00D01B14">
        <w:rPr>
          <w:b/>
          <w:noProof/>
          <w:sz w:val="22"/>
          <w:szCs w:val="22"/>
          <w:lang w:val="en-US"/>
        </w:rPr>
        <w:t xml:space="preserve"> </w:t>
      </w:r>
    </w:p>
    <w:p w14:paraId="50D6A1EF" w14:textId="77777777" w:rsidR="00DB72AA" w:rsidRPr="00D01B14" w:rsidRDefault="00DB72AA" w:rsidP="00DB72AA">
      <w:pPr>
        <w:tabs>
          <w:tab w:val="left" w:pos="567"/>
        </w:tabs>
        <w:rPr>
          <w:noProof/>
          <w:sz w:val="22"/>
          <w:szCs w:val="22"/>
          <w:lang w:val="en-US"/>
        </w:rPr>
      </w:pPr>
    </w:p>
    <w:p w14:paraId="550F391F" w14:textId="77777777" w:rsidR="00DB72AA" w:rsidRPr="006D5F57" w:rsidRDefault="00DB72AA" w:rsidP="00DB72AA">
      <w:pPr>
        <w:tabs>
          <w:tab w:val="left" w:pos="567"/>
        </w:tabs>
        <w:outlineLvl w:val="0"/>
        <w:rPr>
          <w:noProof/>
          <w:sz w:val="22"/>
          <w:szCs w:val="22"/>
          <w:lang w:val="sv-SE"/>
        </w:rPr>
      </w:pPr>
      <w:r w:rsidRPr="006D5F57">
        <w:rPr>
          <w:sz w:val="22"/>
          <w:szCs w:val="22"/>
          <w:lang w:val="sv-SE"/>
        </w:rPr>
        <w:t>LT/1/99/0483/001</w:t>
      </w:r>
    </w:p>
    <w:p w14:paraId="440F384C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16EF93E1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0008D12B" w14:textId="77777777" w:rsidR="00DB72AA" w:rsidRPr="006D5F57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  <w:sz w:val="22"/>
          <w:szCs w:val="22"/>
          <w:lang w:val="sv-SE"/>
        </w:rPr>
      </w:pPr>
      <w:r w:rsidRPr="006D5F57">
        <w:rPr>
          <w:b/>
          <w:noProof/>
          <w:sz w:val="22"/>
          <w:szCs w:val="22"/>
          <w:lang w:val="sv-SE"/>
        </w:rPr>
        <w:t>13.</w:t>
      </w:r>
      <w:r w:rsidRPr="006D5F57">
        <w:rPr>
          <w:b/>
          <w:noProof/>
          <w:sz w:val="22"/>
          <w:szCs w:val="22"/>
          <w:lang w:val="sv-SE"/>
        </w:rPr>
        <w:tab/>
        <w:t>SERIJOS NUMERIS</w:t>
      </w:r>
    </w:p>
    <w:p w14:paraId="6D4D1B76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42236A97" w14:textId="77777777" w:rsidR="00DB72AA" w:rsidRPr="006D5F57" w:rsidRDefault="00DB72AA" w:rsidP="00DB72AA">
      <w:pPr>
        <w:tabs>
          <w:tab w:val="left" w:pos="567"/>
        </w:tabs>
        <w:rPr>
          <w:sz w:val="22"/>
          <w:szCs w:val="22"/>
          <w:lang w:val="sv-SE"/>
        </w:rPr>
      </w:pPr>
      <w:r w:rsidRPr="006D5F57">
        <w:rPr>
          <w:sz w:val="22"/>
          <w:szCs w:val="22"/>
          <w:lang w:val="sv-SE"/>
        </w:rPr>
        <w:t>Lot</w:t>
      </w:r>
    </w:p>
    <w:p w14:paraId="63BCF98C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63BE4FC4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1706FF3A" w14:textId="77777777" w:rsidR="00DB72AA" w:rsidRPr="006D5F57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  <w:sz w:val="22"/>
          <w:szCs w:val="22"/>
          <w:lang w:val="sv-SE"/>
        </w:rPr>
      </w:pPr>
      <w:r w:rsidRPr="006D5F57">
        <w:rPr>
          <w:b/>
          <w:noProof/>
          <w:sz w:val="22"/>
          <w:szCs w:val="22"/>
          <w:lang w:val="sv-SE"/>
        </w:rPr>
        <w:t>14.</w:t>
      </w:r>
      <w:r w:rsidRPr="006D5F57">
        <w:rPr>
          <w:b/>
          <w:noProof/>
          <w:sz w:val="22"/>
          <w:szCs w:val="22"/>
          <w:lang w:val="sv-SE"/>
        </w:rPr>
        <w:tab/>
        <w:t>PARDAVIMO (IŠDAVIMO)</w:t>
      </w:r>
      <w:r w:rsidRPr="006D5F57">
        <w:rPr>
          <w:b/>
          <w:caps/>
          <w:noProof/>
          <w:sz w:val="22"/>
          <w:szCs w:val="22"/>
          <w:lang w:val="sv-SE"/>
        </w:rPr>
        <w:t xml:space="preserve"> tvarka</w:t>
      </w:r>
    </w:p>
    <w:p w14:paraId="027A1291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2026E486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0F19A3BB" w14:textId="77777777" w:rsidR="00DB72AA" w:rsidRPr="006D5F57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  <w:sz w:val="22"/>
          <w:szCs w:val="22"/>
          <w:lang w:val="sv-SE"/>
        </w:rPr>
      </w:pPr>
      <w:r w:rsidRPr="006D5F57">
        <w:rPr>
          <w:b/>
          <w:noProof/>
          <w:sz w:val="22"/>
          <w:szCs w:val="22"/>
          <w:lang w:val="sv-SE"/>
        </w:rPr>
        <w:t>15.</w:t>
      </w:r>
      <w:r w:rsidRPr="006D5F57">
        <w:rPr>
          <w:b/>
          <w:noProof/>
          <w:sz w:val="22"/>
          <w:szCs w:val="22"/>
          <w:lang w:val="sv-SE"/>
        </w:rPr>
        <w:tab/>
      </w:r>
      <w:r w:rsidRPr="006D5F57">
        <w:rPr>
          <w:b/>
          <w:caps/>
          <w:noProof/>
          <w:sz w:val="22"/>
          <w:szCs w:val="22"/>
          <w:lang w:val="sv-SE"/>
        </w:rPr>
        <w:t>vartojimo instrukcijA</w:t>
      </w:r>
    </w:p>
    <w:p w14:paraId="65AAE624" w14:textId="77777777" w:rsidR="00DB72AA" w:rsidRPr="006D5F57" w:rsidRDefault="00DB72AA" w:rsidP="00DB72AA">
      <w:pPr>
        <w:tabs>
          <w:tab w:val="left" w:pos="567"/>
        </w:tabs>
        <w:rPr>
          <w:noProof/>
          <w:sz w:val="22"/>
          <w:szCs w:val="22"/>
          <w:lang w:val="sv-SE"/>
        </w:rPr>
      </w:pPr>
    </w:p>
    <w:p w14:paraId="684BEF88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  <w:highlight w:val="lightGray"/>
        </w:rPr>
      </w:pPr>
      <w:r w:rsidRPr="00D01B14">
        <w:rPr>
          <w:sz w:val="22"/>
          <w:szCs w:val="22"/>
          <w:highlight w:val="lightGray"/>
        </w:rPr>
        <w:t>Vartojimas</w:t>
      </w:r>
    </w:p>
    <w:p w14:paraId="4431294B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  <w:highlight w:val="lightGray"/>
        </w:rPr>
      </w:pPr>
      <w:r w:rsidRPr="00D01B14">
        <w:rPr>
          <w:sz w:val="22"/>
          <w:szCs w:val="22"/>
          <w:highlight w:val="lightGray"/>
        </w:rPr>
        <w:t>Simptominiam pilvo pūtimo gydymui.</w:t>
      </w:r>
    </w:p>
    <w:p w14:paraId="2D0A09E0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  <w:highlight w:val="lightGray"/>
        </w:rPr>
      </w:pPr>
      <w:r w:rsidRPr="00D01B14">
        <w:rPr>
          <w:sz w:val="22"/>
          <w:szCs w:val="22"/>
          <w:highlight w:val="lightGray"/>
        </w:rPr>
        <w:t xml:space="preserve">Pacientų parengimui pilvo ertmės organų tyrimams. </w:t>
      </w:r>
    </w:p>
    <w:p w14:paraId="752991DD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01B14">
        <w:rPr>
          <w:sz w:val="22"/>
          <w:szCs w:val="22"/>
          <w:highlight w:val="lightGray"/>
        </w:rPr>
        <w:t>Putojimo mažinimui apsinuodijus paviršiaus įtempimą didinančiomis medžiagomis.</w:t>
      </w:r>
    </w:p>
    <w:p w14:paraId="56CDD407" w14:textId="77777777" w:rsidR="00DB72AA" w:rsidRPr="00D01B14" w:rsidRDefault="00DB72AA" w:rsidP="00DB72AA">
      <w:pPr>
        <w:tabs>
          <w:tab w:val="left" w:pos="567"/>
        </w:tabs>
        <w:rPr>
          <w:noProof/>
          <w:sz w:val="22"/>
          <w:szCs w:val="22"/>
          <w:lang w:val="lt-LT"/>
        </w:rPr>
      </w:pPr>
    </w:p>
    <w:p w14:paraId="314BFD6A" w14:textId="77777777" w:rsidR="00DB72AA" w:rsidRPr="00D01B14" w:rsidRDefault="00DB72AA" w:rsidP="00DB72AA">
      <w:pPr>
        <w:tabs>
          <w:tab w:val="left" w:pos="567"/>
        </w:tabs>
        <w:rPr>
          <w:noProof/>
          <w:sz w:val="22"/>
          <w:szCs w:val="22"/>
          <w:lang w:val="lt-LT"/>
        </w:rPr>
      </w:pPr>
    </w:p>
    <w:p w14:paraId="4B45A26D" w14:textId="77777777" w:rsidR="00DB72AA" w:rsidRPr="00D01B14" w:rsidRDefault="00DB72AA" w:rsidP="00DB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  <w:sz w:val="22"/>
          <w:szCs w:val="22"/>
          <w:lang w:val="lt-LT"/>
        </w:rPr>
      </w:pPr>
      <w:r w:rsidRPr="00D01B14">
        <w:rPr>
          <w:b/>
          <w:noProof/>
          <w:sz w:val="22"/>
          <w:szCs w:val="22"/>
          <w:lang w:val="lt-LT"/>
        </w:rPr>
        <w:t>16.</w:t>
      </w:r>
      <w:r w:rsidRPr="00D01B14">
        <w:rPr>
          <w:b/>
          <w:noProof/>
          <w:sz w:val="22"/>
          <w:szCs w:val="22"/>
          <w:lang w:val="lt-LT"/>
        </w:rPr>
        <w:tab/>
        <w:t>INFORMACIJA BRAILIO RAŠTU</w:t>
      </w:r>
    </w:p>
    <w:p w14:paraId="4974FE0C" w14:textId="77777777" w:rsidR="00DB72AA" w:rsidRPr="00D01B14" w:rsidRDefault="00DB72AA" w:rsidP="00DB72AA">
      <w:pPr>
        <w:tabs>
          <w:tab w:val="left" w:pos="567"/>
        </w:tabs>
        <w:rPr>
          <w:noProof/>
          <w:sz w:val="22"/>
          <w:szCs w:val="22"/>
          <w:lang w:val="lt-LT"/>
        </w:rPr>
      </w:pPr>
    </w:p>
    <w:p w14:paraId="2842F305" w14:textId="77777777" w:rsidR="00DB72AA" w:rsidRPr="00D01B14" w:rsidRDefault="00DB72AA" w:rsidP="00DB72AA">
      <w:pPr>
        <w:tabs>
          <w:tab w:val="left" w:pos="567"/>
        </w:tabs>
        <w:rPr>
          <w:b/>
          <w:noProof/>
          <w:sz w:val="22"/>
          <w:szCs w:val="22"/>
          <w:lang w:val="lt-LT"/>
        </w:rPr>
      </w:pPr>
    </w:p>
    <w:p w14:paraId="2B71C66F" w14:textId="77777777" w:rsidR="00DB72AA" w:rsidRPr="00D01B14" w:rsidRDefault="00DB72AA" w:rsidP="00DB72AA">
      <w:pPr>
        <w:tabs>
          <w:tab w:val="left" w:pos="567"/>
        </w:tabs>
        <w:rPr>
          <w:b/>
          <w:noProof/>
          <w:sz w:val="22"/>
          <w:szCs w:val="22"/>
          <w:lang w:val="lt-LT"/>
        </w:rPr>
      </w:pPr>
    </w:p>
    <w:p w14:paraId="46D64BF8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b/>
          <w:noProof/>
          <w:sz w:val="22"/>
          <w:szCs w:val="22"/>
        </w:rPr>
        <w:br w:type="page"/>
      </w:r>
    </w:p>
    <w:p w14:paraId="262D330D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F0C37EA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2C9DCB6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1524D749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163C298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B2D1F1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7D0F1922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74434BF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1EA865E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D5ABCBE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D078CBA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5AEB542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1A6C57D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9732CD9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628C54D3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C9F143F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DD87673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444F125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3E3EA56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69A1D389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03D1700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2A80183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24EE65E" w14:textId="77777777" w:rsidR="00DB72AA" w:rsidRPr="00D01B14" w:rsidRDefault="00DB72AA" w:rsidP="00DB72AA">
      <w:pPr>
        <w:pStyle w:val="Pavadinimas"/>
        <w:rPr>
          <w:sz w:val="22"/>
          <w:szCs w:val="22"/>
        </w:rPr>
      </w:pPr>
      <w:r w:rsidRPr="00D01B14">
        <w:rPr>
          <w:sz w:val="22"/>
          <w:szCs w:val="22"/>
        </w:rPr>
        <w:t>B. PAKUOTĖS LAPELIS</w:t>
      </w:r>
    </w:p>
    <w:p w14:paraId="67E87BF6" w14:textId="77777777" w:rsidR="00DB72AA" w:rsidRPr="00D01B14" w:rsidRDefault="00DB72AA" w:rsidP="00DB72AA">
      <w:pPr>
        <w:pStyle w:val="TTEMEASMCA"/>
        <w:rPr>
          <w:sz w:val="22"/>
          <w:szCs w:val="22"/>
        </w:rPr>
      </w:pPr>
      <w:r w:rsidRPr="00D01B14">
        <w:rPr>
          <w:sz w:val="22"/>
          <w:szCs w:val="22"/>
        </w:rPr>
        <w:br w:type="page"/>
      </w:r>
      <w:r w:rsidRPr="00D01B14">
        <w:rPr>
          <w:caps w:val="0"/>
          <w:sz w:val="22"/>
          <w:szCs w:val="22"/>
        </w:rPr>
        <w:lastRenderedPageBreak/>
        <w:t>Pakuotės lapelis: informacija vartotojui</w:t>
      </w:r>
    </w:p>
    <w:p w14:paraId="5CE88813" w14:textId="77777777" w:rsidR="00DB72AA" w:rsidRPr="00D01B14" w:rsidRDefault="00DB72AA" w:rsidP="00183EA0">
      <w:pPr>
        <w:pStyle w:val="BTEMEASMCA"/>
      </w:pPr>
    </w:p>
    <w:p w14:paraId="5FB91678" w14:textId="77777777" w:rsidR="00DB72AA" w:rsidRPr="00D01B14" w:rsidRDefault="00DB72AA" w:rsidP="00183EA0">
      <w:pPr>
        <w:pStyle w:val="BTbeEMEASMCA"/>
      </w:pPr>
      <w:proofErr w:type="spellStart"/>
      <w:r w:rsidRPr="00D01B14">
        <w:t>Espumisan</w:t>
      </w:r>
      <w:proofErr w:type="spellEnd"/>
      <w:r w:rsidRPr="00D01B14">
        <w:t xml:space="preserve"> L 40 mg/ml geriam</w:t>
      </w:r>
      <w:r>
        <w:t>ieji lašai (</w:t>
      </w:r>
      <w:r w:rsidRPr="00D01B14">
        <w:t>emulsija</w:t>
      </w:r>
      <w:r>
        <w:t>)</w:t>
      </w:r>
      <w:r w:rsidRPr="00D01B14">
        <w:t xml:space="preserve"> </w:t>
      </w:r>
    </w:p>
    <w:p w14:paraId="5A9FE411" w14:textId="2E08D58C" w:rsidR="00DB72AA" w:rsidRPr="00D01B14" w:rsidRDefault="006D5F57" w:rsidP="006D5F57">
      <w:pPr>
        <w:pStyle w:val="BTeEMEASMCA"/>
      </w:pPr>
      <w:proofErr w:type="spellStart"/>
      <w:r>
        <w:t>s</w:t>
      </w:r>
      <w:r w:rsidR="00DB72AA" w:rsidRPr="00D01B14">
        <w:t>imetikonas</w:t>
      </w:r>
      <w:proofErr w:type="spellEnd"/>
    </w:p>
    <w:p w14:paraId="42FD3E49" w14:textId="77777777" w:rsidR="00DB72AA" w:rsidRPr="00D01B14" w:rsidRDefault="00DB72AA" w:rsidP="006D5F57">
      <w:pPr>
        <w:pStyle w:val="BTeEMEASMCA"/>
      </w:pPr>
    </w:p>
    <w:p w14:paraId="084B55C2" w14:textId="77777777" w:rsidR="00DB72AA" w:rsidRPr="00D01B14" w:rsidRDefault="00DB72AA" w:rsidP="00DB72AA">
      <w:pPr>
        <w:numPr>
          <w:ilvl w:val="12"/>
          <w:numId w:val="0"/>
        </w:numPr>
        <w:ind w:right="-2"/>
        <w:rPr>
          <w:b/>
          <w:sz w:val="22"/>
          <w:szCs w:val="22"/>
          <w:lang w:val="lt-LT"/>
        </w:rPr>
      </w:pPr>
      <w:r w:rsidRPr="00D01B14">
        <w:rPr>
          <w:b/>
          <w:sz w:val="22"/>
          <w:szCs w:val="22"/>
          <w:lang w:val="lt-LT"/>
        </w:rPr>
        <w:t>Atidžiai perskaitykite visą šį lapelį, prieš pradėdami vartoti šį vaistą, nes jame pateikiama Jums svarbi informacija.</w:t>
      </w:r>
    </w:p>
    <w:p w14:paraId="4D25A1C8" w14:textId="77777777" w:rsidR="00DB72AA" w:rsidRPr="00D01B14" w:rsidRDefault="00DB72AA" w:rsidP="00183EA0">
      <w:pPr>
        <w:pStyle w:val="BTEMEASMCA"/>
      </w:pPr>
      <w:r w:rsidRPr="00D01B14">
        <w:t>Visada vartokite šį vaistą tiksliai kaip aprašyta šiame lapelyje arba kaip nurodė gydytojas arba vaistininkas.</w:t>
      </w:r>
    </w:p>
    <w:p w14:paraId="37BC593D" w14:textId="77777777" w:rsidR="00DB72AA" w:rsidRPr="00D01B14" w:rsidRDefault="00DB72AA" w:rsidP="00183EA0">
      <w:pPr>
        <w:pStyle w:val="BT-EMEASMCA"/>
      </w:pPr>
      <w:r w:rsidRPr="00D01B14">
        <w:t>-</w:t>
      </w:r>
      <w:r w:rsidRPr="00D01B14">
        <w:tab/>
        <w:t>Neišmeskite šio lapelio, nes vėl gali prireikti jį perskaityti.</w:t>
      </w:r>
    </w:p>
    <w:p w14:paraId="4FB83BFF" w14:textId="77777777" w:rsidR="00DB72AA" w:rsidRPr="00D01B14" w:rsidRDefault="00DB72AA" w:rsidP="00183EA0">
      <w:pPr>
        <w:pStyle w:val="BT-EMEASMCA"/>
      </w:pPr>
      <w:r w:rsidRPr="00D01B14">
        <w:t>-</w:t>
      </w:r>
      <w:r w:rsidRPr="00D01B14">
        <w:tab/>
        <w:t>Jeigu norite sužinoti daugiau arba pasitarti, kreipkitės į gydytoją arba vaistininką.</w:t>
      </w:r>
    </w:p>
    <w:p w14:paraId="69E2805F" w14:textId="77777777" w:rsidR="00DB72AA" w:rsidRPr="00D01B14" w:rsidRDefault="00DB72AA" w:rsidP="00DB72AA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D01B14">
        <w:rPr>
          <w:sz w:val="22"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3163BB71" w14:textId="77777777" w:rsidR="00DB72AA" w:rsidRPr="00D01B14" w:rsidRDefault="00DB72AA" w:rsidP="00DB72AA">
      <w:pPr>
        <w:numPr>
          <w:ilvl w:val="0"/>
          <w:numId w:val="3"/>
        </w:numPr>
        <w:tabs>
          <w:tab w:val="left" w:pos="567"/>
        </w:tabs>
        <w:rPr>
          <w:sz w:val="22"/>
          <w:szCs w:val="22"/>
          <w:lang w:val="lt-LT"/>
        </w:rPr>
      </w:pPr>
      <w:r w:rsidRPr="00D01B14">
        <w:rPr>
          <w:sz w:val="22"/>
          <w:szCs w:val="22"/>
          <w:lang w:val="lt-LT"/>
        </w:rPr>
        <w:t>Jeigu Jūsų savijauta nepagerėjo arba net pablogėjo, kreipkitės į gydytoją.</w:t>
      </w:r>
    </w:p>
    <w:p w14:paraId="5A1AAC59" w14:textId="77777777" w:rsidR="00DB72AA" w:rsidRPr="00D01B14" w:rsidRDefault="00DB72AA" w:rsidP="00DB72AA">
      <w:pPr>
        <w:pStyle w:val="Pagrindinistekstas"/>
        <w:spacing w:after="0"/>
        <w:rPr>
          <w:b/>
          <w:sz w:val="22"/>
          <w:szCs w:val="22"/>
        </w:rPr>
      </w:pPr>
    </w:p>
    <w:p w14:paraId="4C52CB6A" w14:textId="77777777" w:rsidR="00DB72AA" w:rsidRPr="00D01B14" w:rsidRDefault="00DB72AA" w:rsidP="00DB72AA">
      <w:pPr>
        <w:pStyle w:val="Pagrindinistekstas"/>
        <w:spacing w:after="0"/>
        <w:rPr>
          <w:b/>
          <w:sz w:val="22"/>
          <w:szCs w:val="22"/>
        </w:rPr>
      </w:pPr>
      <w:r w:rsidRPr="00D01B14">
        <w:rPr>
          <w:b/>
          <w:sz w:val="22"/>
          <w:szCs w:val="22"/>
        </w:rPr>
        <w:t>Apie ką rašoma šiame lapelyje?</w:t>
      </w:r>
    </w:p>
    <w:p w14:paraId="1F528FBB" w14:textId="77777777" w:rsidR="00DB72AA" w:rsidRPr="00D01B14" w:rsidRDefault="00DB72AA" w:rsidP="00DB72AA">
      <w:pPr>
        <w:pStyle w:val="Pagrindinistekstas"/>
        <w:spacing w:after="0"/>
        <w:rPr>
          <w:b/>
          <w:sz w:val="22"/>
          <w:szCs w:val="22"/>
        </w:rPr>
      </w:pPr>
    </w:p>
    <w:p w14:paraId="3D60B3D4" w14:textId="77777777" w:rsidR="00DB72AA" w:rsidRPr="00D01B14" w:rsidRDefault="00DB72AA" w:rsidP="00183EA0">
      <w:pPr>
        <w:pStyle w:val="BT-EMEASMCA"/>
      </w:pPr>
      <w:r w:rsidRPr="00D01B14">
        <w:t>1.</w:t>
      </w:r>
      <w:r w:rsidRPr="00D01B14">
        <w:tab/>
        <w:t xml:space="preserve">Kas yra </w:t>
      </w:r>
      <w:proofErr w:type="spellStart"/>
      <w:r w:rsidRPr="00D01B14">
        <w:t>Espumisan</w:t>
      </w:r>
      <w:proofErr w:type="spellEnd"/>
      <w:r w:rsidRPr="00D01B14">
        <w:t xml:space="preserve"> L</w:t>
      </w:r>
      <w:r w:rsidRPr="00D01B14">
        <w:rPr>
          <w:b/>
          <w:i/>
        </w:rPr>
        <w:t xml:space="preserve"> </w:t>
      </w:r>
      <w:r w:rsidRPr="00D01B14">
        <w:t>ir kam jis vartojamas</w:t>
      </w:r>
    </w:p>
    <w:p w14:paraId="41DF9D03" w14:textId="77777777" w:rsidR="00DB72AA" w:rsidRPr="00D01B14" w:rsidRDefault="00DB72AA" w:rsidP="00183EA0">
      <w:pPr>
        <w:pStyle w:val="BT-EMEASMCA"/>
      </w:pPr>
      <w:r w:rsidRPr="00D01B14">
        <w:t>2.</w:t>
      </w:r>
      <w:r w:rsidRPr="00D01B14">
        <w:tab/>
        <w:t xml:space="preserve">Kas žinotina prieš vartojant </w:t>
      </w:r>
      <w:proofErr w:type="spellStart"/>
      <w:r w:rsidRPr="00D01B14">
        <w:t>Espumisan</w:t>
      </w:r>
      <w:proofErr w:type="spellEnd"/>
      <w:r w:rsidRPr="00D01B14">
        <w:t xml:space="preserve"> L</w:t>
      </w:r>
    </w:p>
    <w:p w14:paraId="3A97637E" w14:textId="77777777" w:rsidR="00DB72AA" w:rsidRPr="00D01B14" w:rsidRDefault="00DB72AA" w:rsidP="00183EA0">
      <w:pPr>
        <w:pStyle w:val="BT-EMEASMCA"/>
      </w:pPr>
      <w:r w:rsidRPr="00D01B14">
        <w:t>3.</w:t>
      </w:r>
      <w:r w:rsidRPr="00D01B14">
        <w:tab/>
        <w:t xml:space="preserve">Kaip vartoti </w:t>
      </w:r>
      <w:proofErr w:type="spellStart"/>
      <w:r w:rsidRPr="00D01B14">
        <w:t>Espumisan</w:t>
      </w:r>
      <w:proofErr w:type="spellEnd"/>
      <w:r w:rsidRPr="00D01B14">
        <w:t xml:space="preserve"> L</w:t>
      </w:r>
    </w:p>
    <w:p w14:paraId="5CD0A5B9" w14:textId="77777777" w:rsidR="00DB72AA" w:rsidRPr="00D01B14" w:rsidRDefault="00DB72AA" w:rsidP="00183EA0">
      <w:pPr>
        <w:pStyle w:val="BT-EMEASMCA"/>
      </w:pPr>
      <w:r w:rsidRPr="00D01B14">
        <w:t>4.</w:t>
      </w:r>
      <w:r w:rsidRPr="00D01B14">
        <w:tab/>
        <w:t>Galimas šalutinis poveikis</w:t>
      </w:r>
    </w:p>
    <w:p w14:paraId="4B7298F3" w14:textId="77777777" w:rsidR="00DB72AA" w:rsidRPr="00D01B14" w:rsidRDefault="00DB72AA" w:rsidP="00183EA0">
      <w:pPr>
        <w:pStyle w:val="BT-EMEASMCA"/>
      </w:pPr>
      <w:r w:rsidRPr="00D01B14">
        <w:t>5.</w:t>
      </w:r>
      <w:r w:rsidRPr="00D01B14">
        <w:tab/>
        <w:t xml:space="preserve">Kaip laikyti </w:t>
      </w:r>
      <w:proofErr w:type="spellStart"/>
      <w:r w:rsidRPr="00D01B14">
        <w:t>Espumisan</w:t>
      </w:r>
      <w:proofErr w:type="spellEnd"/>
      <w:r w:rsidRPr="00D01B14">
        <w:t xml:space="preserve"> L</w:t>
      </w:r>
      <w:r w:rsidRPr="00D01B14">
        <w:rPr>
          <w:b/>
          <w:i/>
        </w:rPr>
        <w:t xml:space="preserve"> </w:t>
      </w:r>
    </w:p>
    <w:p w14:paraId="06628DF4" w14:textId="77777777" w:rsidR="00DB72AA" w:rsidRPr="00D01B14" w:rsidRDefault="00DB72AA" w:rsidP="00183EA0">
      <w:pPr>
        <w:pStyle w:val="BT-EMEASMCA"/>
      </w:pPr>
      <w:r w:rsidRPr="00D01B14">
        <w:t>6.</w:t>
      </w:r>
      <w:r w:rsidRPr="00D01B14">
        <w:tab/>
        <w:t>Pakuotės turinys ir kita informacija</w:t>
      </w:r>
    </w:p>
    <w:p w14:paraId="0DEC7DCB" w14:textId="77777777" w:rsidR="00DB72AA" w:rsidRPr="00D01B14" w:rsidRDefault="00DB72AA" w:rsidP="00183EA0">
      <w:pPr>
        <w:pStyle w:val="BTEMEASMCA"/>
      </w:pPr>
    </w:p>
    <w:p w14:paraId="44A29868" w14:textId="77777777" w:rsidR="00DB72AA" w:rsidRPr="00D01B14" w:rsidRDefault="00DB72AA" w:rsidP="00183EA0">
      <w:pPr>
        <w:pStyle w:val="BTEMEASMCA"/>
      </w:pPr>
    </w:p>
    <w:p w14:paraId="2CBDA872" w14:textId="77777777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1.</w:t>
      </w:r>
      <w:r w:rsidRPr="00D01B14">
        <w:rPr>
          <w:sz w:val="22"/>
          <w:szCs w:val="22"/>
        </w:rPr>
        <w:tab/>
        <w:t xml:space="preserve">Kas yra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</w:t>
      </w:r>
      <w:r w:rsidRPr="00D01B14">
        <w:rPr>
          <w:i/>
          <w:sz w:val="22"/>
          <w:szCs w:val="22"/>
        </w:rPr>
        <w:t xml:space="preserve"> </w:t>
      </w:r>
      <w:r w:rsidRPr="00D01B14">
        <w:rPr>
          <w:sz w:val="22"/>
          <w:szCs w:val="22"/>
        </w:rPr>
        <w:t>ir kam jis vartojamas</w:t>
      </w:r>
      <w:r w:rsidRPr="00D01B14" w:rsidDel="005217C3">
        <w:rPr>
          <w:sz w:val="22"/>
          <w:szCs w:val="22"/>
        </w:rPr>
        <w:t xml:space="preserve"> </w:t>
      </w:r>
    </w:p>
    <w:p w14:paraId="02F3EF04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63251882" w14:textId="77777777" w:rsidR="00DB72AA" w:rsidRPr="00D01B14" w:rsidRDefault="00DB72AA" w:rsidP="00183EA0">
      <w:pPr>
        <w:pStyle w:val="BTEMEASMCA"/>
      </w:pPr>
      <w:proofErr w:type="spellStart"/>
      <w:r w:rsidRPr="00D01B14">
        <w:t>Espumisan</w:t>
      </w:r>
      <w:proofErr w:type="spellEnd"/>
      <w:r w:rsidRPr="00D01B14">
        <w:t xml:space="preserve"> L yra vaistas, priklausantis vadinamųjų virškinimo traktą veikiančių medžiagų grupei.</w:t>
      </w:r>
    </w:p>
    <w:p w14:paraId="212A2BF1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Jo veiklioji medžiaga </w:t>
      </w:r>
      <w:proofErr w:type="spellStart"/>
      <w:r w:rsidRPr="00D01B14">
        <w:rPr>
          <w:sz w:val="22"/>
          <w:szCs w:val="22"/>
        </w:rPr>
        <w:t>simetikonas</w:t>
      </w:r>
      <w:proofErr w:type="spellEnd"/>
      <w:r w:rsidRPr="00D01B14">
        <w:rPr>
          <w:sz w:val="22"/>
          <w:szCs w:val="22"/>
        </w:rPr>
        <w:t xml:space="preserve"> keičia dujų burbuliukų, esančių maiste ir virškinimo trakto gleivinėje, paviršiaus įtampą, dėl to jie subliūkšta. Atpalaiduotos dujos gali būti rezorbuojamos pro žarnų sieneles ir, prasidėjus žarnų peristaltikai, pašalinamos.</w:t>
      </w:r>
    </w:p>
    <w:p w14:paraId="69E47891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7CF23F78" w14:textId="77777777" w:rsidR="00DB72AA" w:rsidRPr="00D01B14" w:rsidRDefault="00DB72AA" w:rsidP="00183EA0">
      <w:pPr>
        <w:pStyle w:val="BTEMEASMCA"/>
      </w:pPr>
      <w:proofErr w:type="spellStart"/>
      <w:r w:rsidRPr="00D01B14">
        <w:t>Espumisan</w:t>
      </w:r>
      <w:proofErr w:type="spellEnd"/>
      <w:r w:rsidRPr="00D01B14">
        <w:t xml:space="preserve"> L vartojamas:</w:t>
      </w:r>
    </w:p>
    <w:p w14:paraId="7479D4E7" w14:textId="77777777" w:rsidR="00DB72AA" w:rsidRPr="00D01B14" w:rsidRDefault="00DB72AA" w:rsidP="00183EA0">
      <w:pPr>
        <w:pStyle w:val="BT-EMEASMCA"/>
      </w:pPr>
      <w:r w:rsidRPr="00D01B14">
        <w:t>-</w:t>
      </w:r>
      <w:r w:rsidRPr="00D01B14">
        <w:tab/>
        <w:t>ligų, kurių metu virškinimo trakte kaupiasi dujos (</w:t>
      </w:r>
      <w:proofErr w:type="spellStart"/>
      <w:r w:rsidRPr="00D01B14">
        <w:t>meteorizmas</w:t>
      </w:r>
      <w:proofErr w:type="spellEnd"/>
      <w:r w:rsidRPr="00D01B14">
        <w:t>), būna pilvo pūtimas, pilnumo pojūtis, simptominiam gydymui;</w:t>
      </w:r>
    </w:p>
    <w:p w14:paraId="00E99AEE" w14:textId="77777777" w:rsidR="00DB72AA" w:rsidRPr="00D01B14" w:rsidRDefault="00DB72AA" w:rsidP="00183EA0">
      <w:pPr>
        <w:pStyle w:val="BT-EMEASMCA"/>
      </w:pPr>
      <w:r w:rsidRPr="00D01B14">
        <w:t>-</w:t>
      </w:r>
      <w:r w:rsidRPr="00D01B14">
        <w:tab/>
        <w:t xml:space="preserve">prieš pilvo ertmės organų tyrimus, pvz.: rentgenu, echoskopija (ultragarsu), </w:t>
      </w:r>
      <w:proofErr w:type="spellStart"/>
      <w:r w:rsidRPr="00D01B14">
        <w:t>gastroskopu</w:t>
      </w:r>
      <w:proofErr w:type="spellEnd"/>
      <w:r w:rsidRPr="00D01B14">
        <w:t>;</w:t>
      </w:r>
    </w:p>
    <w:p w14:paraId="1CE95D6D" w14:textId="77777777" w:rsidR="00DB72AA" w:rsidRPr="00D01B14" w:rsidRDefault="00DB72AA" w:rsidP="00183EA0">
      <w:pPr>
        <w:pStyle w:val="BT-EMEASMCA"/>
      </w:pPr>
      <w:r w:rsidRPr="00D01B14">
        <w:t>-</w:t>
      </w:r>
      <w:r w:rsidRPr="00D01B14">
        <w:tab/>
        <w:t xml:space="preserve">putojimo mažinimui apsinuodijus </w:t>
      </w:r>
      <w:proofErr w:type="spellStart"/>
      <w:r w:rsidRPr="00D01B14">
        <w:t>detergentais</w:t>
      </w:r>
      <w:proofErr w:type="spellEnd"/>
      <w:r w:rsidRPr="00D01B14">
        <w:t xml:space="preserve"> (paviršiaus įtempimą didinančiomis medžiagomis).</w:t>
      </w:r>
    </w:p>
    <w:p w14:paraId="3FB1E495" w14:textId="77777777" w:rsidR="00DB72AA" w:rsidRPr="00D01B14" w:rsidRDefault="00DB72AA" w:rsidP="00183EA0">
      <w:pPr>
        <w:pStyle w:val="BT-EMEASMCA"/>
      </w:pPr>
    </w:p>
    <w:p w14:paraId="269B0022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Jeigu Jūsų savijauta nepagerėjo arba net pablogėjo, kreipkitės į gydytoją. </w:t>
      </w:r>
    </w:p>
    <w:p w14:paraId="2360EBF9" w14:textId="77777777" w:rsidR="00DB72AA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8497E35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167B8D6D" w14:textId="77777777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2.</w:t>
      </w:r>
      <w:r w:rsidRPr="00D01B14">
        <w:rPr>
          <w:sz w:val="22"/>
          <w:szCs w:val="22"/>
        </w:rPr>
        <w:tab/>
        <w:t xml:space="preserve">Kas žinotina prieš vartojant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</w:t>
      </w:r>
      <w:r w:rsidRPr="00D01B14" w:rsidDel="005217C3">
        <w:rPr>
          <w:sz w:val="22"/>
          <w:szCs w:val="22"/>
        </w:rPr>
        <w:t xml:space="preserve"> </w:t>
      </w:r>
    </w:p>
    <w:p w14:paraId="1CED3DBB" w14:textId="77777777" w:rsidR="00DB72AA" w:rsidRPr="00D01B14" w:rsidRDefault="00DB72AA" w:rsidP="00DB72AA">
      <w:pPr>
        <w:pStyle w:val="Porat"/>
        <w:tabs>
          <w:tab w:val="clear" w:pos="4153"/>
          <w:tab w:val="clear" w:pos="8306"/>
        </w:tabs>
        <w:rPr>
          <w:sz w:val="22"/>
          <w:szCs w:val="22"/>
        </w:rPr>
      </w:pPr>
    </w:p>
    <w:p w14:paraId="5465EC13" w14:textId="6EEE2819" w:rsidR="00DB72AA" w:rsidRPr="00D01B14" w:rsidRDefault="00DB72AA" w:rsidP="00DB72AA">
      <w:pPr>
        <w:rPr>
          <w:b/>
          <w:i/>
          <w:sz w:val="22"/>
          <w:szCs w:val="22"/>
          <w:lang w:val="lt-LT"/>
        </w:rPr>
      </w:pPr>
      <w:proofErr w:type="spellStart"/>
      <w:r w:rsidRPr="00D01B14">
        <w:rPr>
          <w:b/>
          <w:sz w:val="22"/>
          <w:szCs w:val="22"/>
          <w:lang w:val="lt-LT"/>
        </w:rPr>
        <w:t>Espumisan</w:t>
      </w:r>
      <w:proofErr w:type="spellEnd"/>
      <w:r w:rsidRPr="00D01B14">
        <w:rPr>
          <w:b/>
          <w:sz w:val="22"/>
          <w:szCs w:val="22"/>
          <w:lang w:val="lt-LT"/>
        </w:rPr>
        <w:t xml:space="preserve"> L</w:t>
      </w:r>
      <w:r w:rsidRPr="00D01B14">
        <w:rPr>
          <w:b/>
          <w:i/>
          <w:sz w:val="22"/>
          <w:szCs w:val="22"/>
          <w:lang w:val="lt-LT"/>
        </w:rPr>
        <w:t xml:space="preserve"> </w:t>
      </w:r>
      <w:r w:rsidRPr="00D01B14">
        <w:rPr>
          <w:b/>
          <w:sz w:val="22"/>
          <w:szCs w:val="22"/>
          <w:lang w:val="lt-LT"/>
        </w:rPr>
        <w:t xml:space="preserve">vartoti </w:t>
      </w:r>
      <w:r w:rsidR="005F0DA6">
        <w:rPr>
          <w:b/>
          <w:sz w:val="22"/>
          <w:szCs w:val="22"/>
          <w:lang w:val="lt-LT"/>
        </w:rPr>
        <w:t>draudžiama</w:t>
      </w:r>
      <w:r w:rsidRPr="00D01B14">
        <w:rPr>
          <w:b/>
          <w:sz w:val="22"/>
          <w:szCs w:val="22"/>
          <w:lang w:val="lt-LT"/>
        </w:rPr>
        <w:t>:</w:t>
      </w:r>
    </w:p>
    <w:p w14:paraId="651E7722" w14:textId="7C4ACCD5" w:rsidR="00DB72AA" w:rsidRPr="00D01B14" w:rsidRDefault="00DB72AA" w:rsidP="00183EA0">
      <w:pPr>
        <w:pStyle w:val="BT-EMEASMCA"/>
      </w:pPr>
      <w:r w:rsidRPr="00D01B14">
        <w:t>-</w:t>
      </w:r>
      <w:r w:rsidRPr="00D01B14">
        <w:tab/>
        <w:t xml:space="preserve">jeigu yra alergija </w:t>
      </w:r>
      <w:proofErr w:type="spellStart"/>
      <w:r w:rsidRPr="00D01B14">
        <w:t>simetikonui</w:t>
      </w:r>
      <w:proofErr w:type="spellEnd"/>
      <w:r w:rsidRPr="00D01B14">
        <w:t xml:space="preserve"> arba bet kuriai pagalbinei šio vaisto medžiagai</w:t>
      </w:r>
      <w:r w:rsidR="005F0DA6">
        <w:t xml:space="preserve"> (jos išvardytos 6 skyriuje)</w:t>
      </w:r>
      <w:r w:rsidRPr="00D01B14">
        <w:t>.</w:t>
      </w:r>
    </w:p>
    <w:p w14:paraId="5CCD3236" w14:textId="77777777" w:rsidR="00DB72AA" w:rsidRPr="00D01B14" w:rsidRDefault="00DB72AA" w:rsidP="00183EA0">
      <w:pPr>
        <w:pStyle w:val="BT-EMEASMCA"/>
      </w:pPr>
    </w:p>
    <w:p w14:paraId="470C19CF" w14:textId="77777777" w:rsidR="00DB72AA" w:rsidRPr="00D01B14" w:rsidRDefault="00DB72AA" w:rsidP="00DB72AA">
      <w:pPr>
        <w:pStyle w:val="PI-3EMEASMCA"/>
        <w:rPr>
          <w:szCs w:val="22"/>
        </w:rPr>
      </w:pPr>
      <w:r w:rsidRPr="00D01B14">
        <w:rPr>
          <w:szCs w:val="22"/>
        </w:rPr>
        <w:t>Įspėjimai ir atsargumo priemonės</w:t>
      </w:r>
    </w:p>
    <w:p w14:paraId="3646EC06" w14:textId="77777777" w:rsidR="00DB72AA" w:rsidRPr="00D01B14" w:rsidRDefault="00DB72AA" w:rsidP="00183EA0">
      <w:pPr>
        <w:pStyle w:val="BTEMEASMCA"/>
      </w:pPr>
      <w:r w:rsidRPr="00D01B14">
        <w:t xml:space="preserve">Pasitarkite su gydytoju arba vaistininku, prieš pradėdami vartoti </w:t>
      </w:r>
      <w:proofErr w:type="spellStart"/>
      <w:r w:rsidRPr="00D01B14">
        <w:t>Espumisan</w:t>
      </w:r>
      <w:proofErr w:type="spellEnd"/>
      <w:r w:rsidRPr="00D01B14">
        <w:t xml:space="preserve"> L.</w:t>
      </w:r>
    </w:p>
    <w:p w14:paraId="59D96324" w14:textId="77777777" w:rsidR="00DB72AA" w:rsidRPr="00D01B14" w:rsidRDefault="00DB72AA" w:rsidP="00183EA0">
      <w:pPr>
        <w:pStyle w:val="BTEMEASMCA"/>
      </w:pPr>
    </w:p>
    <w:p w14:paraId="03BD486E" w14:textId="77777777" w:rsidR="00DB72AA" w:rsidRPr="00D01B14" w:rsidRDefault="00DB72AA" w:rsidP="00183EA0">
      <w:pPr>
        <w:pStyle w:val="BTEMEASMCA"/>
      </w:pPr>
      <w:r w:rsidRPr="00D01B14">
        <w:t>Dujų susikaupimas taip pat gali atsirasti dėl rimtesnių virškinimo trakto negalavimų. Jų požymiai gali būti:</w:t>
      </w:r>
    </w:p>
    <w:p w14:paraId="0F904A1A" w14:textId="77777777" w:rsidR="00DB72AA" w:rsidRPr="00D01B14" w:rsidRDefault="00DB72AA" w:rsidP="00183EA0">
      <w:pPr>
        <w:pStyle w:val="BT-EMEASMCA"/>
      </w:pPr>
      <w:r w:rsidRPr="00D01B14">
        <w:t>-</w:t>
      </w:r>
      <w:r w:rsidRPr="00D01B14">
        <w:tab/>
        <w:t>spaudimo ir pilnumo pojūtis,</w:t>
      </w:r>
    </w:p>
    <w:p w14:paraId="2D778C61" w14:textId="77777777" w:rsidR="00DB72AA" w:rsidRPr="00D01B14" w:rsidRDefault="00DB72AA" w:rsidP="00183EA0">
      <w:pPr>
        <w:pStyle w:val="BT-EMEASMCA"/>
      </w:pPr>
      <w:r w:rsidRPr="00D01B14">
        <w:t>-</w:t>
      </w:r>
      <w:r w:rsidRPr="00D01B14">
        <w:tab/>
        <w:t xml:space="preserve">raugėjimas, </w:t>
      </w:r>
    </w:p>
    <w:p w14:paraId="5E514346" w14:textId="77777777" w:rsidR="00DB72AA" w:rsidRPr="00D01B14" w:rsidRDefault="00DB72AA" w:rsidP="00183EA0">
      <w:pPr>
        <w:pStyle w:val="BT-EMEASMCA"/>
      </w:pPr>
      <w:r w:rsidRPr="00D01B14">
        <w:t>-</w:t>
      </w:r>
      <w:r w:rsidRPr="00D01B14">
        <w:tab/>
        <w:t>žarnų gurguliavimas,</w:t>
      </w:r>
    </w:p>
    <w:p w14:paraId="6E8EACB1" w14:textId="77777777" w:rsidR="00DB72AA" w:rsidRPr="00D01B14" w:rsidRDefault="00DB72AA" w:rsidP="00183EA0">
      <w:pPr>
        <w:pStyle w:val="BT-EMEASMCA"/>
      </w:pPr>
      <w:r w:rsidRPr="00D01B14">
        <w:t>-</w:t>
      </w:r>
      <w:r w:rsidRPr="00D01B14">
        <w:tab/>
        <w:t>pilvo pūtimas.</w:t>
      </w:r>
    </w:p>
    <w:p w14:paraId="72840174" w14:textId="77777777" w:rsidR="00DB72AA" w:rsidRPr="00D01B14" w:rsidRDefault="00DB72AA" w:rsidP="00183EA0">
      <w:pPr>
        <w:pStyle w:val="BTEMEASMCA"/>
      </w:pPr>
      <w:r w:rsidRPr="00D01B14">
        <w:lastRenderedPageBreak/>
        <w:t>Jei šie virškinimo veiklos sutrikimai atsiranda ar jie trunka ilgiau, reikia pasitarti su gydytoju. Jis nustatys, ar nėra kitokio gydymo reikalaujančių ligų.</w:t>
      </w:r>
    </w:p>
    <w:p w14:paraId="4D38A26C" w14:textId="77777777" w:rsidR="00DB72AA" w:rsidRPr="00D01B14" w:rsidRDefault="00DB72AA" w:rsidP="00183EA0">
      <w:pPr>
        <w:pStyle w:val="BTEMEASMCA"/>
      </w:pPr>
    </w:p>
    <w:p w14:paraId="10BBD6A3" w14:textId="77777777" w:rsidR="00DB72AA" w:rsidRPr="00D01B14" w:rsidRDefault="00DB72AA" w:rsidP="00DB72AA">
      <w:pPr>
        <w:pStyle w:val="PI-3EMEASMCA"/>
        <w:rPr>
          <w:szCs w:val="22"/>
        </w:rPr>
      </w:pPr>
      <w:r w:rsidRPr="00D01B14">
        <w:rPr>
          <w:szCs w:val="22"/>
        </w:rPr>
        <w:t xml:space="preserve">Kiti vaistai ir </w:t>
      </w:r>
      <w:proofErr w:type="spellStart"/>
      <w:r w:rsidRPr="00D01B14">
        <w:rPr>
          <w:szCs w:val="22"/>
        </w:rPr>
        <w:t>Espumisan</w:t>
      </w:r>
      <w:proofErr w:type="spellEnd"/>
      <w:r w:rsidRPr="00D01B14">
        <w:rPr>
          <w:szCs w:val="22"/>
        </w:rPr>
        <w:t xml:space="preserve"> L</w:t>
      </w:r>
    </w:p>
    <w:p w14:paraId="1125F70C" w14:textId="77777777" w:rsidR="00DB72AA" w:rsidRPr="00D01B14" w:rsidRDefault="00DB72AA" w:rsidP="00183EA0">
      <w:pPr>
        <w:pStyle w:val="BTEMEASMCA"/>
      </w:pPr>
      <w:r w:rsidRPr="00D01B14">
        <w:t>Sąveika su kitais vaistais nežinoma.</w:t>
      </w:r>
    </w:p>
    <w:p w14:paraId="788333F0" w14:textId="77777777" w:rsidR="00DB72AA" w:rsidRPr="00D01B14" w:rsidRDefault="00DB72AA" w:rsidP="00183EA0">
      <w:pPr>
        <w:pStyle w:val="BTEMEASMCA"/>
      </w:pPr>
    </w:p>
    <w:p w14:paraId="5C6C8150" w14:textId="77777777" w:rsidR="00DB72AA" w:rsidRPr="00D01B14" w:rsidRDefault="00DB72AA" w:rsidP="00DB72AA">
      <w:pPr>
        <w:pStyle w:val="PI-3EMEASMCA"/>
        <w:rPr>
          <w:szCs w:val="22"/>
        </w:rPr>
      </w:pPr>
      <w:r w:rsidRPr="00D01B14">
        <w:rPr>
          <w:szCs w:val="22"/>
        </w:rPr>
        <w:t>Nėštumas, žindymo laikotarpis ir vaisingumas</w:t>
      </w:r>
    </w:p>
    <w:p w14:paraId="49A9AF1B" w14:textId="77777777" w:rsidR="00DB72AA" w:rsidRPr="00D01B14" w:rsidRDefault="00DB72AA" w:rsidP="00DB72AA">
      <w:pPr>
        <w:pStyle w:val="PI-3EMEASMCA"/>
        <w:rPr>
          <w:b w:val="0"/>
          <w:szCs w:val="22"/>
        </w:rPr>
      </w:pPr>
      <w:r w:rsidRPr="00D01B14">
        <w:rPr>
          <w:b w:val="0"/>
          <w:noProof/>
          <w:snapToGrid w:val="0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0DAF7EDF" w14:textId="77777777" w:rsidR="00DB72AA" w:rsidRPr="00D01B14" w:rsidRDefault="00DB72AA" w:rsidP="00183EA0">
      <w:pPr>
        <w:pStyle w:val="BTEMEASMCA"/>
      </w:pPr>
      <w:proofErr w:type="spellStart"/>
      <w:r w:rsidRPr="00D01B14">
        <w:t>Espumisan</w:t>
      </w:r>
      <w:proofErr w:type="spellEnd"/>
      <w:r w:rsidRPr="00D01B14">
        <w:t xml:space="preserve"> L geriamosios emulsijos neigiamas poveikis, jos vartojant nėštumo ir žindymo laikotarpiu, nėra tikėtinas, nes veiklioji medžiaga </w:t>
      </w:r>
      <w:proofErr w:type="spellStart"/>
      <w:r w:rsidRPr="00D01B14">
        <w:t>simetikonas</w:t>
      </w:r>
      <w:proofErr w:type="spellEnd"/>
      <w:r w:rsidRPr="00D01B14">
        <w:t xml:space="preserve"> iš skrandžio ir žarnyno į kraujotaką neprasiskverbia. Tačiau klinikinių duomenų apie </w:t>
      </w:r>
      <w:proofErr w:type="spellStart"/>
      <w:r w:rsidRPr="00D01B14">
        <w:t>Espumisan</w:t>
      </w:r>
      <w:proofErr w:type="spellEnd"/>
      <w:r w:rsidRPr="00D01B14">
        <w:t xml:space="preserve"> L geriamosios emulsijos vartojimą nėštumo metu nėra.</w:t>
      </w:r>
    </w:p>
    <w:p w14:paraId="20A2DF3F" w14:textId="77777777" w:rsidR="00DB72AA" w:rsidRPr="00D01B14" w:rsidRDefault="00DB72AA" w:rsidP="00DB72AA">
      <w:pPr>
        <w:rPr>
          <w:sz w:val="22"/>
          <w:szCs w:val="22"/>
          <w:lang w:val="lt-LT"/>
        </w:rPr>
      </w:pPr>
    </w:p>
    <w:p w14:paraId="235B2A23" w14:textId="77777777" w:rsidR="00DB72AA" w:rsidRPr="00D01B14" w:rsidRDefault="00DB72AA" w:rsidP="00DB72AA">
      <w:pPr>
        <w:pStyle w:val="PI-3EMEASMCA"/>
        <w:rPr>
          <w:szCs w:val="22"/>
        </w:rPr>
      </w:pPr>
      <w:r w:rsidRPr="00D01B14">
        <w:rPr>
          <w:szCs w:val="22"/>
        </w:rPr>
        <w:t>Vairavimas ir mechanizmų valdymas</w:t>
      </w:r>
    </w:p>
    <w:p w14:paraId="7B6C47AB" w14:textId="77777777" w:rsidR="00DB72AA" w:rsidRPr="00D01B14" w:rsidRDefault="00DB72AA" w:rsidP="00183EA0">
      <w:pPr>
        <w:pStyle w:val="BTEMEASMCA"/>
      </w:pPr>
      <w:r w:rsidRPr="00D01B14">
        <w:t>Jokių specialių atsargumo priemonių nereikia.</w:t>
      </w:r>
    </w:p>
    <w:p w14:paraId="04066BDA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5644013" w14:textId="77777777" w:rsidR="00DB72AA" w:rsidRPr="00D01B14" w:rsidRDefault="00DB72AA" w:rsidP="00DB72AA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proofErr w:type="spellStart"/>
      <w:r w:rsidRPr="00D01B14">
        <w:rPr>
          <w:b/>
          <w:sz w:val="22"/>
          <w:szCs w:val="22"/>
          <w:lang w:val="lt-LT"/>
        </w:rPr>
        <w:t>Espumisan</w:t>
      </w:r>
      <w:proofErr w:type="spellEnd"/>
      <w:r w:rsidRPr="00D01B14">
        <w:rPr>
          <w:b/>
          <w:sz w:val="22"/>
          <w:szCs w:val="22"/>
          <w:lang w:val="lt-LT"/>
        </w:rPr>
        <w:t xml:space="preserve"> L sudėtyje yra </w:t>
      </w:r>
      <w:r>
        <w:rPr>
          <w:b/>
          <w:sz w:val="22"/>
          <w:szCs w:val="22"/>
          <w:lang w:val="lt-LT"/>
        </w:rPr>
        <w:t>natrio</w:t>
      </w:r>
    </w:p>
    <w:p w14:paraId="71FABD04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>
        <w:rPr>
          <w:iCs/>
          <w:sz w:val="22"/>
          <w:szCs w:val="22"/>
        </w:rPr>
        <w:t>Šio vaisto sudėtyje yra</w:t>
      </w:r>
      <w:r w:rsidRPr="009652AE">
        <w:rPr>
          <w:iCs/>
          <w:sz w:val="22"/>
          <w:szCs w:val="22"/>
        </w:rPr>
        <w:t xml:space="preserve"> mažiau kaip 1 </w:t>
      </w:r>
      <w:proofErr w:type="spellStart"/>
      <w:r w:rsidRPr="009652AE">
        <w:rPr>
          <w:iCs/>
          <w:sz w:val="22"/>
          <w:szCs w:val="22"/>
        </w:rPr>
        <w:t>mmol</w:t>
      </w:r>
      <w:proofErr w:type="spellEnd"/>
      <w:r w:rsidRPr="009652AE">
        <w:rPr>
          <w:iCs/>
          <w:sz w:val="22"/>
          <w:szCs w:val="22"/>
        </w:rPr>
        <w:t xml:space="preserve"> (23 mg) natrio, </w:t>
      </w:r>
      <w:proofErr w:type="spellStart"/>
      <w:r w:rsidRPr="009652AE">
        <w:rPr>
          <w:iCs/>
          <w:sz w:val="22"/>
          <w:szCs w:val="22"/>
        </w:rPr>
        <w:t>t.y</w:t>
      </w:r>
      <w:proofErr w:type="spellEnd"/>
      <w:r w:rsidRPr="009652AE">
        <w:rPr>
          <w:iCs/>
          <w:sz w:val="22"/>
          <w:szCs w:val="22"/>
        </w:rPr>
        <w:t>. jis beveik neturi reikšmės.</w:t>
      </w:r>
    </w:p>
    <w:p w14:paraId="3B32316C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F9ED687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B98A7CC" w14:textId="77777777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3.</w:t>
      </w:r>
      <w:r w:rsidRPr="00D01B14">
        <w:rPr>
          <w:sz w:val="22"/>
          <w:szCs w:val="22"/>
        </w:rPr>
        <w:tab/>
        <w:t xml:space="preserve">Kaip vartoti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</w:t>
      </w:r>
    </w:p>
    <w:p w14:paraId="0A6A2424" w14:textId="77777777" w:rsidR="00DB72AA" w:rsidRPr="00D01B14" w:rsidRDefault="00DB72AA" w:rsidP="00183EA0">
      <w:pPr>
        <w:pStyle w:val="BTEMEASMCA"/>
      </w:pPr>
    </w:p>
    <w:p w14:paraId="24F92331" w14:textId="77777777" w:rsidR="00DB72AA" w:rsidRPr="00D01B14" w:rsidRDefault="00DB72AA" w:rsidP="00183EA0">
      <w:pPr>
        <w:pStyle w:val="BTEMEASMCA"/>
      </w:pPr>
      <w:r w:rsidRPr="00D01B14">
        <w:t>Visada vartokite šį vaistą tiksliai kaip nurodė gydytojas arba vaistininkas. Jeigu abejojate, kreipkitės į gydytoją arba vaistininką.</w:t>
      </w:r>
    </w:p>
    <w:p w14:paraId="04C7C56D" w14:textId="77777777" w:rsidR="00DB72AA" w:rsidRPr="00D01B14" w:rsidRDefault="00DB72AA" w:rsidP="00183EA0">
      <w:pPr>
        <w:pStyle w:val="BTEMEASMCA"/>
      </w:pPr>
    </w:p>
    <w:p w14:paraId="7EEDAA08" w14:textId="77777777" w:rsidR="00DB72AA" w:rsidRPr="00D01B14" w:rsidRDefault="00DB72AA" w:rsidP="00183EA0">
      <w:pPr>
        <w:pStyle w:val="BTEMEASMCA"/>
      </w:pPr>
      <w:r w:rsidRPr="00D01B14">
        <w:t>Dozavimas</w:t>
      </w:r>
    </w:p>
    <w:p w14:paraId="7EA0E106" w14:textId="77777777" w:rsidR="00DB72AA" w:rsidRPr="00D01B14" w:rsidRDefault="00DB72AA" w:rsidP="00183EA0">
      <w:pPr>
        <w:pStyle w:val="BTEMEASMCA"/>
      </w:pPr>
    </w:p>
    <w:p w14:paraId="7CE5A793" w14:textId="77777777" w:rsidR="00DB72AA" w:rsidRPr="00D01B14" w:rsidRDefault="00DB72AA" w:rsidP="00183EA0">
      <w:pPr>
        <w:pStyle w:val="BTEMEASMCA"/>
      </w:pPr>
      <w:r w:rsidRPr="00D01B14">
        <w:t>Virškinimo trakto sutrikimų simptominiam gydymui</w:t>
      </w:r>
    </w:p>
    <w:p w14:paraId="115AB11C" w14:textId="77777777" w:rsidR="00DB72AA" w:rsidRPr="00D01B14" w:rsidRDefault="00DB72AA" w:rsidP="00DB72AA">
      <w:pPr>
        <w:rPr>
          <w:sz w:val="22"/>
          <w:szCs w:val="22"/>
          <w:lang w:val="lt-L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05"/>
        <w:gridCol w:w="3100"/>
      </w:tblGrid>
      <w:tr w:rsidR="00DB72AA" w:rsidRPr="00D01B14" w14:paraId="70D7F910" w14:textId="77777777" w:rsidTr="00D4556E">
        <w:tc>
          <w:tcPr>
            <w:tcW w:w="2552" w:type="dxa"/>
          </w:tcPr>
          <w:p w14:paraId="5F4938A4" w14:textId="77777777" w:rsidR="00DB72AA" w:rsidRPr="00D01B14" w:rsidRDefault="00DB72AA" w:rsidP="00D4556E">
            <w:pPr>
              <w:rPr>
                <w:b/>
                <w:sz w:val="22"/>
                <w:szCs w:val="22"/>
                <w:lang w:val="lt-LT"/>
              </w:rPr>
            </w:pPr>
            <w:r w:rsidRPr="00D01B14">
              <w:rPr>
                <w:b/>
                <w:sz w:val="22"/>
                <w:szCs w:val="22"/>
                <w:lang w:val="lt-LT"/>
              </w:rPr>
              <w:t>Amžiaus grupė</w:t>
            </w:r>
          </w:p>
        </w:tc>
        <w:tc>
          <w:tcPr>
            <w:tcW w:w="3402" w:type="dxa"/>
          </w:tcPr>
          <w:p w14:paraId="170ED1A2" w14:textId="77777777" w:rsidR="00DB72AA" w:rsidRPr="00D01B14" w:rsidRDefault="00DB72AA" w:rsidP="00D4556E">
            <w:pPr>
              <w:rPr>
                <w:b/>
                <w:sz w:val="22"/>
                <w:szCs w:val="22"/>
                <w:lang w:val="lt-LT"/>
              </w:rPr>
            </w:pPr>
            <w:r w:rsidRPr="00D01B14">
              <w:rPr>
                <w:b/>
                <w:sz w:val="22"/>
                <w:szCs w:val="22"/>
                <w:lang w:val="lt-LT"/>
              </w:rPr>
              <w:t>Dozė lašais (ml)</w:t>
            </w:r>
          </w:p>
        </w:tc>
        <w:tc>
          <w:tcPr>
            <w:tcW w:w="3100" w:type="dxa"/>
          </w:tcPr>
          <w:p w14:paraId="2E8CF677" w14:textId="77777777" w:rsidR="00DB72AA" w:rsidRPr="00D01B14" w:rsidRDefault="00DB72AA" w:rsidP="00D4556E">
            <w:pPr>
              <w:rPr>
                <w:b/>
                <w:sz w:val="22"/>
                <w:szCs w:val="22"/>
                <w:lang w:val="lt-LT"/>
              </w:rPr>
            </w:pPr>
            <w:r w:rsidRPr="00D01B14">
              <w:rPr>
                <w:b/>
                <w:sz w:val="22"/>
                <w:szCs w:val="22"/>
                <w:lang w:val="lt-LT"/>
              </w:rPr>
              <w:t>Vartojimo dažnis</w:t>
            </w:r>
          </w:p>
        </w:tc>
      </w:tr>
      <w:tr w:rsidR="00DB72AA" w:rsidRPr="00D4556E" w14:paraId="0DBF02C4" w14:textId="77777777" w:rsidTr="00D4556E">
        <w:tc>
          <w:tcPr>
            <w:tcW w:w="2552" w:type="dxa"/>
          </w:tcPr>
          <w:p w14:paraId="287ABFBE" w14:textId="77777777" w:rsidR="00DB72AA" w:rsidRPr="00D01B14" w:rsidRDefault="00DB72AA" w:rsidP="00D4556E">
            <w:pPr>
              <w:rPr>
                <w:sz w:val="22"/>
                <w:szCs w:val="22"/>
                <w:lang w:val="lt-LT"/>
              </w:rPr>
            </w:pPr>
            <w:r w:rsidRPr="00D01B14">
              <w:rPr>
                <w:sz w:val="22"/>
                <w:szCs w:val="22"/>
                <w:lang w:val="lt-LT"/>
              </w:rPr>
              <w:t>Kūdikiai</w:t>
            </w:r>
          </w:p>
        </w:tc>
        <w:tc>
          <w:tcPr>
            <w:tcW w:w="3405" w:type="dxa"/>
          </w:tcPr>
          <w:p w14:paraId="081AA947" w14:textId="77777777" w:rsidR="00DB72AA" w:rsidRPr="00D01B14" w:rsidRDefault="00DB72AA" w:rsidP="00D4556E">
            <w:pPr>
              <w:rPr>
                <w:sz w:val="22"/>
                <w:szCs w:val="22"/>
                <w:lang w:val="lt-LT"/>
              </w:rPr>
            </w:pPr>
            <w:r w:rsidRPr="00D01B14">
              <w:rPr>
                <w:sz w:val="22"/>
                <w:szCs w:val="22"/>
                <w:lang w:val="lt-LT"/>
              </w:rPr>
              <w:t xml:space="preserve">25 </w:t>
            </w:r>
            <w:r w:rsidRPr="001400DA">
              <w:rPr>
                <w:sz w:val="22"/>
                <w:szCs w:val="22"/>
                <w:lang w:val="lt-LT"/>
              </w:rPr>
              <w:t>geriamieji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D01B14">
              <w:rPr>
                <w:sz w:val="22"/>
                <w:szCs w:val="22"/>
                <w:lang w:val="lt-LT"/>
              </w:rPr>
              <w:t xml:space="preserve">lašai (atitinka 1 ml) </w:t>
            </w:r>
          </w:p>
        </w:tc>
        <w:tc>
          <w:tcPr>
            <w:tcW w:w="3097" w:type="dxa"/>
          </w:tcPr>
          <w:p w14:paraId="01DCC6B0" w14:textId="77777777" w:rsidR="00DB72AA" w:rsidRPr="00D01B14" w:rsidRDefault="00DB72AA" w:rsidP="00D4556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prieš arba po kiekvieno žindymo</w:t>
            </w:r>
          </w:p>
        </w:tc>
      </w:tr>
      <w:tr w:rsidR="00DB72AA" w:rsidRPr="009B2A7D" w14:paraId="3ADBFD0E" w14:textId="77777777" w:rsidTr="00D4556E">
        <w:tc>
          <w:tcPr>
            <w:tcW w:w="2552" w:type="dxa"/>
          </w:tcPr>
          <w:p w14:paraId="73D9CEDA" w14:textId="77777777" w:rsidR="00DB72AA" w:rsidRPr="009B2A7D" w:rsidRDefault="00DB72AA" w:rsidP="00D4556E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1-6 metų vaikai</w:t>
            </w:r>
          </w:p>
        </w:tc>
        <w:tc>
          <w:tcPr>
            <w:tcW w:w="3402" w:type="dxa"/>
          </w:tcPr>
          <w:p w14:paraId="05E17424" w14:textId="77777777" w:rsidR="00DB72AA" w:rsidRPr="009B2A7D" w:rsidRDefault="00DB72AA" w:rsidP="00D4556E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25 geriamieji lašai (atitinka 1 ml)</w:t>
            </w:r>
          </w:p>
        </w:tc>
        <w:tc>
          <w:tcPr>
            <w:tcW w:w="3100" w:type="dxa"/>
          </w:tcPr>
          <w:p w14:paraId="35312EC5" w14:textId="77777777" w:rsidR="00DB72AA" w:rsidRPr="009B2A7D" w:rsidRDefault="00DB72AA" w:rsidP="00D4556E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3-5 kartus per parą</w:t>
            </w:r>
          </w:p>
        </w:tc>
      </w:tr>
      <w:tr w:rsidR="00DB72AA" w:rsidRPr="009B2A7D" w14:paraId="716D35AE" w14:textId="77777777" w:rsidTr="00D4556E">
        <w:tc>
          <w:tcPr>
            <w:tcW w:w="2552" w:type="dxa"/>
          </w:tcPr>
          <w:p w14:paraId="2487D27C" w14:textId="77777777" w:rsidR="00DB72AA" w:rsidRPr="009B2A7D" w:rsidRDefault="00DB72AA" w:rsidP="00D4556E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6-14 metų vaikai</w:t>
            </w:r>
          </w:p>
        </w:tc>
        <w:tc>
          <w:tcPr>
            <w:tcW w:w="3402" w:type="dxa"/>
          </w:tcPr>
          <w:p w14:paraId="09A2B511" w14:textId="77777777" w:rsidR="00DB72AA" w:rsidRPr="009B2A7D" w:rsidRDefault="00DB72AA" w:rsidP="00D4556E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25-50 geriamųjų lašų (atitinka 1-2 ml)</w:t>
            </w:r>
          </w:p>
        </w:tc>
        <w:tc>
          <w:tcPr>
            <w:tcW w:w="3100" w:type="dxa"/>
          </w:tcPr>
          <w:p w14:paraId="420914BC" w14:textId="77777777" w:rsidR="00DB72AA" w:rsidRPr="009B2A7D" w:rsidRDefault="00DB72AA" w:rsidP="00D4556E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3-5 kartus per parą</w:t>
            </w:r>
          </w:p>
        </w:tc>
      </w:tr>
      <w:tr w:rsidR="00DB72AA" w:rsidRPr="009B2A7D" w14:paraId="2E02A86E" w14:textId="77777777" w:rsidTr="00D4556E">
        <w:tc>
          <w:tcPr>
            <w:tcW w:w="2552" w:type="dxa"/>
          </w:tcPr>
          <w:p w14:paraId="05B135B2" w14:textId="77777777" w:rsidR="00DB72AA" w:rsidRPr="009B2A7D" w:rsidRDefault="00DB72AA" w:rsidP="00D4556E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Vyresni kaip 14 metų paaugliai ir suaugusieji</w:t>
            </w:r>
          </w:p>
        </w:tc>
        <w:tc>
          <w:tcPr>
            <w:tcW w:w="3402" w:type="dxa"/>
          </w:tcPr>
          <w:p w14:paraId="7A65AD46" w14:textId="77777777" w:rsidR="00DB72AA" w:rsidRPr="009B2A7D" w:rsidRDefault="00DB72AA" w:rsidP="00D4556E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50 geriamųjų lašų (atitinka 2 ml)</w:t>
            </w:r>
          </w:p>
        </w:tc>
        <w:tc>
          <w:tcPr>
            <w:tcW w:w="3100" w:type="dxa"/>
          </w:tcPr>
          <w:p w14:paraId="29B55ECD" w14:textId="77777777" w:rsidR="00DB72AA" w:rsidRPr="009B2A7D" w:rsidRDefault="00DB72AA" w:rsidP="00D4556E">
            <w:pPr>
              <w:rPr>
                <w:sz w:val="22"/>
                <w:szCs w:val="22"/>
                <w:lang w:val="lt-LT"/>
              </w:rPr>
            </w:pPr>
            <w:r w:rsidRPr="009B2A7D">
              <w:rPr>
                <w:sz w:val="22"/>
                <w:szCs w:val="22"/>
                <w:lang w:val="lt-LT"/>
              </w:rPr>
              <w:t>3-5 kartus per parą</w:t>
            </w:r>
          </w:p>
        </w:tc>
      </w:tr>
    </w:tbl>
    <w:p w14:paraId="37044227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96AA2DE" w14:textId="77777777" w:rsidR="00DB72AA" w:rsidRPr="00183EA0" w:rsidRDefault="00DB72AA" w:rsidP="00183EA0">
      <w:pPr>
        <w:pStyle w:val="BTEMEASMCA"/>
      </w:pPr>
      <w:r w:rsidRPr="00183EA0">
        <w:t xml:space="preserve">Pastaba </w:t>
      </w:r>
    </w:p>
    <w:p w14:paraId="4AF6EA2D" w14:textId="77777777" w:rsidR="00DB72AA" w:rsidRPr="00D01B14" w:rsidRDefault="00DB72AA" w:rsidP="00183EA0">
      <w:pPr>
        <w:pStyle w:val="BTEMEASMCA"/>
      </w:pPr>
      <w:proofErr w:type="spellStart"/>
      <w:r w:rsidRPr="00D01B14">
        <w:rPr>
          <w:lang w:eastAsia="en-US"/>
        </w:rPr>
        <w:t>Espumisan</w:t>
      </w:r>
      <w:proofErr w:type="spellEnd"/>
      <w:r w:rsidRPr="00D01B14">
        <w:rPr>
          <w:lang w:eastAsia="en-US"/>
        </w:rPr>
        <w:t xml:space="preserve"> L taip pat galima vartoti po chirurginių operacijų.</w:t>
      </w:r>
    </w:p>
    <w:p w14:paraId="7D829DC8" w14:textId="77777777" w:rsidR="00DB72AA" w:rsidRPr="00D01B14" w:rsidRDefault="00DB72AA" w:rsidP="00183EA0">
      <w:pPr>
        <w:pStyle w:val="BTEMEASMCA"/>
      </w:pPr>
    </w:p>
    <w:p w14:paraId="16EBEEE8" w14:textId="77777777" w:rsidR="00DB72AA" w:rsidRPr="00D01B14" w:rsidRDefault="00DB72AA" w:rsidP="00183EA0">
      <w:pPr>
        <w:pStyle w:val="BTEMEASMCA"/>
      </w:pPr>
      <w:proofErr w:type="spellStart"/>
      <w:r w:rsidRPr="00D01B14">
        <w:rPr>
          <w:lang w:eastAsia="en-US"/>
        </w:rPr>
        <w:t>Espumisan</w:t>
      </w:r>
      <w:proofErr w:type="spellEnd"/>
      <w:r w:rsidRPr="00D01B14">
        <w:rPr>
          <w:lang w:eastAsia="en-US"/>
        </w:rPr>
        <w:t xml:space="preserve"> L galima vartoti tol, kol jaučiate sutrikimo požymius.</w:t>
      </w:r>
    </w:p>
    <w:p w14:paraId="7438E776" w14:textId="77777777" w:rsidR="00DB72AA" w:rsidRPr="00D01B14" w:rsidRDefault="00DB72AA" w:rsidP="00183EA0">
      <w:pPr>
        <w:pStyle w:val="BTEMEASMCA"/>
      </w:pPr>
    </w:p>
    <w:p w14:paraId="46148803" w14:textId="77777777" w:rsidR="00DB72AA" w:rsidRPr="00D01B14" w:rsidRDefault="00DB72AA" w:rsidP="00183EA0">
      <w:pPr>
        <w:pStyle w:val="BTEMEASMCA"/>
      </w:pPr>
      <w:r w:rsidRPr="00D01B14">
        <w:t xml:space="preserve">Pacientų rengimui pilvo srities tyrimams, pvz., rentgenu, ultragarsu ir </w:t>
      </w:r>
      <w:proofErr w:type="spellStart"/>
      <w:r w:rsidRPr="00D01B14">
        <w:t>gastroskopu</w:t>
      </w:r>
      <w:proofErr w:type="spellEnd"/>
    </w:p>
    <w:p w14:paraId="1CB2B588" w14:textId="77777777" w:rsidR="00DB72AA" w:rsidRPr="00D01B14" w:rsidRDefault="00DB72AA" w:rsidP="00183EA0">
      <w:pPr>
        <w:pStyle w:val="BTEMEASMCA"/>
      </w:pPr>
    </w:p>
    <w:p w14:paraId="0EEADF1A" w14:textId="77777777" w:rsidR="00DB72AA" w:rsidRPr="002779A8" w:rsidRDefault="00DB72AA" w:rsidP="00183EA0">
      <w:pPr>
        <w:pStyle w:val="BTEMEASMCA"/>
      </w:pPr>
      <w:r w:rsidRPr="002779A8">
        <w:t xml:space="preserve">Rentgenu, ultragarsu ir </w:t>
      </w:r>
      <w:proofErr w:type="spellStart"/>
      <w:r w:rsidRPr="002779A8">
        <w:t>gastroskopu</w:t>
      </w:r>
      <w:proofErr w:type="spellEnd"/>
      <w:r w:rsidRPr="002779A8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919"/>
      </w:tblGrid>
      <w:tr w:rsidR="00DB72AA" w:rsidRPr="00D01B14" w14:paraId="0ECC81F5" w14:textId="77777777" w:rsidTr="00D4556E">
        <w:tc>
          <w:tcPr>
            <w:tcW w:w="4261" w:type="dxa"/>
          </w:tcPr>
          <w:p w14:paraId="637DA0DD" w14:textId="77777777" w:rsidR="00DB72AA" w:rsidRPr="00D01B14" w:rsidRDefault="00DB72AA" w:rsidP="00D4556E">
            <w:pPr>
              <w:rPr>
                <w:b/>
                <w:sz w:val="22"/>
                <w:szCs w:val="22"/>
                <w:lang w:val="lt-LT"/>
              </w:rPr>
            </w:pPr>
            <w:r w:rsidRPr="00D01B14">
              <w:rPr>
                <w:b/>
                <w:sz w:val="22"/>
                <w:szCs w:val="22"/>
                <w:lang w:val="lt-LT"/>
              </w:rPr>
              <w:t>Vieną dieną prieš tyrimus</w:t>
            </w:r>
          </w:p>
        </w:tc>
        <w:tc>
          <w:tcPr>
            <w:tcW w:w="4919" w:type="dxa"/>
          </w:tcPr>
          <w:p w14:paraId="659135DE" w14:textId="77777777" w:rsidR="00DB72AA" w:rsidRPr="00D01B14" w:rsidRDefault="00DB72AA" w:rsidP="00D4556E">
            <w:pPr>
              <w:rPr>
                <w:b/>
                <w:sz w:val="22"/>
                <w:szCs w:val="22"/>
                <w:lang w:val="lt-LT"/>
              </w:rPr>
            </w:pPr>
            <w:r w:rsidRPr="00D01B14">
              <w:rPr>
                <w:b/>
                <w:sz w:val="22"/>
                <w:szCs w:val="22"/>
                <w:lang w:val="lt-LT"/>
              </w:rPr>
              <w:t>Tyrimo dienos ryte</w:t>
            </w:r>
          </w:p>
        </w:tc>
      </w:tr>
      <w:tr w:rsidR="00DB72AA" w:rsidRPr="00072209" w14:paraId="47EBDE50" w14:textId="77777777" w:rsidTr="00D4556E">
        <w:tc>
          <w:tcPr>
            <w:tcW w:w="4261" w:type="dxa"/>
          </w:tcPr>
          <w:p w14:paraId="56A25497" w14:textId="77777777" w:rsidR="00DB72AA" w:rsidRPr="00072209" w:rsidRDefault="00DB72AA" w:rsidP="00183EA0">
            <w:pPr>
              <w:pStyle w:val="BTEMEASMCA"/>
            </w:pPr>
            <w:r w:rsidRPr="00072209">
              <w:rPr>
                <w:lang w:eastAsia="en-US"/>
              </w:rPr>
              <w:t xml:space="preserve">3 kartus po 50 geriamųjų lašų (atitinka 3 kartus po </w:t>
            </w:r>
            <w:r w:rsidRPr="00072209">
              <w:t xml:space="preserve">2 ml) </w:t>
            </w:r>
          </w:p>
        </w:tc>
        <w:tc>
          <w:tcPr>
            <w:tcW w:w="4919" w:type="dxa"/>
          </w:tcPr>
          <w:p w14:paraId="2C9414BA" w14:textId="77777777" w:rsidR="00DB72AA" w:rsidRPr="00072209" w:rsidRDefault="00DB72AA" w:rsidP="00183EA0">
            <w:pPr>
              <w:pStyle w:val="BTEMEASMCA"/>
            </w:pPr>
            <w:r w:rsidRPr="00072209">
              <w:rPr>
                <w:lang w:eastAsia="en-US"/>
              </w:rPr>
              <w:t>50 geriamųjų lašų  (atitinka 2</w:t>
            </w:r>
            <w:r w:rsidRPr="00D01B14">
              <w:t> </w:t>
            </w:r>
            <w:r w:rsidRPr="00072209">
              <w:rPr>
                <w:lang w:eastAsia="en-US"/>
              </w:rPr>
              <w:t>ml)</w:t>
            </w:r>
          </w:p>
        </w:tc>
      </w:tr>
    </w:tbl>
    <w:p w14:paraId="3EBC8C7D" w14:textId="77777777" w:rsidR="00DB72AA" w:rsidRPr="00D01B14" w:rsidRDefault="00DB72AA" w:rsidP="00DB72AA">
      <w:pPr>
        <w:rPr>
          <w:sz w:val="22"/>
          <w:szCs w:val="22"/>
          <w:lang w:val="lt-LT"/>
        </w:rPr>
      </w:pPr>
    </w:p>
    <w:p w14:paraId="626660B0" w14:textId="77777777" w:rsidR="00DB72AA" w:rsidRPr="00D01B14" w:rsidRDefault="00DB72AA" w:rsidP="00DB72AA">
      <w:pPr>
        <w:pStyle w:val="Antrat1"/>
        <w:numPr>
          <w:ilvl w:val="0"/>
          <w:numId w:val="1"/>
        </w:numPr>
        <w:rPr>
          <w:sz w:val="22"/>
          <w:szCs w:val="22"/>
        </w:rPr>
      </w:pPr>
      <w:r w:rsidRPr="00D01B14">
        <w:rPr>
          <w:sz w:val="22"/>
          <w:szCs w:val="22"/>
        </w:rPr>
        <w:t>Vartojant kaip priedą su kontrastiniais preparatais (skrandžio ir žarnų diagnostiniams tyrimams):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DB72AA" w:rsidRPr="007C47ED" w14:paraId="45D64E4A" w14:textId="77777777" w:rsidTr="00D4556E">
        <w:tc>
          <w:tcPr>
            <w:tcW w:w="8472" w:type="dxa"/>
          </w:tcPr>
          <w:p w14:paraId="0C983282" w14:textId="77777777" w:rsidR="00DB72AA" w:rsidRPr="00D01B14" w:rsidRDefault="00DB72AA" w:rsidP="00183EA0">
            <w:pPr>
              <w:pStyle w:val="BTEMEASMCA"/>
            </w:pPr>
            <w:r>
              <w:t xml:space="preserve">100-200 geriamųjų lašų (atitinkamai </w:t>
            </w:r>
            <w:r w:rsidRPr="00D01B14">
              <w:t>4-8 ml</w:t>
            </w:r>
            <w:r>
              <w:t>)</w:t>
            </w:r>
          </w:p>
        </w:tc>
      </w:tr>
    </w:tbl>
    <w:p w14:paraId="4986350A" w14:textId="77777777" w:rsidR="00DB72AA" w:rsidRPr="00D01B14" w:rsidRDefault="00DB72AA" w:rsidP="00183EA0">
      <w:pPr>
        <w:pStyle w:val="BTEMEASMCA"/>
      </w:pPr>
    </w:p>
    <w:p w14:paraId="3CAD9766" w14:textId="77777777" w:rsidR="00DB72AA" w:rsidRPr="00D01B14" w:rsidRDefault="00DB72AA" w:rsidP="00DB72AA">
      <w:pPr>
        <w:rPr>
          <w:sz w:val="22"/>
          <w:szCs w:val="22"/>
          <w:lang w:val="lt-LT"/>
        </w:rPr>
      </w:pPr>
    </w:p>
    <w:p w14:paraId="6A960AEE" w14:textId="77777777" w:rsidR="00DB72AA" w:rsidRPr="002779A8" w:rsidRDefault="00DB72AA" w:rsidP="00183EA0">
      <w:pPr>
        <w:pStyle w:val="BTEMEASMCA"/>
      </w:pPr>
      <w:r w:rsidRPr="002779A8">
        <w:t xml:space="preserve">Priešnuodis apsinuodijus </w:t>
      </w:r>
      <w:proofErr w:type="spellStart"/>
      <w:r w:rsidRPr="002779A8">
        <w:t>detergentais</w:t>
      </w:r>
      <w:proofErr w:type="spellEnd"/>
      <w:r w:rsidRPr="002779A8">
        <w:t xml:space="preserve"> (paviršiaus įtempimą didinančiomis medžiagomis) atsižvelgiant į apsinuodijimo sunkumą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DB72AA" w:rsidRPr="00D01B14" w14:paraId="57139C5A" w14:textId="77777777" w:rsidTr="00D4556E">
        <w:tc>
          <w:tcPr>
            <w:tcW w:w="4643" w:type="dxa"/>
          </w:tcPr>
          <w:p w14:paraId="192E355D" w14:textId="77777777" w:rsidR="00DB72AA" w:rsidRPr="00D01B14" w:rsidRDefault="00DB72AA" w:rsidP="00183EA0">
            <w:pPr>
              <w:pStyle w:val="BTEMEASMCA"/>
            </w:pPr>
            <w:r w:rsidRPr="00D01B14">
              <w:t>Amžiaus grupė</w:t>
            </w:r>
          </w:p>
        </w:tc>
        <w:tc>
          <w:tcPr>
            <w:tcW w:w="4643" w:type="dxa"/>
          </w:tcPr>
          <w:p w14:paraId="1CC1EFA7" w14:textId="77777777" w:rsidR="00DB72AA" w:rsidRPr="00D01B14" w:rsidRDefault="00DB72AA" w:rsidP="00183EA0">
            <w:pPr>
              <w:pStyle w:val="BTEMEASMCA"/>
            </w:pPr>
            <w:r w:rsidRPr="00D01B14">
              <w:t>Dozė</w:t>
            </w:r>
          </w:p>
        </w:tc>
      </w:tr>
      <w:tr w:rsidR="00DB72AA" w:rsidRPr="00A85810" w14:paraId="7ED67E7B" w14:textId="77777777" w:rsidTr="00D4556E">
        <w:tc>
          <w:tcPr>
            <w:tcW w:w="4643" w:type="dxa"/>
          </w:tcPr>
          <w:p w14:paraId="26621BDD" w14:textId="77777777" w:rsidR="00DB72AA" w:rsidRPr="00D01B14" w:rsidRDefault="00DB72AA" w:rsidP="00183EA0">
            <w:pPr>
              <w:pStyle w:val="BTEMEASMCA"/>
            </w:pPr>
            <w:r w:rsidRPr="00D01B14">
              <w:t>Vaikai</w:t>
            </w:r>
          </w:p>
        </w:tc>
        <w:tc>
          <w:tcPr>
            <w:tcW w:w="4643" w:type="dxa"/>
          </w:tcPr>
          <w:p w14:paraId="1CD3A7BB" w14:textId="41853920" w:rsidR="00DB72AA" w:rsidRPr="009B2A7D" w:rsidRDefault="00DA37CF" w:rsidP="00183EA0">
            <w:pPr>
              <w:pStyle w:val="BTEMEASMCA"/>
            </w:pPr>
            <w:r w:rsidRPr="009B2A7D">
              <w:t>6</w:t>
            </w:r>
            <w:r>
              <w:t>3</w:t>
            </w:r>
            <w:r w:rsidR="00DB72AA" w:rsidRPr="009B2A7D">
              <w:t>-250 geriamųjų lašų (atitinka 2,5-10</w:t>
            </w:r>
            <w:r w:rsidR="00DB72AA" w:rsidRPr="00D01B14">
              <w:t> </w:t>
            </w:r>
            <w:r w:rsidR="00DB72AA" w:rsidRPr="009B2A7D">
              <w:t xml:space="preserve">ml) </w:t>
            </w:r>
          </w:p>
        </w:tc>
      </w:tr>
      <w:tr w:rsidR="00DB72AA" w:rsidRPr="00D01B14" w14:paraId="791CFFF4" w14:textId="77777777" w:rsidTr="00D4556E">
        <w:tc>
          <w:tcPr>
            <w:tcW w:w="4643" w:type="dxa"/>
          </w:tcPr>
          <w:p w14:paraId="05BF34D1" w14:textId="77777777" w:rsidR="00DB72AA" w:rsidRPr="00D01B14" w:rsidRDefault="00DB72AA" w:rsidP="00183EA0">
            <w:pPr>
              <w:pStyle w:val="BTEMEASMCA"/>
            </w:pPr>
            <w:r w:rsidRPr="00D01B14">
              <w:lastRenderedPageBreak/>
              <w:t>Suaugusieji</w:t>
            </w:r>
          </w:p>
        </w:tc>
        <w:tc>
          <w:tcPr>
            <w:tcW w:w="4643" w:type="dxa"/>
          </w:tcPr>
          <w:p w14:paraId="1359DA6B" w14:textId="77777777" w:rsidR="00DB72AA" w:rsidRPr="009B2A7D" w:rsidRDefault="00DB72AA" w:rsidP="00183EA0">
            <w:pPr>
              <w:pStyle w:val="BTEMEASMCA"/>
            </w:pPr>
            <w:r w:rsidRPr="009B2A7D">
              <w:t>250-500 geriamųjų lašų (atitinka 10 – 20</w:t>
            </w:r>
            <w:r w:rsidRPr="00D01B14">
              <w:t> </w:t>
            </w:r>
            <w:r w:rsidRPr="009B2A7D">
              <w:t xml:space="preserve">ml) </w:t>
            </w:r>
          </w:p>
        </w:tc>
      </w:tr>
    </w:tbl>
    <w:p w14:paraId="68941F9C" w14:textId="77777777" w:rsidR="00DB72AA" w:rsidRPr="00D01B14" w:rsidRDefault="00DB72AA" w:rsidP="00183EA0">
      <w:pPr>
        <w:pStyle w:val="BTEMEASMCA"/>
      </w:pPr>
    </w:p>
    <w:p w14:paraId="158D9A23" w14:textId="77777777" w:rsidR="00DB72AA" w:rsidRPr="00D01B14" w:rsidRDefault="00DB72AA" w:rsidP="00183EA0">
      <w:pPr>
        <w:pStyle w:val="BTEMEASMCA"/>
      </w:pPr>
      <w:r w:rsidRPr="00D01B14">
        <w:rPr>
          <w:b/>
        </w:rPr>
        <w:t xml:space="preserve">Pastaba: </w:t>
      </w:r>
      <w:r w:rsidRPr="00D01B14">
        <w:t xml:space="preserve">jei vartojate </w:t>
      </w:r>
      <w:proofErr w:type="spellStart"/>
      <w:r w:rsidRPr="00D01B14">
        <w:t>Espumisan</w:t>
      </w:r>
      <w:proofErr w:type="spellEnd"/>
      <w:r w:rsidRPr="00D01B14">
        <w:t xml:space="preserve"> L kaip pirmosios pagalbos priemonę nurijus </w:t>
      </w:r>
      <w:proofErr w:type="spellStart"/>
      <w:r w:rsidRPr="00D01B14">
        <w:t>detergento</w:t>
      </w:r>
      <w:proofErr w:type="spellEnd"/>
      <w:r w:rsidRPr="00D01B14">
        <w:t xml:space="preserve">, </w:t>
      </w:r>
      <w:r w:rsidRPr="00D01B14">
        <w:rPr>
          <w:b/>
        </w:rPr>
        <w:t>nedelsiant</w:t>
      </w:r>
      <w:r w:rsidRPr="00D01B14">
        <w:t xml:space="preserve"> kreipkitės į gydytoją!</w:t>
      </w:r>
    </w:p>
    <w:p w14:paraId="745EEADB" w14:textId="77777777" w:rsidR="00DB72AA" w:rsidRPr="00D01B14" w:rsidRDefault="00DB72AA" w:rsidP="00183EA0">
      <w:pPr>
        <w:pStyle w:val="BTEMEASMCA"/>
      </w:pPr>
    </w:p>
    <w:p w14:paraId="7864D1F6" w14:textId="77777777" w:rsidR="00DB72AA" w:rsidRPr="002B3B81" w:rsidRDefault="00DB72AA" w:rsidP="00183EA0">
      <w:pPr>
        <w:pStyle w:val="BTEMEASMCA"/>
      </w:pPr>
      <w:r w:rsidRPr="002B3B81">
        <w:t>Vartojimo metodas</w:t>
      </w:r>
    </w:p>
    <w:p w14:paraId="4ED7B4B1" w14:textId="77777777" w:rsidR="00DB72AA" w:rsidRPr="00D01B14" w:rsidRDefault="00DB72AA" w:rsidP="00183EA0">
      <w:pPr>
        <w:pStyle w:val="BTEMEASMCA"/>
      </w:pPr>
      <w:proofErr w:type="spellStart"/>
      <w:r w:rsidRPr="00D01B14">
        <w:rPr>
          <w:lang w:eastAsia="en-US"/>
        </w:rPr>
        <w:t>Espumisan</w:t>
      </w:r>
      <w:proofErr w:type="spellEnd"/>
      <w:r w:rsidRPr="00D01B14">
        <w:rPr>
          <w:lang w:eastAsia="en-US"/>
        </w:rPr>
        <w:t xml:space="preserve"> L vartojamas valgant arba po valgio, prireikus taip pat ir prieš miegą.</w:t>
      </w:r>
    </w:p>
    <w:p w14:paraId="443BBA8D" w14:textId="77777777" w:rsidR="00DB72AA" w:rsidRDefault="00DB72AA" w:rsidP="00183EA0">
      <w:pPr>
        <w:pStyle w:val="BTEMEASMCA"/>
      </w:pPr>
      <w:proofErr w:type="spellStart"/>
      <w:r w:rsidRPr="00D01B14">
        <w:rPr>
          <w:lang w:eastAsia="en-US"/>
        </w:rPr>
        <w:t>Espumisan</w:t>
      </w:r>
      <w:proofErr w:type="spellEnd"/>
      <w:r w:rsidRPr="00D01B14">
        <w:rPr>
          <w:lang w:eastAsia="en-US"/>
        </w:rPr>
        <w:t xml:space="preserve"> L vartojamas</w:t>
      </w:r>
      <w:r>
        <w:rPr>
          <w:lang w:eastAsia="en-US"/>
        </w:rPr>
        <w:t xml:space="preserve"> </w:t>
      </w:r>
      <w:r w:rsidRPr="00D01B14">
        <w:t xml:space="preserve">į kiekvieno maitinimo buteliuką arba sugirdyti prieš arba po kiekvieno žindymo </w:t>
      </w:r>
    </w:p>
    <w:p w14:paraId="42707B4E" w14:textId="77777777" w:rsidR="00DB72AA" w:rsidRDefault="00DB72AA" w:rsidP="00183EA0">
      <w:pPr>
        <w:pStyle w:val="BTEMEASMCA"/>
      </w:pPr>
      <w:proofErr w:type="spellStart"/>
      <w:r w:rsidRPr="00D01B14">
        <w:rPr>
          <w:lang w:eastAsia="en-US"/>
        </w:rPr>
        <w:t>Espumisan</w:t>
      </w:r>
      <w:proofErr w:type="spellEnd"/>
      <w:r w:rsidRPr="00D01B14">
        <w:rPr>
          <w:lang w:eastAsia="en-US"/>
        </w:rPr>
        <w:t xml:space="preserve"> L vartojamas</w:t>
      </w:r>
      <w:r>
        <w:rPr>
          <w:lang w:eastAsia="en-US"/>
        </w:rPr>
        <w:t xml:space="preserve"> </w:t>
      </w:r>
      <w:r w:rsidRPr="009B2A7D">
        <w:rPr>
          <w:lang w:eastAsia="en-US"/>
        </w:rPr>
        <w:t xml:space="preserve">pridedama į vieną litrą geriamojo kontrastinio mišinio, naudojamo dvigubai kontrastinei </w:t>
      </w:r>
      <w:proofErr w:type="spellStart"/>
      <w:r w:rsidRPr="009B2A7D">
        <w:rPr>
          <w:lang w:eastAsia="en-US"/>
        </w:rPr>
        <w:t>rentgenografijai</w:t>
      </w:r>
      <w:proofErr w:type="spellEnd"/>
      <w:r w:rsidRPr="009B2A7D">
        <w:rPr>
          <w:lang w:eastAsia="en-US"/>
        </w:rPr>
        <w:t>.</w:t>
      </w:r>
    </w:p>
    <w:p w14:paraId="70372F22" w14:textId="77777777" w:rsidR="00DB72AA" w:rsidRPr="00D01B14" w:rsidRDefault="00DB72AA" w:rsidP="00183EA0">
      <w:pPr>
        <w:pStyle w:val="BTEMEASMCA"/>
      </w:pPr>
    </w:p>
    <w:p w14:paraId="1018165A" w14:textId="77777777" w:rsidR="00DB72AA" w:rsidRPr="00D01B14" w:rsidRDefault="00DB72AA" w:rsidP="00DB72AA">
      <w:pPr>
        <w:pStyle w:val="Antrat1"/>
        <w:rPr>
          <w:sz w:val="22"/>
          <w:szCs w:val="22"/>
          <w:u w:val="single"/>
        </w:rPr>
      </w:pPr>
      <w:r w:rsidRPr="00D01B14">
        <w:rPr>
          <w:rStyle w:val="BTEMEASMCAChar"/>
          <w:i w:val="0"/>
          <w:u w:val="single"/>
        </w:rPr>
        <w:t>Vartojimo instrukcija</w:t>
      </w:r>
    </w:p>
    <w:p w14:paraId="071E3CDC" w14:textId="77777777" w:rsidR="00DB72AA" w:rsidRPr="00D01B14" w:rsidRDefault="00DB72AA" w:rsidP="00183EA0">
      <w:pPr>
        <w:pStyle w:val="BTEMEASMCA"/>
      </w:pPr>
      <w:r w:rsidRPr="00D01B14">
        <w:t xml:space="preserve">Prieš vartojimą buteliuką supurtykite. Lašindami buteliuką apverskite. </w:t>
      </w:r>
    </w:p>
    <w:p w14:paraId="2E11864F" w14:textId="77777777" w:rsidR="00DB72AA" w:rsidRPr="00D01B14" w:rsidRDefault="00DB72AA" w:rsidP="00183EA0">
      <w:pPr>
        <w:pStyle w:val="BTEMEASMCA"/>
      </w:pPr>
      <w:r w:rsidRPr="00D01B14">
        <w:t xml:space="preserve">Jeigu manote, kad </w:t>
      </w:r>
      <w:proofErr w:type="spellStart"/>
      <w:r w:rsidRPr="00D01B14">
        <w:t>Espumisan</w:t>
      </w:r>
      <w:proofErr w:type="spellEnd"/>
      <w:r w:rsidRPr="00D01B14">
        <w:t xml:space="preserve"> L veikia per stipriai arba per silpnai, kreipkitės į gydytoją arba vaistininką.</w:t>
      </w:r>
    </w:p>
    <w:p w14:paraId="715A5BFD" w14:textId="77777777" w:rsidR="00DB72AA" w:rsidRPr="00D01B14" w:rsidRDefault="00DB72AA" w:rsidP="00DB72AA">
      <w:pPr>
        <w:rPr>
          <w:b/>
          <w:sz w:val="22"/>
          <w:szCs w:val="22"/>
          <w:lang w:val="lt-LT"/>
        </w:rPr>
      </w:pPr>
    </w:p>
    <w:p w14:paraId="3287EA34" w14:textId="2EED45C9" w:rsidR="00DB72AA" w:rsidRPr="00D01B14" w:rsidRDefault="00DB72AA" w:rsidP="00DB72AA">
      <w:pPr>
        <w:pStyle w:val="Antrat2"/>
        <w:rPr>
          <w:b w:val="0"/>
          <w:i/>
          <w:sz w:val="22"/>
          <w:szCs w:val="22"/>
        </w:rPr>
      </w:pPr>
      <w:r w:rsidRPr="00D01B14">
        <w:rPr>
          <w:sz w:val="22"/>
          <w:szCs w:val="22"/>
        </w:rPr>
        <w:t xml:space="preserve">Ką daryti pavartojus per didelę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 dozę</w:t>
      </w:r>
    </w:p>
    <w:p w14:paraId="233098F2" w14:textId="77777777" w:rsidR="00DB72AA" w:rsidRPr="00D01B14" w:rsidRDefault="00DB72AA" w:rsidP="00183EA0">
      <w:pPr>
        <w:pStyle w:val="BTEMEASMCA"/>
      </w:pPr>
      <w:r w:rsidRPr="00D01B14">
        <w:t xml:space="preserve">Apsinuodijimo  </w:t>
      </w:r>
      <w:proofErr w:type="spellStart"/>
      <w:r>
        <w:t>E</w:t>
      </w:r>
      <w:r w:rsidRPr="00D01B14">
        <w:t>spumisan</w:t>
      </w:r>
      <w:proofErr w:type="spellEnd"/>
      <w:r w:rsidRPr="00D01B14">
        <w:t xml:space="preserve"> L atvejų nėra žinoma.</w:t>
      </w:r>
    </w:p>
    <w:p w14:paraId="1A683D67" w14:textId="77777777" w:rsidR="00DB72AA" w:rsidRPr="00D01B14" w:rsidRDefault="00DB72AA" w:rsidP="00183EA0">
      <w:pPr>
        <w:pStyle w:val="BTEMEASMCA"/>
      </w:pPr>
      <w:r w:rsidRPr="00D01B14">
        <w:t xml:space="preserve">Veiklioji </w:t>
      </w:r>
      <w:proofErr w:type="spellStart"/>
      <w:r w:rsidRPr="00D01B14">
        <w:t>Espumisan</w:t>
      </w:r>
      <w:proofErr w:type="spellEnd"/>
      <w:r w:rsidRPr="00D01B14">
        <w:t xml:space="preserve"> L medžiaga </w:t>
      </w:r>
      <w:proofErr w:type="spellStart"/>
      <w:r w:rsidRPr="00D01B14">
        <w:t>simetikonas</w:t>
      </w:r>
      <w:proofErr w:type="spellEnd"/>
      <w:r w:rsidRPr="00D01B14">
        <w:t xml:space="preserve"> yra biologiškai bei chemiškai neaktyvus. Apsinuodijimas praktiškai  </w:t>
      </w:r>
      <w:r>
        <w:t>n</w:t>
      </w:r>
      <w:r w:rsidRPr="00D01B14">
        <w:t xml:space="preserve">egalimas. Netgi dideli </w:t>
      </w:r>
      <w:proofErr w:type="spellStart"/>
      <w:r w:rsidRPr="00D01B14">
        <w:t>Espumisan</w:t>
      </w:r>
      <w:proofErr w:type="spellEnd"/>
      <w:r w:rsidRPr="00D01B14">
        <w:t xml:space="preserve"> L kiekiai gerai toleruojami.</w:t>
      </w:r>
    </w:p>
    <w:p w14:paraId="2C0868D1" w14:textId="77777777" w:rsidR="00DB72AA" w:rsidRPr="00D01B14" w:rsidRDefault="00DB72AA" w:rsidP="00183EA0">
      <w:pPr>
        <w:pStyle w:val="BTEMEASMCA"/>
      </w:pPr>
    </w:p>
    <w:p w14:paraId="59A9EFF1" w14:textId="77777777" w:rsidR="00DB72AA" w:rsidRPr="00D01B14" w:rsidRDefault="00DB72AA" w:rsidP="00DB72AA">
      <w:pPr>
        <w:pStyle w:val="Antrat2"/>
        <w:rPr>
          <w:sz w:val="22"/>
          <w:szCs w:val="22"/>
        </w:rPr>
      </w:pPr>
      <w:r w:rsidRPr="00D01B14">
        <w:rPr>
          <w:sz w:val="22"/>
          <w:szCs w:val="22"/>
        </w:rPr>
        <w:t xml:space="preserve">Pamiršus pavartoti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</w:t>
      </w:r>
    </w:p>
    <w:p w14:paraId="6766DE78" w14:textId="77777777" w:rsidR="00DB72AA" w:rsidRPr="00D01B14" w:rsidRDefault="00DB72AA" w:rsidP="00DB72AA">
      <w:pPr>
        <w:rPr>
          <w:sz w:val="22"/>
          <w:szCs w:val="22"/>
          <w:lang w:val="lt-LT" w:eastAsia="en-US"/>
        </w:rPr>
      </w:pPr>
      <w:r w:rsidRPr="00D01B14">
        <w:rPr>
          <w:noProof/>
          <w:snapToGrid w:val="0"/>
          <w:sz w:val="22"/>
          <w:szCs w:val="22"/>
          <w:lang w:val="lt-LT"/>
        </w:rPr>
        <w:t>Negalima vartoti dvigubos dozės norint kompensuoti praleistą dozę.</w:t>
      </w:r>
    </w:p>
    <w:p w14:paraId="70718D57" w14:textId="77777777" w:rsidR="00DB72AA" w:rsidRPr="00D01B14" w:rsidRDefault="00DB72AA" w:rsidP="00183EA0">
      <w:pPr>
        <w:pStyle w:val="BTEMEASMCA"/>
      </w:pPr>
      <w:r w:rsidRPr="00D01B14">
        <w:t>Šiuo atveju praleistą dozę galite išgerti bet kuriuo metu.</w:t>
      </w:r>
    </w:p>
    <w:p w14:paraId="4F482416" w14:textId="77777777" w:rsidR="00DB72AA" w:rsidRPr="00D01B14" w:rsidRDefault="00DB72AA" w:rsidP="00DB72AA">
      <w:pPr>
        <w:rPr>
          <w:sz w:val="22"/>
          <w:szCs w:val="22"/>
          <w:lang w:val="lt-LT"/>
        </w:rPr>
      </w:pPr>
    </w:p>
    <w:p w14:paraId="1D9D45F9" w14:textId="77777777" w:rsidR="00DB72AA" w:rsidRPr="00D01B14" w:rsidRDefault="00DB72AA" w:rsidP="00DB72AA">
      <w:pPr>
        <w:pStyle w:val="Antrat2"/>
        <w:rPr>
          <w:sz w:val="22"/>
          <w:szCs w:val="22"/>
        </w:rPr>
      </w:pPr>
      <w:r w:rsidRPr="00D01B14">
        <w:rPr>
          <w:sz w:val="22"/>
          <w:szCs w:val="22"/>
        </w:rPr>
        <w:t xml:space="preserve">Nustojus vartoti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</w:t>
      </w:r>
    </w:p>
    <w:p w14:paraId="35921D1A" w14:textId="77777777" w:rsidR="00DB72AA" w:rsidRPr="00D01B14" w:rsidRDefault="00DB72AA" w:rsidP="00183EA0">
      <w:pPr>
        <w:pStyle w:val="BTEMEASMCA"/>
      </w:pPr>
      <w:r w:rsidRPr="00D01B14">
        <w:t xml:space="preserve">Nutraukus </w:t>
      </w:r>
      <w:proofErr w:type="spellStart"/>
      <w:r w:rsidRPr="00D01B14">
        <w:t>Espumisan</w:t>
      </w:r>
      <w:proofErr w:type="spellEnd"/>
      <w:r w:rsidRPr="00D01B14">
        <w:t xml:space="preserve"> L vartojimą, simptomai gali atsinaujinti.</w:t>
      </w:r>
    </w:p>
    <w:p w14:paraId="41733866" w14:textId="77777777" w:rsidR="00DB72AA" w:rsidRPr="00D01B14" w:rsidRDefault="00DB72AA" w:rsidP="00183EA0">
      <w:pPr>
        <w:pStyle w:val="BTEMEASMCA"/>
      </w:pPr>
    </w:p>
    <w:p w14:paraId="7C47859B" w14:textId="77777777" w:rsidR="00DB72AA" w:rsidRPr="00D01B14" w:rsidRDefault="00DB72AA" w:rsidP="00DB72AA">
      <w:pPr>
        <w:pStyle w:val="Pagrindinistekstas3"/>
        <w:spacing w:after="0"/>
        <w:rPr>
          <w:sz w:val="22"/>
          <w:szCs w:val="22"/>
          <w:lang w:val="lt-LT"/>
        </w:rPr>
      </w:pPr>
      <w:r w:rsidRPr="00D01B14">
        <w:rPr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5EDD825E" w14:textId="77777777" w:rsidR="00DB72AA" w:rsidRPr="00D01B14" w:rsidRDefault="00DB72AA" w:rsidP="00DB72AA">
      <w:pPr>
        <w:rPr>
          <w:sz w:val="22"/>
          <w:szCs w:val="22"/>
          <w:lang w:val="lt-LT"/>
        </w:rPr>
      </w:pPr>
    </w:p>
    <w:p w14:paraId="72DF421D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79F836F0" w14:textId="77777777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4.</w:t>
      </w:r>
      <w:r w:rsidRPr="00D01B14">
        <w:rPr>
          <w:sz w:val="22"/>
          <w:szCs w:val="22"/>
        </w:rPr>
        <w:tab/>
        <w:t>Galimas šalutinis poveikis</w:t>
      </w:r>
    </w:p>
    <w:p w14:paraId="42607E50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ADA96E9" w14:textId="454B7FF6" w:rsidR="00DB72AA" w:rsidRPr="00D01B14" w:rsidRDefault="00DA37CF" w:rsidP="00DB72AA">
      <w:pPr>
        <w:pStyle w:val="Pagrindinistekstas"/>
        <w:spacing w:after="0"/>
        <w:rPr>
          <w:sz w:val="22"/>
          <w:szCs w:val="22"/>
        </w:rPr>
      </w:pPr>
      <w:r w:rsidRPr="00DA37CF">
        <w:rPr>
          <w:sz w:val="22"/>
          <w:szCs w:val="22"/>
          <w:lang w:eastAsia="en-US"/>
        </w:rPr>
        <w:t xml:space="preserve">Buvo pranešta apie alergines reakcijas, įskaitant dilgėlinę, bėrimą, odos paraudimą, niežulį, alerginį dermatitą ir kitas odos reakcijas, vartojant vaistus, kurių sudėtyje yra </w:t>
      </w:r>
      <w:proofErr w:type="spellStart"/>
      <w:r w:rsidRPr="00DA37CF">
        <w:rPr>
          <w:sz w:val="22"/>
          <w:szCs w:val="22"/>
          <w:lang w:eastAsia="en-US"/>
        </w:rPr>
        <w:t>simetikono</w:t>
      </w:r>
      <w:proofErr w:type="spellEnd"/>
      <w:r w:rsidRPr="00DA37CF">
        <w:rPr>
          <w:sz w:val="22"/>
          <w:szCs w:val="22"/>
          <w:lang w:eastAsia="en-US"/>
        </w:rPr>
        <w:t>. Dažnis negali būti įvertintas remiantis turimais duomenimis (dažnis nežinomas).</w:t>
      </w:r>
      <w:r w:rsidR="00DB72AA" w:rsidRPr="00D01B14">
        <w:rPr>
          <w:sz w:val="22"/>
          <w:szCs w:val="22"/>
        </w:rPr>
        <w:t xml:space="preserve"> </w:t>
      </w:r>
    </w:p>
    <w:p w14:paraId="7EDC25EF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EA831FE" w14:textId="77777777" w:rsidR="00DB72AA" w:rsidRPr="00D01B14" w:rsidRDefault="00DB72AA" w:rsidP="00DB72AA">
      <w:pPr>
        <w:tabs>
          <w:tab w:val="left" w:pos="567"/>
        </w:tabs>
        <w:rPr>
          <w:b/>
          <w:snapToGrid w:val="0"/>
          <w:sz w:val="22"/>
          <w:szCs w:val="22"/>
          <w:lang w:val="lt-LT" w:eastAsia="en-US"/>
        </w:rPr>
      </w:pPr>
      <w:r w:rsidRPr="00D01B14">
        <w:rPr>
          <w:b/>
          <w:noProof/>
          <w:snapToGrid w:val="0"/>
          <w:sz w:val="22"/>
          <w:szCs w:val="22"/>
          <w:lang w:val="lt-LT" w:eastAsia="en-US"/>
        </w:rPr>
        <w:t>Pranešimas apie šalutinį poveikį</w:t>
      </w:r>
    </w:p>
    <w:p w14:paraId="180EEAA4" w14:textId="57C7BBD7" w:rsidR="00DB72AA" w:rsidRPr="00D01B14" w:rsidRDefault="00DB72AA" w:rsidP="00183EA0">
      <w:pPr>
        <w:pStyle w:val="BTEMEASMCA"/>
      </w:pPr>
      <w:r w:rsidRPr="00D01B14">
        <w:rPr>
          <w:snapToGrid w:val="0"/>
          <w:lang w:eastAsia="en-US"/>
        </w:rPr>
        <w:t xml:space="preserve">Jeigu pasireiškė šalutinis poveikis, įskaitant šiame lapelyje nenurodytą, pasakykite gydytojui arba vaistininkui. </w:t>
      </w:r>
      <w:r w:rsidR="00DA37CF" w:rsidRPr="00DA37CF">
        <w:rPr>
          <w:rFonts w:eastAsiaTheme="minorHAnsi"/>
          <w:lang w:eastAsia="en-US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DA37CF" w:rsidRPr="00DA37CF">
        <w:rPr>
          <w:rFonts w:eastAsiaTheme="minorHAnsi"/>
          <w:color w:val="0000FF"/>
          <w:u w:val="single"/>
          <w:lang w:eastAsia="en-US"/>
        </w:rPr>
        <w:t>https://vapris.vvkt.lt/vvkt-web/public/nrv</w:t>
      </w:r>
      <w:r w:rsidR="00DA37CF" w:rsidRPr="00DA37CF">
        <w:rPr>
          <w:rFonts w:eastAsiaTheme="minorHAnsi"/>
          <w:lang w:eastAsia="en-US"/>
        </w:rPr>
        <w:t xml:space="preserve"> arba užpildant Paciento pranešimo apie įtariamą nepageidaujamą reakciją (ĮNR) formą, kuri skelbiama </w:t>
      </w:r>
      <w:r w:rsidR="00DA37CF" w:rsidRPr="00DA37CF">
        <w:rPr>
          <w:rFonts w:eastAsiaTheme="minorHAnsi"/>
          <w:color w:val="0000FF"/>
          <w:u w:val="single"/>
          <w:lang w:eastAsia="en-US"/>
        </w:rPr>
        <w:t>https://www.vvkt.lt/index.php?4004286486</w:t>
      </w:r>
      <w:r w:rsidR="00DA37CF" w:rsidRPr="00DA37CF">
        <w:rPr>
          <w:rFonts w:eastAsiaTheme="minorHAnsi"/>
          <w:lang w:eastAsia="en-US"/>
        </w:rPr>
        <w:t xml:space="preserve">, ir atsiunčiant elektroniniu paštu (adresu </w:t>
      </w:r>
      <w:proofErr w:type="spellStart"/>
      <w:r w:rsidR="00DA37CF" w:rsidRPr="00DA37CF">
        <w:rPr>
          <w:rFonts w:eastAsiaTheme="minorHAnsi"/>
          <w:color w:val="0000FF"/>
          <w:u w:val="single"/>
          <w:lang w:eastAsia="en-US"/>
        </w:rPr>
        <w:t>NepageidaujamaR@vvkt.lt</w:t>
      </w:r>
      <w:proofErr w:type="spellEnd"/>
      <w:r w:rsidR="00DA37CF" w:rsidRPr="00DA37CF">
        <w:rPr>
          <w:rFonts w:eastAsiaTheme="minorHAnsi"/>
          <w:lang w:eastAsia="en-US"/>
        </w:rPr>
        <w:t>) arba nemokamu telefonu 8 800 73 568. Pranešdami apie šalutinį poveikį galite mums padėti gauti daugiau informacijos apie šio vaisto saugumą.</w:t>
      </w:r>
    </w:p>
    <w:p w14:paraId="0F4C5C3D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7F7B4EA6" w14:textId="77777777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5.</w:t>
      </w:r>
      <w:r w:rsidRPr="00D01B14">
        <w:rPr>
          <w:sz w:val="22"/>
          <w:szCs w:val="22"/>
        </w:rPr>
        <w:tab/>
        <w:t xml:space="preserve">Kaip laikyti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</w:t>
      </w:r>
    </w:p>
    <w:p w14:paraId="388522E0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6697CCD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Šį vaistą laikykite vaikams nepastebimoje ir nepasiekiamoje</w:t>
      </w:r>
      <w:r w:rsidRPr="00D01B14" w:rsidDel="00BA3A46">
        <w:rPr>
          <w:sz w:val="22"/>
          <w:szCs w:val="22"/>
        </w:rPr>
        <w:t xml:space="preserve"> </w:t>
      </w:r>
      <w:r w:rsidRPr="00D01B14">
        <w:rPr>
          <w:sz w:val="22"/>
          <w:szCs w:val="22"/>
        </w:rPr>
        <w:t>vietoje.</w:t>
      </w:r>
    </w:p>
    <w:p w14:paraId="689AD375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16AF30E8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Šiam vaistui specialių laikymo sąlygų nereikia.</w:t>
      </w:r>
    </w:p>
    <w:p w14:paraId="59F4025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010B413E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  <w:u w:val="single"/>
        </w:rPr>
      </w:pPr>
      <w:r w:rsidRPr="00D01B14">
        <w:rPr>
          <w:sz w:val="22"/>
          <w:szCs w:val="22"/>
          <w:u w:val="single"/>
        </w:rPr>
        <w:t>Pastaba dėl vaisto stabilumo po pirmojo buteliuko atidarymo</w:t>
      </w:r>
    </w:p>
    <w:p w14:paraId="27D29562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 xml:space="preserve">Pirmą kartą atidarius buteliuką, </w:t>
      </w:r>
      <w:proofErr w:type="spellStart"/>
      <w:r w:rsidRPr="00D01B14">
        <w:rPr>
          <w:sz w:val="22"/>
          <w:szCs w:val="22"/>
        </w:rPr>
        <w:t>Espumisan</w:t>
      </w:r>
      <w:proofErr w:type="spellEnd"/>
      <w:r w:rsidRPr="00D01B14">
        <w:rPr>
          <w:sz w:val="22"/>
          <w:szCs w:val="22"/>
        </w:rPr>
        <w:t xml:space="preserve"> L tinkamumo laikas yra 6 mėnesiai.</w:t>
      </w:r>
    </w:p>
    <w:p w14:paraId="54B98A5F" w14:textId="77777777" w:rsidR="00DB72AA" w:rsidRPr="00D01B14" w:rsidRDefault="00DB72AA" w:rsidP="00183EA0">
      <w:pPr>
        <w:pStyle w:val="BTEMEASMCA"/>
      </w:pPr>
    </w:p>
    <w:p w14:paraId="6CFE4593" w14:textId="77777777" w:rsidR="00DB72AA" w:rsidRPr="00D01B14" w:rsidRDefault="00DB72AA" w:rsidP="00183EA0">
      <w:pPr>
        <w:pStyle w:val="BTEMEASMCA"/>
      </w:pPr>
      <w:r w:rsidRPr="00D01B14">
        <w:lastRenderedPageBreak/>
        <w:t>Ant etiketės po „EXP“ ir kartono dėžutės po „Tinka iki“, nurodytam tinkamumo laikui pasibaigus, šio vaisto vartoti negalima. Vaistas tinkamas vartoti iki paskutinės nurodyto mėnesio dienos.</w:t>
      </w:r>
    </w:p>
    <w:p w14:paraId="71BFFF80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6DB9CF4D" w14:textId="77777777" w:rsidR="00DB72AA" w:rsidRPr="00D01B14" w:rsidRDefault="00DB72AA" w:rsidP="00183EA0">
      <w:pPr>
        <w:pStyle w:val="BTEMEASMCA"/>
      </w:pPr>
      <w:r w:rsidRPr="00D01B14">
        <w:t>Vaistų negalima išmesti į kanalizaciją arba su buitinėmis atliekomis. Kaip išmesti nereikalingus vaistus, klauskite vaistininko. Šios priemonės padės apsaugoti aplinką.</w:t>
      </w:r>
    </w:p>
    <w:p w14:paraId="0C52BC48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D0DBAA5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72BE3763" w14:textId="77777777" w:rsidR="00DB72AA" w:rsidRPr="00D01B14" w:rsidRDefault="00DB72AA" w:rsidP="00DB72AA">
      <w:pPr>
        <w:pStyle w:val="Antrat2"/>
        <w:tabs>
          <w:tab w:val="left" w:pos="567"/>
        </w:tabs>
        <w:rPr>
          <w:sz w:val="22"/>
          <w:szCs w:val="22"/>
        </w:rPr>
      </w:pPr>
      <w:r w:rsidRPr="00D01B14">
        <w:rPr>
          <w:sz w:val="22"/>
          <w:szCs w:val="22"/>
        </w:rPr>
        <w:t>6.</w:t>
      </w:r>
      <w:r w:rsidRPr="00D01B14">
        <w:rPr>
          <w:sz w:val="22"/>
          <w:szCs w:val="22"/>
        </w:rPr>
        <w:tab/>
        <w:t>Pakuotės turinys ir kita informacija</w:t>
      </w:r>
    </w:p>
    <w:p w14:paraId="065FBCF1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21E0134A" w14:textId="77777777" w:rsidR="00DB72AA" w:rsidRPr="00D01B14" w:rsidRDefault="00DB72AA" w:rsidP="00DB72AA">
      <w:pPr>
        <w:pStyle w:val="PI-3EMEASMCA"/>
        <w:rPr>
          <w:szCs w:val="22"/>
        </w:rPr>
      </w:pPr>
      <w:proofErr w:type="spellStart"/>
      <w:r w:rsidRPr="00D01B14">
        <w:rPr>
          <w:szCs w:val="22"/>
        </w:rPr>
        <w:t>Espumisan</w:t>
      </w:r>
      <w:proofErr w:type="spellEnd"/>
      <w:r w:rsidRPr="00D01B14">
        <w:rPr>
          <w:szCs w:val="22"/>
        </w:rPr>
        <w:t xml:space="preserve"> L sudėtis</w:t>
      </w:r>
    </w:p>
    <w:p w14:paraId="2C50B807" w14:textId="77777777" w:rsidR="00DB72AA" w:rsidRPr="00F46E1A" w:rsidRDefault="00DB72AA" w:rsidP="00183EA0">
      <w:pPr>
        <w:pStyle w:val="BT-EMEASMCA"/>
      </w:pPr>
      <w:r w:rsidRPr="00D01B14">
        <w:t>-</w:t>
      </w:r>
      <w:r w:rsidRPr="00D01B14">
        <w:tab/>
      </w:r>
      <w:r w:rsidRPr="00F46E1A">
        <w:t xml:space="preserve">Veiklioji medžiaga yra </w:t>
      </w:r>
      <w:proofErr w:type="spellStart"/>
      <w:r w:rsidRPr="00F46E1A">
        <w:t>simetikonas</w:t>
      </w:r>
      <w:proofErr w:type="spellEnd"/>
      <w:r w:rsidRPr="00F46E1A">
        <w:t xml:space="preserve">. 25 geriamuosiuose lašuose (1 ml geriamųjų lašų ) yra 40 mg </w:t>
      </w:r>
      <w:proofErr w:type="spellStart"/>
      <w:r w:rsidRPr="00F46E1A">
        <w:t>simetikono</w:t>
      </w:r>
      <w:proofErr w:type="spellEnd"/>
      <w:r w:rsidRPr="00F46E1A">
        <w:t>.</w:t>
      </w:r>
    </w:p>
    <w:p w14:paraId="2FB0BC96" w14:textId="77777777" w:rsidR="00DB72AA" w:rsidRPr="00D01B14" w:rsidRDefault="00DB72AA" w:rsidP="00183EA0">
      <w:pPr>
        <w:pStyle w:val="BT-EMEASMCA"/>
      </w:pPr>
      <w:r w:rsidRPr="00F46E1A">
        <w:t>-</w:t>
      </w:r>
      <w:r w:rsidRPr="00F46E1A">
        <w:tab/>
        <w:t xml:space="preserve">Pagalbinės medžiagos yra </w:t>
      </w:r>
      <w:proofErr w:type="spellStart"/>
      <w:r w:rsidRPr="00F46E1A">
        <w:t>makrogolio</w:t>
      </w:r>
      <w:proofErr w:type="spellEnd"/>
      <w:r w:rsidRPr="00F46E1A">
        <w:t xml:space="preserve"> </w:t>
      </w:r>
      <w:proofErr w:type="spellStart"/>
      <w:r w:rsidRPr="00F46E1A">
        <w:t>stearatas</w:t>
      </w:r>
      <w:proofErr w:type="spellEnd"/>
      <w:r w:rsidRPr="00F46E1A">
        <w:t xml:space="preserve">, </w:t>
      </w:r>
      <w:proofErr w:type="spellStart"/>
      <w:r w:rsidRPr="00F46E1A">
        <w:t>glicerolio</w:t>
      </w:r>
      <w:proofErr w:type="spellEnd"/>
      <w:r w:rsidRPr="00F46E1A">
        <w:t xml:space="preserve"> </w:t>
      </w:r>
      <w:proofErr w:type="spellStart"/>
      <w:r w:rsidRPr="00F46E1A">
        <w:t>monostearatas</w:t>
      </w:r>
      <w:proofErr w:type="spellEnd"/>
      <w:r w:rsidRPr="00F46E1A">
        <w:t xml:space="preserve"> 40-55, sorbo rūgštis, natrio </w:t>
      </w:r>
      <w:proofErr w:type="spellStart"/>
      <w:r w:rsidRPr="00F46E1A">
        <w:t>hidroksidas</w:t>
      </w:r>
      <w:proofErr w:type="spellEnd"/>
      <w:r w:rsidRPr="00F46E1A">
        <w:t xml:space="preserve">, natrio chloridas, </w:t>
      </w:r>
      <w:proofErr w:type="spellStart"/>
      <w:r w:rsidRPr="00F46E1A">
        <w:t>karbomerai</w:t>
      </w:r>
      <w:proofErr w:type="spellEnd"/>
      <w:r w:rsidRPr="00F46E1A">
        <w:t xml:space="preserve">, natrio citratas, </w:t>
      </w:r>
      <w:proofErr w:type="spellStart"/>
      <w:r w:rsidRPr="00F46E1A">
        <w:t>sukralozė</w:t>
      </w:r>
      <w:proofErr w:type="spellEnd"/>
      <w:r w:rsidRPr="00F46E1A">
        <w:t>,</w:t>
      </w:r>
      <w:r>
        <w:t xml:space="preserve"> </w:t>
      </w:r>
      <w:r w:rsidRPr="00D01B14">
        <w:t>išgrynintas vanduo.</w:t>
      </w:r>
    </w:p>
    <w:p w14:paraId="2A3F8A61" w14:textId="77777777" w:rsidR="00DB72AA" w:rsidRPr="00D01B14" w:rsidRDefault="00DB72AA" w:rsidP="00183EA0">
      <w:pPr>
        <w:pStyle w:val="BT-EMEASMCA"/>
      </w:pPr>
    </w:p>
    <w:p w14:paraId="62AC7471" w14:textId="77777777" w:rsidR="00DB72AA" w:rsidRPr="00D01B14" w:rsidRDefault="00DB72AA" w:rsidP="00DB72AA">
      <w:pPr>
        <w:pStyle w:val="PI-3EMEASMCA"/>
        <w:rPr>
          <w:szCs w:val="22"/>
        </w:rPr>
      </w:pPr>
      <w:proofErr w:type="spellStart"/>
      <w:r w:rsidRPr="00D01B14">
        <w:rPr>
          <w:szCs w:val="22"/>
        </w:rPr>
        <w:t>Espumisan</w:t>
      </w:r>
      <w:proofErr w:type="spellEnd"/>
      <w:r w:rsidRPr="00D01B14">
        <w:rPr>
          <w:szCs w:val="22"/>
        </w:rPr>
        <w:t xml:space="preserve"> L išvaizda ir kiekis pakuotėje</w:t>
      </w:r>
    </w:p>
    <w:p w14:paraId="0CFBFEA7" w14:textId="77777777" w:rsidR="00DB72AA" w:rsidRPr="00D01B14" w:rsidRDefault="00DB72AA" w:rsidP="00183EA0">
      <w:pPr>
        <w:pStyle w:val="BTEMEASMCA"/>
      </w:pPr>
      <w:r>
        <w:t>Nuo p</w:t>
      </w:r>
      <w:r w:rsidRPr="00D01B14">
        <w:t>ieno baltumo</w:t>
      </w:r>
      <w:r>
        <w:t xml:space="preserve"> iki gelsvos spalvos</w:t>
      </w:r>
      <w:r w:rsidRPr="00D01B14">
        <w:t>, nelabai tiršta emulsija.</w:t>
      </w:r>
    </w:p>
    <w:p w14:paraId="3A64F9DA" w14:textId="77777777" w:rsidR="00DB72AA" w:rsidRPr="00D01B14" w:rsidRDefault="00DB72AA" w:rsidP="00183EA0">
      <w:pPr>
        <w:pStyle w:val="BTEMEASMCA"/>
      </w:pPr>
    </w:p>
    <w:p w14:paraId="4ED1E7FA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  <w:r w:rsidRPr="00D01B14">
        <w:rPr>
          <w:sz w:val="22"/>
          <w:szCs w:val="22"/>
        </w:rPr>
        <w:t>Kartoninė dėžutėje yra 30 ml talpos gintaro spalvos stiklinis buteliukas</w:t>
      </w:r>
      <w:r w:rsidRPr="00F46E1A">
        <w:rPr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 w:rsidRPr="00A158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apsaugos įtaisu , kurį sudaro užsuktas </w:t>
      </w:r>
      <w:proofErr w:type="spellStart"/>
      <w:r>
        <w:rPr>
          <w:sz w:val="22"/>
          <w:szCs w:val="22"/>
        </w:rPr>
        <w:t>polipropileninis</w:t>
      </w:r>
      <w:proofErr w:type="spellEnd"/>
      <w:r>
        <w:rPr>
          <w:sz w:val="22"/>
          <w:szCs w:val="22"/>
        </w:rPr>
        <w:t xml:space="preserve"> dangtelis su nulaužiamu žiedu ir</w:t>
      </w:r>
      <w:r w:rsidRPr="00D01B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polietileninis </w:t>
      </w:r>
      <w:r w:rsidRPr="00D01B14">
        <w:rPr>
          <w:sz w:val="22"/>
          <w:szCs w:val="22"/>
        </w:rPr>
        <w:t>lašintuv</w:t>
      </w:r>
      <w:r>
        <w:rPr>
          <w:sz w:val="22"/>
          <w:szCs w:val="22"/>
        </w:rPr>
        <w:t>as.</w:t>
      </w:r>
    </w:p>
    <w:p w14:paraId="65BD3C1B" w14:textId="77777777" w:rsidR="00DB72AA" w:rsidRPr="00D01B14" w:rsidRDefault="00DB72AA" w:rsidP="00DB72AA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27B7D34B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5231A4E9" w14:textId="77777777" w:rsidR="00DB72AA" w:rsidRPr="00D01B14" w:rsidRDefault="00DB72AA" w:rsidP="00DB72AA">
      <w:pPr>
        <w:pStyle w:val="PI-3EMEASMCA"/>
        <w:rPr>
          <w:szCs w:val="22"/>
        </w:rPr>
      </w:pPr>
      <w:r w:rsidRPr="00D01B14">
        <w:rPr>
          <w:szCs w:val="22"/>
        </w:rPr>
        <w:t>Registruotojas ir gamintojas</w:t>
      </w:r>
    </w:p>
    <w:p w14:paraId="55904F1E" w14:textId="77777777" w:rsidR="00DB72AA" w:rsidRPr="00D01B14" w:rsidRDefault="00DB72AA" w:rsidP="00DB72AA">
      <w:pPr>
        <w:pStyle w:val="PI-3EMEASMCA"/>
        <w:rPr>
          <w:b w:val="0"/>
          <w:i/>
          <w:szCs w:val="22"/>
        </w:rPr>
      </w:pPr>
      <w:r w:rsidRPr="00D01B14">
        <w:rPr>
          <w:b w:val="0"/>
          <w:i/>
          <w:szCs w:val="22"/>
        </w:rPr>
        <w:t>Registruotojas</w:t>
      </w:r>
    </w:p>
    <w:p w14:paraId="1C380EE3" w14:textId="77777777" w:rsidR="00DB72AA" w:rsidRPr="00D01B14" w:rsidRDefault="00DB72AA" w:rsidP="00183EA0">
      <w:pPr>
        <w:pStyle w:val="BTEMEASMCA"/>
      </w:pPr>
      <w:r w:rsidRPr="00D01B14">
        <w:t>BERLIN-CHEMIE AG (MENARINI GROUP)</w:t>
      </w:r>
    </w:p>
    <w:p w14:paraId="2D9FDDE7" w14:textId="77777777" w:rsidR="00DB72AA" w:rsidRPr="00D01B14" w:rsidRDefault="00DB72AA" w:rsidP="00183EA0">
      <w:pPr>
        <w:pStyle w:val="BTEMEASMCA"/>
      </w:pPr>
      <w:proofErr w:type="spellStart"/>
      <w:r w:rsidRPr="00D01B14">
        <w:t>Glienicker</w:t>
      </w:r>
      <w:proofErr w:type="spellEnd"/>
      <w:r w:rsidRPr="00D01B14">
        <w:t xml:space="preserve"> </w:t>
      </w:r>
      <w:proofErr w:type="spellStart"/>
      <w:r w:rsidRPr="00D01B14">
        <w:t>Weg</w:t>
      </w:r>
      <w:proofErr w:type="spellEnd"/>
      <w:r w:rsidRPr="00D01B14">
        <w:t xml:space="preserve"> 125</w:t>
      </w:r>
    </w:p>
    <w:p w14:paraId="6910ACAD" w14:textId="77777777" w:rsidR="00DB72AA" w:rsidRPr="00D01B14" w:rsidRDefault="00DB72AA" w:rsidP="00183EA0">
      <w:pPr>
        <w:pStyle w:val="BTEMEASMCA"/>
      </w:pPr>
      <w:r w:rsidRPr="00D01B14">
        <w:t xml:space="preserve">D-12489 </w:t>
      </w:r>
      <w:proofErr w:type="spellStart"/>
      <w:r w:rsidRPr="00D01B14">
        <w:t>Berlin</w:t>
      </w:r>
      <w:proofErr w:type="spellEnd"/>
      <w:r w:rsidRPr="00D01B14">
        <w:t>, Vokietija</w:t>
      </w:r>
    </w:p>
    <w:p w14:paraId="3FBD46CF" w14:textId="77777777" w:rsidR="00DB72AA" w:rsidRPr="00D01B14" w:rsidRDefault="00DB72AA" w:rsidP="00183EA0">
      <w:pPr>
        <w:pStyle w:val="BTEMEASMCA"/>
      </w:pPr>
    </w:p>
    <w:p w14:paraId="5B52447F" w14:textId="77777777" w:rsidR="00DB72AA" w:rsidRPr="002779A8" w:rsidRDefault="00DB72AA" w:rsidP="00183EA0">
      <w:pPr>
        <w:pStyle w:val="BTEMEASMCA"/>
      </w:pPr>
      <w:r w:rsidRPr="002779A8">
        <w:t>Gamintojas</w:t>
      </w:r>
    </w:p>
    <w:p w14:paraId="7E1A990B" w14:textId="77777777" w:rsidR="00DB72AA" w:rsidRPr="00D01B14" w:rsidRDefault="00DB72AA" w:rsidP="00183EA0">
      <w:pPr>
        <w:pStyle w:val="BTEMEASMCA"/>
      </w:pPr>
      <w:r w:rsidRPr="00D01B14">
        <w:t>BERLIN-CHEMIE AG (MENARINI GROUP)</w:t>
      </w:r>
    </w:p>
    <w:p w14:paraId="5D6E4430" w14:textId="77777777" w:rsidR="00DB72AA" w:rsidRPr="00D01B14" w:rsidRDefault="00DB72AA" w:rsidP="00183EA0">
      <w:pPr>
        <w:pStyle w:val="BTEMEASMCA"/>
      </w:pPr>
      <w:proofErr w:type="spellStart"/>
      <w:r w:rsidRPr="00D01B14">
        <w:t>Glienicker</w:t>
      </w:r>
      <w:proofErr w:type="spellEnd"/>
      <w:r w:rsidRPr="00D01B14">
        <w:t xml:space="preserve"> </w:t>
      </w:r>
      <w:proofErr w:type="spellStart"/>
      <w:r w:rsidRPr="00D01B14">
        <w:t>Weg</w:t>
      </w:r>
      <w:proofErr w:type="spellEnd"/>
      <w:r w:rsidRPr="00D01B14">
        <w:t xml:space="preserve"> 125</w:t>
      </w:r>
    </w:p>
    <w:p w14:paraId="6A3AD5C1" w14:textId="77777777" w:rsidR="00DB72AA" w:rsidRPr="00D01B14" w:rsidRDefault="00DB72AA" w:rsidP="00183EA0">
      <w:pPr>
        <w:pStyle w:val="BTEMEASMCA"/>
      </w:pPr>
      <w:r w:rsidRPr="00D01B14">
        <w:t xml:space="preserve">D-12489 </w:t>
      </w:r>
      <w:proofErr w:type="spellStart"/>
      <w:r w:rsidRPr="00D01B14">
        <w:t>Berlin</w:t>
      </w:r>
      <w:proofErr w:type="spellEnd"/>
      <w:r w:rsidRPr="00D01B14">
        <w:t>, Vokietija</w:t>
      </w:r>
    </w:p>
    <w:p w14:paraId="6E2731AA" w14:textId="77777777" w:rsidR="00DB72AA" w:rsidRPr="00D01B14" w:rsidRDefault="00DB72AA" w:rsidP="00183EA0">
      <w:pPr>
        <w:pStyle w:val="BTEMEASMCA"/>
      </w:pPr>
    </w:p>
    <w:p w14:paraId="70A93DD1" w14:textId="77777777" w:rsidR="00DB72AA" w:rsidRPr="00D01B14" w:rsidRDefault="00DB72AA" w:rsidP="00DB72AA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D01B14">
        <w:rPr>
          <w:sz w:val="22"/>
          <w:szCs w:val="22"/>
          <w:lang w:val="lt-LT"/>
        </w:rPr>
        <w:t>Jeigu apie šį vaistą norite sužinoti daugiau, kreipkitės į vietinį r</w:t>
      </w:r>
      <w:r>
        <w:rPr>
          <w:sz w:val="22"/>
          <w:szCs w:val="22"/>
          <w:lang w:val="lt-LT"/>
        </w:rPr>
        <w:t>egistruotojo</w:t>
      </w:r>
      <w:r w:rsidRPr="00D01B14">
        <w:rPr>
          <w:sz w:val="22"/>
          <w:szCs w:val="22"/>
          <w:lang w:val="lt-LT"/>
        </w:rPr>
        <w:t xml:space="preserve"> atstovą.</w:t>
      </w:r>
      <w:r w:rsidRPr="00D01B14" w:rsidDel="006B7936">
        <w:rPr>
          <w:sz w:val="22"/>
          <w:szCs w:val="22"/>
          <w:lang w:val="lt-LT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DB72AA" w:rsidRPr="00D01B14" w14:paraId="42F45DB3" w14:textId="77777777" w:rsidTr="00D4556E">
        <w:tc>
          <w:tcPr>
            <w:tcW w:w="4678" w:type="dxa"/>
          </w:tcPr>
          <w:p w14:paraId="27B56CE5" w14:textId="77777777" w:rsidR="00DB72AA" w:rsidRPr="00D01B14" w:rsidRDefault="00DB72AA" w:rsidP="00183EA0">
            <w:pPr>
              <w:pStyle w:val="BTEMEASMCA"/>
            </w:pPr>
          </w:p>
          <w:p w14:paraId="761F4B4E" w14:textId="77777777" w:rsidR="00DB72AA" w:rsidRPr="00D01B14" w:rsidRDefault="00DB72AA" w:rsidP="00183EA0">
            <w:pPr>
              <w:pStyle w:val="BTEMEASMCA"/>
            </w:pPr>
            <w:r w:rsidRPr="00D01B14">
              <w:t>UAB „BERLIN CHEMIE MENARINI BALTIC“</w:t>
            </w:r>
          </w:p>
          <w:p w14:paraId="2998DF6E" w14:textId="77777777" w:rsidR="00DB72AA" w:rsidRPr="00D01B14" w:rsidRDefault="00DB72AA" w:rsidP="00183EA0">
            <w:pPr>
              <w:pStyle w:val="BTEMEASMCA"/>
            </w:pPr>
            <w:r w:rsidRPr="00D01B14">
              <w:t xml:space="preserve">J. Jasinskio g. 16a </w:t>
            </w:r>
          </w:p>
          <w:p w14:paraId="68C04E9C" w14:textId="77777777" w:rsidR="00DB72AA" w:rsidRPr="00D01B14" w:rsidRDefault="00DB72AA" w:rsidP="00183EA0">
            <w:pPr>
              <w:pStyle w:val="BTEMEASMCA"/>
            </w:pPr>
            <w:r w:rsidRPr="00D01B14">
              <w:t>Vilnius LT-03163</w:t>
            </w:r>
          </w:p>
          <w:p w14:paraId="349493BC" w14:textId="77777777" w:rsidR="00DB72AA" w:rsidRPr="00D01B14" w:rsidRDefault="00DB72AA" w:rsidP="00183EA0">
            <w:pPr>
              <w:pStyle w:val="BTEMEASMCA"/>
            </w:pPr>
            <w:r w:rsidRPr="00D01B14">
              <w:t>Tel.: +370 5 269 1947</w:t>
            </w:r>
          </w:p>
        </w:tc>
      </w:tr>
    </w:tbl>
    <w:p w14:paraId="33BB8407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3BC4DEE1" w14:textId="6B41E789" w:rsidR="00DB72AA" w:rsidRPr="00D01B14" w:rsidRDefault="00DB72AA" w:rsidP="00DB72AA">
      <w:pPr>
        <w:pStyle w:val="PI-3EMEASMCA"/>
        <w:rPr>
          <w:szCs w:val="22"/>
        </w:rPr>
      </w:pPr>
      <w:r w:rsidRPr="00D01B14">
        <w:rPr>
          <w:szCs w:val="22"/>
        </w:rPr>
        <w:t>Šis pakuotės lapelis paskutinį kartą peržiūrėtas</w:t>
      </w:r>
      <w:r w:rsidR="00CF59F7">
        <w:rPr>
          <w:szCs w:val="22"/>
        </w:rPr>
        <w:t xml:space="preserve"> 2023-11-08</w:t>
      </w:r>
      <w:r>
        <w:rPr>
          <w:szCs w:val="22"/>
        </w:rPr>
        <w:t>.</w:t>
      </w:r>
    </w:p>
    <w:p w14:paraId="0AA72B84" w14:textId="77777777" w:rsidR="00DB72AA" w:rsidRPr="00D01B14" w:rsidRDefault="00DB72AA" w:rsidP="00DB72AA">
      <w:pPr>
        <w:pStyle w:val="Pagrindinistekstas"/>
        <w:spacing w:after="0"/>
        <w:rPr>
          <w:sz w:val="22"/>
          <w:szCs w:val="22"/>
        </w:rPr>
      </w:pPr>
    </w:p>
    <w:p w14:paraId="4A3D2F42" w14:textId="77777777" w:rsidR="00DB72AA" w:rsidRDefault="00DB72AA" w:rsidP="00DB72AA">
      <w:pPr>
        <w:rPr>
          <w:sz w:val="22"/>
          <w:szCs w:val="22"/>
          <w:lang w:val="lt-LT"/>
        </w:rPr>
      </w:pPr>
      <w:r w:rsidRPr="002779A8">
        <w:rPr>
          <w:sz w:val="22"/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A8533A">
          <w:rPr>
            <w:rStyle w:val="Hipersaitas"/>
            <w:sz w:val="22"/>
            <w:szCs w:val="22"/>
            <w:lang w:val="lt-LT"/>
          </w:rPr>
          <w:t>http://www.vvkt.lt/</w:t>
        </w:r>
      </w:hyperlink>
      <w:r w:rsidRPr="002779A8">
        <w:rPr>
          <w:sz w:val="22"/>
          <w:szCs w:val="22"/>
          <w:lang w:val="lt-LT"/>
        </w:rPr>
        <w:t>.</w:t>
      </w:r>
    </w:p>
    <w:p w14:paraId="284ADBAF" w14:textId="77777777" w:rsidR="00DB72AA" w:rsidRPr="00F46E1A" w:rsidRDefault="00DB72AA" w:rsidP="00DB72AA">
      <w:pPr>
        <w:rPr>
          <w:lang w:val="lt-LT"/>
        </w:rPr>
      </w:pPr>
      <w:bookmarkStart w:id="0" w:name="_GoBack"/>
      <w:bookmarkEnd w:id="0"/>
    </w:p>
    <w:p w14:paraId="5ADA80D8" w14:textId="77777777" w:rsidR="00263988" w:rsidRPr="00573035" w:rsidRDefault="00263988">
      <w:pPr>
        <w:rPr>
          <w:lang w:val="lt-LT"/>
        </w:rPr>
      </w:pPr>
    </w:p>
    <w:sectPr w:rsidR="00263988" w:rsidRPr="00573035" w:rsidSect="00D4556E">
      <w:footerReference w:type="default" r:id="rId9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C0368" w14:textId="77777777" w:rsidR="00FA2D46" w:rsidRDefault="00FA2D46">
      <w:r>
        <w:separator/>
      </w:r>
    </w:p>
  </w:endnote>
  <w:endnote w:type="continuationSeparator" w:id="0">
    <w:p w14:paraId="5F0A0AC9" w14:textId="77777777" w:rsidR="00FA2D46" w:rsidRDefault="00FA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CE5EC" w14:textId="152ABEFC" w:rsidR="00D4556E" w:rsidRDefault="00D4556E">
    <w:pPr>
      <w:pStyle w:val="Porat"/>
      <w:framePr w:wrap="auto" w:vAnchor="text" w:hAnchor="margin" w:xAlign="right" w:y="1"/>
      <w:rPr>
        <w:rStyle w:val="Puslapionumeris"/>
        <w:lang w:val="en-GB" w:eastAsia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59F7"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493D2FED" w14:textId="77777777" w:rsidR="00D4556E" w:rsidRDefault="00D4556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73B26" w14:textId="77777777" w:rsidR="00FA2D46" w:rsidRDefault="00FA2D46">
      <w:r>
        <w:separator/>
      </w:r>
    </w:p>
  </w:footnote>
  <w:footnote w:type="continuationSeparator" w:id="0">
    <w:p w14:paraId="13628B32" w14:textId="77777777" w:rsidR="00FA2D46" w:rsidRDefault="00FA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1E7E18"/>
    <w:multiLevelType w:val="hybridMultilevel"/>
    <w:tmpl w:val="46B05BC4"/>
    <w:lvl w:ilvl="0" w:tplc="CA56D5B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24A9A"/>
    <w:multiLevelType w:val="hybridMultilevel"/>
    <w:tmpl w:val="6922BF1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0919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AA"/>
    <w:rsid w:val="000A6648"/>
    <w:rsid w:val="00183EA0"/>
    <w:rsid w:val="00263988"/>
    <w:rsid w:val="002B7461"/>
    <w:rsid w:val="002D0EEB"/>
    <w:rsid w:val="00425439"/>
    <w:rsid w:val="00573035"/>
    <w:rsid w:val="005F0DA6"/>
    <w:rsid w:val="006D5F57"/>
    <w:rsid w:val="006E5D64"/>
    <w:rsid w:val="008A2C1F"/>
    <w:rsid w:val="009A4D4C"/>
    <w:rsid w:val="00CF59F7"/>
    <w:rsid w:val="00D4556E"/>
    <w:rsid w:val="00D4632D"/>
    <w:rsid w:val="00DA37CF"/>
    <w:rsid w:val="00DB72AA"/>
    <w:rsid w:val="00E02F5D"/>
    <w:rsid w:val="00EE73F3"/>
    <w:rsid w:val="00FA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39D5"/>
  <w15:docId w15:val="{C7CBBCE7-CD4D-4674-8982-9483B4D6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7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Antrat1">
    <w:name w:val="heading 1"/>
    <w:basedOn w:val="prastasis"/>
    <w:next w:val="prastasis"/>
    <w:link w:val="Antrat1Diagrama"/>
    <w:qFormat/>
    <w:rsid w:val="00DB72AA"/>
    <w:pPr>
      <w:keepNext/>
      <w:outlineLvl w:val="0"/>
    </w:pPr>
    <w:rPr>
      <w:i/>
      <w:lang w:val="lt-LT" w:eastAsia="x-none"/>
    </w:rPr>
  </w:style>
  <w:style w:type="paragraph" w:styleId="Antrat2">
    <w:name w:val="heading 2"/>
    <w:basedOn w:val="prastasis"/>
    <w:next w:val="prastasis"/>
    <w:link w:val="Antrat2Diagrama"/>
    <w:qFormat/>
    <w:rsid w:val="00DB72AA"/>
    <w:pPr>
      <w:keepNext/>
      <w:outlineLvl w:val="1"/>
    </w:pPr>
    <w:rPr>
      <w:b/>
      <w:lang w:val="lt-LT" w:eastAsia="x-none"/>
    </w:rPr>
  </w:style>
  <w:style w:type="paragraph" w:styleId="Antrat3">
    <w:name w:val="heading 3"/>
    <w:basedOn w:val="prastasis"/>
    <w:next w:val="prastasis"/>
    <w:link w:val="Antrat3Diagrama"/>
    <w:qFormat/>
    <w:rsid w:val="00DB72AA"/>
    <w:pPr>
      <w:keepNext/>
      <w:outlineLvl w:val="2"/>
    </w:pPr>
    <w:rPr>
      <w:b/>
      <w:lang w:val="lt-LT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B72AA"/>
    <w:rPr>
      <w:rFonts w:ascii="Times New Roman" w:eastAsia="Times New Roman" w:hAnsi="Times New Roman" w:cs="Times New Roman"/>
      <w:i/>
      <w:sz w:val="20"/>
      <w:szCs w:val="20"/>
      <w:lang w:val="lt-LT" w:eastAsia="x-none"/>
    </w:rPr>
  </w:style>
  <w:style w:type="character" w:customStyle="1" w:styleId="Antrat2Diagrama">
    <w:name w:val="Antraštė 2 Diagrama"/>
    <w:basedOn w:val="Numatytasispastraiposriftas"/>
    <w:link w:val="Antrat2"/>
    <w:rsid w:val="00DB72AA"/>
    <w:rPr>
      <w:rFonts w:ascii="Times New Roman" w:eastAsia="Times New Roman" w:hAnsi="Times New Roman" w:cs="Times New Roman"/>
      <w:b/>
      <w:sz w:val="20"/>
      <w:szCs w:val="20"/>
      <w:lang w:val="lt-LT" w:eastAsia="x-none"/>
    </w:rPr>
  </w:style>
  <w:style w:type="character" w:customStyle="1" w:styleId="Antrat3Diagrama">
    <w:name w:val="Antraštė 3 Diagrama"/>
    <w:basedOn w:val="Numatytasispastraiposriftas"/>
    <w:link w:val="Antrat3"/>
    <w:rsid w:val="00DB72AA"/>
    <w:rPr>
      <w:rFonts w:ascii="Times New Roman" w:eastAsia="Times New Roman" w:hAnsi="Times New Roman" w:cs="Times New Roman"/>
      <w:b/>
      <w:sz w:val="20"/>
      <w:szCs w:val="20"/>
      <w:lang w:val="lt-LT" w:eastAsia="x-none"/>
    </w:rPr>
  </w:style>
  <w:style w:type="paragraph" w:styleId="Pagrindinistekstas">
    <w:name w:val="Body Text"/>
    <w:basedOn w:val="prastasis"/>
    <w:link w:val="PagrindinistekstasDiagrama"/>
    <w:rsid w:val="00DB72AA"/>
    <w:pPr>
      <w:spacing w:after="120"/>
    </w:pPr>
    <w:rPr>
      <w:lang w:val="lt-LT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B72AA"/>
    <w:rPr>
      <w:rFonts w:ascii="Times New Roman" w:eastAsia="Times New Roman" w:hAnsi="Times New Roman" w:cs="Times New Roman"/>
      <w:sz w:val="20"/>
      <w:szCs w:val="20"/>
      <w:lang w:val="lt-LT" w:eastAsia="x-none"/>
    </w:rPr>
  </w:style>
  <w:style w:type="paragraph" w:styleId="Pavadinimas">
    <w:name w:val="Title"/>
    <w:basedOn w:val="prastasis"/>
    <w:link w:val="PavadinimasDiagrama"/>
    <w:qFormat/>
    <w:rsid w:val="00DB72AA"/>
    <w:pPr>
      <w:jc w:val="center"/>
      <w:outlineLvl w:val="0"/>
    </w:pPr>
    <w:rPr>
      <w:b/>
      <w:kern w:val="28"/>
      <w:lang w:val="lt-LT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DB72AA"/>
    <w:rPr>
      <w:rFonts w:ascii="Times New Roman" w:eastAsia="Times New Roman" w:hAnsi="Times New Roman" w:cs="Times New Roman"/>
      <w:b/>
      <w:kern w:val="28"/>
      <w:sz w:val="20"/>
      <w:szCs w:val="20"/>
      <w:lang w:val="lt-LT" w:eastAsia="x-none"/>
    </w:rPr>
  </w:style>
  <w:style w:type="paragraph" w:styleId="Porat">
    <w:name w:val="footer"/>
    <w:basedOn w:val="prastasis"/>
    <w:link w:val="PoratDiagrama"/>
    <w:rsid w:val="00DB72AA"/>
    <w:pPr>
      <w:tabs>
        <w:tab w:val="center" w:pos="4153"/>
        <w:tab w:val="right" w:pos="8306"/>
      </w:tabs>
    </w:pPr>
    <w:rPr>
      <w:lang w:val="lt-LT" w:eastAsia="x-none"/>
    </w:rPr>
  </w:style>
  <w:style w:type="character" w:customStyle="1" w:styleId="PoratDiagrama">
    <w:name w:val="Poraštė Diagrama"/>
    <w:basedOn w:val="Numatytasispastraiposriftas"/>
    <w:link w:val="Porat"/>
    <w:rsid w:val="00DB72AA"/>
    <w:rPr>
      <w:rFonts w:ascii="Times New Roman" w:eastAsia="Times New Roman" w:hAnsi="Times New Roman" w:cs="Times New Roman"/>
      <w:sz w:val="20"/>
      <w:szCs w:val="20"/>
      <w:lang w:val="lt-LT" w:eastAsia="x-none"/>
    </w:rPr>
  </w:style>
  <w:style w:type="character" w:styleId="Puslapionumeris">
    <w:name w:val="page number"/>
    <w:basedOn w:val="Numatytasispastraiposriftas"/>
    <w:rsid w:val="00DB72AA"/>
  </w:style>
  <w:style w:type="character" w:customStyle="1" w:styleId="BTEMEASMCAChar">
    <w:name w:val="BT EMEA_SMCA Char"/>
    <w:rsid w:val="00DB72AA"/>
    <w:rPr>
      <w:sz w:val="22"/>
      <w:szCs w:val="22"/>
      <w:lang w:eastAsia="en-US"/>
    </w:rPr>
  </w:style>
  <w:style w:type="paragraph" w:customStyle="1" w:styleId="TTEMEASMCA">
    <w:name w:val="TT EMEA_SMCA"/>
    <w:basedOn w:val="Antrat1"/>
    <w:autoRedefine/>
    <w:rsid w:val="00DB72AA"/>
    <w:pPr>
      <w:keepNext w:val="0"/>
      <w:tabs>
        <w:tab w:val="left" w:pos="567"/>
      </w:tabs>
      <w:ind w:left="567" w:hanging="567"/>
      <w:jc w:val="center"/>
    </w:pPr>
    <w:rPr>
      <w:b/>
      <w:i w:val="0"/>
      <w:caps/>
    </w:rPr>
  </w:style>
  <w:style w:type="paragraph" w:customStyle="1" w:styleId="BTEMEASMCA">
    <w:name w:val="BT EMEA_SMCA"/>
    <w:basedOn w:val="prastasis"/>
    <w:autoRedefine/>
    <w:rsid w:val="00183EA0"/>
    <w:pPr>
      <w:tabs>
        <w:tab w:val="left" w:pos="0"/>
      </w:tabs>
    </w:pPr>
    <w:rPr>
      <w:sz w:val="22"/>
      <w:szCs w:val="22"/>
      <w:lang w:val="lt-LT"/>
    </w:rPr>
  </w:style>
  <w:style w:type="paragraph" w:customStyle="1" w:styleId="BTbeEMEASMCA">
    <w:name w:val="BT(be) EMEA_SMCA"/>
    <w:basedOn w:val="BTEMEASMCA"/>
    <w:autoRedefine/>
    <w:rsid w:val="00DB72AA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6D5F57"/>
    <w:pPr>
      <w:jc w:val="center"/>
    </w:pPr>
  </w:style>
  <w:style w:type="paragraph" w:customStyle="1" w:styleId="BT-EMEASMCA">
    <w:name w:val="BT- EMEA_SMCA"/>
    <w:basedOn w:val="BTEMEASMCA"/>
    <w:autoRedefine/>
    <w:rsid w:val="00DB72AA"/>
    <w:pPr>
      <w:tabs>
        <w:tab w:val="clear" w:pos="0"/>
        <w:tab w:val="left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DB72AA"/>
    <w:pPr>
      <w:spacing w:line="220" w:lineRule="exact"/>
    </w:pPr>
    <w:rPr>
      <w:b/>
      <w:sz w:val="22"/>
      <w:lang w:val="lt-LT"/>
    </w:rPr>
  </w:style>
  <w:style w:type="paragraph" w:styleId="Pagrindinistekstas3">
    <w:name w:val="Body Text 3"/>
    <w:basedOn w:val="prastasis"/>
    <w:link w:val="Pagrindinistekstas3Diagrama"/>
    <w:rsid w:val="00DB72AA"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B72AA"/>
    <w:rPr>
      <w:rFonts w:ascii="Times New Roman" w:eastAsia="Times New Roman" w:hAnsi="Times New Roman" w:cs="Times New Roman"/>
      <w:sz w:val="16"/>
      <w:szCs w:val="20"/>
      <w:lang w:val="en-GB" w:eastAsia="lt-LT"/>
    </w:rPr>
  </w:style>
  <w:style w:type="character" w:styleId="Hipersaitas">
    <w:name w:val="Hyperlink"/>
    <w:uiPriority w:val="99"/>
    <w:rsid w:val="00DB72AA"/>
    <w:rPr>
      <w:color w:val="0000FF"/>
      <w:u w:val="single"/>
    </w:rPr>
  </w:style>
  <w:style w:type="paragraph" w:customStyle="1" w:styleId="PI-2EMEASMCA">
    <w:name w:val="PI-2 EMEA_SMCA"/>
    <w:basedOn w:val="Antrat3"/>
    <w:autoRedefine/>
    <w:rsid w:val="00DB72AA"/>
    <w:pPr>
      <w:keepLines/>
      <w:tabs>
        <w:tab w:val="left" w:pos="567"/>
      </w:tabs>
      <w:ind w:left="567" w:hanging="567"/>
    </w:pPr>
    <w:rPr>
      <w:kern w:val="28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3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730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73035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3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3035"/>
    <w:rPr>
      <w:rFonts w:ascii="Times New Roman" w:eastAsia="Times New Roman" w:hAnsi="Times New Roman" w:cs="Times New Roman"/>
      <w:b/>
      <w:bCs/>
      <w:sz w:val="20"/>
      <w:szCs w:val="20"/>
      <w:lang w:val="en-GB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30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3035"/>
    <w:rPr>
      <w:rFonts w:ascii="Tahoma" w:eastAsia="Times New Roman" w:hAnsi="Tahoma" w:cs="Tahoma"/>
      <w:sz w:val="16"/>
      <w:szCs w:val="16"/>
      <w:lang w:val="en-GB" w:eastAsia="lt-LT"/>
    </w:rPr>
  </w:style>
  <w:style w:type="paragraph" w:styleId="Pataisymai">
    <w:name w:val="Revision"/>
    <w:hidden/>
    <w:uiPriority w:val="99"/>
    <w:semiHidden/>
    <w:rsid w:val="00EE7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13137</Words>
  <Characters>7489</Characters>
  <Application>Microsoft Office Word</Application>
  <DocSecurity>0</DocSecurity>
  <Lines>62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BCMB</Company>
  <LinksUpToDate>false</LinksUpToDate>
  <CharactersWithSpaces>20585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 Mockiene</dc:creator>
  <cp:lastModifiedBy>Albina Burkauskaitė</cp:lastModifiedBy>
  <cp:revision>3</cp:revision>
  <dcterms:created xsi:type="dcterms:W3CDTF">2023-11-08T13:53:00Z</dcterms:created>
  <dcterms:modified xsi:type="dcterms:W3CDTF">2023-11-08T13:54:00Z</dcterms:modified>
</cp:coreProperties>
</file>