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26B" w:rsidRPr="007148EB" w:rsidRDefault="0062126B" w:rsidP="0062126B">
      <w:pPr>
        <w:pStyle w:val="Pagrindinistekstas"/>
        <w:widowControl w:val="0"/>
        <w:spacing w:after="0"/>
        <w:jc w:val="center"/>
        <w:rPr>
          <w:b/>
          <w:szCs w:val="22"/>
          <w:lang w:val="lt-LT"/>
        </w:rPr>
      </w:pPr>
      <w:r w:rsidRPr="00756409">
        <w:rPr>
          <w:b/>
          <w:bCs/>
          <w:iCs/>
          <w:szCs w:val="22"/>
          <w:lang w:val="lt-LT"/>
        </w:rPr>
        <w:t>Pakuotės lapelis: informacija vartotojui</w:t>
      </w:r>
    </w:p>
    <w:p w:rsidR="0062126B" w:rsidRPr="002F6C27" w:rsidRDefault="0062126B" w:rsidP="0062126B">
      <w:pPr>
        <w:pStyle w:val="Pagrindinistekstas"/>
        <w:widowControl w:val="0"/>
        <w:spacing w:after="0"/>
        <w:jc w:val="center"/>
        <w:rPr>
          <w:b/>
          <w:szCs w:val="22"/>
          <w:lang w:val="lt-LT"/>
        </w:rPr>
      </w:pPr>
    </w:p>
    <w:p w:rsidR="0062126B" w:rsidRPr="002F6C27" w:rsidRDefault="0062126B" w:rsidP="0062126B">
      <w:pPr>
        <w:pStyle w:val="Pagrindinistekstas"/>
        <w:widowControl w:val="0"/>
        <w:spacing w:after="0"/>
        <w:jc w:val="center"/>
        <w:rPr>
          <w:b/>
          <w:szCs w:val="22"/>
          <w:lang w:val="lt-LT"/>
        </w:rPr>
      </w:pPr>
      <w:proofErr w:type="spellStart"/>
      <w:r w:rsidRPr="002F6C27">
        <w:rPr>
          <w:b/>
          <w:szCs w:val="22"/>
          <w:lang w:val="lt-LT"/>
        </w:rPr>
        <w:t>Clarithromycin-Teva</w:t>
      </w:r>
      <w:proofErr w:type="spellEnd"/>
      <w:r w:rsidRPr="002F6C27">
        <w:rPr>
          <w:b/>
          <w:szCs w:val="22"/>
          <w:lang w:val="lt-LT"/>
        </w:rPr>
        <w:t xml:space="preserve"> 250 mg plėvele dengtos tabletės</w:t>
      </w:r>
    </w:p>
    <w:p w:rsidR="0062126B" w:rsidRPr="00456C61" w:rsidRDefault="0062126B" w:rsidP="0062126B">
      <w:pPr>
        <w:pStyle w:val="Pagrindinistekstas"/>
        <w:widowControl w:val="0"/>
        <w:spacing w:after="0"/>
        <w:jc w:val="center"/>
        <w:rPr>
          <w:b/>
          <w:szCs w:val="22"/>
          <w:lang w:val="lt-LT"/>
        </w:rPr>
      </w:pPr>
      <w:proofErr w:type="spellStart"/>
      <w:r w:rsidRPr="00456C61">
        <w:rPr>
          <w:b/>
          <w:szCs w:val="22"/>
          <w:lang w:val="lt-LT"/>
        </w:rPr>
        <w:t>Clarithromycin-Teva</w:t>
      </w:r>
      <w:proofErr w:type="spellEnd"/>
      <w:r w:rsidRPr="00456C61">
        <w:rPr>
          <w:b/>
          <w:szCs w:val="22"/>
          <w:lang w:val="lt-LT"/>
        </w:rPr>
        <w:t xml:space="preserve"> 500 mg plėvele dengtos tabletės</w:t>
      </w:r>
    </w:p>
    <w:p w:rsidR="0062126B" w:rsidRPr="00456C61" w:rsidRDefault="0062126B" w:rsidP="0062126B">
      <w:pPr>
        <w:pStyle w:val="Pagrindinistekstas"/>
        <w:widowControl w:val="0"/>
        <w:spacing w:after="0"/>
        <w:jc w:val="center"/>
        <w:rPr>
          <w:szCs w:val="22"/>
          <w:lang w:val="lt-LT"/>
        </w:rPr>
      </w:pPr>
      <w:proofErr w:type="spellStart"/>
      <w:r>
        <w:rPr>
          <w:szCs w:val="22"/>
          <w:lang w:val="lt-LT"/>
        </w:rPr>
        <w:t>k</w:t>
      </w:r>
      <w:r w:rsidRPr="00456C61">
        <w:rPr>
          <w:szCs w:val="22"/>
          <w:lang w:val="lt-LT"/>
        </w:rPr>
        <w:t>laritromicinas</w:t>
      </w:r>
      <w:proofErr w:type="spellEnd"/>
    </w:p>
    <w:p w:rsidR="0062126B" w:rsidRPr="00456C61" w:rsidRDefault="0062126B" w:rsidP="0062126B">
      <w:pPr>
        <w:pStyle w:val="Pagrindinistekstas"/>
        <w:widowControl w:val="0"/>
        <w:spacing w:after="0"/>
        <w:rPr>
          <w:szCs w:val="22"/>
          <w:lang w:val="lt-LT"/>
        </w:rPr>
      </w:pPr>
    </w:p>
    <w:p w:rsidR="0062126B" w:rsidRPr="00834BE9" w:rsidRDefault="0062126B" w:rsidP="0062126B">
      <w:pPr>
        <w:pStyle w:val="BTbEMEASMCA"/>
      </w:pPr>
      <w:r w:rsidRPr="007D6C4E">
        <w:t>Atidžiai perskaitykite visą šį lapelį, prieš pradėdami vartoti vaistą, nes jame pateiki</w:t>
      </w:r>
      <w:r w:rsidRPr="008041E1">
        <w:t>ama Jums svarbi informacija</w:t>
      </w:r>
      <w:r w:rsidRPr="0033361E">
        <w:t>.</w:t>
      </w:r>
    </w:p>
    <w:p w:rsidR="0062126B" w:rsidRPr="003F5E73" w:rsidRDefault="0062126B" w:rsidP="0062126B">
      <w:pPr>
        <w:pStyle w:val="BT-EMEASMCA"/>
        <w:widowControl w:val="0"/>
        <w:rPr>
          <w:b w:val="0"/>
        </w:rPr>
      </w:pPr>
      <w:r w:rsidRPr="003F5E73">
        <w:rPr>
          <w:b w:val="0"/>
        </w:rPr>
        <w:t>Neišmeskite šio lapelio, nes vėl gali prireikti jį perskaityti.</w:t>
      </w:r>
    </w:p>
    <w:p w:rsidR="0062126B" w:rsidRPr="009473D8" w:rsidRDefault="0062126B" w:rsidP="0062126B">
      <w:pPr>
        <w:pStyle w:val="BT-EMEASMCA"/>
        <w:widowControl w:val="0"/>
        <w:rPr>
          <w:b w:val="0"/>
        </w:rPr>
      </w:pPr>
      <w:r w:rsidRPr="009473D8">
        <w:rPr>
          <w:b w:val="0"/>
        </w:rPr>
        <w:t>Jeigu kiltų daugiau klausimų, kreipkitės į gydytoją arba vaistininką.</w:t>
      </w:r>
    </w:p>
    <w:p w:rsidR="0062126B" w:rsidRPr="00B04C50" w:rsidRDefault="0062126B" w:rsidP="0062126B">
      <w:pPr>
        <w:pStyle w:val="BT-EMEASMCA"/>
        <w:widowControl w:val="0"/>
        <w:rPr>
          <w:b w:val="0"/>
        </w:rPr>
      </w:pPr>
      <w:r w:rsidRPr="00920C18">
        <w:rPr>
          <w:b w:val="0"/>
        </w:rPr>
        <w:t>Šis vai</w:t>
      </w:r>
      <w:r w:rsidRPr="00B04C50">
        <w:rPr>
          <w:b w:val="0"/>
        </w:rPr>
        <w:t>stas skirtas tik Jums, todėl kitiems žmonėms jo duoti negalima. Vaistas gali jiems pakenkti (net tiems, kurių ligos simptomai yra tokie patys kaip Jūsų).</w:t>
      </w:r>
    </w:p>
    <w:p w:rsidR="0062126B" w:rsidRPr="00D74068" w:rsidRDefault="0062126B" w:rsidP="0062126B">
      <w:pPr>
        <w:pStyle w:val="BT-EMEASMCA"/>
        <w:widowControl w:val="0"/>
        <w:rPr>
          <w:b w:val="0"/>
        </w:rPr>
      </w:pPr>
      <w:r w:rsidRPr="009540FB">
        <w:rPr>
          <w:b w:val="0"/>
        </w:rPr>
        <w:t xml:space="preserve">Jeigu pasireiškė šalutinis poveikis (net jeigu jis šiame lapelyje nenurodytas), kreipkitės į gydytoją </w:t>
      </w:r>
      <w:r w:rsidRPr="00D74068">
        <w:rPr>
          <w:b w:val="0"/>
        </w:rPr>
        <w:t>arba vaistininką. Žr. 4 skyrių.</w:t>
      </w:r>
    </w:p>
    <w:p w:rsidR="0062126B" w:rsidRPr="003D69F2" w:rsidRDefault="0062126B" w:rsidP="0062126B">
      <w:pPr>
        <w:pStyle w:val="Pagrindinistekstas"/>
        <w:widowControl w:val="0"/>
        <w:spacing w:after="0"/>
        <w:rPr>
          <w:szCs w:val="22"/>
          <w:lang w:val="lt-LT"/>
        </w:rPr>
      </w:pPr>
    </w:p>
    <w:p w:rsidR="0062126B" w:rsidRPr="003D69F2" w:rsidRDefault="0062126B" w:rsidP="0062126B">
      <w:pPr>
        <w:pStyle w:val="Pagrindinistekstas"/>
        <w:widowControl w:val="0"/>
        <w:spacing w:after="0"/>
        <w:rPr>
          <w:szCs w:val="22"/>
          <w:lang w:val="lt-LT"/>
        </w:rPr>
      </w:pPr>
    </w:p>
    <w:p w:rsidR="0062126B" w:rsidRPr="00756409" w:rsidRDefault="0062126B" w:rsidP="0062126B">
      <w:pPr>
        <w:pStyle w:val="Pagrindinistekstas"/>
        <w:widowControl w:val="0"/>
        <w:spacing w:after="0"/>
        <w:ind w:left="540" w:hanging="540"/>
        <w:rPr>
          <w:b/>
          <w:color w:val="000000"/>
          <w:szCs w:val="22"/>
          <w:lang w:val="lt-LT" w:eastAsia="en-US"/>
        </w:rPr>
      </w:pPr>
      <w:r w:rsidRPr="00756409">
        <w:rPr>
          <w:b/>
          <w:color w:val="000000"/>
          <w:szCs w:val="22"/>
          <w:lang w:val="lt-LT"/>
        </w:rPr>
        <w:t xml:space="preserve">Apie </w:t>
      </w:r>
      <w:r w:rsidRPr="00756409">
        <w:rPr>
          <w:b/>
          <w:color w:val="000000"/>
          <w:szCs w:val="22"/>
          <w:lang w:val="lt-LT" w:eastAsia="en-US"/>
        </w:rPr>
        <w:t>ką rašoma šiame lapelyje?</w:t>
      </w:r>
    </w:p>
    <w:p w:rsidR="0062126B" w:rsidRPr="002F6C27" w:rsidRDefault="0062126B" w:rsidP="0062126B">
      <w:pPr>
        <w:pStyle w:val="Pagrindinistekstas"/>
        <w:widowControl w:val="0"/>
        <w:spacing w:after="0"/>
        <w:ind w:left="540" w:hanging="540"/>
        <w:rPr>
          <w:szCs w:val="22"/>
          <w:lang w:val="lt-LT"/>
        </w:rPr>
      </w:pPr>
      <w:r w:rsidRPr="007148EB">
        <w:rPr>
          <w:szCs w:val="22"/>
          <w:lang w:val="lt-LT"/>
        </w:rPr>
        <w:t>1.</w:t>
      </w:r>
      <w:r w:rsidRPr="007148EB">
        <w:rPr>
          <w:szCs w:val="22"/>
          <w:lang w:val="lt-LT"/>
        </w:rPr>
        <w:tab/>
        <w:t xml:space="preserve">Kas yra </w:t>
      </w:r>
      <w:proofErr w:type="spellStart"/>
      <w:r w:rsidRPr="007148EB">
        <w:rPr>
          <w:szCs w:val="22"/>
          <w:lang w:val="lt-LT"/>
        </w:rPr>
        <w:t>Clarithrom</w:t>
      </w:r>
      <w:r w:rsidRPr="002F6C27">
        <w:rPr>
          <w:szCs w:val="22"/>
          <w:lang w:val="lt-LT"/>
        </w:rPr>
        <w:t>ycin-Teva</w:t>
      </w:r>
      <w:proofErr w:type="spellEnd"/>
      <w:r w:rsidRPr="002F6C27">
        <w:rPr>
          <w:szCs w:val="22"/>
          <w:lang w:val="lt-LT"/>
        </w:rPr>
        <w:t xml:space="preserve"> ir kam jis vartojamas</w:t>
      </w:r>
    </w:p>
    <w:p w:rsidR="0062126B" w:rsidRPr="002F6C27" w:rsidRDefault="0062126B" w:rsidP="0062126B">
      <w:pPr>
        <w:pStyle w:val="Pagrindinistekstas"/>
        <w:widowControl w:val="0"/>
        <w:spacing w:after="0"/>
        <w:ind w:left="540" w:hanging="540"/>
        <w:rPr>
          <w:szCs w:val="22"/>
          <w:lang w:val="lt-LT"/>
        </w:rPr>
      </w:pPr>
      <w:r w:rsidRPr="002F6C27">
        <w:rPr>
          <w:szCs w:val="22"/>
          <w:lang w:val="lt-LT"/>
        </w:rPr>
        <w:t>2.</w:t>
      </w:r>
      <w:r w:rsidRPr="002F6C27">
        <w:rPr>
          <w:szCs w:val="22"/>
          <w:lang w:val="lt-LT"/>
        </w:rPr>
        <w:tab/>
        <w:t xml:space="preserve">Kas žinotina prieš vartojant </w:t>
      </w:r>
      <w:proofErr w:type="spellStart"/>
      <w:r w:rsidRPr="002F6C27">
        <w:rPr>
          <w:szCs w:val="22"/>
          <w:lang w:val="lt-LT"/>
        </w:rPr>
        <w:t>Clarithromycin-Teva</w:t>
      </w:r>
      <w:proofErr w:type="spellEnd"/>
    </w:p>
    <w:p w:rsidR="0062126B" w:rsidRPr="00456C61" w:rsidRDefault="0062126B" w:rsidP="0062126B">
      <w:pPr>
        <w:pStyle w:val="Pagrindinistekstas"/>
        <w:widowControl w:val="0"/>
        <w:spacing w:after="0"/>
        <w:ind w:left="540" w:hanging="540"/>
        <w:rPr>
          <w:szCs w:val="22"/>
          <w:lang w:val="lt-LT"/>
        </w:rPr>
      </w:pPr>
      <w:r w:rsidRPr="00456C61">
        <w:rPr>
          <w:szCs w:val="22"/>
          <w:lang w:val="lt-LT"/>
        </w:rPr>
        <w:t>3.</w:t>
      </w:r>
      <w:r w:rsidRPr="00456C61">
        <w:rPr>
          <w:szCs w:val="22"/>
          <w:lang w:val="lt-LT"/>
        </w:rPr>
        <w:tab/>
        <w:t xml:space="preserve">Kaip vartoti </w:t>
      </w:r>
      <w:proofErr w:type="spellStart"/>
      <w:r w:rsidRPr="00456C61">
        <w:rPr>
          <w:szCs w:val="22"/>
          <w:lang w:val="lt-LT"/>
        </w:rPr>
        <w:t>Clarithromycin-Teva</w:t>
      </w:r>
      <w:proofErr w:type="spellEnd"/>
      <w:r w:rsidRPr="00456C61">
        <w:rPr>
          <w:szCs w:val="22"/>
          <w:lang w:val="lt-LT"/>
        </w:rPr>
        <w:t xml:space="preserve"> </w:t>
      </w:r>
    </w:p>
    <w:p w:rsidR="0062126B" w:rsidRPr="00456C61" w:rsidRDefault="0062126B" w:rsidP="0062126B">
      <w:pPr>
        <w:pStyle w:val="Pagrindinistekstas"/>
        <w:widowControl w:val="0"/>
        <w:spacing w:after="0"/>
        <w:ind w:left="540" w:hanging="540"/>
        <w:rPr>
          <w:szCs w:val="22"/>
          <w:lang w:val="lt-LT"/>
        </w:rPr>
      </w:pPr>
      <w:r w:rsidRPr="00456C61">
        <w:rPr>
          <w:szCs w:val="22"/>
          <w:lang w:val="lt-LT"/>
        </w:rPr>
        <w:t>4.</w:t>
      </w:r>
      <w:r w:rsidRPr="00456C61">
        <w:rPr>
          <w:szCs w:val="22"/>
          <w:lang w:val="lt-LT"/>
        </w:rPr>
        <w:tab/>
        <w:t>Galimas šalutinis poveikis</w:t>
      </w:r>
    </w:p>
    <w:p w:rsidR="0062126B" w:rsidRPr="00456C61" w:rsidRDefault="0062126B" w:rsidP="0062126B">
      <w:pPr>
        <w:pStyle w:val="Pagrindinistekstas"/>
        <w:widowControl w:val="0"/>
        <w:spacing w:after="0"/>
        <w:ind w:left="540" w:hanging="540"/>
        <w:rPr>
          <w:szCs w:val="22"/>
          <w:lang w:val="lt-LT"/>
        </w:rPr>
      </w:pPr>
      <w:r w:rsidRPr="00456C61">
        <w:rPr>
          <w:szCs w:val="22"/>
          <w:lang w:val="lt-LT"/>
        </w:rPr>
        <w:t>5.</w:t>
      </w:r>
      <w:r w:rsidRPr="00456C61">
        <w:rPr>
          <w:szCs w:val="22"/>
          <w:lang w:val="lt-LT"/>
        </w:rPr>
        <w:tab/>
        <w:t xml:space="preserve">Kaip laikyti </w:t>
      </w:r>
      <w:proofErr w:type="spellStart"/>
      <w:r w:rsidRPr="00456C61">
        <w:rPr>
          <w:szCs w:val="22"/>
          <w:lang w:val="lt-LT"/>
        </w:rPr>
        <w:t>Clarithromycin-Teva</w:t>
      </w:r>
      <w:proofErr w:type="spellEnd"/>
    </w:p>
    <w:p w:rsidR="0062126B" w:rsidRPr="007148EB" w:rsidRDefault="0062126B" w:rsidP="0062126B">
      <w:pPr>
        <w:pStyle w:val="Pagrindinistekstas"/>
        <w:widowControl w:val="0"/>
        <w:spacing w:after="0"/>
        <w:ind w:left="540" w:hanging="540"/>
        <w:rPr>
          <w:szCs w:val="22"/>
          <w:lang w:val="lt-LT"/>
        </w:rPr>
      </w:pPr>
      <w:r w:rsidRPr="007D6C4E">
        <w:rPr>
          <w:szCs w:val="22"/>
          <w:lang w:val="lt-LT"/>
        </w:rPr>
        <w:t>6.</w:t>
      </w:r>
      <w:r w:rsidRPr="007D6C4E">
        <w:rPr>
          <w:szCs w:val="22"/>
          <w:lang w:val="lt-LT"/>
        </w:rPr>
        <w:tab/>
      </w:r>
      <w:r w:rsidRPr="00756409">
        <w:rPr>
          <w:color w:val="000000"/>
          <w:szCs w:val="22"/>
          <w:lang w:val="lt-LT"/>
        </w:rPr>
        <w:t>Pakuotės turinys ir kita informacija</w:t>
      </w:r>
    </w:p>
    <w:p w:rsidR="0062126B" w:rsidRPr="002F6C27" w:rsidRDefault="0062126B" w:rsidP="0062126B">
      <w:pPr>
        <w:pStyle w:val="Pagrindinistekstas"/>
        <w:widowControl w:val="0"/>
        <w:spacing w:after="0"/>
        <w:rPr>
          <w:szCs w:val="22"/>
          <w:lang w:val="lt-LT"/>
        </w:rPr>
      </w:pPr>
    </w:p>
    <w:p w:rsidR="0062126B" w:rsidRPr="002F6C27" w:rsidRDefault="0062126B" w:rsidP="0062126B">
      <w:pPr>
        <w:pStyle w:val="Pagrindinistekstas"/>
        <w:widowControl w:val="0"/>
        <w:spacing w:after="0"/>
        <w:rPr>
          <w:szCs w:val="22"/>
          <w:lang w:val="lt-LT"/>
        </w:rPr>
      </w:pPr>
    </w:p>
    <w:p w:rsidR="0062126B" w:rsidRPr="007148EB" w:rsidRDefault="0062126B" w:rsidP="0062126B">
      <w:pPr>
        <w:pStyle w:val="Antrat2"/>
        <w:keepNext w:val="0"/>
        <w:widowControl w:val="0"/>
        <w:rPr>
          <w:szCs w:val="22"/>
          <w:lang w:val="lt-LT"/>
        </w:rPr>
      </w:pPr>
      <w:r w:rsidRPr="00456C61">
        <w:rPr>
          <w:szCs w:val="22"/>
          <w:lang w:val="lt-LT"/>
        </w:rPr>
        <w:t>1.</w:t>
      </w:r>
      <w:r w:rsidRPr="00456C61">
        <w:rPr>
          <w:szCs w:val="22"/>
          <w:lang w:val="lt-LT"/>
        </w:rPr>
        <w:tab/>
      </w:r>
      <w:r w:rsidRPr="00756409">
        <w:rPr>
          <w:color w:val="000000"/>
          <w:szCs w:val="22"/>
          <w:lang w:val="lt-LT"/>
        </w:rPr>
        <w:t xml:space="preserve">Kas yra </w:t>
      </w:r>
      <w:proofErr w:type="spellStart"/>
      <w:r w:rsidRPr="007148EB">
        <w:rPr>
          <w:szCs w:val="22"/>
          <w:lang w:val="lt-LT"/>
        </w:rPr>
        <w:t>Clarithromycin-T</w:t>
      </w:r>
      <w:r w:rsidRPr="002F6C27">
        <w:rPr>
          <w:szCs w:val="22"/>
          <w:lang w:val="lt-LT"/>
        </w:rPr>
        <w:t>eva</w:t>
      </w:r>
      <w:proofErr w:type="spellEnd"/>
      <w:r w:rsidRPr="00756409">
        <w:rPr>
          <w:color w:val="000000"/>
          <w:szCs w:val="22"/>
          <w:lang w:val="lt-LT"/>
        </w:rPr>
        <w:t xml:space="preserve"> ir kam jis vartojamas</w:t>
      </w:r>
    </w:p>
    <w:p w:rsidR="0062126B" w:rsidRPr="002F6C27" w:rsidRDefault="0062126B" w:rsidP="0062126B">
      <w:pPr>
        <w:pStyle w:val="Pagrindinistekstas"/>
        <w:widowControl w:val="0"/>
        <w:spacing w:after="0"/>
        <w:rPr>
          <w:szCs w:val="22"/>
          <w:lang w:val="lt-LT"/>
        </w:rPr>
      </w:pPr>
    </w:p>
    <w:p w:rsidR="0062126B" w:rsidRPr="00756409" w:rsidRDefault="0062126B" w:rsidP="0062126B">
      <w:pPr>
        <w:pStyle w:val="Pagrindinistekstas3"/>
        <w:widowControl w:val="0"/>
        <w:spacing w:after="0"/>
        <w:jc w:val="both"/>
        <w:rPr>
          <w:sz w:val="22"/>
          <w:szCs w:val="22"/>
          <w:lang w:val="lt-LT"/>
        </w:rPr>
      </w:pPr>
      <w:proofErr w:type="spellStart"/>
      <w:r>
        <w:rPr>
          <w:sz w:val="22"/>
          <w:szCs w:val="22"/>
          <w:lang w:val="lt-LT"/>
        </w:rPr>
        <w:t>Clarithromycin-</w:t>
      </w:r>
      <w:r w:rsidRPr="00756409">
        <w:rPr>
          <w:sz w:val="22"/>
          <w:szCs w:val="22"/>
          <w:lang w:val="lt-LT"/>
        </w:rPr>
        <w:t>Teva</w:t>
      </w:r>
      <w:proofErr w:type="spellEnd"/>
      <w:r w:rsidRPr="00756409">
        <w:rPr>
          <w:sz w:val="22"/>
          <w:szCs w:val="22"/>
          <w:lang w:val="lt-LT"/>
        </w:rPr>
        <w:t xml:space="preserve"> yra antibiotikų grupės, vadinamos </w:t>
      </w:r>
      <w:proofErr w:type="spellStart"/>
      <w:r w:rsidRPr="00756409">
        <w:rPr>
          <w:sz w:val="22"/>
          <w:szCs w:val="22"/>
          <w:lang w:val="lt-LT"/>
        </w:rPr>
        <w:t>makrolidais</w:t>
      </w:r>
      <w:proofErr w:type="spellEnd"/>
      <w:r w:rsidRPr="00756409">
        <w:rPr>
          <w:sz w:val="22"/>
          <w:szCs w:val="22"/>
          <w:lang w:val="lt-LT"/>
        </w:rPr>
        <w:t xml:space="preserve">, vaistas. </w:t>
      </w:r>
      <w:r>
        <w:rPr>
          <w:sz w:val="22"/>
          <w:szCs w:val="22"/>
          <w:lang w:val="lt-LT"/>
        </w:rPr>
        <w:t>Jis stabdo tam tikrų bakterijų dauginimąsi.</w:t>
      </w:r>
    </w:p>
    <w:p w:rsidR="0062126B" w:rsidRPr="00456C61" w:rsidRDefault="0062126B" w:rsidP="0062126B">
      <w:pPr>
        <w:pStyle w:val="Pagrindinistekstas3"/>
        <w:widowControl w:val="0"/>
        <w:spacing w:after="0"/>
        <w:jc w:val="both"/>
        <w:rPr>
          <w:sz w:val="22"/>
          <w:szCs w:val="22"/>
          <w:lang w:val="lt-LT"/>
        </w:rPr>
      </w:pPr>
      <w:proofErr w:type="spellStart"/>
      <w:r>
        <w:rPr>
          <w:sz w:val="22"/>
          <w:szCs w:val="22"/>
          <w:lang w:val="lt-LT"/>
        </w:rPr>
        <w:t>Clarithromycin-</w:t>
      </w:r>
      <w:r w:rsidRPr="00756409">
        <w:rPr>
          <w:sz w:val="22"/>
          <w:szCs w:val="22"/>
          <w:lang w:val="lt-LT"/>
        </w:rPr>
        <w:t>Teva</w:t>
      </w:r>
      <w:proofErr w:type="spellEnd"/>
      <w:r>
        <w:rPr>
          <w:sz w:val="22"/>
          <w:szCs w:val="22"/>
          <w:lang w:val="lt-LT"/>
        </w:rPr>
        <w:t xml:space="preserve"> </w:t>
      </w:r>
      <w:r w:rsidRPr="00456C61">
        <w:rPr>
          <w:sz w:val="22"/>
          <w:szCs w:val="22"/>
          <w:lang w:val="lt-LT"/>
        </w:rPr>
        <w:t>gydomos kai kurios infekcinės ligos:</w:t>
      </w:r>
    </w:p>
    <w:p w:rsidR="0062126B" w:rsidRPr="00456C61" w:rsidRDefault="0062126B" w:rsidP="0062126B">
      <w:pPr>
        <w:pStyle w:val="Pagrindinistekstas3"/>
        <w:widowControl w:val="0"/>
        <w:numPr>
          <w:ilvl w:val="1"/>
          <w:numId w:val="1"/>
        </w:numPr>
        <w:tabs>
          <w:tab w:val="clear" w:pos="1440"/>
          <w:tab w:val="num" w:pos="567"/>
        </w:tabs>
        <w:spacing w:after="0"/>
        <w:ind w:left="567" w:hanging="567"/>
        <w:jc w:val="both"/>
        <w:rPr>
          <w:sz w:val="22"/>
          <w:szCs w:val="22"/>
          <w:lang w:val="lt-LT"/>
        </w:rPr>
      </w:pPr>
      <w:r w:rsidRPr="00456C61">
        <w:rPr>
          <w:sz w:val="22"/>
          <w:szCs w:val="22"/>
          <w:lang w:val="lt-LT"/>
        </w:rPr>
        <w:t>krūtinės ląstos infekcinės ligos, pvz., bronchitas ir plaučių uždegimas</w:t>
      </w:r>
    </w:p>
    <w:p w:rsidR="0062126B" w:rsidRPr="007D6C4E" w:rsidRDefault="0062126B" w:rsidP="0062126B">
      <w:pPr>
        <w:pStyle w:val="Pagrindinistekstas3"/>
        <w:widowControl w:val="0"/>
        <w:numPr>
          <w:ilvl w:val="1"/>
          <w:numId w:val="1"/>
        </w:numPr>
        <w:tabs>
          <w:tab w:val="clear" w:pos="1440"/>
          <w:tab w:val="num" w:pos="567"/>
        </w:tabs>
        <w:spacing w:after="0"/>
        <w:ind w:left="567" w:hanging="567"/>
        <w:jc w:val="both"/>
        <w:rPr>
          <w:sz w:val="22"/>
          <w:szCs w:val="22"/>
          <w:lang w:val="lt-LT"/>
        </w:rPr>
      </w:pPr>
      <w:r w:rsidRPr="00456C61">
        <w:rPr>
          <w:sz w:val="22"/>
          <w:szCs w:val="22"/>
          <w:lang w:val="lt-LT"/>
        </w:rPr>
        <w:t>ryklės ir veido ančių inf</w:t>
      </w:r>
      <w:r w:rsidRPr="007D6C4E">
        <w:rPr>
          <w:sz w:val="22"/>
          <w:szCs w:val="22"/>
          <w:lang w:val="lt-LT"/>
        </w:rPr>
        <w:t xml:space="preserve">ekcinės ligos, pvz., sinusitas ar </w:t>
      </w:r>
      <w:proofErr w:type="spellStart"/>
      <w:r w:rsidRPr="007D6C4E">
        <w:rPr>
          <w:sz w:val="22"/>
          <w:szCs w:val="22"/>
          <w:lang w:val="lt-LT"/>
        </w:rPr>
        <w:t>faringitas</w:t>
      </w:r>
      <w:proofErr w:type="spellEnd"/>
    </w:p>
    <w:p w:rsidR="0062126B" w:rsidRPr="008041E1" w:rsidRDefault="0062126B" w:rsidP="0062126B">
      <w:pPr>
        <w:pStyle w:val="Pagrindinistekstas3"/>
        <w:widowControl w:val="0"/>
        <w:numPr>
          <w:ilvl w:val="1"/>
          <w:numId w:val="1"/>
        </w:numPr>
        <w:tabs>
          <w:tab w:val="clear" w:pos="1440"/>
          <w:tab w:val="num" w:pos="567"/>
        </w:tabs>
        <w:spacing w:after="0"/>
        <w:ind w:left="567" w:hanging="567"/>
        <w:jc w:val="both"/>
        <w:rPr>
          <w:sz w:val="22"/>
          <w:szCs w:val="22"/>
          <w:lang w:val="lt-LT"/>
        </w:rPr>
      </w:pPr>
      <w:r w:rsidRPr="008041E1">
        <w:rPr>
          <w:sz w:val="22"/>
          <w:szCs w:val="22"/>
          <w:lang w:val="lt-LT"/>
        </w:rPr>
        <w:t>odos ir minkštųjų audinių infekcinės ligos</w:t>
      </w:r>
    </w:p>
    <w:p w:rsidR="0062126B" w:rsidRPr="00236DE7" w:rsidRDefault="0062126B" w:rsidP="0062126B">
      <w:pPr>
        <w:pStyle w:val="Pagrindinistekstas3"/>
        <w:widowControl w:val="0"/>
        <w:numPr>
          <w:ilvl w:val="1"/>
          <w:numId w:val="1"/>
        </w:numPr>
        <w:tabs>
          <w:tab w:val="clear" w:pos="1440"/>
          <w:tab w:val="num" w:pos="567"/>
        </w:tabs>
        <w:spacing w:after="0"/>
        <w:ind w:left="567" w:hanging="567"/>
        <w:jc w:val="both"/>
        <w:rPr>
          <w:sz w:val="22"/>
          <w:szCs w:val="22"/>
          <w:lang w:val="lt-LT"/>
        </w:rPr>
      </w:pPr>
      <w:r w:rsidRPr="0033361E">
        <w:rPr>
          <w:sz w:val="22"/>
          <w:szCs w:val="22"/>
          <w:lang w:val="lt-LT"/>
        </w:rPr>
        <w:t>su</w:t>
      </w:r>
      <w:r w:rsidRPr="00834BE9">
        <w:rPr>
          <w:i/>
          <w:sz w:val="22"/>
          <w:szCs w:val="22"/>
          <w:lang w:val="lt-LT"/>
        </w:rPr>
        <w:t xml:space="preserve"> </w:t>
      </w:r>
      <w:proofErr w:type="spellStart"/>
      <w:r w:rsidRPr="00834BE9">
        <w:rPr>
          <w:i/>
          <w:sz w:val="22"/>
          <w:szCs w:val="22"/>
          <w:lang w:val="lt-LT"/>
        </w:rPr>
        <w:t>Helicobacter</w:t>
      </w:r>
      <w:proofErr w:type="spellEnd"/>
      <w:r w:rsidRPr="00834BE9">
        <w:rPr>
          <w:i/>
          <w:sz w:val="22"/>
          <w:szCs w:val="22"/>
          <w:lang w:val="lt-LT"/>
        </w:rPr>
        <w:t xml:space="preserve"> </w:t>
      </w:r>
      <w:proofErr w:type="spellStart"/>
      <w:r w:rsidRPr="00834BE9">
        <w:rPr>
          <w:i/>
          <w:sz w:val="22"/>
          <w:szCs w:val="22"/>
          <w:lang w:val="lt-LT"/>
        </w:rPr>
        <w:t>pylori</w:t>
      </w:r>
      <w:proofErr w:type="spellEnd"/>
      <w:r w:rsidRPr="00236DE7">
        <w:rPr>
          <w:sz w:val="22"/>
          <w:szCs w:val="22"/>
          <w:lang w:val="lt-LT"/>
        </w:rPr>
        <w:t xml:space="preserve"> infekcija susijusi opaligė.</w:t>
      </w:r>
    </w:p>
    <w:p w:rsidR="0062126B" w:rsidRPr="003F5E73" w:rsidRDefault="0062126B" w:rsidP="0062126B">
      <w:pPr>
        <w:pStyle w:val="Pagrindinistekstas"/>
        <w:widowControl w:val="0"/>
        <w:spacing w:after="0"/>
        <w:rPr>
          <w:szCs w:val="22"/>
          <w:lang w:val="lt-LT"/>
        </w:rPr>
      </w:pPr>
    </w:p>
    <w:p w:rsidR="0062126B" w:rsidRDefault="0062126B" w:rsidP="0062126B">
      <w:pPr>
        <w:pStyle w:val="Pagrindinistekstas"/>
        <w:widowControl w:val="0"/>
        <w:spacing w:after="0"/>
        <w:rPr>
          <w:szCs w:val="22"/>
          <w:lang w:val="lt-LT"/>
        </w:rPr>
      </w:pPr>
      <w:proofErr w:type="spellStart"/>
      <w:r>
        <w:rPr>
          <w:szCs w:val="22"/>
          <w:lang w:val="lt-LT"/>
        </w:rPr>
        <w:t>Clarithromycin-Teva</w:t>
      </w:r>
      <w:proofErr w:type="spellEnd"/>
      <w:r>
        <w:rPr>
          <w:szCs w:val="22"/>
          <w:lang w:val="lt-LT"/>
        </w:rPr>
        <w:t xml:space="preserve"> tinka vartoti suaugusiesiems, 12 metų ir vyresniems vaikams gydyti.</w:t>
      </w:r>
    </w:p>
    <w:p w:rsidR="0062126B" w:rsidRPr="009473D8" w:rsidRDefault="0062126B" w:rsidP="0062126B">
      <w:pPr>
        <w:pStyle w:val="Pagrindinistekstas"/>
        <w:widowControl w:val="0"/>
        <w:spacing w:after="0"/>
        <w:rPr>
          <w:szCs w:val="22"/>
          <w:lang w:val="lt-LT"/>
        </w:rPr>
      </w:pPr>
    </w:p>
    <w:p w:rsidR="0062126B" w:rsidRPr="00B04C50" w:rsidRDefault="0062126B" w:rsidP="0062126B">
      <w:pPr>
        <w:pStyle w:val="Antrat2"/>
        <w:keepNext w:val="0"/>
        <w:widowControl w:val="0"/>
        <w:rPr>
          <w:szCs w:val="22"/>
          <w:lang w:val="lt-LT"/>
        </w:rPr>
      </w:pPr>
      <w:r w:rsidRPr="00920C18">
        <w:rPr>
          <w:szCs w:val="22"/>
          <w:lang w:val="lt-LT"/>
        </w:rPr>
        <w:t>2.</w:t>
      </w:r>
      <w:r w:rsidRPr="00920C18">
        <w:rPr>
          <w:szCs w:val="22"/>
          <w:lang w:val="lt-LT"/>
        </w:rPr>
        <w:tab/>
        <w:t>Kas žinotina prieš vartoja</w:t>
      </w:r>
      <w:r w:rsidRPr="00B04C50">
        <w:rPr>
          <w:szCs w:val="22"/>
          <w:lang w:val="lt-LT"/>
        </w:rPr>
        <w:t xml:space="preserve">nt </w:t>
      </w:r>
      <w:proofErr w:type="spellStart"/>
      <w:r w:rsidRPr="00B04C50">
        <w:rPr>
          <w:szCs w:val="22"/>
          <w:lang w:val="lt-LT"/>
        </w:rPr>
        <w:t>Clarithromycin-Teva</w:t>
      </w:r>
      <w:proofErr w:type="spellEnd"/>
    </w:p>
    <w:p w:rsidR="0062126B" w:rsidRPr="009540FB" w:rsidRDefault="0062126B" w:rsidP="0062126B">
      <w:pPr>
        <w:pStyle w:val="Pagrindinistekstas"/>
        <w:widowControl w:val="0"/>
        <w:spacing w:after="0"/>
        <w:rPr>
          <w:szCs w:val="22"/>
          <w:lang w:val="lt-LT"/>
        </w:rPr>
      </w:pPr>
    </w:p>
    <w:p w:rsidR="0062126B" w:rsidRPr="00D74068" w:rsidRDefault="0062126B" w:rsidP="0062126B">
      <w:pPr>
        <w:pStyle w:val="Antrat3"/>
        <w:keepNext w:val="0"/>
        <w:widowControl w:val="0"/>
        <w:rPr>
          <w:szCs w:val="22"/>
          <w:lang w:val="lt-LT"/>
        </w:rPr>
      </w:pPr>
      <w:proofErr w:type="spellStart"/>
      <w:r w:rsidRPr="00D74068">
        <w:rPr>
          <w:szCs w:val="22"/>
          <w:lang w:val="lt-LT"/>
        </w:rPr>
        <w:t>Clarithromycin-Teva</w:t>
      </w:r>
      <w:proofErr w:type="spellEnd"/>
      <w:r w:rsidRPr="00D74068">
        <w:rPr>
          <w:szCs w:val="22"/>
          <w:lang w:val="lt-LT"/>
        </w:rPr>
        <w:t xml:space="preserve"> vartoti </w:t>
      </w:r>
      <w:r>
        <w:rPr>
          <w:szCs w:val="22"/>
          <w:lang w:val="lt-LT"/>
        </w:rPr>
        <w:t>draudžiama</w:t>
      </w:r>
      <w:r w:rsidRPr="00D74068">
        <w:rPr>
          <w:szCs w:val="22"/>
          <w:lang w:val="lt-LT"/>
        </w:rPr>
        <w:t>:</w:t>
      </w:r>
    </w:p>
    <w:p w:rsidR="0062126B" w:rsidRPr="002F6C27" w:rsidRDefault="0062126B" w:rsidP="0062126B">
      <w:pPr>
        <w:pStyle w:val="Pagrindinistekstas"/>
        <w:widowControl w:val="0"/>
        <w:numPr>
          <w:ilvl w:val="0"/>
          <w:numId w:val="2"/>
        </w:numPr>
        <w:spacing w:after="0"/>
        <w:ind w:left="540" w:hanging="540"/>
        <w:rPr>
          <w:szCs w:val="22"/>
          <w:lang w:val="lt-LT"/>
        </w:rPr>
      </w:pPr>
      <w:r w:rsidRPr="003D69F2">
        <w:rPr>
          <w:szCs w:val="22"/>
          <w:lang w:val="lt-LT"/>
        </w:rPr>
        <w:t xml:space="preserve">jeigu yra alergija </w:t>
      </w:r>
      <w:proofErr w:type="spellStart"/>
      <w:r w:rsidRPr="003D69F2">
        <w:rPr>
          <w:szCs w:val="22"/>
          <w:lang w:val="lt-LT"/>
        </w:rPr>
        <w:t>klaritromicinui</w:t>
      </w:r>
      <w:proofErr w:type="spellEnd"/>
      <w:r w:rsidRPr="003D69F2">
        <w:rPr>
          <w:szCs w:val="22"/>
          <w:lang w:val="lt-LT"/>
        </w:rPr>
        <w:t xml:space="preserve">, </w:t>
      </w:r>
      <w:r>
        <w:rPr>
          <w:szCs w:val="22"/>
          <w:lang w:val="lt-LT"/>
        </w:rPr>
        <w:t>kitiems</w:t>
      </w:r>
      <w:r w:rsidRPr="007C65B3">
        <w:rPr>
          <w:szCs w:val="22"/>
          <w:lang w:val="lt-LT"/>
        </w:rPr>
        <w:t xml:space="preserve"> </w:t>
      </w:r>
      <w:proofErr w:type="spellStart"/>
      <w:r w:rsidRPr="007C65B3">
        <w:rPr>
          <w:szCs w:val="22"/>
          <w:lang w:val="lt-LT"/>
        </w:rPr>
        <w:t>makrolidų</w:t>
      </w:r>
      <w:proofErr w:type="spellEnd"/>
      <w:r w:rsidRPr="007C65B3">
        <w:rPr>
          <w:szCs w:val="22"/>
          <w:lang w:val="lt-LT"/>
        </w:rPr>
        <w:t xml:space="preserve"> grupės </w:t>
      </w:r>
      <w:proofErr w:type="spellStart"/>
      <w:r w:rsidRPr="007C65B3">
        <w:rPr>
          <w:szCs w:val="22"/>
          <w:lang w:val="lt-LT"/>
        </w:rPr>
        <w:t>antibiotik</w:t>
      </w:r>
      <w:r>
        <w:rPr>
          <w:szCs w:val="22"/>
          <w:lang w:val="lt-LT"/>
        </w:rPr>
        <w:t>ams</w:t>
      </w:r>
      <w:r w:rsidRPr="007C65B3">
        <w:rPr>
          <w:szCs w:val="22"/>
          <w:lang w:val="lt-LT"/>
        </w:rPr>
        <w:t>i</w:t>
      </w:r>
      <w:proofErr w:type="spellEnd"/>
      <w:r w:rsidRPr="007C65B3">
        <w:rPr>
          <w:szCs w:val="22"/>
          <w:lang w:val="lt-LT"/>
        </w:rPr>
        <w:t xml:space="preserve"> (pvz., </w:t>
      </w:r>
      <w:proofErr w:type="spellStart"/>
      <w:r w:rsidRPr="007C65B3">
        <w:rPr>
          <w:szCs w:val="22"/>
          <w:lang w:val="lt-LT"/>
        </w:rPr>
        <w:t>eritromicinui</w:t>
      </w:r>
      <w:proofErr w:type="spellEnd"/>
      <w:r w:rsidRPr="007C65B3">
        <w:rPr>
          <w:szCs w:val="22"/>
          <w:lang w:val="lt-LT"/>
        </w:rPr>
        <w:t xml:space="preserve">, </w:t>
      </w:r>
      <w:proofErr w:type="spellStart"/>
      <w:r w:rsidRPr="007C65B3">
        <w:rPr>
          <w:szCs w:val="22"/>
          <w:lang w:val="lt-LT"/>
        </w:rPr>
        <w:t>azitromicinui</w:t>
      </w:r>
      <w:proofErr w:type="spellEnd"/>
      <w:r w:rsidRPr="007C65B3">
        <w:rPr>
          <w:szCs w:val="22"/>
          <w:lang w:val="lt-LT"/>
        </w:rPr>
        <w:t xml:space="preserve">) arba bet kuriai pagalbinei šio vaisto medžiagai </w:t>
      </w:r>
      <w:r w:rsidRPr="007C65B3">
        <w:rPr>
          <w:noProof/>
          <w:szCs w:val="22"/>
          <w:lang w:val="lt-LT"/>
        </w:rPr>
        <w:t>(jos išvardytos 6 skyriuje)</w:t>
      </w:r>
      <w:r w:rsidRPr="007148EB">
        <w:rPr>
          <w:szCs w:val="22"/>
          <w:lang w:val="lt-LT"/>
        </w:rPr>
        <w:t>;</w:t>
      </w:r>
    </w:p>
    <w:p w:rsidR="0062126B" w:rsidRDefault="0062126B" w:rsidP="0062126B">
      <w:pPr>
        <w:pStyle w:val="Pagrindinistekstas"/>
        <w:widowControl w:val="0"/>
        <w:numPr>
          <w:ilvl w:val="0"/>
          <w:numId w:val="2"/>
        </w:numPr>
        <w:spacing w:after="0"/>
        <w:ind w:left="540" w:hanging="540"/>
        <w:rPr>
          <w:szCs w:val="22"/>
          <w:lang w:val="lt-LT"/>
        </w:rPr>
      </w:pPr>
      <w:r w:rsidRPr="002F6C27">
        <w:rPr>
          <w:szCs w:val="22"/>
          <w:lang w:val="lt-LT"/>
        </w:rPr>
        <w:t xml:space="preserve">jeigu vartojate </w:t>
      </w:r>
      <w:r>
        <w:rPr>
          <w:szCs w:val="22"/>
          <w:lang w:val="lt-LT"/>
        </w:rPr>
        <w:t>bet kurį žemiau išvardytą vaistą:</w:t>
      </w:r>
    </w:p>
    <w:p w:rsidR="0062126B" w:rsidRDefault="0062126B" w:rsidP="0062126B">
      <w:pPr>
        <w:pStyle w:val="Pagrindinistekstas"/>
        <w:widowControl w:val="0"/>
        <w:numPr>
          <w:ilvl w:val="0"/>
          <w:numId w:val="9"/>
        </w:numPr>
        <w:spacing w:after="0"/>
        <w:ind w:left="851" w:hanging="567"/>
        <w:rPr>
          <w:szCs w:val="22"/>
          <w:lang w:val="lt-LT"/>
        </w:rPr>
      </w:pPr>
      <w:proofErr w:type="spellStart"/>
      <w:r w:rsidRPr="00456C61">
        <w:rPr>
          <w:szCs w:val="22"/>
          <w:lang w:val="lt-LT"/>
        </w:rPr>
        <w:t>astemizol</w:t>
      </w:r>
      <w:r>
        <w:rPr>
          <w:szCs w:val="22"/>
          <w:lang w:val="lt-LT"/>
        </w:rPr>
        <w:t>į</w:t>
      </w:r>
      <w:proofErr w:type="spellEnd"/>
      <w:r w:rsidRPr="00456C61">
        <w:rPr>
          <w:szCs w:val="22"/>
          <w:lang w:val="lt-LT"/>
        </w:rPr>
        <w:t xml:space="preserve"> </w:t>
      </w:r>
      <w:proofErr w:type="spellStart"/>
      <w:r w:rsidRPr="00456C61">
        <w:rPr>
          <w:szCs w:val="22"/>
          <w:lang w:val="lt-LT"/>
        </w:rPr>
        <w:t>terfenadin</w:t>
      </w:r>
      <w:r>
        <w:rPr>
          <w:szCs w:val="22"/>
          <w:lang w:val="lt-LT"/>
        </w:rPr>
        <w:t>ą</w:t>
      </w:r>
      <w:proofErr w:type="spellEnd"/>
      <w:r w:rsidRPr="00456C61">
        <w:rPr>
          <w:szCs w:val="22"/>
          <w:lang w:val="lt-LT"/>
        </w:rPr>
        <w:t xml:space="preserve"> (vartojamus šienligės arba alergijos gydymui)</w:t>
      </w:r>
      <w:r>
        <w:rPr>
          <w:szCs w:val="22"/>
          <w:lang w:val="lt-LT"/>
        </w:rPr>
        <w:t>,</w:t>
      </w:r>
      <w:r w:rsidRPr="00456C61">
        <w:rPr>
          <w:szCs w:val="22"/>
          <w:lang w:val="lt-LT"/>
        </w:rPr>
        <w:t xml:space="preserve"> </w:t>
      </w:r>
      <w:proofErr w:type="spellStart"/>
      <w:r w:rsidRPr="00456C61">
        <w:rPr>
          <w:szCs w:val="22"/>
          <w:lang w:val="lt-LT"/>
        </w:rPr>
        <w:t>cisaprid</w:t>
      </w:r>
      <w:r>
        <w:rPr>
          <w:szCs w:val="22"/>
          <w:lang w:val="lt-LT"/>
        </w:rPr>
        <w:t>ą</w:t>
      </w:r>
      <w:proofErr w:type="spellEnd"/>
      <w:r w:rsidRPr="00456C61">
        <w:rPr>
          <w:szCs w:val="22"/>
          <w:lang w:val="lt-LT"/>
        </w:rPr>
        <w:t xml:space="preserve"> ar </w:t>
      </w:r>
      <w:proofErr w:type="spellStart"/>
      <w:r>
        <w:rPr>
          <w:szCs w:val="22"/>
          <w:lang w:val="lt-LT"/>
        </w:rPr>
        <w:t>domperidoną</w:t>
      </w:r>
      <w:proofErr w:type="spellEnd"/>
      <w:r>
        <w:rPr>
          <w:szCs w:val="22"/>
          <w:lang w:val="lt-LT"/>
        </w:rPr>
        <w:t xml:space="preserve"> (skrandžio ligoms gydyti), </w:t>
      </w:r>
      <w:proofErr w:type="spellStart"/>
      <w:r w:rsidRPr="007D6C4E">
        <w:rPr>
          <w:szCs w:val="22"/>
          <w:lang w:val="lt-LT"/>
        </w:rPr>
        <w:t>pimozid</w:t>
      </w:r>
      <w:r>
        <w:rPr>
          <w:szCs w:val="22"/>
          <w:lang w:val="lt-LT"/>
        </w:rPr>
        <w:t>ą</w:t>
      </w:r>
      <w:proofErr w:type="spellEnd"/>
      <w:r>
        <w:rPr>
          <w:szCs w:val="22"/>
          <w:lang w:val="lt-LT"/>
        </w:rPr>
        <w:t xml:space="preserve"> (kai kurioms psichikos ligoms gydyti), nes vartojant šiuos vaistus su </w:t>
      </w:r>
      <w:proofErr w:type="spellStart"/>
      <w:r>
        <w:rPr>
          <w:szCs w:val="22"/>
          <w:lang w:val="lt-LT"/>
        </w:rPr>
        <w:t>Clarithromycin-Teva</w:t>
      </w:r>
      <w:proofErr w:type="spellEnd"/>
      <w:r>
        <w:rPr>
          <w:szCs w:val="22"/>
          <w:lang w:val="lt-LT"/>
        </w:rPr>
        <w:t xml:space="preserve"> </w:t>
      </w:r>
      <w:r w:rsidRPr="008041E1">
        <w:rPr>
          <w:szCs w:val="22"/>
          <w:lang w:val="lt-LT"/>
        </w:rPr>
        <w:t>gali atsirasti rimtų širdies ritmo sutrikimų. Pasitarkite su gydytoju dėl kito alternatyvaus vaisto;</w:t>
      </w:r>
    </w:p>
    <w:p w:rsidR="0062126B" w:rsidRPr="008041E1" w:rsidRDefault="0062126B" w:rsidP="0062126B">
      <w:pPr>
        <w:pStyle w:val="Pagrindinistekstas"/>
        <w:widowControl w:val="0"/>
        <w:numPr>
          <w:ilvl w:val="0"/>
          <w:numId w:val="9"/>
        </w:numPr>
        <w:spacing w:after="0"/>
        <w:ind w:left="851" w:hanging="567"/>
        <w:rPr>
          <w:szCs w:val="22"/>
          <w:lang w:val="lt-LT"/>
        </w:rPr>
      </w:pPr>
      <w:r>
        <w:rPr>
          <w:szCs w:val="22"/>
          <w:lang w:val="lt-LT"/>
        </w:rPr>
        <w:t>kitus vaistus, kurie žinomi, kaip galintys sukelti sunkius širdies ritmo sutrikimus;</w:t>
      </w:r>
    </w:p>
    <w:p w:rsidR="0062126B" w:rsidRDefault="0062126B" w:rsidP="0062126B">
      <w:pPr>
        <w:pStyle w:val="Pagrindinistekstas"/>
        <w:widowControl w:val="0"/>
        <w:numPr>
          <w:ilvl w:val="0"/>
          <w:numId w:val="10"/>
        </w:numPr>
        <w:spacing w:after="0"/>
        <w:ind w:left="851" w:hanging="567"/>
        <w:rPr>
          <w:szCs w:val="22"/>
          <w:lang w:val="lt-LT"/>
        </w:rPr>
      </w:pPr>
      <w:proofErr w:type="spellStart"/>
      <w:r w:rsidRPr="0033361E">
        <w:rPr>
          <w:szCs w:val="22"/>
          <w:lang w:val="lt-LT"/>
        </w:rPr>
        <w:t>lomitapid</w:t>
      </w:r>
      <w:r>
        <w:rPr>
          <w:szCs w:val="22"/>
          <w:lang w:val="lt-LT"/>
        </w:rPr>
        <w:t>o</w:t>
      </w:r>
      <w:proofErr w:type="spellEnd"/>
      <w:r>
        <w:rPr>
          <w:szCs w:val="22"/>
          <w:lang w:val="lt-LT"/>
        </w:rPr>
        <w:t xml:space="preserve"> (vartojamo cholesterolio kiekiui kraujyje sumažinti)</w:t>
      </w:r>
      <w:r w:rsidRPr="00834BE9">
        <w:rPr>
          <w:szCs w:val="22"/>
          <w:lang w:val="lt-LT"/>
        </w:rPr>
        <w:t>;</w:t>
      </w:r>
    </w:p>
    <w:p w:rsidR="0062126B" w:rsidRDefault="0062126B" w:rsidP="0062126B">
      <w:pPr>
        <w:pStyle w:val="Pagrindinistekstas"/>
        <w:widowControl w:val="0"/>
        <w:numPr>
          <w:ilvl w:val="0"/>
          <w:numId w:val="10"/>
        </w:numPr>
        <w:spacing w:after="0"/>
        <w:ind w:left="851" w:hanging="567"/>
        <w:rPr>
          <w:szCs w:val="22"/>
          <w:lang w:val="lt-LT"/>
        </w:rPr>
      </w:pPr>
      <w:proofErr w:type="spellStart"/>
      <w:r>
        <w:rPr>
          <w:szCs w:val="22"/>
          <w:lang w:val="lt-LT"/>
        </w:rPr>
        <w:t>tikagreloro</w:t>
      </w:r>
      <w:proofErr w:type="spellEnd"/>
      <w:r>
        <w:rPr>
          <w:szCs w:val="22"/>
          <w:lang w:val="lt-LT"/>
        </w:rPr>
        <w:t xml:space="preserve"> (vartojamo kraujui skystinti);</w:t>
      </w:r>
    </w:p>
    <w:p w:rsidR="0062126B" w:rsidRPr="007148EB" w:rsidRDefault="0062126B" w:rsidP="0062126B">
      <w:pPr>
        <w:pStyle w:val="Pagrindinistekstas"/>
        <w:widowControl w:val="0"/>
        <w:numPr>
          <w:ilvl w:val="0"/>
          <w:numId w:val="10"/>
        </w:numPr>
        <w:spacing w:after="0"/>
        <w:ind w:left="851" w:hanging="567"/>
        <w:rPr>
          <w:szCs w:val="22"/>
          <w:lang w:val="lt-LT"/>
        </w:rPr>
      </w:pPr>
      <w:proofErr w:type="spellStart"/>
      <w:r>
        <w:rPr>
          <w:szCs w:val="22"/>
          <w:lang w:val="lt-LT"/>
        </w:rPr>
        <w:t>ivabradino</w:t>
      </w:r>
      <w:proofErr w:type="spellEnd"/>
      <w:r>
        <w:rPr>
          <w:szCs w:val="22"/>
          <w:lang w:val="lt-LT"/>
        </w:rPr>
        <w:t xml:space="preserve"> arba </w:t>
      </w:r>
      <w:proofErr w:type="spellStart"/>
      <w:r w:rsidRPr="007C65B3">
        <w:rPr>
          <w:szCs w:val="22"/>
          <w:lang w:val="lt-LT"/>
        </w:rPr>
        <w:t>ranolazino</w:t>
      </w:r>
      <w:proofErr w:type="spellEnd"/>
      <w:r w:rsidRPr="007C65B3">
        <w:rPr>
          <w:szCs w:val="22"/>
          <w:lang w:val="lt-LT"/>
        </w:rPr>
        <w:t xml:space="preserve"> (vartojamo anginos gydymui);</w:t>
      </w:r>
    </w:p>
    <w:p w:rsidR="0062126B" w:rsidRDefault="0062126B" w:rsidP="0062126B">
      <w:pPr>
        <w:pStyle w:val="Pagrindinistekstas"/>
        <w:widowControl w:val="0"/>
        <w:numPr>
          <w:ilvl w:val="0"/>
          <w:numId w:val="10"/>
        </w:numPr>
        <w:spacing w:after="0"/>
        <w:ind w:left="851" w:hanging="567"/>
        <w:rPr>
          <w:szCs w:val="22"/>
          <w:lang w:val="lt-LT"/>
        </w:rPr>
      </w:pPr>
      <w:r>
        <w:rPr>
          <w:szCs w:val="22"/>
          <w:lang w:val="lt-LT"/>
        </w:rPr>
        <w:t xml:space="preserve">skalsių </w:t>
      </w:r>
      <w:proofErr w:type="spellStart"/>
      <w:r>
        <w:rPr>
          <w:szCs w:val="22"/>
          <w:lang w:val="lt-LT"/>
        </w:rPr>
        <w:t>alkaloidų</w:t>
      </w:r>
      <w:proofErr w:type="spellEnd"/>
      <w:r>
        <w:rPr>
          <w:szCs w:val="22"/>
          <w:lang w:val="lt-LT"/>
        </w:rPr>
        <w:t xml:space="preserve">, pavyzdžiui </w:t>
      </w:r>
      <w:proofErr w:type="spellStart"/>
      <w:r>
        <w:rPr>
          <w:szCs w:val="22"/>
          <w:lang w:val="lt-LT"/>
        </w:rPr>
        <w:t>ergotamino</w:t>
      </w:r>
      <w:proofErr w:type="spellEnd"/>
      <w:r>
        <w:rPr>
          <w:szCs w:val="22"/>
          <w:lang w:val="lt-LT"/>
        </w:rPr>
        <w:t xml:space="preserve"> arba </w:t>
      </w:r>
      <w:proofErr w:type="spellStart"/>
      <w:r>
        <w:rPr>
          <w:szCs w:val="22"/>
          <w:lang w:val="lt-LT"/>
        </w:rPr>
        <w:t>dihidroergotamino</w:t>
      </w:r>
      <w:proofErr w:type="spellEnd"/>
      <w:r>
        <w:rPr>
          <w:szCs w:val="22"/>
          <w:lang w:val="lt-LT"/>
        </w:rPr>
        <w:t xml:space="preserve"> tabletes arba </w:t>
      </w:r>
      <w:proofErr w:type="spellStart"/>
      <w:r>
        <w:rPr>
          <w:szCs w:val="22"/>
          <w:lang w:val="lt-LT"/>
        </w:rPr>
        <w:t>ergotamino</w:t>
      </w:r>
      <w:proofErr w:type="spellEnd"/>
      <w:r>
        <w:rPr>
          <w:szCs w:val="22"/>
          <w:lang w:val="lt-LT"/>
        </w:rPr>
        <w:t xml:space="preserve"> </w:t>
      </w:r>
      <w:proofErr w:type="spellStart"/>
      <w:r>
        <w:rPr>
          <w:szCs w:val="22"/>
          <w:lang w:val="lt-LT"/>
        </w:rPr>
        <w:t>inhaliatorių</w:t>
      </w:r>
      <w:proofErr w:type="spellEnd"/>
      <w:r>
        <w:rPr>
          <w:szCs w:val="22"/>
          <w:lang w:val="lt-LT"/>
        </w:rPr>
        <w:t xml:space="preserve"> migrenai gydyti. Pasitarkite su gydytoju dėl alternatyvaus vaisto;</w:t>
      </w:r>
    </w:p>
    <w:p w:rsidR="0062126B" w:rsidRPr="00456C61" w:rsidRDefault="0062126B" w:rsidP="0062126B">
      <w:pPr>
        <w:pStyle w:val="Pagrindinistekstas"/>
        <w:widowControl w:val="0"/>
        <w:numPr>
          <w:ilvl w:val="0"/>
          <w:numId w:val="10"/>
        </w:numPr>
        <w:spacing w:after="0"/>
        <w:ind w:left="851" w:hanging="566"/>
        <w:rPr>
          <w:szCs w:val="22"/>
          <w:lang w:val="lt-LT"/>
        </w:rPr>
      </w:pPr>
      <w:proofErr w:type="spellStart"/>
      <w:r>
        <w:rPr>
          <w:szCs w:val="22"/>
          <w:lang w:val="lt-LT"/>
        </w:rPr>
        <w:lastRenderedPageBreak/>
        <w:t>lovastatino</w:t>
      </w:r>
      <w:proofErr w:type="spellEnd"/>
      <w:r w:rsidRPr="002F6C27">
        <w:rPr>
          <w:szCs w:val="22"/>
          <w:lang w:val="lt-LT"/>
        </w:rPr>
        <w:t xml:space="preserve"> ar </w:t>
      </w:r>
      <w:proofErr w:type="spellStart"/>
      <w:r w:rsidRPr="002F6C27">
        <w:rPr>
          <w:szCs w:val="22"/>
          <w:lang w:val="lt-LT"/>
        </w:rPr>
        <w:t>s</w:t>
      </w:r>
      <w:r w:rsidRPr="00456C61">
        <w:rPr>
          <w:szCs w:val="22"/>
          <w:lang w:val="lt-LT"/>
        </w:rPr>
        <w:t>imvastatin</w:t>
      </w:r>
      <w:r>
        <w:rPr>
          <w:szCs w:val="22"/>
          <w:lang w:val="lt-LT"/>
        </w:rPr>
        <w:t>o</w:t>
      </w:r>
      <w:proofErr w:type="spellEnd"/>
      <w:r>
        <w:rPr>
          <w:szCs w:val="22"/>
          <w:lang w:val="lt-LT"/>
        </w:rPr>
        <w:t xml:space="preserve"> (mažinančius padidėjusį riebalų kiekį kraujyje - </w:t>
      </w:r>
      <w:r w:rsidRPr="002F6C27">
        <w:rPr>
          <w:szCs w:val="22"/>
          <w:lang w:val="lt-LT"/>
        </w:rPr>
        <w:t>ch</w:t>
      </w:r>
      <w:r>
        <w:rPr>
          <w:szCs w:val="22"/>
          <w:lang w:val="lt-LT"/>
        </w:rPr>
        <w:t xml:space="preserve">olesterolį ir </w:t>
      </w:r>
      <w:proofErr w:type="spellStart"/>
      <w:r>
        <w:rPr>
          <w:szCs w:val="22"/>
          <w:lang w:val="lt-LT"/>
        </w:rPr>
        <w:t>trigliceridus</w:t>
      </w:r>
      <w:proofErr w:type="spellEnd"/>
      <w:r w:rsidRPr="00456C61">
        <w:rPr>
          <w:szCs w:val="22"/>
          <w:lang w:val="lt-LT"/>
        </w:rPr>
        <w:t>);</w:t>
      </w:r>
    </w:p>
    <w:p w:rsidR="0062126B" w:rsidRPr="007148EB" w:rsidRDefault="0062126B" w:rsidP="0062126B">
      <w:pPr>
        <w:pStyle w:val="Pagrindinistekstas"/>
        <w:widowControl w:val="0"/>
        <w:numPr>
          <w:ilvl w:val="0"/>
          <w:numId w:val="10"/>
        </w:numPr>
        <w:spacing w:after="0"/>
        <w:ind w:left="851" w:hanging="567"/>
        <w:rPr>
          <w:szCs w:val="22"/>
          <w:lang w:val="lt-LT"/>
        </w:rPr>
      </w:pPr>
      <w:proofErr w:type="spellStart"/>
      <w:r w:rsidRPr="00F42F42">
        <w:rPr>
          <w:szCs w:val="22"/>
          <w:lang w:val="lt-LT"/>
        </w:rPr>
        <w:t>kolchicino</w:t>
      </w:r>
      <w:proofErr w:type="spellEnd"/>
      <w:r w:rsidRPr="00F42F42">
        <w:rPr>
          <w:szCs w:val="22"/>
          <w:lang w:val="lt-LT"/>
        </w:rPr>
        <w:t xml:space="preserve"> (vartojamo podagros gydymui)</w:t>
      </w:r>
      <w:r>
        <w:rPr>
          <w:szCs w:val="22"/>
          <w:lang w:val="lt-LT"/>
        </w:rPr>
        <w:t>;</w:t>
      </w:r>
    </w:p>
    <w:p w:rsidR="0062126B" w:rsidRPr="00236DE7" w:rsidRDefault="0062126B" w:rsidP="0062126B">
      <w:pPr>
        <w:pStyle w:val="Pagrindinistekstas"/>
        <w:widowControl w:val="0"/>
        <w:numPr>
          <w:ilvl w:val="0"/>
          <w:numId w:val="10"/>
        </w:numPr>
        <w:spacing w:after="0"/>
        <w:ind w:left="851" w:hanging="567"/>
        <w:rPr>
          <w:szCs w:val="22"/>
          <w:lang w:val="lt-LT"/>
        </w:rPr>
      </w:pPr>
      <w:r>
        <w:rPr>
          <w:szCs w:val="22"/>
          <w:lang w:val="lt-LT"/>
        </w:rPr>
        <w:t xml:space="preserve">geriamojo </w:t>
      </w:r>
      <w:proofErr w:type="spellStart"/>
      <w:r>
        <w:rPr>
          <w:szCs w:val="22"/>
          <w:lang w:val="lt-LT"/>
        </w:rPr>
        <w:t>midazolamo</w:t>
      </w:r>
      <w:proofErr w:type="spellEnd"/>
      <w:r>
        <w:rPr>
          <w:szCs w:val="22"/>
          <w:lang w:val="lt-LT"/>
        </w:rPr>
        <w:t xml:space="preserve"> (vartojamo nerimui gydyti arba esant nemigai); </w:t>
      </w:r>
    </w:p>
    <w:p w:rsidR="0062126B" w:rsidRPr="003D69F2" w:rsidRDefault="0062126B" w:rsidP="0062126B">
      <w:pPr>
        <w:pStyle w:val="Pagrindinistekstas"/>
        <w:widowControl w:val="0"/>
        <w:numPr>
          <w:ilvl w:val="0"/>
          <w:numId w:val="2"/>
        </w:numPr>
        <w:spacing w:after="0"/>
        <w:ind w:left="540" w:hanging="540"/>
        <w:rPr>
          <w:szCs w:val="22"/>
          <w:lang w:val="lt-LT"/>
        </w:rPr>
      </w:pPr>
      <w:r w:rsidRPr="009540FB">
        <w:rPr>
          <w:szCs w:val="22"/>
          <w:lang w:val="lt-LT"/>
        </w:rPr>
        <w:t xml:space="preserve">jeigu Jums ar kažkam iš Jūsų šeimos yra buvę širdies ritmo sutrikimų (skilvelių ritmo sutrikimas, įskaitant </w:t>
      </w:r>
      <w:proofErr w:type="spellStart"/>
      <w:r w:rsidRPr="00D74068">
        <w:rPr>
          <w:szCs w:val="22"/>
          <w:lang w:val="lt-LT"/>
        </w:rPr>
        <w:t>polimorfinę</w:t>
      </w:r>
      <w:proofErr w:type="spellEnd"/>
      <w:r w:rsidRPr="00D74068">
        <w:rPr>
          <w:szCs w:val="22"/>
          <w:lang w:val="lt-LT"/>
        </w:rPr>
        <w:t xml:space="preserve"> skilvelių </w:t>
      </w:r>
      <w:proofErr w:type="spellStart"/>
      <w:r w:rsidRPr="00D74068">
        <w:rPr>
          <w:szCs w:val="22"/>
          <w:lang w:val="lt-LT"/>
        </w:rPr>
        <w:t>tachikardiją</w:t>
      </w:r>
      <w:proofErr w:type="spellEnd"/>
      <w:r w:rsidRPr="00D74068">
        <w:rPr>
          <w:szCs w:val="22"/>
          <w:lang w:val="lt-LT"/>
        </w:rPr>
        <w:t xml:space="preserve"> (</w:t>
      </w:r>
      <w:proofErr w:type="spellStart"/>
      <w:r w:rsidRPr="00D74068">
        <w:rPr>
          <w:i/>
          <w:szCs w:val="22"/>
          <w:lang w:val="lt-LT"/>
        </w:rPr>
        <w:t>torsade</w:t>
      </w:r>
      <w:proofErr w:type="spellEnd"/>
      <w:r w:rsidRPr="00D74068">
        <w:rPr>
          <w:i/>
          <w:szCs w:val="22"/>
          <w:lang w:val="lt-LT"/>
        </w:rPr>
        <w:t xml:space="preserve"> de </w:t>
      </w:r>
      <w:proofErr w:type="spellStart"/>
      <w:r w:rsidRPr="00D74068">
        <w:rPr>
          <w:i/>
          <w:szCs w:val="22"/>
          <w:lang w:val="lt-LT"/>
        </w:rPr>
        <w:t>pointes</w:t>
      </w:r>
      <w:proofErr w:type="spellEnd"/>
      <w:r w:rsidRPr="00D74068">
        <w:rPr>
          <w:szCs w:val="22"/>
          <w:lang w:val="lt-LT"/>
        </w:rPr>
        <w:t>)) arba pakitimas elektrokardiogramoje</w:t>
      </w:r>
      <w:r w:rsidRPr="003D69F2">
        <w:rPr>
          <w:szCs w:val="22"/>
          <w:lang w:val="lt-LT"/>
        </w:rPr>
        <w:t xml:space="preserve"> (EKG), kuris vadinamas „ilgu QT sindromu“;</w:t>
      </w:r>
    </w:p>
    <w:p w:rsidR="0062126B" w:rsidRDefault="0062126B" w:rsidP="0062126B">
      <w:pPr>
        <w:pStyle w:val="Pagrindinistekstas"/>
        <w:widowControl w:val="0"/>
        <w:numPr>
          <w:ilvl w:val="0"/>
          <w:numId w:val="2"/>
        </w:numPr>
        <w:spacing w:after="0"/>
        <w:ind w:left="540" w:hanging="540"/>
        <w:rPr>
          <w:szCs w:val="22"/>
          <w:lang w:val="lt-LT"/>
        </w:rPr>
      </w:pPr>
      <w:r>
        <w:rPr>
          <w:szCs w:val="22"/>
          <w:lang w:val="lt-LT"/>
        </w:rPr>
        <w:t>jeigu yra nenormaliai sumažėjęs kalio arba magnio kiekis jūsų kraujyje (</w:t>
      </w:r>
      <w:proofErr w:type="spellStart"/>
      <w:r>
        <w:rPr>
          <w:szCs w:val="22"/>
          <w:lang w:val="lt-LT"/>
        </w:rPr>
        <w:t>hipokalemija</w:t>
      </w:r>
      <w:proofErr w:type="spellEnd"/>
      <w:r>
        <w:rPr>
          <w:szCs w:val="22"/>
          <w:lang w:val="lt-LT"/>
        </w:rPr>
        <w:t xml:space="preserve"> arba </w:t>
      </w:r>
      <w:proofErr w:type="spellStart"/>
      <w:r>
        <w:rPr>
          <w:szCs w:val="22"/>
          <w:lang w:val="lt-LT"/>
        </w:rPr>
        <w:t>hipomagnemija</w:t>
      </w:r>
      <w:proofErr w:type="spellEnd"/>
      <w:r>
        <w:rPr>
          <w:szCs w:val="22"/>
          <w:lang w:val="lt-LT"/>
        </w:rPr>
        <w:t>);</w:t>
      </w:r>
    </w:p>
    <w:p w:rsidR="0062126B" w:rsidRPr="007C65B3" w:rsidRDefault="0062126B" w:rsidP="0062126B">
      <w:pPr>
        <w:pStyle w:val="Pagrindinistekstas"/>
        <w:widowControl w:val="0"/>
        <w:numPr>
          <w:ilvl w:val="0"/>
          <w:numId w:val="2"/>
        </w:numPr>
        <w:spacing w:after="0"/>
        <w:ind w:left="540" w:hanging="540"/>
        <w:rPr>
          <w:szCs w:val="22"/>
          <w:lang w:val="lt-LT"/>
        </w:rPr>
      </w:pPr>
      <w:r w:rsidRPr="00456C61">
        <w:rPr>
          <w:szCs w:val="22"/>
          <w:lang w:val="lt-LT"/>
        </w:rPr>
        <w:t>jeigu sergate sunkia kepenų liga</w:t>
      </w:r>
      <w:r>
        <w:rPr>
          <w:szCs w:val="22"/>
          <w:lang w:val="lt-LT"/>
        </w:rPr>
        <w:t xml:space="preserve"> ir yra sutrikusi inkstų veikla.</w:t>
      </w:r>
    </w:p>
    <w:p w:rsidR="0062126B" w:rsidRPr="007148EB" w:rsidRDefault="0062126B" w:rsidP="0062126B">
      <w:pPr>
        <w:pStyle w:val="Pagrindinistekstas"/>
        <w:widowControl w:val="0"/>
        <w:spacing w:after="0"/>
        <w:ind w:left="540"/>
        <w:rPr>
          <w:szCs w:val="22"/>
          <w:lang w:val="lt-LT"/>
        </w:rPr>
      </w:pPr>
    </w:p>
    <w:p w:rsidR="0062126B" w:rsidRPr="002F6C27" w:rsidRDefault="0062126B" w:rsidP="0062126B">
      <w:pPr>
        <w:pStyle w:val="Pagrindinistekstas"/>
        <w:widowControl w:val="0"/>
        <w:spacing w:after="0"/>
        <w:rPr>
          <w:szCs w:val="22"/>
          <w:lang w:val="lt-LT"/>
        </w:rPr>
      </w:pPr>
    </w:p>
    <w:p w:rsidR="0062126B" w:rsidRPr="002F6C27" w:rsidRDefault="0062126B" w:rsidP="0062126B">
      <w:pPr>
        <w:pStyle w:val="BT-EMEASMCA"/>
        <w:widowControl w:val="0"/>
        <w:numPr>
          <w:ilvl w:val="0"/>
          <w:numId w:val="0"/>
        </w:numPr>
        <w:ind w:left="426" w:hanging="426"/>
      </w:pPr>
      <w:r w:rsidRPr="002F6C27">
        <w:t xml:space="preserve">Įspėjimai ir atsargumo priemonės </w:t>
      </w:r>
    </w:p>
    <w:p w:rsidR="0062126B" w:rsidRPr="00456C61" w:rsidRDefault="0062126B" w:rsidP="0062126B">
      <w:pPr>
        <w:pStyle w:val="BT-EMEASMCA"/>
        <w:widowControl w:val="0"/>
        <w:numPr>
          <w:ilvl w:val="0"/>
          <w:numId w:val="0"/>
        </w:numPr>
        <w:rPr>
          <w:b w:val="0"/>
        </w:rPr>
      </w:pPr>
      <w:r w:rsidRPr="00456C61">
        <w:rPr>
          <w:b w:val="0"/>
        </w:rPr>
        <w:t>Pasitarkite su gydytoju arba vaistininku, prieš pradėdami vartoti Clarithromycin-Teva jeigu:</w:t>
      </w:r>
    </w:p>
    <w:p w:rsidR="0062126B" w:rsidRPr="007D6C4E" w:rsidRDefault="0062126B" w:rsidP="0062126B">
      <w:pPr>
        <w:pStyle w:val="Pagrindinistekstas"/>
        <w:widowControl w:val="0"/>
        <w:numPr>
          <w:ilvl w:val="0"/>
          <w:numId w:val="3"/>
        </w:numPr>
        <w:spacing w:after="0"/>
        <w:ind w:left="539" w:hanging="539"/>
        <w:rPr>
          <w:szCs w:val="22"/>
          <w:lang w:val="lt-LT"/>
        </w:rPr>
      </w:pPr>
      <w:r w:rsidRPr="007D6C4E">
        <w:rPr>
          <w:szCs w:val="22"/>
          <w:lang w:val="lt-LT"/>
        </w:rPr>
        <w:t xml:space="preserve">esate alergiškas antibiotikams </w:t>
      </w:r>
      <w:proofErr w:type="spellStart"/>
      <w:r w:rsidRPr="007D6C4E">
        <w:rPr>
          <w:szCs w:val="22"/>
          <w:lang w:val="lt-LT"/>
        </w:rPr>
        <w:t>linkomicinui</w:t>
      </w:r>
      <w:proofErr w:type="spellEnd"/>
      <w:r w:rsidRPr="007D6C4E">
        <w:rPr>
          <w:szCs w:val="22"/>
          <w:lang w:val="lt-LT"/>
        </w:rPr>
        <w:t xml:space="preserve"> ar </w:t>
      </w:r>
      <w:proofErr w:type="spellStart"/>
      <w:r w:rsidRPr="007D6C4E">
        <w:rPr>
          <w:szCs w:val="22"/>
          <w:lang w:val="lt-LT"/>
        </w:rPr>
        <w:t>klindamicinui</w:t>
      </w:r>
      <w:proofErr w:type="spellEnd"/>
      <w:r w:rsidRPr="007D6C4E">
        <w:rPr>
          <w:szCs w:val="22"/>
          <w:lang w:val="lt-LT"/>
        </w:rPr>
        <w:t>;</w:t>
      </w:r>
    </w:p>
    <w:p w:rsidR="0062126B" w:rsidRPr="008041E1" w:rsidRDefault="0062126B" w:rsidP="0062126B">
      <w:pPr>
        <w:pStyle w:val="Pagrindinistekstas"/>
        <w:widowControl w:val="0"/>
        <w:numPr>
          <w:ilvl w:val="0"/>
          <w:numId w:val="3"/>
        </w:numPr>
        <w:spacing w:after="0"/>
        <w:ind w:left="539" w:hanging="539"/>
        <w:rPr>
          <w:szCs w:val="22"/>
          <w:lang w:val="lt-LT"/>
        </w:rPr>
      </w:pPr>
      <w:r w:rsidRPr="008041E1">
        <w:rPr>
          <w:szCs w:val="22"/>
          <w:lang w:val="lt-LT"/>
        </w:rPr>
        <w:t>yra kepenų veiklos sutrikimų;</w:t>
      </w:r>
    </w:p>
    <w:p w:rsidR="0062126B" w:rsidRPr="0033361E" w:rsidRDefault="0062126B" w:rsidP="0062126B">
      <w:pPr>
        <w:pStyle w:val="Pagrindinistekstas"/>
        <w:widowControl w:val="0"/>
        <w:numPr>
          <w:ilvl w:val="0"/>
          <w:numId w:val="3"/>
        </w:numPr>
        <w:spacing w:after="0"/>
        <w:ind w:left="539" w:hanging="539"/>
        <w:rPr>
          <w:szCs w:val="22"/>
          <w:lang w:val="lt-LT"/>
        </w:rPr>
      </w:pPr>
      <w:r w:rsidRPr="0033361E">
        <w:rPr>
          <w:szCs w:val="22"/>
          <w:lang w:val="lt-LT"/>
        </w:rPr>
        <w:t>yra inkstų veiklos sutrikimų;</w:t>
      </w:r>
    </w:p>
    <w:p w:rsidR="0062126B" w:rsidRPr="003D69F2" w:rsidRDefault="0062126B" w:rsidP="0062126B">
      <w:pPr>
        <w:pStyle w:val="Pagrindinistekstas"/>
        <w:widowControl w:val="0"/>
        <w:numPr>
          <w:ilvl w:val="0"/>
          <w:numId w:val="3"/>
        </w:numPr>
        <w:spacing w:after="0"/>
        <w:ind w:left="539" w:hanging="539"/>
        <w:rPr>
          <w:szCs w:val="22"/>
          <w:lang w:val="lt-LT"/>
        </w:rPr>
      </w:pPr>
      <w:r w:rsidRPr="00834BE9">
        <w:rPr>
          <w:szCs w:val="22"/>
          <w:lang w:val="lt-LT"/>
        </w:rPr>
        <w:t>yra širdi</w:t>
      </w:r>
      <w:r w:rsidRPr="00236DE7">
        <w:rPr>
          <w:szCs w:val="22"/>
          <w:lang w:val="lt-LT"/>
        </w:rPr>
        <w:t>es veiklos sutrikimų</w:t>
      </w:r>
      <w:r>
        <w:rPr>
          <w:szCs w:val="22"/>
          <w:lang w:val="lt-LT"/>
        </w:rPr>
        <w:t xml:space="preserve"> (širdies vainikini kraujagyslių liga, sunkus širdies nepakankamumas, sutrikęs širdies ritmas arba kliniškai reikšmingai suretėjęs širdies plakimas)</w:t>
      </w:r>
      <w:r w:rsidRPr="00236DE7">
        <w:rPr>
          <w:szCs w:val="22"/>
          <w:lang w:val="lt-LT"/>
        </w:rPr>
        <w:t>;</w:t>
      </w:r>
    </w:p>
    <w:p w:rsidR="0062126B" w:rsidRPr="003D69F2" w:rsidRDefault="0062126B" w:rsidP="0062126B">
      <w:pPr>
        <w:pStyle w:val="Pagrindinistekstas"/>
        <w:widowControl w:val="0"/>
        <w:numPr>
          <w:ilvl w:val="0"/>
          <w:numId w:val="3"/>
        </w:numPr>
        <w:spacing w:after="0"/>
        <w:ind w:left="539" w:hanging="539"/>
        <w:rPr>
          <w:szCs w:val="22"/>
          <w:lang w:val="lt-LT"/>
        </w:rPr>
      </w:pPr>
      <w:r w:rsidRPr="003D69F2">
        <w:rPr>
          <w:szCs w:val="22"/>
          <w:lang w:val="lt-LT"/>
        </w:rPr>
        <w:t>turite arba esate linkęs į grybelines infekcijas (pvz.: pienligę);</w:t>
      </w:r>
    </w:p>
    <w:p w:rsidR="0062126B" w:rsidRPr="007148EB" w:rsidRDefault="0062126B" w:rsidP="0062126B">
      <w:pPr>
        <w:pStyle w:val="Pagrindinistekstas"/>
        <w:widowControl w:val="0"/>
        <w:numPr>
          <w:ilvl w:val="0"/>
          <w:numId w:val="3"/>
        </w:numPr>
        <w:spacing w:after="0"/>
        <w:ind w:left="539" w:hanging="539"/>
        <w:rPr>
          <w:szCs w:val="22"/>
          <w:lang w:val="lt-LT"/>
        </w:rPr>
      </w:pPr>
      <w:r w:rsidRPr="007148EB">
        <w:rPr>
          <w:szCs w:val="22"/>
          <w:lang w:val="lt-LT"/>
        </w:rPr>
        <w:t xml:space="preserve">yra raumenų sutrikimų, žinomų kaip sunkioji </w:t>
      </w:r>
      <w:proofErr w:type="spellStart"/>
      <w:r w:rsidRPr="007148EB">
        <w:rPr>
          <w:szCs w:val="22"/>
          <w:lang w:val="lt-LT"/>
        </w:rPr>
        <w:t>miastenija</w:t>
      </w:r>
      <w:proofErr w:type="spellEnd"/>
      <w:r w:rsidRPr="007148EB">
        <w:rPr>
          <w:szCs w:val="22"/>
          <w:lang w:val="lt-LT"/>
        </w:rPr>
        <w:t>;</w:t>
      </w:r>
    </w:p>
    <w:p w:rsidR="0062126B" w:rsidRDefault="0062126B" w:rsidP="0062126B">
      <w:pPr>
        <w:pStyle w:val="Pagrindinistekstas"/>
        <w:widowControl w:val="0"/>
        <w:numPr>
          <w:ilvl w:val="0"/>
          <w:numId w:val="3"/>
        </w:numPr>
        <w:spacing w:after="0"/>
        <w:ind w:left="539" w:hanging="539"/>
        <w:rPr>
          <w:szCs w:val="22"/>
          <w:lang w:val="lt-LT"/>
        </w:rPr>
      </w:pPr>
      <w:r w:rsidRPr="002F6C27">
        <w:rPr>
          <w:szCs w:val="22"/>
          <w:lang w:val="lt-LT"/>
        </w:rPr>
        <w:t>vartojate vaistus, mažinančius gliukozės kiekį kraujyje (geriamuosius vaistus nuo cukrinio diabeto) arba insuliną</w:t>
      </w:r>
      <w:r w:rsidRPr="00456C61">
        <w:rPr>
          <w:szCs w:val="22"/>
          <w:lang w:val="lt-LT"/>
        </w:rPr>
        <w:t>;</w:t>
      </w:r>
    </w:p>
    <w:p w:rsidR="0062126B" w:rsidRPr="00456C61" w:rsidRDefault="0062126B" w:rsidP="0062126B">
      <w:pPr>
        <w:pStyle w:val="Pagrindinistekstas"/>
        <w:widowControl w:val="0"/>
        <w:numPr>
          <w:ilvl w:val="0"/>
          <w:numId w:val="3"/>
        </w:numPr>
        <w:spacing w:after="0"/>
        <w:ind w:left="539" w:hanging="539"/>
        <w:rPr>
          <w:szCs w:val="22"/>
          <w:lang w:val="lt-LT"/>
        </w:rPr>
      </w:pPr>
      <w:r>
        <w:rPr>
          <w:szCs w:val="22"/>
          <w:lang w:val="lt-LT"/>
        </w:rPr>
        <w:t xml:space="preserve">jums reikia švirkšti arba vartoti ant burnos gleivinės (vaisto įsisavinimui burnoje) </w:t>
      </w:r>
      <w:proofErr w:type="spellStart"/>
      <w:r>
        <w:rPr>
          <w:szCs w:val="22"/>
          <w:lang w:val="lt-LT"/>
        </w:rPr>
        <w:t>midazolamo</w:t>
      </w:r>
      <w:proofErr w:type="spellEnd"/>
      <w:r>
        <w:rPr>
          <w:szCs w:val="22"/>
          <w:lang w:val="lt-LT"/>
        </w:rPr>
        <w:t>;</w:t>
      </w:r>
    </w:p>
    <w:p w:rsidR="0062126B" w:rsidRPr="00456C61" w:rsidRDefault="0062126B" w:rsidP="0062126B">
      <w:pPr>
        <w:pStyle w:val="Pagrindinistekstas"/>
        <w:widowControl w:val="0"/>
        <w:numPr>
          <w:ilvl w:val="0"/>
          <w:numId w:val="3"/>
        </w:numPr>
        <w:spacing w:after="0"/>
        <w:ind w:left="539" w:hanging="539"/>
        <w:rPr>
          <w:szCs w:val="22"/>
          <w:lang w:val="lt-LT"/>
        </w:rPr>
      </w:pPr>
      <w:r>
        <w:rPr>
          <w:szCs w:val="22"/>
          <w:lang w:val="lt-LT"/>
        </w:rPr>
        <w:t xml:space="preserve">vartojate kitų </w:t>
      </w:r>
      <w:proofErr w:type="spellStart"/>
      <w:r>
        <w:rPr>
          <w:szCs w:val="22"/>
          <w:lang w:val="lt-LT"/>
        </w:rPr>
        <w:t>makrolidų</w:t>
      </w:r>
      <w:proofErr w:type="spellEnd"/>
      <w:r>
        <w:rPr>
          <w:szCs w:val="22"/>
          <w:lang w:val="lt-LT"/>
        </w:rPr>
        <w:t xml:space="preserve">, tokių kaip </w:t>
      </w:r>
      <w:proofErr w:type="spellStart"/>
      <w:r>
        <w:rPr>
          <w:szCs w:val="22"/>
          <w:lang w:val="lt-LT"/>
        </w:rPr>
        <w:t>linkomicinas</w:t>
      </w:r>
      <w:proofErr w:type="spellEnd"/>
      <w:r>
        <w:rPr>
          <w:szCs w:val="22"/>
          <w:lang w:val="lt-LT"/>
        </w:rPr>
        <w:t xml:space="preserve"> ir </w:t>
      </w:r>
      <w:proofErr w:type="spellStart"/>
      <w:r>
        <w:rPr>
          <w:szCs w:val="22"/>
          <w:lang w:val="lt-LT"/>
        </w:rPr>
        <w:t>klindamicinas</w:t>
      </w:r>
      <w:proofErr w:type="spellEnd"/>
      <w:r w:rsidRPr="00456C61">
        <w:rPr>
          <w:szCs w:val="22"/>
          <w:lang w:val="lt-LT"/>
        </w:rPr>
        <w:t>;</w:t>
      </w:r>
    </w:p>
    <w:p w:rsidR="0062126B" w:rsidRDefault="0062126B" w:rsidP="0062126B">
      <w:pPr>
        <w:pStyle w:val="Pagrindinistekstas"/>
        <w:widowControl w:val="0"/>
        <w:numPr>
          <w:ilvl w:val="0"/>
          <w:numId w:val="3"/>
        </w:numPr>
        <w:spacing w:after="0"/>
        <w:ind w:left="539" w:hanging="539"/>
        <w:rPr>
          <w:szCs w:val="22"/>
          <w:lang w:val="lt-LT"/>
        </w:rPr>
      </w:pPr>
      <w:r>
        <w:rPr>
          <w:szCs w:val="22"/>
          <w:lang w:val="lt-LT"/>
        </w:rPr>
        <w:t>jums kartojasi bakterijų ar grybelių sukeltos infekcijos. Pasitarkite su gydytoju;</w:t>
      </w:r>
    </w:p>
    <w:p w:rsidR="0062126B" w:rsidRPr="00B04C50" w:rsidRDefault="0062126B" w:rsidP="0062126B">
      <w:pPr>
        <w:pStyle w:val="Pagrindinistekstas"/>
        <w:widowControl w:val="0"/>
        <w:numPr>
          <w:ilvl w:val="0"/>
          <w:numId w:val="3"/>
        </w:numPr>
        <w:spacing w:after="0"/>
        <w:ind w:left="539" w:hanging="539"/>
        <w:rPr>
          <w:szCs w:val="22"/>
          <w:lang w:val="lt-LT"/>
        </w:rPr>
      </w:pPr>
      <w:r>
        <w:rPr>
          <w:szCs w:val="22"/>
          <w:lang w:val="lt-LT"/>
        </w:rPr>
        <w:t>esate nėščia ar žindote kūdikį.</w:t>
      </w:r>
    </w:p>
    <w:p w:rsidR="0062126B" w:rsidRDefault="0062126B" w:rsidP="0062126B">
      <w:pPr>
        <w:pStyle w:val="Pagrindinistekstas"/>
        <w:widowControl w:val="0"/>
        <w:spacing w:after="0"/>
        <w:rPr>
          <w:szCs w:val="22"/>
          <w:lang w:val="lt-LT"/>
        </w:rPr>
      </w:pPr>
    </w:p>
    <w:p w:rsidR="0062126B" w:rsidRPr="00A43CE9" w:rsidRDefault="0062126B" w:rsidP="0062126B">
      <w:pPr>
        <w:pStyle w:val="Pagrindinistekstas"/>
        <w:widowControl w:val="0"/>
        <w:spacing w:after="0"/>
        <w:rPr>
          <w:b/>
          <w:szCs w:val="22"/>
          <w:lang w:val="lt-LT"/>
        </w:rPr>
      </w:pPr>
      <w:r>
        <w:rPr>
          <w:szCs w:val="22"/>
          <w:lang w:val="lt-LT"/>
        </w:rPr>
        <w:t xml:space="preserve">Jeigu </w:t>
      </w:r>
      <w:proofErr w:type="spellStart"/>
      <w:r>
        <w:rPr>
          <w:szCs w:val="22"/>
          <w:lang w:val="lt-LT"/>
        </w:rPr>
        <w:t>atsirast</w:t>
      </w:r>
      <w:proofErr w:type="spellEnd"/>
      <w:r>
        <w:rPr>
          <w:szCs w:val="22"/>
          <w:lang w:val="lt-LT"/>
        </w:rPr>
        <w:t xml:space="preserve"> bet koks </w:t>
      </w:r>
      <w:r>
        <w:rPr>
          <w:b/>
          <w:szCs w:val="22"/>
          <w:lang w:val="lt-LT"/>
        </w:rPr>
        <w:t>kepenų funkcijos sutrikimas</w:t>
      </w:r>
      <w:r>
        <w:rPr>
          <w:szCs w:val="22"/>
          <w:lang w:val="lt-LT"/>
        </w:rPr>
        <w:t xml:space="preserve">, pavyzdžiui </w:t>
      </w:r>
      <w:r>
        <w:rPr>
          <w:b/>
          <w:szCs w:val="22"/>
          <w:lang w:val="lt-LT"/>
        </w:rPr>
        <w:t xml:space="preserve">apetito stoka (anoreksija), odos arba </w:t>
      </w:r>
      <w:r w:rsidRPr="00140D3C">
        <w:rPr>
          <w:b/>
          <w:szCs w:val="22"/>
          <w:lang w:val="lt-LT"/>
        </w:rPr>
        <w:t>akių baltymo (odenos) pageltimas, tamsi šlapimo</w:t>
      </w:r>
      <w:r>
        <w:rPr>
          <w:b/>
          <w:szCs w:val="22"/>
          <w:lang w:val="lt-LT"/>
        </w:rPr>
        <w:t xml:space="preserve"> spalva, niežulys arba </w:t>
      </w:r>
      <w:r w:rsidRPr="00C173B2">
        <w:rPr>
          <w:b/>
          <w:szCs w:val="22"/>
          <w:lang w:val="lt-LT"/>
        </w:rPr>
        <w:t>pilvo skausm</w:t>
      </w:r>
      <w:r>
        <w:rPr>
          <w:b/>
          <w:szCs w:val="22"/>
          <w:lang w:val="lt-LT"/>
        </w:rPr>
        <w:t>ingum</w:t>
      </w:r>
      <w:r w:rsidRPr="00C173B2">
        <w:rPr>
          <w:b/>
          <w:szCs w:val="22"/>
          <w:lang w:val="lt-LT"/>
        </w:rPr>
        <w:t>as,</w:t>
      </w:r>
      <w:r>
        <w:rPr>
          <w:b/>
          <w:szCs w:val="22"/>
          <w:lang w:val="lt-LT"/>
        </w:rPr>
        <w:t xml:space="preserve"> nutraukite </w:t>
      </w:r>
      <w:proofErr w:type="spellStart"/>
      <w:r>
        <w:rPr>
          <w:b/>
          <w:szCs w:val="22"/>
          <w:lang w:val="lt-LT"/>
        </w:rPr>
        <w:t>Clarithromycin-Teva</w:t>
      </w:r>
      <w:proofErr w:type="spellEnd"/>
      <w:r>
        <w:rPr>
          <w:b/>
          <w:szCs w:val="22"/>
          <w:lang w:val="lt-LT"/>
        </w:rPr>
        <w:t xml:space="preserve"> vartojimą ir nedelsiant kreipkitės į gydytoją.</w:t>
      </w:r>
    </w:p>
    <w:p w:rsidR="0062126B" w:rsidRDefault="0062126B" w:rsidP="0062126B">
      <w:pPr>
        <w:widowControl w:val="0"/>
        <w:rPr>
          <w:b/>
          <w:color w:val="000000"/>
          <w:szCs w:val="22"/>
          <w:lang w:val="lt-LT"/>
        </w:rPr>
      </w:pPr>
    </w:p>
    <w:p w:rsidR="0062126B" w:rsidRDefault="0062126B" w:rsidP="0062126B">
      <w:pPr>
        <w:widowControl w:val="0"/>
        <w:rPr>
          <w:szCs w:val="22"/>
          <w:lang w:val="lt-LT"/>
        </w:rPr>
      </w:pPr>
      <w:r w:rsidRPr="002F289C">
        <w:rPr>
          <w:color w:val="000000"/>
          <w:szCs w:val="22"/>
          <w:lang w:val="lt-LT"/>
        </w:rPr>
        <w:t>Jeigu</w:t>
      </w:r>
      <w:r>
        <w:rPr>
          <w:b/>
          <w:color w:val="000000"/>
          <w:szCs w:val="22"/>
          <w:lang w:val="lt-LT"/>
        </w:rPr>
        <w:t xml:space="preserve"> </w:t>
      </w:r>
      <w:r>
        <w:rPr>
          <w:color w:val="000000"/>
          <w:szCs w:val="22"/>
          <w:lang w:val="lt-LT"/>
        </w:rPr>
        <w:t xml:space="preserve">vartojant </w:t>
      </w:r>
      <w:proofErr w:type="spellStart"/>
      <w:r w:rsidRPr="00756409">
        <w:rPr>
          <w:szCs w:val="22"/>
          <w:lang w:val="lt-LT"/>
        </w:rPr>
        <w:t>Clarithromycin</w:t>
      </w:r>
      <w:proofErr w:type="spellEnd"/>
      <w:r w:rsidRPr="00756409">
        <w:rPr>
          <w:szCs w:val="22"/>
          <w:lang w:val="lt-LT"/>
        </w:rPr>
        <w:t xml:space="preserve"> </w:t>
      </w:r>
      <w:proofErr w:type="spellStart"/>
      <w:r w:rsidRPr="00756409">
        <w:rPr>
          <w:szCs w:val="22"/>
          <w:lang w:val="lt-LT"/>
        </w:rPr>
        <w:t>Teva</w:t>
      </w:r>
      <w:proofErr w:type="spellEnd"/>
      <w:r>
        <w:rPr>
          <w:b/>
          <w:color w:val="000000"/>
          <w:szCs w:val="22"/>
          <w:lang w:val="lt-LT"/>
        </w:rPr>
        <w:t xml:space="preserve"> atsiranda sunkus arba užsitęsęs viduriavimas</w:t>
      </w:r>
      <w:r>
        <w:rPr>
          <w:szCs w:val="22"/>
          <w:lang w:val="lt-LT"/>
        </w:rPr>
        <w:t xml:space="preserve">, </w:t>
      </w:r>
      <w:r>
        <w:rPr>
          <w:b/>
          <w:szCs w:val="22"/>
          <w:lang w:val="lt-LT"/>
        </w:rPr>
        <w:t>nedelsiant praneškite gydytojui</w:t>
      </w:r>
      <w:r>
        <w:rPr>
          <w:szCs w:val="22"/>
          <w:lang w:val="lt-LT"/>
        </w:rPr>
        <w:t xml:space="preserve">, nes tai gali būti dar labiau sunkesnės būklės, tokios kaip </w:t>
      </w:r>
      <w:proofErr w:type="spellStart"/>
      <w:r>
        <w:rPr>
          <w:szCs w:val="22"/>
          <w:lang w:val="lt-LT"/>
        </w:rPr>
        <w:t>pseudomembraninis</w:t>
      </w:r>
      <w:proofErr w:type="spellEnd"/>
      <w:r>
        <w:rPr>
          <w:szCs w:val="22"/>
          <w:lang w:val="lt-LT"/>
        </w:rPr>
        <w:t xml:space="preserve"> kolitas arba su </w:t>
      </w:r>
      <w:r w:rsidRPr="00AC7DF9">
        <w:rPr>
          <w:i/>
          <w:noProof/>
          <w:szCs w:val="22"/>
          <w:lang w:bidi="he-IL"/>
        </w:rPr>
        <w:t>Clostridioides</w:t>
      </w:r>
      <w:r>
        <w:rPr>
          <w:i/>
          <w:szCs w:val="22"/>
          <w:lang w:val="lt-LT"/>
        </w:rPr>
        <w:t xml:space="preserve"> </w:t>
      </w:r>
      <w:proofErr w:type="spellStart"/>
      <w:r>
        <w:rPr>
          <w:i/>
          <w:szCs w:val="22"/>
          <w:lang w:val="lt-LT"/>
        </w:rPr>
        <w:t>difficile</w:t>
      </w:r>
      <w:proofErr w:type="spellEnd"/>
      <w:r>
        <w:rPr>
          <w:i/>
          <w:szCs w:val="22"/>
          <w:lang w:val="lt-LT"/>
        </w:rPr>
        <w:t xml:space="preserve"> </w:t>
      </w:r>
      <w:r>
        <w:rPr>
          <w:szCs w:val="22"/>
          <w:lang w:val="lt-LT"/>
        </w:rPr>
        <w:t>susijęs viduriavimas.</w:t>
      </w:r>
    </w:p>
    <w:p w:rsidR="0062126B" w:rsidRDefault="0062126B" w:rsidP="0062126B">
      <w:pPr>
        <w:widowControl w:val="0"/>
        <w:rPr>
          <w:szCs w:val="22"/>
          <w:lang w:val="lt-LT"/>
        </w:rPr>
      </w:pPr>
    </w:p>
    <w:p w:rsidR="0062126B" w:rsidRDefault="0062126B" w:rsidP="0062126B">
      <w:pPr>
        <w:widowControl w:val="0"/>
        <w:rPr>
          <w:b/>
          <w:szCs w:val="22"/>
          <w:lang w:val="lt-LT"/>
        </w:rPr>
      </w:pPr>
      <w:r>
        <w:rPr>
          <w:szCs w:val="22"/>
          <w:lang w:val="lt-LT"/>
        </w:rPr>
        <w:t xml:space="preserve">Jeigu atsirado alerginių reakcijų (pvz., </w:t>
      </w:r>
      <w:r>
        <w:rPr>
          <w:b/>
          <w:szCs w:val="22"/>
          <w:lang w:val="lt-LT"/>
        </w:rPr>
        <w:t>pasunkėjęs alsavimas, galvos svaigimas, veido arba ryklės patinimas, išbėrimas, pūkšlės, odos atsisluoksniavimas</w:t>
      </w:r>
      <w:r>
        <w:rPr>
          <w:szCs w:val="22"/>
          <w:lang w:val="lt-LT"/>
        </w:rPr>
        <w:t xml:space="preserve">), </w:t>
      </w:r>
      <w:r>
        <w:rPr>
          <w:b/>
          <w:szCs w:val="22"/>
          <w:lang w:val="lt-LT"/>
        </w:rPr>
        <w:t xml:space="preserve">nedelsiant nutraukite </w:t>
      </w:r>
      <w:proofErr w:type="spellStart"/>
      <w:r w:rsidRPr="002F289C">
        <w:rPr>
          <w:b/>
          <w:szCs w:val="22"/>
          <w:lang w:val="lt-LT"/>
        </w:rPr>
        <w:t>Clarithromycin</w:t>
      </w:r>
      <w:r>
        <w:rPr>
          <w:b/>
          <w:szCs w:val="22"/>
          <w:lang w:val="lt-LT"/>
        </w:rPr>
        <w:t>-</w:t>
      </w:r>
      <w:r w:rsidRPr="002F289C">
        <w:rPr>
          <w:b/>
          <w:szCs w:val="22"/>
          <w:lang w:val="lt-LT"/>
        </w:rPr>
        <w:t>Teva</w:t>
      </w:r>
      <w:proofErr w:type="spellEnd"/>
      <w:r>
        <w:rPr>
          <w:b/>
          <w:szCs w:val="22"/>
          <w:lang w:val="lt-LT"/>
        </w:rPr>
        <w:t xml:space="preserve"> vartojimą </w:t>
      </w:r>
      <w:r>
        <w:rPr>
          <w:szCs w:val="22"/>
          <w:lang w:val="lt-LT"/>
        </w:rPr>
        <w:t xml:space="preserve">ir </w:t>
      </w:r>
      <w:r>
        <w:rPr>
          <w:b/>
          <w:szCs w:val="22"/>
          <w:lang w:val="lt-LT"/>
        </w:rPr>
        <w:t>nedelsiant kreipkitės į gydytoją.</w:t>
      </w:r>
    </w:p>
    <w:p w:rsidR="0062126B" w:rsidRDefault="0062126B" w:rsidP="0062126B">
      <w:pPr>
        <w:widowControl w:val="0"/>
        <w:rPr>
          <w:b/>
          <w:color w:val="000000"/>
          <w:szCs w:val="22"/>
          <w:lang w:val="lt-LT"/>
        </w:rPr>
      </w:pPr>
    </w:p>
    <w:p w:rsidR="0062126B" w:rsidRDefault="0062126B" w:rsidP="0062126B">
      <w:pPr>
        <w:widowControl w:val="0"/>
        <w:rPr>
          <w:color w:val="000000"/>
          <w:szCs w:val="22"/>
          <w:lang w:val="lt-LT"/>
        </w:rPr>
      </w:pPr>
      <w:proofErr w:type="spellStart"/>
      <w:r>
        <w:rPr>
          <w:color w:val="000000"/>
          <w:szCs w:val="22"/>
          <w:lang w:val="lt-LT"/>
        </w:rPr>
        <w:t>Clarithromycin-</w:t>
      </w:r>
      <w:r w:rsidRPr="002F289C">
        <w:rPr>
          <w:color w:val="000000"/>
          <w:szCs w:val="22"/>
          <w:lang w:val="lt-LT"/>
        </w:rPr>
        <w:t>Teva</w:t>
      </w:r>
      <w:proofErr w:type="spellEnd"/>
      <w:r>
        <w:rPr>
          <w:color w:val="000000"/>
          <w:szCs w:val="22"/>
          <w:lang w:val="lt-LT"/>
        </w:rPr>
        <w:t xml:space="preserve"> vartojimas </w:t>
      </w:r>
      <w:proofErr w:type="spellStart"/>
      <w:r>
        <w:rPr>
          <w:i/>
          <w:color w:val="000000"/>
          <w:szCs w:val="22"/>
          <w:lang w:val="lt-LT"/>
        </w:rPr>
        <w:t>Helicobacer</w:t>
      </w:r>
      <w:proofErr w:type="spellEnd"/>
      <w:r>
        <w:rPr>
          <w:i/>
          <w:color w:val="000000"/>
          <w:szCs w:val="22"/>
          <w:lang w:val="lt-LT"/>
        </w:rPr>
        <w:t xml:space="preserve"> </w:t>
      </w:r>
      <w:proofErr w:type="spellStart"/>
      <w:r>
        <w:rPr>
          <w:i/>
          <w:color w:val="000000"/>
          <w:szCs w:val="22"/>
          <w:lang w:val="lt-LT"/>
        </w:rPr>
        <w:t>pylori</w:t>
      </w:r>
      <w:proofErr w:type="spellEnd"/>
      <w:r>
        <w:rPr>
          <w:color w:val="000000"/>
          <w:szCs w:val="22"/>
          <w:lang w:val="lt-LT"/>
        </w:rPr>
        <w:t xml:space="preserve"> sukeltos infekcijos gydymui gali sukelti bakterijų susiformavimą, kurioms </w:t>
      </w:r>
      <w:proofErr w:type="spellStart"/>
      <w:r>
        <w:rPr>
          <w:color w:val="000000"/>
          <w:szCs w:val="22"/>
          <w:lang w:val="lt-LT"/>
        </w:rPr>
        <w:t>klaritromicinas</w:t>
      </w:r>
      <w:proofErr w:type="spellEnd"/>
      <w:r>
        <w:rPr>
          <w:color w:val="000000"/>
          <w:szCs w:val="22"/>
          <w:lang w:val="lt-LT"/>
        </w:rPr>
        <w:t xml:space="preserve"> tampa nebeveiklus.</w:t>
      </w:r>
    </w:p>
    <w:p w:rsidR="0062126B" w:rsidRDefault="0062126B" w:rsidP="0062126B">
      <w:pPr>
        <w:widowControl w:val="0"/>
        <w:rPr>
          <w:color w:val="000000"/>
          <w:szCs w:val="22"/>
          <w:lang w:val="lt-LT"/>
        </w:rPr>
      </w:pPr>
    </w:p>
    <w:p w:rsidR="0062126B" w:rsidRDefault="0062126B" w:rsidP="0062126B">
      <w:pPr>
        <w:widowControl w:val="0"/>
        <w:rPr>
          <w:color w:val="000000"/>
          <w:szCs w:val="22"/>
          <w:lang w:val="lt-LT"/>
        </w:rPr>
      </w:pPr>
      <w:r>
        <w:rPr>
          <w:color w:val="000000"/>
          <w:szCs w:val="22"/>
          <w:lang w:val="lt-LT"/>
        </w:rPr>
        <w:t>Ilgalaikis antibiotikų vartojimas gali sukelti naują nejautrių mikroorganizmų infekcinę ligą (</w:t>
      </w:r>
      <w:proofErr w:type="spellStart"/>
      <w:r>
        <w:rPr>
          <w:color w:val="000000"/>
          <w:szCs w:val="22"/>
          <w:lang w:val="lt-LT"/>
        </w:rPr>
        <w:t>superinfekciją</w:t>
      </w:r>
      <w:proofErr w:type="spellEnd"/>
      <w:r>
        <w:rPr>
          <w:color w:val="000000"/>
          <w:szCs w:val="22"/>
          <w:lang w:val="lt-LT"/>
        </w:rPr>
        <w:t xml:space="preserve">). Tokios galimai antrinės infekcijos simptomai yra karščiavimas ir bendros būklės pablogėjimas. Jeigu pasireiškia </w:t>
      </w:r>
      <w:proofErr w:type="spellStart"/>
      <w:r>
        <w:rPr>
          <w:color w:val="000000"/>
          <w:szCs w:val="22"/>
          <w:lang w:val="lt-LT"/>
        </w:rPr>
        <w:t>superinfekcija</w:t>
      </w:r>
      <w:proofErr w:type="spellEnd"/>
      <w:r>
        <w:rPr>
          <w:color w:val="000000"/>
          <w:szCs w:val="22"/>
          <w:lang w:val="lt-LT"/>
        </w:rPr>
        <w:t>, nedelsiant kreipkitės į gydytoją.</w:t>
      </w:r>
    </w:p>
    <w:p w:rsidR="0062126B" w:rsidRDefault="0062126B" w:rsidP="0062126B">
      <w:pPr>
        <w:widowControl w:val="0"/>
        <w:rPr>
          <w:color w:val="000000"/>
          <w:szCs w:val="22"/>
          <w:lang w:val="lt-LT"/>
        </w:rPr>
      </w:pPr>
    </w:p>
    <w:p w:rsidR="0062126B" w:rsidRDefault="0062126B" w:rsidP="0062126B">
      <w:pPr>
        <w:widowControl w:val="0"/>
        <w:rPr>
          <w:b/>
          <w:color w:val="000000"/>
          <w:szCs w:val="22"/>
          <w:lang w:val="lt-LT"/>
        </w:rPr>
      </w:pPr>
      <w:r>
        <w:rPr>
          <w:b/>
          <w:color w:val="000000"/>
          <w:szCs w:val="22"/>
          <w:lang w:val="lt-LT"/>
        </w:rPr>
        <w:t>Vaikai</w:t>
      </w:r>
    </w:p>
    <w:p w:rsidR="0062126B" w:rsidRPr="00C86165" w:rsidRDefault="0062126B" w:rsidP="0062126B">
      <w:pPr>
        <w:widowControl w:val="0"/>
        <w:rPr>
          <w:color w:val="000000"/>
          <w:szCs w:val="22"/>
          <w:lang w:val="lt-LT"/>
        </w:rPr>
      </w:pPr>
      <w:r>
        <w:rPr>
          <w:color w:val="000000"/>
          <w:szCs w:val="22"/>
          <w:lang w:val="lt-LT"/>
        </w:rPr>
        <w:t>Šis vaistas netinka jaunesniems kaip 12 metų vaikams gydyti (sveriantiems mažiau kaip 30 kg). Tokiems pacientams yra kitų labiau tinkamų vaistinių formų.</w:t>
      </w:r>
    </w:p>
    <w:p w:rsidR="0062126B" w:rsidRPr="00140D3C" w:rsidRDefault="0062126B" w:rsidP="0062126B">
      <w:pPr>
        <w:widowControl w:val="0"/>
        <w:rPr>
          <w:color w:val="000000"/>
          <w:szCs w:val="22"/>
          <w:lang w:val="lt-LT"/>
        </w:rPr>
      </w:pPr>
    </w:p>
    <w:p w:rsidR="0062126B" w:rsidRPr="00DA4B44" w:rsidRDefault="0062126B" w:rsidP="0062126B">
      <w:pPr>
        <w:widowControl w:val="0"/>
        <w:rPr>
          <w:color w:val="000000"/>
          <w:szCs w:val="22"/>
          <w:lang w:val="lt-LT"/>
        </w:rPr>
      </w:pPr>
      <w:r w:rsidRPr="00DA4B44">
        <w:rPr>
          <w:b/>
          <w:color w:val="000000"/>
          <w:szCs w:val="22"/>
          <w:lang w:val="lt-LT"/>
        </w:rPr>
        <w:t>Kiti vaistai ir</w:t>
      </w:r>
      <w:r w:rsidRPr="00DA4B44">
        <w:rPr>
          <w:color w:val="000000"/>
          <w:szCs w:val="22"/>
          <w:lang w:val="lt-LT"/>
        </w:rPr>
        <w:t xml:space="preserve"> </w:t>
      </w:r>
      <w:proofErr w:type="spellStart"/>
      <w:r w:rsidRPr="007148EB">
        <w:rPr>
          <w:b/>
          <w:szCs w:val="22"/>
          <w:lang w:val="lt-LT"/>
        </w:rPr>
        <w:t>Clarithromycin-Teva</w:t>
      </w:r>
      <w:proofErr w:type="spellEnd"/>
    </w:p>
    <w:p w:rsidR="0062126B" w:rsidRPr="002F6C27" w:rsidRDefault="0062126B" w:rsidP="0062126B">
      <w:pPr>
        <w:widowControl w:val="0"/>
        <w:rPr>
          <w:szCs w:val="22"/>
          <w:lang w:val="lt-LT"/>
        </w:rPr>
      </w:pPr>
      <w:r w:rsidRPr="007148EB">
        <w:rPr>
          <w:noProof/>
          <w:szCs w:val="22"/>
          <w:lang w:val="lt-LT"/>
        </w:rPr>
        <w:t>Jeigu vartojate ar neseniai vartojote kitų vaistų, įskaitant ir nereceptinius, arba dėl to nesate tikri, apie tai pasakykite gydytojui arba vaistininkui.</w:t>
      </w:r>
    </w:p>
    <w:p w:rsidR="0062126B" w:rsidRPr="002F6C27" w:rsidRDefault="0062126B" w:rsidP="0062126B">
      <w:pPr>
        <w:widowControl w:val="0"/>
        <w:rPr>
          <w:b/>
          <w:szCs w:val="22"/>
          <w:lang w:val="lt-LT"/>
        </w:rPr>
      </w:pPr>
    </w:p>
    <w:p w:rsidR="0062126B" w:rsidRPr="00456C61" w:rsidRDefault="0062126B" w:rsidP="0062126B">
      <w:pPr>
        <w:widowControl w:val="0"/>
        <w:rPr>
          <w:b/>
          <w:szCs w:val="22"/>
          <w:lang w:val="lt-LT"/>
        </w:rPr>
      </w:pPr>
      <w:r w:rsidRPr="00456C61">
        <w:rPr>
          <w:b/>
          <w:szCs w:val="22"/>
          <w:lang w:val="lt-LT"/>
        </w:rPr>
        <w:t xml:space="preserve">Nevartokite </w:t>
      </w:r>
      <w:proofErr w:type="spellStart"/>
      <w:r w:rsidRPr="00456C61">
        <w:rPr>
          <w:b/>
          <w:szCs w:val="22"/>
          <w:lang w:val="lt-LT"/>
        </w:rPr>
        <w:t>Clarithromycin-Teva</w:t>
      </w:r>
      <w:proofErr w:type="spellEnd"/>
      <w:r w:rsidRPr="00456C61">
        <w:rPr>
          <w:b/>
          <w:szCs w:val="22"/>
          <w:lang w:val="lt-LT"/>
        </w:rPr>
        <w:t>, jeigu vartojate:</w:t>
      </w:r>
    </w:p>
    <w:p w:rsidR="0062126B" w:rsidRPr="00456C61" w:rsidRDefault="0062126B" w:rsidP="0062126B">
      <w:pPr>
        <w:pStyle w:val="Pagrindinistekstas"/>
        <w:widowControl w:val="0"/>
        <w:numPr>
          <w:ilvl w:val="0"/>
          <w:numId w:val="2"/>
        </w:numPr>
        <w:spacing w:after="0"/>
        <w:ind w:left="540" w:hanging="540"/>
        <w:rPr>
          <w:szCs w:val="22"/>
          <w:lang w:val="lt-LT"/>
        </w:rPr>
      </w:pPr>
      <w:proofErr w:type="spellStart"/>
      <w:r w:rsidRPr="00456C61">
        <w:rPr>
          <w:szCs w:val="22"/>
          <w:lang w:val="lt-LT"/>
        </w:rPr>
        <w:t>ergotamino</w:t>
      </w:r>
      <w:proofErr w:type="spellEnd"/>
      <w:r w:rsidRPr="00456C61">
        <w:rPr>
          <w:szCs w:val="22"/>
          <w:lang w:val="lt-LT"/>
        </w:rPr>
        <w:t xml:space="preserve"> arba </w:t>
      </w:r>
      <w:proofErr w:type="spellStart"/>
      <w:r w:rsidRPr="00456C61">
        <w:rPr>
          <w:szCs w:val="22"/>
          <w:lang w:val="lt-LT"/>
        </w:rPr>
        <w:t>dihidroergotamino</w:t>
      </w:r>
      <w:proofErr w:type="spellEnd"/>
      <w:r w:rsidRPr="00456C61">
        <w:rPr>
          <w:szCs w:val="22"/>
          <w:lang w:val="lt-LT"/>
        </w:rPr>
        <w:t xml:space="preserve"> (vartojamų migrenos gydymui);</w:t>
      </w:r>
    </w:p>
    <w:p w:rsidR="0062126B" w:rsidRPr="007D6C4E" w:rsidRDefault="0062126B" w:rsidP="0062126B">
      <w:pPr>
        <w:pStyle w:val="Pagrindinistekstas"/>
        <w:widowControl w:val="0"/>
        <w:numPr>
          <w:ilvl w:val="0"/>
          <w:numId w:val="2"/>
        </w:numPr>
        <w:spacing w:after="0"/>
        <w:ind w:left="540" w:hanging="540"/>
        <w:rPr>
          <w:szCs w:val="22"/>
          <w:lang w:val="lt-LT"/>
        </w:rPr>
      </w:pPr>
      <w:proofErr w:type="spellStart"/>
      <w:r w:rsidRPr="007D6C4E">
        <w:rPr>
          <w:szCs w:val="22"/>
          <w:lang w:val="lt-LT"/>
        </w:rPr>
        <w:t>terfenadino</w:t>
      </w:r>
      <w:proofErr w:type="spellEnd"/>
      <w:r w:rsidRPr="007D6C4E">
        <w:rPr>
          <w:szCs w:val="22"/>
          <w:lang w:val="lt-LT"/>
        </w:rPr>
        <w:t xml:space="preserve"> ar </w:t>
      </w:r>
      <w:proofErr w:type="spellStart"/>
      <w:r w:rsidRPr="007D6C4E">
        <w:rPr>
          <w:szCs w:val="22"/>
          <w:lang w:val="lt-LT"/>
        </w:rPr>
        <w:t>astemizolo</w:t>
      </w:r>
      <w:proofErr w:type="spellEnd"/>
      <w:r w:rsidRPr="007D6C4E">
        <w:rPr>
          <w:szCs w:val="22"/>
          <w:lang w:val="lt-LT"/>
        </w:rPr>
        <w:t xml:space="preserve"> (vartojamų šienligės ar kitos alerginės ligos gydymui);</w:t>
      </w:r>
    </w:p>
    <w:p w:rsidR="0062126B" w:rsidRPr="008041E1" w:rsidRDefault="0062126B" w:rsidP="0062126B">
      <w:pPr>
        <w:pStyle w:val="Pagrindinistekstas"/>
        <w:widowControl w:val="0"/>
        <w:numPr>
          <w:ilvl w:val="0"/>
          <w:numId w:val="2"/>
        </w:numPr>
        <w:spacing w:after="0"/>
        <w:ind w:left="540" w:hanging="540"/>
        <w:rPr>
          <w:szCs w:val="22"/>
          <w:lang w:val="lt-LT"/>
        </w:rPr>
      </w:pPr>
      <w:proofErr w:type="spellStart"/>
      <w:r w:rsidRPr="008041E1">
        <w:rPr>
          <w:szCs w:val="22"/>
          <w:lang w:val="lt-LT"/>
        </w:rPr>
        <w:t>pimozido</w:t>
      </w:r>
      <w:proofErr w:type="spellEnd"/>
      <w:r w:rsidRPr="008041E1">
        <w:rPr>
          <w:szCs w:val="22"/>
          <w:lang w:val="lt-LT"/>
        </w:rPr>
        <w:t xml:space="preserve"> (vartojamo psichinių ligų gydymui);</w:t>
      </w:r>
    </w:p>
    <w:p w:rsidR="0062126B" w:rsidRPr="0033361E" w:rsidRDefault="0062126B" w:rsidP="0062126B">
      <w:pPr>
        <w:pStyle w:val="Pagrindinistekstas"/>
        <w:widowControl w:val="0"/>
        <w:numPr>
          <w:ilvl w:val="0"/>
          <w:numId w:val="2"/>
        </w:numPr>
        <w:spacing w:after="0"/>
        <w:ind w:left="540" w:hanging="540"/>
        <w:rPr>
          <w:szCs w:val="22"/>
          <w:lang w:val="lt-LT"/>
        </w:rPr>
      </w:pPr>
      <w:proofErr w:type="spellStart"/>
      <w:r w:rsidRPr="0033361E">
        <w:rPr>
          <w:szCs w:val="22"/>
          <w:lang w:val="lt-LT"/>
        </w:rPr>
        <w:t>cisaprido</w:t>
      </w:r>
      <w:proofErr w:type="spellEnd"/>
      <w:r w:rsidRPr="0033361E">
        <w:rPr>
          <w:szCs w:val="22"/>
          <w:lang w:val="lt-LT"/>
        </w:rPr>
        <w:t xml:space="preserve"> </w:t>
      </w:r>
      <w:r>
        <w:rPr>
          <w:szCs w:val="22"/>
          <w:lang w:val="lt-LT"/>
        </w:rPr>
        <w:t xml:space="preserve">arba </w:t>
      </w:r>
      <w:proofErr w:type="spellStart"/>
      <w:r>
        <w:rPr>
          <w:szCs w:val="22"/>
          <w:lang w:val="lt-LT"/>
        </w:rPr>
        <w:t>domperidono</w:t>
      </w:r>
      <w:proofErr w:type="spellEnd"/>
      <w:r>
        <w:rPr>
          <w:szCs w:val="22"/>
          <w:lang w:val="lt-LT"/>
        </w:rPr>
        <w:t xml:space="preserve"> </w:t>
      </w:r>
      <w:r w:rsidRPr="0033361E">
        <w:rPr>
          <w:szCs w:val="22"/>
          <w:lang w:val="lt-LT"/>
        </w:rPr>
        <w:t>(vartojamo skrandžio negalavimams gydyti);</w:t>
      </w:r>
    </w:p>
    <w:p w:rsidR="0062126B" w:rsidRDefault="0062126B" w:rsidP="0062126B">
      <w:pPr>
        <w:pStyle w:val="Pagrindinistekstas"/>
        <w:widowControl w:val="0"/>
        <w:numPr>
          <w:ilvl w:val="0"/>
          <w:numId w:val="2"/>
        </w:numPr>
        <w:spacing w:after="0"/>
        <w:ind w:left="567" w:hanging="567"/>
        <w:rPr>
          <w:szCs w:val="22"/>
          <w:lang w:val="lt-LT"/>
        </w:rPr>
      </w:pPr>
      <w:proofErr w:type="spellStart"/>
      <w:r w:rsidRPr="00834BE9">
        <w:rPr>
          <w:szCs w:val="22"/>
          <w:lang w:val="lt-LT"/>
        </w:rPr>
        <w:t>simvastatino</w:t>
      </w:r>
      <w:proofErr w:type="spellEnd"/>
      <w:r>
        <w:rPr>
          <w:szCs w:val="22"/>
          <w:lang w:val="lt-LT"/>
        </w:rPr>
        <w:t>,</w:t>
      </w:r>
      <w:r w:rsidRPr="00834BE9">
        <w:rPr>
          <w:szCs w:val="22"/>
          <w:lang w:val="lt-LT"/>
        </w:rPr>
        <w:t xml:space="preserve"> </w:t>
      </w:r>
      <w:proofErr w:type="spellStart"/>
      <w:r w:rsidRPr="00834BE9">
        <w:rPr>
          <w:szCs w:val="22"/>
          <w:lang w:val="lt-LT"/>
        </w:rPr>
        <w:t>lovas</w:t>
      </w:r>
      <w:r w:rsidRPr="00236DE7">
        <w:rPr>
          <w:szCs w:val="22"/>
          <w:lang w:val="lt-LT"/>
        </w:rPr>
        <w:t>tatino</w:t>
      </w:r>
      <w:proofErr w:type="spellEnd"/>
      <w:r w:rsidRPr="00236DE7">
        <w:rPr>
          <w:szCs w:val="22"/>
          <w:lang w:val="lt-LT"/>
        </w:rPr>
        <w:t xml:space="preserve"> </w:t>
      </w:r>
      <w:r>
        <w:rPr>
          <w:szCs w:val="22"/>
          <w:lang w:val="lt-LT"/>
        </w:rPr>
        <w:t xml:space="preserve">ar </w:t>
      </w:r>
      <w:proofErr w:type="spellStart"/>
      <w:r>
        <w:rPr>
          <w:szCs w:val="22"/>
          <w:lang w:val="lt-LT"/>
        </w:rPr>
        <w:t>lomitapido</w:t>
      </w:r>
      <w:proofErr w:type="spellEnd"/>
      <w:r>
        <w:rPr>
          <w:szCs w:val="22"/>
          <w:lang w:val="lt-LT"/>
        </w:rPr>
        <w:t xml:space="preserve"> </w:t>
      </w:r>
      <w:r w:rsidRPr="00236DE7">
        <w:rPr>
          <w:szCs w:val="22"/>
          <w:lang w:val="lt-LT"/>
        </w:rPr>
        <w:t>(vartojamų mažinti cholesterolio kiekiui kraujyje);</w:t>
      </w:r>
    </w:p>
    <w:p w:rsidR="0062126B" w:rsidRPr="00236DE7" w:rsidRDefault="0062126B" w:rsidP="0062126B">
      <w:pPr>
        <w:pStyle w:val="Pagrindinistekstas"/>
        <w:widowControl w:val="0"/>
        <w:numPr>
          <w:ilvl w:val="0"/>
          <w:numId w:val="2"/>
        </w:numPr>
        <w:spacing w:after="0"/>
        <w:ind w:left="567" w:hanging="567"/>
        <w:rPr>
          <w:szCs w:val="22"/>
          <w:lang w:val="lt-LT"/>
        </w:rPr>
      </w:pPr>
      <w:proofErr w:type="spellStart"/>
      <w:r>
        <w:rPr>
          <w:szCs w:val="22"/>
          <w:lang w:val="lt-LT"/>
        </w:rPr>
        <w:t>kolchicino</w:t>
      </w:r>
      <w:proofErr w:type="spellEnd"/>
      <w:r w:rsidRPr="00C86165">
        <w:rPr>
          <w:szCs w:val="22"/>
          <w:lang w:val="lt-LT"/>
        </w:rPr>
        <w:t xml:space="preserve"> </w:t>
      </w:r>
      <w:r w:rsidRPr="005F2F68">
        <w:rPr>
          <w:szCs w:val="22"/>
          <w:lang w:val="lt-LT"/>
        </w:rPr>
        <w:t>(vartojamo podagros gydymui)</w:t>
      </w:r>
      <w:r>
        <w:rPr>
          <w:szCs w:val="22"/>
          <w:lang w:val="lt-LT"/>
        </w:rPr>
        <w:t>;</w:t>
      </w:r>
    </w:p>
    <w:p w:rsidR="0062126B" w:rsidRPr="007148EB" w:rsidRDefault="0062126B" w:rsidP="0062126B">
      <w:pPr>
        <w:pStyle w:val="Pagrindinistekstas"/>
        <w:widowControl w:val="0"/>
        <w:numPr>
          <w:ilvl w:val="0"/>
          <w:numId w:val="2"/>
        </w:numPr>
        <w:spacing w:after="0"/>
        <w:ind w:left="567" w:hanging="567"/>
        <w:rPr>
          <w:szCs w:val="22"/>
          <w:lang w:val="lt-LT"/>
        </w:rPr>
      </w:pPr>
      <w:proofErr w:type="spellStart"/>
      <w:r w:rsidRPr="005F2F68">
        <w:rPr>
          <w:szCs w:val="22"/>
          <w:lang w:val="lt-LT"/>
        </w:rPr>
        <w:t>tikagreloro</w:t>
      </w:r>
      <w:proofErr w:type="spellEnd"/>
      <w:r w:rsidRPr="005F2F68">
        <w:rPr>
          <w:szCs w:val="22"/>
          <w:lang w:val="lt-LT"/>
        </w:rPr>
        <w:t xml:space="preserve"> (vaistas kraujo skystinimui);</w:t>
      </w:r>
    </w:p>
    <w:p w:rsidR="0062126B" w:rsidRDefault="0062126B" w:rsidP="0062126B">
      <w:pPr>
        <w:pStyle w:val="Pagrindinistekstas"/>
        <w:widowControl w:val="0"/>
        <w:numPr>
          <w:ilvl w:val="0"/>
          <w:numId w:val="2"/>
        </w:numPr>
        <w:spacing w:after="0"/>
        <w:ind w:left="567" w:hanging="567"/>
        <w:rPr>
          <w:szCs w:val="22"/>
          <w:lang w:val="lt-LT"/>
        </w:rPr>
      </w:pPr>
      <w:proofErr w:type="spellStart"/>
      <w:r>
        <w:rPr>
          <w:szCs w:val="22"/>
          <w:lang w:val="lt-LT"/>
        </w:rPr>
        <w:t>ivabradino</w:t>
      </w:r>
      <w:proofErr w:type="spellEnd"/>
      <w:r>
        <w:rPr>
          <w:szCs w:val="22"/>
          <w:lang w:val="lt-LT"/>
        </w:rPr>
        <w:t xml:space="preserve"> arba </w:t>
      </w:r>
      <w:proofErr w:type="spellStart"/>
      <w:r w:rsidRPr="005F2F68">
        <w:rPr>
          <w:szCs w:val="22"/>
          <w:lang w:val="lt-LT"/>
        </w:rPr>
        <w:t>ranolazino</w:t>
      </w:r>
      <w:proofErr w:type="spellEnd"/>
      <w:r w:rsidRPr="005F2F68">
        <w:rPr>
          <w:szCs w:val="22"/>
          <w:lang w:val="lt-LT"/>
        </w:rPr>
        <w:t xml:space="preserve"> (vartojamo </w:t>
      </w:r>
      <w:r>
        <w:rPr>
          <w:szCs w:val="22"/>
          <w:lang w:val="lt-LT"/>
        </w:rPr>
        <w:t xml:space="preserve">krūtinės </w:t>
      </w:r>
      <w:r w:rsidRPr="005F2F68">
        <w:rPr>
          <w:szCs w:val="22"/>
          <w:lang w:val="lt-LT"/>
        </w:rPr>
        <w:t>anginos gydymui);</w:t>
      </w:r>
    </w:p>
    <w:p w:rsidR="0062126B" w:rsidRDefault="0062126B" w:rsidP="0062126B">
      <w:pPr>
        <w:pStyle w:val="Pagrindinistekstas"/>
        <w:widowControl w:val="0"/>
        <w:numPr>
          <w:ilvl w:val="0"/>
          <w:numId w:val="2"/>
        </w:numPr>
        <w:spacing w:after="0"/>
        <w:ind w:left="567" w:hanging="567"/>
        <w:rPr>
          <w:szCs w:val="22"/>
          <w:lang w:val="lt-LT"/>
        </w:rPr>
      </w:pPr>
      <w:r>
        <w:rPr>
          <w:szCs w:val="22"/>
          <w:lang w:val="lt-LT"/>
        </w:rPr>
        <w:t xml:space="preserve">per burną vartojamo </w:t>
      </w:r>
      <w:proofErr w:type="spellStart"/>
      <w:r>
        <w:rPr>
          <w:szCs w:val="22"/>
          <w:lang w:val="lt-LT"/>
        </w:rPr>
        <w:t>midazolamo</w:t>
      </w:r>
      <w:proofErr w:type="spellEnd"/>
      <w:r>
        <w:rPr>
          <w:szCs w:val="22"/>
          <w:lang w:val="lt-LT"/>
        </w:rPr>
        <w:t xml:space="preserve"> (vartojamo nerimui gydyti, užmigimui palengvinti).</w:t>
      </w:r>
    </w:p>
    <w:p w:rsidR="0062126B" w:rsidRPr="007148EB" w:rsidRDefault="0062126B" w:rsidP="0062126B">
      <w:pPr>
        <w:pStyle w:val="Pagrindinistekstas"/>
        <w:widowControl w:val="0"/>
        <w:spacing w:after="0"/>
        <w:ind w:left="567"/>
        <w:rPr>
          <w:szCs w:val="22"/>
          <w:lang w:val="lt-LT"/>
        </w:rPr>
      </w:pPr>
    </w:p>
    <w:p w:rsidR="0062126B" w:rsidRDefault="0062126B" w:rsidP="0062126B">
      <w:pPr>
        <w:pStyle w:val="Pagrindinistekstas"/>
        <w:widowControl w:val="0"/>
        <w:spacing w:after="0"/>
        <w:rPr>
          <w:szCs w:val="22"/>
          <w:lang w:val="lt-LT"/>
        </w:rPr>
      </w:pPr>
      <w:r>
        <w:rPr>
          <w:szCs w:val="22"/>
          <w:lang w:val="lt-LT"/>
        </w:rPr>
        <w:t>(Žr. taip pat skyrelį aukščiau „</w:t>
      </w:r>
      <w:proofErr w:type="spellStart"/>
      <w:r>
        <w:rPr>
          <w:szCs w:val="22"/>
          <w:lang w:val="lt-LT"/>
        </w:rPr>
        <w:t>Clarithromycin-Teva</w:t>
      </w:r>
      <w:proofErr w:type="spellEnd"/>
      <w:r>
        <w:rPr>
          <w:szCs w:val="22"/>
          <w:lang w:val="lt-LT"/>
        </w:rPr>
        <w:t xml:space="preserve"> vartoti negalima“)</w:t>
      </w:r>
    </w:p>
    <w:p w:rsidR="0062126B" w:rsidRPr="002F6C27" w:rsidRDefault="0062126B" w:rsidP="0062126B">
      <w:pPr>
        <w:pStyle w:val="Pagrindinistekstas"/>
        <w:widowControl w:val="0"/>
        <w:spacing w:after="0"/>
        <w:rPr>
          <w:szCs w:val="22"/>
          <w:lang w:val="lt-LT"/>
        </w:rPr>
      </w:pPr>
      <w:r>
        <w:rPr>
          <w:szCs w:val="22"/>
          <w:lang w:val="lt-LT"/>
        </w:rPr>
        <w:t xml:space="preserve"> </w:t>
      </w:r>
    </w:p>
    <w:p w:rsidR="0062126B" w:rsidRPr="00456C61" w:rsidRDefault="0062126B" w:rsidP="0062126B">
      <w:pPr>
        <w:pStyle w:val="Pagrindinistekstas"/>
        <w:widowControl w:val="0"/>
        <w:spacing w:after="0"/>
        <w:rPr>
          <w:b/>
          <w:szCs w:val="22"/>
          <w:lang w:val="lt-LT"/>
        </w:rPr>
      </w:pPr>
      <w:r w:rsidRPr="002F6C27">
        <w:rPr>
          <w:b/>
          <w:szCs w:val="22"/>
          <w:lang w:val="lt-LT"/>
        </w:rPr>
        <w:t>Pasakykite savo gydy</w:t>
      </w:r>
      <w:r w:rsidRPr="00456C61">
        <w:rPr>
          <w:b/>
          <w:szCs w:val="22"/>
          <w:lang w:val="lt-LT"/>
        </w:rPr>
        <w:t>tojui, jeigu vartojate:</w:t>
      </w:r>
    </w:p>
    <w:p w:rsidR="0062126B" w:rsidRPr="00456C61" w:rsidRDefault="0062126B" w:rsidP="0062126B">
      <w:pPr>
        <w:pStyle w:val="Pagrindinistekstas"/>
        <w:widowControl w:val="0"/>
        <w:numPr>
          <w:ilvl w:val="0"/>
          <w:numId w:val="4"/>
        </w:numPr>
        <w:spacing w:after="0"/>
        <w:ind w:left="540" w:hanging="540"/>
        <w:rPr>
          <w:szCs w:val="22"/>
          <w:lang w:val="lt-LT"/>
        </w:rPr>
      </w:pPr>
      <w:proofErr w:type="spellStart"/>
      <w:r w:rsidRPr="00456C61">
        <w:rPr>
          <w:szCs w:val="22"/>
          <w:lang w:val="lt-LT"/>
        </w:rPr>
        <w:t>varfarin</w:t>
      </w:r>
      <w:r>
        <w:rPr>
          <w:szCs w:val="22"/>
          <w:lang w:val="lt-LT"/>
        </w:rPr>
        <w:t>ą</w:t>
      </w:r>
      <w:proofErr w:type="spellEnd"/>
      <w:r w:rsidRPr="00456C61">
        <w:rPr>
          <w:szCs w:val="22"/>
          <w:lang w:val="lt-LT"/>
        </w:rPr>
        <w:t xml:space="preserve"> ar bet kur</w:t>
      </w:r>
      <w:r>
        <w:rPr>
          <w:szCs w:val="22"/>
          <w:lang w:val="lt-LT"/>
        </w:rPr>
        <w:t>į</w:t>
      </w:r>
      <w:r w:rsidRPr="00456C61">
        <w:rPr>
          <w:szCs w:val="22"/>
          <w:lang w:val="lt-LT"/>
        </w:rPr>
        <w:t xml:space="preserve"> kit</w:t>
      </w:r>
      <w:r>
        <w:rPr>
          <w:szCs w:val="22"/>
          <w:lang w:val="lt-LT"/>
        </w:rPr>
        <w:t>ą</w:t>
      </w:r>
      <w:r w:rsidRPr="00456C61">
        <w:rPr>
          <w:szCs w:val="22"/>
          <w:lang w:val="lt-LT"/>
        </w:rPr>
        <w:t xml:space="preserve"> antikoaguliant</w:t>
      </w:r>
      <w:r>
        <w:rPr>
          <w:szCs w:val="22"/>
          <w:lang w:val="lt-LT"/>
        </w:rPr>
        <w:t>ą</w:t>
      </w:r>
      <w:r w:rsidRPr="00456C61">
        <w:rPr>
          <w:szCs w:val="22"/>
          <w:lang w:val="lt-LT"/>
        </w:rPr>
        <w:t xml:space="preserve">, pvz. </w:t>
      </w:r>
      <w:proofErr w:type="spellStart"/>
      <w:r w:rsidRPr="00456C61">
        <w:rPr>
          <w:szCs w:val="22"/>
          <w:lang w:val="lt-LT"/>
        </w:rPr>
        <w:t>dabigatran</w:t>
      </w:r>
      <w:r>
        <w:rPr>
          <w:szCs w:val="22"/>
          <w:lang w:val="lt-LT"/>
        </w:rPr>
        <w:t>ą</w:t>
      </w:r>
      <w:proofErr w:type="spellEnd"/>
      <w:r w:rsidRPr="00456C61">
        <w:rPr>
          <w:szCs w:val="22"/>
          <w:lang w:val="lt-LT"/>
        </w:rPr>
        <w:t xml:space="preserve">, </w:t>
      </w:r>
      <w:proofErr w:type="spellStart"/>
      <w:r w:rsidRPr="00456C61">
        <w:rPr>
          <w:szCs w:val="22"/>
          <w:lang w:val="lt-LT"/>
        </w:rPr>
        <w:t>rivaroksaban</w:t>
      </w:r>
      <w:r>
        <w:rPr>
          <w:szCs w:val="22"/>
          <w:lang w:val="lt-LT"/>
        </w:rPr>
        <w:t>ą</w:t>
      </w:r>
      <w:proofErr w:type="spellEnd"/>
      <w:r w:rsidRPr="00456C61">
        <w:rPr>
          <w:szCs w:val="22"/>
          <w:lang w:val="lt-LT"/>
        </w:rPr>
        <w:t xml:space="preserve">, </w:t>
      </w:r>
      <w:proofErr w:type="spellStart"/>
      <w:r w:rsidRPr="00456C61">
        <w:rPr>
          <w:szCs w:val="22"/>
          <w:lang w:val="lt-LT"/>
        </w:rPr>
        <w:t>apiksaban</w:t>
      </w:r>
      <w:r>
        <w:rPr>
          <w:szCs w:val="22"/>
          <w:lang w:val="lt-LT"/>
        </w:rPr>
        <w:t>ą</w:t>
      </w:r>
      <w:proofErr w:type="spellEnd"/>
      <w:r>
        <w:rPr>
          <w:szCs w:val="22"/>
          <w:lang w:val="lt-LT"/>
        </w:rPr>
        <w:t xml:space="preserve">, </w:t>
      </w:r>
      <w:proofErr w:type="spellStart"/>
      <w:r>
        <w:rPr>
          <w:szCs w:val="22"/>
          <w:lang w:val="lt-LT"/>
        </w:rPr>
        <w:t>edoksabaną</w:t>
      </w:r>
      <w:proofErr w:type="spellEnd"/>
      <w:r w:rsidRPr="00456C61">
        <w:rPr>
          <w:szCs w:val="22"/>
          <w:lang w:val="lt-LT"/>
        </w:rPr>
        <w:t xml:space="preserve"> (kraujui skystinti);</w:t>
      </w:r>
    </w:p>
    <w:p w:rsidR="0062126B" w:rsidRPr="007D6C4E" w:rsidRDefault="0062126B" w:rsidP="0062126B">
      <w:pPr>
        <w:pStyle w:val="Pagrindinistekstas"/>
        <w:widowControl w:val="0"/>
        <w:numPr>
          <w:ilvl w:val="0"/>
          <w:numId w:val="4"/>
        </w:numPr>
        <w:spacing w:after="0"/>
        <w:ind w:left="540" w:hanging="540"/>
        <w:rPr>
          <w:szCs w:val="22"/>
          <w:lang w:val="lt-LT"/>
        </w:rPr>
      </w:pPr>
      <w:proofErr w:type="spellStart"/>
      <w:r w:rsidRPr="007D6C4E">
        <w:rPr>
          <w:szCs w:val="22"/>
          <w:lang w:val="lt-LT"/>
        </w:rPr>
        <w:t>dizopiramidą</w:t>
      </w:r>
      <w:proofErr w:type="spellEnd"/>
      <w:r w:rsidRPr="007D6C4E">
        <w:rPr>
          <w:szCs w:val="22"/>
          <w:lang w:val="lt-LT"/>
        </w:rPr>
        <w:t xml:space="preserve"> ar </w:t>
      </w:r>
      <w:proofErr w:type="spellStart"/>
      <w:r w:rsidRPr="007D6C4E">
        <w:rPr>
          <w:szCs w:val="22"/>
          <w:lang w:val="lt-LT"/>
        </w:rPr>
        <w:t>chinidiną</w:t>
      </w:r>
      <w:proofErr w:type="spellEnd"/>
      <w:r>
        <w:rPr>
          <w:szCs w:val="22"/>
          <w:lang w:val="lt-LT"/>
        </w:rPr>
        <w:t xml:space="preserve"> (</w:t>
      </w:r>
      <w:r w:rsidRPr="007D6C4E">
        <w:rPr>
          <w:szCs w:val="22"/>
          <w:lang w:val="lt-LT"/>
        </w:rPr>
        <w:t>vaistus širdies ritmo sutrikimų gydymui</w:t>
      </w:r>
      <w:r>
        <w:rPr>
          <w:szCs w:val="22"/>
          <w:lang w:val="lt-LT"/>
        </w:rPr>
        <w:t>);</w:t>
      </w:r>
    </w:p>
    <w:p w:rsidR="0062126B" w:rsidRPr="0033361E" w:rsidRDefault="0062126B" w:rsidP="0062126B">
      <w:pPr>
        <w:pStyle w:val="Pagrindinistekstas"/>
        <w:widowControl w:val="0"/>
        <w:numPr>
          <w:ilvl w:val="0"/>
          <w:numId w:val="4"/>
        </w:numPr>
        <w:spacing w:after="0"/>
        <w:ind w:left="540" w:hanging="540"/>
        <w:rPr>
          <w:szCs w:val="22"/>
          <w:lang w:val="lt-LT"/>
        </w:rPr>
      </w:pPr>
      <w:proofErr w:type="spellStart"/>
      <w:r>
        <w:rPr>
          <w:szCs w:val="22"/>
          <w:lang w:val="lt-LT"/>
        </w:rPr>
        <w:t>digoksiną</w:t>
      </w:r>
      <w:proofErr w:type="spellEnd"/>
      <w:r>
        <w:rPr>
          <w:szCs w:val="22"/>
          <w:lang w:val="lt-LT"/>
        </w:rPr>
        <w:t xml:space="preserve"> (</w:t>
      </w:r>
      <w:r w:rsidRPr="008041E1">
        <w:rPr>
          <w:szCs w:val="22"/>
          <w:lang w:val="lt-LT"/>
        </w:rPr>
        <w:t>vaist</w:t>
      </w:r>
      <w:r>
        <w:rPr>
          <w:szCs w:val="22"/>
          <w:lang w:val="lt-LT"/>
        </w:rPr>
        <w:t>ą</w:t>
      </w:r>
      <w:r w:rsidRPr="008041E1">
        <w:rPr>
          <w:szCs w:val="22"/>
          <w:lang w:val="lt-LT"/>
        </w:rPr>
        <w:t xml:space="preserve"> širdies nepakankamumo gydymui</w:t>
      </w:r>
      <w:r>
        <w:rPr>
          <w:szCs w:val="22"/>
          <w:lang w:val="lt-LT"/>
        </w:rPr>
        <w:t>)</w:t>
      </w:r>
      <w:r w:rsidRPr="0033361E">
        <w:rPr>
          <w:szCs w:val="22"/>
          <w:lang w:val="lt-LT"/>
        </w:rPr>
        <w:t>;</w:t>
      </w:r>
    </w:p>
    <w:p w:rsidR="0062126B" w:rsidRPr="00834BE9" w:rsidRDefault="0062126B" w:rsidP="0062126B">
      <w:pPr>
        <w:pStyle w:val="Pagrindinistekstas"/>
        <w:widowControl w:val="0"/>
        <w:numPr>
          <w:ilvl w:val="0"/>
          <w:numId w:val="4"/>
        </w:numPr>
        <w:spacing w:after="0"/>
        <w:ind w:left="540" w:hanging="540"/>
        <w:rPr>
          <w:szCs w:val="22"/>
          <w:lang w:val="lt-LT"/>
        </w:rPr>
      </w:pPr>
      <w:proofErr w:type="spellStart"/>
      <w:r w:rsidRPr="00834BE9">
        <w:rPr>
          <w:szCs w:val="22"/>
          <w:lang w:val="lt-LT"/>
        </w:rPr>
        <w:t>karbamazepiną</w:t>
      </w:r>
      <w:proofErr w:type="spellEnd"/>
      <w:r>
        <w:rPr>
          <w:szCs w:val="22"/>
          <w:lang w:val="lt-LT"/>
        </w:rPr>
        <w:t xml:space="preserve">, </w:t>
      </w:r>
      <w:proofErr w:type="spellStart"/>
      <w:r>
        <w:rPr>
          <w:szCs w:val="22"/>
          <w:lang w:val="lt-LT"/>
        </w:rPr>
        <w:t>valproatą</w:t>
      </w:r>
      <w:proofErr w:type="spellEnd"/>
      <w:r>
        <w:rPr>
          <w:szCs w:val="22"/>
          <w:lang w:val="lt-LT"/>
        </w:rPr>
        <w:t xml:space="preserve">, </w:t>
      </w:r>
      <w:proofErr w:type="spellStart"/>
      <w:r>
        <w:rPr>
          <w:szCs w:val="22"/>
          <w:lang w:val="lt-LT"/>
        </w:rPr>
        <w:t>fenobarbitalį</w:t>
      </w:r>
      <w:proofErr w:type="spellEnd"/>
      <w:r>
        <w:rPr>
          <w:szCs w:val="22"/>
          <w:lang w:val="lt-LT"/>
        </w:rPr>
        <w:t xml:space="preserve"> arba </w:t>
      </w:r>
      <w:proofErr w:type="spellStart"/>
      <w:r w:rsidRPr="00834BE9">
        <w:rPr>
          <w:szCs w:val="22"/>
          <w:lang w:val="lt-LT"/>
        </w:rPr>
        <w:t>fenitoiną</w:t>
      </w:r>
      <w:proofErr w:type="spellEnd"/>
      <w:r>
        <w:rPr>
          <w:szCs w:val="22"/>
          <w:lang w:val="lt-LT"/>
        </w:rPr>
        <w:t xml:space="preserve"> (</w:t>
      </w:r>
      <w:r w:rsidRPr="00834BE9">
        <w:rPr>
          <w:szCs w:val="22"/>
          <w:lang w:val="lt-LT"/>
        </w:rPr>
        <w:t xml:space="preserve">vaistus epilepsijos </w:t>
      </w:r>
      <w:r>
        <w:rPr>
          <w:szCs w:val="22"/>
          <w:lang w:val="lt-LT"/>
        </w:rPr>
        <w:t xml:space="preserve">arba </w:t>
      </w:r>
      <w:proofErr w:type="spellStart"/>
      <w:r>
        <w:rPr>
          <w:szCs w:val="22"/>
          <w:lang w:val="lt-LT"/>
        </w:rPr>
        <w:t>bipolinio</w:t>
      </w:r>
      <w:proofErr w:type="spellEnd"/>
      <w:r>
        <w:rPr>
          <w:szCs w:val="22"/>
          <w:lang w:val="lt-LT"/>
        </w:rPr>
        <w:t xml:space="preserve"> sutrikimo sindromui (manijos) </w:t>
      </w:r>
      <w:r w:rsidRPr="00834BE9">
        <w:rPr>
          <w:szCs w:val="22"/>
          <w:lang w:val="lt-LT"/>
        </w:rPr>
        <w:t>gydymui</w:t>
      </w:r>
      <w:r>
        <w:rPr>
          <w:szCs w:val="22"/>
          <w:lang w:val="lt-LT"/>
        </w:rPr>
        <w:t>);</w:t>
      </w:r>
    </w:p>
    <w:p w:rsidR="0062126B" w:rsidRPr="003F5E73" w:rsidRDefault="0062126B" w:rsidP="0062126B">
      <w:pPr>
        <w:pStyle w:val="Pagrindinistekstas"/>
        <w:widowControl w:val="0"/>
        <w:numPr>
          <w:ilvl w:val="0"/>
          <w:numId w:val="4"/>
        </w:numPr>
        <w:spacing w:after="0"/>
        <w:ind w:left="540" w:hanging="540"/>
        <w:rPr>
          <w:szCs w:val="22"/>
          <w:lang w:val="lt-LT"/>
        </w:rPr>
      </w:pPr>
      <w:proofErr w:type="spellStart"/>
      <w:r w:rsidRPr="003F5E73">
        <w:rPr>
          <w:szCs w:val="22"/>
          <w:lang w:val="lt-LT"/>
        </w:rPr>
        <w:t>teofiliną</w:t>
      </w:r>
      <w:proofErr w:type="spellEnd"/>
      <w:r>
        <w:rPr>
          <w:szCs w:val="22"/>
          <w:lang w:val="lt-LT"/>
        </w:rPr>
        <w:t xml:space="preserve"> (</w:t>
      </w:r>
      <w:r w:rsidRPr="003F5E73">
        <w:rPr>
          <w:szCs w:val="22"/>
          <w:lang w:val="lt-LT"/>
        </w:rPr>
        <w:t>vartojamą bronchinės astmos gydymui</w:t>
      </w:r>
      <w:r>
        <w:rPr>
          <w:szCs w:val="22"/>
          <w:lang w:val="lt-LT"/>
        </w:rPr>
        <w:t>)</w:t>
      </w:r>
      <w:r w:rsidRPr="003F5E73">
        <w:rPr>
          <w:szCs w:val="22"/>
          <w:lang w:val="lt-LT"/>
        </w:rPr>
        <w:t>;</w:t>
      </w:r>
    </w:p>
    <w:p w:rsidR="0062126B" w:rsidRPr="009540FB" w:rsidRDefault="0062126B" w:rsidP="0062126B">
      <w:pPr>
        <w:pStyle w:val="Pagrindinistekstas"/>
        <w:widowControl w:val="0"/>
        <w:numPr>
          <w:ilvl w:val="0"/>
          <w:numId w:val="4"/>
        </w:numPr>
        <w:spacing w:after="0"/>
        <w:ind w:left="540" w:hanging="540"/>
        <w:rPr>
          <w:szCs w:val="22"/>
          <w:lang w:val="lt-LT"/>
        </w:rPr>
      </w:pPr>
      <w:r w:rsidRPr="009540FB">
        <w:rPr>
          <w:szCs w:val="22"/>
          <w:lang w:val="lt-LT"/>
        </w:rPr>
        <w:t xml:space="preserve">raminamuosius vaistus benzodiazepinus, pvz., </w:t>
      </w:r>
      <w:proofErr w:type="spellStart"/>
      <w:r w:rsidRPr="009540FB">
        <w:rPr>
          <w:szCs w:val="22"/>
          <w:lang w:val="lt-LT"/>
        </w:rPr>
        <w:t>midazolamą</w:t>
      </w:r>
      <w:proofErr w:type="spellEnd"/>
      <w:r w:rsidRPr="009540FB">
        <w:rPr>
          <w:szCs w:val="22"/>
          <w:lang w:val="lt-LT"/>
        </w:rPr>
        <w:t xml:space="preserve"> ar </w:t>
      </w:r>
      <w:proofErr w:type="spellStart"/>
      <w:r w:rsidRPr="009540FB">
        <w:rPr>
          <w:szCs w:val="22"/>
          <w:lang w:val="lt-LT"/>
        </w:rPr>
        <w:t>triazolamą</w:t>
      </w:r>
      <w:proofErr w:type="spellEnd"/>
      <w:r>
        <w:rPr>
          <w:szCs w:val="22"/>
          <w:lang w:val="lt-LT"/>
        </w:rPr>
        <w:t xml:space="preserve"> arba</w:t>
      </w:r>
      <w:r w:rsidRPr="00077093">
        <w:rPr>
          <w:szCs w:val="22"/>
          <w:lang w:val="lt-LT"/>
        </w:rPr>
        <w:t xml:space="preserve"> </w:t>
      </w:r>
      <w:proofErr w:type="spellStart"/>
      <w:r w:rsidRPr="009540FB">
        <w:rPr>
          <w:szCs w:val="22"/>
          <w:lang w:val="lt-LT"/>
        </w:rPr>
        <w:t>alprazolamą</w:t>
      </w:r>
      <w:proofErr w:type="spellEnd"/>
      <w:r w:rsidRPr="009540FB">
        <w:rPr>
          <w:szCs w:val="22"/>
          <w:lang w:val="lt-LT"/>
        </w:rPr>
        <w:t>;</w:t>
      </w:r>
    </w:p>
    <w:p w:rsidR="0062126B" w:rsidRPr="003D69F2" w:rsidRDefault="0062126B" w:rsidP="0062126B">
      <w:pPr>
        <w:pStyle w:val="Pagrindinistekstas"/>
        <w:widowControl w:val="0"/>
        <w:numPr>
          <w:ilvl w:val="0"/>
          <w:numId w:val="4"/>
        </w:numPr>
        <w:spacing w:after="0"/>
        <w:ind w:left="540" w:hanging="540"/>
        <w:rPr>
          <w:szCs w:val="22"/>
          <w:lang w:val="lt-LT"/>
        </w:rPr>
      </w:pPr>
      <w:proofErr w:type="spellStart"/>
      <w:r w:rsidRPr="003D69F2">
        <w:rPr>
          <w:szCs w:val="22"/>
          <w:lang w:val="lt-LT"/>
        </w:rPr>
        <w:t>rifabutiną</w:t>
      </w:r>
      <w:proofErr w:type="spellEnd"/>
      <w:r w:rsidRPr="003D69F2">
        <w:rPr>
          <w:szCs w:val="22"/>
          <w:lang w:val="lt-LT"/>
        </w:rPr>
        <w:t xml:space="preserve">, </w:t>
      </w:r>
      <w:proofErr w:type="spellStart"/>
      <w:r w:rsidRPr="003D69F2">
        <w:rPr>
          <w:szCs w:val="22"/>
          <w:lang w:val="lt-LT"/>
        </w:rPr>
        <w:t>rifampiciną</w:t>
      </w:r>
      <w:proofErr w:type="spellEnd"/>
      <w:r w:rsidRPr="003D69F2">
        <w:rPr>
          <w:szCs w:val="22"/>
          <w:lang w:val="lt-LT"/>
        </w:rPr>
        <w:t xml:space="preserve">, </w:t>
      </w:r>
      <w:proofErr w:type="spellStart"/>
      <w:r w:rsidRPr="003D69F2">
        <w:rPr>
          <w:szCs w:val="22"/>
          <w:lang w:val="lt-LT"/>
        </w:rPr>
        <w:t>rifapentiną</w:t>
      </w:r>
      <w:proofErr w:type="spellEnd"/>
      <w:r w:rsidRPr="003D69F2">
        <w:rPr>
          <w:szCs w:val="22"/>
          <w:lang w:val="lt-LT"/>
        </w:rPr>
        <w:t xml:space="preserve"> arba </w:t>
      </w:r>
      <w:proofErr w:type="spellStart"/>
      <w:r w:rsidRPr="003D69F2">
        <w:rPr>
          <w:szCs w:val="22"/>
          <w:lang w:val="lt-LT"/>
        </w:rPr>
        <w:t>aminoglikozidus</w:t>
      </w:r>
      <w:proofErr w:type="spellEnd"/>
      <w:r w:rsidRPr="003D69F2">
        <w:rPr>
          <w:szCs w:val="22"/>
          <w:lang w:val="lt-LT"/>
        </w:rPr>
        <w:t xml:space="preserve"> (pvz., </w:t>
      </w:r>
      <w:proofErr w:type="spellStart"/>
      <w:r w:rsidRPr="003D69F2">
        <w:rPr>
          <w:szCs w:val="22"/>
          <w:lang w:val="lt-LT"/>
        </w:rPr>
        <w:t>gentamiciną</w:t>
      </w:r>
      <w:proofErr w:type="spellEnd"/>
      <w:r w:rsidRPr="003D69F2">
        <w:rPr>
          <w:szCs w:val="22"/>
          <w:lang w:val="lt-LT"/>
        </w:rPr>
        <w:t>)</w:t>
      </w:r>
      <w:r>
        <w:rPr>
          <w:szCs w:val="22"/>
          <w:lang w:val="lt-LT"/>
        </w:rPr>
        <w:t xml:space="preserve"> (</w:t>
      </w:r>
      <w:r w:rsidRPr="003D69F2">
        <w:rPr>
          <w:szCs w:val="22"/>
          <w:lang w:val="lt-LT"/>
        </w:rPr>
        <w:t>vartojamus kai kurių infekcinių ligų gydymui</w:t>
      </w:r>
      <w:r>
        <w:rPr>
          <w:szCs w:val="22"/>
          <w:lang w:val="lt-LT"/>
        </w:rPr>
        <w:t>)</w:t>
      </w:r>
      <w:r w:rsidRPr="003D69F2">
        <w:rPr>
          <w:szCs w:val="22"/>
          <w:lang w:val="lt-LT"/>
        </w:rPr>
        <w:t>;</w:t>
      </w:r>
    </w:p>
    <w:p w:rsidR="0062126B" w:rsidRPr="003D69F2" w:rsidRDefault="0062126B" w:rsidP="0062126B">
      <w:pPr>
        <w:pStyle w:val="Pagrindinistekstas"/>
        <w:widowControl w:val="0"/>
        <w:numPr>
          <w:ilvl w:val="0"/>
          <w:numId w:val="4"/>
        </w:numPr>
        <w:spacing w:after="0"/>
        <w:ind w:left="540" w:hanging="540"/>
        <w:rPr>
          <w:szCs w:val="22"/>
          <w:lang w:val="lt-LT"/>
        </w:rPr>
      </w:pPr>
      <w:proofErr w:type="spellStart"/>
      <w:r w:rsidRPr="003D69F2">
        <w:rPr>
          <w:szCs w:val="22"/>
          <w:lang w:val="lt-LT"/>
        </w:rPr>
        <w:t>ciklosporiną</w:t>
      </w:r>
      <w:proofErr w:type="spellEnd"/>
      <w:r w:rsidRPr="003D69F2">
        <w:rPr>
          <w:szCs w:val="22"/>
          <w:lang w:val="lt-LT"/>
        </w:rPr>
        <w:t xml:space="preserve">, </w:t>
      </w:r>
      <w:proofErr w:type="spellStart"/>
      <w:r w:rsidRPr="003D69F2">
        <w:rPr>
          <w:szCs w:val="22"/>
          <w:lang w:val="lt-LT"/>
        </w:rPr>
        <w:t>takrolimuzą</w:t>
      </w:r>
      <w:proofErr w:type="spellEnd"/>
      <w:r w:rsidRPr="003D69F2">
        <w:rPr>
          <w:szCs w:val="22"/>
          <w:lang w:val="lt-LT"/>
        </w:rPr>
        <w:t xml:space="preserve"> ar </w:t>
      </w:r>
      <w:proofErr w:type="spellStart"/>
      <w:r w:rsidRPr="003D69F2">
        <w:rPr>
          <w:szCs w:val="22"/>
          <w:lang w:val="lt-LT"/>
        </w:rPr>
        <w:t>sirolimuzą</w:t>
      </w:r>
      <w:proofErr w:type="spellEnd"/>
      <w:r>
        <w:rPr>
          <w:szCs w:val="22"/>
          <w:lang w:val="lt-LT"/>
        </w:rPr>
        <w:t xml:space="preserve"> (</w:t>
      </w:r>
      <w:r w:rsidRPr="003D69F2">
        <w:rPr>
          <w:szCs w:val="22"/>
          <w:lang w:val="lt-LT"/>
        </w:rPr>
        <w:t>vartojamus po organų persodinimo</w:t>
      </w:r>
      <w:r>
        <w:rPr>
          <w:szCs w:val="22"/>
          <w:lang w:val="lt-LT"/>
        </w:rPr>
        <w:t>)</w:t>
      </w:r>
      <w:r w:rsidRPr="003D69F2">
        <w:rPr>
          <w:szCs w:val="22"/>
          <w:lang w:val="lt-LT"/>
        </w:rPr>
        <w:t>;</w:t>
      </w:r>
    </w:p>
    <w:p w:rsidR="0062126B" w:rsidRPr="003D69F2" w:rsidRDefault="0062126B" w:rsidP="0062126B">
      <w:pPr>
        <w:pStyle w:val="Pagrindinistekstas"/>
        <w:widowControl w:val="0"/>
        <w:numPr>
          <w:ilvl w:val="0"/>
          <w:numId w:val="4"/>
        </w:numPr>
        <w:spacing w:after="0"/>
        <w:ind w:left="540" w:hanging="540"/>
        <w:rPr>
          <w:szCs w:val="22"/>
          <w:lang w:val="lt-LT"/>
        </w:rPr>
      </w:pPr>
      <w:proofErr w:type="spellStart"/>
      <w:r w:rsidRPr="003D69F2">
        <w:rPr>
          <w:szCs w:val="22"/>
          <w:lang w:val="lt-LT"/>
        </w:rPr>
        <w:t>atorvastatiną</w:t>
      </w:r>
      <w:proofErr w:type="spellEnd"/>
      <w:r w:rsidRPr="003D69F2">
        <w:rPr>
          <w:szCs w:val="22"/>
          <w:lang w:val="lt-LT"/>
        </w:rPr>
        <w:t xml:space="preserve"> arba </w:t>
      </w:r>
      <w:proofErr w:type="spellStart"/>
      <w:r w:rsidRPr="003D69F2">
        <w:rPr>
          <w:szCs w:val="22"/>
          <w:lang w:val="lt-LT"/>
        </w:rPr>
        <w:t>rozuvastatiną</w:t>
      </w:r>
      <w:proofErr w:type="spellEnd"/>
      <w:r w:rsidRPr="003D69F2">
        <w:rPr>
          <w:szCs w:val="22"/>
          <w:lang w:val="lt-LT"/>
        </w:rPr>
        <w:t xml:space="preserve"> </w:t>
      </w:r>
      <w:r>
        <w:rPr>
          <w:szCs w:val="22"/>
          <w:lang w:val="lt-LT"/>
        </w:rPr>
        <w:t>(vartojamus</w:t>
      </w:r>
      <w:r w:rsidRPr="003D69F2">
        <w:rPr>
          <w:szCs w:val="22"/>
          <w:lang w:val="lt-LT"/>
        </w:rPr>
        <w:t xml:space="preserve"> cholesterolio kiek</w:t>
      </w:r>
      <w:r>
        <w:rPr>
          <w:szCs w:val="22"/>
          <w:lang w:val="lt-LT"/>
        </w:rPr>
        <w:t>iui</w:t>
      </w:r>
      <w:r w:rsidRPr="003D69F2">
        <w:rPr>
          <w:szCs w:val="22"/>
          <w:lang w:val="lt-LT"/>
        </w:rPr>
        <w:t xml:space="preserve"> kraujyje</w:t>
      </w:r>
      <w:r>
        <w:rPr>
          <w:szCs w:val="22"/>
          <w:lang w:val="lt-LT"/>
        </w:rPr>
        <w:t xml:space="preserve"> mažinti)</w:t>
      </w:r>
      <w:r w:rsidRPr="003D69F2">
        <w:rPr>
          <w:szCs w:val="22"/>
          <w:lang w:val="lt-LT"/>
        </w:rPr>
        <w:t>;</w:t>
      </w:r>
    </w:p>
    <w:p w:rsidR="0062126B" w:rsidRPr="007148EB" w:rsidRDefault="0062126B" w:rsidP="0062126B">
      <w:pPr>
        <w:pStyle w:val="Pagrindinistekstas"/>
        <w:widowControl w:val="0"/>
        <w:numPr>
          <w:ilvl w:val="0"/>
          <w:numId w:val="4"/>
        </w:numPr>
        <w:spacing w:after="0"/>
        <w:ind w:left="540" w:hanging="540"/>
        <w:rPr>
          <w:szCs w:val="22"/>
          <w:lang w:val="lt-LT"/>
        </w:rPr>
      </w:pPr>
      <w:proofErr w:type="spellStart"/>
      <w:r w:rsidRPr="007148EB">
        <w:rPr>
          <w:szCs w:val="22"/>
          <w:lang w:val="lt-LT"/>
        </w:rPr>
        <w:t>efavirenzą</w:t>
      </w:r>
      <w:proofErr w:type="spellEnd"/>
      <w:r w:rsidRPr="007148EB">
        <w:rPr>
          <w:szCs w:val="22"/>
          <w:lang w:val="lt-LT"/>
        </w:rPr>
        <w:t xml:space="preserve">, </w:t>
      </w:r>
      <w:proofErr w:type="spellStart"/>
      <w:r w:rsidRPr="007148EB">
        <w:rPr>
          <w:szCs w:val="22"/>
          <w:lang w:val="lt-LT"/>
        </w:rPr>
        <w:t>nevirapiną</w:t>
      </w:r>
      <w:proofErr w:type="spellEnd"/>
      <w:r>
        <w:rPr>
          <w:szCs w:val="22"/>
          <w:lang w:val="lt-LT"/>
        </w:rPr>
        <w:t>,</w:t>
      </w:r>
      <w:r w:rsidRPr="007148EB">
        <w:rPr>
          <w:szCs w:val="22"/>
          <w:lang w:val="lt-LT"/>
        </w:rPr>
        <w:t xml:space="preserve"> </w:t>
      </w:r>
      <w:proofErr w:type="spellStart"/>
      <w:r>
        <w:rPr>
          <w:szCs w:val="22"/>
          <w:lang w:val="lt-LT"/>
        </w:rPr>
        <w:t>atazanavirą</w:t>
      </w:r>
      <w:proofErr w:type="spellEnd"/>
      <w:r>
        <w:rPr>
          <w:szCs w:val="22"/>
          <w:lang w:val="lt-LT"/>
        </w:rPr>
        <w:t xml:space="preserve">, </w:t>
      </w:r>
      <w:proofErr w:type="spellStart"/>
      <w:r>
        <w:rPr>
          <w:szCs w:val="22"/>
          <w:lang w:val="lt-LT"/>
        </w:rPr>
        <w:t>s</w:t>
      </w:r>
      <w:r w:rsidRPr="007148EB">
        <w:rPr>
          <w:szCs w:val="22"/>
          <w:lang w:val="lt-LT"/>
        </w:rPr>
        <w:t>ekvinavirą</w:t>
      </w:r>
      <w:proofErr w:type="spellEnd"/>
      <w:r>
        <w:rPr>
          <w:szCs w:val="22"/>
          <w:lang w:val="lt-LT"/>
        </w:rPr>
        <w:t xml:space="preserve">, </w:t>
      </w:r>
      <w:proofErr w:type="spellStart"/>
      <w:r>
        <w:rPr>
          <w:szCs w:val="22"/>
          <w:lang w:val="lt-LT"/>
        </w:rPr>
        <w:t>ritonavirą</w:t>
      </w:r>
      <w:proofErr w:type="spellEnd"/>
      <w:r>
        <w:rPr>
          <w:szCs w:val="22"/>
          <w:lang w:val="lt-LT"/>
        </w:rPr>
        <w:t xml:space="preserve">, </w:t>
      </w:r>
      <w:proofErr w:type="spellStart"/>
      <w:r w:rsidRPr="007148EB">
        <w:rPr>
          <w:szCs w:val="22"/>
          <w:lang w:val="lt-LT"/>
        </w:rPr>
        <w:t>zidovudiną</w:t>
      </w:r>
      <w:proofErr w:type="spellEnd"/>
      <w:r>
        <w:rPr>
          <w:szCs w:val="22"/>
          <w:lang w:val="lt-LT"/>
        </w:rPr>
        <w:t xml:space="preserve"> ar </w:t>
      </w:r>
      <w:proofErr w:type="spellStart"/>
      <w:r>
        <w:rPr>
          <w:szCs w:val="22"/>
          <w:lang w:val="lt-LT"/>
        </w:rPr>
        <w:t>etraviriną</w:t>
      </w:r>
      <w:proofErr w:type="spellEnd"/>
      <w:r>
        <w:rPr>
          <w:szCs w:val="22"/>
          <w:lang w:val="lt-LT"/>
        </w:rPr>
        <w:t xml:space="preserve"> (</w:t>
      </w:r>
      <w:r w:rsidRPr="007148EB">
        <w:rPr>
          <w:szCs w:val="22"/>
          <w:lang w:val="lt-LT"/>
        </w:rPr>
        <w:t>vartojamus ŽIV infekcijos gydymui</w:t>
      </w:r>
      <w:r>
        <w:rPr>
          <w:szCs w:val="22"/>
          <w:lang w:val="lt-LT"/>
        </w:rPr>
        <w:t>)</w:t>
      </w:r>
      <w:r w:rsidRPr="007148EB">
        <w:rPr>
          <w:szCs w:val="22"/>
          <w:lang w:val="lt-LT"/>
        </w:rPr>
        <w:t>;</w:t>
      </w:r>
    </w:p>
    <w:p w:rsidR="0062126B" w:rsidRDefault="0062126B" w:rsidP="0062126B">
      <w:pPr>
        <w:pStyle w:val="Pagrindinistekstas"/>
        <w:widowControl w:val="0"/>
        <w:numPr>
          <w:ilvl w:val="0"/>
          <w:numId w:val="4"/>
        </w:numPr>
        <w:spacing w:after="0"/>
        <w:ind w:left="540" w:hanging="540"/>
        <w:rPr>
          <w:szCs w:val="22"/>
          <w:lang w:val="lt-LT"/>
        </w:rPr>
      </w:pPr>
      <w:r w:rsidRPr="007148EB">
        <w:rPr>
          <w:szCs w:val="22"/>
          <w:lang w:val="lt-LT"/>
        </w:rPr>
        <w:t>jonažolių preparatus</w:t>
      </w:r>
      <w:r>
        <w:rPr>
          <w:szCs w:val="22"/>
          <w:lang w:val="lt-LT"/>
        </w:rPr>
        <w:t xml:space="preserve"> (vaistažolių preparatus</w:t>
      </w:r>
      <w:r w:rsidRPr="007148EB">
        <w:rPr>
          <w:szCs w:val="22"/>
          <w:lang w:val="lt-LT"/>
        </w:rPr>
        <w:t>, vartojamus depresijos gydymui</w:t>
      </w:r>
      <w:r>
        <w:rPr>
          <w:szCs w:val="22"/>
          <w:lang w:val="lt-LT"/>
        </w:rPr>
        <w:t>)</w:t>
      </w:r>
      <w:r w:rsidRPr="007148EB">
        <w:rPr>
          <w:szCs w:val="22"/>
          <w:lang w:val="lt-LT"/>
        </w:rPr>
        <w:t>;</w:t>
      </w:r>
    </w:p>
    <w:p w:rsidR="0062126B" w:rsidRPr="007148EB" w:rsidRDefault="0062126B" w:rsidP="0062126B">
      <w:pPr>
        <w:pStyle w:val="Pagrindinistekstas"/>
        <w:widowControl w:val="0"/>
        <w:numPr>
          <w:ilvl w:val="0"/>
          <w:numId w:val="4"/>
        </w:numPr>
        <w:spacing w:after="0"/>
        <w:ind w:left="540" w:hanging="540"/>
        <w:rPr>
          <w:szCs w:val="22"/>
          <w:lang w:val="lt-LT"/>
        </w:rPr>
      </w:pPr>
      <w:proofErr w:type="spellStart"/>
      <w:r>
        <w:rPr>
          <w:szCs w:val="22"/>
          <w:lang w:val="lt-LT"/>
        </w:rPr>
        <w:t>flukanazolą</w:t>
      </w:r>
      <w:proofErr w:type="spellEnd"/>
      <w:r>
        <w:rPr>
          <w:szCs w:val="22"/>
          <w:lang w:val="lt-LT"/>
        </w:rPr>
        <w:t xml:space="preserve">, </w:t>
      </w:r>
      <w:proofErr w:type="spellStart"/>
      <w:r>
        <w:rPr>
          <w:szCs w:val="22"/>
          <w:lang w:val="lt-LT"/>
        </w:rPr>
        <w:t>itrakonazolą</w:t>
      </w:r>
      <w:proofErr w:type="spellEnd"/>
      <w:r>
        <w:rPr>
          <w:szCs w:val="22"/>
          <w:lang w:val="lt-LT"/>
        </w:rPr>
        <w:t xml:space="preserve"> ar </w:t>
      </w:r>
      <w:proofErr w:type="spellStart"/>
      <w:r>
        <w:rPr>
          <w:szCs w:val="22"/>
          <w:lang w:val="lt-LT"/>
        </w:rPr>
        <w:t>ketokonazolą</w:t>
      </w:r>
      <w:proofErr w:type="spellEnd"/>
      <w:r>
        <w:rPr>
          <w:szCs w:val="22"/>
          <w:lang w:val="lt-LT"/>
        </w:rPr>
        <w:t xml:space="preserve"> (vartojamus grybelių sukeltų infekcijų gydymui);</w:t>
      </w:r>
    </w:p>
    <w:p w:rsidR="0062126B" w:rsidRPr="007148EB" w:rsidRDefault="0062126B" w:rsidP="0062126B">
      <w:pPr>
        <w:pStyle w:val="Pagrindinistekstas"/>
        <w:widowControl w:val="0"/>
        <w:numPr>
          <w:ilvl w:val="0"/>
          <w:numId w:val="4"/>
        </w:numPr>
        <w:spacing w:after="0"/>
        <w:ind w:left="540" w:hanging="540"/>
        <w:rPr>
          <w:szCs w:val="22"/>
          <w:lang w:val="lt-LT"/>
        </w:rPr>
      </w:pPr>
      <w:proofErr w:type="spellStart"/>
      <w:r w:rsidRPr="007148EB">
        <w:rPr>
          <w:szCs w:val="22"/>
          <w:lang w:val="lt-LT"/>
        </w:rPr>
        <w:t>sildenafilį</w:t>
      </w:r>
      <w:proofErr w:type="spellEnd"/>
      <w:r w:rsidRPr="007148EB">
        <w:rPr>
          <w:szCs w:val="22"/>
          <w:lang w:val="lt-LT"/>
        </w:rPr>
        <w:t xml:space="preserve">, </w:t>
      </w:r>
      <w:proofErr w:type="spellStart"/>
      <w:r w:rsidRPr="007148EB">
        <w:rPr>
          <w:szCs w:val="22"/>
          <w:lang w:val="lt-LT"/>
        </w:rPr>
        <w:t>tadalafilį</w:t>
      </w:r>
      <w:proofErr w:type="spellEnd"/>
      <w:r>
        <w:rPr>
          <w:szCs w:val="22"/>
          <w:lang w:val="lt-LT"/>
        </w:rPr>
        <w:t xml:space="preserve"> ar</w:t>
      </w:r>
      <w:r w:rsidRPr="007148EB">
        <w:rPr>
          <w:szCs w:val="22"/>
          <w:lang w:val="lt-LT"/>
        </w:rPr>
        <w:t xml:space="preserve"> </w:t>
      </w:r>
      <w:proofErr w:type="spellStart"/>
      <w:r w:rsidRPr="007148EB">
        <w:rPr>
          <w:szCs w:val="22"/>
          <w:lang w:val="lt-LT"/>
        </w:rPr>
        <w:t>vardenafilį</w:t>
      </w:r>
      <w:proofErr w:type="spellEnd"/>
      <w:r>
        <w:rPr>
          <w:szCs w:val="22"/>
          <w:lang w:val="lt-LT"/>
        </w:rPr>
        <w:t xml:space="preserve"> (</w:t>
      </w:r>
      <w:r w:rsidRPr="007148EB">
        <w:rPr>
          <w:szCs w:val="22"/>
          <w:lang w:val="lt-LT"/>
        </w:rPr>
        <w:t xml:space="preserve">vartojamus </w:t>
      </w:r>
      <w:r>
        <w:rPr>
          <w:szCs w:val="22"/>
          <w:lang w:val="lt-LT"/>
        </w:rPr>
        <w:t>vyrų lytinio pajėgumo</w:t>
      </w:r>
      <w:r w:rsidRPr="007148EB">
        <w:rPr>
          <w:szCs w:val="22"/>
          <w:lang w:val="lt-LT"/>
        </w:rPr>
        <w:t xml:space="preserve"> sutrikimams </w:t>
      </w:r>
      <w:r>
        <w:rPr>
          <w:szCs w:val="22"/>
          <w:lang w:val="lt-LT"/>
        </w:rPr>
        <w:t xml:space="preserve">ir padidėjusiam kraujospūdžiui </w:t>
      </w:r>
      <w:r w:rsidRPr="007148EB">
        <w:rPr>
          <w:szCs w:val="22"/>
          <w:lang w:val="lt-LT"/>
        </w:rPr>
        <w:t>gydyti</w:t>
      </w:r>
      <w:r>
        <w:rPr>
          <w:szCs w:val="22"/>
          <w:lang w:val="lt-LT"/>
        </w:rPr>
        <w:t>)</w:t>
      </w:r>
      <w:r w:rsidRPr="007148EB">
        <w:rPr>
          <w:szCs w:val="22"/>
          <w:lang w:val="lt-LT"/>
        </w:rPr>
        <w:t>;</w:t>
      </w:r>
    </w:p>
    <w:p w:rsidR="0062126B" w:rsidRDefault="0062126B" w:rsidP="0062126B">
      <w:pPr>
        <w:pStyle w:val="Pagrindinistekstas"/>
        <w:widowControl w:val="0"/>
        <w:numPr>
          <w:ilvl w:val="0"/>
          <w:numId w:val="4"/>
        </w:numPr>
        <w:spacing w:after="0"/>
        <w:ind w:left="540" w:hanging="540"/>
        <w:rPr>
          <w:szCs w:val="22"/>
          <w:lang w:val="lt-LT"/>
        </w:rPr>
      </w:pPr>
      <w:proofErr w:type="spellStart"/>
      <w:r w:rsidRPr="002F6C27">
        <w:rPr>
          <w:szCs w:val="22"/>
          <w:lang w:val="lt-LT"/>
        </w:rPr>
        <w:t>omeprazolį</w:t>
      </w:r>
      <w:proofErr w:type="spellEnd"/>
      <w:r>
        <w:rPr>
          <w:szCs w:val="22"/>
          <w:lang w:val="lt-LT"/>
        </w:rPr>
        <w:t xml:space="preserve"> (</w:t>
      </w:r>
      <w:r w:rsidRPr="002F6C27">
        <w:rPr>
          <w:szCs w:val="22"/>
          <w:lang w:val="lt-LT"/>
        </w:rPr>
        <w:t>vartojamą virškinimo sutrikimui gydyti</w:t>
      </w:r>
      <w:r>
        <w:rPr>
          <w:szCs w:val="22"/>
          <w:lang w:val="lt-LT"/>
        </w:rPr>
        <w:t>)</w:t>
      </w:r>
      <w:r w:rsidRPr="002F6C27">
        <w:rPr>
          <w:szCs w:val="22"/>
          <w:lang w:val="lt-LT"/>
        </w:rPr>
        <w:t>;</w:t>
      </w:r>
    </w:p>
    <w:p w:rsidR="0062126B" w:rsidRPr="002F6C27" w:rsidRDefault="0062126B" w:rsidP="0062126B">
      <w:pPr>
        <w:pStyle w:val="Pagrindinistekstas"/>
        <w:widowControl w:val="0"/>
        <w:numPr>
          <w:ilvl w:val="0"/>
          <w:numId w:val="4"/>
        </w:numPr>
        <w:spacing w:after="0"/>
        <w:ind w:left="540" w:hanging="540"/>
        <w:rPr>
          <w:szCs w:val="22"/>
          <w:lang w:val="lt-LT"/>
        </w:rPr>
      </w:pPr>
      <w:r>
        <w:rPr>
          <w:szCs w:val="22"/>
          <w:lang w:val="lt-LT"/>
        </w:rPr>
        <w:t xml:space="preserve">insuliną, </w:t>
      </w:r>
      <w:proofErr w:type="spellStart"/>
      <w:r>
        <w:rPr>
          <w:szCs w:val="22"/>
          <w:lang w:val="lt-LT"/>
        </w:rPr>
        <w:t>glibenglamidą</w:t>
      </w:r>
      <w:proofErr w:type="spellEnd"/>
      <w:r>
        <w:rPr>
          <w:szCs w:val="22"/>
          <w:lang w:val="lt-LT"/>
        </w:rPr>
        <w:t xml:space="preserve">, </w:t>
      </w:r>
      <w:proofErr w:type="spellStart"/>
      <w:r>
        <w:rPr>
          <w:szCs w:val="22"/>
          <w:lang w:val="lt-LT"/>
        </w:rPr>
        <w:t>repaglinidą</w:t>
      </w:r>
      <w:proofErr w:type="spellEnd"/>
      <w:r>
        <w:rPr>
          <w:szCs w:val="22"/>
          <w:lang w:val="lt-LT"/>
        </w:rPr>
        <w:t xml:space="preserve"> arba </w:t>
      </w:r>
      <w:proofErr w:type="spellStart"/>
      <w:r>
        <w:rPr>
          <w:szCs w:val="22"/>
          <w:lang w:val="lt-LT"/>
        </w:rPr>
        <w:t>nateglinidą</w:t>
      </w:r>
      <w:proofErr w:type="spellEnd"/>
      <w:r>
        <w:rPr>
          <w:szCs w:val="22"/>
          <w:lang w:val="lt-LT"/>
        </w:rPr>
        <w:t xml:space="preserve"> (vartojamus cukriniam diabetui gydyti);</w:t>
      </w:r>
    </w:p>
    <w:p w:rsidR="0062126B" w:rsidRPr="00140D3C" w:rsidRDefault="0062126B" w:rsidP="0062126B">
      <w:pPr>
        <w:pStyle w:val="Pagrindinistekstas"/>
        <w:widowControl w:val="0"/>
        <w:numPr>
          <w:ilvl w:val="0"/>
          <w:numId w:val="4"/>
        </w:numPr>
        <w:spacing w:after="0"/>
        <w:ind w:left="540" w:hanging="540"/>
        <w:rPr>
          <w:szCs w:val="22"/>
          <w:lang w:val="lt-LT"/>
        </w:rPr>
      </w:pPr>
      <w:proofErr w:type="spellStart"/>
      <w:r w:rsidRPr="00826CA9">
        <w:rPr>
          <w:color w:val="000000"/>
          <w:szCs w:val="22"/>
          <w:lang w:val="lt-LT"/>
        </w:rPr>
        <w:t>cilostazol</w:t>
      </w:r>
      <w:r>
        <w:rPr>
          <w:color w:val="000000"/>
          <w:szCs w:val="22"/>
          <w:lang w:val="lt-LT"/>
        </w:rPr>
        <w:t>ą</w:t>
      </w:r>
      <w:proofErr w:type="spellEnd"/>
      <w:r w:rsidRPr="00826CA9">
        <w:rPr>
          <w:color w:val="000000"/>
          <w:szCs w:val="22"/>
          <w:lang w:val="lt-LT"/>
        </w:rPr>
        <w:t xml:space="preserve"> (vaist</w:t>
      </w:r>
      <w:r>
        <w:rPr>
          <w:color w:val="000000"/>
          <w:szCs w:val="22"/>
          <w:lang w:val="lt-LT"/>
        </w:rPr>
        <w:t>ą</w:t>
      </w:r>
      <w:r w:rsidRPr="00826CA9">
        <w:rPr>
          <w:color w:val="000000"/>
          <w:szCs w:val="22"/>
          <w:lang w:val="lt-LT"/>
        </w:rPr>
        <w:t>, vartojam</w:t>
      </w:r>
      <w:r>
        <w:rPr>
          <w:color w:val="000000"/>
          <w:szCs w:val="22"/>
          <w:lang w:val="lt-LT"/>
        </w:rPr>
        <w:t xml:space="preserve">ą esant į mėšlungį panašiam skausmui </w:t>
      </w:r>
      <w:r w:rsidRPr="00826CA9">
        <w:rPr>
          <w:color w:val="000000"/>
          <w:szCs w:val="22"/>
          <w:lang w:val="lt-LT"/>
        </w:rPr>
        <w:t>kojose );</w:t>
      </w:r>
    </w:p>
    <w:p w:rsidR="0062126B" w:rsidRPr="00140D3C" w:rsidRDefault="0062126B" w:rsidP="0062126B">
      <w:pPr>
        <w:pStyle w:val="Pagrindinistekstas"/>
        <w:widowControl w:val="0"/>
        <w:numPr>
          <w:ilvl w:val="0"/>
          <w:numId w:val="4"/>
        </w:numPr>
        <w:spacing w:after="0"/>
        <w:ind w:left="540" w:hanging="540"/>
        <w:rPr>
          <w:szCs w:val="22"/>
          <w:lang w:val="lt-LT"/>
        </w:rPr>
      </w:pPr>
      <w:proofErr w:type="spellStart"/>
      <w:r>
        <w:rPr>
          <w:color w:val="000000"/>
          <w:szCs w:val="22"/>
          <w:lang w:val="lt-LT"/>
        </w:rPr>
        <w:t>eletriptaną</w:t>
      </w:r>
      <w:proofErr w:type="spellEnd"/>
      <w:r>
        <w:rPr>
          <w:color w:val="000000"/>
          <w:szCs w:val="22"/>
          <w:lang w:val="lt-LT"/>
        </w:rPr>
        <w:t xml:space="preserve"> (vartojamą migrenai gydyti);</w:t>
      </w:r>
    </w:p>
    <w:p w:rsidR="0062126B" w:rsidRPr="00140D3C" w:rsidRDefault="0062126B" w:rsidP="0062126B">
      <w:pPr>
        <w:pStyle w:val="Pagrindinistekstas"/>
        <w:widowControl w:val="0"/>
        <w:numPr>
          <w:ilvl w:val="0"/>
          <w:numId w:val="4"/>
        </w:numPr>
        <w:spacing w:after="0"/>
        <w:ind w:left="540" w:hanging="540"/>
        <w:rPr>
          <w:szCs w:val="22"/>
          <w:lang w:val="lt-LT"/>
        </w:rPr>
      </w:pPr>
      <w:proofErr w:type="spellStart"/>
      <w:r>
        <w:rPr>
          <w:color w:val="000000"/>
          <w:szCs w:val="22"/>
          <w:lang w:val="lt-LT"/>
        </w:rPr>
        <w:t>aprepitantą</w:t>
      </w:r>
      <w:proofErr w:type="spellEnd"/>
      <w:r>
        <w:rPr>
          <w:color w:val="000000"/>
          <w:szCs w:val="22"/>
          <w:lang w:val="lt-LT"/>
        </w:rPr>
        <w:t xml:space="preserve"> (vartojamą pykinimui chemoterapinio gydymo metu mažinimui);</w:t>
      </w:r>
    </w:p>
    <w:p w:rsidR="0062126B" w:rsidRPr="00140D3C" w:rsidRDefault="0062126B" w:rsidP="0062126B">
      <w:pPr>
        <w:pStyle w:val="Pagrindinistekstas"/>
        <w:widowControl w:val="0"/>
        <w:numPr>
          <w:ilvl w:val="0"/>
          <w:numId w:val="4"/>
        </w:numPr>
        <w:spacing w:after="0"/>
        <w:ind w:left="540" w:hanging="540"/>
        <w:rPr>
          <w:szCs w:val="22"/>
          <w:lang w:val="lt-LT"/>
        </w:rPr>
      </w:pPr>
      <w:proofErr w:type="spellStart"/>
      <w:r>
        <w:rPr>
          <w:color w:val="000000"/>
          <w:szCs w:val="22"/>
          <w:lang w:val="lt-LT"/>
        </w:rPr>
        <w:t>halofantriną</w:t>
      </w:r>
      <w:proofErr w:type="spellEnd"/>
      <w:r>
        <w:rPr>
          <w:color w:val="000000"/>
          <w:szCs w:val="22"/>
          <w:lang w:val="lt-LT"/>
        </w:rPr>
        <w:t xml:space="preserve"> (vartojamą maliarijos gydymui);</w:t>
      </w:r>
    </w:p>
    <w:p w:rsidR="0062126B" w:rsidRPr="00826CA9" w:rsidRDefault="0062126B" w:rsidP="0062126B">
      <w:pPr>
        <w:pStyle w:val="Pagrindinistekstas"/>
        <w:widowControl w:val="0"/>
        <w:numPr>
          <w:ilvl w:val="0"/>
          <w:numId w:val="4"/>
        </w:numPr>
        <w:spacing w:after="0"/>
        <w:ind w:left="540" w:hanging="540"/>
        <w:rPr>
          <w:szCs w:val="22"/>
          <w:lang w:val="lt-LT"/>
        </w:rPr>
      </w:pPr>
      <w:proofErr w:type="spellStart"/>
      <w:r>
        <w:rPr>
          <w:color w:val="000000"/>
          <w:szCs w:val="22"/>
          <w:lang w:val="lt-LT"/>
        </w:rPr>
        <w:t>qvetiapiną</w:t>
      </w:r>
      <w:proofErr w:type="spellEnd"/>
      <w:r>
        <w:rPr>
          <w:color w:val="000000"/>
          <w:szCs w:val="22"/>
          <w:lang w:val="lt-LT"/>
        </w:rPr>
        <w:t xml:space="preserve"> ar </w:t>
      </w:r>
      <w:proofErr w:type="spellStart"/>
      <w:r>
        <w:rPr>
          <w:color w:val="000000"/>
          <w:szCs w:val="22"/>
          <w:lang w:val="lt-LT"/>
        </w:rPr>
        <w:t>ziprasidoną</w:t>
      </w:r>
      <w:proofErr w:type="spellEnd"/>
      <w:r>
        <w:rPr>
          <w:color w:val="000000"/>
          <w:szCs w:val="22"/>
          <w:lang w:val="lt-LT"/>
        </w:rPr>
        <w:t xml:space="preserve"> (vartojamą psichikos ligų gydymui);</w:t>
      </w:r>
    </w:p>
    <w:p w:rsidR="0062126B" w:rsidRPr="00664B17" w:rsidRDefault="0062126B" w:rsidP="0062126B">
      <w:pPr>
        <w:pStyle w:val="Pagrindinistekstas"/>
        <w:widowControl w:val="0"/>
        <w:numPr>
          <w:ilvl w:val="0"/>
          <w:numId w:val="4"/>
        </w:numPr>
        <w:spacing w:after="0"/>
        <w:ind w:left="540" w:hanging="540"/>
        <w:rPr>
          <w:szCs w:val="22"/>
          <w:lang w:val="lt-LT"/>
        </w:rPr>
      </w:pPr>
      <w:proofErr w:type="spellStart"/>
      <w:r w:rsidRPr="00826CA9">
        <w:rPr>
          <w:szCs w:val="22"/>
          <w:lang w:val="lt-LT"/>
        </w:rPr>
        <w:t>metilprednizolon</w:t>
      </w:r>
      <w:r>
        <w:rPr>
          <w:szCs w:val="22"/>
          <w:lang w:val="lt-LT"/>
        </w:rPr>
        <w:t>ą</w:t>
      </w:r>
      <w:proofErr w:type="spellEnd"/>
      <w:r w:rsidRPr="00826CA9">
        <w:rPr>
          <w:szCs w:val="22"/>
          <w:lang w:val="lt-LT"/>
        </w:rPr>
        <w:t xml:space="preserve"> (kortikosteroid</w:t>
      </w:r>
      <w:r>
        <w:rPr>
          <w:szCs w:val="22"/>
          <w:lang w:val="lt-LT"/>
        </w:rPr>
        <w:t>ą</w:t>
      </w:r>
      <w:r w:rsidRPr="00826CA9">
        <w:rPr>
          <w:szCs w:val="22"/>
          <w:lang w:val="lt-LT"/>
        </w:rPr>
        <w:t>, vartojam</w:t>
      </w:r>
      <w:r>
        <w:rPr>
          <w:szCs w:val="22"/>
          <w:lang w:val="lt-LT"/>
        </w:rPr>
        <w:t>ą</w:t>
      </w:r>
      <w:r w:rsidRPr="00826CA9">
        <w:rPr>
          <w:szCs w:val="22"/>
          <w:lang w:val="lt-LT"/>
        </w:rPr>
        <w:t xml:space="preserve"> esant uždegimui);</w:t>
      </w:r>
    </w:p>
    <w:p w:rsidR="0062126B" w:rsidRPr="007148EB" w:rsidRDefault="0062126B" w:rsidP="0062126B">
      <w:pPr>
        <w:pStyle w:val="Pagrindinistekstas"/>
        <w:widowControl w:val="0"/>
        <w:numPr>
          <w:ilvl w:val="0"/>
          <w:numId w:val="4"/>
        </w:numPr>
        <w:spacing w:after="0"/>
        <w:ind w:left="540" w:hanging="540"/>
        <w:rPr>
          <w:szCs w:val="22"/>
          <w:lang w:val="lt-LT"/>
        </w:rPr>
      </w:pPr>
      <w:proofErr w:type="spellStart"/>
      <w:r>
        <w:rPr>
          <w:color w:val="000000"/>
          <w:szCs w:val="22"/>
          <w:lang w:val="lt-LT"/>
        </w:rPr>
        <w:t>ibrutinibą</w:t>
      </w:r>
      <w:proofErr w:type="spellEnd"/>
      <w:r>
        <w:rPr>
          <w:color w:val="000000"/>
          <w:szCs w:val="22"/>
          <w:lang w:val="lt-LT"/>
        </w:rPr>
        <w:t xml:space="preserve"> ar </w:t>
      </w:r>
      <w:proofErr w:type="spellStart"/>
      <w:r w:rsidRPr="00826CA9">
        <w:rPr>
          <w:color w:val="000000"/>
          <w:szCs w:val="22"/>
          <w:lang w:val="lt-LT"/>
        </w:rPr>
        <w:t>vinblastin</w:t>
      </w:r>
      <w:r>
        <w:rPr>
          <w:color w:val="000000"/>
          <w:szCs w:val="22"/>
          <w:lang w:val="lt-LT"/>
        </w:rPr>
        <w:t>ą</w:t>
      </w:r>
      <w:proofErr w:type="spellEnd"/>
      <w:r w:rsidRPr="00826CA9">
        <w:rPr>
          <w:color w:val="000000"/>
          <w:szCs w:val="22"/>
          <w:lang w:val="lt-LT"/>
        </w:rPr>
        <w:t xml:space="preserve"> (vartojam</w:t>
      </w:r>
      <w:r>
        <w:rPr>
          <w:color w:val="000000"/>
          <w:szCs w:val="22"/>
          <w:lang w:val="lt-LT"/>
        </w:rPr>
        <w:t>us</w:t>
      </w:r>
      <w:r w:rsidRPr="00826CA9">
        <w:rPr>
          <w:color w:val="000000"/>
          <w:szCs w:val="22"/>
          <w:lang w:val="lt-LT"/>
        </w:rPr>
        <w:t xml:space="preserve"> vėži</w:t>
      </w:r>
      <w:r>
        <w:rPr>
          <w:color w:val="000000"/>
          <w:szCs w:val="22"/>
          <w:lang w:val="lt-LT"/>
        </w:rPr>
        <w:t>o gydym</w:t>
      </w:r>
      <w:r w:rsidRPr="00826CA9">
        <w:rPr>
          <w:color w:val="000000"/>
          <w:szCs w:val="22"/>
          <w:lang w:val="lt-LT"/>
        </w:rPr>
        <w:t>u</w:t>
      </w:r>
      <w:r>
        <w:rPr>
          <w:color w:val="000000"/>
          <w:szCs w:val="22"/>
          <w:lang w:val="lt-LT"/>
        </w:rPr>
        <w:t>i</w:t>
      </w:r>
      <w:r w:rsidRPr="00826CA9">
        <w:rPr>
          <w:color w:val="000000"/>
          <w:szCs w:val="22"/>
          <w:lang w:val="lt-LT"/>
        </w:rPr>
        <w:t>);</w:t>
      </w:r>
    </w:p>
    <w:p w:rsidR="0062126B" w:rsidRDefault="0062126B" w:rsidP="0062126B">
      <w:pPr>
        <w:pStyle w:val="Pagrindinistekstas"/>
        <w:widowControl w:val="0"/>
        <w:numPr>
          <w:ilvl w:val="0"/>
          <w:numId w:val="4"/>
        </w:numPr>
        <w:spacing w:after="0"/>
        <w:ind w:left="540" w:hanging="540"/>
        <w:rPr>
          <w:szCs w:val="22"/>
          <w:lang w:val="lt-LT"/>
        </w:rPr>
      </w:pPr>
      <w:proofErr w:type="spellStart"/>
      <w:r w:rsidRPr="00826CA9">
        <w:rPr>
          <w:szCs w:val="22"/>
          <w:lang w:val="lt-LT"/>
        </w:rPr>
        <w:t>verapamil</w:t>
      </w:r>
      <w:r>
        <w:rPr>
          <w:szCs w:val="22"/>
          <w:lang w:val="lt-LT"/>
        </w:rPr>
        <w:t>į</w:t>
      </w:r>
      <w:proofErr w:type="spellEnd"/>
      <w:r w:rsidRPr="00826CA9">
        <w:rPr>
          <w:szCs w:val="22"/>
          <w:lang w:val="lt-LT"/>
        </w:rPr>
        <w:t xml:space="preserve">, </w:t>
      </w:r>
      <w:proofErr w:type="spellStart"/>
      <w:r w:rsidRPr="00826CA9">
        <w:rPr>
          <w:szCs w:val="22"/>
          <w:lang w:val="lt-LT"/>
        </w:rPr>
        <w:t>amlodipin</w:t>
      </w:r>
      <w:r>
        <w:rPr>
          <w:szCs w:val="22"/>
          <w:lang w:val="lt-LT"/>
        </w:rPr>
        <w:t>ą</w:t>
      </w:r>
      <w:proofErr w:type="spellEnd"/>
      <w:r>
        <w:rPr>
          <w:szCs w:val="22"/>
          <w:lang w:val="lt-LT"/>
        </w:rPr>
        <w:t xml:space="preserve"> ar</w:t>
      </w:r>
      <w:r w:rsidRPr="00826CA9">
        <w:rPr>
          <w:szCs w:val="22"/>
          <w:lang w:val="lt-LT"/>
        </w:rPr>
        <w:t xml:space="preserve"> </w:t>
      </w:r>
      <w:proofErr w:type="spellStart"/>
      <w:r w:rsidRPr="00826CA9">
        <w:rPr>
          <w:szCs w:val="22"/>
          <w:lang w:val="lt-LT"/>
        </w:rPr>
        <w:t>diltiazem</w:t>
      </w:r>
      <w:r>
        <w:rPr>
          <w:szCs w:val="22"/>
          <w:lang w:val="lt-LT"/>
        </w:rPr>
        <w:t>ą</w:t>
      </w:r>
      <w:proofErr w:type="spellEnd"/>
      <w:r w:rsidRPr="00826CA9">
        <w:rPr>
          <w:szCs w:val="22"/>
          <w:lang w:val="lt-LT"/>
        </w:rPr>
        <w:t xml:space="preserve"> (vartojam</w:t>
      </w:r>
      <w:r>
        <w:rPr>
          <w:szCs w:val="22"/>
          <w:lang w:val="lt-LT"/>
        </w:rPr>
        <w:t>us širdies veiklos sutrikimų</w:t>
      </w:r>
      <w:r w:rsidRPr="00826CA9">
        <w:rPr>
          <w:szCs w:val="22"/>
          <w:lang w:val="lt-LT"/>
        </w:rPr>
        <w:t xml:space="preserve"> gydymui);</w:t>
      </w:r>
    </w:p>
    <w:p w:rsidR="0062126B" w:rsidRDefault="0062126B" w:rsidP="0062126B">
      <w:pPr>
        <w:pStyle w:val="Pagrindinistekstas"/>
        <w:widowControl w:val="0"/>
        <w:numPr>
          <w:ilvl w:val="0"/>
          <w:numId w:val="4"/>
        </w:numPr>
        <w:spacing w:after="0"/>
        <w:ind w:left="540" w:hanging="540"/>
        <w:rPr>
          <w:szCs w:val="22"/>
          <w:lang w:val="lt-LT"/>
        </w:rPr>
      </w:pPr>
      <w:proofErr w:type="spellStart"/>
      <w:r w:rsidRPr="002F6C27">
        <w:rPr>
          <w:szCs w:val="22"/>
          <w:lang w:val="lt-LT"/>
        </w:rPr>
        <w:t>tolterodiną</w:t>
      </w:r>
      <w:proofErr w:type="spellEnd"/>
      <w:r w:rsidRPr="002F6C27">
        <w:rPr>
          <w:szCs w:val="22"/>
          <w:lang w:val="lt-LT"/>
        </w:rPr>
        <w:t>, vartojam</w:t>
      </w:r>
      <w:r>
        <w:rPr>
          <w:szCs w:val="22"/>
          <w:lang w:val="lt-LT"/>
        </w:rPr>
        <w:t xml:space="preserve">ą sutrikus </w:t>
      </w:r>
      <w:proofErr w:type="spellStart"/>
      <w:r>
        <w:rPr>
          <w:szCs w:val="22"/>
          <w:lang w:val="lt-LT"/>
        </w:rPr>
        <w:t>šlapinimosi</w:t>
      </w:r>
      <w:proofErr w:type="spellEnd"/>
      <w:r>
        <w:rPr>
          <w:szCs w:val="22"/>
          <w:lang w:val="lt-LT"/>
        </w:rPr>
        <w:t xml:space="preserve"> dažnumui;</w:t>
      </w:r>
    </w:p>
    <w:p w:rsidR="0062126B" w:rsidRPr="00C06AAA" w:rsidRDefault="0062126B" w:rsidP="0062126B">
      <w:pPr>
        <w:pStyle w:val="Pagrindinistekstas"/>
        <w:widowControl w:val="0"/>
        <w:numPr>
          <w:ilvl w:val="0"/>
          <w:numId w:val="4"/>
        </w:numPr>
        <w:spacing w:after="0"/>
        <w:ind w:left="540" w:hanging="540"/>
        <w:rPr>
          <w:szCs w:val="22"/>
          <w:lang w:val="lt-LT"/>
        </w:rPr>
      </w:pPr>
      <w:r>
        <w:t>hidroksichlorokviną arba chlorokviną (vartojami tokioms ligoms kaip reumatoidinis artritas gydyti, maliarijos gydymui ar profilaktikai). Šiuos vaistus vartojant tuo pačiu metu kaip ir klaritromiciną, gali padidėti širdies ritmo sutrikimų ir kito sunkaus šalutinio poveikio širdžiai tikimybė;</w:t>
      </w:r>
    </w:p>
    <w:p w:rsidR="0062126B" w:rsidRPr="002F6C27" w:rsidRDefault="0062126B" w:rsidP="0062126B">
      <w:pPr>
        <w:pStyle w:val="Pagrindinistekstas"/>
        <w:widowControl w:val="0"/>
        <w:numPr>
          <w:ilvl w:val="0"/>
          <w:numId w:val="4"/>
        </w:numPr>
        <w:spacing w:after="0"/>
        <w:ind w:left="540" w:hanging="540"/>
        <w:rPr>
          <w:szCs w:val="22"/>
          <w:lang w:val="lt-LT"/>
        </w:rPr>
      </w:pPr>
      <w:r>
        <w:t>kortikosteroidų, kurie vartojami per burną, leidžiami arba įkvepiami (jie vartojami organizmo imuninei sistemai slopinti – tai gali būti naudinga gydant įvairias ligas)</w:t>
      </w:r>
      <w:r>
        <w:rPr>
          <w:szCs w:val="22"/>
          <w:lang w:val="lt-LT"/>
        </w:rPr>
        <w:t>.</w:t>
      </w:r>
    </w:p>
    <w:p w:rsidR="0062126B" w:rsidRPr="007148EB" w:rsidRDefault="0062126B" w:rsidP="0062126B">
      <w:pPr>
        <w:pStyle w:val="Pagrindinistekstas"/>
        <w:widowControl w:val="0"/>
        <w:spacing w:after="0"/>
        <w:rPr>
          <w:szCs w:val="22"/>
          <w:lang w:val="lt-LT"/>
        </w:rPr>
      </w:pPr>
    </w:p>
    <w:p w:rsidR="0062126B" w:rsidRPr="002F6C27" w:rsidRDefault="0062126B" w:rsidP="0062126B">
      <w:pPr>
        <w:pStyle w:val="Antrat3"/>
        <w:keepNext w:val="0"/>
        <w:widowControl w:val="0"/>
        <w:rPr>
          <w:szCs w:val="22"/>
          <w:lang w:val="lt-LT"/>
        </w:rPr>
      </w:pPr>
      <w:r w:rsidRPr="002F6C27">
        <w:rPr>
          <w:szCs w:val="22"/>
          <w:lang w:val="lt-LT"/>
        </w:rPr>
        <w:t>Nėštumas ir žindymo laikotarpis</w:t>
      </w:r>
    </w:p>
    <w:p w:rsidR="0062126B" w:rsidRDefault="0062126B" w:rsidP="0062126B">
      <w:pPr>
        <w:pStyle w:val="BTEMEASMCA"/>
        <w:widowControl w:val="0"/>
        <w:rPr>
          <w:b w:val="0"/>
        </w:rPr>
      </w:pPr>
      <w:r w:rsidRPr="002F6C27">
        <w:rPr>
          <w:b w:val="0"/>
        </w:rPr>
        <w:t xml:space="preserve">Jeigu esate nėščia, žindote kūdikį, manote, kad galbūt esate nėščia, arba planuojate pastoti, tai </w:t>
      </w:r>
      <w:r w:rsidRPr="00456C61">
        <w:rPr>
          <w:b w:val="0"/>
        </w:rPr>
        <w:t xml:space="preserve">prieš vartodama šį vaistą, pasitarkite su gydytoju arba vaistininku. </w:t>
      </w:r>
    </w:p>
    <w:p w:rsidR="0062126B" w:rsidRDefault="0062126B" w:rsidP="0062126B">
      <w:pPr>
        <w:pStyle w:val="BTEMEASMCA"/>
        <w:widowControl w:val="0"/>
        <w:rPr>
          <w:b w:val="0"/>
        </w:rPr>
      </w:pPr>
    </w:p>
    <w:p w:rsidR="0062126B" w:rsidRPr="00456C61" w:rsidRDefault="0062126B" w:rsidP="0062126B">
      <w:pPr>
        <w:pStyle w:val="BTEMEASMCA"/>
        <w:widowControl w:val="0"/>
        <w:rPr>
          <w:b w:val="0"/>
        </w:rPr>
      </w:pPr>
      <w:r w:rsidRPr="00140D3C">
        <w:rPr>
          <w:b w:val="0"/>
        </w:rPr>
        <w:t>Clarithromycin-Teva</w:t>
      </w:r>
      <w:r>
        <w:t xml:space="preserve"> </w:t>
      </w:r>
      <w:r w:rsidRPr="00456C61">
        <w:rPr>
          <w:b w:val="0"/>
        </w:rPr>
        <w:t xml:space="preserve"> </w:t>
      </w:r>
      <w:r>
        <w:rPr>
          <w:b w:val="0"/>
        </w:rPr>
        <w:t xml:space="preserve">negalima </w:t>
      </w:r>
      <w:r w:rsidRPr="00456C61">
        <w:rPr>
          <w:b w:val="0"/>
        </w:rPr>
        <w:t>vartoti , jeigu Jūs esate nėščia, arba žind</w:t>
      </w:r>
      <w:r>
        <w:rPr>
          <w:b w:val="0"/>
        </w:rPr>
        <w:t>ote</w:t>
      </w:r>
      <w:r w:rsidRPr="00456C61">
        <w:rPr>
          <w:b w:val="0"/>
        </w:rPr>
        <w:t xml:space="preserve"> kūdikį</w:t>
      </w:r>
      <w:r>
        <w:rPr>
          <w:b w:val="0"/>
        </w:rPr>
        <w:t>, nebent vartojimo nauda motinai didesnė negu rizika kūdikiui</w:t>
      </w:r>
      <w:r w:rsidRPr="00456C61">
        <w:rPr>
          <w:b w:val="0"/>
        </w:rPr>
        <w:t xml:space="preserve">. </w:t>
      </w:r>
    </w:p>
    <w:p w:rsidR="0062126B" w:rsidRPr="00456C61" w:rsidRDefault="0062126B" w:rsidP="0062126B">
      <w:pPr>
        <w:pStyle w:val="BTEMEASMCA"/>
        <w:widowControl w:val="0"/>
      </w:pPr>
    </w:p>
    <w:p w:rsidR="0062126B" w:rsidRDefault="0062126B" w:rsidP="0062126B">
      <w:pPr>
        <w:pStyle w:val="Pagrindinistekstas"/>
        <w:widowControl w:val="0"/>
        <w:spacing w:after="0"/>
        <w:rPr>
          <w:color w:val="000000"/>
          <w:szCs w:val="22"/>
          <w:lang w:val="lt-LT"/>
        </w:rPr>
      </w:pPr>
      <w:r w:rsidRPr="00826CA9">
        <w:rPr>
          <w:color w:val="000000"/>
          <w:szCs w:val="22"/>
          <w:lang w:val="lt-LT"/>
        </w:rPr>
        <w:t xml:space="preserve">Nedidelis </w:t>
      </w:r>
      <w:proofErr w:type="spellStart"/>
      <w:r w:rsidRPr="00826CA9">
        <w:rPr>
          <w:color w:val="000000"/>
          <w:szCs w:val="22"/>
          <w:lang w:val="lt-LT"/>
        </w:rPr>
        <w:t>klaritromicino</w:t>
      </w:r>
      <w:proofErr w:type="spellEnd"/>
      <w:r w:rsidRPr="00826CA9">
        <w:rPr>
          <w:color w:val="000000"/>
          <w:szCs w:val="22"/>
          <w:lang w:val="lt-LT"/>
        </w:rPr>
        <w:t xml:space="preserve"> kiekis prasiskverbia į pieną.</w:t>
      </w:r>
    </w:p>
    <w:p w:rsidR="0062126B" w:rsidRPr="00826CA9" w:rsidRDefault="0062126B" w:rsidP="0062126B">
      <w:pPr>
        <w:pStyle w:val="Pagrindinistekstas"/>
        <w:widowControl w:val="0"/>
        <w:spacing w:after="0"/>
        <w:rPr>
          <w:color w:val="000000"/>
          <w:szCs w:val="22"/>
          <w:lang w:val="lt-LT"/>
        </w:rPr>
      </w:pPr>
    </w:p>
    <w:p w:rsidR="0062126B" w:rsidRPr="008B4A8F" w:rsidRDefault="0062126B" w:rsidP="0062126B">
      <w:pPr>
        <w:pStyle w:val="PI-3EMEASMCA"/>
        <w:rPr>
          <w:b/>
          <w:bCs w:val="0"/>
        </w:rPr>
      </w:pPr>
      <w:r w:rsidRPr="008B4A8F">
        <w:rPr>
          <w:b/>
          <w:bCs w:val="0"/>
        </w:rPr>
        <w:t>Vairavimas ir mechanizmų valdymas</w:t>
      </w:r>
    </w:p>
    <w:p w:rsidR="0062126B" w:rsidRPr="00140D3C" w:rsidRDefault="0062126B" w:rsidP="0062126B">
      <w:pPr>
        <w:pStyle w:val="PI-3EMEASMCA"/>
      </w:pPr>
    </w:p>
    <w:p w:rsidR="0062126B" w:rsidRPr="0036743A" w:rsidRDefault="0062126B" w:rsidP="0062126B">
      <w:pPr>
        <w:pStyle w:val="PI-3EMEASMCA"/>
      </w:pPr>
      <w:r w:rsidRPr="001647B4">
        <w:t>Šis vaistas gali sukelti galvos svaigimą, gali atsirasti mieguistumas arba minčių susipainiojimas. Jei taip atsitinka, nevairuokite ir nevaldykite mechanizmų.</w:t>
      </w:r>
    </w:p>
    <w:p w:rsidR="0062126B" w:rsidRPr="00456C61" w:rsidRDefault="0062126B" w:rsidP="0062126B">
      <w:pPr>
        <w:pStyle w:val="Antrat3"/>
        <w:keepNext w:val="0"/>
        <w:widowControl w:val="0"/>
        <w:rPr>
          <w:szCs w:val="22"/>
          <w:lang w:val="lt-LT"/>
        </w:rPr>
      </w:pPr>
    </w:p>
    <w:p w:rsidR="0062126B" w:rsidRPr="00920C18" w:rsidRDefault="0062126B" w:rsidP="0062126B">
      <w:pPr>
        <w:pStyle w:val="Antrat3"/>
        <w:keepNext w:val="0"/>
        <w:widowControl w:val="0"/>
        <w:rPr>
          <w:b w:val="0"/>
          <w:szCs w:val="22"/>
          <w:lang w:val="lt-LT"/>
        </w:rPr>
      </w:pPr>
      <w:proofErr w:type="spellStart"/>
      <w:r w:rsidRPr="00456C61">
        <w:rPr>
          <w:szCs w:val="22"/>
          <w:lang w:val="lt-LT"/>
        </w:rPr>
        <w:t>Clarithromycin</w:t>
      </w:r>
      <w:proofErr w:type="spellEnd"/>
      <w:r w:rsidRPr="00456C61">
        <w:rPr>
          <w:szCs w:val="22"/>
          <w:lang w:val="lt-LT"/>
        </w:rPr>
        <w:t xml:space="preserve"> -</w:t>
      </w:r>
      <w:proofErr w:type="spellStart"/>
      <w:r w:rsidRPr="00456C61">
        <w:rPr>
          <w:szCs w:val="22"/>
          <w:lang w:val="lt-LT"/>
        </w:rPr>
        <w:t>Teva</w:t>
      </w:r>
      <w:proofErr w:type="spellEnd"/>
      <w:r w:rsidRPr="00456C61">
        <w:rPr>
          <w:szCs w:val="22"/>
          <w:lang w:val="lt-LT"/>
        </w:rPr>
        <w:t xml:space="preserve"> sudėtyje yra </w:t>
      </w:r>
      <w:proofErr w:type="spellStart"/>
      <w:r w:rsidRPr="00456C61">
        <w:rPr>
          <w:szCs w:val="22"/>
          <w:lang w:val="lt-LT"/>
        </w:rPr>
        <w:t>tartrazino</w:t>
      </w:r>
      <w:proofErr w:type="spellEnd"/>
      <w:r w:rsidRPr="00456C61">
        <w:rPr>
          <w:szCs w:val="22"/>
          <w:lang w:val="lt-LT"/>
        </w:rPr>
        <w:t xml:space="preserve"> </w:t>
      </w:r>
      <w:proofErr w:type="spellStart"/>
      <w:r>
        <w:rPr>
          <w:szCs w:val="22"/>
          <w:lang w:val="lt-LT"/>
        </w:rPr>
        <w:t>kraplako</w:t>
      </w:r>
      <w:proofErr w:type="spellEnd"/>
      <w:r w:rsidRPr="007D6C4E">
        <w:rPr>
          <w:szCs w:val="22"/>
          <w:lang w:val="lt-LT"/>
        </w:rPr>
        <w:t xml:space="preserve">, </w:t>
      </w:r>
      <w:proofErr w:type="spellStart"/>
      <w:r w:rsidRPr="008041E1">
        <w:rPr>
          <w:rStyle w:val="Emfaz"/>
          <w:color w:val="222222"/>
          <w:lang w:val="lt-LT"/>
        </w:rPr>
        <w:t>alura</w:t>
      </w:r>
      <w:proofErr w:type="spellEnd"/>
      <w:r w:rsidRPr="008041E1">
        <w:rPr>
          <w:rStyle w:val="Emfaz"/>
          <w:color w:val="222222"/>
          <w:lang w:val="lt-LT"/>
        </w:rPr>
        <w:t xml:space="preserve"> raudonojo </w:t>
      </w:r>
      <w:proofErr w:type="spellStart"/>
      <w:r>
        <w:rPr>
          <w:rStyle w:val="Emfaz"/>
          <w:color w:val="222222"/>
          <w:lang w:val="lt-LT"/>
        </w:rPr>
        <w:t>kraplako</w:t>
      </w:r>
      <w:proofErr w:type="spellEnd"/>
      <w:r w:rsidRPr="003F5E73">
        <w:rPr>
          <w:rStyle w:val="st"/>
          <w:b w:val="0"/>
          <w:color w:val="222222"/>
          <w:lang w:val="lt-LT"/>
        </w:rPr>
        <w:t xml:space="preserve"> </w:t>
      </w:r>
      <w:r w:rsidRPr="009473D8">
        <w:rPr>
          <w:rStyle w:val="st"/>
          <w:color w:val="222222"/>
          <w:lang w:val="lt-LT"/>
        </w:rPr>
        <w:t>ir natrio</w:t>
      </w:r>
    </w:p>
    <w:p w:rsidR="0062126B" w:rsidRPr="00C10248" w:rsidRDefault="0062126B" w:rsidP="0062126B">
      <w:pPr>
        <w:pStyle w:val="Antrat3"/>
        <w:keepNext w:val="0"/>
        <w:widowControl w:val="0"/>
        <w:rPr>
          <w:b w:val="0"/>
          <w:szCs w:val="22"/>
          <w:lang w:val="lt-LT"/>
        </w:rPr>
      </w:pPr>
      <w:r>
        <w:rPr>
          <w:b w:val="0"/>
          <w:szCs w:val="22"/>
          <w:lang w:val="lt-LT"/>
        </w:rPr>
        <w:t xml:space="preserve">Šio vaisto sudėtyje yra </w:t>
      </w:r>
      <w:proofErr w:type="spellStart"/>
      <w:r>
        <w:rPr>
          <w:b w:val="0"/>
          <w:szCs w:val="22"/>
          <w:lang w:val="lt-LT"/>
        </w:rPr>
        <w:t>t</w:t>
      </w:r>
      <w:r w:rsidRPr="00F90798">
        <w:rPr>
          <w:b w:val="0"/>
          <w:szCs w:val="22"/>
          <w:lang w:val="lt-LT"/>
        </w:rPr>
        <w:t>artrazin</w:t>
      </w:r>
      <w:r>
        <w:rPr>
          <w:b w:val="0"/>
          <w:szCs w:val="22"/>
          <w:lang w:val="lt-LT"/>
        </w:rPr>
        <w:t>o</w:t>
      </w:r>
      <w:proofErr w:type="spellEnd"/>
      <w:r>
        <w:rPr>
          <w:b w:val="0"/>
          <w:szCs w:val="22"/>
          <w:lang w:val="lt-LT"/>
        </w:rPr>
        <w:t xml:space="preserve"> </w:t>
      </w:r>
      <w:proofErr w:type="spellStart"/>
      <w:r>
        <w:rPr>
          <w:b w:val="0"/>
          <w:szCs w:val="22"/>
          <w:lang w:val="lt-LT"/>
        </w:rPr>
        <w:t>kraplako</w:t>
      </w:r>
      <w:proofErr w:type="spellEnd"/>
      <w:r w:rsidRPr="00756409">
        <w:rPr>
          <w:b w:val="0"/>
          <w:szCs w:val="22"/>
          <w:lang w:val="lt-LT"/>
        </w:rPr>
        <w:t xml:space="preserve"> (E 102) ir </w:t>
      </w:r>
      <w:proofErr w:type="spellStart"/>
      <w:r w:rsidRPr="00756409">
        <w:rPr>
          <w:rStyle w:val="Emfaz"/>
          <w:color w:val="222222"/>
          <w:szCs w:val="22"/>
          <w:lang w:val="lt-LT"/>
        </w:rPr>
        <w:t>alura</w:t>
      </w:r>
      <w:proofErr w:type="spellEnd"/>
      <w:r w:rsidRPr="00756409">
        <w:rPr>
          <w:rStyle w:val="Emfaz"/>
          <w:color w:val="222222"/>
          <w:szCs w:val="22"/>
          <w:lang w:val="lt-LT"/>
        </w:rPr>
        <w:t xml:space="preserve"> raudon</w:t>
      </w:r>
      <w:r>
        <w:rPr>
          <w:rStyle w:val="Emfaz"/>
          <w:color w:val="222222"/>
          <w:szCs w:val="22"/>
          <w:lang w:val="lt-LT"/>
        </w:rPr>
        <w:t xml:space="preserve">ojo </w:t>
      </w:r>
      <w:proofErr w:type="spellStart"/>
      <w:r>
        <w:rPr>
          <w:rStyle w:val="Emfaz"/>
          <w:color w:val="222222"/>
          <w:szCs w:val="22"/>
          <w:lang w:val="lt-LT"/>
        </w:rPr>
        <w:t>kraplako</w:t>
      </w:r>
      <w:proofErr w:type="spellEnd"/>
      <w:r w:rsidRPr="00A8542B">
        <w:rPr>
          <w:rStyle w:val="st"/>
          <w:b w:val="0"/>
          <w:color w:val="222222"/>
          <w:lang w:val="lt-LT"/>
        </w:rPr>
        <w:t xml:space="preserve"> (</w:t>
      </w:r>
      <w:r w:rsidRPr="00A8542B">
        <w:rPr>
          <w:rStyle w:val="Emfaz"/>
          <w:color w:val="222222"/>
          <w:szCs w:val="22"/>
          <w:lang w:val="lt-LT"/>
        </w:rPr>
        <w:t>E129</w:t>
      </w:r>
      <w:r w:rsidRPr="00C10248">
        <w:rPr>
          <w:rStyle w:val="st"/>
          <w:b w:val="0"/>
          <w:color w:val="222222"/>
          <w:lang w:val="lt-LT"/>
        </w:rPr>
        <w:t xml:space="preserve">), </w:t>
      </w:r>
      <w:r>
        <w:rPr>
          <w:rStyle w:val="st"/>
          <w:b w:val="0"/>
          <w:color w:val="222222"/>
          <w:lang w:val="lt-LT"/>
        </w:rPr>
        <w:t xml:space="preserve">kurie </w:t>
      </w:r>
      <w:r w:rsidRPr="00C10248">
        <w:rPr>
          <w:b w:val="0"/>
          <w:szCs w:val="22"/>
          <w:lang w:val="lt-LT"/>
        </w:rPr>
        <w:t>gali sukelti alergines reakcijas.</w:t>
      </w:r>
    </w:p>
    <w:p w:rsidR="0062126B" w:rsidRDefault="0062126B" w:rsidP="0062126B">
      <w:pPr>
        <w:autoSpaceDE w:val="0"/>
        <w:autoSpaceDN w:val="0"/>
        <w:adjustRightInd w:val="0"/>
        <w:rPr>
          <w:szCs w:val="22"/>
          <w:lang w:val="lt-LT" w:eastAsia="en-US"/>
        </w:rPr>
      </w:pPr>
    </w:p>
    <w:p w:rsidR="0062126B" w:rsidRPr="00826CA9" w:rsidRDefault="0062126B" w:rsidP="0062126B">
      <w:pPr>
        <w:autoSpaceDE w:val="0"/>
        <w:autoSpaceDN w:val="0"/>
        <w:adjustRightInd w:val="0"/>
        <w:rPr>
          <w:szCs w:val="22"/>
          <w:lang w:val="lt-LT" w:eastAsia="en-US"/>
        </w:rPr>
      </w:pPr>
      <w:r w:rsidRPr="00826CA9">
        <w:rPr>
          <w:szCs w:val="22"/>
          <w:lang w:val="lt-LT" w:eastAsia="en-US"/>
        </w:rPr>
        <w:t>Šio vaisto vienoje tablet</w:t>
      </w:r>
      <w:r w:rsidRPr="007148EB">
        <w:rPr>
          <w:szCs w:val="22"/>
          <w:lang w:val="lt-LT" w:eastAsia="en-US"/>
        </w:rPr>
        <w:t>ėje</w:t>
      </w:r>
      <w:r w:rsidRPr="00826CA9">
        <w:rPr>
          <w:szCs w:val="22"/>
          <w:lang w:val="lt-LT" w:eastAsia="en-US"/>
        </w:rPr>
        <w:t xml:space="preserve"> yra mažiau kaip 1</w:t>
      </w:r>
      <w:r>
        <w:rPr>
          <w:szCs w:val="22"/>
          <w:lang w:val="lt-LT" w:eastAsia="en-US"/>
        </w:rPr>
        <w:t> </w:t>
      </w:r>
      <w:proofErr w:type="spellStart"/>
      <w:r w:rsidRPr="00826CA9">
        <w:rPr>
          <w:szCs w:val="22"/>
          <w:lang w:val="lt-LT" w:eastAsia="en-US"/>
        </w:rPr>
        <w:t>mmol</w:t>
      </w:r>
      <w:proofErr w:type="spellEnd"/>
      <w:r w:rsidRPr="00826CA9">
        <w:rPr>
          <w:szCs w:val="22"/>
          <w:lang w:val="lt-LT" w:eastAsia="en-US"/>
        </w:rPr>
        <w:t xml:space="preserve"> (23</w:t>
      </w:r>
      <w:r>
        <w:rPr>
          <w:szCs w:val="22"/>
          <w:lang w:val="lt-LT" w:eastAsia="en-US"/>
        </w:rPr>
        <w:t> </w:t>
      </w:r>
      <w:r w:rsidRPr="00826CA9">
        <w:rPr>
          <w:szCs w:val="22"/>
          <w:lang w:val="lt-LT" w:eastAsia="en-US"/>
        </w:rPr>
        <w:t xml:space="preserve">mg) natrio, </w:t>
      </w:r>
      <w:proofErr w:type="spellStart"/>
      <w:r w:rsidRPr="00826CA9">
        <w:rPr>
          <w:szCs w:val="22"/>
          <w:lang w:val="lt-LT" w:eastAsia="en-US"/>
        </w:rPr>
        <w:t>t.y</w:t>
      </w:r>
      <w:proofErr w:type="spellEnd"/>
      <w:r w:rsidRPr="00826CA9">
        <w:rPr>
          <w:szCs w:val="22"/>
          <w:lang w:val="lt-LT" w:eastAsia="en-US"/>
        </w:rPr>
        <w:t>. jis beveik neturi reikšmės.</w:t>
      </w:r>
    </w:p>
    <w:p w:rsidR="0062126B" w:rsidRPr="007148EB" w:rsidRDefault="0062126B" w:rsidP="0062126B">
      <w:pPr>
        <w:pStyle w:val="Pagrindinistekstas"/>
        <w:widowControl w:val="0"/>
        <w:spacing w:after="0"/>
        <w:rPr>
          <w:szCs w:val="22"/>
          <w:lang w:val="lt-LT"/>
        </w:rPr>
      </w:pPr>
    </w:p>
    <w:p w:rsidR="0062126B" w:rsidRPr="002F6C27" w:rsidRDefault="0062126B" w:rsidP="0062126B">
      <w:pPr>
        <w:pStyle w:val="Pagrindinistekstas"/>
        <w:widowControl w:val="0"/>
        <w:spacing w:after="0"/>
        <w:rPr>
          <w:szCs w:val="22"/>
          <w:lang w:val="lt-LT"/>
        </w:rPr>
      </w:pPr>
    </w:p>
    <w:p w:rsidR="0062126B" w:rsidRPr="002F6C27" w:rsidRDefault="0062126B" w:rsidP="0062126B">
      <w:pPr>
        <w:pStyle w:val="Antrat2"/>
        <w:keepNext w:val="0"/>
        <w:widowControl w:val="0"/>
        <w:rPr>
          <w:szCs w:val="22"/>
          <w:lang w:val="lt-LT"/>
        </w:rPr>
      </w:pPr>
      <w:r w:rsidRPr="002F6C27">
        <w:rPr>
          <w:szCs w:val="22"/>
          <w:lang w:val="lt-LT"/>
        </w:rPr>
        <w:t>3.</w:t>
      </w:r>
      <w:r w:rsidRPr="002F6C27">
        <w:rPr>
          <w:szCs w:val="22"/>
          <w:lang w:val="lt-LT"/>
        </w:rPr>
        <w:tab/>
        <w:t xml:space="preserve">Kaip vartoti </w:t>
      </w:r>
      <w:proofErr w:type="spellStart"/>
      <w:r w:rsidRPr="002F6C27">
        <w:rPr>
          <w:szCs w:val="22"/>
          <w:lang w:val="lt-LT"/>
        </w:rPr>
        <w:t>Clarithromycin-Teva</w:t>
      </w:r>
      <w:proofErr w:type="spellEnd"/>
      <w:r w:rsidRPr="002F6C27">
        <w:rPr>
          <w:szCs w:val="22"/>
          <w:lang w:val="lt-LT"/>
        </w:rPr>
        <w:t xml:space="preserve"> </w:t>
      </w:r>
    </w:p>
    <w:p w:rsidR="0062126B" w:rsidRPr="00456C61" w:rsidRDefault="0062126B" w:rsidP="0062126B">
      <w:pPr>
        <w:pStyle w:val="Pagrindinistekstas"/>
        <w:widowControl w:val="0"/>
        <w:spacing w:after="0"/>
        <w:rPr>
          <w:szCs w:val="22"/>
          <w:lang w:val="lt-LT"/>
        </w:rPr>
      </w:pPr>
    </w:p>
    <w:p w:rsidR="0062126B" w:rsidRPr="00456C61" w:rsidRDefault="0062126B" w:rsidP="0062126B">
      <w:pPr>
        <w:pStyle w:val="Pagrindinistekstas"/>
        <w:widowControl w:val="0"/>
        <w:spacing w:after="0"/>
        <w:rPr>
          <w:szCs w:val="22"/>
          <w:lang w:val="lt-LT"/>
        </w:rPr>
      </w:pPr>
      <w:r w:rsidRPr="00456C61">
        <w:rPr>
          <w:szCs w:val="22"/>
          <w:lang w:val="lt-LT"/>
        </w:rPr>
        <w:t xml:space="preserve">Šį vaistą visada vartokite tiksliai taip, kaip nurodė gydytojas. Jeigu abejojate, kreipkitės į gydytoją arba vaistininką. </w:t>
      </w:r>
    </w:p>
    <w:p w:rsidR="0062126B" w:rsidRPr="007D6C4E" w:rsidRDefault="0062126B" w:rsidP="0062126B">
      <w:pPr>
        <w:pStyle w:val="Pagrindinistekstas"/>
        <w:widowControl w:val="0"/>
        <w:spacing w:after="0"/>
        <w:rPr>
          <w:szCs w:val="22"/>
          <w:lang w:val="lt-LT"/>
        </w:rPr>
      </w:pPr>
    </w:p>
    <w:p w:rsidR="0062126B" w:rsidRPr="008041E1" w:rsidRDefault="0062126B" w:rsidP="0062126B">
      <w:pPr>
        <w:pStyle w:val="Pagrindinistekstas"/>
        <w:widowControl w:val="0"/>
        <w:spacing w:after="0"/>
        <w:rPr>
          <w:szCs w:val="22"/>
          <w:lang w:val="lt-LT"/>
        </w:rPr>
      </w:pPr>
      <w:r w:rsidRPr="008041E1">
        <w:rPr>
          <w:szCs w:val="22"/>
          <w:lang w:val="lt-LT"/>
        </w:rPr>
        <w:t>Tabletes reikia nuryti užsigeriant stikline vandens.</w:t>
      </w:r>
      <w:r w:rsidRPr="00A27F5A">
        <w:rPr>
          <w:szCs w:val="22"/>
          <w:lang w:val="lt-LT"/>
        </w:rPr>
        <w:t xml:space="preserve"> </w:t>
      </w:r>
      <w:proofErr w:type="spellStart"/>
      <w:r>
        <w:rPr>
          <w:szCs w:val="22"/>
          <w:lang w:val="lt-LT"/>
        </w:rPr>
        <w:t>Clarithromycin-Teva</w:t>
      </w:r>
      <w:proofErr w:type="spellEnd"/>
      <w:r>
        <w:rPr>
          <w:szCs w:val="22"/>
          <w:lang w:val="lt-LT"/>
        </w:rPr>
        <w:t xml:space="preserve"> galima vartoti su maistu arba nevalgius, kaip jums patogiau.</w:t>
      </w:r>
    </w:p>
    <w:p w:rsidR="0062126B" w:rsidRPr="0033361E" w:rsidRDefault="0062126B" w:rsidP="0062126B">
      <w:pPr>
        <w:pStyle w:val="Pagrindinistekstas"/>
        <w:widowControl w:val="0"/>
        <w:spacing w:after="0"/>
        <w:rPr>
          <w:szCs w:val="22"/>
          <w:lang w:val="lt-LT"/>
        </w:rPr>
      </w:pPr>
    </w:p>
    <w:p w:rsidR="0062126B" w:rsidRPr="00236DE7" w:rsidRDefault="0062126B" w:rsidP="0062126B">
      <w:pPr>
        <w:pStyle w:val="Pagrindinistekstas"/>
        <w:widowControl w:val="0"/>
        <w:spacing w:after="0"/>
        <w:rPr>
          <w:szCs w:val="22"/>
          <w:lang w:val="lt-LT"/>
        </w:rPr>
      </w:pPr>
      <w:r>
        <w:rPr>
          <w:szCs w:val="22"/>
          <w:lang w:val="lt-LT"/>
        </w:rPr>
        <w:t>Jeigu gydytojas nenurodė kitaip, tokia yra r</w:t>
      </w:r>
      <w:r w:rsidRPr="00834BE9">
        <w:rPr>
          <w:szCs w:val="22"/>
          <w:lang w:val="lt-LT"/>
        </w:rPr>
        <w:t>ekomenduojama dozė:</w:t>
      </w:r>
    </w:p>
    <w:p w:rsidR="0062126B" w:rsidRPr="003F5E73" w:rsidRDefault="0062126B" w:rsidP="0062126B">
      <w:pPr>
        <w:pStyle w:val="Pagrindinistekstas"/>
        <w:widowControl w:val="0"/>
        <w:spacing w:after="0"/>
        <w:rPr>
          <w:i/>
          <w:szCs w:val="22"/>
          <w:lang w:val="lt-LT"/>
        </w:rPr>
      </w:pPr>
    </w:p>
    <w:p w:rsidR="0062126B" w:rsidRPr="009473D8" w:rsidRDefault="0062126B" w:rsidP="0062126B">
      <w:pPr>
        <w:pStyle w:val="Pagrindinistekstas"/>
        <w:widowControl w:val="0"/>
        <w:spacing w:after="0"/>
        <w:rPr>
          <w:b/>
          <w:szCs w:val="22"/>
          <w:lang w:val="lt-LT"/>
        </w:rPr>
      </w:pPr>
      <w:r w:rsidRPr="009473D8">
        <w:rPr>
          <w:b/>
          <w:szCs w:val="22"/>
          <w:lang w:val="lt-LT"/>
        </w:rPr>
        <w:t>Suaug</w:t>
      </w:r>
      <w:r>
        <w:rPr>
          <w:b/>
          <w:szCs w:val="22"/>
          <w:lang w:val="lt-LT"/>
        </w:rPr>
        <w:t>usieji</w:t>
      </w:r>
      <w:r w:rsidRPr="009473D8">
        <w:rPr>
          <w:b/>
          <w:szCs w:val="22"/>
          <w:lang w:val="lt-LT"/>
        </w:rPr>
        <w:t xml:space="preserve"> pacientai, įskaitant senyvus</w:t>
      </w:r>
    </w:p>
    <w:p w:rsidR="0062126B" w:rsidRPr="00A27F5A" w:rsidRDefault="0062126B" w:rsidP="0062126B">
      <w:pPr>
        <w:pStyle w:val="Pagrindinistekstas"/>
        <w:widowControl w:val="0"/>
        <w:numPr>
          <w:ilvl w:val="0"/>
          <w:numId w:val="8"/>
        </w:numPr>
        <w:tabs>
          <w:tab w:val="clear" w:pos="720"/>
          <w:tab w:val="num" w:pos="540"/>
        </w:tabs>
        <w:spacing w:after="0"/>
        <w:ind w:hanging="720"/>
        <w:rPr>
          <w:szCs w:val="22"/>
          <w:u w:val="single"/>
          <w:lang w:val="lt-LT"/>
        </w:rPr>
      </w:pPr>
      <w:r w:rsidRPr="00A27F5A">
        <w:rPr>
          <w:szCs w:val="22"/>
          <w:u w:val="single"/>
          <w:lang w:val="lt-LT"/>
        </w:rPr>
        <w:t>Krūtinės ląstos, ryklės ar veido ančių, odos ir minkštųjų audinių infekcijos sukelta liga</w:t>
      </w:r>
    </w:p>
    <w:p w:rsidR="0062126B" w:rsidRPr="00F90798" w:rsidRDefault="0062126B" w:rsidP="0062126B">
      <w:pPr>
        <w:pStyle w:val="Pagrindinistekstas"/>
        <w:widowControl w:val="0"/>
        <w:spacing w:after="0"/>
        <w:rPr>
          <w:szCs w:val="22"/>
          <w:lang w:val="lt-LT"/>
        </w:rPr>
      </w:pPr>
      <w:r w:rsidRPr="00B04C50">
        <w:rPr>
          <w:szCs w:val="22"/>
          <w:lang w:val="lt-LT"/>
        </w:rPr>
        <w:t xml:space="preserve">Rekomenduojama dozė yra 250 mg </w:t>
      </w:r>
      <w:proofErr w:type="spellStart"/>
      <w:r>
        <w:rPr>
          <w:szCs w:val="22"/>
          <w:lang w:val="lt-LT"/>
        </w:rPr>
        <w:t>klaritromicino</w:t>
      </w:r>
      <w:proofErr w:type="spellEnd"/>
      <w:r>
        <w:rPr>
          <w:szCs w:val="22"/>
          <w:lang w:val="lt-LT"/>
        </w:rPr>
        <w:t xml:space="preserve"> </w:t>
      </w:r>
      <w:r w:rsidRPr="00B04C50">
        <w:rPr>
          <w:szCs w:val="22"/>
          <w:lang w:val="lt-LT"/>
        </w:rPr>
        <w:t>du kartus per parą. Jei liga sunki, gydytojas gali skirti did</w:t>
      </w:r>
      <w:r w:rsidRPr="00F90798">
        <w:rPr>
          <w:szCs w:val="22"/>
          <w:lang w:val="lt-LT"/>
        </w:rPr>
        <w:t>esnę dozę, t. y. gerti du kartus per parą po 500 mg. Įprasta gydymo trukmė yra nuo 6 iki 14 dienų. Gydymą reikia tęsti dar mažiausiai 2 paras nuo simptomų išnykimo.</w:t>
      </w:r>
    </w:p>
    <w:p w:rsidR="0062126B" w:rsidRPr="009540FB" w:rsidRDefault="0062126B" w:rsidP="0062126B">
      <w:pPr>
        <w:pStyle w:val="Pagrindinistekstas"/>
        <w:widowControl w:val="0"/>
        <w:spacing w:after="0"/>
        <w:rPr>
          <w:szCs w:val="22"/>
          <w:lang w:val="lt-LT"/>
        </w:rPr>
      </w:pPr>
    </w:p>
    <w:p w:rsidR="0062126B" w:rsidRPr="00D74068" w:rsidRDefault="0062126B" w:rsidP="0062126B">
      <w:pPr>
        <w:pStyle w:val="Pagrindinistekstas"/>
        <w:widowControl w:val="0"/>
        <w:spacing w:after="0"/>
        <w:rPr>
          <w:b/>
          <w:szCs w:val="22"/>
          <w:lang w:val="lt-LT"/>
        </w:rPr>
      </w:pPr>
      <w:r w:rsidRPr="00D74068">
        <w:rPr>
          <w:b/>
          <w:szCs w:val="22"/>
          <w:lang w:val="lt-LT"/>
        </w:rPr>
        <w:t>Suaug</w:t>
      </w:r>
      <w:r>
        <w:rPr>
          <w:b/>
          <w:szCs w:val="22"/>
          <w:lang w:val="lt-LT"/>
        </w:rPr>
        <w:t>usieji</w:t>
      </w:r>
      <w:r w:rsidRPr="00D74068">
        <w:rPr>
          <w:b/>
          <w:szCs w:val="22"/>
          <w:lang w:val="lt-LT"/>
        </w:rPr>
        <w:t xml:space="preserve"> pacientai</w:t>
      </w:r>
    </w:p>
    <w:p w:rsidR="0062126B" w:rsidRPr="00A27F5A" w:rsidRDefault="0062126B" w:rsidP="0062126B">
      <w:pPr>
        <w:pStyle w:val="Pagrindinistekstas"/>
        <w:widowControl w:val="0"/>
        <w:numPr>
          <w:ilvl w:val="0"/>
          <w:numId w:val="8"/>
        </w:numPr>
        <w:tabs>
          <w:tab w:val="clear" w:pos="720"/>
          <w:tab w:val="num" w:pos="540"/>
        </w:tabs>
        <w:spacing w:after="0"/>
        <w:ind w:hanging="720"/>
        <w:rPr>
          <w:szCs w:val="22"/>
          <w:u w:val="single"/>
          <w:lang w:val="lt-LT"/>
        </w:rPr>
      </w:pPr>
      <w:proofErr w:type="spellStart"/>
      <w:r w:rsidRPr="00A27F5A">
        <w:rPr>
          <w:i/>
          <w:szCs w:val="22"/>
          <w:u w:val="single"/>
          <w:lang w:val="lt-LT"/>
        </w:rPr>
        <w:t>Helicobacter</w:t>
      </w:r>
      <w:proofErr w:type="spellEnd"/>
      <w:r w:rsidRPr="00A27F5A">
        <w:rPr>
          <w:i/>
          <w:szCs w:val="22"/>
          <w:u w:val="single"/>
          <w:lang w:val="lt-LT"/>
        </w:rPr>
        <w:t xml:space="preserve"> </w:t>
      </w:r>
      <w:proofErr w:type="spellStart"/>
      <w:r w:rsidRPr="00A27F5A">
        <w:rPr>
          <w:i/>
          <w:szCs w:val="22"/>
          <w:u w:val="single"/>
          <w:lang w:val="lt-LT"/>
        </w:rPr>
        <w:t>pylori</w:t>
      </w:r>
      <w:proofErr w:type="spellEnd"/>
      <w:r w:rsidRPr="00A27F5A">
        <w:rPr>
          <w:szCs w:val="22"/>
          <w:u w:val="single"/>
          <w:lang w:val="lt-LT"/>
        </w:rPr>
        <w:t>, susijusios su dvylikapirštės žarnos opa, išnaikinimas</w:t>
      </w:r>
    </w:p>
    <w:p w:rsidR="0062126B" w:rsidRPr="003D69F2" w:rsidRDefault="0062126B" w:rsidP="0062126B">
      <w:pPr>
        <w:pStyle w:val="Pagrindinistekstas"/>
        <w:widowControl w:val="0"/>
        <w:spacing w:after="0"/>
        <w:rPr>
          <w:szCs w:val="22"/>
          <w:lang w:val="lt-LT"/>
        </w:rPr>
      </w:pPr>
      <w:r w:rsidRPr="003D69F2">
        <w:rPr>
          <w:szCs w:val="22"/>
          <w:lang w:val="lt-LT"/>
        </w:rPr>
        <w:t xml:space="preserve">Reikia gerti du kartus per parą po 500 mg </w:t>
      </w:r>
      <w:proofErr w:type="spellStart"/>
      <w:r w:rsidRPr="003D69F2">
        <w:rPr>
          <w:szCs w:val="22"/>
          <w:lang w:val="lt-LT"/>
        </w:rPr>
        <w:t>klaritromicino</w:t>
      </w:r>
      <w:proofErr w:type="spellEnd"/>
      <w:r w:rsidRPr="003D69F2">
        <w:rPr>
          <w:szCs w:val="22"/>
          <w:lang w:val="lt-LT"/>
        </w:rPr>
        <w:t xml:space="preserve"> kartu su kitais gydytojo paskirtais vaistais, vartojamais </w:t>
      </w:r>
      <w:proofErr w:type="spellStart"/>
      <w:r w:rsidRPr="003D69F2">
        <w:rPr>
          <w:i/>
          <w:szCs w:val="22"/>
          <w:lang w:val="lt-LT"/>
        </w:rPr>
        <w:t>Helicobater</w:t>
      </w:r>
      <w:proofErr w:type="spellEnd"/>
      <w:r w:rsidRPr="003D69F2">
        <w:rPr>
          <w:i/>
          <w:szCs w:val="22"/>
          <w:lang w:val="lt-LT"/>
        </w:rPr>
        <w:t xml:space="preserve"> </w:t>
      </w:r>
      <w:proofErr w:type="spellStart"/>
      <w:r w:rsidRPr="003D69F2">
        <w:rPr>
          <w:i/>
          <w:szCs w:val="22"/>
          <w:lang w:val="lt-LT"/>
        </w:rPr>
        <w:t>pylori</w:t>
      </w:r>
      <w:proofErr w:type="spellEnd"/>
      <w:r w:rsidRPr="003D69F2">
        <w:rPr>
          <w:szCs w:val="22"/>
          <w:lang w:val="lt-LT"/>
        </w:rPr>
        <w:t xml:space="preserve"> išnaikinimui. </w:t>
      </w:r>
    </w:p>
    <w:p w:rsidR="0062126B" w:rsidRPr="00A27F5A" w:rsidRDefault="0062126B" w:rsidP="0062126B">
      <w:pPr>
        <w:pStyle w:val="Pagrindinistekstas"/>
        <w:widowControl w:val="0"/>
        <w:spacing w:after="0"/>
        <w:rPr>
          <w:szCs w:val="22"/>
          <w:lang w:val="lt-LT"/>
        </w:rPr>
      </w:pPr>
      <w:r w:rsidRPr="00A27F5A">
        <w:rPr>
          <w:szCs w:val="22"/>
          <w:lang w:val="lt-LT"/>
        </w:rPr>
        <w:t>Gydytojas parinks Jums tinkamiausią sudėtinį gydymą. Jeigu nesate tikras, kurį vaistą ir kada vartoti, kreipkitės į savo gydytoją.</w:t>
      </w:r>
    </w:p>
    <w:p w:rsidR="0062126B" w:rsidRPr="00A27F5A" w:rsidRDefault="0062126B" w:rsidP="0062126B">
      <w:pPr>
        <w:pStyle w:val="Pagrindinistekstas"/>
        <w:widowControl w:val="0"/>
        <w:spacing w:after="0"/>
        <w:rPr>
          <w:szCs w:val="22"/>
          <w:lang w:val="lt-LT"/>
        </w:rPr>
      </w:pPr>
    </w:p>
    <w:p w:rsidR="0062126B" w:rsidRPr="007148EB" w:rsidRDefault="0062126B" w:rsidP="0062126B">
      <w:pPr>
        <w:pStyle w:val="Pagrindinistekstas"/>
        <w:widowControl w:val="0"/>
        <w:spacing w:after="0"/>
        <w:rPr>
          <w:b/>
          <w:szCs w:val="22"/>
          <w:lang w:val="lt-LT"/>
        </w:rPr>
      </w:pPr>
      <w:r w:rsidRPr="007148EB">
        <w:rPr>
          <w:b/>
          <w:szCs w:val="22"/>
          <w:lang w:val="lt-LT"/>
        </w:rPr>
        <w:t>Pacientai, kurių kepenų arba inkstų veikla sutrikusi</w:t>
      </w:r>
    </w:p>
    <w:p w:rsidR="0062126B" w:rsidRPr="007148EB" w:rsidRDefault="0062126B" w:rsidP="0062126B">
      <w:pPr>
        <w:pStyle w:val="Pagrindinistekstas"/>
        <w:widowControl w:val="0"/>
        <w:spacing w:after="0"/>
        <w:rPr>
          <w:szCs w:val="22"/>
          <w:lang w:val="lt-LT"/>
        </w:rPr>
      </w:pPr>
      <w:r w:rsidRPr="007148EB">
        <w:rPr>
          <w:szCs w:val="22"/>
          <w:lang w:val="lt-LT"/>
        </w:rPr>
        <w:t>Jeigu Jūs sergate kepenų ar sunkiu inkstų veiklos sutrikimu, gydytojas gali skirti mažesnę dozę.</w:t>
      </w:r>
    </w:p>
    <w:p w:rsidR="0062126B" w:rsidRPr="007148EB" w:rsidRDefault="0062126B" w:rsidP="0062126B">
      <w:pPr>
        <w:pStyle w:val="Pagrindinistekstas"/>
        <w:widowControl w:val="0"/>
        <w:spacing w:after="0"/>
        <w:rPr>
          <w:szCs w:val="22"/>
          <w:lang w:val="lt-LT"/>
        </w:rPr>
      </w:pPr>
      <w:r w:rsidRPr="007148EB">
        <w:rPr>
          <w:szCs w:val="22"/>
          <w:lang w:val="lt-LT"/>
        </w:rPr>
        <w:t xml:space="preserve">Esant šiems sutrikimams, </w:t>
      </w:r>
      <w:proofErr w:type="spellStart"/>
      <w:r>
        <w:rPr>
          <w:szCs w:val="22"/>
          <w:lang w:val="lt-LT"/>
        </w:rPr>
        <w:t>Clarithromycin-Teva</w:t>
      </w:r>
      <w:proofErr w:type="spellEnd"/>
      <w:r>
        <w:rPr>
          <w:szCs w:val="22"/>
          <w:lang w:val="lt-LT"/>
        </w:rPr>
        <w:t xml:space="preserve"> </w:t>
      </w:r>
      <w:r w:rsidRPr="007148EB">
        <w:rPr>
          <w:szCs w:val="22"/>
          <w:lang w:val="lt-LT"/>
        </w:rPr>
        <w:t>galima vartoti ne ilgiau kaip 14 parų.</w:t>
      </w:r>
    </w:p>
    <w:p w:rsidR="0062126B" w:rsidRPr="007148EB" w:rsidRDefault="0062126B" w:rsidP="0062126B">
      <w:pPr>
        <w:pStyle w:val="Pagrindinistekstas"/>
        <w:widowControl w:val="0"/>
        <w:spacing w:after="0"/>
        <w:rPr>
          <w:szCs w:val="22"/>
          <w:lang w:val="lt-LT"/>
        </w:rPr>
      </w:pPr>
    </w:p>
    <w:p w:rsidR="0062126B" w:rsidRPr="007148EB" w:rsidRDefault="0062126B" w:rsidP="0062126B">
      <w:pPr>
        <w:pStyle w:val="Pagrindinistekstas"/>
        <w:widowControl w:val="0"/>
        <w:spacing w:after="0"/>
        <w:rPr>
          <w:b/>
          <w:szCs w:val="22"/>
          <w:lang w:val="lt-LT"/>
        </w:rPr>
      </w:pPr>
      <w:r>
        <w:rPr>
          <w:b/>
          <w:szCs w:val="22"/>
          <w:lang w:val="lt-LT"/>
        </w:rPr>
        <w:t>Vartojimas j</w:t>
      </w:r>
      <w:r w:rsidRPr="007148EB">
        <w:rPr>
          <w:b/>
          <w:szCs w:val="22"/>
          <w:lang w:val="lt-LT"/>
        </w:rPr>
        <w:t>aunesni</w:t>
      </w:r>
      <w:r>
        <w:rPr>
          <w:b/>
          <w:szCs w:val="22"/>
          <w:lang w:val="lt-LT"/>
        </w:rPr>
        <w:t>ems</w:t>
      </w:r>
      <w:r w:rsidRPr="007148EB">
        <w:rPr>
          <w:b/>
          <w:szCs w:val="22"/>
          <w:lang w:val="lt-LT"/>
        </w:rPr>
        <w:t xml:space="preserve"> negu 12 metų vaika</w:t>
      </w:r>
      <w:r>
        <w:rPr>
          <w:b/>
          <w:szCs w:val="22"/>
          <w:lang w:val="lt-LT"/>
        </w:rPr>
        <w:t>ms</w:t>
      </w:r>
    </w:p>
    <w:p w:rsidR="0062126B" w:rsidRPr="007148EB" w:rsidRDefault="0062126B" w:rsidP="0062126B">
      <w:pPr>
        <w:pStyle w:val="Pagrindinistekstas"/>
        <w:widowControl w:val="0"/>
        <w:spacing w:after="0"/>
        <w:rPr>
          <w:szCs w:val="22"/>
          <w:lang w:val="lt-LT"/>
        </w:rPr>
      </w:pPr>
      <w:proofErr w:type="spellStart"/>
      <w:r w:rsidRPr="007148EB">
        <w:rPr>
          <w:szCs w:val="22"/>
          <w:lang w:val="lt-LT"/>
        </w:rPr>
        <w:t>Clarithromycin-Teva</w:t>
      </w:r>
      <w:proofErr w:type="spellEnd"/>
      <w:r w:rsidRPr="007148EB">
        <w:rPr>
          <w:szCs w:val="22"/>
          <w:lang w:val="lt-LT"/>
        </w:rPr>
        <w:t xml:space="preserve"> nerekomenduojama vartoti vaikams iki 12 metų, tačiau yra kitų vaisto formų, tokių kaip geriamosios suspensijos, kurias Jūsų gydytojas gali paskirti jaunesniam nei 12 metų vaikui.</w:t>
      </w:r>
    </w:p>
    <w:p w:rsidR="0062126B" w:rsidRPr="007148EB" w:rsidRDefault="0062126B" w:rsidP="0062126B">
      <w:pPr>
        <w:pStyle w:val="Pagrindinistekstas"/>
        <w:widowControl w:val="0"/>
        <w:spacing w:after="0"/>
        <w:rPr>
          <w:szCs w:val="22"/>
          <w:lang w:val="lt-LT"/>
        </w:rPr>
      </w:pPr>
    </w:p>
    <w:p w:rsidR="0062126B" w:rsidRPr="007148EB" w:rsidRDefault="0062126B" w:rsidP="0062126B">
      <w:pPr>
        <w:pStyle w:val="Pagrindinistekstas"/>
        <w:widowControl w:val="0"/>
        <w:spacing w:after="0"/>
        <w:rPr>
          <w:b/>
          <w:szCs w:val="22"/>
          <w:lang w:val="lt-LT"/>
        </w:rPr>
      </w:pPr>
      <w:r w:rsidRPr="007148EB">
        <w:rPr>
          <w:b/>
          <w:szCs w:val="22"/>
          <w:lang w:val="lt-LT"/>
        </w:rPr>
        <w:t>V</w:t>
      </w:r>
      <w:r>
        <w:rPr>
          <w:b/>
          <w:szCs w:val="22"/>
          <w:lang w:val="lt-LT"/>
        </w:rPr>
        <w:t>artojimas v</w:t>
      </w:r>
      <w:r w:rsidRPr="007148EB">
        <w:rPr>
          <w:b/>
          <w:szCs w:val="22"/>
          <w:lang w:val="lt-LT"/>
        </w:rPr>
        <w:t>yresni</w:t>
      </w:r>
      <w:r>
        <w:rPr>
          <w:b/>
          <w:szCs w:val="22"/>
          <w:lang w:val="lt-LT"/>
        </w:rPr>
        <w:t>ems</w:t>
      </w:r>
      <w:r w:rsidRPr="007148EB">
        <w:rPr>
          <w:b/>
          <w:szCs w:val="22"/>
          <w:lang w:val="lt-LT"/>
        </w:rPr>
        <w:t xml:space="preserve"> negu 12 metų vaika</w:t>
      </w:r>
      <w:r>
        <w:rPr>
          <w:b/>
          <w:szCs w:val="22"/>
          <w:lang w:val="lt-LT"/>
        </w:rPr>
        <w:t>ms ir paaugliams</w:t>
      </w:r>
    </w:p>
    <w:p w:rsidR="0062126B" w:rsidRPr="00475814" w:rsidRDefault="0062126B" w:rsidP="0062126B">
      <w:pPr>
        <w:pStyle w:val="Pagrindinistekstas"/>
        <w:widowControl w:val="0"/>
        <w:numPr>
          <w:ilvl w:val="0"/>
          <w:numId w:val="11"/>
        </w:numPr>
        <w:spacing w:after="0"/>
        <w:ind w:left="567" w:hanging="567"/>
        <w:rPr>
          <w:szCs w:val="22"/>
          <w:u w:val="single"/>
          <w:lang w:val="lt-LT"/>
        </w:rPr>
      </w:pPr>
      <w:r w:rsidRPr="00475814">
        <w:rPr>
          <w:szCs w:val="22"/>
          <w:u w:val="single"/>
          <w:lang w:val="lt-LT"/>
        </w:rPr>
        <w:t>Esant krūtinės, gerklės ar sinusų, odos ir minkštųjų audinių infekcijoms:</w:t>
      </w:r>
    </w:p>
    <w:p w:rsidR="0062126B" w:rsidRPr="007148EB" w:rsidRDefault="0062126B" w:rsidP="0062126B">
      <w:pPr>
        <w:pStyle w:val="Pagrindinistekstas"/>
        <w:widowControl w:val="0"/>
        <w:spacing w:after="0"/>
        <w:rPr>
          <w:szCs w:val="22"/>
          <w:lang w:val="lt-LT"/>
        </w:rPr>
      </w:pPr>
      <w:r w:rsidRPr="007148EB">
        <w:rPr>
          <w:szCs w:val="22"/>
          <w:lang w:val="lt-LT"/>
        </w:rPr>
        <w:t>Rekomenduojama dozė yra 250</w:t>
      </w:r>
      <w:r>
        <w:rPr>
          <w:szCs w:val="22"/>
          <w:lang w:val="lt-LT"/>
        </w:rPr>
        <w:t> </w:t>
      </w:r>
      <w:r w:rsidRPr="007148EB">
        <w:rPr>
          <w:szCs w:val="22"/>
          <w:lang w:val="lt-LT"/>
        </w:rPr>
        <w:t>mg du kartus per parą. Esant sunkioms infekcijoms Jūsų gydytojas gali padidinti dozę iki 500</w:t>
      </w:r>
      <w:r>
        <w:rPr>
          <w:szCs w:val="22"/>
          <w:lang w:val="lt-LT"/>
        </w:rPr>
        <w:t> </w:t>
      </w:r>
      <w:r w:rsidRPr="007148EB">
        <w:rPr>
          <w:szCs w:val="22"/>
          <w:lang w:val="lt-LT"/>
        </w:rPr>
        <w:t>mg du kartus per parą. Įprastai gydymo trukmė yra nuo 6 iki 14 dienų. Gydymas turi būti tęsiamas mažiausiai dar 2 dienas po simptomų išnykimo.</w:t>
      </w:r>
    </w:p>
    <w:p w:rsidR="0062126B" w:rsidRPr="007148EB" w:rsidRDefault="0062126B" w:rsidP="0062126B">
      <w:pPr>
        <w:pStyle w:val="Pagrindinistekstas"/>
        <w:widowControl w:val="0"/>
        <w:spacing w:after="0"/>
        <w:rPr>
          <w:szCs w:val="22"/>
          <w:lang w:val="lt-LT"/>
        </w:rPr>
      </w:pPr>
    </w:p>
    <w:p w:rsidR="0062126B" w:rsidRPr="007148EB" w:rsidRDefault="0062126B" w:rsidP="0062126B">
      <w:pPr>
        <w:pStyle w:val="Antrat3"/>
        <w:keepNext w:val="0"/>
        <w:widowControl w:val="0"/>
        <w:rPr>
          <w:szCs w:val="22"/>
          <w:lang w:val="lt-LT"/>
        </w:rPr>
      </w:pPr>
      <w:r w:rsidRPr="007148EB">
        <w:rPr>
          <w:szCs w:val="22"/>
          <w:lang w:val="lt-LT"/>
        </w:rPr>
        <w:t xml:space="preserve">Pavartojus per didelę </w:t>
      </w:r>
      <w:proofErr w:type="spellStart"/>
      <w:r w:rsidRPr="007148EB">
        <w:rPr>
          <w:szCs w:val="22"/>
          <w:lang w:val="lt-LT"/>
        </w:rPr>
        <w:t>Clarithromycin-Teva</w:t>
      </w:r>
      <w:proofErr w:type="spellEnd"/>
      <w:r w:rsidRPr="007148EB">
        <w:rPr>
          <w:szCs w:val="22"/>
          <w:lang w:val="lt-LT"/>
        </w:rPr>
        <w:t xml:space="preserve"> dozę</w:t>
      </w:r>
    </w:p>
    <w:p w:rsidR="0062126B" w:rsidRPr="007148EB" w:rsidRDefault="0062126B" w:rsidP="0062126B">
      <w:pPr>
        <w:pStyle w:val="Pagrindinistekstas"/>
        <w:widowControl w:val="0"/>
        <w:spacing w:after="0"/>
        <w:rPr>
          <w:szCs w:val="22"/>
          <w:lang w:val="lt-LT"/>
        </w:rPr>
      </w:pPr>
      <w:r w:rsidRPr="007148EB">
        <w:rPr>
          <w:szCs w:val="22"/>
          <w:lang w:val="lt-LT"/>
        </w:rPr>
        <w:t>Jeigu Jūs (ar kas nors kitas) iš karto nurijote daug tablečių arba manote, kad kiek nors tablečių nurijo vaikas, nedelsiant kreipkitės į artimiausios ligoninės skubios pagalbos skyrių ar savo gydytoją.</w:t>
      </w:r>
    </w:p>
    <w:p w:rsidR="0062126B" w:rsidRPr="007148EB" w:rsidRDefault="0062126B" w:rsidP="0062126B">
      <w:pPr>
        <w:pStyle w:val="Pagrindinistekstas"/>
        <w:widowControl w:val="0"/>
        <w:spacing w:after="0"/>
        <w:rPr>
          <w:szCs w:val="22"/>
          <w:lang w:val="lt-LT"/>
        </w:rPr>
      </w:pPr>
      <w:r w:rsidRPr="007148EB">
        <w:rPr>
          <w:szCs w:val="22"/>
          <w:lang w:val="lt-LT"/>
        </w:rPr>
        <w:t>Per didelė dozė tikriausiai sukels vėmimą ir pilvo skausmą.</w:t>
      </w:r>
    </w:p>
    <w:p w:rsidR="0062126B" w:rsidRPr="007148EB" w:rsidRDefault="0062126B" w:rsidP="0062126B">
      <w:pPr>
        <w:pStyle w:val="Pagrindinistekstas"/>
        <w:widowControl w:val="0"/>
        <w:spacing w:after="0"/>
        <w:rPr>
          <w:szCs w:val="22"/>
          <w:lang w:val="lt-LT"/>
        </w:rPr>
      </w:pPr>
      <w:r w:rsidRPr="007148EB">
        <w:rPr>
          <w:szCs w:val="22"/>
          <w:lang w:val="lt-LT"/>
        </w:rPr>
        <w:t xml:space="preserve">Vykstant į ligoninę ar pas gydytoją reikia pasiimti su savimi šį pakuotės lapelį, likusias tabletes ir pakuotę tam, kad gydytojas galėtų nustatyti, kokių tablečių pacientas išgėrė. </w:t>
      </w:r>
    </w:p>
    <w:p w:rsidR="0062126B" w:rsidRPr="007148EB" w:rsidRDefault="0062126B" w:rsidP="0062126B">
      <w:pPr>
        <w:pStyle w:val="Antrat3"/>
        <w:keepNext w:val="0"/>
        <w:widowControl w:val="0"/>
        <w:rPr>
          <w:szCs w:val="22"/>
          <w:lang w:val="lt-LT"/>
        </w:rPr>
      </w:pPr>
    </w:p>
    <w:p w:rsidR="0062126B" w:rsidRPr="007148EB" w:rsidRDefault="0062126B" w:rsidP="0062126B">
      <w:pPr>
        <w:pStyle w:val="Antrat3"/>
        <w:keepNext w:val="0"/>
        <w:widowControl w:val="0"/>
        <w:rPr>
          <w:szCs w:val="22"/>
          <w:lang w:val="lt-LT"/>
        </w:rPr>
      </w:pPr>
      <w:r w:rsidRPr="007148EB">
        <w:rPr>
          <w:szCs w:val="22"/>
          <w:lang w:val="lt-LT"/>
        </w:rPr>
        <w:t xml:space="preserve">Pamiršus pavartoti </w:t>
      </w:r>
      <w:proofErr w:type="spellStart"/>
      <w:r w:rsidRPr="007148EB">
        <w:rPr>
          <w:szCs w:val="22"/>
          <w:lang w:val="lt-LT"/>
        </w:rPr>
        <w:t>Clarithromycin-Teva</w:t>
      </w:r>
      <w:proofErr w:type="spellEnd"/>
      <w:r w:rsidRPr="007148EB">
        <w:rPr>
          <w:szCs w:val="22"/>
          <w:lang w:val="lt-LT"/>
        </w:rPr>
        <w:t xml:space="preserve"> </w:t>
      </w:r>
    </w:p>
    <w:p w:rsidR="0062126B" w:rsidRPr="007148EB" w:rsidRDefault="0062126B" w:rsidP="0062126B">
      <w:pPr>
        <w:pStyle w:val="Pagrindinistekstas"/>
        <w:widowControl w:val="0"/>
        <w:spacing w:after="0"/>
        <w:rPr>
          <w:szCs w:val="22"/>
          <w:lang w:val="lt-LT"/>
        </w:rPr>
      </w:pPr>
      <w:r w:rsidRPr="007148EB">
        <w:rPr>
          <w:szCs w:val="22"/>
          <w:lang w:val="lt-LT"/>
        </w:rPr>
        <w:t xml:space="preserve">Pamiršus pavartoti tablečių, vartokite jas iš karto, kai tik prisimenate, nebent greitai reikėtų vartoti kitą vienkartinę dozę. Negalima vartoti dvigubos dozės norint kompensuoti praleistą dozę. </w:t>
      </w:r>
      <w:r>
        <w:rPr>
          <w:szCs w:val="22"/>
          <w:lang w:val="lt-LT"/>
        </w:rPr>
        <w:t>Likusias dozes vartokite nustatytu laiku.</w:t>
      </w:r>
    </w:p>
    <w:p w:rsidR="0062126B" w:rsidRPr="007148EB" w:rsidRDefault="0062126B" w:rsidP="0062126B">
      <w:pPr>
        <w:pStyle w:val="Antrat3"/>
        <w:keepNext w:val="0"/>
        <w:widowControl w:val="0"/>
        <w:rPr>
          <w:szCs w:val="22"/>
          <w:lang w:val="lt-LT"/>
        </w:rPr>
      </w:pPr>
    </w:p>
    <w:p w:rsidR="0062126B" w:rsidRPr="007148EB" w:rsidRDefault="0062126B" w:rsidP="0062126B">
      <w:pPr>
        <w:pStyle w:val="Antrat3"/>
        <w:keepNext w:val="0"/>
        <w:widowControl w:val="0"/>
        <w:rPr>
          <w:szCs w:val="22"/>
          <w:lang w:val="lt-LT"/>
        </w:rPr>
      </w:pPr>
      <w:r w:rsidRPr="007148EB">
        <w:rPr>
          <w:szCs w:val="22"/>
          <w:lang w:val="lt-LT"/>
        </w:rPr>
        <w:t xml:space="preserve">Nustojus vartoti </w:t>
      </w:r>
      <w:proofErr w:type="spellStart"/>
      <w:r w:rsidRPr="007148EB">
        <w:rPr>
          <w:szCs w:val="22"/>
          <w:lang w:val="lt-LT"/>
        </w:rPr>
        <w:t>Clarithromycin-Teva</w:t>
      </w:r>
      <w:proofErr w:type="spellEnd"/>
    </w:p>
    <w:p w:rsidR="0062126B" w:rsidRPr="007148EB" w:rsidRDefault="0062126B" w:rsidP="0062126B">
      <w:pPr>
        <w:pStyle w:val="Pagrindinistekstas"/>
        <w:widowControl w:val="0"/>
        <w:spacing w:after="0"/>
        <w:rPr>
          <w:szCs w:val="22"/>
          <w:lang w:val="lt-LT"/>
        </w:rPr>
      </w:pPr>
      <w:r w:rsidRPr="007148EB">
        <w:rPr>
          <w:szCs w:val="22"/>
          <w:lang w:val="lt-LT"/>
        </w:rPr>
        <w:t>Pagerėjus savijautai nutraukti vaisto vartojimo negalima. Yra svarbu, kad pacientas suvartotų visą jam skirtą dozę, priešingu atveju gali vėl atsirasti negalavimų ir šis vaistas gali būti mažiau efektyvus kitą kartą.</w:t>
      </w:r>
    </w:p>
    <w:p w:rsidR="0062126B" w:rsidRPr="007148EB" w:rsidRDefault="0062126B" w:rsidP="0062126B">
      <w:pPr>
        <w:pStyle w:val="Pagrindinistekstas"/>
        <w:widowControl w:val="0"/>
        <w:spacing w:after="0"/>
        <w:rPr>
          <w:szCs w:val="22"/>
          <w:lang w:val="lt-LT"/>
        </w:rPr>
      </w:pPr>
    </w:p>
    <w:p w:rsidR="0062126B" w:rsidRPr="007148EB" w:rsidRDefault="0062126B" w:rsidP="0062126B">
      <w:pPr>
        <w:pStyle w:val="Pagrindinistekstas"/>
        <w:widowControl w:val="0"/>
        <w:spacing w:after="0"/>
        <w:rPr>
          <w:szCs w:val="22"/>
          <w:lang w:val="lt-LT"/>
        </w:rPr>
      </w:pPr>
      <w:r w:rsidRPr="007148EB">
        <w:rPr>
          <w:szCs w:val="22"/>
          <w:lang w:val="lt-LT"/>
        </w:rPr>
        <w:t>Jeigu kiltų daugiau klausimų dėl šio vaisto vartojimo, kreipkitės į gydytoją arba vaistininką.</w:t>
      </w:r>
    </w:p>
    <w:p w:rsidR="0062126B" w:rsidRPr="007148EB" w:rsidRDefault="0062126B" w:rsidP="0062126B">
      <w:pPr>
        <w:pStyle w:val="Pagrindinistekstas"/>
        <w:widowControl w:val="0"/>
        <w:spacing w:after="0"/>
        <w:rPr>
          <w:szCs w:val="22"/>
          <w:lang w:val="lt-LT"/>
        </w:rPr>
      </w:pPr>
    </w:p>
    <w:p w:rsidR="0062126B" w:rsidRPr="007148EB" w:rsidRDefault="0062126B" w:rsidP="0062126B">
      <w:pPr>
        <w:pStyle w:val="Pagrindinistekstas"/>
        <w:widowControl w:val="0"/>
        <w:spacing w:after="0"/>
        <w:rPr>
          <w:szCs w:val="22"/>
          <w:lang w:val="lt-LT"/>
        </w:rPr>
      </w:pPr>
    </w:p>
    <w:p w:rsidR="0062126B" w:rsidRPr="007148EB" w:rsidRDefault="0062126B" w:rsidP="0062126B">
      <w:pPr>
        <w:pStyle w:val="Antrat2"/>
        <w:keepNext w:val="0"/>
        <w:widowControl w:val="0"/>
        <w:rPr>
          <w:szCs w:val="22"/>
          <w:lang w:val="lt-LT"/>
        </w:rPr>
      </w:pPr>
      <w:r w:rsidRPr="007148EB">
        <w:rPr>
          <w:szCs w:val="22"/>
          <w:lang w:val="lt-LT"/>
        </w:rPr>
        <w:t>4.</w:t>
      </w:r>
      <w:r w:rsidRPr="007148EB">
        <w:rPr>
          <w:szCs w:val="22"/>
          <w:lang w:val="lt-LT"/>
        </w:rPr>
        <w:tab/>
        <w:t>Galimas šalutinis poveikis</w:t>
      </w:r>
    </w:p>
    <w:p w:rsidR="0062126B" w:rsidRPr="007148EB" w:rsidRDefault="0062126B" w:rsidP="0062126B">
      <w:pPr>
        <w:pStyle w:val="Pagrindinistekstas"/>
        <w:widowControl w:val="0"/>
        <w:spacing w:after="0"/>
        <w:rPr>
          <w:szCs w:val="22"/>
          <w:lang w:val="lt-LT"/>
        </w:rPr>
      </w:pPr>
    </w:p>
    <w:p w:rsidR="0062126B" w:rsidRPr="007148EB" w:rsidRDefault="0062126B" w:rsidP="0062126B">
      <w:pPr>
        <w:pStyle w:val="Pagrindinistekstas"/>
        <w:widowControl w:val="0"/>
        <w:spacing w:after="0"/>
        <w:rPr>
          <w:szCs w:val="22"/>
          <w:lang w:val="lt-LT"/>
        </w:rPr>
      </w:pPr>
      <w:r w:rsidRPr="007148EB">
        <w:rPr>
          <w:szCs w:val="22"/>
          <w:lang w:val="lt-LT"/>
        </w:rPr>
        <w:t>Šis vaistas, kaip ir visi kiti, gali sukelti šalutinį poveikį, nors jis pasireiškia ne visiems žmonėms.</w:t>
      </w:r>
    </w:p>
    <w:p w:rsidR="0062126B" w:rsidRDefault="0062126B" w:rsidP="0062126B">
      <w:pPr>
        <w:pStyle w:val="Pagrindinistekstas"/>
        <w:widowControl w:val="0"/>
        <w:spacing w:after="0"/>
        <w:rPr>
          <w:szCs w:val="22"/>
          <w:lang w:val="lt-LT"/>
        </w:rPr>
      </w:pPr>
    </w:p>
    <w:p w:rsidR="0062126B" w:rsidRPr="00475814" w:rsidRDefault="0062126B" w:rsidP="0062126B">
      <w:pPr>
        <w:pStyle w:val="Pagrindinistekstas"/>
        <w:widowControl w:val="0"/>
        <w:spacing w:after="0"/>
        <w:rPr>
          <w:b/>
          <w:szCs w:val="22"/>
          <w:lang w:val="lt-LT"/>
        </w:rPr>
      </w:pPr>
      <w:r w:rsidRPr="00475814">
        <w:rPr>
          <w:b/>
          <w:szCs w:val="22"/>
          <w:lang w:val="lt-LT"/>
        </w:rPr>
        <w:t xml:space="preserve">Jeigu pastebėjote bet kurį žemiau išvardytą sunkų šalutinį poveikį, nutraukite </w:t>
      </w:r>
      <w:proofErr w:type="spellStart"/>
      <w:r w:rsidRPr="00475814">
        <w:rPr>
          <w:b/>
          <w:szCs w:val="22"/>
          <w:lang w:val="lt-LT"/>
        </w:rPr>
        <w:t>Clarithromycin-Teva</w:t>
      </w:r>
      <w:proofErr w:type="spellEnd"/>
      <w:r w:rsidRPr="00475814">
        <w:rPr>
          <w:b/>
          <w:szCs w:val="22"/>
          <w:lang w:val="lt-LT"/>
        </w:rPr>
        <w:t xml:space="preserve"> vartojimą ir nedelsiant kreipkitės į gydytoją.</w:t>
      </w:r>
    </w:p>
    <w:p w:rsidR="0062126B" w:rsidRPr="00475814" w:rsidRDefault="0062126B" w:rsidP="0062126B">
      <w:pPr>
        <w:pStyle w:val="Pagrindinistekstas"/>
        <w:widowControl w:val="0"/>
        <w:spacing w:after="0"/>
        <w:rPr>
          <w:b/>
          <w:szCs w:val="22"/>
          <w:lang w:val="lt-LT"/>
        </w:rPr>
      </w:pPr>
    </w:p>
    <w:p w:rsidR="0062126B" w:rsidRDefault="0062126B" w:rsidP="0062126B">
      <w:pPr>
        <w:pStyle w:val="Pagrindinistekstas2"/>
        <w:widowControl w:val="0"/>
        <w:spacing w:after="0" w:line="240" w:lineRule="auto"/>
        <w:rPr>
          <w:b/>
          <w:szCs w:val="22"/>
          <w:lang w:val="lt-LT"/>
        </w:rPr>
      </w:pPr>
      <w:r w:rsidRPr="00641B01">
        <w:rPr>
          <w:b/>
          <w:szCs w:val="22"/>
          <w:lang w:val="lt-LT"/>
        </w:rPr>
        <w:t xml:space="preserve">Jei pasireiškia toliau išvardytas sunkus šalutinis poveikis, reikia nutraukti </w:t>
      </w:r>
      <w:proofErr w:type="spellStart"/>
      <w:r w:rsidRPr="00641B01">
        <w:rPr>
          <w:b/>
          <w:szCs w:val="22"/>
          <w:lang w:val="lt-LT"/>
        </w:rPr>
        <w:t>Clarithromycin-Teva</w:t>
      </w:r>
      <w:proofErr w:type="spellEnd"/>
      <w:r w:rsidRPr="007148EB">
        <w:rPr>
          <w:b/>
          <w:szCs w:val="22"/>
          <w:lang w:val="lt-LT"/>
        </w:rPr>
        <w:t xml:space="preserve"> vartojimą ir nedelsiant kreiptis į Jūsų gydytoją</w:t>
      </w:r>
      <w:r>
        <w:rPr>
          <w:b/>
          <w:szCs w:val="22"/>
          <w:lang w:val="lt-LT"/>
        </w:rPr>
        <w:t>.</w:t>
      </w:r>
    </w:p>
    <w:p w:rsidR="0062126B" w:rsidRDefault="0062126B" w:rsidP="0062126B">
      <w:pPr>
        <w:pStyle w:val="Pagrindinistekstas2"/>
        <w:widowControl w:val="0"/>
        <w:spacing w:after="0" w:line="240" w:lineRule="auto"/>
        <w:rPr>
          <w:b/>
          <w:szCs w:val="22"/>
          <w:lang w:val="lt-LT"/>
        </w:rPr>
      </w:pPr>
    </w:p>
    <w:p w:rsidR="0062126B" w:rsidRPr="007148EB" w:rsidRDefault="0062126B" w:rsidP="0062126B">
      <w:pPr>
        <w:pStyle w:val="Pagrindinistekstas2"/>
        <w:widowControl w:val="0"/>
        <w:spacing w:after="0" w:line="240" w:lineRule="auto"/>
        <w:rPr>
          <w:b/>
          <w:szCs w:val="22"/>
          <w:lang w:val="lt-LT"/>
        </w:rPr>
      </w:pPr>
      <w:r w:rsidRPr="007148EB">
        <w:rPr>
          <w:b/>
          <w:szCs w:val="22"/>
          <w:lang w:val="lt-LT"/>
        </w:rPr>
        <w:t>Nedažn</w:t>
      </w:r>
      <w:r>
        <w:rPr>
          <w:b/>
          <w:szCs w:val="22"/>
          <w:lang w:val="lt-LT"/>
        </w:rPr>
        <w:t>i šalutinio poveikio reiškiniai (gali</w:t>
      </w:r>
      <w:r w:rsidRPr="007148EB">
        <w:rPr>
          <w:b/>
          <w:szCs w:val="22"/>
          <w:lang w:val="lt-LT"/>
        </w:rPr>
        <w:t xml:space="preserve"> pasirei</w:t>
      </w:r>
      <w:r>
        <w:rPr>
          <w:b/>
          <w:szCs w:val="22"/>
          <w:lang w:val="lt-LT"/>
        </w:rPr>
        <w:t>k</w:t>
      </w:r>
      <w:r w:rsidRPr="007148EB">
        <w:rPr>
          <w:b/>
          <w:szCs w:val="22"/>
          <w:lang w:val="lt-LT"/>
        </w:rPr>
        <w:t>š</w:t>
      </w:r>
      <w:r>
        <w:rPr>
          <w:b/>
          <w:szCs w:val="22"/>
          <w:lang w:val="lt-LT"/>
        </w:rPr>
        <w:t>ti</w:t>
      </w:r>
      <w:r w:rsidRPr="007148EB">
        <w:rPr>
          <w:b/>
          <w:szCs w:val="22"/>
          <w:lang w:val="lt-LT"/>
        </w:rPr>
        <w:t xml:space="preserve"> </w:t>
      </w:r>
      <w:r>
        <w:rPr>
          <w:b/>
          <w:szCs w:val="22"/>
          <w:lang w:val="lt-LT"/>
        </w:rPr>
        <w:t>rečiau</w:t>
      </w:r>
      <w:r w:rsidRPr="007148EB">
        <w:rPr>
          <w:b/>
          <w:szCs w:val="22"/>
          <w:lang w:val="lt-LT"/>
        </w:rPr>
        <w:t xml:space="preserve"> kaip 1 iš 100</w:t>
      </w:r>
      <w:r>
        <w:rPr>
          <w:b/>
          <w:szCs w:val="22"/>
          <w:lang w:val="lt-LT"/>
        </w:rPr>
        <w:t xml:space="preserve"> asmenų):</w:t>
      </w:r>
    </w:p>
    <w:p w:rsidR="0062126B" w:rsidRDefault="0062126B" w:rsidP="0062126B">
      <w:pPr>
        <w:pStyle w:val="Pagrindinistekstas2"/>
        <w:widowControl w:val="0"/>
        <w:numPr>
          <w:ilvl w:val="0"/>
          <w:numId w:val="5"/>
        </w:numPr>
        <w:spacing w:after="0" w:line="240" w:lineRule="auto"/>
        <w:ind w:left="360" w:hanging="360"/>
        <w:rPr>
          <w:szCs w:val="22"/>
          <w:lang w:val="lt-LT"/>
        </w:rPr>
      </w:pPr>
      <w:r w:rsidRPr="00641B01">
        <w:rPr>
          <w:b/>
          <w:szCs w:val="22"/>
          <w:lang w:val="lt-LT"/>
        </w:rPr>
        <w:t xml:space="preserve">bėrimas, pasunkėjęs kvėpavimas, apalpimas arba </w:t>
      </w:r>
      <w:r>
        <w:rPr>
          <w:b/>
          <w:szCs w:val="22"/>
          <w:lang w:val="lt-LT"/>
        </w:rPr>
        <w:t>veido ir</w:t>
      </w:r>
      <w:r w:rsidRPr="00641B01">
        <w:rPr>
          <w:b/>
          <w:szCs w:val="22"/>
          <w:lang w:val="lt-LT"/>
        </w:rPr>
        <w:t xml:space="preserve"> gerklės tinimas.</w:t>
      </w:r>
      <w:r>
        <w:rPr>
          <w:szCs w:val="22"/>
          <w:lang w:val="lt-LT"/>
        </w:rPr>
        <w:t xml:space="preserve"> Tai yra požymiai, rodantys, kad jums gali būti alerginė reakcija. </w:t>
      </w:r>
      <w:proofErr w:type="spellStart"/>
      <w:r>
        <w:rPr>
          <w:szCs w:val="22"/>
          <w:lang w:val="lt-LT"/>
        </w:rPr>
        <w:t>Angioneurozinės</w:t>
      </w:r>
      <w:proofErr w:type="spellEnd"/>
      <w:r>
        <w:rPr>
          <w:szCs w:val="22"/>
          <w:lang w:val="lt-LT"/>
        </w:rPr>
        <w:t xml:space="preserve"> edemos (veido ir (arba) ryklės patinimas) ir sunkios ūminės alerginės reakcijos dažnis nežinomas. </w:t>
      </w:r>
      <w:r w:rsidRPr="007148EB">
        <w:rPr>
          <w:szCs w:val="22"/>
          <w:lang w:val="lt-LT"/>
        </w:rPr>
        <w:t xml:space="preserve"> </w:t>
      </w:r>
    </w:p>
    <w:p w:rsidR="0062126B" w:rsidRDefault="0062126B" w:rsidP="0062126B">
      <w:pPr>
        <w:pStyle w:val="Pagrindinistekstas2"/>
        <w:widowControl w:val="0"/>
        <w:spacing w:after="0" w:line="240" w:lineRule="auto"/>
        <w:ind w:left="360"/>
        <w:jc w:val="both"/>
        <w:rPr>
          <w:szCs w:val="22"/>
          <w:lang w:val="lt-LT"/>
        </w:rPr>
      </w:pPr>
    </w:p>
    <w:p w:rsidR="0062126B" w:rsidRDefault="0062126B" w:rsidP="0062126B">
      <w:pPr>
        <w:tabs>
          <w:tab w:val="left" w:pos="567"/>
        </w:tabs>
        <w:ind w:right="-29"/>
        <w:rPr>
          <w:b/>
          <w:bCs/>
          <w:szCs w:val="22"/>
        </w:rPr>
      </w:pPr>
      <w:r>
        <w:rPr>
          <w:b/>
          <w:bCs/>
          <w:szCs w:val="22"/>
        </w:rPr>
        <w:t xml:space="preserve">Šalutinio poveikio reiškiniai, kurių dažnis nežinomas (negali būti apskaičiuotas pagal turimus duomenis): </w:t>
      </w:r>
    </w:p>
    <w:p w:rsidR="0062126B" w:rsidRDefault="0062126B" w:rsidP="0062126B">
      <w:pPr>
        <w:pStyle w:val="Pagrindinistekstas2"/>
        <w:widowControl w:val="0"/>
        <w:numPr>
          <w:ilvl w:val="0"/>
          <w:numId w:val="5"/>
        </w:numPr>
        <w:spacing w:after="0" w:line="240" w:lineRule="auto"/>
        <w:ind w:left="360" w:hanging="360"/>
        <w:rPr>
          <w:szCs w:val="22"/>
          <w:lang w:val="lt-LT"/>
        </w:rPr>
      </w:pPr>
      <w:r w:rsidRPr="00C173B2">
        <w:rPr>
          <w:b/>
          <w:szCs w:val="22"/>
          <w:lang w:val="lt-LT"/>
        </w:rPr>
        <w:t xml:space="preserve">sunkus arba </w:t>
      </w:r>
      <w:r>
        <w:rPr>
          <w:b/>
          <w:szCs w:val="22"/>
          <w:lang w:val="lt-LT"/>
        </w:rPr>
        <w:t>ilgai trunkantis</w:t>
      </w:r>
      <w:r w:rsidRPr="00C173B2">
        <w:rPr>
          <w:b/>
          <w:szCs w:val="22"/>
          <w:lang w:val="lt-LT"/>
        </w:rPr>
        <w:t xml:space="preserve"> viduriavimas</w:t>
      </w:r>
      <w:r>
        <w:rPr>
          <w:szCs w:val="22"/>
          <w:lang w:val="lt-LT"/>
        </w:rPr>
        <w:t xml:space="preserve">, gali būti su kraujo arba gleivių priemaiša. Viduriavimas gali prasidėti praėjus iki 2 mėnesių po gydymo </w:t>
      </w:r>
      <w:proofErr w:type="spellStart"/>
      <w:r>
        <w:rPr>
          <w:szCs w:val="22"/>
          <w:lang w:val="lt-LT"/>
        </w:rPr>
        <w:t>klaritromicinu</w:t>
      </w:r>
      <w:proofErr w:type="spellEnd"/>
      <w:r>
        <w:rPr>
          <w:szCs w:val="22"/>
          <w:lang w:val="lt-LT"/>
        </w:rPr>
        <w:t>, tokiu atveju vis tiek turite kreiptis į gydytoją;</w:t>
      </w:r>
    </w:p>
    <w:p w:rsidR="0062126B" w:rsidRDefault="0062126B" w:rsidP="0062126B">
      <w:pPr>
        <w:pStyle w:val="Pagrindinistekstas2"/>
        <w:widowControl w:val="0"/>
        <w:numPr>
          <w:ilvl w:val="0"/>
          <w:numId w:val="5"/>
        </w:numPr>
        <w:spacing w:after="0" w:line="240" w:lineRule="auto"/>
        <w:ind w:left="360" w:hanging="360"/>
        <w:rPr>
          <w:szCs w:val="22"/>
          <w:lang w:val="lt-LT"/>
        </w:rPr>
      </w:pPr>
      <w:r w:rsidRPr="00C173B2">
        <w:rPr>
          <w:b/>
          <w:szCs w:val="22"/>
          <w:lang w:val="lt-LT"/>
        </w:rPr>
        <w:t xml:space="preserve">odos pageltimas (gelta), odos sudirginimas, šviesios išmatos, tamsus šlapimas, </w:t>
      </w:r>
      <w:r>
        <w:rPr>
          <w:b/>
          <w:szCs w:val="22"/>
          <w:lang w:val="lt-LT"/>
        </w:rPr>
        <w:t xml:space="preserve">skausmingas </w:t>
      </w:r>
      <w:r w:rsidRPr="00C173B2">
        <w:rPr>
          <w:b/>
          <w:szCs w:val="22"/>
          <w:lang w:val="lt-LT"/>
        </w:rPr>
        <w:t>pilvas ar apetito praradimas.</w:t>
      </w:r>
      <w:r w:rsidRPr="007148EB">
        <w:rPr>
          <w:szCs w:val="22"/>
          <w:lang w:val="lt-LT"/>
        </w:rPr>
        <w:t xml:space="preserve"> Tai gali būti kepenų </w:t>
      </w:r>
      <w:r>
        <w:rPr>
          <w:szCs w:val="22"/>
          <w:lang w:val="lt-LT"/>
        </w:rPr>
        <w:t>veiklos sutrikimo požymiai</w:t>
      </w:r>
      <w:r w:rsidRPr="007148EB">
        <w:rPr>
          <w:szCs w:val="22"/>
          <w:lang w:val="lt-LT"/>
        </w:rPr>
        <w:t>;</w:t>
      </w:r>
    </w:p>
    <w:p w:rsidR="0062126B" w:rsidRPr="007148EB" w:rsidRDefault="0062126B" w:rsidP="0062126B">
      <w:pPr>
        <w:pStyle w:val="Pagrindinistekstas2"/>
        <w:widowControl w:val="0"/>
        <w:numPr>
          <w:ilvl w:val="0"/>
          <w:numId w:val="5"/>
        </w:numPr>
        <w:spacing w:after="0" w:line="240" w:lineRule="auto"/>
        <w:ind w:left="360" w:hanging="360"/>
        <w:jc w:val="both"/>
        <w:rPr>
          <w:szCs w:val="22"/>
          <w:lang w:val="lt-LT"/>
        </w:rPr>
      </w:pPr>
      <w:r>
        <w:rPr>
          <w:b/>
          <w:szCs w:val="22"/>
          <w:lang w:val="lt-LT"/>
        </w:rPr>
        <w:t xml:space="preserve">stiprus pilvo ir nugaros skausmas, </w:t>
      </w:r>
      <w:r w:rsidRPr="00C173B2">
        <w:rPr>
          <w:szCs w:val="22"/>
          <w:lang w:val="lt-LT"/>
        </w:rPr>
        <w:t>kurį sukelia kasos uždegimas;</w:t>
      </w:r>
    </w:p>
    <w:p w:rsidR="0062126B" w:rsidRDefault="0062126B" w:rsidP="0062126B">
      <w:pPr>
        <w:pStyle w:val="Pagrindinistekstas2"/>
        <w:widowControl w:val="0"/>
        <w:numPr>
          <w:ilvl w:val="0"/>
          <w:numId w:val="5"/>
        </w:numPr>
        <w:spacing w:after="0" w:line="240" w:lineRule="auto"/>
        <w:ind w:left="360" w:hanging="360"/>
        <w:rPr>
          <w:szCs w:val="22"/>
          <w:lang w:val="lt-LT"/>
        </w:rPr>
      </w:pPr>
      <w:r w:rsidRPr="00DE5864">
        <w:rPr>
          <w:b/>
          <w:szCs w:val="22"/>
          <w:lang w:val="lt-LT"/>
        </w:rPr>
        <w:t xml:space="preserve">sunki odos reakcija – pūslių </w:t>
      </w:r>
      <w:r>
        <w:rPr>
          <w:b/>
          <w:szCs w:val="22"/>
          <w:lang w:val="lt-LT"/>
        </w:rPr>
        <w:t>s</w:t>
      </w:r>
      <w:r w:rsidRPr="00DE5864">
        <w:rPr>
          <w:b/>
          <w:szCs w:val="22"/>
          <w:lang w:val="lt-LT"/>
        </w:rPr>
        <w:t>usidarymas ant odos, burnos gleivinės, akių ir lyties organų</w:t>
      </w:r>
      <w:r>
        <w:rPr>
          <w:szCs w:val="22"/>
          <w:lang w:val="lt-LT"/>
        </w:rPr>
        <w:t xml:space="preserve"> (retos alerginės reakcijos, kuri vadinama </w:t>
      </w:r>
      <w:proofErr w:type="spellStart"/>
      <w:r>
        <w:rPr>
          <w:szCs w:val="22"/>
          <w:lang w:val="lt-LT"/>
        </w:rPr>
        <w:t>Stivenso</w:t>
      </w:r>
      <w:proofErr w:type="spellEnd"/>
      <w:r>
        <w:rPr>
          <w:szCs w:val="22"/>
          <w:lang w:val="lt-LT"/>
        </w:rPr>
        <w:t xml:space="preserve">-Džonsono sindromu arba toksinės epidermio </w:t>
      </w:r>
      <w:proofErr w:type="spellStart"/>
      <w:r>
        <w:rPr>
          <w:szCs w:val="22"/>
          <w:lang w:val="lt-LT"/>
        </w:rPr>
        <w:t>nekrolizės</w:t>
      </w:r>
      <w:proofErr w:type="spellEnd"/>
      <w:r>
        <w:rPr>
          <w:szCs w:val="22"/>
          <w:lang w:val="lt-LT"/>
        </w:rPr>
        <w:t xml:space="preserve"> simptomai);</w:t>
      </w:r>
    </w:p>
    <w:p w:rsidR="0062126B" w:rsidRPr="00DE5864" w:rsidRDefault="0062126B" w:rsidP="0062126B">
      <w:pPr>
        <w:pStyle w:val="Pagrindinistekstas2"/>
        <w:widowControl w:val="0"/>
        <w:numPr>
          <w:ilvl w:val="0"/>
          <w:numId w:val="5"/>
        </w:numPr>
        <w:spacing w:after="0" w:line="240" w:lineRule="auto"/>
        <w:ind w:left="360" w:hanging="360"/>
        <w:rPr>
          <w:szCs w:val="22"/>
          <w:lang w:val="lt-LT"/>
        </w:rPr>
      </w:pPr>
      <w:r>
        <w:rPr>
          <w:b/>
          <w:szCs w:val="22"/>
          <w:lang w:val="lt-LT"/>
        </w:rPr>
        <w:t xml:space="preserve">sunki odos reakcija – paraudimas, raudonas žvynuotas bėrimas su guzeliais po oda ir pūslėmis </w:t>
      </w:r>
      <w:r w:rsidRPr="002D5549">
        <w:rPr>
          <w:lang w:val="lt-LT"/>
        </w:rPr>
        <w:t>(</w:t>
      </w:r>
      <w:proofErr w:type="spellStart"/>
      <w:r w:rsidRPr="002D5549">
        <w:rPr>
          <w:lang w:val="lt-LT"/>
        </w:rPr>
        <w:t>egzantemin</w:t>
      </w:r>
      <w:r>
        <w:rPr>
          <w:lang w:val="lt-LT"/>
        </w:rPr>
        <w:t>ė</w:t>
      </w:r>
      <w:proofErr w:type="spellEnd"/>
      <w:r w:rsidRPr="002D5549">
        <w:rPr>
          <w:lang w:val="lt-LT"/>
        </w:rPr>
        <w:t xml:space="preserve"> </w:t>
      </w:r>
      <w:proofErr w:type="spellStart"/>
      <w:r w:rsidRPr="002D5549">
        <w:rPr>
          <w:lang w:val="lt-LT"/>
        </w:rPr>
        <w:t>pustulioz</w:t>
      </w:r>
      <w:r>
        <w:rPr>
          <w:lang w:val="lt-LT"/>
        </w:rPr>
        <w:t>ė</w:t>
      </w:r>
      <w:proofErr w:type="spellEnd"/>
      <w:r>
        <w:rPr>
          <w:lang w:val="lt-LT"/>
        </w:rPr>
        <w:t>);</w:t>
      </w:r>
    </w:p>
    <w:p w:rsidR="0062126B" w:rsidRDefault="0062126B" w:rsidP="0062126B">
      <w:pPr>
        <w:pStyle w:val="Pagrindinistekstas2"/>
        <w:widowControl w:val="0"/>
        <w:numPr>
          <w:ilvl w:val="0"/>
          <w:numId w:val="5"/>
        </w:numPr>
        <w:spacing w:after="0" w:line="240" w:lineRule="auto"/>
        <w:ind w:left="360" w:hanging="360"/>
        <w:rPr>
          <w:szCs w:val="22"/>
          <w:lang w:val="lt-LT"/>
        </w:rPr>
      </w:pPr>
      <w:r>
        <w:rPr>
          <w:b/>
          <w:szCs w:val="22"/>
          <w:lang w:val="lt-LT"/>
        </w:rPr>
        <w:t xml:space="preserve">sunki odos reakcija, sukelianti sunkią ligą su bėrimu, karščiavimu ir vidaus organų uždegimu </w:t>
      </w:r>
      <w:r w:rsidRPr="00DE5864">
        <w:rPr>
          <w:szCs w:val="22"/>
          <w:lang w:val="lt-LT"/>
        </w:rPr>
        <w:t>(</w:t>
      </w:r>
      <w:proofErr w:type="spellStart"/>
      <w:r w:rsidRPr="00DE5864">
        <w:rPr>
          <w:szCs w:val="22"/>
          <w:lang w:val="lt-LT"/>
        </w:rPr>
        <w:t>hiperergijos</w:t>
      </w:r>
      <w:proofErr w:type="spellEnd"/>
      <w:r w:rsidRPr="00DE5864">
        <w:rPr>
          <w:szCs w:val="22"/>
          <w:lang w:val="lt-LT"/>
        </w:rPr>
        <w:t xml:space="preserve"> vaistams sindromas, </w:t>
      </w:r>
      <w:r w:rsidRPr="001647B4">
        <w:rPr>
          <w:i/>
          <w:szCs w:val="22"/>
          <w:lang w:val="lt-LT"/>
        </w:rPr>
        <w:t xml:space="preserve">angl. </w:t>
      </w:r>
      <w:r w:rsidRPr="00DE5864">
        <w:rPr>
          <w:szCs w:val="22"/>
          <w:lang w:val="lt-LT"/>
        </w:rPr>
        <w:t>DRESS);</w:t>
      </w:r>
    </w:p>
    <w:p w:rsidR="0062126B" w:rsidRDefault="0062126B" w:rsidP="0062126B">
      <w:pPr>
        <w:pStyle w:val="Pagrindinistekstas2"/>
        <w:widowControl w:val="0"/>
        <w:numPr>
          <w:ilvl w:val="0"/>
          <w:numId w:val="5"/>
        </w:numPr>
        <w:spacing w:after="0" w:line="240" w:lineRule="auto"/>
        <w:ind w:left="360" w:hanging="360"/>
        <w:rPr>
          <w:szCs w:val="22"/>
          <w:lang w:val="lt-LT"/>
        </w:rPr>
      </w:pPr>
      <w:r w:rsidRPr="00A53848">
        <w:rPr>
          <w:b/>
          <w:szCs w:val="22"/>
          <w:lang w:val="lt-LT"/>
        </w:rPr>
        <w:t>gyvybei pavojingas širdies ritmo sutrikimas</w:t>
      </w:r>
      <w:r w:rsidRPr="007148EB">
        <w:rPr>
          <w:szCs w:val="22"/>
          <w:lang w:val="lt-LT"/>
        </w:rPr>
        <w:t xml:space="preserve"> (nenormaliai greitas, lėtas ar nereguliarus pulsas</w:t>
      </w:r>
      <w:r>
        <w:rPr>
          <w:szCs w:val="22"/>
          <w:lang w:val="lt-LT"/>
        </w:rPr>
        <w:t xml:space="preserve"> – </w:t>
      </w:r>
      <w:proofErr w:type="spellStart"/>
      <w:r w:rsidRPr="00A53848">
        <w:rPr>
          <w:i/>
          <w:szCs w:val="22"/>
          <w:lang w:val="lt-LT"/>
        </w:rPr>
        <w:t>torsade</w:t>
      </w:r>
      <w:proofErr w:type="spellEnd"/>
      <w:r w:rsidRPr="00A53848">
        <w:rPr>
          <w:i/>
          <w:szCs w:val="22"/>
          <w:lang w:val="lt-LT"/>
        </w:rPr>
        <w:t xml:space="preserve"> de </w:t>
      </w:r>
      <w:proofErr w:type="spellStart"/>
      <w:r w:rsidRPr="00A53848">
        <w:rPr>
          <w:i/>
          <w:szCs w:val="22"/>
          <w:lang w:val="lt-LT"/>
        </w:rPr>
        <w:t>pointes</w:t>
      </w:r>
      <w:proofErr w:type="spellEnd"/>
      <w:r w:rsidRPr="007148EB">
        <w:rPr>
          <w:szCs w:val="22"/>
          <w:lang w:val="lt-LT"/>
        </w:rPr>
        <w:t>)</w:t>
      </w:r>
      <w:r>
        <w:rPr>
          <w:szCs w:val="22"/>
          <w:lang w:val="lt-LT"/>
        </w:rPr>
        <w:t>;</w:t>
      </w:r>
    </w:p>
    <w:p w:rsidR="0062126B" w:rsidRDefault="0062126B" w:rsidP="0062126B">
      <w:pPr>
        <w:pStyle w:val="Pagrindinistekstas2"/>
        <w:widowControl w:val="0"/>
        <w:numPr>
          <w:ilvl w:val="0"/>
          <w:numId w:val="5"/>
        </w:numPr>
        <w:spacing w:after="0" w:line="240" w:lineRule="auto"/>
        <w:ind w:left="360" w:hanging="360"/>
        <w:rPr>
          <w:szCs w:val="22"/>
          <w:lang w:val="lt-LT"/>
        </w:rPr>
      </w:pPr>
      <w:r>
        <w:rPr>
          <w:b/>
          <w:szCs w:val="22"/>
          <w:lang w:val="lt-LT"/>
        </w:rPr>
        <w:t xml:space="preserve">raumenų skausmas arba silpnumas </w:t>
      </w:r>
      <w:r>
        <w:rPr>
          <w:szCs w:val="22"/>
          <w:lang w:val="lt-LT"/>
        </w:rPr>
        <w:t xml:space="preserve">– </w:t>
      </w:r>
      <w:proofErr w:type="spellStart"/>
      <w:r>
        <w:rPr>
          <w:szCs w:val="22"/>
          <w:lang w:val="lt-LT"/>
        </w:rPr>
        <w:t>rabdomiolizė</w:t>
      </w:r>
      <w:proofErr w:type="spellEnd"/>
      <w:r>
        <w:rPr>
          <w:szCs w:val="22"/>
          <w:lang w:val="lt-LT"/>
        </w:rPr>
        <w:t xml:space="preserve"> (būklė, susijusi su raumenų irimu, galinti sukelti inkstų pažeidimą).</w:t>
      </w:r>
    </w:p>
    <w:p w:rsidR="0062126B" w:rsidRPr="007148EB" w:rsidRDefault="0062126B" w:rsidP="0062126B">
      <w:pPr>
        <w:pStyle w:val="Pagrindinistekstas2"/>
        <w:widowControl w:val="0"/>
        <w:spacing w:after="0" w:line="240" w:lineRule="auto"/>
        <w:ind w:left="360"/>
        <w:rPr>
          <w:szCs w:val="22"/>
          <w:lang w:val="lt-LT"/>
        </w:rPr>
      </w:pPr>
    </w:p>
    <w:p w:rsidR="0062126B" w:rsidRPr="007148EB" w:rsidRDefault="0062126B" w:rsidP="0062126B">
      <w:pPr>
        <w:pStyle w:val="Pagrindinistekstas2"/>
        <w:widowControl w:val="0"/>
        <w:spacing w:after="0" w:line="240" w:lineRule="auto"/>
        <w:ind w:left="360"/>
        <w:jc w:val="both"/>
        <w:rPr>
          <w:szCs w:val="22"/>
          <w:lang w:val="lt-LT"/>
        </w:rPr>
      </w:pPr>
    </w:p>
    <w:p w:rsidR="0062126B" w:rsidRPr="007148EB" w:rsidRDefault="0062126B" w:rsidP="0062126B">
      <w:pPr>
        <w:pStyle w:val="Pagrindinistekstas2"/>
        <w:widowControl w:val="0"/>
        <w:spacing w:after="0" w:line="240" w:lineRule="auto"/>
        <w:rPr>
          <w:szCs w:val="22"/>
          <w:lang w:val="lt-LT"/>
        </w:rPr>
      </w:pPr>
      <w:r w:rsidRPr="007148EB">
        <w:rPr>
          <w:b/>
          <w:szCs w:val="22"/>
          <w:lang w:val="lt-LT"/>
        </w:rPr>
        <w:t>Kiti šalutiniai poveikiai</w:t>
      </w:r>
    </w:p>
    <w:p w:rsidR="0062126B" w:rsidRPr="007148EB" w:rsidRDefault="0062126B" w:rsidP="0062126B">
      <w:pPr>
        <w:pStyle w:val="Pagrindinistekstas2"/>
        <w:widowControl w:val="0"/>
        <w:spacing w:after="0" w:line="240" w:lineRule="auto"/>
        <w:rPr>
          <w:szCs w:val="22"/>
          <w:lang w:val="lt-LT"/>
        </w:rPr>
      </w:pPr>
      <w:r w:rsidRPr="007148EB">
        <w:rPr>
          <w:szCs w:val="22"/>
          <w:lang w:val="lt-LT"/>
        </w:rPr>
        <w:t>Toliau išvardyti pastebėti šalutiniai poveikiai, kurių apytikris dažnumas toks:</w:t>
      </w:r>
    </w:p>
    <w:p w:rsidR="0062126B" w:rsidRPr="007148EB" w:rsidRDefault="0062126B" w:rsidP="0062126B">
      <w:pPr>
        <w:pStyle w:val="Pagrindinistekstas2"/>
        <w:widowControl w:val="0"/>
        <w:spacing w:after="0" w:line="240" w:lineRule="auto"/>
        <w:rPr>
          <w:b/>
          <w:szCs w:val="22"/>
          <w:lang w:val="lt-LT"/>
        </w:rPr>
      </w:pPr>
    </w:p>
    <w:p w:rsidR="0062126B" w:rsidRPr="007148EB" w:rsidRDefault="0062126B" w:rsidP="0062126B">
      <w:pPr>
        <w:tabs>
          <w:tab w:val="left" w:pos="567"/>
        </w:tabs>
        <w:ind w:right="-29"/>
        <w:rPr>
          <w:b/>
          <w:szCs w:val="22"/>
          <w:lang w:val="lt-LT"/>
        </w:rPr>
      </w:pPr>
      <w:proofErr w:type="spellStart"/>
      <w:r w:rsidRPr="007148EB">
        <w:rPr>
          <w:b/>
          <w:szCs w:val="22"/>
          <w:lang w:val="lt-LT"/>
        </w:rPr>
        <w:t>Dažn</w:t>
      </w:r>
      <w:proofErr w:type="spellEnd"/>
      <w:r>
        <w:rPr>
          <w:b/>
          <w:bCs/>
          <w:szCs w:val="22"/>
        </w:rPr>
        <w:t>i šalutinio poveikio reiškiniai (gali pasireikšti rečiau kaip 1 iš 10 asmenų):</w:t>
      </w:r>
    </w:p>
    <w:p w:rsidR="0062126B" w:rsidRDefault="0062126B" w:rsidP="0062126B">
      <w:pPr>
        <w:pStyle w:val="Pagrindinistekstas2"/>
        <w:widowControl w:val="0"/>
        <w:numPr>
          <w:ilvl w:val="0"/>
          <w:numId w:val="6"/>
        </w:numPr>
        <w:spacing w:after="0" w:line="240" w:lineRule="auto"/>
        <w:ind w:left="567" w:hanging="567"/>
        <w:rPr>
          <w:szCs w:val="22"/>
          <w:lang w:val="lt-LT"/>
        </w:rPr>
      </w:pPr>
      <w:r>
        <w:rPr>
          <w:szCs w:val="22"/>
          <w:lang w:val="lt-LT"/>
        </w:rPr>
        <w:t>s</w:t>
      </w:r>
      <w:r w:rsidRPr="003F5E73">
        <w:rPr>
          <w:szCs w:val="22"/>
          <w:lang w:val="lt-LT"/>
        </w:rPr>
        <w:t>utrikęs miegas</w:t>
      </w:r>
      <w:r>
        <w:rPr>
          <w:szCs w:val="22"/>
          <w:lang w:val="lt-LT"/>
        </w:rPr>
        <w:t xml:space="preserve"> (nemiga);</w:t>
      </w:r>
    </w:p>
    <w:p w:rsidR="0062126B" w:rsidRDefault="0062126B" w:rsidP="0062126B">
      <w:pPr>
        <w:pStyle w:val="Pagrindinistekstas2"/>
        <w:widowControl w:val="0"/>
        <w:numPr>
          <w:ilvl w:val="0"/>
          <w:numId w:val="6"/>
        </w:numPr>
        <w:spacing w:after="0" w:line="240" w:lineRule="auto"/>
        <w:ind w:left="567" w:hanging="567"/>
        <w:rPr>
          <w:szCs w:val="22"/>
          <w:lang w:val="lt-LT"/>
        </w:rPr>
      </w:pPr>
      <w:r>
        <w:rPr>
          <w:szCs w:val="22"/>
          <w:lang w:val="lt-LT"/>
        </w:rPr>
        <w:t>s</w:t>
      </w:r>
      <w:r w:rsidRPr="00456C61">
        <w:rPr>
          <w:szCs w:val="22"/>
          <w:lang w:val="lt-LT"/>
        </w:rPr>
        <w:t>konio pokyčiai</w:t>
      </w:r>
      <w:r>
        <w:rPr>
          <w:szCs w:val="22"/>
          <w:lang w:val="lt-LT"/>
        </w:rPr>
        <w:t>;</w:t>
      </w:r>
    </w:p>
    <w:p w:rsidR="0062126B" w:rsidRDefault="0062126B" w:rsidP="0062126B">
      <w:pPr>
        <w:pStyle w:val="Pagrindinistekstas2"/>
        <w:widowControl w:val="0"/>
        <w:numPr>
          <w:ilvl w:val="0"/>
          <w:numId w:val="6"/>
        </w:numPr>
        <w:spacing w:after="0" w:line="240" w:lineRule="auto"/>
        <w:ind w:left="567" w:hanging="567"/>
        <w:rPr>
          <w:szCs w:val="22"/>
          <w:lang w:val="lt-LT"/>
        </w:rPr>
      </w:pPr>
      <w:r>
        <w:rPr>
          <w:szCs w:val="22"/>
          <w:lang w:val="lt-LT"/>
        </w:rPr>
        <w:t>galvos skausmas;</w:t>
      </w:r>
    </w:p>
    <w:p w:rsidR="0062126B" w:rsidRDefault="0062126B" w:rsidP="0062126B">
      <w:pPr>
        <w:pStyle w:val="Pagrindinistekstas2"/>
        <w:widowControl w:val="0"/>
        <w:numPr>
          <w:ilvl w:val="0"/>
          <w:numId w:val="6"/>
        </w:numPr>
        <w:spacing w:after="0" w:line="240" w:lineRule="auto"/>
        <w:ind w:left="567" w:hanging="567"/>
        <w:rPr>
          <w:szCs w:val="22"/>
          <w:lang w:val="lt-LT"/>
        </w:rPr>
      </w:pPr>
      <w:r>
        <w:rPr>
          <w:szCs w:val="22"/>
          <w:lang w:val="lt-LT"/>
        </w:rPr>
        <w:t>kraujagyslių išsiplėtimas;</w:t>
      </w:r>
    </w:p>
    <w:p w:rsidR="0062126B" w:rsidRPr="00456C61" w:rsidRDefault="0062126B" w:rsidP="0062126B">
      <w:pPr>
        <w:pStyle w:val="Pagrindinistekstas2"/>
        <w:widowControl w:val="0"/>
        <w:numPr>
          <w:ilvl w:val="0"/>
          <w:numId w:val="6"/>
        </w:numPr>
        <w:spacing w:after="0" w:line="240" w:lineRule="auto"/>
        <w:ind w:left="567" w:hanging="567"/>
        <w:rPr>
          <w:szCs w:val="22"/>
          <w:lang w:val="lt-LT"/>
        </w:rPr>
      </w:pPr>
      <w:r>
        <w:rPr>
          <w:szCs w:val="22"/>
          <w:lang w:val="lt-LT"/>
        </w:rPr>
        <w:t>s</w:t>
      </w:r>
      <w:r w:rsidRPr="002F6C27">
        <w:rPr>
          <w:szCs w:val="22"/>
          <w:lang w:val="lt-LT"/>
        </w:rPr>
        <w:t xml:space="preserve">krandžio negalavimas, pvz., pykinimas, vėmimas, </w:t>
      </w:r>
      <w:r>
        <w:rPr>
          <w:szCs w:val="22"/>
          <w:lang w:val="lt-LT"/>
        </w:rPr>
        <w:t xml:space="preserve">pilvo skausmas, </w:t>
      </w:r>
      <w:r w:rsidRPr="002F6C27">
        <w:rPr>
          <w:szCs w:val="22"/>
          <w:lang w:val="lt-LT"/>
        </w:rPr>
        <w:t>blogas virškinimas, viduriavimas</w:t>
      </w:r>
      <w:r>
        <w:rPr>
          <w:szCs w:val="22"/>
          <w:lang w:val="lt-LT"/>
        </w:rPr>
        <w:t>;</w:t>
      </w:r>
    </w:p>
    <w:p w:rsidR="0062126B" w:rsidRPr="00411EF7" w:rsidRDefault="0062126B" w:rsidP="0062126B">
      <w:pPr>
        <w:pStyle w:val="Pagrindinistekstas2"/>
        <w:widowControl w:val="0"/>
        <w:numPr>
          <w:ilvl w:val="0"/>
          <w:numId w:val="6"/>
        </w:numPr>
        <w:spacing w:after="0" w:line="240" w:lineRule="auto"/>
        <w:ind w:left="567" w:hanging="567"/>
        <w:rPr>
          <w:szCs w:val="22"/>
          <w:lang w:val="lt-LT"/>
        </w:rPr>
      </w:pPr>
      <w:r>
        <w:rPr>
          <w:szCs w:val="22"/>
          <w:lang w:val="lt-LT"/>
        </w:rPr>
        <w:t>sutrikusi k</w:t>
      </w:r>
      <w:r w:rsidRPr="00B04C50">
        <w:rPr>
          <w:szCs w:val="22"/>
          <w:lang w:val="lt-LT"/>
        </w:rPr>
        <w:t>epenų funkcij</w:t>
      </w:r>
      <w:r>
        <w:rPr>
          <w:szCs w:val="22"/>
          <w:lang w:val="lt-LT"/>
        </w:rPr>
        <w:t>a (nustatoma kraujo tyrimais);</w:t>
      </w:r>
    </w:p>
    <w:p w:rsidR="0062126B" w:rsidRPr="009540FB" w:rsidRDefault="0062126B" w:rsidP="0062126B">
      <w:pPr>
        <w:pStyle w:val="Pagrindinistekstas2"/>
        <w:widowControl w:val="0"/>
        <w:numPr>
          <w:ilvl w:val="0"/>
          <w:numId w:val="6"/>
        </w:numPr>
        <w:spacing w:after="0" w:line="240" w:lineRule="auto"/>
        <w:ind w:left="567" w:hanging="567"/>
        <w:rPr>
          <w:szCs w:val="22"/>
          <w:lang w:val="lt-LT"/>
        </w:rPr>
      </w:pPr>
      <w:r w:rsidRPr="009540FB">
        <w:rPr>
          <w:szCs w:val="22"/>
          <w:lang w:val="lt-LT"/>
        </w:rPr>
        <w:t>bėrimas, padidėjęs prakaitavimas.</w:t>
      </w:r>
    </w:p>
    <w:p w:rsidR="0062126B" w:rsidRPr="003D69F2" w:rsidRDefault="0062126B" w:rsidP="0062126B">
      <w:pPr>
        <w:pStyle w:val="Pagrindinistekstas2"/>
        <w:widowControl w:val="0"/>
        <w:spacing w:after="0" w:line="240" w:lineRule="auto"/>
        <w:rPr>
          <w:i/>
          <w:szCs w:val="22"/>
          <w:lang w:val="lt-LT"/>
        </w:rPr>
      </w:pPr>
    </w:p>
    <w:p w:rsidR="0062126B" w:rsidRDefault="0062126B" w:rsidP="0062126B">
      <w:pPr>
        <w:pStyle w:val="Pagrindinistekstas2"/>
        <w:widowControl w:val="0"/>
        <w:numPr>
          <w:ilvl w:val="0"/>
          <w:numId w:val="11"/>
        </w:numPr>
        <w:spacing w:after="0" w:line="240" w:lineRule="auto"/>
        <w:ind w:left="567" w:hanging="567"/>
        <w:rPr>
          <w:color w:val="000000"/>
          <w:szCs w:val="22"/>
          <w:lang w:val="lt-LT"/>
        </w:rPr>
      </w:pPr>
      <w:r>
        <w:rPr>
          <w:b/>
          <w:bCs/>
          <w:szCs w:val="22"/>
        </w:rPr>
        <w:t xml:space="preserve">Nedažni šalutinio poveikio reiškiniai (gali pasireikšti rečiau kaip 1 iš 100 asmenų): </w:t>
      </w:r>
      <w:r>
        <w:rPr>
          <w:color w:val="000000"/>
          <w:szCs w:val="22"/>
          <w:lang w:val="lt-LT"/>
        </w:rPr>
        <w:t xml:space="preserve">skrandžio ir žarnyno infekcijos, infekcinis odos uždegimas, burnos </w:t>
      </w:r>
      <w:proofErr w:type="spellStart"/>
      <w:r>
        <w:rPr>
          <w:color w:val="000000"/>
          <w:szCs w:val="22"/>
          <w:lang w:val="lt-LT"/>
        </w:rPr>
        <w:t>aba</w:t>
      </w:r>
      <w:proofErr w:type="spellEnd"/>
      <w:r>
        <w:rPr>
          <w:color w:val="000000"/>
          <w:szCs w:val="22"/>
          <w:lang w:val="lt-LT"/>
        </w:rPr>
        <w:t xml:space="preserve"> makšties „pienligė“ (sukelta</w:t>
      </w:r>
      <w:r w:rsidRPr="00FF3ED1">
        <w:rPr>
          <w:color w:val="000000"/>
          <w:szCs w:val="22"/>
          <w:lang w:val="lt-LT"/>
        </w:rPr>
        <w:t xml:space="preserve"> </w:t>
      </w:r>
      <w:r>
        <w:rPr>
          <w:color w:val="000000"/>
          <w:szCs w:val="22"/>
          <w:lang w:val="lt-LT"/>
        </w:rPr>
        <w:t>grybelių), makšties infekcija;</w:t>
      </w:r>
    </w:p>
    <w:p w:rsidR="0062126B" w:rsidRPr="001A0F63" w:rsidRDefault="0062126B" w:rsidP="0062126B">
      <w:pPr>
        <w:pStyle w:val="Pagrindinistekstas2"/>
        <w:widowControl w:val="0"/>
        <w:numPr>
          <w:ilvl w:val="0"/>
          <w:numId w:val="11"/>
        </w:numPr>
        <w:spacing w:after="0" w:line="240" w:lineRule="auto"/>
        <w:ind w:left="567" w:hanging="567"/>
        <w:rPr>
          <w:color w:val="000000"/>
          <w:szCs w:val="22"/>
          <w:lang w:val="lt-LT"/>
        </w:rPr>
      </w:pPr>
      <w:r>
        <w:rPr>
          <w:szCs w:val="22"/>
          <w:lang w:val="lt-LT"/>
        </w:rPr>
        <w:t>baltųjų kraujo ląstelių kiekio sumažėjimas (</w:t>
      </w:r>
      <w:proofErr w:type="spellStart"/>
      <w:r>
        <w:rPr>
          <w:szCs w:val="22"/>
          <w:lang w:val="lt-LT"/>
        </w:rPr>
        <w:t>neutropenija</w:t>
      </w:r>
      <w:proofErr w:type="spellEnd"/>
      <w:r>
        <w:rPr>
          <w:szCs w:val="22"/>
          <w:lang w:val="lt-LT"/>
        </w:rPr>
        <w:t xml:space="preserve"> ir </w:t>
      </w:r>
      <w:proofErr w:type="spellStart"/>
      <w:r>
        <w:rPr>
          <w:szCs w:val="22"/>
          <w:lang w:val="lt-LT"/>
        </w:rPr>
        <w:t>leukopenija</w:t>
      </w:r>
      <w:proofErr w:type="spellEnd"/>
      <w:r>
        <w:rPr>
          <w:szCs w:val="22"/>
          <w:lang w:val="lt-LT"/>
        </w:rPr>
        <w:t>) arba kiti baltųjų kraujo ląstelių pakitimai (</w:t>
      </w:r>
      <w:proofErr w:type="spellStart"/>
      <w:r>
        <w:rPr>
          <w:szCs w:val="22"/>
          <w:lang w:val="lt-LT"/>
        </w:rPr>
        <w:t>eozonofilija</w:t>
      </w:r>
      <w:proofErr w:type="spellEnd"/>
      <w:r>
        <w:rPr>
          <w:szCs w:val="22"/>
          <w:lang w:val="lt-LT"/>
        </w:rPr>
        <w:t>);</w:t>
      </w:r>
    </w:p>
    <w:p w:rsidR="0062126B" w:rsidRPr="007148EB" w:rsidRDefault="0062126B" w:rsidP="0062126B">
      <w:pPr>
        <w:pStyle w:val="Pagrindinistekstas2"/>
        <w:widowControl w:val="0"/>
        <w:numPr>
          <w:ilvl w:val="0"/>
          <w:numId w:val="11"/>
        </w:numPr>
        <w:spacing w:after="0" w:line="240" w:lineRule="auto"/>
        <w:ind w:left="567" w:hanging="567"/>
        <w:rPr>
          <w:szCs w:val="22"/>
          <w:lang w:val="lt-LT"/>
        </w:rPr>
      </w:pPr>
      <w:r>
        <w:rPr>
          <w:szCs w:val="22"/>
          <w:lang w:val="lt-LT"/>
        </w:rPr>
        <w:t>a</w:t>
      </w:r>
      <w:r w:rsidRPr="007148EB">
        <w:rPr>
          <w:szCs w:val="22"/>
          <w:lang w:val="lt-LT"/>
        </w:rPr>
        <w:t>petito netekimas, apetito sumažėjimas</w:t>
      </w:r>
      <w:r>
        <w:rPr>
          <w:szCs w:val="22"/>
          <w:lang w:val="lt-LT"/>
        </w:rPr>
        <w:t>;</w:t>
      </w:r>
    </w:p>
    <w:p w:rsidR="0062126B" w:rsidRPr="001A0F63" w:rsidRDefault="0062126B" w:rsidP="0062126B">
      <w:pPr>
        <w:pStyle w:val="Pagrindinistekstas2"/>
        <w:widowControl w:val="0"/>
        <w:numPr>
          <w:ilvl w:val="0"/>
          <w:numId w:val="11"/>
        </w:numPr>
        <w:spacing w:after="0" w:line="240" w:lineRule="auto"/>
        <w:ind w:left="567" w:hanging="567"/>
        <w:rPr>
          <w:color w:val="000000"/>
          <w:szCs w:val="22"/>
          <w:lang w:val="lt-LT"/>
        </w:rPr>
      </w:pPr>
      <w:r>
        <w:rPr>
          <w:szCs w:val="22"/>
          <w:lang w:val="lt-LT"/>
        </w:rPr>
        <w:t>nerimas, nervingumas;</w:t>
      </w:r>
    </w:p>
    <w:p w:rsidR="0062126B" w:rsidRPr="00EF1FE8" w:rsidRDefault="0062126B" w:rsidP="0062126B">
      <w:pPr>
        <w:pStyle w:val="Pagrindinistekstas2"/>
        <w:widowControl w:val="0"/>
        <w:numPr>
          <w:ilvl w:val="0"/>
          <w:numId w:val="11"/>
        </w:numPr>
        <w:spacing w:after="0" w:line="240" w:lineRule="auto"/>
        <w:ind w:left="567" w:hanging="567"/>
        <w:rPr>
          <w:szCs w:val="22"/>
          <w:lang w:val="lt-LT"/>
        </w:rPr>
      </w:pPr>
      <w:r>
        <w:rPr>
          <w:szCs w:val="22"/>
          <w:lang w:val="lt-LT"/>
        </w:rPr>
        <w:t>alpulys, svaigulys, mieguistumas, drebėjimas (</w:t>
      </w:r>
      <w:proofErr w:type="spellStart"/>
      <w:r>
        <w:rPr>
          <w:szCs w:val="22"/>
          <w:lang w:val="lt-LT"/>
        </w:rPr>
        <w:t>tremoras</w:t>
      </w:r>
      <w:proofErr w:type="spellEnd"/>
      <w:r>
        <w:rPr>
          <w:szCs w:val="22"/>
          <w:lang w:val="lt-LT"/>
        </w:rPr>
        <w:t>), nevalingi liežuvio, veido, lūpų arba galūnių judesiai;</w:t>
      </w:r>
    </w:p>
    <w:p w:rsidR="0062126B" w:rsidRDefault="0062126B" w:rsidP="0062126B">
      <w:pPr>
        <w:pStyle w:val="Pagrindinistekstas2"/>
        <w:widowControl w:val="0"/>
        <w:numPr>
          <w:ilvl w:val="0"/>
          <w:numId w:val="11"/>
        </w:numPr>
        <w:spacing w:after="0" w:line="240" w:lineRule="auto"/>
        <w:ind w:left="567" w:hanging="567"/>
        <w:rPr>
          <w:szCs w:val="22"/>
          <w:lang w:val="lt-LT"/>
        </w:rPr>
      </w:pPr>
      <w:r>
        <w:rPr>
          <w:szCs w:val="22"/>
          <w:lang w:val="lt-LT"/>
        </w:rPr>
        <w:t>g</w:t>
      </w:r>
      <w:r w:rsidRPr="007148EB">
        <w:rPr>
          <w:szCs w:val="22"/>
          <w:lang w:val="lt-LT"/>
        </w:rPr>
        <w:t>alvos sukimasis (</w:t>
      </w:r>
      <w:proofErr w:type="spellStart"/>
      <w:r w:rsidRPr="007148EB">
        <w:rPr>
          <w:szCs w:val="22"/>
          <w:lang w:val="lt-LT"/>
        </w:rPr>
        <w:t>vertigo</w:t>
      </w:r>
      <w:proofErr w:type="spellEnd"/>
      <w:r w:rsidRPr="007148EB">
        <w:rPr>
          <w:szCs w:val="22"/>
          <w:lang w:val="lt-LT"/>
        </w:rPr>
        <w:t>), ūžimas ausyse, sutrikusi klausa</w:t>
      </w:r>
      <w:r>
        <w:rPr>
          <w:szCs w:val="22"/>
          <w:lang w:val="lt-LT"/>
        </w:rPr>
        <w:t>;</w:t>
      </w:r>
    </w:p>
    <w:p w:rsidR="0062126B" w:rsidRDefault="0062126B" w:rsidP="0062126B">
      <w:pPr>
        <w:pStyle w:val="Pagrindinistekstas2"/>
        <w:widowControl w:val="0"/>
        <w:numPr>
          <w:ilvl w:val="0"/>
          <w:numId w:val="11"/>
        </w:numPr>
        <w:spacing w:after="0" w:line="240" w:lineRule="auto"/>
        <w:ind w:left="567" w:hanging="567"/>
        <w:rPr>
          <w:szCs w:val="22"/>
          <w:lang w:val="lt-LT"/>
        </w:rPr>
      </w:pPr>
      <w:r>
        <w:rPr>
          <w:szCs w:val="22"/>
          <w:lang w:val="lt-LT"/>
        </w:rPr>
        <w:t>greitas, stiprus širdies plakimas (</w:t>
      </w:r>
      <w:proofErr w:type="spellStart"/>
      <w:r>
        <w:rPr>
          <w:szCs w:val="22"/>
          <w:lang w:val="lt-LT"/>
        </w:rPr>
        <w:t>palpitacijos</w:t>
      </w:r>
      <w:proofErr w:type="spellEnd"/>
      <w:r>
        <w:rPr>
          <w:szCs w:val="22"/>
          <w:lang w:val="lt-LT"/>
        </w:rPr>
        <w:t>), širdies ritmo pokyčiai ar širdies sustojimas;</w:t>
      </w:r>
    </w:p>
    <w:p w:rsidR="0062126B" w:rsidRDefault="0062126B" w:rsidP="0062126B">
      <w:pPr>
        <w:pStyle w:val="Pagrindinistekstas2"/>
        <w:widowControl w:val="0"/>
        <w:numPr>
          <w:ilvl w:val="0"/>
          <w:numId w:val="11"/>
        </w:numPr>
        <w:spacing w:after="0" w:line="240" w:lineRule="auto"/>
        <w:ind w:left="567" w:hanging="567"/>
        <w:rPr>
          <w:szCs w:val="22"/>
          <w:lang w:val="lt-LT"/>
        </w:rPr>
      </w:pPr>
      <w:r>
        <w:rPr>
          <w:szCs w:val="22"/>
          <w:lang w:val="lt-LT"/>
        </w:rPr>
        <w:t>sutrikęs kvėpavimas (astma), kraujavimas iš nosies;</w:t>
      </w:r>
    </w:p>
    <w:p w:rsidR="0062126B" w:rsidRDefault="0062126B" w:rsidP="0062126B">
      <w:pPr>
        <w:pStyle w:val="Pagrindinistekstas2"/>
        <w:widowControl w:val="0"/>
        <w:numPr>
          <w:ilvl w:val="0"/>
          <w:numId w:val="11"/>
        </w:numPr>
        <w:spacing w:after="0" w:line="240" w:lineRule="auto"/>
        <w:ind w:left="567" w:hanging="567"/>
        <w:rPr>
          <w:szCs w:val="22"/>
          <w:lang w:val="lt-LT"/>
        </w:rPr>
      </w:pPr>
      <w:r>
        <w:rPr>
          <w:szCs w:val="22"/>
          <w:lang w:val="lt-LT"/>
        </w:rPr>
        <w:t>kraujo krešuliai plaučiuose;</w:t>
      </w:r>
    </w:p>
    <w:p w:rsidR="0062126B" w:rsidRDefault="0062126B" w:rsidP="0062126B">
      <w:pPr>
        <w:pStyle w:val="Pagrindinistekstas2"/>
        <w:widowControl w:val="0"/>
        <w:numPr>
          <w:ilvl w:val="0"/>
          <w:numId w:val="11"/>
        </w:numPr>
        <w:tabs>
          <w:tab w:val="left" w:pos="2127"/>
        </w:tabs>
        <w:spacing w:after="0" w:line="240" w:lineRule="auto"/>
        <w:ind w:left="567" w:hanging="567"/>
        <w:rPr>
          <w:szCs w:val="22"/>
          <w:lang w:val="lt-LT"/>
        </w:rPr>
      </w:pPr>
      <w:r w:rsidRPr="007148EB">
        <w:rPr>
          <w:szCs w:val="22"/>
          <w:lang w:val="lt-LT"/>
        </w:rPr>
        <w:t xml:space="preserve">pilvo pūtimas, vidurių užkietėjimas, raugėjimas, </w:t>
      </w:r>
      <w:proofErr w:type="spellStart"/>
      <w:r w:rsidRPr="007148EB">
        <w:rPr>
          <w:szCs w:val="22"/>
          <w:lang w:val="lt-LT"/>
        </w:rPr>
        <w:t>meteorizmas</w:t>
      </w:r>
      <w:proofErr w:type="spellEnd"/>
      <w:r w:rsidRPr="007148EB">
        <w:rPr>
          <w:szCs w:val="22"/>
          <w:lang w:val="lt-LT"/>
        </w:rPr>
        <w:t xml:space="preserve">, </w:t>
      </w:r>
      <w:r>
        <w:rPr>
          <w:szCs w:val="22"/>
          <w:lang w:val="lt-LT"/>
        </w:rPr>
        <w:t>pilvo pūtimas, rėmuo;</w:t>
      </w:r>
    </w:p>
    <w:p w:rsidR="0062126B" w:rsidRPr="007148EB" w:rsidRDefault="0062126B" w:rsidP="0062126B">
      <w:pPr>
        <w:pStyle w:val="Pagrindinistekstas2"/>
        <w:widowControl w:val="0"/>
        <w:numPr>
          <w:ilvl w:val="0"/>
          <w:numId w:val="11"/>
        </w:numPr>
        <w:spacing w:after="0" w:line="240" w:lineRule="auto"/>
        <w:ind w:left="567" w:hanging="567"/>
        <w:rPr>
          <w:szCs w:val="22"/>
          <w:lang w:val="lt-LT"/>
        </w:rPr>
      </w:pPr>
      <w:r>
        <w:rPr>
          <w:szCs w:val="22"/>
          <w:lang w:val="lt-LT"/>
        </w:rPr>
        <w:t>s</w:t>
      </w:r>
      <w:r w:rsidRPr="007148EB">
        <w:rPr>
          <w:szCs w:val="22"/>
          <w:lang w:val="lt-LT"/>
        </w:rPr>
        <w:t>krandžio gleivinės</w:t>
      </w:r>
      <w:r>
        <w:rPr>
          <w:szCs w:val="22"/>
          <w:lang w:val="lt-LT"/>
        </w:rPr>
        <w:t xml:space="preserve"> </w:t>
      </w:r>
      <w:r w:rsidRPr="007148EB">
        <w:rPr>
          <w:szCs w:val="22"/>
          <w:lang w:val="lt-LT"/>
        </w:rPr>
        <w:t>uždegimas</w:t>
      </w:r>
      <w:r>
        <w:rPr>
          <w:szCs w:val="22"/>
          <w:lang w:val="lt-LT"/>
        </w:rPr>
        <w:t xml:space="preserve"> (gastritas), stemplės gleivinės uždegimas, </w:t>
      </w:r>
      <w:r w:rsidRPr="007148EB">
        <w:rPr>
          <w:szCs w:val="22"/>
          <w:lang w:val="lt-LT"/>
        </w:rPr>
        <w:t>tiesiosios žarnos skausmas</w:t>
      </w:r>
      <w:r>
        <w:rPr>
          <w:szCs w:val="22"/>
          <w:lang w:val="lt-LT"/>
        </w:rPr>
        <w:t>, burnos ar liežuvio gleivinės uždegimas, burnos džiūvimas;</w:t>
      </w:r>
    </w:p>
    <w:p w:rsidR="0062126B" w:rsidRPr="007148EB" w:rsidRDefault="0062126B" w:rsidP="0062126B">
      <w:pPr>
        <w:pStyle w:val="Pagrindinistekstas2"/>
        <w:widowControl w:val="0"/>
        <w:numPr>
          <w:ilvl w:val="0"/>
          <w:numId w:val="11"/>
        </w:numPr>
        <w:spacing w:after="0" w:line="240" w:lineRule="auto"/>
        <w:ind w:left="567" w:hanging="567"/>
        <w:rPr>
          <w:szCs w:val="22"/>
          <w:lang w:val="lt-LT"/>
        </w:rPr>
      </w:pPr>
      <w:r>
        <w:rPr>
          <w:szCs w:val="22"/>
          <w:lang w:val="lt-LT"/>
        </w:rPr>
        <w:t>kepen</w:t>
      </w:r>
      <w:r w:rsidRPr="007148EB">
        <w:rPr>
          <w:szCs w:val="22"/>
          <w:lang w:val="lt-LT"/>
        </w:rPr>
        <w:t>ų fermentų kiekio kraujyje pakitimai, k</w:t>
      </w:r>
      <w:r>
        <w:rPr>
          <w:szCs w:val="22"/>
          <w:lang w:val="lt-LT"/>
        </w:rPr>
        <w:t>epenų uždegimas (hepatitas) arba tulžies tekėjimo sutrikimas (</w:t>
      </w:r>
      <w:proofErr w:type="spellStart"/>
      <w:r>
        <w:rPr>
          <w:szCs w:val="22"/>
          <w:lang w:val="lt-LT"/>
        </w:rPr>
        <w:t>cholestazė</w:t>
      </w:r>
      <w:proofErr w:type="spellEnd"/>
      <w:r>
        <w:rPr>
          <w:szCs w:val="22"/>
          <w:lang w:val="lt-LT"/>
        </w:rPr>
        <w:t>), kuri gali sukelti odos pageltimą (geltą), blyškios spalvos išmatos arba tamsus šlapimas;</w:t>
      </w:r>
    </w:p>
    <w:p w:rsidR="0062126B" w:rsidRDefault="0062126B" w:rsidP="0062126B">
      <w:pPr>
        <w:pStyle w:val="Pagrindinistekstas2"/>
        <w:widowControl w:val="0"/>
        <w:numPr>
          <w:ilvl w:val="0"/>
          <w:numId w:val="11"/>
        </w:numPr>
        <w:spacing w:after="0" w:line="240" w:lineRule="auto"/>
        <w:ind w:left="567" w:hanging="567"/>
        <w:rPr>
          <w:szCs w:val="22"/>
          <w:lang w:val="lt-LT"/>
        </w:rPr>
      </w:pPr>
      <w:r>
        <w:rPr>
          <w:szCs w:val="22"/>
          <w:lang w:val="lt-LT"/>
        </w:rPr>
        <w:t>niežulys, dilgėlinė;</w:t>
      </w:r>
    </w:p>
    <w:p w:rsidR="0062126B" w:rsidRDefault="0062126B" w:rsidP="0062126B">
      <w:pPr>
        <w:pStyle w:val="Pagrindinistekstas2"/>
        <w:widowControl w:val="0"/>
        <w:numPr>
          <w:ilvl w:val="0"/>
          <w:numId w:val="11"/>
        </w:numPr>
        <w:spacing w:after="0" w:line="240" w:lineRule="auto"/>
        <w:ind w:left="567" w:hanging="567"/>
        <w:rPr>
          <w:szCs w:val="22"/>
          <w:lang w:val="lt-LT"/>
        </w:rPr>
      </w:pPr>
      <w:r>
        <w:rPr>
          <w:szCs w:val="22"/>
          <w:lang w:val="lt-LT"/>
        </w:rPr>
        <w:t>raudonos spalvos odos plotai, ant kurių atsiranda nedideli susiliejantys mazgeliai (</w:t>
      </w:r>
      <w:proofErr w:type="spellStart"/>
      <w:r>
        <w:rPr>
          <w:szCs w:val="22"/>
          <w:lang w:val="lt-LT"/>
        </w:rPr>
        <w:t>makulopapulinis</w:t>
      </w:r>
      <w:proofErr w:type="spellEnd"/>
      <w:r>
        <w:rPr>
          <w:szCs w:val="22"/>
          <w:lang w:val="lt-LT"/>
        </w:rPr>
        <w:t xml:space="preserve"> išbėrimas);</w:t>
      </w:r>
    </w:p>
    <w:p w:rsidR="0062126B" w:rsidRPr="007148EB" w:rsidRDefault="0062126B" w:rsidP="0062126B">
      <w:pPr>
        <w:pStyle w:val="Pagrindinistekstas2"/>
        <w:widowControl w:val="0"/>
        <w:numPr>
          <w:ilvl w:val="0"/>
          <w:numId w:val="11"/>
        </w:numPr>
        <w:spacing w:after="0" w:line="240" w:lineRule="auto"/>
        <w:ind w:left="567" w:hanging="567"/>
        <w:rPr>
          <w:szCs w:val="22"/>
          <w:lang w:val="lt-LT"/>
        </w:rPr>
      </w:pPr>
      <w:r>
        <w:rPr>
          <w:szCs w:val="22"/>
          <w:lang w:val="lt-LT"/>
        </w:rPr>
        <w:t>pūslelės odoje, kurios gali būti užpildytos</w:t>
      </w:r>
      <w:r w:rsidRPr="001A0F63">
        <w:rPr>
          <w:szCs w:val="22"/>
          <w:lang w:val="lt-LT"/>
        </w:rPr>
        <w:t xml:space="preserve"> </w:t>
      </w:r>
      <w:r>
        <w:rPr>
          <w:szCs w:val="22"/>
          <w:lang w:val="lt-LT"/>
        </w:rPr>
        <w:t>skysčiu (</w:t>
      </w:r>
      <w:proofErr w:type="spellStart"/>
      <w:r>
        <w:rPr>
          <w:szCs w:val="22"/>
          <w:lang w:val="lt-LT"/>
        </w:rPr>
        <w:t>bulozinis</w:t>
      </w:r>
      <w:proofErr w:type="spellEnd"/>
      <w:r>
        <w:rPr>
          <w:szCs w:val="22"/>
          <w:lang w:val="lt-LT"/>
        </w:rPr>
        <w:t xml:space="preserve"> dermatitas);</w:t>
      </w:r>
    </w:p>
    <w:p w:rsidR="0062126B" w:rsidRDefault="0062126B" w:rsidP="0062126B">
      <w:pPr>
        <w:pStyle w:val="Pagrindinistekstas2"/>
        <w:widowControl w:val="0"/>
        <w:numPr>
          <w:ilvl w:val="0"/>
          <w:numId w:val="11"/>
        </w:numPr>
        <w:spacing w:after="0" w:line="240" w:lineRule="auto"/>
        <w:ind w:left="567" w:hanging="567"/>
        <w:rPr>
          <w:szCs w:val="22"/>
          <w:lang w:val="lt-LT"/>
        </w:rPr>
      </w:pPr>
      <w:r w:rsidRPr="003F5E73">
        <w:rPr>
          <w:szCs w:val="22"/>
          <w:lang w:val="lt-LT"/>
        </w:rPr>
        <w:t>raumenų sustingimas</w:t>
      </w:r>
      <w:r>
        <w:rPr>
          <w:szCs w:val="22"/>
          <w:lang w:val="lt-LT"/>
        </w:rPr>
        <w:t xml:space="preserve"> ir </w:t>
      </w:r>
      <w:r w:rsidRPr="003F5E73">
        <w:rPr>
          <w:szCs w:val="22"/>
          <w:lang w:val="lt-LT"/>
        </w:rPr>
        <w:t xml:space="preserve">skausmas, </w:t>
      </w:r>
      <w:r w:rsidRPr="00920C18">
        <w:rPr>
          <w:szCs w:val="22"/>
          <w:lang w:val="lt-LT"/>
        </w:rPr>
        <w:t>raumenų mėšlungis</w:t>
      </w:r>
      <w:r>
        <w:rPr>
          <w:szCs w:val="22"/>
          <w:lang w:val="lt-LT"/>
        </w:rPr>
        <w:t>, sąnarių skausmas;</w:t>
      </w:r>
    </w:p>
    <w:p w:rsidR="0062126B" w:rsidRDefault="0062126B" w:rsidP="0062126B">
      <w:pPr>
        <w:pStyle w:val="Pagrindinistekstas2"/>
        <w:widowControl w:val="0"/>
        <w:numPr>
          <w:ilvl w:val="0"/>
          <w:numId w:val="11"/>
        </w:numPr>
        <w:spacing w:after="0" w:line="240" w:lineRule="auto"/>
        <w:ind w:left="567" w:hanging="567"/>
        <w:rPr>
          <w:szCs w:val="22"/>
          <w:lang w:val="lt-LT"/>
        </w:rPr>
      </w:pPr>
      <w:r>
        <w:rPr>
          <w:szCs w:val="22"/>
          <w:lang w:val="lt-LT"/>
        </w:rPr>
        <w:t>inkstų veiklos sutrikimai, dėl kurių padidėja baltymo kiekis šlapime arba padidėja fermentų, susijusių su inkstų veikla, kiekis kraujyje;</w:t>
      </w:r>
    </w:p>
    <w:p w:rsidR="0062126B" w:rsidRDefault="0062126B" w:rsidP="0062126B">
      <w:pPr>
        <w:pStyle w:val="Pagrindinistekstas2"/>
        <w:widowControl w:val="0"/>
        <w:numPr>
          <w:ilvl w:val="0"/>
          <w:numId w:val="11"/>
        </w:numPr>
        <w:spacing w:after="0" w:line="240" w:lineRule="auto"/>
        <w:ind w:left="567" w:hanging="567"/>
        <w:rPr>
          <w:szCs w:val="22"/>
          <w:lang w:val="lt-LT"/>
        </w:rPr>
      </w:pPr>
      <w:r>
        <w:rPr>
          <w:szCs w:val="22"/>
          <w:lang w:val="lt-LT"/>
        </w:rPr>
        <w:t xml:space="preserve">karščiavimas, </w:t>
      </w:r>
      <w:proofErr w:type="spellStart"/>
      <w:r>
        <w:rPr>
          <w:szCs w:val="22"/>
          <w:lang w:val="lt-LT"/>
        </w:rPr>
        <w:t>š</w:t>
      </w:r>
      <w:r w:rsidRPr="007148EB">
        <w:rPr>
          <w:szCs w:val="22"/>
          <w:lang w:val="lt-LT"/>
        </w:rPr>
        <w:t>altkrėtis</w:t>
      </w:r>
      <w:proofErr w:type="spellEnd"/>
      <w:r w:rsidRPr="007148EB">
        <w:rPr>
          <w:szCs w:val="22"/>
          <w:lang w:val="lt-LT"/>
        </w:rPr>
        <w:t xml:space="preserve">, </w:t>
      </w:r>
      <w:r>
        <w:rPr>
          <w:szCs w:val="22"/>
          <w:lang w:val="lt-LT"/>
        </w:rPr>
        <w:t xml:space="preserve">silpnumas, </w:t>
      </w:r>
      <w:r w:rsidRPr="007148EB">
        <w:rPr>
          <w:szCs w:val="22"/>
          <w:lang w:val="lt-LT"/>
        </w:rPr>
        <w:t xml:space="preserve">nuovargis, </w:t>
      </w:r>
      <w:r>
        <w:rPr>
          <w:szCs w:val="22"/>
          <w:lang w:val="lt-LT"/>
        </w:rPr>
        <w:t>krūtinės skausmas arba bendra bloga savijauta;</w:t>
      </w:r>
    </w:p>
    <w:p w:rsidR="0062126B" w:rsidRPr="007148EB" w:rsidRDefault="0062126B" w:rsidP="0062126B">
      <w:pPr>
        <w:pStyle w:val="Pagrindinistekstas2"/>
        <w:widowControl w:val="0"/>
        <w:numPr>
          <w:ilvl w:val="0"/>
          <w:numId w:val="11"/>
        </w:numPr>
        <w:spacing w:after="0" w:line="240" w:lineRule="auto"/>
        <w:ind w:left="567" w:hanging="567"/>
        <w:rPr>
          <w:szCs w:val="22"/>
          <w:lang w:val="lt-LT"/>
        </w:rPr>
      </w:pPr>
      <w:r>
        <w:rPr>
          <w:szCs w:val="22"/>
          <w:lang w:val="lt-LT"/>
        </w:rPr>
        <w:t>pakitimai kraujo tyrimuose.</w:t>
      </w:r>
    </w:p>
    <w:p w:rsidR="0062126B" w:rsidRPr="00456C61" w:rsidRDefault="0062126B" w:rsidP="0062126B">
      <w:pPr>
        <w:pStyle w:val="Pagrindinistekstas"/>
        <w:widowControl w:val="0"/>
        <w:spacing w:after="0"/>
        <w:rPr>
          <w:szCs w:val="22"/>
          <w:lang w:val="lt-LT"/>
        </w:rPr>
      </w:pPr>
    </w:p>
    <w:p w:rsidR="0062126B" w:rsidRDefault="0062126B" w:rsidP="0062126B">
      <w:pPr>
        <w:pStyle w:val="BTEMEASMCA"/>
        <w:widowControl w:val="0"/>
      </w:pPr>
      <w:r w:rsidRPr="00456C61">
        <w:t xml:space="preserve">Dažnis nežinomas </w:t>
      </w:r>
      <w:r>
        <w:t>(</w:t>
      </w:r>
      <w:r w:rsidRPr="00456C61">
        <w:t xml:space="preserve">negali būti apskaičiuotas </w:t>
      </w:r>
      <w:r w:rsidRPr="007D6C4E">
        <w:t xml:space="preserve">pagal </w:t>
      </w:r>
      <w:r w:rsidRPr="008041E1">
        <w:t>turimus</w:t>
      </w:r>
      <w:r w:rsidRPr="0033361E">
        <w:t xml:space="preserve"> duomenis</w:t>
      </w:r>
      <w:r>
        <w:t>):</w:t>
      </w:r>
    </w:p>
    <w:p w:rsidR="0062126B" w:rsidRDefault="0062126B" w:rsidP="0062126B">
      <w:pPr>
        <w:pStyle w:val="BTEMEASMCA"/>
        <w:widowControl w:val="0"/>
        <w:numPr>
          <w:ilvl w:val="0"/>
          <w:numId w:val="12"/>
        </w:numPr>
        <w:ind w:left="567" w:hanging="567"/>
        <w:rPr>
          <w:b w:val="0"/>
        </w:rPr>
      </w:pPr>
      <w:r>
        <w:rPr>
          <w:b w:val="0"/>
        </w:rPr>
        <w:t>b</w:t>
      </w:r>
      <w:r w:rsidRPr="00D97045">
        <w:rPr>
          <w:b w:val="0"/>
        </w:rPr>
        <w:t>a</w:t>
      </w:r>
      <w:r>
        <w:rPr>
          <w:b w:val="0"/>
        </w:rPr>
        <w:t>kterijų sukeltos odos infekcijos (rožė arba eritrazma);</w:t>
      </w:r>
    </w:p>
    <w:p w:rsidR="0062126B" w:rsidRDefault="0062126B" w:rsidP="0062126B">
      <w:pPr>
        <w:pStyle w:val="BTEMEASMCA"/>
        <w:widowControl w:val="0"/>
        <w:numPr>
          <w:ilvl w:val="0"/>
          <w:numId w:val="12"/>
        </w:numPr>
        <w:ind w:left="567" w:hanging="567"/>
        <w:rPr>
          <w:b w:val="0"/>
        </w:rPr>
      </w:pPr>
      <w:r>
        <w:rPr>
          <w:b w:val="0"/>
        </w:rPr>
        <w:t>stiprus kai kurių baltųjų kraujo ląstelių kiekio sumažėjimas (agranulocitozė); gali pasireikšti karščiavimu, šaltkrėčiu, gerklės skausmu, apsunkintu rijimu, burnos, nosies, lyties organų bei odos apie išangę uždegimu;</w:t>
      </w:r>
    </w:p>
    <w:p w:rsidR="0062126B" w:rsidRDefault="0062126B" w:rsidP="0062126B">
      <w:pPr>
        <w:pStyle w:val="Pagrindinistekstas"/>
        <w:widowControl w:val="0"/>
        <w:numPr>
          <w:ilvl w:val="0"/>
          <w:numId w:val="12"/>
        </w:numPr>
        <w:spacing w:after="0"/>
        <w:ind w:left="567" w:hanging="567"/>
        <w:rPr>
          <w:szCs w:val="22"/>
          <w:lang w:val="lt-LT"/>
        </w:rPr>
      </w:pPr>
      <w:r>
        <w:rPr>
          <w:szCs w:val="22"/>
          <w:lang w:val="lt-LT"/>
        </w:rPr>
        <w:t>kraujo plokštelių (tr</w:t>
      </w:r>
      <w:r w:rsidRPr="00B04C50">
        <w:rPr>
          <w:szCs w:val="22"/>
          <w:lang w:val="lt-LT"/>
        </w:rPr>
        <w:t>ombocitų</w:t>
      </w:r>
      <w:r>
        <w:rPr>
          <w:szCs w:val="22"/>
          <w:lang w:val="lt-LT"/>
        </w:rPr>
        <w:t>)</w:t>
      </w:r>
      <w:r w:rsidRPr="00B04C50">
        <w:rPr>
          <w:szCs w:val="22"/>
          <w:lang w:val="lt-LT"/>
        </w:rPr>
        <w:t xml:space="preserve"> kiekio sumažėjimas</w:t>
      </w:r>
      <w:r>
        <w:rPr>
          <w:szCs w:val="22"/>
          <w:lang w:val="lt-LT"/>
        </w:rPr>
        <w:t>; gali pasireikšti padidėjusiu polinkiu kraujuoti ir taškinėmis kraujosruvomis odoje ir gleivinėse (</w:t>
      </w:r>
      <w:proofErr w:type="spellStart"/>
      <w:r>
        <w:rPr>
          <w:szCs w:val="22"/>
          <w:lang w:val="lt-LT"/>
        </w:rPr>
        <w:t>petechijomis</w:t>
      </w:r>
      <w:proofErr w:type="spellEnd"/>
      <w:r>
        <w:rPr>
          <w:szCs w:val="22"/>
          <w:lang w:val="lt-LT"/>
        </w:rPr>
        <w:t>);</w:t>
      </w:r>
    </w:p>
    <w:p w:rsidR="0062126B" w:rsidRDefault="0062126B" w:rsidP="0062126B">
      <w:pPr>
        <w:pStyle w:val="Pagrindinistekstas"/>
        <w:widowControl w:val="0"/>
        <w:numPr>
          <w:ilvl w:val="0"/>
          <w:numId w:val="12"/>
        </w:numPr>
        <w:spacing w:after="0"/>
        <w:ind w:left="567" w:hanging="567"/>
        <w:rPr>
          <w:szCs w:val="22"/>
          <w:lang w:val="lt-LT"/>
        </w:rPr>
      </w:pPr>
      <w:r>
        <w:rPr>
          <w:szCs w:val="22"/>
          <w:lang w:val="lt-LT"/>
        </w:rPr>
        <w:t>m</w:t>
      </w:r>
      <w:r w:rsidRPr="007148EB">
        <w:rPr>
          <w:szCs w:val="22"/>
          <w:lang w:val="lt-LT"/>
        </w:rPr>
        <w:t>ažas cukraus kiekis kraujyje pacientams, sergantiems cukriniu diabetu</w:t>
      </w:r>
      <w:r>
        <w:rPr>
          <w:szCs w:val="22"/>
          <w:lang w:val="lt-LT"/>
        </w:rPr>
        <w:t>;</w:t>
      </w:r>
    </w:p>
    <w:p w:rsidR="0062126B" w:rsidRPr="007148EB" w:rsidRDefault="0062126B" w:rsidP="0062126B">
      <w:pPr>
        <w:pStyle w:val="Pagrindinistekstas"/>
        <w:widowControl w:val="0"/>
        <w:numPr>
          <w:ilvl w:val="0"/>
          <w:numId w:val="12"/>
        </w:numPr>
        <w:spacing w:after="0"/>
        <w:ind w:left="567" w:hanging="567"/>
        <w:rPr>
          <w:szCs w:val="22"/>
          <w:lang w:val="lt-LT"/>
        </w:rPr>
      </w:pPr>
      <w:r>
        <w:rPr>
          <w:szCs w:val="22"/>
          <w:lang w:val="lt-LT"/>
        </w:rPr>
        <w:t>p</w:t>
      </w:r>
      <w:r w:rsidRPr="007148EB">
        <w:rPr>
          <w:szCs w:val="22"/>
          <w:lang w:val="lt-LT"/>
        </w:rPr>
        <w:t xml:space="preserve">sichikos ligos, </w:t>
      </w:r>
      <w:r>
        <w:rPr>
          <w:szCs w:val="22"/>
          <w:lang w:val="lt-LT"/>
        </w:rPr>
        <w:t xml:space="preserve">minčių susipainiojimas, realybės suvokimo pokytis, </w:t>
      </w:r>
      <w:r w:rsidRPr="007148EB">
        <w:rPr>
          <w:szCs w:val="22"/>
          <w:lang w:val="lt-LT"/>
        </w:rPr>
        <w:t xml:space="preserve">depresija, </w:t>
      </w:r>
      <w:r>
        <w:rPr>
          <w:szCs w:val="22"/>
          <w:lang w:val="lt-LT"/>
        </w:rPr>
        <w:t>sutrikusi orientacija, haliucinacijos (regėjimo), nenormalūs sapnai;</w:t>
      </w:r>
    </w:p>
    <w:p w:rsidR="0062126B" w:rsidRPr="007148EB" w:rsidRDefault="0062126B" w:rsidP="0062126B">
      <w:pPr>
        <w:pStyle w:val="Pagrindinistekstas"/>
        <w:widowControl w:val="0"/>
        <w:numPr>
          <w:ilvl w:val="0"/>
          <w:numId w:val="12"/>
        </w:numPr>
        <w:spacing w:after="0"/>
        <w:ind w:left="567" w:hanging="567"/>
        <w:rPr>
          <w:szCs w:val="22"/>
          <w:lang w:val="lt-LT"/>
        </w:rPr>
      </w:pPr>
      <w:r>
        <w:rPr>
          <w:szCs w:val="22"/>
          <w:lang w:val="lt-LT"/>
        </w:rPr>
        <w:t>pakili nuotaika arba pernelyg didelis sujaudinimas, kuris sukelia nenormalų elgesį (manija);</w:t>
      </w:r>
    </w:p>
    <w:p w:rsidR="0062126B" w:rsidRDefault="0062126B" w:rsidP="0062126B">
      <w:pPr>
        <w:pStyle w:val="Pagrindinistekstas"/>
        <w:widowControl w:val="0"/>
        <w:numPr>
          <w:ilvl w:val="0"/>
          <w:numId w:val="12"/>
        </w:numPr>
        <w:spacing w:after="0"/>
        <w:ind w:left="567" w:hanging="567"/>
        <w:jc w:val="both"/>
        <w:rPr>
          <w:szCs w:val="22"/>
          <w:lang w:val="lt-LT"/>
        </w:rPr>
      </w:pPr>
      <w:r>
        <w:rPr>
          <w:szCs w:val="22"/>
          <w:lang w:val="lt-LT"/>
        </w:rPr>
        <w:t>traukuliai (priepuoliai);</w:t>
      </w:r>
    </w:p>
    <w:p w:rsidR="0062126B" w:rsidRPr="00411EF7" w:rsidRDefault="0062126B" w:rsidP="0062126B">
      <w:pPr>
        <w:pStyle w:val="Pagrindinistekstas"/>
        <w:widowControl w:val="0"/>
        <w:numPr>
          <w:ilvl w:val="0"/>
          <w:numId w:val="12"/>
        </w:numPr>
        <w:spacing w:after="0"/>
        <w:ind w:left="567" w:hanging="567"/>
        <w:jc w:val="both"/>
        <w:rPr>
          <w:szCs w:val="22"/>
          <w:lang w:val="lt-LT"/>
        </w:rPr>
      </w:pPr>
      <w:r>
        <w:rPr>
          <w:szCs w:val="22"/>
          <w:lang w:val="lt-LT"/>
        </w:rPr>
        <w:t>skonio jutimo ir (arba) uoslės pokyčiai arba jų netekimas;</w:t>
      </w:r>
    </w:p>
    <w:p w:rsidR="0062126B" w:rsidRPr="004D04E8" w:rsidRDefault="0062126B" w:rsidP="0062126B">
      <w:pPr>
        <w:pStyle w:val="Sraopastraipa"/>
        <w:numPr>
          <w:ilvl w:val="0"/>
          <w:numId w:val="12"/>
        </w:numPr>
        <w:ind w:left="567" w:hanging="567"/>
        <w:rPr>
          <w:lang w:val="lt-LT"/>
        </w:rPr>
      </w:pPr>
      <w:r>
        <w:t>parestezijos</w:t>
      </w:r>
      <w:r w:rsidRPr="004D04E8">
        <w:t xml:space="preserve"> (</w:t>
      </w:r>
      <w:r w:rsidRPr="004D04E8">
        <w:rPr>
          <w:lang w:val="lt-LT"/>
        </w:rPr>
        <w:t>dilg</w:t>
      </w:r>
      <w:r>
        <w:rPr>
          <w:lang w:val="lt-LT"/>
        </w:rPr>
        <w:t>čiojimo</w:t>
      </w:r>
      <w:r w:rsidRPr="004D04E8">
        <w:rPr>
          <w:lang w:val="lt-LT"/>
        </w:rPr>
        <w:t xml:space="preserve"> ir deginimo pojūtis odoje, tirpulys</w:t>
      </w:r>
      <w:r>
        <w:rPr>
          <w:lang w:val="lt-LT"/>
        </w:rPr>
        <w:t xml:space="preserve"> ar</w:t>
      </w:r>
      <w:r w:rsidRPr="004D04E8">
        <w:rPr>
          <w:lang w:val="lt-LT"/>
        </w:rPr>
        <w:t xml:space="preserve"> dilgsėjimas galūnėse</w:t>
      </w:r>
      <w:r>
        <w:rPr>
          <w:lang w:val="lt-LT"/>
        </w:rPr>
        <w:t>)</w:t>
      </w:r>
      <w:r w:rsidRPr="004D04E8">
        <w:rPr>
          <w:lang w:val="lt-LT"/>
        </w:rPr>
        <w:t>;</w:t>
      </w:r>
    </w:p>
    <w:p w:rsidR="0062126B" w:rsidRPr="004D04E8" w:rsidRDefault="0062126B" w:rsidP="0062126B">
      <w:pPr>
        <w:pStyle w:val="Sraopastraipa"/>
        <w:numPr>
          <w:ilvl w:val="0"/>
          <w:numId w:val="13"/>
        </w:numPr>
        <w:ind w:left="567" w:hanging="567"/>
        <w:rPr>
          <w:lang w:val="lt-LT"/>
        </w:rPr>
      </w:pPr>
      <w:r>
        <w:rPr>
          <w:szCs w:val="22"/>
          <w:lang w:val="lt-LT"/>
        </w:rPr>
        <w:t>k</w:t>
      </w:r>
      <w:r w:rsidRPr="007148EB">
        <w:rPr>
          <w:szCs w:val="22"/>
          <w:lang w:val="lt-LT"/>
        </w:rPr>
        <w:t>lausos netekimas</w:t>
      </w:r>
      <w:r w:rsidRPr="004D04E8">
        <w:rPr>
          <w:lang w:val="lt-LT"/>
        </w:rPr>
        <w:t>;</w:t>
      </w:r>
    </w:p>
    <w:p w:rsidR="0062126B" w:rsidRDefault="0062126B" w:rsidP="0062126B">
      <w:pPr>
        <w:pStyle w:val="BTEMEASMCA"/>
        <w:widowControl w:val="0"/>
        <w:numPr>
          <w:ilvl w:val="0"/>
          <w:numId w:val="12"/>
        </w:numPr>
        <w:ind w:left="567" w:hanging="567"/>
        <w:rPr>
          <w:b w:val="0"/>
        </w:rPr>
      </w:pPr>
      <w:r>
        <w:rPr>
          <w:b w:val="0"/>
        </w:rPr>
        <w:t>dažnas širdies plakimas, skilvelių virpėjimas (nekoordinuoti širdies raumens susitraukimai);</w:t>
      </w:r>
    </w:p>
    <w:p w:rsidR="0062126B" w:rsidRDefault="0062126B" w:rsidP="0062126B">
      <w:pPr>
        <w:pStyle w:val="BTEMEASMCA"/>
        <w:widowControl w:val="0"/>
        <w:numPr>
          <w:ilvl w:val="0"/>
          <w:numId w:val="12"/>
        </w:numPr>
        <w:ind w:left="567" w:hanging="567"/>
        <w:rPr>
          <w:b w:val="0"/>
        </w:rPr>
      </w:pPr>
      <w:r>
        <w:rPr>
          <w:b w:val="0"/>
        </w:rPr>
        <w:t>kraujavimas;</w:t>
      </w:r>
    </w:p>
    <w:p w:rsidR="0062126B" w:rsidRDefault="0062126B" w:rsidP="0062126B">
      <w:pPr>
        <w:pStyle w:val="BTEMEASMCA"/>
        <w:widowControl w:val="0"/>
        <w:numPr>
          <w:ilvl w:val="0"/>
          <w:numId w:val="12"/>
        </w:numPr>
        <w:ind w:left="567" w:hanging="567"/>
        <w:rPr>
          <w:b w:val="0"/>
        </w:rPr>
      </w:pPr>
      <w:r>
        <w:rPr>
          <w:b w:val="0"/>
        </w:rPr>
        <w:t>l</w:t>
      </w:r>
      <w:r w:rsidRPr="00EA4C02">
        <w:rPr>
          <w:b w:val="0"/>
        </w:rPr>
        <w:t xml:space="preserve">iežuvio </w:t>
      </w:r>
      <w:r>
        <w:rPr>
          <w:b w:val="0"/>
        </w:rPr>
        <w:t xml:space="preserve">arba dantų </w:t>
      </w:r>
      <w:r w:rsidRPr="00EA4C02">
        <w:rPr>
          <w:b w:val="0"/>
        </w:rPr>
        <w:t>spalvos pakitimas</w:t>
      </w:r>
      <w:r>
        <w:rPr>
          <w:b w:val="0"/>
        </w:rPr>
        <w:t>;</w:t>
      </w:r>
    </w:p>
    <w:p w:rsidR="0062126B" w:rsidRDefault="0062126B" w:rsidP="0062126B">
      <w:pPr>
        <w:pStyle w:val="BTEMEASMCA"/>
        <w:widowControl w:val="0"/>
        <w:numPr>
          <w:ilvl w:val="0"/>
          <w:numId w:val="12"/>
        </w:numPr>
        <w:ind w:left="567" w:hanging="567"/>
        <w:rPr>
          <w:b w:val="0"/>
        </w:rPr>
      </w:pPr>
      <w:r>
        <w:rPr>
          <w:b w:val="0"/>
        </w:rPr>
        <w:t>spuogai;</w:t>
      </w:r>
    </w:p>
    <w:p w:rsidR="0062126B" w:rsidRDefault="0062126B" w:rsidP="0062126B">
      <w:pPr>
        <w:pStyle w:val="BTEMEASMCA"/>
        <w:widowControl w:val="0"/>
        <w:numPr>
          <w:ilvl w:val="0"/>
          <w:numId w:val="12"/>
        </w:numPr>
        <w:ind w:left="567" w:hanging="567"/>
        <w:rPr>
          <w:b w:val="0"/>
        </w:rPr>
      </w:pPr>
      <w:r>
        <w:rPr>
          <w:b w:val="0"/>
        </w:rPr>
        <w:t>raumenų silpnumas (miopatija);</w:t>
      </w:r>
    </w:p>
    <w:p w:rsidR="0062126B" w:rsidRDefault="0062126B" w:rsidP="0062126B">
      <w:pPr>
        <w:pStyle w:val="BTEMEASMCA"/>
        <w:widowControl w:val="0"/>
        <w:numPr>
          <w:ilvl w:val="0"/>
          <w:numId w:val="12"/>
        </w:numPr>
        <w:ind w:left="567" w:hanging="567"/>
        <w:rPr>
          <w:b w:val="0"/>
        </w:rPr>
      </w:pPr>
      <w:r>
        <w:rPr>
          <w:b w:val="0"/>
        </w:rPr>
        <w:t>inkstų uždegimas arba inkstų funkcijos sutrikimas (galite pastebėti nuovargį, veido, pilvo, šlaunų arba kulkšnių patinimą arba paburkimą, šlapinimosi sutrikimus) arba inkstų nepakankamumas;</w:t>
      </w:r>
    </w:p>
    <w:p w:rsidR="0062126B" w:rsidRDefault="0062126B" w:rsidP="0062126B">
      <w:pPr>
        <w:pStyle w:val="BTEMEASMCA"/>
        <w:widowControl w:val="0"/>
        <w:numPr>
          <w:ilvl w:val="0"/>
          <w:numId w:val="12"/>
        </w:numPr>
        <w:ind w:left="567" w:hanging="567"/>
        <w:rPr>
          <w:b w:val="0"/>
        </w:rPr>
      </w:pPr>
      <w:r>
        <w:rPr>
          <w:b w:val="0"/>
        </w:rPr>
        <w:t>pakitusi šlapimo spalva;</w:t>
      </w:r>
    </w:p>
    <w:p w:rsidR="0062126B" w:rsidRPr="00EA4C02" w:rsidRDefault="0062126B" w:rsidP="0062126B">
      <w:pPr>
        <w:pStyle w:val="BTEMEASMCA"/>
        <w:widowControl w:val="0"/>
        <w:numPr>
          <w:ilvl w:val="0"/>
          <w:numId w:val="12"/>
        </w:numPr>
        <w:ind w:left="567" w:hanging="567"/>
        <w:rPr>
          <w:b w:val="0"/>
        </w:rPr>
      </w:pPr>
      <w:r w:rsidRPr="001F5F9D">
        <w:rPr>
          <w:b w:val="0"/>
        </w:rPr>
        <w:t>pailgėjęs kraujo krešėjimo laikas</w:t>
      </w:r>
      <w:r>
        <w:rPr>
          <w:b w:val="0"/>
        </w:rPr>
        <w:t xml:space="preserve"> (p</w:t>
      </w:r>
      <w:r w:rsidRPr="00EA4C02">
        <w:rPr>
          <w:b w:val="0"/>
        </w:rPr>
        <w:t xml:space="preserve">adidėjęs tarptautinio normalizuoto santykio (TNS) rodiklis </w:t>
      </w:r>
      <w:r>
        <w:rPr>
          <w:b w:val="0"/>
        </w:rPr>
        <w:t>ir protrombino laikas).</w:t>
      </w:r>
    </w:p>
    <w:p w:rsidR="0062126B" w:rsidRPr="007148EB" w:rsidRDefault="0062126B" w:rsidP="0062126B">
      <w:pPr>
        <w:pStyle w:val="BTEMEASMCA"/>
        <w:widowControl w:val="0"/>
      </w:pPr>
    </w:p>
    <w:p w:rsidR="0062126B" w:rsidRPr="00826CA9" w:rsidRDefault="0062126B" w:rsidP="0062126B">
      <w:pPr>
        <w:widowControl w:val="0"/>
        <w:rPr>
          <w:b/>
          <w:szCs w:val="22"/>
          <w:lang w:val="lt-LT"/>
        </w:rPr>
      </w:pPr>
      <w:r w:rsidRPr="00826CA9">
        <w:rPr>
          <w:b/>
          <w:szCs w:val="22"/>
          <w:lang w:val="lt-LT"/>
        </w:rPr>
        <w:t>Pranešimas apie šalutinį poveikį</w:t>
      </w:r>
    </w:p>
    <w:p w:rsidR="0062126B" w:rsidRPr="00826CA9" w:rsidRDefault="0062126B" w:rsidP="0062126B">
      <w:pPr>
        <w:tabs>
          <w:tab w:val="left" w:pos="567"/>
        </w:tabs>
        <w:spacing w:line="260" w:lineRule="exact"/>
        <w:ind w:right="-1"/>
        <w:rPr>
          <w:szCs w:val="22"/>
          <w:lang w:val="lt-LT"/>
        </w:rPr>
      </w:pPr>
      <w:r w:rsidRPr="00826CA9">
        <w:rPr>
          <w:szCs w:val="22"/>
          <w:lang w:val="lt-LT"/>
        </w:rPr>
        <w:t xml:space="preserve">Jeigu pasireiškė šalutinis poveikis, įskaitant šiame lapelyje nenurodytą, pasakykite gydytojui arba vaistininkui. </w:t>
      </w:r>
      <w:r>
        <w:rPr>
          <w:szCs w:val="22"/>
        </w:rPr>
        <w:t xml:space="preserve">Pranešimą apie šalutinį poveikį galite užpildyti ir pateikti Valstybinės vaistų kontrolės tarnybos prie Lietuvos Respublikos sveikatos apsaugos ministerijos tinklalapyje </w:t>
      </w:r>
      <w:r>
        <w:rPr>
          <w:color w:val="0000EE"/>
          <w:szCs w:val="22"/>
          <w:u w:val="single"/>
        </w:rPr>
        <w:t>https://vvkt.lrv.lt/lt/</w:t>
      </w:r>
      <w:r>
        <w:rPr>
          <w:szCs w:val="22"/>
        </w:rPr>
        <w:t xml:space="preserve"> nurodytais būdais arba paskambinti nemokamu telefonu +370 800 73 568. Pranešdami apie šalutinį poveikį galite mums padėti gauti daugiau informacijos apie šio vaisto saugumą.</w:t>
      </w:r>
    </w:p>
    <w:p w:rsidR="0062126B" w:rsidRPr="007148EB" w:rsidRDefault="0062126B" w:rsidP="0062126B">
      <w:pPr>
        <w:pStyle w:val="Pagrindinistekstas"/>
        <w:widowControl w:val="0"/>
        <w:spacing w:after="0"/>
        <w:rPr>
          <w:lang w:val="lt-LT"/>
        </w:rPr>
      </w:pPr>
    </w:p>
    <w:p w:rsidR="0062126B" w:rsidRPr="002F6C27" w:rsidRDefault="0062126B" w:rsidP="0062126B">
      <w:pPr>
        <w:pStyle w:val="Antrat2"/>
        <w:keepNext w:val="0"/>
        <w:widowControl w:val="0"/>
        <w:rPr>
          <w:szCs w:val="22"/>
          <w:lang w:val="lt-LT"/>
        </w:rPr>
      </w:pPr>
      <w:r w:rsidRPr="002F6C27">
        <w:rPr>
          <w:szCs w:val="22"/>
          <w:lang w:val="lt-LT"/>
        </w:rPr>
        <w:t>5.</w:t>
      </w:r>
      <w:r w:rsidRPr="002F6C27">
        <w:rPr>
          <w:szCs w:val="22"/>
          <w:lang w:val="lt-LT"/>
        </w:rPr>
        <w:tab/>
        <w:t xml:space="preserve">Kaip laikyti </w:t>
      </w:r>
      <w:proofErr w:type="spellStart"/>
      <w:r w:rsidRPr="002F6C27">
        <w:rPr>
          <w:szCs w:val="22"/>
          <w:lang w:val="lt-LT"/>
        </w:rPr>
        <w:t>Clarithromycin-Teva</w:t>
      </w:r>
      <w:proofErr w:type="spellEnd"/>
    </w:p>
    <w:p w:rsidR="0062126B" w:rsidRPr="002F6C27" w:rsidRDefault="0062126B" w:rsidP="0062126B">
      <w:pPr>
        <w:pStyle w:val="Pagrindinistekstas"/>
        <w:widowControl w:val="0"/>
        <w:spacing w:after="0"/>
        <w:rPr>
          <w:szCs w:val="22"/>
          <w:lang w:val="lt-LT"/>
        </w:rPr>
      </w:pPr>
    </w:p>
    <w:p w:rsidR="0062126B" w:rsidRPr="00826CA9" w:rsidRDefault="0062126B" w:rsidP="0062126B">
      <w:pPr>
        <w:pStyle w:val="Pagrindinistekstas"/>
        <w:widowControl w:val="0"/>
        <w:spacing w:after="0"/>
        <w:rPr>
          <w:color w:val="000000"/>
          <w:szCs w:val="22"/>
          <w:lang w:val="lt-LT"/>
        </w:rPr>
      </w:pPr>
      <w:r w:rsidRPr="00826CA9">
        <w:rPr>
          <w:color w:val="000000"/>
          <w:szCs w:val="22"/>
          <w:lang w:val="lt-LT"/>
        </w:rPr>
        <w:t>Šį vaistą laikykite vaikams nepastebimoje ir nepasiekiamoje vietoje.</w:t>
      </w:r>
    </w:p>
    <w:p w:rsidR="0062126B" w:rsidRPr="007148EB" w:rsidRDefault="0062126B" w:rsidP="0062126B">
      <w:pPr>
        <w:pStyle w:val="Pagrindinistekstas"/>
        <w:widowControl w:val="0"/>
        <w:spacing w:after="0"/>
        <w:rPr>
          <w:szCs w:val="22"/>
          <w:lang w:val="lt-LT"/>
        </w:rPr>
      </w:pPr>
      <w:r w:rsidRPr="007148EB">
        <w:rPr>
          <w:szCs w:val="22"/>
          <w:lang w:val="lt-LT"/>
        </w:rPr>
        <w:t xml:space="preserve">Laikyti ne aukštesnėje kaip 25 </w:t>
      </w:r>
      <w:r w:rsidRPr="007148EB">
        <w:rPr>
          <w:szCs w:val="22"/>
          <w:lang w:val="lt-LT"/>
        </w:rPr>
        <w:sym w:font="Symbol" w:char="F0B0"/>
      </w:r>
      <w:r w:rsidRPr="007148EB">
        <w:rPr>
          <w:szCs w:val="22"/>
          <w:lang w:val="lt-LT"/>
        </w:rPr>
        <w:t xml:space="preserve">C temperatūroje. Lizdines plokšteles laikyti išorinėje dėžutėje. </w:t>
      </w:r>
    </w:p>
    <w:p w:rsidR="0062126B" w:rsidRPr="002F6C27" w:rsidRDefault="0062126B" w:rsidP="0062126B">
      <w:pPr>
        <w:pStyle w:val="BTEMEASMCA"/>
        <w:widowControl w:val="0"/>
      </w:pPr>
    </w:p>
    <w:p w:rsidR="0062126B" w:rsidRPr="00456C61" w:rsidRDefault="0062126B" w:rsidP="0062126B">
      <w:pPr>
        <w:pStyle w:val="BTEMEASMCA"/>
        <w:widowControl w:val="0"/>
        <w:rPr>
          <w:b w:val="0"/>
        </w:rPr>
      </w:pPr>
      <w:r w:rsidRPr="002F6C27">
        <w:rPr>
          <w:b w:val="0"/>
        </w:rPr>
        <w:t>Ant dėžutės ir lizdinės plokštelės po „Tinka iki</w:t>
      </w:r>
      <w:r w:rsidRPr="00456C61">
        <w:rPr>
          <w:b w:val="0"/>
        </w:rPr>
        <w:t>/EXP“ nurodytam tinkamumo laikui pasibaigus, šio vaisto vartoti negalima. Vaistas tinkamas vartoti iki paskutinės nurodyto mėnesio dienos.</w:t>
      </w:r>
    </w:p>
    <w:p w:rsidR="0062126B" w:rsidRPr="00456C61" w:rsidRDefault="0062126B" w:rsidP="0062126B">
      <w:pPr>
        <w:pStyle w:val="Pagrindinistekstas"/>
        <w:widowControl w:val="0"/>
        <w:spacing w:after="0"/>
        <w:rPr>
          <w:szCs w:val="22"/>
          <w:lang w:val="lt-LT"/>
        </w:rPr>
      </w:pPr>
    </w:p>
    <w:p w:rsidR="0062126B" w:rsidRPr="003F5E73" w:rsidRDefault="0062126B" w:rsidP="0062126B">
      <w:pPr>
        <w:pStyle w:val="Pagrindinistekstas"/>
        <w:widowControl w:val="0"/>
        <w:spacing w:after="0"/>
        <w:rPr>
          <w:szCs w:val="22"/>
          <w:lang w:val="lt-LT"/>
        </w:rPr>
      </w:pPr>
      <w:r w:rsidRPr="00456C61">
        <w:rPr>
          <w:szCs w:val="22"/>
          <w:lang w:val="lt-LT"/>
        </w:rPr>
        <w:t xml:space="preserve">Vaistų negalima </w:t>
      </w:r>
      <w:r w:rsidRPr="007D6C4E">
        <w:rPr>
          <w:szCs w:val="22"/>
          <w:lang w:val="lt-LT"/>
        </w:rPr>
        <w:t>išmesti</w:t>
      </w:r>
      <w:r w:rsidRPr="008041E1">
        <w:rPr>
          <w:szCs w:val="22"/>
          <w:lang w:val="lt-LT"/>
        </w:rPr>
        <w:t xml:space="preserve"> </w:t>
      </w:r>
      <w:r w:rsidRPr="0033361E">
        <w:rPr>
          <w:szCs w:val="22"/>
          <w:lang w:val="lt-LT"/>
        </w:rPr>
        <w:t xml:space="preserve">į kanalizaciją arba su buitinėmis atliekomis. Kaip </w:t>
      </w:r>
      <w:r w:rsidRPr="00834BE9">
        <w:rPr>
          <w:szCs w:val="22"/>
          <w:lang w:val="lt-LT"/>
        </w:rPr>
        <w:t xml:space="preserve">išmesti </w:t>
      </w:r>
      <w:r w:rsidRPr="00236DE7">
        <w:rPr>
          <w:szCs w:val="22"/>
          <w:lang w:val="lt-LT"/>
        </w:rPr>
        <w:t>nereikalingus vaistus, klauskite v</w:t>
      </w:r>
      <w:r w:rsidRPr="003F5E73">
        <w:rPr>
          <w:szCs w:val="22"/>
          <w:lang w:val="lt-LT"/>
        </w:rPr>
        <w:t>aistininko. Šios priemonės padės apsaugoti aplinką.</w:t>
      </w:r>
    </w:p>
    <w:p w:rsidR="0062126B" w:rsidRPr="009473D8" w:rsidRDefault="0062126B" w:rsidP="0062126B">
      <w:pPr>
        <w:pStyle w:val="Pagrindinistekstas"/>
        <w:widowControl w:val="0"/>
        <w:spacing w:after="0"/>
        <w:rPr>
          <w:szCs w:val="22"/>
          <w:lang w:val="lt-LT"/>
        </w:rPr>
      </w:pPr>
    </w:p>
    <w:p w:rsidR="0062126B" w:rsidRPr="00920C18" w:rsidRDefault="0062126B" w:rsidP="0062126B">
      <w:pPr>
        <w:pStyle w:val="Pagrindinistekstas"/>
        <w:widowControl w:val="0"/>
        <w:spacing w:after="0"/>
        <w:rPr>
          <w:szCs w:val="22"/>
          <w:lang w:val="lt-LT"/>
        </w:rPr>
      </w:pPr>
    </w:p>
    <w:p w:rsidR="0062126B" w:rsidRPr="007148EB" w:rsidRDefault="0062126B" w:rsidP="0062126B">
      <w:pPr>
        <w:pStyle w:val="Antrat2"/>
        <w:keepNext w:val="0"/>
        <w:widowControl w:val="0"/>
        <w:rPr>
          <w:szCs w:val="22"/>
          <w:lang w:val="lt-LT"/>
        </w:rPr>
      </w:pPr>
      <w:r w:rsidRPr="00B04C50">
        <w:rPr>
          <w:szCs w:val="22"/>
          <w:lang w:val="lt-LT"/>
        </w:rPr>
        <w:t>6.</w:t>
      </w:r>
      <w:r w:rsidRPr="00B04C50">
        <w:rPr>
          <w:szCs w:val="22"/>
          <w:lang w:val="lt-LT"/>
        </w:rPr>
        <w:tab/>
      </w:r>
      <w:r w:rsidRPr="00826CA9">
        <w:rPr>
          <w:color w:val="000000"/>
          <w:szCs w:val="22"/>
          <w:lang w:val="lt-LT"/>
        </w:rPr>
        <w:t>Pakuotės turinys ir kita informacija</w:t>
      </w:r>
    </w:p>
    <w:p w:rsidR="0062126B" w:rsidRPr="002F6C27" w:rsidRDefault="0062126B" w:rsidP="0062126B">
      <w:pPr>
        <w:pStyle w:val="Pagrindinistekstas"/>
        <w:widowControl w:val="0"/>
        <w:spacing w:after="0"/>
        <w:rPr>
          <w:szCs w:val="22"/>
          <w:lang w:val="lt-LT"/>
        </w:rPr>
      </w:pPr>
    </w:p>
    <w:p w:rsidR="0062126B" w:rsidRPr="002F6C27" w:rsidRDefault="0062126B" w:rsidP="0062126B">
      <w:pPr>
        <w:pStyle w:val="Pagrindinistekstas"/>
        <w:widowControl w:val="0"/>
        <w:spacing w:after="0"/>
        <w:rPr>
          <w:b/>
          <w:szCs w:val="22"/>
          <w:lang w:val="lt-LT"/>
        </w:rPr>
      </w:pPr>
      <w:proofErr w:type="spellStart"/>
      <w:r w:rsidRPr="002F6C27">
        <w:rPr>
          <w:b/>
          <w:szCs w:val="22"/>
          <w:lang w:val="lt-LT"/>
        </w:rPr>
        <w:t>Clarithromycin-Teva</w:t>
      </w:r>
      <w:proofErr w:type="spellEnd"/>
      <w:r w:rsidRPr="002F6C27">
        <w:rPr>
          <w:b/>
          <w:szCs w:val="22"/>
          <w:lang w:val="lt-LT"/>
        </w:rPr>
        <w:t xml:space="preserve"> sudėtis</w:t>
      </w:r>
    </w:p>
    <w:p w:rsidR="0062126B" w:rsidRPr="00456C61" w:rsidRDefault="0062126B" w:rsidP="0062126B">
      <w:pPr>
        <w:pStyle w:val="Pagrindinistekstas"/>
        <w:widowControl w:val="0"/>
        <w:spacing w:after="0"/>
        <w:ind w:left="540" w:hanging="540"/>
        <w:rPr>
          <w:szCs w:val="22"/>
          <w:lang w:val="lt-LT"/>
        </w:rPr>
      </w:pPr>
      <w:r w:rsidRPr="00456C61">
        <w:rPr>
          <w:szCs w:val="22"/>
          <w:lang w:val="lt-LT"/>
        </w:rPr>
        <w:t>-</w:t>
      </w:r>
      <w:r w:rsidRPr="00456C61">
        <w:rPr>
          <w:szCs w:val="22"/>
          <w:lang w:val="lt-LT"/>
        </w:rPr>
        <w:tab/>
        <w:t xml:space="preserve">Veiklioji medžiaga yra </w:t>
      </w:r>
      <w:proofErr w:type="spellStart"/>
      <w:r w:rsidRPr="00456C61">
        <w:rPr>
          <w:szCs w:val="22"/>
          <w:lang w:val="lt-LT"/>
        </w:rPr>
        <w:t>klaritromicinas</w:t>
      </w:r>
      <w:proofErr w:type="spellEnd"/>
      <w:r w:rsidRPr="00456C61">
        <w:rPr>
          <w:szCs w:val="22"/>
          <w:lang w:val="lt-LT"/>
        </w:rPr>
        <w:t xml:space="preserve">. Kiekvienoje tabletėje yra 250 mg arba 500 mg </w:t>
      </w:r>
      <w:proofErr w:type="spellStart"/>
      <w:r w:rsidRPr="00456C61">
        <w:rPr>
          <w:szCs w:val="22"/>
          <w:lang w:val="lt-LT"/>
        </w:rPr>
        <w:t>klaritromicino</w:t>
      </w:r>
      <w:proofErr w:type="spellEnd"/>
      <w:r w:rsidRPr="00456C61">
        <w:rPr>
          <w:szCs w:val="22"/>
          <w:lang w:val="lt-LT"/>
        </w:rPr>
        <w:t>.</w:t>
      </w:r>
    </w:p>
    <w:p w:rsidR="0062126B" w:rsidRPr="0033361E" w:rsidRDefault="0062126B" w:rsidP="0062126B">
      <w:pPr>
        <w:pStyle w:val="Pagrindinistekstas"/>
        <w:widowControl w:val="0"/>
        <w:spacing w:after="0"/>
        <w:ind w:left="540" w:hanging="540"/>
        <w:rPr>
          <w:szCs w:val="22"/>
          <w:lang w:val="lt-LT"/>
        </w:rPr>
      </w:pPr>
      <w:r w:rsidRPr="00456C61">
        <w:rPr>
          <w:szCs w:val="22"/>
          <w:lang w:val="lt-LT"/>
        </w:rPr>
        <w:t>-</w:t>
      </w:r>
      <w:r w:rsidRPr="00456C61">
        <w:rPr>
          <w:szCs w:val="22"/>
          <w:lang w:val="lt-LT"/>
        </w:rPr>
        <w:tab/>
        <w:t xml:space="preserve">Pagalbinės medžiagos yra </w:t>
      </w:r>
      <w:proofErr w:type="spellStart"/>
      <w:r w:rsidRPr="00456C61">
        <w:rPr>
          <w:iCs/>
          <w:szCs w:val="22"/>
          <w:lang w:val="lt-LT"/>
        </w:rPr>
        <w:t>ka</w:t>
      </w:r>
      <w:r w:rsidRPr="007D6C4E">
        <w:rPr>
          <w:iCs/>
          <w:szCs w:val="22"/>
          <w:lang w:val="lt-LT"/>
        </w:rPr>
        <w:t>rboksimetilkrakmolo</w:t>
      </w:r>
      <w:proofErr w:type="spellEnd"/>
      <w:r w:rsidRPr="007D6C4E">
        <w:rPr>
          <w:iCs/>
          <w:szCs w:val="22"/>
          <w:lang w:val="lt-LT"/>
        </w:rPr>
        <w:t xml:space="preserve"> natrio druska, </w:t>
      </w:r>
      <w:proofErr w:type="spellStart"/>
      <w:r w:rsidRPr="007D6C4E">
        <w:rPr>
          <w:iCs/>
          <w:szCs w:val="22"/>
          <w:lang w:val="lt-LT"/>
        </w:rPr>
        <w:t>m</w:t>
      </w:r>
      <w:r w:rsidRPr="008041E1">
        <w:rPr>
          <w:szCs w:val="22"/>
          <w:lang w:val="lt-LT"/>
        </w:rPr>
        <w:t>ikrokristalinė</w:t>
      </w:r>
      <w:proofErr w:type="spellEnd"/>
      <w:r w:rsidRPr="008041E1">
        <w:rPr>
          <w:szCs w:val="22"/>
          <w:lang w:val="lt-LT"/>
        </w:rPr>
        <w:t xml:space="preserve"> celiuliozė, </w:t>
      </w:r>
      <w:proofErr w:type="spellStart"/>
      <w:r w:rsidRPr="008041E1">
        <w:rPr>
          <w:szCs w:val="22"/>
          <w:lang w:val="lt-LT"/>
        </w:rPr>
        <w:t>povidonas</w:t>
      </w:r>
      <w:proofErr w:type="spellEnd"/>
      <w:r w:rsidRPr="008041E1">
        <w:rPr>
          <w:szCs w:val="22"/>
          <w:lang w:val="lt-LT"/>
        </w:rPr>
        <w:t xml:space="preserve"> (PVK K-30), magnio </w:t>
      </w:r>
      <w:proofErr w:type="spellStart"/>
      <w:r w:rsidRPr="008041E1">
        <w:rPr>
          <w:szCs w:val="22"/>
          <w:lang w:val="lt-LT"/>
        </w:rPr>
        <w:t>hidroksidas</w:t>
      </w:r>
      <w:proofErr w:type="spellEnd"/>
      <w:r w:rsidRPr="008041E1">
        <w:rPr>
          <w:szCs w:val="22"/>
          <w:lang w:val="lt-LT"/>
        </w:rPr>
        <w:t xml:space="preserve">, </w:t>
      </w:r>
      <w:proofErr w:type="spellStart"/>
      <w:r w:rsidRPr="008041E1">
        <w:rPr>
          <w:szCs w:val="22"/>
          <w:lang w:val="lt-LT"/>
        </w:rPr>
        <w:t>kroskarmeliozės</w:t>
      </w:r>
      <w:proofErr w:type="spellEnd"/>
      <w:r w:rsidRPr="008041E1">
        <w:rPr>
          <w:szCs w:val="22"/>
          <w:lang w:val="lt-LT"/>
        </w:rPr>
        <w:t xml:space="preserve"> natrio druska, koloidinis bevandenis silicio dioksidas, stearino rūgštis, magnio </w:t>
      </w:r>
      <w:proofErr w:type="spellStart"/>
      <w:r w:rsidRPr="008041E1">
        <w:rPr>
          <w:szCs w:val="22"/>
          <w:lang w:val="lt-LT"/>
        </w:rPr>
        <w:t>stearatas</w:t>
      </w:r>
      <w:proofErr w:type="spellEnd"/>
      <w:r w:rsidRPr="008041E1">
        <w:rPr>
          <w:szCs w:val="22"/>
          <w:lang w:val="lt-LT"/>
        </w:rPr>
        <w:t xml:space="preserve">, </w:t>
      </w:r>
      <w:proofErr w:type="spellStart"/>
      <w:r w:rsidRPr="008041E1">
        <w:rPr>
          <w:szCs w:val="22"/>
          <w:lang w:val="lt-LT"/>
        </w:rPr>
        <w:t>hipromeliozė</w:t>
      </w:r>
      <w:proofErr w:type="spellEnd"/>
      <w:r w:rsidRPr="008041E1">
        <w:rPr>
          <w:szCs w:val="22"/>
          <w:lang w:val="lt-LT"/>
        </w:rPr>
        <w:t xml:space="preserve"> (E 464), titano dioksidas (E 1</w:t>
      </w:r>
      <w:r w:rsidRPr="0033361E">
        <w:rPr>
          <w:szCs w:val="22"/>
          <w:lang w:val="lt-LT"/>
        </w:rPr>
        <w:t xml:space="preserve">71), </w:t>
      </w:r>
      <w:proofErr w:type="spellStart"/>
      <w:r w:rsidRPr="0033361E">
        <w:rPr>
          <w:szCs w:val="22"/>
          <w:lang w:val="lt-LT"/>
        </w:rPr>
        <w:t>makrogolis</w:t>
      </w:r>
      <w:proofErr w:type="spellEnd"/>
      <w:r w:rsidRPr="0033361E">
        <w:rPr>
          <w:szCs w:val="22"/>
          <w:lang w:val="lt-LT"/>
        </w:rPr>
        <w:t xml:space="preserve"> 400, </w:t>
      </w:r>
      <w:proofErr w:type="spellStart"/>
      <w:r w:rsidRPr="0033361E">
        <w:rPr>
          <w:szCs w:val="22"/>
          <w:lang w:val="lt-LT"/>
        </w:rPr>
        <w:t>tartrazinas</w:t>
      </w:r>
      <w:proofErr w:type="spellEnd"/>
      <w:r w:rsidRPr="0033361E">
        <w:rPr>
          <w:szCs w:val="22"/>
          <w:lang w:val="lt-LT"/>
        </w:rPr>
        <w:t xml:space="preserve"> (E 102), </w:t>
      </w:r>
      <w:proofErr w:type="spellStart"/>
      <w:r w:rsidRPr="0033361E">
        <w:rPr>
          <w:szCs w:val="22"/>
          <w:lang w:val="lt-LT"/>
        </w:rPr>
        <w:t>alura</w:t>
      </w:r>
      <w:proofErr w:type="spellEnd"/>
      <w:r w:rsidRPr="0033361E">
        <w:rPr>
          <w:szCs w:val="22"/>
          <w:lang w:val="lt-LT"/>
        </w:rPr>
        <w:t xml:space="preserve"> raudonasis </w:t>
      </w:r>
      <w:proofErr w:type="spellStart"/>
      <w:r>
        <w:rPr>
          <w:szCs w:val="22"/>
          <w:lang w:val="lt-LT"/>
        </w:rPr>
        <w:t>kraplakas</w:t>
      </w:r>
      <w:proofErr w:type="spellEnd"/>
      <w:r>
        <w:rPr>
          <w:szCs w:val="22"/>
          <w:lang w:val="lt-LT"/>
        </w:rPr>
        <w:t xml:space="preserve"> </w:t>
      </w:r>
      <w:r w:rsidRPr="0033361E">
        <w:rPr>
          <w:szCs w:val="22"/>
          <w:lang w:val="lt-LT"/>
        </w:rPr>
        <w:t xml:space="preserve">(E 129), </w:t>
      </w:r>
      <w:proofErr w:type="spellStart"/>
      <w:r w:rsidRPr="0033361E">
        <w:rPr>
          <w:szCs w:val="22"/>
          <w:lang w:val="lt-LT"/>
        </w:rPr>
        <w:t>indigokarmin</w:t>
      </w:r>
      <w:r>
        <w:rPr>
          <w:szCs w:val="22"/>
          <w:lang w:val="lt-LT"/>
        </w:rPr>
        <w:t>o</w:t>
      </w:r>
      <w:proofErr w:type="spellEnd"/>
      <w:r>
        <w:rPr>
          <w:szCs w:val="22"/>
          <w:lang w:val="lt-LT"/>
        </w:rPr>
        <w:t xml:space="preserve"> </w:t>
      </w:r>
      <w:proofErr w:type="spellStart"/>
      <w:r>
        <w:rPr>
          <w:szCs w:val="22"/>
          <w:lang w:val="lt-LT"/>
        </w:rPr>
        <w:t>kraplak</w:t>
      </w:r>
      <w:r w:rsidRPr="0033361E">
        <w:rPr>
          <w:szCs w:val="22"/>
          <w:lang w:val="lt-LT"/>
        </w:rPr>
        <w:t>as</w:t>
      </w:r>
      <w:proofErr w:type="spellEnd"/>
      <w:r w:rsidRPr="0033361E">
        <w:rPr>
          <w:szCs w:val="22"/>
          <w:lang w:val="lt-LT"/>
        </w:rPr>
        <w:t xml:space="preserve"> (E 132), </w:t>
      </w:r>
      <w:proofErr w:type="spellStart"/>
      <w:r w:rsidRPr="0033361E">
        <w:rPr>
          <w:szCs w:val="22"/>
          <w:lang w:val="lt-LT"/>
        </w:rPr>
        <w:t>vanilinas</w:t>
      </w:r>
      <w:proofErr w:type="spellEnd"/>
      <w:r w:rsidRPr="0033361E">
        <w:rPr>
          <w:szCs w:val="22"/>
          <w:lang w:val="lt-LT"/>
        </w:rPr>
        <w:t>.</w:t>
      </w:r>
    </w:p>
    <w:p w:rsidR="0062126B" w:rsidRPr="00834BE9" w:rsidRDefault="0062126B" w:rsidP="0062126B">
      <w:pPr>
        <w:pStyle w:val="Pagrindinistekstas"/>
        <w:widowControl w:val="0"/>
        <w:spacing w:after="0"/>
        <w:ind w:left="540"/>
        <w:rPr>
          <w:szCs w:val="22"/>
          <w:lang w:val="lt-LT"/>
        </w:rPr>
      </w:pPr>
    </w:p>
    <w:p w:rsidR="0062126B" w:rsidRPr="009473D8" w:rsidRDefault="0062126B" w:rsidP="0062126B">
      <w:pPr>
        <w:pStyle w:val="Pagrindinistekstas"/>
        <w:widowControl w:val="0"/>
        <w:spacing w:after="0"/>
        <w:rPr>
          <w:szCs w:val="22"/>
          <w:lang w:val="lt-LT"/>
        </w:rPr>
      </w:pPr>
      <w:proofErr w:type="spellStart"/>
      <w:r w:rsidRPr="003F5E73">
        <w:rPr>
          <w:b/>
          <w:szCs w:val="22"/>
          <w:lang w:val="lt-LT"/>
        </w:rPr>
        <w:t>Clarithromycin-Teva</w:t>
      </w:r>
      <w:proofErr w:type="spellEnd"/>
      <w:r w:rsidRPr="003F5E73">
        <w:rPr>
          <w:b/>
          <w:szCs w:val="22"/>
          <w:lang w:val="lt-LT"/>
        </w:rPr>
        <w:t xml:space="preserve"> išvaizda ir kiekis pakuotėje</w:t>
      </w:r>
      <w:r w:rsidRPr="009473D8">
        <w:rPr>
          <w:szCs w:val="22"/>
          <w:lang w:val="lt-LT"/>
        </w:rPr>
        <w:t xml:space="preserve"> </w:t>
      </w:r>
    </w:p>
    <w:p w:rsidR="0062126B" w:rsidRPr="00B04C50" w:rsidRDefault="0062126B" w:rsidP="0062126B">
      <w:pPr>
        <w:pStyle w:val="Pagrindinistekstas"/>
        <w:widowControl w:val="0"/>
        <w:numPr>
          <w:ilvl w:val="0"/>
          <w:numId w:val="8"/>
        </w:numPr>
        <w:tabs>
          <w:tab w:val="clear" w:pos="720"/>
          <w:tab w:val="num" w:pos="540"/>
        </w:tabs>
        <w:spacing w:after="0"/>
        <w:ind w:left="540" w:hanging="540"/>
        <w:rPr>
          <w:szCs w:val="22"/>
          <w:lang w:val="lt-LT"/>
        </w:rPr>
      </w:pPr>
      <w:r w:rsidRPr="00920C18">
        <w:rPr>
          <w:szCs w:val="22"/>
          <w:lang w:val="lt-LT"/>
        </w:rPr>
        <w:t>250 mg table</w:t>
      </w:r>
      <w:r w:rsidRPr="00B04C50">
        <w:rPr>
          <w:szCs w:val="22"/>
          <w:lang w:val="lt-LT"/>
        </w:rPr>
        <w:t>tės yra geltonos, ovalios, dengtos plėvele, jų vienoje pusėje yra įspaudas “93” kitoje – “7157”.</w:t>
      </w:r>
    </w:p>
    <w:p w:rsidR="0062126B" w:rsidRPr="00756409" w:rsidRDefault="0062126B" w:rsidP="0062126B">
      <w:pPr>
        <w:pStyle w:val="Pagrindinistekstas"/>
        <w:widowControl w:val="0"/>
        <w:numPr>
          <w:ilvl w:val="0"/>
          <w:numId w:val="8"/>
        </w:numPr>
        <w:tabs>
          <w:tab w:val="clear" w:pos="720"/>
          <w:tab w:val="num" w:pos="540"/>
        </w:tabs>
        <w:spacing w:after="0"/>
        <w:ind w:left="540" w:hanging="540"/>
        <w:rPr>
          <w:szCs w:val="22"/>
          <w:lang w:val="lt-LT"/>
        </w:rPr>
      </w:pPr>
      <w:r w:rsidRPr="00756409">
        <w:rPr>
          <w:szCs w:val="22"/>
          <w:lang w:val="lt-LT"/>
        </w:rPr>
        <w:t>500 mg tabletės yra šviesiai geltonos, ovalios dengtos plėvele, jų vienoje pusėje yra įspaudas “93” kitoje – “7158”.</w:t>
      </w:r>
    </w:p>
    <w:p w:rsidR="0062126B" w:rsidRPr="00D74068" w:rsidRDefault="0062126B" w:rsidP="0062126B">
      <w:pPr>
        <w:pStyle w:val="Pagrindinistekstas3"/>
        <w:widowControl w:val="0"/>
        <w:numPr>
          <w:ilvl w:val="0"/>
          <w:numId w:val="1"/>
        </w:numPr>
        <w:spacing w:after="0"/>
        <w:rPr>
          <w:sz w:val="22"/>
          <w:szCs w:val="22"/>
          <w:lang w:val="lt-LT"/>
        </w:rPr>
      </w:pPr>
      <w:proofErr w:type="spellStart"/>
      <w:r w:rsidRPr="00224612">
        <w:rPr>
          <w:sz w:val="22"/>
          <w:szCs w:val="22"/>
          <w:lang w:val="lt-LT"/>
        </w:rPr>
        <w:t>Clarithromycin-Teva</w:t>
      </w:r>
      <w:proofErr w:type="spellEnd"/>
      <w:r w:rsidRPr="009540FB">
        <w:rPr>
          <w:sz w:val="22"/>
          <w:szCs w:val="22"/>
          <w:lang w:val="lt-LT"/>
        </w:rPr>
        <w:t xml:space="preserve"> 250 mg tabletės tiekiamos pakuotėmis, kurių kiekvienoje yra 7, 8, 10, 12, 14,</w:t>
      </w:r>
      <w:r w:rsidRPr="00D74068">
        <w:rPr>
          <w:sz w:val="22"/>
          <w:szCs w:val="22"/>
          <w:lang w:val="lt-LT"/>
        </w:rPr>
        <w:t xml:space="preserve"> 14 kalendorinė pakuotė, 16, 20, 30, 100 arba 120 tablečių.</w:t>
      </w:r>
    </w:p>
    <w:p w:rsidR="0062126B" w:rsidRPr="003D69F2" w:rsidRDefault="0062126B" w:rsidP="0062126B">
      <w:pPr>
        <w:pStyle w:val="Pagrindinistekstas3"/>
        <w:widowControl w:val="0"/>
        <w:numPr>
          <w:ilvl w:val="0"/>
          <w:numId w:val="1"/>
        </w:numPr>
        <w:spacing w:after="0"/>
        <w:rPr>
          <w:sz w:val="22"/>
          <w:szCs w:val="22"/>
          <w:lang w:val="lt-LT"/>
        </w:rPr>
      </w:pPr>
      <w:proofErr w:type="spellStart"/>
      <w:r w:rsidRPr="00224612">
        <w:rPr>
          <w:sz w:val="22"/>
          <w:szCs w:val="22"/>
          <w:lang w:val="lt-LT"/>
        </w:rPr>
        <w:t>Clarithromycin-Teva</w:t>
      </w:r>
      <w:proofErr w:type="spellEnd"/>
      <w:r w:rsidRPr="00224612">
        <w:rPr>
          <w:sz w:val="22"/>
          <w:szCs w:val="22"/>
          <w:lang w:val="lt-LT"/>
        </w:rPr>
        <w:t xml:space="preserve"> 500</w:t>
      </w:r>
      <w:r w:rsidRPr="003D69F2">
        <w:rPr>
          <w:sz w:val="22"/>
          <w:szCs w:val="22"/>
          <w:lang w:val="lt-LT"/>
        </w:rPr>
        <w:t> mg plėvele dengtos tabletės tiekiamos pakuotėmis, kurių kiekvienoje yra 7, 8, 10, 14, 14 kalendorinė pakuotė, 16, 20 21, 30, 42 ir 100 tablečių.</w:t>
      </w:r>
    </w:p>
    <w:p w:rsidR="0062126B" w:rsidRPr="007148EB" w:rsidRDefault="0062126B" w:rsidP="0062126B">
      <w:pPr>
        <w:pStyle w:val="Pagrindinistekstas3"/>
        <w:widowControl w:val="0"/>
        <w:spacing w:after="0"/>
        <w:rPr>
          <w:sz w:val="22"/>
          <w:szCs w:val="22"/>
          <w:lang w:val="lt-LT"/>
        </w:rPr>
      </w:pPr>
    </w:p>
    <w:p w:rsidR="0062126B" w:rsidRPr="007148EB" w:rsidRDefault="0062126B" w:rsidP="0062126B">
      <w:pPr>
        <w:pStyle w:val="Pagrindinistekstas3"/>
        <w:widowControl w:val="0"/>
        <w:spacing w:after="0"/>
        <w:rPr>
          <w:sz w:val="22"/>
          <w:szCs w:val="22"/>
          <w:lang w:val="lt-LT"/>
        </w:rPr>
      </w:pPr>
      <w:r w:rsidRPr="007148EB">
        <w:rPr>
          <w:sz w:val="22"/>
          <w:szCs w:val="22"/>
          <w:lang w:val="lt-LT"/>
        </w:rPr>
        <w:t>Gali būti tiekiamos ne visų dydžių pakuotės.</w:t>
      </w:r>
    </w:p>
    <w:p w:rsidR="0062126B" w:rsidRPr="007148EB" w:rsidRDefault="0062126B" w:rsidP="0062126B">
      <w:pPr>
        <w:pStyle w:val="Pagrindinistekstas"/>
        <w:widowControl w:val="0"/>
        <w:spacing w:after="0"/>
        <w:rPr>
          <w:szCs w:val="22"/>
          <w:lang w:val="lt-LT"/>
        </w:rPr>
      </w:pPr>
    </w:p>
    <w:p w:rsidR="0062126B" w:rsidRPr="007148EB" w:rsidRDefault="0062126B" w:rsidP="0062126B">
      <w:pPr>
        <w:pStyle w:val="Pagrindinistekstas"/>
        <w:widowControl w:val="0"/>
        <w:spacing w:after="0"/>
        <w:rPr>
          <w:b/>
          <w:szCs w:val="22"/>
          <w:lang w:val="lt-LT"/>
        </w:rPr>
      </w:pPr>
      <w:r w:rsidRPr="007148EB">
        <w:rPr>
          <w:b/>
          <w:szCs w:val="22"/>
          <w:lang w:val="lt-LT"/>
        </w:rPr>
        <w:t>Registruotojas ir gamintojas</w:t>
      </w:r>
    </w:p>
    <w:p w:rsidR="0062126B" w:rsidRPr="007148EB" w:rsidRDefault="0062126B" w:rsidP="0062126B">
      <w:pPr>
        <w:pStyle w:val="Pagrindinistekstas"/>
        <w:widowControl w:val="0"/>
        <w:spacing w:after="0"/>
        <w:rPr>
          <w:szCs w:val="22"/>
          <w:lang w:val="lt-LT"/>
        </w:rPr>
      </w:pPr>
    </w:p>
    <w:p w:rsidR="0062126B" w:rsidRPr="007148EB" w:rsidRDefault="0062126B" w:rsidP="0062126B">
      <w:pPr>
        <w:pStyle w:val="Pagrindinistekstas"/>
        <w:widowControl w:val="0"/>
        <w:spacing w:after="0"/>
        <w:rPr>
          <w:bCs/>
          <w:i/>
          <w:szCs w:val="22"/>
          <w:lang w:val="lt-LT"/>
        </w:rPr>
      </w:pPr>
      <w:r w:rsidRPr="007148EB">
        <w:rPr>
          <w:bCs/>
          <w:i/>
          <w:szCs w:val="22"/>
          <w:lang w:val="lt-LT"/>
        </w:rPr>
        <w:t>Registruotojas</w:t>
      </w:r>
    </w:p>
    <w:p w:rsidR="0062126B" w:rsidRPr="007148EB" w:rsidRDefault="0062126B" w:rsidP="0062126B">
      <w:pPr>
        <w:pStyle w:val="Pagrindinistekstas"/>
        <w:widowControl w:val="0"/>
        <w:spacing w:after="0"/>
        <w:rPr>
          <w:szCs w:val="22"/>
          <w:lang w:val="lt-LT"/>
        </w:rPr>
      </w:pPr>
      <w:proofErr w:type="spellStart"/>
      <w:r w:rsidRPr="007148EB">
        <w:rPr>
          <w:szCs w:val="22"/>
          <w:lang w:val="lt-LT"/>
        </w:rPr>
        <w:t>Teva</w:t>
      </w:r>
      <w:proofErr w:type="spellEnd"/>
      <w:r w:rsidRPr="007148EB">
        <w:rPr>
          <w:szCs w:val="22"/>
          <w:lang w:val="lt-LT"/>
        </w:rPr>
        <w:t xml:space="preserve"> </w:t>
      </w:r>
      <w:proofErr w:type="spellStart"/>
      <w:r w:rsidRPr="007148EB">
        <w:rPr>
          <w:szCs w:val="22"/>
          <w:lang w:val="lt-LT"/>
        </w:rPr>
        <w:t>Pharma</w:t>
      </w:r>
      <w:proofErr w:type="spellEnd"/>
      <w:r w:rsidRPr="007148EB">
        <w:rPr>
          <w:szCs w:val="22"/>
          <w:lang w:val="lt-LT"/>
        </w:rPr>
        <w:t xml:space="preserve"> B.V.</w:t>
      </w:r>
    </w:p>
    <w:p w:rsidR="0062126B" w:rsidRPr="007148EB" w:rsidRDefault="0062126B" w:rsidP="0062126B">
      <w:pPr>
        <w:pStyle w:val="Pagrindinistekstas"/>
        <w:widowControl w:val="0"/>
        <w:spacing w:after="0"/>
        <w:rPr>
          <w:szCs w:val="22"/>
          <w:lang w:val="lt-LT"/>
        </w:rPr>
      </w:pPr>
      <w:proofErr w:type="spellStart"/>
      <w:r w:rsidRPr="007148EB">
        <w:rPr>
          <w:szCs w:val="22"/>
          <w:lang w:val="lt-LT"/>
        </w:rPr>
        <w:t>Swensweg</w:t>
      </w:r>
      <w:proofErr w:type="spellEnd"/>
      <w:r w:rsidRPr="007148EB">
        <w:rPr>
          <w:szCs w:val="22"/>
          <w:lang w:val="lt-LT"/>
        </w:rPr>
        <w:t xml:space="preserve"> 5</w:t>
      </w:r>
    </w:p>
    <w:p w:rsidR="0062126B" w:rsidRPr="007148EB" w:rsidRDefault="0062126B" w:rsidP="0062126B">
      <w:pPr>
        <w:pStyle w:val="Pagrindinistekstas"/>
        <w:widowControl w:val="0"/>
        <w:spacing w:after="0"/>
        <w:rPr>
          <w:szCs w:val="22"/>
          <w:lang w:val="lt-LT"/>
        </w:rPr>
      </w:pPr>
      <w:r w:rsidRPr="007148EB">
        <w:rPr>
          <w:szCs w:val="22"/>
          <w:lang w:val="lt-LT"/>
        </w:rPr>
        <w:t xml:space="preserve">2031 GA </w:t>
      </w:r>
      <w:proofErr w:type="spellStart"/>
      <w:r w:rsidRPr="007148EB">
        <w:rPr>
          <w:szCs w:val="22"/>
          <w:lang w:val="lt-LT"/>
        </w:rPr>
        <w:t>Haarlem</w:t>
      </w:r>
      <w:proofErr w:type="spellEnd"/>
    </w:p>
    <w:p w:rsidR="0062126B" w:rsidRPr="007148EB" w:rsidRDefault="0062126B" w:rsidP="0062126B">
      <w:pPr>
        <w:pStyle w:val="Pagrindinistekstas"/>
        <w:widowControl w:val="0"/>
        <w:spacing w:after="0"/>
        <w:rPr>
          <w:szCs w:val="22"/>
          <w:lang w:val="lt-LT"/>
        </w:rPr>
      </w:pPr>
      <w:r w:rsidRPr="007148EB">
        <w:rPr>
          <w:szCs w:val="22"/>
          <w:lang w:val="lt-LT"/>
        </w:rPr>
        <w:t>Nyderlandai</w:t>
      </w:r>
    </w:p>
    <w:p w:rsidR="0062126B" w:rsidRPr="007148EB" w:rsidRDefault="0062126B" w:rsidP="0062126B">
      <w:pPr>
        <w:pStyle w:val="Pagrindinistekstas"/>
        <w:widowControl w:val="0"/>
        <w:spacing w:after="0"/>
        <w:rPr>
          <w:szCs w:val="22"/>
          <w:lang w:val="lt-LT"/>
        </w:rPr>
      </w:pPr>
    </w:p>
    <w:p w:rsidR="0062126B" w:rsidRPr="007148EB" w:rsidRDefault="0062126B" w:rsidP="0062126B">
      <w:pPr>
        <w:pStyle w:val="Pagrindinistekstas"/>
        <w:widowControl w:val="0"/>
        <w:spacing w:after="0"/>
        <w:rPr>
          <w:i/>
          <w:szCs w:val="22"/>
          <w:lang w:val="lt-LT"/>
        </w:rPr>
      </w:pPr>
      <w:r w:rsidRPr="007148EB">
        <w:rPr>
          <w:bCs/>
          <w:i/>
          <w:szCs w:val="22"/>
          <w:lang w:val="lt-LT"/>
        </w:rPr>
        <w:t>Gamintojas</w:t>
      </w:r>
    </w:p>
    <w:p w:rsidR="0062126B" w:rsidRPr="007148EB" w:rsidRDefault="0062126B" w:rsidP="0062126B">
      <w:pPr>
        <w:widowControl w:val="0"/>
        <w:rPr>
          <w:rFonts w:eastAsia="Arial Unicode MS"/>
          <w:szCs w:val="22"/>
          <w:lang w:val="lt-LT"/>
        </w:rPr>
      </w:pPr>
      <w:proofErr w:type="spellStart"/>
      <w:r w:rsidRPr="007148EB">
        <w:rPr>
          <w:rFonts w:eastAsia="Arial Unicode MS"/>
          <w:szCs w:val="22"/>
          <w:lang w:val="lt-LT"/>
        </w:rPr>
        <w:t>Teva</w:t>
      </w:r>
      <w:proofErr w:type="spellEnd"/>
      <w:r w:rsidRPr="007148EB">
        <w:rPr>
          <w:rFonts w:eastAsia="Arial Unicode MS"/>
          <w:szCs w:val="22"/>
          <w:lang w:val="lt-LT"/>
        </w:rPr>
        <w:t xml:space="preserve"> </w:t>
      </w:r>
      <w:proofErr w:type="spellStart"/>
      <w:r w:rsidRPr="007148EB">
        <w:rPr>
          <w:rFonts w:eastAsia="Arial Unicode MS"/>
          <w:szCs w:val="22"/>
          <w:lang w:val="lt-LT"/>
        </w:rPr>
        <w:t>Pharmaceutical</w:t>
      </w:r>
      <w:proofErr w:type="spellEnd"/>
      <w:r w:rsidRPr="007148EB">
        <w:rPr>
          <w:rFonts w:eastAsia="Arial Unicode MS"/>
          <w:szCs w:val="22"/>
          <w:lang w:val="lt-LT"/>
        </w:rPr>
        <w:t xml:space="preserve"> Works </w:t>
      </w:r>
      <w:proofErr w:type="spellStart"/>
      <w:r w:rsidRPr="007148EB">
        <w:rPr>
          <w:rFonts w:eastAsia="Arial Unicode MS"/>
          <w:szCs w:val="22"/>
          <w:lang w:val="lt-LT"/>
        </w:rPr>
        <w:t>Private</w:t>
      </w:r>
      <w:proofErr w:type="spellEnd"/>
      <w:r w:rsidRPr="007148EB">
        <w:rPr>
          <w:rFonts w:eastAsia="Arial Unicode MS"/>
          <w:szCs w:val="22"/>
          <w:lang w:val="lt-LT"/>
        </w:rPr>
        <w:t xml:space="preserve"> </w:t>
      </w:r>
      <w:proofErr w:type="spellStart"/>
      <w:r w:rsidRPr="007148EB">
        <w:rPr>
          <w:rFonts w:eastAsia="Arial Unicode MS"/>
          <w:szCs w:val="22"/>
          <w:lang w:val="lt-LT"/>
        </w:rPr>
        <w:t>Limited</w:t>
      </w:r>
      <w:proofErr w:type="spellEnd"/>
      <w:r w:rsidRPr="007148EB">
        <w:rPr>
          <w:rFonts w:eastAsia="Arial Unicode MS"/>
          <w:szCs w:val="22"/>
          <w:lang w:val="lt-LT"/>
        </w:rPr>
        <w:t xml:space="preserve"> Company</w:t>
      </w:r>
    </w:p>
    <w:p w:rsidR="0062126B" w:rsidRPr="007148EB" w:rsidRDefault="0062126B" w:rsidP="0062126B">
      <w:pPr>
        <w:widowControl w:val="0"/>
        <w:rPr>
          <w:rFonts w:eastAsia="Arial Unicode MS"/>
          <w:szCs w:val="22"/>
          <w:lang w:val="lt-LT"/>
        </w:rPr>
      </w:pPr>
      <w:proofErr w:type="spellStart"/>
      <w:r w:rsidRPr="007148EB">
        <w:rPr>
          <w:rFonts w:eastAsia="Arial Unicode MS"/>
          <w:szCs w:val="22"/>
          <w:lang w:val="lt-LT"/>
        </w:rPr>
        <w:t>Pallagi</w:t>
      </w:r>
      <w:proofErr w:type="spellEnd"/>
      <w:r w:rsidRPr="007148EB">
        <w:rPr>
          <w:rFonts w:eastAsia="Arial Unicode MS"/>
          <w:szCs w:val="22"/>
          <w:lang w:val="lt-LT"/>
        </w:rPr>
        <w:t xml:space="preserve"> </w:t>
      </w:r>
      <w:proofErr w:type="spellStart"/>
      <w:r w:rsidRPr="007148EB">
        <w:rPr>
          <w:rFonts w:eastAsia="Arial Unicode MS"/>
          <w:szCs w:val="22"/>
          <w:lang w:val="lt-LT"/>
        </w:rPr>
        <w:t>út</w:t>
      </w:r>
      <w:proofErr w:type="spellEnd"/>
      <w:r w:rsidRPr="007148EB">
        <w:rPr>
          <w:rFonts w:eastAsia="Arial Unicode MS"/>
          <w:szCs w:val="22"/>
          <w:lang w:val="lt-LT"/>
        </w:rPr>
        <w:t xml:space="preserve"> 13 </w:t>
      </w:r>
    </w:p>
    <w:p w:rsidR="0062126B" w:rsidRPr="007148EB" w:rsidRDefault="0062126B" w:rsidP="0062126B">
      <w:pPr>
        <w:widowControl w:val="0"/>
        <w:rPr>
          <w:rFonts w:eastAsia="Arial Unicode MS"/>
          <w:szCs w:val="22"/>
          <w:lang w:val="lt-LT"/>
        </w:rPr>
      </w:pPr>
      <w:proofErr w:type="spellStart"/>
      <w:r w:rsidRPr="007148EB">
        <w:rPr>
          <w:rFonts w:eastAsia="Arial Unicode MS"/>
          <w:szCs w:val="22"/>
          <w:lang w:val="lt-LT"/>
        </w:rPr>
        <w:t>Debrecen</w:t>
      </w:r>
      <w:proofErr w:type="spellEnd"/>
      <w:r w:rsidRPr="007148EB">
        <w:rPr>
          <w:rFonts w:eastAsia="Arial Unicode MS"/>
          <w:szCs w:val="22"/>
          <w:lang w:val="lt-LT"/>
        </w:rPr>
        <w:t xml:space="preserve"> H-4042 </w:t>
      </w:r>
    </w:p>
    <w:p w:rsidR="0062126B" w:rsidRPr="007148EB" w:rsidRDefault="0062126B" w:rsidP="0062126B">
      <w:pPr>
        <w:widowControl w:val="0"/>
        <w:rPr>
          <w:rFonts w:eastAsia="Arial Unicode MS"/>
          <w:szCs w:val="22"/>
          <w:lang w:val="lt-LT"/>
        </w:rPr>
      </w:pPr>
      <w:r w:rsidRPr="007148EB">
        <w:rPr>
          <w:rFonts w:eastAsia="Arial Unicode MS"/>
          <w:szCs w:val="22"/>
          <w:lang w:val="lt-LT"/>
        </w:rPr>
        <w:t xml:space="preserve">Vengrija </w:t>
      </w:r>
    </w:p>
    <w:p w:rsidR="0062126B" w:rsidRPr="007148EB" w:rsidRDefault="0062126B" w:rsidP="0062126B">
      <w:pPr>
        <w:pStyle w:val="Pagrindinistekstas"/>
        <w:widowControl w:val="0"/>
        <w:spacing w:after="0"/>
        <w:rPr>
          <w:szCs w:val="22"/>
          <w:lang w:val="lt-LT"/>
        </w:rPr>
      </w:pPr>
    </w:p>
    <w:p w:rsidR="0062126B" w:rsidRPr="007148EB" w:rsidRDefault="0062126B" w:rsidP="0062126B">
      <w:pPr>
        <w:pStyle w:val="Pagrindinistekstas"/>
        <w:widowControl w:val="0"/>
        <w:spacing w:after="0"/>
        <w:rPr>
          <w:szCs w:val="22"/>
          <w:lang w:val="lt-LT"/>
        </w:rPr>
      </w:pPr>
      <w:r w:rsidRPr="007148EB">
        <w:rPr>
          <w:szCs w:val="22"/>
          <w:lang w:val="lt-LT"/>
        </w:rPr>
        <w:t>arba</w:t>
      </w:r>
    </w:p>
    <w:p w:rsidR="0062126B" w:rsidRPr="007148EB" w:rsidRDefault="0062126B" w:rsidP="0062126B">
      <w:pPr>
        <w:pStyle w:val="Pagrindinistekstas"/>
        <w:widowControl w:val="0"/>
        <w:spacing w:after="0"/>
        <w:rPr>
          <w:szCs w:val="22"/>
          <w:lang w:val="lt-LT"/>
        </w:rPr>
      </w:pPr>
    </w:p>
    <w:p w:rsidR="0062126B" w:rsidRPr="007148EB" w:rsidRDefault="0062126B" w:rsidP="0062126B">
      <w:pPr>
        <w:pStyle w:val="Pagrindinistekstas"/>
        <w:widowControl w:val="0"/>
        <w:spacing w:after="0"/>
        <w:rPr>
          <w:szCs w:val="22"/>
          <w:lang w:val="lt-LT"/>
        </w:rPr>
      </w:pPr>
      <w:proofErr w:type="spellStart"/>
      <w:r w:rsidRPr="007148EB">
        <w:rPr>
          <w:szCs w:val="22"/>
          <w:lang w:val="lt-LT"/>
        </w:rPr>
        <w:t>Pharmachemie</w:t>
      </w:r>
      <w:proofErr w:type="spellEnd"/>
      <w:r w:rsidRPr="007148EB">
        <w:rPr>
          <w:szCs w:val="22"/>
          <w:lang w:val="lt-LT"/>
        </w:rPr>
        <w:t xml:space="preserve"> BV</w:t>
      </w:r>
    </w:p>
    <w:p w:rsidR="0062126B" w:rsidRPr="007148EB" w:rsidRDefault="0062126B" w:rsidP="0062126B">
      <w:pPr>
        <w:pStyle w:val="Pagrindinistekstas"/>
        <w:widowControl w:val="0"/>
        <w:spacing w:after="0"/>
        <w:rPr>
          <w:szCs w:val="22"/>
          <w:lang w:val="lt-LT"/>
        </w:rPr>
      </w:pPr>
      <w:proofErr w:type="spellStart"/>
      <w:r w:rsidRPr="007148EB">
        <w:rPr>
          <w:szCs w:val="22"/>
          <w:lang w:val="lt-LT"/>
        </w:rPr>
        <w:t>Swensweg</w:t>
      </w:r>
      <w:proofErr w:type="spellEnd"/>
      <w:r w:rsidRPr="007148EB">
        <w:rPr>
          <w:szCs w:val="22"/>
          <w:lang w:val="lt-LT"/>
        </w:rPr>
        <w:t xml:space="preserve"> 5</w:t>
      </w:r>
    </w:p>
    <w:p w:rsidR="0062126B" w:rsidRPr="007148EB" w:rsidRDefault="0062126B" w:rsidP="0062126B">
      <w:pPr>
        <w:pStyle w:val="Pagrindinistekstas"/>
        <w:widowControl w:val="0"/>
        <w:spacing w:after="0"/>
        <w:rPr>
          <w:szCs w:val="22"/>
          <w:lang w:val="lt-LT"/>
        </w:rPr>
      </w:pPr>
      <w:r w:rsidRPr="007148EB">
        <w:rPr>
          <w:szCs w:val="22"/>
          <w:lang w:val="lt-LT"/>
        </w:rPr>
        <w:t xml:space="preserve">P.O. </w:t>
      </w:r>
      <w:proofErr w:type="spellStart"/>
      <w:r w:rsidRPr="007148EB">
        <w:rPr>
          <w:szCs w:val="22"/>
          <w:lang w:val="lt-LT"/>
        </w:rPr>
        <w:t>Box</w:t>
      </w:r>
      <w:proofErr w:type="spellEnd"/>
      <w:r w:rsidRPr="007148EB">
        <w:rPr>
          <w:szCs w:val="22"/>
          <w:lang w:val="lt-LT"/>
        </w:rPr>
        <w:t xml:space="preserve"> 552, 2003 RN </w:t>
      </w:r>
      <w:proofErr w:type="spellStart"/>
      <w:r w:rsidRPr="007148EB">
        <w:rPr>
          <w:szCs w:val="22"/>
          <w:lang w:val="lt-LT"/>
        </w:rPr>
        <w:t>Haarlem</w:t>
      </w:r>
      <w:proofErr w:type="spellEnd"/>
    </w:p>
    <w:p w:rsidR="0062126B" w:rsidRPr="007148EB" w:rsidRDefault="0062126B" w:rsidP="0062126B">
      <w:pPr>
        <w:pStyle w:val="Pagrindinistekstas"/>
        <w:widowControl w:val="0"/>
        <w:spacing w:after="0"/>
        <w:rPr>
          <w:szCs w:val="22"/>
          <w:lang w:val="lt-LT"/>
        </w:rPr>
      </w:pPr>
      <w:r w:rsidRPr="007148EB">
        <w:rPr>
          <w:szCs w:val="22"/>
          <w:lang w:val="lt-LT"/>
        </w:rPr>
        <w:t>Nyderlandai</w:t>
      </w:r>
    </w:p>
    <w:p w:rsidR="0062126B" w:rsidRPr="007148EB" w:rsidRDefault="0062126B" w:rsidP="0062126B">
      <w:pPr>
        <w:pStyle w:val="Pagrindinistekstas"/>
        <w:widowControl w:val="0"/>
        <w:spacing w:after="0"/>
        <w:rPr>
          <w:szCs w:val="22"/>
          <w:lang w:val="lt-LT"/>
        </w:rPr>
      </w:pPr>
    </w:p>
    <w:p w:rsidR="0062126B" w:rsidRPr="007148EB" w:rsidRDefault="0062126B" w:rsidP="0062126B">
      <w:pPr>
        <w:pStyle w:val="Pagrindinistekstas"/>
        <w:widowControl w:val="0"/>
        <w:spacing w:after="0"/>
        <w:rPr>
          <w:szCs w:val="22"/>
          <w:lang w:val="lt-LT"/>
        </w:rPr>
      </w:pPr>
      <w:r w:rsidRPr="007148EB">
        <w:rPr>
          <w:szCs w:val="22"/>
          <w:lang w:val="lt-LT"/>
        </w:rPr>
        <w:t>arba</w:t>
      </w:r>
    </w:p>
    <w:p w:rsidR="0062126B" w:rsidRPr="007148EB" w:rsidRDefault="0062126B" w:rsidP="0062126B">
      <w:pPr>
        <w:pStyle w:val="Pagrindinistekstas"/>
        <w:widowControl w:val="0"/>
        <w:spacing w:after="0"/>
        <w:rPr>
          <w:szCs w:val="22"/>
          <w:lang w:val="lt-LT"/>
        </w:rPr>
      </w:pPr>
    </w:p>
    <w:p w:rsidR="0062126B" w:rsidRPr="00826CA9" w:rsidRDefault="0062126B" w:rsidP="0062126B">
      <w:pPr>
        <w:widowControl w:val="0"/>
        <w:rPr>
          <w:szCs w:val="22"/>
          <w:lang w:val="lt-LT"/>
        </w:rPr>
      </w:pPr>
      <w:proofErr w:type="spellStart"/>
      <w:r w:rsidRPr="00826CA9">
        <w:rPr>
          <w:szCs w:val="22"/>
          <w:lang w:val="lt-LT"/>
        </w:rPr>
        <w:t>Merckle</w:t>
      </w:r>
      <w:proofErr w:type="spellEnd"/>
      <w:r w:rsidRPr="00826CA9">
        <w:rPr>
          <w:szCs w:val="22"/>
          <w:lang w:val="lt-LT"/>
        </w:rPr>
        <w:t xml:space="preserve"> </w:t>
      </w:r>
      <w:proofErr w:type="spellStart"/>
      <w:r w:rsidRPr="00826CA9">
        <w:rPr>
          <w:szCs w:val="22"/>
          <w:lang w:val="lt-LT"/>
        </w:rPr>
        <w:t>GmbH</w:t>
      </w:r>
      <w:proofErr w:type="spellEnd"/>
    </w:p>
    <w:p w:rsidR="0062126B" w:rsidRPr="00826CA9" w:rsidRDefault="0062126B" w:rsidP="0062126B">
      <w:pPr>
        <w:widowControl w:val="0"/>
        <w:rPr>
          <w:szCs w:val="22"/>
          <w:lang w:val="lt-LT"/>
        </w:rPr>
      </w:pPr>
      <w:r w:rsidRPr="00826CA9">
        <w:rPr>
          <w:szCs w:val="22"/>
          <w:lang w:val="lt-LT"/>
        </w:rPr>
        <w:t xml:space="preserve">Ludwig-Merckle-Str.3 </w:t>
      </w:r>
    </w:p>
    <w:p w:rsidR="0062126B" w:rsidRPr="00826CA9" w:rsidRDefault="0062126B" w:rsidP="0062126B">
      <w:pPr>
        <w:widowControl w:val="0"/>
        <w:rPr>
          <w:szCs w:val="22"/>
          <w:lang w:val="lt-LT"/>
        </w:rPr>
      </w:pPr>
      <w:r w:rsidRPr="00826CA9">
        <w:rPr>
          <w:szCs w:val="22"/>
          <w:lang w:val="lt-LT"/>
        </w:rPr>
        <w:t xml:space="preserve">89143 </w:t>
      </w:r>
      <w:proofErr w:type="spellStart"/>
      <w:r w:rsidRPr="00826CA9">
        <w:rPr>
          <w:szCs w:val="22"/>
          <w:lang w:val="lt-LT"/>
        </w:rPr>
        <w:t>Blaubeuren</w:t>
      </w:r>
      <w:proofErr w:type="spellEnd"/>
      <w:r w:rsidRPr="00826CA9">
        <w:rPr>
          <w:szCs w:val="22"/>
          <w:lang w:val="lt-LT"/>
        </w:rPr>
        <w:t xml:space="preserve"> </w:t>
      </w:r>
    </w:p>
    <w:p w:rsidR="0062126B" w:rsidRPr="00826CA9" w:rsidRDefault="0062126B" w:rsidP="0062126B">
      <w:pPr>
        <w:widowControl w:val="0"/>
        <w:rPr>
          <w:szCs w:val="22"/>
          <w:lang w:val="lt-LT"/>
        </w:rPr>
      </w:pPr>
      <w:r w:rsidRPr="00826CA9">
        <w:rPr>
          <w:szCs w:val="22"/>
          <w:lang w:val="lt-LT"/>
        </w:rPr>
        <w:t>Vokietija</w:t>
      </w:r>
    </w:p>
    <w:p w:rsidR="0062126B" w:rsidRPr="007148EB" w:rsidRDefault="0062126B" w:rsidP="0062126B">
      <w:pPr>
        <w:pStyle w:val="Pagrindinistekstas"/>
        <w:widowControl w:val="0"/>
        <w:spacing w:after="0"/>
        <w:rPr>
          <w:szCs w:val="22"/>
          <w:lang w:val="lt-LT"/>
        </w:rPr>
      </w:pPr>
    </w:p>
    <w:p w:rsidR="0062126B" w:rsidRPr="002F6C27" w:rsidRDefault="0062126B" w:rsidP="0062126B">
      <w:pPr>
        <w:pStyle w:val="Pagrindinistekstas"/>
        <w:widowControl w:val="0"/>
        <w:spacing w:after="0"/>
        <w:rPr>
          <w:szCs w:val="22"/>
          <w:lang w:val="lt-LT"/>
        </w:rPr>
      </w:pPr>
    </w:p>
    <w:p w:rsidR="0062126B" w:rsidRPr="00456C61" w:rsidRDefault="0062126B" w:rsidP="0062126B">
      <w:pPr>
        <w:pStyle w:val="BTEMEASMCA"/>
        <w:widowControl w:val="0"/>
        <w:rPr>
          <w:b w:val="0"/>
        </w:rPr>
      </w:pPr>
      <w:r w:rsidRPr="002F6C27">
        <w:rPr>
          <w:b w:val="0"/>
        </w:rPr>
        <w:t xml:space="preserve">Jeigu apie šį vaistą norite sužinoti daugiau, kreipkitės į vietinį </w:t>
      </w:r>
      <w:r w:rsidRPr="00456C61">
        <w:rPr>
          <w:b w:val="0"/>
          <w:snapToGrid w:val="0"/>
          <w:szCs w:val="24"/>
        </w:rPr>
        <w:t xml:space="preserve">registruotojo </w:t>
      </w:r>
      <w:r w:rsidRPr="00456C61">
        <w:rPr>
          <w:b w:val="0"/>
        </w:rPr>
        <w:t>atstovą.</w:t>
      </w:r>
    </w:p>
    <w:p w:rsidR="0062126B" w:rsidRPr="00456C61" w:rsidRDefault="0062126B" w:rsidP="0062126B">
      <w:pPr>
        <w:pStyle w:val="BTEMEASMCA"/>
        <w:widowControl w:val="0"/>
      </w:pPr>
    </w:p>
    <w:p w:rsidR="0062126B" w:rsidRPr="0033361E" w:rsidRDefault="0062126B" w:rsidP="0062126B">
      <w:pPr>
        <w:pStyle w:val="Pagrindinistekstas"/>
        <w:widowControl w:val="0"/>
        <w:spacing w:after="0"/>
        <w:rPr>
          <w:szCs w:val="22"/>
          <w:lang w:val="lt-LT"/>
        </w:rPr>
      </w:pPr>
      <w:r w:rsidRPr="007D6C4E">
        <w:rPr>
          <w:szCs w:val="22"/>
          <w:lang w:val="lt-LT"/>
        </w:rPr>
        <w:t xml:space="preserve">UAB </w:t>
      </w:r>
      <w:proofErr w:type="spellStart"/>
      <w:r w:rsidRPr="008041E1">
        <w:rPr>
          <w:szCs w:val="22"/>
          <w:lang w:val="lt-LT"/>
        </w:rPr>
        <w:t>Teva</w:t>
      </w:r>
      <w:proofErr w:type="spellEnd"/>
      <w:r w:rsidRPr="008041E1">
        <w:rPr>
          <w:szCs w:val="22"/>
          <w:lang w:val="lt-LT"/>
        </w:rPr>
        <w:t xml:space="preserve"> </w:t>
      </w:r>
      <w:proofErr w:type="spellStart"/>
      <w:r w:rsidRPr="008041E1">
        <w:rPr>
          <w:szCs w:val="22"/>
          <w:lang w:val="lt-LT"/>
        </w:rPr>
        <w:t>Baltics</w:t>
      </w:r>
      <w:proofErr w:type="spellEnd"/>
    </w:p>
    <w:p w:rsidR="0062126B" w:rsidRPr="00834BE9" w:rsidRDefault="0062126B" w:rsidP="0062126B">
      <w:pPr>
        <w:pStyle w:val="Pagrindinistekstas"/>
        <w:widowControl w:val="0"/>
        <w:spacing w:after="0"/>
        <w:rPr>
          <w:szCs w:val="22"/>
          <w:lang w:val="lt-LT"/>
        </w:rPr>
      </w:pPr>
      <w:r w:rsidRPr="00834BE9">
        <w:rPr>
          <w:szCs w:val="22"/>
          <w:lang w:val="lt-LT"/>
        </w:rPr>
        <w:t>Molėtų pl. 5</w:t>
      </w:r>
    </w:p>
    <w:p w:rsidR="0062126B" w:rsidRPr="009473D8" w:rsidRDefault="0062126B" w:rsidP="0062126B">
      <w:pPr>
        <w:pStyle w:val="Pagrindinistekstas"/>
        <w:widowControl w:val="0"/>
        <w:spacing w:after="0"/>
        <w:rPr>
          <w:szCs w:val="22"/>
          <w:lang w:val="lt-LT"/>
        </w:rPr>
      </w:pPr>
      <w:r w:rsidRPr="003F5E73">
        <w:rPr>
          <w:szCs w:val="22"/>
          <w:lang w:val="lt-LT"/>
        </w:rPr>
        <w:t>LT-</w:t>
      </w:r>
      <w:r w:rsidRPr="009473D8">
        <w:rPr>
          <w:szCs w:val="22"/>
          <w:lang w:val="lt-LT"/>
        </w:rPr>
        <w:t>08409 Vilnius</w:t>
      </w:r>
    </w:p>
    <w:p w:rsidR="0062126B" w:rsidRPr="00920C18" w:rsidRDefault="0062126B" w:rsidP="0062126B">
      <w:pPr>
        <w:pStyle w:val="Pagrindinistekstas"/>
        <w:widowControl w:val="0"/>
        <w:spacing w:after="0"/>
        <w:rPr>
          <w:szCs w:val="22"/>
          <w:lang w:val="lt-LT"/>
        </w:rPr>
      </w:pPr>
      <w:r w:rsidRPr="00920C18">
        <w:rPr>
          <w:szCs w:val="22"/>
          <w:lang w:val="lt-LT"/>
        </w:rPr>
        <w:t>Tel.: +370 5 266 02 03</w:t>
      </w:r>
    </w:p>
    <w:p w:rsidR="0062126B" w:rsidRPr="00B04C50" w:rsidRDefault="0062126B" w:rsidP="0062126B">
      <w:pPr>
        <w:pStyle w:val="Pagrindinistekstas"/>
        <w:widowControl w:val="0"/>
        <w:spacing w:after="0"/>
        <w:rPr>
          <w:szCs w:val="22"/>
          <w:lang w:val="lt-LT"/>
        </w:rPr>
      </w:pPr>
    </w:p>
    <w:p w:rsidR="0062126B" w:rsidRPr="009540FB" w:rsidRDefault="0062126B" w:rsidP="0062126B">
      <w:pPr>
        <w:pStyle w:val="Pagrindinistekstas"/>
        <w:widowControl w:val="0"/>
        <w:spacing w:after="0"/>
        <w:rPr>
          <w:szCs w:val="22"/>
          <w:lang w:val="lt-LT"/>
        </w:rPr>
      </w:pPr>
    </w:p>
    <w:p w:rsidR="0062126B" w:rsidRPr="00D74068" w:rsidRDefault="0062126B" w:rsidP="0062126B">
      <w:pPr>
        <w:widowControl w:val="0"/>
        <w:rPr>
          <w:b/>
          <w:noProof/>
          <w:color w:val="000000"/>
          <w:szCs w:val="22"/>
          <w:lang w:val="lt-LT"/>
        </w:rPr>
      </w:pPr>
      <w:r w:rsidRPr="00D74068">
        <w:rPr>
          <w:b/>
          <w:lang w:val="lt-LT"/>
        </w:rPr>
        <w:t xml:space="preserve">Šis vaistas </w:t>
      </w:r>
      <w:r>
        <w:rPr>
          <w:b/>
          <w:bCs/>
          <w:szCs w:val="22"/>
        </w:rPr>
        <w:t>Europos ekonominės erdvės</w:t>
      </w:r>
      <w:r w:rsidRPr="00D74068">
        <w:rPr>
          <w:b/>
          <w:lang w:val="lt-LT"/>
        </w:rPr>
        <w:t xml:space="preserve"> valstybėse narėse registruotas</w:t>
      </w:r>
      <w:r w:rsidRPr="00D74068">
        <w:rPr>
          <w:b/>
          <w:noProof/>
          <w:color w:val="000000"/>
          <w:szCs w:val="22"/>
          <w:lang w:val="lt-LT"/>
        </w:rPr>
        <w:t xml:space="preserve"> tokiais pavadinimais:</w:t>
      </w:r>
    </w:p>
    <w:p w:rsidR="0062126B" w:rsidRPr="003D69F2" w:rsidRDefault="0062126B" w:rsidP="0062126B">
      <w:pPr>
        <w:pStyle w:val="Pagrindinistekstas"/>
        <w:widowControl w:val="0"/>
        <w:spacing w:after="0"/>
        <w:rPr>
          <w:szCs w:val="22"/>
          <w:lang w:val="lt-LT"/>
        </w:rPr>
      </w:pPr>
    </w:p>
    <w:tbl>
      <w:tblPr>
        <w:tblW w:w="0" w:type="auto"/>
        <w:tblLook w:val="01E0" w:firstRow="1" w:lastRow="1" w:firstColumn="1" w:lastColumn="1" w:noHBand="0" w:noVBand="0"/>
      </w:tblPr>
      <w:tblGrid>
        <w:gridCol w:w="2135"/>
        <w:gridCol w:w="7151"/>
      </w:tblGrid>
      <w:tr w:rsidR="0062126B" w:rsidRPr="00826CA9" w:rsidTr="00F71B0C">
        <w:tc>
          <w:tcPr>
            <w:tcW w:w="2135" w:type="dxa"/>
          </w:tcPr>
          <w:p w:rsidR="0062126B" w:rsidRPr="00826CA9" w:rsidRDefault="0062126B" w:rsidP="00F71B0C">
            <w:pPr>
              <w:widowControl w:val="0"/>
              <w:rPr>
                <w:szCs w:val="22"/>
                <w:lang w:val="lt-LT"/>
              </w:rPr>
            </w:pPr>
            <w:r w:rsidRPr="00826CA9">
              <w:rPr>
                <w:szCs w:val="22"/>
                <w:lang w:val="lt-LT"/>
              </w:rPr>
              <w:t>Jungtinė Karalystė</w:t>
            </w:r>
          </w:p>
        </w:tc>
        <w:tc>
          <w:tcPr>
            <w:tcW w:w="7151" w:type="dxa"/>
          </w:tcPr>
          <w:p w:rsidR="0062126B" w:rsidRPr="00826CA9" w:rsidRDefault="0062126B" w:rsidP="00F71B0C">
            <w:pPr>
              <w:widowControl w:val="0"/>
              <w:rPr>
                <w:szCs w:val="22"/>
                <w:lang w:val="lt-LT"/>
              </w:rPr>
            </w:pPr>
            <w:proofErr w:type="spellStart"/>
            <w:r w:rsidRPr="00826CA9">
              <w:rPr>
                <w:szCs w:val="22"/>
                <w:lang w:val="lt-LT"/>
              </w:rPr>
              <w:t>Clarithromycin</w:t>
            </w:r>
            <w:proofErr w:type="spellEnd"/>
            <w:r w:rsidRPr="00826CA9">
              <w:rPr>
                <w:szCs w:val="22"/>
                <w:lang w:val="lt-LT"/>
              </w:rPr>
              <w:t xml:space="preserve"> 250 &amp;500 mg </w:t>
            </w:r>
            <w:proofErr w:type="spellStart"/>
            <w:r w:rsidRPr="00826CA9">
              <w:rPr>
                <w:szCs w:val="22"/>
                <w:lang w:val="lt-LT"/>
              </w:rPr>
              <w:t>Film-coated</w:t>
            </w:r>
            <w:proofErr w:type="spellEnd"/>
            <w:r w:rsidRPr="00826CA9">
              <w:rPr>
                <w:szCs w:val="22"/>
                <w:lang w:val="lt-LT"/>
              </w:rPr>
              <w:t xml:space="preserve"> </w:t>
            </w:r>
            <w:proofErr w:type="spellStart"/>
            <w:r w:rsidRPr="00826CA9">
              <w:rPr>
                <w:szCs w:val="22"/>
                <w:lang w:val="lt-LT"/>
              </w:rPr>
              <w:t>Tablets</w:t>
            </w:r>
            <w:proofErr w:type="spellEnd"/>
          </w:p>
        </w:tc>
      </w:tr>
      <w:tr w:rsidR="0062126B" w:rsidRPr="00826CA9" w:rsidTr="00F71B0C">
        <w:tc>
          <w:tcPr>
            <w:tcW w:w="2135" w:type="dxa"/>
          </w:tcPr>
          <w:p w:rsidR="0062126B" w:rsidRPr="00826CA9" w:rsidRDefault="0062126B" w:rsidP="00F71B0C">
            <w:pPr>
              <w:widowControl w:val="0"/>
              <w:rPr>
                <w:szCs w:val="22"/>
                <w:lang w:val="lt-LT"/>
              </w:rPr>
            </w:pPr>
            <w:r w:rsidRPr="00826CA9">
              <w:rPr>
                <w:szCs w:val="22"/>
                <w:lang w:val="lt-LT"/>
              </w:rPr>
              <w:t>Austrija</w:t>
            </w:r>
          </w:p>
        </w:tc>
        <w:tc>
          <w:tcPr>
            <w:tcW w:w="7151" w:type="dxa"/>
          </w:tcPr>
          <w:p w:rsidR="0062126B" w:rsidRPr="00826CA9" w:rsidRDefault="0062126B" w:rsidP="00F71B0C">
            <w:pPr>
              <w:widowControl w:val="0"/>
              <w:rPr>
                <w:szCs w:val="22"/>
                <w:lang w:val="lt-LT"/>
              </w:rPr>
            </w:pPr>
            <w:proofErr w:type="spellStart"/>
            <w:r w:rsidRPr="00826CA9">
              <w:rPr>
                <w:szCs w:val="22"/>
                <w:lang w:val="lt-LT"/>
              </w:rPr>
              <w:t>Clarithromycin</w:t>
            </w:r>
            <w:proofErr w:type="spellEnd"/>
            <w:r w:rsidRPr="00826CA9">
              <w:rPr>
                <w:szCs w:val="22"/>
                <w:lang w:val="lt-LT"/>
              </w:rPr>
              <w:t xml:space="preserve"> </w:t>
            </w:r>
            <w:proofErr w:type="spellStart"/>
            <w:r w:rsidRPr="00826CA9">
              <w:rPr>
                <w:szCs w:val="22"/>
                <w:lang w:val="lt-LT"/>
              </w:rPr>
              <w:t>ratiopharm</w:t>
            </w:r>
            <w:proofErr w:type="spellEnd"/>
            <w:r w:rsidRPr="00826CA9">
              <w:rPr>
                <w:szCs w:val="22"/>
                <w:lang w:val="lt-LT"/>
              </w:rPr>
              <w:t xml:space="preserve"> </w:t>
            </w:r>
            <w:proofErr w:type="spellStart"/>
            <w:r w:rsidRPr="00826CA9">
              <w:rPr>
                <w:szCs w:val="22"/>
                <w:lang w:val="lt-LT"/>
              </w:rPr>
              <w:t>GmbH</w:t>
            </w:r>
            <w:proofErr w:type="spellEnd"/>
            <w:r w:rsidRPr="00826CA9">
              <w:rPr>
                <w:szCs w:val="22"/>
                <w:lang w:val="lt-LT"/>
              </w:rPr>
              <w:t xml:space="preserve"> 250 &amp; 500 mg </w:t>
            </w:r>
            <w:proofErr w:type="spellStart"/>
            <w:r w:rsidRPr="00826CA9">
              <w:rPr>
                <w:szCs w:val="22"/>
                <w:lang w:val="lt-LT"/>
              </w:rPr>
              <w:t>Filmtabletten</w:t>
            </w:r>
            <w:proofErr w:type="spellEnd"/>
          </w:p>
        </w:tc>
      </w:tr>
      <w:tr w:rsidR="0062126B" w:rsidRPr="00826CA9" w:rsidTr="00F71B0C">
        <w:tc>
          <w:tcPr>
            <w:tcW w:w="2135" w:type="dxa"/>
          </w:tcPr>
          <w:p w:rsidR="0062126B" w:rsidRPr="00826CA9" w:rsidRDefault="0062126B" w:rsidP="00F71B0C">
            <w:pPr>
              <w:widowControl w:val="0"/>
              <w:rPr>
                <w:szCs w:val="22"/>
                <w:lang w:val="lt-LT"/>
              </w:rPr>
            </w:pPr>
            <w:r w:rsidRPr="00826CA9">
              <w:rPr>
                <w:szCs w:val="22"/>
                <w:lang w:val="lt-LT"/>
              </w:rPr>
              <w:t>Belgija</w:t>
            </w:r>
          </w:p>
        </w:tc>
        <w:tc>
          <w:tcPr>
            <w:tcW w:w="7151" w:type="dxa"/>
          </w:tcPr>
          <w:p w:rsidR="0062126B" w:rsidRPr="00826CA9" w:rsidRDefault="0062126B" w:rsidP="00F71B0C">
            <w:pPr>
              <w:widowControl w:val="0"/>
              <w:rPr>
                <w:szCs w:val="22"/>
                <w:lang w:val="lt-LT"/>
              </w:rPr>
            </w:pPr>
            <w:proofErr w:type="spellStart"/>
            <w:r w:rsidRPr="00826CA9">
              <w:rPr>
                <w:szCs w:val="22"/>
                <w:lang w:val="lt-LT"/>
              </w:rPr>
              <w:t>Clarithromycine</w:t>
            </w:r>
            <w:proofErr w:type="spellEnd"/>
            <w:r w:rsidRPr="00826CA9">
              <w:rPr>
                <w:szCs w:val="22"/>
                <w:lang w:val="lt-LT"/>
              </w:rPr>
              <w:t xml:space="preserve"> TEVA 250 &amp; 500 mg </w:t>
            </w:r>
            <w:proofErr w:type="spellStart"/>
            <w:r w:rsidRPr="00826CA9">
              <w:rPr>
                <w:szCs w:val="22"/>
                <w:lang w:val="lt-LT"/>
              </w:rPr>
              <w:t>filmomhulde</w:t>
            </w:r>
            <w:proofErr w:type="spellEnd"/>
            <w:r w:rsidRPr="00826CA9">
              <w:rPr>
                <w:szCs w:val="22"/>
                <w:lang w:val="lt-LT"/>
              </w:rPr>
              <w:t xml:space="preserve"> </w:t>
            </w:r>
            <w:proofErr w:type="spellStart"/>
            <w:r w:rsidRPr="00826CA9">
              <w:rPr>
                <w:szCs w:val="22"/>
                <w:lang w:val="lt-LT"/>
              </w:rPr>
              <w:t>tabletten</w:t>
            </w:r>
            <w:proofErr w:type="spellEnd"/>
          </w:p>
        </w:tc>
      </w:tr>
      <w:tr w:rsidR="0062126B" w:rsidRPr="00826CA9" w:rsidTr="00F71B0C">
        <w:tc>
          <w:tcPr>
            <w:tcW w:w="2135" w:type="dxa"/>
          </w:tcPr>
          <w:p w:rsidR="0062126B" w:rsidRPr="00826CA9" w:rsidRDefault="0062126B" w:rsidP="00F71B0C">
            <w:pPr>
              <w:widowControl w:val="0"/>
              <w:rPr>
                <w:szCs w:val="22"/>
                <w:lang w:val="lt-LT"/>
              </w:rPr>
            </w:pPr>
            <w:r w:rsidRPr="00826CA9">
              <w:rPr>
                <w:szCs w:val="22"/>
                <w:lang w:val="lt-LT"/>
              </w:rPr>
              <w:t>Čekija</w:t>
            </w:r>
          </w:p>
        </w:tc>
        <w:tc>
          <w:tcPr>
            <w:tcW w:w="7151" w:type="dxa"/>
          </w:tcPr>
          <w:p w:rsidR="0062126B" w:rsidRPr="00826CA9" w:rsidRDefault="0062126B" w:rsidP="00F71B0C">
            <w:pPr>
              <w:widowControl w:val="0"/>
              <w:rPr>
                <w:szCs w:val="22"/>
                <w:lang w:val="lt-LT"/>
              </w:rPr>
            </w:pPr>
            <w:proofErr w:type="spellStart"/>
            <w:r w:rsidRPr="00826CA9">
              <w:rPr>
                <w:szCs w:val="22"/>
                <w:lang w:val="lt-LT"/>
              </w:rPr>
              <w:t>Clarithromycin</w:t>
            </w:r>
            <w:proofErr w:type="spellEnd"/>
            <w:r w:rsidRPr="00826CA9">
              <w:rPr>
                <w:szCs w:val="22"/>
                <w:lang w:val="lt-LT"/>
              </w:rPr>
              <w:t xml:space="preserve"> </w:t>
            </w:r>
            <w:proofErr w:type="spellStart"/>
            <w:r w:rsidRPr="00826CA9">
              <w:rPr>
                <w:szCs w:val="22"/>
                <w:lang w:val="lt-LT"/>
              </w:rPr>
              <w:t>Teva</w:t>
            </w:r>
            <w:proofErr w:type="spellEnd"/>
            <w:r w:rsidRPr="00826CA9">
              <w:rPr>
                <w:szCs w:val="22"/>
                <w:lang w:val="lt-LT"/>
              </w:rPr>
              <w:t xml:space="preserve"> 250 &amp; 500 mg</w:t>
            </w:r>
          </w:p>
        </w:tc>
      </w:tr>
      <w:tr w:rsidR="0062126B" w:rsidRPr="00826CA9" w:rsidTr="00F71B0C">
        <w:tc>
          <w:tcPr>
            <w:tcW w:w="2135" w:type="dxa"/>
          </w:tcPr>
          <w:p w:rsidR="0062126B" w:rsidRPr="00826CA9" w:rsidRDefault="0062126B" w:rsidP="00F71B0C">
            <w:pPr>
              <w:widowControl w:val="0"/>
              <w:rPr>
                <w:szCs w:val="22"/>
                <w:lang w:val="lt-LT"/>
              </w:rPr>
            </w:pPr>
            <w:r w:rsidRPr="00826CA9">
              <w:rPr>
                <w:szCs w:val="22"/>
                <w:lang w:val="lt-LT"/>
              </w:rPr>
              <w:t>Vokietija</w:t>
            </w:r>
          </w:p>
        </w:tc>
        <w:tc>
          <w:tcPr>
            <w:tcW w:w="7151" w:type="dxa"/>
          </w:tcPr>
          <w:p w:rsidR="0062126B" w:rsidRPr="00826CA9" w:rsidRDefault="0062126B" w:rsidP="00F71B0C">
            <w:pPr>
              <w:widowControl w:val="0"/>
              <w:rPr>
                <w:szCs w:val="22"/>
                <w:lang w:val="lt-LT"/>
              </w:rPr>
            </w:pPr>
            <w:proofErr w:type="spellStart"/>
            <w:r w:rsidRPr="00826CA9">
              <w:rPr>
                <w:szCs w:val="22"/>
                <w:lang w:val="lt-LT"/>
              </w:rPr>
              <w:t>Clarithromycin</w:t>
            </w:r>
            <w:proofErr w:type="spellEnd"/>
            <w:r w:rsidRPr="00826CA9">
              <w:rPr>
                <w:szCs w:val="22"/>
                <w:lang w:val="lt-LT"/>
              </w:rPr>
              <w:t xml:space="preserve"> </w:t>
            </w:r>
            <w:proofErr w:type="spellStart"/>
            <w:r w:rsidRPr="00826CA9">
              <w:rPr>
                <w:szCs w:val="22"/>
                <w:lang w:val="lt-LT"/>
              </w:rPr>
              <w:t>AbZ</w:t>
            </w:r>
            <w:proofErr w:type="spellEnd"/>
            <w:r w:rsidRPr="00826CA9">
              <w:rPr>
                <w:szCs w:val="22"/>
                <w:lang w:val="lt-LT"/>
              </w:rPr>
              <w:t xml:space="preserve"> 250 </w:t>
            </w:r>
            <w:proofErr w:type="spellStart"/>
            <w:r w:rsidRPr="00826CA9">
              <w:rPr>
                <w:szCs w:val="22"/>
                <w:lang w:val="lt-LT"/>
              </w:rPr>
              <w:t>and</w:t>
            </w:r>
            <w:proofErr w:type="spellEnd"/>
            <w:r w:rsidRPr="00826CA9">
              <w:rPr>
                <w:szCs w:val="22"/>
                <w:lang w:val="lt-LT"/>
              </w:rPr>
              <w:t xml:space="preserve"> 500 mg </w:t>
            </w:r>
            <w:proofErr w:type="spellStart"/>
            <w:r w:rsidRPr="00826CA9">
              <w:rPr>
                <w:szCs w:val="22"/>
                <w:lang w:val="lt-LT"/>
              </w:rPr>
              <w:t>Filmtabletten</w:t>
            </w:r>
            <w:proofErr w:type="spellEnd"/>
          </w:p>
        </w:tc>
      </w:tr>
      <w:tr w:rsidR="0062126B" w:rsidRPr="00826CA9" w:rsidTr="00F71B0C">
        <w:tc>
          <w:tcPr>
            <w:tcW w:w="2135" w:type="dxa"/>
          </w:tcPr>
          <w:p w:rsidR="0062126B" w:rsidRPr="00826CA9" w:rsidRDefault="0062126B" w:rsidP="00F71B0C">
            <w:pPr>
              <w:widowControl w:val="0"/>
              <w:rPr>
                <w:szCs w:val="22"/>
                <w:lang w:val="lt-LT"/>
              </w:rPr>
            </w:pPr>
            <w:r w:rsidRPr="00826CA9">
              <w:rPr>
                <w:szCs w:val="22"/>
                <w:lang w:val="lt-LT"/>
              </w:rPr>
              <w:t>Italija</w:t>
            </w:r>
          </w:p>
        </w:tc>
        <w:tc>
          <w:tcPr>
            <w:tcW w:w="7151" w:type="dxa"/>
          </w:tcPr>
          <w:p w:rsidR="0062126B" w:rsidRPr="00826CA9" w:rsidRDefault="0062126B" w:rsidP="00F71B0C">
            <w:pPr>
              <w:widowControl w:val="0"/>
              <w:rPr>
                <w:szCs w:val="22"/>
                <w:lang w:val="lt-LT"/>
              </w:rPr>
            </w:pPr>
            <w:proofErr w:type="spellStart"/>
            <w:r w:rsidRPr="00826CA9">
              <w:rPr>
                <w:szCs w:val="22"/>
                <w:lang w:val="lt-LT"/>
              </w:rPr>
              <w:t>Claritromicina</w:t>
            </w:r>
            <w:proofErr w:type="spellEnd"/>
            <w:r w:rsidRPr="00826CA9">
              <w:rPr>
                <w:szCs w:val="22"/>
                <w:lang w:val="lt-LT"/>
              </w:rPr>
              <w:t xml:space="preserve"> </w:t>
            </w:r>
            <w:proofErr w:type="spellStart"/>
            <w:r w:rsidRPr="00826CA9">
              <w:rPr>
                <w:szCs w:val="22"/>
                <w:lang w:val="lt-LT"/>
              </w:rPr>
              <w:t>Teva</w:t>
            </w:r>
            <w:proofErr w:type="spellEnd"/>
            <w:r w:rsidRPr="00826CA9">
              <w:rPr>
                <w:szCs w:val="22"/>
                <w:lang w:val="lt-LT"/>
              </w:rPr>
              <w:t xml:space="preserve"> 250 &amp; 500 mg </w:t>
            </w:r>
            <w:proofErr w:type="spellStart"/>
            <w:r w:rsidRPr="00826CA9">
              <w:rPr>
                <w:szCs w:val="22"/>
                <w:lang w:val="lt-LT"/>
              </w:rPr>
              <w:t>Compresse</w:t>
            </w:r>
            <w:proofErr w:type="spellEnd"/>
            <w:r w:rsidRPr="00826CA9">
              <w:rPr>
                <w:szCs w:val="22"/>
                <w:lang w:val="lt-LT"/>
              </w:rPr>
              <w:t xml:space="preserve"> </w:t>
            </w:r>
            <w:proofErr w:type="spellStart"/>
            <w:r w:rsidRPr="00826CA9">
              <w:rPr>
                <w:szCs w:val="22"/>
                <w:lang w:val="lt-LT"/>
              </w:rPr>
              <w:t>rivestite</w:t>
            </w:r>
            <w:proofErr w:type="spellEnd"/>
            <w:r w:rsidRPr="00826CA9">
              <w:rPr>
                <w:szCs w:val="22"/>
                <w:lang w:val="lt-LT"/>
              </w:rPr>
              <w:t xml:space="preserve"> </w:t>
            </w:r>
            <w:proofErr w:type="spellStart"/>
            <w:r w:rsidRPr="00826CA9">
              <w:rPr>
                <w:szCs w:val="22"/>
                <w:lang w:val="lt-LT"/>
              </w:rPr>
              <w:t>con</w:t>
            </w:r>
            <w:proofErr w:type="spellEnd"/>
            <w:r w:rsidRPr="00826CA9">
              <w:rPr>
                <w:szCs w:val="22"/>
                <w:lang w:val="lt-LT"/>
              </w:rPr>
              <w:t xml:space="preserve"> </w:t>
            </w:r>
            <w:proofErr w:type="spellStart"/>
            <w:r w:rsidRPr="00826CA9">
              <w:rPr>
                <w:szCs w:val="22"/>
                <w:lang w:val="lt-LT"/>
              </w:rPr>
              <w:t>film</w:t>
            </w:r>
            <w:proofErr w:type="spellEnd"/>
          </w:p>
        </w:tc>
      </w:tr>
      <w:tr w:rsidR="0062126B" w:rsidRPr="00826CA9" w:rsidTr="00F71B0C">
        <w:tc>
          <w:tcPr>
            <w:tcW w:w="2135" w:type="dxa"/>
          </w:tcPr>
          <w:p w:rsidR="0062126B" w:rsidRPr="00826CA9" w:rsidRDefault="0062126B" w:rsidP="00F71B0C">
            <w:pPr>
              <w:widowControl w:val="0"/>
              <w:rPr>
                <w:szCs w:val="22"/>
                <w:lang w:val="lt-LT"/>
              </w:rPr>
            </w:pPr>
            <w:r w:rsidRPr="00826CA9">
              <w:rPr>
                <w:szCs w:val="22"/>
                <w:lang w:val="lt-LT"/>
              </w:rPr>
              <w:t>Norvegija</w:t>
            </w:r>
          </w:p>
        </w:tc>
        <w:tc>
          <w:tcPr>
            <w:tcW w:w="7151" w:type="dxa"/>
          </w:tcPr>
          <w:p w:rsidR="0062126B" w:rsidRPr="00826CA9" w:rsidRDefault="0062126B" w:rsidP="00F71B0C">
            <w:pPr>
              <w:widowControl w:val="0"/>
              <w:rPr>
                <w:szCs w:val="22"/>
                <w:lang w:val="lt-LT"/>
              </w:rPr>
            </w:pPr>
            <w:proofErr w:type="spellStart"/>
            <w:r w:rsidRPr="00826CA9">
              <w:rPr>
                <w:szCs w:val="22"/>
                <w:lang w:val="lt-LT"/>
              </w:rPr>
              <w:t>Clarithromycin</w:t>
            </w:r>
            <w:proofErr w:type="spellEnd"/>
            <w:r w:rsidRPr="00826CA9">
              <w:rPr>
                <w:szCs w:val="22"/>
                <w:lang w:val="lt-LT"/>
              </w:rPr>
              <w:t xml:space="preserve"> </w:t>
            </w:r>
            <w:proofErr w:type="spellStart"/>
            <w:r w:rsidRPr="00826CA9">
              <w:rPr>
                <w:szCs w:val="22"/>
                <w:lang w:val="lt-LT"/>
              </w:rPr>
              <w:t>Teva</w:t>
            </w:r>
            <w:proofErr w:type="spellEnd"/>
            <w:r w:rsidRPr="00826CA9">
              <w:rPr>
                <w:szCs w:val="22"/>
                <w:lang w:val="lt-LT"/>
              </w:rPr>
              <w:t xml:space="preserve"> 250 &amp; 500 mg </w:t>
            </w:r>
            <w:proofErr w:type="spellStart"/>
            <w:r w:rsidRPr="00826CA9">
              <w:rPr>
                <w:szCs w:val="22"/>
                <w:lang w:val="lt-LT"/>
              </w:rPr>
              <w:t>tabletter</w:t>
            </w:r>
            <w:proofErr w:type="spellEnd"/>
            <w:r w:rsidRPr="00826CA9">
              <w:rPr>
                <w:szCs w:val="22"/>
                <w:lang w:val="lt-LT"/>
              </w:rPr>
              <w:t xml:space="preserve">, </w:t>
            </w:r>
            <w:proofErr w:type="spellStart"/>
            <w:r w:rsidRPr="00826CA9">
              <w:rPr>
                <w:szCs w:val="22"/>
                <w:lang w:val="lt-LT"/>
              </w:rPr>
              <w:t>filmdrasjerte</w:t>
            </w:r>
            <w:proofErr w:type="spellEnd"/>
          </w:p>
        </w:tc>
      </w:tr>
      <w:tr w:rsidR="0062126B" w:rsidRPr="00826CA9" w:rsidTr="00F71B0C">
        <w:tc>
          <w:tcPr>
            <w:tcW w:w="2135" w:type="dxa"/>
          </w:tcPr>
          <w:p w:rsidR="0062126B" w:rsidRPr="00826CA9" w:rsidRDefault="0062126B" w:rsidP="00F71B0C">
            <w:pPr>
              <w:widowControl w:val="0"/>
              <w:rPr>
                <w:szCs w:val="22"/>
                <w:lang w:val="lt-LT"/>
              </w:rPr>
            </w:pPr>
            <w:r w:rsidRPr="00826CA9">
              <w:rPr>
                <w:szCs w:val="22"/>
                <w:lang w:val="lt-LT"/>
              </w:rPr>
              <w:t>Portugalija</w:t>
            </w:r>
          </w:p>
        </w:tc>
        <w:tc>
          <w:tcPr>
            <w:tcW w:w="7151" w:type="dxa"/>
          </w:tcPr>
          <w:p w:rsidR="0062126B" w:rsidRPr="00826CA9" w:rsidRDefault="0062126B" w:rsidP="00F71B0C">
            <w:pPr>
              <w:widowControl w:val="0"/>
              <w:rPr>
                <w:szCs w:val="22"/>
                <w:lang w:val="lt-LT"/>
              </w:rPr>
            </w:pPr>
            <w:proofErr w:type="spellStart"/>
            <w:r w:rsidRPr="00826CA9">
              <w:rPr>
                <w:szCs w:val="22"/>
                <w:lang w:val="lt-LT"/>
              </w:rPr>
              <w:t>Claritromicina</w:t>
            </w:r>
            <w:proofErr w:type="spellEnd"/>
            <w:r w:rsidRPr="00826CA9">
              <w:rPr>
                <w:szCs w:val="22"/>
                <w:lang w:val="lt-LT"/>
              </w:rPr>
              <w:t xml:space="preserve"> </w:t>
            </w:r>
            <w:proofErr w:type="spellStart"/>
            <w:r w:rsidRPr="00826CA9">
              <w:rPr>
                <w:szCs w:val="22"/>
                <w:lang w:val="lt-LT"/>
              </w:rPr>
              <w:t>Teva</w:t>
            </w:r>
            <w:proofErr w:type="spellEnd"/>
            <w:r w:rsidRPr="00826CA9">
              <w:rPr>
                <w:szCs w:val="22"/>
                <w:lang w:val="lt-LT"/>
              </w:rPr>
              <w:t xml:space="preserve"> 250 &amp; 500 mg </w:t>
            </w:r>
            <w:proofErr w:type="spellStart"/>
            <w:r w:rsidRPr="00826CA9">
              <w:rPr>
                <w:szCs w:val="22"/>
                <w:lang w:val="lt-LT"/>
              </w:rPr>
              <w:t>Comprimidos</w:t>
            </w:r>
            <w:proofErr w:type="spellEnd"/>
          </w:p>
        </w:tc>
      </w:tr>
      <w:tr w:rsidR="0062126B" w:rsidRPr="00826CA9" w:rsidTr="00F71B0C">
        <w:tc>
          <w:tcPr>
            <w:tcW w:w="2135" w:type="dxa"/>
          </w:tcPr>
          <w:p w:rsidR="0062126B" w:rsidRPr="00826CA9" w:rsidRDefault="0062126B" w:rsidP="00F71B0C">
            <w:pPr>
              <w:widowControl w:val="0"/>
              <w:rPr>
                <w:szCs w:val="22"/>
                <w:lang w:val="lt-LT"/>
              </w:rPr>
            </w:pPr>
          </w:p>
        </w:tc>
        <w:tc>
          <w:tcPr>
            <w:tcW w:w="7151" w:type="dxa"/>
          </w:tcPr>
          <w:p w:rsidR="0062126B" w:rsidRPr="00826CA9" w:rsidRDefault="0062126B" w:rsidP="00F71B0C">
            <w:pPr>
              <w:widowControl w:val="0"/>
              <w:rPr>
                <w:szCs w:val="22"/>
                <w:lang w:val="lt-LT"/>
              </w:rPr>
            </w:pPr>
          </w:p>
        </w:tc>
      </w:tr>
      <w:tr w:rsidR="0062126B" w:rsidRPr="00826CA9" w:rsidTr="00F71B0C">
        <w:tc>
          <w:tcPr>
            <w:tcW w:w="2135" w:type="dxa"/>
          </w:tcPr>
          <w:p w:rsidR="0062126B" w:rsidRPr="00826CA9" w:rsidRDefault="0062126B" w:rsidP="00F71B0C">
            <w:pPr>
              <w:widowControl w:val="0"/>
              <w:rPr>
                <w:szCs w:val="22"/>
                <w:lang w:val="lt-LT"/>
              </w:rPr>
            </w:pPr>
          </w:p>
        </w:tc>
        <w:tc>
          <w:tcPr>
            <w:tcW w:w="7151" w:type="dxa"/>
          </w:tcPr>
          <w:p w:rsidR="0062126B" w:rsidRPr="00826CA9" w:rsidRDefault="0062126B" w:rsidP="00F71B0C">
            <w:pPr>
              <w:widowControl w:val="0"/>
              <w:rPr>
                <w:szCs w:val="22"/>
                <w:lang w:val="lt-LT"/>
              </w:rPr>
            </w:pPr>
          </w:p>
        </w:tc>
      </w:tr>
    </w:tbl>
    <w:p w:rsidR="0062126B" w:rsidRPr="00456C61" w:rsidRDefault="0062126B" w:rsidP="0062126B">
      <w:pPr>
        <w:pStyle w:val="BTbEMEASMCA"/>
      </w:pPr>
      <w:r w:rsidRPr="007148EB">
        <w:t xml:space="preserve">Šis pakuotės lapelis paskutinį kartą </w:t>
      </w:r>
      <w:r w:rsidRPr="002F6C27">
        <w:t>peržiūrėtas</w:t>
      </w:r>
      <w:r w:rsidRPr="00456C61">
        <w:t xml:space="preserve"> </w:t>
      </w:r>
      <w:r>
        <w:t>2025-01-11.</w:t>
      </w:r>
    </w:p>
    <w:p w:rsidR="0062126B" w:rsidRPr="007D6C4E" w:rsidRDefault="0062126B" w:rsidP="0062126B">
      <w:pPr>
        <w:widowControl w:val="0"/>
        <w:rPr>
          <w:szCs w:val="22"/>
          <w:lang w:val="lt-LT"/>
        </w:rPr>
      </w:pPr>
    </w:p>
    <w:p w:rsidR="0062126B" w:rsidRPr="007148EB" w:rsidRDefault="0062126B" w:rsidP="0062126B">
      <w:pPr>
        <w:pStyle w:val="BTEMEASMCA"/>
        <w:widowControl w:val="0"/>
        <w:rPr>
          <w:b w:val="0"/>
        </w:rPr>
      </w:pPr>
      <w:r w:rsidRPr="008041E1">
        <w:rPr>
          <w:b w:val="0"/>
        </w:rPr>
        <w:t>Išsami informacija apie šį vaistą pateikiama Valstybinės vaistų kontrolės tarnybos prie Lietuvos Respublikos  sveikatos apsaugos ministerijos tinklalapyje</w:t>
      </w:r>
      <w:r w:rsidRPr="0033361E">
        <w:rPr>
          <w:b w:val="0"/>
          <w:i/>
        </w:rPr>
        <w:t xml:space="preserve"> </w:t>
      </w:r>
      <w:r w:rsidRPr="00DD2914">
        <w:rPr>
          <w:b w:val="0"/>
          <w:noProof w:val="0"/>
          <w:color w:val="0000EE"/>
          <w:u w:val="single"/>
          <w:lang w:eastAsia="lt-LT"/>
        </w:rPr>
        <w:t>https://vvkt.lrv.lt/lt/</w:t>
      </w:r>
    </w:p>
    <w:p w:rsidR="0062126B" w:rsidRDefault="0062126B" w:rsidP="0062126B">
      <w:pPr>
        <w:widowControl w:val="0"/>
        <w:rPr>
          <w:szCs w:val="22"/>
          <w:lang w:val="lt-LT"/>
        </w:rPr>
      </w:pPr>
    </w:p>
    <w:p w:rsidR="0062126B" w:rsidRPr="008B4A8F" w:rsidRDefault="0062126B" w:rsidP="0062126B">
      <w:pPr>
        <w:widowControl w:val="0"/>
        <w:rPr>
          <w:b/>
          <w:bCs/>
          <w:szCs w:val="22"/>
          <w:lang w:val="lt-LT"/>
        </w:rPr>
      </w:pPr>
      <w:r w:rsidRPr="008B4A8F">
        <w:rPr>
          <w:b/>
          <w:bCs/>
          <w:szCs w:val="22"/>
          <w:lang w:val="lt-LT"/>
        </w:rPr>
        <w:t>Patarimai / medicininis švietimas</w:t>
      </w:r>
    </w:p>
    <w:p w:rsidR="0062126B" w:rsidRPr="00B5221F" w:rsidRDefault="0062126B" w:rsidP="0062126B">
      <w:pPr>
        <w:widowControl w:val="0"/>
        <w:rPr>
          <w:szCs w:val="22"/>
          <w:lang w:val="lt-LT"/>
        </w:rPr>
      </w:pPr>
    </w:p>
    <w:p w:rsidR="0062126B" w:rsidRPr="00B5221F" w:rsidRDefault="0062126B" w:rsidP="0062126B">
      <w:pPr>
        <w:widowControl w:val="0"/>
        <w:rPr>
          <w:szCs w:val="22"/>
          <w:lang w:val="lt-LT"/>
        </w:rPr>
      </w:pPr>
      <w:r w:rsidRPr="00B5221F">
        <w:rPr>
          <w:szCs w:val="22"/>
          <w:lang w:val="lt-LT"/>
        </w:rPr>
        <w:t>Antibiotikai naudojami bakterinėms infekcijoms gydyti. Jie yra neveiksmingi prieš virusines infekcijas.</w:t>
      </w:r>
    </w:p>
    <w:p w:rsidR="0062126B" w:rsidRPr="00B5221F" w:rsidRDefault="0062126B" w:rsidP="0062126B">
      <w:pPr>
        <w:widowControl w:val="0"/>
        <w:rPr>
          <w:szCs w:val="22"/>
          <w:lang w:val="lt-LT"/>
        </w:rPr>
      </w:pPr>
      <w:r w:rsidRPr="00B5221F">
        <w:rPr>
          <w:szCs w:val="22"/>
          <w:lang w:val="lt-LT"/>
        </w:rPr>
        <w:t>Jei gydytojas paskyrė antibiotikų, jums jų reikia būtent dėl ​​esamos ligos.</w:t>
      </w:r>
    </w:p>
    <w:p w:rsidR="0062126B" w:rsidRPr="00B5221F" w:rsidRDefault="0062126B" w:rsidP="0062126B">
      <w:pPr>
        <w:widowControl w:val="0"/>
        <w:rPr>
          <w:szCs w:val="22"/>
          <w:lang w:val="lt-LT"/>
        </w:rPr>
      </w:pPr>
      <w:r w:rsidRPr="00B5221F">
        <w:rPr>
          <w:szCs w:val="22"/>
          <w:lang w:val="lt-LT"/>
        </w:rPr>
        <w:t xml:space="preserve">Nepaisant antibiotikų, kai kurios bakterijos gali išgyventi arba augti. Šis reiškinys vadinamas atsparumu: </w:t>
      </w:r>
      <w:r>
        <w:rPr>
          <w:szCs w:val="22"/>
          <w:lang w:val="lt-LT"/>
        </w:rPr>
        <w:t>todėl kartais</w:t>
      </w:r>
      <w:r w:rsidRPr="00B5221F">
        <w:rPr>
          <w:szCs w:val="22"/>
          <w:lang w:val="lt-LT"/>
        </w:rPr>
        <w:t xml:space="preserve"> gydymas antibiotikais tampa neveiksmingas.</w:t>
      </w:r>
    </w:p>
    <w:p w:rsidR="0062126B" w:rsidRPr="00B5221F" w:rsidRDefault="0062126B" w:rsidP="0062126B">
      <w:pPr>
        <w:widowControl w:val="0"/>
        <w:rPr>
          <w:szCs w:val="22"/>
          <w:lang w:val="lt-LT"/>
        </w:rPr>
      </w:pPr>
      <w:r w:rsidRPr="00B5221F">
        <w:rPr>
          <w:szCs w:val="22"/>
          <w:lang w:val="lt-LT"/>
        </w:rPr>
        <w:t>Netinkamas antibiotikų vartojimas padidina atsparumą. Jūs netgi galite padėti bakterijoms tapti atsparioms ir dėl to atitolinti gi</w:t>
      </w:r>
      <w:r>
        <w:rPr>
          <w:szCs w:val="22"/>
          <w:lang w:val="lt-LT"/>
        </w:rPr>
        <w:t>jimą</w:t>
      </w:r>
      <w:r w:rsidRPr="00B5221F">
        <w:rPr>
          <w:szCs w:val="22"/>
          <w:lang w:val="lt-LT"/>
        </w:rPr>
        <w:t xml:space="preserve"> arba sumažinti antibiotikų veiksmingumą, jei nesilaikysite tinkam</w:t>
      </w:r>
      <w:r>
        <w:rPr>
          <w:szCs w:val="22"/>
          <w:lang w:val="lt-LT"/>
        </w:rPr>
        <w:t>ai</w:t>
      </w:r>
      <w:r w:rsidRPr="00B5221F">
        <w:rPr>
          <w:szCs w:val="22"/>
          <w:lang w:val="lt-LT"/>
        </w:rPr>
        <w:t>:</w:t>
      </w:r>
    </w:p>
    <w:p w:rsidR="0062126B" w:rsidRPr="00B5221F" w:rsidRDefault="0062126B" w:rsidP="0062126B">
      <w:pPr>
        <w:widowControl w:val="0"/>
        <w:rPr>
          <w:szCs w:val="22"/>
          <w:lang w:val="lt-LT"/>
        </w:rPr>
      </w:pPr>
      <w:r w:rsidRPr="00B5221F">
        <w:rPr>
          <w:szCs w:val="22"/>
          <w:lang w:val="lt-LT"/>
        </w:rPr>
        <w:t>- dozavim</w:t>
      </w:r>
      <w:r>
        <w:rPr>
          <w:szCs w:val="22"/>
          <w:lang w:val="lt-LT"/>
        </w:rPr>
        <w:t>o</w:t>
      </w:r>
    </w:p>
    <w:p w:rsidR="0062126B" w:rsidRPr="00B5221F" w:rsidRDefault="0062126B" w:rsidP="0062126B">
      <w:pPr>
        <w:widowControl w:val="0"/>
        <w:rPr>
          <w:szCs w:val="22"/>
          <w:lang w:val="lt-LT"/>
        </w:rPr>
      </w:pPr>
      <w:r w:rsidRPr="00B5221F">
        <w:rPr>
          <w:szCs w:val="22"/>
          <w:lang w:val="lt-LT"/>
        </w:rPr>
        <w:t xml:space="preserve">- </w:t>
      </w:r>
      <w:r>
        <w:rPr>
          <w:szCs w:val="22"/>
          <w:lang w:val="lt-LT"/>
        </w:rPr>
        <w:t xml:space="preserve">gydymo </w:t>
      </w:r>
      <w:r w:rsidRPr="00B5221F">
        <w:rPr>
          <w:szCs w:val="22"/>
          <w:lang w:val="lt-LT"/>
        </w:rPr>
        <w:t>tvarkarašči</w:t>
      </w:r>
      <w:r>
        <w:rPr>
          <w:szCs w:val="22"/>
          <w:lang w:val="lt-LT"/>
        </w:rPr>
        <w:t>o</w:t>
      </w:r>
    </w:p>
    <w:p w:rsidR="0062126B" w:rsidRPr="00B5221F" w:rsidRDefault="0062126B" w:rsidP="0062126B">
      <w:pPr>
        <w:widowControl w:val="0"/>
        <w:rPr>
          <w:szCs w:val="22"/>
          <w:lang w:val="lt-LT"/>
        </w:rPr>
      </w:pPr>
      <w:r w:rsidRPr="00B5221F">
        <w:rPr>
          <w:szCs w:val="22"/>
          <w:lang w:val="lt-LT"/>
        </w:rPr>
        <w:t>- gydymo trukmė</w:t>
      </w:r>
      <w:r>
        <w:rPr>
          <w:szCs w:val="22"/>
          <w:lang w:val="lt-LT"/>
        </w:rPr>
        <w:t>s</w:t>
      </w:r>
    </w:p>
    <w:p w:rsidR="0062126B" w:rsidRPr="00B5221F" w:rsidRDefault="0062126B" w:rsidP="0062126B">
      <w:pPr>
        <w:widowControl w:val="0"/>
        <w:rPr>
          <w:szCs w:val="22"/>
          <w:lang w:val="lt-LT"/>
        </w:rPr>
      </w:pPr>
    </w:p>
    <w:p w:rsidR="0062126B" w:rsidRPr="00B5221F" w:rsidRDefault="0062126B" w:rsidP="0062126B">
      <w:pPr>
        <w:widowControl w:val="0"/>
        <w:rPr>
          <w:szCs w:val="22"/>
          <w:lang w:val="lt-LT"/>
        </w:rPr>
      </w:pPr>
      <w:r w:rsidRPr="008B4A8F">
        <w:rPr>
          <w:b/>
          <w:bCs/>
          <w:szCs w:val="22"/>
          <w:lang w:val="lt-LT"/>
        </w:rPr>
        <w:t>Taigi, norint išsaugoti šio vaisto veiksmingumą</w:t>
      </w:r>
      <w:r w:rsidRPr="00B5221F">
        <w:rPr>
          <w:szCs w:val="22"/>
          <w:lang w:val="lt-LT"/>
        </w:rPr>
        <w:t>:</w:t>
      </w:r>
    </w:p>
    <w:p w:rsidR="0062126B" w:rsidRPr="003C6D6A" w:rsidRDefault="0062126B" w:rsidP="0062126B">
      <w:pPr>
        <w:pStyle w:val="Sraopastraipa"/>
        <w:widowControl w:val="0"/>
        <w:numPr>
          <w:ilvl w:val="0"/>
          <w:numId w:val="14"/>
        </w:numPr>
        <w:rPr>
          <w:szCs w:val="22"/>
          <w:lang w:val="lt-LT"/>
        </w:rPr>
      </w:pPr>
      <w:r w:rsidRPr="003C6D6A">
        <w:rPr>
          <w:szCs w:val="22"/>
          <w:lang w:val="lt-LT"/>
        </w:rPr>
        <w:t>Antibiotikus vartokite tik paskyrus.</w:t>
      </w:r>
    </w:p>
    <w:p w:rsidR="0062126B" w:rsidRPr="003C6D6A" w:rsidRDefault="0062126B" w:rsidP="0062126B">
      <w:pPr>
        <w:pStyle w:val="Sraopastraipa"/>
        <w:widowControl w:val="0"/>
        <w:numPr>
          <w:ilvl w:val="0"/>
          <w:numId w:val="14"/>
        </w:numPr>
        <w:rPr>
          <w:szCs w:val="22"/>
          <w:lang w:val="lt-LT"/>
        </w:rPr>
      </w:pPr>
      <w:r>
        <w:rPr>
          <w:szCs w:val="22"/>
          <w:lang w:val="lt-LT"/>
        </w:rPr>
        <w:t>G</w:t>
      </w:r>
      <w:r w:rsidRPr="003C6D6A">
        <w:rPr>
          <w:szCs w:val="22"/>
          <w:lang w:val="lt-LT"/>
        </w:rPr>
        <w:t xml:space="preserve">riežtai laikykitės </w:t>
      </w:r>
      <w:r>
        <w:rPr>
          <w:szCs w:val="22"/>
          <w:lang w:val="lt-LT"/>
        </w:rPr>
        <w:t>nurodymų</w:t>
      </w:r>
      <w:r w:rsidRPr="003C6D6A">
        <w:rPr>
          <w:szCs w:val="22"/>
          <w:lang w:val="lt-LT"/>
        </w:rPr>
        <w:t>.</w:t>
      </w:r>
    </w:p>
    <w:p w:rsidR="0062126B" w:rsidRPr="003C6D6A" w:rsidRDefault="0062126B" w:rsidP="0062126B">
      <w:pPr>
        <w:pStyle w:val="Sraopastraipa"/>
        <w:widowControl w:val="0"/>
        <w:numPr>
          <w:ilvl w:val="0"/>
          <w:numId w:val="14"/>
        </w:numPr>
        <w:rPr>
          <w:szCs w:val="22"/>
          <w:lang w:val="lt-LT"/>
        </w:rPr>
      </w:pPr>
      <w:r w:rsidRPr="003C6D6A">
        <w:rPr>
          <w:szCs w:val="22"/>
          <w:lang w:val="lt-LT"/>
        </w:rPr>
        <w:t>Nenaudokite antibiotikų pakartotinai be gydytojo recepto, net jei norite gydyti panašią ligą.</w:t>
      </w:r>
    </w:p>
    <w:p w:rsidR="0062126B" w:rsidRDefault="0062126B" w:rsidP="0062126B">
      <w:pPr>
        <w:pStyle w:val="Sraopastraipa"/>
        <w:widowControl w:val="0"/>
        <w:numPr>
          <w:ilvl w:val="0"/>
          <w:numId w:val="14"/>
        </w:numPr>
        <w:rPr>
          <w:szCs w:val="22"/>
          <w:lang w:val="lt-LT"/>
        </w:rPr>
      </w:pPr>
      <w:r w:rsidRPr="003C6D6A">
        <w:rPr>
          <w:szCs w:val="22"/>
          <w:lang w:val="lt-LT"/>
        </w:rPr>
        <w:t xml:space="preserve">Niekada neduokite savo antibiotiko kitam asmeniui; </w:t>
      </w:r>
      <w:r>
        <w:rPr>
          <w:szCs w:val="22"/>
          <w:lang w:val="lt-LT"/>
        </w:rPr>
        <w:t xml:space="preserve">nes jis </w:t>
      </w:r>
      <w:r w:rsidRPr="003C6D6A">
        <w:rPr>
          <w:szCs w:val="22"/>
          <w:lang w:val="lt-LT"/>
        </w:rPr>
        <w:t>gal</w:t>
      </w:r>
      <w:r>
        <w:rPr>
          <w:szCs w:val="22"/>
          <w:lang w:val="lt-LT"/>
        </w:rPr>
        <w:t>i būti</w:t>
      </w:r>
      <w:r w:rsidRPr="003C6D6A">
        <w:rPr>
          <w:szCs w:val="22"/>
          <w:lang w:val="lt-LT"/>
        </w:rPr>
        <w:t xml:space="preserve"> nepritaikyta</w:t>
      </w:r>
      <w:r>
        <w:rPr>
          <w:szCs w:val="22"/>
          <w:lang w:val="lt-LT"/>
        </w:rPr>
        <w:t>s</w:t>
      </w:r>
      <w:r w:rsidRPr="003C6D6A">
        <w:rPr>
          <w:szCs w:val="22"/>
          <w:lang w:val="lt-LT"/>
        </w:rPr>
        <w:t xml:space="preserve"> jos/jo ligai.</w:t>
      </w:r>
    </w:p>
    <w:p w:rsidR="0062126B" w:rsidRDefault="0062126B" w:rsidP="0062126B">
      <w:pPr>
        <w:widowControl w:val="0"/>
        <w:rPr>
          <w:szCs w:val="22"/>
          <w:lang w:val="lt-LT"/>
        </w:rPr>
      </w:pPr>
    </w:p>
    <w:p w:rsidR="00BA6577" w:rsidRDefault="0062126B" w:rsidP="0062126B">
      <w:pPr>
        <w:rPr>
          <w:szCs w:val="22"/>
          <w:lang w:val="lt-LT"/>
        </w:rPr>
      </w:pPr>
      <w:r w:rsidRPr="008B4A8F">
        <w:rPr>
          <w:szCs w:val="22"/>
          <w:highlight w:val="lightGray"/>
          <w:lang w:val="lt-LT"/>
        </w:rPr>
        <w:t>&lt;5. Baigę gydymą, grąžinkite visus nepanaudotus vaistus į vaistinę, kad įsitikintumėte, jog jie bus</w:t>
      </w:r>
    </w:p>
    <w:p w:rsidR="0062126B" w:rsidRPr="005E5015" w:rsidRDefault="0062126B" w:rsidP="0062126B">
      <w:pPr>
        <w:widowControl w:val="0"/>
        <w:rPr>
          <w:szCs w:val="22"/>
          <w:lang w:val="lt-LT"/>
        </w:rPr>
      </w:pPr>
      <w:r w:rsidRPr="008B4A8F">
        <w:rPr>
          <w:szCs w:val="22"/>
          <w:highlight w:val="lightGray"/>
          <w:lang w:val="lt-LT"/>
        </w:rPr>
        <w:t>tinkamai išmesti.&gt;</w:t>
      </w:r>
    </w:p>
    <w:p w:rsidR="0062126B" w:rsidRDefault="0062126B" w:rsidP="0062126B">
      <w:bookmarkStart w:id="0" w:name="_GoBack"/>
      <w:bookmarkEnd w:id="0"/>
    </w:p>
    <w:sectPr w:rsidR="0062126B"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47869"/>
    <w:multiLevelType w:val="hybridMultilevel"/>
    <w:tmpl w:val="5B5C2B8A"/>
    <w:lvl w:ilvl="0" w:tplc="FFFFFFFF">
      <w:start w:val="1"/>
      <w:numFmt w:val="bullet"/>
      <w:lvlText w:val=""/>
      <w:legacy w:legacy="1" w:legacySpace="0" w:legacyIndent="283"/>
      <w:lvlJc w:val="left"/>
      <w:pPr>
        <w:ind w:left="283"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E20AB3"/>
    <w:multiLevelType w:val="hybridMultilevel"/>
    <w:tmpl w:val="C70CD060"/>
    <w:lvl w:ilvl="0" w:tplc="FFFFFFFF">
      <w:start w:val="1"/>
      <w:numFmt w:val="bullet"/>
      <w:lvlText w:val=""/>
      <w:legacy w:legacy="1" w:legacySpace="0" w:legacyIndent="283"/>
      <w:lvlJc w:val="left"/>
      <w:pPr>
        <w:ind w:left="1985" w:hanging="283"/>
      </w:pPr>
      <w:rPr>
        <w:rFonts w:ascii="Symbol" w:hAnsi="Symbol" w:hint="default"/>
      </w:rPr>
    </w:lvl>
    <w:lvl w:ilvl="1" w:tplc="EE5CD452">
      <w:start w:val="6"/>
      <w:numFmt w:val="bullet"/>
      <w:lvlText w:val="-"/>
      <w:lvlJc w:val="left"/>
      <w:pPr>
        <w:tabs>
          <w:tab w:val="num" w:pos="1857"/>
        </w:tabs>
        <w:ind w:left="1857" w:hanging="720"/>
      </w:pPr>
      <w:rPr>
        <w:rFonts w:ascii="Times New Roman" w:eastAsia="Times New Roman" w:hAnsi="Times New Roman" w:cs="Times New Roman"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2" w15:restartNumberingAfterBreak="0">
    <w:nsid w:val="1BE31915"/>
    <w:multiLevelType w:val="hybridMultilevel"/>
    <w:tmpl w:val="CEAA0442"/>
    <w:lvl w:ilvl="0" w:tplc="FFFFFFFF">
      <w:start w:val="1"/>
      <w:numFmt w:val="bullet"/>
      <w:lvlText w:val=""/>
      <w:legacy w:legacy="1" w:legacySpace="0" w:legacyIndent="283"/>
      <w:lvlJc w:val="left"/>
      <w:pPr>
        <w:ind w:left="340" w:hanging="283"/>
      </w:pPr>
      <w:rPr>
        <w:rFonts w:ascii="Symbol" w:hAnsi="Symbol" w:hint="default"/>
      </w:rPr>
    </w:lvl>
    <w:lvl w:ilvl="1" w:tplc="04090003">
      <w:start w:val="1"/>
      <w:numFmt w:val="bullet"/>
      <w:lvlText w:val="o"/>
      <w:lvlJc w:val="left"/>
      <w:pPr>
        <w:tabs>
          <w:tab w:val="num" w:pos="1497"/>
        </w:tabs>
        <w:ind w:left="1497" w:hanging="360"/>
      </w:pPr>
      <w:rPr>
        <w:rFonts w:ascii="Courier New" w:hAnsi="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3" w15:restartNumberingAfterBreak="0">
    <w:nsid w:val="1CC72691"/>
    <w:multiLevelType w:val="hybridMultilevel"/>
    <w:tmpl w:val="FEBC1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39588B"/>
    <w:multiLevelType w:val="hybridMultilevel"/>
    <w:tmpl w:val="15CC9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B1D74"/>
    <w:multiLevelType w:val="hybridMultilevel"/>
    <w:tmpl w:val="CC160D7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F02CEA"/>
    <w:multiLevelType w:val="hybridMultilevel"/>
    <w:tmpl w:val="A8007D2E"/>
    <w:lvl w:ilvl="0" w:tplc="CDF81CF8">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2E5344"/>
    <w:multiLevelType w:val="hybridMultilevel"/>
    <w:tmpl w:val="632AB7E6"/>
    <w:lvl w:ilvl="0" w:tplc="FFFFFFFF">
      <w:start w:val="1"/>
      <w:numFmt w:val="bullet"/>
      <w:lvlText w:val=""/>
      <w:legacy w:legacy="1" w:legacySpace="0" w:legacyIndent="283"/>
      <w:lvlJc w:val="left"/>
      <w:pPr>
        <w:ind w:left="283"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F746AC"/>
    <w:multiLevelType w:val="hybridMultilevel"/>
    <w:tmpl w:val="09741D08"/>
    <w:lvl w:ilvl="0" w:tplc="FFFFFFFF">
      <w:start w:val="1"/>
      <w:numFmt w:val="bullet"/>
      <w:lvlText w:val=""/>
      <w:legacy w:legacy="1" w:legacySpace="0" w:legacyIndent="283"/>
      <w:lvlJc w:val="left"/>
      <w:pPr>
        <w:ind w:left="340" w:hanging="283"/>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9" w15:restartNumberingAfterBreak="0">
    <w:nsid w:val="46846E5B"/>
    <w:multiLevelType w:val="hybridMultilevel"/>
    <w:tmpl w:val="5D3077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F7215B2"/>
    <w:multiLevelType w:val="hybridMultilevel"/>
    <w:tmpl w:val="05B412C2"/>
    <w:lvl w:ilvl="0" w:tplc="67BE8460">
      <w:numFmt w:val="bullet"/>
      <w:lvlText w:val="˗"/>
      <w:lvlJc w:val="left"/>
      <w:pPr>
        <w:ind w:left="1260" w:hanging="360"/>
      </w:pPr>
      <w:rPr>
        <w:rFonts w:ascii="Times New Roman" w:hAnsi="Times New Roman" w:cs="Times New Roman" w:hint="default"/>
        <w:sz w:val="22"/>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5D2055E5"/>
    <w:multiLevelType w:val="hybridMultilevel"/>
    <w:tmpl w:val="D4A8D3C2"/>
    <w:lvl w:ilvl="0" w:tplc="67BE8460">
      <w:numFmt w:val="bullet"/>
      <w:lvlText w:val="˗"/>
      <w:lvlJc w:val="left"/>
      <w:pPr>
        <w:ind w:left="283" w:hanging="283"/>
      </w:pPr>
      <w:rPr>
        <w:rFonts w:ascii="Times New Roman" w:hAnsi="Times New Roman" w:cs="Times New Roman" w:hint="default"/>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0567B78"/>
    <w:multiLevelType w:val="hybridMultilevel"/>
    <w:tmpl w:val="550C3904"/>
    <w:lvl w:ilvl="0" w:tplc="69764C3A">
      <w:start w:val="1"/>
      <w:numFmt w:val="bullet"/>
      <w:lvlText w:val=""/>
      <w:lvlJc w:val="left"/>
      <w:pPr>
        <w:tabs>
          <w:tab w:val="num" w:pos="567"/>
        </w:tabs>
        <w:ind w:left="567" w:hanging="567"/>
      </w:pPr>
      <w:rPr>
        <w:rFonts w:ascii="Symbol" w:hAnsi="Symbol" w:hint="default"/>
        <w:color w:val="auto"/>
      </w:rPr>
    </w:lvl>
    <w:lvl w:ilvl="1" w:tplc="C3508C8E">
      <w:numFmt w:val="bullet"/>
      <w:lvlText w:val="-"/>
      <w:lvlJc w:val="left"/>
      <w:pPr>
        <w:tabs>
          <w:tab w:val="num" w:pos="1440"/>
        </w:tabs>
        <w:ind w:left="1364" w:hanging="284"/>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463D0B"/>
    <w:multiLevelType w:val="hybridMultilevel"/>
    <w:tmpl w:val="1E6C5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2"/>
  </w:num>
  <w:num w:numId="4">
    <w:abstractNumId w:val="7"/>
  </w:num>
  <w:num w:numId="5">
    <w:abstractNumId w:val="8"/>
  </w:num>
  <w:num w:numId="6">
    <w:abstractNumId w:val="1"/>
  </w:num>
  <w:num w:numId="7">
    <w:abstractNumId w:val="6"/>
  </w:num>
  <w:num w:numId="8">
    <w:abstractNumId w:val="5"/>
  </w:num>
  <w:num w:numId="9">
    <w:abstractNumId w:val="10"/>
  </w:num>
  <w:num w:numId="10">
    <w:abstractNumId w:val="11"/>
  </w:num>
  <w:num w:numId="11">
    <w:abstractNumId w:val="13"/>
  </w:num>
  <w:num w:numId="12">
    <w:abstractNumId w:val="3"/>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26B"/>
    <w:rsid w:val="00072F85"/>
    <w:rsid w:val="000A5E72"/>
    <w:rsid w:val="000A7B60"/>
    <w:rsid w:val="00181364"/>
    <w:rsid w:val="002945D9"/>
    <w:rsid w:val="00305C48"/>
    <w:rsid w:val="003362C6"/>
    <w:rsid w:val="00497D4D"/>
    <w:rsid w:val="0062126B"/>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62B7D"/>
  <w15:chartTrackingRefBased/>
  <w15:docId w15:val="{8C0BB898-73CE-4A8F-872E-C8AEF079F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2126B"/>
    <w:pPr>
      <w:spacing w:after="0" w:line="240" w:lineRule="auto"/>
    </w:pPr>
    <w:rPr>
      <w:rFonts w:ascii="Times New Roman" w:eastAsia="Times New Roman" w:hAnsi="Times New Roman" w:cs="Times New Roman"/>
      <w:szCs w:val="20"/>
      <w:lang w:val="cs-CZ" w:eastAsia="lt-LT"/>
    </w:rPr>
  </w:style>
  <w:style w:type="paragraph" w:styleId="Antrat2">
    <w:name w:val="heading 2"/>
    <w:basedOn w:val="prastasis"/>
    <w:next w:val="prastasis"/>
    <w:link w:val="Antrat2Diagrama"/>
    <w:autoRedefine/>
    <w:qFormat/>
    <w:rsid w:val="0062126B"/>
    <w:pPr>
      <w:keepNext/>
      <w:ind w:left="540" w:hanging="540"/>
      <w:outlineLvl w:val="1"/>
    </w:pPr>
    <w:rPr>
      <w:b/>
    </w:rPr>
  </w:style>
  <w:style w:type="paragraph" w:styleId="Antrat3">
    <w:name w:val="heading 3"/>
    <w:basedOn w:val="prastasis"/>
    <w:next w:val="prastasis"/>
    <w:link w:val="Antrat3Diagrama"/>
    <w:autoRedefine/>
    <w:qFormat/>
    <w:rsid w:val="0062126B"/>
    <w:pPr>
      <w:keepNext/>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62126B"/>
    <w:rPr>
      <w:rFonts w:ascii="Times New Roman" w:eastAsia="Times New Roman" w:hAnsi="Times New Roman" w:cs="Times New Roman"/>
      <w:b/>
      <w:szCs w:val="20"/>
      <w:lang w:val="cs-CZ" w:eastAsia="lt-LT"/>
    </w:rPr>
  </w:style>
  <w:style w:type="character" w:customStyle="1" w:styleId="Antrat3Diagrama">
    <w:name w:val="Antraštė 3 Diagrama"/>
    <w:basedOn w:val="Numatytasispastraiposriftas"/>
    <w:link w:val="Antrat3"/>
    <w:rsid w:val="0062126B"/>
    <w:rPr>
      <w:rFonts w:ascii="Times New Roman" w:eastAsia="Times New Roman" w:hAnsi="Times New Roman" w:cs="Times New Roman"/>
      <w:b/>
      <w:szCs w:val="20"/>
      <w:lang w:val="cs-CZ" w:eastAsia="lt-LT"/>
    </w:rPr>
  </w:style>
  <w:style w:type="paragraph" w:styleId="Pagrindinistekstas">
    <w:name w:val="Body Text"/>
    <w:basedOn w:val="prastasis"/>
    <w:link w:val="PagrindinistekstasDiagrama"/>
    <w:rsid w:val="0062126B"/>
    <w:pPr>
      <w:spacing w:after="120"/>
    </w:pPr>
  </w:style>
  <w:style w:type="character" w:customStyle="1" w:styleId="PagrindinistekstasDiagrama">
    <w:name w:val="Pagrindinis tekstas Diagrama"/>
    <w:basedOn w:val="Numatytasispastraiposriftas"/>
    <w:link w:val="Pagrindinistekstas"/>
    <w:rsid w:val="0062126B"/>
    <w:rPr>
      <w:rFonts w:ascii="Times New Roman" w:eastAsia="Times New Roman" w:hAnsi="Times New Roman" w:cs="Times New Roman"/>
      <w:szCs w:val="20"/>
      <w:lang w:val="cs-CZ" w:eastAsia="lt-LT"/>
    </w:rPr>
  </w:style>
  <w:style w:type="paragraph" w:styleId="Pagrindinistekstas2">
    <w:name w:val="Body Text 2"/>
    <w:basedOn w:val="prastasis"/>
    <w:link w:val="Pagrindinistekstas2Diagrama"/>
    <w:rsid w:val="0062126B"/>
    <w:pPr>
      <w:spacing w:after="120" w:line="480" w:lineRule="auto"/>
    </w:pPr>
  </w:style>
  <w:style w:type="character" w:customStyle="1" w:styleId="Pagrindinistekstas2Diagrama">
    <w:name w:val="Pagrindinis tekstas 2 Diagrama"/>
    <w:basedOn w:val="Numatytasispastraiposriftas"/>
    <w:link w:val="Pagrindinistekstas2"/>
    <w:rsid w:val="0062126B"/>
    <w:rPr>
      <w:rFonts w:ascii="Times New Roman" w:eastAsia="Times New Roman" w:hAnsi="Times New Roman" w:cs="Times New Roman"/>
      <w:szCs w:val="20"/>
      <w:lang w:val="cs-CZ" w:eastAsia="lt-LT"/>
    </w:rPr>
  </w:style>
  <w:style w:type="paragraph" w:styleId="Pagrindinistekstas3">
    <w:name w:val="Body Text 3"/>
    <w:basedOn w:val="prastasis"/>
    <w:link w:val="Pagrindinistekstas3Diagrama"/>
    <w:rsid w:val="0062126B"/>
    <w:pPr>
      <w:spacing w:after="120"/>
    </w:pPr>
    <w:rPr>
      <w:sz w:val="16"/>
      <w:szCs w:val="16"/>
    </w:rPr>
  </w:style>
  <w:style w:type="character" w:customStyle="1" w:styleId="Pagrindinistekstas3Diagrama">
    <w:name w:val="Pagrindinis tekstas 3 Diagrama"/>
    <w:basedOn w:val="Numatytasispastraiposriftas"/>
    <w:link w:val="Pagrindinistekstas3"/>
    <w:rsid w:val="0062126B"/>
    <w:rPr>
      <w:rFonts w:ascii="Times New Roman" w:eastAsia="Times New Roman" w:hAnsi="Times New Roman" w:cs="Times New Roman"/>
      <w:sz w:val="16"/>
      <w:szCs w:val="16"/>
      <w:lang w:val="cs-CZ" w:eastAsia="lt-LT"/>
    </w:rPr>
  </w:style>
  <w:style w:type="paragraph" w:customStyle="1" w:styleId="BTEMEASMCA">
    <w:name w:val="BT EMEA_SMCA"/>
    <w:basedOn w:val="prastasis"/>
    <w:link w:val="BTEMEASMCAChar"/>
    <w:autoRedefine/>
    <w:rsid w:val="0062126B"/>
    <w:rPr>
      <w:b/>
      <w:noProof/>
      <w:szCs w:val="22"/>
      <w:lang w:val="lt-LT" w:eastAsia="en-US"/>
    </w:rPr>
  </w:style>
  <w:style w:type="character" w:customStyle="1" w:styleId="BTEMEASMCAChar">
    <w:name w:val="BT EMEA_SMCA Char"/>
    <w:link w:val="BTEMEASMCA"/>
    <w:rsid w:val="0062126B"/>
    <w:rPr>
      <w:rFonts w:ascii="Times New Roman" w:eastAsia="Times New Roman" w:hAnsi="Times New Roman" w:cs="Times New Roman"/>
      <w:b/>
      <w:noProof/>
    </w:rPr>
  </w:style>
  <w:style w:type="paragraph" w:customStyle="1" w:styleId="BT-EMEASMCA">
    <w:name w:val="BT- EMEA_SMCA"/>
    <w:basedOn w:val="BTEMEASMCA"/>
    <w:autoRedefine/>
    <w:rsid w:val="0062126B"/>
    <w:pPr>
      <w:numPr>
        <w:numId w:val="7"/>
      </w:numPr>
      <w:tabs>
        <w:tab w:val="clear" w:pos="720"/>
        <w:tab w:val="num" w:pos="360"/>
      </w:tabs>
      <w:ind w:left="426" w:hanging="426"/>
    </w:pPr>
  </w:style>
  <w:style w:type="paragraph" w:customStyle="1" w:styleId="BTbEMEASMCA">
    <w:name w:val="BT(b) EMEA_SMCA"/>
    <w:basedOn w:val="BTEMEASMCA"/>
    <w:autoRedefine/>
    <w:rsid w:val="0062126B"/>
    <w:pPr>
      <w:widowControl w:val="0"/>
    </w:pPr>
  </w:style>
  <w:style w:type="paragraph" w:customStyle="1" w:styleId="PI-3EMEASMCA">
    <w:name w:val="PI-3 EMEA_SMCA"/>
    <w:basedOn w:val="prastasis"/>
    <w:autoRedefine/>
    <w:rsid w:val="0062126B"/>
    <w:rPr>
      <w:bCs/>
      <w:szCs w:val="22"/>
      <w:lang w:val="lt-LT" w:eastAsia="en-US"/>
    </w:rPr>
  </w:style>
  <w:style w:type="character" w:styleId="Emfaz">
    <w:name w:val="Emphasis"/>
    <w:uiPriority w:val="20"/>
    <w:qFormat/>
    <w:rsid w:val="0062126B"/>
    <w:rPr>
      <w:b/>
      <w:bCs/>
      <w:i w:val="0"/>
      <w:iCs w:val="0"/>
    </w:rPr>
  </w:style>
  <w:style w:type="character" w:customStyle="1" w:styleId="st">
    <w:name w:val="st"/>
    <w:basedOn w:val="Numatytasispastraiposriftas"/>
    <w:rsid w:val="0062126B"/>
  </w:style>
  <w:style w:type="paragraph" w:styleId="Sraopastraipa">
    <w:name w:val="List Paragraph"/>
    <w:basedOn w:val="prastasis"/>
    <w:uiPriority w:val="34"/>
    <w:qFormat/>
    <w:rsid w:val="006212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14948</Words>
  <Characters>8521</Characters>
  <Application>Microsoft Office Word</Application>
  <DocSecurity>0</DocSecurity>
  <Lines>71</Lines>
  <Paragraphs>46</Paragraphs>
  <ScaleCrop>false</ScaleCrop>
  <HeadingPairs>
    <vt:vector size="4" baseType="variant">
      <vt:variant>
        <vt:lpstr>Pavadinimas</vt:lpstr>
      </vt:variant>
      <vt:variant>
        <vt:i4>1</vt:i4>
      </vt:variant>
      <vt:variant>
        <vt:lpstr>Antraštės</vt:lpstr>
      </vt:variant>
      <vt:variant>
        <vt:i4>16</vt:i4>
      </vt:variant>
    </vt:vector>
  </HeadingPairs>
  <TitlesOfParts>
    <vt:vector size="17" baseType="lpstr">
      <vt:lpstr/>
      <vt:lpstr>    1.	Kas yra Clarithromycin-Teva ir kam jis vartojamas</vt:lpstr>
      <vt:lpstr>    2.	Kas žinotina prieš vartojant Clarithromycin-Teva</vt:lpstr>
      <vt:lpstr>        Clarithromycin-Teva vartoti draudžiama:</vt:lpstr>
      <vt:lpstr>        Nėštumas ir žindymo laikotarpis</vt:lpstr>
      <vt:lpstr>        </vt:lpstr>
      <vt:lpstr>        Clarithromycin -Teva sudėtyje yra tartrazino kraplako, alura raudonojo kraplako </vt:lpstr>
      <vt:lpstr>        Šio vaisto sudėtyje yra tartrazino kraplako (E 102) ir alura raudonojo kraplako </vt:lpstr>
      <vt:lpstr>    3.	Kaip vartoti Clarithromycin-Teva </vt:lpstr>
      <vt:lpstr>        Pavartojus per didelę Clarithromycin-Teva dozę</vt:lpstr>
      <vt:lpstr>        </vt:lpstr>
      <vt:lpstr>        Pamiršus pavartoti Clarithromycin-Teva </vt:lpstr>
      <vt:lpstr>        </vt:lpstr>
      <vt:lpstr>        Nustojus vartoti Clarithromycin-Teva</vt:lpstr>
      <vt:lpstr>    4.	Galimas šalutinis poveikis</vt:lpstr>
      <vt:lpstr>    5.	Kaip laikyti Clarithromycin-Teva</vt:lpstr>
      <vt:lpstr>    6.	Pakuotės turinys ir kita informacija</vt:lpstr>
    </vt:vector>
  </TitlesOfParts>
  <Company/>
  <LinksUpToDate>false</LinksUpToDate>
  <CharactersWithSpaces>23423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2025-03-07T09:02:00Z</dcterms:created>
  <dcterms:modified xsi:type="dcterms:W3CDTF">2025-03-07T09:03:00Z</dcterms:modified>
</cp:coreProperties>
</file>