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D374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D7ED53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5C790A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4061EE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9DD616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CEDCD0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9DFA35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38A2EF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738F5A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F34D06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82CA76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41E46D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891C4F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B3EC79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27B059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491DAE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A889FF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66DF72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3B0BD3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E57931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0B398D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4FBAA7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5C6F40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C8C090E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0" w:name="_Toc129243096"/>
      <w:bookmarkStart w:id="1" w:name="_Toc129243221"/>
      <w:r w:rsidRPr="00C02F4C">
        <w:rPr>
          <w:rFonts w:ascii="Times New Roman" w:eastAsia="Times New Roman" w:hAnsi="Times New Roman"/>
          <w:b/>
          <w:caps/>
        </w:rPr>
        <w:t>I PRIEDAS</w:t>
      </w:r>
      <w:bookmarkEnd w:id="0"/>
      <w:bookmarkEnd w:id="1"/>
    </w:p>
    <w:p w14:paraId="6344427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CB79E89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2" w:name="_Toc129243097"/>
      <w:bookmarkStart w:id="3" w:name="_Toc129243222"/>
      <w:r w:rsidRPr="00C02F4C">
        <w:rPr>
          <w:rFonts w:ascii="Times New Roman" w:eastAsia="Times New Roman" w:hAnsi="Times New Roman"/>
          <w:b/>
          <w:caps/>
        </w:rPr>
        <w:t>PREPARATO CHARAKTERISTIKŲ SANTRAUKA</w:t>
      </w:r>
      <w:bookmarkEnd w:id="2"/>
      <w:bookmarkEnd w:id="3"/>
    </w:p>
    <w:p w14:paraId="3B49C18A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  <w:bCs/>
          <w:iCs/>
        </w:rPr>
        <w:br w:type="page"/>
      </w:r>
      <w:bookmarkStart w:id="4" w:name="_Toc129243098"/>
      <w:bookmarkStart w:id="5" w:name="_Toc129243223"/>
      <w:r w:rsidRPr="00C02F4C">
        <w:rPr>
          <w:rFonts w:ascii="Times New Roman" w:eastAsia="Times New Roman" w:hAnsi="Times New Roman"/>
          <w:b/>
        </w:rPr>
        <w:lastRenderedPageBreak/>
        <w:t>1.</w:t>
      </w:r>
      <w:r w:rsidRPr="00C02F4C">
        <w:rPr>
          <w:rFonts w:ascii="Times New Roman" w:eastAsia="Times New Roman" w:hAnsi="Times New Roman"/>
          <w:b/>
        </w:rPr>
        <w:tab/>
        <w:t>VAISTINIO PREPARATO PAVADINIMAS</w:t>
      </w:r>
      <w:bookmarkEnd w:id="4"/>
      <w:bookmarkEnd w:id="5"/>
    </w:p>
    <w:p w14:paraId="1792A7D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03CF136" w14:textId="77777777" w:rsidR="004550F9" w:rsidRPr="00C02F4C" w:rsidRDefault="004550F9" w:rsidP="004550F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  <w:r w:rsidRPr="00C02F4C">
        <w:rPr>
          <w:rFonts w:ascii="Times New Roman" w:eastAsia="Times New Roman" w:hAnsi="Times New Roman"/>
        </w:rPr>
        <w:t xml:space="preserve"> gelis</w:t>
      </w:r>
    </w:p>
    <w:p w14:paraId="6CFEA13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F7BE43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EF004F3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" w:name="_Toc129243099"/>
      <w:bookmarkStart w:id="7" w:name="_Toc129243224"/>
      <w:r w:rsidRPr="00C02F4C">
        <w:rPr>
          <w:rFonts w:ascii="Times New Roman" w:eastAsia="Times New Roman" w:hAnsi="Times New Roman"/>
          <w:b/>
        </w:rPr>
        <w:t>2.</w:t>
      </w:r>
      <w:r w:rsidRPr="00C02F4C">
        <w:rPr>
          <w:rFonts w:ascii="Times New Roman" w:eastAsia="Times New Roman" w:hAnsi="Times New Roman"/>
          <w:b/>
        </w:rPr>
        <w:tab/>
        <w:t>KOKYBINĖ IR KIEKYBINĖ SUDĖTIS</w:t>
      </w:r>
      <w:bookmarkEnd w:id="6"/>
      <w:bookmarkEnd w:id="7"/>
    </w:p>
    <w:p w14:paraId="68FAC3C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7369464" w14:textId="77777777" w:rsidR="004550F9" w:rsidRPr="00C02F4C" w:rsidRDefault="004550F9" w:rsidP="004550F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1 g gelio yra 100</w:t>
      </w:r>
      <w:r w:rsidR="00921E93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 xml:space="preserve">mg </w:t>
      </w:r>
      <w:proofErr w:type="spellStart"/>
      <w:r w:rsidRPr="00C02F4C">
        <w:rPr>
          <w:rFonts w:ascii="Times New Roman" w:eastAsia="Times New Roman" w:hAnsi="Times New Roman"/>
          <w:i/>
        </w:rPr>
        <w:t>Allium</w:t>
      </w:r>
      <w:proofErr w:type="spellEnd"/>
      <w:r w:rsidRPr="00C02F4C">
        <w:rPr>
          <w:rFonts w:ascii="Times New Roman" w:eastAsia="Times New Roman" w:hAnsi="Times New Roman"/>
          <w:i/>
        </w:rPr>
        <w:t xml:space="preserve"> </w:t>
      </w:r>
      <w:proofErr w:type="spellStart"/>
      <w:r w:rsidRPr="00C02F4C">
        <w:rPr>
          <w:rFonts w:ascii="Times New Roman" w:eastAsia="Times New Roman" w:hAnsi="Times New Roman"/>
          <w:i/>
        </w:rPr>
        <w:t>cepa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r w:rsidRPr="00C02F4C">
        <w:rPr>
          <w:rFonts w:ascii="Times New Roman" w:eastAsia="Times New Roman" w:hAnsi="Times New Roman"/>
          <w:i/>
        </w:rPr>
        <w:t>L</w:t>
      </w:r>
      <w:r w:rsidR="00921E93" w:rsidRPr="00C02F4C">
        <w:rPr>
          <w:rFonts w:ascii="Times New Roman" w:eastAsia="Times New Roman" w:hAnsi="Times New Roman"/>
          <w:i/>
        </w:rPr>
        <w:t>.</w:t>
      </w:r>
      <w:r w:rsidRPr="00C02F4C">
        <w:rPr>
          <w:rFonts w:ascii="Times New Roman" w:eastAsia="Times New Roman" w:hAnsi="Times New Roman"/>
        </w:rPr>
        <w:t xml:space="preserve">, </w:t>
      </w:r>
      <w:proofErr w:type="spellStart"/>
      <w:r w:rsidRPr="00C02F4C">
        <w:rPr>
          <w:rFonts w:ascii="Times New Roman" w:eastAsia="Times New Roman" w:hAnsi="Times New Roman"/>
        </w:rPr>
        <w:t>bulbus</w:t>
      </w:r>
      <w:proofErr w:type="spellEnd"/>
      <w:r w:rsidRPr="00C02F4C">
        <w:rPr>
          <w:rFonts w:ascii="Times New Roman" w:eastAsia="Times New Roman" w:hAnsi="Times New Roman"/>
        </w:rPr>
        <w:t xml:space="preserve"> (svogūnų skystojo ekstrakto) (</w:t>
      </w:r>
      <w:r w:rsidR="009F226F" w:rsidRPr="00C02F4C">
        <w:rPr>
          <w:rFonts w:ascii="Times New Roman" w:eastAsia="Times New Roman" w:hAnsi="Times New Roman"/>
        </w:rPr>
        <w:t>0,16:1</w:t>
      </w:r>
      <w:r w:rsidRPr="00C02F4C">
        <w:rPr>
          <w:rFonts w:ascii="Times New Roman" w:eastAsia="Times New Roman" w:hAnsi="Times New Roman"/>
        </w:rPr>
        <w:t>, ekstrakcijos tirpiklis: vanduo</w:t>
      </w:r>
      <w:r w:rsidR="00921E93" w:rsidRPr="00C02F4C">
        <w:rPr>
          <w:rFonts w:ascii="Times New Roman" w:eastAsia="Times New Roman" w:hAnsi="Times New Roman"/>
        </w:rPr>
        <w:t>, pagalbinė medžiaga: etanolis</w:t>
      </w:r>
      <w:r w:rsidRPr="00C02F4C">
        <w:rPr>
          <w:rFonts w:ascii="Times New Roman" w:eastAsia="Times New Roman" w:hAnsi="Times New Roman"/>
        </w:rPr>
        <w:t>)</w:t>
      </w:r>
      <w:r w:rsidRPr="00C02F4C">
        <w:rPr>
          <w:rFonts w:ascii="Times New Roman" w:eastAsia="Times New Roman" w:hAnsi="Times New Roman"/>
          <w:i/>
        </w:rPr>
        <w:t xml:space="preserve">, </w:t>
      </w:r>
      <w:r w:rsidRPr="00C02F4C">
        <w:rPr>
          <w:rFonts w:ascii="Times New Roman" w:eastAsia="Times New Roman" w:hAnsi="Times New Roman"/>
        </w:rPr>
        <w:t>50 TV heparino natrio druskos, 10</w:t>
      </w:r>
      <w:r w:rsidR="00921E93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 xml:space="preserve">mg </w:t>
      </w:r>
      <w:proofErr w:type="spellStart"/>
      <w:r w:rsidRPr="00C02F4C">
        <w:rPr>
          <w:rFonts w:ascii="Times New Roman" w:eastAsia="Times New Roman" w:hAnsi="Times New Roman"/>
        </w:rPr>
        <w:t>alantoino</w:t>
      </w:r>
      <w:proofErr w:type="spellEnd"/>
      <w:r w:rsidRPr="00C02F4C">
        <w:rPr>
          <w:rFonts w:ascii="Times New Roman" w:eastAsia="Times New Roman" w:hAnsi="Times New Roman"/>
        </w:rPr>
        <w:t>.</w:t>
      </w:r>
    </w:p>
    <w:p w14:paraId="03E7C96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E2523E4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  <w:u w:val="single"/>
        </w:rPr>
        <w:t>Pagalbinės medžiagos, kurių poveikis žinomas</w:t>
      </w:r>
      <w:r w:rsidRPr="00C02F4C">
        <w:rPr>
          <w:rFonts w:ascii="Times New Roman" w:eastAsia="Times New Roman" w:hAnsi="Times New Roman"/>
        </w:rPr>
        <w:t xml:space="preserve">: sorbo rūgštis (E200), metilo </w:t>
      </w:r>
      <w:proofErr w:type="spellStart"/>
      <w:r w:rsidRPr="00C02F4C">
        <w:rPr>
          <w:rFonts w:ascii="Times New Roman" w:eastAsia="Times New Roman" w:hAnsi="Times New Roman"/>
        </w:rPr>
        <w:t>parahidroksibenzoatas</w:t>
      </w:r>
      <w:proofErr w:type="spellEnd"/>
      <w:r w:rsidRPr="00C02F4C">
        <w:rPr>
          <w:rFonts w:ascii="Times New Roman" w:eastAsia="Times New Roman" w:hAnsi="Times New Roman"/>
        </w:rPr>
        <w:t xml:space="preserve"> (E218)</w:t>
      </w:r>
      <w:r w:rsidR="00B07ED2" w:rsidRPr="00C02F4C">
        <w:rPr>
          <w:rFonts w:ascii="Times New Roman" w:eastAsia="Times New Roman" w:hAnsi="Times New Roman"/>
        </w:rPr>
        <w:t xml:space="preserve">, kvapusis aliejus, kurio sudėtyje yra </w:t>
      </w:r>
      <w:proofErr w:type="spellStart"/>
      <w:r w:rsidR="00B07ED2" w:rsidRPr="00C02F4C">
        <w:rPr>
          <w:rFonts w:ascii="Times New Roman" w:eastAsia="Times New Roman" w:hAnsi="Times New Roman"/>
        </w:rPr>
        <w:t>citronelolio</w:t>
      </w:r>
      <w:proofErr w:type="spellEnd"/>
      <w:r w:rsidR="00B07ED2" w:rsidRPr="00C02F4C">
        <w:rPr>
          <w:rFonts w:ascii="Times New Roman" w:eastAsia="Times New Roman" w:hAnsi="Times New Roman"/>
        </w:rPr>
        <w:t xml:space="preserve">, </w:t>
      </w:r>
      <w:proofErr w:type="spellStart"/>
      <w:r w:rsidR="00B07ED2" w:rsidRPr="00C02F4C">
        <w:rPr>
          <w:rFonts w:ascii="Times New Roman" w:eastAsia="Times New Roman" w:hAnsi="Times New Roman"/>
        </w:rPr>
        <w:t>geraniolio</w:t>
      </w:r>
      <w:proofErr w:type="spellEnd"/>
      <w:r w:rsidR="00B07ED2" w:rsidRPr="00C02F4C">
        <w:rPr>
          <w:rFonts w:ascii="Times New Roman" w:eastAsia="Times New Roman" w:hAnsi="Times New Roman"/>
        </w:rPr>
        <w:t xml:space="preserve">, </w:t>
      </w:r>
      <w:proofErr w:type="spellStart"/>
      <w:r w:rsidR="00B07ED2" w:rsidRPr="00C02F4C">
        <w:rPr>
          <w:rFonts w:ascii="Times New Roman" w:eastAsia="Times New Roman" w:hAnsi="Times New Roman"/>
        </w:rPr>
        <w:t>benzilo</w:t>
      </w:r>
      <w:proofErr w:type="spellEnd"/>
      <w:r w:rsidR="00B07ED2" w:rsidRPr="00C02F4C">
        <w:rPr>
          <w:rFonts w:ascii="Times New Roman" w:eastAsia="Times New Roman" w:hAnsi="Times New Roman"/>
        </w:rPr>
        <w:t xml:space="preserve"> alkoholio, </w:t>
      </w:r>
      <w:proofErr w:type="spellStart"/>
      <w:r w:rsidR="00B07ED2" w:rsidRPr="00C02F4C">
        <w:rPr>
          <w:rFonts w:ascii="Times New Roman" w:eastAsia="Times New Roman" w:hAnsi="Times New Roman"/>
        </w:rPr>
        <w:t>citralio</w:t>
      </w:r>
      <w:proofErr w:type="spellEnd"/>
      <w:r w:rsidR="00B07ED2" w:rsidRPr="00C02F4C">
        <w:rPr>
          <w:rFonts w:ascii="Times New Roman" w:eastAsia="Times New Roman" w:hAnsi="Times New Roman"/>
        </w:rPr>
        <w:t xml:space="preserve"> ir </w:t>
      </w:r>
      <w:proofErr w:type="spellStart"/>
      <w:r w:rsidR="00B07ED2" w:rsidRPr="00C02F4C">
        <w:rPr>
          <w:rFonts w:ascii="Times New Roman" w:eastAsia="Times New Roman" w:hAnsi="Times New Roman"/>
        </w:rPr>
        <w:t>linalolio</w:t>
      </w:r>
      <w:proofErr w:type="spellEnd"/>
      <w:r w:rsidRPr="00C02F4C">
        <w:rPr>
          <w:rFonts w:ascii="Times New Roman" w:eastAsia="Times New Roman" w:hAnsi="Times New Roman"/>
        </w:rPr>
        <w:t>.</w:t>
      </w:r>
    </w:p>
    <w:p w14:paraId="21DECEA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BA9A01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02F4C">
        <w:rPr>
          <w:rFonts w:ascii="Times New Roman" w:eastAsia="Times New Roman" w:hAnsi="Times New Roman"/>
          <w:lang w:eastAsia="lt-LT"/>
        </w:rPr>
        <w:t>Visos pagalbinės medžiagos išvardytos 6.1 skyriuje.</w:t>
      </w:r>
    </w:p>
    <w:p w14:paraId="356ECB7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680C16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487EA67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8" w:name="_Toc129243100"/>
      <w:bookmarkStart w:id="9" w:name="_Toc129243225"/>
      <w:r w:rsidRPr="00C02F4C">
        <w:rPr>
          <w:rFonts w:ascii="Times New Roman" w:eastAsia="Times New Roman" w:hAnsi="Times New Roman"/>
          <w:b/>
        </w:rPr>
        <w:t>3.</w:t>
      </w:r>
      <w:r w:rsidRPr="00C02F4C">
        <w:rPr>
          <w:rFonts w:ascii="Times New Roman" w:eastAsia="Times New Roman" w:hAnsi="Times New Roman"/>
          <w:b/>
        </w:rPr>
        <w:tab/>
        <w:t>FARMACINĖ FORMA</w:t>
      </w:r>
      <w:bookmarkEnd w:id="8"/>
      <w:bookmarkEnd w:id="9"/>
    </w:p>
    <w:p w14:paraId="2D38399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105932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Gelis</w:t>
      </w:r>
    </w:p>
    <w:p w14:paraId="2DEBBF8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Gelis yra nuo šviesiai rusvai gelsvos iki šviesiai rudos spalvos, neskaidrus.</w:t>
      </w:r>
    </w:p>
    <w:p w14:paraId="481E540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E8AC27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C546B30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0" w:name="_Toc129243101"/>
      <w:bookmarkStart w:id="11" w:name="_Toc129243226"/>
      <w:r w:rsidRPr="00C02F4C">
        <w:rPr>
          <w:rFonts w:ascii="Times New Roman" w:eastAsia="Times New Roman" w:hAnsi="Times New Roman"/>
          <w:b/>
        </w:rPr>
        <w:t>4.</w:t>
      </w:r>
      <w:r w:rsidRPr="00C02F4C">
        <w:rPr>
          <w:rFonts w:ascii="Times New Roman" w:eastAsia="Times New Roman" w:hAnsi="Times New Roman"/>
          <w:b/>
        </w:rPr>
        <w:tab/>
        <w:t>KLINIKINĖ INFORMACIJA</w:t>
      </w:r>
      <w:bookmarkEnd w:id="10"/>
      <w:bookmarkEnd w:id="11"/>
    </w:p>
    <w:p w14:paraId="0DA0DD3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F544DF7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2" w:name="_Toc129243102"/>
      <w:bookmarkStart w:id="13" w:name="_Toc129243227"/>
      <w:r w:rsidRPr="00C02F4C">
        <w:rPr>
          <w:rFonts w:ascii="Times New Roman" w:eastAsia="Times New Roman" w:hAnsi="Times New Roman"/>
          <w:b/>
          <w:kern w:val="28"/>
        </w:rPr>
        <w:t>4.1</w:t>
      </w:r>
      <w:r w:rsidRPr="00C02F4C">
        <w:rPr>
          <w:rFonts w:ascii="Times New Roman" w:eastAsia="Times New Roman" w:hAnsi="Times New Roman"/>
          <w:b/>
          <w:kern w:val="28"/>
        </w:rPr>
        <w:tab/>
        <w:t>Terapinės indikacijos</w:t>
      </w:r>
      <w:bookmarkEnd w:id="12"/>
      <w:bookmarkEnd w:id="13"/>
    </w:p>
    <w:p w14:paraId="103FF0A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FFFC3C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Hipertrofinių</w:t>
      </w:r>
      <w:proofErr w:type="spellEnd"/>
      <w:r w:rsidRPr="00C02F4C">
        <w:rPr>
          <w:rFonts w:ascii="Times New Roman" w:eastAsia="Times New Roman" w:hAnsi="Times New Roman"/>
        </w:rPr>
        <w:t xml:space="preserve">, </w:t>
      </w:r>
      <w:proofErr w:type="spellStart"/>
      <w:r w:rsidRPr="00C02F4C">
        <w:rPr>
          <w:rFonts w:ascii="Times New Roman" w:eastAsia="Times New Roman" w:hAnsi="Times New Roman"/>
        </w:rPr>
        <w:t>keloidinių</w:t>
      </w:r>
      <w:proofErr w:type="spellEnd"/>
      <w:r w:rsidRPr="00C02F4C">
        <w:rPr>
          <w:rFonts w:ascii="Times New Roman" w:eastAsia="Times New Roman" w:hAnsi="Times New Roman"/>
        </w:rPr>
        <w:t>, judesius ribojančių ir bjaurojančių randų, atsiradusių po operacijų, nudegimų ir traumų gydymas.</w:t>
      </w:r>
    </w:p>
    <w:p w14:paraId="1206A15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367ED0F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4" w:name="_Toc129243103"/>
      <w:bookmarkStart w:id="15" w:name="_Toc129243228"/>
      <w:r w:rsidRPr="00C02F4C">
        <w:rPr>
          <w:rFonts w:ascii="Times New Roman" w:eastAsia="Times New Roman" w:hAnsi="Times New Roman"/>
          <w:b/>
          <w:kern w:val="28"/>
        </w:rPr>
        <w:t>4.2</w:t>
      </w:r>
      <w:r w:rsidRPr="00C02F4C">
        <w:rPr>
          <w:rFonts w:ascii="Times New Roman" w:eastAsia="Times New Roman" w:hAnsi="Times New Roman"/>
          <w:b/>
          <w:kern w:val="28"/>
        </w:rPr>
        <w:tab/>
        <w:t>Dozavimas ir vartojimo metodas</w:t>
      </w:r>
      <w:bookmarkEnd w:id="14"/>
      <w:bookmarkEnd w:id="15"/>
    </w:p>
    <w:p w14:paraId="64FE0E3F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</w:p>
    <w:p w14:paraId="017570C4" w14:textId="77777777" w:rsidR="004550F9" w:rsidRPr="00C02F4C" w:rsidRDefault="004550F9" w:rsidP="004550F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  <w:u w:val="single"/>
        </w:rPr>
      </w:pPr>
      <w:r w:rsidRPr="00C02F4C">
        <w:rPr>
          <w:rFonts w:ascii="Times New Roman" w:eastAsia="Times New Roman" w:hAnsi="Times New Roman"/>
          <w:snapToGrid w:val="0"/>
          <w:szCs w:val="24"/>
          <w:u w:val="single"/>
        </w:rPr>
        <w:t>Dozavimas</w:t>
      </w:r>
    </w:p>
    <w:p w14:paraId="1173B59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F09558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Tepti ant odos ar rando audinių keletą kartų per parą ir švelniai masažuoti, kol gelis visiškai rezorbuosis. Jei randas senas ir kietas, geliu pateptą vietą reikia aptvarstyti ir palikti nakčiai. </w:t>
      </w:r>
    </w:p>
    <w:p w14:paraId="44228620" w14:textId="77777777" w:rsidR="004550F9" w:rsidRPr="00F2311F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F2311F">
        <w:rPr>
          <w:rFonts w:ascii="Times New Roman" w:eastAsia="Times New Roman" w:hAnsi="Times New Roman"/>
        </w:rPr>
        <w:t xml:space="preserve">Randus būtina gydyti keletą savaičių ar mėnesių — tai priklauso nuo jų dydžio. </w:t>
      </w:r>
      <w:r w:rsidRPr="0004585B">
        <w:rPr>
          <w:rFonts w:ascii="Times New Roman" w:eastAsia="Times New Roman" w:hAnsi="Times New Roman"/>
        </w:rPr>
        <w:t>Gydant pacientus, kuriems randai susidarė neseniai, reikia vengti fizinių dirgiklių (pvz., stipraus šalčio, ultravioletinių spindulių, per stipraus masažo).</w:t>
      </w:r>
    </w:p>
    <w:p w14:paraId="7B8061A9" w14:textId="77777777" w:rsidR="004550F9" w:rsidRPr="00F2311F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72F8570" w14:textId="77777777" w:rsidR="004550F9" w:rsidRPr="00F2311F" w:rsidRDefault="004550F9" w:rsidP="004550F9">
      <w:pPr>
        <w:spacing w:after="0" w:line="240" w:lineRule="auto"/>
        <w:rPr>
          <w:rFonts w:ascii="Times New Roman" w:eastAsia="Times New Roman" w:hAnsi="Times New Roman"/>
          <w:i/>
        </w:rPr>
      </w:pPr>
      <w:r w:rsidRPr="00F2311F">
        <w:rPr>
          <w:rFonts w:ascii="Times New Roman" w:eastAsia="Times New Roman" w:hAnsi="Times New Roman"/>
          <w:i/>
        </w:rPr>
        <w:t>Vaikų populiacija</w:t>
      </w:r>
    </w:p>
    <w:p w14:paraId="451EC2AC" w14:textId="77777777" w:rsidR="004550F9" w:rsidRPr="00F2311F" w:rsidRDefault="004550F9" w:rsidP="004550F9">
      <w:pPr>
        <w:spacing w:after="0" w:line="240" w:lineRule="auto"/>
        <w:rPr>
          <w:rFonts w:ascii="Times New Roman" w:eastAsia="Times New Roman" w:hAnsi="Times New Roman"/>
          <w:i/>
        </w:rPr>
      </w:pPr>
    </w:p>
    <w:p w14:paraId="481F280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04585B">
        <w:rPr>
          <w:rFonts w:ascii="Times New Roman" w:eastAsia="Times New Roman" w:hAnsi="Times New Roman"/>
        </w:rPr>
        <w:t xml:space="preserve">Remiantis atliktų tyrimų duomenimis, vyresniems nei 1 metų vaikams gelį ant rando audinių reikia tepti vieną arba du kartus per parą. </w:t>
      </w:r>
      <w:proofErr w:type="spellStart"/>
      <w:r w:rsidRPr="0004585B">
        <w:rPr>
          <w:rFonts w:ascii="Times New Roman" w:eastAsia="Times New Roman" w:hAnsi="Times New Roman"/>
        </w:rPr>
        <w:t>Contractubex</w:t>
      </w:r>
      <w:proofErr w:type="spellEnd"/>
      <w:r w:rsidRPr="0004585B">
        <w:rPr>
          <w:rFonts w:ascii="Times New Roman" w:eastAsia="Times New Roman" w:hAnsi="Times New Roman"/>
        </w:rPr>
        <w:t xml:space="preserve"> saugumas ir veiksmingumas jaunesniems nei 1 metų vaikams neištirtas</w:t>
      </w:r>
      <w:r w:rsidRPr="00F2311F">
        <w:rPr>
          <w:rFonts w:ascii="Times New Roman" w:eastAsia="Times New Roman" w:hAnsi="Times New Roman"/>
        </w:rPr>
        <w:t>. Duomenų nėra (žr. 4.4 skyrių).</w:t>
      </w:r>
    </w:p>
    <w:p w14:paraId="6E4FBC2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3F2310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C02F4C">
        <w:rPr>
          <w:rFonts w:ascii="Times New Roman" w:eastAsia="Times New Roman" w:hAnsi="Times New Roman"/>
          <w:u w:val="single"/>
        </w:rPr>
        <w:t>Vartojimo metodas</w:t>
      </w:r>
    </w:p>
    <w:p w14:paraId="7D4FEC5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u w:val="single"/>
        </w:rPr>
      </w:pPr>
    </w:p>
    <w:p w14:paraId="7E2A25F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Vartoti ant odos.</w:t>
      </w:r>
    </w:p>
    <w:p w14:paraId="32001BE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93A266F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6" w:name="_Toc129243104"/>
      <w:bookmarkStart w:id="17" w:name="_Toc129243229"/>
      <w:r w:rsidRPr="00C02F4C">
        <w:rPr>
          <w:rFonts w:ascii="Times New Roman" w:eastAsia="Times New Roman" w:hAnsi="Times New Roman"/>
          <w:b/>
          <w:kern w:val="28"/>
        </w:rPr>
        <w:t>4.3</w:t>
      </w:r>
      <w:r w:rsidRPr="00C02F4C">
        <w:rPr>
          <w:rFonts w:ascii="Times New Roman" w:eastAsia="Times New Roman" w:hAnsi="Times New Roman"/>
          <w:b/>
          <w:kern w:val="28"/>
        </w:rPr>
        <w:tab/>
        <w:t>Kontraindikacijos</w:t>
      </w:r>
      <w:bookmarkEnd w:id="16"/>
      <w:bookmarkEnd w:id="17"/>
    </w:p>
    <w:p w14:paraId="56E143C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AF2A9ED" w14:textId="77777777" w:rsidR="004550F9" w:rsidRPr="00C02F4C" w:rsidRDefault="004550F9" w:rsidP="00D958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Padidėjęs jautrumas veikliosioms medžiagoms arba bet kuriai 6.1 skyriuje nurodytai pagalbinei medžiagai.</w:t>
      </w:r>
    </w:p>
    <w:p w14:paraId="6A6DA124" w14:textId="77777777" w:rsidR="004550F9" w:rsidRPr="00C02F4C" w:rsidRDefault="004550F9" w:rsidP="00D958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Atviroms, negyjančioms žaizdoms gydyti ir vartoti ant gleivinės.</w:t>
      </w:r>
    </w:p>
    <w:p w14:paraId="0ACBDD30" w14:textId="546FEFCC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9F13E9F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8" w:name="_Toc129243105"/>
      <w:bookmarkStart w:id="19" w:name="_Toc129243230"/>
      <w:r w:rsidRPr="00C02F4C">
        <w:rPr>
          <w:rFonts w:ascii="Times New Roman" w:eastAsia="Times New Roman" w:hAnsi="Times New Roman"/>
          <w:b/>
          <w:kern w:val="28"/>
        </w:rPr>
        <w:lastRenderedPageBreak/>
        <w:t>4.4</w:t>
      </w:r>
      <w:r w:rsidRPr="00C02F4C">
        <w:rPr>
          <w:rFonts w:ascii="Times New Roman" w:eastAsia="Times New Roman" w:hAnsi="Times New Roman"/>
          <w:b/>
          <w:kern w:val="28"/>
        </w:rPr>
        <w:tab/>
        <w:t>Specialūs įspėjimai ir atsargumo priemonės</w:t>
      </w:r>
      <w:bookmarkEnd w:id="18"/>
      <w:bookmarkEnd w:id="19"/>
    </w:p>
    <w:p w14:paraId="46FC3ED7" w14:textId="77777777" w:rsidR="004550F9" w:rsidRPr="00C02F4C" w:rsidRDefault="004550F9" w:rsidP="0045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6039938" w14:textId="77777777" w:rsidR="004550F9" w:rsidRPr="00C02F4C" w:rsidRDefault="004550F9" w:rsidP="0045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C02F4C">
        <w:rPr>
          <w:rFonts w:ascii="Times New Roman" w:eastAsia="Times New Roman" w:hAnsi="Times New Roman"/>
          <w:lang w:eastAsia="lt-LT"/>
        </w:rPr>
        <w:t>Contractubex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vartojamas randams gydyti. Būtina saugotis, kad randų neapšviestų saulės spinduliai. Gydant pacientus, kuriems randai susidarė neseniai, reikia vengti fizinių dirgiklių (pvz., stipraus šalčio, ultravioletinių spindulių, per stipraus masažo).</w:t>
      </w:r>
    </w:p>
    <w:p w14:paraId="6319CE63" w14:textId="77777777" w:rsidR="004550F9" w:rsidRPr="00C02F4C" w:rsidRDefault="004550F9" w:rsidP="0045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00F8C05" w14:textId="77777777" w:rsidR="004550F9" w:rsidRPr="00C02F4C" w:rsidRDefault="004550F9" w:rsidP="0045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02F4C">
        <w:rPr>
          <w:rFonts w:ascii="Times New Roman" w:eastAsia="Times New Roman" w:hAnsi="Times New Roman"/>
          <w:lang w:eastAsia="lt-LT"/>
        </w:rPr>
        <w:t>Jaunesniems nei 1 metų vaikams vartoti gelio nerekomenduojama.</w:t>
      </w:r>
    </w:p>
    <w:p w14:paraId="1F7B96C7" w14:textId="77777777" w:rsidR="00B07ED2" w:rsidRPr="00C02F4C" w:rsidRDefault="00B07ED2" w:rsidP="0045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354069D" w14:textId="73668600" w:rsidR="00B07ED2" w:rsidRPr="00C02F4C" w:rsidRDefault="00B07ED2" w:rsidP="00854A8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C02F4C">
        <w:rPr>
          <w:rFonts w:ascii="Times New Roman" w:eastAsia="Times New Roman" w:hAnsi="Times New Roman"/>
          <w:lang w:eastAsia="lt-LT"/>
        </w:rPr>
        <w:t>Contractubex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sudėtyje yra metilo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parahidroksibenzoato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, kuris gali sukelti alerginių reakcijų, kurios gali būti uždelstos.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Contractubex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sudėtyje yra sorbo rūgšties, kuri gali sukelti lokalių odos reakcijų (pvz., kontaktinį dermatitą).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Contractubex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sudėtyje yra kvapiųjų medžiagų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citronelolio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geraniolio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benzilo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alkoholio,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citralio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ir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linalolio</w:t>
      </w:r>
      <w:proofErr w:type="spellEnd"/>
      <w:r w:rsidRPr="00C02F4C">
        <w:rPr>
          <w:rFonts w:ascii="Times New Roman" w:eastAsia="Times New Roman" w:hAnsi="Times New Roman"/>
          <w:lang w:eastAsia="lt-LT"/>
        </w:rPr>
        <w:t>, kurios gali sukelti alerginių reakcijų.</w:t>
      </w:r>
      <w:r w:rsidR="00854A8C" w:rsidRPr="00C02F4C">
        <w:rPr>
          <w:rFonts w:ascii="Times New Roman" w:eastAsia="Times New Roman" w:hAnsi="Times New Roman"/>
          <w:lang w:eastAsia="lt-LT"/>
        </w:rPr>
        <w:t xml:space="preserve"> 1 g </w:t>
      </w:r>
      <w:proofErr w:type="spellStart"/>
      <w:r w:rsidR="00854A8C" w:rsidRPr="00C02F4C">
        <w:rPr>
          <w:rFonts w:ascii="Times New Roman" w:eastAsia="Times New Roman" w:hAnsi="Times New Roman"/>
          <w:lang w:eastAsia="lt-LT"/>
        </w:rPr>
        <w:t>Contractubex</w:t>
      </w:r>
      <w:proofErr w:type="spellEnd"/>
      <w:r w:rsidR="00854A8C" w:rsidRPr="00C02F4C">
        <w:rPr>
          <w:rFonts w:ascii="Times New Roman" w:eastAsia="Times New Roman" w:hAnsi="Times New Roman"/>
          <w:lang w:eastAsia="lt-LT"/>
        </w:rPr>
        <w:t xml:space="preserve"> gelio yra 13,</w:t>
      </w:r>
      <w:r w:rsidR="00E00190">
        <w:rPr>
          <w:rFonts w:ascii="Times New Roman" w:eastAsia="Times New Roman" w:hAnsi="Times New Roman"/>
          <w:lang w:eastAsia="lt-LT"/>
        </w:rPr>
        <w:t>5</w:t>
      </w:r>
      <w:r w:rsidR="00E00190" w:rsidRPr="00C02F4C">
        <w:rPr>
          <w:rFonts w:ascii="Times New Roman" w:eastAsia="Times New Roman" w:hAnsi="Times New Roman"/>
          <w:lang w:eastAsia="lt-LT"/>
        </w:rPr>
        <w:t> </w:t>
      </w:r>
      <w:r w:rsidR="00854A8C" w:rsidRPr="00C02F4C">
        <w:rPr>
          <w:rFonts w:ascii="Times New Roman" w:eastAsia="Times New Roman" w:hAnsi="Times New Roman"/>
          <w:lang w:eastAsia="lt-LT"/>
        </w:rPr>
        <w:t>mg alkoholio (etanolio) (1,3</w:t>
      </w:r>
      <w:r w:rsidR="00E00190">
        <w:rPr>
          <w:rFonts w:ascii="Times New Roman" w:eastAsia="Times New Roman" w:hAnsi="Times New Roman"/>
          <w:lang w:eastAsia="lt-LT"/>
        </w:rPr>
        <w:t>5</w:t>
      </w:r>
      <w:r w:rsidR="00854A8C" w:rsidRPr="00C02F4C">
        <w:rPr>
          <w:rFonts w:ascii="Times New Roman" w:eastAsia="Times New Roman" w:hAnsi="Times New Roman"/>
          <w:lang w:eastAsia="lt-LT"/>
        </w:rPr>
        <w:t> % w/w). Ant pažeistos odos plotų etanolis gali sukelti</w:t>
      </w:r>
      <w:r w:rsidR="00866577" w:rsidRPr="00C02F4C">
        <w:rPr>
          <w:rFonts w:ascii="Times New Roman" w:eastAsia="Times New Roman" w:hAnsi="Times New Roman"/>
          <w:lang w:eastAsia="lt-LT"/>
        </w:rPr>
        <w:t xml:space="preserve"> </w:t>
      </w:r>
      <w:r w:rsidR="00854A8C" w:rsidRPr="00C02F4C">
        <w:rPr>
          <w:rFonts w:ascii="Times New Roman" w:eastAsia="Times New Roman" w:hAnsi="Times New Roman"/>
          <w:lang w:eastAsia="lt-LT"/>
        </w:rPr>
        <w:t>deginimo pojūtį.</w:t>
      </w:r>
    </w:p>
    <w:p w14:paraId="298EA95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102AB65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0" w:name="_Toc129243106"/>
      <w:bookmarkStart w:id="21" w:name="_Toc129243231"/>
      <w:r w:rsidRPr="00C02F4C">
        <w:rPr>
          <w:rFonts w:ascii="Times New Roman" w:eastAsia="Times New Roman" w:hAnsi="Times New Roman"/>
          <w:b/>
          <w:kern w:val="28"/>
        </w:rPr>
        <w:t>4.5</w:t>
      </w:r>
      <w:r w:rsidRPr="00C02F4C">
        <w:rPr>
          <w:rFonts w:ascii="Times New Roman" w:eastAsia="Times New Roman" w:hAnsi="Times New Roman"/>
          <w:b/>
          <w:kern w:val="28"/>
        </w:rPr>
        <w:tab/>
        <w:t>Sąveika su kitais vaistiniais preparatais ir kitokia sąveika</w:t>
      </w:r>
      <w:bookmarkEnd w:id="20"/>
      <w:bookmarkEnd w:id="21"/>
    </w:p>
    <w:p w14:paraId="3E761E2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46F9D8D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02F4C">
        <w:rPr>
          <w:rFonts w:ascii="Times New Roman" w:eastAsia="Times New Roman" w:hAnsi="Times New Roman"/>
          <w:lang w:eastAsia="lt-LT"/>
        </w:rPr>
        <w:t>Nėra duomenų.</w:t>
      </w:r>
    </w:p>
    <w:p w14:paraId="58FC0CD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884FC5A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2" w:name="_Toc129243107"/>
      <w:bookmarkStart w:id="23" w:name="_Toc129243232"/>
      <w:r w:rsidRPr="00C02F4C">
        <w:rPr>
          <w:rFonts w:ascii="Times New Roman" w:eastAsia="Times New Roman" w:hAnsi="Times New Roman"/>
          <w:b/>
          <w:kern w:val="28"/>
        </w:rPr>
        <w:t>4.6</w:t>
      </w:r>
      <w:r w:rsidRPr="00C02F4C">
        <w:rPr>
          <w:rFonts w:ascii="Times New Roman" w:eastAsia="Times New Roman" w:hAnsi="Times New Roman"/>
          <w:b/>
          <w:kern w:val="28"/>
        </w:rPr>
        <w:tab/>
        <w:t>Vaisingumas, nėštumo ir žindymo laikotarpis</w:t>
      </w:r>
      <w:bookmarkEnd w:id="22"/>
      <w:bookmarkEnd w:id="23"/>
    </w:p>
    <w:p w14:paraId="00D1F2A6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  <w:i/>
        </w:rPr>
      </w:pPr>
    </w:p>
    <w:p w14:paraId="115677A4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  <w:i/>
        </w:rPr>
      </w:pPr>
      <w:bookmarkStart w:id="24" w:name="_Hlk195044396"/>
      <w:r w:rsidRPr="00C02F4C">
        <w:rPr>
          <w:rFonts w:ascii="Times New Roman" w:eastAsia="Times New Roman" w:hAnsi="Times New Roman"/>
          <w:i/>
        </w:rPr>
        <w:t>Nėštumas</w:t>
      </w:r>
    </w:p>
    <w:bookmarkEnd w:id="24"/>
    <w:p w14:paraId="3D387DEF" w14:textId="512A5034" w:rsidR="004550F9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Klinikinių tyrimų duomenų </w:t>
      </w:r>
      <w:r w:rsidR="006107DE">
        <w:rPr>
          <w:rFonts w:ascii="Times New Roman" w:eastAsia="Times New Roman" w:hAnsi="Times New Roman"/>
        </w:rPr>
        <w:t xml:space="preserve">apie </w:t>
      </w:r>
      <w:r w:rsidR="00BB1B16">
        <w:rPr>
          <w:rFonts w:ascii="Times New Roman" w:eastAsia="Times New Roman" w:hAnsi="Times New Roman"/>
        </w:rPr>
        <w:t>svog</w:t>
      </w:r>
      <w:r w:rsidR="00334990">
        <w:rPr>
          <w:rFonts w:ascii="Times New Roman" w:eastAsia="Times New Roman" w:hAnsi="Times New Roman"/>
        </w:rPr>
        <w:t>ūnų</w:t>
      </w:r>
      <w:r w:rsidR="00BB1B16">
        <w:rPr>
          <w:rFonts w:ascii="Times New Roman" w:eastAsia="Times New Roman" w:hAnsi="Times New Roman"/>
        </w:rPr>
        <w:t xml:space="preserve"> skystojo ekstrakto, heparino natrio druskos ir </w:t>
      </w:r>
      <w:proofErr w:type="spellStart"/>
      <w:r w:rsidR="00BB1B16">
        <w:rPr>
          <w:rFonts w:ascii="Times New Roman" w:eastAsia="Times New Roman" w:hAnsi="Times New Roman"/>
        </w:rPr>
        <w:t>alantoino</w:t>
      </w:r>
      <w:proofErr w:type="spellEnd"/>
      <w:r w:rsidR="0048325F">
        <w:rPr>
          <w:rFonts w:ascii="Times New Roman" w:eastAsia="Times New Roman" w:hAnsi="Times New Roman"/>
        </w:rPr>
        <w:t xml:space="preserve"> var</w:t>
      </w:r>
      <w:r w:rsidR="00CF432D">
        <w:rPr>
          <w:rFonts w:ascii="Times New Roman" w:eastAsia="Times New Roman" w:hAnsi="Times New Roman"/>
        </w:rPr>
        <w:t>t</w:t>
      </w:r>
      <w:r w:rsidR="0048325F">
        <w:rPr>
          <w:rFonts w:ascii="Times New Roman" w:eastAsia="Times New Roman" w:hAnsi="Times New Roman"/>
        </w:rPr>
        <w:t>ojimą nėštumo metu nėra arba yra nepakankama</w:t>
      </w:r>
      <w:r w:rsidRPr="00C02F4C">
        <w:rPr>
          <w:rFonts w:ascii="Times New Roman" w:eastAsia="Times New Roman" w:hAnsi="Times New Roman"/>
        </w:rPr>
        <w:t>.</w:t>
      </w:r>
      <w:r w:rsidR="00E00190">
        <w:rPr>
          <w:rFonts w:ascii="Times New Roman" w:eastAsia="Times New Roman" w:hAnsi="Times New Roman"/>
        </w:rPr>
        <w:t xml:space="preserve"> </w:t>
      </w:r>
      <w:r w:rsidR="00CD09EA">
        <w:rPr>
          <w:rFonts w:ascii="Times New Roman" w:eastAsia="Times New Roman" w:hAnsi="Times New Roman"/>
        </w:rPr>
        <w:t>Todėl n</w:t>
      </w:r>
      <w:r w:rsidR="00E00190">
        <w:rPr>
          <w:rFonts w:ascii="Times New Roman" w:eastAsia="Times New Roman" w:hAnsi="Times New Roman"/>
        </w:rPr>
        <w:t xml:space="preserve">ėštumo metu </w:t>
      </w:r>
      <w:proofErr w:type="spellStart"/>
      <w:r w:rsidR="00E00190">
        <w:rPr>
          <w:rFonts w:ascii="Times New Roman" w:eastAsia="Times New Roman" w:hAnsi="Times New Roman"/>
        </w:rPr>
        <w:t>Contractubex</w:t>
      </w:r>
      <w:proofErr w:type="spellEnd"/>
      <w:r w:rsidR="00E00190">
        <w:rPr>
          <w:rFonts w:ascii="Times New Roman" w:eastAsia="Times New Roman" w:hAnsi="Times New Roman"/>
        </w:rPr>
        <w:t xml:space="preserve"> vartoti nerekomenduojama.</w:t>
      </w:r>
      <w:r w:rsidR="008C2689">
        <w:rPr>
          <w:rFonts w:ascii="Times New Roman" w:eastAsia="Times New Roman" w:hAnsi="Times New Roman"/>
        </w:rPr>
        <w:t xml:space="preserve"> </w:t>
      </w:r>
      <w:r w:rsidR="008C2689" w:rsidRPr="008C2689">
        <w:rPr>
          <w:rFonts w:ascii="Times New Roman" w:eastAsia="Times New Roman" w:hAnsi="Times New Roman"/>
        </w:rPr>
        <w:t xml:space="preserve">Iki šiol nėra duomenų </w:t>
      </w:r>
      <w:r w:rsidR="0002123E">
        <w:rPr>
          <w:rFonts w:ascii="Times New Roman" w:eastAsia="Times New Roman" w:hAnsi="Times New Roman"/>
        </w:rPr>
        <w:t>apie žalingą</w:t>
      </w:r>
      <w:r w:rsidR="00664BD4">
        <w:rPr>
          <w:rFonts w:ascii="Times New Roman" w:eastAsia="Times New Roman" w:hAnsi="Times New Roman"/>
        </w:rPr>
        <w:t xml:space="preserve"> vaisto</w:t>
      </w:r>
      <w:r w:rsidR="0002123E">
        <w:rPr>
          <w:rFonts w:ascii="Times New Roman" w:eastAsia="Times New Roman" w:hAnsi="Times New Roman"/>
        </w:rPr>
        <w:t xml:space="preserve"> poveikį nėšči</w:t>
      </w:r>
      <w:r w:rsidR="003A4EA1">
        <w:rPr>
          <w:rFonts w:ascii="Times New Roman" w:eastAsia="Times New Roman" w:hAnsi="Times New Roman"/>
        </w:rPr>
        <w:t>osioms</w:t>
      </w:r>
      <w:r w:rsidR="008C2689" w:rsidRPr="008C2689">
        <w:rPr>
          <w:rFonts w:ascii="Times New Roman" w:eastAsia="Times New Roman" w:hAnsi="Times New Roman"/>
        </w:rPr>
        <w:t>.</w:t>
      </w:r>
    </w:p>
    <w:p w14:paraId="3B44175F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  <w:i/>
        </w:rPr>
      </w:pPr>
    </w:p>
    <w:p w14:paraId="3E417C11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  <w:i/>
        </w:rPr>
      </w:pPr>
      <w:r w:rsidRPr="00C02F4C">
        <w:rPr>
          <w:rFonts w:ascii="Times New Roman" w:eastAsia="Times New Roman" w:hAnsi="Times New Roman"/>
          <w:i/>
        </w:rPr>
        <w:t>Žindymas</w:t>
      </w:r>
    </w:p>
    <w:p w14:paraId="714168DF" w14:textId="79892A2C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Ar </w:t>
      </w:r>
      <w:r w:rsidR="00AC0A57">
        <w:rPr>
          <w:rFonts w:ascii="Times New Roman" w:eastAsia="Times New Roman" w:hAnsi="Times New Roman"/>
        </w:rPr>
        <w:t xml:space="preserve">svogūnų skystojo ekstrakto, heparino natrio druskos ir </w:t>
      </w:r>
      <w:proofErr w:type="spellStart"/>
      <w:r w:rsidR="00AC0A57">
        <w:rPr>
          <w:rFonts w:ascii="Times New Roman" w:eastAsia="Times New Roman" w:hAnsi="Times New Roman"/>
        </w:rPr>
        <w:t>alantoino</w:t>
      </w:r>
      <w:proofErr w:type="spellEnd"/>
      <w:r w:rsidR="00AC0A57" w:rsidRPr="00C02F4C">
        <w:rPr>
          <w:rFonts w:ascii="Times New Roman" w:eastAsia="Times New Roman" w:hAnsi="Times New Roman"/>
        </w:rPr>
        <w:t xml:space="preserve"> </w:t>
      </w:r>
      <w:r w:rsidR="00AC0A57">
        <w:rPr>
          <w:rFonts w:ascii="Times New Roman" w:eastAsia="Times New Roman" w:hAnsi="Times New Roman"/>
        </w:rPr>
        <w:t xml:space="preserve">(ar jų metabolitų) </w:t>
      </w:r>
      <w:r w:rsidRPr="00C02F4C">
        <w:rPr>
          <w:rFonts w:ascii="Times New Roman" w:eastAsia="Times New Roman" w:hAnsi="Times New Roman"/>
        </w:rPr>
        <w:t>patenka į motinos pieną, nežinoma.</w:t>
      </w:r>
      <w:r w:rsidR="004C0FA8">
        <w:rPr>
          <w:rFonts w:ascii="Times New Roman" w:eastAsia="Times New Roman" w:hAnsi="Times New Roman"/>
        </w:rPr>
        <w:t xml:space="preserve"> Iki šiol </w:t>
      </w:r>
      <w:r w:rsidR="001E17A0">
        <w:rPr>
          <w:rFonts w:ascii="Times New Roman" w:eastAsia="Times New Roman" w:hAnsi="Times New Roman"/>
        </w:rPr>
        <w:t xml:space="preserve">apie žalingą </w:t>
      </w:r>
      <w:r w:rsidR="00664BD4">
        <w:rPr>
          <w:rFonts w:ascii="Times New Roman" w:eastAsia="Times New Roman" w:hAnsi="Times New Roman"/>
        </w:rPr>
        <w:t xml:space="preserve">vaisto </w:t>
      </w:r>
      <w:r w:rsidR="001E17A0">
        <w:rPr>
          <w:rFonts w:ascii="Times New Roman" w:eastAsia="Times New Roman" w:hAnsi="Times New Roman"/>
        </w:rPr>
        <w:t>poveikį žind</w:t>
      </w:r>
      <w:r w:rsidR="000B6432">
        <w:rPr>
          <w:rFonts w:ascii="Times New Roman" w:eastAsia="Times New Roman" w:hAnsi="Times New Roman"/>
        </w:rPr>
        <w:t>ymo metu</w:t>
      </w:r>
      <w:r w:rsidR="001E17A0">
        <w:rPr>
          <w:rFonts w:ascii="Times New Roman" w:eastAsia="Times New Roman" w:hAnsi="Times New Roman"/>
        </w:rPr>
        <w:t xml:space="preserve"> nėra.</w:t>
      </w:r>
      <w:r w:rsidR="00103001">
        <w:rPr>
          <w:rFonts w:ascii="Times New Roman" w:eastAsia="Times New Roman" w:hAnsi="Times New Roman"/>
        </w:rPr>
        <w:t xml:space="preserve"> Žindymo metu </w:t>
      </w:r>
      <w:proofErr w:type="spellStart"/>
      <w:r w:rsidR="00103001">
        <w:rPr>
          <w:rFonts w:ascii="Times New Roman" w:eastAsia="Times New Roman" w:hAnsi="Times New Roman"/>
        </w:rPr>
        <w:t>Contractubex</w:t>
      </w:r>
      <w:proofErr w:type="spellEnd"/>
      <w:r w:rsidR="00103001">
        <w:rPr>
          <w:rFonts w:ascii="Times New Roman" w:eastAsia="Times New Roman" w:hAnsi="Times New Roman"/>
        </w:rPr>
        <w:t xml:space="preserve"> vartoti nerekomenduojama.</w:t>
      </w:r>
    </w:p>
    <w:p w14:paraId="756124E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AD18F5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Duomenų apie poveikį vaisingumui nėra.</w:t>
      </w:r>
    </w:p>
    <w:p w14:paraId="44755D0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57E3CD1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5" w:name="_Toc129243108"/>
      <w:bookmarkStart w:id="26" w:name="_Toc129243233"/>
      <w:r w:rsidRPr="00C02F4C">
        <w:rPr>
          <w:rFonts w:ascii="Times New Roman" w:eastAsia="Times New Roman" w:hAnsi="Times New Roman"/>
          <w:b/>
          <w:kern w:val="28"/>
        </w:rPr>
        <w:t>4.7</w:t>
      </w:r>
      <w:r w:rsidRPr="00C02F4C">
        <w:rPr>
          <w:rFonts w:ascii="Times New Roman" w:eastAsia="Times New Roman" w:hAnsi="Times New Roman"/>
          <w:b/>
          <w:kern w:val="28"/>
        </w:rPr>
        <w:tab/>
        <w:t>Poveikis gebėjimui vairuoti ir valdyti mechanizmus</w:t>
      </w:r>
      <w:bookmarkEnd w:id="25"/>
      <w:bookmarkEnd w:id="26"/>
    </w:p>
    <w:p w14:paraId="36EFFA0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F5727FF" w14:textId="75A12C2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C02F4C">
        <w:rPr>
          <w:rFonts w:ascii="Times New Roman" w:eastAsia="Times New Roman" w:hAnsi="Times New Roman"/>
          <w:lang w:eastAsia="lt-LT"/>
        </w:rPr>
        <w:t>Contractubex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gebėjimo vairuoti ir valdyti mechanizmus neveikia</w:t>
      </w:r>
      <w:r w:rsidR="0001315E">
        <w:rPr>
          <w:rFonts w:ascii="Times New Roman" w:eastAsia="Times New Roman" w:hAnsi="Times New Roman"/>
          <w:lang w:eastAsia="lt-LT"/>
        </w:rPr>
        <w:t xml:space="preserve"> arba veikia </w:t>
      </w:r>
      <w:r w:rsidR="00316B4A">
        <w:rPr>
          <w:rFonts w:ascii="Times New Roman" w:eastAsia="Times New Roman" w:hAnsi="Times New Roman"/>
          <w:lang w:eastAsia="lt-LT"/>
        </w:rPr>
        <w:t>nereik</w:t>
      </w:r>
      <w:r w:rsidR="009B7735">
        <w:rPr>
          <w:rFonts w:ascii="Times New Roman" w:eastAsia="Times New Roman" w:hAnsi="Times New Roman"/>
          <w:lang w:eastAsia="lt-LT"/>
        </w:rPr>
        <w:t>šmingai</w:t>
      </w:r>
      <w:r w:rsidRPr="00C02F4C">
        <w:rPr>
          <w:rFonts w:ascii="Times New Roman" w:eastAsia="Times New Roman" w:hAnsi="Times New Roman"/>
          <w:lang w:eastAsia="lt-LT"/>
        </w:rPr>
        <w:t>.</w:t>
      </w:r>
    </w:p>
    <w:p w14:paraId="3DA6327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BEB9883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7" w:name="_Toc129243109"/>
      <w:bookmarkStart w:id="28" w:name="_Toc129243234"/>
      <w:r w:rsidRPr="00C02F4C">
        <w:rPr>
          <w:rFonts w:ascii="Times New Roman" w:eastAsia="Times New Roman" w:hAnsi="Times New Roman"/>
          <w:b/>
          <w:kern w:val="28"/>
        </w:rPr>
        <w:t>4.8</w:t>
      </w:r>
      <w:r w:rsidRPr="00C02F4C">
        <w:rPr>
          <w:rFonts w:ascii="Times New Roman" w:eastAsia="Times New Roman" w:hAnsi="Times New Roman"/>
          <w:b/>
          <w:kern w:val="28"/>
        </w:rPr>
        <w:tab/>
        <w:t>Nepageidaujamas poveikis</w:t>
      </w:r>
      <w:bookmarkEnd w:id="27"/>
      <w:bookmarkEnd w:id="28"/>
    </w:p>
    <w:p w14:paraId="0846AEC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AAC1CA7" w14:textId="5D0C25CA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Šiame skyriuje nepageidaujamo poveikio dažnis </w:t>
      </w:r>
      <w:r w:rsidR="00EF346A">
        <w:rPr>
          <w:rFonts w:ascii="Times New Roman" w:eastAsia="Times New Roman" w:hAnsi="Times New Roman"/>
        </w:rPr>
        <w:t>apibūdinamas</w:t>
      </w:r>
      <w:r w:rsidRPr="00C02F4C">
        <w:rPr>
          <w:rFonts w:ascii="Times New Roman" w:eastAsia="Times New Roman" w:hAnsi="Times New Roman"/>
        </w:rPr>
        <w:t xml:space="preserve"> taip: labai dažn</w:t>
      </w:r>
      <w:r w:rsidR="00B54768">
        <w:rPr>
          <w:rFonts w:ascii="Times New Roman" w:eastAsia="Times New Roman" w:hAnsi="Times New Roman"/>
        </w:rPr>
        <w:t>as</w:t>
      </w:r>
      <w:r w:rsidRPr="00C02F4C">
        <w:rPr>
          <w:rFonts w:ascii="Times New Roman" w:eastAsia="Times New Roman" w:hAnsi="Times New Roman"/>
        </w:rPr>
        <w:t xml:space="preserve"> (</w:t>
      </w:r>
      <w:r w:rsidRPr="00C02F4C">
        <w:rPr>
          <w:rFonts w:ascii="Times New Roman" w:eastAsia="Times New Roman" w:hAnsi="Times New Roman"/>
          <w:u w:val="single"/>
        </w:rPr>
        <w:t>&gt;</w:t>
      </w:r>
      <w:r w:rsidRPr="00C02F4C">
        <w:rPr>
          <w:rFonts w:ascii="Times New Roman" w:eastAsia="Times New Roman" w:hAnsi="Times New Roman"/>
        </w:rPr>
        <w:t xml:space="preserve"> 1 / 10), dažn</w:t>
      </w:r>
      <w:r w:rsidR="00B54768">
        <w:rPr>
          <w:rFonts w:ascii="Times New Roman" w:eastAsia="Times New Roman" w:hAnsi="Times New Roman"/>
        </w:rPr>
        <w:t>as</w:t>
      </w:r>
      <w:r w:rsidRPr="00C02F4C">
        <w:rPr>
          <w:rFonts w:ascii="Times New Roman" w:eastAsia="Times New Roman" w:hAnsi="Times New Roman"/>
        </w:rPr>
        <w:t xml:space="preserve"> (nuo</w:t>
      </w:r>
      <w:r w:rsidRPr="00C02F4C">
        <w:rPr>
          <w:rFonts w:ascii="Times New Roman" w:eastAsia="Times New Roman" w:hAnsi="Times New Roman"/>
          <w:u w:val="single"/>
        </w:rPr>
        <w:t xml:space="preserve">&gt; </w:t>
      </w:r>
      <w:r w:rsidRPr="00C02F4C">
        <w:rPr>
          <w:rFonts w:ascii="Times New Roman" w:eastAsia="Times New Roman" w:hAnsi="Times New Roman"/>
        </w:rPr>
        <w:t>1 / 100 iki &lt;1 / 10)</w:t>
      </w:r>
      <w:r w:rsidR="00303767">
        <w:rPr>
          <w:rFonts w:ascii="Times New Roman" w:eastAsia="Times New Roman" w:hAnsi="Times New Roman"/>
        </w:rPr>
        <w:t>,</w:t>
      </w:r>
      <w:r w:rsidRPr="00C02F4C">
        <w:rPr>
          <w:rFonts w:ascii="Times New Roman" w:eastAsia="Times New Roman" w:hAnsi="Times New Roman"/>
        </w:rPr>
        <w:t xml:space="preserve"> nedažn</w:t>
      </w:r>
      <w:r w:rsidR="00B54768">
        <w:rPr>
          <w:rFonts w:ascii="Times New Roman" w:eastAsia="Times New Roman" w:hAnsi="Times New Roman"/>
        </w:rPr>
        <w:t>as</w:t>
      </w:r>
      <w:r w:rsidRPr="00C02F4C">
        <w:rPr>
          <w:rFonts w:ascii="Times New Roman" w:eastAsia="Times New Roman" w:hAnsi="Times New Roman"/>
        </w:rPr>
        <w:t xml:space="preserve"> (nuo </w:t>
      </w:r>
      <w:r w:rsidRPr="00C02F4C">
        <w:rPr>
          <w:rFonts w:ascii="Times New Roman" w:eastAsia="Times New Roman" w:hAnsi="Times New Roman"/>
          <w:u w:val="single"/>
        </w:rPr>
        <w:t>&gt;</w:t>
      </w:r>
      <w:r w:rsidRPr="00C02F4C">
        <w:rPr>
          <w:rFonts w:ascii="Times New Roman" w:eastAsia="Times New Roman" w:hAnsi="Times New Roman"/>
        </w:rPr>
        <w:t xml:space="preserve"> 1 / 1 000 iki &lt;1 / 100)</w:t>
      </w:r>
      <w:r w:rsidR="00303767">
        <w:rPr>
          <w:rFonts w:ascii="Times New Roman" w:eastAsia="Times New Roman" w:hAnsi="Times New Roman"/>
        </w:rPr>
        <w:t>,</w:t>
      </w:r>
      <w:r w:rsidRPr="00C02F4C">
        <w:rPr>
          <w:rFonts w:ascii="Times New Roman" w:eastAsia="Times New Roman" w:hAnsi="Times New Roman"/>
        </w:rPr>
        <w:t xml:space="preserve"> ret</w:t>
      </w:r>
      <w:r w:rsidR="00B54768">
        <w:rPr>
          <w:rFonts w:ascii="Times New Roman" w:eastAsia="Times New Roman" w:hAnsi="Times New Roman"/>
        </w:rPr>
        <w:t>as</w:t>
      </w:r>
      <w:r w:rsidRPr="00C02F4C">
        <w:rPr>
          <w:rFonts w:ascii="Times New Roman" w:eastAsia="Times New Roman" w:hAnsi="Times New Roman"/>
        </w:rPr>
        <w:t xml:space="preserve"> (nuo </w:t>
      </w:r>
      <w:r w:rsidRPr="00C02F4C">
        <w:rPr>
          <w:rFonts w:ascii="Times New Roman" w:eastAsia="Times New Roman" w:hAnsi="Times New Roman"/>
          <w:u w:val="single"/>
        </w:rPr>
        <w:t>&gt;</w:t>
      </w:r>
      <w:r w:rsidRPr="00C02F4C">
        <w:rPr>
          <w:rFonts w:ascii="Times New Roman" w:eastAsia="Times New Roman" w:hAnsi="Times New Roman"/>
        </w:rPr>
        <w:t xml:space="preserve"> 1 / 10 000 iki &lt;1 / 1 000)</w:t>
      </w:r>
      <w:r w:rsidR="00303767">
        <w:rPr>
          <w:rFonts w:ascii="Times New Roman" w:eastAsia="Times New Roman" w:hAnsi="Times New Roman"/>
        </w:rPr>
        <w:t>,</w:t>
      </w:r>
      <w:r w:rsidRPr="00C02F4C">
        <w:rPr>
          <w:rFonts w:ascii="Times New Roman" w:eastAsia="Times New Roman" w:hAnsi="Times New Roman"/>
        </w:rPr>
        <w:t xml:space="preserve"> labai ret</w:t>
      </w:r>
      <w:r w:rsidR="00B54768">
        <w:rPr>
          <w:rFonts w:ascii="Times New Roman" w:eastAsia="Times New Roman" w:hAnsi="Times New Roman"/>
        </w:rPr>
        <w:t>as</w:t>
      </w:r>
      <w:r w:rsidRPr="00C02F4C">
        <w:rPr>
          <w:rFonts w:ascii="Times New Roman" w:eastAsia="Times New Roman" w:hAnsi="Times New Roman"/>
        </w:rPr>
        <w:t xml:space="preserve"> (&lt;1 / 10 000) </w:t>
      </w:r>
      <w:r w:rsidR="00716A66">
        <w:rPr>
          <w:rFonts w:ascii="Times New Roman" w:eastAsia="Times New Roman" w:hAnsi="Times New Roman"/>
        </w:rPr>
        <w:t xml:space="preserve">ir </w:t>
      </w:r>
      <w:r w:rsidRPr="00C02F4C">
        <w:rPr>
          <w:rFonts w:ascii="Times New Roman" w:eastAsia="Times New Roman" w:hAnsi="Times New Roman"/>
        </w:rPr>
        <w:t xml:space="preserve">nežinomas (negali būti </w:t>
      </w:r>
      <w:r w:rsidR="002F1D55">
        <w:rPr>
          <w:rFonts w:ascii="Times New Roman" w:eastAsia="Times New Roman" w:hAnsi="Times New Roman"/>
        </w:rPr>
        <w:t>ap</w:t>
      </w:r>
      <w:r w:rsidR="00DE2639">
        <w:rPr>
          <w:rFonts w:ascii="Times New Roman" w:eastAsia="Times New Roman" w:hAnsi="Times New Roman"/>
        </w:rPr>
        <w:t>skaičiuotas</w:t>
      </w:r>
      <w:r w:rsidRPr="00C02F4C">
        <w:rPr>
          <w:rFonts w:ascii="Times New Roman" w:eastAsia="Times New Roman" w:hAnsi="Times New Roman"/>
        </w:rPr>
        <w:t xml:space="preserve"> pagal turimus duomenis</w:t>
      </w:r>
      <w:r w:rsidR="007743A8" w:rsidRPr="00C02F4C">
        <w:rPr>
          <w:rFonts w:ascii="Times New Roman" w:eastAsia="Times New Roman" w:hAnsi="Times New Roman"/>
        </w:rPr>
        <w:t>)</w:t>
      </w:r>
      <w:r w:rsidRPr="00C02F4C">
        <w:rPr>
          <w:rFonts w:ascii="Times New Roman" w:eastAsia="Times New Roman" w:hAnsi="Times New Roman"/>
        </w:rPr>
        <w:t>.</w:t>
      </w:r>
    </w:p>
    <w:p w14:paraId="57D3FF0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AEB402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Kiekvienoje dažnio grupėje nepageidaujamas poveikis pateikiamas mažėjančio sunkumo tvarka. Žemiau nurodytas nepageidaujamas poveikis buvo nustatytas </w:t>
      </w:r>
      <w:proofErr w:type="spellStart"/>
      <w:r w:rsidRPr="00C02F4C">
        <w:rPr>
          <w:rFonts w:ascii="Times New Roman" w:eastAsia="Times New Roman" w:hAnsi="Times New Roman"/>
        </w:rPr>
        <w:t>farmakoepidemiologinio</w:t>
      </w:r>
      <w:proofErr w:type="spellEnd"/>
      <w:r w:rsidRPr="00C02F4C">
        <w:rPr>
          <w:rFonts w:ascii="Times New Roman" w:eastAsia="Times New Roman" w:hAnsi="Times New Roman"/>
        </w:rPr>
        <w:t xml:space="preserve"> retrospektyvinio kohortos tyrimo metu, gydant </w:t>
      </w: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  <w:r w:rsidRPr="00C02F4C">
        <w:rPr>
          <w:rFonts w:ascii="Times New Roman" w:eastAsia="Times New Roman" w:hAnsi="Times New Roman"/>
        </w:rPr>
        <w:t xml:space="preserve"> 592 pacientus. </w:t>
      </w:r>
    </w:p>
    <w:p w14:paraId="2E09E4A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i/>
          <w:lang w:eastAsia="lt-LT"/>
        </w:rPr>
      </w:pPr>
    </w:p>
    <w:p w14:paraId="4C94A5B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i/>
          <w:lang w:eastAsia="lt-LT"/>
        </w:rPr>
      </w:pPr>
      <w:r w:rsidRPr="00C02F4C">
        <w:rPr>
          <w:rFonts w:ascii="Times New Roman" w:eastAsia="Times New Roman" w:hAnsi="Times New Roman"/>
          <w:i/>
          <w:lang w:eastAsia="lt-LT"/>
        </w:rPr>
        <w:t>Odos ir poodinio audinio sutrikimai</w:t>
      </w:r>
    </w:p>
    <w:p w14:paraId="7DA64447" w14:textId="77777777" w:rsidR="004550F9" w:rsidRPr="0004585B" w:rsidRDefault="004550F9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4585B">
        <w:rPr>
          <w:rFonts w:ascii="Times New Roman" w:eastAsia="Times New Roman" w:hAnsi="Times New Roman"/>
          <w:lang w:eastAsia="lt-LT"/>
        </w:rPr>
        <w:t xml:space="preserve">Dažni: odos niežulys, paraudimas, </w:t>
      </w:r>
      <w:proofErr w:type="spellStart"/>
      <w:r w:rsidRPr="0004585B">
        <w:rPr>
          <w:rFonts w:ascii="Times New Roman" w:eastAsia="Times New Roman" w:hAnsi="Times New Roman"/>
          <w:lang w:eastAsia="lt-LT"/>
        </w:rPr>
        <w:t>telangiektazijos</w:t>
      </w:r>
      <w:proofErr w:type="spellEnd"/>
      <w:r w:rsidRPr="0004585B">
        <w:rPr>
          <w:rFonts w:ascii="Times New Roman" w:eastAsia="Times New Roman" w:hAnsi="Times New Roman"/>
          <w:lang w:eastAsia="lt-LT"/>
        </w:rPr>
        <w:t>, rando atrofija.</w:t>
      </w:r>
    </w:p>
    <w:p w14:paraId="6E96601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4585B">
        <w:rPr>
          <w:rFonts w:ascii="Times New Roman" w:eastAsia="Times New Roman" w:hAnsi="Times New Roman"/>
          <w:lang w:eastAsia="lt-LT"/>
        </w:rPr>
        <w:t xml:space="preserve">Nedažni: odos </w:t>
      </w:r>
      <w:proofErr w:type="spellStart"/>
      <w:r w:rsidRPr="0004585B">
        <w:rPr>
          <w:rFonts w:ascii="Times New Roman" w:eastAsia="Times New Roman" w:hAnsi="Times New Roman"/>
          <w:lang w:eastAsia="lt-LT"/>
        </w:rPr>
        <w:t>hiperpigmentacija</w:t>
      </w:r>
      <w:proofErr w:type="spellEnd"/>
      <w:r w:rsidRPr="0004585B">
        <w:rPr>
          <w:rFonts w:ascii="Times New Roman" w:eastAsia="Times New Roman" w:hAnsi="Times New Roman"/>
          <w:lang w:eastAsia="lt-LT"/>
        </w:rPr>
        <w:t>, odos atrofija.</w:t>
      </w:r>
    </w:p>
    <w:p w14:paraId="19F1156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0CF733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Žemiau nurodytas nepageidaujamas poveikis pasireiškė spontaniškai</w:t>
      </w:r>
    </w:p>
    <w:p w14:paraId="41844B3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i/>
        </w:rPr>
      </w:pPr>
    </w:p>
    <w:p w14:paraId="0B4754D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i/>
        </w:rPr>
      </w:pPr>
      <w:r w:rsidRPr="00C02F4C">
        <w:rPr>
          <w:rFonts w:ascii="Times New Roman" w:eastAsia="Times New Roman" w:hAnsi="Times New Roman"/>
          <w:i/>
        </w:rPr>
        <w:t xml:space="preserve">Infekcijos ir </w:t>
      </w:r>
      <w:proofErr w:type="spellStart"/>
      <w:r w:rsidRPr="00C02F4C">
        <w:rPr>
          <w:rFonts w:ascii="Times New Roman" w:eastAsia="Times New Roman" w:hAnsi="Times New Roman"/>
          <w:i/>
        </w:rPr>
        <w:t>infestacijos</w:t>
      </w:r>
      <w:proofErr w:type="spellEnd"/>
    </w:p>
    <w:p w14:paraId="4A8E118C" w14:textId="77777777" w:rsidR="004550F9" w:rsidRPr="002C0645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2C0645">
        <w:rPr>
          <w:rFonts w:ascii="Times New Roman" w:eastAsia="Times New Roman" w:hAnsi="Times New Roman"/>
        </w:rPr>
        <w:t xml:space="preserve">Dažnis nežinomas: </w:t>
      </w:r>
      <w:proofErr w:type="spellStart"/>
      <w:r w:rsidRPr="002C0645">
        <w:rPr>
          <w:rFonts w:ascii="Times New Roman" w:eastAsia="Times New Roman" w:hAnsi="Times New Roman"/>
        </w:rPr>
        <w:t>pustulinis</w:t>
      </w:r>
      <w:proofErr w:type="spellEnd"/>
      <w:r w:rsidRPr="002C0645">
        <w:rPr>
          <w:rFonts w:ascii="Times New Roman" w:eastAsia="Times New Roman" w:hAnsi="Times New Roman"/>
        </w:rPr>
        <w:t xml:space="preserve"> bėrimas.</w:t>
      </w:r>
    </w:p>
    <w:p w14:paraId="4743FB1B" w14:textId="77777777" w:rsidR="004550F9" w:rsidRPr="002C0645" w:rsidRDefault="004550F9" w:rsidP="004550F9">
      <w:pPr>
        <w:spacing w:after="0" w:line="240" w:lineRule="auto"/>
        <w:rPr>
          <w:rFonts w:ascii="Times New Roman" w:eastAsia="Times New Roman" w:hAnsi="Times New Roman"/>
          <w:i/>
        </w:rPr>
      </w:pPr>
    </w:p>
    <w:p w14:paraId="16050D15" w14:textId="77777777" w:rsidR="004550F9" w:rsidRPr="002C0645" w:rsidRDefault="004550F9" w:rsidP="004550F9">
      <w:pPr>
        <w:spacing w:after="0" w:line="240" w:lineRule="auto"/>
        <w:rPr>
          <w:rFonts w:ascii="Times New Roman" w:eastAsia="Times New Roman" w:hAnsi="Times New Roman"/>
          <w:i/>
        </w:rPr>
      </w:pPr>
      <w:r w:rsidRPr="002C0645">
        <w:rPr>
          <w:rFonts w:ascii="Times New Roman" w:eastAsia="Times New Roman" w:hAnsi="Times New Roman"/>
          <w:i/>
        </w:rPr>
        <w:t>Imuninės sistemos sutrikimai</w:t>
      </w:r>
    </w:p>
    <w:p w14:paraId="5AD3A30A" w14:textId="77777777" w:rsidR="004550F9" w:rsidRPr="002C0645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2C0645">
        <w:rPr>
          <w:rFonts w:ascii="Times New Roman" w:eastAsia="Times New Roman" w:hAnsi="Times New Roman"/>
        </w:rPr>
        <w:lastRenderedPageBreak/>
        <w:t>Dažnis nežinomas: padidėjęs jautrumas (alerginė reakcija).</w:t>
      </w:r>
    </w:p>
    <w:p w14:paraId="04228A42" w14:textId="77777777" w:rsidR="004550F9" w:rsidRPr="002C0645" w:rsidRDefault="004550F9" w:rsidP="004550F9">
      <w:pPr>
        <w:spacing w:after="0" w:line="240" w:lineRule="auto"/>
        <w:rPr>
          <w:rFonts w:ascii="Times New Roman" w:eastAsia="Times New Roman" w:hAnsi="Times New Roman"/>
          <w:i/>
        </w:rPr>
      </w:pPr>
    </w:p>
    <w:p w14:paraId="3C1EAE5D" w14:textId="77777777" w:rsidR="004550F9" w:rsidRPr="002C0645" w:rsidRDefault="004550F9" w:rsidP="004550F9">
      <w:pPr>
        <w:spacing w:after="0" w:line="240" w:lineRule="auto"/>
        <w:rPr>
          <w:rFonts w:ascii="Times New Roman" w:eastAsia="Times New Roman" w:hAnsi="Times New Roman"/>
          <w:i/>
        </w:rPr>
      </w:pPr>
      <w:r w:rsidRPr="002C0645">
        <w:rPr>
          <w:rFonts w:ascii="Times New Roman" w:eastAsia="Times New Roman" w:hAnsi="Times New Roman"/>
          <w:i/>
        </w:rPr>
        <w:t>Nervų sistemos sutrikimai</w:t>
      </w:r>
    </w:p>
    <w:p w14:paraId="0013FBF5" w14:textId="77777777" w:rsidR="004550F9" w:rsidRPr="002C0645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2C0645">
        <w:rPr>
          <w:rFonts w:ascii="Times New Roman" w:eastAsia="Times New Roman" w:hAnsi="Times New Roman"/>
        </w:rPr>
        <w:t xml:space="preserve">Dažnis nežinomas: </w:t>
      </w:r>
      <w:proofErr w:type="spellStart"/>
      <w:r w:rsidRPr="002C0645">
        <w:rPr>
          <w:rFonts w:ascii="Times New Roman" w:eastAsia="Times New Roman" w:hAnsi="Times New Roman"/>
        </w:rPr>
        <w:t>parestezija</w:t>
      </w:r>
      <w:proofErr w:type="spellEnd"/>
      <w:r w:rsidRPr="002C0645">
        <w:rPr>
          <w:rFonts w:ascii="Times New Roman" w:eastAsia="Times New Roman" w:hAnsi="Times New Roman"/>
        </w:rPr>
        <w:t>.</w:t>
      </w:r>
    </w:p>
    <w:p w14:paraId="19B59523" w14:textId="77777777" w:rsidR="004550F9" w:rsidRPr="002C0645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6271CDB" w14:textId="77777777" w:rsidR="004550F9" w:rsidRPr="002C0645" w:rsidRDefault="004550F9" w:rsidP="004550F9">
      <w:pPr>
        <w:spacing w:after="0" w:line="240" w:lineRule="auto"/>
        <w:rPr>
          <w:rFonts w:ascii="Times New Roman" w:eastAsia="Times New Roman" w:hAnsi="Times New Roman"/>
          <w:i/>
          <w:lang w:eastAsia="lt-LT"/>
        </w:rPr>
      </w:pPr>
      <w:r w:rsidRPr="002C0645">
        <w:rPr>
          <w:rFonts w:ascii="Times New Roman" w:eastAsia="Times New Roman" w:hAnsi="Times New Roman"/>
          <w:i/>
          <w:lang w:eastAsia="lt-LT"/>
        </w:rPr>
        <w:t>Odos ir poodinio audinio sutrikimai</w:t>
      </w:r>
    </w:p>
    <w:p w14:paraId="058AED73" w14:textId="653FA8C9" w:rsidR="004550F9" w:rsidRPr="002C0645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2C0645">
        <w:rPr>
          <w:rFonts w:ascii="Times New Roman" w:eastAsia="Times New Roman" w:hAnsi="Times New Roman"/>
        </w:rPr>
        <w:t>Dažnis nežinomas: kontaktinis dermatitas, dilgėlinė, odos išbėrimas,</w:t>
      </w:r>
      <w:r w:rsidR="000A37E4" w:rsidRPr="00F2311F">
        <w:rPr>
          <w:rFonts w:ascii="Times New Roman" w:eastAsia="Times New Roman" w:hAnsi="Times New Roman"/>
        </w:rPr>
        <w:t xml:space="preserve"> </w:t>
      </w:r>
      <w:r w:rsidR="00691784" w:rsidRPr="00F2311F">
        <w:rPr>
          <w:rFonts w:ascii="Times New Roman" w:eastAsia="Times New Roman" w:hAnsi="Times New Roman"/>
        </w:rPr>
        <w:t xml:space="preserve">niežulys, </w:t>
      </w:r>
      <w:r w:rsidR="000A37E4" w:rsidRPr="00F2311F">
        <w:rPr>
          <w:rFonts w:ascii="Times New Roman" w:eastAsia="Times New Roman" w:hAnsi="Times New Roman"/>
        </w:rPr>
        <w:t>paraudimas,</w:t>
      </w:r>
      <w:r w:rsidRPr="002C0645">
        <w:rPr>
          <w:rFonts w:ascii="Times New Roman" w:eastAsia="Times New Roman" w:hAnsi="Times New Roman"/>
        </w:rPr>
        <w:t xml:space="preserve"> odos dirginimas, </w:t>
      </w:r>
      <w:proofErr w:type="spellStart"/>
      <w:r w:rsidRPr="002C0645">
        <w:rPr>
          <w:rFonts w:ascii="Times New Roman" w:eastAsia="Times New Roman" w:hAnsi="Times New Roman"/>
        </w:rPr>
        <w:t>papulės</w:t>
      </w:r>
      <w:proofErr w:type="spellEnd"/>
      <w:r w:rsidRPr="002C0645">
        <w:rPr>
          <w:rFonts w:ascii="Times New Roman" w:eastAsia="Times New Roman" w:hAnsi="Times New Roman"/>
        </w:rPr>
        <w:t>, odos uždegimas, deginimo pojūtis, spaudimo jausmas odoje.</w:t>
      </w:r>
    </w:p>
    <w:p w14:paraId="3DC407A7" w14:textId="77777777" w:rsidR="004550F9" w:rsidRPr="002C0645" w:rsidRDefault="004550F9" w:rsidP="004550F9">
      <w:pPr>
        <w:spacing w:after="0" w:line="240" w:lineRule="auto"/>
        <w:rPr>
          <w:rFonts w:ascii="Times New Roman" w:eastAsia="Times New Roman" w:hAnsi="Times New Roman"/>
          <w:i/>
        </w:rPr>
      </w:pPr>
    </w:p>
    <w:p w14:paraId="24667852" w14:textId="77777777" w:rsidR="004550F9" w:rsidRPr="002C0645" w:rsidRDefault="004550F9" w:rsidP="004550F9">
      <w:pPr>
        <w:spacing w:after="0" w:line="240" w:lineRule="auto"/>
        <w:rPr>
          <w:rFonts w:ascii="Times New Roman" w:eastAsia="Times New Roman" w:hAnsi="Times New Roman"/>
          <w:i/>
        </w:rPr>
      </w:pPr>
      <w:r w:rsidRPr="002C0645">
        <w:rPr>
          <w:rFonts w:ascii="Times New Roman" w:eastAsia="Times New Roman" w:hAnsi="Times New Roman"/>
          <w:i/>
        </w:rPr>
        <w:t>Bendrieji sutrikimai ir vartojimo vietos pažeidimai</w:t>
      </w:r>
    </w:p>
    <w:p w14:paraId="0A22B5CA" w14:textId="77777777" w:rsidR="004550F9" w:rsidRPr="002C0645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2C0645">
        <w:rPr>
          <w:rFonts w:ascii="Times New Roman" w:eastAsia="Times New Roman" w:hAnsi="Times New Roman"/>
        </w:rPr>
        <w:t>Dažnis nežinomas: patinimas, skausmas vartojimo vietoje, odos lupimasis vartojimo vietoje.</w:t>
      </w:r>
    </w:p>
    <w:p w14:paraId="70A4AB3F" w14:textId="77777777" w:rsidR="004550F9" w:rsidRPr="002C0645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84A77C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2C0645">
        <w:rPr>
          <w:rFonts w:ascii="Times New Roman" w:eastAsia="Times New Roman" w:hAnsi="Times New Roman"/>
        </w:rPr>
        <w:t xml:space="preserve">Niežulys, kuris gydant </w:t>
      </w:r>
      <w:proofErr w:type="spellStart"/>
      <w:r w:rsidRPr="002C0645">
        <w:rPr>
          <w:rFonts w:ascii="Times New Roman" w:eastAsia="Times New Roman" w:hAnsi="Times New Roman"/>
        </w:rPr>
        <w:t>Contractubex</w:t>
      </w:r>
      <w:proofErr w:type="spellEnd"/>
      <w:r w:rsidRPr="002C0645">
        <w:rPr>
          <w:rFonts w:ascii="Times New Roman" w:eastAsia="Times New Roman" w:hAnsi="Times New Roman"/>
        </w:rPr>
        <w:t xml:space="preserve"> buvo stebimas nedažnai, yra </w:t>
      </w:r>
      <w:proofErr w:type="spellStart"/>
      <w:r w:rsidRPr="002C0645">
        <w:rPr>
          <w:rFonts w:ascii="Times New Roman" w:eastAsia="Times New Roman" w:hAnsi="Times New Roman"/>
        </w:rPr>
        <w:t>randinio</w:t>
      </w:r>
      <w:proofErr w:type="spellEnd"/>
      <w:r w:rsidRPr="002C0645">
        <w:rPr>
          <w:rFonts w:ascii="Times New Roman" w:eastAsia="Times New Roman" w:hAnsi="Times New Roman"/>
        </w:rPr>
        <w:t xml:space="preserve"> audinio pokyčio pasireiškimas, ir paprastai gydymo nutraukti nereikia.</w:t>
      </w:r>
    </w:p>
    <w:p w14:paraId="5BE33E0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7CE854E" w14:textId="77777777" w:rsidR="004550F9" w:rsidRPr="00C02F4C" w:rsidRDefault="004550F9" w:rsidP="004550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snapToGrid w:val="0"/>
          <w:szCs w:val="24"/>
          <w:u w:val="single"/>
        </w:rPr>
      </w:pPr>
      <w:r w:rsidRPr="00C02F4C">
        <w:rPr>
          <w:rFonts w:ascii="Times New Roman" w:eastAsia="Times New Roman" w:hAnsi="Times New Roman"/>
          <w:snapToGrid w:val="0"/>
          <w:szCs w:val="24"/>
          <w:u w:val="single"/>
        </w:rPr>
        <w:t>Pranešimas apie įtariamas nepageidaujamas reakcijas</w:t>
      </w:r>
    </w:p>
    <w:p w14:paraId="1C635891" w14:textId="59FA5AB2" w:rsidR="004B43F2" w:rsidRPr="00C567ED" w:rsidRDefault="004B43F2" w:rsidP="004B43F2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hAnsi="Times New Roman"/>
          <w:noProof/>
          <w:snapToGrid w:val="0"/>
          <w:szCs w:val="24"/>
        </w:rPr>
      </w:pPr>
      <w:r w:rsidRPr="00C567ED">
        <w:rPr>
          <w:rFonts w:ascii="Times New Roman" w:hAnsi="Times New Roman"/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C567ED">
        <w:rPr>
          <w:rFonts w:ascii="Times New Roman" w:hAnsi="Times New Roman"/>
          <w:snapToGrid w:val="0"/>
          <w:szCs w:val="24"/>
        </w:rPr>
        <w:t xml:space="preserve"> </w:t>
      </w:r>
      <w:r w:rsidRPr="00C567ED">
        <w:rPr>
          <w:rFonts w:ascii="Times New Roman" w:hAnsi="Times New Roman"/>
          <w:noProof/>
          <w:snapToGrid w:val="0"/>
          <w:szCs w:val="24"/>
        </w:rPr>
        <w:t xml:space="preserve">Sveikatos priežiūros ar farmacijos specialistai turi pranešti apie bet kokias įtariamas nepageidaujamas reakcijas, </w:t>
      </w:r>
      <w:r w:rsidR="008F597F" w:rsidRPr="008F597F">
        <w:rPr>
          <w:color w:val="000000"/>
        </w:rPr>
        <w:t xml:space="preserve"> </w:t>
      </w:r>
      <w:r w:rsidR="008F597F" w:rsidRPr="008F597F">
        <w:rPr>
          <w:rFonts w:ascii="Times New Roman" w:hAnsi="Times New Roman"/>
          <w:noProof/>
          <w:snapToGrid w:val="0"/>
          <w:szCs w:val="24"/>
        </w:rPr>
        <w:t>užpildę ir pateikę pranešimo formą Valstybinės vaistų kontrolės tarnybos prie Lietuvos Respublikos sveikatos apsaugos ministerijos tinklalapyje </w:t>
      </w:r>
      <w:r w:rsidR="008F597F" w:rsidRPr="008F597F">
        <w:rPr>
          <w:rFonts w:ascii="Times New Roman" w:hAnsi="Times New Roman"/>
          <w:noProof/>
          <w:snapToGrid w:val="0"/>
          <w:szCs w:val="24"/>
          <w:u w:val="single"/>
        </w:rPr>
        <w:t>https://vvkt.lrv.lt/lt/</w:t>
      </w:r>
      <w:r w:rsidR="008F597F" w:rsidRPr="008F597F">
        <w:rPr>
          <w:rFonts w:ascii="Times New Roman" w:hAnsi="Times New Roman"/>
          <w:noProof/>
          <w:snapToGrid w:val="0"/>
          <w:szCs w:val="24"/>
        </w:rPr>
        <w:t> nurodytais būdais.</w:t>
      </w:r>
    </w:p>
    <w:p w14:paraId="2B56B82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8E4B2B9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9" w:name="_Toc129243110"/>
      <w:bookmarkStart w:id="30" w:name="_Toc129243235"/>
      <w:r w:rsidRPr="00C02F4C">
        <w:rPr>
          <w:rFonts w:ascii="Times New Roman" w:eastAsia="Times New Roman" w:hAnsi="Times New Roman"/>
          <w:b/>
          <w:kern w:val="28"/>
        </w:rPr>
        <w:t>4.9</w:t>
      </w:r>
      <w:r w:rsidRPr="00C02F4C">
        <w:rPr>
          <w:rFonts w:ascii="Times New Roman" w:eastAsia="Times New Roman" w:hAnsi="Times New Roman"/>
          <w:b/>
          <w:kern w:val="28"/>
        </w:rPr>
        <w:tab/>
        <w:t>Perdozavimas</w:t>
      </w:r>
      <w:bookmarkEnd w:id="29"/>
      <w:bookmarkEnd w:id="30"/>
    </w:p>
    <w:p w14:paraId="38A9404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0136178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02F4C">
        <w:rPr>
          <w:rFonts w:ascii="Times New Roman" w:eastAsia="Times New Roman" w:hAnsi="Times New Roman"/>
          <w:lang w:eastAsia="lt-LT"/>
        </w:rPr>
        <w:t>Nėra duomenų.</w:t>
      </w:r>
    </w:p>
    <w:p w14:paraId="128F209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7E2458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E93265C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31" w:name="_Toc129243111"/>
      <w:bookmarkStart w:id="32" w:name="_Toc129243236"/>
      <w:r w:rsidRPr="00C02F4C">
        <w:rPr>
          <w:rFonts w:ascii="Times New Roman" w:eastAsia="Times New Roman" w:hAnsi="Times New Roman"/>
          <w:b/>
        </w:rPr>
        <w:t>5.</w:t>
      </w:r>
      <w:r w:rsidRPr="00C02F4C">
        <w:rPr>
          <w:rFonts w:ascii="Times New Roman" w:eastAsia="Times New Roman" w:hAnsi="Times New Roman"/>
          <w:b/>
        </w:rPr>
        <w:tab/>
        <w:t>FARMAKOLOGINĖS SAVYBĖS</w:t>
      </w:r>
      <w:bookmarkEnd w:id="31"/>
      <w:bookmarkEnd w:id="32"/>
    </w:p>
    <w:p w14:paraId="4E33861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9AC0510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33" w:name="_Toc129243112"/>
      <w:bookmarkStart w:id="34" w:name="_Toc129243237"/>
      <w:r w:rsidRPr="00C02F4C">
        <w:rPr>
          <w:rFonts w:ascii="Times New Roman" w:eastAsia="Times New Roman" w:hAnsi="Times New Roman"/>
          <w:b/>
          <w:kern w:val="28"/>
        </w:rPr>
        <w:t>5.1</w:t>
      </w:r>
      <w:r w:rsidRPr="00C02F4C">
        <w:rPr>
          <w:rFonts w:ascii="Times New Roman" w:eastAsia="Times New Roman" w:hAnsi="Times New Roman"/>
          <w:b/>
          <w:kern w:val="28"/>
        </w:rPr>
        <w:tab/>
      </w:r>
      <w:proofErr w:type="spellStart"/>
      <w:r w:rsidRPr="00C02F4C">
        <w:rPr>
          <w:rFonts w:ascii="Times New Roman" w:eastAsia="Times New Roman" w:hAnsi="Times New Roman"/>
          <w:b/>
          <w:kern w:val="28"/>
        </w:rPr>
        <w:t>Farmakodinaminės</w:t>
      </w:r>
      <w:proofErr w:type="spellEnd"/>
      <w:r w:rsidRPr="00C02F4C">
        <w:rPr>
          <w:rFonts w:ascii="Times New Roman" w:eastAsia="Times New Roman" w:hAnsi="Times New Roman"/>
          <w:b/>
          <w:kern w:val="28"/>
        </w:rPr>
        <w:t xml:space="preserve"> savybės</w:t>
      </w:r>
      <w:bookmarkEnd w:id="33"/>
      <w:bookmarkEnd w:id="34"/>
    </w:p>
    <w:p w14:paraId="474AEF1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0C2E248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right="147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Farmakoterapinė</w:t>
      </w:r>
      <w:proofErr w:type="spellEnd"/>
      <w:r w:rsidRPr="00C02F4C">
        <w:rPr>
          <w:rFonts w:ascii="Times New Roman" w:eastAsia="Times New Roman" w:hAnsi="Times New Roman"/>
        </w:rPr>
        <w:t xml:space="preserve"> grupė – kiti randėjimą skatinantys vaistai, ATC kodas – D03AX.</w:t>
      </w:r>
    </w:p>
    <w:p w14:paraId="6F6F9BFA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right="147"/>
        <w:rPr>
          <w:rFonts w:ascii="Times New Roman" w:eastAsia="Times New Roman" w:hAnsi="Times New Roman"/>
        </w:rPr>
      </w:pPr>
    </w:p>
    <w:p w14:paraId="27BFAC06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right="147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  <w:r w:rsidRPr="00C02F4C">
        <w:rPr>
          <w:rFonts w:ascii="Times New Roman" w:eastAsia="Times New Roman" w:hAnsi="Times New Roman"/>
        </w:rPr>
        <w:t xml:space="preserve"> slopina </w:t>
      </w:r>
      <w:proofErr w:type="spellStart"/>
      <w:r w:rsidRPr="00C02F4C">
        <w:rPr>
          <w:rFonts w:ascii="Times New Roman" w:eastAsia="Times New Roman" w:hAnsi="Times New Roman"/>
        </w:rPr>
        <w:t>randinio</w:t>
      </w:r>
      <w:proofErr w:type="spellEnd"/>
      <w:r w:rsidRPr="00C02F4C">
        <w:rPr>
          <w:rFonts w:ascii="Times New Roman" w:eastAsia="Times New Roman" w:hAnsi="Times New Roman"/>
        </w:rPr>
        <w:t xml:space="preserve"> audinio vešėjimą, uždegimą, jį minkština, atpalaiduoja sąaugas. </w:t>
      </w:r>
    </w:p>
    <w:p w14:paraId="7F3732B9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right="147"/>
        <w:rPr>
          <w:rFonts w:ascii="Times New Roman" w:eastAsia="Times New Roman" w:hAnsi="Times New Roman"/>
        </w:rPr>
      </w:pPr>
    </w:p>
    <w:p w14:paraId="03A1ED8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Svogūnų ekstraktas (</w:t>
      </w:r>
      <w:proofErr w:type="spellStart"/>
      <w:r w:rsidRPr="00C02F4C">
        <w:rPr>
          <w:rFonts w:ascii="Times New Roman" w:eastAsia="Times New Roman" w:hAnsi="Times New Roman"/>
          <w:i/>
        </w:rPr>
        <w:t>Extr</w:t>
      </w:r>
      <w:proofErr w:type="spellEnd"/>
      <w:r w:rsidRPr="00C02F4C">
        <w:rPr>
          <w:rFonts w:ascii="Times New Roman" w:eastAsia="Times New Roman" w:hAnsi="Times New Roman"/>
          <w:i/>
        </w:rPr>
        <w:t xml:space="preserve">. </w:t>
      </w:r>
      <w:proofErr w:type="spellStart"/>
      <w:r w:rsidRPr="00C02F4C">
        <w:rPr>
          <w:rFonts w:ascii="Times New Roman" w:eastAsia="Times New Roman" w:hAnsi="Times New Roman"/>
          <w:i/>
        </w:rPr>
        <w:t>Cepae</w:t>
      </w:r>
      <w:proofErr w:type="spellEnd"/>
      <w:r w:rsidRPr="00C02F4C">
        <w:rPr>
          <w:rFonts w:ascii="Times New Roman" w:eastAsia="Times New Roman" w:hAnsi="Times New Roman"/>
          <w:i/>
        </w:rPr>
        <w:t xml:space="preserve">) </w:t>
      </w:r>
      <w:r w:rsidRPr="00C02F4C">
        <w:rPr>
          <w:rFonts w:ascii="Times New Roman" w:eastAsia="Times New Roman" w:hAnsi="Times New Roman"/>
        </w:rPr>
        <w:t xml:space="preserve">malšina uždegimą, slopindamas uždegimo mediatorių išsiskyrimą, be to, slopina alergines reakcijas. </w:t>
      </w:r>
    </w:p>
    <w:p w14:paraId="7622138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Svogūnų ekstraktas (</w:t>
      </w:r>
      <w:proofErr w:type="spellStart"/>
      <w:r w:rsidRPr="00C02F4C">
        <w:rPr>
          <w:rFonts w:ascii="Times New Roman" w:eastAsia="Times New Roman" w:hAnsi="Times New Roman"/>
          <w:i/>
        </w:rPr>
        <w:t>Extr</w:t>
      </w:r>
      <w:proofErr w:type="spellEnd"/>
      <w:r w:rsidRPr="00C02F4C">
        <w:rPr>
          <w:rFonts w:ascii="Times New Roman" w:eastAsia="Times New Roman" w:hAnsi="Times New Roman"/>
          <w:i/>
        </w:rPr>
        <w:t xml:space="preserve">. </w:t>
      </w:r>
      <w:proofErr w:type="spellStart"/>
      <w:r w:rsidRPr="00C02F4C">
        <w:rPr>
          <w:rFonts w:ascii="Times New Roman" w:eastAsia="Times New Roman" w:hAnsi="Times New Roman"/>
          <w:i/>
        </w:rPr>
        <w:t>Cepae</w:t>
      </w:r>
      <w:proofErr w:type="spellEnd"/>
      <w:r w:rsidRPr="00C02F4C">
        <w:rPr>
          <w:rFonts w:ascii="Times New Roman" w:eastAsia="Times New Roman" w:hAnsi="Times New Roman"/>
          <w:i/>
        </w:rPr>
        <w:t>)</w:t>
      </w:r>
      <w:r w:rsidRPr="00C02F4C">
        <w:rPr>
          <w:rFonts w:ascii="Times New Roman" w:eastAsia="Times New Roman" w:hAnsi="Times New Roman"/>
        </w:rPr>
        <w:t xml:space="preserve"> stabdo įvairios kilmės fibroblastų (ypač </w:t>
      </w:r>
      <w:proofErr w:type="spellStart"/>
      <w:r w:rsidRPr="00C02F4C">
        <w:rPr>
          <w:rFonts w:ascii="Times New Roman" w:eastAsia="Times New Roman" w:hAnsi="Times New Roman"/>
        </w:rPr>
        <w:t>keloidinių</w:t>
      </w:r>
      <w:proofErr w:type="spellEnd"/>
      <w:r w:rsidRPr="00C02F4C">
        <w:rPr>
          <w:rFonts w:ascii="Times New Roman" w:eastAsia="Times New Roman" w:hAnsi="Times New Roman"/>
        </w:rPr>
        <w:t xml:space="preserve"> fibroblastų) augimą. Vaistas ne tik slopina mitozę, bet ir neleidžia susidaryti fibroblastų matricos tarpląstelinės medžiagos sudedamosioms dalims (pvz., </w:t>
      </w:r>
      <w:proofErr w:type="spellStart"/>
      <w:r w:rsidRPr="00C02F4C">
        <w:rPr>
          <w:rFonts w:ascii="Times New Roman" w:eastAsia="Times New Roman" w:hAnsi="Times New Roman"/>
        </w:rPr>
        <w:t>proteoglikanui</w:t>
      </w:r>
      <w:proofErr w:type="spellEnd"/>
      <w:r w:rsidRPr="00C02F4C">
        <w:rPr>
          <w:rFonts w:ascii="Times New Roman" w:eastAsia="Times New Roman" w:hAnsi="Times New Roman"/>
        </w:rPr>
        <w:t>). Be to, svogūnų ekstraktas (</w:t>
      </w:r>
      <w:proofErr w:type="spellStart"/>
      <w:r w:rsidRPr="00C02F4C">
        <w:rPr>
          <w:rFonts w:ascii="Times New Roman" w:eastAsia="Times New Roman" w:hAnsi="Times New Roman"/>
          <w:i/>
        </w:rPr>
        <w:t>Extr</w:t>
      </w:r>
      <w:proofErr w:type="spellEnd"/>
      <w:r w:rsidRPr="00C02F4C">
        <w:rPr>
          <w:rFonts w:ascii="Times New Roman" w:eastAsia="Times New Roman" w:hAnsi="Times New Roman"/>
          <w:i/>
        </w:rPr>
        <w:t xml:space="preserve">. </w:t>
      </w:r>
      <w:proofErr w:type="spellStart"/>
      <w:r w:rsidRPr="00C02F4C">
        <w:rPr>
          <w:rFonts w:ascii="Times New Roman" w:eastAsia="Times New Roman" w:hAnsi="Times New Roman"/>
          <w:i/>
        </w:rPr>
        <w:t>Cepae</w:t>
      </w:r>
      <w:proofErr w:type="spellEnd"/>
      <w:r w:rsidRPr="00C02F4C">
        <w:rPr>
          <w:rFonts w:ascii="Times New Roman" w:eastAsia="Times New Roman" w:hAnsi="Times New Roman"/>
          <w:i/>
        </w:rPr>
        <w:t>)</w:t>
      </w:r>
      <w:r w:rsidRPr="00C02F4C">
        <w:rPr>
          <w:rFonts w:ascii="Times New Roman" w:eastAsia="Times New Roman" w:hAnsi="Times New Roman"/>
        </w:rPr>
        <w:t xml:space="preserve"> daro baktericidinį poveikį. Šios savybės skatina žaizdos gijimą pirminiu būdu ir neleidžia nefiziologiškai formuotis randui. </w:t>
      </w:r>
    </w:p>
    <w:p w14:paraId="1453364D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5756D3F4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Heparinas slopina uždegimą, alergines reakcijas, vešėjimą, didina audinių hidrataciją ir</w:t>
      </w:r>
      <w:r w:rsidRPr="00C02F4C">
        <w:rPr>
          <w:rFonts w:ascii="Times New Roman" w:eastAsia="Times New Roman" w:hAnsi="Times New Roman"/>
          <w:u w:val="single"/>
        </w:rPr>
        <w:t xml:space="preserve"> </w:t>
      </w:r>
      <w:r w:rsidRPr="00C02F4C">
        <w:rPr>
          <w:rFonts w:ascii="Times New Roman" w:eastAsia="Times New Roman" w:hAnsi="Times New Roman"/>
        </w:rPr>
        <w:t xml:space="preserve">atpalaiduojamai veikia kolageno struktūrą. Gydant randus, uždegimą slopinantis heparino poveikis ir poveikis jungiamojo audinio tarpląstelinės medžiagos sudedamosioms dalims yra svarbesnis už žinomą </w:t>
      </w:r>
      <w:proofErr w:type="spellStart"/>
      <w:r w:rsidRPr="00C02F4C">
        <w:rPr>
          <w:rFonts w:ascii="Times New Roman" w:eastAsia="Times New Roman" w:hAnsi="Times New Roman"/>
        </w:rPr>
        <w:t>antitrombozinį</w:t>
      </w:r>
      <w:proofErr w:type="spellEnd"/>
      <w:r w:rsidRPr="00C02F4C">
        <w:rPr>
          <w:rFonts w:ascii="Times New Roman" w:eastAsia="Times New Roman" w:hAnsi="Times New Roman"/>
        </w:rPr>
        <w:t xml:space="preserve"> poveikį. </w:t>
      </w:r>
    </w:p>
    <w:p w14:paraId="390E2962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Alantoinas</w:t>
      </w:r>
      <w:proofErr w:type="spellEnd"/>
      <w:r w:rsidRPr="00C02F4C">
        <w:rPr>
          <w:rFonts w:ascii="Times New Roman" w:eastAsia="Times New Roman" w:hAnsi="Times New Roman"/>
        </w:rPr>
        <w:t xml:space="preserve"> skatina žaizdą gyti, skatina epitelio susidarymą ir audinių hidrataciją. Jis pasižymi </w:t>
      </w:r>
      <w:proofErr w:type="spellStart"/>
      <w:r w:rsidRPr="00C02F4C">
        <w:rPr>
          <w:rFonts w:ascii="Times New Roman" w:eastAsia="Times New Roman" w:hAnsi="Times New Roman"/>
        </w:rPr>
        <w:t>epidermolizinėmis</w:t>
      </w:r>
      <w:proofErr w:type="spellEnd"/>
      <w:r w:rsidRPr="00C02F4C">
        <w:rPr>
          <w:rFonts w:ascii="Times New Roman" w:eastAsia="Times New Roman" w:hAnsi="Times New Roman"/>
        </w:rPr>
        <w:t xml:space="preserve"> ir įsiskverbimą gerinančiomis savybėmis, o tai gerina kitų </w:t>
      </w: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  <w:r w:rsidRPr="00C02F4C">
        <w:rPr>
          <w:rFonts w:ascii="Times New Roman" w:eastAsia="Times New Roman" w:hAnsi="Times New Roman"/>
        </w:rPr>
        <w:t xml:space="preserve"> veikliųjų sudedamųjų medžiagų veiksmingumą. Be to, </w:t>
      </w:r>
      <w:proofErr w:type="spellStart"/>
      <w:r w:rsidRPr="00C02F4C">
        <w:rPr>
          <w:rFonts w:ascii="Times New Roman" w:eastAsia="Times New Roman" w:hAnsi="Times New Roman"/>
        </w:rPr>
        <w:t>alantoinas</w:t>
      </w:r>
      <w:proofErr w:type="spellEnd"/>
      <w:r w:rsidRPr="00C02F4C">
        <w:rPr>
          <w:rFonts w:ascii="Times New Roman" w:eastAsia="Times New Roman" w:hAnsi="Times New Roman"/>
        </w:rPr>
        <w:t xml:space="preserve"> mažina dirginimą, niežėjimą, kuris dažnai pasireiškia formuojantis randui. </w:t>
      </w:r>
    </w:p>
    <w:p w14:paraId="6F566419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Gydant šiuo veikliųjų medžiagų deriniu pasireiškia </w:t>
      </w:r>
      <w:proofErr w:type="spellStart"/>
      <w:r w:rsidRPr="00C02F4C">
        <w:rPr>
          <w:rFonts w:ascii="Times New Roman" w:eastAsia="Times New Roman" w:hAnsi="Times New Roman"/>
        </w:rPr>
        <w:t>potencijuotas</w:t>
      </w:r>
      <w:proofErr w:type="spellEnd"/>
      <w:r w:rsidRPr="00C02F4C">
        <w:rPr>
          <w:rFonts w:ascii="Times New Roman" w:eastAsia="Times New Roman" w:hAnsi="Times New Roman"/>
        </w:rPr>
        <w:t xml:space="preserve"> sinergizmas, t.</w:t>
      </w:r>
      <w:r w:rsidR="00854287" w:rsidRPr="00C02F4C">
        <w:rPr>
          <w:rFonts w:ascii="Times New Roman" w:eastAsia="Times New Roman" w:hAnsi="Times New Roman"/>
        </w:rPr>
        <w:t xml:space="preserve"> </w:t>
      </w:r>
      <w:r w:rsidRPr="00C02F4C">
        <w:rPr>
          <w:rFonts w:ascii="Times New Roman" w:eastAsia="Times New Roman" w:hAnsi="Times New Roman"/>
        </w:rPr>
        <w:t>y. dar stipriau slopinamas fibroblastų vešėjimas ir patologiškai paspartėjusi kolageno sintezė.</w:t>
      </w:r>
    </w:p>
    <w:p w14:paraId="604B089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9949BB0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35" w:name="_Toc129243113"/>
      <w:bookmarkStart w:id="36" w:name="_Toc129243238"/>
      <w:r w:rsidRPr="00C02F4C">
        <w:rPr>
          <w:rFonts w:ascii="Times New Roman" w:eastAsia="Times New Roman" w:hAnsi="Times New Roman"/>
          <w:b/>
          <w:kern w:val="28"/>
        </w:rPr>
        <w:t>5.2</w:t>
      </w:r>
      <w:r w:rsidRPr="00C02F4C">
        <w:rPr>
          <w:rFonts w:ascii="Times New Roman" w:eastAsia="Times New Roman" w:hAnsi="Times New Roman"/>
          <w:b/>
          <w:kern w:val="28"/>
        </w:rPr>
        <w:tab/>
      </w:r>
      <w:proofErr w:type="spellStart"/>
      <w:r w:rsidRPr="00C02F4C">
        <w:rPr>
          <w:rFonts w:ascii="Times New Roman" w:eastAsia="Times New Roman" w:hAnsi="Times New Roman"/>
          <w:b/>
          <w:kern w:val="28"/>
        </w:rPr>
        <w:t>Farmakokinetinės</w:t>
      </w:r>
      <w:proofErr w:type="spellEnd"/>
      <w:r w:rsidRPr="00C02F4C">
        <w:rPr>
          <w:rFonts w:ascii="Times New Roman" w:eastAsia="Times New Roman" w:hAnsi="Times New Roman"/>
          <w:b/>
          <w:kern w:val="28"/>
        </w:rPr>
        <w:t xml:space="preserve"> savybės</w:t>
      </w:r>
      <w:bookmarkEnd w:id="35"/>
      <w:bookmarkEnd w:id="36"/>
    </w:p>
    <w:p w14:paraId="15256FD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83FD70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lastRenderedPageBreak/>
        <w:t>Farmakokinetinių</w:t>
      </w:r>
      <w:proofErr w:type="spellEnd"/>
      <w:r w:rsidRPr="00C02F4C">
        <w:rPr>
          <w:rFonts w:ascii="Times New Roman" w:eastAsia="Times New Roman" w:hAnsi="Times New Roman"/>
        </w:rPr>
        <w:t xml:space="preserve"> tyrimų neatlikta.</w:t>
      </w:r>
      <w:r w:rsidRPr="00C02F4C">
        <w:rPr>
          <w:rFonts w:ascii="Times New Roman" w:eastAsia="Times New Roman" w:hAnsi="Times New Roman"/>
        </w:rPr>
        <w:br/>
      </w:r>
    </w:p>
    <w:p w14:paraId="24291E88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37" w:name="_Toc129243114"/>
      <w:bookmarkStart w:id="38" w:name="_Toc129243239"/>
      <w:r w:rsidRPr="00C02F4C">
        <w:rPr>
          <w:rFonts w:ascii="Times New Roman" w:eastAsia="Times New Roman" w:hAnsi="Times New Roman"/>
          <w:b/>
          <w:kern w:val="28"/>
        </w:rPr>
        <w:t>5.3</w:t>
      </w:r>
      <w:r w:rsidRPr="00C02F4C">
        <w:rPr>
          <w:rFonts w:ascii="Times New Roman" w:eastAsia="Times New Roman" w:hAnsi="Times New Roman"/>
          <w:b/>
          <w:kern w:val="28"/>
        </w:rPr>
        <w:tab/>
      </w:r>
      <w:proofErr w:type="spellStart"/>
      <w:r w:rsidRPr="00C02F4C">
        <w:rPr>
          <w:rFonts w:ascii="Times New Roman" w:eastAsia="Times New Roman" w:hAnsi="Times New Roman"/>
          <w:b/>
          <w:kern w:val="28"/>
        </w:rPr>
        <w:t>Ikiklinikinių</w:t>
      </w:r>
      <w:proofErr w:type="spellEnd"/>
      <w:r w:rsidRPr="00C02F4C">
        <w:rPr>
          <w:rFonts w:ascii="Times New Roman" w:eastAsia="Times New Roman" w:hAnsi="Times New Roman"/>
          <w:b/>
          <w:kern w:val="28"/>
        </w:rPr>
        <w:t xml:space="preserve"> saugumo tyrimų duomenys</w:t>
      </w:r>
      <w:bookmarkEnd w:id="37"/>
      <w:bookmarkEnd w:id="38"/>
    </w:p>
    <w:p w14:paraId="58850BF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328E44B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right="147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Esamų </w:t>
      </w:r>
      <w:proofErr w:type="spellStart"/>
      <w:r w:rsidRPr="00C02F4C">
        <w:rPr>
          <w:rFonts w:ascii="Times New Roman" w:eastAsia="Times New Roman" w:hAnsi="Times New Roman"/>
        </w:rPr>
        <w:t>ikiklinikinių</w:t>
      </w:r>
      <w:proofErr w:type="spellEnd"/>
      <w:r w:rsidRPr="00C02F4C">
        <w:rPr>
          <w:rFonts w:ascii="Times New Roman" w:eastAsia="Times New Roman" w:hAnsi="Times New Roman"/>
        </w:rPr>
        <w:t xml:space="preserve"> tyrimų duomenimis, </w:t>
      </w: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  <w:r w:rsidRPr="00C02F4C">
        <w:rPr>
          <w:rFonts w:ascii="Times New Roman" w:eastAsia="Times New Roman" w:hAnsi="Times New Roman"/>
        </w:rPr>
        <w:t xml:space="preserve"> toksinio, </w:t>
      </w:r>
      <w:proofErr w:type="spellStart"/>
      <w:r w:rsidRPr="00C02F4C">
        <w:rPr>
          <w:rFonts w:ascii="Times New Roman" w:eastAsia="Times New Roman" w:hAnsi="Times New Roman"/>
        </w:rPr>
        <w:t>mutageninio</w:t>
      </w:r>
      <w:proofErr w:type="spellEnd"/>
      <w:r w:rsidRPr="00C02F4C">
        <w:rPr>
          <w:rFonts w:ascii="Times New Roman" w:eastAsia="Times New Roman" w:hAnsi="Times New Roman"/>
        </w:rPr>
        <w:t xml:space="preserve">, </w:t>
      </w:r>
      <w:proofErr w:type="spellStart"/>
      <w:r w:rsidRPr="00C02F4C">
        <w:rPr>
          <w:rFonts w:ascii="Times New Roman" w:eastAsia="Times New Roman" w:hAnsi="Times New Roman"/>
        </w:rPr>
        <w:t>teratogeninio</w:t>
      </w:r>
      <w:proofErr w:type="spellEnd"/>
      <w:r w:rsidRPr="00C02F4C">
        <w:rPr>
          <w:rFonts w:ascii="Times New Roman" w:eastAsia="Times New Roman" w:hAnsi="Times New Roman"/>
        </w:rPr>
        <w:t xml:space="preserve"> ir kancerogeninio poveikio nesukelia.</w:t>
      </w:r>
    </w:p>
    <w:p w14:paraId="52CAB16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504203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A55F657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39" w:name="_Toc129243115"/>
      <w:bookmarkStart w:id="40" w:name="_Toc129243240"/>
      <w:r w:rsidRPr="00C02F4C">
        <w:rPr>
          <w:rFonts w:ascii="Times New Roman" w:eastAsia="Times New Roman" w:hAnsi="Times New Roman"/>
          <w:b/>
        </w:rPr>
        <w:t>6.</w:t>
      </w:r>
      <w:r w:rsidRPr="00C02F4C">
        <w:rPr>
          <w:rFonts w:ascii="Times New Roman" w:eastAsia="Times New Roman" w:hAnsi="Times New Roman"/>
          <w:b/>
        </w:rPr>
        <w:tab/>
        <w:t>FARMACINĖ INFORMACIJA</w:t>
      </w:r>
      <w:bookmarkEnd w:id="39"/>
      <w:bookmarkEnd w:id="40"/>
    </w:p>
    <w:p w14:paraId="5ED83F3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8FD47F8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1" w:name="_Toc129243116"/>
      <w:bookmarkStart w:id="42" w:name="_Toc129243241"/>
      <w:r w:rsidRPr="00C02F4C">
        <w:rPr>
          <w:rFonts w:ascii="Times New Roman" w:eastAsia="Times New Roman" w:hAnsi="Times New Roman"/>
          <w:b/>
          <w:kern w:val="28"/>
        </w:rPr>
        <w:t>6.1</w:t>
      </w:r>
      <w:r w:rsidRPr="00C02F4C">
        <w:rPr>
          <w:rFonts w:ascii="Times New Roman" w:eastAsia="Times New Roman" w:hAnsi="Times New Roman"/>
          <w:b/>
          <w:kern w:val="28"/>
        </w:rPr>
        <w:tab/>
        <w:t>Pagalbinių medžiagų sąrašas</w:t>
      </w:r>
      <w:bookmarkEnd w:id="41"/>
      <w:bookmarkEnd w:id="42"/>
    </w:p>
    <w:p w14:paraId="17BEB0AA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098C2CBF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Sorbo rūgštis (E200)</w:t>
      </w:r>
    </w:p>
    <w:p w14:paraId="619D5DB2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Metilo </w:t>
      </w:r>
      <w:proofErr w:type="spellStart"/>
      <w:r w:rsidRPr="00C02F4C">
        <w:rPr>
          <w:rFonts w:ascii="Times New Roman" w:eastAsia="Times New Roman" w:hAnsi="Times New Roman"/>
        </w:rPr>
        <w:t>parahidroksibenzoatas</w:t>
      </w:r>
      <w:proofErr w:type="spellEnd"/>
      <w:r w:rsidRPr="00C02F4C">
        <w:rPr>
          <w:rFonts w:ascii="Times New Roman" w:eastAsia="Times New Roman" w:hAnsi="Times New Roman"/>
        </w:rPr>
        <w:t xml:space="preserve"> (E218)</w:t>
      </w:r>
    </w:p>
    <w:p w14:paraId="6D206C59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Ksantano</w:t>
      </w:r>
      <w:proofErr w:type="spellEnd"/>
      <w:r w:rsidRPr="00C02F4C">
        <w:rPr>
          <w:rFonts w:ascii="Times New Roman" w:eastAsia="Times New Roman" w:hAnsi="Times New Roman"/>
        </w:rPr>
        <w:t xml:space="preserve"> lipai</w:t>
      </w:r>
    </w:p>
    <w:p w14:paraId="0FE987BF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Makrogolis</w:t>
      </w:r>
      <w:proofErr w:type="spellEnd"/>
      <w:r w:rsidRPr="00C02F4C">
        <w:rPr>
          <w:rFonts w:ascii="Times New Roman" w:eastAsia="Times New Roman" w:hAnsi="Times New Roman"/>
        </w:rPr>
        <w:t xml:space="preserve"> 200</w:t>
      </w:r>
    </w:p>
    <w:p w14:paraId="0D097625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Kvapusis aliejus</w:t>
      </w:r>
      <w:r w:rsidR="00B07ED2" w:rsidRPr="00C02F4C">
        <w:rPr>
          <w:rFonts w:ascii="Times New Roman" w:eastAsia="Times New Roman" w:hAnsi="Times New Roman"/>
        </w:rPr>
        <w:t xml:space="preserve">, kurio sudėtyje yra </w:t>
      </w:r>
      <w:proofErr w:type="spellStart"/>
      <w:r w:rsidR="00B07ED2" w:rsidRPr="00C02F4C">
        <w:rPr>
          <w:rFonts w:ascii="Times New Roman" w:eastAsia="Times New Roman" w:hAnsi="Times New Roman"/>
        </w:rPr>
        <w:t>citronelolio</w:t>
      </w:r>
      <w:proofErr w:type="spellEnd"/>
      <w:r w:rsidR="00B07ED2" w:rsidRPr="00C02F4C">
        <w:rPr>
          <w:rFonts w:ascii="Times New Roman" w:eastAsia="Times New Roman" w:hAnsi="Times New Roman"/>
        </w:rPr>
        <w:t xml:space="preserve">, </w:t>
      </w:r>
      <w:proofErr w:type="spellStart"/>
      <w:r w:rsidR="00B07ED2" w:rsidRPr="00C02F4C">
        <w:rPr>
          <w:rFonts w:ascii="Times New Roman" w:eastAsia="Times New Roman" w:hAnsi="Times New Roman"/>
        </w:rPr>
        <w:t>geraniolio</w:t>
      </w:r>
      <w:proofErr w:type="spellEnd"/>
      <w:r w:rsidR="00B07ED2" w:rsidRPr="00C02F4C">
        <w:rPr>
          <w:rFonts w:ascii="Times New Roman" w:eastAsia="Times New Roman" w:hAnsi="Times New Roman"/>
        </w:rPr>
        <w:t xml:space="preserve">, </w:t>
      </w:r>
      <w:proofErr w:type="spellStart"/>
      <w:r w:rsidR="00B07ED2" w:rsidRPr="00C02F4C">
        <w:rPr>
          <w:rFonts w:ascii="Times New Roman" w:eastAsia="Times New Roman" w:hAnsi="Times New Roman"/>
        </w:rPr>
        <w:t>benzilo</w:t>
      </w:r>
      <w:proofErr w:type="spellEnd"/>
      <w:r w:rsidR="00B07ED2" w:rsidRPr="00C02F4C">
        <w:rPr>
          <w:rFonts w:ascii="Times New Roman" w:eastAsia="Times New Roman" w:hAnsi="Times New Roman"/>
        </w:rPr>
        <w:t xml:space="preserve"> alkoholio, </w:t>
      </w:r>
      <w:proofErr w:type="spellStart"/>
      <w:r w:rsidR="00B07ED2" w:rsidRPr="00C02F4C">
        <w:rPr>
          <w:rFonts w:ascii="Times New Roman" w:eastAsia="Times New Roman" w:hAnsi="Times New Roman"/>
        </w:rPr>
        <w:t>citralio</w:t>
      </w:r>
      <w:proofErr w:type="spellEnd"/>
      <w:r w:rsidR="00B07ED2" w:rsidRPr="00C02F4C">
        <w:rPr>
          <w:rFonts w:ascii="Times New Roman" w:eastAsia="Times New Roman" w:hAnsi="Times New Roman"/>
        </w:rPr>
        <w:t xml:space="preserve"> ir </w:t>
      </w:r>
      <w:proofErr w:type="spellStart"/>
      <w:r w:rsidR="00B07ED2" w:rsidRPr="00C02F4C">
        <w:rPr>
          <w:rFonts w:ascii="Times New Roman" w:eastAsia="Times New Roman" w:hAnsi="Times New Roman"/>
        </w:rPr>
        <w:t>linalolio</w:t>
      </w:r>
      <w:proofErr w:type="spellEnd"/>
    </w:p>
    <w:p w14:paraId="3F060F0E" w14:textId="77777777" w:rsidR="00854A8C" w:rsidRPr="00C02F4C" w:rsidRDefault="00854A8C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Etanolis</w:t>
      </w:r>
    </w:p>
    <w:p w14:paraId="667C6CF7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Išgrynintas vanduo.</w:t>
      </w:r>
    </w:p>
    <w:p w14:paraId="4E6D3A9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F6E6EAD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3" w:name="_Toc129243117"/>
      <w:bookmarkStart w:id="44" w:name="_Toc129243242"/>
      <w:r w:rsidRPr="00C02F4C">
        <w:rPr>
          <w:rFonts w:ascii="Times New Roman" w:eastAsia="Times New Roman" w:hAnsi="Times New Roman"/>
          <w:b/>
          <w:kern w:val="28"/>
        </w:rPr>
        <w:t>6.2</w:t>
      </w:r>
      <w:r w:rsidRPr="00C02F4C">
        <w:rPr>
          <w:rFonts w:ascii="Times New Roman" w:eastAsia="Times New Roman" w:hAnsi="Times New Roman"/>
          <w:b/>
          <w:kern w:val="28"/>
        </w:rPr>
        <w:tab/>
        <w:t>Nesuderinamumas</w:t>
      </w:r>
      <w:bookmarkEnd w:id="43"/>
      <w:bookmarkEnd w:id="44"/>
    </w:p>
    <w:p w14:paraId="5A98D44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414F4D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Duomenys nebūtini.</w:t>
      </w:r>
    </w:p>
    <w:p w14:paraId="2302EE9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2891AE9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5" w:name="_Toc129243118"/>
      <w:bookmarkStart w:id="46" w:name="_Toc129243243"/>
      <w:r w:rsidRPr="00C02F4C">
        <w:rPr>
          <w:rFonts w:ascii="Times New Roman" w:eastAsia="Times New Roman" w:hAnsi="Times New Roman"/>
          <w:b/>
          <w:kern w:val="28"/>
        </w:rPr>
        <w:t>6.3</w:t>
      </w:r>
      <w:r w:rsidRPr="00C02F4C">
        <w:rPr>
          <w:rFonts w:ascii="Times New Roman" w:eastAsia="Times New Roman" w:hAnsi="Times New Roman"/>
          <w:b/>
          <w:kern w:val="28"/>
        </w:rPr>
        <w:tab/>
        <w:t>Tinkamumo laikas</w:t>
      </w:r>
      <w:bookmarkEnd w:id="45"/>
      <w:bookmarkEnd w:id="46"/>
    </w:p>
    <w:p w14:paraId="20DA2B9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CC83778" w14:textId="06B35439" w:rsidR="004550F9" w:rsidRPr="00C02F4C" w:rsidRDefault="009876FE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2</w:t>
      </w:r>
      <w:r w:rsidR="004550F9" w:rsidRPr="00C02F4C">
        <w:rPr>
          <w:rFonts w:ascii="Times New Roman" w:eastAsia="Times New Roman" w:hAnsi="Times New Roman"/>
          <w:lang w:eastAsia="lt-LT"/>
        </w:rPr>
        <w:t xml:space="preserve"> metai.</w:t>
      </w:r>
    </w:p>
    <w:p w14:paraId="5804E616" w14:textId="51FCEA2D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Pirmą kartą atsukus tūbelę: 6 mėnesiai.</w:t>
      </w:r>
    </w:p>
    <w:p w14:paraId="4EFBBE9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ACCB16E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7" w:name="_Toc129243119"/>
      <w:bookmarkStart w:id="48" w:name="_Toc129243244"/>
      <w:r w:rsidRPr="00C02F4C">
        <w:rPr>
          <w:rFonts w:ascii="Times New Roman" w:eastAsia="Times New Roman" w:hAnsi="Times New Roman"/>
          <w:b/>
          <w:kern w:val="28"/>
        </w:rPr>
        <w:t>6.4</w:t>
      </w:r>
      <w:r w:rsidRPr="00C02F4C">
        <w:rPr>
          <w:rFonts w:ascii="Times New Roman" w:eastAsia="Times New Roman" w:hAnsi="Times New Roman"/>
          <w:b/>
          <w:kern w:val="28"/>
        </w:rPr>
        <w:tab/>
        <w:t>Specialios laikymo sąlygos</w:t>
      </w:r>
      <w:bookmarkEnd w:id="47"/>
      <w:bookmarkEnd w:id="48"/>
    </w:p>
    <w:p w14:paraId="09BF905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51243F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02F4C">
        <w:rPr>
          <w:rFonts w:ascii="Times New Roman" w:eastAsia="Times New Roman" w:hAnsi="Times New Roman"/>
          <w:lang w:eastAsia="lt-LT"/>
        </w:rPr>
        <w:t>Laikyti ne aukštesnėje kaip 25 °C temperatūroje.</w:t>
      </w:r>
    </w:p>
    <w:p w14:paraId="78C5F7B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DBD7FB9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9" w:name="_Toc129243120"/>
      <w:bookmarkStart w:id="50" w:name="_Toc129243245"/>
      <w:r w:rsidRPr="00C02F4C">
        <w:rPr>
          <w:rFonts w:ascii="Times New Roman" w:eastAsia="Times New Roman" w:hAnsi="Times New Roman"/>
          <w:b/>
          <w:kern w:val="28"/>
        </w:rPr>
        <w:t>6.5</w:t>
      </w:r>
      <w:r w:rsidRPr="00C02F4C">
        <w:rPr>
          <w:rFonts w:ascii="Times New Roman" w:eastAsia="Times New Roman" w:hAnsi="Times New Roman"/>
          <w:b/>
          <w:kern w:val="28"/>
        </w:rPr>
        <w:tab/>
      </w:r>
      <w:proofErr w:type="spellStart"/>
      <w:r w:rsidRPr="00C02F4C">
        <w:rPr>
          <w:rFonts w:ascii="Times New Roman" w:eastAsia="Times New Roman" w:hAnsi="Times New Roman"/>
          <w:b/>
          <w:kern w:val="28"/>
        </w:rPr>
        <w:t>Talpyklės</w:t>
      </w:r>
      <w:proofErr w:type="spellEnd"/>
      <w:r w:rsidRPr="00C02F4C">
        <w:rPr>
          <w:rFonts w:ascii="Times New Roman" w:eastAsia="Times New Roman" w:hAnsi="Times New Roman"/>
          <w:b/>
          <w:kern w:val="28"/>
        </w:rPr>
        <w:t xml:space="preserve"> pobūdis ir jos turinys</w:t>
      </w:r>
      <w:bookmarkEnd w:id="49"/>
      <w:bookmarkEnd w:id="50"/>
    </w:p>
    <w:p w14:paraId="49D9BE7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16BAD8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Aliumininė tūbelė, kurioje yra 20</w:t>
      </w:r>
      <w:r w:rsidR="00854287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>g gelio. Kartono dėžutėje yra tūbelė ir pakuotės lapelis.</w:t>
      </w:r>
    </w:p>
    <w:p w14:paraId="5AEDAC0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AEE408B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51" w:name="_Toc129243121"/>
      <w:bookmarkStart w:id="52" w:name="_Toc129243246"/>
      <w:r w:rsidRPr="00C02F4C">
        <w:rPr>
          <w:rFonts w:ascii="Times New Roman" w:eastAsia="Times New Roman" w:hAnsi="Times New Roman"/>
          <w:b/>
          <w:kern w:val="28"/>
        </w:rPr>
        <w:t>6.6</w:t>
      </w:r>
      <w:r w:rsidRPr="00C02F4C">
        <w:rPr>
          <w:rFonts w:ascii="Times New Roman" w:eastAsia="Times New Roman" w:hAnsi="Times New Roman"/>
          <w:b/>
          <w:kern w:val="28"/>
        </w:rPr>
        <w:tab/>
        <w:t xml:space="preserve">Specialūs reikalavimai atliekoms tvarkyti </w:t>
      </w:r>
      <w:bookmarkEnd w:id="51"/>
      <w:bookmarkEnd w:id="52"/>
    </w:p>
    <w:p w14:paraId="512EFBD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27F93B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Specialių reikalavimų nėra.</w:t>
      </w:r>
    </w:p>
    <w:p w14:paraId="4352809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F1BE1A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BAD3B87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53" w:name="_Toc129243122"/>
      <w:bookmarkStart w:id="54" w:name="_Toc129243247"/>
      <w:r w:rsidRPr="00C02F4C">
        <w:rPr>
          <w:rFonts w:ascii="Times New Roman" w:eastAsia="Times New Roman" w:hAnsi="Times New Roman"/>
          <w:b/>
        </w:rPr>
        <w:t>7.</w:t>
      </w:r>
      <w:r w:rsidRPr="00C02F4C">
        <w:rPr>
          <w:rFonts w:ascii="Times New Roman" w:eastAsia="Times New Roman" w:hAnsi="Times New Roman"/>
          <w:b/>
        </w:rPr>
        <w:tab/>
        <w:t>REGISTRUOTOJAS</w:t>
      </w:r>
      <w:bookmarkEnd w:id="53"/>
      <w:bookmarkEnd w:id="54"/>
    </w:p>
    <w:p w14:paraId="3FD1A52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8B98D6D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Merz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Pharmaceuticals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GmbH</w:t>
      </w:r>
      <w:proofErr w:type="spellEnd"/>
    </w:p>
    <w:p w14:paraId="31737AA5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Eckenheimer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Landstr</w:t>
      </w:r>
      <w:r w:rsidRPr="00C02F4C">
        <w:rPr>
          <w:rFonts w:ascii="Times New Roman" w:eastAsia="Times New Roman" w:hAnsi="Times New Roman"/>
          <w:spacing w:val="-2"/>
        </w:rPr>
        <w:t>aße</w:t>
      </w:r>
      <w:proofErr w:type="spellEnd"/>
      <w:r w:rsidRPr="00C02F4C">
        <w:rPr>
          <w:rFonts w:ascii="Times New Roman" w:eastAsia="Times New Roman" w:hAnsi="Times New Roman"/>
        </w:rPr>
        <w:t xml:space="preserve"> 100</w:t>
      </w:r>
    </w:p>
    <w:p w14:paraId="3634E2EF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60318 </w:t>
      </w:r>
      <w:proofErr w:type="spellStart"/>
      <w:r w:rsidRPr="00C02F4C">
        <w:rPr>
          <w:rFonts w:ascii="Times New Roman" w:eastAsia="Times New Roman" w:hAnsi="Times New Roman"/>
        </w:rPr>
        <w:t>Frankfurt</w:t>
      </w:r>
      <w:proofErr w:type="spellEnd"/>
      <w:r w:rsidRPr="00C02F4C">
        <w:rPr>
          <w:rFonts w:ascii="Times New Roman" w:eastAsia="Times New Roman" w:hAnsi="Times New Roman"/>
        </w:rPr>
        <w:t>/</w:t>
      </w:r>
      <w:proofErr w:type="spellStart"/>
      <w:r w:rsidRPr="00C02F4C">
        <w:rPr>
          <w:rFonts w:ascii="Times New Roman" w:eastAsia="Times New Roman" w:hAnsi="Times New Roman"/>
        </w:rPr>
        <w:t>Main</w:t>
      </w:r>
      <w:proofErr w:type="spellEnd"/>
    </w:p>
    <w:p w14:paraId="25F2C03F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Vokietija</w:t>
      </w:r>
    </w:p>
    <w:p w14:paraId="6CC5E70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F3E10C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B17671C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55" w:name="_Toc129243123"/>
      <w:bookmarkStart w:id="56" w:name="_Toc129243248"/>
      <w:r w:rsidRPr="00C02F4C">
        <w:rPr>
          <w:rFonts w:ascii="Times New Roman" w:eastAsia="Times New Roman" w:hAnsi="Times New Roman"/>
          <w:b/>
        </w:rPr>
        <w:t>8.</w:t>
      </w:r>
      <w:r w:rsidRPr="00C02F4C">
        <w:rPr>
          <w:rFonts w:ascii="Times New Roman" w:eastAsia="Times New Roman" w:hAnsi="Times New Roman"/>
          <w:b/>
        </w:rPr>
        <w:tab/>
        <w:t>REGISTRACIJOS PAŽYMĖJIMO NUMERIS</w:t>
      </w:r>
      <w:bookmarkEnd w:id="55"/>
      <w:bookmarkEnd w:id="56"/>
      <w:r w:rsidRPr="00C02F4C">
        <w:rPr>
          <w:rFonts w:ascii="Times New Roman" w:eastAsia="Times New Roman" w:hAnsi="Times New Roman"/>
          <w:b/>
        </w:rPr>
        <w:t xml:space="preserve"> (-IAI)</w:t>
      </w:r>
    </w:p>
    <w:p w14:paraId="1BDB608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A13268F" w14:textId="77777777" w:rsidR="004550F9" w:rsidRPr="00C02F4C" w:rsidRDefault="004550F9" w:rsidP="0045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aps/>
        </w:rPr>
      </w:pPr>
      <w:r w:rsidRPr="00C02F4C">
        <w:rPr>
          <w:rFonts w:ascii="Times New Roman" w:eastAsia="Times New Roman" w:hAnsi="Times New Roman"/>
          <w:caps/>
        </w:rPr>
        <w:t>LT/1/94/0573/001</w:t>
      </w:r>
    </w:p>
    <w:p w14:paraId="5BBB1E0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47BE9D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0C64A74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57" w:name="_Toc129243124"/>
      <w:bookmarkStart w:id="58" w:name="_Toc129243249"/>
      <w:r w:rsidRPr="00C02F4C">
        <w:rPr>
          <w:rFonts w:ascii="Times New Roman" w:eastAsia="Times New Roman" w:hAnsi="Times New Roman"/>
          <w:b/>
        </w:rPr>
        <w:t>9.</w:t>
      </w:r>
      <w:r w:rsidRPr="00C02F4C">
        <w:rPr>
          <w:rFonts w:ascii="Times New Roman" w:eastAsia="Times New Roman" w:hAnsi="Times New Roman"/>
          <w:b/>
        </w:rPr>
        <w:tab/>
        <w:t>REGISTRAVIMO / PERREGISTRAVIMO DATA</w:t>
      </w:r>
      <w:bookmarkEnd w:id="57"/>
      <w:bookmarkEnd w:id="58"/>
    </w:p>
    <w:p w14:paraId="2222EED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131E93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lastRenderedPageBreak/>
        <w:t>Registravimo data 1994</w:t>
      </w:r>
      <w:r w:rsidR="00440E43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>m. birželio 2</w:t>
      </w:r>
      <w:r w:rsidR="00440E43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>d.</w:t>
      </w:r>
    </w:p>
    <w:p w14:paraId="62CC38B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Paskutinio perregistravimo data 2012</w:t>
      </w:r>
      <w:r w:rsidR="00440E43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>m. spalio 12</w:t>
      </w:r>
      <w:r w:rsidR="00440E43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>d.</w:t>
      </w:r>
    </w:p>
    <w:p w14:paraId="4FA8D9F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BBE9A8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A3AA639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59" w:name="_Toc129243125"/>
      <w:bookmarkStart w:id="60" w:name="_Toc129243250"/>
      <w:r w:rsidRPr="00C02F4C">
        <w:rPr>
          <w:rFonts w:ascii="Times New Roman" w:eastAsia="Times New Roman" w:hAnsi="Times New Roman"/>
          <w:b/>
        </w:rPr>
        <w:t>10.</w:t>
      </w:r>
      <w:r w:rsidRPr="00C02F4C">
        <w:rPr>
          <w:rFonts w:ascii="Times New Roman" w:eastAsia="Times New Roman" w:hAnsi="Times New Roman"/>
          <w:b/>
        </w:rPr>
        <w:tab/>
        <w:t>TEKSTO PERŽIŪROS DATA</w:t>
      </w:r>
      <w:bookmarkEnd w:id="59"/>
      <w:bookmarkEnd w:id="60"/>
    </w:p>
    <w:p w14:paraId="3707C49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00E375D" w14:textId="0FAE6CB0" w:rsidR="004C4313" w:rsidRPr="00C02F4C" w:rsidRDefault="00C63FA7" w:rsidP="004550F9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2025 m. birželio 6 d.</w:t>
      </w:r>
    </w:p>
    <w:p w14:paraId="7C6EC871" w14:textId="77777777" w:rsidR="004550F9" w:rsidRPr="00C02F4C" w:rsidRDefault="004550F9" w:rsidP="004550F9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410C9934" w14:textId="772E955A" w:rsidR="004550F9" w:rsidRPr="00C02F4C" w:rsidRDefault="004550F9" w:rsidP="004550F9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  <w:r w:rsidRPr="00C02F4C">
        <w:rPr>
          <w:rFonts w:ascii="Times New Roman" w:eastAsia="SimSun" w:hAnsi="Times New Roman"/>
        </w:rPr>
        <w:t>Išsami informacija apie šį vaistinį preparatą pateikiama Valstybinės vaistų kontrolės tarnybos prie Lietuvos Respublikos sveikatos apsaugos ministerijos tinklalapyje</w:t>
      </w:r>
      <w:r w:rsidRPr="00C02F4C">
        <w:rPr>
          <w:rFonts w:ascii="Times New Roman" w:eastAsia="SimSun" w:hAnsi="Times New Roman"/>
          <w:i/>
        </w:rPr>
        <w:t xml:space="preserve"> </w:t>
      </w:r>
      <w:hyperlink r:id="rId12" w:history="1">
        <w:r w:rsidR="00AC641E" w:rsidRPr="008A06B7">
          <w:rPr>
            <w:rStyle w:val="Hipersaitas"/>
            <w:rFonts w:ascii="Times New Roman" w:hAnsi="Times New Roman"/>
            <w:lang w:eastAsia="lt-LT"/>
          </w:rPr>
          <w:t>https://vvkt.lrv.lt/lt/</w:t>
        </w:r>
      </w:hyperlink>
      <w:r w:rsidR="00AC641E" w:rsidRPr="008A06B7">
        <w:rPr>
          <w:rFonts w:ascii="Times New Roman" w:hAnsi="Times New Roman"/>
        </w:rPr>
        <w:t>.</w:t>
      </w:r>
    </w:p>
    <w:p w14:paraId="1B5E2700" w14:textId="77777777" w:rsidR="004550F9" w:rsidRPr="00C02F4C" w:rsidRDefault="00C02F4C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br w:type="page"/>
      </w:r>
    </w:p>
    <w:p w14:paraId="060AECF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C30870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CB9219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5495B4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A3F244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35EC8A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645606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E8F2050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61" w:name="_Toc129243128"/>
      <w:bookmarkStart w:id="62" w:name="_Toc129243253"/>
    </w:p>
    <w:p w14:paraId="73D763F1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29220E50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1A8BCCFC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0043A2B0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3DC4E3D3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4564DDBC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499B537B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66DE7BE2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00438404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392C4B0C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7347CAAC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2437235E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7254A2CA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33F610D3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01F048CC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7A255AED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63" w:name="_Toc129243137"/>
      <w:bookmarkStart w:id="64" w:name="_Toc129243262"/>
      <w:bookmarkEnd w:id="61"/>
      <w:bookmarkEnd w:id="62"/>
      <w:r w:rsidRPr="00C02F4C">
        <w:rPr>
          <w:rFonts w:ascii="Times New Roman" w:eastAsia="Times New Roman" w:hAnsi="Times New Roman"/>
          <w:b/>
          <w:caps/>
        </w:rPr>
        <w:t>II PRIEDAS</w:t>
      </w:r>
    </w:p>
    <w:p w14:paraId="061E255F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4D8C6DE0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C02F4C">
        <w:rPr>
          <w:rFonts w:ascii="Times New Roman" w:eastAsia="Times New Roman" w:hAnsi="Times New Roman"/>
          <w:b/>
          <w:caps/>
        </w:rPr>
        <w:t>REGISTRACIJOS SĄLYGOS</w:t>
      </w:r>
    </w:p>
    <w:p w14:paraId="1F60055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1B9A1B6" w14:textId="0242646C" w:rsidR="004550F9" w:rsidRPr="00C02F4C" w:rsidRDefault="004550F9" w:rsidP="004550F9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ahoma"/>
          <w:b/>
        </w:rPr>
      </w:pPr>
      <w:r w:rsidRPr="00C02F4C">
        <w:rPr>
          <w:rFonts w:ascii="Times New Roman" w:eastAsia="Times New Roman" w:hAnsi="Times New Roman" w:cs="Tahoma"/>
          <w:b/>
        </w:rPr>
        <w:t>A.</w:t>
      </w:r>
      <w:r w:rsidRPr="00C02F4C">
        <w:rPr>
          <w:rFonts w:ascii="Times New Roman" w:eastAsia="Times New Roman" w:hAnsi="Times New Roman" w:cs="Tahoma"/>
          <w:b/>
        </w:rPr>
        <w:tab/>
      </w:r>
      <w:r w:rsidR="006A1802" w:rsidRPr="006A1802">
        <w:rPr>
          <w:rFonts w:ascii="Times New Roman" w:eastAsia="Times New Roman" w:hAnsi="Times New Roman"/>
          <w:b/>
        </w:rPr>
        <w:t xml:space="preserve"> </w:t>
      </w:r>
      <w:r w:rsidR="006A1802">
        <w:rPr>
          <w:rFonts w:ascii="Times New Roman" w:eastAsia="Times New Roman" w:hAnsi="Times New Roman"/>
          <w:b/>
        </w:rPr>
        <w:t>BIOLOGINĖS (-IŲ) VEIKLIOSIOS (-IŲJŲ) MEDŽIAGOS (-Ų) GAMINTOJAS (-AI) IR GAMINTOJAS (-AI), ATSAKINGAS (-I) UŽ SERIJŲ IŠLEIDIMĄ</w:t>
      </w:r>
    </w:p>
    <w:p w14:paraId="097DAB6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525FBB8" w14:textId="77777777" w:rsidR="004550F9" w:rsidRPr="00C02F4C" w:rsidRDefault="004550F9" w:rsidP="004550F9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ahoma"/>
          <w:b/>
        </w:rPr>
      </w:pPr>
      <w:r w:rsidRPr="00C02F4C">
        <w:rPr>
          <w:rFonts w:ascii="Times New Roman" w:eastAsia="Times New Roman" w:hAnsi="Times New Roman" w:cs="Tahoma"/>
          <w:b/>
        </w:rPr>
        <w:t>B.</w:t>
      </w:r>
      <w:r w:rsidRPr="00C02F4C">
        <w:rPr>
          <w:rFonts w:ascii="Times New Roman" w:eastAsia="Times New Roman" w:hAnsi="Times New Roman" w:cs="Tahoma"/>
          <w:b/>
        </w:rPr>
        <w:tab/>
        <w:t>TIEKIMO IR VARTOJIMO SĄLYGOS AR APRIBOJIMAI</w:t>
      </w:r>
    </w:p>
    <w:p w14:paraId="0D367F2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EB82B84" w14:textId="53AC5571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br w:type="page"/>
      </w:r>
      <w:r w:rsidRPr="00C02F4C">
        <w:rPr>
          <w:rFonts w:ascii="Times New Roman" w:eastAsia="Times New Roman" w:hAnsi="Times New Roman"/>
          <w:b/>
        </w:rPr>
        <w:lastRenderedPageBreak/>
        <w:t>A.</w:t>
      </w:r>
      <w:r w:rsidRPr="00C02F4C">
        <w:rPr>
          <w:rFonts w:ascii="Times New Roman" w:eastAsia="Times New Roman" w:hAnsi="Times New Roman"/>
          <w:b/>
        </w:rPr>
        <w:tab/>
      </w:r>
      <w:r w:rsidR="006A1802">
        <w:rPr>
          <w:rFonts w:ascii="Times New Roman" w:eastAsia="Times New Roman" w:hAnsi="Times New Roman"/>
          <w:b/>
          <w:lang w:eastAsia="lt-LT"/>
        </w:rPr>
        <w:t>BIOLOGINĖS (-IŲ) VEIKLIOSIOS (-IŲJŲ) MEDŽIAGOS (-Ų) GAMINTOJAS (-AI) IR GAMINTOJAS (-AI), ATSAKINGAS (-I) UŽ SERIJŲ IŠLEIDIMĄ</w:t>
      </w:r>
    </w:p>
    <w:p w14:paraId="7A6A63EE" w14:textId="77777777" w:rsidR="004550F9" w:rsidRPr="00432979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23A62DB" w14:textId="2002AD0D" w:rsidR="006A1802" w:rsidRPr="00432979" w:rsidRDefault="006A1802" w:rsidP="004550F9">
      <w:pPr>
        <w:spacing w:after="0" w:line="240" w:lineRule="auto"/>
        <w:rPr>
          <w:rFonts w:ascii="Times New Roman" w:eastAsia="Times New Roman" w:hAnsi="Times New Roman"/>
          <w:spacing w:val="-3"/>
          <w:u w:val="single"/>
        </w:rPr>
      </w:pPr>
      <w:r w:rsidRPr="00432979">
        <w:rPr>
          <w:rFonts w:ascii="Times New Roman" w:eastAsia="Times New Roman" w:hAnsi="Times New Roman"/>
          <w:spacing w:val="-3"/>
          <w:u w:val="single"/>
        </w:rPr>
        <w:t>Biologinės veikliosios medžiagos gamintojų pavadinimas ir adresas</w:t>
      </w:r>
    </w:p>
    <w:p w14:paraId="144B094A" w14:textId="77777777" w:rsidR="006A1802" w:rsidRPr="00432979" w:rsidRDefault="006A1802" w:rsidP="004550F9">
      <w:pPr>
        <w:spacing w:after="0" w:line="240" w:lineRule="auto"/>
        <w:rPr>
          <w:rFonts w:ascii="Times New Roman" w:eastAsia="Times New Roman" w:hAnsi="Times New Roman"/>
          <w:spacing w:val="-3"/>
          <w:u w:val="single"/>
        </w:rPr>
      </w:pPr>
    </w:p>
    <w:p w14:paraId="0D3A4D1B" w14:textId="438934A5" w:rsidR="006A1802" w:rsidRPr="00432979" w:rsidRDefault="006A1802" w:rsidP="004550F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432979">
        <w:rPr>
          <w:rFonts w:ascii="Times New Roman" w:eastAsia="Times New Roman" w:hAnsi="Times New Roman"/>
        </w:rPr>
        <w:t>Helm</w:t>
      </w:r>
      <w:proofErr w:type="spellEnd"/>
      <w:r w:rsidRPr="00432979">
        <w:rPr>
          <w:rFonts w:ascii="Times New Roman" w:eastAsia="Times New Roman" w:hAnsi="Times New Roman"/>
        </w:rPr>
        <w:t xml:space="preserve"> AG</w:t>
      </w:r>
    </w:p>
    <w:p w14:paraId="13BE03E9" w14:textId="4F881EFE" w:rsidR="006A1802" w:rsidRPr="00432979" w:rsidRDefault="006A1802" w:rsidP="004550F9">
      <w:pPr>
        <w:spacing w:after="0" w:line="240" w:lineRule="auto"/>
        <w:rPr>
          <w:rFonts w:ascii="Times New Roman" w:hAnsi="Times New Roman"/>
        </w:rPr>
      </w:pPr>
      <w:proofErr w:type="spellStart"/>
      <w:r w:rsidRPr="00432979">
        <w:rPr>
          <w:rFonts w:ascii="Times New Roman" w:hAnsi="Times New Roman"/>
        </w:rPr>
        <w:t>Nordkanalstrasse</w:t>
      </w:r>
      <w:proofErr w:type="spellEnd"/>
      <w:r w:rsidRPr="00432979">
        <w:rPr>
          <w:rFonts w:ascii="Times New Roman" w:hAnsi="Times New Roman"/>
        </w:rPr>
        <w:t xml:space="preserve"> 28</w:t>
      </w:r>
    </w:p>
    <w:p w14:paraId="7E7D78E1" w14:textId="4CD2ECF8" w:rsidR="006A1802" w:rsidRPr="00432979" w:rsidRDefault="006A1802" w:rsidP="004550F9">
      <w:pPr>
        <w:spacing w:after="0" w:line="240" w:lineRule="auto"/>
        <w:rPr>
          <w:rFonts w:ascii="Times New Roman" w:hAnsi="Times New Roman"/>
        </w:rPr>
      </w:pPr>
      <w:r w:rsidRPr="00432979">
        <w:rPr>
          <w:rFonts w:ascii="Times New Roman" w:hAnsi="Times New Roman"/>
        </w:rPr>
        <w:t xml:space="preserve">20097 </w:t>
      </w:r>
      <w:proofErr w:type="spellStart"/>
      <w:r w:rsidRPr="00432979">
        <w:rPr>
          <w:rFonts w:ascii="Times New Roman" w:hAnsi="Times New Roman"/>
        </w:rPr>
        <w:t>Hamburg</w:t>
      </w:r>
      <w:proofErr w:type="spellEnd"/>
    </w:p>
    <w:p w14:paraId="6B22297A" w14:textId="131438FE" w:rsidR="006A1802" w:rsidRPr="00432979" w:rsidRDefault="006A1802" w:rsidP="004550F9">
      <w:pPr>
        <w:spacing w:after="0" w:line="240" w:lineRule="auto"/>
        <w:rPr>
          <w:rFonts w:ascii="Times New Roman" w:hAnsi="Times New Roman"/>
        </w:rPr>
      </w:pPr>
      <w:r w:rsidRPr="00432979">
        <w:rPr>
          <w:rFonts w:ascii="Times New Roman" w:hAnsi="Times New Roman"/>
        </w:rPr>
        <w:t>Vokietija</w:t>
      </w:r>
    </w:p>
    <w:p w14:paraId="6B667F04" w14:textId="40C674CA" w:rsidR="006A1802" w:rsidRPr="00432979" w:rsidRDefault="006A1802" w:rsidP="004550F9">
      <w:pPr>
        <w:spacing w:after="0" w:line="240" w:lineRule="auto"/>
        <w:rPr>
          <w:rFonts w:ascii="Times New Roman" w:hAnsi="Times New Roman"/>
        </w:rPr>
      </w:pPr>
      <w:r w:rsidRPr="00432979">
        <w:rPr>
          <w:rFonts w:ascii="Times New Roman" w:hAnsi="Times New Roman"/>
        </w:rPr>
        <w:t>arba</w:t>
      </w:r>
    </w:p>
    <w:p w14:paraId="5C9B653C" w14:textId="77777777" w:rsidR="006A1802" w:rsidRPr="00432979" w:rsidRDefault="006A1802" w:rsidP="004550F9">
      <w:pPr>
        <w:spacing w:after="0" w:line="240" w:lineRule="auto"/>
        <w:rPr>
          <w:rFonts w:ascii="Times New Roman" w:hAnsi="Times New Roman"/>
        </w:rPr>
      </w:pPr>
    </w:p>
    <w:p w14:paraId="227D0AD8" w14:textId="51EE4762" w:rsidR="006A1802" w:rsidRPr="00432979" w:rsidRDefault="006A1802" w:rsidP="004550F9">
      <w:pPr>
        <w:spacing w:after="0" w:line="240" w:lineRule="auto"/>
        <w:rPr>
          <w:rFonts w:ascii="Times New Roman" w:eastAsia="Times New Roman" w:hAnsi="Times New Roman"/>
        </w:rPr>
      </w:pPr>
      <w:r w:rsidRPr="00432979">
        <w:rPr>
          <w:rFonts w:ascii="Times New Roman" w:eastAsia="Times New Roman" w:hAnsi="Times New Roman"/>
        </w:rPr>
        <w:t>WELDING GMBH &amp; CO. KG</w:t>
      </w:r>
    </w:p>
    <w:p w14:paraId="7DF9E565" w14:textId="0567A053" w:rsidR="006A1802" w:rsidRPr="00432979" w:rsidRDefault="006A1802" w:rsidP="004550F9">
      <w:pPr>
        <w:spacing w:after="0" w:line="240" w:lineRule="auto"/>
        <w:rPr>
          <w:rFonts w:ascii="Times New Roman" w:hAnsi="Times New Roman"/>
        </w:rPr>
      </w:pPr>
      <w:proofErr w:type="spellStart"/>
      <w:r w:rsidRPr="00432979">
        <w:rPr>
          <w:rFonts w:ascii="Times New Roman" w:hAnsi="Times New Roman"/>
        </w:rPr>
        <w:t>Esplanade</w:t>
      </w:r>
      <w:proofErr w:type="spellEnd"/>
      <w:r w:rsidRPr="00432979">
        <w:rPr>
          <w:rFonts w:ascii="Times New Roman" w:hAnsi="Times New Roman"/>
        </w:rPr>
        <w:t xml:space="preserve"> 39</w:t>
      </w:r>
    </w:p>
    <w:p w14:paraId="0C024F36" w14:textId="310C4F11" w:rsidR="006A1802" w:rsidRPr="00432979" w:rsidRDefault="006A1802" w:rsidP="004550F9">
      <w:pPr>
        <w:spacing w:after="0" w:line="240" w:lineRule="auto"/>
        <w:rPr>
          <w:rFonts w:ascii="Times New Roman" w:hAnsi="Times New Roman"/>
        </w:rPr>
      </w:pPr>
      <w:r w:rsidRPr="00432979">
        <w:rPr>
          <w:rFonts w:ascii="Times New Roman" w:hAnsi="Times New Roman"/>
        </w:rPr>
        <w:t xml:space="preserve">20354 </w:t>
      </w:r>
      <w:proofErr w:type="spellStart"/>
      <w:r w:rsidRPr="00432979">
        <w:rPr>
          <w:rFonts w:ascii="Times New Roman" w:hAnsi="Times New Roman"/>
        </w:rPr>
        <w:t>Hamburg</w:t>
      </w:r>
      <w:proofErr w:type="spellEnd"/>
    </w:p>
    <w:p w14:paraId="3EB37883" w14:textId="099DFE93" w:rsidR="006A1802" w:rsidRPr="00432979" w:rsidRDefault="006A1802" w:rsidP="004550F9">
      <w:pPr>
        <w:spacing w:after="0" w:line="240" w:lineRule="auto"/>
        <w:rPr>
          <w:rFonts w:ascii="Times New Roman" w:hAnsi="Times New Roman"/>
        </w:rPr>
      </w:pPr>
      <w:r w:rsidRPr="00432979">
        <w:rPr>
          <w:rFonts w:ascii="Times New Roman" w:hAnsi="Times New Roman"/>
        </w:rPr>
        <w:t>Vokietija</w:t>
      </w:r>
    </w:p>
    <w:p w14:paraId="540E94D2" w14:textId="77777777" w:rsidR="006A1802" w:rsidRDefault="006A1802" w:rsidP="004550F9">
      <w:pPr>
        <w:spacing w:after="0" w:line="240" w:lineRule="auto"/>
      </w:pPr>
    </w:p>
    <w:p w14:paraId="6D995FC4" w14:textId="77777777" w:rsidR="006A1802" w:rsidRDefault="006A1802" w:rsidP="004550F9">
      <w:pPr>
        <w:spacing w:after="0" w:line="240" w:lineRule="auto"/>
        <w:rPr>
          <w:rFonts w:ascii="Times New Roman" w:eastAsia="Times New Roman" w:hAnsi="Times New Roman"/>
          <w:u w:val="single"/>
        </w:rPr>
      </w:pPr>
    </w:p>
    <w:p w14:paraId="5E88A0C3" w14:textId="278E1EA5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C02F4C">
        <w:rPr>
          <w:rFonts w:ascii="Times New Roman" w:eastAsia="Times New Roman" w:hAnsi="Times New Roman"/>
          <w:u w:val="single"/>
        </w:rPr>
        <w:t>Gamintojo, atsakingo už serijų išleidimą, pavadinimas ir adresas</w:t>
      </w:r>
    </w:p>
    <w:p w14:paraId="3A8C4A0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301E689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Merz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Pharma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GmbH</w:t>
      </w:r>
      <w:proofErr w:type="spellEnd"/>
      <w:r w:rsidRPr="00C02F4C">
        <w:rPr>
          <w:rFonts w:ascii="Times New Roman" w:eastAsia="Times New Roman" w:hAnsi="Times New Roman"/>
        </w:rPr>
        <w:t xml:space="preserve"> &amp; </w:t>
      </w:r>
      <w:proofErr w:type="spellStart"/>
      <w:r w:rsidRPr="00C02F4C">
        <w:rPr>
          <w:rFonts w:ascii="Times New Roman" w:eastAsia="Times New Roman" w:hAnsi="Times New Roman"/>
        </w:rPr>
        <w:t>Co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KGaA</w:t>
      </w:r>
      <w:proofErr w:type="spellEnd"/>
    </w:p>
    <w:p w14:paraId="6AF5DB60" w14:textId="77777777" w:rsidR="00D119ED" w:rsidRPr="00C02F4C" w:rsidRDefault="00D119ED" w:rsidP="00D119ED">
      <w:pPr>
        <w:spacing w:after="0"/>
        <w:rPr>
          <w:rFonts w:ascii="Times New Roman" w:hAnsi="Times New Roman"/>
        </w:rPr>
      </w:pPr>
      <w:proofErr w:type="spellStart"/>
      <w:r w:rsidRPr="00C02F4C">
        <w:rPr>
          <w:rFonts w:ascii="Times New Roman" w:hAnsi="Times New Roman"/>
        </w:rPr>
        <w:t>Ludwigstra</w:t>
      </w:r>
      <w:r w:rsidR="00416715" w:rsidRPr="00C02F4C">
        <w:rPr>
          <w:rFonts w:ascii="Times New Roman" w:hAnsi="Times New Roman"/>
        </w:rPr>
        <w:t>ß</w:t>
      </w:r>
      <w:r w:rsidRPr="00C02F4C">
        <w:rPr>
          <w:rFonts w:ascii="Times New Roman" w:hAnsi="Times New Roman"/>
        </w:rPr>
        <w:t>e</w:t>
      </w:r>
      <w:proofErr w:type="spellEnd"/>
      <w:r w:rsidRPr="00C02F4C">
        <w:rPr>
          <w:rFonts w:ascii="Times New Roman" w:hAnsi="Times New Roman"/>
        </w:rPr>
        <w:t xml:space="preserve"> 22; </w:t>
      </w:r>
    </w:p>
    <w:p w14:paraId="74EDE842" w14:textId="77777777" w:rsidR="00D119ED" w:rsidRPr="00C02F4C" w:rsidRDefault="00D119ED" w:rsidP="00D119ED">
      <w:pPr>
        <w:spacing w:after="0"/>
        <w:rPr>
          <w:rFonts w:ascii="Times New Roman" w:hAnsi="Times New Roman"/>
          <w:sz w:val="24"/>
          <w:szCs w:val="24"/>
        </w:rPr>
      </w:pPr>
      <w:r w:rsidRPr="00C02F4C">
        <w:rPr>
          <w:rFonts w:ascii="Times New Roman" w:hAnsi="Times New Roman"/>
        </w:rPr>
        <w:t xml:space="preserve">643540 </w:t>
      </w:r>
      <w:proofErr w:type="spellStart"/>
      <w:r w:rsidRPr="00C02F4C">
        <w:rPr>
          <w:rFonts w:ascii="Times New Roman" w:hAnsi="Times New Roman"/>
        </w:rPr>
        <w:t>Reinheim</w:t>
      </w:r>
      <w:proofErr w:type="spellEnd"/>
      <w:r w:rsidRPr="00C02F4C">
        <w:rPr>
          <w:rFonts w:ascii="Times New Roman" w:hAnsi="Times New Roman"/>
        </w:rPr>
        <w:t>,</w:t>
      </w:r>
    </w:p>
    <w:p w14:paraId="65F42BE1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Vokietija</w:t>
      </w:r>
    </w:p>
    <w:p w14:paraId="634432F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A646B4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9753195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5" w:name="_Toc129243129"/>
      <w:bookmarkStart w:id="66" w:name="_Toc129243254"/>
      <w:r w:rsidRPr="00C02F4C">
        <w:rPr>
          <w:rFonts w:ascii="Times New Roman" w:eastAsia="Times New Roman" w:hAnsi="Times New Roman"/>
          <w:b/>
        </w:rPr>
        <w:t>B.</w:t>
      </w:r>
      <w:r w:rsidRPr="00C02F4C">
        <w:rPr>
          <w:rFonts w:ascii="Times New Roman" w:eastAsia="Times New Roman" w:hAnsi="Times New Roman"/>
          <w:b/>
        </w:rPr>
        <w:tab/>
      </w:r>
      <w:bookmarkStart w:id="67" w:name="_Toc129243130"/>
      <w:bookmarkStart w:id="68" w:name="_Toc129243255"/>
      <w:bookmarkEnd w:id="65"/>
      <w:bookmarkEnd w:id="66"/>
      <w:r w:rsidRPr="00C02F4C">
        <w:rPr>
          <w:rFonts w:ascii="Times New Roman" w:eastAsia="Times New Roman" w:hAnsi="Times New Roman"/>
          <w:b/>
        </w:rPr>
        <w:t>TIEKIMO IR VARTOJIMO SĄLYGOS AR APRIBOJIMAI</w:t>
      </w:r>
      <w:bookmarkEnd w:id="67"/>
      <w:bookmarkEnd w:id="68"/>
    </w:p>
    <w:p w14:paraId="6FFBD4F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B266F5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Nereceptinis vaistinis preparatas.</w:t>
      </w:r>
    </w:p>
    <w:p w14:paraId="7C89FB1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472EB83" w14:textId="77777777" w:rsidR="004550F9" w:rsidRPr="00C02F4C" w:rsidRDefault="004550F9" w:rsidP="004550F9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kern w:val="28"/>
        </w:rPr>
      </w:pPr>
    </w:p>
    <w:p w14:paraId="57C1DD2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34CFAF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B45274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701B70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br w:type="page"/>
      </w:r>
    </w:p>
    <w:p w14:paraId="07D82DC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B615D7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14BC28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2735BA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E90445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F9A0D8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404D02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7B31EA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DAC7B8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D0C027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0C6BAF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2FE55C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22D0C1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53641B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D8445E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67B684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75BEA5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C3B070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F8A043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CD190C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EACA68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07D100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8DC18CF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69" w:name="_Toc129243134"/>
      <w:bookmarkStart w:id="70" w:name="_Toc129243259"/>
      <w:r w:rsidRPr="00C02F4C">
        <w:rPr>
          <w:rFonts w:ascii="Times New Roman" w:eastAsia="Times New Roman" w:hAnsi="Times New Roman"/>
          <w:b/>
          <w:caps/>
        </w:rPr>
        <w:t>III PRIEDAS</w:t>
      </w:r>
      <w:bookmarkEnd w:id="69"/>
      <w:bookmarkEnd w:id="70"/>
    </w:p>
    <w:p w14:paraId="1EB08F4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67439C0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71" w:name="_Toc129243135"/>
      <w:bookmarkStart w:id="72" w:name="_Toc129243260"/>
      <w:r w:rsidRPr="00C02F4C">
        <w:rPr>
          <w:rFonts w:ascii="Times New Roman" w:eastAsia="Times New Roman" w:hAnsi="Times New Roman"/>
          <w:b/>
          <w:caps/>
        </w:rPr>
        <w:t>ŽENKLINIMAS IR PAKUOTĖS LAPELIS</w:t>
      </w:r>
      <w:bookmarkEnd w:id="71"/>
      <w:bookmarkEnd w:id="72"/>
    </w:p>
    <w:p w14:paraId="63D8811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br w:type="page"/>
      </w:r>
    </w:p>
    <w:p w14:paraId="03DD69C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030055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D4A5CE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8DA285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44B3E9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5AD19A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CBDB34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493403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013A2B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C5763A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F962D6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F594D8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000A81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43D1EB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7CF702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C0F3C3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F853FE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5F05C0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1064DD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9E5ACF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B285FF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6F721F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1DEA4ED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73" w:name="_Toc129243136"/>
      <w:bookmarkStart w:id="74" w:name="_Toc129243261"/>
      <w:r w:rsidRPr="00C02F4C">
        <w:rPr>
          <w:rFonts w:ascii="Times New Roman" w:eastAsia="Times New Roman" w:hAnsi="Times New Roman"/>
          <w:b/>
          <w:caps/>
        </w:rPr>
        <w:t>A. ŽENKLINIMAS</w:t>
      </w:r>
      <w:bookmarkEnd w:id="73"/>
      <w:bookmarkEnd w:id="74"/>
    </w:p>
    <w:p w14:paraId="2569C14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br w:type="page"/>
      </w:r>
    </w:p>
    <w:p w14:paraId="6529C9CA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lastRenderedPageBreak/>
        <w:t>INFORMACIJA ANT IŠORINĖS PAKUOTĖS</w:t>
      </w:r>
    </w:p>
    <w:p w14:paraId="0F2F3F46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229B21B2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C02F4C">
        <w:rPr>
          <w:rFonts w:ascii="Times New Roman" w:eastAsia="Times New Roman" w:hAnsi="Times New Roman"/>
          <w:b/>
        </w:rPr>
        <w:t>KARTONO DĖŽUTĖ</w:t>
      </w:r>
    </w:p>
    <w:p w14:paraId="3468652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3FD91E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1D38471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1.</w:t>
      </w:r>
      <w:r w:rsidRPr="00C02F4C">
        <w:rPr>
          <w:rFonts w:ascii="Times New Roman" w:eastAsia="Times New Roman" w:hAnsi="Times New Roman"/>
          <w:b/>
        </w:rPr>
        <w:tab/>
        <w:t>VAISTINIO PREPARATO PAVADINIMAS</w:t>
      </w:r>
    </w:p>
    <w:p w14:paraId="3A8CB30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2BBD992" w14:textId="77777777" w:rsidR="004550F9" w:rsidRPr="00C02F4C" w:rsidRDefault="004550F9" w:rsidP="004550F9">
      <w:pPr>
        <w:spacing w:after="0" w:line="240" w:lineRule="auto"/>
        <w:ind w:right="278"/>
        <w:rPr>
          <w:rFonts w:ascii="Times New Roman" w:eastAsia="Times New Roman" w:hAnsi="Times New Roman"/>
          <w:bCs/>
        </w:rPr>
      </w:pPr>
      <w:proofErr w:type="spellStart"/>
      <w:r w:rsidRPr="00C02F4C">
        <w:rPr>
          <w:rFonts w:ascii="Times New Roman" w:eastAsia="Times New Roman" w:hAnsi="Times New Roman"/>
          <w:bCs/>
        </w:rPr>
        <w:t>Contractubex</w:t>
      </w:r>
      <w:proofErr w:type="spellEnd"/>
      <w:r w:rsidRPr="00C02F4C">
        <w:rPr>
          <w:rFonts w:ascii="Times New Roman" w:eastAsia="Times New Roman" w:hAnsi="Times New Roman"/>
          <w:bCs/>
        </w:rPr>
        <w:t xml:space="preserve"> gelis</w:t>
      </w:r>
    </w:p>
    <w:p w14:paraId="3B96965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B11B14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0CB3422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2.</w:t>
      </w:r>
      <w:r w:rsidRPr="00C02F4C">
        <w:rPr>
          <w:rFonts w:ascii="Times New Roman" w:eastAsia="Times New Roman" w:hAnsi="Times New Roman"/>
          <w:b/>
        </w:rPr>
        <w:tab/>
        <w:t>VEIKLIOJI MEDŽIAGA IR JOS KIEKIS</w:t>
      </w:r>
    </w:p>
    <w:p w14:paraId="5E9BC46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8CBA62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1</w:t>
      </w:r>
      <w:r w:rsidR="00DF7E24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>g gelio yra 100</w:t>
      </w:r>
      <w:r w:rsidR="00DF7E24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 xml:space="preserve">mg </w:t>
      </w:r>
      <w:proofErr w:type="spellStart"/>
      <w:r w:rsidRPr="00C02F4C">
        <w:rPr>
          <w:rFonts w:ascii="Times New Roman" w:eastAsia="Times New Roman" w:hAnsi="Times New Roman"/>
          <w:i/>
        </w:rPr>
        <w:t>Allium</w:t>
      </w:r>
      <w:proofErr w:type="spellEnd"/>
      <w:r w:rsidRPr="00C02F4C">
        <w:rPr>
          <w:rFonts w:ascii="Times New Roman" w:eastAsia="Times New Roman" w:hAnsi="Times New Roman"/>
          <w:i/>
        </w:rPr>
        <w:t xml:space="preserve"> </w:t>
      </w:r>
      <w:proofErr w:type="spellStart"/>
      <w:r w:rsidRPr="00C02F4C">
        <w:rPr>
          <w:rFonts w:ascii="Times New Roman" w:eastAsia="Times New Roman" w:hAnsi="Times New Roman"/>
          <w:i/>
        </w:rPr>
        <w:t>cepa</w:t>
      </w:r>
      <w:proofErr w:type="spellEnd"/>
      <w:r w:rsidRPr="00C02F4C">
        <w:rPr>
          <w:rFonts w:ascii="Times New Roman" w:eastAsia="Times New Roman" w:hAnsi="Times New Roman"/>
        </w:rPr>
        <w:t xml:space="preserve"> L</w:t>
      </w:r>
      <w:r w:rsidR="00BA7444" w:rsidRPr="00C02F4C">
        <w:rPr>
          <w:rFonts w:ascii="Times New Roman" w:eastAsia="Times New Roman" w:hAnsi="Times New Roman"/>
        </w:rPr>
        <w:t>.</w:t>
      </w:r>
      <w:r w:rsidRPr="00C02F4C">
        <w:rPr>
          <w:rFonts w:ascii="Times New Roman" w:eastAsia="Times New Roman" w:hAnsi="Times New Roman"/>
        </w:rPr>
        <w:t xml:space="preserve">, </w:t>
      </w:r>
      <w:proofErr w:type="spellStart"/>
      <w:r w:rsidRPr="00C02F4C">
        <w:rPr>
          <w:rFonts w:ascii="Times New Roman" w:eastAsia="Times New Roman" w:hAnsi="Times New Roman"/>
        </w:rPr>
        <w:t>bulbus</w:t>
      </w:r>
      <w:proofErr w:type="spellEnd"/>
      <w:r w:rsidRPr="00C02F4C">
        <w:rPr>
          <w:rFonts w:ascii="Times New Roman" w:eastAsia="Times New Roman" w:hAnsi="Times New Roman"/>
        </w:rPr>
        <w:t xml:space="preserve"> (svogūnų skystojo ekstrakto) (</w:t>
      </w:r>
      <w:r w:rsidR="00DF3F5F" w:rsidRPr="00C02F4C">
        <w:rPr>
          <w:rFonts w:ascii="Times New Roman" w:eastAsia="Times New Roman" w:hAnsi="Times New Roman"/>
        </w:rPr>
        <w:t>0,16:1</w:t>
      </w:r>
      <w:r w:rsidRPr="00C02F4C">
        <w:rPr>
          <w:rFonts w:ascii="Times New Roman" w:eastAsia="Times New Roman" w:hAnsi="Times New Roman"/>
        </w:rPr>
        <w:t>, ekstrakcijos tirpiklis: vanduo</w:t>
      </w:r>
      <w:r w:rsidR="00BA7444" w:rsidRPr="00C02F4C">
        <w:rPr>
          <w:rFonts w:ascii="Times New Roman" w:eastAsia="Times New Roman" w:hAnsi="Times New Roman"/>
        </w:rPr>
        <w:t>, pagalbinė medžiaga: etanolis</w:t>
      </w:r>
      <w:r w:rsidRPr="00C02F4C">
        <w:rPr>
          <w:rFonts w:ascii="Times New Roman" w:eastAsia="Times New Roman" w:hAnsi="Times New Roman"/>
        </w:rPr>
        <w:t>)</w:t>
      </w:r>
      <w:r w:rsidRPr="00C02F4C">
        <w:rPr>
          <w:rFonts w:ascii="Times New Roman" w:eastAsia="Times New Roman" w:hAnsi="Times New Roman"/>
          <w:i/>
        </w:rPr>
        <w:t>,</w:t>
      </w:r>
      <w:r w:rsidRPr="00C02F4C">
        <w:rPr>
          <w:rFonts w:ascii="Times New Roman" w:eastAsia="Times New Roman" w:hAnsi="Times New Roman"/>
        </w:rPr>
        <w:t xml:space="preserve"> 50</w:t>
      </w:r>
      <w:r w:rsidR="00DF7E24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>TV heparino natrio druskos, 10</w:t>
      </w:r>
      <w:r w:rsidR="00DF7E24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 xml:space="preserve">mg </w:t>
      </w:r>
      <w:proofErr w:type="spellStart"/>
      <w:r w:rsidRPr="00C02F4C">
        <w:rPr>
          <w:rFonts w:ascii="Times New Roman" w:eastAsia="Times New Roman" w:hAnsi="Times New Roman"/>
        </w:rPr>
        <w:t>alantoino</w:t>
      </w:r>
      <w:proofErr w:type="spellEnd"/>
      <w:r w:rsidRPr="00C02F4C">
        <w:rPr>
          <w:rFonts w:ascii="Times New Roman" w:eastAsia="Times New Roman" w:hAnsi="Times New Roman"/>
        </w:rPr>
        <w:t>.</w:t>
      </w:r>
    </w:p>
    <w:p w14:paraId="57B0DE4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74B728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474813F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3.</w:t>
      </w:r>
      <w:r w:rsidRPr="00C02F4C">
        <w:rPr>
          <w:rFonts w:ascii="Times New Roman" w:eastAsia="Times New Roman" w:hAnsi="Times New Roman"/>
          <w:b/>
        </w:rPr>
        <w:tab/>
        <w:t>PAGALBINIŲ MEDŽIAGŲ SĄRAŠAS</w:t>
      </w:r>
    </w:p>
    <w:p w14:paraId="648F4B8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851DE6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Sorbo rūgštis (E200), metilo </w:t>
      </w:r>
      <w:proofErr w:type="spellStart"/>
      <w:r w:rsidRPr="00C02F4C">
        <w:rPr>
          <w:rFonts w:ascii="Times New Roman" w:eastAsia="Times New Roman" w:hAnsi="Times New Roman"/>
        </w:rPr>
        <w:t>parahidroksibenzoatas</w:t>
      </w:r>
      <w:proofErr w:type="spellEnd"/>
      <w:r w:rsidRPr="00C02F4C">
        <w:rPr>
          <w:rFonts w:ascii="Times New Roman" w:eastAsia="Times New Roman" w:hAnsi="Times New Roman"/>
        </w:rPr>
        <w:t xml:space="preserve"> (E218), </w:t>
      </w:r>
      <w:proofErr w:type="spellStart"/>
      <w:r w:rsidRPr="00C02F4C">
        <w:rPr>
          <w:rFonts w:ascii="Times New Roman" w:eastAsia="Times New Roman" w:hAnsi="Times New Roman"/>
        </w:rPr>
        <w:t>makrogolis</w:t>
      </w:r>
      <w:proofErr w:type="spellEnd"/>
      <w:r w:rsidRPr="00C02F4C">
        <w:rPr>
          <w:rFonts w:ascii="Times New Roman" w:eastAsia="Times New Roman" w:hAnsi="Times New Roman"/>
        </w:rPr>
        <w:t xml:space="preserve"> 200, </w:t>
      </w:r>
      <w:proofErr w:type="spellStart"/>
      <w:r w:rsidRPr="00C02F4C">
        <w:rPr>
          <w:rFonts w:ascii="Times New Roman" w:eastAsia="Times New Roman" w:hAnsi="Times New Roman"/>
        </w:rPr>
        <w:t>ksantano</w:t>
      </w:r>
      <w:proofErr w:type="spellEnd"/>
      <w:r w:rsidRPr="00C02F4C">
        <w:rPr>
          <w:rFonts w:ascii="Times New Roman" w:eastAsia="Times New Roman" w:hAnsi="Times New Roman"/>
        </w:rPr>
        <w:t xml:space="preserve"> lipai, išgrynintas vanduo, kvapusis aliejus</w:t>
      </w:r>
      <w:r w:rsidR="00DF7E24" w:rsidRPr="00C02F4C">
        <w:rPr>
          <w:rFonts w:ascii="Times New Roman" w:eastAsia="Times New Roman" w:hAnsi="Times New Roman"/>
        </w:rPr>
        <w:t xml:space="preserve">, kurio sudėtyje yra </w:t>
      </w:r>
      <w:proofErr w:type="spellStart"/>
      <w:r w:rsidR="00DF7E24" w:rsidRPr="00C02F4C">
        <w:rPr>
          <w:rFonts w:ascii="Times New Roman" w:eastAsia="Times New Roman" w:hAnsi="Times New Roman"/>
          <w:lang w:eastAsia="lt-LT"/>
        </w:rPr>
        <w:t>citronelolio</w:t>
      </w:r>
      <w:proofErr w:type="spellEnd"/>
      <w:r w:rsidR="00DF7E24" w:rsidRPr="00C02F4C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="00DF7E24" w:rsidRPr="00C02F4C">
        <w:rPr>
          <w:rFonts w:ascii="Times New Roman" w:eastAsia="Times New Roman" w:hAnsi="Times New Roman"/>
          <w:lang w:eastAsia="lt-LT"/>
        </w:rPr>
        <w:t>geraniolio</w:t>
      </w:r>
      <w:proofErr w:type="spellEnd"/>
      <w:r w:rsidR="00DF7E24" w:rsidRPr="00C02F4C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="00DF7E24" w:rsidRPr="00C02F4C">
        <w:rPr>
          <w:rFonts w:ascii="Times New Roman" w:eastAsia="Times New Roman" w:hAnsi="Times New Roman"/>
          <w:lang w:eastAsia="lt-LT"/>
        </w:rPr>
        <w:t>benzilo</w:t>
      </w:r>
      <w:proofErr w:type="spellEnd"/>
      <w:r w:rsidR="00DF7E24" w:rsidRPr="00C02F4C">
        <w:rPr>
          <w:rFonts w:ascii="Times New Roman" w:eastAsia="Times New Roman" w:hAnsi="Times New Roman"/>
          <w:lang w:eastAsia="lt-LT"/>
        </w:rPr>
        <w:t xml:space="preserve"> alkoholio, </w:t>
      </w:r>
      <w:proofErr w:type="spellStart"/>
      <w:r w:rsidR="00DF7E24" w:rsidRPr="00C02F4C">
        <w:rPr>
          <w:rFonts w:ascii="Times New Roman" w:eastAsia="Times New Roman" w:hAnsi="Times New Roman"/>
          <w:lang w:eastAsia="lt-LT"/>
        </w:rPr>
        <w:t>citralio</w:t>
      </w:r>
      <w:proofErr w:type="spellEnd"/>
      <w:r w:rsidR="00DF7E24" w:rsidRPr="00C02F4C">
        <w:rPr>
          <w:rFonts w:ascii="Times New Roman" w:eastAsia="Times New Roman" w:hAnsi="Times New Roman"/>
          <w:lang w:eastAsia="lt-LT"/>
        </w:rPr>
        <w:t xml:space="preserve"> ir </w:t>
      </w:r>
      <w:proofErr w:type="spellStart"/>
      <w:r w:rsidR="00DF7E24" w:rsidRPr="00C02F4C">
        <w:rPr>
          <w:rFonts w:ascii="Times New Roman" w:eastAsia="Times New Roman" w:hAnsi="Times New Roman"/>
          <w:lang w:eastAsia="lt-LT"/>
        </w:rPr>
        <w:t>linalolio</w:t>
      </w:r>
      <w:proofErr w:type="spellEnd"/>
      <w:r w:rsidR="00DF7E24" w:rsidRPr="00C02F4C">
        <w:rPr>
          <w:rFonts w:ascii="Times New Roman" w:eastAsia="Times New Roman" w:hAnsi="Times New Roman"/>
          <w:lang w:eastAsia="lt-LT"/>
        </w:rPr>
        <w:t xml:space="preserve"> (daugiau informacijos pateikta pakuotės lapelyje)</w:t>
      </w:r>
      <w:r w:rsidRPr="00C02F4C">
        <w:rPr>
          <w:rFonts w:ascii="Times New Roman" w:eastAsia="Times New Roman" w:hAnsi="Times New Roman"/>
        </w:rPr>
        <w:t>.</w:t>
      </w:r>
    </w:p>
    <w:p w14:paraId="27CEC7A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2CE132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6C1B5ED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4.</w:t>
      </w:r>
      <w:r w:rsidRPr="00C02F4C">
        <w:rPr>
          <w:rFonts w:ascii="Times New Roman" w:eastAsia="Times New Roman" w:hAnsi="Times New Roman"/>
          <w:b/>
        </w:rPr>
        <w:tab/>
        <w:t>FARMACINĖ FORMA IR KIEKIS PAKUOTĖJE</w:t>
      </w:r>
    </w:p>
    <w:p w14:paraId="006D417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A75D33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20</w:t>
      </w:r>
      <w:r w:rsidR="00DF7E24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>g gelis</w:t>
      </w:r>
    </w:p>
    <w:p w14:paraId="1535B6E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8B6CF4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83BA1D4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5.</w:t>
      </w:r>
      <w:r w:rsidRPr="00C02F4C">
        <w:rPr>
          <w:rFonts w:ascii="Times New Roman" w:eastAsia="Times New Roman" w:hAnsi="Times New Roman"/>
          <w:b/>
        </w:rPr>
        <w:tab/>
        <w:t>VARTOJIMO METODAS IR BŪDAS (-AI)</w:t>
      </w:r>
    </w:p>
    <w:p w14:paraId="12BC083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294541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Vartoti ant odos.</w:t>
      </w:r>
    </w:p>
    <w:p w14:paraId="1F6BBB7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Prieš vartojimą perskaitykite pakuotės lapelį.</w:t>
      </w:r>
    </w:p>
    <w:p w14:paraId="0303C9C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35FBED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B281944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6.</w:t>
      </w:r>
      <w:r w:rsidRPr="00C02F4C">
        <w:rPr>
          <w:rFonts w:ascii="Times New Roman" w:eastAsia="Times New Roman" w:hAnsi="Times New Roman"/>
          <w:b/>
        </w:rPr>
        <w:tab/>
        <w:t>SPECIALUS ĮSPĖJIMAS, KAD VAISTINĮ PREPARATĄ BŪTINA LAIKYTI VAIKAMS NEPASTEBIMOJE IR NEPASIEKIAMOJE VIETOJE</w:t>
      </w:r>
    </w:p>
    <w:p w14:paraId="5C5E1F2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1DE89D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Laikyti vaikams nepastebimoje ir nepasiekiamoje vietoje.</w:t>
      </w:r>
    </w:p>
    <w:p w14:paraId="7159DE8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FBBE04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598C76A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7.</w:t>
      </w:r>
      <w:r w:rsidRPr="00C02F4C">
        <w:rPr>
          <w:rFonts w:ascii="Times New Roman" w:eastAsia="Times New Roman" w:hAnsi="Times New Roman"/>
          <w:b/>
        </w:rPr>
        <w:tab/>
        <w:t>KITAS (-I) SPECIALUS (-ŪS) ĮSPĖJIMAS (-AI) (JEI REIKIA)</w:t>
      </w:r>
    </w:p>
    <w:p w14:paraId="5126CE0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8BAB5F0" w14:textId="77777777" w:rsidR="007A70F6" w:rsidRPr="00C02F4C" w:rsidRDefault="007A70F6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DE29866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8.</w:t>
      </w:r>
      <w:r w:rsidRPr="00C02F4C">
        <w:rPr>
          <w:rFonts w:ascii="Times New Roman" w:eastAsia="Times New Roman" w:hAnsi="Times New Roman"/>
          <w:b/>
        </w:rPr>
        <w:tab/>
        <w:t>TINKAMUMO LAIKAS</w:t>
      </w:r>
    </w:p>
    <w:p w14:paraId="48FD3D3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622881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Tinka iki (</w:t>
      </w:r>
      <w:r w:rsidR="00264B3A" w:rsidRPr="00C02F4C">
        <w:rPr>
          <w:rFonts w:ascii="Times New Roman" w:eastAsia="Times New Roman" w:hAnsi="Times New Roman"/>
        </w:rPr>
        <w:t>mm</w:t>
      </w:r>
      <w:r w:rsidRPr="00C02F4C">
        <w:rPr>
          <w:rFonts w:ascii="Times New Roman" w:eastAsia="Times New Roman" w:hAnsi="Times New Roman"/>
        </w:rPr>
        <w:t>/</w:t>
      </w:r>
      <w:r w:rsidR="00264B3A" w:rsidRPr="00C02F4C">
        <w:rPr>
          <w:rFonts w:ascii="Times New Roman" w:eastAsia="Times New Roman" w:hAnsi="Times New Roman"/>
        </w:rPr>
        <w:t>MMMM</w:t>
      </w:r>
      <w:r w:rsidRPr="00C02F4C">
        <w:rPr>
          <w:rFonts w:ascii="Times New Roman" w:eastAsia="Times New Roman" w:hAnsi="Times New Roman"/>
        </w:rPr>
        <w:t>)</w:t>
      </w:r>
    </w:p>
    <w:p w14:paraId="65CB2EF8" w14:textId="0284A252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Pirmą kartą atsukus tūbelę, tinka vartoti 6 mėnesius.</w:t>
      </w:r>
    </w:p>
    <w:p w14:paraId="3ED5D9C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D108089" w14:textId="77777777" w:rsidR="00264B3A" w:rsidRPr="00C02F4C" w:rsidRDefault="00264B3A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D1FC80E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9.</w:t>
      </w:r>
      <w:r w:rsidRPr="00C02F4C">
        <w:rPr>
          <w:rFonts w:ascii="Times New Roman" w:eastAsia="Times New Roman" w:hAnsi="Times New Roman"/>
          <w:b/>
        </w:rPr>
        <w:tab/>
        <w:t>SPECIALIOS LAIKYMO SĄLYGOS</w:t>
      </w:r>
    </w:p>
    <w:p w14:paraId="774ABB7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905CFB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Laikyti ne aukštesnėje kaip 25</w:t>
      </w:r>
      <w:r w:rsidR="00DF7E24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>°C temperatūroje.</w:t>
      </w:r>
    </w:p>
    <w:p w14:paraId="3EFE8E7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6ABABFE" w14:textId="77777777" w:rsidR="00DF7E24" w:rsidRPr="00C02F4C" w:rsidRDefault="00DF7E24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2F1FD6C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lastRenderedPageBreak/>
        <w:t>10.</w:t>
      </w:r>
      <w:r w:rsidRPr="00C02F4C">
        <w:rPr>
          <w:rFonts w:ascii="Times New Roman" w:eastAsia="Times New Roman" w:hAnsi="Times New Roman"/>
          <w:b/>
        </w:rPr>
        <w:tab/>
        <w:t xml:space="preserve">SPECIALIOS ATSARGUMO PRIEMONĖS DĖL NESUVARTOTO </w:t>
      </w:r>
      <w:r w:rsidRPr="00C02F4C">
        <w:rPr>
          <w:rFonts w:ascii="Times New Roman" w:eastAsia="Times New Roman" w:hAnsi="Times New Roman"/>
          <w:b/>
          <w:bCs/>
        </w:rPr>
        <w:t xml:space="preserve">VAISTINIO PREPARATO AR JO ATLIEKŲ </w:t>
      </w:r>
      <w:r w:rsidRPr="00C02F4C">
        <w:rPr>
          <w:rFonts w:ascii="Times New Roman" w:eastAsia="Times New Roman" w:hAnsi="Times New Roman"/>
          <w:b/>
        </w:rPr>
        <w:t>TVARKYMO (JEI REIKIA)</w:t>
      </w:r>
    </w:p>
    <w:p w14:paraId="5894036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15296B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86C318A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11.</w:t>
      </w:r>
      <w:r w:rsidRPr="00C02F4C">
        <w:rPr>
          <w:rFonts w:ascii="Times New Roman" w:eastAsia="Times New Roman" w:hAnsi="Times New Roman"/>
          <w:b/>
        </w:rPr>
        <w:tab/>
        <w:t>REGISTRUOTOJO PAVADINIMAS IR ADRESAS</w:t>
      </w:r>
    </w:p>
    <w:p w14:paraId="09B52CD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684EB7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Merz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Pharmaceuticals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GmbH</w:t>
      </w:r>
      <w:proofErr w:type="spellEnd"/>
    </w:p>
    <w:p w14:paraId="344963F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Eckenheimer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Landstraße</w:t>
      </w:r>
      <w:proofErr w:type="spellEnd"/>
      <w:r w:rsidRPr="00C02F4C">
        <w:rPr>
          <w:rFonts w:ascii="Times New Roman" w:eastAsia="Times New Roman" w:hAnsi="Times New Roman"/>
        </w:rPr>
        <w:t xml:space="preserve"> 100</w:t>
      </w:r>
    </w:p>
    <w:p w14:paraId="7E8D7FC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60318 </w:t>
      </w:r>
      <w:proofErr w:type="spellStart"/>
      <w:r w:rsidRPr="00C02F4C">
        <w:rPr>
          <w:rFonts w:ascii="Times New Roman" w:eastAsia="Times New Roman" w:hAnsi="Times New Roman"/>
        </w:rPr>
        <w:t>Frankfurt</w:t>
      </w:r>
      <w:proofErr w:type="spellEnd"/>
      <w:r w:rsidRPr="00C02F4C">
        <w:rPr>
          <w:rFonts w:ascii="Times New Roman" w:eastAsia="Times New Roman" w:hAnsi="Times New Roman"/>
        </w:rPr>
        <w:t>/</w:t>
      </w:r>
      <w:proofErr w:type="spellStart"/>
      <w:r w:rsidRPr="00C02F4C">
        <w:rPr>
          <w:rFonts w:ascii="Times New Roman" w:eastAsia="Times New Roman" w:hAnsi="Times New Roman"/>
        </w:rPr>
        <w:t>Main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</w:p>
    <w:p w14:paraId="156BEF3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Vokietija</w:t>
      </w:r>
    </w:p>
    <w:p w14:paraId="68C465B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18031A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DFD57F0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12.</w:t>
      </w:r>
      <w:r w:rsidRPr="00C02F4C">
        <w:rPr>
          <w:rFonts w:ascii="Times New Roman" w:eastAsia="Times New Roman" w:hAnsi="Times New Roman"/>
          <w:b/>
        </w:rPr>
        <w:tab/>
        <w:t xml:space="preserve">REGISTRACIJOS PAŽYMĖJIMO NUMERIS </w:t>
      </w:r>
    </w:p>
    <w:p w14:paraId="3B23799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AFC62CE" w14:textId="77777777" w:rsidR="004550F9" w:rsidRPr="00C02F4C" w:rsidRDefault="004550F9" w:rsidP="0045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aps/>
        </w:rPr>
      </w:pPr>
      <w:r w:rsidRPr="00C02F4C">
        <w:rPr>
          <w:rFonts w:ascii="Times New Roman" w:eastAsia="Times New Roman" w:hAnsi="Times New Roman"/>
          <w:caps/>
        </w:rPr>
        <w:t>LT/1/94/0573/001</w:t>
      </w:r>
    </w:p>
    <w:p w14:paraId="1F67679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CFD847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4CE9734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13.</w:t>
      </w:r>
      <w:r w:rsidRPr="00C02F4C">
        <w:rPr>
          <w:rFonts w:ascii="Times New Roman" w:eastAsia="Times New Roman" w:hAnsi="Times New Roman"/>
          <w:b/>
        </w:rPr>
        <w:tab/>
        <w:t>SERIJOS NUMERIS</w:t>
      </w:r>
    </w:p>
    <w:p w14:paraId="048B698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35D20E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Serija</w:t>
      </w:r>
    </w:p>
    <w:p w14:paraId="56C3761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395165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985AE04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14.</w:t>
      </w:r>
      <w:r w:rsidRPr="00C02F4C">
        <w:rPr>
          <w:rFonts w:ascii="Times New Roman" w:eastAsia="Times New Roman" w:hAnsi="Times New Roman"/>
          <w:b/>
        </w:rPr>
        <w:tab/>
        <w:t>PARDAVIMO (IŠDAVIMO) TVARKA</w:t>
      </w:r>
    </w:p>
    <w:p w14:paraId="087196B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8AF93F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Nereceptinis vaist</w:t>
      </w:r>
      <w:r w:rsidR="00661F8A" w:rsidRPr="00C02F4C">
        <w:rPr>
          <w:rFonts w:ascii="Times New Roman" w:eastAsia="Times New Roman" w:hAnsi="Times New Roman"/>
        </w:rPr>
        <w:t>a</w:t>
      </w:r>
      <w:r w:rsidRPr="00C02F4C">
        <w:rPr>
          <w:rFonts w:ascii="Times New Roman" w:eastAsia="Times New Roman" w:hAnsi="Times New Roman"/>
        </w:rPr>
        <w:t>s</w:t>
      </w:r>
    </w:p>
    <w:p w14:paraId="52CD42E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78B6FC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B4C0E6B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15.</w:t>
      </w:r>
      <w:r w:rsidRPr="00C02F4C">
        <w:rPr>
          <w:rFonts w:ascii="Times New Roman" w:eastAsia="Times New Roman" w:hAnsi="Times New Roman"/>
          <w:b/>
        </w:rPr>
        <w:tab/>
        <w:t>VARTOJIMO INSTRUKCIJA</w:t>
      </w:r>
    </w:p>
    <w:p w14:paraId="1FD1F2A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4565A4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Įvairių tipų sugijusių randų gydymas.</w:t>
      </w:r>
    </w:p>
    <w:p w14:paraId="0FD1B0A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Jeigu nepaskirta kitaip, gelį reikia nestipriai įtrinti (kol jo neliks ant odos) į rando audinius keletą kartų per dieną.</w:t>
      </w:r>
    </w:p>
    <w:p w14:paraId="7A71E6B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EAD706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EBDB239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16.</w:t>
      </w:r>
      <w:r w:rsidRPr="00C02F4C">
        <w:rPr>
          <w:rFonts w:ascii="Times New Roman" w:eastAsia="Times New Roman" w:hAnsi="Times New Roman"/>
          <w:b/>
        </w:rPr>
        <w:tab/>
        <w:t>INFORMACIJA BRAILIO RAŠTU</w:t>
      </w:r>
    </w:p>
    <w:p w14:paraId="2E6B255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F83BB37" w14:textId="42B68C7E" w:rsidR="00351F90" w:rsidRPr="00C02F4C" w:rsidRDefault="004550F9" w:rsidP="00351F90">
      <w:pPr>
        <w:spacing w:after="0" w:line="240" w:lineRule="auto"/>
        <w:rPr>
          <w:rFonts w:ascii="Times New Roman" w:eastAsia="Times New Roman" w:hAnsi="Times New Roman"/>
          <w:lang w:eastAsia="de-DE"/>
        </w:rPr>
      </w:pPr>
      <w:proofErr w:type="spellStart"/>
      <w:r w:rsidRPr="00C02F4C">
        <w:rPr>
          <w:rFonts w:ascii="Times New Roman" w:eastAsia="Times New Roman" w:hAnsi="Times New Roman"/>
          <w:lang w:eastAsia="de-DE"/>
        </w:rPr>
        <w:t>Contractubex</w:t>
      </w:r>
      <w:proofErr w:type="spellEnd"/>
    </w:p>
    <w:p w14:paraId="5BB2138E" w14:textId="77777777" w:rsidR="00351F90" w:rsidRPr="00C02F4C" w:rsidRDefault="00351F90" w:rsidP="00351F90">
      <w:pPr>
        <w:spacing w:after="0" w:line="240" w:lineRule="auto"/>
        <w:rPr>
          <w:rFonts w:ascii="Times New Roman" w:eastAsia="Times New Roman" w:hAnsi="Times New Roman"/>
          <w:lang w:eastAsia="de-DE"/>
        </w:rPr>
      </w:pPr>
    </w:p>
    <w:p w14:paraId="59A521F9" w14:textId="77777777" w:rsidR="00351F90" w:rsidRPr="00C02F4C" w:rsidRDefault="00351F90" w:rsidP="00351F90">
      <w:pPr>
        <w:spacing w:after="0" w:line="240" w:lineRule="auto"/>
        <w:rPr>
          <w:rFonts w:ascii="Times New Roman" w:eastAsia="Times New Roman" w:hAnsi="Times New Roman"/>
          <w:lang w:eastAsia="de-DE"/>
        </w:rPr>
      </w:pPr>
    </w:p>
    <w:p w14:paraId="2F15432C" w14:textId="77777777" w:rsidR="00351F90" w:rsidRPr="00C02F4C" w:rsidRDefault="00351F90" w:rsidP="00351F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snapToGrid w:val="0"/>
          <w:szCs w:val="24"/>
        </w:rPr>
      </w:pPr>
      <w:r w:rsidRPr="00C02F4C">
        <w:rPr>
          <w:rFonts w:ascii="Times New Roman" w:eastAsia="Times New Roman" w:hAnsi="Times New Roman"/>
          <w:b/>
          <w:snapToGrid w:val="0"/>
          <w:szCs w:val="20"/>
        </w:rPr>
        <w:t>17.</w:t>
      </w:r>
      <w:r w:rsidRPr="00C02F4C">
        <w:rPr>
          <w:rFonts w:ascii="Times New Roman" w:eastAsia="Times New Roman" w:hAnsi="Times New Roman"/>
          <w:b/>
          <w:snapToGrid w:val="0"/>
          <w:szCs w:val="20"/>
        </w:rPr>
        <w:tab/>
        <w:t>UNIKALUS IDENTIFIKATORIUS – 2D BRŪKŠNINIS KODAS</w:t>
      </w:r>
    </w:p>
    <w:p w14:paraId="5DBEB02C" w14:textId="77777777" w:rsidR="00351F90" w:rsidRPr="00C02F4C" w:rsidRDefault="00351F90" w:rsidP="00351F9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hd w:val="clear" w:color="auto" w:fill="CCCCCC"/>
        </w:rPr>
      </w:pPr>
    </w:p>
    <w:p w14:paraId="777962DF" w14:textId="77777777" w:rsidR="00351F90" w:rsidRPr="00C02F4C" w:rsidRDefault="00351F90" w:rsidP="00351F9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  <w:highlight w:val="lightGray"/>
        </w:rPr>
      </w:pPr>
      <w:r w:rsidRPr="00C02F4C">
        <w:rPr>
          <w:rFonts w:ascii="Times New Roman" w:eastAsia="Times New Roman" w:hAnsi="Times New Roman"/>
          <w:snapToGrid w:val="0"/>
          <w:szCs w:val="20"/>
          <w:highlight w:val="lightGray"/>
        </w:rPr>
        <w:t>Duomenys nebūtini.</w:t>
      </w:r>
    </w:p>
    <w:p w14:paraId="06D2EB84" w14:textId="77777777" w:rsidR="00351F90" w:rsidRPr="00C02F4C" w:rsidRDefault="00351F90" w:rsidP="00351F9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64A1ED02" w14:textId="77777777" w:rsidR="00351F90" w:rsidRPr="00C02F4C" w:rsidRDefault="00351F90" w:rsidP="00351F9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330E5F90" w14:textId="77777777" w:rsidR="00351F90" w:rsidRPr="00C02F4C" w:rsidRDefault="00351F90" w:rsidP="00351F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snapToGrid w:val="0"/>
          <w:szCs w:val="20"/>
        </w:rPr>
      </w:pPr>
      <w:r w:rsidRPr="00C02F4C">
        <w:rPr>
          <w:rFonts w:ascii="Times New Roman" w:eastAsia="Times New Roman" w:hAnsi="Times New Roman"/>
          <w:b/>
          <w:snapToGrid w:val="0"/>
          <w:szCs w:val="20"/>
        </w:rPr>
        <w:t>18.</w:t>
      </w:r>
      <w:r w:rsidRPr="00C02F4C">
        <w:rPr>
          <w:rFonts w:ascii="Times New Roman" w:eastAsia="Times New Roman" w:hAnsi="Times New Roman"/>
          <w:b/>
          <w:snapToGrid w:val="0"/>
          <w:szCs w:val="20"/>
        </w:rPr>
        <w:tab/>
        <w:t>UNIKALUS IDENTIFIKATORIUS – ŽMONĖMS SUPRANTAMI DUOMENYS</w:t>
      </w:r>
    </w:p>
    <w:p w14:paraId="4974D820" w14:textId="77777777" w:rsidR="00351F90" w:rsidRPr="00C02F4C" w:rsidRDefault="00351F90" w:rsidP="00351F9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22942209" w14:textId="77777777" w:rsidR="00351F90" w:rsidRPr="00C02F4C" w:rsidRDefault="00351F90" w:rsidP="00351F9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vanish/>
        </w:rPr>
      </w:pPr>
      <w:r w:rsidRPr="00C02F4C">
        <w:rPr>
          <w:rFonts w:ascii="Times New Roman" w:eastAsia="Times New Roman" w:hAnsi="Times New Roman"/>
          <w:snapToGrid w:val="0"/>
          <w:szCs w:val="20"/>
          <w:highlight w:val="lightGray"/>
          <w:shd w:val="clear" w:color="auto" w:fill="CCCCCC"/>
        </w:rPr>
        <w:t>Duomenys nebūtini.</w:t>
      </w:r>
    </w:p>
    <w:p w14:paraId="27EA8804" w14:textId="77777777" w:rsidR="00351F90" w:rsidRPr="00C02F4C" w:rsidRDefault="00351F90" w:rsidP="00351F9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6B70C5A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05AE34B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br w:type="page"/>
      </w:r>
      <w:r w:rsidRPr="00C02F4C">
        <w:rPr>
          <w:rFonts w:ascii="Times New Roman" w:eastAsia="Times New Roman" w:hAnsi="Times New Roman"/>
          <w:b/>
        </w:rPr>
        <w:lastRenderedPageBreak/>
        <w:t>INFORMACIJA ANT VIDINĖS PAKUOTĖS</w:t>
      </w:r>
    </w:p>
    <w:p w14:paraId="19CE8F70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24617157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C02F4C">
        <w:rPr>
          <w:rFonts w:ascii="Times New Roman" w:eastAsia="Times New Roman" w:hAnsi="Times New Roman"/>
          <w:b/>
        </w:rPr>
        <w:t>TŪBELĖ</w:t>
      </w:r>
    </w:p>
    <w:p w14:paraId="4945CC2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5B6D5A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2304D4E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1.</w:t>
      </w:r>
      <w:r w:rsidRPr="00C02F4C">
        <w:rPr>
          <w:rFonts w:ascii="Times New Roman" w:eastAsia="Times New Roman" w:hAnsi="Times New Roman"/>
          <w:b/>
        </w:rPr>
        <w:tab/>
        <w:t>VAISTINIO PREPARATO PAVADINIMAS</w:t>
      </w:r>
    </w:p>
    <w:p w14:paraId="32125BB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5544B2E" w14:textId="77777777" w:rsidR="004550F9" w:rsidRPr="00C02F4C" w:rsidRDefault="004550F9" w:rsidP="004550F9">
      <w:pPr>
        <w:spacing w:after="0" w:line="240" w:lineRule="auto"/>
        <w:ind w:right="278"/>
        <w:rPr>
          <w:rFonts w:ascii="Times New Roman" w:eastAsia="Times New Roman" w:hAnsi="Times New Roman"/>
          <w:bCs/>
        </w:rPr>
      </w:pPr>
      <w:proofErr w:type="spellStart"/>
      <w:r w:rsidRPr="00C02F4C">
        <w:rPr>
          <w:rFonts w:ascii="Times New Roman" w:eastAsia="Times New Roman" w:hAnsi="Times New Roman"/>
          <w:bCs/>
        </w:rPr>
        <w:t>Contractubex</w:t>
      </w:r>
      <w:proofErr w:type="spellEnd"/>
      <w:r w:rsidRPr="00C02F4C">
        <w:rPr>
          <w:rFonts w:ascii="Times New Roman" w:eastAsia="Times New Roman" w:hAnsi="Times New Roman"/>
          <w:bCs/>
        </w:rPr>
        <w:t xml:space="preserve"> gelis</w:t>
      </w:r>
    </w:p>
    <w:p w14:paraId="0DD4C7D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702D89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33D25FB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2.</w:t>
      </w:r>
      <w:r w:rsidRPr="00C02F4C">
        <w:rPr>
          <w:rFonts w:ascii="Times New Roman" w:eastAsia="Times New Roman" w:hAnsi="Times New Roman"/>
          <w:b/>
        </w:rPr>
        <w:tab/>
        <w:t>VEIKLIOJI MEDŽIAGA IR JOS KIEKIS</w:t>
      </w:r>
    </w:p>
    <w:p w14:paraId="5BE6B5F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CDFD63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1</w:t>
      </w:r>
      <w:r w:rsidR="003D6191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>g gelio yra 100</w:t>
      </w:r>
      <w:r w:rsidR="003D6191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 xml:space="preserve">mg </w:t>
      </w:r>
      <w:proofErr w:type="spellStart"/>
      <w:r w:rsidRPr="00C02F4C">
        <w:rPr>
          <w:rFonts w:ascii="Times New Roman" w:eastAsia="Times New Roman" w:hAnsi="Times New Roman"/>
          <w:i/>
        </w:rPr>
        <w:t>Allium</w:t>
      </w:r>
      <w:proofErr w:type="spellEnd"/>
      <w:r w:rsidRPr="00C02F4C">
        <w:rPr>
          <w:rFonts w:ascii="Times New Roman" w:eastAsia="Times New Roman" w:hAnsi="Times New Roman"/>
          <w:i/>
        </w:rPr>
        <w:t xml:space="preserve"> </w:t>
      </w:r>
      <w:proofErr w:type="spellStart"/>
      <w:r w:rsidRPr="00C02F4C">
        <w:rPr>
          <w:rFonts w:ascii="Times New Roman" w:eastAsia="Times New Roman" w:hAnsi="Times New Roman"/>
          <w:i/>
        </w:rPr>
        <w:t>cepa</w:t>
      </w:r>
      <w:proofErr w:type="spellEnd"/>
      <w:r w:rsidRPr="00C02F4C">
        <w:rPr>
          <w:rFonts w:ascii="Times New Roman" w:eastAsia="Times New Roman" w:hAnsi="Times New Roman"/>
        </w:rPr>
        <w:t xml:space="preserve"> L</w:t>
      </w:r>
      <w:r w:rsidR="00B3218D" w:rsidRPr="00C02F4C">
        <w:rPr>
          <w:rFonts w:ascii="Times New Roman" w:eastAsia="Times New Roman" w:hAnsi="Times New Roman"/>
        </w:rPr>
        <w:t>.</w:t>
      </w:r>
      <w:r w:rsidRPr="00C02F4C">
        <w:rPr>
          <w:rFonts w:ascii="Times New Roman" w:eastAsia="Times New Roman" w:hAnsi="Times New Roman"/>
        </w:rPr>
        <w:t xml:space="preserve">, </w:t>
      </w:r>
      <w:proofErr w:type="spellStart"/>
      <w:r w:rsidRPr="00C02F4C">
        <w:rPr>
          <w:rFonts w:ascii="Times New Roman" w:eastAsia="Times New Roman" w:hAnsi="Times New Roman"/>
        </w:rPr>
        <w:t>bulbus</w:t>
      </w:r>
      <w:proofErr w:type="spellEnd"/>
      <w:r w:rsidRPr="00C02F4C">
        <w:rPr>
          <w:rFonts w:ascii="Times New Roman" w:eastAsia="Times New Roman" w:hAnsi="Times New Roman"/>
        </w:rPr>
        <w:t xml:space="preserve"> (svogūnų skystojo ekstrakto) (</w:t>
      </w:r>
      <w:r w:rsidR="00905FB9" w:rsidRPr="00C02F4C">
        <w:rPr>
          <w:rFonts w:ascii="Times New Roman" w:eastAsia="Times New Roman" w:hAnsi="Times New Roman"/>
        </w:rPr>
        <w:t>0,16:1</w:t>
      </w:r>
      <w:r w:rsidRPr="00C02F4C">
        <w:rPr>
          <w:rFonts w:ascii="Times New Roman" w:eastAsia="Times New Roman" w:hAnsi="Times New Roman"/>
        </w:rPr>
        <w:t>, ekstrakcijos tirpiklis: vanduo</w:t>
      </w:r>
      <w:r w:rsidR="00B3218D" w:rsidRPr="00C02F4C">
        <w:rPr>
          <w:rFonts w:ascii="Times New Roman" w:eastAsia="Times New Roman" w:hAnsi="Times New Roman"/>
        </w:rPr>
        <w:t>, pagalbinė medžiaga: etanolis</w:t>
      </w:r>
      <w:r w:rsidRPr="00C02F4C">
        <w:rPr>
          <w:rFonts w:ascii="Times New Roman" w:eastAsia="Times New Roman" w:hAnsi="Times New Roman"/>
        </w:rPr>
        <w:t>)</w:t>
      </w:r>
      <w:r w:rsidRPr="00C02F4C">
        <w:rPr>
          <w:rFonts w:ascii="Times New Roman" w:eastAsia="Times New Roman" w:hAnsi="Times New Roman"/>
          <w:i/>
        </w:rPr>
        <w:t>,</w:t>
      </w:r>
      <w:r w:rsidRPr="00C02F4C">
        <w:rPr>
          <w:rFonts w:ascii="Times New Roman" w:eastAsia="Times New Roman" w:hAnsi="Times New Roman"/>
        </w:rPr>
        <w:t xml:space="preserve"> 50</w:t>
      </w:r>
      <w:r w:rsidR="003D6191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>TV heparino natrio druskos, 10</w:t>
      </w:r>
      <w:r w:rsidR="003D6191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 xml:space="preserve">mg </w:t>
      </w:r>
      <w:proofErr w:type="spellStart"/>
      <w:r w:rsidRPr="00C02F4C">
        <w:rPr>
          <w:rFonts w:ascii="Times New Roman" w:eastAsia="Times New Roman" w:hAnsi="Times New Roman"/>
        </w:rPr>
        <w:t>alantoino</w:t>
      </w:r>
      <w:proofErr w:type="spellEnd"/>
      <w:r w:rsidRPr="00C02F4C">
        <w:rPr>
          <w:rFonts w:ascii="Times New Roman" w:eastAsia="Times New Roman" w:hAnsi="Times New Roman"/>
        </w:rPr>
        <w:t>.</w:t>
      </w:r>
    </w:p>
    <w:p w14:paraId="722AEF9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437A49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5B1279E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3.</w:t>
      </w:r>
      <w:r w:rsidRPr="00C02F4C">
        <w:rPr>
          <w:rFonts w:ascii="Times New Roman" w:eastAsia="Times New Roman" w:hAnsi="Times New Roman"/>
          <w:b/>
        </w:rPr>
        <w:tab/>
        <w:t>PAGALBINIŲ MEDŽIAGŲ SĄRAŠAS</w:t>
      </w:r>
    </w:p>
    <w:p w14:paraId="4849A34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C08B9B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5C8CDA4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4.</w:t>
      </w:r>
      <w:r w:rsidRPr="00C02F4C">
        <w:rPr>
          <w:rFonts w:ascii="Times New Roman" w:eastAsia="Times New Roman" w:hAnsi="Times New Roman"/>
          <w:b/>
        </w:rPr>
        <w:tab/>
        <w:t>FARMACINĖ FORMA IR KIEKIS PAKUOTĖJE</w:t>
      </w:r>
    </w:p>
    <w:p w14:paraId="0385B63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BAD1BB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20</w:t>
      </w:r>
      <w:r w:rsidR="00B870C6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>g</w:t>
      </w:r>
    </w:p>
    <w:p w14:paraId="7B0C7E3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951E15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53D86DD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5.</w:t>
      </w:r>
      <w:r w:rsidRPr="00C02F4C">
        <w:rPr>
          <w:rFonts w:ascii="Times New Roman" w:eastAsia="Times New Roman" w:hAnsi="Times New Roman"/>
          <w:b/>
        </w:rPr>
        <w:tab/>
        <w:t>VARTOJIMO METODAS IR BŪDAS (-AI)</w:t>
      </w:r>
    </w:p>
    <w:p w14:paraId="646BAD1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1DC3F4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Vartoti ant odos.</w:t>
      </w:r>
    </w:p>
    <w:p w14:paraId="497413D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Prieš vartojimą perskaitykite pakuotės lapelį.</w:t>
      </w:r>
    </w:p>
    <w:p w14:paraId="05299D1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87C0C2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9EA8EEE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6.</w:t>
      </w:r>
      <w:r w:rsidRPr="00C02F4C">
        <w:rPr>
          <w:rFonts w:ascii="Times New Roman" w:eastAsia="Times New Roman" w:hAnsi="Times New Roman"/>
          <w:b/>
        </w:rPr>
        <w:tab/>
        <w:t>SPECIALUS ĮSPĖJIMAS, KAD VAISTINĮ PREPARATĄ BŪTINA LAIKYTI VAIKAMS NEPASTEBIMOJE IR NEPASIEKIAMOJE VIETOJE</w:t>
      </w:r>
    </w:p>
    <w:p w14:paraId="767A0FB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3BA7FE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Laikyti vaikams nepastebimoje ir nepasiekiamoje vietoje.</w:t>
      </w:r>
    </w:p>
    <w:p w14:paraId="64C8B9D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38D9A6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A688D6C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7.</w:t>
      </w:r>
      <w:r w:rsidRPr="00C02F4C">
        <w:rPr>
          <w:rFonts w:ascii="Times New Roman" w:eastAsia="Times New Roman" w:hAnsi="Times New Roman"/>
          <w:b/>
        </w:rPr>
        <w:tab/>
        <w:t>KITAS (-I) SPECIALUS (-ŪS) ĮSPĖJIMAS (-AI) (JEI REIKIA)</w:t>
      </w:r>
    </w:p>
    <w:p w14:paraId="480650A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5522B5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C561D79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8.</w:t>
      </w:r>
      <w:r w:rsidRPr="00C02F4C">
        <w:rPr>
          <w:rFonts w:ascii="Times New Roman" w:eastAsia="Times New Roman" w:hAnsi="Times New Roman"/>
          <w:b/>
        </w:rPr>
        <w:tab/>
        <w:t>TINKAMUMO LAIKAS</w:t>
      </w:r>
    </w:p>
    <w:p w14:paraId="7EB5758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269F22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Tinka iki (</w:t>
      </w:r>
      <w:r w:rsidR="00DE7801" w:rsidRPr="00C02F4C">
        <w:rPr>
          <w:rFonts w:ascii="Times New Roman" w:eastAsia="Times New Roman" w:hAnsi="Times New Roman"/>
        </w:rPr>
        <w:t>mm</w:t>
      </w:r>
      <w:r w:rsidRPr="00C02F4C">
        <w:rPr>
          <w:rFonts w:ascii="Times New Roman" w:eastAsia="Times New Roman" w:hAnsi="Times New Roman"/>
        </w:rPr>
        <w:t>/</w:t>
      </w:r>
      <w:r w:rsidR="00DE7801" w:rsidRPr="00C02F4C">
        <w:rPr>
          <w:rFonts w:ascii="Times New Roman" w:eastAsia="Times New Roman" w:hAnsi="Times New Roman"/>
        </w:rPr>
        <w:t>MMMM</w:t>
      </w:r>
      <w:r w:rsidRPr="00C02F4C">
        <w:rPr>
          <w:rFonts w:ascii="Times New Roman" w:eastAsia="Times New Roman" w:hAnsi="Times New Roman"/>
        </w:rPr>
        <w:t>)</w:t>
      </w:r>
    </w:p>
    <w:p w14:paraId="057C0B81" w14:textId="163107F3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Pirmą kartą atsukus tūbelę, tinka vartoti 6 mėnesius.</w:t>
      </w:r>
    </w:p>
    <w:p w14:paraId="02D209F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ED501C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CB1055B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9.</w:t>
      </w:r>
      <w:r w:rsidRPr="00C02F4C">
        <w:rPr>
          <w:rFonts w:ascii="Times New Roman" w:eastAsia="Times New Roman" w:hAnsi="Times New Roman"/>
          <w:b/>
        </w:rPr>
        <w:tab/>
        <w:t>SPECIALIOS LAIKYMO SĄLYGOS</w:t>
      </w:r>
    </w:p>
    <w:p w14:paraId="0E27666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89037F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Laikyti ne aukštesnėje kaip 25</w:t>
      </w:r>
      <w:r w:rsidR="00B870C6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>°C temperatūroje.</w:t>
      </w:r>
    </w:p>
    <w:p w14:paraId="6FBEC6B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4D9E36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5F58B35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10.</w:t>
      </w:r>
      <w:r w:rsidRPr="00C02F4C">
        <w:rPr>
          <w:rFonts w:ascii="Times New Roman" w:eastAsia="Times New Roman" w:hAnsi="Times New Roman"/>
          <w:b/>
        </w:rPr>
        <w:tab/>
        <w:t xml:space="preserve">SPECIALIOS ATSARGUMO PRIEMONĖS DĖL NESUVARTOTO </w:t>
      </w:r>
      <w:r w:rsidRPr="00C02F4C">
        <w:rPr>
          <w:rFonts w:ascii="Times New Roman" w:eastAsia="Times New Roman" w:hAnsi="Times New Roman"/>
          <w:b/>
          <w:bCs/>
        </w:rPr>
        <w:t xml:space="preserve">VAISTINIO PREPARATO AR JO ATLIEKŲ </w:t>
      </w:r>
      <w:r w:rsidRPr="00C02F4C">
        <w:rPr>
          <w:rFonts w:ascii="Times New Roman" w:eastAsia="Times New Roman" w:hAnsi="Times New Roman"/>
          <w:b/>
        </w:rPr>
        <w:t>TVARKYMO (JEI REIKIA)</w:t>
      </w:r>
    </w:p>
    <w:p w14:paraId="27EA513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33A601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185BD54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lastRenderedPageBreak/>
        <w:t>11.</w:t>
      </w:r>
      <w:r w:rsidRPr="00C02F4C">
        <w:rPr>
          <w:rFonts w:ascii="Times New Roman" w:eastAsia="Times New Roman" w:hAnsi="Times New Roman"/>
          <w:b/>
        </w:rPr>
        <w:tab/>
        <w:t>REGISTRUOTOJO PAVADINIMAS IR ADRESAS</w:t>
      </w:r>
    </w:p>
    <w:p w14:paraId="12BD315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F1A6058" w14:textId="77777777" w:rsidR="004550F9" w:rsidRPr="00C02F4C" w:rsidRDefault="008F3502" w:rsidP="004550F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Merz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Pharmaceuticals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GmbH</w:t>
      </w:r>
      <w:proofErr w:type="spellEnd"/>
    </w:p>
    <w:p w14:paraId="31EF0156" w14:textId="77777777" w:rsidR="008F3502" w:rsidRPr="00C02F4C" w:rsidRDefault="008F3502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9131357" w14:textId="77777777" w:rsidR="008F3502" w:rsidRPr="00C02F4C" w:rsidRDefault="008F3502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BD9B4F1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12.</w:t>
      </w:r>
      <w:r w:rsidRPr="00C02F4C">
        <w:rPr>
          <w:rFonts w:ascii="Times New Roman" w:eastAsia="Times New Roman" w:hAnsi="Times New Roman"/>
          <w:b/>
        </w:rPr>
        <w:tab/>
        <w:t xml:space="preserve">REGISTRACIJOS PAŽYMĖJIMO NUMERIS </w:t>
      </w:r>
    </w:p>
    <w:p w14:paraId="59FF4E3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267F3C3" w14:textId="77777777" w:rsidR="004550F9" w:rsidRPr="00C02F4C" w:rsidRDefault="008F3502" w:rsidP="004550F9">
      <w:pPr>
        <w:spacing w:after="0" w:line="240" w:lineRule="auto"/>
        <w:rPr>
          <w:rFonts w:ascii="Times New Roman" w:eastAsia="Times New Roman" w:hAnsi="Times New Roman"/>
          <w:caps/>
        </w:rPr>
      </w:pPr>
      <w:r w:rsidRPr="00C02F4C">
        <w:rPr>
          <w:rFonts w:ascii="Times New Roman" w:eastAsia="Times New Roman" w:hAnsi="Times New Roman"/>
          <w:caps/>
        </w:rPr>
        <w:t>LT/1/94/0573/001</w:t>
      </w:r>
    </w:p>
    <w:p w14:paraId="58FF55A2" w14:textId="77777777" w:rsidR="008F3502" w:rsidRPr="00C02F4C" w:rsidRDefault="008F3502" w:rsidP="004550F9">
      <w:pPr>
        <w:spacing w:after="0" w:line="240" w:lineRule="auto"/>
        <w:rPr>
          <w:rFonts w:ascii="Times New Roman" w:eastAsia="Times New Roman" w:hAnsi="Times New Roman"/>
          <w:caps/>
        </w:rPr>
      </w:pPr>
    </w:p>
    <w:p w14:paraId="568500DE" w14:textId="77777777" w:rsidR="008F3502" w:rsidRPr="00C02F4C" w:rsidRDefault="008F3502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77F1665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13.</w:t>
      </w:r>
      <w:r w:rsidRPr="00C02F4C">
        <w:rPr>
          <w:rFonts w:ascii="Times New Roman" w:eastAsia="Times New Roman" w:hAnsi="Times New Roman"/>
          <w:b/>
        </w:rPr>
        <w:tab/>
        <w:t>SERIJOS NUMERIS</w:t>
      </w:r>
    </w:p>
    <w:p w14:paraId="718B010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CB419D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Serija</w:t>
      </w:r>
    </w:p>
    <w:p w14:paraId="244FA63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EA881D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18A0A98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14.</w:t>
      </w:r>
      <w:r w:rsidRPr="00C02F4C">
        <w:rPr>
          <w:rFonts w:ascii="Times New Roman" w:eastAsia="Times New Roman" w:hAnsi="Times New Roman"/>
          <w:b/>
        </w:rPr>
        <w:tab/>
        <w:t>PARDAVIMO (IŠDAVIMO) TVARKA</w:t>
      </w:r>
    </w:p>
    <w:p w14:paraId="67C53BD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496748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B019125" w14:textId="77777777" w:rsidR="004550F9" w:rsidRPr="00C02F4C" w:rsidRDefault="004550F9" w:rsidP="0045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15.</w:t>
      </w:r>
      <w:r w:rsidRPr="00C02F4C">
        <w:rPr>
          <w:rFonts w:ascii="Times New Roman" w:eastAsia="Times New Roman" w:hAnsi="Times New Roman"/>
          <w:b/>
        </w:rPr>
        <w:tab/>
        <w:t>VARTOJIMO INSTRUKCIJA</w:t>
      </w:r>
    </w:p>
    <w:p w14:paraId="362A2F6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B6A538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Įvairių tipų sugijusių randų gydymas.</w:t>
      </w:r>
    </w:p>
    <w:p w14:paraId="0912F6E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795B5E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br w:type="page"/>
      </w:r>
    </w:p>
    <w:p w14:paraId="056F7606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200F6C45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0AB94D5D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01D9A867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161E3310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1F99B6C5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670578C2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57F69878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2A442650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137E8210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77505FB9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61753A16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69423DD3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2D4AADB5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24F6BB5E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287ECAFC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233DE41D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1864F9B7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74CC9866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67FF86BA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50E06935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4C30F5B6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0D4F30B2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C02F4C">
        <w:rPr>
          <w:rFonts w:ascii="Times New Roman" w:eastAsia="Times New Roman" w:hAnsi="Times New Roman"/>
          <w:b/>
          <w:caps/>
        </w:rPr>
        <w:t>B. PAKUOTĖS LAPELIS</w:t>
      </w:r>
      <w:bookmarkEnd w:id="63"/>
      <w:bookmarkEnd w:id="64"/>
    </w:p>
    <w:p w14:paraId="320BCD85" w14:textId="77777777" w:rsidR="004550F9" w:rsidRPr="00C02F4C" w:rsidRDefault="004550F9" w:rsidP="004550F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C02F4C">
        <w:rPr>
          <w:rFonts w:ascii="Times New Roman" w:eastAsia="Times New Roman" w:hAnsi="Times New Roman"/>
          <w:b/>
          <w:caps/>
        </w:rPr>
        <w:br w:type="page"/>
      </w:r>
    </w:p>
    <w:p w14:paraId="09D82B48" w14:textId="77777777" w:rsidR="004550F9" w:rsidRPr="00C02F4C" w:rsidRDefault="004550F9" w:rsidP="004550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lastRenderedPageBreak/>
        <w:t>Pakuotės lapelis: informacija vartotojui</w:t>
      </w:r>
    </w:p>
    <w:p w14:paraId="450112F7" w14:textId="77777777" w:rsidR="004550F9" w:rsidRPr="00C02F4C" w:rsidRDefault="004550F9" w:rsidP="004550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55417535" w14:textId="77777777" w:rsidR="004550F9" w:rsidRPr="00C02F4C" w:rsidRDefault="004550F9" w:rsidP="004550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proofErr w:type="spellStart"/>
      <w:r w:rsidRPr="00C02F4C">
        <w:rPr>
          <w:rFonts w:ascii="Times New Roman" w:eastAsia="Times New Roman" w:hAnsi="Times New Roman"/>
          <w:b/>
        </w:rPr>
        <w:t>Contractubex</w:t>
      </w:r>
      <w:proofErr w:type="spellEnd"/>
      <w:r w:rsidRPr="00C02F4C">
        <w:rPr>
          <w:rFonts w:ascii="Times New Roman" w:eastAsia="Times New Roman" w:hAnsi="Times New Roman"/>
          <w:b/>
        </w:rPr>
        <w:t xml:space="preserve"> gelis</w:t>
      </w:r>
    </w:p>
    <w:p w14:paraId="4B3A462C" w14:textId="34E866D8" w:rsidR="004550F9" w:rsidRPr="00C02F4C" w:rsidRDefault="009F0A66" w:rsidP="004550F9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="004550F9" w:rsidRPr="00C02F4C">
        <w:rPr>
          <w:rFonts w:ascii="Times New Roman" w:eastAsia="Times New Roman" w:hAnsi="Times New Roman"/>
        </w:rPr>
        <w:t xml:space="preserve">vogūnų skystasis ekstraktas, heparino natrio druska, </w:t>
      </w:r>
      <w:proofErr w:type="spellStart"/>
      <w:r w:rsidR="004550F9" w:rsidRPr="00C02F4C">
        <w:rPr>
          <w:rFonts w:ascii="Times New Roman" w:eastAsia="Times New Roman" w:hAnsi="Times New Roman"/>
        </w:rPr>
        <w:t>alantoinas</w:t>
      </w:r>
      <w:proofErr w:type="spellEnd"/>
    </w:p>
    <w:p w14:paraId="15A2F09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6F5565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Atidžiai perskaitykite visą šį lapelį, prieš pradėdami vartoti vaistą, nes jame pateikiama Jums svarbi informacija.</w:t>
      </w:r>
    </w:p>
    <w:p w14:paraId="2CFEB80D" w14:textId="77777777" w:rsidR="004550F9" w:rsidRPr="00C02F4C" w:rsidRDefault="004550F9" w:rsidP="004550F9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-</w:t>
      </w:r>
      <w:r w:rsidRPr="00C02F4C">
        <w:rPr>
          <w:rFonts w:ascii="Times New Roman" w:eastAsia="Times New Roman" w:hAnsi="Times New Roman"/>
        </w:rPr>
        <w:tab/>
      </w: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  <w:r w:rsidRPr="00C02F4C">
        <w:rPr>
          <w:rFonts w:ascii="Times New Roman" w:eastAsia="Times New Roman" w:hAnsi="Times New Roman"/>
        </w:rPr>
        <w:t xml:space="preserve"> galima įsigyti be recepto, tačiau jį reikia vartoti tiksliai, kaip nurodyta, kad poveikis būtų geriausias.</w:t>
      </w:r>
    </w:p>
    <w:p w14:paraId="42E7A024" w14:textId="77777777" w:rsidR="004550F9" w:rsidRPr="00C02F4C" w:rsidRDefault="004550F9" w:rsidP="004550F9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-</w:t>
      </w:r>
      <w:r w:rsidRPr="00C02F4C">
        <w:rPr>
          <w:rFonts w:ascii="Times New Roman" w:eastAsia="Times New Roman" w:hAnsi="Times New Roman"/>
        </w:rPr>
        <w:tab/>
        <w:t>Neišmeskite šio lapelio, nes vėl gali prireikti jį perskaityti.</w:t>
      </w:r>
    </w:p>
    <w:p w14:paraId="4AF7619D" w14:textId="77777777" w:rsidR="004550F9" w:rsidRPr="00C02F4C" w:rsidRDefault="004550F9" w:rsidP="004550F9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-</w:t>
      </w:r>
      <w:r w:rsidRPr="00C02F4C">
        <w:rPr>
          <w:rFonts w:ascii="Times New Roman" w:eastAsia="Times New Roman" w:hAnsi="Times New Roman"/>
        </w:rPr>
        <w:tab/>
        <w:t>Jeigu norite sužinoti daugiau arba pasitarti, kreipkitės į vaistininką.</w:t>
      </w:r>
    </w:p>
    <w:p w14:paraId="0F68AA64" w14:textId="77777777" w:rsidR="004550F9" w:rsidRPr="00C02F4C" w:rsidRDefault="004550F9" w:rsidP="004550F9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-</w:t>
      </w:r>
      <w:r w:rsidRPr="00C02F4C">
        <w:rPr>
          <w:rFonts w:ascii="Times New Roman" w:eastAsia="Times New Roman" w:hAnsi="Times New Roman"/>
        </w:rPr>
        <w:tab/>
        <w:t>Jeigu pasireiškė šalutinis poveikis (net jei jis šiame lapelyje nenurodytas), kreipkitės į gydytoją arba vaistininką. Žr. 4 skyrių.</w:t>
      </w:r>
    </w:p>
    <w:p w14:paraId="3D5D7673" w14:textId="77777777" w:rsidR="004550F9" w:rsidRPr="00C02F4C" w:rsidRDefault="004550F9" w:rsidP="004550F9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-</w:t>
      </w:r>
      <w:r w:rsidRPr="00C02F4C">
        <w:rPr>
          <w:rFonts w:ascii="Times New Roman" w:eastAsia="Times New Roman" w:hAnsi="Times New Roman"/>
        </w:rPr>
        <w:tab/>
        <w:t xml:space="preserve">Jeigu Jūsų savijauta nepagerėjo arba net pablogėjo, kreipkitės į gydytoją. </w:t>
      </w:r>
    </w:p>
    <w:p w14:paraId="4595F57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4F7A2D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B2ED13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Apie ką rašoma šiame lapelyje?</w:t>
      </w:r>
    </w:p>
    <w:p w14:paraId="5E1C42C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D39CCE9" w14:textId="77777777" w:rsidR="004550F9" w:rsidRPr="00C02F4C" w:rsidRDefault="004550F9" w:rsidP="0045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1.</w:t>
      </w:r>
      <w:r w:rsidRPr="00C02F4C">
        <w:rPr>
          <w:rFonts w:ascii="Times New Roman" w:eastAsia="Times New Roman" w:hAnsi="Times New Roman"/>
        </w:rPr>
        <w:tab/>
        <w:t xml:space="preserve">Kas yra </w:t>
      </w: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  <w:r w:rsidRPr="00C02F4C">
        <w:rPr>
          <w:rFonts w:ascii="Times New Roman" w:eastAsia="Times New Roman" w:hAnsi="Times New Roman"/>
        </w:rPr>
        <w:t xml:space="preserve"> ir kam jis vartojamas</w:t>
      </w:r>
    </w:p>
    <w:p w14:paraId="2D770EF1" w14:textId="77777777" w:rsidR="004550F9" w:rsidRPr="00C02F4C" w:rsidRDefault="004550F9" w:rsidP="0045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2.</w:t>
      </w:r>
      <w:r w:rsidRPr="00C02F4C">
        <w:rPr>
          <w:rFonts w:ascii="Times New Roman" w:eastAsia="Times New Roman" w:hAnsi="Times New Roman"/>
        </w:rPr>
        <w:tab/>
        <w:t xml:space="preserve">Kas žinotina prieš vartojant </w:t>
      </w: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</w:p>
    <w:p w14:paraId="4B84F69C" w14:textId="77777777" w:rsidR="004550F9" w:rsidRPr="00C02F4C" w:rsidRDefault="004550F9" w:rsidP="0045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3.</w:t>
      </w:r>
      <w:r w:rsidRPr="00C02F4C">
        <w:rPr>
          <w:rFonts w:ascii="Times New Roman" w:eastAsia="Times New Roman" w:hAnsi="Times New Roman"/>
        </w:rPr>
        <w:tab/>
        <w:t xml:space="preserve">Kaip vartoti </w:t>
      </w: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</w:p>
    <w:p w14:paraId="46F5AE51" w14:textId="77777777" w:rsidR="004550F9" w:rsidRPr="00C02F4C" w:rsidRDefault="004550F9" w:rsidP="0045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4.</w:t>
      </w:r>
      <w:r w:rsidRPr="00C02F4C">
        <w:rPr>
          <w:rFonts w:ascii="Times New Roman" w:eastAsia="Times New Roman" w:hAnsi="Times New Roman"/>
        </w:rPr>
        <w:tab/>
        <w:t>Galimas šalutinis poveikis</w:t>
      </w:r>
    </w:p>
    <w:p w14:paraId="5A2D25A0" w14:textId="77777777" w:rsidR="004550F9" w:rsidRPr="00C02F4C" w:rsidRDefault="004550F9" w:rsidP="0045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5.</w:t>
      </w:r>
      <w:r w:rsidRPr="00C02F4C">
        <w:rPr>
          <w:rFonts w:ascii="Times New Roman" w:eastAsia="Times New Roman" w:hAnsi="Times New Roman"/>
        </w:rPr>
        <w:tab/>
        <w:t xml:space="preserve">Kaip laikyti </w:t>
      </w: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</w:p>
    <w:p w14:paraId="110960EA" w14:textId="77777777" w:rsidR="004550F9" w:rsidRPr="00C02F4C" w:rsidRDefault="004550F9" w:rsidP="0045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6.</w:t>
      </w:r>
      <w:r w:rsidRPr="00C02F4C">
        <w:rPr>
          <w:rFonts w:ascii="Times New Roman" w:eastAsia="Times New Roman" w:hAnsi="Times New Roman"/>
        </w:rPr>
        <w:tab/>
        <w:t>Pakuotės turinys ir kita informacija</w:t>
      </w:r>
    </w:p>
    <w:p w14:paraId="2FD7B92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1E7570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302680F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5" w:name="_Toc129243139"/>
      <w:bookmarkStart w:id="76" w:name="_Toc129243264"/>
      <w:r w:rsidRPr="00C02F4C">
        <w:rPr>
          <w:rFonts w:ascii="Times New Roman" w:eastAsia="Times New Roman" w:hAnsi="Times New Roman"/>
          <w:b/>
        </w:rPr>
        <w:t>1.</w:t>
      </w:r>
      <w:r w:rsidRPr="00C02F4C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 w:rsidRPr="00C02F4C">
        <w:rPr>
          <w:rFonts w:ascii="Times New Roman" w:eastAsia="Times New Roman" w:hAnsi="Times New Roman"/>
          <w:b/>
        </w:rPr>
        <w:t>Contractubex</w:t>
      </w:r>
      <w:proofErr w:type="spellEnd"/>
      <w:r w:rsidRPr="00C02F4C">
        <w:rPr>
          <w:rFonts w:ascii="Times New Roman" w:eastAsia="Times New Roman" w:hAnsi="Times New Roman"/>
          <w:b/>
        </w:rPr>
        <w:t xml:space="preserve"> ir kam jis vartojamas</w:t>
      </w:r>
      <w:bookmarkEnd w:id="75"/>
      <w:bookmarkEnd w:id="76"/>
    </w:p>
    <w:p w14:paraId="2E5EC9F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577C4C8" w14:textId="733C8AB6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C02F4C">
        <w:rPr>
          <w:rFonts w:ascii="Times New Roman" w:eastAsia="Times New Roman" w:hAnsi="Times New Roman"/>
          <w:lang w:eastAsia="lt-LT"/>
        </w:rPr>
        <w:t>Co</w:t>
      </w:r>
      <w:r w:rsidR="00FE37C6">
        <w:rPr>
          <w:rFonts w:ascii="Times New Roman" w:eastAsia="Times New Roman" w:hAnsi="Times New Roman"/>
          <w:lang w:eastAsia="lt-LT"/>
        </w:rPr>
        <w:t>n</w:t>
      </w:r>
      <w:r w:rsidRPr="00C02F4C">
        <w:rPr>
          <w:rFonts w:ascii="Times New Roman" w:eastAsia="Times New Roman" w:hAnsi="Times New Roman"/>
          <w:lang w:eastAsia="lt-LT"/>
        </w:rPr>
        <w:t>tractubex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vartojamas įvairių tipų sugijusių randų gydymui.</w:t>
      </w:r>
    </w:p>
    <w:p w14:paraId="5EC4E64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C02F4C">
        <w:rPr>
          <w:rFonts w:ascii="Times New Roman" w:eastAsia="Times New Roman" w:hAnsi="Times New Roman"/>
          <w:lang w:eastAsia="lt-LT"/>
        </w:rPr>
        <w:t>Contractubex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slopina rando jungiamojo audinio augimą, minkština ir lygina rando jungiamąjį audinį. Jis taip pat mažina paraudimą, šilumos pojūtį, patinimą ir skausmą (veikia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priešuždegimiškai</w:t>
      </w:r>
      <w:proofErr w:type="spellEnd"/>
      <w:r w:rsidRPr="00C02F4C">
        <w:rPr>
          <w:rFonts w:ascii="Times New Roman" w:eastAsia="Times New Roman" w:hAnsi="Times New Roman"/>
          <w:lang w:eastAsia="lt-LT"/>
        </w:rPr>
        <w:t>).</w:t>
      </w:r>
    </w:p>
    <w:p w14:paraId="42C2FF6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DCD8C9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  <w:r w:rsidRPr="00C02F4C">
        <w:rPr>
          <w:rFonts w:ascii="Times New Roman" w:eastAsia="Times New Roman" w:hAnsi="Times New Roman"/>
        </w:rPr>
        <w:t xml:space="preserve"> vartojamas judesius ribojančių, </w:t>
      </w:r>
      <w:proofErr w:type="spellStart"/>
      <w:r w:rsidRPr="00C02F4C">
        <w:rPr>
          <w:rFonts w:ascii="Times New Roman" w:eastAsia="Times New Roman" w:hAnsi="Times New Roman"/>
        </w:rPr>
        <w:t>hipertrofinių</w:t>
      </w:r>
      <w:proofErr w:type="spellEnd"/>
      <w:r w:rsidRPr="00C02F4C">
        <w:rPr>
          <w:rFonts w:ascii="Times New Roman" w:eastAsia="Times New Roman" w:hAnsi="Times New Roman"/>
        </w:rPr>
        <w:t xml:space="preserve">, </w:t>
      </w:r>
      <w:proofErr w:type="spellStart"/>
      <w:r w:rsidRPr="00C02F4C">
        <w:rPr>
          <w:rFonts w:ascii="Times New Roman" w:eastAsia="Times New Roman" w:hAnsi="Times New Roman"/>
        </w:rPr>
        <w:t>keloidinių</w:t>
      </w:r>
      <w:proofErr w:type="spellEnd"/>
      <w:r w:rsidRPr="00C02F4C">
        <w:rPr>
          <w:rFonts w:ascii="Times New Roman" w:eastAsia="Times New Roman" w:hAnsi="Times New Roman"/>
        </w:rPr>
        <w:t xml:space="preserve"> (storų, iškilusių, kartais skirtingos nei aplinkiniai audiniai spalvos randų) ir bjaurojančių randų, atsiradusių po operacijų, amputacijų, nudegimų ir traumų gydymui.</w:t>
      </w:r>
    </w:p>
    <w:p w14:paraId="6197DCE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A01F4B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815DACF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7" w:name="_Toc129243140"/>
      <w:bookmarkStart w:id="78" w:name="_Toc129243265"/>
      <w:r w:rsidRPr="00C02F4C">
        <w:rPr>
          <w:rFonts w:ascii="Times New Roman" w:eastAsia="Times New Roman" w:hAnsi="Times New Roman"/>
          <w:b/>
        </w:rPr>
        <w:t>2.</w:t>
      </w:r>
      <w:r w:rsidRPr="00C02F4C">
        <w:rPr>
          <w:rFonts w:ascii="Times New Roman" w:eastAsia="Times New Roman" w:hAnsi="Times New Roman"/>
          <w:b/>
        </w:rPr>
        <w:tab/>
        <w:t xml:space="preserve">Kas žinotina prieš vartojant </w:t>
      </w:r>
      <w:proofErr w:type="spellStart"/>
      <w:r w:rsidRPr="00C02F4C">
        <w:rPr>
          <w:rFonts w:ascii="Times New Roman" w:eastAsia="Times New Roman" w:hAnsi="Times New Roman"/>
          <w:b/>
        </w:rPr>
        <w:t>Contractubex</w:t>
      </w:r>
      <w:bookmarkEnd w:id="77"/>
      <w:bookmarkEnd w:id="78"/>
      <w:proofErr w:type="spellEnd"/>
    </w:p>
    <w:p w14:paraId="5978183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F4671E3" w14:textId="32F93E68" w:rsidR="004550F9" w:rsidRPr="00C02F4C" w:rsidRDefault="004550F9" w:rsidP="004550F9">
      <w:pPr>
        <w:spacing w:after="0" w:line="220" w:lineRule="exact"/>
        <w:rPr>
          <w:rFonts w:ascii="Times New Roman" w:eastAsia="Times New Roman" w:hAnsi="Times New Roman"/>
          <w:b/>
          <w:bCs/>
        </w:rPr>
      </w:pPr>
      <w:proofErr w:type="spellStart"/>
      <w:r w:rsidRPr="00C02F4C">
        <w:rPr>
          <w:rFonts w:ascii="Times New Roman" w:eastAsia="Times New Roman" w:hAnsi="Times New Roman"/>
          <w:b/>
          <w:bCs/>
        </w:rPr>
        <w:t>Contractubex</w:t>
      </w:r>
      <w:proofErr w:type="spellEnd"/>
      <w:r w:rsidRPr="00C02F4C">
        <w:rPr>
          <w:rFonts w:ascii="Times New Roman" w:eastAsia="Times New Roman" w:hAnsi="Times New Roman"/>
          <w:b/>
          <w:bCs/>
        </w:rPr>
        <w:t xml:space="preserve"> vartoti </w:t>
      </w:r>
      <w:r w:rsidR="009F0A66">
        <w:rPr>
          <w:rFonts w:ascii="Times New Roman" w:eastAsia="Times New Roman" w:hAnsi="Times New Roman"/>
          <w:b/>
          <w:bCs/>
        </w:rPr>
        <w:t>draudžiama</w:t>
      </w:r>
      <w:r w:rsidRPr="00C02F4C">
        <w:rPr>
          <w:rFonts w:ascii="Times New Roman" w:eastAsia="Times New Roman" w:hAnsi="Times New Roman"/>
          <w:b/>
          <w:bCs/>
        </w:rPr>
        <w:t>:</w:t>
      </w:r>
    </w:p>
    <w:p w14:paraId="7C8C053A" w14:textId="77777777" w:rsidR="004550F9" w:rsidRPr="00C02F4C" w:rsidRDefault="004550F9" w:rsidP="00CD65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E9325E">
        <w:rPr>
          <w:rFonts w:ascii="Times New Roman" w:eastAsia="Times New Roman" w:hAnsi="Times New Roman"/>
        </w:rPr>
        <w:t xml:space="preserve">jei yra alergija svogūnų ekstraktui, heparinui, </w:t>
      </w:r>
      <w:proofErr w:type="spellStart"/>
      <w:r w:rsidRPr="00E9325E">
        <w:rPr>
          <w:rFonts w:ascii="Times New Roman" w:eastAsia="Times New Roman" w:hAnsi="Times New Roman"/>
        </w:rPr>
        <w:t>alantoinui</w:t>
      </w:r>
      <w:proofErr w:type="spellEnd"/>
      <w:r w:rsidRPr="00E9325E">
        <w:rPr>
          <w:rFonts w:ascii="Times New Roman" w:eastAsia="Times New Roman" w:hAnsi="Times New Roman"/>
        </w:rPr>
        <w:t xml:space="preserve">, </w:t>
      </w:r>
      <w:proofErr w:type="spellStart"/>
      <w:r w:rsidRPr="00E9325E">
        <w:rPr>
          <w:rFonts w:ascii="Times New Roman" w:eastAsia="Times New Roman" w:hAnsi="Times New Roman"/>
        </w:rPr>
        <w:t>parabenams</w:t>
      </w:r>
      <w:proofErr w:type="spellEnd"/>
      <w:r w:rsidRPr="00E9325E">
        <w:rPr>
          <w:rFonts w:ascii="Times New Roman" w:eastAsia="Times New Roman" w:hAnsi="Times New Roman"/>
        </w:rPr>
        <w:t xml:space="preserve"> (</w:t>
      </w:r>
      <w:proofErr w:type="spellStart"/>
      <w:r w:rsidRPr="00E9325E">
        <w:rPr>
          <w:rFonts w:ascii="Times New Roman" w:eastAsia="Times New Roman" w:hAnsi="Times New Roman"/>
        </w:rPr>
        <w:t>metilparahidroksibenzoatams</w:t>
      </w:r>
      <w:proofErr w:type="spellEnd"/>
      <w:r w:rsidRPr="00E9325E">
        <w:rPr>
          <w:rFonts w:ascii="Times New Roman" w:eastAsia="Times New Roman" w:hAnsi="Times New Roman"/>
        </w:rPr>
        <w:t>)</w:t>
      </w:r>
      <w:r w:rsidR="00CD6544" w:rsidRPr="00E9325E">
        <w:rPr>
          <w:rFonts w:ascii="Times New Roman" w:eastAsia="Times New Roman" w:hAnsi="Times New Roman"/>
        </w:rPr>
        <w:t>, sorbo rūgščiai,</w:t>
      </w:r>
      <w:r w:rsidRPr="00E9325E">
        <w:rPr>
          <w:rFonts w:ascii="Times New Roman" w:eastAsia="Times New Roman" w:hAnsi="Times New Roman"/>
        </w:rPr>
        <w:t xml:space="preserve"> </w:t>
      </w:r>
      <w:proofErr w:type="spellStart"/>
      <w:r w:rsidR="00CD6544" w:rsidRPr="00E9325E">
        <w:rPr>
          <w:rFonts w:ascii="Times New Roman" w:eastAsia="Times New Roman" w:hAnsi="Times New Roman"/>
        </w:rPr>
        <w:t>citroneloliui</w:t>
      </w:r>
      <w:proofErr w:type="spellEnd"/>
      <w:r w:rsidR="00CD6544" w:rsidRPr="00E9325E">
        <w:rPr>
          <w:rFonts w:ascii="Times New Roman" w:eastAsia="Times New Roman" w:hAnsi="Times New Roman"/>
        </w:rPr>
        <w:t xml:space="preserve">, </w:t>
      </w:r>
      <w:proofErr w:type="spellStart"/>
      <w:r w:rsidR="00CD6544" w:rsidRPr="00E9325E">
        <w:rPr>
          <w:rFonts w:ascii="Times New Roman" w:eastAsia="Times New Roman" w:hAnsi="Times New Roman"/>
        </w:rPr>
        <w:t>geranioliui</w:t>
      </w:r>
      <w:proofErr w:type="spellEnd"/>
      <w:r w:rsidR="00CD6544" w:rsidRPr="00E9325E">
        <w:rPr>
          <w:rFonts w:ascii="Times New Roman" w:eastAsia="Times New Roman" w:hAnsi="Times New Roman"/>
        </w:rPr>
        <w:t xml:space="preserve">, </w:t>
      </w:r>
      <w:proofErr w:type="spellStart"/>
      <w:r w:rsidR="00CD6544" w:rsidRPr="00E9325E">
        <w:rPr>
          <w:rFonts w:ascii="Times New Roman" w:eastAsia="Times New Roman" w:hAnsi="Times New Roman"/>
        </w:rPr>
        <w:t>benzilo</w:t>
      </w:r>
      <w:proofErr w:type="spellEnd"/>
      <w:r w:rsidR="00CD6544" w:rsidRPr="00E9325E">
        <w:rPr>
          <w:rFonts w:ascii="Times New Roman" w:eastAsia="Times New Roman" w:hAnsi="Times New Roman"/>
        </w:rPr>
        <w:t xml:space="preserve"> alkoholiui, </w:t>
      </w:r>
      <w:proofErr w:type="spellStart"/>
      <w:r w:rsidR="00CD6544" w:rsidRPr="00E9325E">
        <w:rPr>
          <w:rFonts w:ascii="Times New Roman" w:eastAsia="Times New Roman" w:hAnsi="Times New Roman"/>
        </w:rPr>
        <w:t>citraliui</w:t>
      </w:r>
      <w:proofErr w:type="spellEnd"/>
      <w:r w:rsidR="00CD6544" w:rsidRPr="00E9325E">
        <w:rPr>
          <w:rFonts w:ascii="Times New Roman" w:eastAsia="Times New Roman" w:hAnsi="Times New Roman"/>
        </w:rPr>
        <w:t xml:space="preserve">, </w:t>
      </w:r>
      <w:proofErr w:type="spellStart"/>
      <w:r w:rsidR="00CD6544" w:rsidRPr="00E9325E">
        <w:rPr>
          <w:rFonts w:ascii="Times New Roman" w:eastAsia="Times New Roman" w:hAnsi="Times New Roman"/>
        </w:rPr>
        <w:t>linaloliui</w:t>
      </w:r>
      <w:proofErr w:type="spellEnd"/>
      <w:r w:rsidR="00CD6544" w:rsidRPr="00E9325E">
        <w:rPr>
          <w:rFonts w:ascii="Times New Roman" w:eastAsia="Times New Roman" w:hAnsi="Times New Roman"/>
        </w:rPr>
        <w:t xml:space="preserve"> </w:t>
      </w:r>
      <w:r w:rsidRPr="00E9325E">
        <w:rPr>
          <w:rFonts w:ascii="Times New Roman" w:eastAsia="Times New Roman" w:hAnsi="Times New Roman"/>
        </w:rPr>
        <w:t>arba bet kuriai pagalbinei šio vaisto medžiagai (jos išvardytos 6 skyriuje)</w:t>
      </w:r>
      <w:r w:rsidRPr="00C02F4C">
        <w:rPr>
          <w:rFonts w:ascii="Times New Roman" w:eastAsia="Times New Roman" w:hAnsi="Times New Roman"/>
        </w:rPr>
        <w:t>.</w:t>
      </w:r>
    </w:p>
    <w:p w14:paraId="22B17457" w14:textId="77777777" w:rsidR="004550F9" w:rsidRPr="00C02F4C" w:rsidRDefault="004550F9" w:rsidP="004550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atviroms, negyjančioms žaizdoms gydyti</w:t>
      </w:r>
    </w:p>
    <w:p w14:paraId="0CC8E13C" w14:textId="77777777" w:rsidR="004550F9" w:rsidRPr="00C02F4C" w:rsidRDefault="004550F9" w:rsidP="004550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jei reikia vartoti ant gleivinės.</w:t>
      </w:r>
    </w:p>
    <w:p w14:paraId="61F19B2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CD9A96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Įspėjimai ir atsargumo priemonės</w:t>
      </w:r>
    </w:p>
    <w:p w14:paraId="15453295" w14:textId="77777777" w:rsidR="003831DC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Pasitarkite su gydytoju ar vaistininku prieš pradėdami vartoti </w:t>
      </w: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  <w:r w:rsidRPr="00C02F4C">
        <w:rPr>
          <w:rFonts w:ascii="Times New Roman" w:eastAsia="Times New Roman" w:hAnsi="Times New Roman"/>
        </w:rPr>
        <w:t>.</w:t>
      </w:r>
    </w:p>
    <w:p w14:paraId="1AB24743" w14:textId="01213C77" w:rsidR="003831DC" w:rsidRPr="00C02F4C" w:rsidRDefault="003831DC" w:rsidP="00D958C5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sudėtyje yra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parabeno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metilo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parahidroksibenzoato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(E218), kuris gali sukelti alerginių reakcijų, kurios gali būti uždelstos. </w:t>
      </w: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sudėtyje yra sorbo rūgšties, kuri gali sukelti lokalių odos reakcijų (pvz. kontaktinį dermatitą). 1 g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Contractubex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gelio yra 13,</w:t>
      </w:r>
      <w:r w:rsidR="00AC641E">
        <w:rPr>
          <w:rFonts w:ascii="Times New Roman" w:eastAsia="Times New Roman" w:hAnsi="Times New Roman"/>
          <w:lang w:eastAsia="lt-LT"/>
        </w:rPr>
        <w:t>5</w:t>
      </w:r>
      <w:r w:rsidRPr="00C02F4C">
        <w:rPr>
          <w:rFonts w:ascii="Times New Roman" w:eastAsia="Times New Roman" w:hAnsi="Times New Roman"/>
          <w:lang w:eastAsia="lt-LT"/>
        </w:rPr>
        <w:t> mg alkoholio (etanolio) (1,3</w:t>
      </w:r>
      <w:r w:rsidR="00AC641E">
        <w:rPr>
          <w:rFonts w:ascii="Times New Roman" w:eastAsia="Times New Roman" w:hAnsi="Times New Roman"/>
          <w:lang w:eastAsia="lt-LT"/>
        </w:rPr>
        <w:t>5</w:t>
      </w:r>
      <w:r w:rsidRPr="00C02F4C">
        <w:rPr>
          <w:rFonts w:ascii="Times New Roman" w:eastAsia="Times New Roman" w:hAnsi="Times New Roman"/>
          <w:lang w:eastAsia="lt-LT"/>
        </w:rPr>
        <w:t> % w/w). Ant pažeistos odos plotų etanolis gali sukelti deginimo pojūtį.</w:t>
      </w:r>
    </w:p>
    <w:p w14:paraId="4464939B" w14:textId="77777777" w:rsidR="004550F9" w:rsidRPr="00C02F4C" w:rsidRDefault="003831DC" w:rsidP="003831DC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sudėtyje yra k</w:t>
      </w:r>
      <w:r w:rsidRPr="00C02F4C">
        <w:rPr>
          <w:rFonts w:ascii="Times New Roman" w:eastAsia="Times New Roman" w:hAnsi="Times New Roman"/>
        </w:rPr>
        <w:t xml:space="preserve">vapiųjų medžiagų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citronelolio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geraniolio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benzilo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alkoholio,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citralio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ir </w:t>
      </w:r>
      <w:proofErr w:type="spellStart"/>
      <w:r w:rsidRPr="00C02F4C">
        <w:rPr>
          <w:rFonts w:ascii="Times New Roman" w:eastAsia="Times New Roman" w:hAnsi="Times New Roman"/>
          <w:lang w:eastAsia="lt-LT"/>
        </w:rPr>
        <w:t>linalolio</w:t>
      </w:r>
      <w:proofErr w:type="spellEnd"/>
      <w:r w:rsidRPr="00C02F4C">
        <w:rPr>
          <w:rFonts w:ascii="Times New Roman" w:eastAsia="Times New Roman" w:hAnsi="Times New Roman"/>
          <w:lang w:eastAsia="lt-LT"/>
        </w:rPr>
        <w:t>, kurie gali sukelti alerginių reakcijų.</w:t>
      </w:r>
    </w:p>
    <w:p w14:paraId="617F78F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250D63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Vaikams</w:t>
      </w:r>
    </w:p>
    <w:p w14:paraId="22374CE2" w14:textId="77777777" w:rsidR="004550F9" w:rsidRPr="00C02F4C" w:rsidRDefault="004550F9" w:rsidP="0045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02F4C">
        <w:rPr>
          <w:rFonts w:ascii="Times New Roman" w:eastAsia="Times New Roman" w:hAnsi="Times New Roman"/>
          <w:lang w:eastAsia="lt-LT"/>
        </w:rPr>
        <w:t>Jaunesniems nei 1 metų vaikams vartoti gelio nerekomenduojama.</w:t>
      </w:r>
    </w:p>
    <w:p w14:paraId="3E8D3D7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B7BBD0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 xml:space="preserve">Kiti vaistai ir </w:t>
      </w:r>
      <w:proofErr w:type="spellStart"/>
      <w:r w:rsidRPr="00C02F4C">
        <w:rPr>
          <w:rFonts w:ascii="Times New Roman" w:eastAsia="Times New Roman" w:hAnsi="Times New Roman"/>
          <w:b/>
        </w:rPr>
        <w:t>Contractubex</w:t>
      </w:r>
      <w:proofErr w:type="spellEnd"/>
    </w:p>
    <w:p w14:paraId="650F4AE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Nors jokios sąveikos nepastebėta, tačiau jei vartojate ar neseniai vartojote kitų vaistų arba dėl to nesate tikri, apie tai pasakykite gydytojui arba vaistininkui. </w:t>
      </w:r>
    </w:p>
    <w:p w14:paraId="589F6AC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6CF3F2F" w14:textId="77777777" w:rsidR="004550F9" w:rsidRPr="00C02F4C" w:rsidRDefault="004550F9" w:rsidP="004550F9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C02F4C">
        <w:rPr>
          <w:rFonts w:ascii="Times New Roman" w:eastAsia="Times New Roman" w:hAnsi="Times New Roman"/>
          <w:b/>
          <w:bCs/>
        </w:rPr>
        <w:t>Nėštumas ir žindymo laikotarpis</w:t>
      </w:r>
    </w:p>
    <w:p w14:paraId="07B7DC73" w14:textId="2EEA48E2" w:rsidR="004550F9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6A457C">
        <w:rPr>
          <w:rFonts w:ascii="Times New Roman" w:eastAsia="Times New Roman" w:hAnsi="Times New Roman"/>
        </w:rPr>
        <w:t>Jeigu esate nėščia, žindote kūdikį, manote, kad galbūt esate nėščia, arba planuojate pastoti, tai prieš vartodami šį vaistą, pasitarkite su gydytoju ar vaistininku.</w:t>
      </w:r>
    </w:p>
    <w:p w14:paraId="5CC25179" w14:textId="7A6AAE95" w:rsidR="00DD7D92" w:rsidRPr="006E027B" w:rsidRDefault="00DD7D92" w:rsidP="004550F9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Nėštumo </w:t>
      </w:r>
      <w:r w:rsidR="00D845AA">
        <w:rPr>
          <w:rFonts w:ascii="Times New Roman" w:eastAsia="Times New Roman" w:hAnsi="Times New Roman"/>
        </w:rPr>
        <w:t xml:space="preserve">ir žindymo </w:t>
      </w:r>
      <w:r>
        <w:rPr>
          <w:rFonts w:ascii="Times New Roman" w:eastAsia="Times New Roman" w:hAnsi="Times New Roman"/>
        </w:rPr>
        <w:t xml:space="preserve">metu </w:t>
      </w:r>
      <w:proofErr w:type="spellStart"/>
      <w:r>
        <w:rPr>
          <w:rFonts w:ascii="Times New Roman" w:eastAsia="Times New Roman" w:hAnsi="Times New Roman"/>
        </w:rPr>
        <w:t>Contractubex</w:t>
      </w:r>
      <w:proofErr w:type="spellEnd"/>
      <w:r>
        <w:rPr>
          <w:rFonts w:ascii="Times New Roman" w:eastAsia="Times New Roman" w:hAnsi="Times New Roman"/>
        </w:rPr>
        <w:t xml:space="preserve"> vartoti nerekomenduojama</w:t>
      </w:r>
      <w:r w:rsidR="008E77EB">
        <w:rPr>
          <w:rFonts w:ascii="Times New Roman" w:eastAsia="Times New Roman" w:hAnsi="Times New Roman"/>
        </w:rPr>
        <w:t>.</w:t>
      </w:r>
    </w:p>
    <w:p w14:paraId="3390CA5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4AE7B83" w14:textId="77777777" w:rsidR="004550F9" w:rsidRPr="00C02F4C" w:rsidRDefault="004550F9" w:rsidP="004550F9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C02F4C">
        <w:rPr>
          <w:rFonts w:ascii="Times New Roman" w:eastAsia="Times New Roman" w:hAnsi="Times New Roman"/>
          <w:b/>
          <w:bCs/>
        </w:rPr>
        <w:t>Vairavimas ir mechanizmų valdymas</w:t>
      </w:r>
    </w:p>
    <w:p w14:paraId="44C5349F" w14:textId="5F3C53A8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C02F4C">
        <w:rPr>
          <w:rFonts w:ascii="Times New Roman" w:eastAsia="Times New Roman" w:hAnsi="Times New Roman"/>
          <w:lang w:eastAsia="lt-LT"/>
        </w:rPr>
        <w:t>Contractubex</w:t>
      </w:r>
      <w:proofErr w:type="spellEnd"/>
      <w:r w:rsidRPr="00C02F4C">
        <w:rPr>
          <w:rFonts w:ascii="Times New Roman" w:eastAsia="Times New Roman" w:hAnsi="Times New Roman"/>
          <w:lang w:eastAsia="lt-LT"/>
        </w:rPr>
        <w:t xml:space="preserve"> gebėjimo vairuoti ir valdyti mechanizmus neveikia</w:t>
      </w:r>
      <w:r w:rsidR="00AC641E">
        <w:rPr>
          <w:rFonts w:ascii="Times New Roman" w:eastAsia="Times New Roman" w:hAnsi="Times New Roman"/>
          <w:lang w:eastAsia="lt-LT"/>
        </w:rPr>
        <w:t xml:space="preserve"> arba veikia nereikšmingai</w:t>
      </w:r>
      <w:r w:rsidRPr="00C02F4C">
        <w:rPr>
          <w:rFonts w:ascii="Times New Roman" w:eastAsia="Times New Roman" w:hAnsi="Times New Roman"/>
          <w:lang w:eastAsia="lt-LT"/>
        </w:rPr>
        <w:t>.</w:t>
      </w:r>
    </w:p>
    <w:p w14:paraId="5C807E0B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870545F" w14:textId="77777777" w:rsidR="004550F9" w:rsidRPr="006A457C" w:rsidRDefault="004550F9" w:rsidP="004550F9">
      <w:pPr>
        <w:spacing w:after="0" w:line="220" w:lineRule="exact"/>
        <w:rPr>
          <w:rFonts w:ascii="Times New Roman" w:eastAsia="Times New Roman" w:hAnsi="Times New Roman"/>
          <w:b/>
          <w:bCs/>
        </w:rPr>
      </w:pPr>
      <w:proofErr w:type="spellStart"/>
      <w:r w:rsidRPr="006A457C">
        <w:rPr>
          <w:rFonts w:ascii="Times New Roman" w:eastAsia="Times New Roman" w:hAnsi="Times New Roman"/>
          <w:b/>
          <w:bCs/>
        </w:rPr>
        <w:t>Contractubex</w:t>
      </w:r>
      <w:proofErr w:type="spellEnd"/>
      <w:r w:rsidRPr="006A457C">
        <w:rPr>
          <w:rFonts w:ascii="Times New Roman" w:eastAsia="Times New Roman" w:hAnsi="Times New Roman"/>
          <w:b/>
          <w:bCs/>
        </w:rPr>
        <w:t xml:space="preserve"> sudėtyje yra metilo </w:t>
      </w:r>
      <w:proofErr w:type="spellStart"/>
      <w:r w:rsidRPr="006A457C">
        <w:rPr>
          <w:rFonts w:ascii="Times New Roman" w:eastAsia="Times New Roman" w:hAnsi="Times New Roman"/>
          <w:b/>
          <w:bCs/>
        </w:rPr>
        <w:t>parahidroksibenzoato</w:t>
      </w:r>
      <w:proofErr w:type="spellEnd"/>
      <w:r w:rsidR="00B870C6" w:rsidRPr="006A457C">
        <w:rPr>
          <w:rFonts w:ascii="Times New Roman" w:eastAsia="Times New Roman" w:hAnsi="Times New Roman"/>
          <w:b/>
          <w:bCs/>
        </w:rPr>
        <w:t>,</w:t>
      </w:r>
      <w:r w:rsidRPr="006A457C">
        <w:rPr>
          <w:rFonts w:ascii="Times New Roman" w:eastAsia="Times New Roman" w:hAnsi="Times New Roman"/>
          <w:b/>
          <w:bCs/>
        </w:rPr>
        <w:t xml:space="preserve"> sorbo rūgšties</w:t>
      </w:r>
      <w:r w:rsidR="00766C67" w:rsidRPr="006A457C">
        <w:rPr>
          <w:rFonts w:ascii="Times New Roman" w:eastAsia="Times New Roman" w:hAnsi="Times New Roman"/>
          <w:b/>
          <w:bCs/>
        </w:rPr>
        <w:t>, etanolio</w:t>
      </w:r>
      <w:r w:rsidR="00B870C6" w:rsidRPr="006A457C">
        <w:rPr>
          <w:rFonts w:ascii="Times New Roman" w:eastAsia="Times New Roman" w:hAnsi="Times New Roman"/>
          <w:b/>
          <w:bCs/>
        </w:rPr>
        <w:t xml:space="preserve"> ir kvapiųjų medžiagų </w:t>
      </w:r>
      <w:proofErr w:type="spellStart"/>
      <w:r w:rsidR="00B870C6" w:rsidRPr="006A457C">
        <w:rPr>
          <w:rFonts w:ascii="Times New Roman" w:eastAsia="Times New Roman" w:hAnsi="Times New Roman"/>
          <w:b/>
          <w:bCs/>
        </w:rPr>
        <w:t>citronelolio</w:t>
      </w:r>
      <w:proofErr w:type="spellEnd"/>
      <w:r w:rsidR="00B870C6" w:rsidRPr="006A457C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="00B870C6" w:rsidRPr="006A457C">
        <w:rPr>
          <w:rFonts w:ascii="Times New Roman" w:eastAsia="Times New Roman" w:hAnsi="Times New Roman"/>
          <w:b/>
          <w:bCs/>
        </w:rPr>
        <w:t>geraniolio</w:t>
      </w:r>
      <w:proofErr w:type="spellEnd"/>
      <w:r w:rsidR="00B870C6" w:rsidRPr="006A457C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="00B870C6" w:rsidRPr="006A457C">
        <w:rPr>
          <w:rFonts w:ascii="Times New Roman" w:eastAsia="Times New Roman" w:hAnsi="Times New Roman"/>
          <w:b/>
          <w:bCs/>
        </w:rPr>
        <w:t>benzilo</w:t>
      </w:r>
      <w:proofErr w:type="spellEnd"/>
      <w:r w:rsidR="00B870C6" w:rsidRPr="006A457C">
        <w:rPr>
          <w:rFonts w:ascii="Times New Roman" w:eastAsia="Times New Roman" w:hAnsi="Times New Roman"/>
          <w:b/>
          <w:bCs/>
        </w:rPr>
        <w:t xml:space="preserve"> alkoholio, </w:t>
      </w:r>
      <w:proofErr w:type="spellStart"/>
      <w:r w:rsidR="00B870C6" w:rsidRPr="006A457C">
        <w:rPr>
          <w:rFonts w:ascii="Times New Roman" w:eastAsia="Times New Roman" w:hAnsi="Times New Roman"/>
          <w:b/>
          <w:bCs/>
        </w:rPr>
        <w:t>citralio</w:t>
      </w:r>
      <w:proofErr w:type="spellEnd"/>
      <w:r w:rsidR="00B870C6" w:rsidRPr="006A457C">
        <w:rPr>
          <w:rFonts w:ascii="Times New Roman" w:eastAsia="Times New Roman" w:hAnsi="Times New Roman"/>
          <w:b/>
          <w:bCs/>
        </w:rPr>
        <w:t xml:space="preserve"> ir </w:t>
      </w:r>
      <w:proofErr w:type="spellStart"/>
      <w:r w:rsidR="00B870C6" w:rsidRPr="006A457C">
        <w:rPr>
          <w:rFonts w:ascii="Times New Roman" w:eastAsia="Times New Roman" w:hAnsi="Times New Roman"/>
          <w:b/>
          <w:bCs/>
        </w:rPr>
        <w:t>linalolio</w:t>
      </w:r>
      <w:proofErr w:type="spellEnd"/>
    </w:p>
    <w:p w14:paraId="18619B54" w14:textId="77777777" w:rsidR="004550F9" w:rsidRPr="006A457C" w:rsidRDefault="004550F9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A457C">
        <w:rPr>
          <w:rFonts w:ascii="Times New Roman" w:eastAsia="Times New Roman" w:hAnsi="Times New Roman"/>
          <w:lang w:eastAsia="lt-LT"/>
        </w:rPr>
        <w:t xml:space="preserve">Metilo </w:t>
      </w:r>
      <w:proofErr w:type="spellStart"/>
      <w:r w:rsidRPr="006A457C">
        <w:rPr>
          <w:rFonts w:ascii="Times New Roman" w:eastAsia="Times New Roman" w:hAnsi="Times New Roman"/>
          <w:lang w:eastAsia="lt-LT"/>
        </w:rPr>
        <w:t>parahidroksibenzoatas</w:t>
      </w:r>
      <w:proofErr w:type="spellEnd"/>
      <w:r w:rsidRPr="006A457C">
        <w:rPr>
          <w:rFonts w:ascii="Times New Roman" w:eastAsia="Times New Roman" w:hAnsi="Times New Roman"/>
          <w:lang w:eastAsia="lt-LT"/>
        </w:rPr>
        <w:t xml:space="preserve"> (E218) gali sukelti alerginių reakcijų, kurios gali būti uždelstos. </w:t>
      </w:r>
    </w:p>
    <w:p w14:paraId="73909EAF" w14:textId="77777777" w:rsidR="004550F9" w:rsidRPr="006A457C" w:rsidRDefault="004550F9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A457C">
        <w:rPr>
          <w:rFonts w:ascii="Times New Roman" w:eastAsia="Times New Roman" w:hAnsi="Times New Roman"/>
          <w:lang w:eastAsia="lt-LT"/>
        </w:rPr>
        <w:t>Sorbo rūgštis gali sukelti lokalių odos reakcijų (pvz. kontaktinį dermatitą).</w:t>
      </w:r>
    </w:p>
    <w:p w14:paraId="0E24901F" w14:textId="6548E7B6" w:rsidR="00766C67" w:rsidRPr="006A457C" w:rsidRDefault="00766C67" w:rsidP="00D958C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A457C">
        <w:rPr>
          <w:rFonts w:ascii="Times New Roman" w:eastAsia="Times New Roman" w:hAnsi="Times New Roman"/>
          <w:lang w:eastAsia="lt-LT"/>
        </w:rPr>
        <w:t xml:space="preserve">1 g </w:t>
      </w:r>
      <w:proofErr w:type="spellStart"/>
      <w:r w:rsidRPr="006A457C">
        <w:rPr>
          <w:rFonts w:ascii="Times New Roman" w:eastAsia="Times New Roman" w:hAnsi="Times New Roman"/>
          <w:lang w:eastAsia="lt-LT"/>
        </w:rPr>
        <w:t>Contractubex</w:t>
      </w:r>
      <w:proofErr w:type="spellEnd"/>
      <w:r w:rsidRPr="006A457C">
        <w:rPr>
          <w:rFonts w:ascii="Times New Roman" w:eastAsia="Times New Roman" w:hAnsi="Times New Roman"/>
          <w:lang w:eastAsia="lt-LT"/>
        </w:rPr>
        <w:t xml:space="preserve"> gelio yra 13,</w:t>
      </w:r>
      <w:r w:rsidR="00DD7D92" w:rsidRPr="006A457C">
        <w:rPr>
          <w:rFonts w:ascii="Times New Roman" w:eastAsia="Times New Roman" w:hAnsi="Times New Roman"/>
          <w:lang w:eastAsia="lt-LT"/>
        </w:rPr>
        <w:t>5</w:t>
      </w:r>
      <w:r w:rsidRPr="006A457C">
        <w:rPr>
          <w:rFonts w:ascii="Times New Roman" w:eastAsia="Times New Roman" w:hAnsi="Times New Roman"/>
          <w:lang w:eastAsia="lt-LT"/>
        </w:rPr>
        <w:t> mg alkoholio (etanolio) (1,3</w:t>
      </w:r>
      <w:r w:rsidR="00DD7D92" w:rsidRPr="006A457C">
        <w:rPr>
          <w:rFonts w:ascii="Times New Roman" w:eastAsia="Times New Roman" w:hAnsi="Times New Roman"/>
          <w:lang w:eastAsia="lt-LT"/>
        </w:rPr>
        <w:t>5</w:t>
      </w:r>
      <w:r w:rsidRPr="006A457C">
        <w:rPr>
          <w:rFonts w:ascii="Times New Roman" w:eastAsia="Times New Roman" w:hAnsi="Times New Roman"/>
          <w:lang w:eastAsia="lt-LT"/>
        </w:rPr>
        <w:t> % w/w). Ant pažeistos odos plotų etanolis gali sukelti deginimo pojūtį.</w:t>
      </w:r>
    </w:p>
    <w:p w14:paraId="2BB9A225" w14:textId="77777777" w:rsidR="00B870C6" w:rsidRPr="00C02F4C" w:rsidRDefault="00B870C6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A457C">
        <w:rPr>
          <w:rFonts w:ascii="Times New Roman" w:eastAsia="Times New Roman" w:hAnsi="Times New Roman"/>
        </w:rPr>
        <w:t xml:space="preserve">Kvapiosios medžiagos </w:t>
      </w:r>
      <w:proofErr w:type="spellStart"/>
      <w:r w:rsidRPr="006A457C">
        <w:rPr>
          <w:rFonts w:ascii="Times New Roman" w:eastAsia="Times New Roman" w:hAnsi="Times New Roman"/>
          <w:lang w:eastAsia="lt-LT"/>
        </w:rPr>
        <w:t>citronelolis</w:t>
      </w:r>
      <w:proofErr w:type="spellEnd"/>
      <w:r w:rsidRPr="006A457C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6A457C">
        <w:rPr>
          <w:rFonts w:ascii="Times New Roman" w:eastAsia="Times New Roman" w:hAnsi="Times New Roman"/>
          <w:lang w:eastAsia="lt-LT"/>
        </w:rPr>
        <w:t>geraniolis</w:t>
      </w:r>
      <w:proofErr w:type="spellEnd"/>
      <w:r w:rsidRPr="006A457C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6A457C">
        <w:rPr>
          <w:rFonts w:ascii="Times New Roman" w:eastAsia="Times New Roman" w:hAnsi="Times New Roman"/>
          <w:lang w:eastAsia="lt-LT"/>
        </w:rPr>
        <w:t>benzilo</w:t>
      </w:r>
      <w:proofErr w:type="spellEnd"/>
      <w:r w:rsidRPr="006A457C">
        <w:rPr>
          <w:rFonts w:ascii="Times New Roman" w:eastAsia="Times New Roman" w:hAnsi="Times New Roman"/>
          <w:lang w:eastAsia="lt-LT"/>
        </w:rPr>
        <w:t xml:space="preserve"> alkoholis, </w:t>
      </w:r>
      <w:proofErr w:type="spellStart"/>
      <w:r w:rsidRPr="006A457C">
        <w:rPr>
          <w:rFonts w:ascii="Times New Roman" w:eastAsia="Times New Roman" w:hAnsi="Times New Roman"/>
          <w:lang w:eastAsia="lt-LT"/>
        </w:rPr>
        <w:t>citralis</w:t>
      </w:r>
      <w:proofErr w:type="spellEnd"/>
      <w:r w:rsidRPr="006A457C">
        <w:rPr>
          <w:rFonts w:ascii="Times New Roman" w:eastAsia="Times New Roman" w:hAnsi="Times New Roman"/>
          <w:lang w:eastAsia="lt-LT"/>
        </w:rPr>
        <w:t xml:space="preserve"> ir </w:t>
      </w:r>
      <w:proofErr w:type="spellStart"/>
      <w:r w:rsidRPr="006A457C">
        <w:rPr>
          <w:rFonts w:ascii="Times New Roman" w:eastAsia="Times New Roman" w:hAnsi="Times New Roman"/>
          <w:lang w:eastAsia="lt-LT"/>
        </w:rPr>
        <w:t>linalolis</w:t>
      </w:r>
      <w:proofErr w:type="spellEnd"/>
      <w:r w:rsidRPr="006A457C">
        <w:rPr>
          <w:rFonts w:ascii="Times New Roman" w:eastAsia="Times New Roman" w:hAnsi="Times New Roman"/>
          <w:lang w:eastAsia="lt-LT"/>
        </w:rPr>
        <w:t xml:space="preserve"> gali sukelti alerginių reakcijų.</w:t>
      </w:r>
    </w:p>
    <w:p w14:paraId="0B8E37B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69FC2BE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A2C9D74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9" w:name="_Toc129243141"/>
      <w:bookmarkStart w:id="80" w:name="_Toc129243266"/>
      <w:r w:rsidRPr="00C02F4C">
        <w:rPr>
          <w:rFonts w:ascii="Times New Roman" w:eastAsia="Times New Roman" w:hAnsi="Times New Roman"/>
          <w:b/>
        </w:rPr>
        <w:t>3.</w:t>
      </w:r>
      <w:r w:rsidRPr="00C02F4C">
        <w:rPr>
          <w:rFonts w:ascii="Times New Roman" w:eastAsia="Times New Roman" w:hAnsi="Times New Roman"/>
          <w:b/>
        </w:rPr>
        <w:tab/>
        <w:t xml:space="preserve">Kaip vartoti </w:t>
      </w:r>
      <w:proofErr w:type="spellStart"/>
      <w:r w:rsidRPr="00C02F4C">
        <w:rPr>
          <w:rFonts w:ascii="Times New Roman" w:eastAsia="Times New Roman" w:hAnsi="Times New Roman"/>
          <w:b/>
        </w:rPr>
        <w:t>Contractubex</w:t>
      </w:r>
      <w:bookmarkEnd w:id="79"/>
      <w:bookmarkEnd w:id="80"/>
      <w:proofErr w:type="spellEnd"/>
    </w:p>
    <w:p w14:paraId="6CA1138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A76F83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Visada vartokite šį vaistą tiksliai kaip </w:t>
      </w:r>
      <w:r w:rsidRPr="00C02F4C">
        <w:rPr>
          <w:rFonts w:ascii="Times New Roman" w:hAnsi="Times New Roman"/>
          <w:szCs w:val="24"/>
        </w:rPr>
        <w:t>nurodė gydytojas arba vaistininkas</w:t>
      </w:r>
      <w:r w:rsidRPr="00C02F4C">
        <w:rPr>
          <w:rFonts w:ascii="Times New Roman" w:eastAsia="Times New Roman" w:hAnsi="Times New Roman"/>
        </w:rPr>
        <w:t xml:space="preserve">. Jei abejojate, kreipkitės į gydytoją arba vaistininką. </w:t>
      </w:r>
    </w:p>
    <w:p w14:paraId="411D054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15FA67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Jeigu nepaskirta kitaip, gelį reikia nestipriai įtrinti (kol jo neliks ant odos) į rando audinius keletą kartų per dieną. Jei randas šiurkštus, senas, vaistu pateptą pažeistą vietą prireikus galima aprišti tvarsčiu ir laikyti per naktį. </w:t>
      </w:r>
    </w:p>
    <w:p w14:paraId="1D8310B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825B16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Priklausomai nuo rando ploto ir didumo gydymas tęsiamas daugelį savaičių, net mėnesių</w:t>
      </w:r>
      <w:r w:rsidRPr="003E1047">
        <w:rPr>
          <w:rFonts w:ascii="Times New Roman" w:eastAsia="Times New Roman" w:hAnsi="Times New Roman"/>
        </w:rPr>
        <w:t>. Gydymo metu reikia vengti fizinių dirgiklių, pavyzdžiui, didelio šalčio arba ultravioletinių spindulių, užtepus gelio, reikėtų stipriai netrinti, ypač gydant šviežius randus.</w:t>
      </w:r>
    </w:p>
    <w:p w14:paraId="69144DC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AF7D6EE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Vartojimas vaikams</w:t>
      </w:r>
    </w:p>
    <w:p w14:paraId="20FD3EEE" w14:textId="6380A543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Vyresniems nei 1 metų vaikams </w:t>
      </w: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  <w:r w:rsidRPr="00C02F4C">
        <w:rPr>
          <w:rFonts w:ascii="Times New Roman" w:eastAsia="Times New Roman" w:hAnsi="Times New Roman"/>
        </w:rPr>
        <w:t xml:space="preserve"> ant rando audinių reikia tepti vieną arba du kartus per parą. </w:t>
      </w:r>
      <w:proofErr w:type="spellStart"/>
      <w:r w:rsidR="00C15660">
        <w:rPr>
          <w:rFonts w:ascii="Times New Roman" w:eastAsia="Times New Roman" w:hAnsi="Times New Roman"/>
        </w:rPr>
        <w:t>Contractubex</w:t>
      </w:r>
      <w:proofErr w:type="spellEnd"/>
      <w:r w:rsidR="00C15660">
        <w:rPr>
          <w:rFonts w:ascii="Times New Roman" w:eastAsia="Times New Roman" w:hAnsi="Times New Roman"/>
        </w:rPr>
        <w:t xml:space="preserve"> vartojimo jaunesniems nei 1 metų vaikams duomenų nėra, todėl tokio amžiau</w:t>
      </w:r>
      <w:r w:rsidR="004A7433">
        <w:rPr>
          <w:rFonts w:ascii="Times New Roman" w:eastAsia="Times New Roman" w:hAnsi="Times New Roman"/>
        </w:rPr>
        <w:t>s</w:t>
      </w:r>
      <w:r w:rsidR="00C15660">
        <w:rPr>
          <w:rFonts w:ascii="Times New Roman" w:eastAsia="Times New Roman" w:hAnsi="Times New Roman"/>
        </w:rPr>
        <w:t xml:space="preserve"> vaikams vartojimas nerekomenduojamas.</w:t>
      </w:r>
    </w:p>
    <w:p w14:paraId="2E63FB7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CB2D74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3F895FC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81" w:name="_Toc129243142"/>
      <w:bookmarkStart w:id="82" w:name="_Toc129243267"/>
      <w:r w:rsidRPr="00C02F4C">
        <w:rPr>
          <w:rFonts w:ascii="Times New Roman" w:eastAsia="Times New Roman" w:hAnsi="Times New Roman"/>
          <w:b/>
        </w:rPr>
        <w:t>4.</w:t>
      </w:r>
      <w:r w:rsidRPr="00C02F4C">
        <w:rPr>
          <w:rFonts w:ascii="Times New Roman" w:eastAsia="Times New Roman" w:hAnsi="Times New Roman"/>
          <w:b/>
        </w:rPr>
        <w:tab/>
        <w:t>Galimas šalutinis poveikis</w:t>
      </w:r>
      <w:bookmarkEnd w:id="81"/>
      <w:bookmarkEnd w:id="82"/>
    </w:p>
    <w:p w14:paraId="729E8EF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7DF1F8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14:paraId="55C84AE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FEDDB0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Dažniausiai pasireiškiantis šalutinis poveikis yra vietinio pobūdžio reakcijos vartojimo vietoje</w:t>
      </w:r>
      <w:r w:rsidR="008902D0" w:rsidRPr="00C02F4C">
        <w:rPr>
          <w:rFonts w:ascii="Times New Roman" w:eastAsia="Times New Roman" w:hAnsi="Times New Roman"/>
        </w:rPr>
        <w:t xml:space="preserve"> (žr. skyrelį „</w:t>
      </w:r>
      <w:proofErr w:type="spellStart"/>
      <w:r w:rsidR="008902D0" w:rsidRPr="00C02F4C">
        <w:rPr>
          <w:rFonts w:ascii="Times New Roman" w:eastAsia="Times New Roman" w:hAnsi="Times New Roman"/>
        </w:rPr>
        <w:t>Contractubex</w:t>
      </w:r>
      <w:proofErr w:type="spellEnd"/>
      <w:r w:rsidR="008902D0" w:rsidRPr="00C02F4C">
        <w:rPr>
          <w:rFonts w:ascii="Times New Roman" w:eastAsia="Times New Roman" w:hAnsi="Times New Roman"/>
        </w:rPr>
        <w:t xml:space="preserve"> sudėtyje yra“ 2 skyriuje)</w:t>
      </w:r>
      <w:r w:rsidRPr="00C02F4C">
        <w:rPr>
          <w:rFonts w:ascii="Times New Roman" w:eastAsia="Times New Roman" w:hAnsi="Times New Roman"/>
        </w:rPr>
        <w:t>.</w:t>
      </w:r>
    </w:p>
    <w:p w14:paraId="62F973D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16DDCB2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Žemiau nurodytas nepageidaujamas poveikis buvo nustatytas klinikinio tyrimo metu. </w:t>
      </w:r>
    </w:p>
    <w:p w14:paraId="55C7A56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i/>
          <w:lang w:eastAsia="lt-LT"/>
        </w:rPr>
      </w:pPr>
    </w:p>
    <w:p w14:paraId="672070F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i/>
          <w:lang w:eastAsia="lt-LT"/>
        </w:rPr>
      </w:pPr>
      <w:r w:rsidRPr="00C02F4C">
        <w:rPr>
          <w:rFonts w:ascii="Times New Roman" w:eastAsia="Times New Roman" w:hAnsi="Times New Roman"/>
          <w:i/>
          <w:lang w:eastAsia="lt-LT"/>
        </w:rPr>
        <w:t xml:space="preserve">Odos ir poodinio audinio sutrikimai </w:t>
      </w:r>
    </w:p>
    <w:p w14:paraId="629BE30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i/>
          <w:lang w:eastAsia="lt-LT"/>
        </w:rPr>
      </w:pPr>
    </w:p>
    <w:p w14:paraId="1160FE60" w14:textId="70320463" w:rsidR="004550F9" w:rsidRPr="006E7422" w:rsidRDefault="008B7270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E7422">
        <w:rPr>
          <w:rFonts w:ascii="Times New Roman" w:hAnsi="Times New Roman"/>
          <w:b/>
          <w:bCs/>
          <w:noProof/>
          <w:snapToGrid w:val="0"/>
        </w:rPr>
        <w:t>Dažni šalutinio poveikio reiškiniai (gali pasireikšti rečiau kaip 1 iš 10 asmenų)</w:t>
      </w:r>
      <w:r w:rsidR="004550F9" w:rsidRPr="006E7422">
        <w:rPr>
          <w:rFonts w:ascii="Times New Roman" w:eastAsia="Times New Roman" w:hAnsi="Times New Roman"/>
          <w:i/>
          <w:lang w:eastAsia="lt-LT"/>
        </w:rPr>
        <w:t xml:space="preserve">: </w:t>
      </w:r>
      <w:r w:rsidR="004550F9" w:rsidRPr="006E7422">
        <w:rPr>
          <w:rFonts w:ascii="Times New Roman" w:eastAsia="Times New Roman" w:hAnsi="Times New Roman"/>
          <w:lang w:eastAsia="lt-LT"/>
        </w:rPr>
        <w:t>odos niežulys (</w:t>
      </w:r>
      <w:proofErr w:type="spellStart"/>
      <w:r w:rsidR="004550F9" w:rsidRPr="006E7422">
        <w:rPr>
          <w:rFonts w:ascii="Times New Roman" w:eastAsia="Times New Roman" w:hAnsi="Times New Roman"/>
          <w:lang w:eastAsia="lt-LT"/>
        </w:rPr>
        <w:t>pruritus</w:t>
      </w:r>
      <w:proofErr w:type="spellEnd"/>
      <w:r w:rsidR="004550F9" w:rsidRPr="006E7422">
        <w:rPr>
          <w:rFonts w:ascii="Times New Roman" w:eastAsia="Times New Roman" w:hAnsi="Times New Roman"/>
          <w:lang w:eastAsia="lt-LT"/>
        </w:rPr>
        <w:t>), raudonis (</w:t>
      </w:r>
      <w:proofErr w:type="spellStart"/>
      <w:r w:rsidR="004550F9" w:rsidRPr="006E7422">
        <w:rPr>
          <w:rFonts w:ascii="Times New Roman" w:eastAsia="Times New Roman" w:hAnsi="Times New Roman"/>
          <w:lang w:eastAsia="lt-LT"/>
        </w:rPr>
        <w:t>eritema</w:t>
      </w:r>
      <w:proofErr w:type="spellEnd"/>
      <w:r w:rsidR="004550F9" w:rsidRPr="006E7422">
        <w:rPr>
          <w:rFonts w:ascii="Times New Roman" w:eastAsia="Times New Roman" w:hAnsi="Times New Roman"/>
          <w:lang w:eastAsia="lt-LT"/>
        </w:rPr>
        <w:t>), matomas poodinių kraujagyslių išsiplėtimas (</w:t>
      </w:r>
      <w:proofErr w:type="spellStart"/>
      <w:r w:rsidR="004550F9" w:rsidRPr="006E7422">
        <w:rPr>
          <w:rFonts w:ascii="Times New Roman" w:eastAsia="Times New Roman" w:hAnsi="Times New Roman"/>
          <w:lang w:eastAsia="lt-LT"/>
        </w:rPr>
        <w:t>telangiektazija</w:t>
      </w:r>
      <w:proofErr w:type="spellEnd"/>
      <w:r w:rsidR="004550F9" w:rsidRPr="006E7422">
        <w:rPr>
          <w:rFonts w:ascii="Times New Roman" w:eastAsia="Times New Roman" w:hAnsi="Times New Roman"/>
          <w:lang w:eastAsia="lt-LT"/>
        </w:rPr>
        <w:t>), rando atrofija.</w:t>
      </w:r>
    </w:p>
    <w:p w14:paraId="510B6E42" w14:textId="77777777" w:rsidR="004550F9" w:rsidRPr="006E7422" w:rsidRDefault="004550F9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E91BB75" w14:textId="34E5698C" w:rsidR="004550F9" w:rsidRPr="006E7422" w:rsidRDefault="008B7270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E7422">
        <w:rPr>
          <w:rFonts w:ascii="Times New Roman" w:hAnsi="Times New Roman"/>
          <w:b/>
          <w:bCs/>
          <w:noProof/>
          <w:snapToGrid w:val="0"/>
        </w:rPr>
        <w:lastRenderedPageBreak/>
        <w:t xml:space="preserve"> Nedažni šalutinio poveikio reiškiniai (gali pasireikšti rečiau kaip 1 iš 100 asmenų):</w:t>
      </w:r>
      <w:r w:rsidR="004550F9" w:rsidRPr="006E7422">
        <w:rPr>
          <w:rFonts w:ascii="Times New Roman" w:eastAsia="Times New Roman" w:hAnsi="Times New Roman"/>
          <w:lang w:eastAsia="lt-LT"/>
        </w:rPr>
        <w:t xml:space="preserve"> padidėjusi odos pigmentacija, odos atrofija.</w:t>
      </w:r>
    </w:p>
    <w:p w14:paraId="77D15D67" w14:textId="77777777" w:rsidR="004550F9" w:rsidRPr="006E7422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6E7422">
        <w:rPr>
          <w:rFonts w:ascii="Times New Roman" w:eastAsia="Times New Roman" w:hAnsi="Times New Roman"/>
        </w:rPr>
        <w:tab/>
      </w:r>
    </w:p>
    <w:p w14:paraId="35F939D2" w14:textId="58492328" w:rsidR="004550F9" w:rsidRPr="00C02F4C" w:rsidRDefault="008B7270" w:rsidP="004550F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E7422">
        <w:rPr>
          <w:rFonts w:ascii="Times New Roman" w:hAnsi="Times New Roman"/>
          <w:b/>
          <w:bCs/>
          <w:noProof/>
          <w:snapToGrid w:val="0"/>
        </w:rPr>
        <w:t>Šalutinio poveikio reiškiniai, kurių dažnis nežinomas (negali būti apskaičiuotas pagal turimus duomenis):</w:t>
      </w:r>
      <w:r w:rsidR="004550F9" w:rsidRPr="006E7422">
        <w:rPr>
          <w:rFonts w:ascii="Times New Roman" w:eastAsia="Times New Roman" w:hAnsi="Times New Roman"/>
        </w:rPr>
        <w:t xml:space="preserve"> mažos pūslelės odoje, pripildytos pūlių (</w:t>
      </w:r>
      <w:proofErr w:type="spellStart"/>
      <w:r w:rsidR="004550F9" w:rsidRPr="006E7422">
        <w:rPr>
          <w:rFonts w:ascii="Times New Roman" w:eastAsia="Times New Roman" w:hAnsi="Times New Roman"/>
        </w:rPr>
        <w:t>pustulinis</w:t>
      </w:r>
      <w:proofErr w:type="spellEnd"/>
      <w:r w:rsidR="004550F9" w:rsidRPr="006E7422">
        <w:rPr>
          <w:rFonts w:ascii="Times New Roman" w:eastAsia="Times New Roman" w:hAnsi="Times New Roman"/>
        </w:rPr>
        <w:t xml:space="preserve"> bėrimas), alerginė reakcija (padidėjęs jautrumas),</w:t>
      </w:r>
      <w:r w:rsidR="004550F9" w:rsidRPr="006E7422">
        <w:rPr>
          <w:rFonts w:ascii="Times New Roman" w:eastAsia="Times New Roman" w:hAnsi="Times New Roman"/>
          <w:i/>
        </w:rPr>
        <w:t xml:space="preserve"> </w:t>
      </w:r>
      <w:r w:rsidR="004550F9" w:rsidRPr="006E7422">
        <w:rPr>
          <w:rFonts w:ascii="Times New Roman" w:hAnsi="Times New Roman"/>
        </w:rPr>
        <w:t xml:space="preserve">tirpimo, niežėjimo ir kitų nesamų dirgiklių tariamasis jutimas </w:t>
      </w:r>
      <w:r w:rsidR="004550F9" w:rsidRPr="006E7422">
        <w:rPr>
          <w:rFonts w:ascii="Times New Roman" w:eastAsia="Times New Roman" w:hAnsi="Times New Roman"/>
        </w:rPr>
        <w:t>(</w:t>
      </w:r>
      <w:proofErr w:type="spellStart"/>
      <w:r w:rsidR="004550F9" w:rsidRPr="006E7422">
        <w:rPr>
          <w:rFonts w:ascii="Times New Roman" w:eastAsia="Times New Roman" w:hAnsi="Times New Roman"/>
        </w:rPr>
        <w:t>parestezija</w:t>
      </w:r>
      <w:proofErr w:type="spellEnd"/>
      <w:r w:rsidR="004550F9" w:rsidRPr="006E7422">
        <w:rPr>
          <w:rFonts w:ascii="Times New Roman" w:eastAsia="Times New Roman" w:hAnsi="Times New Roman"/>
        </w:rPr>
        <w:t>), patinimas, skausmas vartojimo vietoje</w:t>
      </w:r>
      <w:r w:rsidR="004550F9" w:rsidRPr="006E7422">
        <w:rPr>
          <w:rFonts w:ascii="Times New Roman" w:eastAsia="Times New Roman" w:hAnsi="Times New Roman"/>
          <w:i/>
          <w:lang w:eastAsia="lt-LT"/>
        </w:rPr>
        <w:t xml:space="preserve">, </w:t>
      </w:r>
      <w:r w:rsidR="004550F9" w:rsidRPr="006E7422">
        <w:rPr>
          <w:rFonts w:ascii="Times New Roman" w:eastAsia="Times New Roman" w:hAnsi="Times New Roman"/>
          <w:lang w:eastAsia="lt-LT"/>
        </w:rPr>
        <w:t xml:space="preserve">vietinė odos reakcija (kontaktinis dermatitas), dilgėlinė, odos išbėrimas, niežulys, odos paraudimas, odos dirginimas, </w:t>
      </w:r>
      <w:proofErr w:type="spellStart"/>
      <w:r w:rsidR="004550F9" w:rsidRPr="006E7422">
        <w:rPr>
          <w:rFonts w:ascii="Times New Roman" w:eastAsia="Times New Roman" w:hAnsi="Times New Roman"/>
          <w:lang w:eastAsia="lt-LT"/>
        </w:rPr>
        <w:t>papulės</w:t>
      </w:r>
      <w:proofErr w:type="spellEnd"/>
      <w:r w:rsidR="004550F9" w:rsidRPr="006E7422">
        <w:rPr>
          <w:rFonts w:ascii="Times New Roman" w:eastAsia="Times New Roman" w:hAnsi="Times New Roman"/>
          <w:lang w:eastAsia="lt-LT"/>
        </w:rPr>
        <w:t>, odos uždegimas, odos deginimo jausmas, odos lupimasis vartojimo vietoje, spaudimo jausmas odoje.</w:t>
      </w:r>
    </w:p>
    <w:p w14:paraId="352BFB7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ab/>
      </w:r>
    </w:p>
    <w:p w14:paraId="7359E2D5" w14:textId="741B310E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Contractubex</w:t>
      </w:r>
      <w:proofErr w:type="spellEnd"/>
      <w:r w:rsidRPr="00C02F4C">
        <w:rPr>
          <w:rFonts w:ascii="Times New Roman" w:eastAsia="Times New Roman" w:hAnsi="Times New Roman"/>
        </w:rPr>
        <w:t xml:space="preserve"> yra puikiai toleruojamas net ir vartojant ilgai.</w:t>
      </w:r>
    </w:p>
    <w:p w14:paraId="5A5FFBD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816326">
        <w:rPr>
          <w:rFonts w:ascii="Times New Roman" w:eastAsia="Times New Roman" w:hAnsi="Times New Roman"/>
        </w:rPr>
        <w:t xml:space="preserve">Niežulys, kuris gydant </w:t>
      </w:r>
      <w:proofErr w:type="spellStart"/>
      <w:r w:rsidRPr="00816326">
        <w:rPr>
          <w:rFonts w:ascii="Times New Roman" w:eastAsia="Times New Roman" w:hAnsi="Times New Roman"/>
        </w:rPr>
        <w:t>Contractubex</w:t>
      </w:r>
      <w:proofErr w:type="spellEnd"/>
      <w:r w:rsidRPr="00816326">
        <w:rPr>
          <w:rFonts w:ascii="Times New Roman" w:eastAsia="Times New Roman" w:hAnsi="Times New Roman"/>
        </w:rPr>
        <w:t xml:space="preserve"> buvo stebimas retai, yra </w:t>
      </w:r>
      <w:proofErr w:type="spellStart"/>
      <w:r w:rsidRPr="00816326">
        <w:rPr>
          <w:rFonts w:ascii="Times New Roman" w:eastAsia="Times New Roman" w:hAnsi="Times New Roman"/>
        </w:rPr>
        <w:t>randinio</w:t>
      </w:r>
      <w:proofErr w:type="spellEnd"/>
      <w:r w:rsidRPr="00816326">
        <w:rPr>
          <w:rFonts w:ascii="Times New Roman" w:eastAsia="Times New Roman" w:hAnsi="Times New Roman"/>
        </w:rPr>
        <w:t xml:space="preserve"> audinio pokyčio pasireiškimas, ir paprastai gydymo nutraukti nereikia.</w:t>
      </w:r>
    </w:p>
    <w:p w14:paraId="2F4D47B0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2C409F2" w14:textId="77777777" w:rsidR="004550F9" w:rsidRPr="00C02F4C" w:rsidRDefault="004550F9" w:rsidP="004550F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C02F4C">
        <w:rPr>
          <w:rFonts w:ascii="Times New Roman" w:eastAsia="Times New Roman" w:hAnsi="Times New Roman"/>
          <w:b/>
          <w:snapToGrid w:val="0"/>
        </w:rPr>
        <w:t>Pranešimas apie šalutinį poveikį</w:t>
      </w:r>
    </w:p>
    <w:p w14:paraId="10A6E75D" w14:textId="62124065" w:rsidR="009F0A66" w:rsidRPr="005D554B" w:rsidRDefault="004550F9" w:rsidP="009F0A66">
      <w:pPr>
        <w:tabs>
          <w:tab w:val="left" w:pos="567"/>
        </w:tabs>
        <w:spacing w:line="260" w:lineRule="exact"/>
        <w:ind w:right="-1"/>
        <w:rPr>
          <w:snapToGrid w:val="0"/>
        </w:rPr>
      </w:pPr>
      <w:r w:rsidRPr="00C02F4C">
        <w:rPr>
          <w:rFonts w:ascii="Times New Roman" w:eastAsia="Times New Roman" w:hAnsi="Times New Roman"/>
          <w:snapToGrid w:val="0"/>
        </w:rPr>
        <w:t xml:space="preserve">Jeigu pasireiškė šalutinis poveikis, įskaitant šiame lapelyje nenurodytą, pasakykite gydytojui arba vaistininkui. </w:t>
      </w:r>
      <w:r w:rsidR="009F0A66" w:rsidRPr="00A71BD1">
        <w:rPr>
          <w:rFonts w:ascii="Times New Roman" w:hAnsi="Times New Roman"/>
          <w:snapToGrid w:val="0"/>
        </w:rPr>
        <w:t xml:space="preserve"> Pranešimą apie šalutinį poveikį galite </w:t>
      </w:r>
      <w:r w:rsidR="002F7C81" w:rsidRPr="002F7C81">
        <w:rPr>
          <w:rFonts w:ascii="Times New Roman" w:hAnsi="Times New Roman"/>
          <w:snapToGrid w:val="0"/>
        </w:rPr>
        <w:t>užpildyti ir pateikti Valstybinės vaistų kontrolės tarnybos prie Lietuvos Respublikos sveikatos apsaugos ministerijos</w:t>
      </w:r>
      <w:r w:rsidR="00174054">
        <w:rPr>
          <w:rFonts w:ascii="Times New Roman" w:hAnsi="Times New Roman"/>
          <w:snapToGrid w:val="0"/>
        </w:rPr>
        <w:t xml:space="preserve"> </w:t>
      </w:r>
      <w:r w:rsidR="002F7C81" w:rsidRPr="002F7C81">
        <w:rPr>
          <w:rFonts w:ascii="Times New Roman" w:hAnsi="Times New Roman"/>
          <w:snapToGrid w:val="0"/>
        </w:rPr>
        <w:t>tinklalapyje </w:t>
      </w:r>
      <w:hyperlink r:id="rId13" w:history="1">
        <w:r w:rsidR="000D600B" w:rsidRPr="008A06B7">
          <w:rPr>
            <w:rStyle w:val="Hipersaitas"/>
            <w:rFonts w:ascii="Times New Roman" w:hAnsi="Times New Roman"/>
            <w:lang w:eastAsia="lt-LT"/>
          </w:rPr>
          <w:t>https://vvkt.lrv.lt/lt/</w:t>
        </w:r>
      </w:hyperlink>
      <w:r w:rsidR="000D600B">
        <w:t xml:space="preserve"> </w:t>
      </w:r>
      <w:r w:rsidR="002F7C81" w:rsidRPr="002F7C81">
        <w:rPr>
          <w:rFonts w:ascii="Times New Roman" w:hAnsi="Times New Roman"/>
          <w:snapToGrid w:val="0"/>
        </w:rPr>
        <w:t xml:space="preserve">nurodytais būdais arba paskambinti nemokamu telefonu </w:t>
      </w:r>
      <w:r w:rsidR="007B05B9">
        <w:rPr>
          <w:rFonts w:ascii="Times New Roman" w:hAnsi="Times New Roman"/>
          <w:snapToGrid w:val="0"/>
        </w:rPr>
        <w:t>0</w:t>
      </w:r>
      <w:r w:rsidR="002F7C81" w:rsidRPr="002F7C81">
        <w:rPr>
          <w:rFonts w:ascii="Times New Roman" w:hAnsi="Times New Roman"/>
          <w:snapToGrid w:val="0"/>
        </w:rPr>
        <w:t xml:space="preserve"> 800 73 568. Pranešdami apie šalutinį poveikį galite mums padėti gauti daugiau informacijos apie šio vaisto saugumą.</w:t>
      </w:r>
    </w:p>
    <w:p w14:paraId="6F5369A0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</w:rPr>
      </w:pPr>
      <w:bookmarkStart w:id="83" w:name="_Toc129243143"/>
      <w:bookmarkStart w:id="84" w:name="_Toc129243268"/>
    </w:p>
    <w:p w14:paraId="6E08125D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5.</w:t>
      </w:r>
      <w:r w:rsidRPr="00C02F4C">
        <w:rPr>
          <w:rFonts w:ascii="Times New Roman" w:eastAsia="Times New Roman" w:hAnsi="Times New Roman"/>
          <w:b/>
        </w:rPr>
        <w:tab/>
        <w:t xml:space="preserve">Kaip laikyti </w:t>
      </w:r>
      <w:proofErr w:type="spellStart"/>
      <w:r w:rsidRPr="00C02F4C">
        <w:rPr>
          <w:rFonts w:ascii="Times New Roman" w:eastAsia="Times New Roman" w:hAnsi="Times New Roman"/>
          <w:b/>
        </w:rPr>
        <w:t>Contractubex</w:t>
      </w:r>
      <w:bookmarkEnd w:id="83"/>
      <w:bookmarkEnd w:id="84"/>
      <w:proofErr w:type="spellEnd"/>
    </w:p>
    <w:p w14:paraId="46B561B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7725A8F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Šį vaistą laikykite vaikams nepastebimoje ir nepasiekiamoje vietoje.</w:t>
      </w:r>
    </w:p>
    <w:p w14:paraId="3908F8D1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Laikyti ne aukštesnėje kaip 25</w:t>
      </w:r>
      <w:r w:rsidR="008902D0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>°C temperatūroje.</w:t>
      </w:r>
    </w:p>
    <w:p w14:paraId="283E2DBD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Ant dėžutės ir tūbelės po „Tinka iki“ nurodytam tinkamumo laikui pasibaigus, šio vaisto vartoti negalima.</w:t>
      </w:r>
      <w:r w:rsidRPr="00C02F4C">
        <w:rPr>
          <w:rFonts w:ascii="Times New Roman" w:eastAsia="Times New Roman" w:hAnsi="Times New Roman"/>
          <w:i/>
          <w:iCs/>
        </w:rPr>
        <w:t xml:space="preserve"> </w:t>
      </w:r>
      <w:r w:rsidRPr="00C02F4C">
        <w:rPr>
          <w:rFonts w:ascii="Times New Roman" w:eastAsia="Times New Roman" w:hAnsi="Times New Roman"/>
          <w:iCs/>
        </w:rPr>
        <w:t>Vaistas tinkamas vartoti iki paskutinės nurodyto mėnesio dienos.</w:t>
      </w:r>
    </w:p>
    <w:p w14:paraId="746D6DE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Pirmą kartą atsukus tūbelę, gelio tinkamumo laikas – 6 mėnesiai.</w:t>
      </w:r>
    </w:p>
    <w:p w14:paraId="251DD9E9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53D92E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Vaistų negalima išpilti į kanalizaciją. Kaip išmesti nereikalingus vaistus, klauskite vaistininko. Šios priemonės padės apsaugoti aplinką.</w:t>
      </w:r>
    </w:p>
    <w:p w14:paraId="2639071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4D234D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F42892E" w14:textId="77777777" w:rsidR="004550F9" w:rsidRPr="00C02F4C" w:rsidRDefault="004550F9" w:rsidP="004550F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85" w:name="_Toc129243144"/>
      <w:bookmarkStart w:id="86" w:name="_Toc129243269"/>
      <w:r w:rsidRPr="00C02F4C">
        <w:rPr>
          <w:rFonts w:ascii="Times New Roman" w:eastAsia="Times New Roman" w:hAnsi="Times New Roman"/>
          <w:b/>
        </w:rPr>
        <w:t>6.</w:t>
      </w:r>
      <w:r w:rsidRPr="00C02F4C">
        <w:rPr>
          <w:rFonts w:ascii="Times New Roman" w:eastAsia="Times New Roman" w:hAnsi="Times New Roman"/>
          <w:b/>
        </w:rPr>
        <w:tab/>
        <w:t>Pakuotės turinys ir kita informacija</w:t>
      </w:r>
      <w:bookmarkEnd w:id="85"/>
      <w:bookmarkEnd w:id="86"/>
    </w:p>
    <w:p w14:paraId="76957875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5F3B1D08" w14:textId="77777777" w:rsidR="004550F9" w:rsidRPr="00C02F4C" w:rsidRDefault="004550F9" w:rsidP="004550F9">
      <w:pPr>
        <w:spacing w:after="0" w:line="220" w:lineRule="exact"/>
        <w:rPr>
          <w:rFonts w:ascii="Times New Roman" w:eastAsia="Times New Roman" w:hAnsi="Times New Roman"/>
          <w:b/>
          <w:bCs/>
        </w:rPr>
      </w:pPr>
      <w:proofErr w:type="spellStart"/>
      <w:r w:rsidRPr="00C02F4C">
        <w:rPr>
          <w:rFonts w:ascii="Times New Roman" w:eastAsia="Times New Roman" w:hAnsi="Times New Roman"/>
          <w:b/>
          <w:bCs/>
        </w:rPr>
        <w:t>Contractubex</w:t>
      </w:r>
      <w:proofErr w:type="spellEnd"/>
      <w:r w:rsidRPr="00C02F4C">
        <w:rPr>
          <w:rFonts w:ascii="Times New Roman" w:eastAsia="Times New Roman" w:hAnsi="Times New Roman"/>
          <w:b/>
          <w:bCs/>
        </w:rPr>
        <w:t xml:space="preserve"> sudėtis</w:t>
      </w:r>
    </w:p>
    <w:p w14:paraId="79D5B7E9" w14:textId="77777777" w:rsidR="004550F9" w:rsidRPr="00C02F4C" w:rsidRDefault="004550F9" w:rsidP="004550F9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-</w:t>
      </w:r>
      <w:r w:rsidRPr="00C02F4C">
        <w:rPr>
          <w:rFonts w:ascii="Times New Roman" w:eastAsia="Times New Roman" w:hAnsi="Times New Roman"/>
        </w:rPr>
        <w:tab/>
        <w:t xml:space="preserve">Veikliosios medžiagos yra svogūnų skystasis ekstraktas, heparino natrio druska, </w:t>
      </w:r>
      <w:proofErr w:type="spellStart"/>
      <w:r w:rsidRPr="00C02F4C">
        <w:rPr>
          <w:rFonts w:ascii="Times New Roman" w:eastAsia="Times New Roman" w:hAnsi="Times New Roman"/>
        </w:rPr>
        <w:t>alantoinas</w:t>
      </w:r>
      <w:proofErr w:type="spellEnd"/>
      <w:r w:rsidRPr="00C02F4C">
        <w:rPr>
          <w:rFonts w:ascii="Times New Roman" w:eastAsia="Times New Roman" w:hAnsi="Times New Roman"/>
        </w:rPr>
        <w:t>.</w:t>
      </w:r>
    </w:p>
    <w:p w14:paraId="16FD5717" w14:textId="77777777" w:rsidR="004550F9" w:rsidRPr="00C02F4C" w:rsidRDefault="004550F9" w:rsidP="004550F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ab/>
        <w:t xml:space="preserve">1 g gelio yra 100 mg </w:t>
      </w:r>
      <w:proofErr w:type="spellStart"/>
      <w:r w:rsidRPr="00C02F4C">
        <w:rPr>
          <w:rFonts w:ascii="Times New Roman" w:eastAsia="Times New Roman" w:hAnsi="Times New Roman"/>
          <w:i/>
        </w:rPr>
        <w:t>Allium</w:t>
      </w:r>
      <w:proofErr w:type="spellEnd"/>
      <w:r w:rsidRPr="00C02F4C">
        <w:rPr>
          <w:rFonts w:ascii="Times New Roman" w:eastAsia="Times New Roman" w:hAnsi="Times New Roman"/>
          <w:i/>
        </w:rPr>
        <w:t xml:space="preserve"> </w:t>
      </w:r>
      <w:proofErr w:type="spellStart"/>
      <w:r w:rsidRPr="00C02F4C">
        <w:rPr>
          <w:rFonts w:ascii="Times New Roman" w:eastAsia="Times New Roman" w:hAnsi="Times New Roman"/>
          <w:i/>
        </w:rPr>
        <w:t>cepa</w:t>
      </w:r>
      <w:proofErr w:type="spellEnd"/>
      <w:r w:rsidRPr="00C02F4C">
        <w:rPr>
          <w:rFonts w:ascii="Times New Roman" w:eastAsia="Times New Roman" w:hAnsi="Times New Roman"/>
        </w:rPr>
        <w:t xml:space="preserve"> L</w:t>
      </w:r>
      <w:r w:rsidR="00000993" w:rsidRPr="00C02F4C">
        <w:rPr>
          <w:rFonts w:ascii="Times New Roman" w:eastAsia="Times New Roman" w:hAnsi="Times New Roman"/>
        </w:rPr>
        <w:t>.</w:t>
      </w:r>
      <w:r w:rsidRPr="00C02F4C">
        <w:rPr>
          <w:rFonts w:ascii="Times New Roman" w:eastAsia="Times New Roman" w:hAnsi="Times New Roman"/>
        </w:rPr>
        <w:t xml:space="preserve">, </w:t>
      </w:r>
      <w:proofErr w:type="spellStart"/>
      <w:r w:rsidRPr="00C02F4C">
        <w:rPr>
          <w:rFonts w:ascii="Times New Roman" w:eastAsia="Times New Roman" w:hAnsi="Times New Roman"/>
        </w:rPr>
        <w:t>bulbus</w:t>
      </w:r>
      <w:proofErr w:type="spellEnd"/>
      <w:r w:rsidRPr="00C02F4C">
        <w:rPr>
          <w:rFonts w:ascii="Times New Roman" w:eastAsia="Times New Roman" w:hAnsi="Times New Roman"/>
        </w:rPr>
        <w:t xml:space="preserve"> (svogūnų skystojo ekstrakto) (</w:t>
      </w:r>
      <w:r w:rsidR="00DD699B" w:rsidRPr="00C02F4C">
        <w:rPr>
          <w:rFonts w:ascii="Times New Roman" w:eastAsia="Times New Roman" w:hAnsi="Times New Roman"/>
        </w:rPr>
        <w:t>0,16:1</w:t>
      </w:r>
      <w:r w:rsidRPr="00C02F4C">
        <w:rPr>
          <w:rFonts w:ascii="Times New Roman" w:eastAsia="Times New Roman" w:hAnsi="Times New Roman"/>
        </w:rPr>
        <w:t>, ekstrakcijos tirpiklis: vanduo</w:t>
      </w:r>
      <w:r w:rsidR="00F11DAB" w:rsidRPr="00C02F4C">
        <w:rPr>
          <w:rFonts w:ascii="Times New Roman" w:eastAsia="Times New Roman" w:hAnsi="Times New Roman"/>
        </w:rPr>
        <w:t>, pagalbinė medžiaga: etanolis</w:t>
      </w:r>
      <w:r w:rsidRPr="00C02F4C">
        <w:rPr>
          <w:rFonts w:ascii="Times New Roman" w:eastAsia="Times New Roman" w:hAnsi="Times New Roman"/>
        </w:rPr>
        <w:t>)</w:t>
      </w:r>
      <w:r w:rsidRPr="00C02F4C">
        <w:rPr>
          <w:rFonts w:ascii="Times New Roman" w:eastAsia="Times New Roman" w:hAnsi="Times New Roman"/>
          <w:i/>
        </w:rPr>
        <w:t xml:space="preserve">, </w:t>
      </w:r>
      <w:r w:rsidRPr="00C02F4C">
        <w:rPr>
          <w:rFonts w:ascii="Times New Roman" w:eastAsia="Times New Roman" w:hAnsi="Times New Roman"/>
        </w:rPr>
        <w:t>50 TV heparino natrio druskos, 10</w:t>
      </w:r>
      <w:r w:rsidR="00000993" w:rsidRPr="00C02F4C">
        <w:rPr>
          <w:rFonts w:ascii="Times New Roman" w:eastAsia="Times New Roman" w:hAnsi="Times New Roman"/>
        </w:rPr>
        <w:t> </w:t>
      </w:r>
      <w:r w:rsidRPr="00C02F4C">
        <w:rPr>
          <w:rFonts w:ascii="Times New Roman" w:eastAsia="Times New Roman" w:hAnsi="Times New Roman"/>
        </w:rPr>
        <w:t xml:space="preserve">mg </w:t>
      </w:r>
      <w:proofErr w:type="spellStart"/>
      <w:r w:rsidRPr="00C02F4C">
        <w:rPr>
          <w:rFonts w:ascii="Times New Roman" w:eastAsia="Times New Roman" w:hAnsi="Times New Roman"/>
        </w:rPr>
        <w:t>alantoino</w:t>
      </w:r>
      <w:proofErr w:type="spellEnd"/>
      <w:r w:rsidRPr="00C02F4C">
        <w:rPr>
          <w:rFonts w:ascii="Times New Roman" w:eastAsia="Times New Roman" w:hAnsi="Times New Roman"/>
        </w:rPr>
        <w:t>.</w:t>
      </w:r>
    </w:p>
    <w:p w14:paraId="1002C122" w14:textId="77777777" w:rsidR="004550F9" w:rsidRPr="00C02F4C" w:rsidRDefault="004550F9" w:rsidP="004550F9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-</w:t>
      </w:r>
      <w:r w:rsidRPr="00C02F4C">
        <w:rPr>
          <w:rFonts w:ascii="Times New Roman" w:eastAsia="Times New Roman" w:hAnsi="Times New Roman"/>
        </w:rPr>
        <w:tab/>
        <w:t xml:space="preserve">Pagalbinės medžiagos yra sorbo rūgštis (E200), metilo </w:t>
      </w:r>
      <w:proofErr w:type="spellStart"/>
      <w:r w:rsidRPr="00C02F4C">
        <w:rPr>
          <w:rFonts w:ascii="Times New Roman" w:eastAsia="Times New Roman" w:hAnsi="Times New Roman"/>
        </w:rPr>
        <w:t>parahidroksibenzoatas</w:t>
      </w:r>
      <w:proofErr w:type="spellEnd"/>
      <w:r w:rsidRPr="00C02F4C">
        <w:rPr>
          <w:rFonts w:ascii="Times New Roman" w:eastAsia="Times New Roman" w:hAnsi="Times New Roman"/>
        </w:rPr>
        <w:t xml:space="preserve"> (E218), </w:t>
      </w:r>
      <w:proofErr w:type="spellStart"/>
      <w:r w:rsidRPr="00C02F4C">
        <w:rPr>
          <w:rFonts w:ascii="Times New Roman" w:eastAsia="Times New Roman" w:hAnsi="Times New Roman"/>
        </w:rPr>
        <w:t>makrogolis</w:t>
      </w:r>
      <w:proofErr w:type="spellEnd"/>
      <w:r w:rsidRPr="00C02F4C">
        <w:rPr>
          <w:rFonts w:ascii="Times New Roman" w:eastAsia="Times New Roman" w:hAnsi="Times New Roman"/>
        </w:rPr>
        <w:t xml:space="preserve"> 200, </w:t>
      </w:r>
      <w:proofErr w:type="spellStart"/>
      <w:r w:rsidRPr="00C02F4C">
        <w:rPr>
          <w:rFonts w:ascii="Times New Roman" w:eastAsia="Times New Roman" w:hAnsi="Times New Roman"/>
        </w:rPr>
        <w:t>ksantano</w:t>
      </w:r>
      <w:proofErr w:type="spellEnd"/>
      <w:r w:rsidRPr="00C02F4C">
        <w:rPr>
          <w:rFonts w:ascii="Times New Roman" w:eastAsia="Times New Roman" w:hAnsi="Times New Roman"/>
        </w:rPr>
        <w:t xml:space="preserve"> lipai, išgrynintas vanduo, kvapusis aliejus</w:t>
      </w:r>
      <w:r w:rsidR="000E1F72" w:rsidRPr="00C02F4C">
        <w:rPr>
          <w:rFonts w:ascii="Times New Roman" w:eastAsia="Times New Roman" w:hAnsi="Times New Roman"/>
        </w:rPr>
        <w:t>, kurio sudėtyje yra</w:t>
      </w:r>
      <w:r w:rsidR="008902D0" w:rsidRPr="00C02F4C">
        <w:rPr>
          <w:rFonts w:ascii="Times New Roman" w:eastAsia="Times New Roman" w:hAnsi="Times New Roman"/>
        </w:rPr>
        <w:t xml:space="preserve"> </w:t>
      </w:r>
      <w:proofErr w:type="spellStart"/>
      <w:r w:rsidR="000E1F72" w:rsidRPr="00C02F4C">
        <w:rPr>
          <w:rFonts w:ascii="Times New Roman" w:eastAsia="Times New Roman" w:hAnsi="Times New Roman"/>
        </w:rPr>
        <w:t>citronelolio</w:t>
      </w:r>
      <w:proofErr w:type="spellEnd"/>
      <w:r w:rsidR="000E1F72" w:rsidRPr="00C02F4C">
        <w:rPr>
          <w:rFonts w:ascii="Times New Roman" w:eastAsia="Times New Roman" w:hAnsi="Times New Roman"/>
        </w:rPr>
        <w:t xml:space="preserve">, </w:t>
      </w:r>
      <w:proofErr w:type="spellStart"/>
      <w:r w:rsidR="000E1F72" w:rsidRPr="00C02F4C">
        <w:rPr>
          <w:rFonts w:ascii="Times New Roman" w:eastAsia="Times New Roman" w:hAnsi="Times New Roman"/>
        </w:rPr>
        <w:t>geraniolio</w:t>
      </w:r>
      <w:proofErr w:type="spellEnd"/>
      <w:r w:rsidR="000E1F72" w:rsidRPr="00C02F4C">
        <w:rPr>
          <w:rFonts w:ascii="Times New Roman" w:eastAsia="Times New Roman" w:hAnsi="Times New Roman"/>
        </w:rPr>
        <w:t xml:space="preserve">, </w:t>
      </w:r>
      <w:proofErr w:type="spellStart"/>
      <w:r w:rsidR="000E1F72" w:rsidRPr="00C02F4C">
        <w:rPr>
          <w:rFonts w:ascii="Times New Roman" w:eastAsia="Times New Roman" w:hAnsi="Times New Roman"/>
        </w:rPr>
        <w:t>benzilo</w:t>
      </w:r>
      <w:proofErr w:type="spellEnd"/>
      <w:r w:rsidR="000E1F72" w:rsidRPr="00C02F4C">
        <w:rPr>
          <w:rFonts w:ascii="Times New Roman" w:eastAsia="Times New Roman" w:hAnsi="Times New Roman"/>
        </w:rPr>
        <w:t xml:space="preserve"> alkoholio, </w:t>
      </w:r>
      <w:proofErr w:type="spellStart"/>
      <w:r w:rsidR="000E1F72" w:rsidRPr="00C02F4C">
        <w:rPr>
          <w:rFonts w:ascii="Times New Roman" w:eastAsia="Times New Roman" w:hAnsi="Times New Roman"/>
        </w:rPr>
        <w:t>citralio</w:t>
      </w:r>
      <w:proofErr w:type="spellEnd"/>
      <w:r w:rsidR="000E1F72" w:rsidRPr="00C02F4C">
        <w:rPr>
          <w:rFonts w:ascii="Times New Roman" w:eastAsia="Times New Roman" w:hAnsi="Times New Roman"/>
        </w:rPr>
        <w:t xml:space="preserve"> ir </w:t>
      </w:r>
      <w:proofErr w:type="spellStart"/>
      <w:r w:rsidR="000E1F72" w:rsidRPr="00C02F4C">
        <w:rPr>
          <w:rFonts w:ascii="Times New Roman" w:eastAsia="Times New Roman" w:hAnsi="Times New Roman"/>
        </w:rPr>
        <w:t>linalolio</w:t>
      </w:r>
      <w:proofErr w:type="spellEnd"/>
      <w:r w:rsidR="000E1F72" w:rsidRPr="00C02F4C">
        <w:rPr>
          <w:rFonts w:ascii="Times New Roman" w:eastAsia="Times New Roman" w:hAnsi="Times New Roman"/>
        </w:rPr>
        <w:t xml:space="preserve"> </w:t>
      </w:r>
      <w:r w:rsidR="008902D0" w:rsidRPr="00C02F4C">
        <w:rPr>
          <w:rFonts w:ascii="Times New Roman" w:eastAsia="Times New Roman" w:hAnsi="Times New Roman"/>
        </w:rPr>
        <w:t>(žr. skyrelį „</w:t>
      </w:r>
      <w:proofErr w:type="spellStart"/>
      <w:r w:rsidR="008902D0" w:rsidRPr="00C02F4C">
        <w:rPr>
          <w:rFonts w:ascii="Times New Roman" w:eastAsia="Times New Roman" w:hAnsi="Times New Roman"/>
        </w:rPr>
        <w:t>Contractubex</w:t>
      </w:r>
      <w:proofErr w:type="spellEnd"/>
      <w:r w:rsidR="008902D0" w:rsidRPr="00C02F4C">
        <w:rPr>
          <w:rFonts w:ascii="Times New Roman" w:eastAsia="Times New Roman" w:hAnsi="Times New Roman"/>
        </w:rPr>
        <w:t xml:space="preserve"> sudėtyje yra“ 2 skyriuje)</w:t>
      </w:r>
      <w:r w:rsidRPr="00C02F4C">
        <w:rPr>
          <w:rFonts w:ascii="Times New Roman" w:eastAsia="Times New Roman" w:hAnsi="Times New Roman"/>
        </w:rPr>
        <w:t>.</w:t>
      </w:r>
    </w:p>
    <w:p w14:paraId="54B7FC88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15FDCAD" w14:textId="77777777" w:rsidR="004550F9" w:rsidRPr="00C02F4C" w:rsidRDefault="004550F9" w:rsidP="004550F9">
      <w:pPr>
        <w:spacing w:after="0" w:line="220" w:lineRule="exact"/>
        <w:rPr>
          <w:rFonts w:ascii="Times New Roman" w:eastAsia="Times New Roman" w:hAnsi="Times New Roman"/>
          <w:b/>
          <w:bCs/>
        </w:rPr>
      </w:pPr>
      <w:proofErr w:type="spellStart"/>
      <w:r w:rsidRPr="00C02F4C">
        <w:rPr>
          <w:rFonts w:ascii="Times New Roman" w:eastAsia="Times New Roman" w:hAnsi="Times New Roman"/>
          <w:b/>
          <w:bCs/>
        </w:rPr>
        <w:t>Contractubex</w:t>
      </w:r>
      <w:proofErr w:type="spellEnd"/>
      <w:r w:rsidRPr="00C02F4C">
        <w:rPr>
          <w:rFonts w:ascii="Times New Roman" w:eastAsia="Times New Roman" w:hAnsi="Times New Roman"/>
          <w:b/>
          <w:bCs/>
        </w:rPr>
        <w:t xml:space="preserve"> išvaizda ir kiekis pakuotėje</w:t>
      </w:r>
    </w:p>
    <w:p w14:paraId="45A1A892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Gelis gali būti nuo šviesiai rusvai gelsvos iki šviesiai rudos spalvos, neskaidrus.</w:t>
      </w:r>
    </w:p>
    <w:p w14:paraId="65CCCD11" w14:textId="2BE7687D" w:rsidR="004550F9" w:rsidRPr="00C02F4C" w:rsidRDefault="004550F9" w:rsidP="004550F9">
      <w:pPr>
        <w:spacing w:after="0" w:line="240" w:lineRule="auto"/>
        <w:ind w:right="276"/>
        <w:jc w:val="both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Pakuotė</w:t>
      </w:r>
      <w:r w:rsidR="008B7270">
        <w:rPr>
          <w:rFonts w:ascii="Times New Roman" w:eastAsia="Times New Roman" w:hAnsi="Times New Roman"/>
        </w:rPr>
        <w:t xml:space="preserve">: </w:t>
      </w:r>
    </w:p>
    <w:p w14:paraId="7CE3F1D2" w14:textId="3E51E8AA" w:rsidR="004550F9" w:rsidRPr="00C02F4C" w:rsidRDefault="008B7270" w:rsidP="004550F9">
      <w:pPr>
        <w:spacing w:after="0" w:line="240" w:lineRule="auto"/>
        <w:ind w:right="27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</w:t>
      </w:r>
      <w:r w:rsidR="004550F9" w:rsidRPr="00C02F4C">
        <w:rPr>
          <w:rFonts w:ascii="Times New Roman" w:eastAsia="Times New Roman" w:hAnsi="Times New Roman"/>
        </w:rPr>
        <w:t>artono dėžutė, kurioje yra 20</w:t>
      </w:r>
      <w:r w:rsidR="008902D0" w:rsidRPr="00C02F4C">
        <w:rPr>
          <w:rFonts w:ascii="Times New Roman" w:eastAsia="Times New Roman" w:hAnsi="Times New Roman"/>
        </w:rPr>
        <w:t> </w:t>
      </w:r>
      <w:r w:rsidR="004550F9" w:rsidRPr="00C02F4C">
        <w:rPr>
          <w:rFonts w:ascii="Times New Roman" w:eastAsia="Times New Roman" w:hAnsi="Times New Roman"/>
        </w:rPr>
        <w:t>g tūbelė.</w:t>
      </w:r>
    </w:p>
    <w:p w14:paraId="4FC0EDA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376A6DA6" w14:textId="77777777" w:rsidR="004550F9" w:rsidRDefault="004550F9" w:rsidP="004550F9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C02F4C">
        <w:rPr>
          <w:rFonts w:ascii="Times New Roman" w:eastAsia="Times New Roman" w:hAnsi="Times New Roman"/>
          <w:b/>
          <w:bCs/>
        </w:rPr>
        <w:t>Registruotojas ir gamintojas</w:t>
      </w:r>
    </w:p>
    <w:p w14:paraId="08FD3972" w14:textId="77777777" w:rsidR="00780923" w:rsidRDefault="00780923" w:rsidP="004550F9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14:paraId="75919078" w14:textId="77777777" w:rsidR="00780923" w:rsidRPr="00C02F4C" w:rsidRDefault="00780923" w:rsidP="004550F9">
      <w:pPr>
        <w:spacing w:after="0" w:line="220" w:lineRule="exact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Registruotojas</w:t>
      </w:r>
    </w:p>
    <w:p w14:paraId="6C60456D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Merz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Pharmaceuticals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GmbH</w:t>
      </w:r>
      <w:proofErr w:type="spellEnd"/>
    </w:p>
    <w:p w14:paraId="44544DED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Eckenheimer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Landstraße</w:t>
      </w:r>
      <w:proofErr w:type="spellEnd"/>
      <w:r w:rsidRPr="00C02F4C">
        <w:rPr>
          <w:rFonts w:ascii="Times New Roman" w:eastAsia="Times New Roman" w:hAnsi="Times New Roman"/>
        </w:rPr>
        <w:t xml:space="preserve"> 100</w:t>
      </w:r>
    </w:p>
    <w:p w14:paraId="713E4327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 xml:space="preserve">60318 </w:t>
      </w:r>
      <w:proofErr w:type="spellStart"/>
      <w:r w:rsidRPr="00C02F4C">
        <w:rPr>
          <w:rFonts w:ascii="Times New Roman" w:eastAsia="Times New Roman" w:hAnsi="Times New Roman"/>
        </w:rPr>
        <w:t>Frankfurt</w:t>
      </w:r>
      <w:proofErr w:type="spellEnd"/>
      <w:r w:rsidRPr="00C02F4C">
        <w:rPr>
          <w:rFonts w:ascii="Times New Roman" w:eastAsia="Times New Roman" w:hAnsi="Times New Roman"/>
        </w:rPr>
        <w:t>/</w:t>
      </w:r>
      <w:proofErr w:type="spellStart"/>
      <w:r w:rsidRPr="00C02F4C">
        <w:rPr>
          <w:rFonts w:ascii="Times New Roman" w:eastAsia="Times New Roman" w:hAnsi="Times New Roman"/>
        </w:rPr>
        <w:t>Main</w:t>
      </w:r>
      <w:proofErr w:type="spellEnd"/>
    </w:p>
    <w:p w14:paraId="7CA328FF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Vokietija</w:t>
      </w:r>
    </w:p>
    <w:p w14:paraId="1A68CC54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41737893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</w:rPr>
        <w:t>Gamintojas</w:t>
      </w:r>
    </w:p>
    <w:p w14:paraId="05E572E0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02F4C">
        <w:rPr>
          <w:rFonts w:ascii="Times New Roman" w:eastAsia="Times New Roman" w:hAnsi="Times New Roman"/>
        </w:rPr>
        <w:t>Merz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Pharma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GmbH</w:t>
      </w:r>
      <w:proofErr w:type="spellEnd"/>
      <w:r w:rsidRPr="00C02F4C">
        <w:rPr>
          <w:rFonts w:ascii="Times New Roman" w:eastAsia="Times New Roman" w:hAnsi="Times New Roman"/>
        </w:rPr>
        <w:t xml:space="preserve"> &amp; </w:t>
      </w:r>
      <w:proofErr w:type="spellStart"/>
      <w:r w:rsidRPr="00C02F4C">
        <w:rPr>
          <w:rFonts w:ascii="Times New Roman" w:eastAsia="Times New Roman" w:hAnsi="Times New Roman"/>
        </w:rPr>
        <w:t>Co</w:t>
      </w:r>
      <w:proofErr w:type="spellEnd"/>
      <w:r w:rsidRPr="00C02F4C">
        <w:rPr>
          <w:rFonts w:ascii="Times New Roman" w:eastAsia="Times New Roman" w:hAnsi="Times New Roman"/>
        </w:rPr>
        <w:t xml:space="preserve"> </w:t>
      </w:r>
      <w:proofErr w:type="spellStart"/>
      <w:r w:rsidRPr="00C02F4C">
        <w:rPr>
          <w:rFonts w:ascii="Times New Roman" w:eastAsia="Times New Roman" w:hAnsi="Times New Roman"/>
        </w:rPr>
        <w:t>KGaA</w:t>
      </w:r>
      <w:proofErr w:type="spellEnd"/>
    </w:p>
    <w:p w14:paraId="4E74BC30" w14:textId="77777777" w:rsidR="00D119ED" w:rsidRPr="00C02F4C" w:rsidRDefault="00D119ED" w:rsidP="00D119ED">
      <w:pPr>
        <w:spacing w:after="0"/>
        <w:rPr>
          <w:rFonts w:ascii="Times New Roman" w:hAnsi="Times New Roman"/>
        </w:rPr>
      </w:pPr>
      <w:proofErr w:type="spellStart"/>
      <w:r w:rsidRPr="00C02F4C">
        <w:rPr>
          <w:rFonts w:ascii="Times New Roman" w:hAnsi="Times New Roman"/>
        </w:rPr>
        <w:t>Ludwigstra</w:t>
      </w:r>
      <w:r w:rsidR="00416715" w:rsidRPr="00C02F4C">
        <w:rPr>
          <w:rFonts w:ascii="Times New Roman" w:hAnsi="Times New Roman"/>
        </w:rPr>
        <w:t>ß</w:t>
      </w:r>
      <w:r w:rsidRPr="00C02F4C">
        <w:rPr>
          <w:rFonts w:ascii="Times New Roman" w:hAnsi="Times New Roman"/>
        </w:rPr>
        <w:t>e</w:t>
      </w:r>
      <w:proofErr w:type="spellEnd"/>
      <w:r w:rsidRPr="00C02F4C">
        <w:rPr>
          <w:rFonts w:ascii="Times New Roman" w:hAnsi="Times New Roman"/>
        </w:rPr>
        <w:t xml:space="preserve"> 22; </w:t>
      </w:r>
    </w:p>
    <w:p w14:paraId="6F645BD8" w14:textId="77777777" w:rsidR="00D119ED" w:rsidRPr="00C02F4C" w:rsidRDefault="00D119ED" w:rsidP="00D119ED">
      <w:pPr>
        <w:spacing w:after="0"/>
        <w:rPr>
          <w:rFonts w:ascii="Times New Roman" w:hAnsi="Times New Roman"/>
          <w:sz w:val="24"/>
          <w:szCs w:val="24"/>
        </w:rPr>
      </w:pPr>
      <w:r w:rsidRPr="00C02F4C">
        <w:rPr>
          <w:rFonts w:ascii="Times New Roman" w:hAnsi="Times New Roman"/>
        </w:rPr>
        <w:t xml:space="preserve">643540 </w:t>
      </w:r>
      <w:proofErr w:type="spellStart"/>
      <w:r w:rsidRPr="00C02F4C">
        <w:rPr>
          <w:rFonts w:ascii="Times New Roman" w:hAnsi="Times New Roman"/>
        </w:rPr>
        <w:t>Reinheim</w:t>
      </w:r>
      <w:proofErr w:type="spellEnd"/>
      <w:r w:rsidRPr="00C02F4C">
        <w:rPr>
          <w:rFonts w:ascii="Times New Roman" w:hAnsi="Times New Roman"/>
        </w:rPr>
        <w:t>,</w:t>
      </w:r>
    </w:p>
    <w:p w14:paraId="78246893" w14:textId="77777777" w:rsidR="004550F9" w:rsidRPr="00C02F4C" w:rsidRDefault="004550F9" w:rsidP="004550F9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02F4C">
        <w:rPr>
          <w:rFonts w:ascii="Times New Roman" w:eastAsia="Times New Roman" w:hAnsi="Times New Roman"/>
        </w:rPr>
        <w:t>Vokietija</w:t>
      </w:r>
    </w:p>
    <w:p w14:paraId="27CCBA07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7409644C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2759BBEF" w14:textId="5F7A294C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b/>
        </w:rPr>
      </w:pPr>
      <w:r w:rsidRPr="00C02F4C">
        <w:rPr>
          <w:rFonts w:ascii="Times New Roman" w:eastAsia="Times New Roman" w:hAnsi="Times New Roman"/>
          <w:b/>
          <w:bCs/>
        </w:rPr>
        <w:t>Šis pakuotės lapelis</w:t>
      </w:r>
      <w:r w:rsidRPr="00C02F4C">
        <w:rPr>
          <w:rFonts w:ascii="Times New Roman" w:eastAsia="Times New Roman" w:hAnsi="Times New Roman"/>
          <w:b/>
        </w:rPr>
        <w:t xml:space="preserve"> paskutinį kartą peržiūrėtas</w:t>
      </w:r>
      <w:r w:rsidR="008377A5">
        <w:rPr>
          <w:rFonts w:ascii="Times New Roman" w:eastAsia="Times New Roman" w:hAnsi="Times New Roman"/>
          <w:b/>
        </w:rPr>
        <w:t xml:space="preserve"> 2025-06-06. </w:t>
      </w:r>
    </w:p>
    <w:p w14:paraId="5D50EEE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</w:p>
    <w:p w14:paraId="04EA619A" w14:textId="56D5BEE3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C02F4C"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C72101">
        <w:rPr>
          <w:rFonts w:ascii="Times New Roman" w:eastAsia="Times New Roman" w:hAnsi="Times New Roman"/>
          <w:i/>
          <w:snapToGrid w:val="0"/>
        </w:rPr>
        <w:t xml:space="preserve"> </w:t>
      </w:r>
      <w:hyperlink r:id="rId14" w:history="1">
        <w:r w:rsidR="00C72101" w:rsidRPr="008A06B7">
          <w:rPr>
            <w:rStyle w:val="Hipersaitas"/>
            <w:rFonts w:ascii="Times New Roman" w:hAnsi="Times New Roman"/>
            <w:lang w:eastAsia="lt-LT"/>
          </w:rPr>
          <w:t>https://vvkt.lrv.lt/lt/</w:t>
        </w:r>
      </w:hyperlink>
      <w:r w:rsidR="00C72101">
        <w:rPr>
          <w:rFonts w:ascii="Times New Roman" w:hAnsi="Times New Roman"/>
        </w:rPr>
        <w:t>.</w:t>
      </w:r>
    </w:p>
    <w:p w14:paraId="2EAEF536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0901EF2A" w14:textId="77777777" w:rsidR="004550F9" w:rsidRPr="00C02F4C" w:rsidRDefault="004550F9" w:rsidP="004550F9">
      <w:pPr>
        <w:spacing w:after="0" w:line="240" w:lineRule="auto"/>
        <w:rPr>
          <w:rFonts w:ascii="Times New Roman" w:eastAsia="Times New Roman" w:hAnsi="Times New Roman"/>
        </w:rPr>
      </w:pPr>
      <w:bookmarkStart w:id="87" w:name="_GoBack"/>
      <w:bookmarkEnd w:id="87"/>
    </w:p>
    <w:p w14:paraId="2A40C9DE" w14:textId="77777777" w:rsidR="004550F9" w:rsidRPr="00C02F4C" w:rsidRDefault="004550F9" w:rsidP="004550F9">
      <w:pPr>
        <w:rPr>
          <w:rFonts w:ascii="Times New Roman" w:hAnsi="Times New Roman"/>
        </w:rPr>
      </w:pPr>
    </w:p>
    <w:p w14:paraId="128D188D" w14:textId="77777777" w:rsidR="000401D4" w:rsidRPr="00C02F4C" w:rsidRDefault="000401D4"/>
    <w:sectPr w:rsidR="000401D4" w:rsidRPr="00C02F4C" w:rsidSect="00D119ED">
      <w:footerReference w:type="even" r:id="rId15"/>
      <w:footerReference w:type="default" r:id="rId1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D4523" w14:textId="77777777" w:rsidR="00F37839" w:rsidRDefault="00F37839">
      <w:pPr>
        <w:spacing w:after="0" w:line="240" w:lineRule="auto"/>
      </w:pPr>
      <w:r>
        <w:separator/>
      </w:r>
    </w:p>
  </w:endnote>
  <w:endnote w:type="continuationSeparator" w:id="0">
    <w:p w14:paraId="0801DC10" w14:textId="77777777" w:rsidR="00F37839" w:rsidRDefault="00F3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F5A4F" w14:textId="77777777" w:rsidR="00D119ED" w:rsidRDefault="00D119ED" w:rsidP="00D119E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983583" w14:textId="77777777" w:rsidR="00D119ED" w:rsidRDefault="00D119ED" w:rsidP="00D119E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134F0" w14:textId="530B6260" w:rsidR="00D119ED" w:rsidRPr="00576FAE" w:rsidRDefault="00D119ED" w:rsidP="00D119ED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576FAE">
      <w:rPr>
        <w:rStyle w:val="Puslapionumeris"/>
        <w:sz w:val="22"/>
        <w:szCs w:val="22"/>
      </w:rPr>
      <w:fldChar w:fldCharType="begin"/>
    </w:r>
    <w:r w:rsidRPr="00576FAE">
      <w:rPr>
        <w:rStyle w:val="Puslapionumeris"/>
        <w:sz w:val="22"/>
        <w:szCs w:val="22"/>
      </w:rPr>
      <w:instrText xml:space="preserve">PAGE  </w:instrText>
    </w:r>
    <w:r w:rsidRPr="00576FAE">
      <w:rPr>
        <w:rStyle w:val="Puslapionumeris"/>
        <w:sz w:val="22"/>
        <w:szCs w:val="22"/>
      </w:rPr>
      <w:fldChar w:fldCharType="separate"/>
    </w:r>
    <w:r w:rsidR="008377A5">
      <w:rPr>
        <w:rStyle w:val="Puslapionumeris"/>
        <w:noProof/>
        <w:sz w:val="22"/>
        <w:szCs w:val="22"/>
      </w:rPr>
      <w:t>18</w:t>
    </w:r>
    <w:r w:rsidRPr="00576FAE">
      <w:rPr>
        <w:rStyle w:val="Puslapionumeris"/>
        <w:sz w:val="22"/>
        <w:szCs w:val="22"/>
      </w:rPr>
      <w:fldChar w:fldCharType="end"/>
    </w:r>
  </w:p>
  <w:p w14:paraId="75B8AE6E" w14:textId="77777777" w:rsidR="00D119ED" w:rsidRDefault="00D119ED" w:rsidP="00D119E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CF988" w14:textId="77777777" w:rsidR="00F37839" w:rsidRDefault="00F37839">
      <w:pPr>
        <w:spacing w:after="0" w:line="240" w:lineRule="auto"/>
      </w:pPr>
      <w:r>
        <w:separator/>
      </w:r>
    </w:p>
  </w:footnote>
  <w:footnote w:type="continuationSeparator" w:id="0">
    <w:p w14:paraId="5C8DE71B" w14:textId="77777777" w:rsidR="00F37839" w:rsidRDefault="00F37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24F2"/>
    <w:multiLevelType w:val="hybridMultilevel"/>
    <w:tmpl w:val="3FDEA7D6"/>
    <w:lvl w:ilvl="0" w:tplc="466E81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E5984"/>
    <w:multiLevelType w:val="hybridMultilevel"/>
    <w:tmpl w:val="CB368814"/>
    <w:lvl w:ilvl="0" w:tplc="466E81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F9"/>
    <w:rsid w:val="00000993"/>
    <w:rsid w:val="0001315E"/>
    <w:rsid w:val="0002123E"/>
    <w:rsid w:val="000401D4"/>
    <w:rsid w:val="0004585B"/>
    <w:rsid w:val="00062D02"/>
    <w:rsid w:val="000A063F"/>
    <w:rsid w:val="000A37E4"/>
    <w:rsid w:val="000A6C86"/>
    <w:rsid w:val="000B53EB"/>
    <w:rsid w:val="000B6432"/>
    <w:rsid w:val="000D2E33"/>
    <w:rsid w:val="000D600B"/>
    <w:rsid w:val="000E1F72"/>
    <w:rsid w:val="0010207B"/>
    <w:rsid w:val="00103001"/>
    <w:rsid w:val="00120B41"/>
    <w:rsid w:val="00133687"/>
    <w:rsid w:val="00165618"/>
    <w:rsid w:val="00165E42"/>
    <w:rsid w:val="00174054"/>
    <w:rsid w:val="00176305"/>
    <w:rsid w:val="001845E1"/>
    <w:rsid w:val="00190237"/>
    <w:rsid w:val="00193470"/>
    <w:rsid w:val="001C553D"/>
    <w:rsid w:val="001E08EB"/>
    <w:rsid w:val="001E17A0"/>
    <w:rsid w:val="001E6509"/>
    <w:rsid w:val="002109D3"/>
    <w:rsid w:val="0023002E"/>
    <w:rsid w:val="00234EB0"/>
    <w:rsid w:val="00264B3A"/>
    <w:rsid w:val="00271E0A"/>
    <w:rsid w:val="002836EA"/>
    <w:rsid w:val="002C0645"/>
    <w:rsid w:val="002F0577"/>
    <w:rsid w:val="002F1D55"/>
    <w:rsid w:val="002F46D8"/>
    <w:rsid w:val="002F7C81"/>
    <w:rsid w:val="00303767"/>
    <w:rsid w:val="00316B4A"/>
    <w:rsid w:val="00334990"/>
    <w:rsid w:val="00351F90"/>
    <w:rsid w:val="003532A9"/>
    <w:rsid w:val="0036256B"/>
    <w:rsid w:val="003831DC"/>
    <w:rsid w:val="003A4EA1"/>
    <w:rsid w:val="003A5568"/>
    <w:rsid w:val="003B6DA9"/>
    <w:rsid w:val="003B77AE"/>
    <w:rsid w:val="003C1CC4"/>
    <w:rsid w:val="003D20CC"/>
    <w:rsid w:val="003D6191"/>
    <w:rsid w:val="003E1047"/>
    <w:rsid w:val="003E2C19"/>
    <w:rsid w:val="004003B6"/>
    <w:rsid w:val="0041172D"/>
    <w:rsid w:val="00416715"/>
    <w:rsid w:val="00432979"/>
    <w:rsid w:val="00435729"/>
    <w:rsid w:val="00440E43"/>
    <w:rsid w:val="00447D8F"/>
    <w:rsid w:val="004537F3"/>
    <w:rsid w:val="004550F9"/>
    <w:rsid w:val="0046070E"/>
    <w:rsid w:val="00462837"/>
    <w:rsid w:val="00472512"/>
    <w:rsid w:val="0048325F"/>
    <w:rsid w:val="004A7433"/>
    <w:rsid w:val="004B43F2"/>
    <w:rsid w:val="004C0FA8"/>
    <w:rsid w:val="004C4313"/>
    <w:rsid w:val="004C69EB"/>
    <w:rsid w:val="004E45AD"/>
    <w:rsid w:val="004F5468"/>
    <w:rsid w:val="00511823"/>
    <w:rsid w:val="00511CB0"/>
    <w:rsid w:val="00512CE1"/>
    <w:rsid w:val="00515314"/>
    <w:rsid w:val="00523EE1"/>
    <w:rsid w:val="00533F0E"/>
    <w:rsid w:val="00535AE5"/>
    <w:rsid w:val="0056071D"/>
    <w:rsid w:val="00565FD7"/>
    <w:rsid w:val="00587582"/>
    <w:rsid w:val="005B3BF1"/>
    <w:rsid w:val="005B6D02"/>
    <w:rsid w:val="005D197E"/>
    <w:rsid w:val="006107DE"/>
    <w:rsid w:val="006168AE"/>
    <w:rsid w:val="00624718"/>
    <w:rsid w:val="00624E96"/>
    <w:rsid w:val="00637586"/>
    <w:rsid w:val="00653E42"/>
    <w:rsid w:val="00661F8A"/>
    <w:rsid w:val="00664BD4"/>
    <w:rsid w:val="00691784"/>
    <w:rsid w:val="00691AC1"/>
    <w:rsid w:val="006A0977"/>
    <w:rsid w:val="006A1802"/>
    <w:rsid w:val="006A22FE"/>
    <w:rsid w:val="006A457C"/>
    <w:rsid w:val="006C4D85"/>
    <w:rsid w:val="006D5830"/>
    <w:rsid w:val="006E027B"/>
    <w:rsid w:val="006E0C57"/>
    <w:rsid w:val="006E7422"/>
    <w:rsid w:val="006F6D71"/>
    <w:rsid w:val="006F70C8"/>
    <w:rsid w:val="007122AE"/>
    <w:rsid w:val="00715936"/>
    <w:rsid w:val="00716A66"/>
    <w:rsid w:val="007225F9"/>
    <w:rsid w:val="0074275D"/>
    <w:rsid w:val="00760196"/>
    <w:rsid w:val="00763EF2"/>
    <w:rsid w:val="00766C67"/>
    <w:rsid w:val="007743A8"/>
    <w:rsid w:val="0077678F"/>
    <w:rsid w:val="00780923"/>
    <w:rsid w:val="00790E0A"/>
    <w:rsid w:val="007A70F6"/>
    <w:rsid w:val="007B05B9"/>
    <w:rsid w:val="007C2001"/>
    <w:rsid w:val="007E2E98"/>
    <w:rsid w:val="007E2EDB"/>
    <w:rsid w:val="00816326"/>
    <w:rsid w:val="008333D7"/>
    <w:rsid w:val="008377A5"/>
    <w:rsid w:val="00854287"/>
    <w:rsid w:val="00854A8C"/>
    <w:rsid w:val="00861308"/>
    <w:rsid w:val="008623F8"/>
    <w:rsid w:val="00866577"/>
    <w:rsid w:val="008902D0"/>
    <w:rsid w:val="0089787D"/>
    <w:rsid w:val="008A06B7"/>
    <w:rsid w:val="008B7270"/>
    <w:rsid w:val="008C2689"/>
    <w:rsid w:val="008E77EB"/>
    <w:rsid w:val="008F3502"/>
    <w:rsid w:val="008F597F"/>
    <w:rsid w:val="00905FB9"/>
    <w:rsid w:val="00911C61"/>
    <w:rsid w:val="00921E93"/>
    <w:rsid w:val="00947929"/>
    <w:rsid w:val="00986096"/>
    <w:rsid w:val="009876FE"/>
    <w:rsid w:val="009B316E"/>
    <w:rsid w:val="009B5342"/>
    <w:rsid w:val="009B7735"/>
    <w:rsid w:val="009E2699"/>
    <w:rsid w:val="009F0A66"/>
    <w:rsid w:val="009F226F"/>
    <w:rsid w:val="00A02264"/>
    <w:rsid w:val="00A120C8"/>
    <w:rsid w:val="00A31E6D"/>
    <w:rsid w:val="00A35349"/>
    <w:rsid w:val="00A61CDF"/>
    <w:rsid w:val="00A71BD1"/>
    <w:rsid w:val="00A7534A"/>
    <w:rsid w:val="00A87DB9"/>
    <w:rsid w:val="00AC0A57"/>
    <w:rsid w:val="00AC1CFF"/>
    <w:rsid w:val="00AC641E"/>
    <w:rsid w:val="00AD5DEA"/>
    <w:rsid w:val="00AF2A8E"/>
    <w:rsid w:val="00AF6D72"/>
    <w:rsid w:val="00B07ED2"/>
    <w:rsid w:val="00B3218D"/>
    <w:rsid w:val="00B402C4"/>
    <w:rsid w:val="00B45976"/>
    <w:rsid w:val="00B54768"/>
    <w:rsid w:val="00B870C6"/>
    <w:rsid w:val="00BA1AFB"/>
    <w:rsid w:val="00BA7444"/>
    <w:rsid w:val="00BB1B16"/>
    <w:rsid w:val="00BB7BC9"/>
    <w:rsid w:val="00BF4975"/>
    <w:rsid w:val="00C00CED"/>
    <w:rsid w:val="00C02F4C"/>
    <w:rsid w:val="00C13D10"/>
    <w:rsid w:val="00C15660"/>
    <w:rsid w:val="00C36EDD"/>
    <w:rsid w:val="00C37698"/>
    <w:rsid w:val="00C41624"/>
    <w:rsid w:val="00C567ED"/>
    <w:rsid w:val="00C63FA7"/>
    <w:rsid w:val="00C72101"/>
    <w:rsid w:val="00C90715"/>
    <w:rsid w:val="00CC4CB8"/>
    <w:rsid w:val="00CD09EA"/>
    <w:rsid w:val="00CD64C7"/>
    <w:rsid w:val="00CD6544"/>
    <w:rsid w:val="00CE19AE"/>
    <w:rsid w:val="00CE5672"/>
    <w:rsid w:val="00CE7C8C"/>
    <w:rsid w:val="00CF10D7"/>
    <w:rsid w:val="00CF432D"/>
    <w:rsid w:val="00D119ED"/>
    <w:rsid w:val="00D13490"/>
    <w:rsid w:val="00D13E8F"/>
    <w:rsid w:val="00D23F9D"/>
    <w:rsid w:val="00D3703E"/>
    <w:rsid w:val="00D55ADB"/>
    <w:rsid w:val="00D75F52"/>
    <w:rsid w:val="00D845AA"/>
    <w:rsid w:val="00D958C5"/>
    <w:rsid w:val="00DB7DD9"/>
    <w:rsid w:val="00DD699B"/>
    <w:rsid w:val="00DD7D92"/>
    <w:rsid w:val="00DE2639"/>
    <w:rsid w:val="00DE7801"/>
    <w:rsid w:val="00DF1119"/>
    <w:rsid w:val="00DF3F5F"/>
    <w:rsid w:val="00DF79F5"/>
    <w:rsid w:val="00DF7E24"/>
    <w:rsid w:val="00E00190"/>
    <w:rsid w:val="00E21F46"/>
    <w:rsid w:val="00E702A2"/>
    <w:rsid w:val="00E72028"/>
    <w:rsid w:val="00E73DBB"/>
    <w:rsid w:val="00E84ED9"/>
    <w:rsid w:val="00E9325E"/>
    <w:rsid w:val="00EA5B37"/>
    <w:rsid w:val="00EE57F2"/>
    <w:rsid w:val="00EF346A"/>
    <w:rsid w:val="00EF7B40"/>
    <w:rsid w:val="00F0264B"/>
    <w:rsid w:val="00F11DAB"/>
    <w:rsid w:val="00F2311F"/>
    <w:rsid w:val="00F31775"/>
    <w:rsid w:val="00F37839"/>
    <w:rsid w:val="00F51E6A"/>
    <w:rsid w:val="00F533E6"/>
    <w:rsid w:val="00F542AB"/>
    <w:rsid w:val="00F62291"/>
    <w:rsid w:val="00F674C2"/>
    <w:rsid w:val="00F9755A"/>
    <w:rsid w:val="00FE2702"/>
    <w:rsid w:val="00FE363A"/>
    <w:rsid w:val="00FE37C6"/>
    <w:rsid w:val="00FE74E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8B5DF"/>
  <w15:chartTrackingRefBased/>
  <w15:docId w15:val="{D7DD40FA-952F-4A4A-981F-A22C9920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4550F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link w:val="Porat"/>
    <w:rsid w:val="004550F9"/>
    <w:rPr>
      <w:rFonts w:ascii="Times New Roman" w:eastAsia="Times New Roman" w:hAnsi="Times New Roman"/>
      <w:sz w:val="24"/>
      <w:szCs w:val="24"/>
      <w:lang w:eastAsia="en-US"/>
    </w:rPr>
  </w:style>
  <w:style w:type="character" w:styleId="Puslapionumeris">
    <w:name w:val="page number"/>
    <w:rsid w:val="004550F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119ED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16715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link w:val="Antrats"/>
    <w:uiPriority w:val="99"/>
    <w:rsid w:val="00416715"/>
    <w:rPr>
      <w:sz w:val="22"/>
      <w:szCs w:val="22"/>
      <w:lang w:val="lt-LT" w:eastAsia="en-US"/>
    </w:rPr>
  </w:style>
  <w:style w:type="character" w:styleId="Komentaronuoroda">
    <w:name w:val="annotation reference"/>
    <w:uiPriority w:val="99"/>
    <w:semiHidden/>
    <w:unhideWhenUsed/>
    <w:rsid w:val="008613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61308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86130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130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61308"/>
    <w:rPr>
      <w:b/>
      <w:bCs/>
      <w:lang w:eastAsia="en-US"/>
    </w:rPr>
  </w:style>
  <w:style w:type="paragraph" w:styleId="Pataisymai">
    <w:name w:val="Revision"/>
    <w:hidden/>
    <w:uiPriority w:val="99"/>
    <w:semiHidden/>
    <w:rsid w:val="006A1802"/>
    <w:rPr>
      <w:sz w:val="22"/>
      <w:szCs w:val="22"/>
      <w:lang w:eastAsia="en-US"/>
    </w:rPr>
  </w:style>
  <w:style w:type="character" w:styleId="Hipersaitas">
    <w:name w:val="Hyperlink"/>
    <w:uiPriority w:val="99"/>
    <w:rsid w:val="00C72101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72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vkt.lrv.lt/l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vvkt.lrv.lt/l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10395a1545d42c9a28bb8ddc503f409 xmlns="b952dd15-0cc3-46e3-907b-6b87426d7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Contractubex</TermName>
          <TermId xmlns="http://schemas.microsoft.com/office/infopath/2007/PartnerControls">5f7cae70-bc09-460c-bfe9-4e2e585421ec</TermId>
        </TermInfo>
      </Terms>
    </k10395a1545d42c9a28bb8ddc503f409>
    <j989daef41b9495a8fbce00462fa7651 xmlns="b952dd15-0cc3-46e3-907b-6b87426d7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33d1a39c-179e-4584-968a-d21608358e05</TermId>
        </TermInfo>
      </Terms>
    </j989daef41b9495a8fbce00462fa7651>
    <TaxCatchAll xmlns="b952dd15-0cc3-46e3-907b-6b87426d7430">
      <Value>832</Value>
      <Value>549</Value>
      <Value>10</Value>
      <Value>668</Value>
    </TaxCatchAll>
    <nfa878bc9a6d4a39b45b19238f9d72ba xmlns="b952dd15-0cc3-46e3-907b-6b87426d7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1ece2d16-0aa5-429c-b6e3-caec002a6d65</TermId>
        </TermInfo>
      </Terms>
    </nfa878bc9a6d4a39b45b19238f9d72ba>
    <Archived xmlns="b952dd15-0cc3-46e3-907b-6b87426d7430">false</Archived>
    <ja8a5487b7de449491722749a69cc452 xmlns="b952dd15-0cc3-46e3-907b-6b87426d7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SmPC</TermName>
          <TermId xmlns="http://schemas.microsoft.com/office/infopath/2007/PartnerControls">913b2539-95df-4382-b1d5-e555ffce842e</TermId>
        </TermInfo>
      </Terms>
    </ja8a5487b7de449491722749a69cc45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PC" ma:contentTypeID="0x01010093F0DF93838E914F804F3CDD0063B606006C0DDD25EAD0E447870516426FA6065A" ma:contentTypeVersion="15" ma:contentTypeDescription="" ma:contentTypeScope="" ma:versionID="3928d50a390266324e9bfbff1d30352c">
  <xsd:schema xmlns:xsd="http://www.w3.org/2001/XMLSchema" xmlns:xs="http://www.w3.org/2001/XMLSchema" xmlns:p="http://schemas.microsoft.com/office/2006/metadata/properties" xmlns:ns2="b952dd15-0cc3-46e3-907b-6b87426d7430" targetNamespace="http://schemas.microsoft.com/office/2006/metadata/properties" ma:root="true" ma:fieldsID="430ad21ae92408518c695cd803fafa3c" ns2:_="">
    <xsd:import namespace="b952dd15-0cc3-46e3-907b-6b87426d7430"/>
    <xsd:element name="properties">
      <xsd:complexType>
        <xsd:sequence>
          <xsd:element name="documentManagement">
            <xsd:complexType>
              <xsd:all>
                <xsd:element ref="ns2:Archived" minOccurs="0"/>
                <xsd:element ref="ns2:j989daef41b9495a8fbce00462fa7651" minOccurs="0"/>
                <xsd:element ref="ns2:TaxCatchAll" minOccurs="0"/>
                <xsd:element ref="ns2:TaxCatchAllLabel" minOccurs="0"/>
                <xsd:element ref="ns2:k10395a1545d42c9a28bb8ddc503f409" minOccurs="0"/>
                <xsd:element ref="ns2:nfa878bc9a6d4a39b45b19238f9d72ba" minOccurs="0"/>
                <xsd:element ref="ns2:ja8a5487b7de449491722749a69cc452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2dd15-0cc3-46e3-907b-6b87426d7430" elementFormDefault="qualified">
    <xsd:import namespace="http://schemas.microsoft.com/office/2006/documentManagement/types"/>
    <xsd:import namespace="http://schemas.microsoft.com/office/infopath/2007/PartnerControls"/>
    <xsd:element name="Archived" ma:index="8" nillable="true" ma:displayName="Archived" ma:default="0" ma:internalName="Archived">
      <xsd:simpleType>
        <xsd:restriction base="dms:Boolean"/>
      </xsd:simpleType>
    </xsd:element>
    <xsd:element name="j989daef41b9495a8fbce00462fa7651" ma:index="9" ma:taxonomy="true" ma:internalName="j989daef41b9495a8fbce00462fa7651" ma:taxonomyFieldName="Market" ma:displayName="Market" ma:indexed="true" ma:readOnly="false" ma:default="" ma:fieldId="{3989daef-41b9-495a-8fbc-e00462fa7651}" ma:sspId="6f79c7b6-082a-4ada-9f0c-c85d6897744c" ma:termSetId="87cc1039-e984-4a0e-997d-5c03ff87b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c487ea8-5e15-4499-a51c-3ffa2a75685b}" ma:internalName="TaxCatchAll" ma:showField="CatchAllData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c487ea8-5e15-4499-a51c-3ffa2a75685b}" ma:internalName="TaxCatchAllLabel" ma:readOnly="true" ma:showField="CatchAllDataLabel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10395a1545d42c9a28bb8ddc503f409" ma:index="13" ma:taxonomy="true" ma:internalName="k10395a1545d42c9a28bb8ddc503f409" ma:taxonomyFieldName="Product" ma:displayName="Product" ma:indexed="true" ma:readOnly="false" ma:default="" ma:fieldId="{410395a1-545d-42c9-a28b-b8ddc503f409}" ma:sspId="6f79c7b6-082a-4ada-9f0c-c85d6897744c" ma:termSetId="78f8eb56-321a-44cd-9186-eceaf13a1b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a878bc9a6d4a39b45b19238f9d72ba" ma:index="15" nillable="true" ma:taxonomy="true" ma:internalName="nfa878bc9a6d4a39b45b19238f9d72ba" ma:taxonomyFieldName="Year" ma:displayName="Year" ma:default="883;#2024|b4952fb4-dd56-49fd-aeb2-b047bd715cd3" ma:fieldId="{7fa878bc-9a6d-4a39-b45b-19238f9d72ba}" ma:sspId="6f79c7b6-082a-4ada-9f0c-c85d6897744c" ma:termSetId="1a52b8b0-df58-40b2-8d8a-d783340912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8a5487b7de449491722749a69cc452" ma:index="17" nillable="true" ma:taxonomy="true" ma:internalName="ja8a5487b7de449491722749a69cc452" ma:taxonomyFieldName="Doc_x0020_type_x0020_Approved" ma:displayName="Doc type Approved" ma:default="" ma:fieldId="{3a8a5487-b7de-4494-9172-2749a69cc452}" ma:sspId="6f79c7b6-082a-4ada-9f0c-c85d6897744c" ma:termSetId="80adee8f-794c-4b8c-b6bb-fa3997f983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1B18-98A8-4C78-8D47-D2CA0FA0CF6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1AC33DF-2744-40DA-B69E-CA6A3D715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8065F-DAA2-49FE-81B5-69BBC42E1935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952dd15-0cc3-46e3-907b-6b87426d743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1A6A7D-1C04-46B0-9D18-AB9DF1514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2dd15-0cc3-46e3-907b-6b8742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024D43-DBCB-40A3-87C0-D68E114D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13812</Words>
  <Characters>7874</Characters>
  <Application>Microsoft Office Word</Application>
  <DocSecurity>0</DocSecurity>
  <Lines>65</Lines>
  <Paragraphs>43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21643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cp:lastModifiedBy>Albina Burkauskaitė</cp:lastModifiedBy>
  <cp:revision>3</cp:revision>
  <dcterms:created xsi:type="dcterms:W3CDTF">2025-06-06T07:05:00Z</dcterms:created>
  <dcterms:modified xsi:type="dcterms:W3CDTF">2025-06-06T07:06:00Z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0x01010093F0DF93838E914F804F3CDD0063B606006C0DDD25EAD0E447870516426FA6065A</vt:lpwstr>
  </property>
  <property fmtid="{D5CDD505-2E9C-101B-9397-08002B2CF9AE}" pid="3" name="Product">
    <vt:lpwstr>549;#Contractubex|5f7cae70-bc09-460c-bfe9-4e2e585421ec</vt:lpwstr>
  </property>
  <property fmtid="{D5CDD505-2E9C-101B-9397-08002B2CF9AE}" pid="4" name="Market">
    <vt:lpwstr>668;#LT|33d1a39c-179e-4584-968a-d21608358e05</vt:lpwstr>
  </property>
  <property fmtid="{D5CDD505-2E9C-101B-9397-08002B2CF9AE}" pid="5" name="Doc type Approved">
    <vt:lpwstr>10;#SmPC|913b2539-95df-4382-b1d5-e555ffce842e</vt:lpwstr>
  </property>
  <property fmtid="{D5CDD505-2E9C-101B-9397-08002B2CF9AE}" pid="6" name="Year">
    <vt:lpwstr>832;#2023|1ece2d16-0aa5-429c-b6e3-caec002a6d65</vt:lpwstr>
  </property>
</Properties>
</file>