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2A0" w:rsidRPr="000B1315" w:rsidRDefault="003322A0" w:rsidP="003322A0">
      <w:pPr>
        <w:tabs>
          <w:tab w:val="left" w:pos="567"/>
        </w:tabs>
        <w:ind w:left="567" w:hanging="567"/>
        <w:jc w:val="center"/>
        <w:rPr>
          <w:rFonts w:ascii="Times New Roman" w:hAnsi="Times New Roman"/>
          <w:b/>
          <w:caps/>
          <w:sz w:val="22"/>
          <w:szCs w:val="22"/>
        </w:rPr>
      </w:pPr>
      <w:r w:rsidRPr="000B1315">
        <w:rPr>
          <w:rFonts w:ascii="Times New Roman" w:hAnsi="Times New Roman"/>
          <w:b/>
          <w:iCs/>
          <w:sz w:val="22"/>
          <w:szCs w:val="22"/>
        </w:rPr>
        <w:t>Pakuotės lapelis: informacija vartotojui</w:t>
      </w:r>
    </w:p>
    <w:p w:rsidR="003322A0" w:rsidRPr="000B1315" w:rsidRDefault="003322A0" w:rsidP="003322A0">
      <w:pPr>
        <w:tabs>
          <w:tab w:val="left" w:pos="567"/>
        </w:tabs>
        <w:ind w:left="567" w:hanging="567"/>
        <w:jc w:val="center"/>
        <w:rPr>
          <w:rFonts w:ascii="Times New Roman" w:hAnsi="Times New Roman"/>
          <w:b/>
          <w:bCs/>
          <w:sz w:val="22"/>
          <w:szCs w:val="22"/>
        </w:rPr>
      </w:pPr>
      <w:bookmarkStart w:id="0" w:name="OLE_LINK1"/>
    </w:p>
    <w:p w:rsidR="003322A0" w:rsidRPr="000B1315" w:rsidRDefault="003322A0" w:rsidP="003322A0">
      <w:pPr>
        <w:tabs>
          <w:tab w:val="left" w:pos="567"/>
        </w:tabs>
        <w:ind w:left="567" w:hanging="567"/>
        <w:jc w:val="center"/>
        <w:rPr>
          <w:rFonts w:ascii="Times New Roman" w:hAnsi="Times New Roman"/>
          <w:b/>
          <w:sz w:val="22"/>
          <w:szCs w:val="22"/>
        </w:rPr>
      </w:pPr>
      <w:proofErr w:type="spellStart"/>
      <w:r w:rsidRPr="000B1315">
        <w:rPr>
          <w:rFonts w:ascii="Times New Roman" w:hAnsi="Times New Roman"/>
          <w:b/>
          <w:bCs/>
          <w:sz w:val="22"/>
          <w:szCs w:val="22"/>
        </w:rPr>
        <w:t>Berotec</w:t>
      </w:r>
      <w:proofErr w:type="spellEnd"/>
      <w:r w:rsidRPr="000B1315">
        <w:rPr>
          <w:rFonts w:ascii="Times New Roman" w:hAnsi="Times New Roman"/>
          <w:b/>
          <w:bCs/>
          <w:sz w:val="22"/>
          <w:szCs w:val="22"/>
        </w:rPr>
        <w:t xml:space="preserve"> N 100 </w:t>
      </w:r>
      <w:proofErr w:type="spellStart"/>
      <w:r w:rsidRPr="000B1315">
        <w:rPr>
          <w:rFonts w:ascii="Times New Roman" w:hAnsi="Times New Roman"/>
          <w:b/>
          <w:bCs/>
          <w:sz w:val="22"/>
          <w:szCs w:val="22"/>
        </w:rPr>
        <w:t>mikrogramų</w:t>
      </w:r>
      <w:proofErr w:type="spellEnd"/>
      <w:r w:rsidRPr="000B1315">
        <w:rPr>
          <w:rFonts w:ascii="Times New Roman" w:hAnsi="Times New Roman"/>
          <w:b/>
          <w:bCs/>
          <w:sz w:val="22"/>
          <w:szCs w:val="22"/>
        </w:rPr>
        <w:t>/išpurškime suslėgtas</w:t>
      </w:r>
      <w:r>
        <w:rPr>
          <w:rFonts w:ascii="Times New Roman" w:hAnsi="Times New Roman"/>
          <w:b/>
          <w:bCs/>
          <w:sz w:val="22"/>
          <w:szCs w:val="22"/>
        </w:rPr>
        <w:t>is</w:t>
      </w:r>
      <w:r w:rsidRPr="000B1315">
        <w:rPr>
          <w:rFonts w:ascii="Times New Roman" w:hAnsi="Times New Roman"/>
          <w:b/>
          <w:bCs/>
          <w:sz w:val="22"/>
          <w:szCs w:val="22"/>
        </w:rPr>
        <w:t xml:space="preserve"> </w:t>
      </w:r>
      <w:r>
        <w:rPr>
          <w:rFonts w:ascii="Times New Roman" w:hAnsi="Times New Roman"/>
          <w:b/>
          <w:bCs/>
          <w:sz w:val="22"/>
          <w:szCs w:val="22"/>
        </w:rPr>
        <w:t>įkvepiamasis</w:t>
      </w:r>
      <w:r w:rsidRPr="000B1315">
        <w:rPr>
          <w:rFonts w:ascii="Times New Roman" w:hAnsi="Times New Roman"/>
          <w:b/>
          <w:bCs/>
          <w:sz w:val="22"/>
          <w:szCs w:val="22"/>
        </w:rPr>
        <w:t xml:space="preserve"> tirpalas</w:t>
      </w:r>
      <w:bookmarkEnd w:id="0"/>
    </w:p>
    <w:p w:rsidR="003322A0" w:rsidRPr="000B1315" w:rsidRDefault="003322A0" w:rsidP="003322A0">
      <w:pPr>
        <w:tabs>
          <w:tab w:val="left" w:pos="567"/>
        </w:tabs>
        <w:ind w:left="567" w:hanging="567"/>
        <w:jc w:val="center"/>
        <w:rPr>
          <w:rFonts w:ascii="Times New Roman" w:hAnsi="Times New Roman"/>
          <w:sz w:val="22"/>
          <w:szCs w:val="22"/>
        </w:rPr>
      </w:pPr>
      <w:proofErr w:type="spellStart"/>
      <w:r>
        <w:rPr>
          <w:rFonts w:ascii="Times New Roman" w:hAnsi="Times New Roman"/>
          <w:sz w:val="22"/>
          <w:szCs w:val="22"/>
        </w:rPr>
        <w:t>f</w:t>
      </w:r>
      <w:r w:rsidRPr="000B1315">
        <w:rPr>
          <w:rFonts w:ascii="Times New Roman" w:hAnsi="Times New Roman"/>
          <w:sz w:val="22"/>
          <w:szCs w:val="22"/>
        </w:rPr>
        <w:t>enoterolio</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hidrobromidas</w:t>
      </w:r>
      <w:proofErr w:type="spellEnd"/>
    </w:p>
    <w:p w:rsidR="003322A0" w:rsidRPr="000B1315" w:rsidRDefault="003322A0" w:rsidP="003322A0">
      <w:pPr>
        <w:tabs>
          <w:tab w:val="left" w:pos="567"/>
        </w:tabs>
        <w:ind w:left="567" w:hanging="567"/>
        <w:jc w:val="center"/>
        <w:rPr>
          <w:rFonts w:ascii="Times New Roman" w:hAnsi="Times New Roman"/>
          <w:b/>
          <w:caps/>
          <w:sz w:val="22"/>
          <w:szCs w:val="22"/>
        </w:rPr>
      </w:pP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0"/>
        </w:tabs>
        <w:rPr>
          <w:rFonts w:ascii="Times New Roman" w:hAnsi="Times New Roman"/>
          <w:b/>
          <w:sz w:val="22"/>
          <w:szCs w:val="22"/>
        </w:rPr>
      </w:pPr>
      <w:r w:rsidRPr="000B1315">
        <w:rPr>
          <w:rFonts w:ascii="Times New Roman" w:hAnsi="Times New Roman"/>
          <w:b/>
          <w:sz w:val="22"/>
          <w:szCs w:val="22"/>
        </w:rPr>
        <w:t>Atidžiai perskaitykite visą šį lapelį, prieš pradėdami vartoti vaistą, nes jame pateikiama Jums svarbi informacija.</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Neišmeskite šio lapelio, nes vėl gali prireikti jį perskaityti.</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kiltų daugiau klausimų, kreipkitės į gydytoją arba vaistininką.</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Šis vaistas skirtas tik Jums, todėl kitiems žmonėms jo duoti negalima. Vaistas gali jiems pakenkti (net tiems, kurių ligos požymiai yra tokie patys kaip Jūsų).</w:t>
      </w:r>
    </w:p>
    <w:p w:rsidR="003322A0" w:rsidRPr="000B1315" w:rsidRDefault="003322A0" w:rsidP="003322A0">
      <w:pPr>
        <w:ind w:left="567" w:hanging="567"/>
        <w:rPr>
          <w:rFonts w:ascii="Times New Roman" w:hAnsi="Times New Roman"/>
          <w:noProof/>
          <w:sz w:val="22"/>
          <w:szCs w:val="22"/>
        </w:rPr>
      </w:pPr>
      <w:r w:rsidRPr="000B1315">
        <w:rPr>
          <w:rFonts w:ascii="Times New Roman" w:hAnsi="Times New Roman"/>
          <w:noProof/>
          <w:sz w:val="22"/>
          <w:szCs w:val="22"/>
        </w:rPr>
        <w:t>-</w:t>
      </w:r>
      <w:r w:rsidRPr="000B1315">
        <w:rPr>
          <w:rFonts w:ascii="Times New Roman" w:hAnsi="Times New Roman"/>
          <w:noProof/>
          <w:sz w:val="22"/>
          <w:szCs w:val="22"/>
        </w:rPr>
        <w:tab/>
        <w:t>Jeigu pasireiškė šalutinis poveikis (net jeigu jis šiame lapelyje nenurodytas), kreipkitės į gydytoją arba vaistininką</w:t>
      </w:r>
      <w:r>
        <w:rPr>
          <w:rFonts w:ascii="Times New Roman" w:hAnsi="Times New Roman"/>
          <w:noProof/>
          <w:sz w:val="22"/>
          <w:szCs w:val="22"/>
        </w:rPr>
        <w:t>. Žr. 4 skyrių.</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numPr>
          <w:ilvl w:val="12"/>
          <w:numId w:val="0"/>
        </w:numPr>
        <w:tabs>
          <w:tab w:val="left" w:pos="567"/>
        </w:tabs>
        <w:jc w:val="both"/>
        <w:rPr>
          <w:rFonts w:ascii="Times New Roman" w:hAnsi="Times New Roman"/>
          <w:b/>
          <w:sz w:val="22"/>
          <w:szCs w:val="22"/>
        </w:rPr>
      </w:pPr>
      <w:r w:rsidRPr="000B1315">
        <w:rPr>
          <w:rFonts w:ascii="Times New Roman" w:hAnsi="Times New Roman"/>
          <w:b/>
          <w:sz w:val="22"/>
          <w:szCs w:val="22"/>
        </w:rPr>
        <w:t>Apie ką rašoma šiame lapelyje?</w:t>
      </w:r>
    </w:p>
    <w:p w:rsidR="003322A0" w:rsidRPr="000B1315" w:rsidRDefault="003322A0" w:rsidP="003322A0">
      <w:pPr>
        <w:numPr>
          <w:ilvl w:val="12"/>
          <w:numId w:val="0"/>
        </w:numPr>
        <w:tabs>
          <w:tab w:val="left" w:pos="567"/>
        </w:tabs>
        <w:jc w:val="both"/>
        <w:rPr>
          <w:rFonts w:ascii="Times New Roman" w:hAnsi="Times New Roman"/>
          <w:b/>
          <w:sz w:val="22"/>
          <w:szCs w:val="22"/>
        </w:rPr>
      </w:pPr>
    </w:p>
    <w:p w:rsidR="003322A0" w:rsidRPr="000B1315" w:rsidRDefault="003322A0" w:rsidP="003322A0">
      <w:pPr>
        <w:numPr>
          <w:ilvl w:val="12"/>
          <w:numId w:val="0"/>
        </w:numPr>
        <w:tabs>
          <w:tab w:val="left" w:pos="567"/>
        </w:tabs>
        <w:jc w:val="both"/>
        <w:rPr>
          <w:rFonts w:ascii="Times New Roman" w:hAnsi="Times New Roman"/>
          <w:sz w:val="22"/>
          <w:szCs w:val="22"/>
        </w:rPr>
      </w:pPr>
      <w:r w:rsidRPr="000B1315">
        <w:rPr>
          <w:rFonts w:ascii="Times New Roman" w:hAnsi="Times New Roman"/>
          <w:sz w:val="22"/>
          <w:szCs w:val="22"/>
        </w:rPr>
        <w:t>1.</w:t>
      </w:r>
      <w:r w:rsidRPr="000B1315">
        <w:rPr>
          <w:rFonts w:ascii="Times New Roman" w:hAnsi="Times New Roman"/>
          <w:sz w:val="22"/>
          <w:szCs w:val="22"/>
        </w:rPr>
        <w:tab/>
        <w:t xml:space="preserve">Kas yra </w:t>
      </w:r>
      <w:proofErr w:type="spellStart"/>
      <w:r w:rsidRPr="000B1315">
        <w:rPr>
          <w:rFonts w:ascii="Times New Roman" w:hAnsi="Times New Roman"/>
          <w:bCs/>
          <w:sz w:val="22"/>
          <w:szCs w:val="22"/>
        </w:rPr>
        <w:t>Berotec</w:t>
      </w:r>
      <w:proofErr w:type="spellEnd"/>
      <w:r w:rsidRPr="000B1315">
        <w:rPr>
          <w:rFonts w:ascii="Times New Roman" w:hAnsi="Times New Roman"/>
          <w:bCs/>
          <w:sz w:val="22"/>
          <w:szCs w:val="22"/>
        </w:rPr>
        <w:t xml:space="preserve"> N </w:t>
      </w:r>
      <w:r w:rsidRPr="000B1315">
        <w:rPr>
          <w:rFonts w:ascii="Times New Roman" w:hAnsi="Times New Roman"/>
          <w:sz w:val="22"/>
          <w:szCs w:val="22"/>
        </w:rPr>
        <w:t>ir kam jis vartojamas</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2.</w:t>
      </w:r>
      <w:r w:rsidRPr="000B1315">
        <w:rPr>
          <w:rFonts w:ascii="Times New Roman" w:hAnsi="Times New Roman"/>
          <w:sz w:val="22"/>
          <w:szCs w:val="22"/>
        </w:rPr>
        <w:tab/>
        <w:t xml:space="preserve">Kas žinotina prieš vartojant </w:t>
      </w:r>
      <w:proofErr w:type="spellStart"/>
      <w:r w:rsidRPr="000B1315">
        <w:rPr>
          <w:rFonts w:ascii="Times New Roman" w:hAnsi="Times New Roman"/>
          <w:bCs/>
          <w:sz w:val="22"/>
          <w:szCs w:val="22"/>
        </w:rPr>
        <w:t>Berotec</w:t>
      </w:r>
      <w:proofErr w:type="spellEnd"/>
      <w:r w:rsidRPr="000B1315">
        <w:rPr>
          <w:rFonts w:ascii="Times New Roman" w:hAnsi="Times New Roman"/>
          <w:bCs/>
          <w:sz w:val="22"/>
          <w:szCs w:val="22"/>
        </w:rPr>
        <w:t xml:space="preserve"> N</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3.</w:t>
      </w:r>
      <w:r w:rsidRPr="000B1315">
        <w:rPr>
          <w:rFonts w:ascii="Times New Roman" w:hAnsi="Times New Roman"/>
          <w:sz w:val="22"/>
          <w:szCs w:val="22"/>
        </w:rPr>
        <w:tab/>
        <w:t xml:space="preserve">Kaip vartoti </w:t>
      </w:r>
      <w:proofErr w:type="spellStart"/>
      <w:r w:rsidRPr="000B1315">
        <w:rPr>
          <w:rFonts w:ascii="Times New Roman" w:hAnsi="Times New Roman"/>
          <w:bCs/>
          <w:sz w:val="22"/>
          <w:szCs w:val="22"/>
        </w:rPr>
        <w:t>Berotec</w:t>
      </w:r>
      <w:proofErr w:type="spellEnd"/>
      <w:r w:rsidRPr="000B1315">
        <w:rPr>
          <w:rFonts w:ascii="Times New Roman" w:hAnsi="Times New Roman"/>
          <w:bCs/>
          <w:sz w:val="22"/>
          <w:szCs w:val="22"/>
        </w:rPr>
        <w:t xml:space="preserve"> N</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4.</w:t>
      </w:r>
      <w:r w:rsidRPr="000B1315">
        <w:rPr>
          <w:rFonts w:ascii="Times New Roman" w:hAnsi="Times New Roman"/>
          <w:sz w:val="22"/>
          <w:szCs w:val="22"/>
        </w:rPr>
        <w:tab/>
        <w:t>Galimas šalutinis poveikis</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5.</w:t>
      </w:r>
      <w:r w:rsidRPr="000B1315">
        <w:rPr>
          <w:rFonts w:ascii="Times New Roman" w:hAnsi="Times New Roman"/>
          <w:sz w:val="22"/>
          <w:szCs w:val="22"/>
        </w:rPr>
        <w:tab/>
        <w:t xml:space="preserve">Kaip laikyti </w:t>
      </w:r>
      <w:proofErr w:type="spellStart"/>
      <w:r w:rsidRPr="000B1315">
        <w:rPr>
          <w:rFonts w:ascii="Times New Roman" w:hAnsi="Times New Roman"/>
          <w:bCs/>
          <w:sz w:val="22"/>
          <w:szCs w:val="22"/>
        </w:rPr>
        <w:t>Berotec</w:t>
      </w:r>
      <w:proofErr w:type="spellEnd"/>
      <w:r w:rsidRPr="000B1315">
        <w:rPr>
          <w:rFonts w:ascii="Times New Roman" w:hAnsi="Times New Roman"/>
          <w:bCs/>
          <w:sz w:val="22"/>
          <w:szCs w:val="22"/>
        </w:rPr>
        <w:t xml:space="preserve"> N</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6.</w:t>
      </w:r>
      <w:r w:rsidRPr="000B1315">
        <w:rPr>
          <w:rFonts w:ascii="Times New Roman" w:hAnsi="Times New Roman"/>
          <w:sz w:val="22"/>
          <w:szCs w:val="22"/>
        </w:rPr>
        <w:tab/>
        <w:t>Pakuotės turinys ir kita informacija</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numPr>
          <w:ilvl w:val="12"/>
          <w:numId w:val="0"/>
        </w:numPr>
        <w:tabs>
          <w:tab w:val="left" w:pos="567"/>
        </w:tabs>
        <w:ind w:left="567" w:hanging="567"/>
        <w:rPr>
          <w:rFonts w:ascii="Times New Roman" w:hAnsi="Times New Roman"/>
          <w:b/>
          <w:caps/>
          <w:sz w:val="22"/>
          <w:szCs w:val="22"/>
        </w:rPr>
      </w:pPr>
      <w:r w:rsidRPr="000B1315">
        <w:rPr>
          <w:rFonts w:ascii="Times New Roman" w:hAnsi="Times New Roman"/>
          <w:b/>
          <w:sz w:val="22"/>
          <w:szCs w:val="22"/>
        </w:rPr>
        <w:t>1.</w:t>
      </w:r>
      <w:r w:rsidRPr="000B1315">
        <w:rPr>
          <w:rFonts w:ascii="Times New Roman" w:hAnsi="Times New Roman"/>
          <w:b/>
          <w:sz w:val="22"/>
          <w:szCs w:val="22"/>
        </w:rPr>
        <w:tab/>
        <w:t xml:space="preserve">Kas yra </w:t>
      </w:r>
      <w:proofErr w:type="spellStart"/>
      <w:r w:rsidRPr="000B1315">
        <w:rPr>
          <w:rFonts w:ascii="Times New Roman" w:hAnsi="Times New Roman"/>
          <w:b/>
          <w:bCs/>
          <w:sz w:val="22"/>
          <w:szCs w:val="22"/>
        </w:rPr>
        <w:t>Berotec</w:t>
      </w:r>
      <w:proofErr w:type="spellEnd"/>
      <w:r w:rsidRPr="000B1315">
        <w:rPr>
          <w:rFonts w:ascii="Times New Roman" w:hAnsi="Times New Roman"/>
          <w:b/>
          <w:bCs/>
          <w:sz w:val="22"/>
          <w:szCs w:val="22"/>
        </w:rPr>
        <w:t xml:space="preserve"> N </w:t>
      </w:r>
      <w:r w:rsidRPr="000B1315">
        <w:rPr>
          <w:rFonts w:ascii="Times New Roman" w:hAnsi="Times New Roman"/>
          <w:b/>
          <w:sz w:val="22"/>
          <w:szCs w:val="22"/>
        </w:rPr>
        <w:t>ir kam jis vartojamas</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bookmarkStart w:id="1" w:name="_Hlk85924354"/>
      <w:r w:rsidRPr="000B1315">
        <w:rPr>
          <w:rFonts w:ascii="Times New Roman" w:hAnsi="Times New Roman"/>
          <w:sz w:val="22"/>
          <w:szCs w:val="22"/>
        </w:rPr>
        <w:t xml:space="preserve">Veiklioji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medžiaga yra </w:t>
      </w:r>
      <w:proofErr w:type="spellStart"/>
      <w:r w:rsidRPr="000B1315">
        <w:rPr>
          <w:rFonts w:ascii="Times New Roman" w:hAnsi="Times New Roman"/>
          <w:sz w:val="22"/>
          <w:szCs w:val="22"/>
        </w:rPr>
        <w:t>fenoterolis</w:t>
      </w:r>
      <w:proofErr w:type="spellEnd"/>
      <w:r w:rsidRPr="000B1315">
        <w:rPr>
          <w:rFonts w:ascii="Times New Roman" w:hAnsi="Times New Roman"/>
          <w:sz w:val="22"/>
          <w:szCs w:val="22"/>
        </w:rPr>
        <w:t>. Jis priklauso vaist</w:t>
      </w:r>
      <w:r>
        <w:rPr>
          <w:rFonts w:ascii="Times New Roman" w:hAnsi="Times New Roman"/>
          <w:sz w:val="22"/>
          <w:szCs w:val="22"/>
        </w:rPr>
        <w:t>ams</w:t>
      </w:r>
      <w:r w:rsidRPr="000B1315">
        <w:rPr>
          <w:rFonts w:ascii="Times New Roman" w:hAnsi="Times New Roman"/>
          <w:sz w:val="22"/>
          <w:szCs w:val="22"/>
        </w:rPr>
        <w:t xml:space="preserve"> </w:t>
      </w:r>
      <w:r w:rsidRPr="000B1315">
        <w:rPr>
          <w:rFonts w:ascii="Times New Roman" w:hAnsi="Times New Roman"/>
          <w:sz w:val="22"/>
          <w:szCs w:val="22"/>
        </w:rPr>
        <w:sym w:font="Symbol" w:char="F02D"/>
      </w:r>
      <w:r w:rsidRPr="000B1315">
        <w:rPr>
          <w:rFonts w:ascii="Times New Roman" w:hAnsi="Times New Roman"/>
          <w:sz w:val="22"/>
          <w:szCs w:val="22"/>
        </w:rPr>
        <w:t xml:space="preserve"> selektyviems beta-2 </w:t>
      </w:r>
      <w:proofErr w:type="spellStart"/>
      <w:r w:rsidRPr="000B1315">
        <w:rPr>
          <w:rFonts w:ascii="Times New Roman" w:hAnsi="Times New Roman"/>
          <w:sz w:val="22"/>
          <w:szCs w:val="22"/>
        </w:rPr>
        <w:t>adrenomimetikams</w:t>
      </w:r>
      <w:proofErr w:type="spellEnd"/>
      <w:r w:rsidRPr="000B1315">
        <w:rPr>
          <w:rFonts w:ascii="Times New Roman" w:hAnsi="Times New Roman"/>
          <w:sz w:val="22"/>
          <w:szCs w:val="22"/>
        </w:rPr>
        <w:t xml:space="preserve">, kurie plečia kvėpavimo takus ir dėl to vartojami bronchinės astmos priepuoliui arba kitoms ligoms, kurių metu kartojasi bronchų susiaurėjimas, gydyti. Įkvėptas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pradeda veiksmingai veikti greitai, todėl tinka ūmiems astmos priepuoliams gydyti.</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0"/>
        </w:tabs>
        <w:rPr>
          <w:rFonts w:ascii="Times New Roman" w:hAnsi="Times New Roman"/>
          <w:sz w:val="22"/>
          <w:szCs w:val="22"/>
        </w:rPr>
      </w:pP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vartojamas bronchams plėsti ūminio bronchinės astmos priepuolio metu bei sergant ligomis, kurių metu kartojasi bronchų susiaurėjimas, ypač lėtiniu obstrukciniu bronchitu, bei fizinio krūvio sukeliamo astmos priepuolio profilaktikai. Jeigu sergate bronchine astma arba reaguojate į kortikosteroidus, gydytojas Jums gali išrašyti papildomų vaist</w:t>
      </w:r>
      <w:r>
        <w:rPr>
          <w:rFonts w:ascii="Times New Roman" w:hAnsi="Times New Roman"/>
          <w:sz w:val="22"/>
          <w:szCs w:val="22"/>
        </w:rPr>
        <w:t>ų</w:t>
      </w:r>
      <w:r w:rsidRPr="000B1315">
        <w:rPr>
          <w:rFonts w:ascii="Times New Roman" w:hAnsi="Times New Roman"/>
          <w:sz w:val="22"/>
          <w:szCs w:val="22"/>
        </w:rPr>
        <w:t xml:space="preserve"> nuo uždegimo.</w:t>
      </w:r>
    </w:p>
    <w:p w:rsidR="003322A0" w:rsidRPr="000B1315" w:rsidRDefault="003322A0" w:rsidP="003322A0">
      <w:pPr>
        <w:tabs>
          <w:tab w:val="left" w:pos="567"/>
        </w:tabs>
        <w:rPr>
          <w:rFonts w:ascii="Times New Roman" w:hAnsi="Times New Roman"/>
          <w:sz w:val="22"/>
          <w:szCs w:val="22"/>
        </w:rPr>
      </w:pPr>
    </w:p>
    <w:bookmarkEnd w:id="1"/>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rPr>
          <w:rFonts w:ascii="Times New Roman" w:hAnsi="Times New Roman"/>
          <w:i/>
          <w:sz w:val="22"/>
          <w:szCs w:val="22"/>
        </w:rPr>
      </w:pPr>
      <w:r w:rsidRPr="000B1315">
        <w:rPr>
          <w:rFonts w:ascii="Times New Roman" w:hAnsi="Times New Roman"/>
          <w:b/>
          <w:sz w:val="22"/>
          <w:szCs w:val="22"/>
        </w:rPr>
        <w:t>2.</w:t>
      </w:r>
      <w:r w:rsidRPr="000B1315">
        <w:rPr>
          <w:rFonts w:ascii="Times New Roman" w:hAnsi="Times New Roman"/>
          <w:b/>
          <w:sz w:val="22"/>
          <w:szCs w:val="22"/>
        </w:rPr>
        <w:tab/>
        <w:t xml:space="preserve">Kas žinotina prieš vartojant </w:t>
      </w:r>
      <w:proofErr w:type="spellStart"/>
      <w:r w:rsidRPr="000B1315">
        <w:rPr>
          <w:rFonts w:ascii="Times New Roman" w:hAnsi="Times New Roman"/>
          <w:b/>
          <w:bCs/>
          <w:sz w:val="22"/>
          <w:szCs w:val="22"/>
        </w:rPr>
        <w:t>Berotec</w:t>
      </w:r>
      <w:proofErr w:type="spellEnd"/>
      <w:r w:rsidRPr="000B1315">
        <w:rPr>
          <w:rFonts w:ascii="Times New Roman" w:hAnsi="Times New Roman"/>
          <w:b/>
          <w:bCs/>
          <w:sz w:val="22"/>
          <w:szCs w:val="22"/>
        </w:rPr>
        <w:t xml:space="preserve"> N</w:t>
      </w:r>
    </w:p>
    <w:p w:rsidR="003322A0" w:rsidRPr="000B1315" w:rsidRDefault="003322A0" w:rsidP="003322A0">
      <w:pPr>
        <w:numPr>
          <w:ilvl w:val="12"/>
          <w:numId w:val="0"/>
        </w:numPr>
        <w:tabs>
          <w:tab w:val="left" w:pos="567"/>
        </w:tabs>
        <w:ind w:left="567" w:hanging="567"/>
        <w:rPr>
          <w:rFonts w:ascii="Times New Roman" w:hAnsi="Times New Roman"/>
          <w:b/>
          <w:caps/>
          <w:sz w:val="22"/>
          <w:szCs w:val="22"/>
        </w:rPr>
      </w:pPr>
    </w:p>
    <w:p w:rsidR="003322A0" w:rsidRPr="000B1315" w:rsidRDefault="003322A0" w:rsidP="003322A0">
      <w:pPr>
        <w:tabs>
          <w:tab w:val="left" w:pos="567"/>
        </w:tabs>
        <w:ind w:left="567" w:hanging="567"/>
        <w:rPr>
          <w:rFonts w:ascii="Times New Roman" w:hAnsi="Times New Roman"/>
          <w:b/>
          <w:caps/>
          <w:sz w:val="22"/>
          <w:szCs w:val="22"/>
        </w:rPr>
      </w:pP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 vartoti </w:t>
      </w:r>
      <w:r>
        <w:rPr>
          <w:rFonts w:ascii="Times New Roman" w:hAnsi="Times New Roman"/>
          <w:b/>
          <w:sz w:val="22"/>
          <w:szCs w:val="22"/>
        </w:rPr>
        <w:t>draudžiama</w:t>
      </w:r>
      <w:r w:rsidRPr="000B1315">
        <w:rPr>
          <w:rFonts w:ascii="Times New Roman" w:hAnsi="Times New Roman"/>
          <w:b/>
          <w:sz w:val="22"/>
          <w:szCs w:val="22"/>
        </w:rPr>
        <w:t>:</w:t>
      </w:r>
    </w:p>
    <w:p w:rsidR="003322A0" w:rsidRPr="000B1315" w:rsidRDefault="003322A0" w:rsidP="003322A0">
      <w:pPr>
        <w:numPr>
          <w:ilvl w:val="12"/>
          <w:numId w:val="0"/>
        </w:num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 xml:space="preserve">jeigu yra alergija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hidrobromidui</w:t>
      </w:r>
      <w:proofErr w:type="spellEnd"/>
      <w:r w:rsidRPr="000B1315">
        <w:rPr>
          <w:rFonts w:ascii="Times New Roman" w:hAnsi="Times New Roman"/>
          <w:sz w:val="22"/>
          <w:szCs w:val="22"/>
        </w:rPr>
        <w:t xml:space="preserve"> arba bet kuriai pagalbinei šio vaisto medžiagai (jos išvardytos 6 skyriuje);</w:t>
      </w:r>
    </w:p>
    <w:p w:rsidR="003322A0" w:rsidRPr="000B1315" w:rsidRDefault="003322A0" w:rsidP="003322A0">
      <w:pPr>
        <w:numPr>
          <w:ilvl w:val="12"/>
          <w:numId w:val="0"/>
        </w:num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per dažnai plaka Jūsų širdis;</w:t>
      </w:r>
    </w:p>
    <w:p w:rsidR="003322A0" w:rsidRPr="000B1315" w:rsidRDefault="003322A0" w:rsidP="003322A0">
      <w:pPr>
        <w:numPr>
          <w:ilvl w:val="12"/>
          <w:numId w:val="0"/>
        </w:numPr>
        <w:tabs>
          <w:tab w:val="left" w:pos="567"/>
        </w:tabs>
        <w:ind w:left="567" w:hanging="567"/>
        <w:rPr>
          <w:rFonts w:ascii="Times New Roman" w:hAnsi="Times New Roman"/>
          <w:b/>
          <w:sz w:val="22"/>
          <w:szCs w:val="22"/>
        </w:rPr>
      </w:pPr>
      <w:r w:rsidRPr="000B1315">
        <w:rPr>
          <w:rFonts w:ascii="Times New Roman" w:hAnsi="Times New Roman"/>
          <w:sz w:val="22"/>
          <w:szCs w:val="22"/>
        </w:rPr>
        <w:t>-</w:t>
      </w:r>
      <w:r w:rsidRPr="000B1315">
        <w:rPr>
          <w:rFonts w:ascii="Times New Roman" w:hAnsi="Times New Roman"/>
          <w:sz w:val="22"/>
          <w:szCs w:val="22"/>
        </w:rPr>
        <w:tab/>
        <w:t xml:space="preserve">jeigu sergate širdies liga, kuri vadinama obstrukcine </w:t>
      </w:r>
      <w:proofErr w:type="spellStart"/>
      <w:r w:rsidRPr="000B1315">
        <w:rPr>
          <w:rFonts w:ascii="Times New Roman" w:hAnsi="Times New Roman"/>
          <w:sz w:val="22"/>
          <w:szCs w:val="22"/>
        </w:rPr>
        <w:t>hipertrofine</w:t>
      </w:r>
      <w:proofErr w:type="spellEnd"/>
      <w:r w:rsidRPr="000B1315">
        <w:rPr>
          <w:rFonts w:ascii="Times New Roman" w:hAnsi="Times New Roman"/>
          <w:sz w:val="22"/>
          <w:szCs w:val="22"/>
        </w:rPr>
        <w:t xml:space="preserve"> kardiomiopatija.</w:t>
      </w:r>
    </w:p>
    <w:p w:rsidR="003322A0" w:rsidRPr="000B1315" w:rsidRDefault="003322A0" w:rsidP="003322A0">
      <w:pPr>
        <w:tabs>
          <w:tab w:val="left" w:pos="567"/>
        </w:tabs>
        <w:rPr>
          <w:rFonts w:ascii="Times New Roman" w:hAnsi="Times New Roman"/>
          <w:b/>
          <w:sz w:val="22"/>
          <w:szCs w:val="22"/>
        </w:rPr>
      </w:pPr>
    </w:p>
    <w:p w:rsidR="003322A0" w:rsidRPr="000B1315" w:rsidRDefault="003322A0" w:rsidP="003322A0">
      <w:pPr>
        <w:tabs>
          <w:tab w:val="left" w:pos="567"/>
        </w:tabs>
        <w:rPr>
          <w:rFonts w:ascii="Times New Roman" w:hAnsi="Times New Roman"/>
          <w:b/>
          <w:sz w:val="22"/>
          <w:szCs w:val="22"/>
        </w:rPr>
      </w:pPr>
      <w:r w:rsidRPr="000B1315">
        <w:rPr>
          <w:rFonts w:ascii="Times New Roman" w:hAnsi="Times New Roman"/>
          <w:b/>
          <w:sz w:val="22"/>
          <w:szCs w:val="22"/>
        </w:rPr>
        <w:t>Įspėjimai ir atsargumo priemonės</w:t>
      </w:r>
    </w:p>
    <w:p w:rsidR="003322A0" w:rsidRPr="000B1315" w:rsidRDefault="003322A0" w:rsidP="003322A0">
      <w:pPr>
        <w:tabs>
          <w:tab w:val="left" w:pos="567"/>
        </w:tabs>
        <w:rPr>
          <w:rFonts w:ascii="Times New Roman" w:hAnsi="Times New Roman"/>
          <w:b/>
          <w:sz w:val="22"/>
          <w:szCs w:val="22"/>
        </w:rPr>
      </w:pPr>
      <w:r w:rsidRPr="000B1315">
        <w:rPr>
          <w:rFonts w:ascii="Times New Roman" w:hAnsi="Times New Roman"/>
          <w:sz w:val="22"/>
          <w:szCs w:val="22"/>
        </w:rPr>
        <w:t xml:space="preserve">Pasitarkite su gydytoju arba vaistininku, prieš pradėdami vartoti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Jus neseniai ištiko miokardo infarktas (širdies priepuolis);</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sergate cukriniu diabetu;</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vargina širdies ar kraujagyslių sutrikimai;</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jeigu sergate sunkia širdies liga (jeigu atsiranda krūtinės skausmas arba kitokių širdies ligos pasunkėjimo simptomų, turite nedelsdami kreiptis į gydytoją);</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 xml:space="preserve">jeigu yra </w:t>
      </w:r>
      <w:proofErr w:type="spellStart"/>
      <w:r w:rsidRPr="000B1315">
        <w:rPr>
          <w:rFonts w:ascii="Times New Roman" w:hAnsi="Times New Roman"/>
          <w:sz w:val="22"/>
          <w:szCs w:val="22"/>
        </w:rPr>
        <w:t>feochromocitoma</w:t>
      </w:r>
      <w:proofErr w:type="spellEnd"/>
      <w:r w:rsidRPr="000B1315">
        <w:rPr>
          <w:rFonts w:ascii="Times New Roman" w:hAnsi="Times New Roman"/>
          <w:sz w:val="22"/>
          <w:szCs w:val="22"/>
        </w:rPr>
        <w:t xml:space="preserve"> (antinksčių navikas);</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 xml:space="preserve">jeigu sergate </w:t>
      </w:r>
      <w:proofErr w:type="spellStart"/>
      <w:r w:rsidRPr="000B1315">
        <w:rPr>
          <w:rFonts w:ascii="Times New Roman" w:hAnsi="Times New Roman"/>
          <w:sz w:val="22"/>
          <w:szCs w:val="22"/>
        </w:rPr>
        <w:t>hipertiroze</w:t>
      </w:r>
      <w:proofErr w:type="spellEnd"/>
      <w:r w:rsidRPr="000B1315">
        <w:rPr>
          <w:rFonts w:ascii="Times New Roman" w:hAnsi="Times New Roman"/>
          <w:sz w:val="22"/>
          <w:szCs w:val="22"/>
        </w:rPr>
        <w:t xml:space="preserve"> (pernelyg aktyvi skydliaukė);</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lastRenderedPageBreak/>
        <w:t>-</w:t>
      </w:r>
      <w:r w:rsidRPr="000B1315">
        <w:rPr>
          <w:rFonts w:ascii="Times New Roman" w:hAnsi="Times New Roman"/>
          <w:sz w:val="22"/>
          <w:szCs w:val="22"/>
        </w:rPr>
        <w:tab/>
        <w:t xml:space="preserve">jeigu vartojate kitų vaistų, priklausančių selektyviems beta-2 </w:t>
      </w:r>
      <w:proofErr w:type="spellStart"/>
      <w:r w:rsidRPr="000B1315">
        <w:rPr>
          <w:rFonts w:ascii="Times New Roman" w:hAnsi="Times New Roman"/>
          <w:sz w:val="22"/>
          <w:szCs w:val="22"/>
        </w:rPr>
        <w:t>adrenomimetikams</w:t>
      </w:r>
      <w:proofErr w:type="spellEnd"/>
      <w:r w:rsidRPr="000B1315">
        <w:rPr>
          <w:rFonts w:ascii="Times New Roman" w:hAnsi="Times New Roman"/>
          <w:sz w:val="22"/>
          <w:szCs w:val="22"/>
        </w:rPr>
        <w:t xml:space="preserve"> (jų galima vartoti tik atidžiai gydytojui prižiūrint). Kvėpavimo takus plečiančių </w:t>
      </w:r>
      <w:proofErr w:type="spellStart"/>
      <w:r w:rsidRPr="000B1315">
        <w:rPr>
          <w:rFonts w:ascii="Times New Roman" w:hAnsi="Times New Roman"/>
          <w:sz w:val="22"/>
          <w:szCs w:val="22"/>
        </w:rPr>
        <w:t>anticholinerginių</w:t>
      </w:r>
      <w:proofErr w:type="spellEnd"/>
      <w:r w:rsidRPr="000B1315">
        <w:rPr>
          <w:rFonts w:ascii="Times New Roman" w:hAnsi="Times New Roman"/>
          <w:sz w:val="22"/>
          <w:szCs w:val="22"/>
        </w:rPr>
        <w:t xml:space="preserve"> vaistų (pvz., </w:t>
      </w:r>
      <w:proofErr w:type="spellStart"/>
      <w:r w:rsidRPr="000B1315">
        <w:rPr>
          <w:rFonts w:ascii="Times New Roman" w:hAnsi="Times New Roman"/>
          <w:sz w:val="22"/>
          <w:szCs w:val="22"/>
        </w:rPr>
        <w:t>tiotropio</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ipratropio</w:t>
      </w:r>
      <w:proofErr w:type="spellEnd"/>
      <w:r w:rsidRPr="000B1315">
        <w:rPr>
          <w:rFonts w:ascii="Times New Roman" w:hAnsi="Times New Roman"/>
          <w:sz w:val="22"/>
          <w:szCs w:val="22"/>
        </w:rPr>
        <w:t xml:space="preserve">) kartu su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įkvėpti galima.</w:t>
      </w:r>
    </w:p>
    <w:p w:rsidR="003322A0"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sz w:val="22"/>
          <w:szCs w:val="22"/>
        </w:rPr>
      </w:pPr>
      <w:r>
        <w:rPr>
          <w:rFonts w:ascii="Times New Roman" w:hAnsi="Times New Roman"/>
          <w:sz w:val="22"/>
          <w:szCs w:val="22"/>
        </w:rPr>
        <w:t>Jei pasireiškė toliau išvardytos būklės, nedelsiant kreipkitės į gydytoją.</w:t>
      </w:r>
    </w:p>
    <w:p w:rsidR="003322A0" w:rsidRDefault="003322A0" w:rsidP="003322A0">
      <w:pPr>
        <w:numPr>
          <w:ilvl w:val="0"/>
          <w:numId w:val="1"/>
        </w:numPr>
        <w:rPr>
          <w:rFonts w:ascii="Times New Roman" w:hAnsi="Times New Roman"/>
          <w:sz w:val="22"/>
          <w:szCs w:val="22"/>
        </w:rPr>
      </w:pPr>
      <w:r>
        <w:rPr>
          <w:rFonts w:ascii="Times New Roman" w:hAnsi="Times New Roman"/>
          <w:sz w:val="22"/>
          <w:szCs w:val="22"/>
        </w:rPr>
        <w:t xml:space="preserve">Įkvėptas vaistas sukelia kvėpavimo takų susiaurėjimą. Tai gali būti gyvybei pavojinga, todėl nedelsiant reikia nutraukti </w:t>
      </w:r>
      <w:proofErr w:type="spellStart"/>
      <w:r>
        <w:rPr>
          <w:rFonts w:ascii="Times New Roman" w:hAnsi="Times New Roman"/>
          <w:sz w:val="22"/>
          <w:szCs w:val="22"/>
        </w:rPr>
        <w:t>Berotec</w:t>
      </w:r>
      <w:proofErr w:type="spellEnd"/>
      <w:r>
        <w:rPr>
          <w:rFonts w:ascii="Times New Roman" w:hAnsi="Times New Roman"/>
          <w:sz w:val="22"/>
          <w:szCs w:val="22"/>
        </w:rPr>
        <w:t xml:space="preserve"> N įkvėpimą. Jūsų gydytojas paskirs alternatyvų gydymą.</w:t>
      </w:r>
    </w:p>
    <w:p w:rsidR="003322A0" w:rsidRPr="00E12B56" w:rsidRDefault="003322A0" w:rsidP="003322A0">
      <w:pPr>
        <w:numPr>
          <w:ilvl w:val="0"/>
          <w:numId w:val="1"/>
        </w:numPr>
        <w:ind w:left="709" w:hanging="283"/>
        <w:rPr>
          <w:rFonts w:ascii="Times New Roman" w:hAnsi="Times New Roman"/>
          <w:sz w:val="22"/>
          <w:szCs w:val="22"/>
        </w:rPr>
      </w:pPr>
      <w:r w:rsidRPr="00E12B56">
        <w:rPr>
          <w:rFonts w:ascii="Times New Roman" w:hAnsi="Times New Roman"/>
          <w:sz w:val="22"/>
          <w:szCs w:val="22"/>
        </w:rPr>
        <w:t>Pasireiškia kvėpavimo pasunkėjimas arba skausmas krūtinėje. Tokie simptomai gali būti tiek kvėpavimo, tiek širdies ligų požymis, gydytojas privalės tai įvertinti.</w:t>
      </w:r>
    </w:p>
    <w:p w:rsidR="003322A0" w:rsidRDefault="003322A0" w:rsidP="003322A0">
      <w:pPr>
        <w:numPr>
          <w:ilvl w:val="0"/>
          <w:numId w:val="1"/>
        </w:numPr>
        <w:rPr>
          <w:rFonts w:ascii="Times New Roman" w:hAnsi="Times New Roman"/>
          <w:sz w:val="22"/>
          <w:szCs w:val="22"/>
        </w:rPr>
      </w:pPr>
      <w:r>
        <w:rPr>
          <w:rFonts w:ascii="Times New Roman" w:hAnsi="Times New Roman"/>
          <w:sz w:val="22"/>
          <w:szCs w:val="22"/>
        </w:rPr>
        <w:t xml:space="preserve">Netenkama apetito, užkietėja viduriai, organizme susilaiko skysčių arba paburksta kojos (edema), atsiranda nereguliarus pulsas arba raumenų susilpnėjimas. Tai gali būti kalio koncentracijos sumažėjimo požymis, ypač tuo atveju, jei Jūs </w:t>
      </w:r>
      <w:proofErr w:type="spellStart"/>
      <w:r>
        <w:rPr>
          <w:rFonts w:ascii="Times New Roman" w:hAnsi="Times New Roman"/>
          <w:sz w:val="22"/>
          <w:szCs w:val="22"/>
        </w:rPr>
        <w:t>Berotec</w:t>
      </w:r>
      <w:proofErr w:type="spellEnd"/>
      <w:r>
        <w:rPr>
          <w:rFonts w:ascii="Times New Roman" w:hAnsi="Times New Roman"/>
          <w:sz w:val="22"/>
          <w:szCs w:val="22"/>
        </w:rPr>
        <w:t xml:space="preserve"> N vartojate kartu su </w:t>
      </w:r>
      <w:proofErr w:type="spellStart"/>
      <w:r>
        <w:rPr>
          <w:rFonts w:ascii="Times New Roman" w:hAnsi="Times New Roman"/>
          <w:sz w:val="22"/>
          <w:szCs w:val="22"/>
        </w:rPr>
        <w:t>teofilinu</w:t>
      </w:r>
      <w:proofErr w:type="spellEnd"/>
      <w:r>
        <w:rPr>
          <w:rFonts w:ascii="Times New Roman" w:hAnsi="Times New Roman"/>
          <w:sz w:val="22"/>
          <w:szCs w:val="22"/>
        </w:rPr>
        <w:t>, kortikosteroidais arba diuretikais (šlapimo išskyrimą skatinančiomis tabletėmis).</w:t>
      </w:r>
    </w:p>
    <w:p w:rsidR="003322A0" w:rsidRDefault="003322A0" w:rsidP="003322A0">
      <w:pPr>
        <w:ind w:left="709"/>
        <w:rPr>
          <w:rFonts w:ascii="Times New Roman" w:hAnsi="Times New Roman"/>
          <w:sz w:val="22"/>
          <w:szCs w:val="22"/>
        </w:rPr>
      </w:pPr>
      <w:r>
        <w:rPr>
          <w:rFonts w:ascii="Times New Roman" w:hAnsi="Times New Roman"/>
          <w:sz w:val="22"/>
          <w:szCs w:val="22"/>
        </w:rPr>
        <w:t xml:space="preserve">Kalio kiekiui sumažėjus, skatinamas nereguliaraus širdies ritmo atsiradimas, ypač tuo atveju, jei kartu vartojama </w:t>
      </w:r>
      <w:proofErr w:type="spellStart"/>
      <w:r>
        <w:rPr>
          <w:rFonts w:ascii="Times New Roman" w:hAnsi="Times New Roman"/>
          <w:sz w:val="22"/>
          <w:szCs w:val="22"/>
        </w:rPr>
        <w:t>digoksino</w:t>
      </w:r>
      <w:proofErr w:type="spellEnd"/>
      <w:r>
        <w:rPr>
          <w:rFonts w:ascii="Times New Roman" w:hAnsi="Times New Roman"/>
          <w:sz w:val="22"/>
          <w:szCs w:val="22"/>
        </w:rPr>
        <w:t xml:space="preserve"> arba kraujyje yra nepakankamas kiekis deguonies. Gali prireikti imtis specialių atsargumo priemonių (pvz., kraujo tyrimų).</w:t>
      </w:r>
    </w:p>
    <w:p w:rsidR="003322A0" w:rsidRDefault="003322A0" w:rsidP="003322A0">
      <w:pPr>
        <w:numPr>
          <w:ilvl w:val="0"/>
          <w:numId w:val="1"/>
        </w:numPr>
        <w:rPr>
          <w:rFonts w:ascii="Times New Roman" w:hAnsi="Times New Roman"/>
          <w:sz w:val="22"/>
          <w:szCs w:val="22"/>
        </w:rPr>
      </w:pPr>
      <w:r>
        <w:rPr>
          <w:rFonts w:ascii="Times New Roman" w:hAnsi="Times New Roman"/>
          <w:sz w:val="22"/>
          <w:szCs w:val="22"/>
        </w:rPr>
        <w:t>Staigiai, greitai sunkėja kvėpavimas.</w:t>
      </w:r>
    </w:p>
    <w:p w:rsidR="003322A0" w:rsidRPr="002F3921" w:rsidRDefault="003322A0" w:rsidP="003322A0">
      <w:pPr>
        <w:numPr>
          <w:ilvl w:val="0"/>
          <w:numId w:val="1"/>
        </w:numPr>
        <w:rPr>
          <w:rFonts w:ascii="Times New Roman" w:hAnsi="Times New Roman"/>
          <w:sz w:val="22"/>
          <w:szCs w:val="22"/>
        </w:rPr>
      </w:pPr>
      <w:r>
        <w:rPr>
          <w:rFonts w:ascii="Times New Roman" w:hAnsi="Times New Roman"/>
          <w:sz w:val="22"/>
          <w:szCs w:val="22"/>
        </w:rPr>
        <w:t xml:space="preserve">Jūsų kvėpavimo sutrikimas išlieka arba net sunkėja, todėl </w:t>
      </w:r>
      <w:r w:rsidRPr="002F3921">
        <w:rPr>
          <w:rFonts w:ascii="Times New Roman" w:hAnsi="Times New Roman"/>
          <w:sz w:val="22"/>
          <w:szCs w:val="22"/>
        </w:rPr>
        <w:t>būtina patikrinti J</w:t>
      </w:r>
      <w:r>
        <w:rPr>
          <w:rFonts w:ascii="Times New Roman" w:hAnsi="Times New Roman"/>
          <w:sz w:val="22"/>
          <w:szCs w:val="22"/>
        </w:rPr>
        <w:t>ums taikomą</w:t>
      </w:r>
      <w:r w:rsidRPr="002F3921">
        <w:rPr>
          <w:rFonts w:ascii="Times New Roman" w:hAnsi="Times New Roman"/>
          <w:sz w:val="22"/>
          <w:szCs w:val="22"/>
        </w:rPr>
        <w:t xml:space="preserve"> gydymą</w:t>
      </w:r>
      <w:r>
        <w:rPr>
          <w:rFonts w:ascii="Times New Roman" w:hAnsi="Times New Roman"/>
          <w:sz w:val="22"/>
          <w:szCs w:val="22"/>
        </w:rPr>
        <w:t xml:space="preserve">, </w:t>
      </w:r>
      <w:r w:rsidRPr="002F3921">
        <w:rPr>
          <w:rFonts w:ascii="Times New Roman" w:hAnsi="Times New Roman"/>
          <w:sz w:val="22"/>
          <w:szCs w:val="22"/>
        </w:rPr>
        <w:t>gali prireikti papildomai vartoti kitokių vaistų. Didinti skirt</w:t>
      </w:r>
      <w:r>
        <w:rPr>
          <w:rFonts w:ascii="Times New Roman" w:hAnsi="Times New Roman"/>
          <w:sz w:val="22"/>
          <w:szCs w:val="22"/>
        </w:rPr>
        <w:t>os</w:t>
      </w:r>
      <w:r w:rsidRPr="002F3921">
        <w:rPr>
          <w:rFonts w:ascii="Times New Roman" w:hAnsi="Times New Roman"/>
          <w:sz w:val="22"/>
          <w:szCs w:val="22"/>
        </w:rPr>
        <w:t xml:space="preserve"> doz</w:t>
      </w:r>
      <w:r>
        <w:rPr>
          <w:rFonts w:ascii="Times New Roman" w:hAnsi="Times New Roman"/>
          <w:sz w:val="22"/>
          <w:szCs w:val="22"/>
        </w:rPr>
        <w:t>ės</w:t>
      </w:r>
      <w:r w:rsidRPr="002F3921">
        <w:rPr>
          <w:rFonts w:ascii="Times New Roman" w:hAnsi="Times New Roman"/>
          <w:sz w:val="22"/>
          <w:szCs w:val="22"/>
        </w:rPr>
        <w:t xml:space="preserve"> niekada negalima, kadangi tai gali lemti sunkų šalutinį poveikį</w:t>
      </w:r>
      <w:r>
        <w:rPr>
          <w:rFonts w:ascii="Times New Roman" w:hAnsi="Times New Roman"/>
          <w:sz w:val="22"/>
          <w:szCs w:val="22"/>
        </w:rPr>
        <w:t>.</w:t>
      </w:r>
    </w:p>
    <w:p w:rsidR="003322A0" w:rsidRDefault="003322A0" w:rsidP="003322A0">
      <w:pPr>
        <w:ind w:left="360"/>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Jeigu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Jums reikia vartoti ilgai, gydytojas gali </w:t>
      </w:r>
      <w:r>
        <w:rPr>
          <w:rFonts w:ascii="Times New Roman" w:hAnsi="Times New Roman"/>
          <w:sz w:val="22"/>
          <w:szCs w:val="22"/>
        </w:rPr>
        <w:t>skirti</w:t>
      </w:r>
      <w:r w:rsidRPr="000B1315">
        <w:rPr>
          <w:rFonts w:ascii="Times New Roman" w:hAnsi="Times New Roman"/>
          <w:sz w:val="22"/>
          <w:szCs w:val="22"/>
        </w:rPr>
        <w:t xml:space="preserve"> jo vartoti ne reguliariai, bet tik tada, kai atsiranda ūmių simptomų. Be to, jis gali skirti papildomai vartoti vaistų nuo uždegimo arba didinti jų dozę.</w:t>
      </w:r>
    </w:p>
    <w:p w:rsidR="003322A0" w:rsidRPr="000B1315" w:rsidRDefault="003322A0" w:rsidP="003322A0">
      <w:pPr>
        <w:tabs>
          <w:tab w:val="left" w:pos="567"/>
        </w:tabs>
        <w:rPr>
          <w:rFonts w:ascii="Times New Roman" w:hAnsi="Times New Roman"/>
          <w:i/>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Vartojant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dėl jo sudėtyje esančio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gali būti teigiamas mėginio, kuri</w:t>
      </w:r>
      <w:r>
        <w:rPr>
          <w:rFonts w:ascii="Times New Roman" w:hAnsi="Times New Roman"/>
          <w:sz w:val="22"/>
          <w:szCs w:val="22"/>
        </w:rPr>
        <w:t>u</w:t>
      </w:r>
      <w:r w:rsidRPr="000B1315">
        <w:rPr>
          <w:rFonts w:ascii="Times New Roman" w:hAnsi="Times New Roman"/>
          <w:sz w:val="22"/>
          <w:szCs w:val="22"/>
        </w:rPr>
        <w:t>o nustatomas piktnaudžiavimas ne klinikiniu tikslu vartojama medžiaga (pvz</w:t>
      </w:r>
      <w:r>
        <w:rPr>
          <w:rFonts w:ascii="Times New Roman" w:hAnsi="Times New Roman"/>
          <w:sz w:val="22"/>
          <w:szCs w:val="22"/>
        </w:rPr>
        <w:t>.</w:t>
      </w:r>
      <w:r w:rsidRPr="000B1315">
        <w:rPr>
          <w:rFonts w:ascii="Times New Roman" w:hAnsi="Times New Roman"/>
          <w:sz w:val="22"/>
          <w:szCs w:val="22"/>
        </w:rPr>
        <w:t>, sportinių pasiekimų didinimui)</w:t>
      </w:r>
      <w:r>
        <w:rPr>
          <w:rFonts w:ascii="Times New Roman" w:hAnsi="Times New Roman"/>
          <w:sz w:val="22"/>
          <w:szCs w:val="22"/>
        </w:rPr>
        <w:t>,</w:t>
      </w:r>
      <w:r w:rsidRPr="000B1315">
        <w:rPr>
          <w:rFonts w:ascii="Times New Roman" w:hAnsi="Times New Roman"/>
          <w:sz w:val="22"/>
          <w:szCs w:val="22"/>
        </w:rPr>
        <w:t xml:space="preserve"> rezultatas (teigiamas dopingo mėginio rezultatas).</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b/>
          <w:sz w:val="22"/>
          <w:szCs w:val="22"/>
        </w:rPr>
      </w:pPr>
      <w:r w:rsidRPr="000B1315">
        <w:rPr>
          <w:rFonts w:ascii="Times New Roman" w:hAnsi="Times New Roman"/>
          <w:b/>
          <w:sz w:val="22"/>
          <w:szCs w:val="22"/>
        </w:rPr>
        <w:t xml:space="preserve">Kiti vaistai ir </w:t>
      </w: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Jeigu vartojate arba neseniai vartojote kitų vaistų, arba dėl to nesate tikri, apie tai pasakykite gydytojui arba vaistininkui.</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poveikį gali stiprinti kiti kvėpavimo takus plečiantys vaistai. Kartu vartojami beta-</w:t>
      </w:r>
      <w:r>
        <w:rPr>
          <w:rFonts w:ascii="Times New Roman" w:hAnsi="Times New Roman"/>
          <w:sz w:val="22"/>
          <w:szCs w:val="22"/>
        </w:rPr>
        <w:t>2-</w:t>
      </w:r>
      <w:r w:rsidRPr="000B1315">
        <w:rPr>
          <w:rFonts w:ascii="Times New Roman" w:hAnsi="Times New Roman"/>
          <w:sz w:val="22"/>
          <w:szCs w:val="22"/>
        </w:rPr>
        <w:t xml:space="preserve">adrenomimetikai, geriamieji </w:t>
      </w:r>
      <w:proofErr w:type="spellStart"/>
      <w:r w:rsidRPr="000B1315">
        <w:rPr>
          <w:rFonts w:ascii="Times New Roman" w:hAnsi="Times New Roman"/>
          <w:sz w:val="22"/>
          <w:szCs w:val="22"/>
        </w:rPr>
        <w:t>anticholinerginiai</w:t>
      </w:r>
      <w:proofErr w:type="spellEnd"/>
      <w:r w:rsidRPr="000B1315">
        <w:rPr>
          <w:rFonts w:ascii="Times New Roman" w:hAnsi="Times New Roman"/>
          <w:sz w:val="22"/>
          <w:szCs w:val="22"/>
        </w:rPr>
        <w:t xml:space="preserve"> </w:t>
      </w:r>
      <w:r>
        <w:rPr>
          <w:rFonts w:ascii="Times New Roman" w:hAnsi="Times New Roman"/>
          <w:sz w:val="22"/>
          <w:szCs w:val="22"/>
        </w:rPr>
        <w:t>vaistai</w:t>
      </w:r>
      <w:r w:rsidRPr="000B1315">
        <w:rPr>
          <w:rFonts w:ascii="Times New Roman" w:hAnsi="Times New Roman"/>
          <w:sz w:val="22"/>
          <w:szCs w:val="22"/>
        </w:rPr>
        <w:t xml:space="preserve"> ar </w:t>
      </w:r>
      <w:proofErr w:type="spellStart"/>
      <w:r w:rsidRPr="000B1315">
        <w:rPr>
          <w:rFonts w:ascii="Times New Roman" w:hAnsi="Times New Roman"/>
          <w:sz w:val="22"/>
          <w:szCs w:val="22"/>
        </w:rPr>
        <w:t>ksantino</w:t>
      </w:r>
      <w:proofErr w:type="spellEnd"/>
      <w:r w:rsidRPr="000B1315">
        <w:rPr>
          <w:rFonts w:ascii="Times New Roman" w:hAnsi="Times New Roman"/>
          <w:sz w:val="22"/>
          <w:szCs w:val="22"/>
        </w:rPr>
        <w:t xml:space="preserve"> dariniai (pvz., </w:t>
      </w:r>
      <w:proofErr w:type="spellStart"/>
      <w:r w:rsidRPr="000B1315">
        <w:rPr>
          <w:rFonts w:ascii="Times New Roman" w:hAnsi="Times New Roman"/>
          <w:sz w:val="22"/>
          <w:szCs w:val="22"/>
        </w:rPr>
        <w:t>teofilinas</w:t>
      </w:r>
      <w:proofErr w:type="spellEnd"/>
      <w:r w:rsidRPr="000B1315">
        <w:rPr>
          <w:rFonts w:ascii="Times New Roman" w:hAnsi="Times New Roman"/>
          <w:sz w:val="22"/>
          <w:szCs w:val="22"/>
        </w:rPr>
        <w:t>) gali stiprinti ir šalutinį poveikį.</w:t>
      </w:r>
    </w:p>
    <w:p w:rsidR="003322A0" w:rsidRDefault="003322A0" w:rsidP="003322A0">
      <w:pPr>
        <w:tabs>
          <w:tab w:val="left" w:pos="567"/>
        </w:tabs>
        <w:rPr>
          <w:rFonts w:ascii="Times New Roman" w:hAnsi="Times New Roman"/>
          <w:sz w:val="22"/>
          <w:szCs w:val="22"/>
        </w:rPr>
      </w:pP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 xml:space="preserve">Jei </w:t>
      </w:r>
      <w:proofErr w:type="spellStart"/>
      <w:r>
        <w:rPr>
          <w:rFonts w:ascii="Times New Roman" w:hAnsi="Times New Roman"/>
          <w:sz w:val="22"/>
          <w:szCs w:val="22"/>
        </w:rPr>
        <w:t>Berotec</w:t>
      </w:r>
      <w:proofErr w:type="spellEnd"/>
      <w:r>
        <w:rPr>
          <w:rFonts w:ascii="Times New Roman" w:hAnsi="Times New Roman"/>
          <w:sz w:val="22"/>
          <w:szCs w:val="22"/>
        </w:rPr>
        <w:t xml:space="preserve"> N vartojama kartu su </w:t>
      </w:r>
      <w:proofErr w:type="spellStart"/>
      <w:r>
        <w:rPr>
          <w:rFonts w:ascii="Times New Roman" w:hAnsi="Times New Roman"/>
          <w:sz w:val="22"/>
          <w:szCs w:val="22"/>
        </w:rPr>
        <w:t>teofilinu</w:t>
      </w:r>
      <w:proofErr w:type="spellEnd"/>
      <w:r>
        <w:rPr>
          <w:rFonts w:ascii="Times New Roman" w:hAnsi="Times New Roman"/>
          <w:sz w:val="22"/>
          <w:szCs w:val="22"/>
        </w:rPr>
        <w:t>, kortikosteroidais ar diuretikais (šlapimo išsiskyrimą didinančiomis tabletėmis), kalio koncentracija kraujyje gali mažėti labiau (žr. poskyrį „Įspėjimai ir atsargumo priemonės“).</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Kai kurie preparatai nuo didelio kraujospūdžio ligos (vadinamieji beta </w:t>
      </w:r>
      <w:proofErr w:type="spellStart"/>
      <w:r w:rsidRPr="000B1315">
        <w:rPr>
          <w:rFonts w:ascii="Times New Roman" w:hAnsi="Times New Roman"/>
          <w:sz w:val="22"/>
          <w:szCs w:val="22"/>
        </w:rPr>
        <w:t>adrenoblokatoriai</w:t>
      </w:r>
      <w:proofErr w:type="spellEnd"/>
      <w:r w:rsidRPr="000B1315">
        <w:rPr>
          <w:rFonts w:ascii="Times New Roman" w:hAnsi="Times New Roman"/>
          <w:sz w:val="22"/>
          <w:szCs w:val="22"/>
        </w:rPr>
        <w:t xml:space="preserve">) naikina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poveikį.</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Svarbu, kad Jūsų gydytojas žinotų, jeigu vartojate vaistų nuo depresijos (</w:t>
      </w:r>
      <w:proofErr w:type="spellStart"/>
      <w:r w:rsidRPr="000B1315">
        <w:rPr>
          <w:rFonts w:ascii="Times New Roman" w:hAnsi="Times New Roman"/>
          <w:sz w:val="22"/>
          <w:szCs w:val="22"/>
        </w:rPr>
        <w:t>monoaminooksidazės</w:t>
      </w:r>
      <w:proofErr w:type="spellEnd"/>
      <w:r w:rsidRPr="000B1315">
        <w:rPr>
          <w:rFonts w:ascii="Times New Roman" w:hAnsi="Times New Roman"/>
          <w:sz w:val="22"/>
          <w:szCs w:val="22"/>
        </w:rPr>
        <w:t xml:space="preserve"> inhibitorių ar </w:t>
      </w:r>
      <w:proofErr w:type="spellStart"/>
      <w:r w:rsidRPr="000B1315">
        <w:rPr>
          <w:rFonts w:ascii="Times New Roman" w:hAnsi="Times New Roman"/>
          <w:sz w:val="22"/>
          <w:szCs w:val="22"/>
        </w:rPr>
        <w:t>triciklių</w:t>
      </w:r>
      <w:proofErr w:type="spellEnd"/>
      <w:r w:rsidRPr="000B1315">
        <w:rPr>
          <w:rFonts w:ascii="Times New Roman" w:hAnsi="Times New Roman"/>
          <w:sz w:val="22"/>
          <w:szCs w:val="22"/>
        </w:rPr>
        <w:t xml:space="preserve"> antidepresantų). Tokiu atveju beta-2 </w:t>
      </w:r>
      <w:proofErr w:type="spellStart"/>
      <w:r w:rsidRPr="000B1315">
        <w:rPr>
          <w:rFonts w:ascii="Times New Roman" w:hAnsi="Times New Roman"/>
          <w:sz w:val="22"/>
          <w:szCs w:val="22"/>
        </w:rPr>
        <w:t>adrenomimetikų</w:t>
      </w:r>
      <w:proofErr w:type="spellEnd"/>
      <w:r w:rsidRPr="000B1315">
        <w:rPr>
          <w:rFonts w:ascii="Times New Roman" w:hAnsi="Times New Roman"/>
          <w:sz w:val="22"/>
          <w:szCs w:val="22"/>
        </w:rPr>
        <w:t xml:space="preserve"> reikia vartoti atsargiai, kadangi jų poveikis gali būti stipresnis.</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Įkvepiamieji halogeninti angliavandeniliai, pvz., </w:t>
      </w:r>
      <w:proofErr w:type="spellStart"/>
      <w:r w:rsidRPr="000B1315">
        <w:rPr>
          <w:rFonts w:ascii="Times New Roman" w:hAnsi="Times New Roman"/>
          <w:sz w:val="22"/>
          <w:szCs w:val="22"/>
        </w:rPr>
        <w:t>halotanas</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trichloretilenas</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enfluranas</w:t>
      </w:r>
      <w:proofErr w:type="spellEnd"/>
      <w:r w:rsidRPr="000B1315">
        <w:rPr>
          <w:rFonts w:ascii="Times New Roman" w:hAnsi="Times New Roman"/>
          <w:sz w:val="22"/>
          <w:szCs w:val="22"/>
        </w:rPr>
        <w:t xml:space="preserve">, gali įjautrinti širdį </w:t>
      </w:r>
      <w:proofErr w:type="spellStart"/>
      <w:r w:rsidRPr="000B1315">
        <w:rPr>
          <w:rFonts w:ascii="Times New Roman" w:hAnsi="Times New Roman"/>
          <w:sz w:val="22"/>
          <w:szCs w:val="22"/>
        </w:rPr>
        <w:t>aritmogeniniam</w:t>
      </w:r>
      <w:proofErr w:type="spellEnd"/>
      <w:r w:rsidRPr="000B1315">
        <w:rPr>
          <w:rFonts w:ascii="Times New Roman" w:hAnsi="Times New Roman"/>
          <w:sz w:val="22"/>
          <w:szCs w:val="22"/>
        </w:rPr>
        <w:t xml:space="preserve"> </w:t>
      </w:r>
      <w:r>
        <w:rPr>
          <w:rFonts w:ascii="Times New Roman" w:hAnsi="Times New Roman"/>
          <w:sz w:val="22"/>
          <w:szCs w:val="22"/>
        </w:rPr>
        <w:t>(pvz., atsiranda</w:t>
      </w:r>
      <w:r w:rsidRPr="002F3921">
        <w:rPr>
          <w:rFonts w:ascii="Times New Roman" w:hAnsi="Times New Roman"/>
          <w:sz w:val="22"/>
          <w:szCs w:val="22"/>
        </w:rPr>
        <w:t xml:space="preserve"> nereguliar</w:t>
      </w:r>
      <w:r>
        <w:rPr>
          <w:rFonts w:ascii="Times New Roman" w:hAnsi="Times New Roman"/>
          <w:sz w:val="22"/>
          <w:szCs w:val="22"/>
        </w:rPr>
        <w:t>us</w:t>
      </w:r>
      <w:r w:rsidRPr="002F3921">
        <w:rPr>
          <w:rFonts w:ascii="Times New Roman" w:hAnsi="Times New Roman"/>
          <w:sz w:val="22"/>
          <w:szCs w:val="22"/>
        </w:rPr>
        <w:t xml:space="preserve"> širdies plakim</w:t>
      </w:r>
      <w:r>
        <w:rPr>
          <w:rFonts w:ascii="Times New Roman" w:hAnsi="Times New Roman"/>
          <w:sz w:val="22"/>
          <w:szCs w:val="22"/>
        </w:rPr>
        <w:t xml:space="preserve">as) </w:t>
      </w:r>
      <w:r w:rsidRPr="000B1315">
        <w:rPr>
          <w:rFonts w:ascii="Times New Roman" w:hAnsi="Times New Roman"/>
          <w:sz w:val="22"/>
          <w:szCs w:val="22"/>
        </w:rPr>
        <w:t xml:space="preserve">beta-2 </w:t>
      </w:r>
      <w:proofErr w:type="spellStart"/>
      <w:r w:rsidRPr="000B1315">
        <w:rPr>
          <w:rFonts w:ascii="Times New Roman" w:hAnsi="Times New Roman"/>
          <w:sz w:val="22"/>
          <w:szCs w:val="22"/>
        </w:rPr>
        <w:t>adrenomimetikų</w:t>
      </w:r>
      <w:proofErr w:type="spellEnd"/>
      <w:r w:rsidRPr="000B1315">
        <w:rPr>
          <w:rFonts w:ascii="Times New Roman" w:hAnsi="Times New Roman"/>
          <w:sz w:val="22"/>
          <w:szCs w:val="22"/>
        </w:rPr>
        <w:t xml:space="preserve"> poveikiui.</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b/>
          <w:sz w:val="22"/>
          <w:szCs w:val="22"/>
        </w:rPr>
      </w:pPr>
      <w:r w:rsidRPr="000B1315">
        <w:rPr>
          <w:rFonts w:ascii="Times New Roman" w:hAnsi="Times New Roman"/>
          <w:b/>
          <w:sz w:val="22"/>
          <w:szCs w:val="22"/>
        </w:rPr>
        <w:t>Nėštumas, žindymo laikotarpis ir vaisingumas</w:t>
      </w:r>
    </w:p>
    <w:p w:rsidR="003322A0" w:rsidRPr="000B1315" w:rsidRDefault="003322A0" w:rsidP="003322A0">
      <w:pPr>
        <w:tabs>
          <w:tab w:val="left" w:pos="0"/>
        </w:tabs>
        <w:rPr>
          <w:rFonts w:ascii="Times New Roman" w:hAnsi="Times New Roman"/>
          <w:sz w:val="22"/>
          <w:szCs w:val="22"/>
        </w:rPr>
      </w:pPr>
      <w:r w:rsidRPr="000B1315">
        <w:rPr>
          <w:rFonts w:ascii="Times New Roman" w:hAnsi="Times New Roman"/>
          <w:sz w:val="22"/>
          <w:szCs w:val="22"/>
        </w:rPr>
        <w:t>Jeigu esate nėščia, žindote kūdikį, manote, kad galbūt esate nėščia arba planuojate pastoti, tai prieš vartodama šį vaistą pasitarkite su gydytoju arba vaistininku.</w:t>
      </w:r>
    </w:p>
    <w:p w:rsidR="003322A0" w:rsidRPr="000B1315" w:rsidRDefault="003322A0" w:rsidP="003322A0">
      <w:pPr>
        <w:tabs>
          <w:tab w:val="left" w:pos="567"/>
        </w:tabs>
        <w:rPr>
          <w:rFonts w:ascii="Times New Roman" w:hAnsi="Times New Roman"/>
          <w:sz w:val="22"/>
          <w:szCs w:val="22"/>
        </w:rPr>
      </w:pPr>
    </w:p>
    <w:p w:rsidR="003322A0"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Nors </w:t>
      </w:r>
      <w:proofErr w:type="spellStart"/>
      <w:r w:rsidRPr="000B1315">
        <w:rPr>
          <w:rFonts w:ascii="Times New Roman" w:hAnsi="Times New Roman"/>
          <w:sz w:val="22"/>
          <w:szCs w:val="22"/>
        </w:rPr>
        <w:t>ikiklinikinių</w:t>
      </w:r>
      <w:proofErr w:type="spellEnd"/>
      <w:r w:rsidRPr="000B1315">
        <w:rPr>
          <w:rFonts w:ascii="Times New Roman" w:hAnsi="Times New Roman"/>
          <w:sz w:val="22"/>
          <w:szCs w:val="22"/>
        </w:rPr>
        <w:t xml:space="preserve"> tyrimų duomenys bei žmonių gydymo patirtis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hidrobromido</w:t>
      </w:r>
      <w:proofErr w:type="spellEnd"/>
      <w:r w:rsidRPr="000B1315">
        <w:rPr>
          <w:rFonts w:ascii="Times New Roman" w:hAnsi="Times New Roman"/>
          <w:sz w:val="22"/>
          <w:szCs w:val="22"/>
        </w:rPr>
        <w:t xml:space="preserve"> rizikos</w:t>
      </w:r>
      <w:r w:rsidRPr="000B1315">
        <w:rPr>
          <w:rFonts w:ascii="Times New Roman" w:hAnsi="Times New Roman"/>
          <w:i/>
          <w:sz w:val="22"/>
          <w:szCs w:val="22"/>
        </w:rPr>
        <w:t xml:space="preserve"> </w:t>
      </w:r>
      <w:r w:rsidRPr="000B1315">
        <w:rPr>
          <w:rFonts w:ascii="Times New Roman" w:hAnsi="Times New Roman"/>
          <w:sz w:val="22"/>
          <w:szCs w:val="22"/>
        </w:rPr>
        <w:t xml:space="preserve">vaisiui nerodo, tačiau nėštumo metu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galima vartot</w:t>
      </w:r>
      <w:r>
        <w:rPr>
          <w:rFonts w:ascii="Times New Roman" w:hAnsi="Times New Roman"/>
          <w:sz w:val="22"/>
          <w:szCs w:val="22"/>
        </w:rPr>
        <w:t>i tik aiškiu gydytojo nurodymu.</w:t>
      </w:r>
    </w:p>
    <w:p w:rsidR="003322A0" w:rsidRPr="002F3921" w:rsidRDefault="003322A0" w:rsidP="003322A0">
      <w:pPr>
        <w:tabs>
          <w:tab w:val="left" w:pos="567"/>
        </w:tabs>
        <w:rPr>
          <w:rFonts w:ascii="Times New Roman" w:hAnsi="Times New Roman"/>
          <w:sz w:val="22"/>
          <w:szCs w:val="22"/>
        </w:rPr>
      </w:pPr>
      <w:r>
        <w:rPr>
          <w:rFonts w:ascii="Times New Roman" w:hAnsi="Times New Roman"/>
          <w:sz w:val="22"/>
          <w:szCs w:val="22"/>
        </w:rPr>
        <w:lastRenderedPageBreak/>
        <w:t>Tai y</w:t>
      </w:r>
      <w:r w:rsidRPr="002F3921">
        <w:rPr>
          <w:rFonts w:ascii="Times New Roman" w:hAnsi="Times New Roman"/>
          <w:sz w:val="22"/>
          <w:szCs w:val="22"/>
        </w:rPr>
        <w:t xml:space="preserve">pač </w:t>
      </w:r>
      <w:r>
        <w:rPr>
          <w:rFonts w:ascii="Times New Roman" w:hAnsi="Times New Roman"/>
          <w:sz w:val="22"/>
          <w:szCs w:val="22"/>
        </w:rPr>
        <w:t xml:space="preserve">svarbu </w:t>
      </w:r>
      <w:r w:rsidRPr="002F3921">
        <w:rPr>
          <w:rFonts w:ascii="Times New Roman" w:hAnsi="Times New Roman"/>
          <w:sz w:val="22"/>
          <w:szCs w:val="22"/>
        </w:rPr>
        <w:t xml:space="preserve">pirmuoju trimestru </w:t>
      </w:r>
      <w:r>
        <w:rPr>
          <w:rFonts w:ascii="Times New Roman" w:hAnsi="Times New Roman"/>
          <w:sz w:val="22"/>
          <w:szCs w:val="22"/>
        </w:rPr>
        <w:t>i</w:t>
      </w:r>
      <w:r w:rsidRPr="002F3921">
        <w:rPr>
          <w:rFonts w:ascii="Times New Roman" w:hAnsi="Times New Roman"/>
          <w:sz w:val="22"/>
          <w:szCs w:val="22"/>
        </w:rPr>
        <w:t xml:space="preserve">r </w:t>
      </w:r>
      <w:r>
        <w:rPr>
          <w:rFonts w:ascii="Times New Roman" w:hAnsi="Times New Roman"/>
          <w:sz w:val="22"/>
          <w:szCs w:val="22"/>
        </w:rPr>
        <w:t xml:space="preserve">ypatingai </w:t>
      </w:r>
      <w:r w:rsidRPr="002F3921">
        <w:rPr>
          <w:rFonts w:ascii="Times New Roman" w:hAnsi="Times New Roman"/>
          <w:sz w:val="22"/>
          <w:szCs w:val="22"/>
        </w:rPr>
        <w:t>prieš gimdymą (</w:t>
      </w:r>
      <w:proofErr w:type="spellStart"/>
      <w:r w:rsidRPr="002F3921">
        <w:rPr>
          <w:rFonts w:ascii="Times New Roman" w:hAnsi="Times New Roman"/>
          <w:sz w:val="22"/>
          <w:szCs w:val="22"/>
        </w:rPr>
        <w:t>Bero</w:t>
      </w:r>
      <w:r>
        <w:rPr>
          <w:rFonts w:ascii="Times New Roman" w:hAnsi="Times New Roman"/>
          <w:sz w:val="22"/>
          <w:szCs w:val="22"/>
        </w:rPr>
        <w:t>tec</w:t>
      </w:r>
      <w:proofErr w:type="spellEnd"/>
      <w:r w:rsidRPr="002F3921">
        <w:rPr>
          <w:rFonts w:ascii="Times New Roman" w:hAnsi="Times New Roman"/>
          <w:sz w:val="22"/>
          <w:szCs w:val="22"/>
        </w:rPr>
        <w:t xml:space="preserve"> N slopina gimdos </w:t>
      </w:r>
      <w:proofErr w:type="spellStart"/>
      <w:r w:rsidRPr="002F3921">
        <w:rPr>
          <w:rFonts w:ascii="Times New Roman" w:hAnsi="Times New Roman"/>
          <w:sz w:val="22"/>
          <w:szCs w:val="22"/>
        </w:rPr>
        <w:t>susitraukimus</w:t>
      </w:r>
      <w:proofErr w:type="spellEnd"/>
      <w:r w:rsidRPr="002F3921">
        <w:rPr>
          <w:rFonts w:ascii="Times New Roman" w:hAnsi="Times New Roman"/>
          <w:sz w:val="22"/>
          <w:szCs w:val="22"/>
        </w:rPr>
        <w:t>).</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proofErr w:type="spellStart"/>
      <w:r w:rsidRPr="000B1315">
        <w:rPr>
          <w:rFonts w:ascii="Times New Roman" w:hAnsi="Times New Roman"/>
          <w:sz w:val="22"/>
          <w:szCs w:val="22"/>
        </w:rPr>
        <w:t>Ikiklinikiniais</w:t>
      </w:r>
      <w:proofErr w:type="spellEnd"/>
      <w:r w:rsidRPr="000B1315">
        <w:rPr>
          <w:rFonts w:ascii="Times New Roman" w:hAnsi="Times New Roman"/>
          <w:sz w:val="22"/>
          <w:szCs w:val="22"/>
        </w:rPr>
        <w:t xml:space="preserve"> tyrimais nustatyta, kad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hidrobromido</w:t>
      </w:r>
      <w:proofErr w:type="spellEnd"/>
      <w:r w:rsidRPr="000B1315">
        <w:rPr>
          <w:rFonts w:ascii="Times New Roman" w:hAnsi="Times New Roman"/>
          <w:sz w:val="22"/>
          <w:szCs w:val="22"/>
        </w:rPr>
        <w:t xml:space="preserve"> patenka į motinos pieną, todėl</w:t>
      </w:r>
      <w:r w:rsidRPr="000B1315">
        <w:rPr>
          <w:rFonts w:ascii="Times New Roman" w:hAnsi="Times New Roman"/>
          <w:i/>
          <w:sz w:val="22"/>
          <w:szCs w:val="22"/>
        </w:rPr>
        <w:t xml:space="preserve"> </w:t>
      </w:r>
      <w:r w:rsidRPr="000B1315">
        <w:rPr>
          <w:rFonts w:ascii="Times New Roman" w:hAnsi="Times New Roman"/>
          <w:sz w:val="22"/>
          <w:szCs w:val="22"/>
        </w:rPr>
        <w:t xml:space="preserve">žindyvėms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w:t>
      </w:r>
      <w:r>
        <w:rPr>
          <w:rFonts w:ascii="Times New Roman" w:hAnsi="Times New Roman"/>
          <w:sz w:val="22"/>
          <w:szCs w:val="22"/>
        </w:rPr>
        <w:t xml:space="preserve">N </w:t>
      </w:r>
      <w:r w:rsidRPr="000B1315">
        <w:rPr>
          <w:rFonts w:ascii="Times New Roman" w:hAnsi="Times New Roman"/>
          <w:sz w:val="22"/>
          <w:szCs w:val="22"/>
        </w:rPr>
        <w:t>galima vartoti tik aiškiu gydytojo nurodymu.</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b/>
          <w:sz w:val="22"/>
          <w:szCs w:val="22"/>
        </w:rPr>
      </w:pPr>
      <w:r w:rsidRPr="000B1315">
        <w:rPr>
          <w:rFonts w:ascii="Times New Roman" w:hAnsi="Times New Roman"/>
          <w:b/>
          <w:sz w:val="22"/>
          <w:szCs w:val="22"/>
        </w:rPr>
        <w:t>Vairavimas ir mechanizmų valdymas</w:t>
      </w:r>
    </w:p>
    <w:p w:rsidR="003322A0" w:rsidRPr="000B1315" w:rsidRDefault="003322A0" w:rsidP="003322A0">
      <w:pPr>
        <w:tabs>
          <w:tab w:val="left" w:pos="0"/>
        </w:tabs>
        <w:rPr>
          <w:rFonts w:ascii="Times New Roman" w:hAnsi="Times New Roman"/>
          <w:sz w:val="22"/>
          <w:szCs w:val="22"/>
        </w:rPr>
      </w:pPr>
      <w:r w:rsidRPr="000B1315">
        <w:rPr>
          <w:rFonts w:ascii="Times New Roman" w:hAnsi="Times New Roman"/>
          <w:sz w:val="22"/>
          <w:szCs w:val="22"/>
        </w:rPr>
        <w:t xml:space="preserve">Poveikio gebėjimui vairuoti ir valdyti mechanizmus tyrimų neatlikta. Vis dėlto, gydymo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metu Jums gali pasireikšti šalutinis poveikis, pvz., galvos svaigimas.</w:t>
      </w:r>
    </w:p>
    <w:p w:rsidR="003322A0" w:rsidRPr="000B1315" w:rsidRDefault="003322A0" w:rsidP="003322A0">
      <w:pPr>
        <w:rPr>
          <w:rFonts w:ascii="Times New Roman" w:hAnsi="Times New Roman"/>
          <w:sz w:val="22"/>
          <w:szCs w:val="22"/>
        </w:rPr>
      </w:pPr>
    </w:p>
    <w:p w:rsidR="003322A0" w:rsidRDefault="003322A0" w:rsidP="003322A0">
      <w:pPr>
        <w:rPr>
          <w:rFonts w:ascii="Times New Roman" w:hAnsi="Times New Roman"/>
          <w:b/>
          <w:sz w:val="22"/>
          <w:szCs w:val="22"/>
        </w:rPr>
      </w:pPr>
      <w:proofErr w:type="spellStart"/>
      <w:r>
        <w:rPr>
          <w:rFonts w:ascii="Times New Roman" w:hAnsi="Times New Roman"/>
          <w:b/>
          <w:sz w:val="22"/>
          <w:szCs w:val="22"/>
        </w:rPr>
        <w:t>Berotec</w:t>
      </w:r>
      <w:proofErr w:type="spellEnd"/>
      <w:r>
        <w:rPr>
          <w:rFonts w:ascii="Times New Roman" w:hAnsi="Times New Roman"/>
          <w:b/>
          <w:sz w:val="22"/>
          <w:szCs w:val="22"/>
        </w:rPr>
        <w:t xml:space="preserve"> N sudėtyje yra pagalbinės medžiagos etanolio </w:t>
      </w:r>
    </w:p>
    <w:p w:rsidR="003322A0" w:rsidRPr="000B1315" w:rsidRDefault="003322A0" w:rsidP="003322A0">
      <w:pPr>
        <w:rPr>
          <w:rFonts w:ascii="Times New Roman" w:hAnsi="Times New Roman"/>
          <w:sz w:val="22"/>
          <w:szCs w:val="22"/>
        </w:rPr>
      </w:pPr>
      <w:r>
        <w:rPr>
          <w:rFonts w:ascii="Times New Roman" w:hAnsi="Times New Roman"/>
          <w:sz w:val="22"/>
          <w:szCs w:val="22"/>
        </w:rPr>
        <w:t xml:space="preserve">Kiekviename šio vaisto išpurškime yra </w:t>
      </w:r>
      <w:r w:rsidRPr="000B1315">
        <w:rPr>
          <w:rFonts w:ascii="Times New Roman" w:hAnsi="Times New Roman"/>
          <w:sz w:val="22"/>
          <w:szCs w:val="22"/>
        </w:rPr>
        <w:t>15,597 mg</w:t>
      </w:r>
      <w:r>
        <w:rPr>
          <w:rFonts w:ascii="Times New Roman" w:hAnsi="Times New Roman"/>
          <w:sz w:val="22"/>
          <w:szCs w:val="22"/>
        </w:rPr>
        <w:t xml:space="preserve"> alkoholio (etanolio). Toks išpurškime esantis alkoholio kiekis atitinka mažiau kaip 1 ml alaus ar 1 ml vyno. Mažas alkoholio kiekis, esantis šio vaisto sudėtyje, nesukelia pastebimo poveikio.</w:t>
      </w:r>
    </w:p>
    <w:p w:rsidR="003322A0" w:rsidRPr="000B1315" w:rsidRDefault="003322A0" w:rsidP="003322A0">
      <w:pPr>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numPr>
          <w:ilvl w:val="12"/>
          <w:numId w:val="0"/>
        </w:numPr>
        <w:tabs>
          <w:tab w:val="left" w:pos="567"/>
        </w:tabs>
        <w:ind w:left="567" w:hanging="567"/>
        <w:rPr>
          <w:rFonts w:ascii="Times New Roman" w:hAnsi="Times New Roman"/>
          <w:b/>
          <w:caps/>
          <w:sz w:val="22"/>
          <w:szCs w:val="22"/>
        </w:rPr>
      </w:pPr>
      <w:r w:rsidRPr="000B1315">
        <w:rPr>
          <w:rFonts w:ascii="Times New Roman" w:hAnsi="Times New Roman"/>
          <w:b/>
          <w:sz w:val="22"/>
          <w:szCs w:val="22"/>
        </w:rPr>
        <w:t>3.</w:t>
      </w:r>
      <w:r w:rsidRPr="000B1315">
        <w:rPr>
          <w:rFonts w:ascii="Times New Roman" w:hAnsi="Times New Roman"/>
          <w:b/>
          <w:sz w:val="22"/>
          <w:szCs w:val="22"/>
        </w:rPr>
        <w:tab/>
        <w:t xml:space="preserve">Kaip vartoti </w:t>
      </w:r>
      <w:proofErr w:type="spellStart"/>
      <w:r w:rsidRPr="000B1315">
        <w:rPr>
          <w:rFonts w:ascii="Times New Roman" w:hAnsi="Times New Roman"/>
          <w:b/>
          <w:bCs/>
          <w:sz w:val="22"/>
          <w:szCs w:val="22"/>
        </w:rPr>
        <w:t>Berotec</w:t>
      </w:r>
      <w:proofErr w:type="spellEnd"/>
      <w:r w:rsidRPr="000B1315">
        <w:rPr>
          <w:rFonts w:ascii="Times New Roman" w:hAnsi="Times New Roman"/>
          <w:b/>
          <w:bCs/>
          <w:sz w:val="22"/>
          <w:szCs w:val="22"/>
        </w:rPr>
        <w:t xml:space="preserve"> N</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Visada vartokite šį vaistą tiksliai</w:t>
      </w:r>
      <w:r>
        <w:rPr>
          <w:rFonts w:ascii="Times New Roman" w:hAnsi="Times New Roman"/>
          <w:sz w:val="22"/>
          <w:szCs w:val="22"/>
        </w:rPr>
        <w:t>,</w:t>
      </w:r>
      <w:r w:rsidRPr="000B1315">
        <w:rPr>
          <w:rFonts w:ascii="Times New Roman" w:hAnsi="Times New Roman"/>
          <w:sz w:val="22"/>
          <w:szCs w:val="22"/>
        </w:rPr>
        <w:t xml:space="preserve"> kaip nurodė gydytojas. Jeigu abejojate, kreipkitės į gydytoją arba vaistininką.</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rPr>
          <w:rFonts w:ascii="Times New Roman" w:hAnsi="Times New Roman"/>
          <w:bCs/>
          <w:iCs/>
          <w:sz w:val="22"/>
          <w:szCs w:val="22"/>
        </w:rPr>
      </w:pPr>
      <w:r w:rsidRPr="000B1315">
        <w:rPr>
          <w:rFonts w:ascii="Times New Roman" w:hAnsi="Times New Roman"/>
          <w:bCs/>
          <w:iCs/>
          <w:sz w:val="22"/>
          <w:szCs w:val="22"/>
        </w:rPr>
        <w:t>Gydytojas dozavimą nustatys, atsižvelgdamas į Jūsų būklę. Jeigu kitaip neskirta, rekomenduojamas dozavimas suaugusiems žmonėms ir vyresniems negu 6 metų vaikams nurodytas toliau.</w:t>
      </w:r>
    </w:p>
    <w:p w:rsidR="003322A0" w:rsidRPr="000B1315" w:rsidRDefault="003322A0" w:rsidP="003322A0">
      <w:pPr>
        <w:tabs>
          <w:tab w:val="left" w:pos="567"/>
        </w:tabs>
        <w:rPr>
          <w:rFonts w:ascii="Times New Roman" w:hAnsi="Times New Roman"/>
          <w:bCs/>
          <w:iCs/>
          <w:sz w:val="22"/>
          <w:szCs w:val="22"/>
        </w:rPr>
      </w:pPr>
    </w:p>
    <w:p w:rsidR="003322A0" w:rsidRPr="000B1315" w:rsidRDefault="003322A0" w:rsidP="003322A0">
      <w:pPr>
        <w:tabs>
          <w:tab w:val="left" w:pos="567"/>
        </w:tabs>
        <w:rPr>
          <w:rFonts w:ascii="Times New Roman" w:hAnsi="Times New Roman"/>
          <w:bCs/>
          <w:i/>
          <w:iCs/>
          <w:sz w:val="22"/>
          <w:szCs w:val="22"/>
        </w:rPr>
      </w:pPr>
      <w:r>
        <w:rPr>
          <w:rFonts w:ascii="Times New Roman" w:hAnsi="Times New Roman"/>
          <w:bCs/>
          <w:i/>
          <w:iCs/>
          <w:sz w:val="22"/>
          <w:szCs w:val="22"/>
        </w:rPr>
        <w:tab/>
      </w:r>
      <w:r w:rsidRPr="000B1315">
        <w:rPr>
          <w:rFonts w:ascii="Times New Roman" w:hAnsi="Times New Roman"/>
          <w:bCs/>
          <w:i/>
          <w:iCs/>
          <w:sz w:val="22"/>
          <w:szCs w:val="22"/>
        </w:rPr>
        <w:t>Ūmus astmos priepuolis bei kitos ligos, kurių metu kartojasi kvėpavimo takų susiaurėjimas</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bCs/>
          <w:iCs/>
          <w:sz w:val="22"/>
          <w:szCs w:val="22"/>
        </w:rPr>
        <w:t>Įkvėpkite vieną</w:t>
      </w:r>
      <w:r>
        <w:rPr>
          <w:rFonts w:ascii="Times New Roman" w:hAnsi="Times New Roman"/>
          <w:bCs/>
          <w:iCs/>
          <w:sz w:val="22"/>
          <w:szCs w:val="22"/>
        </w:rPr>
        <w:t xml:space="preserve"> įpurškimą.</w:t>
      </w:r>
      <w:r w:rsidRPr="000B1315">
        <w:rPr>
          <w:rFonts w:ascii="Times New Roman" w:hAnsi="Times New Roman"/>
          <w:bCs/>
          <w:iCs/>
          <w:sz w:val="22"/>
          <w:szCs w:val="22"/>
        </w:rPr>
        <w:t xml:space="preserve"> Dažniausiai jo užtenka neatidėliotinam simptomų lengvinimui. Sunkesniu atveju, jeigu po 5 minučių kvėpavimas pastebimai nepalengvėja, galite įkvėpti dar vieną </w:t>
      </w:r>
      <w:r>
        <w:rPr>
          <w:rFonts w:ascii="Times New Roman" w:hAnsi="Times New Roman"/>
          <w:bCs/>
          <w:iCs/>
          <w:sz w:val="22"/>
          <w:szCs w:val="22"/>
        </w:rPr>
        <w:t>įpurškimą</w:t>
      </w:r>
      <w:r w:rsidRPr="000B1315">
        <w:rPr>
          <w:rFonts w:ascii="Times New Roman" w:hAnsi="Times New Roman"/>
          <w:bCs/>
          <w:iCs/>
          <w:sz w:val="22"/>
          <w:szCs w:val="22"/>
        </w:rPr>
        <w:t xml:space="preserve">, tačiau daugiau negu 8 </w:t>
      </w:r>
      <w:r w:rsidRPr="007B4381">
        <w:rPr>
          <w:rFonts w:ascii="Times New Roman" w:hAnsi="Times New Roman"/>
          <w:bCs/>
          <w:iCs/>
          <w:sz w:val="22"/>
          <w:szCs w:val="22"/>
        </w:rPr>
        <w:t>į</w:t>
      </w:r>
      <w:r>
        <w:rPr>
          <w:rFonts w:ascii="Times New Roman" w:hAnsi="Times New Roman"/>
          <w:bCs/>
          <w:iCs/>
          <w:sz w:val="22"/>
          <w:szCs w:val="22"/>
        </w:rPr>
        <w:t>purškimus</w:t>
      </w:r>
      <w:r w:rsidRPr="000B1315">
        <w:rPr>
          <w:rFonts w:ascii="Times New Roman" w:hAnsi="Times New Roman"/>
          <w:bCs/>
          <w:iCs/>
          <w:sz w:val="22"/>
          <w:szCs w:val="22"/>
        </w:rPr>
        <w:t xml:space="preserve"> per parą įkvėpti negalima.</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Jeigu d</w:t>
      </w:r>
      <w:r>
        <w:rPr>
          <w:rFonts w:ascii="Times New Roman" w:hAnsi="Times New Roman"/>
          <w:sz w:val="22"/>
          <w:szCs w:val="22"/>
        </w:rPr>
        <w:t>u įpurškimai</w:t>
      </w:r>
      <w:r w:rsidRPr="000B1315">
        <w:rPr>
          <w:rFonts w:ascii="Times New Roman" w:hAnsi="Times New Roman"/>
          <w:sz w:val="22"/>
          <w:szCs w:val="22"/>
        </w:rPr>
        <w:t xml:space="preserve"> priepuolio nepalengvina, gali prireikti preparato dar įkvėpti. Tokiu atveju turite nedelsdami susisiekti su gydytoju arba vykti į artimiausią ligoninę.</w:t>
      </w:r>
    </w:p>
    <w:p w:rsidR="003322A0" w:rsidRPr="000B1315" w:rsidRDefault="003322A0" w:rsidP="003322A0">
      <w:pPr>
        <w:tabs>
          <w:tab w:val="left" w:pos="567"/>
        </w:tabs>
        <w:rPr>
          <w:rFonts w:ascii="Times New Roman" w:hAnsi="Times New Roman"/>
          <w:i/>
          <w:sz w:val="22"/>
          <w:szCs w:val="22"/>
        </w:rPr>
      </w:pPr>
    </w:p>
    <w:p w:rsidR="003322A0" w:rsidRPr="000B1315" w:rsidRDefault="003322A0" w:rsidP="003322A0">
      <w:pPr>
        <w:tabs>
          <w:tab w:val="left" w:pos="567"/>
        </w:tabs>
        <w:rPr>
          <w:rFonts w:ascii="Times New Roman" w:hAnsi="Times New Roman"/>
          <w:bCs/>
          <w:i/>
          <w:iCs/>
          <w:sz w:val="22"/>
          <w:szCs w:val="22"/>
        </w:rPr>
      </w:pPr>
      <w:r>
        <w:rPr>
          <w:rFonts w:ascii="Times New Roman" w:hAnsi="Times New Roman"/>
          <w:bCs/>
          <w:i/>
          <w:iCs/>
          <w:sz w:val="22"/>
          <w:szCs w:val="22"/>
        </w:rPr>
        <w:tab/>
      </w:r>
      <w:r w:rsidRPr="000B1315">
        <w:rPr>
          <w:rFonts w:ascii="Times New Roman" w:hAnsi="Times New Roman"/>
          <w:bCs/>
          <w:i/>
          <w:iCs/>
          <w:sz w:val="22"/>
          <w:szCs w:val="22"/>
        </w:rPr>
        <w:t>Fizinio krūvio sukeliamo bronchinės astmos priepuolio profilaktika</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Įkvėpkite po 1 - 2 </w:t>
      </w:r>
      <w:r>
        <w:rPr>
          <w:rFonts w:ascii="Times New Roman" w:hAnsi="Times New Roman"/>
          <w:sz w:val="22"/>
          <w:szCs w:val="22"/>
        </w:rPr>
        <w:t>įpurškimus</w:t>
      </w:r>
      <w:r w:rsidRPr="000B1315">
        <w:rPr>
          <w:rFonts w:ascii="Times New Roman" w:hAnsi="Times New Roman"/>
          <w:sz w:val="22"/>
          <w:szCs w:val="22"/>
        </w:rPr>
        <w:t xml:space="preserve"> prieš fizinį krūvį, tačiau ne daugiau kaip 8 </w:t>
      </w:r>
      <w:r>
        <w:rPr>
          <w:rFonts w:ascii="Times New Roman" w:hAnsi="Times New Roman"/>
          <w:sz w:val="22"/>
          <w:szCs w:val="22"/>
        </w:rPr>
        <w:t>įpurškimus</w:t>
      </w:r>
      <w:r w:rsidRPr="000B1315">
        <w:rPr>
          <w:rFonts w:ascii="Times New Roman" w:hAnsi="Times New Roman"/>
          <w:sz w:val="22"/>
          <w:szCs w:val="22"/>
        </w:rPr>
        <w:t xml:space="preserve"> per parą.</w:t>
      </w:r>
    </w:p>
    <w:p w:rsidR="003322A0" w:rsidRPr="000B1315" w:rsidRDefault="003322A0" w:rsidP="003322A0">
      <w:pPr>
        <w:tabs>
          <w:tab w:val="left" w:pos="567"/>
        </w:tabs>
        <w:rPr>
          <w:rFonts w:ascii="Times New Roman" w:hAnsi="Times New Roman"/>
          <w:b/>
          <w:bCs/>
          <w:iCs/>
          <w:sz w:val="22"/>
          <w:szCs w:val="22"/>
        </w:rPr>
      </w:pPr>
    </w:p>
    <w:p w:rsidR="003322A0" w:rsidRDefault="003322A0" w:rsidP="003322A0">
      <w:pPr>
        <w:tabs>
          <w:tab w:val="left" w:pos="567"/>
        </w:tabs>
        <w:rPr>
          <w:rFonts w:ascii="Times New Roman" w:hAnsi="Times New Roman"/>
          <w:bCs/>
          <w:i/>
          <w:iCs/>
          <w:sz w:val="22"/>
          <w:szCs w:val="22"/>
        </w:rPr>
      </w:pPr>
      <w:r w:rsidRPr="00491436">
        <w:rPr>
          <w:rFonts w:ascii="Times New Roman" w:hAnsi="Times New Roman"/>
          <w:bCs/>
          <w:i/>
          <w:iCs/>
          <w:sz w:val="22"/>
          <w:szCs w:val="22"/>
        </w:rPr>
        <w:t>Vartojimas vaikams ir paaugliams</w:t>
      </w:r>
    </w:p>
    <w:p w:rsidR="003322A0" w:rsidRPr="00AE1179" w:rsidRDefault="003322A0" w:rsidP="003322A0">
      <w:pPr>
        <w:tabs>
          <w:tab w:val="left" w:pos="567"/>
        </w:tabs>
        <w:rPr>
          <w:rFonts w:ascii="Times New Roman" w:hAnsi="Times New Roman"/>
          <w:bCs/>
          <w:iCs/>
          <w:sz w:val="22"/>
          <w:szCs w:val="22"/>
        </w:rPr>
      </w:pPr>
      <w:r w:rsidRPr="00AE1179">
        <w:rPr>
          <w:rFonts w:ascii="Times New Roman" w:hAnsi="Times New Roman"/>
          <w:bCs/>
          <w:iCs/>
          <w:sz w:val="22"/>
          <w:szCs w:val="22"/>
        </w:rPr>
        <w:t>4 - 6 metų amžiaus vaikams</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Vaikams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galima vartoti tik gydytojo nurodymu ir tik suaugusiems žmonėms prižiūrint.</w:t>
      </w:r>
    </w:p>
    <w:p w:rsidR="003322A0" w:rsidRPr="000B1315" w:rsidRDefault="003322A0" w:rsidP="003322A0">
      <w:pPr>
        <w:tabs>
          <w:tab w:val="left" w:pos="567"/>
        </w:tabs>
        <w:rPr>
          <w:rFonts w:ascii="Times New Roman" w:hAnsi="Times New Roman"/>
          <w:bCs/>
          <w:iCs/>
          <w:sz w:val="22"/>
          <w:szCs w:val="22"/>
          <w:u w:val="single"/>
        </w:rPr>
      </w:pPr>
    </w:p>
    <w:p w:rsidR="003322A0" w:rsidRPr="005067CF" w:rsidRDefault="003322A0" w:rsidP="003322A0">
      <w:pPr>
        <w:tabs>
          <w:tab w:val="left" w:pos="567"/>
        </w:tabs>
        <w:ind w:left="567" w:hanging="567"/>
        <w:rPr>
          <w:rFonts w:ascii="Times New Roman" w:hAnsi="Times New Roman"/>
          <w:b/>
          <w:bCs/>
          <w:iCs/>
          <w:sz w:val="22"/>
          <w:szCs w:val="22"/>
        </w:rPr>
      </w:pPr>
      <w:r w:rsidRPr="005067CF">
        <w:rPr>
          <w:rFonts w:ascii="Times New Roman" w:hAnsi="Times New Roman"/>
          <w:bCs/>
          <w:i/>
          <w:iCs/>
          <w:sz w:val="22"/>
          <w:szCs w:val="22"/>
        </w:rPr>
        <w:tab/>
        <w:t>Ūmus astmos priepuolis bei kitos ligos, kurių metu kartojasi kvėpavimo takų susiaurėjimas</w:t>
      </w:r>
    </w:p>
    <w:p w:rsidR="003322A0" w:rsidRPr="005067CF" w:rsidRDefault="003322A0" w:rsidP="003322A0">
      <w:pPr>
        <w:tabs>
          <w:tab w:val="left" w:pos="567"/>
        </w:tabs>
        <w:rPr>
          <w:rFonts w:ascii="Times New Roman" w:hAnsi="Times New Roman"/>
          <w:sz w:val="22"/>
          <w:szCs w:val="22"/>
        </w:rPr>
      </w:pPr>
      <w:r w:rsidRPr="005067CF">
        <w:rPr>
          <w:rFonts w:ascii="Times New Roman" w:hAnsi="Times New Roman"/>
          <w:sz w:val="22"/>
          <w:szCs w:val="22"/>
        </w:rPr>
        <w:t>Dažniausiai neatidėliotinam simptomų lengvinimui užtenka vieno įkvėpimo. Daugiau kaip 4 į</w:t>
      </w:r>
      <w:r>
        <w:rPr>
          <w:rFonts w:ascii="Times New Roman" w:hAnsi="Times New Roman"/>
          <w:sz w:val="22"/>
          <w:szCs w:val="22"/>
        </w:rPr>
        <w:t>purškimus</w:t>
      </w:r>
      <w:r w:rsidRPr="005067CF">
        <w:rPr>
          <w:rFonts w:ascii="Times New Roman" w:hAnsi="Times New Roman"/>
          <w:sz w:val="22"/>
          <w:szCs w:val="22"/>
        </w:rPr>
        <w:t xml:space="preserve"> per parą įkvėpti negalima. Jeigu </w:t>
      </w:r>
      <w:r>
        <w:rPr>
          <w:rFonts w:ascii="Times New Roman" w:hAnsi="Times New Roman"/>
          <w:sz w:val="22"/>
          <w:szCs w:val="22"/>
        </w:rPr>
        <w:t>į</w:t>
      </w:r>
      <w:r w:rsidRPr="005067CF">
        <w:rPr>
          <w:rFonts w:ascii="Times New Roman" w:hAnsi="Times New Roman"/>
          <w:sz w:val="22"/>
          <w:szCs w:val="22"/>
        </w:rPr>
        <w:t>purškimas priepuolio nepalengvina, gali prireikti preparato dar įkvėpti. Tokiu atveju pacientui būtina nedelsiant kreiptis į gydytoją arba vykti į artimiausią ligoninę (žr. 4.4 skyrių).</w:t>
      </w:r>
    </w:p>
    <w:p w:rsidR="003322A0" w:rsidRPr="005067CF" w:rsidRDefault="003322A0" w:rsidP="003322A0">
      <w:pPr>
        <w:tabs>
          <w:tab w:val="left" w:pos="567"/>
        </w:tabs>
        <w:rPr>
          <w:rFonts w:ascii="Times New Roman" w:hAnsi="Times New Roman"/>
          <w:i/>
          <w:sz w:val="22"/>
          <w:szCs w:val="22"/>
        </w:rPr>
      </w:pPr>
    </w:p>
    <w:p w:rsidR="003322A0" w:rsidRPr="005067CF" w:rsidRDefault="003322A0" w:rsidP="003322A0">
      <w:pPr>
        <w:tabs>
          <w:tab w:val="left" w:pos="567"/>
        </w:tabs>
        <w:rPr>
          <w:rFonts w:ascii="Times New Roman" w:hAnsi="Times New Roman"/>
          <w:bCs/>
          <w:i/>
          <w:iCs/>
          <w:sz w:val="22"/>
          <w:szCs w:val="22"/>
        </w:rPr>
      </w:pPr>
      <w:r w:rsidRPr="005067CF">
        <w:rPr>
          <w:rFonts w:ascii="Times New Roman" w:hAnsi="Times New Roman"/>
          <w:bCs/>
          <w:i/>
          <w:iCs/>
          <w:sz w:val="22"/>
          <w:szCs w:val="22"/>
        </w:rPr>
        <w:tab/>
        <w:t>Fizinio krūvio sukeliamo bronchinės astmos priepuolio profilaktika</w:t>
      </w:r>
    </w:p>
    <w:p w:rsidR="003322A0" w:rsidRPr="005067CF" w:rsidRDefault="003322A0" w:rsidP="003322A0">
      <w:pPr>
        <w:tabs>
          <w:tab w:val="left" w:pos="567"/>
        </w:tabs>
        <w:rPr>
          <w:rFonts w:ascii="Times New Roman" w:hAnsi="Times New Roman"/>
          <w:sz w:val="22"/>
          <w:szCs w:val="22"/>
        </w:rPr>
      </w:pPr>
      <w:r w:rsidRPr="005067CF">
        <w:rPr>
          <w:rFonts w:ascii="Times New Roman" w:hAnsi="Times New Roman"/>
          <w:sz w:val="22"/>
          <w:szCs w:val="22"/>
        </w:rPr>
        <w:t xml:space="preserve">Reikia įkvėpti po 1 </w:t>
      </w:r>
      <w:r>
        <w:rPr>
          <w:rFonts w:ascii="Times New Roman" w:hAnsi="Times New Roman"/>
          <w:sz w:val="22"/>
          <w:szCs w:val="22"/>
        </w:rPr>
        <w:t>į</w:t>
      </w:r>
      <w:r w:rsidRPr="005067CF">
        <w:rPr>
          <w:rFonts w:ascii="Times New Roman" w:hAnsi="Times New Roman"/>
          <w:sz w:val="22"/>
          <w:szCs w:val="22"/>
        </w:rPr>
        <w:t>purškimą, jeigu įmanoma, 10 -15 min prieš fizinį krūvį.</w:t>
      </w:r>
    </w:p>
    <w:p w:rsidR="003322A0" w:rsidRPr="005067CF" w:rsidRDefault="003322A0" w:rsidP="003322A0">
      <w:pPr>
        <w:tabs>
          <w:tab w:val="left" w:pos="567"/>
        </w:tabs>
        <w:rPr>
          <w:rFonts w:ascii="Times New Roman" w:hAnsi="Times New Roman"/>
          <w:sz w:val="22"/>
          <w:szCs w:val="22"/>
        </w:rPr>
      </w:pPr>
    </w:p>
    <w:p w:rsidR="003322A0" w:rsidRDefault="003322A0" w:rsidP="003322A0">
      <w:pPr>
        <w:tabs>
          <w:tab w:val="left" w:pos="567"/>
        </w:tabs>
        <w:rPr>
          <w:rFonts w:ascii="Times New Roman" w:hAnsi="Times New Roman"/>
          <w:sz w:val="22"/>
          <w:szCs w:val="22"/>
        </w:rPr>
      </w:pPr>
      <w:r w:rsidRPr="005067CF">
        <w:rPr>
          <w:rFonts w:ascii="Times New Roman" w:hAnsi="Times New Roman"/>
          <w:sz w:val="22"/>
          <w:szCs w:val="22"/>
        </w:rPr>
        <w:t>Jaunesniems kaip 4 metų vaikams ši vaisto forma paprastai nevartojama.</w:t>
      </w:r>
    </w:p>
    <w:p w:rsidR="003322A0" w:rsidRPr="00616269" w:rsidRDefault="003322A0" w:rsidP="003322A0">
      <w:pPr>
        <w:tabs>
          <w:tab w:val="left" w:pos="567"/>
        </w:tabs>
        <w:rPr>
          <w:rFonts w:ascii="Times New Roman" w:hAnsi="Times New Roman"/>
          <w:sz w:val="22"/>
        </w:rPr>
      </w:pPr>
    </w:p>
    <w:p w:rsidR="003322A0" w:rsidRPr="007875BD" w:rsidRDefault="003322A0" w:rsidP="003322A0">
      <w:pPr>
        <w:rPr>
          <w:rFonts w:ascii="Times New Roman" w:eastAsia="Times New Roman" w:hAnsi="Times New Roman"/>
          <w:color w:val="000000"/>
          <w:sz w:val="22"/>
          <w:szCs w:val="22"/>
        </w:rPr>
      </w:pPr>
      <w:proofErr w:type="spellStart"/>
      <w:r>
        <w:rPr>
          <w:rFonts w:ascii="Times New Roman" w:eastAsia="Times New Roman" w:hAnsi="Times New Roman"/>
          <w:color w:val="000000"/>
          <w:sz w:val="22"/>
          <w:szCs w:val="22"/>
        </w:rPr>
        <w:t>Berotec</w:t>
      </w:r>
      <w:proofErr w:type="spellEnd"/>
      <w:r>
        <w:rPr>
          <w:rFonts w:ascii="Times New Roman" w:eastAsia="Times New Roman" w:hAnsi="Times New Roman"/>
          <w:color w:val="000000"/>
          <w:sz w:val="22"/>
          <w:szCs w:val="22"/>
        </w:rPr>
        <w:t xml:space="preserve"> N</w:t>
      </w:r>
      <w:r w:rsidRPr="007875BD">
        <w:rPr>
          <w:rFonts w:ascii="Times New Roman" w:eastAsia="Times New Roman" w:hAnsi="Times New Roman"/>
          <w:color w:val="000000"/>
          <w:sz w:val="22"/>
          <w:szCs w:val="22"/>
        </w:rPr>
        <w:t xml:space="preserve"> turi būti vartojamas pagal poreikį, bet ne reguliariai.</w:t>
      </w:r>
    </w:p>
    <w:p w:rsidR="003322A0" w:rsidRPr="007875BD" w:rsidRDefault="003322A0" w:rsidP="003322A0">
      <w:pPr>
        <w:rPr>
          <w:rFonts w:ascii="Times New Roman" w:eastAsia="Times New Roman" w:hAnsi="Times New Roman"/>
          <w:color w:val="000000"/>
          <w:sz w:val="22"/>
          <w:szCs w:val="22"/>
        </w:rPr>
      </w:pPr>
    </w:p>
    <w:p w:rsidR="003322A0" w:rsidRPr="007875BD" w:rsidRDefault="003322A0" w:rsidP="003322A0">
      <w:pPr>
        <w:rPr>
          <w:rFonts w:ascii="Times New Roman" w:eastAsia="Times New Roman" w:hAnsi="Times New Roman"/>
          <w:color w:val="000000"/>
          <w:sz w:val="22"/>
          <w:szCs w:val="22"/>
        </w:rPr>
      </w:pPr>
      <w:r w:rsidRPr="007875BD">
        <w:rPr>
          <w:rFonts w:ascii="Times New Roman" w:eastAsia="Times New Roman" w:hAnsi="Times New Roman"/>
          <w:color w:val="000000"/>
          <w:sz w:val="22"/>
          <w:szCs w:val="22"/>
        </w:rPr>
        <w:t xml:space="preserve">Nedelsiant kreipkitės į gydytoją, jei astmos simptomai (kosulys, dusulys, švokštimas ar spaudimas krūtinėje) sunkėja arba jus vargina dusulys kalbant, valgant ar miegant. </w:t>
      </w:r>
    </w:p>
    <w:p w:rsidR="003322A0" w:rsidRPr="007875BD" w:rsidRDefault="003322A0" w:rsidP="003322A0">
      <w:pPr>
        <w:rPr>
          <w:rFonts w:ascii="Times New Roman" w:eastAsia="Times New Roman" w:hAnsi="Times New Roman"/>
          <w:color w:val="000000"/>
          <w:sz w:val="22"/>
          <w:szCs w:val="22"/>
        </w:rPr>
      </w:pPr>
    </w:p>
    <w:p w:rsidR="003322A0" w:rsidRPr="007875BD" w:rsidRDefault="003322A0" w:rsidP="003322A0">
      <w:pPr>
        <w:rPr>
          <w:rFonts w:ascii="Times New Roman" w:eastAsia="Times New Roman" w:hAnsi="Times New Roman"/>
          <w:color w:val="000000"/>
          <w:sz w:val="22"/>
          <w:szCs w:val="22"/>
        </w:rPr>
      </w:pPr>
      <w:r w:rsidRPr="007875BD">
        <w:rPr>
          <w:rFonts w:ascii="Times New Roman" w:eastAsia="Times New Roman" w:hAnsi="Times New Roman"/>
          <w:color w:val="000000"/>
          <w:sz w:val="22"/>
          <w:szCs w:val="22"/>
        </w:rPr>
        <w:t xml:space="preserve">Jei astmos simptomams malšinti </w:t>
      </w:r>
      <w:proofErr w:type="spellStart"/>
      <w:r>
        <w:rPr>
          <w:rFonts w:ascii="Times New Roman" w:eastAsia="Times New Roman" w:hAnsi="Times New Roman"/>
          <w:color w:val="000000"/>
          <w:sz w:val="22"/>
          <w:szCs w:val="22"/>
        </w:rPr>
        <w:t>Berotec</w:t>
      </w:r>
      <w:proofErr w:type="spellEnd"/>
      <w:r>
        <w:rPr>
          <w:rFonts w:ascii="Times New Roman" w:eastAsia="Times New Roman" w:hAnsi="Times New Roman"/>
          <w:color w:val="000000"/>
          <w:sz w:val="22"/>
          <w:szCs w:val="22"/>
        </w:rPr>
        <w:t xml:space="preserve"> N </w:t>
      </w:r>
      <w:r w:rsidRPr="007875BD">
        <w:rPr>
          <w:rFonts w:ascii="Times New Roman" w:eastAsia="Times New Roman" w:hAnsi="Times New Roman"/>
          <w:color w:val="000000"/>
          <w:sz w:val="22"/>
          <w:szCs w:val="22"/>
        </w:rPr>
        <w:t xml:space="preserve">vartojate dažniau nei du kartus per savaitę, neskaitant vaisto profilaktinio vartojimo prieš fizinį krūvį, tai astmos gydymo kontrolė tampa nepakankama ir </w:t>
      </w:r>
      <w:r w:rsidRPr="007875BD">
        <w:rPr>
          <w:rFonts w:ascii="Times New Roman" w:eastAsia="Times New Roman" w:hAnsi="Times New Roman"/>
          <w:color w:val="000000"/>
          <w:sz w:val="22"/>
          <w:szCs w:val="22"/>
        </w:rPr>
        <w:lastRenderedPageBreak/>
        <w:t>gali padidėti sunkių astmos priepuolių (astmos pasunkėjimo) rizika, kuri pasireiškia sunkiomis gyvybei pavojingomis komplikacijomis ir net mirtimi. Jūs privalote kuo greičiau kreiptis į gydytoją, kad iš naujo įvertintų astmos gydymą.</w:t>
      </w:r>
    </w:p>
    <w:p w:rsidR="003322A0" w:rsidRPr="007875BD" w:rsidRDefault="003322A0" w:rsidP="003322A0">
      <w:pPr>
        <w:rPr>
          <w:rFonts w:ascii="Times New Roman" w:eastAsia="Times New Roman" w:hAnsi="Times New Roman"/>
          <w:color w:val="000000"/>
          <w:sz w:val="22"/>
          <w:szCs w:val="22"/>
        </w:rPr>
      </w:pPr>
    </w:p>
    <w:p w:rsidR="003322A0" w:rsidRPr="007875BD" w:rsidRDefault="003322A0" w:rsidP="003322A0">
      <w:pPr>
        <w:rPr>
          <w:rFonts w:ascii="Times New Roman" w:eastAsia="Times New Roman" w:hAnsi="Times New Roman"/>
          <w:color w:val="000000"/>
          <w:sz w:val="22"/>
          <w:szCs w:val="22"/>
        </w:rPr>
      </w:pPr>
      <w:r w:rsidRPr="007875BD">
        <w:rPr>
          <w:rFonts w:ascii="Times New Roman" w:eastAsia="Times New Roman" w:hAnsi="Times New Roman"/>
          <w:color w:val="000000"/>
          <w:sz w:val="22"/>
          <w:szCs w:val="22"/>
        </w:rPr>
        <w:t>Jei kiekvieną dieną vartojate vaistų nuo plaučių uždegimo, pvz., įkvepiamųjų kortikosteroidų, labai svarbu jų reguliariai vartoti ir toliau, net jei jaučiatės geriau.</w:t>
      </w:r>
    </w:p>
    <w:p w:rsidR="003322A0" w:rsidRPr="000B1315" w:rsidRDefault="003322A0" w:rsidP="003322A0">
      <w:pPr>
        <w:tabs>
          <w:tab w:val="left" w:pos="567"/>
        </w:tabs>
        <w:rPr>
          <w:rFonts w:ascii="Times New Roman" w:hAnsi="Times New Roman"/>
          <w:b/>
          <w:sz w:val="22"/>
          <w:szCs w:val="22"/>
        </w:rPr>
      </w:pPr>
    </w:p>
    <w:p w:rsidR="003322A0" w:rsidRPr="000B1315" w:rsidRDefault="003322A0" w:rsidP="003322A0">
      <w:pPr>
        <w:tabs>
          <w:tab w:val="left" w:pos="567"/>
        </w:tabs>
        <w:rPr>
          <w:rFonts w:ascii="Times New Roman" w:hAnsi="Times New Roman"/>
          <w:i/>
          <w:sz w:val="22"/>
          <w:szCs w:val="22"/>
        </w:rPr>
      </w:pPr>
      <w:r w:rsidRPr="000B1315">
        <w:rPr>
          <w:rFonts w:ascii="Times New Roman" w:hAnsi="Times New Roman"/>
          <w:i/>
          <w:sz w:val="22"/>
          <w:szCs w:val="22"/>
        </w:rPr>
        <w:t>Vartojimo metodas</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Kad gydymas būtų sėkmingas,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100 </w:t>
      </w:r>
      <w:proofErr w:type="spellStart"/>
      <w:r w:rsidRPr="000B1315">
        <w:rPr>
          <w:rFonts w:ascii="Times New Roman" w:hAnsi="Times New Roman"/>
          <w:sz w:val="22"/>
          <w:szCs w:val="22"/>
        </w:rPr>
        <w:t>mikrogramų</w:t>
      </w:r>
      <w:proofErr w:type="spellEnd"/>
      <w:r w:rsidRPr="000B1315">
        <w:rPr>
          <w:rFonts w:ascii="Times New Roman" w:hAnsi="Times New Roman"/>
          <w:sz w:val="22"/>
          <w:szCs w:val="22"/>
        </w:rPr>
        <w:t>/</w:t>
      </w:r>
      <w:r>
        <w:rPr>
          <w:rFonts w:ascii="Times New Roman" w:hAnsi="Times New Roman"/>
          <w:sz w:val="22"/>
          <w:szCs w:val="22"/>
        </w:rPr>
        <w:t>išpurškime</w:t>
      </w:r>
      <w:r w:rsidRPr="000B1315">
        <w:rPr>
          <w:rFonts w:ascii="Times New Roman" w:hAnsi="Times New Roman"/>
          <w:sz w:val="22"/>
          <w:szCs w:val="22"/>
        </w:rPr>
        <w:t xml:space="preserve"> suslėgto</w:t>
      </w:r>
      <w:r>
        <w:rPr>
          <w:rFonts w:ascii="Times New Roman" w:hAnsi="Times New Roman"/>
          <w:sz w:val="22"/>
          <w:szCs w:val="22"/>
        </w:rPr>
        <w:t>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tirpalo būtina įkvėpti tiksliai, kaip nurodyta toliau.</w:t>
      </w:r>
    </w:p>
    <w:p w:rsidR="003322A0" w:rsidRPr="000B1315" w:rsidRDefault="003322A0" w:rsidP="003322A0">
      <w:pPr>
        <w:tabs>
          <w:tab w:val="left" w:pos="567"/>
        </w:tabs>
        <w:rPr>
          <w:rFonts w:ascii="Times New Roman" w:hAnsi="Times New Roman"/>
          <w:bCs/>
          <w:sz w:val="22"/>
          <w:szCs w:val="22"/>
        </w:rPr>
      </w:pPr>
      <w:r w:rsidRPr="000B1315">
        <w:rPr>
          <w:rFonts w:ascii="Times New Roman" w:hAnsi="Times New Roman"/>
          <w:bCs/>
          <w:sz w:val="22"/>
          <w:szCs w:val="22"/>
        </w:rPr>
        <w:t>Prieš vartodami suslėgto</w:t>
      </w:r>
      <w:r>
        <w:rPr>
          <w:rFonts w:ascii="Times New Roman" w:hAnsi="Times New Roman"/>
          <w:bCs/>
          <w:sz w:val="22"/>
          <w:szCs w:val="22"/>
        </w:rPr>
        <w:t>jo</w:t>
      </w:r>
      <w:r w:rsidRPr="000B1315">
        <w:rPr>
          <w:rFonts w:ascii="Times New Roman" w:hAnsi="Times New Roman"/>
          <w:bCs/>
          <w:sz w:val="22"/>
          <w:szCs w:val="22"/>
        </w:rPr>
        <w:t xml:space="preserve"> </w:t>
      </w:r>
      <w:r>
        <w:rPr>
          <w:rFonts w:ascii="Times New Roman" w:hAnsi="Times New Roman"/>
          <w:bCs/>
          <w:sz w:val="22"/>
          <w:szCs w:val="22"/>
        </w:rPr>
        <w:t>įkvepiamojo</w:t>
      </w:r>
      <w:r w:rsidRPr="000B1315">
        <w:rPr>
          <w:rFonts w:ascii="Times New Roman" w:hAnsi="Times New Roman"/>
          <w:bCs/>
          <w:sz w:val="22"/>
          <w:szCs w:val="22"/>
        </w:rPr>
        <w:t xml:space="preserve"> tirpalo pirmą kartą, 1 - 2 kartus paspauskite slėginės </w:t>
      </w:r>
      <w:proofErr w:type="spellStart"/>
      <w:r w:rsidRPr="000B1315">
        <w:rPr>
          <w:rFonts w:ascii="Times New Roman" w:hAnsi="Times New Roman"/>
          <w:bCs/>
          <w:sz w:val="22"/>
          <w:szCs w:val="22"/>
        </w:rPr>
        <w:t>talpyklės</w:t>
      </w:r>
      <w:proofErr w:type="spellEnd"/>
      <w:r w:rsidRPr="000B1315">
        <w:rPr>
          <w:rFonts w:ascii="Times New Roman" w:hAnsi="Times New Roman"/>
          <w:bCs/>
          <w:sz w:val="22"/>
          <w:szCs w:val="22"/>
        </w:rPr>
        <w:t xml:space="preserve"> vožtuvą.</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Kiekvieną kartą vaisto reikia įkvėpti taip, kaip nurodyta toliau.</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1.</w:t>
      </w:r>
      <w:r w:rsidRPr="000B1315">
        <w:rPr>
          <w:rFonts w:ascii="Times New Roman" w:hAnsi="Times New Roman"/>
          <w:sz w:val="22"/>
          <w:szCs w:val="22"/>
        </w:rPr>
        <w:tab/>
        <w:t>Numaukite apsauginį dangtelį.</w:t>
      </w:r>
    </w:p>
    <w:p w:rsidR="003322A0" w:rsidRPr="000B1315" w:rsidRDefault="003322A0" w:rsidP="003322A0">
      <w:pPr>
        <w:tabs>
          <w:tab w:val="left" w:pos="567"/>
        </w:tabs>
        <w:rPr>
          <w:rFonts w:ascii="Times New Roman" w:hAnsi="Times New Roman"/>
          <w:sz w:val="22"/>
          <w:szCs w:val="22"/>
        </w:rPr>
      </w:pPr>
      <w:r>
        <w:rPr>
          <w:rFonts w:ascii="Times New Roman" w:hAnsi="Times New Roman"/>
          <w:noProof/>
        </w:rPr>
        <w:drawing>
          <wp:anchor distT="0" distB="0" distL="114300" distR="114300" simplePos="0" relativeHeight="251659264" behindDoc="1" locked="0" layoutInCell="1" allowOverlap="1" wp14:anchorId="4BDDAEFE" wp14:editId="128F3552">
            <wp:simplePos x="0" y="0"/>
            <wp:positionH relativeFrom="column">
              <wp:posOffset>2354335</wp:posOffset>
            </wp:positionH>
            <wp:positionV relativeFrom="paragraph">
              <wp:posOffset>48797</wp:posOffset>
            </wp:positionV>
            <wp:extent cx="946150" cy="652780"/>
            <wp:effectExtent l="0" t="0" r="6350" b="0"/>
            <wp:wrapTight wrapText="bothSides">
              <wp:wrapPolygon edited="0">
                <wp:start x="0" y="0"/>
                <wp:lineTo x="0" y="20802"/>
                <wp:lineTo x="21310" y="20802"/>
                <wp:lineTo x="21310" y="0"/>
                <wp:lineTo x="0" y="0"/>
              </wp:wrapPolygon>
            </wp:wrapTigh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652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B1315">
        <w:rPr>
          <w:rFonts w:ascii="Times New Roman" w:hAnsi="Times New Roman"/>
          <w:sz w:val="22"/>
          <w:szCs w:val="22"/>
        </w:rPr>
        <w:t>1 paveikslėlis</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2.</w:t>
      </w:r>
      <w:r w:rsidRPr="000B1315">
        <w:rPr>
          <w:rFonts w:ascii="Times New Roman" w:hAnsi="Times New Roman"/>
          <w:sz w:val="22"/>
          <w:szCs w:val="22"/>
        </w:rPr>
        <w:tab/>
        <w:t>Gerai iškvėpkite.</w:t>
      </w:r>
    </w:p>
    <w:p w:rsidR="003322A0" w:rsidRPr="000B1315" w:rsidRDefault="003322A0" w:rsidP="003322A0">
      <w:pPr>
        <w:tabs>
          <w:tab w:val="left" w:pos="567"/>
        </w:tabs>
        <w:ind w:left="720" w:hanging="720"/>
        <w:rPr>
          <w:rFonts w:ascii="Times New Roman" w:hAnsi="Times New Roman"/>
          <w:sz w:val="22"/>
          <w:szCs w:val="22"/>
        </w:rPr>
      </w:pPr>
    </w:p>
    <w:p w:rsidR="003322A0" w:rsidRPr="000B1315" w:rsidRDefault="003322A0" w:rsidP="003322A0">
      <w:pPr>
        <w:tabs>
          <w:tab w:val="left" w:pos="567"/>
        </w:tabs>
        <w:ind w:left="600" w:hanging="600"/>
        <w:rPr>
          <w:rFonts w:ascii="Times New Roman" w:hAnsi="Times New Roman"/>
          <w:sz w:val="22"/>
          <w:szCs w:val="22"/>
        </w:rPr>
      </w:pPr>
      <w:r w:rsidRPr="000B1315">
        <w:rPr>
          <w:rFonts w:ascii="Times New Roman" w:hAnsi="Times New Roman"/>
          <w:sz w:val="22"/>
          <w:szCs w:val="22"/>
        </w:rPr>
        <w:t>3.</w:t>
      </w:r>
      <w:r w:rsidRPr="000B1315">
        <w:rPr>
          <w:rFonts w:ascii="Times New Roman" w:hAnsi="Times New Roman"/>
          <w:sz w:val="22"/>
          <w:szCs w:val="22"/>
        </w:rPr>
        <w:tab/>
        <w:t xml:space="preserve">Laikydami </w:t>
      </w:r>
      <w:r>
        <w:rPr>
          <w:rFonts w:ascii="Times New Roman" w:hAnsi="Times New Roman"/>
          <w:sz w:val="22"/>
          <w:szCs w:val="22"/>
        </w:rPr>
        <w:t xml:space="preserve">slėginę </w:t>
      </w:r>
      <w:proofErr w:type="spellStart"/>
      <w:r>
        <w:rPr>
          <w:rFonts w:ascii="Times New Roman" w:hAnsi="Times New Roman"/>
          <w:sz w:val="22"/>
          <w:szCs w:val="22"/>
        </w:rPr>
        <w:t>talpyklę</w:t>
      </w:r>
      <w:proofErr w:type="spellEnd"/>
      <w:r w:rsidRPr="000B1315">
        <w:rPr>
          <w:rFonts w:ascii="Times New Roman" w:hAnsi="Times New Roman"/>
          <w:sz w:val="22"/>
          <w:szCs w:val="22"/>
        </w:rPr>
        <w:t xml:space="preserve"> taip, kaip parodyta 1 paveikslėlyje, apžiokite ir suspauskite lūpomis kandiklį. </w:t>
      </w:r>
      <w:proofErr w:type="spellStart"/>
      <w:r>
        <w:rPr>
          <w:rFonts w:ascii="Times New Roman" w:hAnsi="Times New Roman"/>
          <w:sz w:val="22"/>
          <w:szCs w:val="22"/>
        </w:rPr>
        <w:t>T</w:t>
      </w:r>
      <w:r w:rsidRPr="000B1315">
        <w:rPr>
          <w:rFonts w:ascii="Times New Roman" w:hAnsi="Times New Roman"/>
          <w:sz w:val="22"/>
          <w:szCs w:val="22"/>
        </w:rPr>
        <w:t>alpyklės</w:t>
      </w:r>
      <w:proofErr w:type="spellEnd"/>
      <w:r w:rsidRPr="000B1315">
        <w:rPr>
          <w:rFonts w:ascii="Times New Roman" w:hAnsi="Times New Roman"/>
          <w:sz w:val="22"/>
          <w:szCs w:val="22"/>
        </w:rPr>
        <w:t xml:space="preserve"> rodyklė ir dugnas turi būti nukreipti į viršų.</w:t>
      </w:r>
    </w:p>
    <w:p w:rsidR="003322A0" w:rsidRPr="000B1315" w:rsidRDefault="003322A0" w:rsidP="003322A0">
      <w:pPr>
        <w:tabs>
          <w:tab w:val="left" w:pos="567"/>
        </w:tabs>
        <w:ind w:left="720" w:hanging="720"/>
        <w:rPr>
          <w:rFonts w:ascii="Times New Roman" w:hAnsi="Times New Roman"/>
          <w:sz w:val="22"/>
          <w:szCs w:val="22"/>
        </w:rPr>
      </w:pPr>
    </w:p>
    <w:p w:rsidR="003322A0" w:rsidRPr="000B1315" w:rsidRDefault="003322A0" w:rsidP="003322A0">
      <w:pPr>
        <w:tabs>
          <w:tab w:val="left" w:pos="567"/>
        </w:tabs>
        <w:ind w:left="600" w:hanging="600"/>
        <w:rPr>
          <w:rFonts w:ascii="Times New Roman" w:hAnsi="Times New Roman"/>
          <w:sz w:val="22"/>
          <w:szCs w:val="22"/>
        </w:rPr>
      </w:pPr>
      <w:r w:rsidRPr="000B1315">
        <w:rPr>
          <w:rFonts w:ascii="Times New Roman" w:hAnsi="Times New Roman"/>
          <w:sz w:val="22"/>
          <w:szCs w:val="22"/>
        </w:rPr>
        <w:t>4.</w:t>
      </w:r>
      <w:r w:rsidRPr="000B1315">
        <w:rPr>
          <w:rFonts w:ascii="Times New Roman" w:hAnsi="Times New Roman"/>
          <w:sz w:val="22"/>
          <w:szCs w:val="22"/>
        </w:rPr>
        <w:tab/>
        <w:t xml:space="preserve">Stipriai spausdami </w:t>
      </w:r>
      <w:proofErr w:type="spellStart"/>
      <w:r w:rsidRPr="000B1315">
        <w:rPr>
          <w:rFonts w:ascii="Times New Roman" w:hAnsi="Times New Roman"/>
          <w:sz w:val="22"/>
          <w:szCs w:val="22"/>
        </w:rPr>
        <w:t>talpyklės</w:t>
      </w:r>
      <w:proofErr w:type="spellEnd"/>
      <w:r w:rsidRPr="000B1315">
        <w:rPr>
          <w:rFonts w:ascii="Times New Roman" w:hAnsi="Times New Roman"/>
          <w:sz w:val="22"/>
          <w:szCs w:val="22"/>
        </w:rPr>
        <w:t xml:space="preserve"> dugną (taip įpurškiama viena vaisto dozė), kiek galima giliau įkvėpkite, po to kelias sekundes nekvėpuokite, ištraukite iš burnos kandiklį ir ramiai iškvėpkite.</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ab/>
        <w:t xml:space="preserve">Jeigu </w:t>
      </w:r>
      <w:r>
        <w:rPr>
          <w:rFonts w:ascii="Times New Roman" w:hAnsi="Times New Roman"/>
          <w:sz w:val="22"/>
          <w:szCs w:val="22"/>
        </w:rPr>
        <w:t xml:space="preserve">prireikia įkvėpti kito įpurškimo, </w:t>
      </w:r>
      <w:r w:rsidRPr="000B1315">
        <w:rPr>
          <w:rFonts w:ascii="Times New Roman" w:hAnsi="Times New Roman"/>
          <w:sz w:val="22"/>
          <w:szCs w:val="22"/>
        </w:rPr>
        <w:t>pakartokite veiksmus, nurodytus 2 – 4 punktuose.</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5.</w:t>
      </w:r>
      <w:r w:rsidRPr="000B1315">
        <w:rPr>
          <w:rFonts w:ascii="Times New Roman" w:hAnsi="Times New Roman"/>
          <w:sz w:val="22"/>
          <w:szCs w:val="22"/>
        </w:rPr>
        <w:tab/>
      </w:r>
      <w:r>
        <w:rPr>
          <w:rFonts w:ascii="Times New Roman" w:hAnsi="Times New Roman"/>
          <w:sz w:val="22"/>
          <w:szCs w:val="22"/>
        </w:rPr>
        <w:t>Po pavartojimo, u</w:t>
      </w:r>
      <w:r w:rsidRPr="000B1315">
        <w:rPr>
          <w:rFonts w:ascii="Times New Roman" w:hAnsi="Times New Roman"/>
          <w:sz w:val="22"/>
          <w:szCs w:val="22"/>
        </w:rPr>
        <w:t>žmaukite apsauginį dangtelį.</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6.</w:t>
      </w:r>
      <w:r w:rsidRPr="000B1315">
        <w:rPr>
          <w:rFonts w:ascii="Times New Roman" w:hAnsi="Times New Roman"/>
          <w:sz w:val="22"/>
          <w:szCs w:val="22"/>
        </w:rPr>
        <w:tab/>
        <w:t xml:space="preserve">Jeigu </w:t>
      </w:r>
      <w:r>
        <w:rPr>
          <w:rFonts w:ascii="Times New Roman" w:hAnsi="Times New Roman"/>
          <w:sz w:val="22"/>
          <w:szCs w:val="22"/>
        </w:rPr>
        <w:t xml:space="preserve">slėginės </w:t>
      </w:r>
      <w:proofErr w:type="spellStart"/>
      <w:r>
        <w:rPr>
          <w:rFonts w:ascii="Times New Roman" w:hAnsi="Times New Roman"/>
          <w:sz w:val="22"/>
          <w:szCs w:val="22"/>
        </w:rPr>
        <w:t>talpyklės</w:t>
      </w:r>
      <w:proofErr w:type="spellEnd"/>
      <w:r>
        <w:rPr>
          <w:rFonts w:ascii="Times New Roman" w:hAnsi="Times New Roman"/>
          <w:sz w:val="22"/>
          <w:szCs w:val="22"/>
        </w:rPr>
        <w:t xml:space="preserve"> nenaudojote daugiau nei </w:t>
      </w:r>
      <w:r w:rsidRPr="000B1315">
        <w:rPr>
          <w:rFonts w:ascii="Times New Roman" w:hAnsi="Times New Roman"/>
          <w:sz w:val="22"/>
          <w:szCs w:val="22"/>
        </w:rPr>
        <w:t xml:space="preserve">tris paras, prieš įkvėpimą vieną kartą paspauskite </w:t>
      </w:r>
      <w:proofErr w:type="spellStart"/>
      <w:r w:rsidRPr="000B1315">
        <w:rPr>
          <w:rFonts w:ascii="Times New Roman" w:hAnsi="Times New Roman"/>
          <w:sz w:val="22"/>
          <w:szCs w:val="22"/>
        </w:rPr>
        <w:t>talpyklės</w:t>
      </w:r>
      <w:proofErr w:type="spellEnd"/>
      <w:r w:rsidRPr="000B1315">
        <w:rPr>
          <w:rFonts w:ascii="Times New Roman" w:hAnsi="Times New Roman"/>
          <w:sz w:val="22"/>
          <w:szCs w:val="22"/>
        </w:rPr>
        <w:t xml:space="preserve"> vožtuvą.</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Pr>
          <w:rFonts w:ascii="Times New Roman" w:hAnsi="Times New Roman"/>
          <w:sz w:val="22"/>
          <w:szCs w:val="22"/>
        </w:rPr>
        <w:t xml:space="preserve">Slėginė </w:t>
      </w:r>
      <w:proofErr w:type="spellStart"/>
      <w:r>
        <w:rPr>
          <w:rFonts w:ascii="Times New Roman" w:hAnsi="Times New Roman"/>
          <w:sz w:val="22"/>
          <w:szCs w:val="22"/>
        </w:rPr>
        <w:t>t</w:t>
      </w:r>
      <w:r w:rsidRPr="000B1315">
        <w:rPr>
          <w:rFonts w:ascii="Times New Roman" w:hAnsi="Times New Roman"/>
          <w:sz w:val="22"/>
          <w:szCs w:val="22"/>
        </w:rPr>
        <w:t>alpyklė</w:t>
      </w:r>
      <w:proofErr w:type="spellEnd"/>
      <w:r w:rsidRPr="000B1315">
        <w:rPr>
          <w:rFonts w:ascii="Times New Roman" w:hAnsi="Times New Roman"/>
          <w:sz w:val="22"/>
          <w:szCs w:val="22"/>
        </w:rPr>
        <w:t xml:space="preserve"> nepermatoma, todėl nematyti, ar ji tuščia. </w:t>
      </w:r>
      <w:r>
        <w:rPr>
          <w:rFonts w:ascii="Times New Roman" w:hAnsi="Times New Roman"/>
          <w:sz w:val="22"/>
          <w:szCs w:val="22"/>
        </w:rPr>
        <w:t xml:space="preserve">Slėginėje </w:t>
      </w:r>
      <w:proofErr w:type="spellStart"/>
      <w:r>
        <w:rPr>
          <w:rFonts w:ascii="Times New Roman" w:hAnsi="Times New Roman"/>
          <w:sz w:val="22"/>
          <w:szCs w:val="22"/>
        </w:rPr>
        <w:t>talpyklėje</w:t>
      </w:r>
      <w:proofErr w:type="spellEnd"/>
      <w:r>
        <w:rPr>
          <w:rFonts w:ascii="Times New Roman" w:hAnsi="Times New Roman"/>
          <w:sz w:val="22"/>
          <w:szCs w:val="22"/>
        </w:rPr>
        <w:t xml:space="preserve"> </w:t>
      </w:r>
      <w:r w:rsidRPr="000B1315">
        <w:rPr>
          <w:rFonts w:ascii="Times New Roman" w:hAnsi="Times New Roman"/>
          <w:sz w:val="22"/>
          <w:szCs w:val="22"/>
        </w:rPr>
        <w:t xml:space="preserve">yra 200 </w:t>
      </w:r>
      <w:r>
        <w:rPr>
          <w:rFonts w:ascii="Times New Roman" w:hAnsi="Times New Roman"/>
          <w:sz w:val="22"/>
          <w:szCs w:val="22"/>
        </w:rPr>
        <w:t>išpurškimų</w:t>
      </w:r>
      <w:r w:rsidRPr="000B1315">
        <w:rPr>
          <w:rFonts w:ascii="Times New Roman" w:hAnsi="Times New Roman"/>
          <w:sz w:val="22"/>
          <w:szCs w:val="22"/>
        </w:rPr>
        <w:t xml:space="preserve">. </w:t>
      </w:r>
      <w:r>
        <w:rPr>
          <w:rFonts w:ascii="Times New Roman" w:hAnsi="Times New Roman"/>
          <w:sz w:val="22"/>
          <w:szCs w:val="22"/>
        </w:rPr>
        <w:t>Kai etiketėje nurodytos dozės išpurškiamos</w:t>
      </w:r>
      <w:r w:rsidRPr="000B1315">
        <w:rPr>
          <w:rFonts w:ascii="Times New Roman" w:hAnsi="Times New Roman"/>
          <w:sz w:val="22"/>
          <w:szCs w:val="22"/>
        </w:rPr>
        <w:t xml:space="preserve">, gali atrodyti, kad </w:t>
      </w:r>
      <w:r>
        <w:rPr>
          <w:rFonts w:ascii="Times New Roman" w:hAnsi="Times New Roman"/>
          <w:sz w:val="22"/>
          <w:szCs w:val="22"/>
        </w:rPr>
        <w:t>vaisto</w:t>
      </w:r>
      <w:r w:rsidRPr="000B1315">
        <w:rPr>
          <w:rFonts w:ascii="Times New Roman" w:hAnsi="Times New Roman"/>
          <w:sz w:val="22"/>
          <w:szCs w:val="22"/>
        </w:rPr>
        <w:t xml:space="preserve"> dar šiek tiek liko, </w:t>
      </w:r>
      <w:r>
        <w:rPr>
          <w:rFonts w:ascii="Times New Roman" w:hAnsi="Times New Roman"/>
          <w:sz w:val="22"/>
          <w:szCs w:val="22"/>
        </w:rPr>
        <w:t>todėl siekiant kiekvienu paspaudimu įkvėpti tikslų vaisto kiekį</w:t>
      </w:r>
      <w:r w:rsidRPr="000B1315">
        <w:rPr>
          <w:rFonts w:ascii="Times New Roman" w:hAnsi="Times New Roman"/>
          <w:sz w:val="22"/>
          <w:szCs w:val="22"/>
        </w:rPr>
        <w:t xml:space="preserve">, reikia </w:t>
      </w:r>
      <w:r>
        <w:rPr>
          <w:rFonts w:ascii="Times New Roman" w:hAnsi="Times New Roman"/>
          <w:sz w:val="22"/>
          <w:szCs w:val="22"/>
        </w:rPr>
        <w:t xml:space="preserve">įsigyti naują slėginę </w:t>
      </w:r>
      <w:proofErr w:type="spellStart"/>
      <w:r>
        <w:rPr>
          <w:rFonts w:ascii="Times New Roman" w:hAnsi="Times New Roman"/>
          <w:sz w:val="22"/>
          <w:szCs w:val="22"/>
        </w:rPr>
        <w:t>talpyklę</w:t>
      </w:r>
      <w:proofErr w:type="spellEnd"/>
      <w:r>
        <w:rPr>
          <w:rFonts w:ascii="Times New Roman" w:hAnsi="Times New Roman"/>
          <w:sz w:val="22"/>
          <w:szCs w:val="22"/>
        </w:rPr>
        <w:t>.</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Pr>
          <w:rFonts w:ascii="Times New Roman" w:hAnsi="Times New Roman"/>
          <w:sz w:val="22"/>
          <w:szCs w:val="22"/>
        </w:rPr>
        <w:t>Kandiklį</w:t>
      </w:r>
      <w:r w:rsidRPr="000B1315">
        <w:rPr>
          <w:rFonts w:ascii="Times New Roman" w:hAnsi="Times New Roman"/>
          <w:sz w:val="22"/>
          <w:szCs w:val="22"/>
        </w:rPr>
        <w:t xml:space="preserve"> reikia valyti mažiausiai kartą per savaitę. Ka</w:t>
      </w:r>
      <w:r>
        <w:rPr>
          <w:rFonts w:ascii="Times New Roman" w:hAnsi="Times New Roman"/>
          <w:sz w:val="22"/>
          <w:szCs w:val="22"/>
        </w:rPr>
        <w:t>ndiklis turi būti švarus,</w:t>
      </w:r>
      <w:r w:rsidRPr="000B1315">
        <w:rPr>
          <w:rFonts w:ascii="Times New Roman" w:hAnsi="Times New Roman"/>
          <w:sz w:val="22"/>
          <w:szCs w:val="22"/>
        </w:rPr>
        <w:t xml:space="preserve"> </w:t>
      </w:r>
      <w:r>
        <w:rPr>
          <w:rFonts w:ascii="Times New Roman" w:hAnsi="Times New Roman"/>
          <w:sz w:val="22"/>
          <w:szCs w:val="22"/>
        </w:rPr>
        <w:t>k</w:t>
      </w:r>
      <w:r w:rsidRPr="000B1315">
        <w:rPr>
          <w:rFonts w:ascii="Times New Roman" w:hAnsi="Times New Roman"/>
          <w:sz w:val="22"/>
          <w:szCs w:val="22"/>
        </w:rPr>
        <w:t xml:space="preserve">ad būtumėte garantuoti, </w:t>
      </w:r>
      <w:r>
        <w:rPr>
          <w:rFonts w:ascii="Times New Roman" w:hAnsi="Times New Roman"/>
          <w:sz w:val="22"/>
          <w:szCs w:val="22"/>
        </w:rPr>
        <w:t>jog</w:t>
      </w:r>
      <w:r w:rsidRPr="000B1315">
        <w:rPr>
          <w:rFonts w:ascii="Times New Roman" w:hAnsi="Times New Roman"/>
          <w:sz w:val="22"/>
          <w:szCs w:val="22"/>
        </w:rPr>
        <w:t xml:space="preserve"> vaist</w:t>
      </w:r>
      <w:r>
        <w:rPr>
          <w:rFonts w:ascii="Times New Roman" w:hAnsi="Times New Roman"/>
          <w:sz w:val="22"/>
          <w:szCs w:val="22"/>
        </w:rPr>
        <w:t>o</w:t>
      </w:r>
      <w:r w:rsidRPr="000B1315">
        <w:rPr>
          <w:rFonts w:ascii="Times New Roman" w:hAnsi="Times New Roman"/>
          <w:sz w:val="22"/>
          <w:szCs w:val="22"/>
        </w:rPr>
        <w:t xml:space="preserve"> sankaupa neužblokavo išpurškimo.</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Prieš valymą</w:t>
      </w:r>
      <w:r>
        <w:rPr>
          <w:rFonts w:ascii="Times New Roman" w:hAnsi="Times New Roman"/>
          <w:sz w:val="22"/>
          <w:szCs w:val="22"/>
        </w:rPr>
        <w:t>,</w:t>
      </w:r>
      <w:r w:rsidRPr="000B1315">
        <w:rPr>
          <w:rFonts w:ascii="Times New Roman" w:hAnsi="Times New Roman"/>
          <w:sz w:val="22"/>
          <w:szCs w:val="22"/>
        </w:rPr>
        <w:t xml:space="preserve"> pirmiausia numaukite nuo dulkių saugantį dangtelį, po to atjunkite slėginę </w:t>
      </w:r>
      <w:proofErr w:type="spellStart"/>
      <w:r w:rsidRPr="000B1315">
        <w:rPr>
          <w:rFonts w:ascii="Times New Roman" w:hAnsi="Times New Roman"/>
          <w:sz w:val="22"/>
          <w:szCs w:val="22"/>
        </w:rPr>
        <w:t>talpyklę</w:t>
      </w:r>
      <w:proofErr w:type="spellEnd"/>
      <w:r w:rsidRPr="000B1315">
        <w:rPr>
          <w:rFonts w:ascii="Times New Roman" w:hAnsi="Times New Roman"/>
          <w:sz w:val="22"/>
          <w:szCs w:val="22"/>
        </w:rPr>
        <w:t xml:space="preserve"> nuo </w:t>
      </w:r>
      <w:r>
        <w:rPr>
          <w:rFonts w:ascii="Times New Roman" w:hAnsi="Times New Roman"/>
          <w:sz w:val="22"/>
          <w:szCs w:val="22"/>
        </w:rPr>
        <w:t>kandiklio</w:t>
      </w:r>
      <w:r w:rsidRPr="000B1315">
        <w:rPr>
          <w:rFonts w:ascii="Times New Roman" w:hAnsi="Times New Roman"/>
          <w:sz w:val="22"/>
          <w:szCs w:val="22"/>
        </w:rPr>
        <w:t xml:space="preserve">. </w:t>
      </w:r>
      <w:r>
        <w:rPr>
          <w:rFonts w:ascii="Times New Roman" w:hAnsi="Times New Roman"/>
          <w:sz w:val="22"/>
          <w:szCs w:val="22"/>
        </w:rPr>
        <w:t>Kandiklį</w:t>
      </w:r>
      <w:r w:rsidRPr="000B1315">
        <w:rPr>
          <w:rFonts w:ascii="Times New Roman" w:hAnsi="Times New Roman"/>
          <w:sz w:val="22"/>
          <w:szCs w:val="22"/>
        </w:rPr>
        <w:t xml:space="preserve"> pratekančiu šiltu vandeniu plaukite tol, kol </w:t>
      </w:r>
      <w:r>
        <w:rPr>
          <w:rFonts w:ascii="Times New Roman" w:hAnsi="Times New Roman"/>
          <w:sz w:val="22"/>
          <w:szCs w:val="22"/>
        </w:rPr>
        <w:t xml:space="preserve">jame neliks matomų </w:t>
      </w:r>
      <w:r w:rsidRPr="000B1315">
        <w:rPr>
          <w:rFonts w:ascii="Times New Roman" w:hAnsi="Times New Roman"/>
          <w:sz w:val="22"/>
          <w:szCs w:val="22"/>
        </w:rPr>
        <w:t>vaist</w:t>
      </w:r>
      <w:r>
        <w:rPr>
          <w:rFonts w:ascii="Times New Roman" w:hAnsi="Times New Roman"/>
          <w:sz w:val="22"/>
          <w:szCs w:val="22"/>
        </w:rPr>
        <w:t>o</w:t>
      </w:r>
      <w:r w:rsidRPr="000B1315">
        <w:rPr>
          <w:rFonts w:ascii="Times New Roman" w:hAnsi="Times New Roman"/>
          <w:sz w:val="22"/>
          <w:szCs w:val="22"/>
        </w:rPr>
        <w:t xml:space="preserve"> sankaup</w:t>
      </w:r>
      <w:r>
        <w:rPr>
          <w:rFonts w:ascii="Times New Roman" w:hAnsi="Times New Roman"/>
          <w:sz w:val="22"/>
          <w:szCs w:val="22"/>
        </w:rPr>
        <w:t>ų</w:t>
      </w:r>
      <w:r w:rsidRPr="000B1315">
        <w:rPr>
          <w:rFonts w:ascii="Times New Roman" w:hAnsi="Times New Roman"/>
          <w:sz w:val="22"/>
          <w:szCs w:val="22"/>
        </w:rPr>
        <w:t xml:space="preserve"> arba (ir) </w:t>
      </w:r>
      <w:r>
        <w:rPr>
          <w:rFonts w:ascii="Times New Roman" w:hAnsi="Times New Roman"/>
          <w:sz w:val="22"/>
          <w:szCs w:val="22"/>
        </w:rPr>
        <w:t>nešvarumų</w:t>
      </w:r>
      <w:r w:rsidRPr="000B1315">
        <w:rPr>
          <w:rFonts w:ascii="Times New Roman" w:hAnsi="Times New Roman"/>
          <w:sz w:val="22"/>
          <w:szCs w:val="22"/>
        </w:rPr>
        <w:t>.</w:t>
      </w:r>
    </w:p>
    <w:p w:rsidR="003322A0" w:rsidRPr="00E12B56" w:rsidRDefault="003322A0" w:rsidP="003322A0">
      <w:pPr>
        <w:autoSpaceDE w:val="0"/>
        <w:autoSpaceDN w:val="0"/>
        <w:spacing w:after="80"/>
        <w:ind w:right="-40"/>
        <w:rPr>
          <w:rFonts w:ascii="Times New Roman" w:eastAsia="Batang" w:hAnsi="Times New Roman"/>
          <w:sz w:val="22"/>
          <w:szCs w:val="22"/>
        </w:rPr>
      </w:pPr>
    </w:p>
    <w:p w:rsidR="003322A0" w:rsidRPr="00E12B56" w:rsidRDefault="003322A0" w:rsidP="003322A0">
      <w:pPr>
        <w:autoSpaceDE w:val="0"/>
        <w:autoSpaceDN w:val="0"/>
        <w:spacing w:after="80"/>
        <w:ind w:right="-40"/>
        <w:rPr>
          <w:rFonts w:ascii="Times New Roman" w:eastAsia="Batang" w:hAnsi="Times New Roman"/>
          <w:sz w:val="22"/>
          <w:szCs w:val="22"/>
        </w:rPr>
      </w:pPr>
      <w:r w:rsidRPr="00E12B56">
        <w:rPr>
          <w:rFonts w:ascii="Times New Roman" w:eastAsia="Batang" w:hAnsi="Times New Roman"/>
          <w:noProof/>
          <w:sz w:val="22"/>
          <w:szCs w:val="22"/>
        </w:rPr>
        <w:drawing>
          <wp:inline distT="0" distB="0" distL="0" distR="0" wp14:anchorId="1AFD459C" wp14:editId="01643BB5">
            <wp:extent cx="1123950" cy="109537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p w:rsidR="003322A0" w:rsidRPr="00E12B56" w:rsidRDefault="003322A0" w:rsidP="003322A0">
      <w:pPr>
        <w:autoSpaceDE w:val="0"/>
        <w:autoSpaceDN w:val="0"/>
        <w:spacing w:after="80"/>
        <w:ind w:right="-40"/>
        <w:rPr>
          <w:rFonts w:ascii="Times New Roman" w:eastAsia="Batang" w:hAnsi="Times New Roman"/>
          <w:sz w:val="22"/>
          <w:szCs w:val="22"/>
        </w:rPr>
      </w:pPr>
    </w:p>
    <w:p w:rsidR="003322A0" w:rsidRPr="00E12B56" w:rsidRDefault="003322A0" w:rsidP="003322A0">
      <w:pPr>
        <w:autoSpaceDE w:val="0"/>
        <w:autoSpaceDN w:val="0"/>
        <w:spacing w:after="80"/>
        <w:ind w:right="-40"/>
        <w:rPr>
          <w:rFonts w:ascii="Times New Roman" w:eastAsia="Batang" w:hAnsi="Times New Roman"/>
          <w:sz w:val="22"/>
          <w:szCs w:val="22"/>
        </w:rPr>
      </w:pPr>
      <w:r w:rsidRPr="00E12B56">
        <w:rPr>
          <w:rFonts w:ascii="Times New Roman" w:eastAsia="Batang" w:hAnsi="Times New Roman"/>
          <w:sz w:val="22"/>
          <w:szCs w:val="22"/>
        </w:rPr>
        <w:lastRenderedPageBreak/>
        <w:t>2 paveikslėlis</w:t>
      </w:r>
    </w:p>
    <w:p w:rsidR="003322A0" w:rsidRPr="00E12B56" w:rsidRDefault="003322A0" w:rsidP="003322A0">
      <w:pPr>
        <w:autoSpaceDE w:val="0"/>
        <w:autoSpaceDN w:val="0"/>
        <w:spacing w:after="80"/>
        <w:ind w:right="-40"/>
        <w:rPr>
          <w:rFonts w:ascii="Times New Roman" w:eastAsia="Batang"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Praplautą </w:t>
      </w:r>
      <w:r>
        <w:rPr>
          <w:rFonts w:ascii="Times New Roman" w:hAnsi="Times New Roman"/>
          <w:sz w:val="22"/>
          <w:szCs w:val="22"/>
        </w:rPr>
        <w:t>kandiklį</w:t>
      </w:r>
      <w:r w:rsidRPr="000B1315">
        <w:rPr>
          <w:rFonts w:ascii="Times New Roman" w:hAnsi="Times New Roman"/>
          <w:sz w:val="22"/>
          <w:szCs w:val="22"/>
        </w:rPr>
        <w:t xml:space="preserve"> pakratykite ir palikite, kad ore išdžiūtų. Džiovinti šild</w:t>
      </w:r>
      <w:r>
        <w:rPr>
          <w:rFonts w:ascii="Times New Roman" w:hAnsi="Times New Roman"/>
          <w:sz w:val="22"/>
          <w:szCs w:val="22"/>
        </w:rPr>
        <w:t>omosiomis</w:t>
      </w:r>
      <w:r w:rsidRPr="000B1315">
        <w:rPr>
          <w:rFonts w:ascii="Times New Roman" w:hAnsi="Times New Roman"/>
          <w:sz w:val="22"/>
          <w:szCs w:val="22"/>
        </w:rPr>
        <w:t xml:space="preserve"> sistemomis </w:t>
      </w:r>
      <w:r w:rsidRPr="00CA5CAB">
        <w:rPr>
          <w:rFonts w:ascii="Times New Roman" w:hAnsi="Times New Roman"/>
          <w:b/>
          <w:bCs/>
          <w:sz w:val="22"/>
          <w:szCs w:val="22"/>
        </w:rPr>
        <w:t xml:space="preserve">negalima. </w:t>
      </w:r>
      <w:r w:rsidRPr="000B1315">
        <w:rPr>
          <w:rFonts w:ascii="Times New Roman" w:hAnsi="Times New Roman"/>
          <w:sz w:val="22"/>
          <w:szCs w:val="22"/>
        </w:rPr>
        <w:t>Kandikliui išdžiūvus, prijun</w:t>
      </w:r>
      <w:r>
        <w:rPr>
          <w:rFonts w:ascii="Times New Roman" w:hAnsi="Times New Roman"/>
          <w:sz w:val="22"/>
          <w:szCs w:val="22"/>
        </w:rPr>
        <w:t>kite</w:t>
      </w:r>
      <w:r w:rsidRPr="000B1315">
        <w:rPr>
          <w:rFonts w:ascii="Times New Roman" w:hAnsi="Times New Roman"/>
          <w:sz w:val="22"/>
          <w:szCs w:val="22"/>
        </w:rPr>
        <w:t xml:space="preserve"> slėginę </w:t>
      </w:r>
      <w:proofErr w:type="spellStart"/>
      <w:r w:rsidRPr="000B1315">
        <w:rPr>
          <w:rFonts w:ascii="Times New Roman" w:hAnsi="Times New Roman"/>
          <w:sz w:val="22"/>
          <w:szCs w:val="22"/>
        </w:rPr>
        <w:t>talpyklę</w:t>
      </w:r>
      <w:proofErr w:type="spellEnd"/>
      <w:r w:rsidRPr="000B1315">
        <w:rPr>
          <w:rFonts w:ascii="Times New Roman" w:hAnsi="Times New Roman"/>
          <w:sz w:val="22"/>
          <w:szCs w:val="22"/>
        </w:rPr>
        <w:t>, po to užmaukite nuo dulkių saugantį dangtelį.</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pStyle w:val="Pagrindinistekstas"/>
        <w:tabs>
          <w:tab w:val="clear" w:pos="7920"/>
          <w:tab w:val="left" w:pos="426"/>
        </w:tabs>
        <w:rPr>
          <w:sz w:val="22"/>
          <w:szCs w:val="22"/>
          <w:lang w:val="lt-LT"/>
        </w:rPr>
      </w:pPr>
      <w:r w:rsidRPr="00F46773">
        <w:rPr>
          <w:noProof/>
          <w:sz w:val="22"/>
          <w:szCs w:val="22"/>
          <w:lang w:val="lt-LT" w:eastAsia="lt-LT"/>
        </w:rPr>
        <w:drawing>
          <wp:inline distT="0" distB="0" distL="0" distR="0" wp14:anchorId="7D532D8C" wp14:editId="7B0746CC">
            <wp:extent cx="1476375" cy="70485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704850"/>
                    </a:xfrm>
                    <a:prstGeom prst="rect">
                      <a:avLst/>
                    </a:prstGeom>
                    <a:noFill/>
                    <a:ln>
                      <a:noFill/>
                    </a:ln>
                  </pic:spPr>
                </pic:pic>
              </a:graphicData>
            </a:graphic>
          </wp:inline>
        </w:drawing>
      </w:r>
    </w:p>
    <w:p w:rsidR="003322A0" w:rsidRPr="000B1315" w:rsidRDefault="003322A0" w:rsidP="003322A0">
      <w:pPr>
        <w:pStyle w:val="Pagrindinistekstas"/>
        <w:tabs>
          <w:tab w:val="clear" w:pos="7920"/>
          <w:tab w:val="left" w:pos="426"/>
        </w:tabs>
        <w:rPr>
          <w:sz w:val="22"/>
          <w:szCs w:val="22"/>
          <w:lang w:val="en-GB"/>
        </w:rPr>
      </w:pPr>
    </w:p>
    <w:p w:rsidR="003322A0" w:rsidRPr="000B1315" w:rsidRDefault="003322A0" w:rsidP="003322A0">
      <w:pPr>
        <w:pStyle w:val="Pagrindinistekstas"/>
        <w:tabs>
          <w:tab w:val="clear" w:pos="7920"/>
          <w:tab w:val="left" w:pos="426"/>
        </w:tabs>
        <w:rPr>
          <w:sz w:val="22"/>
          <w:szCs w:val="22"/>
          <w:lang w:val="en-GB"/>
        </w:rPr>
      </w:pPr>
      <w:r w:rsidRPr="000B1315">
        <w:rPr>
          <w:sz w:val="22"/>
          <w:szCs w:val="22"/>
          <w:lang w:val="en-GB"/>
        </w:rPr>
        <w:t xml:space="preserve"> </w:t>
      </w:r>
      <w:proofErr w:type="gramStart"/>
      <w:r>
        <w:rPr>
          <w:sz w:val="22"/>
          <w:szCs w:val="22"/>
          <w:lang w:val="en-GB"/>
        </w:rPr>
        <w:t>3</w:t>
      </w:r>
      <w:proofErr w:type="gramEnd"/>
      <w:r w:rsidRPr="000B1315">
        <w:rPr>
          <w:sz w:val="22"/>
          <w:szCs w:val="22"/>
          <w:lang w:val="en-GB"/>
        </w:rPr>
        <w:t xml:space="preserve"> </w:t>
      </w:r>
      <w:proofErr w:type="spellStart"/>
      <w:r w:rsidRPr="000B1315">
        <w:rPr>
          <w:sz w:val="22"/>
          <w:szCs w:val="22"/>
          <w:lang w:val="en-GB"/>
        </w:rPr>
        <w:t>paveikslėlis</w:t>
      </w:r>
      <w:proofErr w:type="spellEnd"/>
    </w:p>
    <w:p w:rsidR="003322A0" w:rsidRPr="000B1315" w:rsidRDefault="003322A0" w:rsidP="003322A0">
      <w:pPr>
        <w:tabs>
          <w:tab w:val="left" w:pos="567"/>
        </w:tabs>
        <w:rPr>
          <w:rFonts w:ascii="Times New Roman" w:hAnsi="Times New Roman"/>
          <w:i/>
          <w:sz w:val="22"/>
          <w:szCs w:val="22"/>
        </w:rPr>
      </w:pPr>
    </w:p>
    <w:p w:rsidR="003322A0" w:rsidRPr="000B1315" w:rsidRDefault="003322A0" w:rsidP="003322A0">
      <w:pPr>
        <w:keepNext/>
        <w:tabs>
          <w:tab w:val="left" w:pos="567"/>
        </w:tabs>
        <w:rPr>
          <w:rFonts w:ascii="Times New Roman" w:hAnsi="Times New Roman"/>
          <w:i/>
          <w:sz w:val="22"/>
          <w:szCs w:val="22"/>
        </w:rPr>
      </w:pPr>
      <w:r w:rsidRPr="000B1315">
        <w:rPr>
          <w:rFonts w:ascii="Times New Roman" w:hAnsi="Times New Roman"/>
          <w:i/>
          <w:sz w:val="22"/>
          <w:szCs w:val="22"/>
        </w:rPr>
        <w:t>Įspėjimas</w:t>
      </w:r>
    </w:p>
    <w:p w:rsidR="003322A0" w:rsidRPr="000B1315" w:rsidRDefault="003322A0" w:rsidP="003322A0">
      <w:pPr>
        <w:keepNext/>
        <w:tabs>
          <w:tab w:val="left" w:pos="567"/>
        </w:tabs>
        <w:rPr>
          <w:rFonts w:ascii="Times New Roman" w:hAnsi="Times New Roman"/>
          <w:sz w:val="22"/>
          <w:szCs w:val="22"/>
        </w:rPr>
      </w:pPr>
      <w:r w:rsidRPr="000B1315">
        <w:rPr>
          <w:rFonts w:ascii="Times New Roman" w:hAnsi="Times New Roman"/>
          <w:sz w:val="22"/>
          <w:szCs w:val="22"/>
        </w:rPr>
        <w:t>Pakuotėje esantis plasti</w:t>
      </w:r>
      <w:r>
        <w:rPr>
          <w:rFonts w:ascii="Times New Roman" w:hAnsi="Times New Roman"/>
          <w:sz w:val="22"/>
          <w:szCs w:val="22"/>
        </w:rPr>
        <w:t>ki</w:t>
      </w:r>
      <w:r w:rsidRPr="000B1315">
        <w:rPr>
          <w:rFonts w:ascii="Times New Roman" w:hAnsi="Times New Roman"/>
          <w:sz w:val="22"/>
          <w:szCs w:val="22"/>
        </w:rPr>
        <w:t xml:space="preserve">nis kandiklis specialiai sukurtas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w:t>
      </w:r>
      <w:r w:rsidRPr="00133614">
        <w:rPr>
          <w:rFonts w:ascii="Times New Roman" w:hAnsi="Times New Roman"/>
          <w:sz w:val="22"/>
          <w:szCs w:val="22"/>
        </w:rPr>
        <w:t>100 </w:t>
      </w:r>
      <w:proofErr w:type="spellStart"/>
      <w:r w:rsidRPr="00133614">
        <w:rPr>
          <w:rFonts w:ascii="Times New Roman" w:hAnsi="Times New Roman"/>
          <w:sz w:val="22"/>
          <w:szCs w:val="22"/>
        </w:rPr>
        <w:t>mikrogramų</w:t>
      </w:r>
      <w:proofErr w:type="spellEnd"/>
      <w:r>
        <w:rPr>
          <w:rFonts w:ascii="Times New Roman" w:hAnsi="Times New Roman"/>
          <w:sz w:val="22"/>
          <w:szCs w:val="22"/>
        </w:rPr>
        <w:t>/išpurškime</w:t>
      </w:r>
      <w:r w:rsidRPr="000B1315">
        <w:rPr>
          <w:rFonts w:ascii="Times New Roman" w:hAnsi="Times New Roman"/>
          <w:sz w:val="22"/>
          <w:szCs w:val="22"/>
        </w:rPr>
        <w:t xml:space="preserve"> suslėgt</w:t>
      </w:r>
      <w:r>
        <w:rPr>
          <w:rFonts w:ascii="Times New Roman" w:hAnsi="Times New Roman"/>
          <w:sz w:val="22"/>
          <w:szCs w:val="22"/>
        </w:rPr>
        <w:t>ojo</w:t>
      </w:r>
      <w:r w:rsidRPr="000B1315">
        <w:rPr>
          <w:rFonts w:ascii="Times New Roman" w:hAnsi="Times New Roman"/>
          <w:sz w:val="22"/>
          <w:szCs w:val="22"/>
        </w:rPr>
        <w:t xml:space="preserve"> </w:t>
      </w:r>
      <w:r>
        <w:rPr>
          <w:rFonts w:ascii="Times New Roman" w:hAnsi="Times New Roman"/>
          <w:sz w:val="22"/>
          <w:szCs w:val="22"/>
        </w:rPr>
        <w:t xml:space="preserve">įkvepiamojo </w:t>
      </w:r>
      <w:r w:rsidRPr="000B1315">
        <w:rPr>
          <w:rFonts w:ascii="Times New Roman" w:hAnsi="Times New Roman"/>
          <w:sz w:val="22"/>
          <w:szCs w:val="22"/>
        </w:rPr>
        <w:t>tirpal</w:t>
      </w:r>
      <w:r>
        <w:rPr>
          <w:rFonts w:ascii="Times New Roman" w:hAnsi="Times New Roman"/>
          <w:sz w:val="22"/>
          <w:szCs w:val="22"/>
        </w:rPr>
        <w:t>o</w:t>
      </w:r>
      <w:r w:rsidRPr="000B1315">
        <w:rPr>
          <w:rFonts w:ascii="Times New Roman" w:hAnsi="Times New Roman"/>
          <w:sz w:val="22"/>
          <w:szCs w:val="22"/>
        </w:rPr>
        <w:t xml:space="preserve"> įkvėpti, todėl pro jį visuomet išpurškiama tiksli </w:t>
      </w:r>
      <w:r>
        <w:rPr>
          <w:rFonts w:ascii="Times New Roman" w:hAnsi="Times New Roman"/>
          <w:sz w:val="22"/>
          <w:szCs w:val="22"/>
        </w:rPr>
        <w:t xml:space="preserve">vaisto </w:t>
      </w:r>
      <w:r w:rsidRPr="000B1315">
        <w:rPr>
          <w:rFonts w:ascii="Times New Roman" w:hAnsi="Times New Roman"/>
          <w:sz w:val="22"/>
          <w:szCs w:val="22"/>
        </w:rPr>
        <w:t>dozė. Pro šį kandiklį įkvėpti kitok</w:t>
      </w:r>
      <w:r>
        <w:rPr>
          <w:rFonts w:ascii="Times New Roman" w:hAnsi="Times New Roman"/>
          <w:sz w:val="22"/>
          <w:szCs w:val="22"/>
        </w:rPr>
        <w:t>io</w:t>
      </w:r>
      <w:r w:rsidRPr="000B1315">
        <w:rPr>
          <w:rFonts w:ascii="Times New Roman" w:hAnsi="Times New Roman"/>
          <w:sz w:val="22"/>
          <w:szCs w:val="22"/>
        </w:rPr>
        <w:t xml:space="preserve"> suslėgt</w:t>
      </w:r>
      <w:r>
        <w:rPr>
          <w:rFonts w:ascii="Times New Roman" w:hAnsi="Times New Roman"/>
          <w:sz w:val="22"/>
          <w:szCs w:val="22"/>
        </w:rPr>
        <w:t>ojo</w:t>
      </w:r>
      <w:r w:rsidRPr="000B1315">
        <w:rPr>
          <w:rFonts w:ascii="Times New Roman" w:hAnsi="Times New Roman"/>
          <w:sz w:val="22"/>
          <w:szCs w:val="22"/>
        </w:rPr>
        <w:t xml:space="preserve"> tirpal</w:t>
      </w:r>
      <w:r>
        <w:rPr>
          <w:rFonts w:ascii="Times New Roman" w:hAnsi="Times New Roman"/>
          <w:sz w:val="22"/>
          <w:szCs w:val="22"/>
        </w:rPr>
        <w:t>o</w:t>
      </w:r>
      <w:r w:rsidRPr="000B1315">
        <w:rPr>
          <w:rFonts w:ascii="Times New Roman" w:hAnsi="Times New Roman"/>
          <w:sz w:val="22"/>
          <w:szCs w:val="22"/>
        </w:rPr>
        <w:t xml:space="preserve"> ar pro kitokį kandiklį įkvėpti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w:t>
      </w:r>
      <w:r w:rsidRPr="00133614">
        <w:rPr>
          <w:rFonts w:ascii="Times New Roman" w:hAnsi="Times New Roman"/>
          <w:sz w:val="22"/>
          <w:szCs w:val="22"/>
        </w:rPr>
        <w:t>100 </w:t>
      </w:r>
      <w:proofErr w:type="spellStart"/>
      <w:r w:rsidRPr="00133614">
        <w:rPr>
          <w:rFonts w:ascii="Times New Roman" w:hAnsi="Times New Roman"/>
          <w:sz w:val="22"/>
          <w:szCs w:val="22"/>
        </w:rPr>
        <w:t>mikrogramų</w:t>
      </w:r>
      <w:proofErr w:type="spellEnd"/>
      <w:r>
        <w:rPr>
          <w:rFonts w:ascii="Times New Roman" w:hAnsi="Times New Roman"/>
          <w:sz w:val="22"/>
          <w:szCs w:val="22"/>
        </w:rPr>
        <w:t>/išpurškime</w:t>
      </w:r>
      <w:r w:rsidRPr="000B1315">
        <w:rPr>
          <w:rFonts w:ascii="Times New Roman" w:hAnsi="Times New Roman"/>
          <w:sz w:val="22"/>
          <w:szCs w:val="22"/>
        </w:rPr>
        <w:t xml:space="preserve"> suslėgt</w:t>
      </w:r>
      <w:r>
        <w:rPr>
          <w:rFonts w:ascii="Times New Roman" w:hAnsi="Times New Roman"/>
          <w:sz w:val="22"/>
          <w:szCs w:val="22"/>
        </w:rPr>
        <w:t>ojo</w:t>
      </w:r>
      <w:r w:rsidRPr="000B1315">
        <w:rPr>
          <w:rFonts w:ascii="Times New Roman" w:hAnsi="Times New Roman"/>
          <w:sz w:val="22"/>
          <w:szCs w:val="22"/>
        </w:rPr>
        <w:t xml:space="preserve"> </w:t>
      </w:r>
      <w:r>
        <w:rPr>
          <w:rFonts w:ascii="Times New Roman" w:hAnsi="Times New Roman"/>
          <w:sz w:val="22"/>
          <w:szCs w:val="22"/>
        </w:rPr>
        <w:t>įkvepiamojo</w:t>
      </w:r>
      <w:r w:rsidRPr="000B1315">
        <w:rPr>
          <w:rFonts w:ascii="Times New Roman" w:hAnsi="Times New Roman"/>
          <w:sz w:val="22"/>
          <w:szCs w:val="22"/>
        </w:rPr>
        <w:t xml:space="preserve"> tirpal</w:t>
      </w:r>
      <w:r>
        <w:rPr>
          <w:rFonts w:ascii="Times New Roman" w:hAnsi="Times New Roman"/>
          <w:sz w:val="22"/>
          <w:szCs w:val="22"/>
        </w:rPr>
        <w:t>o</w:t>
      </w:r>
      <w:r w:rsidRPr="000B1315">
        <w:rPr>
          <w:rFonts w:ascii="Times New Roman" w:hAnsi="Times New Roman"/>
          <w:sz w:val="22"/>
          <w:szCs w:val="22"/>
        </w:rPr>
        <w:t xml:space="preserve"> niekada negalima.</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Pr>
          <w:rFonts w:ascii="Times New Roman" w:hAnsi="Times New Roman"/>
          <w:sz w:val="22"/>
          <w:szCs w:val="22"/>
        </w:rPr>
        <w:t>Vaistas</w:t>
      </w:r>
      <w:r w:rsidRPr="000B1315">
        <w:rPr>
          <w:rFonts w:ascii="Times New Roman" w:hAnsi="Times New Roman"/>
          <w:sz w:val="22"/>
          <w:szCs w:val="22"/>
        </w:rPr>
        <w:t xml:space="preserve"> </w:t>
      </w:r>
      <w:proofErr w:type="spellStart"/>
      <w:r w:rsidRPr="000B1315">
        <w:rPr>
          <w:rFonts w:ascii="Times New Roman" w:hAnsi="Times New Roman"/>
          <w:sz w:val="22"/>
          <w:szCs w:val="22"/>
        </w:rPr>
        <w:t>talpyklėje</w:t>
      </w:r>
      <w:proofErr w:type="spellEnd"/>
      <w:r w:rsidRPr="000B1315">
        <w:rPr>
          <w:rFonts w:ascii="Times New Roman" w:hAnsi="Times New Roman"/>
          <w:sz w:val="22"/>
          <w:szCs w:val="22"/>
        </w:rPr>
        <w:t xml:space="preserve"> suslėgtas, todėl jos negalima atverti arba laikyti aukštesnėje kaip 50 </w:t>
      </w:r>
      <w:r w:rsidRPr="000B1315">
        <w:rPr>
          <w:rFonts w:ascii="Times New Roman" w:hAnsi="Times New Roman"/>
          <w:sz w:val="22"/>
          <w:szCs w:val="22"/>
        </w:rPr>
        <w:sym w:font="Symbol" w:char="F0B0"/>
      </w:r>
      <w:r w:rsidRPr="000B1315">
        <w:rPr>
          <w:rFonts w:ascii="Times New Roman" w:hAnsi="Times New Roman"/>
          <w:sz w:val="22"/>
          <w:szCs w:val="22"/>
        </w:rPr>
        <w:t>C temperatūroje.</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b/>
          <w:sz w:val="22"/>
          <w:szCs w:val="22"/>
        </w:rPr>
      </w:pPr>
      <w:r w:rsidRPr="000B1315">
        <w:rPr>
          <w:rFonts w:ascii="Times New Roman" w:hAnsi="Times New Roman"/>
          <w:b/>
          <w:sz w:val="22"/>
          <w:szCs w:val="22"/>
        </w:rPr>
        <w:t xml:space="preserve">Ką daryti pavartojus per didelę </w:t>
      </w: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 dozę?</w:t>
      </w:r>
    </w:p>
    <w:p w:rsidR="003322A0" w:rsidRPr="000B1315" w:rsidRDefault="003322A0" w:rsidP="003322A0">
      <w:pPr>
        <w:tabs>
          <w:tab w:val="left" w:pos="0"/>
          <w:tab w:val="left" w:pos="567"/>
        </w:tabs>
        <w:rPr>
          <w:rFonts w:ascii="Times New Roman" w:hAnsi="Times New Roman"/>
          <w:sz w:val="22"/>
          <w:szCs w:val="22"/>
        </w:rPr>
      </w:pPr>
      <w:r w:rsidRPr="000B1315">
        <w:rPr>
          <w:rFonts w:ascii="Times New Roman" w:hAnsi="Times New Roman"/>
          <w:sz w:val="22"/>
          <w:szCs w:val="22"/>
        </w:rPr>
        <w:t>Pavartoję didesnę negu reikia dozę, kreipkitės į gydytoją arba vaistininką patarimo.</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Tikėtinas perdozavimo poveikis </w:t>
      </w:r>
      <w:r w:rsidRPr="000B1315">
        <w:rPr>
          <w:rFonts w:ascii="Times New Roman" w:hAnsi="Times New Roman"/>
          <w:sz w:val="22"/>
          <w:szCs w:val="22"/>
        </w:rPr>
        <w:sym w:font="Symbol" w:char="F02D"/>
      </w:r>
      <w:r w:rsidRPr="000B1315">
        <w:rPr>
          <w:rFonts w:ascii="Times New Roman" w:hAnsi="Times New Roman"/>
          <w:sz w:val="22"/>
          <w:szCs w:val="22"/>
        </w:rPr>
        <w:t xml:space="preserve"> per stiprus beta </w:t>
      </w:r>
      <w:proofErr w:type="spellStart"/>
      <w:r w:rsidRPr="000B1315">
        <w:rPr>
          <w:rFonts w:ascii="Times New Roman" w:hAnsi="Times New Roman"/>
          <w:sz w:val="22"/>
          <w:szCs w:val="22"/>
        </w:rPr>
        <w:t>adrenoreceptorių</w:t>
      </w:r>
      <w:proofErr w:type="spellEnd"/>
      <w:r w:rsidRPr="000B1315">
        <w:rPr>
          <w:rFonts w:ascii="Times New Roman" w:hAnsi="Times New Roman"/>
          <w:sz w:val="22"/>
          <w:szCs w:val="22"/>
        </w:rPr>
        <w:t xml:space="preserve"> stimuliavimas. Tikėtini perdozavimo simptomai </w:t>
      </w:r>
      <w:r w:rsidRPr="000B1315">
        <w:rPr>
          <w:rFonts w:ascii="Times New Roman" w:hAnsi="Times New Roman"/>
          <w:sz w:val="22"/>
          <w:szCs w:val="22"/>
        </w:rPr>
        <w:sym w:font="Symbol" w:char="F02D"/>
      </w:r>
      <w:r w:rsidRPr="000B1315">
        <w:rPr>
          <w:rFonts w:ascii="Times New Roman" w:hAnsi="Times New Roman"/>
          <w:sz w:val="22"/>
          <w:szCs w:val="22"/>
        </w:rPr>
        <w:t xml:space="preserve"> bet kuris skyriuje „Galimas šalutinis poveikis“ išvardytas simptomas, ypač dažnas širdies ritmas, pernelyg greitas juntamas širdies plakimas, drebulys, kraujospūdžio pokytis, pulsinio spaudimo padidėjimas, krūtinės skausmas, nereguliarus širdies ritmas ir veido bei kaklo paraudimas su karščio pojūčiu. Vartojant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xml:space="preserve"> dozę, kuri yra didesnė už esančią rekomenduojamoje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dozėje, buvo kraujo rūgštingumo padidėjimo</w:t>
      </w:r>
      <w:r>
        <w:rPr>
          <w:rFonts w:ascii="Times New Roman" w:hAnsi="Times New Roman"/>
          <w:sz w:val="22"/>
          <w:szCs w:val="22"/>
        </w:rPr>
        <w:t xml:space="preserve"> ir kalio koncentracijos sumažėjimo kraujyje </w:t>
      </w:r>
      <w:r w:rsidRPr="000B1315">
        <w:rPr>
          <w:rFonts w:ascii="Times New Roman" w:hAnsi="Times New Roman"/>
          <w:sz w:val="22"/>
          <w:szCs w:val="22"/>
        </w:rPr>
        <w:t>atvejų.</w:t>
      </w:r>
    </w:p>
    <w:p w:rsidR="003322A0" w:rsidRPr="000B1315" w:rsidRDefault="003322A0" w:rsidP="003322A0">
      <w:pPr>
        <w:tabs>
          <w:tab w:val="left" w:pos="567"/>
        </w:tabs>
        <w:ind w:left="567" w:hanging="567"/>
        <w:rPr>
          <w:rFonts w:ascii="Times New Roman" w:hAnsi="Times New Roman"/>
          <w:b/>
          <w:sz w:val="22"/>
          <w:szCs w:val="22"/>
        </w:rPr>
      </w:pPr>
    </w:p>
    <w:p w:rsidR="003322A0" w:rsidRPr="000B1315" w:rsidRDefault="003322A0" w:rsidP="003322A0">
      <w:pPr>
        <w:tabs>
          <w:tab w:val="left" w:pos="567"/>
        </w:tabs>
        <w:ind w:left="567" w:hanging="567"/>
        <w:rPr>
          <w:rFonts w:ascii="Times New Roman" w:hAnsi="Times New Roman"/>
          <w:b/>
          <w:sz w:val="22"/>
          <w:szCs w:val="22"/>
        </w:rPr>
      </w:pPr>
      <w:r w:rsidRPr="000B1315">
        <w:rPr>
          <w:rFonts w:ascii="Times New Roman" w:hAnsi="Times New Roman"/>
          <w:b/>
          <w:sz w:val="22"/>
          <w:szCs w:val="22"/>
        </w:rPr>
        <w:t xml:space="preserve">Pamiršus pavartoti </w:t>
      </w: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Negalima vartoti dvigubos dozės norint kompensuoti praleistą dozę.</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ind w:left="567" w:hanging="567"/>
        <w:rPr>
          <w:rFonts w:ascii="Times New Roman" w:hAnsi="Times New Roman"/>
          <w:b/>
          <w:sz w:val="22"/>
          <w:szCs w:val="22"/>
        </w:rPr>
      </w:pPr>
      <w:r w:rsidRPr="000B1315">
        <w:rPr>
          <w:rFonts w:ascii="Times New Roman" w:hAnsi="Times New Roman"/>
          <w:b/>
          <w:sz w:val="22"/>
          <w:szCs w:val="22"/>
        </w:rPr>
        <w:t xml:space="preserve">Nustojus vartoti </w:t>
      </w: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w:t>
      </w:r>
    </w:p>
    <w:p w:rsidR="003322A0" w:rsidRPr="000B1315" w:rsidRDefault="003322A0" w:rsidP="003322A0">
      <w:pPr>
        <w:tabs>
          <w:tab w:val="left" w:pos="0"/>
        </w:tabs>
        <w:rPr>
          <w:rFonts w:ascii="Times New Roman" w:hAnsi="Times New Roman"/>
          <w:sz w:val="22"/>
          <w:szCs w:val="22"/>
        </w:rPr>
      </w:pPr>
      <w:r w:rsidRPr="000B1315">
        <w:rPr>
          <w:rFonts w:ascii="Times New Roman" w:hAnsi="Times New Roman"/>
          <w:sz w:val="22"/>
          <w:szCs w:val="22"/>
        </w:rPr>
        <w:t xml:space="preserve">Jeigu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vartojimą nutrauksite, Jūsų kvėpavimo sutrikimas gali atsinaujinti ar net pasunkėti, todėl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turite vartoti tiek laiko, kiek gydytojo skirta. Bet kokiu atveju prieš nutraukdami šio vaisto vartojimą, pasitarkite su savo gydytoju.</w:t>
      </w:r>
    </w:p>
    <w:p w:rsidR="003322A0" w:rsidRPr="000B1315" w:rsidRDefault="003322A0" w:rsidP="003322A0">
      <w:pPr>
        <w:tabs>
          <w:tab w:val="left" w:pos="0"/>
        </w:tabs>
        <w:rPr>
          <w:rFonts w:ascii="Times New Roman" w:hAnsi="Times New Roman"/>
          <w:sz w:val="22"/>
          <w:szCs w:val="22"/>
        </w:rPr>
      </w:pPr>
    </w:p>
    <w:p w:rsidR="003322A0" w:rsidRPr="000B1315" w:rsidRDefault="003322A0" w:rsidP="003322A0">
      <w:pPr>
        <w:rPr>
          <w:rFonts w:ascii="Times New Roman" w:hAnsi="Times New Roman"/>
          <w:noProof/>
          <w:sz w:val="22"/>
          <w:szCs w:val="22"/>
        </w:rPr>
      </w:pPr>
      <w:r w:rsidRPr="000B1315">
        <w:rPr>
          <w:rFonts w:ascii="Times New Roman" w:hAnsi="Times New Roman"/>
          <w:noProof/>
          <w:sz w:val="22"/>
          <w:szCs w:val="22"/>
        </w:rPr>
        <w:t>Jeigu kiltų daugiau klausimų dėl šio vaisto vartojimo, kreipkitės į gydytoją arba vaistininką.</w:t>
      </w:r>
    </w:p>
    <w:p w:rsidR="003322A0" w:rsidRPr="000B1315" w:rsidRDefault="003322A0" w:rsidP="003322A0">
      <w:pPr>
        <w:tabs>
          <w:tab w:val="left" w:pos="0"/>
        </w:tabs>
        <w:rPr>
          <w:rFonts w:ascii="Times New Roman" w:hAnsi="Times New Roman"/>
          <w:sz w:val="22"/>
          <w:szCs w:val="22"/>
        </w:rPr>
      </w:pPr>
    </w:p>
    <w:p w:rsidR="003322A0" w:rsidRPr="000B1315" w:rsidRDefault="003322A0" w:rsidP="003322A0">
      <w:pPr>
        <w:tabs>
          <w:tab w:val="left" w:pos="0"/>
        </w:tabs>
        <w:rPr>
          <w:rFonts w:ascii="Times New Roman" w:hAnsi="Times New Roman"/>
          <w:sz w:val="22"/>
          <w:szCs w:val="22"/>
        </w:rPr>
      </w:pPr>
    </w:p>
    <w:p w:rsidR="003322A0" w:rsidRPr="000B1315" w:rsidRDefault="003322A0" w:rsidP="003322A0">
      <w:pPr>
        <w:numPr>
          <w:ilvl w:val="12"/>
          <w:numId w:val="0"/>
        </w:numPr>
        <w:tabs>
          <w:tab w:val="left" w:pos="567"/>
        </w:tabs>
        <w:ind w:left="567" w:hanging="567"/>
        <w:rPr>
          <w:rFonts w:ascii="Times New Roman" w:hAnsi="Times New Roman"/>
          <w:b/>
          <w:caps/>
          <w:sz w:val="22"/>
          <w:szCs w:val="22"/>
        </w:rPr>
      </w:pPr>
      <w:r w:rsidRPr="000B1315">
        <w:rPr>
          <w:rFonts w:ascii="Times New Roman" w:hAnsi="Times New Roman"/>
          <w:b/>
          <w:caps/>
          <w:sz w:val="22"/>
          <w:szCs w:val="22"/>
        </w:rPr>
        <w:t>4.</w:t>
      </w:r>
      <w:r w:rsidRPr="000B1315">
        <w:rPr>
          <w:rFonts w:ascii="Times New Roman" w:hAnsi="Times New Roman"/>
          <w:b/>
          <w:caps/>
          <w:sz w:val="22"/>
          <w:szCs w:val="22"/>
        </w:rPr>
        <w:tab/>
      </w:r>
      <w:r w:rsidRPr="000B1315">
        <w:rPr>
          <w:rFonts w:ascii="Times New Roman" w:hAnsi="Times New Roman"/>
          <w:b/>
          <w:sz w:val="22"/>
          <w:szCs w:val="22"/>
        </w:rPr>
        <w:t>Galimas šalutinis poveikis</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rPr>
          <w:rFonts w:ascii="Times New Roman" w:hAnsi="Times New Roman"/>
          <w:noProof/>
          <w:sz w:val="22"/>
          <w:szCs w:val="22"/>
        </w:rPr>
      </w:pPr>
      <w:r w:rsidRPr="000B1315">
        <w:rPr>
          <w:rFonts w:ascii="Times New Roman" w:hAnsi="Times New Roman"/>
          <w:noProof/>
          <w:sz w:val="22"/>
          <w:szCs w:val="22"/>
        </w:rPr>
        <w:t>Šis vaistas, kaip ir kiti, gali sukelti šalutinį poveikį, nors jis pasireiškia ne visiems žmonėms.</w:t>
      </w:r>
    </w:p>
    <w:p w:rsidR="003322A0" w:rsidRPr="000B1315" w:rsidRDefault="003322A0" w:rsidP="003322A0">
      <w:pPr>
        <w:rPr>
          <w:rFonts w:ascii="Times New Roman" w:hAnsi="Times New Roman"/>
          <w:noProof/>
          <w:sz w:val="22"/>
          <w:szCs w:val="22"/>
        </w:rPr>
      </w:pPr>
    </w:p>
    <w:p w:rsidR="003322A0" w:rsidRPr="00F70062" w:rsidRDefault="003322A0" w:rsidP="003322A0">
      <w:pPr>
        <w:tabs>
          <w:tab w:val="left" w:pos="567"/>
        </w:tabs>
        <w:rPr>
          <w:rFonts w:ascii="Times New Roman" w:hAnsi="Times New Roman"/>
          <w:b/>
          <w:bCs/>
          <w:iCs/>
          <w:sz w:val="22"/>
          <w:szCs w:val="22"/>
        </w:rPr>
      </w:pPr>
      <w:r w:rsidRPr="00F70062">
        <w:rPr>
          <w:rFonts w:ascii="Times New Roman" w:hAnsi="Times New Roman"/>
          <w:b/>
          <w:bCs/>
          <w:iCs/>
          <w:sz w:val="22"/>
          <w:szCs w:val="22"/>
        </w:rPr>
        <w:t xml:space="preserve">Dažni (pasireiškia </w:t>
      </w:r>
      <w:r>
        <w:rPr>
          <w:rFonts w:ascii="Times New Roman" w:hAnsi="Times New Roman"/>
          <w:b/>
          <w:bCs/>
          <w:iCs/>
          <w:sz w:val="22"/>
          <w:szCs w:val="22"/>
        </w:rPr>
        <w:t xml:space="preserve">rečiau kaip </w:t>
      </w:r>
      <w:r w:rsidRPr="00F70062">
        <w:rPr>
          <w:rFonts w:ascii="Times New Roman" w:hAnsi="Times New Roman"/>
          <w:b/>
          <w:bCs/>
          <w:iCs/>
          <w:sz w:val="22"/>
          <w:szCs w:val="22"/>
        </w:rPr>
        <w:t>1</w:t>
      </w:r>
      <w:r>
        <w:rPr>
          <w:rFonts w:ascii="Times New Roman" w:hAnsi="Times New Roman"/>
          <w:b/>
          <w:bCs/>
          <w:iCs/>
          <w:sz w:val="22"/>
          <w:szCs w:val="22"/>
        </w:rPr>
        <w:t xml:space="preserve"> iš </w:t>
      </w:r>
      <w:r w:rsidRPr="00F70062">
        <w:rPr>
          <w:rFonts w:ascii="Times New Roman" w:hAnsi="Times New Roman"/>
          <w:b/>
          <w:bCs/>
          <w:iCs/>
          <w:sz w:val="22"/>
          <w:szCs w:val="22"/>
        </w:rPr>
        <w:t>10 asmenų)</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Drebulys,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kosulys.</w:t>
      </w:r>
    </w:p>
    <w:p w:rsidR="003322A0" w:rsidRDefault="003322A0" w:rsidP="003322A0">
      <w:pPr>
        <w:tabs>
          <w:tab w:val="left" w:pos="567"/>
        </w:tabs>
        <w:rPr>
          <w:rFonts w:ascii="Times New Roman" w:hAnsi="Times New Roman"/>
          <w:sz w:val="22"/>
          <w:szCs w:val="22"/>
        </w:rPr>
      </w:pPr>
    </w:p>
    <w:p w:rsidR="003322A0" w:rsidRPr="00F70062" w:rsidRDefault="003322A0" w:rsidP="003322A0">
      <w:pPr>
        <w:tabs>
          <w:tab w:val="left" w:pos="567"/>
        </w:tabs>
        <w:rPr>
          <w:rFonts w:ascii="Times New Roman" w:hAnsi="Times New Roman"/>
          <w:b/>
          <w:bCs/>
          <w:iCs/>
          <w:sz w:val="22"/>
          <w:szCs w:val="22"/>
        </w:rPr>
      </w:pPr>
      <w:r w:rsidRPr="00F70062">
        <w:rPr>
          <w:rFonts w:ascii="Times New Roman" w:hAnsi="Times New Roman"/>
          <w:b/>
          <w:bCs/>
          <w:iCs/>
          <w:sz w:val="22"/>
          <w:szCs w:val="22"/>
        </w:rPr>
        <w:t xml:space="preserve">Nedažni (pasireiškia </w:t>
      </w:r>
      <w:r>
        <w:rPr>
          <w:rFonts w:ascii="Times New Roman" w:hAnsi="Times New Roman"/>
          <w:b/>
          <w:bCs/>
          <w:iCs/>
          <w:sz w:val="22"/>
          <w:szCs w:val="22"/>
        </w:rPr>
        <w:t xml:space="preserve">rečiau kaip </w:t>
      </w:r>
      <w:r w:rsidRPr="00F70062">
        <w:rPr>
          <w:rFonts w:ascii="Times New Roman" w:hAnsi="Times New Roman"/>
          <w:b/>
          <w:bCs/>
          <w:iCs/>
          <w:sz w:val="22"/>
          <w:szCs w:val="22"/>
        </w:rPr>
        <w:t>1</w:t>
      </w:r>
      <w:r>
        <w:rPr>
          <w:rFonts w:ascii="Times New Roman" w:hAnsi="Times New Roman"/>
          <w:b/>
          <w:bCs/>
          <w:iCs/>
          <w:sz w:val="22"/>
          <w:szCs w:val="22"/>
        </w:rPr>
        <w:t xml:space="preserve"> iš </w:t>
      </w:r>
      <w:r w:rsidRPr="00F70062">
        <w:rPr>
          <w:rFonts w:ascii="Times New Roman" w:hAnsi="Times New Roman"/>
          <w:b/>
          <w:bCs/>
          <w:iCs/>
          <w:sz w:val="22"/>
          <w:szCs w:val="22"/>
        </w:rPr>
        <w:t>10</w:t>
      </w:r>
      <w:r>
        <w:rPr>
          <w:rFonts w:ascii="Times New Roman" w:hAnsi="Times New Roman"/>
          <w:b/>
          <w:bCs/>
          <w:iCs/>
          <w:sz w:val="22"/>
          <w:szCs w:val="22"/>
        </w:rPr>
        <w:t>0</w:t>
      </w:r>
      <w:r w:rsidRPr="00F70062">
        <w:rPr>
          <w:rFonts w:ascii="Times New Roman" w:hAnsi="Times New Roman"/>
          <w:b/>
          <w:bCs/>
          <w:iCs/>
          <w:sz w:val="22"/>
          <w:szCs w:val="22"/>
        </w:rPr>
        <w:t xml:space="preserve"> </w:t>
      </w:r>
      <w:r>
        <w:rPr>
          <w:rFonts w:ascii="Times New Roman" w:hAnsi="Times New Roman"/>
          <w:b/>
          <w:bCs/>
          <w:iCs/>
          <w:sz w:val="22"/>
          <w:szCs w:val="22"/>
        </w:rPr>
        <w:t>asmen</w:t>
      </w:r>
      <w:r w:rsidRPr="00F70062">
        <w:rPr>
          <w:rFonts w:ascii="Times New Roman" w:hAnsi="Times New Roman"/>
          <w:b/>
          <w:bCs/>
          <w:iCs/>
          <w:sz w:val="22"/>
          <w:szCs w:val="22"/>
        </w:rPr>
        <w:t>ų)</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Įkvėpimo sukeltas kvėpavimo takų susiaurėjimas,</w:t>
      </w:r>
    </w:p>
    <w:p w:rsidR="003322A0" w:rsidRPr="00491436"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kraujyje sumažėjusi kalio koncentracija, įskaitant sunkius atvejus,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proofErr w:type="spellStart"/>
      <w:r>
        <w:rPr>
          <w:rFonts w:ascii="Times New Roman" w:hAnsi="Times New Roman"/>
          <w:sz w:val="22"/>
          <w:szCs w:val="22"/>
        </w:rPr>
        <w:t>ažitacija</w:t>
      </w:r>
      <w:proofErr w:type="spellEnd"/>
      <w:r>
        <w:rPr>
          <w:rFonts w:ascii="Times New Roman" w:hAnsi="Times New Roman"/>
          <w:sz w:val="22"/>
          <w:szCs w:val="22"/>
        </w:rPr>
        <w:t>,</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lastRenderedPageBreak/>
        <w:t>●</w:t>
      </w:r>
      <w:r>
        <w:rPr>
          <w:rFonts w:ascii="Times New Roman" w:hAnsi="Times New Roman"/>
          <w:sz w:val="22"/>
          <w:szCs w:val="22"/>
        </w:rPr>
        <w:tab/>
        <w:t>nereguliarus širdies ritmas,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pykinimas,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vėmimas,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        niežulys.</w:t>
      </w:r>
    </w:p>
    <w:p w:rsidR="003322A0" w:rsidRDefault="003322A0" w:rsidP="003322A0">
      <w:pPr>
        <w:tabs>
          <w:tab w:val="left" w:pos="567"/>
        </w:tabs>
        <w:rPr>
          <w:rFonts w:ascii="Times New Roman" w:hAnsi="Times New Roman"/>
          <w:sz w:val="22"/>
          <w:szCs w:val="22"/>
        </w:rPr>
      </w:pPr>
    </w:p>
    <w:p w:rsidR="003322A0" w:rsidRPr="00F70062" w:rsidRDefault="003322A0" w:rsidP="003322A0">
      <w:pPr>
        <w:tabs>
          <w:tab w:val="left" w:pos="567"/>
        </w:tabs>
        <w:rPr>
          <w:rFonts w:ascii="Times New Roman" w:hAnsi="Times New Roman"/>
          <w:b/>
          <w:bCs/>
          <w:iCs/>
          <w:sz w:val="22"/>
          <w:szCs w:val="22"/>
        </w:rPr>
      </w:pPr>
      <w:r w:rsidRPr="00F70062">
        <w:rPr>
          <w:rFonts w:ascii="Times New Roman" w:hAnsi="Times New Roman"/>
          <w:b/>
          <w:bCs/>
          <w:iCs/>
          <w:sz w:val="22"/>
          <w:szCs w:val="22"/>
        </w:rPr>
        <w:t>Dažnis nežinomas (negali būti įvertintas pagal turimus duomenis)</w:t>
      </w:r>
    </w:p>
    <w:p w:rsidR="003322A0" w:rsidRPr="00491436" w:rsidRDefault="003322A0" w:rsidP="003322A0">
      <w:pPr>
        <w:tabs>
          <w:tab w:val="left" w:pos="567"/>
        </w:tabs>
        <w:rPr>
          <w:rFonts w:ascii="Times New Roman" w:hAnsi="Times New Roman"/>
          <w:sz w:val="22"/>
          <w:szCs w:val="22"/>
        </w:rPr>
      </w:pPr>
      <w:r>
        <w:rPr>
          <w:rFonts w:ascii="Times New Roman" w:hAnsi="Times New Roman"/>
          <w:i/>
          <w:sz w:val="22"/>
          <w:szCs w:val="22"/>
        </w:rPr>
        <w:t>●</w:t>
      </w:r>
      <w:r>
        <w:rPr>
          <w:rFonts w:ascii="Times New Roman" w:hAnsi="Times New Roman"/>
          <w:sz w:val="22"/>
          <w:szCs w:val="22"/>
        </w:rPr>
        <w:tab/>
        <w:t>Jautrumo padidėjimas (alerginio tipo reakcijos),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nervingumas,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galvos skausmas,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galvos svaigimas,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greitas širdies plakimas,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juntamas stiprus širdies plakimas,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0B1315">
        <w:rPr>
          <w:rFonts w:ascii="Times New Roman" w:hAnsi="Times New Roman"/>
          <w:sz w:val="22"/>
          <w:szCs w:val="22"/>
        </w:rPr>
        <w:t>nepakankamas širdies raumens aprūpinimas krauju</w:t>
      </w:r>
      <w:r>
        <w:rPr>
          <w:rFonts w:ascii="Times New Roman" w:hAnsi="Times New Roman"/>
          <w:sz w:val="22"/>
          <w:szCs w:val="22"/>
        </w:rPr>
        <w:t>,</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ryklės dirginimas,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prakaitavimas,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odos reakcijos, pvz., išbėrimas, dilgėlinė,</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raumenų skausmas,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raumenų spazmai,</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raumenų silpnumas,</w:t>
      </w:r>
    </w:p>
    <w:p w:rsidR="003322A0" w:rsidRPr="000B1315" w:rsidRDefault="003322A0" w:rsidP="003322A0">
      <w:pPr>
        <w:tabs>
          <w:tab w:val="left" w:pos="567"/>
        </w:tabs>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noProof/>
          <w:sz w:val="22"/>
          <w:szCs w:val="22"/>
        </w:rPr>
        <w:t>padidėjęs sistolinis ir sumažėjęs diastolinis kraujo spaudimas.</w:t>
      </w:r>
    </w:p>
    <w:p w:rsidR="003322A0" w:rsidRDefault="003322A0" w:rsidP="003322A0">
      <w:pPr>
        <w:tabs>
          <w:tab w:val="left" w:pos="567"/>
        </w:tabs>
        <w:rPr>
          <w:rFonts w:ascii="Times New Roman" w:hAnsi="Times New Roman"/>
          <w:sz w:val="22"/>
          <w:szCs w:val="22"/>
        </w:rPr>
      </w:pPr>
    </w:p>
    <w:p w:rsidR="003322A0" w:rsidRPr="00491436" w:rsidRDefault="003322A0" w:rsidP="003322A0">
      <w:pPr>
        <w:rPr>
          <w:rFonts w:ascii="Times New Roman" w:hAnsi="Times New Roman"/>
          <w:sz w:val="22"/>
          <w:szCs w:val="22"/>
        </w:rPr>
      </w:pPr>
      <w:r w:rsidRPr="00491436">
        <w:rPr>
          <w:rFonts w:ascii="Times New Roman" w:hAnsi="Times New Roman"/>
          <w:b/>
          <w:noProof/>
          <w:sz w:val="22"/>
          <w:szCs w:val="22"/>
        </w:rPr>
        <w:t>Pranešimas apie šalutinį poveikį</w:t>
      </w:r>
      <w:r w:rsidRPr="00491436">
        <w:rPr>
          <w:rFonts w:ascii="Times New Roman" w:hAnsi="Times New Roman"/>
          <w:sz w:val="22"/>
          <w:szCs w:val="22"/>
        </w:rPr>
        <w:t xml:space="preserve"> </w:t>
      </w:r>
    </w:p>
    <w:p w:rsidR="003322A0" w:rsidRPr="00616269" w:rsidRDefault="003322A0" w:rsidP="003322A0">
      <w:pPr>
        <w:tabs>
          <w:tab w:val="left" w:pos="567"/>
        </w:tabs>
        <w:spacing w:line="260" w:lineRule="exact"/>
        <w:ind w:right="-1"/>
        <w:rPr>
          <w:rFonts w:ascii="Times New Roman" w:hAnsi="Times New Roman"/>
          <w:sz w:val="22"/>
        </w:rPr>
      </w:pPr>
      <w:r w:rsidRPr="00616269">
        <w:rPr>
          <w:rFonts w:ascii="Times New Roman" w:hAnsi="Times New Roman"/>
          <w:sz w:val="22"/>
        </w:rPr>
        <w:t>Jeigu pasireiškė šalutinis poveikis, įskaitant šiame lapelyje nenurodytą, pasakykite gydytojui arba vaistininkui.</w:t>
      </w:r>
      <w:r w:rsidRPr="00184795">
        <w:rPr>
          <w:rFonts w:ascii="Times New Roman" w:hAnsi="Times New Roman"/>
          <w:sz w:val="22"/>
          <w:szCs w:val="22"/>
        </w:rPr>
        <w:t xml:space="preserve"> </w:t>
      </w:r>
      <w:r w:rsidRPr="00616269">
        <w:rPr>
          <w:rFonts w:ascii="Times New Roman" w:hAnsi="Times New Roman"/>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616269">
          <w:rPr>
            <w:rStyle w:val="Hipersaitas"/>
            <w:rFonts w:ascii="Times New Roman" w:hAnsi="Times New Roman"/>
            <w:sz w:val="22"/>
          </w:rPr>
          <w:t>https://vapris.vvkt.lt/vvkt-web/public/nrv</w:t>
        </w:r>
      </w:hyperlink>
      <w:r w:rsidRPr="00616269">
        <w:rPr>
          <w:rFonts w:ascii="Times New Roman" w:hAnsi="Times New Roman"/>
          <w:sz w:val="22"/>
        </w:rPr>
        <w:t xml:space="preserve"> arba užpildant Sveikatos priežiūros ar farmacijos specialisto pranešimo apie įtariamą nepageidaujamą reakciją formą, kuri skelbiama </w:t>
      </w:r>
      <w:hyperlink r:id="rId9" w:history="1">
        <w:r w:rsidRPr="00616269">
          <w:rPr>
            <w:rStyle w:val="Hipersaitas"/>
            <w:rFonts w:ascii="Times New Roman" w:hAnsi="Times New Roman"/>
            <w:sz w:val="22"/>
          </w:rPr>
          <w:t>https://www.vvkt.lt/index.php?4004286486</w:t>
        </w:r>
      </w:hyperlink>
      <w:r w:rsidRPr="00616269">
        <w:rPr>
          <w:rFonts w:ascii="Times New Roman" w:hAnsi="Times New Roman"/>
          <w:sz w:val="22"/>
        </w:rPr>
        <w:t xml:space="preserve">, ir atsiunčiant elektroniniu paštu (adresu </w:t>
      </w:r>
      <w:hyperlink r:id="rId10" w:history="1">
        <w:r w:rsidRPr="00616269">
          <w:rPr>
            <w:rStyle w:val="Hipersaitas"/>
            <w:rFonts w:ascii="Times New Roman" w:hAnsi="Times New Roman"/>
            <w:sz w:val="22"/>
          </w:rPr>
          <w:t>NepageidaujamaR@vvkt.lt</w:t>
        </w:r>
      </w:hyperlink>
      <w:r w:rsidRPr="00616269">
        <w:rPr>
          <w:rFonts w:ascii="Times New Roman" w:hAnsi="Times New Roman"/>
          <w:sz w:val="22"/>
        </w:rPr>
        <w:t>) arba nemokamu telefonu 8 800 73 568. Pranešdami apie šalutinį poveikį galite mums padėti gauti daugiau informacijos apie šio vaisto saugumą.</w:t>
      </w:r>
    </w:p>
    <w:p w:rsidR="003322A0" w:rsidRPr="005D554B" w:rsidRDefault="003322A0" w:rsidP="003322A0">
      <w:pPr>
        <w:tabs>
          <w:tab w:val="left" w:pos="567"/>
        </w:tabs>
        <w:spacing w:line="260" w:lineRule="exact"/>
        <w:ind w:right="-449"/>
        <w:rPr>
          <w:noProof/>
          <w:snapToGrid w:val="0"/>
          <w:sz w:val="22"/>
          <w:szCs w:val="24"/>
        </w:rPr>
      </w:pP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numPr>
          <w:ilvl w:val="12"/>
          <w:numId w:val="0"/>
        </w:numPr>
        <w:tabs>
          <w:tab w:val="left" w:pos="567"/>
        </w:tabs>
        <w:ind w:left="567" w:hanging="567"/>
        <w:rPr>
          <w:rFonts w:ascii="Times New Roman" w:hAnsi="Times New Roman"/>
          <w:sz w:val="22"/>
          <w:szCs w:val="22"/>
        </w:rPr>
      </w:pPr>
      <w:r w:rsidRPr="000B1315">
        <w:rPr>
          <w:rFonts w:ascii="Times New Roman" w:hAnsi="Times New Roman"/>
          <w:b/>
          <w:caps/>
          <w:sz w:val="22"/>
          <w:szCs w:val="22"/>
        </w:rPr>
        <w:t>5.</w:t>
      </w:r>
      <w:r w:rsidRPr="000B1315">
        <w:rPr>
          <w:rFonts w:ascii="Times New Roman" w:hAnsi="Times New Roman"/>
          <w:b/>
          <w:caps/>
          <w:sz w:val="22"/>
          <w:szCs w:val="22"/>
        </w:rPr>
        <w:tab/>
      </w:r>
      <w:r w:rsidRPr="000B1315">
        <w:rPr>
          <w:rFonts w:ascii="Times New Roman" w:hAnsi="Times New Roman"/>
          <w:b/>
          <w:sz w:val="22"/>
          <w:szCs w:val="22"/>
        </w:rPr>
        <w:t xml:space="preserve">Kaip laikyti </w:t>
      </w: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w:t>
      </w:r>
    </w:p>
    <w:p w:rsidR="003322A0" w:rsidRPr="000B1315" w:rsidRDefault="003322A0" w:rsidP="003322A0">
      <w:pPr>
        <w:numPr>
          <w:ilvl w:val="12"/>
          <w:numId w:val="0"/>
        </w:numPr>
        <w:tabs>
          <w:tab w:val="left" w:pos="567"/>
        </w:tabs>
        <w:ind w:left="567" w:hanging="567"/>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Šį vaistą laikykite vaikams nepastebimoje ir nepasiekiamoje vietoje.</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Laikyti ne aukštesnėje kaip 25 </w:t>
      </w:r>
      <w:r w:rsidRPr="000B1315">
        <w:rPr>
          <w:rFonts w:ascii="Times New Roman" w:hAnsi="Times New Roman"/>
          <w:sz w:val="22"/>
          <w:szCs w:val="22"/>
        </w:rPr>
        <w:sym w:font="Symbol" w:char="F0B0"/>
      </w:r>
      <w:r w:rsidRPr="000B1315">
        <w:rPr>
          <w:rFonts w:ascii="Times New Roman" w:hAnsi="Times New Roman"/>
          <w:sz w:val="22"/>
          <w:szCs w:val="22"/>
        </w:rPr>
        <w:t>C temperatūroje.</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Saugoti nuo tiesioginio saulės poveikio, karščio ir šalčio.</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rPr>
          <w:rFonts w:ascii="Times New Roman" w:hAnsi="Times New Roman"/>
          <w:iCs/>
          <w:noProof/>
          <w:sz w:val="22"/>
          <w:szCs w:val="22"/>
        </w:rPr>
      </w:pPr>
      <w:r w:rsidRPr="000B1315">
        <w:rPr>
          <w:rFonts w:ascii="Times New Roman" w:hAnsi="Times New Roman"/>
          <w:iCs/>
          <w:noProof/>
          <w:sz w:val="22"/>
          <w:szCs w:val="22"/>
        </w:rPr>
        <w:t xml:space="preserve">Ant kartoninės dėžutės ir </w:t>
      </w:r>
      <w:r>
        <w:rPr>
          <w:rFonts w:ascii="Times New Roman" w:hAnsi="Times New Roman"/>
          <w:iCs/>
          <w:noProof/>
          <w:sz w:val="22"/>
          <w:szCs w:val="22"/>
        </w:rPr>
        <w:t xml:space="preserve">slėginės </w:t>
      </w:r>
      <w:r w:rsidRPr="000B1315">
        <w:rPr>
          <w:rFonts w:ascii="Times New Roman" w:hAnsi="Times New Roman"/>
          <w:iCs/>
          <w:noProof/>
          <w:sz w:val="22"/>
          <w:szCs w:val="22"/>
        </w:rPr>
        <w:t xml:space="preserve">talpyklės </w:t>
      </w:r>
      <w:r>
        <w:rPr>
          <w:rFonts w:ascii="Times New Roman" w:hAnsi="Times New Roman"/>
          <w:iCs/>
          <w:noProof/>
          <w:sz w:val="22"/>
          <w:szCs w:val="22"/>
        </w:rPr>
        <w:t>etiketės</w:t>
      </w:r>
      <w:r w:rsidRPr="000B1315">
        <w:rPr>
          <w:rFonts w:ascii="Times New Roman" w:hAnsi="Times New Roman"/>
          <w:iCs/>
          <w:noProof/>
          <w:sz w:val="22"/>
          <w:szCs w:val="22"/>
        </w:rPr>
        <w:t xml:space="preserve"> po „</w:t>
      </w:r>
      <w:r>
        <w:rPr>
          <w:rFonts w:ascii="Times New Roman" w:hAnsi="Times New Roman"/>
          <w:iCs/>
          <w:noProof/>
          <w:sz w:val="22"/>
          <w:szCs w:val="22"/>
        </w:rPr>
        <w:t>EXP</w:t>
      </w:r>
      <w:r w:rsidRPr="000B1315">
        <w:rPr>
          <w:rFonts w:ascii="Times New Roman" w:hAnsi="Times New Roman"/>
          <w:iCs/>
          <w:noProof/>
          <w:sz w:val="22"/>
          <w:szCs w:val="22"/>
        </w:rPr>
        <w:t>“ nurodytam tinkamumo laikui pasibaigus, šio vaisto vartoti negalima. Vaistas tinkamas vartoti iki paskutinės nurodyto mėnesio dienos.</w:t>
      </w:r>
    </w:p>
    <w:p w:rsidR="003322A0" w:rsidRPr="000B1315" w:rsidRDefault="003322A0" w:rsidP="003322A0">
      <w:pPr>
        <w:rPr>
          <w:rFonts w:ascii="Times New Roman" w:hAnsi="Times New Roman"/>
          <w:noProof/>
          <w:sz w:val="22"/>
          <w:szCs w:val="22"/>
        </w:rPr>
      </w:pPr>
    </w:p>
    <w:p w:rsidR="003322A0" w:rsidRPr="000B1315" w:rsidRDefault="003322A0" w:rsidP="003322A0">
      <w:pPr>
        <w:rPr>
          <w:rFonts w:ascii="Times New Roman" w:hAnsi="Times New Roman"/>
          <w:noProof/>
          <w:sz w:val="22"/>
          <w:szCs w:val="22"/>
        </w:rPr>
      </w:pPr>
      <w:r w:rsidRPr="000B1315">
        <w:rPr>
          <w:rFonts w:ascii="Times New Roman" w:hAnsi="Times New Roman"/>
          <w:noProof/>
          <w:sz w:val="22"/>
          <w:szCs w:val="22"/>
        </w:rPr>
        <w:t>Vaistų negalima išmesti į kanalizaciją arba kartu su buitinėmis</w:t>
      </w:r>
      <w:r w:rsidRPr="000B1315">
        <w:rPr>
          <w:rFonts w:ascii="Times New Roman" w:hAnsi="Times New Roman"/>
          <w:noProof/>
          <w:color w:val="993366"/>
          <w:sz w:val="22"/>
          <w:szCs w:val="22"/>
        </w:rPr>
        <w:t xml:space="preserve"> </w:t>
      </w:r>
      <w:r w:rsidRPr="000B1315">
        <w:rPr>
          <w:rFonts w:ascii="Times New Roman" w:hAnsi="Times New Roman"/>
          <w:noProof/>
          <w:sz w:val="22"/>
          <w:szCs w:val="22"/>
        </w:rPr>
        <w:t>atliekomis. Kaip išmesti nereikalingus vaistus, klauskite vaistininko. Šios priemonės padės apsaugoti aplinką.</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numPr>
          <w:ilvl w:val="12"/>
          <w:numId w:val="0"/>
        </w:numPr>
        <w:tabs>
          <w:tab w:val="left" w:pos="567"/>
        </w:tabs>
        <w:ind w:left="567" w:hanging="567"/>
        <w:rPr>
          <w:rFonts w:ascii="Times New Roman" w:hAnsi="Times New Roman"/>
          <w:b/>
          <w:sz w:val="22"/>
          <w:szCs w:val="22"/>
        </w:rPr>
      </w:pPr>
      <w:r w:rsidRPr="000B1315">
        <w:rPr>
          <w:rFonts w:ascii="Times New Roman" w:hAnsi="Times New Roman"/>
          <w:b/>
          <w:sz w:val="22"/>
          <w:szCs w:val="22"/>
        </w:rPr>
        <w:t>6.</w:t>
      </w:r>
      <w:r w:rsidRPr="000B1315">
        <w:rPr>
          <w:rFonts w:ascii="Times New Roman" w:hAnsi="Times New Roman"/>
          <w:sz w:val="22"/>
          <w:szCs w:val="22"/>
        </w:rPr>
        <w:tab/>
      </w:r>
      <w:r w:rsidRPr="000B1315">
        <w:rPr>
          <w:rFonts w:ascii="Times New Roman" w:hAnsi="Times New Roman"/>
          <w:b/>
          <w:sz w:val="22"/>
          <w:szCs w:val="22"/>
        </w:rPr>
        <w:t>Pakuotės turinys ir kita informacija</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tabs>
          <w:tab w:val="left" w:pos="567"/>
        </w:tabs>
        <w:rPr>
          <w:rFonts w:ascii="Times New Roman" w:hAnsi="Times New Roman"/>
          <w:b/>
          <w:sz w:val="22"/>
          <w:szCs w:val="22"/>
        </w:rPr>
      </w:pP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 sudėtis</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 xml:space="preserve">Veiklioji medžiaga yra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hidrobromidas</w:t>
      </w:r>
      <w:proofErr w:type="spellEnd"/>
      <w:r w:rsidRPr="000B1315">
        <w:rPr>
          <w:rFonts w:ascii="Times New Roman" w:hAnsi="Times New Roman"/>
          <w:sz w:val="22"/>
          <w:szCs w:val="22"/>
        </w:rPr>
        <w:t>. Kiekviename išpurškime yra 100 </w:t>
      </w:r>
      <w:proofErr w:type="spellStart"/>
      <w:r w:rsidRPr="000B1315">
        <w:rPr>
          <w:rFonts w:ascii="Times New Roman" w:hAnsi="Times New Roman"/>
          <w:sz w:val="22"/>
          <w:szCs w:val="22"/>
        </w:rPr>
        <w:t>mikrogramų</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hidrobromido</w:t>
      </w:r>
      <w:proofErr w:type="spellEnd"/>
      <w:r w:rsidRPr="000B1315">
        <w:rPr>
          <w:rFonts w:ascii="Times New Roman" w:hAnsi="Times New Roman"/>
          <w:sz w:val="22"/>
          <w:szCs w:val="22"/>
        </w:rPr>
        <w:t>.</w:t>
      </w:r>
    </w:p>
    <w:p w:rsidR="003322A0" w:rsidRPr="000B1315" w:rsidRDefault="003322A0" w:rsidP="003322A0">
      <w:pPr>
        <w:tabs>
          <w:tab w:val="left" w:pos="567"/>
        </w:tabs>
        <w:ind w:left="567" w:hanging="567"/>
        <w:rPr>
          <w:rFonts w:ascii="Times New Roman" w:hAnsi="Times New Roman"/>
          <w:sz w:val="22"/>
          <w:szCs w:val="22"/>
        </w:rPr>
      </w:pPr>
      <w:r w:rsidRPr="000B1315">
        <w:rPr>
          <w:rFonts w:ascii="Times New Roman" w:hAnsi="Times New Roman"/>
          <w:sz w:val="22"/>
          <w:szCs w:val="22"/>
        </w:rPr>
        <w:t>-</w:t>
      </w:r>
      <w:r w:rsidRPr="000B1315">
        <w:rPr>
          <w:rFonts w:ascii="Times New Roman" w:hAnsi="Times New Roman"/>
          <w:sz w:val="22"/>
          <w:szCs w:val="22"/>
        </w:rPr>
        <w:tab/>
        <w:t xml:space="preserve">Pagalbinės medžiagos yra bevandenė citrinų rūgštis, išgrynintas vanduo, bevandenis etanolis, </w:t>
      </w:r>
      <w:proofErr w:type="spellStart"/>
      <w:r w:rsidRPr="000B1315">
        <w:rPr>
          <w:rFonts w:ascii="Times New Roman" w:hAnsi="Times New Roman"/>
          <w:sz w:val="22"/>
          <w:szCs w:val="22"/>
        </w:rPr>
        <w:t>propelentas</w:t>
      </w:r>
      <w:proofErr w:type="spellEnd"/>
      <w:r w:rsidRPr="000B1315">
        <w:rPr>
          <w:rFonts w:ascii="Times New Roman" w:hAnsi="Times New Roman"/>
          <w:sz w:val="22"/>
          <w:szCs w:val="22"/>
        </w:rPr>
        <w:t xml:space="preserve"> 1,1,1,2-tetrafluoretanas (HFA 134a).</w:t>
      </w:r>
    </w:p>
    <w:p w:rsidR="003322A0" w:rsidRPr="000B1315" w:rsidRDefault="003322A0" w:rsidP="003322A0">
      <w:pPr>
        <w:tabs>
          <w:tab w:val="left" w:pos="567"/>
        </w:tabs>
        <w:rPr>
          <w:rFonts w:ascii="Times New Roman" w:hAnsi="Times New Roman"/>
          <w:b/>
          <w:sz w:val="22"/>
          <w:szCs w:val="22"/>
        </w:rPr>
      </w:pPr>
    </w:p>
    <w:p w:rsidR="003322A0" w:rsidRPr="000B1315" w:rsidRDefault="003322A0" w:rsidP="003322A0">
      <w:pPr>
        <w:tabs>
          <w:tab w:val="left" w:pos="567"/>
        </w:tabs>
        <w:rPr>
          <w:rFonts w:ascii="Times New Roman" w:hAnsi="Times New Roman"/>
          <w:b/>
          <w:sz w:val="22"/>
          <w:szCs w:val="22"/>
        </w:rPr>
      </w:pPr>
      <w:proofErr w:type="spellStart"/>
      <w:r w:rsidRPr="000B1315">
        <w:rPr>
          <w:rFonts w:ascii="Times New Roman" w:hAnsi="Times New Roman"/>
          <w:b/>
          <w:sz w:val="22"/>
          <w:szCs w:val="22"/>
        </w:rPr>
        <w:t>Berotec</w:t>
      </w:r>
      <w:proofErr w:type="spellEnd"/>
      <w:r w:rsidRPr="000B1315">
        <w:rPr>
          <w:rFonts w:ascii="Times New Roman" w:hAnsi="Times New Roman"/>
          <w:b/>
          <w:sz w:val="22"/>
          <w:szCs w:val="22"/>
        </w:rPr>
        <w:t xml:space="preserve"> N išvaizda ir kiekis pakuotėje</w:t>
      </w:r>
    </w:p>
    <w:p w:rsidR="003322A0" w:rsidRPr="000B1315" w:rsidRDefault="003322A0" w:rsidP="003322A0">
      <w:pPr>
        <w:tabs>
          <w:tab w:val="left" w:pos="567"/>
        </w:tabs>
        <w:rPr>
          <w:rFonts w:ascii="Times New Roman" w:hAnsi="Times New Roman"/>
          <w:sz w:val="22"/>
          <w:szCs w:val="22"/>
        </w:rPr>
      </w:pP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tiekiamas slėginėse </w:t>
      </w:r>
      <w:proofErr w:type="spellStart"/>
      <w:r w:rsidRPr="000B1315">
        <w:rPr>
          <w:rFonts w:ascii="Times New Roman" w:hAnsi="Times New Roman"/>
          <w:sz w:val="22"/>
          <w:szCs w:val="22"/>
        </w:rPr>
        <w:t>talpyklėse</w:t>
      </w:r>
      <w:proofErr w:type="spellEnd"/>
      <w:r w:rsidRPr="000B1315">
        <w:rPr>
          <w:rFonts w:ascii="Times New Roman" w:hAnsi="Times New Roman"/>
          <w:sz w:val="22"/>
          <w:szCs w:val="22"/>
        </w:rPr>
        <w:t>, su dozavimo vožtuvu ir kandikliu.</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lastRenderedPageBreak/>
        <w:t xml:space="preserve">Slėginėje </w:t>
      </w:r>
      <w:proofErr w:type="spellStart"/>
      <w:r w:rsidRPr="000B1315">
        <w:rPr>
          <w:rFonts w:ascii="Times New Roman" w:hAnsi="Times New Roman"/>
          <w:sz w:val="22"/>
          <w:szCs w:val="22"/>
        </w:rPr>
        <w:t>talpyklėje</w:t>
      </w:r>
      <w:proofErr w:type="spellEnd"/>
      <w:r w:rsidRPr="000B1315">
        <w:rPr>
          <w:rFonts w:ascii="Times New Roman" w:hAnsi="Times New Roman"/>
          <w:sz w:val="22"/>
          <w:szCs w:val="22"/>
        </w:rPr>
        <w:t>, supakuotoje į kartono dėžutę, yra 10 ml tirpalo (200 išpurškimų).</w:t>
      </w:r>
    </w:p>
    <w:p w:rsidR="003322A0" w:rsidRPr="000B1315" w:rsidRDefault="003322A0" w:rsidP="003322A0">
      <w:pPr>
        <w:tabs>
          <w:tab w:val="left" w:pos="567"/>
        </w:tabs>
        <w:rPr>
          <w:rFonts w:ascii="Times New Roman" w:hAnsi="Times New Roman"/>
          <w:b/>
          <w:sz w:val="22"/>
          <w:szCs w:val="22"/>
        </w:rPr>
      </w:pPr>
    </w:p>
    <w:p w:rsidR="003322A0" w:rsidRPr="000B1315" w:rsidRDefault="003322A0" w:rsidP="003322A0">
      <w:pPr>
        <w:tabs>
          <w:tab w:val="left" w:pos="567"/>
        </w:tabs>
        <w:rPr>
          <w:rFonts w:ascii="Times New Roman" w:hAnsi="Times New Roman"/>
          <w:b/>
          <w:sz w:val="22"/>
          <w:szCs w:val="22"/>
        </w:rPr>
      </w:pPr>
      <w:r w:rsidRPr="000B1315">
        <w:rPr>
          <w:rFonts w:ascii="Times New Roman" w:hAnsi="Times New Roman"/>
          <w:b/>
          <w:sz w:val="22"/>
          <w:szCs w:val="22"/>
        </w:rPr>
        <w:t>R</w:t>
      </w:r>
      <w:r>
        <w:rPr>
          <w:rFonts w:ascii="Times New Roman" w:hAnsi="Times New Roman"/>
          <w:b/>
          <w:sz w:val="22"/>
          <w:szCs w:val="22"/>
        </w:rPr>
        <w:t>egistruotojas ir gamintojas</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i/>
          <w:sz w:val="22"/>
          <w:szCs w:val="22"/>
        </w:rPr>
      </w:pPr>
      <w:r w:rsidRPr="000B1315">
        <w:rPr>
          <w:rFonts w:ascii="Times New Roman" w:hAnsi="Times New Roman"/>
          <w:i/>
          <w:sz w:val="22"/>
          <w:szCs w:val="22"/>
        </w:rPr>
        <w:t>R</w:t>
      </w:r>
      <w:r>
        <w:rPr>
          <w:rFonts w:ascii="Times New Roman" w:hAnsi="Times New Roman"/>
          <w:i/>
          <w:sz w:val="22"/>
          <w:szCs w:val="22"/>
        </w:rPr>
        <w:t>egistruotojas</w:t>
      </w:r>
    </w:p>
    <w:p w:rsidR="003322A0" w:rsidRPr="000B1315" w:rsidRDefault="003322A0" w:rsidP="003322A0">
      <w:pPr>
        <w:tabs>
          <w:tab w:val="left" w:pos="567"/>
        </w:tabs>
        <w:rPr>
          <w:rFonts w:ascii="Times New Roman" w:hAnsi="Times New Roman"/>
          <w:sz w:val="22"/>
          <w:szCs w:val="22"/>
        </w:rPr>
      </w:pPr>
      <w:proofErr w:type="spellStart"/>
      <w:r w:rsidRPr="000B1315">
        <w:rPr>
          <w:rFonts w:ascii="Times New Roman" w:hAnsi="Times New Roman"/>
          <w:sz w:val="22"/>
          <w:szCs w:val="22"/>
        </w:rPr>
        <w:t>Boehringer</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Ingelheim</w:t>
      </w:r>
      <w:proofErr w:type="spellEnd"/>
      <w:r w:rsidRPr="000B1315">
        <w:rPr>
          <w:rFonts w:ascii="Times New Roman" w:hAnsi="Times New Roman"/>
          <w:sz w:val="22"/>
          <w:szCs w:val="22"/>
        </w:rPr>
        <w:t xml:space="preserve"> International </w:t>
      </w:r>
      <w:proofErr w:type="spellStart"/>
      <w:r w:rsidRPr="000B1315">
        <w:rPr>
          <w:rFonts w:ascii="Times New Roman" w:hAnsi="Times New Roman"/>
          <w:sz w:val="22"/>
          <w:szCs w:val="22"/>
        </w:rPr>
        <w:t>GmbH</w:t>
      </w:r>
      <w:proofErr w:type="spellEnd"/>
    </w:p>
    <w:p w:rsidR="003322A0" w:rsidRPr="000B1315" w:rsidRDefault="003322A0" w:rsidP="003322A0">
      <w:pPr>
        <w:tabs>
          <w:tab w:val="left" w:pos="567"/>
        </w:tabs>
        <w:rPr>
          <w:rFonts w:ascii="Times New Roman" w:hAnsi="Times New Roman"/>
          <w:sz w:val="22"/>
          <w:szCs w:val="22"/>
        </w:rPr>
      </w:pPr>
      <w:proofErr w:type="spellStart"/>
      <w:r w:rsidRPr="000B1315">
        <w:rPr>
          <w:rFonts w:ascii="Times New Roman" w:hAnsi="Times New Roman"/>
          <w:sz w:val="22"/>
          <w:szCs w:val="22"/>
        </w:rPr>
        <w:t>Binger</w:t>
      </w:r>
      <w:proofErr w:type="spellEnd"/>
      <w:r w:rsidRPr="000B1315">
        <w:rPr>
          <w:rFonts w:ascii="Times New Roman" w:hAnsi="Times New Roman"/>
          <w:sz w:val="22"/>
          <w:szCs w:val="22"/>
        </w:rPr>
        <w:t xml:space="preserve"> Str</w:t>
      </w:r>
      <w:r>
        <w:rPr>
          <w:rFonts w:ascii="Times New Roman" w:hAnsi="Times New Roman"/>
          <w:sz w:val="22"/>
          <w:szCs w:val="22"/>
        </w:rPr>
        <w:t>.</w:t>
      </w:r>
      <w:r w:rsidRPr="000B1315">
        <w:rPr>
          <w:rFonts w:ascii="Times New Roman" w:hAnsi="Times New Roman"/>
          <w:sz w:val="22"/>
          <w:szCs w:val="22"/>
        </w:rPr>
        <w:t xml:space="preserve"> 173</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D-55216 </w:t>
      </w:r>
      <w:proofErr w:type="spellStart"/>
      <w:r w:rsidRPr="000B1315">
        <w:rPr>
          <w:rFonts w:ascii="Times New Roman" w:hAnsi="Times New Roman"/>
          <w:sz w:val="22"/>
          <w:szCs w:val="22"/>
        </w:rPr>
        <w:t>Ingelheim</w:t>
      </w:r>
      <w:proofErr w:type="spellEnd"/>
      <w:r w:rsidRPr="000B1315">
        <w:rPr>
          <w:rFonts w:ascii="Times New Roman" w:hAnsi="Times New Roman"/>
          <w:sz w:val="22"/>
          <w:szCs w:val="22"/>
        </w:rPr>
        <w:t xml:space="preserve"> am </w:t>
      </w:r>
      <w:proofErr w:type="spellStart"/>
      <w:r w:rsidRPr="000B1315">
        <w:rPr>
          <w:rFonts w:ascii="Times New Roman" w:hAnsi="Times New Roman"/>
          <w:sz w:val="22"/>
          <w:szCs w:val="22"/>
        </w:rPr>
        <w:t>Rhein</w:t>
      </w:r>
      <w:proofErr w:type="spellEnd"/>
    </w:p>
    <w:p w:rsidR="003322A0" w:rsidRDefault="003322A0" w:rsidP="003322A0">
      <w:pPr>
        <w:tabs>
          <w:tab w:val="left" w:pos="567"/>
        </w:tabs>
        <w:rPr>
          <w:rFonts w:ascii="Times New Roman" w:hAnsi="Times New Roman"/>
          <w:b/>
          <w:sz w:val="22"/>
          <w:szCs w:val="22"/>
        </w:rPr>
      </w:pPr>
      <w:r w:rsidRPr="000B1315">
        <w:rPr>
          <w:rFonts w:ascii="Times New Roman" w:hAnsi="Times New Roman"/>
          <w:sz w:val="22"/>
          <w:szCs w:val="22"/>
        </w:rPr>
        <w:t>Vokietija</w:t>
      </w:r>
    </w:p>
    <w:p w:rsidR="003322A0" w:rsidRPr="00644B5F" w:rsidRDefault="003322A0" w:rsidP="003322A0">
      <w:pPr>
        <w:tabs>
          <w:tab w:val="left" w:pos="567"/>
        </w:tabs>
        <w:rPr>
          <w:rFonts w:ascii="Times New Roman" w:hAnsi="Times New Roman"/>
          <w:b/>
          <w:sz w:val="22"/>
          <w:szCs w:val="22"/>
        </w:rPr>
      </w:pPr>
    </w:p>
    <w:p w:rsidR="003322A0" w:rsidRPr="000B1315" w:rsidRDefault="003322A0" w:rsidP="003322A0">
      <w:pPr>
        <w:tabs>
          <w:tab w:val="left" w:pos="567"/>
        </w:tabs>
        <w:rPr>
          <w:rFonts w:ascii="Times New Roman" w:hAnsi="Times New Roman"/>
          <w:i/>
          <w:sz w:val="22"/>
          <w:szCs w:val="22"/>
        </w:rPr>
      </w:pPr>
      <w:r w:rsidRPr="000B1315">
        <w:rPr>
          <w:rFonts w:ascii="Times New Roman" w:hAnsi="Times New Roman"/>
          <w:i/>
          <w:sz w:val="22"/>
          <w:szCs w:val="22"/>
        </w:rPr>
        <w:t>Gamintojas</w:t>
      </w:r>
    </w:p>
    <w:p w:rsidR="003322A0" w:rsidRPr="000B1315" w:rsidRDefault="003322A0" w:rsidP="003322A0">
      <w:pPr>
        <w:tabs>
          <w:tab w:val="left" w:pos="567"/>
        </w:tabs>
        <w:rPr>
          <w:rFonts w:ascii="Times New Roman" w:hAnsi="Times New Roman"/>
          <w:sz w:val="22"/>
          <w:szCs w:val="22"/>
        </w:rPr>
      </w:pPr>
      <w:proofErr w:type="spellStart"/>
      <w:r w:rsidRPr="000B1315">
        <w:rPr>
          <w:rFonts w:ascii="Times New Roman" w:hAnsi="Times New Roman"/>
          <w:sz w:val="22"/>
          <w:szCs w:val="22"/>
        </w:rPr>
        <w:t>Boehringer</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Ingelheim</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Pharma</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GmbH</w:t>
      </w:r>
      <w:proofErr w:type="spellEnd"/>
      <w:r>
        <w:rPr>
          <w:rFonts w:ascii="Times New Roman" w:hAnsi="Times New Roman"/>
          <w:sz w:val="22"/>
          <w:szCs w:val="22"/>
        </w:rPr>
        <w:t xml:space="preserve"> </w:t>
      </w:r>
      <w:r w:rsidRPr="000B1315">
        <w:rPr>
          <w:rFonts w:ascii="Times New Roman" w:hAnsi="Times New Roman"/>
          <w:sz w:val="22"/>
          <w:szCs w:val="22"/>
        </w:rPr>
        <w:t xml:space="preserve">&amp; </w:t>
      </w:r>
      <w:proofErr w:type="spellStart"/>
      <w:r w:rsidRPr="000B1315">
        <w:rPr>
          <w:rFonts w:ascii="Times New Roman" w:hAnsi="Times New Roman"/>
          <w:sz w:val="22"/>
          <w:szCs w:val="22"/>
        </w:rPr>
        <w:t>Co</w:t>
      </w:r>
      <w:proofErr w:type="spellEnd"/>
      <w:r w:rsidRPr="000B1315">
        <w:rPr>
          <w:rFonts w:ascii="Times New Roman" w:hAnsi="Times New Roman"/>
          <w:sz w:val="22"/>
          <w:szCs w:val="22"/>
        </w:rPr>
        <w:t xml:space="preserve"> KG</w:t>
      </w:r>
    </w:p>
    <w:p w:rsidR="003322A0" w:rsidRPr="000B1315" w:rsidRDefault="003322A0" w:rsidP="003322A0">
      <w:pPr>
        <w:tabs>
          <w:tab w:val="left" w:pos="567"/>
        </w:tabs>
        <w:rPr>
          <w:rFonts w:ascii="Times New Roman" w:hAnsi="Times New Roman"/>
          <w:sz w:val="22"/>
          <w:szCs w:val="22"/>
        </w:rPr>
      </w:pPr>
      <w:proofErr w:type="spellStart"/>
      <w:r w:rsidRPr="000B1315">
        <w:rPr>
          <w:rFonts w:ascii="Times New Roman" w:hAnsi="Times New Roman"/>
          <w:sz w:val="22"/>
          <w:szCs w:val="22"/>
        </w:rPr>
        <w:t>Binger</w:t>
      </w:r>
      <w:proofErr w:type="spellEnd"/>
      <w:r w:rsidRPr="000B1315">
        <w:rPr>
          <w:rFonts w:ascii="Times New Roman" w:hAnsi="Times New Roman"/>
          <w:sz w:val="22"/>
          <w:szCs w:val="22"/>
        </w:rPr>
        <w:t xml:space="preserve"> Str</w:t>
      </w:r>
      <w:r>
        <w:rPr>
          <w:rFonts w:ascii="Times New Roman" w:hAnsi="Times New Roman"/>
          <w:sz w:val="22"/>
          <w:szCs w:val="22"/>
        </w:rPr>
        <w:t>.</w:t>
      </w:r>
      <w:r w:rsidRPr="000B1315">
        <w:rPr>
          <w:rFonts w:ascii="Times New Roman" w:hAnsi="Times New Roman"/>
          <w:sz w:val="22"/>
          <w:szCs w:val="22"/>
        </w:rPr>
        <w:t xml:space="preserve"> 173</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D-55216 </w:t>
      </w:r>
      <w:proofErr w:type="spellStart"/>
      <w:r w:rsidRPr="000B1315">
        <w:rPr>
          <w:rFonts w:ascii="Times New Roman" w:hAnsi="Times New Roman"/>
          <w:sz w:val="22"/>
          <w:szCs w:val="22"/>
        </w:rPr>
        <w:t>Ingelheim</w:t>
      </w:r>
      <w:proofErr w:type="spellEnd"/>
      <w:r w:rsidRPr="000B1315">
        <w:rPr>
          <w:rFonts w:ascii="Times New Roman" w:hAnsi="Times New Roman"/>
          <w:sz w:val="22"/>
          <w:szCs w:val="22"/>
        </w:rPr>
        <w:t xml:space="preserve"> am </w:t>
      </w:r>
      <w:proofErr w:type="spellStart"/>
      <w:r w:rsidRPr="000B1315">
        <w:rPr>
          <w:rFonts w:ascii="Times New Roman" w:hAnsi="Times New Roman"/>
          <w:sz w:val="22"/>
          <w:szCs w:val="22"/>
        </w:rPr>
        <w:t>Rhein</w:t>
      </w:r>
      <w:proofErr w:type="spellEnd"/>
    </w:p>
    <w:p w:rsidR="003322A0" w:rsidRPr="000B1315" w:rsidRDefault="003322A0" w:rsidP="003322A0">
      <w:pPr>
        <w:tabs>
          <w:tab w:val="left" w:pos="567"/>
        </w:tabs>
        <w:rPr>
          <w:rFonts w:ascii="Times New Roman" w:hAnsi="Times New Roman"/>
          <w:b/>
          <w:sz w:val="22"/>
          <w:szCs w:val="22"/>
        </w:rPr>
      </w:pPr>
      <w:r w:rsidRPr="000B1315">
        <w:rPr>
          <w:rFonts w:ascii="Times New Roman" w:hAnsi="Times New Roman"/>
          <w:sz w:val="22"/>
          <w:szCs w:val="22"/>
        </w:rPr>
        <w:t>Vokietija</w:t>
      </w:r>
    </w:p>
    <w:p w:rsidR="003322A0" w:rsidRPr="000B1315" w:rsidRDefault="003322A0" w:rsidP="003322A0">
      <w:pPr>
        <w:tabs>
          <w:tab w:val="left" w:pos="567"/>
        </w:tabs>
        <w:ind w:left="567" w:hanging="567"/>
        <w:rPr>
          <w:rFonts w:ascii="Times New Roman" w:hAnsi="Times New Roman"/>
          <w:sz w:val="22"/>
          <w:szCs w:val="22"/>
        </w:rPr>
      </w:pPr>
    </w:p>
    <w:p w:rsidR="003322A0" w:rsidRPr="000B1315" w:rsidRDefault="003322A0" w:rsidP="003322A0">
      <w:pPr>
        <w:rPr>
          <w:rFonts w:ascii="Times New Roman" w:hAnsi="Times New Roman"/>
          <w:noProof/>
          <w:sz w:val="22"/>
          <w:szCs w:val="22"/>
        </w:rPr>
      </w:pPr>
      <w:r w:rsidRPr="000B1315">
        <w:rPr>
          <w:rFonts w:ascii="Times New Roman" w:hAnsi="Times New Roman"/>
          <w:noProof/>
          <w:sz w:val="22"/>
          <w:szCs w:val="22"/>
        </w:rPr>
        <w:t>Jeigu apie šį vaistą norite sužinoti daugiau, kreipkitės į vietinį r</w:t>
      </w:r>
      <w:r>
        <w:rPr>
          <w:rFonts w:ascii="Times New Roman" w:hAnsi="Times New Roman"/>
          <w:noProof/>
          <w:sz w:val="22"/>
          <w:szCs w:val="22"/>
        </w:rPr>
        <w:t>egistruotojo</w:t>
      </w:r>
      <w:r w:rsidRPr="000B1315">
        <w:rPr>
          <w:rFonts w:ascii="Times New Roman" w:hAnsi="Times New Roman"/>
          <w:noProof/>
          <w:sz w:val="22"/>
          <w:szCs w:val="22"/>
        </w:rPr>
        <w:t xml:space="preserve"> atstovą.</w:t>
      </w:r>
    </w:p>
    <w:p w:rsidR="003322A0" w:rsidRPr="000B1315" w:rsidRDefault="003322A0" w:rsidP="003322A0">
      <w:pPr>
        <w:tabs>
          <w:tab w:val="left" w:pos="567"/>
        </w:tabs>
        <w:rPr>
          <w:rFonts w:ascii="Times New Roman" w:hAnsi="Times New Roman"/>
          <w:sz w:val="22"/>
          <w:szCs w:val="22"/>
        </w:rPr>
      </w:pPr>
    </w:p>
    <w:p w:rsidR="003322A0" w:rsidRDefault="003322A0" w:rsidP="003322A0">
      <w:pPr>
        <w:tabs>
          <w:tab w:val="left" w:pos="0"/>
          <w:tab w:val="left" w:pos="567"/>
        </w:tabs>
        <w:rPr>
          <w:rFonts w:ascii="Times New Roman" w:hAnsi="Times New Roman"/>
          <w:noProof/>
          <w:sz w:val="22"/>
          <w:szCs w:val="22"/>
        </w:rPr>
      </w:pPr>
      <w:r w:rsidRPr="000B1315">
        <w:rPr>
          <w:rFonts w:ascii="Times New Roman" w:hAnsi="Times New Roman"/>
          <w:noProof/>
          <w:sz w:val="22"/>
          <w:szCs w:val="22"/>
        </w:rPr>
        <w:t>Boehringer Ingelheim RCV GmbH &amp; Co KG</w:t>
      </w:r>
    </w:p>
    <w:p w:rsidR="003322A0" w:rsidRPr="000B1315" w:rsidRDefault="003322A0" w:rsidP="003322A0">
      <w:pPr>
        <w:tabs>
          <w:tab w:val="left" w:pos="0"/>
          <w:tab w:val="left" w:pos="567"/>
        </w:tabs>
        <w:rPr>
          <w:rFonts w:ascii="Times New Roman" w:hAnsi="Times New Roman"/>
          <w:noProof/>
          <w:sz w:val="22"/>
          <w:szCs w:val="22"/>
        </w:rPr>
      </w:pPr>
      <w:r w:rsidRPr="000B1315">
        <w:rPr>
          <w:rFonts w:ascii="Times New Roman" w:hAnsi="Times New Roman"/>
          <w:noProof/>
          <w:sz w:val="22"/>
          <w:szCs w:val="22"/>
        </w:rPr>
        <w:t>Lietuvos filialas</w:t>
      </w:r>
    </w:p>
    <w:p w:rsidR="003322A0" w:rsidRDefault="003322A0" w:rsidP="003322A0">
      <w:pPr>
        <w:tabs>
          <w:tab w:val="left" w:pos="567"/>
        </w:tabs>
        <w:rPr>
          <w:sz w:val="22"/>
          <w:szCs w:val="22"/>
        </w:rPr>
      </w:pPr>
      <w:r>
        <w:rPr>
          <w:sz w:val="22"/>
          <w:szCs w:val="22"/>
        </w:rPr>
        <w:t>Ukmergės g. 219</w:t>
      </w:r>
    </w:p>
    <w:p w:rsidR="003322A0" w:rsidRPr="004338F2" w:rsidRDefault="003322A0" w:rsidP="003322A0">
      <w:pPr>
        <w:tabs>
          <w:tab w:val="left" w:pos="567"/>
        </w:tabs>
        <w:rPr>
          <w:sz w:val="22"/>
          <w:szCs w:val="22"/>
        </w:rPr>
      </w:pPr>
      <w:r>
        <w:rPr>
          <w:sz w:val="22"/>
          <w:szCs w:val="22"/>
        </w:rPr>
        <w:t>07152 Vilnius</w:t>
      </w:r>
    </w:p>
    <w:p w:rsidR="003322A0" w:rsidRPr="00132819" w:rsidRDefault="003322A0" w:rsidP="003322A0">
      <w:pPr>
        <w:tabs>
          <w:tab w:val="left" w:pos="567"/>
        </w:tabs>
        <w:jc w:val="both"/>
        <w:rPr>
          <w:rFonts w:ascii="Times New Roman" w:hAnsi="Times New Roman"/>
          <w:noProof/>
          <w:sz w:val="22"/>
          <w:szCs w:val="22"/>
        </w:rPr>
      </w:pPr>
      <w:r w:rsidRPr="004338F2">
        <w:rPr>
          <w:sz w:val="22"/>
          <w:szCs w:val="22"/>
        </w:rPr>
        <w:t xml:space="preserve">Tel. </w:t>
      </w:r>
      <w:r>
        <w:rPr>
          <w:sz w:val="22"/>
          <w:szCs w:val="22"/>
        </w:rPr>
        <w:t>+370 5 2595942</w:t>
      </w:r>
    </w:p>
    <w:p w:rsidR="003322A0" w:rsidRPr="00616269" w:rsidRDefault="003322A0" w:rsidP="003322A0">
      <w:pPr>
        <w:tabs>
          <w:tab w:val="left" w:pos="567"/>
        </w:tabs>
        <w:rPr>
          <w:rFonts w:ascii="Times New Roman" w:hAnsi="Times New Roman"/>
          <w:sz w:val="22"/>
        </w:rPr>
      </w:pPr>
    </w:p>
    <w:p w:rsidR="003322A0" w:rsidRPr="000B1315" w:rsidRDefault="003322A0" w:rsidP="003322A0">
      <w:pPr>
        <w:tabs>
          <w:tab w:val="left" w:pos="567"/>
        </w:tabs>
        <w:rPr>
          <w:rFonts w:ascii="Times New Roman" w:hAnsi="Times New Roman"/>
          <w:b/>
          <w:sz w:val="22"/>
          <w:szCs w:val="22"/>
        </w:rPr>
      </w:pPr>
      <w:r w:rsidRPr="000B1315">
        <w:rPr>
          <w:rFonts w:ascii="Times New Roman" w:hAnsi="Times New Roman"/>
          <w:b/>
          <w:sz w:val="22"/>
          <w:szCs w:val="22"/>
        </w:rPr>
        <w:t>Šis pakuotės lapelis paskutinį kartą peržiūrėtas</w:t>
      </w:r>
      <w:r>
        <w:rPr>
          <w:rFonts w:ascii="Times New Roman" w:hAnsi="Times New Roman"/>
          <w:b/>
          <w:sz w:val="22"/>
          <w:szCs w:val="22"/>
        </w:rPr>
        <w:t xml:space="preserve"> 2023-10-05.</w:t>
      </w:r>
    </w:p>
    <w:p w:rsidR="003322A0" w:rsidRDefault="003322A0" w:rsidP="003322A0">
      <w:pPr>
        <w:tabs>
          <w:tab w:val="left" w:pos="567"/>
        </w:tabs>
        <w:rPr>
          <w:rFonts w:ascii="Times New Roman" w:hAnsi="Times New Roman"/>
          <w:b/>
          <w:sz w:val="22"/>
          <w:szCs w:val="22"/>
        </w:rPr>
      </w:pPr>
    </w:p>
    <w:p w:rsidR="003322A0" w:rsidRPr="00133614" w:rsidRDefault="003322A0" w:rsidP="003322A0">
      <w:pPr>
        <w:rPr>
          <w:rFonts w:ascii="Times New Roman" w:hAnsi="Times New Roman"/>
          <w:sz w:val="22"/>
          <w:szCs w:val="22"/>
          <w:u w:val="single"/>
        </w:rPr>
      </w:pPr>
      <w:r w:rsidRPr="004F4C26">
        <w:rPr>
          <w:rFonts w:ascii="Times New Roman" w:hAnsi="Times New Roman"/>
          <w:sz w:val="22"/>
          <w:szCs w:val="22"/>
        </w:rPr>
        <w:t>Išsami informacija apie šį vaistą pateikiama Valstybinės vaistų kontrolės tarnybos prie Lietuvos Respublikos sveikatos apsaugos ministerijos tinklalapyje</w:t>
      </w:r>
      <w:r w:rsidRPr="004F4C26">
        <w:rPr>
          <w:rFonts w:ascii="Times New Roman" w:hAnsi="Times New Roman"/>
          <w:i/>
          <w:sz w:val="22"/>
          <w:szCs w:val="22"/>
        </w:rPr>
        <w:t xml:space="preserve"> </w:t>
      </w:r>
      <w:hyperlink r:id="rId11" w:history="1">
        <w:r w:rsidRPr="004F4C26">
          <w:rPr>
            <w:rStyle w:val="Hipersaitas"/>
            <w:rFonts w:ascii="Times New Roman" w:eastAsia="SimSun" w:hAnsi="Times New Roman"/>
            <w:sz w:val="22"/>
            <w:szCs w:val="22"/>
          </w:rPr>
          <w:t>http://www.vvkt.lt/</w:t>
        </w:r>
      </w:hyperlink>
      <w:r w:rsidRPr="004F4C26">
        <w:rPr>
          <w:rFonts w:ascii="Times New Roman" w:hAnsi="Times New Roman"/>
          <w:sz w:val="22"/>
          <w:szCs w:val="22"/>
        </w:rPr>
        <w:t>.</w:t>
      </w:r>
    </w:p>
    <w:p w:rsidR="003322A0" w:rsidRPr="000B1315" w:rsidRDefault="003322A0" w:rsidP="003322A0">
      <w:pPr>
        <w:pBdr>
          <w:bottom w:val="single" w:sz="6" w:space="1" w:color="auto"/>
        </w:pBdr>
        <w:tabs>
          <w:tab w:val="left" w:pos="567"/>
        </w:tabs>
        <w:rPr>
          <w:rFonts w:ascii="Times New Roman" w:hAnsi="Times New Roman"/>
          <w:b/>
          <w:sz w:val="22"/>
          <w:szCs w:val="22"/>
        </w:rPr>
      </w:pPr>
    </w:p>
    <w:p w:rsidR="003322A0" w:rsidRPr="000B1315" w:rsidRDefault="003322A0" w:rsidP="003322A0">
      <w:pPr>
        <w:tabs>
          <w:tab w:val="left" w:pos="567"/>
        </w:tabs>
        <w:rPr>
          <w:rFonts w:ascii="Times New Roman" w:hAnsi="Times New Roman"/>
          <w:b/>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Toliau pateikta informacija skirta tik sveikatos priežiūros specialistams</w:t>
      </w:r>
    </w:p>
    <w:p w:rsidR="003322A0" w:rsidRPr="000B1315" w:rsidRDefault="003322A0" w:rsidP="003322A0">
      <w:pPr>
        <w:tabs>
          <w:tab w:val="left" w:pos="567"/>
        </w:tabs>
        <w:rPr>
          <w:rFonts w:ascii="Times New Roman" w:hAnsi="Times New Roman"/>
          <w:i/>
          <w:sz w:val="22"/>
          <w:szCs w:val="22"/>
        </w:rPr>
      </w:pPr>
    </w:p>
    <w:p w:rsidR="003322A0" w:rsidRPr="000B1315" w:rsidRDefault="003322A0" w:rsidP="003322A0">
      <w:pPr>
        <w:tabs>
          <w:tab w:val="left" w:pos="567"/>
        </w:tabs>
        <w:rPr>
          <w:rFonts w:ascii="Times New Roman" w:hAnsi="Times New Roman"/>
          <w:b/>
          <w:i/>
          <w:sz w:val="22"/>
          <w:szCs w:val="22"/>
        </w:rPr>
      </w:pPr>
      <w:r w:rsidRPr="000B1315">
        <w:rPr>
          <w:rFonts w:ascii="Times New Roman" w:hAnsi="Times New Roman"/>
          <w:b/>
          <w:i/>
          <w:sz w:val="22"/>
          <w:szCs w:val="22"/>
        </w:rPr>
        <w:t>Perdozavimas</w:t>
      </w:r>
    </w:p>
    <w:p w:rsidR="003322A0" w:rsidRPr="000B1315" w:rsidRDefault="003322A0" w:rsidP="003322A0">
      <w:pPr>
        <w:tabs>
          <w:tab w:val="left" w:pos="567"/>
        </w:tabs>
        <w:rPr>
          <w:rFonts w:ascii="Times New Roman" w:hAnsi="Times New Roman"/>
          <w:i/>
          <w:iCs/>
          <w:sz w:val="22"/>
          <w:szCs w:val="22"/>
        </w:rPr>
      </w:pPr>
    </w:p>
    <w:p w:rsidR="003322A0" w:rsidRPr="000B1315" w:rsidRDefault="003322A0" w:rsidP="003322A0">
      <w:pPr>
        <w:tabs>
          <w:tab w:val="left" w:pos="567"/>
        </w:tabs>
        <w:rPr>
          <w:rFonts w:ascii="Times New Roman" w:hAnsi="Times New Roman"/>
          <w:i/>
          <w:iCs/>
          <w:sz w:val="22"/>
          <w:szCs w:val="22"/>
        </w:rPr>
      </w:pPr>
      <w:r w:rsidRPr="000B1315">
        <w:rPr>
          <w:rFonts w:ascii="Times New Roman" w:hAnsi="Times New Roman"/>
          <w:i/>
          <w:iCs/>
          <w:sz w:val="22"/>
          <w:szCs w:val="22"/>
        </w:rPr>
        <w:t>Simptomai</w:t>
      </w: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Tikėtini perdozavimo simptomai yra tie, kurių atsiranda dėl pernelyg stipraus beta </w:t>
      </w:r>
      <w:proofErr w:type="spellStart"/>
      <w:r w:rsidRPr="000B1315">
        <w:rPr>
          <w:rFonts w:ascii="Times New Roman" w:hAnsi="Times New Roman"/>
          <w:sz w:val="22"/>
          <w:szCs w:val="22"/>
        </w:rPr>
        <w:t>adrenoreceptorių</w:t>
      </w:r>
      <w:proofErr w:type="spellEnd"/>
      <w:r w:rsidRPr="000B1315">
        <w:rPr>
          <w:rFonts w:ascii="Times New Roman" w:hAnsi="Times New Roman"/>
          <w:sz w:val="22"/>
          <w:szCs w:val="22"/>
        </w:rPr>
        <w:t xml:space="preserve"> stimuliavimo</w:t>
      </w:r>
      <w:r>
        <w:rPr>
          <w:rFonts w:ascii="Times New Roman" w:hAnsi="Times New Roman"/>
          <w:sz w:val="22"/>
          <w:szCs w:val="22"/>
        </w:rPr>
        <w:t>.</w:t>
      </w:r>
      <w:r w:rsidRPr="000B1315">
        <w:rPr>
          <w:rFonts w:ascii="Times New Roman" w:hAnsi="Times New Roman"/>
          <w:sz w:val="22"/>
          <w:szCs w:val="22"/>
        </w:rPr>
        <w:t xml:space="preserve"> Svarbiausi yra </w:t>
      </w:r>
      <w:proofErr w:type="spellStart"/>
      <w:r w:rsidRPr="000B1315">
        <w:rPr>
          <w:rFonts w:ascii="Times New Roman" w:hAnsi="Times New Roman"/>
          <w:sz w:val="22"/>
          <w:szCs w:val="22"/>
        </w:rPr>
        <w:t>tachikardija</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palpitacija</w:t>
      </w:r>
      <w:proofErr w:type="spellEnd"/>
      <w:r w:rsidRPr="000B1315">
        <w:rPr>
          <w:rFonts w:ascii="Times New Roman" w:hAnsi="Times New Roman"/>
          <w:sz w:val="22"/>
          <w:szCs w:val="22"/>
        </w:rPr>
        <w:t xml:space="preserve">, </w:t>
      </w:r>
      <w:proofErr w:type="spellStart"/>
      <w:r w:rsidRPr="000B1315">
        <w:rPr>
          <w:rFonts w:ascii="Times New Roman" w:hAnsi="Times New Roman"/>
          <w:sz w:val="22"/>
          <w:szCs w:val="22"/>
        </w:rPr>
        <w:t>tremoras</w:t>
      </w:r>
      <w:proofErr w:type="spellEnd"/>
      <w:r w:rsidRPr="000B1315">
        <w:rPr>
          <w:rFonts w:ascii="Times New Roman" w:hAnsi="Times New Roman"/>
          <w:sz w:val="22"/>
          <w:szCs w:val="22"/>
        </w:rPr>
        <w:t xml:space="preserve">, hipertenzija, </w:t>
      </w:r>
      <w:proofErr w:type="spellStart"/>
      <w:r w:rsidRPr="000B1315">
        <w:rPr>
          <w:rFonts w:ascii="Times New Roman" w:hAnsi="Times New Roman"/>
          <w:sz w:val="22"/>
          <w:szCs w:val="22"/>
        </w:rPr>
        <w:t>hipotenzija</w:t>
      </w:r>
      <w:proofErr w:type="spellEnd"/>
      <w:r w:rsidRPr="000B1315">
        <w:rPr>
          <w:rFonts w:ascii="Times New Roman" w:hAnsi="Times New Roman"/>
          <w:sz w:val="22"/>
          <w:szCs w:val="22"/>
        </w:rPr>
        <w:t xml:space="preserve">, pulsinio spaudimo padidėjimas, krūtinės anginai būdingas krūtinės skausmas, aritmija ir veido bei kaklo paraudimas su karščio pojūčiu. </w:t>
      </w:r>
      <w:r>
        <w:rPr>
          <w:rFonts w:ascii="Times New Roman" w:hAnsi="Times New Roman"/>
          <w:sz w:val="22"/>
          <w:szCs w:val="22"/>
        </w:rPr>
        <w:t>Pavartojus</w:t>
      </w:r>
      <w:r w:rsidRPr="000B1315">
        <w:rPr>
          <w:rFonts w:ascii="Times New Roman" w:hAnsi="Times New Roman"/>
          <w:sz w:val="22"/>
          <w:szCs w:val="22"/>
        </w:rPr>
        <w:t xml:space="preserve"> </w:t>
      </w:r>
      <w:proofErr w:type="spellStart"/>
      <w:r w:rsidRPr="000B1315">
        <w:rPr>
          <w:rFonts w:ascii="Times New Roman" w:hAnsi="Times New Roman"/>
          <w:sz w:val="22"/>
          <w:szCs w:val="22"/>
        </w:rPr>
        <w:t>fenoterolio</w:t>
      </w:r>
      <w:proofErr w:type="spellEnd"/>
      <w:r w:rsidRPr="000B1315">
        <w:rPr>
          <w:rFonts w:ascii="Times New Roman" w:hAnsi="Times New Roman"/>
          <w:sz w:val="22"/>
          <w:szCs w:val="22"/>
        </w:rPr>
        <w:t xml:space="preserve"> dozę, kuri yra didesnė už esančią rekomenduojamoje </w:t>
      </w:r>
      <w:proofErr w:type="spellStart"/>
      <w:r w:rsidRPr="000B1315">
        <w:rPr>
          <w:rFonts w:ascii="Times New Roman" w:hAnsi="Times New Roman"/>
          <w:sz w:val="22"/>
          <w:szCs w:val="22"/>
        </w:rPr>
        <w:t>Berotec</w:t>
      </w:r>
      <w:proofErr w:type="spellEnd"/>
      <w:r w:rsidRPr="000B1315">
        <w:rPr>
          <w:rFonts w:ascii="Times New Roman" w:hAnsi="Times New Roman"/>
          <w:sz w:val="22"/>
          <w:szCs w:val="22"/>
        </w:rPr>
        <w:t xml:space="preserve"> N dozėje, </w:t>
      </w:r>
      <w:r>
        <w:rPr>
          <w:rFonts w:ascii="Times New Roman" w:hAnsi="Times New Roman"/>
          <w:sz w:val="22"/>
          <w:szCs w:val="22"/>
        </w:rPr>
        <w:t xml:space="preserve">buvo pastebėta </w:t>
      </w:r>
      <w:proofErr w:type="spellStart"/>
      <w:r>
        <w:rPr>
          <w:rFonts w:ascii="Times New Roman" w:hAnsi="Times New Roman"/>
          <w:sz w:val="22"/>
          <w:szCs w:val="22"/>
        </w:rPr>
        <w:t>metabolinės</w:t>
      </w:r>
      <w:proofErr w:type="spellEnd"/>
      <w:r>
        <w:rPr>
          <w:rFonts w:ascii="Times New Roman" w:hAnsi="Times New Roman"/>
          <w:sz w:val="22"/>
          <w:szCs w:val="22"/>
        </w:rPr>
        <w:t xml:space="preserve"> </w:t>
      </w:r>
      <w:proofErr w:type="spellStart"/>
      <w:r>
        <w:rPr>
          <w:rFonts w:ascii="Times New Roman" w:hAnsi="Times New Roman"/>
          <w:sz w:val="22"/>
          <w:szCs w:val="22"/>
        </w:rPr>
        <w:t>acidozės</w:t>
      </w:r>
      <w:proofErr w:type="spellEnd"/>
      <w:r>
        <w:rPr>
          <w:rFonts w:ascii="Times New Roman" w:hAnsi="Times New Roman"/>
          <w:sz w:val="22"/>
          <w:szCs w:val="22"/>
        </w:rPr>
        <w:t xml:space="preserve"> ir </w:t>
      </w:r>
      <w:proofErr w:type="spellStart"/>
      <w:r>
        <w:rPr>
          <w:rFonts w:ascii="Times New Roman" w:hAnsi="Times New Roman"/>
          <w:sz w:val="22"/>
          <w:szCs w:val="22"/>
        </w:rPr>
        <w:t>hipokalemijos</w:t>
      </w:r>
      <w:proofErr w:type="spellEnd"/>
      <w:r>
        <w:rPr>
          <w:rFonts w:ascii="Times New Roman" w:hAnsi="Times New Roman"/>
          <w:sz w:val="22"/>
          <w:szCs w:val="22"/>
        </w:rPr>
        <w:t xml:space="preserve"> atvejų.</w:t>
      </w:r>
    </w:p>
    <w:p w:rsidR="003322A0" w:rsidRDefault="003322A0" w:rsidP="003322A0">
      <w:pPr>
        <w:tabs>
          <w:tab w:val="left" w:pos="567"/>
        </w:tabs>
        <w:rPr>
          <w:rFonts w:ascii="Times New Roman" w:hAnsi="Times New Roman"/>
          <w:i/>
          <w:iCs/>
          <w:sz w:val="22"/>
          <w:szCs w:val="22"/>
        </w:rPr>
      </w:pPr>
    </w:p>
    <w:p w:rsidR="003322A0" w:rsidRPr="000B1315" w:rsidRDefault="003322A0" w:rsidP="003322A0">
      <w:pPr>
        <w:tabs>
          <w:tab w:val="left" w:pos="567"/>
        </w:tabs>
        <w:rPr>
          <w:rFonts w:ascii="Times New Roman" w:hAnsi="Times New Roman"/>
          <w:i/>
          <w:iCs/>
          <w:sz w:val="22"/>
          <w:szCs w:val="22"/>
        </w:rPr>
      </w:pPr>
      <w:r w:rsidRPr="000B1315">
        <w:rPr>
          <w:rFonts w:ascii="Times New Roman" w:hAnsi="Times New Roman"/>
          <w:i/>
          <w:iCs/>
          <w:sz w:val="22"/>
          <w:szCs w:val="22"/>
        </w:rPr>
        <w:t>Gydymas</w:t>
      </w:r>
    </w:p>
    <w:p w:rsidR="003322A0" w:rsidRDefault="003322A0" w:rsidP="003322A0">
      <w:pPr>
        <w:tabs>
          <w:tab w:val="left" w:pos="567"/>
        </w:tabs>
        <w:rPr>
          <w:rFonts w:ascii="Times New Roman" w:hAnsi="Times New Roman"/>
          <w:sz w:val="22"/>
          <w:szCs w:val="22"/>
        </w:rPr>
      </w:pPr>
      <w:r>
        <w:rPr>
          <w:rFonts w:ascii="Times New Roman" w:hAnsi="Times New Roman"/>
          <w:sz w:val="22"/>
          <w:szCs w:val="22"/>
        </w:rPr>
        <w:t xml:space="preserve">Apsinuodijimo atveju </w:t>
      </w:r>
      <w:proofErr w:type="spellStart"/>
      <w:r>
        <w:rPr>
          <w:rFonts w:ascii="Times New Roman" w:hAnsi="Times New Roman"/>
          <w:sz w:val="22"/>
          <w:szCs w:val="22"/>
        </w:rPr>
        <w:t>Berotec</w:t>
      </w:r>
      <w:proofErr w:type="spellEnd"/>
      <w:r>
        <w:rPr>
          <w:rFonts w:ascii="Times New Roman" w:hAnsi="Times New Roman"/>
          <w:sz w:val="22"/>
          <w:szCs w:val="22"/>
        </w:rPr>
        <w:t xml:space="preserve"> N vartojimą būtina nutraukti. Reikia taikyti simptominį gydymą,</w:t>
      </w:r>
      <w:r w:rsidRPr="00263ABC">
        <w:rPr>
          <w:rFonts w:ascii="Times New Roman" w:hAnsi="Times New Roman"/>
          <w:sz w:val="22"/>
          <w:szCs w:val="22"/>
        </w:rPr>
        <w:t xml:space="preserve"> </w:t>
      </w:r>
      <w:r>
        <w:rPr>
          <w:rFonts w:ascii="Times New Roman" w:hAnsi="Times New Roman"/>
          <w:sz w:val="22"/>
          <w:szCs w:val="22"/>
        </w:rPr>
        <w:t>sekti rūgščių, šarmų pusiausvyrą ir elektrolitų kiekį kraujyje. S</w:t>
      </w:r>
      <w:r w:rsidRPr="000B1315">
        <w:rPr>
          <w:rFonts w:ascii="Times New Roman" w:hAnsi="Times New Roman"/>
          <w:sz w:val="22"/>
          <w:szCs w:val="22"/>
        </w:rPr>
        <w:t>unki</w:t>
      </w:r>
      <w:r>
        <w:rPr>
          <w:rFonts w:ascii="Times New Roman" w:hAnsi="Times New Roman"/>
          <w:sz w:val="22"/>
          <w:szCs w:val="22"/>
        </w:rPr>
        <w:t>ais</w:t>
      </w:r>
      <w:r w:rsidRPr="000B1315">
        <w:rPr>
          <w:rFonts w:ascii="Times New Roman" w:hAnsi="Times New Roman"/>
          <w:sz w:val="22"/>
          <w:szCs w:val="22"/>
        </w:rPr>
        <w:t xml:space="preserve"> atvej</w:t>
      </w:r>
      <w:r>
        <w:rPr>
          <w:rFonts w:ascii="Times New Roman" w:hAnsi="Times New Roman"/>
          <w:sz w:val="22"/>
          <w:szCs w:val="22"/>
        </w:rPr>
        <w:t>ais</w:t>
      </w:r>
      <w:r w:rsidRPr="000B1315">
        <w:rPr>
          <w:rFonts w:ascii="Times New Roman" w:hAnsi="Times New Roman"/>
          <w:sz w:val="22"/>
          <w:szCs w:val="22"/>
        </w:rPr>
        <w:t xml:space="preserve"> </w:t>
      </w:r>
      <w:r>
        <w:rPr>
          <w:rFonts w:ascii="Times New Roman" w:hAnsi="Times New Roman"/>
          <w:sz w:val="22"/>
          <w:szCs w:val="22"/>
        </w:rPr>
        <w:t>gali prireikti gydyti</w:t>
      </w:r>
      <w:r w:rsidRPr="000B1315">
        <w:rPr>
          <w:rFonts w:ascii="Times New Roman" w:hAnsi="Times New Roman"/>
          <w:sz w:val="22"/>
          <w:szCs w:val="22"/>
        </w:rPr>
        <w:t xml:space="preserve"> intensyviosios terapijos </w:t>
      </w:r>
      <w:r>
        <w:rPr>
          <w:rFonts w:ascii="Times New Roman" w:hAnsi="Times New Roman"/>
          <w:sz w:val="22"/>
          <w:szCs w:val="22"/>
        </w:rPr>
        <w:t>skyriuje.</w:t>
      </w:r>
    </w:p>
    <w:p w:rsidR="003322A0" w:rsidRPr="000B1315" w:rsidRDefault="003322A0" w:rsidP="003322A0">
      <w:pPr>
        <w:tabs>
          <w:tab w:val="left" w:pos="567"/>
        </w:tabs>
        <w:rPr>
          <w:rFonts w:ascii="Times New Roman" w:hAnsi="Times New Roman"/>
          <w:sz w:val="22"/>
          <w:szCs w:val="22"/>
        </w:rPr>
      </w:pPr>
    </w:p>
    <w:p w:rsidR="003322A0" w:rsidRPr="000B1315" w:rsidRDefault="003322A0" w:rsidP="003322A0">
      <w:pPr>
        <w:tabs>
          <w:tab w:val="left" w:pos="567"/>
        </w:tabs>
        <w:rPr>
          <w:rFonts w:ascii="Times New Roman" w:hAnsi="Times New Roman"/>
          <w:sz w:val="22"/>
          <w:szCs w:val="22"/>
        </w:rPr>
      </w:pPr>
      <w:r w:rsidRPr="000B1315">
        <w:rPr>
          <w:rFonts w:ascii="Times New Roman" w:hAnsi="Times New Roman"/>
          <w:sz w:val="22"/>
          <w:szCs w:val="22"/>
        </w:rPr>
        <w:t xml:space="preserve">Kaip specifiniai priešnuodžiai tinka beta </w:t>
      </w:r>
      <w:proofErr w:type="spellStart"/>
      <w:r w:rsidRPr="000B1315">
        <w:rPr>
          <w:rFonts w:ascii="Times New Roman" w:hAnsi="Times New Roman"/>
          <w:sz w:val="22"/>
          <w:szCs w:val="22"/>
        </w:rPr>
        <w:t>adrenoblokatoriai</w:t>
      </w:r>
      <w:proofErr w:type="spellEnd"/>
      <w:r w:rsidRPr="000B1315">
        <w:rPr>
          <w:rFonts w:ascii="Times New Roman" w:hAnsi="Times New Roman"/>
          <w:sz w:val="22"/>
          <w:szCs w:val="22"/>
        </w:rPr>
        <w:t xml:space="preserve">, ypač selektyviai blokuojantys </w:t>
      </w:r>
      <w:r w:rsidRPr="000B1315">
        <w:rPr>
          <w:rFonts w:ascii="Times New Roman" w:hAnsi="Times New Roman"/>
          <w:sz w:val="22"/>
          <w:szCs w:val="22"/>
        </w:rPr>
        <w:sym w:font="Symbol" w:char="F062"/>
      </w:r>
      <w:r w:rsidRPr="000B1315">
        <w:rPr>
          <w:rFonts w:ascii="Times New Roman" w:hAnsi="Times New Roman"/>
          <w:sz w:val="22"/>
          <w:szCs w:val="22"/>
          <w:vertAlign w:val="subscript"/>
        </w:rPr>
        <w:t xml:space="preserve">1 </w:t>
      </w:r>
      <w:proofErr w:type="spellStart"/>
      <w:r w:rsidRPr="000B1315">
        <w:rPr>
          <w:rFonts w:ascii="Times New Roman" w:hAnsi="Times New Roman"/>
          <w:sz w:val="22"/>
          <w:szCs w:val="22"/>
        </w:rPr>
        <w:t>adrenoreceptorius</w:t>
      </w:r>
      <w:proofErr w:type="spellEnd"/>
      <w:r w:rsidRPr="000B1315">
        <w:rPr>
          <w:rFonts w:ascii="Times New Roman" w:hAnsi="Times New Roman"/>
          <w:sz w:val="22"/>
          <w:szCs w:val="22"/>
        </w:rPr>
        <w:t>, tačiau reikia nepamiršti, kad jie gali didinti bronchų obstrukciją, todėl pacientams, sergantiems bronchine astma, būtina labai tiksliai nustatyti dozę.</w:t>
      </w:r>
    </w:p>
    <w:p w:rsidR="003322A0" w:rsidRPr="000B1315" w:rsidRDefault="003322A0" w:rsidP="003322A0">
      <w:pPr>
        <w:tabs>
          <w:tab w:val="left" w:pos="567"/>
        </w:tabs>
        <w:rPr>
          <w:rFonts w:ascii="Times New Roman" w:hAnsi="Times New Roman"/>
          <w:sz w:val="22"/>
          <w:szCs w:val="22"/>
        </w:rPr>
      </w:pPr>
    </w:p>
    <w:p w:rsidR="003322A0" w:rsidRDefault="003322A0" w:rsidP="003322A0"/>
    <w:p w:rsidR="003322A0" w:rsidRDefault="003322A0" w:rsidP="003322A0"/>
    <w:p w:rsidR="003322A0" w:rsidRDefault="003322A0" w:rsidP="003322A0"/>
    <w:p w:rsidR="009041DB" w:rsidRDefault="009041DB">
      <w:bookmarkStart w:id="2" w:name="_GoBack"/>
      <w:bookmarkEnd w:id="2"/>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83A54"/>
    <w:multiLevelType w:val="hybridMultilevel"/>
    <w:tmpl w:val="C908C47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A0"/>
    <w:rsid w:val="00004415"/>
    <w:rsid w:val="00234094"/>
    <w:rsid w:val="002A211A"/>
    <w:rsid w:val="003322A0"/>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B3BA2-8112-45AC-AE67-53539DDC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22A0"/>
    <w:pPr>
      <w:spacing w:after="0" w:line="240" w:lineRule="auto"/>
    </w:pPr>
    <w:rPr>
      <w:rFonts w:ascii="TimesLT" w:eastAsia="Calibri" w:hAnsi="TimesLT"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322A0"/>
    <w:pPr>
      <w:tabs>
        <w:tab w:val="left" w:pos="7920"/>
      </w:tabs>
    </w:pPr>
    <w:rPr>
      <w:rFonts w:ascii="Times New Roman" w:hAnsi="Times New Roman"/>
      <w:sz w:val="20"/>
      <w:lang w:val="de-DE" w:eastAsia="de-DE"/>
    </w:rPr>
  </w:style>
  <w:style w:type="character" w:customStyle="1" w:styleId="PagrindinistekstasDiagrama">
    <w:name w:val="Pagrindinis tekstas Diagrama"/>
    <w:basedOn w:val="Numatytasispastraiposriftas"/>
    <w:link w:val="Pagrindinistekstas"/>
    <w:rsid w:val="003322A0"/>
    <w:rPr>
      <w:rFonts w:ascii="Times New Roman" w:eastAsia="Calibri" w:hAnsi="Times New Roman" w:cs="Times New Roman"/>
      <w:sz w:val="20"/>
      <w:szCs w:val="20"/>
      <w:lang w:val="de-DE" w:eastAsia="de-DE"/>
    </w:rPr>
  </w:style>
  <w:style w:type="character" w:styleId="Hipersaitas">
    <w:name w:val="Hyperlink"/>
    <w:rsid w:val="003322A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11510</Words>
  <Characters>6561</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2023-10-12T09:56:00Z</dcterms:created>
  <dcterms:modified xsi:type="dcterms:W3CDTF">2023-10-12T09:58:00Z</dcterms:modified>
</cp:coreProperties>
</file>