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7C90C" w14:textId="77777777" w:rsidR="00536BE9" w:rsidRPr="00536BE9" w:rsidRDefault="00536BE9" w:rsidP="00536BE9">
      <w:pPr>
        <w:widowControl w:val="0"/>
        <w:spacing w:after="0" w:line="240" w:lineRule="auto"/>
        <w:rPr>
          <w:rFonts w:ascii="Times New Roman" w:eastAsia="Times New Roman" w:hAnsi="Times New Roman" w:cs="Times New Roman"/>
          <w:snapToGrid w:val="0"/>
          <w:kern w:val="0"/>
          <w:lang w:val="lt-LT"/>
          <w14:ligatures w14:val="none"/>
        </w:rPr>
      </w:pPr>
    </w:p>
    <w:p w14:paraId="3BC8B923"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1E733D26"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45FD8E95"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2B53B150"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44C612F8"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7DD283D0"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1017CCF5"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7C1E995C"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3CEE4DC4"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1D2A2F0C"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765BA6D7"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351C6AE3"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1E3D45C8"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2FAACFCA"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46F252D2"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59602558"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58857FC0"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1482E057"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7BE5192E"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1F040707"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788E6132"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0933AA36" w14:textId="77777777" w:rsidR="00536BE9" w:rsidRPr="00536BE9" w:rsidRDefault="00536BE9" w:rsidP="00536BE9">
      <w:pPr>
        <w:tabs>
          <w:tab w:val="left" w:pos="-1440"/>
          <w:tab w:val="left" w:pos="-720"/>
          <w:tab w:val="left" w:pos="567"/>
        </w:tabs>
        <w:spacing w:after="0" w:line="260" w:lineRule="exact"/>
        <w:rPr>
          <w:rFonts w:ascii="Times New Roman" w:eastAsia="Times New Roman" w:hAnsi="Times New Roman" w:cs="Times New Roman"/>
          <w:b/>
          <w:snapToGrid w:val="0"/>
          <w:kern w:val="0"/>
          <w:lang w:val="lt-LT"/>
          <w14:ligatures w14:val="none"/>
        </w:rPr>
      </w:pPr>
    </w:p>
    <w:p w14:paraId="1E159497" w14:textId="77777777" w:rsidR="00536BE9" w:rsidRPr="00536BE9" w:rsidRDefault="00536BE9" w:rsidP="00536BE9">
      <w:pPr>
        <w:keepNext/>
        <w:tabs>
          <w:tab w:val="left" w:pos="567"/>
        </w:tabs>
        <w:spacing w:after="0" w:line="240" w:lineRule="auto"/>
        <w:jc w:val="center"/>
        <w:outlineLvl w:val="1"/>
        <w:rPr>
          <w:rFonts w:ascii="Times New Roman" w:eastAsia="Times New Roman" w:hAnsi="Times New Roman" w:cs="Times New Roman"/>
          <w:b/>
          <w:snapToGrid w:val="0"/>
          <w:kern w:val="0"/>
          <w:lang w:val="lt-LT" w:eastAsia="x-none"/>
          <w14:ligatures w14:val="none"/>
        </w:rPr>
      </w:pPr>
      <w:r w:rsidRPr="00536BE9">
        <w:rPr>
          <w:rFonts w:ascii="Times New Roman" w:eastAsia="Times New Roman" w:hAnsi="Times New Roman" w:cs="Times New Roman"/>
          <w:b/>
          <w:bCs/>
          <w:iCs/>
          <w:snapToGrid w:val="0"/>
          <w:kern w:val="0"/>
          <w:lang w:val="lt-LT" w:eastAsia="x-none"/>
          <w14:ligatures w14:val="none"/>
        </w:rPr>
        <w:t>I PRIEDAS</w:t>
      </w:r>
    </w:p>
    <w:p w14:paraId="3CF21675" w14:textId="77777777" w:rsidR="00536BE9" w:rsidRPr="00536BE9" w:rsidRDefault="00536BE9" w:rsidP="00536BE9">
      <w:pPr>
        <w:tabs>
          <w:tab w:val="left" w:pos="567"/>
        </w:tabs>
        <w:spacing w:after="0" w:line="240" w:lineRule="auto"/>
        <w:rPr>
          <w:rFonts w:ascii="Times New Roman" w:eastAsia="Times New Roman" w:hAnsi="Times New Roman" w:cs="Times New Roman"/>
          <w:snapToGrid w:val="0"/>
          <w:kern w:val="0"/>
          <w:lang w:val="lt-LT"/>
          <w14:ligatures w14:val="none"/>
        </w:rPr>
      </w:pPr>
    </w:p>
    <w:p w14:paraId="2E5469C9" w14:textId="77777777" w:rsidR="00536BE9" w:rsidRPr="00536BE9" w:rsidRDefault="00536BE9" w:rsidP="00536BE9">
      <w:pPr>
        <w:tabs>
          <w:tab w:val="left" w:pos="-1440"/>
          <w:tab w:val="left" w:pos="-720"/>
          <w:tab w:val="left" w:pos="567"/>
        </w:tabs>
        <w:spacing w:after="0" w:line="260" w:lineRule="exact"/>
        <w:jc w:val="center"/>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PREPARATO CHARAKTERISTIKŲ SANTRAUKA</w:t>
      </w:r>
    </w:p>
    <w:p w14:paraId="776B1158" w14:textId="77777777" w:rsidR="00536BE9" w:rsidRPr="00536BE9" w:rsidRDefault="00536BE9" w:rsidP="00536BE9">
      <w:pPr>
        <w:tabs>
          <w:tab w:val="left" w:pos="-1440"/>
          <w:tab w:val="left" w:pos="-720"/>
          <w:tab w:val="left" w:pos="567"/>
        </w:tabs>
        <w:spacing w:after="0" w:line="260" w:lineRule="exact"/>
        <w:jc w:val="center"/>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eastAsia="zh-CN"/>
          <w14:ligatures w14:val="none"/>
        </w:rPr>
        <w:br w:type="page"/>
      </w:r>
    </w:p>
    <w:p w14:paraId="61854830"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lastRenderedPageBreak/>
        <w:t>1.</w:t>
      </w:r>
      <w:r w:rsidRPr="00536BE9">
        <w:rPr>
          <w:rFonts w:ascii="Times New Roman" w:eastAsia="Times New Roman" w:hAnsi="Times New Roman" w:cs="Times New Roman"/>
          <w:b/>
          <w:bCs/>
          <w:snapToGrid w:val="0"/>
          <w:kern w:val="0"/>
          <w:lang w:val="lt-LT" w:eastAsia="x-none"/>
          <w14:ligatures w14:val="none"/>
        </w:rPr>
        <w:tab/>
        <w:t>VAISTINIO PREPARATO PAVADINIMAS</w:t>
      </w:r>
    </w:p>
    <w:p w14:paraId="512F56F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0273EE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 xml:space="preserve">3 </w:t>
      </w:r>
      <w:r w:rsidRPr="00536BE9">
        <w:rPr>
          <w:rFonts w:ascii="Times New Roman" w:eastAsia="Times New Roman" w:hAnsi="Times New Roman" w:cs="Times New Roman"/>
          <w:snapToGrid w:val="0"/>
          <w:kern w:val="0"/>
          <w:lang w:val="lt-LT"/>
          <w14:ligatures w14:val="none"/>
        </w:rPr>
        <w:t xml:space="preserve">1250 mg/400 TV suslėgtosios pastilės </w:t>
      </w:r>
    </w:p>
    <w:p w14:paraId="1CA51E9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592D48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CEF304D"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2.</w:t>
      </w:r>
      <w:r w:rsidRPr="00536BE9">
        <w:rPr>
          <w:rFonts w:ascii="Times New Roman" w:eastAsia="Times New Roman" w:hAnsi="Times New Roman" w:cs="Times New Roman"/>
          <w:b/>
          <w:bCs/>
          <w:snapToGrid w:val="0"/>
          <w:kern w:val="0"/>
          <w:lang w:val="lt-LT" w:eastAsia="x-none"/>
          <w14:ligatures w14:val="none"/>
        </w:rPr>
        <w:tab/>
        <w:t>KOKYBINĖ IR KIEKYBINĖ SUDĖTIS</w:t>
      </w:r>
    </w:p>
    <w:p w14:paraId="2F1CF93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59103D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Vienoje suslėgtojoje pastilėje yra 1250 mg kalcio karbonato (atitinka 500 mg kalcio) ir </w:t>
      </w:r>
      <w:proofErr w:type="spellStart"/>
      <w:r w:rsidRPr="00536BE9">
        <w:rPr>
          <w:rFonts w:ascii="Times New Roman" w:eastAsia="Times New Roman" w:hAnsi="Times New Roman" w:cs="Times New Roman"/>
          <w:snapToGrid w:val="0"/>
          <w:kern w:val="0"/>
          <w:lang w:val="lt-LT"/>
          <w14:ligatures w14:val="none"/>
        </w:rPr>
        <w:t>cholekalciferolio</w:t>
      </w:r>
      <w:proofErr w:type="spellEnd"/>
      <w:r w:rsidRPr="00536BE9">
        <w:rPr>
          <w:rFonts w:ascii="Times New Roman" w:eastAsia="Times New Roman" w:hAnsi="Times New Roman" w:cs="Times New Roman"/>
          <w:snapToGrid w:val="0"/>
          <w:kern w:val="0"/>
          <w:lang w:val="lt-LT"/>
          <w14:ligatures w14:val="none"/>
        </w:rPr>
        <w:t xml:space="preserve"> koncentrato (miltelių) (atitinka 400TV </w:t>
      </w:r>
      <w:proofErr w:type="spellStart"/>
      <w:r w:rsidRPr="00536BE9">
        <w:rPr>
          <w:rFonts w:ascii="Times New Roman" w:eastAsia="Times New Roman" w:hAnsi="Times New Roman" w:cs="Times New Roman"/>
          <w:snapToGrid w:val="0"/>
          <w:kern w:val="0"/>
          <w:lang w:val="lt-LT"/>
          <w14:ligatures w14:val="none"/>
        </w:rPr>
        <w:t>cholekalciferolio</w:t>
      </w:r>
      <w:proofErr w:type="spellEnd"/>
      <w:r w:rsidRPr="00536BE9">
        <w:rPr>
          <w:rFonts w:ascii="Times New Roman" w:eastAsia="Times New Roman" w:hAnsi="Times New Roman" w:cs="Times New Roman"/>
          <w:snapToGrid w:val="0"/>
          <w:kern w:val="0"/>
          <w:lang w:val="lt-LT"/>
          <w14:ligatures w14:val="none"/>
        </w:rPr>
        <w:t>).</w:t>
      </w:r>
    </w:p>
    <w:p w14:paraId="274D925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5F5079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u w:val="single"/>
          <w:lang w:val="lt-LT"/>
          <w14:ligatures w14:val="none"/>
        </w:rPr>
        <w:t>Pagalbinės medžiagos, kurių poveikis žinomas:</w:t>
      </w:r>
      <w:r w:rsidRPr="00536BE9">
        <w:rPr>
          <w:rFonts w:ascii="Times New Roman" w:eastAsia="Times New Roman" w:hAnsi="Times New Roman" w:cs="Times New Roman"/>
          <w:snapToGrid w:val="0"/>
          <w:kern w:val="0"/>
          <w:lang w:val="lt-LT"/>
          <w14:ligatures w14:val="none"/>
        </w:rPr>
        <w:t xml:space="preserve"> vienoje suslėgtojoje pastilėje yra aspartamo (E951), 0,336 mg sorbitolio (E420).</w:t>
      </w:r>
    </w:p>
    <w:p w14:paraId="0432590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Visos pagalbinės medžiagos išvardytos 6.1 skyriuje.</w:t>
      </w:r>
    </w:p>
    <w:p w14:paraId="1A8EE59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70BCA7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A624E69"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ab/>
        <w:t>FARMACINĖ FORMA</w:t>
      </w:r>
    </w:p>
    <w:p w14:paraId="4866C14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9117DF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Suslėgtoji pastilė.</w:t>
      </w:r>
    </w:p>
    <w:p w14:paraId="1F191C0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Pastilės yra baltos, pipirmėčių kvapo, šiek tiek išgaubto disko formos.</w:t>
      </w:r>
    </w:p>
    <w:p w14:paraId="215623F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0ADD31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78884A2"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w:t>
      </w:r>
      <w:r w:rsidRPr="00536BE9">
        <w:rPr>
          <w:rFonts w:ascii="Times New Roman" w:eastAsia="Times New Roman" w:hAnsi="Times New Roman" w:cs="Times New Roman"/>
          <w:b/>
          <w:bCs/>
          <w:snapToGrid w:val="0"/>
          <w:kern w:val="0"/>
          <w:lang w:val="lt-LT" w:eastAsia="x-none"/>
          <w14:ligatures w14:val="none"/>
        </w:rPr>
        <w:tab/>
        <w:t>KLINIKINĖ INFORMACIJA</w:t>
      </w:r>
    </w:p>
    <w:p w14:paraId="3B54FBD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64D5269"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4.1</w:t>
      </w:r>
      <w:r w:rsidRPr="00536BE9">
        <w:rPr>
          <w:rFonts w:ascii="Times New Roman" w:eastAsia="Times New Roman" w:hAnsi="Times New Roman" w:cs="Times New Roman"/>
          <w:b/>
          <w:bCs/>
          <w:snapToGrid w:val="0"/>
          <w:kern w:val="0"/>
          <w:lang w:val="lt-LT" w:eastAsia="x-none"/>
          <w14:ligatures w14:val="none"/>
        </w:rPr>
        <w:tab/>
        <w:t>Terapinės indikacijos</w:t>
      </w:r>
    </w:p>
    <w:p w14:paraId="1F5F614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922F606" w14:textId="77777777" w:rsidR="00536BE9" w:rsidRPr="00536BE9" w:rsidRDefault="00536BE9" w:rsidP="00536BE9">
      <w:pPr>
        <w:tabs>
          <w:tab w:val="left" w:pos="567"/>
        </w:tabs>
        <w:spacing w:after="0" w:line="260" w:lineRule="exact"/>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ir vitamino D trūkumo senyviems žmonėms gydymas ir profilaktika.</w:t>
      </w:r>
    </w:p>
    <w:p w14:paraId="3D44FDE0" w14:textId="77777777" w:rsidR="00536BE9" w:rsidRPr="00536BE9" w:rsidRDefault="00536BE9" w:rsidP="00536BE9">
      <w:pPr>
        <w:tabs>
          <w:tab w:val="left" w:pos="567"/>
        </w:tabs>
        <w:spacing w:after="0" w:line="260" w:lineRule="exact"/>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Papildomas osteoporozės gydymas tuo atveju, jei vartojamas nepakankamas kalcio ir vitamino D kiekis arba jeigu yra kalcio ir vitamino D trūkumo rizika.</w:t>
      </w:r>
    </w:p>
    <w:p w14:paraId="1ACC4EF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AFE5CB5"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4.2</w:t>
      </w:r>
      <w:r w:rsidRPr="00536BE9">
        <w:rPr>
          <w:rFonts w:ascii="Times New Roman" w:eastAsia="Times New Roman" w:hAnsi="Times New Roman" w:cs="Times New Roman"/>
          <w:b/>
          <w:bCs/>
          <w:snapToGrid w:val="0"/>
          <w:kern w:val="0"/>
          <w:lang w:val="lt-LT" w:eastAsia="x-none"/>
          <w14:ligatures w14:val="none"/>
        </w:rPr>
        <w:tab/>
        <w:t>Dozavimas ir vartojimo metodas</w:t>
      </w:r>
    </w:p>
    <w:p w14:paraId="7B3752B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46CEA7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TINKA TIK SUAUGUSIEMS ŽMONĖMS.</w:t>
      </w:r>
    </w:p>
    <w:p w14:paraId="316C4CE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2CFC43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u w:val="single"/>
          <w:lang w:val="lt-LT"/>
          <w14:ligatures w14:val="none"/>
        </w:rPr>
      </w:pPr>
      <w:r w:rsidRPr="00536BE9">
        <w:rPr>
          <w:rFonts w:ascii="Times New Roman" w:eastAsia="Times New Roman" w:hAnsi="Times New Roman" w:cs="Times New Roman"/>
          <w:noProof/>
          <w:snapToGrid w:val="0"/>
          <w:kern w:val="0"/>
          <w:u w:val="single"/>
          <w:lang w:val="lt-LT"/>
          <w14:ligatures w14:val="none"/>
        </w:rPr>
        <w:t>Dozavimas</w:t>
      </w:r>
    </w:p>
    <w:p w14:paraId="17A73A9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57F66B6" w14:textId="77777777" w:rsidR="00536BE9" w:rsidRPr="00536BE9" w:rsidRDefault="00536BE9" w:rsidP="00536BE9">
      <w:pPr>
        <w:tabs>
          <w:tab w:val="left" w:pos="567"/>
        </w:tabs>
        <w:spacing w:after="0" w:line="260" w:lineRule="exact"/>
        <w:ind w:left="567" w:hanging="567"/>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Paros dozė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dvi suslėgtosios pastilės. Vieną pastilę reikia sučiulpti ryte, kitą vakare. </w:t>
      </w:r>
    </w:p>
    <w:p w14:paraId="0393FBE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F33B810" w14:textId="77777777" w:rsidR="00536BE9" w:rsidRPr="00536BE9" w:rsidRDefault="00536BE9" w:rsidP="00536BE9">
      <w:pPr>
        <w:tabs>
          <w:tab w:val="left" w:pos="567"/>
        </w:tabs>
        <w:spacing w:after="0" w:line="240" w:lineRule="auto"/>
        <w:contextualSpacing/>
        <w:outlineLvl w:val="0"/>
        <w:rPr>
          <w:rFonts w:ascii="Times New Roman" w:eastAsia="Times New Roman" w:hAnsi="Times New Roman" w:cs="Times New Roman"/>
          <w:i/>
          <w:iCs/>
          <w:snapToGrid w:val="0"/>
          <w:kern w:val="0"/>
          <w:lang w:val="lt-LT"/>
          <w14:ligatures w14:val="none"/>
        </w:rPr>
      </w:pPr>
      <w:r w:rsidRPr="00536BE9">
        <w:rPr>
          <w:rFonts w:ascii="Times New Roman" w:eastAsia="Times New Roman" w:hAnsi="Times New Roman" w:cs="Times New Roman"/>
          <w:i/>
          <w:iCs/>
          <w:snapToGrid w:val="0"/>
          <w:kern w:val="0"/>
          <w:lang w:val="lt-LT"/>
          <w14:ligatures w14:val="none"/>
        </w:rPr>
        <w:t>Pacientams, kurių kepenų funkcija sutrikusi</w:t>
      </w:r>
    </w:p>
    <w:p w14:paraId="5E293446" w14:textId="77777777" w:rsidR="00536BE9" w:rsidRPr="00536BE9" w:rsidRDefault="00536BE9" w:rsidP="00536BE9">
      <w:pPr>
        <w:tabs>
          <w:tab w:val="left" w:pos="567"/>
        </w:tabs>
        <w:spacing w:after="0" w:line="240" w:lineRule="auto"/>
        <w:contextualSpacing/>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Dozavimo priderinimas nereikalingas.</w:t>
      </w:r>
    </w:p>
    <w:p w14:paraId="6DC741E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0396C3B" w14:textId="77777777" w:rsidR="00536BE9" w:rsidRPr="00536BE9" w:rsidRDefault="00536BE9" w:rsidP="00536BE9">
      <w:pPr>
        <w:tabs>
          <w:tab w:val="left" w:pos="567"/>
        </w:tabs>
        <w:spacing w:after="0" w:line="240" w:lineRule="auto"/>
        <w:contextualSpacing/>
        <w:outlineLvl w:val="0"/>
        <w:rPr>
          <w:rFonts w:ascii="Times New Roman" w:eastAsia="Times New Roman" w:hAnsi="Times New Roman" w:cs="Times New Roman"/>
          <w:i/>
          <w:iCs/>
          <w:snapToGrid w:val="0"/>
          <w:kern w:val="0"/>
          <w:lang w:val="lt-LT"/>
          <w14:ligatures w14:val="none"/>
        </w:rPr>
      </w:pPr>
      <w:r w:rsidRPr="00536BE9">
        <w:rPr>
          <w:rFonts w:ascii="Times New Roman" w:eastAsia="Times New Roman" w:hAnsi="Times New Roman" w:cs="Times New Roman"/>
          <w:i/>
          <w:iCs/>
          <w:snapToGrid w:val="0"/>
          <w:kern w:val="0"/>
          <w:lang w:val="lt-LT"/>
          <w14:ligatures w14:val="none"/>
        </w:rPr>
        <w:t>Pacientams, kurių inkstų funkcija sutrikusi</w:t>
      </w:r>
    </w:p>
    <w:p w14:paraId="05F9D766" w14:textId="77777777" w:rsidR="00536BE9" w:rsidRPr="00536BE9" w:rsidRDefault="00536BE9" w:rsidP="00536BE9">
      <w:pPr>
        <w:tabs>
          <w:tab w:val="left" w:pos="567"/>
        </w:tabs>
        <w:spacing w:after="0" w:line="240" w:lineRule="auto"/>
        <w:contextualSpacing/>
        <w:outlineLvl w:val="0"/>
        <w:rPr>
          <w:rFonts w:ascii="Times New Roman" w:eastAsia="Times New Roman" w:hAnsi="Times New Roman" w:cs="Times New Roman"/>
          <w:iCs/>
          <w:snapToGrid w:val="0"/>
          <w:kern w:val="0"/>
          <w:lang w:val="lt-LT"/>
          <w14:ligatures w14:val="none"/>
        </w:rPr>
      </w:pP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iCs/>
          <w:snapToGrid w:val="0"/>
          <w:kern w:val="0"/>
          <w:lang w:val="lt-LT"/>
          <w14:ligatures w14:val="none"/>
        </w:rPr>
        <w:t xml:space="preserve"> turi būti nevartojama pacientams, kuriems yra sunkus inkstų funkcijos sutrikimas.</w:t>
      </w:r>
    </w:p>
    <w:p w14:paraId="5CC90DD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825BEC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u w:val="single"/>
          <w:lang w:val="lt-LT"/>
          <w14:ligatures w14:val="none"/>
        </w:rPr>
      </w:pPr>
      <w:r w:rsidRPr="00536BE9">
        <w:rPr>
          <w:rFonts w:ascii="Times New Roman" w:eastAsia="Times New Roman" w:hAnsi="Times New Roman" w:cs="Times New Roman"/>
          <w:noProof/>
          <w:snapToGrid w:val="0"/>
          <w:kern w:val="0"/>
          <w:u w:val="single"/>
          <w:lang w:val="lt-LT"/>
          <w14:ligatures w14:val="none"/>
        </w:rPr>
        <w:t>Vartojimo metodas</w:t>
      </w:r>
      <w:r w:rsidRPr="00536BE9">
        <w:rPr>
          <w:rFonts w:ascii="Times New Roman" w:eastAsia="Times New Roman" w:hAnsi="Times New Roman" w:cs="Times New Roman"/>
          <w:snapToGrid w:val="0"/>
          <w:kern w:val="0"/>
          <w:u w:val="single"/>
          <w:lang w:val="lt-LT"/>
          <w14:ligatures w14:val="none"/>
        </w:rPr>
        <w:t xml:space="preserve"> </w:t>
      </w:r>
    </w:p>
    <w:p w14:paraId="4B1412C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C208719"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Vartoti per burną.</w:t>
      </w:r>
    </w:p>
    <w:p w14:paraId="66EBB62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Pastilę reikia čiulpti, sučiulpus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išgerti stiklinę vandens.</w:t>
      </w:r>
    </w:p>
    <w:p w14:paraId="7BB6E6F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2C8009A"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4.3</w:t>
      </w:r>
      <w:r w:rsidRPr="00536BE9">
        <w:rPr>
          <w:rFonts w:ascii="Times New Roman" w:eastAsia="Times New Roman" w:hAnsi="Times New Roman" w:cs="Times New Roman"/>
          <w:b/>
          <w:bCs/>
          <w:snapToGrid w:val="0"/>
          <w:kern w:val="0"/>
          <w:lang w:val="lt-LT" w:eastAsia="x-none"/>
          <w14:ligatures w14:val="none"/>
        </w:rPr>
        <w:tab/>
        <w:t>Kontraindikacijos</w:t>
      </w:r>
    </w:p>
    <w:p w14:paraId="3DCBF07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3D5850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Padidėjęs jautrumas </w:t>
      </w:r>
      <w:proofErr w:type="spellStart"/>
      <w:r w:rsidRPr="00536BE9">
        <w:rPr>
          <w:rFonts w:ascii="Times New Roman" w:eastAsia="Times New Roman" w:hAnsi="Times New Roman" w:cs="Times New Roman"/>
          <w:snapToGrid w:val="0"/>
          <w:kern w:val="0"/>
          <w:lang w:val="lt-LT"/>
          <w14:ligatures w14:val="none"/>
        </w:rPr>
        <w:t>cholekalciferoliui</w:t>
      </w:r>
      <w:proofErr w:type="spellEnd"/>
      <w:r w:rsidRPr="00536BE9">
        <w:rPr>
          <w:rFonts w:ascii="Times New Roman" w:eastAsia="Times New Roman" w:hAnsi="Times New Roman" w:cs="Times New Roman"/>
          <w:snapToGrid w:val="0"/>
          <w:kern w:val="0"/>
          <w:lang w:val="lt-LT"/>
          <w14:ligatures w14:val="none"/>
        </w:rPr>
        <w:t>, kalcio karbonatui ar bet kuriai 6.1 skyriuje nurodytai pagalbinei medžiagai.</w:t>
      </w:r>
    </w:p>
    <w:p w14:paraId="415D88C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Ligos arba būklės, sukeliančios </w:t>
      </w:r>
      <w:proofErr w:type="spellStart"/>
      <w:r w:rsidRPr="00536BE9">
        <w:rPr>
          <w:rFonts w:ascii="Times New Roman" w:eastAsia="Times New Roman" w:hAnsi="Times New Roman" w:cs="Times New Roman"/>
          <w:snapToGrid w:val="0"/>
          <w:kern w:val="0"/>
          <w:lang w:val="lt-LT"/>
          <w14:ligatures w14:val="none"/>
        </w:rPr>
        <w:t>hiperkalcemiją</w:t>
      </w:r>
      <w:proofErr w:type="spellEnd"/>
      <w:r w:rsidRPr="00536BE9">
        <w:rPr>
          <w:rFonts w:ascii="Times New Roman" w:eastAsia="Times New Roman" w:hAnsi="Times New Roman" w:cs="Times New Roman"/>
          <w:snapToGrid w:val="0"/>
          <w:kern w:val="0"/>
          <w:lang w:val="lt-LT"/>
          <w14:ligatures w14:val="none"/>
        </w:rPr>
        <w:t xml:space="preserve"> ir/arba  </w:t>
      </w:r>
      <w:proofErr w:type="spellStart"/>
      <w:r w:rsidRPr="00536BE9">
        <w:rPr>
          <w:rFonts w:ascii="Times New Roman" w:eastAsia="Times New Roman" w:hAnsi="Times New Roman" w:cs="Times New Roman"/>
          <w:snapToGrid w:val="0"/>
          <w:kern w:val="0"/>
          <w:lang w:val="lt-LT"/>
          <w14:ligatures w14:val="none"/>
        </w:rPr>
        <w:t>hiperkalciuriją</w:t>
      </w:r>
      <w:proofErr w:type="spellEnd"/>
      <w:r w:rsidRPr="00536BE9">
        <w:rPr>
          <w:rFonts w:ascii="Times New Roman" w:eastAsia="Times New Roman" w:hAnsi="Times New Roman" w:cs="Times New Roman"/>
          <w:snapToGrid w:val="0"/>
          <w:kern w:val="0"/>
          <w:lang w:val="lt-LT"/>
          <w14:ligatures w14:val="none"/>
        </w:rPr>
        <w:t>.</w:t>
      </w:r>
    </w:p>
    <w:p w14:paraId="3C542FD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Inkstų akmenligė.</w:t>
      </w:r>
    </w:p>
    <w:p w14:paraId="04BB981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Ilgalaikis imobilizavimas.</w:t>
      </w:r>
    </w:p>
    <w:p w14:paraId="2BC61CB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Vitamino D </w:t>
      </w:r>
      <w:proofErr w:type="spellStart"/>
      <w:r w:rsidRPr="00536BE9">
        <w:rPr>
          <w:rFonts w:ascii="Times New Roman" w:eastAsia="Times New Roman" w:hAnsi="Times New Roman" w:cs="Times New Roman"/>
          <w:snapToGrid w:val="0"/>
          <w:kern w:val="0"/>
          <w:lang w:val="lt-LT"/>
          <w14:ligatures w14:val="none"/>
        </w:rPr>
        <w:t>hipervitaminozė</w:t>
      </w:r>
      <w:proofErr w:type="spellEnd"/>
      <w:r w:rsidRPr="00536BE9">
        <w:rPr>
          <w:rFonts w:ascii="Times New Roman" w:eastAsia="Times New Roman" w:hAnsi="Times New Roman" w:cs="Times New Roman"/>
          <w:snapToGrid w:val="0"/>
          <w:kern w:val="0"/>
          <w:lang w:val="lt-LT"/>
          <w14:ligatures w14:val="none"/>
        </w:rPr>
        <w:t>.</w:t>
      </w:r>
    </w:p>
    <w:p w14:paraId="6A48966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lastRenderedPageBreak/>
        <w:t>Fenilketonurija (šio vaistinio preparato sudėtyje yra aspartamo).</w:t>
      </w:r>
    </w:p>
    <w:p w14:paraId="7DC0071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ADE388E"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4.4</w:t>
      </w:r>
      <w:r w:rsidRPr="00536BE9">
        <w:rPr>
          <w:rFonts w:ascii="Times New Roman" w:eastAsia="Times New Roman" w:hAnsi="Times New Roman" w:cs="Times New Roman"/>
          <w:b/>
          <w:bCs/>
          <w:snapToGrid w:val="0"/>
          <w:kern w:val="0"/>
          <w:lang w:val="lt-LT" w:eastAsia="x-none"/>
          <w14:ligatures w14:val="none"/>
        </w:rPr>
        <w:tab/>
        <w:t>Specialūs įspėjimai ir atsargumo priemonės</w:t>
      </w:r>
    </w:p>
    <w:p w14:paraId="4A2C890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991015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Ilgalaikio gydymo metu reikia matuoti kalcio kiekį šlapime. Jei paros šlapime atsiranda daugiau kaip 7,5 mmol (300 mg) kalcio, reikia mažinti dozę arba nutraukti vaistinio preparato vartojimą.</w:t>
      </w:r>
    </w:p>
    <w:p w14:paraId="3AEE65B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6C0ECE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Apie 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vartojimą kartu su rusmenės glikozidais, </w:t>
      </w:r>
      <w:proofErr w:type="spellStart"/>
      <w:r w:rsidRPr="00536BE9">
        <w:rPr>
          <w:rFonts w:ascii="Times New Roman" w:eastAsia="Times New Roman" w:hAnsi="Times New Roman" w:cs="Times New Roman"/>
          <w:snapToGrid w:val="0"/>
          <w:kern w:val="0"/>
          <w:lang w:val="lt-LT"/>
          <w14:ligatures w14:val="none"/>
        </w:rPr>
        <w:t>bifosfonatais</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tiazidiniais</w:t>
      </w:r>
      <w:proofErr w:type="spellEnd"/>
      <w:r w:rsidRPr="00536BE9">
        <w:rPr>
          <w:rFonts w:ascii="Times New Roman" w:eastAsia="Times New Roman" w:hAnsi="Times New Roman" w:cs="Times New Roman"/>
          <w:snapToGrid w:val="0"/>
          <w:kern w:val="0"/>
          <w:lang w:val="lt-LT"/>
          <w14:ligatures w14:val="none"/>
        </w:rPr>
        <w:t xml:space="preserve"> diuretikais, ciklinių grupės antibiotikais, </w:t>
      </w:r>
      <w:proofErr w:type="spellStart"/>
      <w:r w:rsidRPr="00536BE9">
        <w:rPr>
          <w:rFonts w:ascii="Times New Roman" w:eastAsia="Times New Roman" w:hAnsi="Times New Roman" w:cs="Times New Roman"/>
          <w:snapToGrid w:val="0"/>
          <w:kern w:val="0"/>
          <w:lang w:val="lt-LT"/>
          <w14:ligatures w14:val="none"/>
        </w:rPr>
        <w:t>estramustinu</w:t>
      </w:r>
      <w:proofErr w:type="spellEnd"/>
      <w:r w:rsidRPr="00536BE9">
        <w:rPr>
          <w:rFonts w:ascii="Times New Roman" w:eastAsia="Times New Roman" w:hAnsi="Times New Roman" w:cs="Times New Roman"/>
          <w:snapToGrid w:val="0"/>
          <w:kern w:val="0"/>
          <w:lang w:val="lt-LT"/>
          <w14:ligatures w14:val="none"/>
        </w:rPr>
        <w:t xml:space="preserve"> ar geležies druskomis informacijos pateikta 4.5 skyriuje.</w:t>
      </w:r>
    </w:p>
    <w:p w14:paraId="124D487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9E0C77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Skiriant kartu vartoti kitokio vitamino D preparato, reikia turėti omenyje, kad vienoje 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suslėgtojoje pastilėje yra 400 TV vitamino D. Kadangi šio vaistinio preparato sudėtyje yra vitamino D, pacientą, papildomai vartojantį kalcio ir vitamino D, gydytojas turi atidžiai stebėti ir kas savaitę matuoti kalcio koncentraciją kraujyje ir šlapime.</w:t>
      </w:r>
    </w:p>
    <w:p w14:paraId="7F50940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14B465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snapToGrid w:val="0"/>
          <w:kern w:val="0"/>
          <w:lang w:val="lt-LT"/>
          <w14:ligatures w14:val="none"/>
        </w:rPr>
        <w:t>Sarkoidoze</w:t>
      </w:r>
      <w:proofErr w:type="spellEnd"/>
      <w:r w:rsidRPr="00536BE9">
        <w:rPr>
          <w:rFonts w:ascii="Times New Roman" w:eastAsia="Times New Roman" w:hAnsi="Times New Roman" w:cs="Times New Roman"/>
          <w:snapToGrid w:val="0"/>
          <w:kern w:val="0"/>
          <w:lang w:val="lt-LT"/>
          <w14:ligatures w14:val="none"/>
        </w:rPr>
        <w:t xml:space="preserve"> sergančius pacientus šiuo vaistiniu preparatu reikia gydyti atsargiai, kadangi jų organizme gali pagreitėti vitamino D metabolizmas ir padidėti aktyvios jo formos kiekis. Tokiems pacientams būtina matuoti kalcio kiekį kraujyje ir šlapime.</w:t>
      </w:r>
    </w:p>
    <w:p w14:paraId="4FD6CFE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EF379C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Šiame preparate yra aspartamo, todėl jis gali būti kenksmingas žmonėms, sergantiems fenilketonurija.</w:t>
      </w:r>
    </w:p>
    <w:p w14:paraId="5D93E0D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D24B92D"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4.5</w:t>
      </w:r>
      <w:r w:rsidRPr="00536BE9">
        <w:rPr>
          <w:rFonts w:ascii="Times New Roman" w:eastAsia="Times New Roman" w:hAnsi="Times New Roman" w:cs="Times New Roman"/>
          <w:b/>
          <w:bCs/>
          <w:snapToGrid w:val="0"/>
          <w:kern w:val="0"/>
          <w:lang w:val="lt-LT" w:eastAsia="x-none"/>
          <w14:ligatures w14:val="none"/>
        </w:rPr>
        <w:tab/>
        <w:t>Sąveika su kitais vaistiniais preparatais ir kitokia sąveika</w:t>
      </w:r>
    </w:p>
    <w:p w14:paraId="54E0A18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8A0A78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u w:val="single"/>
          <w:lang w:val="lt-LT"/>
          <w14:ligatures w14:val="none"/>
        </w:rPr>
      </w:pPr>
      <w:r w:rsidRPr="00536BE9">
        <w:rPr>
          <w:rFonts w:ascii="Times New Roman" w:eastAsia="Times New Roman" w:hAnsi="Times New Roman" w:cs="Times New Roman"/>
          <w:snapToGrid w:val="0"/>
          <w:kern w:val="0"/>
          <w:u w:val="single"/>
          <w:lang w:val="lt-LT"/>
          <w14:ligatures w14:val="none"/>
        </w:rPr>
        <w:t>Deriniai, reikalaujantys specialių atsargumo priemonių</w:t>
      </w:r>
    </w:p>
    <w:p w14:paraId="5646F14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AA4175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i/>
          <w:snapToGrid w:val="0"/>
          <w:kern w:val="0"/>
          <w:lang w:val="lt-LT"/>
          <w14:ligatures w14:val="none"/>
        </w:rPr>
        <w:t>Tetraciklinai.</w:t>
      </w:r>
      <w:r w:rsidRPr="00536BE9">
        <w:rPr>
          <w:rFonts w:ascii="Times New Roman" w:eastAsia="Times New Roman" w:hAnsi="Times New Roman" w:cs="Times New Roman"/>
          <w:snapToGrid w:val="0"/>
          <w:kern w:val="0"/>
          <w:lang w:val="lt-LT"/>
          <w14:ligatures w14:val="none"/>
        </w:rPr>
        <w:t xml:space="preserve"> Sumažėja tetraciklinų absorbcija virškinimo trakte.</w:t>
      </w:r>
    </w:p>
    <w:p w14:paraId="041FAAC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Tarp 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ir tetraciklinų vartojimo būtina, jeigu įmanoma, daryti ilgesnę negu dviejų valandų pertrauką. </w:t>
      </w:r>
    </w:p>
    <w:p w14:paraId="4DE6CBF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A2C77E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i/>
          <w:snapToGrid w:val="0"/>
          <w:kern w:val="0"/>
          <w:lang w:val="lt-LT"/>
          <w14:ligatures w14:val="none"/>
        </w:rPr>
        <w:t>Rusmenės glikozidai</w:t>
      </w:r>
      <w:r w:rsidRPr="00536BE9">
        <w:rPr>
          <w:rFonts w:ascii="Times New Roman" w:eastAsia="Times New Roman" w:hAnsi="Times New Roman" w:cs="Times New Roman"/>
          <w:snapToGrid w:val="0"/>
          <w:kern w:val="0"/>
          <w:lang w:val="lt-LT"/>
          <w14:ligatures w14:val="none"/>
        </w:rPr>
        <w:t>. Kalcis ir vitaminas D, vartojami kartu su rusmenės glikozidais, gali stiprinti pastarųjų vaistinių preparatų toksinį poveikį. Gali sutrikti širdies ritmas.</w:t>
      </w:r>
    </w:p>
    <w:p w14:paraId="0700042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Reikia stebėti klinikinę paciento būklę, prireikus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daryti EKG ir matuoti kalcio koncentraciją kraujyje.</w:t>
      </w:r>
    </w:p>
    <w:p w14:paraId="26ACFB7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5385BF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i/>
          <w:snapToGrid w:val="0"/>
          <w:kern w:val="0"/>
          <w:lang w:val="lt-LT"/>
          <w14:ligatures w14:val="none"/>
        </w:rPr>
        <w:t>Bifosfonatai</w:t>
      </w:r>
      <w:proofErr w:type="spellEnd"/>
      <w:r w:rsidRPr="00536BE9">
        <w:rPr>
          <w:rFonts w:ascii="Times New Roman" w:eastAsia="Times New Roman" w:hAnsi="Times New Roman" w:cs="Times New Roman"/>
          <w:i/>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 xml:space="preserve"> Kyla </w:t>
      </w:r>
      <w:proofErr w:type="spellStart"/>
      <w:r w:rsidRPr="00536BE9">
        <w:rPr>
          <w:rFonts w:ascii="Times New Roman" w:eastAsia="Times New Roman" w:hAnsi="Times New Roman" w:cs="Times New Roman"/>
          <w:snapToGrid w:val="0"/>
          <w:kern w:val="0"/>
          <w:lang w:val="lt-LT"/>
          <w14:ligatures w14:val="none"/>
        </w:rPr>
        <w:t>bifosfonatų</w:t>
      </w:r>
      <w:proofErr w:type="spellEnd"/>
      <w:r w:rsidRPr="00536BE9">
        <w:rPr>
          <w:rFonts w:ascii="Times New Roman" w:eastAsia="Times New Roman" w:hAnsi="Times New Roman" w:cs="Times New Roman"/>
          <w:snapToGrid w:val="0"/>
          <w:kern w:val="0"/>
          <w:lang w:val="lt-LT"/>
          <w14:ligatures w14:val="none"/>
        </w:rPr>
        <w:t xml:space="preserve"> absorbcijos virškinimo trakte mažėjimo rizika.</w:t>
      </w:r>
    </w:p>
    <w:p w14:paraId="6E2C50F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Tarp </w:t>
      </w: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ir </w:t>
      </w:r>
      <w:proofErr w:type="spellStart"/>
      <w:r w:rsidRPr="00536BE9">
        <w:rPr>
          <w:rFonts w:ascii="Times New Roman" w:eastAsia="Times New Roman" w:hAnsi="Times New Roman" w:cs="Times New Roman"/>
          <w:snapToGrid w:val="0"/>
          <w:kern w:val="0"/>
          <w:lang w:val="lt-LT"/>
          <w14:ligatures w14:val="none"/>
        </w:rPr>
        <w:t>bifosfonatų</w:t>
      </w:r>
      <w:proofErr w:type="spellEnd"/>
      <w:r w:rsidRPr="00536BE9">
        <w:rPr>
          <w:rFonts w:ascii="Times New Roman" w:eastAsia="Times New Roman" w:hAnsi="Times New Roman" w:cs="Times New Roman"/>
          <w:snapToGrid w:val="0"/>
          <w:kern w:val="0"/>
          <w:lang w:val="lt-LT"/>
          <w14:ligatures w14:val="none"/>
        </w:rPr>
        <w:t xml:space="preserve"> vartojimo reikia daryti ilgesnę negu 2 val. pertrauką. </w:t>
      </w:r>
    </w:p>
    <w:p w14:paraId="352A1B5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B66F6A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i/>
          <w:snapToGrid w:val="0"/>
          <w:kern w:val="0"/>
          <w:lang w:val="lt-LT"/>
          <w14:ligatures w14:val="none"/>
        </w:rPr>
        <w:t>Estramustinas</w:t>
      </w:r>
      <w:proofErr w:type="spellEnd"/>
      <w:r w:rsidRPr="00536BE9">
        <w:rPr>
          <w:rFonts w:ascii="Times New Roman" w:eastAsia="Times New Roman" w:hAnsi="Times New Roman" w:cs="Times New Roman"/>
          <w:i/>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 xml:space="preserve"> Mažėja </w:t>
      </w:r>
      <w:proofErr w:type="spellStart"/>
      <w:r w:rsidRPr="00536BE9">
        <w:rPr>
          <w:rFonts w:ascii="Times New Roman" w:eastAsia="Times New Roman" w:hAnsi="Times New Roman" w:cs="Times New Roman"/>
          <w:snapToGrid w:val="0"/>
          <w:kern w:val="0"/>
          <w:lang w:val="lt-LT"/>
          <w14:ligatures w14:val="none"/>
        </w:rPr>
        <w:t>estramustino</w:t>
      </w:r>
      <w:proofErr w:type="spellEnd"/>
      <w:r w:rsidRPr="00536BE9">
        <w:rPr>
          <w:rFonts w:ascii="Times New Roman" w:eastAsia="Times New Roman" w:hAnsi="Times New Roman" w:cs="Times New Roman"/>
          <w:snapToGrid w:val="0"/>
          <w:kern w:val="0"/>
          <w:lang w:val="lt-LT"/>
          <w14:ligatures w14:val="none"/>
        </w:rPr>
        <w:t xml:space="preserve"> absorbcija virškinimo trakte.</w:t>
      </w:r>
    </w:p>
    <w:p w14:paraId="2812152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Tarp </w:t>
      </w: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ir </w:t>
      </w:r>
      <w:proofErr w:type="spellStart"/>
      <w:r w:rsidRPr="00536BE9">
        <w:rPr>
          <w:rFonts w:ascii="Times New Roman" w:eastAsia="Times New Roman" w:hAnsi="Times New Roman" w:cs="Times New Roman"/>
          <w:snapToGrid w:val="0"/>
          <w:kern w:val="0"/>
          <w:lang w:val="lt-LT"/>
          <w14:ligatures w14:val="none"/>
        </w:rPr>
        <w:t>estramustino</w:t>
      </w:r>
      <w:proofErr w:type="spellEnd"/>
      <w:r w:rsidRPr="00536BE9">
        <w:rPr>
          <w:rFonts w:ascii="Times New Roman" w:eastAsia="Times New Roman" w:hAnsi="Times New Roman" w:cs="Times New Roman"/>
          <w:snapToGrid w:val="0"/>
          <w:kern w:val="0"/>
          <w:lang w:val="lt-LT"/>
          <w14:ligatures w14:val="none"/>
        </w:rPr>
        <w:t xml:space="preserve"> vartojimo reikia daryti ilgesnę negu 2 val. pertrauką. </w:t>
      </w:r>
    </w:p>
    <w:p w14:paraId="58C3406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589ABB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i/>
          <w:snapToGrid w:val="0"/>
          <w:kern w:val="0"/>
          <w:lang w:val="lt-LT"/>
          <w14:ligatures w14:val="none"/>
        </w:rPr>
        <w:t>Geležies druskos (geriamosios)</w:t>
      </w:r>
      <w:r w:rsidRPr="00536BE9">
        <w:rPr>
          <w:rFonts w:ascii="Times New Roman" w:eastAsia="Times New Roman" w:hAnsi="Times New Roman" w:cs="Times New Roman"/>
          <w:snapToGrid w:val="0"/>
          <w:kern w:val="0"/>
          <w:lang w:val="lt-LT"/>
          <w14:ligatures w14:val="none"/>
        </w:rPr>
        <w:t>. Mažėja geležies druskų absorbcija virškinimo trakte.</w:t>
      </w:r>
    </w:p>
    <w:p w14:paraId="1D8C991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Geležies druskas rekomenduojama gerti ne valgio metu, atskirai nuo kalcio preparatų. </w:t>
      </w:r>
    </w:p>
    <w:p w14:paraId="35D8ED01" w14:textId="77777777" w:rsidR="00536BE9" w:rsidRPr="00536BE9" w:rsidRDefault="00536BE9" w:rsidP="00536BE9">
      <w:pPr>
        <w:spacing w:after="0" w:line="240" w:lineRule="auto"/>
        <w:rPr>
          <w:rFonts w:ascii="Times New Roman" w:eastAsia="Times New Roman" w:hAnsi="Times New Roman" w:cs="Times New Roman"/>
          <w:kern w:val="0"/>
          <w:lang w:val="lt-LT" w:eastAsia="lt-LT"/>
          <w14:ligatures w14:val="none"/>
        </w:rPr>
      </w:pPr>
    </w:p>
    <w:p w14:paraId="5E09124F" w14:textId="77777777" w:rsidR="00536BE9" w:rsidRPr="00536BE9" w:rsidRDefault="00536BE9" w:rsidP="00536BE9">
      <w:pPr>
        <w:spacing w:after="0" w:line="240" w:lineRule="auto"/>
        <w:rPr>
          <w:rFonts w:ascii="Times New Roman" w:eastAsia="Times New Roman" w:hAnsi="Times New Roman" w:cs="Times New Roman"/>
          <w:kern w:val="0"/>
          <w:lang w:val="lt-LT" w:eastAsia="lt-LT"/>
          <w14:ligatures w14:val="none"/>
        </w:rPr>
      </w:pPr>
      <w:r w:rsidRPr="00536BE9">
        <w:rPr>
          <w:rFonts w:ascii="Times New Roman" w:eastAsia="Times New Roman" w:hAnsi="Times New Roman" w:cs="Times New Roman"/>
          <w:kern w:val="0"/>
          <w:lang w:val="lt-LT" w:eastAsia="lt-LT"/>
          <w14:ligatures w14:val="none"/>
        </w:rPr>
        <w:t xml:space="preserve">Kartu vartojami </w:t>
      </w:r>
      <w:proofErr w:type="spellStart"/>
      <w:r w:rsidRPr="00536BE9">
        <w:rPr>
          <w:rFonts w:ascii="Times New Roman" w:eastAsia="Times New Roman" w:hAnsi="Times New Roman" w:cs="Times New Roman"/>
          <w:kern w:val="0"/>
          <w:lang w:val="lt-LT" w:eastAsia="lt-LT"/>
          <w14:ligatures w14:val="none"/>
        </w:rPr>
        <w:t>gliukokortikoidai</w:t>
      </w:r>
      <w:proofErr w:type="spellEnd"/>
      <w:r w:rsidRPr="00536BE9">
        <w:rPr>
          <w:rFonts w:ascii="Times New Roman" w:eastAsia="Times New Roman" w:hAnsi="Times New Roman" w:cs="Times New Roman"/>
          <w:kern w:val="0"/>
          <w:lang w:val="lt-LT" w:eastAsia="lt-LT"/>
          <w14:ligatures w14:val="none"/>
        </w:rPr>
        <w:t xml:space="preserve"> gali mažinti kalcio absorbciją iš virškinimo trakto, vadinasi gali mažėti šio vaistinio preparato veiksmingumas.</w:t>
      </w:r>
    </w:p>
    <w:p w14:paraId="1D103D77" w14:textId="77777777" w:rsidR="00536BE9" w:rsidRPr="00536BE9" w:rsidRDefault="00536BE9" w:rsidP="00536BE9">
      <w:pPr>
        <w:spacing w:after="0" w:line="240" w:lineRule="auto"/>
        <w:rPr>
          <w:rFonts w:ascii="Times New Roman" w:eastAsia="Times New Roman" w:hAnsi="Times New Roman" w:cs="Times New Roman"/>
          <w:kern w:val="0"/>
          <w:lang w:val="lt-LT" w:eastAsia="lt-LT"/>
          <w14:ligatures w14:val="none"/>
        </w:rPr>
      </w:pPr>
    </w:p>
    <w:p w14:paraId="1312ACC4" w14:textId="77777777" w:rsidR="00536BE9" w:rsidRPr="00536BE9" w:rsidRDefault="00536BE9" w:rsidP="00536BE9">
      <w:pPr>
        <w:keepNext/>
        <w:spacing w:after="0" w:line="240" w:lineRule="auto"/>
        <w:outlineLvl w:val="3"/>
        <w:rPr>
          <w:rFonts w:ascii="Times New Roman" w:eastAsia="Times New Roman" w:hAnsi="Times New Roman" w:cs="Times New Roman"/>
          <w:kern w:val="0"/>
          <w:u w:val="single"/>
          <w:lang w:val="lt-LT" w:eastAsia="lt-LT"/>
          <w14:ligatures w14:val="none"/>
        </w:rPr>
      </w:pPr>
      <w:r w:rsidRPr="00536BE9">
        <w:rPr>
          <w:rFonts w:ascii="Times New Roman" w:eastAsia="Times New Roman" w:hAnsi="Times New Roman" w:cs="Times New Roman"/>
          <w:kern w:val="0"/>
          <w:u w:val="single"/>
          <w:lang w:val="lt-LT" w:eastAsia="lt-LT"/>
          <w14:ligatures w14:val="none"/>
        </w:rPr>
        <w:t>Deriniai, į kuriuos būtina atkreipti dėmesį</w:t>
      </w:r>
    </w:p>
    <w:p w14:paraId="4E7A86F6" w14:textId="77777777" w:rsidR="00536BE9" w:rsidRPr="00536BE9" w:rsidRDefault="00536BE9" w:rsidP="00536BE9">
      <w:pPr>
        <w:spacing w:after="0" w:line="240" w:lineRule="auto"/>
        <w:rPr>
          <w:rFonts w:ascii="Times New Roman" w:eastAsia="Times New Roman" w:hAnsi="Times New Roman" w:cs="Times New Roman"/>
          <w:kern w:val="0"/>
          <w:lang w:val="lt-LT" w:eastAsia="lt-LT"/>
          <w14:ligatures w14:val="none"/>
        </w:rPr>
      </w:pPr>
    </w:p>
    <w:p w14:paraId="4D986834" w14:textId="77777777" w:rsidR="00536BE9" w:rsidRPr="00536BE9" w:rsidRDefault="00536BE9" w:rsidP="00536BE9">
      <w:pPr>
        <w:spacing w:after="0" w:line="240" w:lineRule="auto"/>
        <w:rPr>
          <w:rFonts w:ascii="Times New Roman" w:eastAsia="Times New Roman" w:hAnsi="Times New Roman" w:cs="Times New Roman"/>
          <w:kern w:val="0"/>
          <w:lang w:val="lt-LT" w:eastAsia="lt-LT"/>
          <w14:ligatures w14:val="none"/>
        </w:rPr>
      </w:pPr>
      <w:proofErr w:type="spellStart"/>
      <w:r w:rsidRPr="00536BE9">
        <w:rPr>
          <w:rFonts w:ascii="Times New Roman" w:eastAsia="Times New Roman" w:hAnsi="Times New Roman" w:cs="Times New Roman"/>
          <w:i/>
          <w:kern w:val="0"/>
          <w:lang w:val="lt-LT" w:eastAsia="lt-LT"/>
          <w14:ligatures w14:val="none"/>
        </w:rPr>
        <w:t>Tiazidiniai</w:t>
      </w:r>
      <w:proofErr w:type="spellEnd"/>
      <w:r w:rsidRPr="00536BE9">
        <w:rPr>
          <w:rFonts w:ascii="Times New Roman" w:eastAsia="Times New Roman" w:hAnsi="Times New Roman" w:cs="Times New Roman"/>
          <w:i/>
          <w:kern w:val="0"/>
          <w:lang w:val="lt-LT" w:eastAsia="lt-LT"/>
          <w14:ligatures w14:val="none"/>
        </w:rPr>
        <w:t xml:space="preserve"> diuretikai</w:t>
      </w:r>
      <w:r w:rsidRPr="00536BE9">
        <w:rPr>
          <w:rFonts w:ascii="Times New Roman" w:eastAsia="Times New Roman" w:hAnsi="Times New Roman" w:cs="Times New Roman"/>
          <w:kern w:val="0"/>
          <w:lang w:val="lt-LT" w:eastAsia="lt-LT"/>
          <w14:ligatures w14:val="none"/>
        </w:rPr>
        <w:t xml:space="preserve">. Gali padidėti kalcio koncentracija kraujyje, nes </w:t>
      </w:r>
      <w:proofErr w:type="spellStart"/>
      <w:r w:rsidRPr="00536BE9">
        <w:rPr>
          <w:rFonts w:ascii="Times New Roman" w:eastAsia="Times New Roman" w:hAnsi="Times New Roman" w:cs="Times New Roman"/>
          <w:kern w:val="0"/>
          <w:lang w:val="lt-LT" w:eastAsia="lt-LT"/>
          <w14:ligatures w14:val="none"/>
        </w:rPr>
        <w:t>tiazidiniai</w:t>
      </w:r>
      <w:proofErr w:type="spellEnd"/>
      <w:r w:rsidRPr="00536BE9">
        <w:rPr>
          <w:rFonts w:ascii="Times New Roman" w:eastAsia="Times New Roman" w:hAnsi="Times New Roman" w:cs="Times New Roman"/>
          <w:kern w:val="0"/>
          <w:lang w:val="lt-LT" w:eastAsia="lt-LT"/>
          <w14:ligatures w14:val="none"/>
        </w:rPr>
        <w:t xml:space="preserve"> diuretikai mažina kalcio išsiskyrimą su šlapimu. </w:t>
      </w:r>
    </w:p>
    <w:p w14:paraId="6AE26EC0" w14:textId="77777777" w:rsidR="00536BE9" w:rsidRPr="00536BE9" w:rsidRDefault="00536BE9" w:rsidP="00536BE9">
      <w:pPr>
        <w:spacing w:after="0" w:line="240" w:lineRule="auto"/>
        <w:rPr>
          <w:rFonts w:ascii="Times New Roman" w:eastAsia="Times New Roman" w:hAnsi="Times New Roman" w:cs="Times New Roman"/>
          <w:kern w:val="0"/>
          <w:lang w:val="lt-LT" w:eastAsia="lt-LT"/>
          <w14:ligatures w14:val="none"/>
        </w:rPr>
      </w:pPr>
    </w:p>
    <w:p w14:paraId="0BBFB01E" w14:textId="77777777" w:rsidR="00536BE9" w:rsidRPr="00536BE9" w:rsidRDefault="00536BE9" w:rsidP="00536BE9">
      <w:pPr>
        <w:spacing w:after="0" w:line="240" w:lineRule="auto"/>
        <w:rPr>
          <w:rFonts w:ascii="Times New Roman" w:eastAsia="Times New Roman" w:hAnsi="Times New Roman" w:cs="Times New Roman"/>
          <w:kern w:val="0"/>
          <w:lang w:val="lt-LT" w:eastAsia="lt-LT"/>
          <w14:ligatures w14:val="none"/>
        </w:rPr>
      </w:pPr>
      <w:r w:rsidRPr="00536BE9">
        <w:rPr>
          <w:rFonts w:ascii="Times New Roman" w:eastAsia="Times New Roman" w:hAnsi="Times New Roman" w:cs="Times New Roman"/>
          <w:kern w:val="0"/>
          <w:lang w:val="lt-LT" w:eastAsia="lt-LT"/>
          <w14:ligatures w14:val="none"/>
        </w:rPr>
        <w:t>Vitamino D absorbciją gali mažinti kolestiraminas ir vidurių laisvinamieji vaistai, tokie, kaip skystasis parafinas.</w:t>
      </w:r>
    </w:p>
    <w:p w14:paraId="53D425D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CBBC89A"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4.6</w:t>
      </w:r>
      <w:r w:rsidRPr="00536BE9">
        <w:rPr>
          <w:rFonts w:ascii="Times New Roman" w:eastAsia="Times New Roman" w:hAnsi="Times New Roman" w:cs="Times New Roman"/>
          <w:b/>
          <w:bCs/>
          <w:snapToGrid w:val="0"/>
          <w:kern w:val="0"/>
          <w:lang w:val="lt-LT" w:eastAsia="x-none"/>
          <w14:ligatures w14:val="none"/>
        </w:rPr>
        <w:tab/>
        <w:t>Vaisingumas, nėštumo ir žindymo laikotarpis</w:t>
      </w:r>
    </w:p>
    <w:p w14:paraId="1B0B713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10350C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lastRenderedPageBreak/>
        <w:t>Nėštumo ir žindymo laikotarpiu šio vaistinio preparato vartoti galima, tačiau negalima viršyti 1 500 mg kalcio ir 600 TV vitamino D</w:t>
      </w:r>
      <w:r w:rsidRPr="00536BE9">
        <w:rPr>
          <w:rFonts w:ascii="Times New Roman" w:eastAsia="Times New Roman" w:hAnsi="Times New Roman" w:cs="Times New Roman"/>
          <w:snapToGrid w:val="0"/>
          <w:kern w:val="0"/>
          <w:vertAlign w:val="subscript"/>
          <w:lang w:val="lt-LT"/>
          <w14:ligatures w14:val="none"/>
        </w:rPr>
        <w:t xml:space="preserve">3 </w:t>
      </w:r>
      <w:r w:rsidRPr="00536BE9">
        <w:rPr>
          <w:rFonts w:ascii="Times New Roman" w:eastAsia="Times New Roman" w:hAnsi="Times New Roman" w:cs="Times New Roman"/>
          <w:snapToGrid w:val="0"/>
          <w:kern w:val="0"/>
          <w:lang w:val="lt-LT"/>
          <w14:ligatures w14:val="none"/>
        </w:rPr>
        <w:t xml:space="preserve">paros dozės. </w:t>
      </w:r>
    </w:p>
    <w:p w14:paraId="173FB20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Nėštumo laikotarpiu svarbu neperdozuoti vitamino D. Gyvūnams vitamino D perdozavimas vaikingumo laikotarpiu lėmė teratogeninį poveikį.</w:t>
      </w:r>
    </w:p>
    <w:p w14:paraId="019E4D9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112EAB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Nėščioms moterims vitamino D perdozavimo reikia vengti, kadangi nuolatinė hiperkalcemija lėtina vaisiaus psichinį ir fizinį vystymąsi, sukelia </w:t>
      </w:r>
      <w:proofErr w:type="spellStart"/>
      <w:r w:rsidRPr="00536BE9">
        <w:rPr>
          <w:rFonts w:ascii="Times New Roman" w:eastAsia="Times New Roman" w:hAnsi="Times New Roman" w:cs="Times New Roman"/>
          <w:snapToGrid w:val="0"/>
          <w:kern w:val="0"/>
          <w:lang w:val="lt-LT"/>
          <w14:ligatures w14:val="none"/>
        </w:rPr>
        <w:t>antvožtuvinę</w:t>
      </w:r>
      <w:proofErr w:type="spellEnd"/>
      <w:r w:rsidRPr="00536BE9">
        <w:rPr>
          <w:rFonts w:ascii="Times New Roman" w:eastAsia="Times New Roman" w:hAnsi="Times New Roman" w:cs="Times New Roman"/>
          <w:snapToGrid w:val="0"/>
          <w:kern w:val="0"/>
          <w:lang w:val="lt-LT"/>
          <w14:ligatures w14:val="none"/>
        </w:rPr>
        <w:t xml:space="preserve"> aortos stenozę ar </w:t>
      </w:r>
      <w:proofErr w:type="spellStart"/>
      <w:r w:rsidRPr="00536BE9">
        <w:rPr>
          <w:rFonts w:ascii="Times New Roman" w:eastAsia="Times New Roman" w:hAnsi="Times New Roman" w:cs="Times New Roman"/>
          <w:snapToGrid w:val="0"/>
          <w:kern w:val="0"/>
          <w:lang w:val="lt-LT"/>
          <w14:ligatures w14:val="none"/>
        </w:rPr>
        <w:t>retinopatiją</w:t>
      </w:r>
      <w:proofErr w:type="spellEnd"/>
      <w:r w:rsidRPr="00536BE9">
        <w:rPr>
          <w:rFonts w:ascii="Times New Roman" w:eastAsia="Times New Roman" w:hAnsi="Times New Roman" w:cs="Times New Roman"/>
          <w:snapToGrid w:val="0"/>
          <w:kern w:val="0"/>
          <w:lang w:val="lt-LT"/>
          <w14:ligatures w14:val="none"/>
        </w:rPr>
        <w:t xml:space="preserve">. Vis dėlto daug vaikų, kurių motinos nėštumo metu dėl </w:t>
      </w:r>
      <w:proofErr w:type="spellStart"/>
      <w:r w:rsidRPr="00536BE9">
        <w:rPr>
          <w:rFonts w:ascii="Times New Roman" w:eastAsia="Times New Roman" w:hAnsi="Times New Roman" w:cs="Times New Roman"/>
          <w:snapToGrid w:val="0"/>
          <w:kern w:val="0"/>
          <w:lang w:val="lt-LT"/>
          <w14:ligatures w14:val="none"/>
        </w:rPr>
        <w:t>hipoparatirozės</w:t>
      </w:r>
      <w:proofErr w:type="spellEnd"/>
      <w:r w:rsidRPr="00536BE9">
        <w:rPr>
          <w:rFonts w:ascii="Times New Roman" w:eastAsia="Times New Roman" w:hAnsi="Times New Roman" w:cs="Times New Roman"/>
          <w:snapToGrid w:val="0"/>
          <w:kern w:val="0"/>
          <w:lang w:val="lt-LT"/>
          <w14:ligatures w14:val="none"/>
        </w:rPr>
        <w:t xml:space="preserve"> vartojo dideles vitamino D dozes, gimė be sklaidos trūkumų.</w:t>
      </w:r>
    </w:p>
    <w:p w14:paraId="3DC3B1B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Vitamino D ir jo metabolitų išsiskiria į motinos pieną.</w:t>
      </w:r>
    </w:p>
    <w:p w14:paraId="1786B90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674179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Gydytojas, skirdamas Calperos D</w:t>
      </w:r>
      <w:r w:rsidRPr="00536BE9">
        <w:rPr>
          <w:rFonts w:ascii="Times New Roman" w:eastAsia="Times New Roman" w:hAnsi="Times New Roman" w:cs="Times New Roman"/>
          <w:snapToGrid w:val="0"/>
          <w:kern w:val="0"/>
          <w:vertAlign w:val="subscript"/>
          <w:lang w:val="lt-LT"/>
          <w14:ligatures w14:val="none"/>
        </w:rPr>
        <w:t xml:space="preserve">3 </w:t>
      </w:r>
      <w:r w:rsidRPr="00536BE9">
        <w:rPr>
          <w:rFonts w:ascii="Times New Roman" w:eastAsia="Times New Roman" w:hAnsi="Times New Roman" w:cs="Times New Roman"/>
          <w:snapToGrid w:val="0"/>
          <w:kern w:val="0"/>
          <w:lang w:val="lt-LT"/>
          <w14:ligatures w14:val="none"/>
        </w:rPr>
        <w:t>nėščioms moterims ir žindyvėms, turi įvertinti naudos ir rizikos santykį, o vitamino D dozė neturi viršyti rekomenduojamos paros dozės Lietuvoje.</w:t>
      </w:r>
    </w:p>
    <w:p w14:paraId="4EBA70A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18053E3"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4.7</w:t>
      </w:r>
      <w:r w:rsidRPr="00536BE9">
        <w:rPr>
          <w:rFonts w:ascii="Times New Roman" w:eastAsia="Times New Roman" w:hAnsi="Times New Roman" w:cs="Times New Roman"/>
          <w:b/>
          <w:bCs/>
          <w:snapToGrid w:val="0"/>
          <w:kern w:val="0"/>
          <w:lang w:val="lt-LT" w:eastAsia="x-none"/>
          <w14:ligatures w14:val="none"/>
        </w:rPr>
        <w:tab/>
        <w:t>Poveikis gebėjimui vairuoti ir valdyti mechanizmus</w:t>
      </w:r>
    </w:p>
    <w:p w14:paraId="131F258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CEF5B66"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Calperos D</w:t>
      </w:r>
      <w:r w:rsidRPr="00536BE9">
        <w:rPr>
          <w:rFonts w:ascii="Times New Roman" w:eastAsia="Times New Roman" w:hAnsi="Times New Roman" w:cs="Times New Roman"/>
          <w:noProof/>
          <w:snapToGrid w:val="0"/>
          <w:kern w:val="0"/>
          <w:vertAlign w:val="subscript"/>
          <w:lang w:val="lt-LT"/>
          <w14:ligatures w14:val="none"/>
        </w:rPr>
        <w:t>3</w:t>
      </w:r>
      <w:r w:rsidRPr="00536BE9">
        <w:rPr>
          <w:rFonts w:ascii="Times New Roman" w:eastAsia="Times New Roman" w:hAnsi="Times New Roman" w:cs="Times New Roman"/>
          <w:noProof/>
          <w:snapToGrid w:val="0"/>
          <w:kern w:val="0"/>
          <w:lang w:val="lt-LT"/>
          <w14:ligatures w14:val="none"/>
        </w:rPr>
        <w:t xml:space="preserve"> gebėjimo vairuoti ir valdyti mechanizmus neveikia.</w:t>
      </w:r>
    </w:p>
    <w:p w14:paraId="75922A1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365FD51" w14:textId="77777777" w:rsidR="00536BE9" w:rsidRPr="00536BE9" w:rsidRDefault="00536BE9" w:rsidP="00536BE9">
      <w:pP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4.8</w:t>
      </w:r>
      <w:r w:rsidRPr="00536BE9">
        <w:rPr>
          <w:rFonts w:ascii="Times New Roman" w:eastAsia="Times New Roman" w:hAnsi="Times New Roman" w:cs="Times New Roman"/>
          <w:b/>
          <w:snapToGrid w:val="0"/>
          <w:kern w:val="0"/>
          <w:lang w:val="lt-LT"/>
          <w14:ligatures w14:val="none"/>
        </w:rPr>
        <w:tab/>
        <w:t>Nepageidaujamas poveikis</w:t>
      </w:r>
    </w:p>
    <w:p w14:paraId="7AB3C63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u w:val="single"/>
          <w:lang w:val="lt-LT"/>
          <w14:ligatures w14:val="none"/>
        </w:rPr>
      </w:pPr>
    </w:p>
    <w:p w14:paraId="5DC747BA"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u w:val="single"/>
          <w:lang w:val="lt-LT"/>
          <w14:ligatures w14:val="none"/>
        </w:rPr>
      </w:pPr>
      <w:r w:rsidRPr="00536BE9">
        <w:rPr>
          <w:rFonts w:ascii="Times New Roman" w:eastAsia="Times New Roman" w:hAnsi="Times New Roman" w:cs="Times New Roman"/>
          <w:noProof/>
          <w:snapToGrid w:val="0"/>
          <w:kern w:val="0"/>
          <w:u w:val="single"/>
          <w:lang w:val="lt-LT"/>
          <w14:ligatures w14:val="none"/>
        </w:rPr>
        <w:t xml:space="preserve">Virškinimo trakto sutrikimai </w:t>
      </w:r>
    </w:p>
    <w:p w14:paraId="41178336"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Vidurių užkietėjimas, pilvo pūtimas, pykinimas, epigastriumo skausmas, viduriavimas.</w:t>
      </w:r>
    </w:p>
    <w:p w14:paraId="3E1183E3"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40FD6A11"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u w:val="single"/>
          <w:lang w:val="lt-LT"/>
          <w14:ligatures w14:val="none"/>
        </w:rPr>
      </w:pPr>
      <w:r w:rsidRPr="00536BE9">
        <w:rPr>
          <w:rFonts w:ascii="Times New Roman" w:eastAsia="Times New Roman" w:hAnsi="Times New Roman" w:cs="Times New Roman"/>
          <w:noProof/>
          <w:snapToGrid w:val="0"/>
          <w:kern w:val="0"/>
          <w:u w:val="single"/>
          <w:lang w:val="lt-LT"/>
          <w14:ligatures w14:val="none"/>
        </w:rPr>
        <w:t>Inkstų ir šlapimo takų sutrikimai</w:t>
      </w:r>
    </w:p>
    <w:p w14:paraId="54DAD668"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 xml:space="preserve">Hiperkalciurija. </w:t>
      </w:r>
    </w:p>
    <w:p w14:paraId="6A603184"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075877B6"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u w:val="single"/>
          <w:lang w:val="lt-LT"/>
          <w14:ligatures w14:val="none"/>
        </w:rPr>
        <w:t>Metabolizmo ir mitybos sutrikima</w:t>
      </w:r>
      <w:r w:rsidRPr="00536BE9">
        <w:rPr>
          <w:rFonts w:ascii="Times New Roman" w:eastAsia="Times New Roman" w:hAnsi="Times New Roman" w:cs="Times New Roman"/>
          <w:noProof/>
          <w:snapToGrid w:val="0"/>
          <w:kern w:val="0"/>
          <w:lang w:val="lt-LT"/>
          <w14:ligatures w14:val="none"/>
        </w:rPr>
        <w:t>i</w:t>
      </w:r>
    </w:p>
    <w:p w14:paraId="67F54407"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Hiperkalcemija.</w:t>
      </w:r>
    </w:p>
    <w:p w14:paraId="473FA24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F4045B1" w14:textId="77777777" w:rsidR="00536BE9" w:rsidRPr="00536BE9" w:rsidRDefault="00536BE9" w:rsidP="00536BE9">
      <w:pPr>
        <w:tabs>
          <w:tab w:val="left" w:pos="567"/>
        </w:tabs>
        <w:autoSpaceDE w:val="0"/>
        <w:autoSpaceDN w:val="0"/>
        <w:adjustRightInd w:val="0"/>
        <w:spacing w:after="0" w:line="260" w:lineRule="exact"/>
        <w:rPr>
          <w:rFonts w:ascii="Times New Roman" w:eastAsia="Times New Roman" w:hAnsi="Times New Roman" w:cs="Times New Roman"/>
          <w:snapToGrid w:val="0"/>
          <w:kern w:val="0"/>
          <w:u w:val="single"/>
          <w:lang w:val="lt-LT"/>
          <w14:ligatures w14:val="none"/>
        </w:rPr>
      </w:pPr>
      <w:r w:rsidRPr="00536BE9">
        <w:rPr>
          <w:rFonts w:ascii="Times New Roman" w:eastAsia="Times New Roman" w:hAnsi="Times New Roman" w:cs="Times New Roman"/>
          <w:snapToGrid w:val="0"/>
          <w:kern w:val="0"/>
          <w:u w:val="single"/>
          <w:lang w:val="lt-LT"/>
          <w14:ligatures w14:val="none"/>
        </w:rPr>
        <w:t>Odos ir poodinio audinio sutrikimai</w:t>
      </w:r>
    </w:p>
    <w:p w14:paraId="0FBE8C58" w14:textId="77777777" w:rsidR="00536BE9" w:rsidRPr="00536BE9" w:rsidRDefault="00536BE9" w:rsidP="00536BE9">
      <w:pPr>
        <w:tabs>
          <w:tab w:val="left" w:pos="567"/>
        </w:tabs>
        <w:autoSpaceDE w:val="0"/>
        <w:autoSpaceDN w:val="0"/>
        <w:adjustRightInd w:val="0"/>
        <w:spacing w:after="0" w:line="260" w:lineRule="exact"/>
        <w:rPr>
          <w:rFonts w:ascii="Times New Roman" w:eastAsia="Times New Roman" w:hAnsi="Times New Roman" w:cs="Times New Roman"/>
          <w:snapToGrid w:val="0"/>
          <w:kern w:val="0"/>
          <w:u w:val="single"/>
          <w:lang w:val="lt-LT"/>
          <w14:ligatures w14:val="none"/>
        </w:rPr>
      </w:pPr>
      <w:r w:rsidRPr="00536BE9">
        <w:rPr>
          <w:rFonts w:ascii="Times New Roman" w:eastAsia="Times New Roman" w:hAnsi="Times New Roman" w:cs="Times New Roman"/>
          <w:snapToGrid w:val="0"/>
          <w:kern w:val="0"/>
          <w:lang w:val="lt-LT"/>
          <w14:ligatures w14:val="none"/>
        </w:rPr>
        <w:t>Niežulys, išbėrimas ir dilgėlinė.</w:t>
      </w:r>
    </w:p>
    <w:p w14:paraId="1C1AB4F5" w14:textId="77777777" w:rsidR="00536BE9" w:rsidRPr="00536BE9" w:rsidRDefault="00536BE9" w:rsidP="00536BE9">
      <w:pPr>
        <w:tabs>
          <w:tab w:val="left" w:pos="567"/>
        </w:tabs>
        <w:autoSpaceDE w:val="0"/>
        <w:autoSpaceDN w:val="0"/>
        <w:adjustRightInd w:val="0"/>
        <w:spacing w:after="0" w:line="260" w:lineRule="exact"/>
        <w:rPr>
          <w:rFonts w:ascii="Times New Roman" w:eastAsia="Times New Roman" w:hAnsi="Times New Roman" w:cs="Times New Roman"/>
          <w:snapToGrid w:val="0"/>
          <w:kern w:val="0"/>
          <w:u w:val="single"/>
          <w:lang w:val="lt-LT"/>
          <w14:ligatures w14:val="none"/>
        </w:rPr>
      </w:pPr>
    </w:p>
    <w:p w14:paraId="479CDC31" w14:textId="77777777" w:rsidR="00536BE9" w:rsidRPr="00536BE9" w:rsidRDefault="00536BE9" w:rsidP="00536BE9">
      <w:pPr>
        <w:tabs>
          <w:tab w:val="left" w:pos="567"/>
        </w:tabs>
        <w:autoSpaceDE w:val="0"/>
        <w:autoSpaceDN w:val="0"/>
        <w:adjustRightInd w:val="0"/>
        <w:spacing w:after="0" w:line="260" w:lineRule="exact"/>
        <w:rPr>
          <w:rFonts w:ascii="Times New Roman" w:eastAsia="Times New Roman" w:hAnsi="Times New Roman" w:cs="Times New Roman"/>
          <w:snapToGrid w:val="0"/>
          <w:kern w:val="0"/>
          <w:u w:val="single"/>
          <w:lang w:val="lt-LT"/>
          <w14:ligatures w14:val="none"/>
        </w:rPr>
      </w:pPr>
      <w:r w:rsidRPr="00536BE9">
        <w:rPr>
          <w:rFonts w:ascii="Times New Roman" w:eastAsia="Times New Roman" w:hAnsi="Times New Roman" w:cs="Times New Roman"/>
          <w:noProof/>
          <w:snapToGrid w:val="0"/>
          <w:kern w:val="0"/>
          <w:u w:val="single"/>
          <w:lang w:val="lt-LT"/>
          <w14:ligatures w14:val="none"/>
        </w:rPr>
        <w:t>Pranešimas apie įtariamas nepageidaujamas reakcijas</w:t>
      </w:r>
    </w:p>
    <w:p w14:paraId="67B81EB0" w14:textId="5A529E23" w:rsidR="00536BE9" w:rsidRPr="00536BE9" w:rsidRDefault="00536BE9" w:rsidP="00536BE9">
      <w:pPr>
        <w:tabs>
          <w:tab w:val="left" w:pos="567"/>
        </w:tabs>
        <w:autoSpaceDE w:val="0"/>
        <w:autoSpaceDN w:val="0"/>
        <w:adjustRightInd w:val="0"/>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Svarbu pranešti apie įtariamas nepageidaujamas reakcijas, pastebėtas po vaistinio preparato pateikimo į rinką, nes tai leidžia nuolat stebėti vaistinio preparato naudos ir rizikos santykį.</w:t>
      </w:r>
      <w:r w:rsidRPr="00536BE9">
        <w:rPr>
          <w:rFonts w:ascii="Times New Roman" w:eastAsia="Times New Roman" w:hAnsi="Times New Roman" w:cs="Times New Roman"/>
          <w:snapToGrid w:val="0"/>
          <w:kern w:val="0"/>
          <w:lang w:val="lt-LT"/>
          <w14:ligatures w14:val="none"/>
        </w:rPr>
        <w:t xml:space="preserve"> </w:t>
      </w:r>
      <w:r w:rsidR="00CC0557" w:rsidRPr="004E4F78">
        <w:rPr>
          <w:rFonts w:ascii="Times New Roman" w:eastAsia="Times New Roman" w:hAnsi="Times New Roman" w:cs="Times New Roman"/>
          <w:snapToGrid w:val="0"/>
          <w:kern w:val="0"/>
          <w:lang w:val="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w:t>
      </w:r>
      <w:r w:rsidR="00CC0557" w:rsidRPr="001223AA">
        <w:rPr>
          <w:rFonts w:ascii="Times New Roman" w:eastAsia="Times New Roman" w:hAnsi="Times New Roman" w:cs="Times New Roman"/>
          <w:snapToGrid w:val="0"/>
          <w:kern w:val="0"/>
          <w:lang w:val="lt-LT"/>
          <w14:ligatures w14:val="none"/>
        </w:rPr>
        <w:t xml:space="preserve">tinklalapyje </w:t>
      </w:r>
      <w:r w:rsidR="001223AA" w:rsidRPr="001223AA">
        <w:rPr>
          <w:rFonts w:ascii="Times New Roman" w:hAnsi="Times New Roman" w:cs="Times New Roman"/>
          <w:color w:val="0000EE"/>
          <w:u w:val="single"/>
          <w:lang w:eastAsia="lt-LT"/>
        </w:rPr>
        <w:t>https://vvkt.lrv.lt/lt/</w:t>
      </w:r>
      <w:r w:rsidR="001223AA">
        <w:rPr>
          <w:color w:val="0000EE"/>
          <w:u w:val="single"/>
          <w:lang w:eastAsia="lt-LT"/>
        </w:rPr>
        <w:t xml:space="preserve"> </w:t>
      </w:r>
      <w:r w:rsidR="00CC0557" w:rsidRPr="004E4F78">
        <w:rPr>
          <w:rFonts w:ascii="Times New Roman" w:eastAsia="Times New Roman" w:hAnsi="Times New Roman" w:cs="Times New Roman"/>
          <w:snapToGrid w:val="0"/>
          <w:kern w:val="0"/>
          <w:lang w:val="lt-LT"/>
          <w14:ligatures w14:val="none"/>
        </w:rPr>
        <w:t>nurodytais būdais.</w:t>
      </w:r>
    </w:p>
    <w:p w14:paraId="1D7E2C7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C7BB11D"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4.9</w:t>
      </w:r>
      <w:r w:rsidRPr="00536BE9">
        <w:rPr>
          <w:rFonts w:ascii="Times New Roman" w:eastAsia="Times New Roman" w:hAnsi="Times New Roman" w:cs="Times New Roman"/>
          <w:b/>
          <w:bCs/>
          <w:snapToGrid w:val="0"/>
          <w:kern w:val="0"/>
          <w:lang w:val="lt-LT" w:eastAsia="x-none"/>
          <w14:ligatures w14:val="none"/>
        </w:rPr>
        <w:tab/>
        <w:t>Perdozavimas</w:t>
      </w:r>
    </w:p>
    <w:p w14:paraId="004652A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4DD44C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Ūmus perdozavimas pasireiškia hiperkalciurija ir hiperkalcemija, kurių simptomai yra pykinimas, vėmimas, </w:t>
      </w:r>
      <w:proofErr w:type="spellStart"/>
      <w:r w:rsidRPr="00536BE9">
        <w:rPr>
          <w:rFonts w:ascii="Times New Roman" w:eastAsia="Times New Roman" w:hAnsi="Times New Roman" w:cs="Times New Roman"/>
          <w:snapToGrid w:val="0"/>
          <w:kern w:val="0"/>
          <w:lang w:val="lt-LT"/>
          <w14:ligatures w14:val="none"/>
        </w:rPr>
        <w:t>polidipsija</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poliurija</w:t>
      </w:r>
      <w:proofErr w:type="spellEnd"/>
      <w:r w:rsidRPr="00536BE9">
        <w:rPr>
          <w:rFonts w:ascii="Times New Roman" w:eastAsia="Times New Roman" w:hAnsi="Times New Roman" w:cs="Times New Roman"/>
          <w:snapToGrid w:val="0"/>
          <w:kern w:val="0"/>
          <w:lang w:val="lt-LT"/>
          <w14:ligatures w14:val="none"/>
        </w:rPr>
        <w:t xml:space="preserve">, vidurių užkietėjimas. </w:t>
      </w:r>
    </w:p>
    <w:p w14:paraId="57A37E8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Lėtinis vitamino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perdozavimas gali sukelti </w:t>
      </w:r>
      <w:proofErr w:type="spellStart"/>
      <w:r w:rsidRPr="00536BE9">
        <w:rPr>
          <w:rFonts w:ascii="Times New Roman" w:eastAsia="Times New Roman" w:hAnsi="Times New Roman" w:cs="Times New Roman"/>
          <w:snapToGrid w:val="0"/>
          <w:kern w:val="0"/>
          <w:lang w:val="lt-LT"/>
          <w14:ligatures w14:val="none"/>
        </w:rPr>
        <w:t>hiperkalcemiją</w:t>
      </w:r>
      <w:proofErr w:type="spellEnd"/>
      <w:r w:rsidRPr="00536BE9">
        <w:rPr>
          <w:rFonts w:ascii="Times New Roman" w:eastAsia="Times New Roman" w:hAnsi="Times New Roman" w:cs="Times New Roman"/>
          <w:snapToGrid w:val="0"/>
          <w:kern w:val="0"/>
          <w:lang w:val="lt-LT"/>
          <w14:ligatures w14:val="none"/>
        </w:rPr>
        <w:t>, lemiančią kraujagyslių bei kitų audinių kalkėjimą.</w:t>
      </w:r>
    </w:p>
    <w:p w14:paraId="3639BDD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03393F3" w14:textId="77777777" w:rsidR="00536BE9" w:rsidRPr="00536BE9" w:rsidRDefault="00536BE9" w:rsidP="00536BE9">
      <w:pPr>
        <w:keepNext/>
        <w:tabs>
          <w:tab w:val="left" w:pos="567"/>
        </w:tabs>
        <w:spacing w:after="0" w:line="260" w:lineRule="exact"/>
        <w:outlineLvl w:val="4"/>
        <w:rPr>
          <w:rFonts w:ascii="Times New Roman" w:eastAsia="SimSun" w:hAnsi="Times New Roman" w:cs="Times New Roman"/>
          <w:i/>
          <w:noProof/>
          <w:kern w:val="0"/>
          <w:lang w:val="lt-LT"/>
          <w14:ligatures w14:val="none"/>
        </w:rPr>
      </w:pPr>
      <w:r w:rsidRPr="00536BE9">
        <w:rPr>
          <w:rFonts w:ascii="Times New Roman" w:eastAsia="SimSun" w:hAnsi="Times New Roman" w:cs="Times New Roman"/>
          <w:i/>
          <w:noProof/>
          <w:kern w:val="0"/>
          <w:lang w:val="lt-LT"/>
          <w14:ligatures w14:val="none"/>
        </w:rPr>
        <w:t>Gydymas</w:t>
      </w:r>
    </w:p>
    <w:p w14:paraId="35BFC4BE" w14:textId="77777777" w:rsidR="00536BE9" w:rsidRPr="00536BE9" w:rsidRDefault="00536BE9" w:rsidP="00536BE9">
      <w:pPr>
        <w:tabs>
          <w:tab w:val="left" w:pos="567"/>
        </w:tabs>
        <w:spacing w:after="0" w:line="260" w:lineRule="exact"/>
        <w:rPr>
          <w:rFonts w:ascii="Times New Roman" w:eastAsia="Times New Roman" w:hAnsi="Times New Roman" w:cs="Times New Roman"/>
          <w:kern w:val="0"/>
          <w:lang w:val="lt-LT"/>
          <w14:ligatures w14:val="none"/>
        </w:rPr>
      </w:pPr>
      <w:r w:rsidRPr="00536BE9">
        <w:rPr>
          <w:rFonts w:ascii="Times New Roman" w:eastAsia="Times New Roman" w:hAnsi="Times New Roman" w:cs="Times New Roman"/>
          <w:snapToGrid w:val="0"/>
          <w:kern w:val="0"/>
          <w:lang w:val="lt-LT"/>
          <w14:ligatures w14:val="none"/>
        </w:rPr>
        <w:t xml:space="preserve">Ūminio ar lėtinio perdozavimo atveju reikia nutraukti kalcio ir vitamino D vartojimą, skirti skysčių. </w:t>
      </w:r>
      <w:r w:rsidRPr="00536BE9">
        <w:rPr>
          <w:rFonts w:ascii="Times New Roman" w:eastAsia="Times New Roman" w:hAnsi="Times New Roman" w:cs="Times New Roman"/>
          <w:kern w:val="0"/>
          <w:lang w:val="lt-LT"/>
          <w14:ligatures w14:val="none"/>
        </w:rPr>
        <w:t xml:space="preserve">Jeigu kartu vartojama </w:t>
      </w:r>
      <w:proofErr w:type="spellStart"/>
      <w:r w:rsidRPr="00536BE9">
        <w:rPr>
          <w:rFonts w:ascii="Times New Roman" w:eastAsia="Times New Roman" w:hAnsi="Times New Roman" w:cs="Times New Roman"/>
          <w:kern w:val="0"/>
          <w:lang w:val="lt-LT"/>
          <w14:ligatures w14:val="none"/>
        </w:rPr>
        <w:t>tiazidinių</w:t>
      </w:r>
      <w:proofErr w:type="spellEnd"/>
      <w:r w:rsidRPr="00536BE9">
        <w:rPr>
          <w:rFonts w:ascii="Times New Roman" w:eastAsia="Times New Roman" w:hAnsi="Times New Roman" w:cs="Times New Roman"/>
          <w:kern w:val="0"/>
          <w:lang w:val="lt-LT"/>
          <w14:ligatures w14:val="none"/>
        </w:rPr>
        <w:t xml:space="preserve"> diuretikų, ličio preparatų, širdies glikozidų, vitamino A, minėtų vaistinių preparatų vartojimą taip pat būtina nutraukti. Reikia ištuštinti skrandį, jeigu pacientas sąmoningas. Reikia taikyti </w:t>
      </w:r>
      <w:proofErr w:type="spellStart"/>
      <w:r w:rsidRPr="00536BE9">
        <w:rPr>
          <w:rFonts w:ascii="Times New Roman" w:eastAsia="Times New Roman" w:hAnsi="Times New Roman" w:cs="Times New Roman"/>
          <w:kern w:val="0"/>
          <w:lang w:val="lt-LT"/>
          <w14:ligatures w14:val="none"/>
        </w:rPr>
        <w:t>rehidraciją</w:t>
      </w:r>
      <w:proofErr w:type="spellEnd"/>
      <w:r w:rsidRPr="00536BE9">
        <w:rPr>
          <w:rFonts w:ascii="Times New Roman" w:eastAsia="Times New Roman" w:hAnsi="Times New Roman" w:cs="Times New Roman"/>
          <w:kern w:val="0"/>
          <w:lang w:val="lt-LT"/>
          <w14:ligatures w14:val="none"/>
        </w:rPr>
        <w:t xml:space="preserve"> ir atsižvelgiant į apsinuodijimo sunkumą taikyti gydymą klipiniais diuretikais, </w:t>
      </w:r>
      <w:proofErr w:type="spellStart"/>
      <w:r w:rsidRPr="00536BE9">
        <w:rPr>
          <w:rFonts w:ascii="Times New Roman" w:eastAsia="Times New Roman" w:hAnsi="Times New Roman" w:cs="Times New Roman"/>
          <w:kern w:val="0"/>
          <w:lang w:val="lt-LT"/>
          <w14:ligatures w14:val="none"/>
        </w:rPr>
        <w:t>bisfosfonatais</w:t>
      </w:r>
      <w:proofErr w:type="spellEnd"/>
      <w:r w:rsidRPr="00536BE9">
        <w:rPr>
          <w:rFonts w:ascii="Times New Roman" w:eastAsia="Times New Roman" w:hAnsi="Times New Roman" w:cs="Times New Roman"/>
          <w:kern w:val="0"/>
          <w:lang w:val="lt-LT"/>
          <w14:ligatures w14:val="none"/>
        </w:rPr>
        <w:t xml:space="preserve">, </w:t>
      </w:r>
      <w:proofErr w:type="spellStart"/>
      <w:r w:rsidRPr="00536BE9">
        <w:rPr>
          <w:rFonts w:ascii="Times New Roman" w:eastAsia="Times New Roman" w:hAnsi="Times New Roman" w:cs="Times New Roman"/>
          <w:kern w:val="0"/>
          <w:lang w:val="lt-LT"/>
          <w14:ligatures w14:val="none"/>
        </w:rPr>
        <w:t>kalcitoninu</w:t>
      </w:r>
      <w:proofErr w:type="spellEnd"/>
      <w:r w:rsidRPr="00536BE9">
        <w:rPr>
          <w:rFonts w:ascii="Times New Roman" w:eastAsia="Times New Roman" w:hAnsi="Times New Roman" w:cs="Times New Roman"/>
          <w:kern w:val="0"/>
          <w:lang w:val="lt-LT"/>
          <w14:ligatures w14:val="none"/>
        </w:rPr>
        <w:t xml:space="preserve"> bei kortikosteroidais. Būtina sekti elektrolitų kiekį serume, inkstų funkciją ir diurezę.</w:t>
      </w:r>
    </w:p>
    <w:p w14:paraId="18EB835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Jeigu perdozavimas sunkus, ligonis gydomas ligoninėje.</w:t>
      </w:r>
    </w:p>
    <w:p w14:paraId="1E1A840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A48288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D47CC63"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lastRenderedPageBreak/>
        <w:t>5.</w:t>
      </w:r>
      <w:r w:rsidRPr="00536BE9">
        <w:rPr>
          <w:rFonts w:ascii="Times New Roman" w:eastAsia="Times New Roman" w:hAnsi="Times New Roman" w:cs="Times New Roman"/>
          <w:b/>
          <w:bCs/>
          <w:snapToGrid w:val="0"/>
          <w:kern w:val="0"/>
          <w:lang w:val="lt-LT" w:eastAsia="x-none"/>
          <w14:ligatures w14:val="none"/>
        </w:rPr>
        <w:tab/>
        <w:t>FARMAKOLOGINĖS SAVYBĖS</w:t>
      </w:r>
    </w:p>
    <w:p w14:paraId="0678C9D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2E4B2DE"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5.1</w:t>
      </w:r>
      <w:r w:rsidRPr="00536BE9">
        <w:rPr>
          <w:rFonts w:ascii="Times New Roman" w:eastAsia="Times New Roman" w:hAnsi="Times New Roman" w:cs="Times New Roman"/>
          <w:b/>
          <w:snapToGrid w:val="0"/>
          <w:kern w:val="0"/>
          <w:lang w:val="lt-LT" w:eastAsia="x-none"/>
          <w14:ligatures w14:val="none"/>
        </w:rPr>
        <w:t xml:space="preserve"> </w:t>
      </w:r>
      <w:r w:rsidRPr="00536BE9">
        <w:rPr>
          <w:rFonts w:ascii="Times New Roman" w:eastAsia="Times New Roman" w:hAnsi="Times New Roman" w:cs="Times New Roman"/>
          <w:b/>
          <w:bCs/>
          <w:snapToGrid w:val="0"/>
          <w:kern w:val="0"/>
          <w:lang w:val="lt-LT" w:eastAsia="x-none"/>
          <w14:ligatures w14:val="none"/>
        </w:rPr>
        <w:tab/>
        <w:t>Farmakodinaminės savybės</w:t>
      </w:r>
    </w:p>
    <w:p w14:paraId="7AAEE67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2CC015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Farmakoterapinė grupė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mineralinės medžiagos, kalcis kartu su kitais vaistais, ATC kodas – A12AX.</w:t>
      </w:r>
    </w:p>
    <w:p w14:paraId="075CB47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A82DEE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Vitaminas D papildo nepakankamą vitamino D kiekį, patenkantį į organizmą su maistu. </w:t>
      </w:r>
    </w:p>
    <w:p w14:paraId="59AD9F2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Šis vitaminas didina kalcio absorbciją žarnyne ir jo kaupimąsi kauliniame audinyje.</w:t>
      </w:r>
    </w:p>
    <w:p w14:paraId="74BE87B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Kalcis papildo nepakankamą kalcio kiekį, patenkantį į organizmą su maistu.</w:t>
      </w:r>
    </w:p>
    <w:p w14:paraId="4C6918F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poreikis yra 1 000-1 500 mg per parą, vitamino D poreikis – 500 -1 000 TV per parą.</w:t>
      </w:r>
    </w:p>
    <w:p w14:paraId="76EFE9C9" w14:textId="77777777" w:rsidR="00536BE9" w:rsidRPr="00536BE9" w:rsidRDefault="00536BE9" w:rsidP="00536BE9">
      <w:pPr>
        <w:autoSpaceDE w:val="0"/>
        <w:autoSpaceDN w:val="0"/>
        <w:adjustRightInd w:val="0"/>
        <w:spacing w:after="0" w:line="240" w:lineRule="auto"/>
        <w:jc w:val="both"/>
        <w:rPr>
          <w:rFonts w:ascii="Times New Roman" w:eastAsia="SimSun" w:hAnsi="Times New Roman" w:cs="Times New Roman"/>
          <w:kern w:val="0"/>
          <w:lang w:val="lt-LT" w:eastAsia="en-GB"/>
          <w14:ligatures w14:val="none"/>
        </w:rPr>
      </w:pPr>
      <w:r w:rsidRPr="00536BE9">
        <w:rPr>
          <w:rFonts w:ascii="Times New Roman" w:eastAsia="SimSun" w:hAnsi="Times New Roman" w:cs="Times New Roman"/>
          <w:kern w:val="0"/>
          <w:lang w:val="lt-LT" w:eastAsia="en-GB"/>
          <w14:ligatures w14:val="none"/>
        </w:rPr>
        <w:t xml:space="preserve">Vitaminas D ir kalcis koreguoja antrinę senatvinę </w:t>
      </w:r>
      <w:proofErr w:type="spellStart"/>
      <w:r w:rsidRPr="00536BE9">
        <w:rPr>
          <w:rFonts w:ascii="Times New Roman" w:eastAsia="SimSun" w:hAnsi="Times New Roman" w:cs="Times New Roman"/>
          <w:kern w:val="0"/>
          <w:lang w:val="lt-LT" w:eastAsia="en-GB"/>
          <w14:ligatures w14:val="none"/>
        </w:rPr>
        <w:t>hipoparatirozę</w:t>
      </w:r>
      <w:proofErr w:type="spellEnd"/>
      <w:r w:rsidRPr="00536BE9">
        <w:rPr>
          <w:rFonts w:ascii="Times New Roman" w:eastAsia="SimSun" w:hAnsi="Times New Roman" w:cs="Times New Roman"/>
          <w:kern w:val="0"/>
          <w:lang w:val="lt-LT" w:eastAsia="en-GB"/>
          <w14:ligatures w14:val="none"/>
        </w:rPr>
        <w:t>.</w:t>
      </w:r>
    </w:p>
    <w:p w14:paraId="6CE8C25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874B3C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Vitaminas D ir jo aktyvūs metabolitai įtakoja kalcio ir fosfatų jonų metabolizmą. Vienas iš svarbiausių vitamino D ir jo aktyvių formų poveikis yra kalcio ir fosfatų absorbcijos skatinimas žarnyne. Taip užtikrinama optimali šių jonų koncentracija kraujyje. Be to, vitaminas D veikia kaulinio audinio mineralizaciją. Trūkstant vitamino D, pasireiškia rachitas, </w:t>
      </w:r>
      <w:proofErr w:type="spellStart"/>
      <w:r w:rsidRPr="00536BE9">
        <w:rPr>
          <w:rFonts w:ascii="Times New Roman" w:eastAsia="Times New Roman" w:hAnsi="Times New Roman" w:cs="Times New Roman"/>
          <w:snapToGrid w:val="0"/>
          <w:kern w:val="0"/>
          <w:lang w:val="lt-LT"/>
          <w14:ligatures w14:val="none"/>
        </w:rPr>
        <w:t>osteomaliacija</w:t>
      </w:r>
      <w:proofErr w:type="spellEnd"/>
      <w:r w:rsidRPr="00536BE9">
        <w:rPr>
          <w:rFonts w:ascii="Times New Roman" w:eastAsia="Times New Roman" w:hAnsi="Times New Roman" w:cs="Times New Roman"/>
          <w:snapToGrid w:val="0"/>
          <w:kern w:val="0"/>
          <w:lang w:val="lt-LT"/>
          <w14:ligatures w14:val="none"/>
        </w:rPr>
        <w:t xml:space="preserve"> ir osteoporozė.</w:t>
      </w:r>
    </w:p>
    <w:p w14:paraId="70211B2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11C774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Klinikiniais tyrimais nustatyta, kad 6 mėn. vartojus po dvi tabletes, kuriose yra po 500 mg kalcio ir po 400 TV vitamino D, per parą, slopinamas dėl kalcio stokos pasireiškęs </w:t>
      </w:r>
      <w:proofErr w:type="spellStart"/>
      <w:r w:rsidRPr="00536BE9">
        <w:rPr>
          <w:rFonts w:ascii="Times New Roman" w:eastAsia="Times New Roman" w:hAnsi="Times New Roman" w:cs="Times New Roman"/>
          <w:snapToGrid w:val="0"/>
          <w:kern w:val="0"/>
          <w:lang w:val="lt-LT"/>
          <w14:ligatures w14:val="none"/>
        </w:rPr>
        <w:t>prieskydinių</w:t>
      </w:r>
      <w:proofErr w:type="spellEnd"/>
      <w:r w:rsidRPr="00536BE9">
        <w:rPr>
          <w:rFonts w:ascii="Times New Roman" w:eastAsia="Times New Roman" w:hAnsi="Times New Roman" w:cs="Times New Roman"/>
          <w:snapToGrid w:val="0"/>
          <w:kern w:val="0"/>
          <w:lang w:val="lt-LT"/>
          <w14:ligatures w14:val="none"/>
        </w:rPr>
        <w:t xml:space="preserve"> liaukų hormono </w:t>
      </w:r>
      <w:proofErr w:type="spellStart"/>
      <w:r w:rsidRPr="00536BE9">
        <w:rPr>
          <w:rFonts w:ascii="Times New Roman" w:eastAsia="Times New Roman" w:hAnsi="Times New Roman" w:cs="Times New Roman"/>
          <w:snapToGrid w:val="0"/>
          <w:kern w:val="0"/>
          <w:lang w:val="lt-LT"/>
          <w14:ligatures w14:val="none"/>
        </w:rPr>
        <w:t>parathormono</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paratirino</w:t>
      </w:r>
      <w:proofErr w:type="spellEnd"/>
      <w:r w:rsidRPr="00536BE9">
        <w:rPr>
          <w:rFonts w:ascii="Times New Roman" w:eastAsia="Times New Roman" w:hAnsi="Times New Roman" w:cs="Times New Roman"/>
          <w:snapToGrid w:val="0"/>
          <w:kern w:val="0"/>
          <w:lang w:val="lt-LT"/>
          <w14:ligatures w14:val="none"/>
        </w:rPr>
        <w:t>, PTH), didinančio kaulinio audinio rezorbciją, išsiskyrimas, didėja kalcio koncentracija kraujyje, mažėja šarminės fosfatazės kiekis.</w:t>
      </w:r>
    </w:p>
    <w:p w14:paraId="7C19727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748AFC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Dvigubai aklu būdu atlikto kontrolinio klinikinio tyrimo, kuriame dalyvavo slaugos įstaigose gyvenančios moterys (n</w:t>
      </w:r>
      <w:r w:rsidRPr="00536BE9">
        <w:rPr>
          <w:rFonts w:ascii="Times New Roman" w:eastAsia="Times New Roman" w:hAnsi="Times New Roman" w:cs="Times New Roman"/>
          <w:snapToGrid w:val="0"/>
          <w:kern w:val="0"/>
          <w:lang w:val="lt-LT"/>
          <w14:ligatures w14:val="none"/>
        </w:rPr>
        <w:sym w:font="Symbol" w:char="F03D"/>
      </w:r>
      <w:r w:rsidRPr="00536BE9">
        <w:rPr>
          <w:rFonts w:ascii="Times New Roman" w:eastAsia="Times New Roman" w:hAnsi="Times New Roman" w:cs="Times New Roman"/>
          <w:snapToGrid w:val="0"/>
          <w:kern w:val="0"/>
          <w:lang w:val="lt-LT"/>
          <w14:ligatures w14:val="none"/>
        </w:rPr>
        <w:t>3 270), kurių amžius buvo 84(</w:t>
      </w:r>
      <w:r w:rsidRPr="00536BE9">
        <w:rPr>
          <w:rFonts w:ascii="Times New Roman" w:eastAsia="Times New Roman" w:hAnsi="Times New Roman" w:cs="Times New Roman"/>
          <w:snapToGrid w:val="0"/>
          <w:kern w:val="0"/>
          <w:lang w:val="lt-LT"/>
          <w14:ligatures w14:val="none"/>
        </w:rPr>
        <w:sym w:font="Symbol" w:char="F0B1"/>
      </w:r>
      <w:r w:rsidRPr="00536BE9">
        <w:rPr>
          <w:rFonts w:ascii="Times New Roman" w:eastAsia="Times New Roman" w:hAnsi="Times New Roman" w:cs="Times New Roman"/>
          <w:snapToGrid w:val="0"/>
          <w:kern w:val="0"/>
          <w:lang w:val="lt-LT"/>
          <w14:ligatures w14:val="none"/>
        </w:rPr>
        <w:t xml:space="preserve">6) metai, rodo, kad 18 mėn. gydymas kalcio ir vitamino D deriniu, palyginti su </w:t>
      </w:r>
      <w:proofErr w:type="spellStart"/>
      <w:r w:rsidRPr="00536BE9">
        <w:rPr>
          <w:rFonts w:ascii="Times New Roman" w:eastAsia="Times New Roman" w:hAnsi="Times New Roman" w:cs="Times New Roman"/>
          <w:snapToGrid w:val="0"/>
          <w:kern w:val="0"/>
          <w:lang w:val="lt-LT"/>
          <w14:ligatures w14:val="none"/>
        </w:rPr>
        <w:t>placebu</w:t>
      </w:r>
      <w:proofErr w:type="spellEnd"/>
      <w:r w:rsidRPr="00536BE9">
        <w:rPr>
          <w:rFonts w:ascii="Times New Roman" w:eastAsia="Times New Roman" w:hAnsi="Times New Roman" w:cs="Times New Roman"/>
          <w:snapToGrid w:val="0"/>
          <w:kern w:val="0"/>
          <w:lang w:val="lt-LT"/>
          <w14:ligatures w14:val="none"/>
        </w:rPr>
        <w:t xml:space="preserve">, reikšmingai sumažino </w:t>
      </w:r>
      <w:proofErr w:type="spellStart"/>
      <w:r w:rsidRPr="00536BE9">
        <w:rPr>
          <w:rFonts w:ascii="Times New Roman" w:eastAsia="Times New Roman" w:hAnsi="Times New Roman" w:cs="Times New Roman"/>
          <w:snapToGrid w:val="0"/>
          <w:kern w:val="0"/>
          <w:lang w:val="lt-LT"/>
          <w14:ligatures w14:val="none"/>
        </w:rPr>
        <w:t>paratirino</w:t>
      </w:r>
      <w:proofErr w:type="spellEnd"/>
      <w:r w:rsidRPr="00536BE9">
        <w:rPr>
          <w:rFonts w:ascii="Times New Roman" w:eastAsia="Times New Roman" w:hAnsi="Times New Roman" w:cs="Times New Roman"/>
          <w:snapToGrid w:val="0"/>
          <w:kern w:val="0"/>
          <w:lang w:val="lt-LT"/>
          <w14:ligatures w14:val="none"/>
        </w:rPr>
        <w:t xml:space="preserve"> kiekį kraujo plazmoje. Po 18 mėn. gydymo numatytų gydyti tiriamųjų analizės duomenys rodo, kad iš kalcio ir vitamino D deriniu gydytų pacienčių šlaunikaulis lūžo 80, iš vartojusių placebo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110 (p</w:t>
      </w:r>
      <w:r w:rsidRPr="00536BE9">
        <w:rPr>
          <w:rFonts w:ascii="Times New Roman" w:eastAsia="Times New Roman" w:hAnsi="Times New Roman" w:cs="Times New Roman"/>
          <w:snapToGrid w:val="0"/>
          <w:kern w:val="0"/>
          <w:lang w:val="lt-LT"/>
          <w14:ligatures w14:val="none"/>
        </w:rPr>
        <w:sym w:font="Symbol" w:char="F03D"/>
      </w:r>
      <w:r w:rsidRPr="00536BE9">
        <w:rPr>
          <w:rFonts w:ascii="Times New Roman" w:eastAsia="Times New Roman" w:hAnsi="Times New Roman" w:cs="Times New Roman"/>
          <w:snapToGrid w:val="0"/>
          <w:kern w:val="0"/>
          <w:lang w:val="lt-LT"/>
          <w14:ligatures w14:val="none"/>
        </w:rPr>
        <w:t xml:space="preserve">0,004). Šio tyrimo aplinkybėmis 1387 gydomų pacienčių grupė išvengė 30 šlaunikaulio lūžių. </w:t>
      </w:r>
    </w:p>
    <w:p w14:paraId="3A8CEF1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Gydymą pratęsus iki 36 mėn., rezultatai buvo tokie: gydomų pacienčių grupėje įvyko 137 šlaunikaulio lūžiai, placebo vartojusių grupėje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178 (p &lt; 0,02). </w:t>
      </w:r>
    </w:p>
    <w:p w14:paraId="4BBC1D7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AC24FB8"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5.2</w:t>
      </w:r>
      <w:r w:rsidRPr="00536BE9">
        <w:rPr>
          <w:rFonts w:ascii="Times New Roman" w:eastAsia="Times New Roman" w:hAnsi="Times New Roman" w:cs="Times New Roman"/>
          <w:b/>
          <w:bCs/>
          <w:snapToGrid w:val="0"/>
          <w:kern w:val="0"/>
          <w:lang w:val="lt-LT" w:eastAsia="x-none"/>
          <w14:ligatures w14:val="none"/>
        </w:rPr>
        <w:tab/>
        <w:t>Farmakokinetinės savybės</w:t>
      </w:r>
    </w:p>
    <w:p w14:paraId="5B790D40"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4DFE2E0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Skrandyje priklausomai nuo pH kalcio karbonatas atpalaiduoja kalcio jonus. Kalcis absorbuojamas daugiausia viršutinėje plonosios žarnos dalyje. Skrandyje ir žarnyne absorbuojama maždaug 30</w:t>
      </w:r>
      <w:r w:rsidRPr="00536BE9">
        <w:rPr>
          <w:rFonts w:ascii="Times New Roman" w:eastAsia="Times New Roman" w:hAnsi="Times New Roman" w:cs="Times New Roman"/>
          <w:snapToGrid w:val="0"/>
          <w:kern w:val="0"/>
          <w:lang w:val="lt-LT"/>
          <w14:ligatures w14:val="none"/>
        </w:rPr>
        <w:sym w:font="Symbol" w:char="0025"/>
      </w:r>
      <w:r w:rsidRPr="00536BE9">
        <w:rPr>
          <w:rFonts w:ascii="Times New Roman" w:eastAsia="Times New Roman" w:hAnsi="Times New Roman" w:cs="Times New Roman"/>
          <w:snapToGrid w:val="0"/>
          <w:kern w:val="0"/>
          <w:lang w:val="lt-LT"/>
          <w14:ligatures w14:val="none"/>
        </w:rPr>
        <w:t xml:space="preserve"> išgertos kalcio dozės. Kalcio absorbcijai svarbią reikšmę turi hormonai </w:t>
      </w:r>
      <w:proofErr w:type="spellStart"/>
      <w:r w:rsidRPr="00536BE9">
        <w:rPr>
          <w:rFonts w:ascii="Times New Roman" w:eastAsia="Times New Roman" w:hAnsi="Times New Roman" w:cs="Times New Roman"/>
          <w:snapToGrid w:val="0"/>
          <w:kern w:val="0"/>
          <w:lang w:val="lt-LT"/>
          <w14:ligatures w14:val="none"/>
        </w:rPr>
        <w:t>kalcitriolis</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paratirinas</w:t>
      </w:r>
      <w:proofErr w:type="spellEnd"/>
      <w:r w:rsidRPr="00536BE9">
        <w:rPr>
          <w:rFonts w:ascii="Times New Roman" w:eastAsia="Times New Roman" w:hAnsi="Times New Roman" w:cs="Times New Roman"/>
          <w:snapToGrid w:val="0"/>
          <w:kern w:val="0"/>
          <w:lang w:val="lt-LT"/>
          <w14:ligatures w14:val="none"/>
        </w:rPr>
        <w:t xml:space="preserve"> ir </w:t>
      </w:r>
      <w:proofErr w:type="spellStart"/>
      <w:r w:rsidRPr="00536BE9">
        <w:rPr>
          <w:rFonts w:ascii="Times New Roman" w:eastAsia="Times New Roman" w:hAnsi="Times New Roman" w:cs="Times New Roman"/>
          <w:snapToGrid w:val="0"/>
          <w:kern w:val="0"/>
          <w:lang w:val="lt-LT"/>
          <w14:ligatures w14:val="none"/>
        </w:rPr>
        <w:t>kalcitoninas</w:t>
      </w:r>
      <w:proofErr w:type="spellEnd"/>
      <w:r w:rsidRPr="00536BE9">
        <w:rPr>
          <w:rFonts w:ascii="Times New Roman" w:eastAsia="Times New Roman" w:hAnsi="Times New Roman" w:cs="Times New Roman"/>
          <w:snapToGrid w:val="0"/>
          <w:kern w:val="0"/>
          <w:lang w:val="lt-LT"/>
          <w14:ligatures w14:val="none"/>
        </w:rPr>
        <w:t>.</w:t>
      </w:r>
    </w:p>
    <w:p w14:paraId="2B39DF2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Kalcio fosfatas kaupiamas kauluose. 15% kalcio, esančio plazmoje, prisijungia prie baltymų, 35%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prie kompleksinių junginių, likusioji dalis yra laisvo jonizuoto kalcio pavidalu.</w:t>
      </w:r>
    </w:p>
    <w:p w14:paraId="6633802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Iš organizmo kalcis išsiskiria su šlapimu, šiek tiek jo eliminuojama su išmatomis ir prakaitu.</w:t>
      </w:r>
    </w:p>
    <w:p w14:paraId="60C7A0C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570830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Vitaminas D absorbuojamas plonojoje žarnoje difuzijos būdu bei dalyvaujant tulžies rūgštims. Susidaro micelės, o iš plonosios žarnos </w:t>
      </w:r>
      <w:proofErr w:type="spellStart"/>
      <w:r w:rsidRPr="00536BE9">
        <w:rPr>
          <w:rFonts w:ascii="Times New Roman" w:eastAsia="Times New Roman" w:hAnsi="Times New Roman" w:cs="Times New Roman"/>
          <w:snapToGrid w:val="0"/>
          <w:kern w:val="0"/>
          <w:lang w:val="lt-LT"/>
          <w14:ligatures w14:val="none"/>
        </w:rPr>
        <w:t>enterocitų</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chilomikronai</w:t>
      </w:r>
      <w:proofErr w:type="spellEnd"/>
      <w:r w:rsidRPr="00536BE9">
        <w:rPr>
          <w:rFonts w:ascii="Times New Roman" w:eastAsia="Times New Roman" w:hAnsi="Times New Roman" w:cs="Times New Roman"/>
          <w:snapToGrid w:val="0"/>
          <w:kern w:val="0"/>
          <w:lang w:val="lt-LT"/>
          <w14:ligatures w14:val="none"/>
        </w:rPr>
        <w:t xml:space="preserve"> pernešami į limfą. Su limfa patenka į kepenis ir bendrąją kraujotaką. Kraujyje prisijungia prie pernašos baltymo α- </w:t>
      </w:r>
      <w:proofErr w:type="spellStart"/>
      <w:r w:rsidRPr="00536BE9">
        <w:rPr>
          <w:rFonts w:ascii="Times New Roman" w:eastAsia="Times New Roman" w:hAnsi="Times New Roman" w:cs="Times New Roman"/>
          <w:snapToGrid w:val="0"/>
          <w:kern w:val="0"/>
          <w:lang w:val="lt-LT"/>
          <w14:ligatures w14:val="none"/>
        </w:rPr>
        <w:t>globulino</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Cholekalciferolis</w:t>
      </w:r>
      <w:proofErr w:type="spellEnd"/>
      <w:r w:rsidRPr="00536BE9">
        <w:rPr>
          <w:rFonts w:ascii="Times New Roman" w:eastAsia="Times New Roman" w:hAnsi="Times New Roman" w:cs="Times New Roman"/>
          <w:snapToGrid w:val="0"/>
          <w:kern w:val="0"/>
          <w:lang w:val="lt-LT"/>
          <w14:ligatures w14:val="none"/>
        </w:rPr>
        <w:t xml:space="preserve"> kepenyse </w:t>
      </w:r>
      <w:proofErr w:type="spellStart"/>
      <w:r w:rsidRPr="00536BE9">
        <w:rPr>
          <w:rFonts w:ascii="Times New Roman" w:eastAsia="Times New Roman" w:hAnsi="Times New Roman" w:cs="Times New Roman"/>
          <w:snapToGrid w:val="0"/>
          <w:kern w:val="0"/>
          <w:lang w:val="lt-LT"/>
          <w14:ligatures w14:val="none"/>
        </w:rPr>
        <w:t>hidroksilinimo</w:t>
      </w:r>
      <w:proofErr w:type="spellEnd"/>
      <w:r w:rsidRPr="00536BE9">
        <w:rPr>
          <w:rFonts w:ascii="Times New Roman" w:eastAsia="Times New Roman" w:hAnsi="Times New Roman" w:cs="Times New Roman"/>
          <w:snapToGrid w:val="0"/>
          <w:kern w:val="0"/>
          <w:lang w:val="lt-LT"/>
          <w14:ligatures w14:val="none"/>
        </w:rPr>
        <w:t xml:space="preserve"> būdu verčiamas veiklia forma – 25-hidroksicholekalciferoliu, kuris vėliau inkstuose verčiamas 1,25-dihidroksicholekalciferoliu (</w:t>
      </w:r>
      <w:proofErr w:type="spellStart"/>
      <w:r w:rsidRPr="00536BE9">
        <w:rPr>
          <w:rFonts w:ascii="Times New Roman" w:eastAsia="Times New Roman" w:hAnsi="Times New Roman" w:cs="Times New Roman"/>
          <w:snapToGrid w:val="0"/>
          <w:kern w:val="0"/>
          <w:lang w:val="lt-LT"/>
          <w14:ligatures w14:val="none"/>
        </w:rPr>
        <w:t>kalcitrioliu</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Kalcitriolio</w:t>
      </w:r>
      <w:proofErr w:type="spellEnd"/>
      <w:r w:rsidRPr="00536BE9">
        <w:rPr>
          <w:rFonts w:ascii="Times New Roman" w:eastAsia="Times New Roman" w:hAnsi="Times New Roman" w:cs="Times New Roman"/>
          <w:snapToGrid w:val="0"/>
          <w:kern w:val="0"/>
          <w:lang w:val="lt-LT"/>
          <w14:ligatures w14:val="none"/>
        </w:rPr>
        <w:t xml:space="preserve"> susidarymą inkstuose skatina </w:t>
      </w:r>
      <w:proofErr w:type="spellStart"/>
      <w:r w:rsidRPr="00536BE9">
        <w:rPr>
          <w:rFonts w:ascii="Times New Roman" w:eastAsia="Times New Roman" w:hAnsi="Times New Roman" w:cs="Times New Roman"/>
          <w:snapToGrid w:val="0"/>
          <w:kern w:val="0"/>
          <w:lang w:val="lt-LT"/>
          <w14:ligatures w14:val="none"/>
        </w:rPr>
        <w:t>prieskidinių</w:t>
      </w:r>
      <w:proofErr w:type="spellEnd"/>
      <w:r w:rsidRPr="00536BE9">
        <w:rPr>
          <w:rFonts w:ascii="Times New Roman" w:eastAsia="Times New Roman" w:hAnsi="Times New Roman" w:cs="Times New Roman"/>
          <w:snapToGrid w:val="0"/>
          <w:kern w:val="0"/>
          <w:lang w:val="lt-LT"/>
          <w14:ligatures w14:val="none"/>
        </w:rPr>
        <w:t xml:space="preserve"> liaukų išskiriamas </w:t>
      </w:r>
      <w:proofErr w:type="spellStart"/>
      <w:r w:rsidRPr="00536BE9">
        <w:rPr>
          <w:rFonts w:ascii="Times New Roman" w:eastAsia="Times New Roman" w:hAnsi="Times New Roman" w:cs="Times New Roman"/>
          <w:snapToGrid w:val="0"/>
          <w:kern w:val="0"/>
          <w:lang w:val="lt-LT"/>
          <w14:ligatures w14:val="none"/>
        </w:rPr>
        <w:t>paratirinas</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Kalcitriolis</w:t>
      </w:r>
      <w:proofErr w:type="spellEnd"/>
      <w:r w:rsidRPr="00536BE9">
        <w:rPr>
          <w:rFonts w:ascii="Times New Roman" w:eastAsia="Times New Roman" w:hAnsi="Times New Roman" w:cs="Times New Roman"/>
          <w:snapToGrid w:val="0"/>
          <w:kern w:val="0"/>
          <w:lang w:val="lt-LT"/>
          <w14:ligatures w14:val="none"/>
        </w:rPr>
        <w:t xml:space="preserve"> indukuoja baltymus, absorbuojančius kalcio jonus žarnyne, ir didina kalcio jonų reabsorbciją distaliniuose inkstų kanalėliuose. </w:t>
      </w:r>
    </w:p>
    <w:p w14:paraId="285FAA5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snapToGrid w:val="0"/>
          <w:kern w:val="0"/>
          <w:lang w:val="lt-LT"/>
          <w14:ligatures w14:val="none"/>
        </w:rPr>
        <w:t>Nehidroksilintas</w:t>
      </w:r>
      <w:proofErr w:type="spellEnd"/>
      <w:r w:rsidRPr="00536BE9">
        <w:rPr>
          <w:rFonts w:ascii="Times New Roman" w:eastAsia="Times New Roman" w:hAnsi="Times New Roman" w:cs="Times New Roman"/>
          <w:snapToGrid w:val="0"/>
          <w:kern w:val="0"/>
          <w:lang w:val="lt-LT"/>
          <w14:ligatures w14:val="none"/>
        </w:rPr>
        <w:t xml:space="preserve"> vitaminas D kaupiamas kauluose, riebaliniame audinyje, kepenyse, plonosios žarnos gleivinėje ir kituose audiniuose.</w:t>
      </w:r>
    </w:p>
    <w:p w14:paraId="79169CA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Vitamino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pusinio eliminavimo iš plazmos periodas – maždaug kelios dienos. Vitaminas D ir jo metabolitai iš organizmo išskiriami su išmatomis ir šlapimu.</w:t>
      </w:r>
    </w:p>
    <w:p w14:paraId="73858737"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snapToGrid w:val="0"/>
          <w:kern w:val="0"/>
          <w:lang w:val="lt-LT"/>
          <w14:ligatures w14:val="none"/>
        </w:rPr>
      </w:pPr>
    </w:p>
    <w:p w14:paraId="64A1383F"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5.3</w:t>
      </w:r>
      <w:r w:rsidRPr="00536BE9">
        <w:rPr>
          <w:rFonts w:ascii="Times New Roman" w:eastAsia="Times New Roman" w:hAnsi="Times New Roman" w:cs="Times New Roman"/>
          <w:b/>
          <w:bCs/>
          <w:snapToGrid w:val="0"/>
          <w:kern w:val="0"/>
          <w:lang w:val="lt-LT" w:eastAsia="x-none"/>
          <w14:ligatures w14:val="none"/>
        </w:rPr>
        <w:tab/>
        <w:t>Ikiklinikinių saugumo tyrimų duomenys</w:t>
      </w:r>
    </w:p>
    <w:p w14:paraId="17F7BF0D"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16691A5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lastRenderedPageBreak/>
        <w:t xml:space="preserve">Toksinis kalcio karbonato poveikis yra silpnas. Žiurkėms eteriniu būdu pavartoto kalcio karbonato LD50 yra 6,45 g/kg kūno svorio. </w:t>
      </w:r>
    </w:p>
    <w:p w14:paraId="5924FD9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Toksinis vitaminas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poveikis yra silpnas. Priklausomai nuo vartojimo būdo aktyvaus vitamino D</w:t>
      </w:r>
      <w:r w:rsidRPr="00536BE9">
        <w:rPr>
          <w:rFonts w:ascii="Times New Roman" w:eastAsia="Times New Roman" w:hAnsi="Times New Roman" w:cs="Times New Roman"/>
          <w:snapToGrid w:val="0"/>
          <w:kern w:val="0"/>
          <w:vertAlign w:val="subscript"/>
          <w:lang w:val="lt-LT"/>
          <w14:ligatures w14:val="none"/>
        </w:rPr>
        <w:t xml:space="preserve">3 </w:t>
      </w:r>
      <w:r w:rsidRPr="00536BE9">
        <w:rPr>
          <w:rFonts w:ascii="Times New Roman" w:eastAsia="Times New Roman" w:hAnsi="Times New Roman" w:cs="Times New Roman"/>
          <w:snapToGrid w:val="0"/>
          <w:kern w:val="0"/>
          <w:lang w:val="lt-LT"/>
          <w14:ligatures w14:val="none"/>
        </w:rPr>
        <w:t>metabolito 1-α-</w:t>
      </w:r>
      <w:proofErr w:type="spellStart"/>
      <w:r w:rsidRPr="00536BE9">
        <w:rPr>
          <w:rFonts w:ascii="Times New Roman" w:eastAsia="Times New Roman" w:hAnsi="Times New Roman" w:cs="Times New Roman"/>
          <w:snapToGrid w:val="0"/>
          <w:kern w:val="0"/>
          <w:lang w:val="lt-LT"/>
          <w14:ligatures w14:val="none"/>
        </w:rPr>
        <w:t>hidroksicholekalciferolio</w:t>
      </w:r>
      <w:proofErr w:type="spellEnd"/>
      <w:r w:rsidRPr="00536BE9">
        <w:rPr>
          <w:rFonts w:ascii="Times New Roman" w:eastAsia="Times New Roman" w:hAnsi="Times New Roman" w:cs="Times New Roman"/>
          <w:snapToGrid w:val="0"/>
          <w:kern w:val="0"/>
          <w:lang w:val="lt-LT"/>
          <w14:ligatures w14:val="none"/>
        </w:rPr>
        <w:t xml:space="preserve"> LD50 yra 400 - 700 mikrogramų/kg kūno svorio. </w:t>
      </w:r>
    </w:p>
    <w:p w14:paraId="7B2125E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Šių junginių derinio vienos bei kartotinių dozių toksinis poveikis yra silpnas.</w:t>
      </w:r>
    </w:p>
    <w:p w14:paraId="41B7000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karbonatas teratogeninio poveikio nesukelia, tačiau didelės vitaminas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dozės vaikingoms pelėms sukėlė aortos bei inkstų </w:t>
      </w:r>
      <w:proofErr w:type="spellStart"/>
      <w:r w:rsidRPr="00536BE9">
        <w:rPr>
          <w:rFonts w:ascii="Times New Roman" w:eastAsia="Times New Roman" w:hAnsi="Times New Roman" w:cs="Times New Roman"/>
          <w:snapToGrid w:val="0"/>
          <w:kern w:val="0"/>
          <w:lang w:val="lt-LT"/>
          <w14:ligatures w14:val="none"/>
        </w:rPr>
        <w:t>kalcifikaciją</w:t>
      </w:r>
      <w:proofErr w:type="spellEnd"/>
      <w:r w:rsidRPr="00536BE9">
        <w:rPr>
          <w:rFonts w:ascii="Times New Roman" w:eastAsia="Times New Roman" w:hAnsi="Times New Roman" w:cs="Times New Roman"/>
          <w:snapToGrid w:val="0"/>
          <w:kern w:val="0"/>
          <w:lang w:val="lt-LT"/>
          <w14:ligatures w14:val="none"/>
        </w:rPr>
        <w:t>, vaisiaus augimo sulėtėjimą bei placentos atrofiją.</w:t>
      </w:r>
    </w:p>
    <w:p w14:paraId="2488FDE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karbonatas ir vitaminas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mutageninio bei kancerogeninio poveikio nedaro.</w:t>
      </w:r>
    </w:p>
    <w:p w14:paraId="3681A6AA"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26E3AB7D"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736AB30"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w:t>
      </w:r>
      <w:r w:rsidRPr="00536BE9">
        <w:rPr>
          <w:rFonts w:ascii="Times New Roman" w:eastAsia="Times New Roman" w:hAnsi="Times New Roman" w:cs="Times New Roman"/>
          <w:b/>
          <w:bCs/>
          <w:snapToGrid w:val="0"/>
          <w:kern w:val="0"/>
          <w:lang w:val="lt-LT" w:eastAsia="x-none"/>
          <w14:ligatures w14:val="none"/>
        </w:rPr>
        <w:tab/>
        <w:t>FARMACINĖ INFORMACIJA</w:t>
      </w:r>
    </w:p>
    <w:p w14:paraId="5751FC92"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7F53465A"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6.1</w:t>
      </w:r>
      <w:r w:rsidRPr="00536BE9">
        <w:rPr>
          <w:rFonts w:ascii="Times New Roman" w:eastAsia="Times New Roman" w:hAnsi="Times New Roman" w:cs="Times New Roman"/>
          <w:b/>
          <w:bCs/>
          <w:snapToGrid w:val="0"/>
          <w:kern w:val="0"/>
          <w:lang w:val="lt-LT" w:eastAsia="x-none"/>
          <w14:ligatures w14:val="none"/>
        </w:rPr>
        <w:tab/>
        <w:t>Pagalbinių medžiagų sąrašas</w:t>
      </w:r>
    </w:p>
    <w:p w14:paraId="38BED85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C7D6B6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Ksilitolis</w:t>
      </w:r>
    </w:p>
    <w:p w14:paraId="428D147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Povidonas K30</w:t>
      </w:r>
    </w:p>
    <w:p w14:paraId="395639B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Aspartamas (E951)</w:t>
      </w:r>
    </w:p>
    <w:p w14:paraId="3BF04B2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Pipirmėčių skonio medžiaga (pipirmėčių eterinis aliejus, gumiarabikas, maltodekstrinas, sorbitolis (E420)).</w:t>
      </w:r>
    </w:p>
    <w:p w14:paraId="0C805A8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Talkas </w:t>
      </w:r>
      <w:r w:rsidRPr="00536BE9">
        <w:rPr>
          <w:rFonts w:ascii="Times New Roman" w:eastAsia="Times New Roman" w:hAnsi="Times New Roman" w:cs="Times New Roman"/>
          <w:snapToGrid w:val="0"/>
          <w:kern w:val="0"/>
          <w:lang w:val="lt-LT"/>
          <w14:ligatures w14:val="none"/>
        </w:rPr>
        <w:tab/>
      </w:r>
    </w:p>
    <w:p w14:paraId="331CF54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Magnio stearatas</w:t>
      </w:r>
    </w:p>
    <w:p w14:paraId="78FBA77F" w14:textId="77777777" w:rsidR="00536BE9" w:rsidRPr="00536BE9" w:rsidRDefault="00536BE9" w:rsidP="00536BE9">
      <w:pPr>
        <w:tabs>
          <w:tab w:val="left" w:pos="1356"/>
        </w:tabs>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ab/>
      </w:r>
    </w:p>
    <w:p w14:paraId="69559E22"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6.2</w:t>
      </w:r>
      <w:r w:rsidRPr="00536BE9">
        <w:rPr>
          <w:rFonts w:ascii="Times New Roman" w:eastAsia="Times New Roman" w:hAnsi="Times New Roman" w:cs="Times New Roman"/>
          <w:b/>
          <w:bCs/>
          <w:snapToGrid w:val="0"/>
          <w:kern w:val="0"/>
          <w:lang w:val="lt-LT" w:eastAsia="x-none"/>
          <w14:ligatures w14:val="none"/>
        </w:rPr>
        <w:tab/>
        <w:t>Nesuderinamumas</w:t>
      </w:r>
    </w:p>
    <w:p w14:paraId="14A066E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6897881F"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Duomenys nebūtini.</w:t>
      </w:r>
    </w:p>
    <w:p w14:paraId="184E0AEB"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505A44E"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6.3</w:t>
      </w:r>
      <w:r w:rsidRPr="00536BE9">
        <w:rPr>
          <w:rFonts w:ascii="Times New Roman" w:eastAsia="Times New Roman" w:hAnsi="Times New Roman" w:cs="Times New Roman"/>
          <w:b/>
          <w:bCs/>
          <w:snapToGrid w:val="0"/>
          <w:kern w:val="0"/>
          <w:lang w:val="lt-LT" w:eastAsia="x-none"/>
          <w14:ligatures w14:val="none"/>
        </w:rPr>
        <w:tab/>
        <w:t>Tinkamumo laikas</w:t>
      </w:r>
    </w:p>
    <w:p w14:paraId="447CEA06"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72AD009"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2 metai</w:t>
      </w:r>
    </w:p>
    <w:p w14:paraId="107B934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FCEED5A"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6.4</w:t>
      </w:r>
      <w:r w:rsidRPr="00536BE9">
        <w:rPr>
          <w:rFonts w:ascii="Times New Roman" w:eastAsia="Times New Roman" w:hAnsi="Times New Roman" w:cs="Times New Roman"/>
          <w:b/>
          <w:bCs/>
          <w:snapToGrid w:val="0"/>
          <w:kern w:val="0"/>
          <w:lang w:val="lt-LT" w:eastAsia="x-none"/>
          <w14:ligatures w14:val="none"/>
        </w:rPr>
        <w:tab/>
        <w:t>Specialios laikymo sąlygos</w:t>
      </w:r>
    </w:p>
    <w:p w14:paraId="7074839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0EA09D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Laikyti ne aukštesnėje kaip 25 </w:t>
      </w:r>
      <w:r w:rsidRPr="00536BE9">
        <w:rPr>
          <w:rFonts w:ascii="Times New Roman" w:eastAsia="Times New Roman" w:hAnsi="Times New Roman" w:cs="Times New Roman"/>
          <w:snapToGrid w:val="0"/>
          <w:kern w:val="0"/>
          <w:lang w:val="lt-LT"/>
          <w14:ligatures w14:val="none"/>
        </w:rPr>
        <w:sym w:font="Symbol" w:char="00B0"/>
      </w:r>
      <w:r w:rsidRPr="00536BE9">
        <w:rPr>
          <w:rFonts w:ascii="Times New Roman" w:eastAsia="Times New Roman" w:hAnsi="Times New Roman" w:cs="Times New Roman"/>
          <w:snapToGrid w:val="0"/>
          <w:kern w:val="0"/>
          <w:lang w:val="lt-LT"/>
          <w14:ligatures w14:val="none"/>
        </w:rPr>
        <w:t>C temperatūroje.</w:t>
      </w:r>
    </w:p>
    <w:p w14:paraId="6D88FF15"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3BAEB161"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6.5</w:t>
      </w:r>
      <w:r w:rsidRPr="00536BE9">
        <w:rPr>
          <w:rFonts w:ascii="Times New Roman" w:eastAsia="Times New Roman" w:hAnsi="Times New Roman" w:cs="Times New Roman"/>
          <w:b/>
          <w:bCs/>
          <w:snapToGrid w:val="0"/>
          <w:kern w:val="0"/>
          <w:lang w:val="lt-LT" w:eastAsia="x-none"/>
          <w14:ligatures w14:val="none"/>
        </w:rPr>
        <w:tab/>
        <w:t>Talpyklės pobūdis ir jos turinys</w:t>
      </w:r>
      <w:r w:rsidRPr="00536BE9">
        <w:rPr>
          <w:rFonts w:ascii="Times New Roman" w:eastAsia="Times New Roman" w:hAnsi="Times New Roman" w:cs="Times New Roman"/>
          <w:b/>
          <w:noProof/>
          <w:snapToGrid w:val="0"/>
          <w:kern w:val="0"/>
          <w:lang w:val="lt-LT" w:eastAsia="x-none"/>
          <w14:ligatures w14:val="none"/>
        </w:rPr>
        <w:t xml:space="preserve"> </w:t>
      </w:r>
    </w:p>
    <w:p w14:paraId="37D7ADAE"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682EC51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Polietileninis (DTPE) buteliukas su užsukamuoju polietileniniu (LDPE) dangteliu. Buteliuke yra 60 suslėgtųjų pastilių. </w:t>
      </w:r>
    </w:p>
    <w:p w14:paraId="654B5413"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15E54581"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bookmarkStart w:id="0" w:name="OLE_LINK1"/>
      <w:r w:rsidRPr="00536BE9">
        <w:rPr>
          <w:rFonts w:ascii="Times New Roman" w:eastAsia="Times New Roman" w:hAnsi="Times New Roman" w:cs="Times New Roman"/>
          <w:b/>
          <w:bCs/>
          <w:snapToGrid w:val="0"/>
          <w:kern w:val="0"/>
          <w:lang w:val="lt-LT" w:eastAsia="x-none"/>
          <w14:ligatures w14:val="none"/>
        </w:rPr>
        <w:t>6.6</w:t>
      </w:r>
      <w:r w:rsidRPr="00536BE9">
        <w:rPr>
          <w:rFonts w:ascii="Times New Roman" w:eastAsia="Times New Roman" w:hAnsi="Times New Roman" w:cs="Times New Roman"/>
          <w:b/>
          <w:bCs/>
          <w:snapToGrid w:val="0"/>
          <w:kern w:val="0"/>
          <w:lang w:val="lt-LT" w:eastAsia="x-none"/>
          <w14:ligatures w14:val="none"/>
        </w:rPr>
        <w:tab/>
        <w:t xml:space="preserve">Specialūs reikalavimai atliekoms tvarkyti </w:t>
      </w:r>
    </w:p>
    <w:bookmarkEnd w:id="0"/>
    <w:p w14:paraId="17A82F39"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2A284A84"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Specialių reikalavimų nėra.</w:t>
      </w:r>
      <w:r w:rsidRPr="00536BE9">
        <w:rPr>
          <w:rFonts w:ascii="Times New Roman" w:eastAsia="Times New Roman" w:hAnsi="Times New Roman" w:cs="Times New Roman"/>
          <w:snapToGrid w:val="0"/>
          <w:kern w:val="0"/>
          <w:lang w:val="lt-LT"/>
          <w14:ligatures w14:val="none"/>
        </w:rPr>
        <w:t xml:space="preserve"> </w:t>
      </w:r>
    </w:p>
    <w:p w14:paraId="66BF754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5A022D82"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2098A779"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7.</w:t>
      </w:r>
      <w:r w:rsidRPr="00536BE9">
        <w:rPr>
          <w:rFonts w:ascii="Times New Roman" w:eastAsia="Times New Roman" w:hAnsi="Times New Roman" w:cs="Times New Roman"/>
          <w:b/>
          <w:bCs/>
          <w:snapToGrid w:val="0"/>
          <w:kern w:val="0"/>
          <w:lang w:val="lt-LT" w:eastAsia="x-none"/>
          <w14:ligatures w14:val="none"/>
        </w:rPr>
        <w:tab/>
        <w:t>RINKODAROS TEISĖS TURĖTOJAS</w:t>
      </w:r>
    </w:p>
    <w:p w14:paraId="1B5D9F3B"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37C5E201" w14:textId="77777777" w:rsidR="00651925" w:rsidRPr="000B441B" w:rsidRDefault="00651925" w:rsidP="00651925">
      <w:pPr>
        <w:spacing w:after="0"/>
      </w:pPr>
      <w:proofErr w:type="spellStart"/>
      <w:r w:rsidRPr="000B441B">
        <w:t>Laboratoires</w:t>
      </w:r>
      <w:proofErr w:type="spellEnd"/>
      <w:r w:rsidRPr="000B441B">
        <w:t xml:space="preserve"> BOUCHARA-RECORDATI</w:t>
      </w:r>
    </w:p>
    <w:p w14:paraId="62ED5816" w14:textId="2300E004" w:rsidR="00536BE9" w:rsidRPr="00536BE9" w:rsidRDefault="00536BE9" w:rsidP="00536BE9">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52 avenue du general de Gaulle</w:t>
      </w:r>
    </w:p>
    <w:p w14:paraId="4659391B" w14:textId="5BEACA8E" w:rsidR="00536BE9" w:rsidRPr="00536BE9" w:rsidRDefault="00536BE9" w:rsidP="00536BE9">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92800 Puteaux</w:t>
      </w:r>
    </w:p>
    <w:p w14:paraId="67F096F9"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Prancūzija</w:t>
      </w:r>
    </w:p>
    <w:p w14:paraId="13DCCA5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184A4292"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73E896E7"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8.</w:t>
      </w:r>
      <w:r w:rsidRPr="00536BE9">
        <w:rPr>
          <w:rFonts w:ascii="Times New Roman" w:eastAsia="Times New Roman" w:hAnsi="Times New Roman" w:cs="Times New Roman"/>
          <w:b/>
          <w:bCs/>
          <w:snapToGrid w:val="0"/>
          <w:kern w:val="0"/>
          <w:lang w:val="lt-LT" w:eastAsia="x-none"/>
          <w14:ligatures w14:val="none"/>
        </w:rPr>
        <w:tab/>
        <w:t xml:space="preserve">RINKODAROS </w:t>
      </w:r>
      <w:r w:rsidRPr="00536BE9">
        <w:rPr>
          <w:rFonts w:ascii="Times New Roman" w:eastAsia="Times New Roman" w:hAnsi="Times New Roman" w:cs="Times New Roman"/>
          <w:b/>
          <w:bCs/>
          <w:noProof/>
          <w:snapToGrid w:val="0"/>
          <w:kern w:val="0"/>
          <w:lang w:val="lt-LT" w:eastAsia="x-none"/>
          <w14:ligatures w14:val="none"/>
        </w:rPr>
        <w:t>PAŽYMĖJIMO</w:t>
      </w:r>
      <w:r w:rsidRPr="00536BE9">
        <w:rPr>
          <w:rFonts w:ascii="Times New Roman" w:eastAsia="Times New Roman" w:hAnsi="Times New Roman" w:cs="Times New Roman"/>
          <w:b/>
          <w:bCs/>
          <w:snapToGrid w:val="0"/>
          <w:kern w:val="0"/>
          <w:lang w:val="lt-LT" w:eastAsia="x-none"/>
          <w14:ligatures w14:val="none"/>
        </w:rPr>
        <w:t xml:space="preserve"> NUMERIS </w:t>
      </w:r>
    </w:p>
    <w:p w14:paraId="3CF22124"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2FEE3A6B"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LT/1/99/0526/001</w:t>
      </w:r>
    </w:p>
    <w:p w14:paraId="6143FAA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7F2D193"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95EBB23"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9.</w:t>
      </w:r>
      <w:r w:rsidRPr="00536BE9">
        <w:rPr>
          <w:rFonts w:ascii="Times New Roman" w:eastAsia="Times New Roman" w:hAnsi="Times New Roman" w:cs="Times New Roman"/>
          <w:b/>
          <w:bCs/>
          <w:snapToGrid w:val="0"/>
          <w:kern w:val="0"/>
          <w:lang w:val="lt-LT" w:eastAsia="x-none"/>
          <w14:ligatures w14:val="none"/>
        </w:rPr>
        <w:tab/>
        <w:t>RINKODAROS TEISĖS SUTEIKIMO / ATNAUJINIMO DATA</w:t>
      </w:r>
    </w:p>
    <w:p w14:paraId="123DF32D"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6DA6C76F"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Rinkodaros teisė pirmą kartą suteikta 1999 m. kovo mėn. 5d.</w:t>
      </w:r>
    </w:p>
    <w:p w14:paraId="323DCF1B" w14:textId="77777777" w:rsidR="00536BE9" w:rsidRPr="00536BE9" w:rsidRDefault="00536BE9" w:rsidP="00536BE9">
      <w:pPr>
        <w:spacing w:after="0" w:line="240" w:lineRule="auto"/>
        <w:rPr>
          <w:rFonts w:ascii="Times New Roman" w:eastAsia="SimSun" w:hAnsi="Times New Roman" w:cs="Times New Roman"/>
          <w:noProof/>
          <w:kern w:val="0"/>
          <w:lang w:val="x-none" w:eastAsia="x-none"/>
          <w14:ligatures w14:val="none"/>
        </w:rPr>
      </w:pPr>
      <w:r w:rsidRPr="00536BE9">
        <w:rPr>
          <w:rFonts w:ascii="Times New Roman" w:eastAsia="SimSun" w:hAnsi="Times New Roman" w:cs="Times New Roman"/>
          <w:noProof/>
          <w:kern w:val="0"/>
          <w:lang w:val="x-none" w:eastAsia="x-none"/>
          <w14:ligatures w14:val="none"/>
        </w:rPr>
        <w:t>Rinkodaros teisė paskutinį kartą atnaujinta 2013 m. gruodžio mėn. 31 d.</w:t>
      </w:r>
    </w:p>
    <w:p w14:paraId="083F1A4D"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77E0A72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0788ECF"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10.</w:t>
      </w:r>
      <w:r w:rsidRPr="00536BE9">
        <w:rPr>
          <w:rFonts w:ascii="Times New Roman" w:eastAsia="Times New Roman" w:hAnsi="Times New Roman" w:cs="Times New Roman"/>
          <w:b/>
          <w:bCs/>
          <w:snapToGrid w:val="0"/>
          <w:kern w:val="0"/>
          <w:lang w:val="lt-LT" w:eastAsia="x-none"/>
          <w14:ligatures w14:val="none"/>
        </w:rPr>
        <w:tab/>
        <w:t>TEKSTO PERŽIŪROS DATA</w:t>
      </w:r>
    </w:p>
    <w:p w14:paraId="2C0B4B61"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48579A36" w14:textId="38FA57EA" w:rsidR="00536BE9" w:rsidRPr="00536BE9" w:rsidRDefault="00536BE9" w:rsidP="00536BE9">
      <w:pPr>
        <w:spacing w:after="0" w:line="240" w:lineRule="auto"/>
        <w:rPr>
          <w:rFonts w:ascii="Times New Roman" w:eastAsia="SimSun" w:hAnsi="Times New Roman" w:cs="Times New Roman"/>
          <w:noProof/>
          <w:kern w:val="0"/>
          <w:lang w:val="x-none" w:eastAsia="x-none"/>
          <w14:ligatures w14:val="none"/>
        </w:rPr>
      </w:pPr>
      <w:r w:rsidRPr="00536BE9">
        <w:rPr>
          <w:rFonts w:ascii="Times New Roman" w:eastAsia="SimSun" w:hAnsi="Times New Roman" w:cs="Times New Roman"/>
          <w:noProof/>
          <w:kern w:val="0"/>
          <w:lang w:val="x-none" w:eastAsia="x-none"/>
          <w14:ligatures w14:val="none"/>
        </w:rPr>
        <w:t>20</w:t>
      </w:r>
      <w:r>
        <w:rPr>
          <w:rFonts w:ascii="Times New Roman" w:eastAsia="SimSun" w:hAnsi="Times New Roman" w:cs="Times New Roman"/>
          <w:noProof/>
          <w:kern w:val="0"/>
          <w:lang w:val="x-none" w:eastAsia="x-none"/>
          <w14:ligatures w14:val="none"/>
        </w:rPr>
        <w:t>24</w:t>
      </w:r>
      <w:r w:rsidRPr="00536BE9">
        <w:rPr>
          <w:rFonts w:ascii="Times New Roman" w:eastAsia="SimSun" w:hAnsi="Times New Roman" w:cs="Times New Roman"/>
          <w:noProof/>
          <w:kern w:val="0"/>
          <w:lang w:val="x-none" w:eastAsia="x-none"/>
          <w14:ligatures w14:val="none"/>
        </w:rPr>
        <w:t xml:space="preserve"> m. </w:t>
      </w:r>
      <w:r w:rsidR="00C96A3A">
        <w:rPr>
          <w:rFonts w:ascii="Times New Roman" w:eastAsia="SimSun" w:hAnsi="Times New Roman" w:cs="Times New Roman"/>
          <w:noProof/>
          <w:kern w:val="0"/>
          <w:lang w:val="x-none" w:eastAsia="x-none"/>
          <w14:ligatures w14:val="none"/>
        </w:rPr>
        <w:t>lapk</w:t>
      </w:r>
      <w:r w:rsidR="00D142CA">
        <w:rPr>
          <w:rFonts w:ascii="Times New Roman" w:eastAsia="SimSun" w:hAnsi="Times New Roman" w:cs="Times New Roman"/>
          <w:noProof/>
          <w:kern w:val="0"/>
          <w:lang w:val="lt-LT" w:eastAsia="x-none"/>
          <w14:ligatures w14:val="none"/>
        </w:rPr>
        <w:t>r</w:t>
      </w:r>
      <w:r w:rsidR="00C96A3A">
        <w:rPr>
          <w:rFonts w:ascii="Times New Roman" w:eastAsia="SimSun" w:hAnsi="Times New Roman" w:cs="Times New Roman"/>
          <w:noProof/>
          <w:kern w:val="0"/>
          <w:lang w:val="x-none" w:eastAsia="x-none"/>
          <w14:ligatures w14:val="none"/>
        </w:rPr>
        <w:t>ičio</w:t>
      </w:r>
      <w:r w:rsidRPr="00536BE9">
        <w:rPr>
          <w:rFonts w:ascii="Times New Roman" w:eastAsia="SimSun" w:hAnsi="Times New Roman" w:cs="Times New Roman"/>
          <w:noProof/>
          <w:kern w:val="0"/>
          <w:lang w:val="x-none" w:eastAsia="x-none"/>
          <w14:ligatures w14:val="none"/>
        </w:rPr>
        <w:t xml:space="preserve"> </w:t>
      </w:r>
      <w:r w:rsidR="00C96A3A">
        <w:rPr>
          <w:rFonts w:ascii="Times New Roman" w:eastAsia="SimSun" w:hAnsi="Times New Roman" w:cs="Times New Roman"/>
          <w:noProof/>
          <w:kern w:val="0"/>
          <w:lang w:val="x-none" w:eastAsia="x-none"/>
          <w14:ligatures w14:val="none"/>
        </w:rPr>
        <w:t>12</w:t>
      </w:r>
      <w:r w:rsidRPr="00536BE9">
        <w:rPr>
          <w:rFonts w:ascii="Times New Roman" w:eastAsia="SimSun" w:hAnsi="Times New Roman" w:cs="Times New Roman"/>
          <w:noProof/>
          <w:kern w:val="0"/>
          <w:lang w:val="x-none" w:eastAsia="x-none"/>
          <w14:ligatures w14:val="none"/>
        </w:rPr>
        <w:t xml:space="preserve"> d.</w:t>
      </w:r>
    </w:p>
    <w:p w14:paraId="6D0F603E"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14:ligatures w14:val="none"/>
        </w:rPr>
      </w:pPr>
    </w:p>
    <w:p w14:paraId="01EC0EDB" w14:textId="4D80822B" w:rsidR="00536BE9" w:rsidRPr="00EF1828" w:rsidRDefault="00536BE9" w:rsidP="00536BE9">
      <w:pPr>
        <w:tabs>
          <w:tab w:val="left" w:pos="5954"/>
          <w:tab w:val="left" w:pos="6237"/>
          <w:tab w:val="left" w:pos="6663"/>
          <w:tab w:val="left" w:pos="6946"/>
        </w:tabs>
        <w:spacing w:after="0" w:line="240" w:lineRule="auto"/>
        <w:rPr>
          <w:rFonts w:ascii="Times New Roman" w:eastAsia="SimSun" w:hAnsi="Times New Roman" w:cs="Times New Roman"/>
          <w:kern w:val="0"/>
          <w:lang w:val="lt-LT"/>
          <w14:ligatures w14:val="none"/>
        </w:rPr>
      </w:pPr>
      <w:r w:rsidRPr="00536BE9">
        <w:rPr>
          <w:rFonts w:ascii="Times New Roman" w:eastAsia="SimSun" w:hAnsi="Times New Roman" w:cs="Times New Roman"/>
          <w:noProof/>
          <w:kern w:val="0"/>
          <w:lang w:val="lt-LT"/>
          <w14:ligatures w14:val="none"/>
        </w:rPr>
        <w:t>Išsami informacija apie šį vaistinį preparatą pateikiama Valstybinės vaistų kontrolės tarnybos prie Lietuvos Respublikos  sveikatos apsaugos ministerijos tinklalapyje</w:t>
      </w:r>
      <w:r w:rsidRPr="00536BE9">
        <w:rPr>
          <w:rFonts w:ascii="Times New Roman" w:eastAsia="SimSun" w:hAnsi="Times New Roman" w:cs="Times New Roman"/>
          <w:i/>
          <w:noProof/>
          <w:kern w:val="0"/>
          <w:lang w:val="lt-LT"/>
          <w14:ligatures w14:val="none"/>
        </w:rPr>
        <w:t xml:space="preserve"> </w:t>
      </w:r>
      <w:r w:rsidR="001223AA" w:rsidRPr="001223AA">
        <w:rPr>
          <w:rFonts w:ascii="Times New Roman" w:hAnsi="Times New Roman" w:cs="Times New Roman"/>
          <w:color w:val="0000EE"/>
          <w:u w:val="single"/>
          <w:lang w:eastAsia="lt-LT"/>
        </w:rPr>
        <w:t>https://vvkt.lrv.lt/lt/.</w:t>
      </w:r>
      <w:r w:rsidR="001F4421" w:rsidRPr="00EF1828">
        <w:rPr>
          <w:rFonts w:ascii="Times New Roman" w:hAnsi="Times New Roman" w:cs="Times New Roman"/>
          <w:lang w:val="lt-LT"/>
        </w:rPr>
        <w:t xml:space="preserve"> </w:t>
      </w:r>
    </w:p>
    <w:p w14:paraId="5802A36D"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78446B75"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73DB56B2"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4099D9C8"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6944B5E1"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0C026BFB"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53F53D98"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0248E004"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40C6AD3B"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20F0779F"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4429C84F"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11F6455C"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2FCF98EA"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4A2A0F37"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4A969263"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0D7ABEE7"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38FA5CB7"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r w:rsidRPr="00536BE9">
        <w:rPr>
          <w:rFonts w:ascii="Times New Roman" w:eastAsia="SimSun" w:hAnsi="Times New Roman" w:cs="Times New Roman"/>
          <w:b/>
          <w:kern w:val="0"/>
          <w:lang w:val="lt-LT"/>
          <w14:ligatures w14:val="none"/>
        </w:rPr>
        <w:t xml:space="preserve">                                            </w:t>
      </w:r>
    </w:p>
    <w:p w14:paraId="77C3A62E" w14:textId="77777777" w:rsidR="00536BE9" w:rsidRPr="00536BE9" w:rsidRDefault="00536BE9" w:rsidP="00536BE9">
      <w:pPr>
        <w:tabs>
          <w:tab w:val="left" w:pos="5954"/>
          <w:tab w:val="left" w:pos="6237"/>
          <w:tab w:val="left" w:pos="6663"/>
          <w:tab w:val="left" w:pos="6946"/>
        </w:tabs>
        <w:spacing w:after="0" w:line="240" w:lineRule="auto"/>
        <w:ind w:left="5103"/>
        <w:rPr>
          <w:rFonts w:ascii="Times New Roman" w:eastAsia="SimSun" w:hAnsi="Times New Roman" w:cs="Times New Roman"/>
          <w:kern w:val="0"/>
          <w:lang w:val="lt-LT"/>
          <w14:ligatures w14:val="none"/>
        </w:rPr>
      </w:pPr>
    </w:p>
    <w:p w14:paraId="27CB1A6A"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35C116F8"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4B9B065A"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154F97DE"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2981EC14"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784A793A"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5C19AE97"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604BAEE5"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52817170"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4AE9C541"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05413A37"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3262FD2A"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1A96FC0B"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2D4FE5EC"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6D3463DA"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0DE7893A"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06882042"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p>
    <w:p w14:paraId="2F4A4192"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4EC23D5A"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0CB89232"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1FCD3C3E"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1F8CD338"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788FC3C3"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3E56076D"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0567B68B"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76D2B315"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0C2D1C80"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39AB1552"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735DB4D1"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6CEEA172"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19B4856F"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3D6F9FE8"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7E56640A"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5348CEE4"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2B35D307"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4AED70FC"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12144B4B"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p>
    <w:p w14:paraId="2F992442"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II PRIEDAS</w:t>
      </w:r>
    </w:p>
    <w:p w14:paraId="2110D1AB" w14:textId="77777777" w:rsidR="00536BE9" w:rsidRPr="00536BE9" w:rsidRDefault="00536BE9" w:rsidP="00536BE9">
      <w:pPr>
        <w:tabs>
          <w:tab w:val="left" w:pos="567"/>
        </w:tabs>
        <w:spacing w:after="0" w:line="260" w:lineRule="exact"/>
        <w:ind w:left="1701" w:right="1416" w:hanging="567"/>
        <w:rPr>
          <w:rFonts w:ascii="Times New Roman" w:eastAsia="Times New Roman" w:hAnsi="Times New Roman" w:cs="Times New Roman"/>
          <w:snapToGrid w:val="0"/>
          <w:kern w:val="0"/>
          <w:lang w:val="lt-LT"/>
          <w14:ligatures w14:val="none"/>
        </w:rPr>
      </w:pPr>
    </w:p>
    <w:p w14:paraId="1D4850DC" w14:textId="77777777" w:rsidR="00536BE9" w:rsidRPr="00536BE9" w:rsidRDefault="00536BE9" w:rsidP="00536BE9">
      <w:pPr>
        <w:tabs>
          <w:tab w:val="left" w:pos="567"/>
        </w:tabs>
        <w:spacing w:after="0" w:line="260" w:lineRule="exact"/>
        <w:jc w:val="center"/>
        <w:rPr>
          <w:rFonts w:ascii="Times New Roman" w:eastAsia="Times New Roman" w:hAnsi="Times New Roman" w:cs="Times New Roman"/>
          <w:i/>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RINKODAROS SĄLYGOS</w:t>
      </w:r>
    </w:p>
    <w:p w14:paraId="7A52C33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416FC47" w14:textId="77777777" w:rsidR="00536BE9" w:rsidRPr="00536BE9" w:rsidRDefault="00536BE9" w:rsidP="00536BE9">
      <w:pPr>
        <w:tabs>
          <w:tab w:val="left" w:pos="1701"/>
        </w:tabs>
        <w:spacing w:after="0" w:line="260" w:lineRule="exact"/>
        <w:ind w:left="1701" w:right="567" w:hanging="567"/>
        <w:rPr>
          <w:rFonts w:ascii="Times New Roman" w:eastAsia="Times New Roman" w:hAnsi="Times New Roman" w:cs="Times New Roman"/>
          <w:b/>
          <w:noProof/>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A.</w:t>
      </w:r>
      <w:r w:rsidRPr="00536BE9">
        <w:rPr>
          <w:rFonts w:ascii="Times New Roman" w:eastAsia="Times New Roman" w:hAnsi="Times New Roman" w:cs="Times New Roman"/>
          <w:b/>
          <w:noProof/>
          <w:snapToGrid w:val="0"/>
          <w:kern w:val="0"/>
          <w:lang w:val="lt-LT"/>
          <w14:ligatures w14:val="none"/>
        </w:rPr>
        <w:tab/>
        <w:t>GAMINTOJAS (-AI), ATSAKINGAS (-I) UŽ SERIJŲ IŠLEIDIMĄ</w:t>
      </w:r>
    </w:p>
    <w:p w14:paraId="10D902BE" w14:textId="77777777" w:rsidR="00536BE9" w:rsidRPr="00536BE9" w:rsidRDefault="00536BE9" w:rsidP="00536BE9">
      <w:pPr>
        <w:tabs>
          <w:tab w:val="left" w:pos="1701"/>
        </w:tabs>
        <w:spacing w:after="0" w:line="260" w:lineRule="exact"/>
        <w:ind w:left="567" w:right="567" w:hanging="567"/>
        <w:rPr>
          <w:rFonts w:ascii="Times New Roman" w:eastAsia="Times New Roman" w:hAnsi="Times New Roman" w:cs="Times New Roman"/>
          <w:noProof/>
          <w:snapToGrid w:val="0"/>
          <w:kern w:val="0"/>
          <w:lang w:val="lt-LT"/>
          <w14:ligatures w14:val="none"/>
        </w:rPr>
      </w:pPr>
    </w:p>
    <w:p w14:paraId="704AE96B" w14:textId="77777777" w:rsidR="00536BE9" w:rsidRPr="00536BE9" w:rsidRDefault="00536BE9" w:rsidP="00536BE9">
      <w:pPr>
        <w:tabs>
          <w:tab w:val="left" w:pos="1701"/>
        </w:tabs>
        <w:spacing w:after="0" w:line="260" w:lineRule="exact"/>
        <w:ind w:left="1701" w:right="567" w:hanging="567"/>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B.</w:t>
      </w:r>
      <w:r w:rsidRPr="00536BE9">
        <w:rPr>
          <w:rFonts w:ascii="Times New Roman" w:eastAsia="Times New Roman" w:hAnsi="Times New Roman" w:cs="Times New Roman"/>
          <w:b/>
          <w:snapToGrid w:val="0"/>
          <w:kern w:val="0"/>
          <w:lang w:val="lt-LT"/>
          <w14:ligatures w14:val="none"/>
        </w:rPr>
        <w:tab/>
        <w:t>TIEKIMO IR VARTOJIMO SĄLYGOS AR APRIBOJIMAI</w:t>
      </w:r>
    </w:p>
    <w:p w14:paraId="04E9A922" w14:textId="77777777" w:rsidR="00536BE9" w:rsidRPr="00536BE9" w:rsidRDefault="00536BE9" w:rsidP="00536BE9">
      <w:pPr>
        <w:tabs>
          <w:tab w:val="left" w:pos="1701"/>
        </w:tabs>
        <w:spacing w:after="0" w:line="260" w:lineRule="exact"/>
        <w:ind w:left="567" w:right="567" w:hanging="567"/>
        <w:rPr>
          <w:rFonts w:ascii="Times New Roman" w:eastAsia="Times New Roman" w:hAnsi="Times New Roman" w:cs="Times New Roman"/>
          <w:snapToGrid w:val="0"/>
          <w:kern w:val="0"/>
          <w:lang w:val="lt-LT"/>
          <w14:ligatures w14:val="none"/>
        </w:rPr>
      </w:pPr>
    </w:p>
    <w:p w14:paraId="130A2930" w14:textId="77777777" w:rsidR="00536BE9" w:rsidRPr="00536BE9" w:rsidRDefault="00536BE9" w:rsidP="00536BE9">
      <w:pPr>
        <w:tabs>
          <w:tab w:val="left" w:pos="567"/>
        </w:tabs>
        <w:spacing w:after="0" w:line="260" w:lineRule="exact"/>
        <w:ind w:left="1701" w:right="1558" w:hanging="850"/>
        <w:rPr>
          <w:rFonts w:ascii="Times New Roman" w:eastAsia="Times New Roman" w:hAnsi="Times New Roman" w:cs="Times New Roman"/>
          <w:b/>
          <w:snapToGrid w:val="0"/>
          <w:kern w:val="0"/>
          <w:lang w:val="lt-LT"/>
          <w14:ligatures w14:val="none"/>
        </w:rPr>
      </w:pPr>
    </w:p>
    <w:p w14:paraId="07DAD3E2"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p>
    <w:p w14:paraId="70FF367A" w14:textId="77777777" w:rsidR="00536BE9" w:rsidRPr="00536BE9" w:rsidRDefault="00536BE9" w:rsidP="00536BE9">
      <w:pPr>
        <w:tabs>
          <w:tab w:val="left" w:pos="567"/>
        </w:tabs>
        <w:spacing w:after="0" w:line="260" w:lineRule="exact"/>
        <w:ind w:right="-1"/>
        <w:rPr>
          <w:rFonts w:ascii="Times New Roman" w:eastAsia="Times New Roman" w:hAnsi="Times New Roman" w:cs="Times New Roman"/>
          <w:snapToGrid w:val="0"/>
          <w:kern w:val="0"/>
          <w:lang w:val="lt-LT"/>
          <w14:ligatures w14:val="none"/>
        </w:rPr>
      </w:pPr>
    </w:p>
    <w:p w14:paraId="09D9DB10"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snapToGrid w:val="0"/>
          <w:kern w:val="0"/>
          <w:lang w:val="lt-LT"/>
          <w14:ligatures w14:val="none"/>
        </w:rPr>
        <w:br w:type="page"/>
      </w:r>
      <w:r w:rsidRPr="00536BE9">
        <w:rPr>
          <w:rFonts w:ascii="Times New Roman" w:eastAsia="Times New Roman" w:hAnsi="Times New Roman" w:cs="Times New Roman"/>
          <w:b/>
          <w:snapToGrid w:val="0"/>
          <w:kern w:val="0"/>
          <w:lang w:val="lt-LT"/>
          <w14:ligatures w14:val="none"/>
        </w:rPr>
        <w:lastRenderedPageBreak/>
        <w:t>A.</w:t>
      </w:r>
      <w:r w:rsidRPr="00536BE9">
        <w:rPr>
          <w:rFonts w:ascii="Times New Roman" w:eastAsia="Times New Roman" w:hAnsi="Times New Roman" w:cs="Times New Roman"/>
          <w:b/>
          <w:snapToGrid w:val="0"/>
          <w:kern w:val="0"/>
          <w:lang w:val="lt-LT"/>
          <w14:ligatures w14:val="none"/>
        </w:rPr>
        <w:tab/>
        <w:t>GAMINTOJAS (-AI), ATSAKINGAS (-I) UŽ SERIJŲ IŠLEIDIMĄ</w:t>
      </w:r>
    </w:p>
    <w:p w14:paraId="05B5A84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505F08E" w14:textId="77777777" w:rsidR="00536BE9" w:rsidRPr="00536BE9" w:rsidRDefault="00536BE9" w:rsidP="00536BE9">
      <w:pPr>
        <w:tabs>
          <w:tab w:val="left" w:pos="567"/>
        </w:tabs>
        <w:spacing w:after="0" w:line="240" w:lineRule="auto"/>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u w:val="single"/>
          <w:lang w:val="lt-LT"/>
          <w14:ligatures w14:val="none"/>
        </w:rPr>
        <w:t>Gamintojo (-ų), atsakingo (-ų) už serijų išleidimą, pavadinimas (-ai) ir adresas (-ai)</w:t>
      </w:r>
    </w:p>
    <w:p w14:paraId="6FEA50F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B31550D"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LABORATOIRES BOUCHARA - RECORDATI</w:t>
      </w:r>
    </w:p>
    <w:p w14:paraId="7E98791C"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Parc Mecatronic - 03410 SAINT VICTOR</w:t>
      </w:r>
    </w:p>
    <w:p w14:paraId="3A6B198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Prancūzija</w:t>
      </w:r>
    </w:p>
    <w:p w14:paraId="39BE979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FCB913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F8EDEBF" w14:textId="77777777" w:rsidR="00536BE9" w:rsidRPr="00536BE9" w:rsidRDefault="00536BE9" w:rsidP="00536BE9">
      <w:p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B.</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TIEKIMO IR VARTOJIMO SĄLYGOS AR APRIBOJIMAI</w:t>
      </w:r>
    </w:p>
    <w:p w14:paraId="4704113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2153DE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Nereceptinis vaistinis preparatas.</w:t>
      </w:r>
    </w:p>
    <w:p w14:paraId="03F589DD" w14:textId="77777777" w:rsidR="00536BE9" w:rsidRPr="00536BE9" w:rsidRDefault="00536BE9" w:rsidP="00536BE9">
      <w:pPr>
        <w:spacing w:after="0" w:line="240" w:lineRule="auto"/>
        <w:rPr>
          <w:rFonts w:ascii="Times New Roman" w:eastAsia="Times New Roman" w:hAnsi="Times New Roman" w:cs="Times New Roman"/>
          <w:snapToGrid w:val="0"/>
          <w:kern w:val="0"/>
          <w:lang w:val="lt-LT" w:eastAsia="lt-LT"/>
          <w14:ligatures w14:val="none"/>
        </w:rPr>
      </w:pPr>
    </w:p>
    <w:p w14:paraId="7DB691D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004E80A"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r w:rsidRPr="00536BE9">
        <w:rPr>
          <w:rFonts w:ascii="Times New Roman" w:eastAsia="SimSun" w:hAnsi="Times New Roman" w:cs="Times New Roman"/>
          <w:b/>
          <w:noProof/>
          <w:kern w:val="0"/>
          <w:lang w:val="lt-LT"/>
          <w14:ligatures w14:val="none"/>
        </w:rPr>
        <w:br w:type="page"/>
      </w:r>
    </w:p>
    <w:p w14:paraId="3746B28E" w14:textId="77777777" w:rsidR="00536BE9" w:rsidRPr="00536BE9" w:rsidRDefault="00536BE9" w:rsidP="00536BE9">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2E3CD325" w14:textId="77777777" w:rsidR="00536BE9" w:rsidRPr="00536BE9" w:rsidRDefault="00536BE9" w:rsidP="00536BE9">
      <w:pPr>
        <w:tabs>
          <w:tab w:val="left" w:pos="567"/>
        </w:tabs>
        <w:spacing w:after="0" w:line="260" w:lineRule="exact"/>
        <w:ind w:right="566"/>
        <w:rPr>
          <w:rFonts w:ascii="Times New Roman" w:eastAsia="Times New Roman" w:hAnsi="Times New Roman" w:cs="Times New Roman"/>
          <w:noProof/>
          <w:snapToGrid w:val="0"/>
          <w:kern w:val="0"/>
          <w:lang w:val="lt-LT"/>
          <w14:ligatures w14:val="none"/>
        </w:rPr>
      </w:pPr>
    </w:p>
    <w:p w14:paraId="6E7CF8F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B67593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6D5A19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CA5E4B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343404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605C5C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682136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730212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C74A5D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20C012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195F8C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175FDE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69A715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DFA079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C01291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392CC1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1ABB185"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12C61336"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53DBB491"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2EAAF020"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6ECAC01B"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b/>
          <w:snapToGrid w:val="0"/>
          <w:kern w:val="0"/>
          <w:lang w:val="lt-LT"/>
          <w14:ligatures w14:val="none"/>
        </w:rPr>
      </w:pPr>
    </w:p>
    <w:p w14:paraId="7338CCC2" w14:textId="77777777" w:rsidR="00536BE9" w:rsidRPr="00536BE9" w:rsidRDefault="00536BE9" w:rsidP="00536BE9">
      <w:pPr>
        <w:keepNext/>
        <w:tabs>
          <w:tab w:val="left" w:pos="567"/>
        </w:tabs>
        <w:spacing w:after="0" w:line="240" w:lineRule="auto"/>
        <w:jc w:val="center"/>
        <w:outlineLvl w:val="1"/>
        <w:rPr>
          <w:rFonts w:ascii="Times New Roman" w:eastAsia="Times New Roman" w:hAnsi="Times New Roman" w:cs="Times New Roman"/>
          <w:b/>
          <w:snapToGrid w:val="0"/>
          <w:kern w:val="0"/>
          <w:lang w:val="lt-LT" w:eastAsia="x-none"/>
          <w14:ligatures w14:val="none"/>
        </w:rPr>
      </w:pPr>
      <w:r w:rsidRPr="00536BE9">
        <w:rPr>
          <w:rFonts w:ascii="Times New Roman" w:eastAsia="Times New Roman" w:hAnsi="Times New Roman" w:cs="Times New Roman"/>
          <w:b/>
          <w:bCs/>
          <w:iCs/>
          <w:snapToGrid w:val="0"/>
          <w:kern w:val="0"/>
          <w:lang w:val="lt-LT" w:eastAsia="x-none"/>
          <w14:ligatures w14:val="none"/>
        </w:rPr>
        <w:t>III PRIEDAS</w:t>
      </w:r>
    </w:p>
    <w:p w14:paraId="65141F8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00AF515" w14:textId="77777777" w:rsidR="00536BE9" w:rsidRPr="00536BE9" w:rsidRDefault="00536BE9" w:rsidP="00536BE9">
      <w:pPr>
        <w:keepNext/>
        <w:tabs>
          <w:tab w:val="left" w:pos="567"/>
        </w:tabs>
        <w:spacing w:after="0" w:line="240" w:lineRule="auto"/>
        <w:jc w:val="center"/>
        <w:outlineLvl w:val="1"/>
        <w:rPr>
          <w:rFonts w:ascii="Times New Roman" w:eastAsia="Times New Roman" w:hAnsi="Times New Roman" w:cs="Times New Roman"/>
          <w:b/>
          <w:snapToGrid w:val="0"/>
          <w:kern w:val="0"/>
          <w:lang w:val="lt-LT" w:eastAsia="x-none"/>
          <w14:ligatures w14:val="none"/>
        </w:rPr>
      </w:pPr>
      <w:r w:rsidRPr="00536BE9">
        <w:rPr>
          <w:rFonts w:ascii="Times New Roman" w:eastAsia="Times New Roman" w:hAnsi="Times New Roman" w:cs="Times New Roman"/>
          <w:b/>
          <w:bCs/>
          <w:iCs/>
          <w:snapToGrid w:val="0"/>
          <w:kern w:val="0"/>
          <w:lang w:val="lt-LT" w:eastAsia="x-none"/>
          <w14:ligatures w14:val="none"/>
        </w:rPr>
        <w:t>ŽENKLINIMAS IR PAKUOTĖS LAPELIS</w:t>
      </w:r>
    </w:p>
    <w:p w14:paraId="4F68FB7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br w:type="page"/>
      </w:r>
    </w:p>
    <w:p w14:paraId="098335E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9B8CC6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187005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3259AF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4B6015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55F499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398146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C53A3B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FBD47D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B7A46E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CFE8AB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C1C924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F249B1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A5F81E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D0730C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7E7A63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CE0C7D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65ED1C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EA391B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41B11E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D8B53C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51A4A0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C9763C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6DBDD0D" w14:textId="77777777" w:rsidR="00536BE9" w:rsidRPr="00536BE9" w:rsidRDefault="00536BE9" w:rsidP="00536BE9">
      <w:pPr>
        <w:keepNext/>
        <w:tabs>
          <w:tab w:val="left" w:pos="567"/>
        </w:tabs>
        <w:spacing w:after="0" w:line="240" w:lineRule="auto"/>
        <w:jc w:val="center"/>
        <w:outlineLvl w:val="1"/>
        <w:rPr>
          <w:rFonts w:ascii="Times New Roman" w:eastAsia="Times New Roman" w:hAnsi="Times New Roman" w:cs="Times New Roman"/>
          <w:b/>
          <w:snapToGrid w:val="0"/>
          <w:kern w:val="0"/>
          <w:lang w:val="lt-LT" w:eastAsia="x-none"/>
          <w14:ligatures w14:val="none"/>
        </w:rPr>
      </w:pPr>
      <w:r w:rsidRPr="00536BE9">
        <w:rPr>
          <w:rFonts w:ascii="Times New Roman" w:eastAsia="Times New Roman" w:hAnsi="Times New Roman" w:cs="Times New Roman"/>
          <w:b/>
          <w:bCs/>
          <w:iCs/>
          <w:snapToGrid w:val="0"/>
          <w:kern w:val="0"/>
          <w:lang w:val="lt-LT" w:eastAsia="x-none"/>
          <w14:ligatures w14:val="none"/>
        </w:rPr>
        <w:t>A. ŽENKLINIMAS</w:t>
      </w:r>
    </w:p>
    <w:p w14:paraId="4BBC1D0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br w:type="page"/>
      </w:r>
    </w:p>
    <w:p w14:paraId="0AB37A0E"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lastRenderedPageBreak/>
        <w:t>INFORMACIJA ANT IŠORINĖS PAKUOTĖS</w:t>
      </w:r>
    </w:p>
    <w:p w14:paraId="225E2801"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kern w:val="0"/>
          <w:lang w:val="lt-LT"/>
          <w14:ligatures w14:val="none"/>
        </w:rPr>
      </w:pPr>
    </w:p>
    <w:p w14:paraId="11317BB1"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KARTONO DĖŽUTĖ</w:t>
      </w:r>
    </w:p>
    <w:p w14:paraId="3262FA2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A23CDF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AA132C0"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caps/>
          <w:noProof/>
          <w:snapToGrid w:val="0"/>
          <w:kern w:val="0"/>
          <w:lang w:val="lt-LT"/>
          <w14:ligatures w14:val="none"/>
        </w:rPr>
        <w:t>VAISTINIO</w:t>
      </w:r>
      <w:r w:rsidRPr="00536BE9">
        <w:rPr>
          <w:rFonts w:ascii="Times New Roman" w:eastAsia="Times New Roman" w:hAnsi="Times New Roman" w:cs="Times New Roman"/>
          <w:b/>
          <w:noProof/>
          <w:snapToGrid w:val="0"/>
          <w:kern w:val="0"/>
          <w:lang w:val="lt-LT"/>
          <w14:ligatures w14:val="none"/>
        </w:rPr>
        <w:t xml:space="preserve"> PREPARATO PAVADINIMAS</w:t>
      </w:r>
    </w:p>
    <w:p w14:paraId="4524EE8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4DF97C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1250 mg/400 TV suslėgtosios pastilės</w:t>
      </w:r>
    </w:p>
    <w:p w14:paraId="00CE3B8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karbonatas/</w:t>
      </w:r>
      <w:proofErr w:type="spellStart"/>
      <w:r w:rsidRPr="00536BE9">
        <w:rPr>
          <w:rFonts w:ascii="Times New Roman" w:eastAsia="Times New Roman" w:hAnsi="Times New Roman" w:cs="Times New Roman"/>
          <w:snapToGrid w:val="0"/>
          <w:kern w:val="0"/>
          <w:lang w:val="lt-LT"/>
          <w14:ligatures w14:val="none"/>
        </w:rPr>
        <w:t>cholekalciferolis</w:t>
      </w:r>
      <w:proofErr w:type="spellEnd"/>
    </w:p>
    <w:p w14:paraId="02CE978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 </w:t>
      </w:r>
    </w:p>
    <w:p w14:paraId="4A9764E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D065E2C"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2.</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VEIKLIOJI (-IOS) MEDŽIAGA (-OS) IR JOS (-Ų) KIEKIS (-IAI)</w:t>
      </w:r>
    </w:p>
    <w:p w14:paraId="6857995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3A1C8B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Vienoje suslėgtojoje pastilėje yra 1250 mg kalcio karbonato, atitinkančio 500 mg kalcio ir </w:t>
      </w:r>
      <w:proofErr w:type="spellStart"/>
      <w:r w:rsidRPr="00536BE9">
        <w:rPr>
          <w:rFonts w:ascii="Times New Roman" w:eastAsia="Times New Roman" w:hAnsi="Times New Roman" w:cs="Times New Roman"/>
          <w:snapToGrid w:val="0"/>
          <w:kern w:val="0"/>
          <w:lang w:val="lt-LT"/>
          <w14:ligatures w14:val="none"/>
        </w:rPr>
        <w:t>cholekalciferolio</w:t>
      </w:r>
      <w:proofErr w:type="spellEnd"/>
      <w:r w:rsidRPr="00536BE9">
        <w:rPr>
          <w:rFonts w:ascii="Times New Roman" w:eastAsia="Times New Roman" w:hAnsi="Times New Roman" w:cs="Times New Roman"/>
          <w:snapToGrid w:val="0"/>
          <w:kern w:val="0"/>
          <w:lang w:val="lt-LT"/>
          <w14:ligatures w14:val="none"/>
        </w:rPr>
        <w:t xml:space="preserve"> koncentrato (miltelių), atitinkančio 400 TV </w:t>
      </w:r>
      <w:proofErr w:type="spellStart"/>
      <w:r w:rsidRPr="00536BE9">
        <w:rPr>
          <w:rFonts w:ascii="Times New Roman" w:eastAsia="Times New Roman" w:hAnsi="Times New Roman" w:cs="Times New Roman"/>
          <w:snapToGrid w:val="0"/>
          <w:kern w:val="0"/>
          <w:lang w:val="lt-LT"/>
          <w14:ligatures w14:val="none"/>
        </w:rPr>
        <w:t>cholekalciferolio</w:t>
      </w:r>
      <w:proofErr w:type="spellEnd"/>
      <w:r w:rsidRPr="00536BE9">
        <w:rPr>
          <w:rFonts w:ascii="Times New Roman" w:eastAsia="Times New Roman" w:hAnsi="Times New Roman" w:cs="Times New Roman"/>
          <w:snapToGrid w:val="0"/>
          <w:kern w:val="0"/>
          <w:lang w:val="lt-LT"/>
          <w14:ligatures w14:val="none"/>
        </w:rPr>
        <w:t>.</w:t>
      </w:r>
    </w:p>
    <w:p w14:paraId="709ECE5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75F4EC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E5DFA57"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3.</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PAGALBINIŲ MEDŽIAGŲ SĄRAŠAS</w:t>
      </w:r>
    </w:p>
    <w:p w14:paraId="3659B17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9FA4EF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Sudėtyje yra aspartamo (E951), sorbitolio (E420).</w:t>
      </w:r>
    </w:p>
    <w:p w14:paraId="02B3412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1D83C1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F85B837"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4.</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FARMACINĖ FORMA IR KIEKIS PAKUOTĖJE</w:t>
      </w:r>
    </w:p>
    <w:p w14:paraId="57F8E48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263107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highlight w:val="lightGray"/>
          <w:lang w:val="lt-LT"/>
          <w14:ligatures w14:val="none"/>
        </w:rPr>
        <w:t>Suslėgtoji pastilė</w:t>
      </w:r>
    </w:p>
    <w:p w14:paraId="2D7C6D4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60 suslėgtųjų pastilių</w:t>
      </w:r>
    </w:p>
    <w:p w14:paraId="1978AC1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56EA56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0CD33D8"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5.</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VARTOJIMO METODAS IR BŪDAS (-AI)</w:t>
      </w:r>
    </w:p>
    <w:p w14:paraId="1B4AB8D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CA2D67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Vartoti per burną.</w:t>
      </w:r>
    </w:p>
    <w:p w14:paraId="2E0B824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Prieš vartojimą perskaitykite pakuotės lapelį.</w:t>
      </w:r>
    </w:p>
    <w:p w14:paraId="0A92BEB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AAAED7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A649B30"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6.</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SPECIALUS ĮSPĖJIMAS, KAD VAISTINĮ PREPARATĄ BŪTINA LAIKYTI VAIKAMS NEPASTEBIMOJE IR  NEPASIEKIAMOJE VIETOJE</w:t>
      </w:r>
    </w:p>
    <w:p w14:paraId="10A259A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F57288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Laikyti vaikams nepastebimoje ir nepasiekiamoje vietoje.</w:t>
      </w:r>
    </w:p>
    <w:p w14:paraId="0DB98A7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202F55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68BD8B5"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7.</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KITAS (-I) SPECIALUS (-ŪS) ĮSPĖJIMAS (-AI) (JEI REIKIA)</w:t>
      </w:r>
    </w:p>
    <w:p w14:paraId="1E05957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74487F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B2016D8"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8.</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TINKAMUMO LAIKAS</w:t>
      </w:r>
    </w:p>
    <w:p w14:paraId="191944B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96D2D9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Tinka iki {MMMM/mm}</w:t>
      </w:r>
    </w:p>
    <w:p w14:paraId="6C7BCEC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4B8941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8170510" w14:textId="77777777" w:rsidR="00536BE9" w:rsidRPr="00536BE9" w:rsidRDefault="00536BE9" w:rsidP="00536BE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9.</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SPECIALIOS LAIKYMO SĄLYGOS</w:t>
      </w:r>
    </w:p>
    <w:p w14:paraId="4629F93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349F0D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Laikyti ne aukštesnėje kaip 25 </w:t>
      </w:r>
      <w:r w:rsidRPr="00536BE9">
        <w:rPr>
          <w:rFonts w:ascii="Times New Roman" w:eastAsia="Times New Roman" w:hAnsi="Times New Roman" w:cs="Times New Roman"/>
          <w:snapToGrid w:val="0"/>
          <w:kern w:val="0"/>
          <w:lang w:val="lt-LT"/>
          <w14:ligatures w14:val="none"/>
        </w:rPr>
        <w:sym w:font="Symbol" w:char="00B0"/>
      </w:r>
      <w:r w:rsidRPr="00536BE9">
        <w:rPr>
          <w:rFonts w:ascii="Times New Roman" w:eastAsia="Times New Roman" w:hAnsi="Times New Roman" w:cs="Times New Roman"/>
          <w:snapToGrid w:val="0"/>
          <w:kern w:val="0"/>
          <w:lang w:val="lt-LT"/>
          <w14:ligatures w14:val="none"/>
        </w:rPr>
        <w:t>C temperatūroje.</w:t>
      </w:r>
    </w:p>
    <w:p w14:paraId="56A8733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758F76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B17C58B"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lastRenderedPageBreak/>
        <w:t>10.</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SPECIALIOS ATSARGUMO PRIEMONĖS DĖL NESUVARTOTO VAISTINIO PREPARATO AR JO ATLIEKŲ TVARKYMO (JEI REIKIA)</w:t>
      </w:r>
    </w:p>
    <w:p w14:paraId="6A0235E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1DA683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2DCA72C"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11.</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caps/>
          <w:noProof/>
          <w:snapToGrid w:val="0"/>
          <w:kern w:val="0"/>
          <w:lang w:val="lt-LT"/>
          <w14:ligatures w14:val="none"/>
        </w:rPr>
        <w:t>rINKODARos TEISĖS turėtojo PAVADINIMAS IR ADRESAS</w:t>
      </w:r>
    </w:p>
    <w:p w14:paraId="46062EC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A203A83" w14:textId="77777777" w:rsidR="00651925" w:rsidRPr="000B441B" w:rsidRDefault="00651925" w:rsidP="00651925">
      <w:pPr>
        <w:spacing w:after="0"/>
      </w:pPr>
      <w:proofErr w:type="spellStart"/>
      <w:r w:rsidRPr="000B441B">
        <w:t>Laboratoires</w:t>
      </w:r>
      <w:proofErr w:type="spellEnd"/>
      <w:r w:rsidRPr="000B441B">
        <w:t xml:space="preserve"> BOUCHARA-RECORDATI</w:t>
      </w:r>
    </w:p>
    <w:p w14:paraId="61717347" w14:textId="77777777" w:rsidR="00651925" w:rsidRPr="00536BE9" w:rsidRDefault="00651925" w:rsidP="00651925">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52 avenue du general de Gaulle</w:t>
      </w:r>
    </w:p>
    <w:p w14:paraId="586053C4" w14:textId="77777777" w:rsidR="00651925" w:rsidRPr="00536BE9" w:rsidRDefault="00651925" w:rsidP="00651925">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92800 Puteaux</w:t>
      </w:r>
    </w:p>
    <w:p w14:paraId="027A7267" w14:textId="77777777" w:rsidR="00651925" w:rsidRPr="00536BE9" w:rsidRDefault="00651925" w:rsidP="00651925">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Prancūzija</w:t>
      </w:r>
    </w:p>
    <w:p w14:paraId="26BEBBC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E36BE1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5289CA2"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12.</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RINKODAROS PAŽYMĖJIMO NUMERIS (-IAI)</w:t>
      </w:r>
      <w:r w:rsidRPr="00536BE9">
        <w:rPr>
          <w:rFonts w:ascii="Times New Roman" w:eastAsia="Times New Roman" w:hAnsi="Times New Roman" w:cs="Times New Roman"/>
          <w:b/>
          <w:snapToGrid w:val="0"/>
          <w:kern w:val="0"/>
          <w:lang w:val="lt-LT"/>
          <w14:ligatures w14:val="none"/>
        </w:rPr>
        <w:t xml:space="preserve"> </w:t>
      </w:r>
    </w:p>
    <w:p w14:paraId="520D9F95" w14:textId="77777777" w:rsidR="00536BE9" w:rsidRPr="00536BE9" w:rsidRDefault="00536BE9" w:rsidP="00536BE9">
      <w:pPr>
        <w:tabs>
          <w:tab w:val="left" w:pos="567"/>
        </w:tabs>
        <w:spacing w:after="0" w:line="240" w:lineRule="auto"/>
        <w:rPr>
          <w:rFonts w:ascii="Times New Roman" w:eastAsia="Times New Roman" w:hAnsi="Times New Roman" w:cs="Times New Roman"/>
          <w:snapToGrid w:val="0"/>
          <w:kern w:val="0"/>
          <w:szCs w:val="20"/>
          <w:lang w:val="lt-LT"/>
          <w14:ligatures w14:val="none"/>
        </w:rPr>
      </w:pPr>
    </w:p>
    <w:p w14:paraId="6FB001D3" w14:textId="77777777" w:rsidR="00536BE9" w:rsidRPr="00536BE9" w:rsidRDefault="00536BE9" w:rsidP="00536BE9">
      <w:pPr>
        <w:tabs>
          <w:tab w:val="left" w:pos="567"/>
        </w:tabs>
        <w:spacing w:after="0" w:line="240" w:lineRule="auto"/>
        <w:rPr>
          <w:rFonts w:ascii="Times New Roman" w:eastAsia="Times New Roman" w:hAnsi="Times New Roman" w:cs="Times New Roman"/>
          <w:snapToGrid w:val="0"/>
          <w:kern w:val="0"/>
          <w:szCs w:val="20"/>
          <w:lang w:val="lt-LT"/>
          <w14:ligatures w14:val="none"/>
        </w:rPr>
      </w:pPr>
      <w:r w:rsidRPr="00536BE9">
        <w:rPr>
          <w:rFonts w:ascii="Times New Roman" w:eastAsia="Times New Roman" w:hAnsi="Times New Roman" w:cs="Times New Roman"/>
          <w:snapToGrid w:val="0"/>
          <w:kern w:val="0"/>
          <w:szCs w:val="20"/>
          <w:lang w:val="lt-LT"/>
          <w14:ligatures w14:val="none"/>
        </w:rPr>
        <w:t>LT/1/99/0526/001</w:t>
      </w:r>
    </w:p>
    <w:p w14:paraId="4E42EEAB" w14:textId="77777777" w:rsidR="00536BE9" w:rsidRPr="00536BE9" w:rsidRDefault="00536BE9" w:rsidP="00536BE9">
      <w:pPr>
        <w:tabs>
          <w:tab w:val="left" w:pos="567"/>
        </w:tabs>
        <w:spacing w:after="0" w:line="240" w:lineRule="auto"/>
        <w:rPr>
          <w:rFonts w:ascii="Times New Roman" w:eastAsia="Times New Roman" w:hAnsi="Times New Roman" w:cs="Times New Roman"/>
          <w:snapToGrid w:val="0"/>
          <w:kern w:val="0"/>
          <w:szCs w:val="20"/>
          <w:lang w:val="lt-LT"/>
          <w14:ligatures w14:val="none"/>
        </w:rPr>
      </w:pPr>
    </w:p>
    <w:p w14:paraId="78CAE91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B5C0DF1"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13.</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 xml:space="preserve">SERIJOS NUMERIS </w:t>
      </w:r>
    </w:p>
    <w:p w14:paraId="358F853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DF7087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Serija</w:t>
      </w:r>
    </w:p>
    <w:p w14:paraId="690D9E5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A8158C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F36F7CC"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14.</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PARDAVIMO (IŠDAVIMO) TVARKA</w:t>
      </w:r>
    </w:p>
    <w:p w14:paraId="5ACD277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B70290C" w14:textId="10EA6E98"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Nereceptinis vaist</w:t>
      </w:r>
      <w:r w:rsidR="00EF1828">
        <w:rPr>
          <w:rFonts w:ascii="Times New Roman" w:eastAsia="Times New Roman" w:hAnsi="Times New Roman" w:cs="Times New Roman"/>
          <w:snapToGrid w:val="0"/>
          <w:kern w:val="0"/>
          <w:lang w:val="lt-LT"/>
          <w14:ligatures w14:val="none"/>
        </w:rPr>
        <w:t>a</w:t>
      </w:r>
      <w:r w:rsidRPr="00536BE9">
        <w:rPr>
          <w:rFonts w:ascii="Times New Roman" w:eastAsia="Times New Roman" w:hAnsi="Times New Roman" w:cs="Times New Roman"/>
          <w:snapToGrid w:val="0"/>
          <w:kern w:val="0"/>
          <w:lang w:val="lt-LT"/>
          <w14:ligatures w14:val="none"/>
        </w:rPr>
        <w:t xml:space="preserve">s </w:t>
      </w:r>
    </w:p>
    <w:p w14:paraId="68E36DE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7FC07C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AC2C3AC" w14:textId="77777777" w:rsidR="00536BE9" w:rsidRPr="00536BE9" w:rsidRDefault="00536BE9" w:rsidP="00536BE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15.</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VARTOJIMO INSTRUKCIJA</w:t>
      </w:r>
    </w:p>
    <w:p w14:paraId="3CD94C7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75746CC" w14:textId="77777777" w:rsidR="00536BE9" w:rsidRPr="00536BE9" w:rsidRDefault="00536BE9" w:rsidP="00536BE9">
      <w:pPr>
        <w:spacing w:after="0" w:line="240" w:lineRule="auto"/>
        <w:rPr>
          <w:rFonts w:ascii="Times New Roman" w:eastAsia="SimSun" w:hAnsi="Times New Roman" w:cs="Times New Roman"/>
          <w:kern w:val="0"/>
          <w:lang w:val="lt-LT"/>
          <w14:ligatures w14:val="none"/>
        </w:rPr>
      </w:pPr>
      <w:r w:rsidRPr="00536BE9">
        <w:rPr>
          <w:rFonts w:ascii="Times New Roman" w:eastAsia="SimSun" w:hAnsi="Times New Roman" w:cs="Times New Roman"/>
          <w:kern w:val="0"/>
          <w:lang w:val="lt-LT"/>
          <w14:ligatures w14:val="none"/>
        </w:rPr>
        <w:t>Indikacijos</w:t>
      </w:r>
    </w:p>
    <w:p w14:paraId="6A43EA95" w14:textId="77777777" w:rsidR="00536BE9" w:rsidRPr="00536BE9" w:rsidRDefault="00536BE9" w:rsidP="00536BE9">
      <w:pPr>
        <w:tabs>
          <w:tab w:val="left" w:pos="567"/>
        </w:tabs>
        <w:spacing w:after="0" w:line="260" w:lineRule="exact"/>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ir vitamino D trūkumo senyviems žmonėms gydymas ir profilaktika.</w:t>
      </w:r>
    </w:p>
    <w:p w14:paraId="4A8B3450" w14:textId="77777777" w:rsidR="00536BE9" w:rsidRPr="00536BE9" w:rsidRDefault="00536BE9" w:rsidP="00536BE9">
      <w:pPr>
        <w:tabs>
          <w:tab w:val="left" w:pos="567"/>
        </w:tabs>
        <w:spacing w:after="0" w:line="260" w:lineRule="exact"/>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Papildomas osteoporozės gydymas tuo atveju, jei vartojamas nepakankamas kalcio ir vitamino D kiekis arba jeigu yra kalcio ir vitamino D trūkumo rizika.</w:t>
      </w:r>
    </w:p>
    <w:p w14:paraId="5962C743" w14:textId="77777777" w:rsidR="00536BE9" w:rsidRPr="00536BE9" w:rsidRDefault="00536BE9" w:rsidP="00536BE9">
      <w:pPr>
        <w:spacing w:after="0" w:line="240" w:lineRule="auto"/>
        <w:rPr>
          <w:rFonts w:ascii="Times New Roman" w:eastAsia="SimSun" w:hAnsi="Times New Roman" w:cs="Times New Roman"/>
          <w:i/>
          <w:kern w:val="0"/>
          <w:lang w:val="lt-LT"/>
          <w14:ligatures w14:val="none"/>
        </w:rPr>
      </w:pPr>
    </w:p>
    <w:p w14:paraId="3D834C40"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Tinka tik suaugusiems žmonėms.</w:t>
      </w:r>
    </w:p>
    <w:p w14:paraId="71111734" w14:textId="77777777" w:rsidR="00536BE9" w:rsidRPr="00536BE9" w:rsidRDefault="00536BE9" w:rsidP="00536BE9">
      <w:pPr>
        <w:tabs>
          <w:tab w:val="left" w:pos="567"/>
        </w:tabs>
        <w:spacing w:after="0" w:line="260" w:lineRule="exact"/>
        <w:ind w:left="567" w:hanging="567"/>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Paros dozė – dvi suslėgtosios pastilės. Vieną pastilę reikia sučiulpti ryte, kita vakare. </w:t>
      </w:r>
    </w:p>
    <w:p w14:paraId="37B40B9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Pastilę sučiulpus, reikia išgerti stiklinę vandens.</w:t>
      </w:r>
    </w:p>
    <w:p w14:paraId="112CA64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8F2A04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EFC3C2F" w14:textId="77777777" w:rsidR="00536BE9" w:rsidRPr="00536BE9" w:rsidRDefault="00536BE9" w:rsidP="00536BE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16.</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INFORMACIJA BRAILIO RAŠTU</w:t>
      </w:r>
    </w:p>
    <w:p w14:paraId="7D9D8FF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0A80B9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Calperos D3</w:t>
      </w:r>
      <w:r w:rsidRPr="00536BE9">
        <w:rPr>
          <w:rFonts w:ascii="Times New Roman" w:eastAsia="Times New Roman" w:hAnsi="Times New Roman" w:cs="Times New Roman"/>
          <w:snapToGrid w:val="0"/>
          <w:kern w:val="0"/>
          <w:lang w:val="lt-LT"/>
          <w14:ligatures w14:val="none"/>
        </w:rPr>
        <w:br w:type="page"/>
      </w:r>
    </w:p>
    <w:p w14:paraId="69D136DB"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lastRenderedPageBreak/>
        <w:t>INFORMACIJA ANT VIDINĖS PAKUOTĖS</w:t>
      </w:r>
    </w:p>
    <w:p w14:paraId="1A3266B2"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kern w:val="0"/>
          <w:lang w:val="lt-LT"/>
          <w14:ligatures w14:val="none"/>
        </w:rPr>
      </w:pPr>
    </w:p>
    <w:p w14:paraId="1A9A8D2A"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BUTELIUKAS</w:t>
      </w:r>
    </w:p>
    <w:p w14:paraId="3626373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320D9D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E53363F"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caps/>
          <w:noProof/>
          <w:snapToGrid w:val="0"/>
          <w:kern w:val="0"/>
          <w:lang w:val="lt-LT"/>
          <w14:ligatures w14:val="none"/>
        </w:rPr>
        <w:t>VAISTINIO</w:t>
      </w:r>
      <w:r w:rsidRPr="00536BE9">
        <w:rPr>
          <w:rFonts w:ascii="Times New Roman" w:eastAsia="Times New Roman" w:hAnsi="Times New Roman" w:cs="Times New Roman"/>
          <w:b/>
          <w:noProof/>
          <w:snapToGrid w:val="0"/>
          <w:kern w:val="0"/>
          <w:lang w:val="lt-LT"/>
          <w14:ligatures w14:val="none"/>
        </w:rPr>
        <w:t xml:space="preserve"> PREPARATO PAVADINIMAS</w:t>
      </w:r>
    </w:p>
    <w:p w14:paraId="6955010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D144F5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1250 mg/400 TV suslėgtosios pastilės </w:t>
      </w:r>
    </w:p>
    <w:p w14:paraId="0F349D7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karbonatas/</w:t>
      </w:r>
      <w:proofErr w:type="spellStart"/>
      <w:r w:rsidRPr="00536BE9">
        <w:rPr>
          <w:rFonts w:ascii="Times New Roman" w:eastAsia="Times New Roman" w:hAnsi="Times New Roman" w:cs="Times New Roman"/>
          <w:snapToGrid w:val="0"/>
          <w:kern w:val="0"/>
          <w:lang w:val="lt-LT"/>
          <w14:ligatures w14:val="none"/>
        </w:rPr>
        <w:t>cholekalciferolis</w:t>
      </w:r>
      <w:proofErr w:type="spellEnd"/>
    </w:p>
    <w:p w14:paraId="708A990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01C97F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3FF18C7"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2.</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VEIKLIOJI (-IOS) MEDŽIAGA (-OS) IR JOS (-Ų) KIEKIS (-IAI)</w:t>
      </w:r>
    </w:p>
    <w:p w14:paraId="5C6664A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F305D1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Vienoje suslėgtojoje pastilėje yra 1250 mg kalcio karbonato, atitinkančio 500 mg kalcio ir </w:t>
      </w:r>
      <w:proofErr w:type="spellStart"/>
      <w:r w:rsidRPr="00536BE9">
        <w:rPr>
          <w:rFonts w:ascii="Times New Roman" w:eastAsia="Times New Roman" w:hAnsi="Times New Roman" w:cs="Times New Roman"/>
          <w:snapToGrid w:val="0"/>
          <w:kern w:val="0"/>
          <w:lang w:val="lt-LT"/>
          <w14:ligatures w14:val="none"/>
        </w:rPr>
        <w:t>cholekalciferolio</w:t>
      </w:r>
      <w:proofErr w:type="spellEnd"/>
      <w:r w:rsidRPr="00536BE9">
        <w:rPr>
          <w:rFonts w:ascii="Times New Roman" w:eastAsia="Times New Roman" w:hAnsi="Times New Roman" w:cs="Times New Roman"/>
          <w:snapToGrid w:val="0"/>
          <w:kern w:val="0"/>
          <w:lang w:val="lt-LT"/>
          <w14:ligatures w14:val="none"/>
        </w:rPr>
        <w:t xml:space="preserve"> koncentrato (miltelių), atitinkančio 400 TV </w:t>
      </w:r>
      <w:proofErr w:type="spellStart"/>
      <w:r w:rsidRPr="00536BE9">
        <w:rPr>
          <w:rFonts w:ascii="Times New Roman" w:eastAsia="Times New Roman" w:hAnsi="Times New Roman" w:cs="Times New Roman"/>
          <w:snapToGrid w:val="0"/>
          <w:kern w:val="0"/>
          <w:lang w:val="lt-LT"/>
          <w14:ligatures w14:val="none"/>
        </w:rPr>
        <w:t>cholekalciferolio</w:t>
      </w:r>
      <w:proofErr w:type="spellEnd"/>
      <w:r w:rsidRPr="00536BE9">
        <w:rPr>
          <w:rFonts w:ascii="Times New Roman" w:eastAsia="Times New Roman" w:hAnsi="Times New Roman" w:cs="Times New Roman"/>
          <w:snapToGrid w:val="0"/>
          <w:kern w:val="0"/>
          <w:lang w:val="lt-LT"/>
          <w14:ligatures w14:val="none"/>
        </w:rPr>
        <w:t>.</w:t>
      </w:r>
    </w:p>
    <w:p w14:paraId="5D712AC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983F1A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5DBA00A"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3.</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PAGALBINIŲ MEDŽIAGŲ SĄRAŠAS</w:t>
      </w:r>
    </w:p>
    <w:p w14:paraId="459774D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E69B0A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Sudėtyje yra aspartamo (E951), sorbitolio (E420).</w:t>
      </w:r>
    </w:p>
    <w:p w14:paraId="17AA9CA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748B66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B8A009C"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4.</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FARMACINĖ FORMA IR KIEKIS PAKUOTĖJE</w:t>
      </w:r>
    </w:p>
    <w:p w14:paraId="484611D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326AB7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highlight w:val="lightGray"/>
          <w:lang w:val="lt-LT"/>
          <w14:ligatures w14:val="none"/>
        </w:rPr>
        <w:t>Suslėgtoji pastilė</w:t>
      </w:r>
    </w:p>
    <w:p w14:paraId="3D8D9A1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60 suslėgtųjų pastilių</w:t>
      </w:r>
      <w:r w:rsidRPr="00536BE9" w:rsidDel="00FB3671">
        <w:rPr>
          <w:rFonts w:ascii="Times New Roman" w:eastAsia="Times New Roman" w:hAnsi="Times New Roman" w:cs="Times New Roman"/>
          <w:snapToGrid w:val="0"/>
          <w:kern w:val="0"/>
          <w:lang w:val="lt-LT"/>
          <w14:ligatures w14:val="none"/>
        </w:rPr>
        <w:t xml:space="preserve"> </w:t>
      </w:r>
    </w:p>
    <w:p w14:paraId="7C5D9A0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DEBF74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07A6A15"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5.</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VARTOJIMO METODAS IR BŪDAS (-AI)</w:t>
      </w:r>
    </w:p>
    <w:p w14:paraId="03449B2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A019DE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Vartoti per burną.</w:t>
      </w:r>
    </w:p>
    <w:p w14:paraId="2B13AC9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Prieš vartojimą perskaitykite pakuotės lapelį.</w:t>
      </w:r>
    </w:p>
    <w:p w14:paraId="2CD10F9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B4F316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826FC55"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6.</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SPECIALUS ĮSPĖJIMAS, KAD VAISTINĮ PREPARATĄ BŪTINA LAIKYTI VAIKAMS NEPASTEBIMOJE IR  NEPASIEKIAMOJE VIETOJE</w:t>
      </w:r>
    </w:p>
    <w:p w14:paraId="6AAB207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209826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Laikyti vaikams nepastebimoje ir nepasiekiamoje vietoje.</w:t>
      </w:r>
    </w:p>
    <w:p w14:paraId="01DC3EA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95B431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D2A71D9"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7.</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KITAS (-I) SPECIALUS (-ŪS) ĮSPĖJIMAS (-AI) (JEI REIKIA)</w:t>
      </w:r>
    </w:p>
    <w:p w14:paraId="205E792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35ADFE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04B873E"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8.</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TINKAMUMO LAIKAS</w:t>
      </w:r>
    </w:p>
    <w:p w14:paraId="5C901A7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F53D88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Tinka iki {MMMM/mm}</w:t>
      </w:r>
    </w:p>
    <w:p w14:paraId="6EA6FE6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77A67D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DEEACC0" w14:textId="77777777" w:rsidR="00536BE9" w:rsidRPr="00536BE9" w:rsidRDefault="00536BE9" w:rsidP="00536BE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9.</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SPECIALIOS LAIKYMO SĄLYGOS</w:t>
      </w:r>
    </w:p>
    <w:p w14:paraId="58660F1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E5D372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Laikyti ne aukštesnėje kaip 25 </w:t>
      </w:r>
      <w:r w:rsidRPr="00536BE9">
        <w:rPr>
          <w:rFonts w:ascii="Times New Roman" w:eastAsia="Times New Roman" w:hAnsi="Times New Roman" w:cs="Times New Roman"/>
          <w:snapToGrid w:val="0"/>
          <w:kern w:val="0"/>
          <w:lang w:val="lt-LT"/>
          <w14:ligatures w14:val="none"/>
        </w:rPr>
        <w:sym w:font="Symbol" w:char="00B0"/>
      </w:r>
      <w:r w:rsidRPr="00536BE9">
        <w:rPr>
          <w:rFonts w:ascii="Times New Roman" w:eastAsia="Times New Roman" w:hAnsi="Times New Roman" w:cs="Times New Roman"/>
          <w:snapToGrid w:val="0"/>
          <w:kern w:val="0"/>
          <w:lang w:val="lt-LT"/>
          <w14:ligatures w14:val="none"/>
        </w:rPr>
        <w:t>C temperatūroje.</w:t>
      </w:r>
    </w:p>
    <w:p w14:paraId="39189DB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0666BB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43E175A"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lastRenderedPageBreak/>
        <w:t>10.</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SPECIALIOS ATSARGUMO PRIEMONĖS DĖL NESUVARTOTO VAISTINIO PREPARATO AR JO ATLIEKŲ TVARKYMO (JEI REIKIA)</w:t>
      </w:r>
    </w:p>
    <w:p w14:paraId="0D12BE6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3201EA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24502AD"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11.</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caps/>
          <w:noProof/>
          <w:snapToGrid w:val="0"/>
          <w:kern w:val="0"/>
          <w:lang w:val="lt-LT"/>
          <w14:ligatures w14:val="none"/>
        </w:rPr>
        <w:t>rINKODARos TEISĖS turėtojo PAVADINIMAS IR ADRESAS</w:t>
      </w:r>
    </w:p>
    <w:p w14:paraId="4C84730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12139D3" w14:textId="77777777" w:rsidR="00651925" w:rsidRPr="000B441B" w:rsidRDefault="00651925" w:rsidP="00651925">
      <w:pPr>
        <w:spacing w:after="0"/>
      </w:pPr>
      <w:proofErr w:type="spellStart"/>
      <w:r w:rsidRPr="000B441B">
        <w:t>Laboratoires</w:t>
      </w:r>
      <w:proofErr w:type="spellEnd"/>
      <w:r w:rsidRPr="000B441B">
        <w:t xml:space="preserve"> BOUCHARA-RECORDATI</w:t>
      </w:r>
    </w:p>
    <w:p w14:paraId="22B45A4D" w14:textId="77777777" w:rsidR="00651925" w:rsidRPr="00536BE9" w:rsidRDefault="00651925" w:rsidP="00651925">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52 avenue du general de Gaulle</w:t>
      </w:r>
    </w:p>
    <w:p w14:paraId="7BF8FF2E" w14:textId="77777777" w:rsidR="00651925" w:rsidRPr="00536BE9" w:rsidRDefault="00651925" w:rsidP="00651925">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92800 Puteaux</w:t>
      </w:r>
    </w:p>
    <w:p w14:paraId="1A62854B" w14:textId="77777777" w:rsidR="00651925" w:rsidRPr="00536BE9" w:rsidRDefault="00651925" w:rsidP="00651925">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Prancūzija</w:t>
      </w:r>
    </w:p>
    <w:p w14:paraId="3174C6F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801FD5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F601BD7"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12.</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RINKODAROS PAŽYMĖJIMO NUMERIS (-IAI)</w:t>
      </w:r>
      <w:r w:rsidRPr="00536BE9">
        <w:rPr>
          <w:rFonts w:ascii="Times New Roman" w:eastAsia="Times New Roman" w:hAnsi="Times New Roman" w:cs="Times New Roman"/>
          <w:b/>
          <w:snapToGrid w:val="0"/>
          <w:kern w:val="0"/>
          <w:lang w:val="lt-LT"/>
          <w14:ligatures w14:val="none"/>
        </w:rPr>
        <w:t xml:space="preserve"> </w:t>
      </w:r>
    </w:p>
    <w:p w14:paraId="1518D3E9"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4864C16" w14:textId="77777777" w:rsidR="00536BE9" w:rsidRPr="00536BE9" w:rsidRDefault="00536BE9" w:rsidP="00536BE9">
      <w:pPr>
        <w:tabs>
          <w:tab w:val="left" w:pos="567"/>
        </w:tabs>
        <w:spacing w:after="0" w:line="240" w:lineRule="auto"/>
        <w:rPr>
          <w:rFonts w:ascii="Times New Roman" w:eastAsia="Times New Roman" w:hAnsi="Times New Roman" w:cs="Times New Roman"/>
          <w:snapToGrid w:val="0"/>
          <w:kern w:val="0"/>
          <w:szCs w:val="20"/>
          <w:lang w:val="lt-LT"/>
          <w14:ligatures w14:val="none"/>
        </w:rPr>
      </w:pPr>
      <w:r w:rsidRPr="00536BE9">
        <w:rPr>
          <w:rFonts w:ascii="Times New Roman" w:eastAsia="Times New Roman" w:hAnsi="Times New Roman" w:cs="Times New Roman"/>
          <w:snapToGrid w:val="0"/>
          <w:kern w:val="0"/>
          <w:szCs w:val="20"/>
          <w:lang w:val="lt-LT"/>
          <w14:ligatures w14:val="none"/>
        </w:rPr>
        <w:t>LT/1/99/0526/001</w:t>
      </w:r>
    </w:p>
    <w:p w14:paraId="5F21DBE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0FE2D1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215CFF0"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13.</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 xml:space="preserve">SERIJOS NUMERIS </w:t>
      </w:r>
    </w:p>
    <w:p w14:paraId="39D6DD3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2F1553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Serija</w:t>
      </w:r>
    </w:p>
    <w:p w14:paraId="7F5E9E0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BE07EB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E69B75A" w14:textId="77777777" w:rsidR="00536BE9" w:rsidRPr="00536BE9" w:rsidRDefault="00536BE9" w:rsidP="00536B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14.</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PARDAVIMO (IŠDAVIMO) TVARKA</w:t>
      </w:r>
    </w:p>
    <w:p w14:paraId="58ABCA3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178931D" w14:textId="40F2B19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highlight w:val="lightGray"/>
          <w:lang w:val="lt-LT"/>
          <w14:ligatures w14:val="none"/>
        </w:rPr>
        <w:t>Nereceptinis vaist</w:t>
      </w:r>
      <w:r w:rsidR="00EF1828">
        <w:rPr>
          <w:rFonts w:ascii="Times New Roman" w:eastAsia="Times New Roman" w:hAnsi="Times New Roman" w:cs="Times New Roman"/>
          <w:snapToGrid w:val="0"/>
          <w:kern w:val="0"/>
          <w:highlight w:val="lightGray"/>
          <w:lang w:val="lt-LT"/>
          <w14:ligatures w14:val="none"/>
        </w:rPr>
        <w:t>a</w:t>
      </w:r>
      <w:r w:rsidRPr="00536BE9">
        <w:rPr>
          <w:rFonts w:ascii="Times New Roman" w:eastAsia="Times New Roman" w:hAnsi="Times New Roman" w:cs="Times New Roman"/>
          <w:snapToGrid w:val="0"/>
          <w:kern w:val="0"/>
          <w:highlight w:val="lightGray"/>
          <w:lang w:val="lt-LT"/>
          <w14:ligatures w14:val="none"/>
        </w:rPr>
        <w:t>s</w:t>
      </w:r>
    </w:p>
    <w:p w14:paraId="19B0AD2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29EFA76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9F60C62" w14:textId="77777777" w:rsidR="00536BE9" w:rsidRPr="00536BE9" w:rsidRDefault="00536BE9" w:rsidP="00536BE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15.</w:t>
      </w:r>
      <w:r w:rsidRPr="00536BE9">
        <w:rPr>
          <w:rFonts w:ascii="Times New Roman" w:eastAsia="Times New Roman" w:hAnsi="Times New Roman" w:cs="Times New Roman"/>
          <w:b/>
          <w:snapToGrid w:val="0"/>
          <w:kern w:val="0"/>
          <w:lang w:val="lt-LT"/>
          <w14:ligatures w14:val="none"/>
        </w:rPr>
        <w:tab/>
      </w:r>
      <w:r w:rsidRPr="00536BE9">
        <w:rPr>
          <w:rFonts w:ascii="Times New Roman" w:eastAsia="Times New Roman" w:hAnsi="Times New Roman" w:cs="Times New Roman"/>
          <w:b/>
          <w:noProof/>
          <w:snapToGrid w:val="0"/>
          <w:kern w:val="0"/>
          <w:lang w:val="lt-LT"/>
          <w14:ligatures w14:val="none"/>
        </w:rPr>
        <w:t>VARTOJIMO INSTRUKCIJA</w:t>
      </w:r>
    </w:p>
    <w:p w14:paraId="1F45F00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9153F7D" w14:textId="77777777" w:rsidR="00536BE9" w:rsidRPr="00536BE9" w:rsidRDefault="00536BE9" w:rsidP="00536BE9">
      <w:pPr>
        <w:spacing w:after="0" w:line="240" w:lineRule="auto"/>
        <w:rPr>
          <w:rFonts w:ascii="Times New Roman" w:eastAsia="SimSun" w:hAnsi="Times New Roman" w:cs="Times New Roman"/>
          <w:kern w:val="0"/>
          <w:lang w:val="lt-LT"/>
          <w14:ligatures w14:val="none"/>
        </w:rPr>
      </w:pPr>
      <w:r w:rsidRPr="00536BE9">
        <w:rPr>
          <w:rFonts w:ascii="Times New Roman" w:eastAsia="SimSun" w:hAnsi="Times New Roman" w:cs="Times New Roman"/>
          <w:kern w:val="0"/>
          <w:lang w:val="lt-LT"/>
          <w14:ligatures w14:val="none"/>
        </w:rPr>
        <w:t>Indikacijos</w:t>
      </w:r>
    </w:p>
    <w:p w14:paraId="1F31722F" w14:textId="77777777" w:rsidR="00536BE9" w:rsidRPr="00536BE9" w:rsidRDefault="00536BE9" w:rsidP="00536BE9">
      <w:pPr>
        <w:tabs>
          <w:tab w:val="left" w:pos="567"/>
        </w:tabs>
        <w:spacing w:after="0" w:line="260" w:lineRule="exact"/>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Kalcio ir vitamino D trūkumo senyviems žmonėms gydymas ir profilaktika.</w:t>
      </w:r>
    </w:p>
    <w:p w14:paraId="46F62B66" w14:textId="77777777" w:rsidR="00536BE9" w:rsidRPr="00536BE9" w:rsidRDefault="00536BE9" w:rsidP="00536BE9">
      <w:pPr>
        <w:tabs>
          <w:tab w:val="left" w:pos="567"/>
        </w:tabs>
        <w:spacing w:after="0" w:line="260" w:lineRule="exact"/>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Papildomas osteoporozės gydymas tuo atveju, jei vartojamas nepakankamas kalcio ir vitamino D kiekis arba jeigu yra kalcio ir vitamino D trūkumo rizika.</w:t>
      </w:r>
    </w:p>
    <w:p w14:paraId="6CEBB5FA" w14:textId="77777777" w:rsidR="00536BE9" w:rsidRPr="00536BE9" w:rsidRDefault="00536BE9" w:rsidP="00536BE9">
      <w:pPr>
        <w:spacing w:after="0" w:line="240" w:lineRule="auto"/>
        <w:rPr>
          <w:rFonts w:ascii="Times New Roman" w:eastAsia="SimSun" w:hAnsi="Times New Roman" w:cs="Times New Roman"/>
          <w:i/>
          <w:kern w:val="0"/>
          <w:lang w:val="lt-LT"/>
          <w14:ligatures w14:val="none"/>
        </w:rPr>
      </w:pPr>
    </w:p>
    <w:p w14:paraId="29B1346E"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Tinka tik suaugusiems žmonėms.</w:t>
      </w:r>
    </w:p>
    <w:p w14:paraId="0E351623" w14:textId="77777777" w:rsidR="00536BE9" w:rsidRPr="00536BE9" w:rsidRDefault="00536BE9" w:rsidP="00536BE9">
      <w:pPr>
        <w:tabs>
          <w:tab w:val="left" w:pos="567"/>
        </w:tabs>
        <w:spacing w:after="0" w:line="260" w:lineRule="exact"/>
        <w:ind w:left="567" w:hanging="567"/>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Paros dozė – dvi suslėgtosios pastilės. Vieną pastilę reikia sučiulpti ryte, kita vakare. </w:t>
      </w:r>
    </w:p>
    <w:p w14:paraId="259EFCB5"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Pastilę sučiulpus, reikia išgerti stiklinę vandens.</w:t>
      </w:r>
    </w:p>
    <w:p w14:paraId="5F5163E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071641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br w:type="page"/>
      </w:r>
    </w:p>
    <w:p w14:paraId="2919866C"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53469C53"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56E7F3BE"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1B7EA6D4"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64D2CE95"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064C137B"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2F9417FF"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5F6961F5"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68DFE96A"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710A798C"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39E5DB3B"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42184B83"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3915BBB4"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11CEBD70"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43462B62"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75FB2331"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3E8211C7"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1EF0C641"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15F25F9E"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0E4AE620"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6A6B162A"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293E4078"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543C150F" w14:textId="77777777" w:rsidR="00536BE9" w:rsidRPr="00536BE9" w:rsidRDefault="00536BE9" w:rsidP="00536BE9">
      <w:pPr>
        <w:tabs>
          <w:tab w:val="left" w:pos="567"/>
        </w:tabs>
        <w:spacing w:after="0" w:line="260" w:lineRule="exact"/>
        <w:outlineLvl w:val="0"/>
        <w:rPr>
          <w:rFonts w:ascii="Times New Roman" w:eastAsia="Times New Roman" w:hAnsi="Times New Roman" w:cs="Times New Roman"/>
          <w:snapToGrid w:val="0"/>
          <w:kern w:val="0"/>
          <w:lang w:val="lt-LT"/>
          <w14:ligatures w14:val="none"/>
        </w:rPr>
      </w:pPr>
    </w:p>
    <w:p w14:paraId="2000B5A5" w14:textId="77777777" w:rsidR="00536BE9" w:rsidRPr="00536BE9" w:rsidRDefault="00536BE9" w:rsidP="00536BE9">
      <w:pPr>
        <w:tabs>
          <w:tab w:val="left" w:pos="567"/>
        </w:tabs>
        <w:spacing w:after="0" w:line="260" w:lineRule="exact"/>
        <w:jc w:val="center"/>
        <w:outlineLvl w:val="0"/>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B. PAKUOTĖS LAPELIS</w:t>
      </w:r>
    </w:p>
    <w:p w14:paraId="56454292" w14:textId="77777777" w:rsidR="00536BE9" w:rsidRPr="00536BE9" w:rsidRDefault="00536BE9" w:rsidP="00536BE9">
      <w:pPr>
        <w:keepNext/>
        <w:tabs>
          <w:tab w:val="left" w:pos="567"/>
        </w:tabs>
        <w:spacing w:after="0" w:line="240" w:lineRule="auto"/>
        <w:jc w:val="center"/>
        <w:outlineLvl w:val="1"/>
        <w:rPr>
          <w:rFonts w:ascii="Times New Roman" w:eastAsia="Times New Roman" w:hAnsi="Times New Roman" w:cs="Times New Roman"/>
          <w:b/>
          <w:snapToGrid w:val="0"/>
          <w:kern w:val="0"/>
          <w:lang w:val="lt-LT" w:eastAsia="x-none"/>
          <w14:ligatures w14:val="none"/>
        </w:rPr>
      </w:pPr>
      <w:r w:rsidRPr="00536BE9">
        <w:rPr>
          <w:rFonts w:ascii="Times New Roman" w:eastAsia="Times New Roman" w:hAnsi="Times New Roman" w:cs="Times New Roman"/>
          <w:b/>
          <w:bCs/>
          <w:iCs/>
          <w:snapToGrid w:val="0"/>
          <w:kern w:val="0"/>
          <w:lang w:val="lt-LT" w:eastAsia="x-none"/>
          <w14:ligatures w14:val="none"/>
        </w:rPr>
        <w:br w:type="page"/>
      </w:r>
      <w:r w:rsidRPr="00536BE9">
        <w:rPr>
          <w:rFonts w:ascii="Times New Roman" w:eastAsia="Times New Roman" w:hAnsi="Times New Roman" w:cs="Times New Roman"/>
          <w:b/>
          <w:bCs/>
          <w:iCs/>
          <w:snapToGrid w:val="0"/>
          <w:kern w:val="0"/>
          <w:lang w:val="lt-LT" w:eastAsia="x-none"/>
          <w14:ligatures w14:val="none"/>
        </w:rPr>
        <w:lastRenderedPageBreak/>
        <w:t>Pakuotės lapelis:</w:t>
      </w:r>
      <w:r w:rsidRPr="00536BE9">
        <w:rPr>
          <w:rFonts w:ascii="Times New Roman" w:eastAsia="Times New Roman" w:hAnsi="Times New Roman" w:cs="Times New Roman"/>
          <w:b/>
          <w:snapToGrid w:val="0"/>
          <w:kern w:val="0"/>
          <w:lang w:val="lt-LT" w:eastAsia="x-none"/>
          <w14:ligatures w14:val="none"/>
        </w:rPr>
        <w:t xml:space="preserve"> </w:t>
      </w:r>
      <w:r w:rsidRPr="00536BE9">
        <w:rPr>
          <w:rFonts w:ascii="Times New Roman" w:eastAsia="Times New Roman" w:hAnsi="Times New Roman" w:cs="Times New Roman"/>
          <w:b/>
          <w:bCs/>
          <w:iCs/>
          <w:snapToGrid w:val="0"/>
          <w:kern w:val="0"/>
          <w:lang w:val="lt-LT" w:eastAsia="x-none"/>
          <w14:ligatures w14:val="none"/>
        </w:rPr>
        <w:t>informacija vartotojui</w:t>
      </w:r>
    </w:p>
    <w:p w14:paraId="3A17CDC1" w14:textId="77777777" w:rsidR="00536BE9" w:rsidRPr="00536BE9" w:rsidRDefault="00536BE9" w:rsidP="00536BE9">
      <w:pPr>
        <w:numPr>
          <w:ilvl w:val="12"/>
          <w:numId w:val="0"/>
        </w:numPr>
        <w:shd w:val="clear" w:color="auto" w:fill="FFFFFF"/>
        <w:spacing w:after="0" w:line="240" w:lineRule="auto"/>
        <w:jc w:val="center"/>
        <w:rPr>
          <w:rFonts w:ascii="Times New Roman" w:eastAsia="Times New Roman" w:hAnsi="Times New Roman" w:cs="Times New Roman"/>
          <w:snapToGrid w:val="0"/>
          <w:kern w:val="0"/>
          <w:lang w:val="lt-LT"/>
          <w14:ligatures w14:val="none"/>
        </w:rPr>
      </w:pPr>
    </w:p>
    <w:p w14:paraId="3E3D4279" w14:textId="77777777" w:rsidR="00536BE9" w:rsidRPr="00536BE9" w:rsidRDefault="00536BE9" w:rsidP="00536BE9">
      <w:pPr>
        <w:spacing w:after="0" w:line="240" w:lineRule="auto"/>
        <w:jc w:val="center"/>
        <w:rPr>
          <w:rFonts w:ascii="Times New Roman" w:eastAsia="SimSun" w:hAnsi="Times New Roman" w:cs="Times New Roman"/>
          <w:b/>
          <w:kern w:val="0"/>
          <w:lang w:val="lt-LT"/>
          <w14:ligatures w14:val="none"/>
        </w:rPr>
      </w:pPr>
      <w:r w:rsidRPr="00536BE9">
        <w:rPr>
          <w:rFonts w:ascii="Times New Roman" w:eastAsia="SimSun" w:hAnsi="Times New Roman" w:cs="Times New Roman"/>
          <w:b/>
          <w:kern w:val="0"/>
          <w:lang w:val="lt-LT"/>
          <w14:ligatures w14:val="none"/>
        </w:rPr>
        <w:t>Calperos D</w:t>
      </w:r>
      <w:r w:rsidRPr="00536BE9">
        <w:rPr>
          <w:rFonts w:ascii="Times New Roman" w:eastAsia="SimSun" w:hAnsi="Times New Roman" w:cs="Times New Roman"/>
          <w:b/>
          <w:kern w:val="0"/>
          <w:vertAlign w:val="subscript"/>
          <w:lang w:val="lt-LT"/>
          <w14:ligatures w14:val="none"/>
        </w:rPr>
        <w:t xml:space="preserve">3 </w:t>
      </w:r>
      <w:r w:rsidRPr="00536BE9">
        <w:rPr>
          <w:rFonts w:ascii="Times New Roman" w:eastAsia="SimSun" w:hAnsi="Times New Roman" w:cs="Times New Roman"/>
          <w:b/>
          <w:kern w:val="0"/>
          <w:lang w:val="lt-LT"/>
          <w14:ligatures w14:val="none"/>
        </w:rPr>
        <w:t>1250 mg/400 TV suslėgtosios pastilės</w:t>
      </w:r>
    </w:p>
    <w:p w14:paraId="4F2C023C" w14:textId="77777777" w:rsidR="00536BE9" w:rsidRPr="00536BE9" w:rsidRDefault="00536BE9" w:rsidP="00536BE9">
      <w:pPr>
        <w:spacing w:after="0" w:line="240" w:lineRule="auto"/>
        <w:jc w:val="center"/>
        <w:rPr>
          <w:rFonts w:ascii="Times New Roman" w:eastAsia="SimSun" w:hAnsi="Times New Roman" w:cs="Times New Roman"/>
          <w:kern w:val="0"/>
          <w:lang w:val="lt-LT"/>
          <w14:ligatures w14:val="none"/>
        </w:rPr>
      </w:pPr>
      <w:r w:rsidRPr="00536BE9">
        <w:rPr>
          <w:rFonts w:ascii="Times New Roman" w:eastAsia="SimSun" w:hAnsi="Times New Roman" w:cs="Times New Roman"/>
          <w:kern w:val="0"/>
          <w:lang w:val="lt-LT"/>
          <w14:ligatures w14:val="none"/>
        </w:rPr>
        <w:t xml:space="preserve">Kalcio karbonatas, </w:t>
      </w:r>
      <w:proofErr w:type="spellStart"/>
      <w:r w:rsidRPr="00536BE9">
        <w:rPr>
          <w:rFonts w:ascii="Times New Roman" w:eastAsia="SimSun" w:hAnsi="Times New Roman" w:cs="Times New Roman"/>
          <w:kern w:val="0"/>
          <w:lang w:val="lt-LT"/>
          <w14:ligatures w14:val="none"/>
        </w:rPr>
        <w:t>cholekalciferolis</w:t>
      </w:r>
      <w:proofErr w:type="spellEnd"/>
    </w:p>
    <w:p w14:paraId="665E8F5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54ACCFE5" w14:textId="77777777" w:rsidR="00536BE9" w:rsidRPr="00536BE9" w:rsidRDefault="00536BE9" w:rsidP="00536BE9">
      <w:pPr>
        <w:spacing w:after="0" w:line="240" w:lineRule="auto"/>
        <w:ind w:right="-2"/>
        <w:rPr>
          <w:rFonts w:ascii="Times New Roman" w:eastAsia="Times New Roman" w:hAnsi="Times New Roman" w:cs="Times New Roman"/>
          <w:snapToGrid w:val="0"/>
          <w:kern w:val="0"/>
          <w:lang w:val="lt-LT"/>
          <w14:ligatures w14:val="none"/>
        </w:rPr>
      </w:pPr>
    </w:p>
    <w:p w14:paraId="04B06A3F"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Atidžiai perskaitykite visą šį lapelį, prieš pradėdami vartoti šį vaistą, nes jame pateikiama Jums svarbi informacija.</w:t>
      </w:r>
    </w:p>
    <w:p w14:paraId="7EE8B57F" w14:textId="77777777" w:rsidR="00536BE9" w:rsidRPr="00536BE9" w:rsidRDefault="00536BE9" w:rsidP="00536BE9">
      <w:pPr>
        <w:numPr>
          <w:ilvl w:val="12"/>
          <w:numId w:val="0"/>
        </w:num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Visada vartokite šį vaistą tiksliai kaip aprašyta šiame lapelyje arba kaip nurodė gydytojas arba vaistininkas.</w:t>
      </w:r>
    </w:p>
    <w:p w14:paraId="4087B555" w14:textId="77777777" w:rsidR="00536BE9" w:rsidRPr="00536BE9" w:rsidRDefault="00536BE9" w:rsidP="00536BE9">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Neišmeskite šio lapelio, nes vėl gali prireikti jį perskaityti.</w:t>
      </w:r>
      <w:r w:rsidRPr="00536BE9">
        <w:rPr>
          <w:rFonts w:ascii="Times New Roman" w:eastAsia="Times New Roman" w:hAnsi="Times New Roman" w:cs="Times New Roman"/>
          <w:snapToGrid w:val="0"/>
          <w:kern w:val="0"/>
          <w:lang w:val="lt-LT"/>
          <w14:ligatures w14:val="none"/>
        </w:rPr>
        <w:t xml:space="preserve"> </w:t>
      </w:r>
    </w:p>
    <w:p w14:paraId="314462CF" w14:textId="77777777" w:rsidR="00536BE9" w:rsidRPr="00536BE9" w:rsidRDefault="00536BE9" w:rsidP="00536BE9">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norite sužinoti daugiau arba pasitarti, kreipkitės į vaistininką.</w:t>
      </w:r>
    </w:p>
    <w:p w14:paraId="278F6C61" w14:textId="77777777" w:rsidR="00536BE9" w:rsidRPr="00536BE9" w:rsidRDefault="00536BE9" w:rsidP="00536BE9">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pasireiškė šalutinis poveikis (net jeigu jis šiame lapelyje nenurodytas), kreipkitės į gydytoją arba vaistininką. Žr. 4 skyrių.</w:t>
      </w:r>
    </w:p>
    <w:p w14:paraId="443D7C29" w14:textId="77777777" w:rsidR="00536BE9" w:rsidRPr="00536BE9" w:rsidRDefault="00536BE9" w:rsidP="00536BE9">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Jūsų savijauta nepagerėjo arba net pablogėjo, kreipkitės į gydytoją.</w:t>
      </w:r>
    </w:p>
    <w:p w14:paraId="05D11035" w14:textId="77777777" w:rsidR="00536BE9" w:rsidRPr="00536BE9" w:rsidRDefault="00536BE9" w:rsidP="00536BE9">
      <w:pPr>
        <w:spacing w:after="0" w:line="240" w:lineRule="auto"/>
        <w:ind w:right="-2"/>
        <w:rPr>
          <w:rFonts w:ascii="Times New Roman" w:eastAsia="Times New Roman" w:hAnsi="Times New Roman" w:cs="Times New Roman"/>
          <w:snapToGrid w:val="0"/>
          <w:kern w:val="0"/>
          <w:lang w:val="lt-LT"/>
          <w14:ligatures w14:val="none"/>
        </w:rPr>
      </w:pPr>
    </w:p>
    <w:p w14:paraId="40677687"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Apie ką rašoma šiame lapelyje?</w:t>
      </w:r>
    </w:p>
    <w:p w14:paraId="5C3AF880" w14:textId="77777777" w:rsidR="00536BE9" w:rsidRPr="00536BE9" w:rsidRDefault="00536BE9" w:rsidP="00536BE9">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p>
    <w:p w14:paraId="5D5C3013" w14:textId="77777777" w:rsidR="00536BE9" w:rsidRPr="00536BE9" w:rsidRDefault="00536BE9" w:rsidP="00536BE9">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1.</w:t>
      </w:r>
      <w:r w:rsidRPr="00536BE9">
        <w:rPr>
          <w:rFonts w:ascii="Times New Roman" w:eastAsia="Times New Roman" w:hAnsi="Times New Roman" w:cs="Times New Roman"/>
          <w:snapToGrid w:val="0"/>
          <w:kern w:val="0"/>
          <w:lang w:val="lt-LT"/>
          <w14:ligatures w14:val="none"/>
        </w:rPr>
        <w:tab/>
        <w:t>Kas yra 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ir kam jis vartojamas </w:t>
      </w:r>
    </w:p>
    <w:p w14:paraId="34AD201F" w14:textId="77777777" w:rsidR="00536BE9" w:rsidRPr="00536BE9" w:rsidRDefault="00536BE9" w:rsidP="00536BE9">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2.</w:t>
      </w:r>
      <w:r w:rsidRPr="00536BE9">
        <w:rPr>
          <w:rFonts w:ascii="Times New Roman" w:eastAsia="Times New Roman" w:hAnsi="Times New Roman" w:cs="Times New Roman"/>
          <w:snapToGrid w:val="0"/>
          <w:kern w:val="0"/>
          <w:lang w:val="lt-LT"/>
          <w14:ligatures w14:val="none"/>
        </w:rPr>
        <w:tab/>
      </w:r>
      <w:r w:rsidRPr="00536BE9">
        <w:rPr>
          <w:rFonts w:ascii="Times New Roman" w:eastAsia="Times New Roman" w:hAnsi="Times New Roman" w:cs="Times New Roman"/>
          <w:noProof/>
          <w:snapToGrid w:val="0"/>
          <w:kern w:val="0"/>
          <w:lang w:val="lt-LT"/>
          <w14:ligatures w14:val="none"/>
        </w:rPr>
        <w:t xml:space="preserve">Kas žinotina prieš vartojant </w:t>
      </w: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w:t>
      </w:r>
    </w:p>
    <w:p w14:paraId="70B60938" w14:textId="77777777" w:rsidR="00536BE9" w:rsidRPr="00536BE9" w:rsidRDefault="00536BE9" w:rsidP="00536BE9">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3.</w:t>
      </w:r>
      <w:r w:rsidRPr="00536BE9">
        <w:rPr>
          <w:rFonts w:ascii="Times New Roman" w:eastAsia="Times New Roman" w:hAnsi="Times New Roman" w:cs="Times New Roman"/>
          <w:snapToGrid w:val="0"/>
          <w:kern w:val="0"/>
          <w:lang w:val="lt-LT"/>
          <w14:ligatures w14:val="none"/>
        </w:rPr>
        <w:tab/>
      </w:r>
      <w:r w:rsidRPr="00536BE9">
        <w:rPr>
          <w:rFonts w:ascii="Times New Roman" w:eastAsia="Times New Roman" w:hAnsi="Times New Roman" w:cs="Times New Roman"/>
          <w:noProof/>
          <w:snapToGrid w:val="0"/>
          <w:kern w:val="0"/>
          <w:lang w:val="lt-LT"/>
          <w14:ligatures w14:val="none"/>
        </w:rPr>
        <w:t xml:space="preserve">Kaip vartoti </w:t>
      </w: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w:t>
      </w:r>
    </w:p>
    <w:p w14:paraId="128C9FE2" w14:textId="77777777" w:rsidR="00536BE9" w:rsidRPr="00536BE9" w:rsidRDefault="00536BE9" w:rsidP="00536BE9">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4.</w:t>
      </w:r>
      <w:r w:rsidRPr="00536BE9">
        <w:rPr>
          <w:rFonts w:ascii="Times New Roman" w:eastAsia="Times New Roman" w:hAnsi="Times New Roman" w:cs="Times New Roman"/>
          <w:snapToGrid w:val="0"/>
          <w:kern w:val="0"/>
          <w:lang w:val="lt-LT"/>
          <w14:ligatures w14:val="none"/>
        </w:rPr>
        <w:tab/>
        <w:t xml:space="preserve">Galimas šalutinis poveikis </w:t>
      </w:r>
    </w:p>
    <w:p w14:paraId="37DE625D" w14:textId="77777777" w:rsidR="00536BE9" w:rsidRPr="00536BE9" w:rsidRDefault="00536BE9" w:rsidP="00536BE9">
      <w:pPr>
        <w:numPr>
          <w:ilvl w:val="12"/>
          <w:numId w:val="0"/>
        </w:numPr>
        <w:tabs>
          <w:tab w:val="left" w:pos="709"/>
        </w:tabs>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5.   Kaip laikyti Calperos D</w:t>
      </w:r>
      <w:r w:rsidRPr="00536BE9">
        <w:rPr>
          <w:rFonts w:ascii="Times New Roman" w:eastAsia="Times New Roman" w:hAnsi="Times New Roman" w:cs="Times New Roman"/>
          <w:snapToGrid w:val="0"/>
          <w:kern w:val="0"/>
          <w:vertAlign w:val="subscript"/>
          <w:lang w:val="lt-LT"/>
          <w14:ligatures w14:val="none"/>
        </w:rPr>
        <w:t>3</w:t>
      </w:r>
    </w:p>
    <w:p w14:paraId="69706BA4" w14:textId="77777777" w:rsidR="00536BE9" w:rsidRPr="00536BE9" w:rsidRDefault="00536BE9" w:rsidP="00536BE9">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6.</w:t>
      </w:r>
      <w:r w:rsidRPr="00536BE9">
        <w:rPr>
          <w:rFonts w:ascii="Times New Roman" w:eastAsia="Times New Roman" w:hAnsi="Times New Roman" w:cs="Times New Roman"/>
          <w:snapToGrid w:val="0"/>
          <w:kern w:val="0"/>
          <w:lang w:val="lt-LT"/>
          <w14:ligatures w14:val="none"/>
        </w:rPr>
        <w:tab/>
      </w:r>
      <w:r w:rsidRPr="00536BE9">
        <w:rPr>
          <w:rFonts w:ascii="Times New Roman" w:eastAsia="Times New Roman" w:hAnsi="Times New Roman" w:cs="Times New Roman"/>
          <w:noProof/>
          <w:snapToGrid w:val="0"/>
          <w:kern w:val="0"/>
          <w:lang w:val="lt-LT"/>
          <w14:ligatures w14:val="none"/>
        </w:rPr>
        <w:t>Pakuotės turinys ir kita informacija</w:t>
      </w:r>
    </w:p>
    <w:p w14:paraId="18DE54F6"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246E27CD"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30F9B36C"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1.</w:t>
      </w:r>
      <w:r w:rsidRPr="00536BE9">
        <w:rPr>
          <w:rFonts w:ascii="Times New Roman" w:eastAsia="Times New Roman" w:hAnsi="Times New Roman" w:cs="Times New Roman"/>
          <w:b/>
          <w:bCs/>
          <w:snapToGrid w:val="0"/>
          <w:kern w:val="0"/>
          <w:lang w:val="lt-LT" w:eastAsia="x-none"/>
          <w14:ligatures w14:val="none"/>
        </w:rPr>
        <w:tab/>
        <w:t>Kas yra Calperos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ir kam jis vartojamas</w:t>
      </w:r>
    </w:p>
    <w:p w14:paraId="766508CD"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1D0FA71F"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Šis vaistas skirtas:</w:t>
      </w:r>
    </w:p>
    <w:p w14:paraId="7C8B137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kalcio ir vitamino D trūkumo senyviems žmonėms gydymui ir profilaktikai;</w:t>
      </w:r>
    </w:p>
    <w:p w14:paraId="7E76E02C" w14:textId="77777777" w:rsidR="00536BE9" w:rsidRPr="00536BE9" w:rsidRDefault="00536BE9" w:rsidP="00536BE9">
      <w:pPr>
        <w:tabs>
          <w:tab w:val="left" w:pos="567"/>
        </w:tabs>
        <w:spacing w:after="0" w:line="260" w:lineRule="exact"/>
        <w:ind w:left="567" w:hanging="567"/>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papildomam osteoporozės (kaulų išakijimo) gydymui tuo atveju, jei vartojamas nepakankamas kalcio ir vitamino D kiekis arba jeigu yra kalcio ir vitamino D trūkumo rizika.</w:t>
      </w:r>
    </w:p>
    <w:p w14:paraId="3182E24F"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0530C0F4"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3A66F25C"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2.</w:t>
      </w:r>
      <w:r w:rsidRPr="00536BE9">
        <w:rPr>
          <w:rFonts w:ascii="Times New Roman" w:eastAsia="Times New Roman" w:hAnsi="Times New Roman" w:cs="Times New Roman"/>
          <w:b/>
          <w:bCs/>
          <w:snapToGrid w:val="0"/>
          <w:kern w:val="0"/>
          <w:lang w:val="lt-LT" w:eastAsia="x-none"/>
          <w14:ligatures w14:val="none"/>
        </w:rPr>
        <w:tab/>
        <w:t>Kas žinotina prieš vartojant Calperos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w:t>
      </w:r>
      <w:r w:rsidRPr="00536BE9">
        <w:rPr>
          <w:rFonts w:ascii="Times New Roman" w:eastAsia="Times New Roman" w:hAnsi="Times New Roman" w:cs="Times New Roman"/>
          <w:b/>
          <w:snapToGrid w:val="0"/>
          <w:kern w:val="0"/>
          <w:lang w:val="lt-LT" w:eastAsia="x-none"/>
          <w14:ligatures w14:val="none"/>
        </w:rPr>
        <w:t xml:space="preserve"> </w:t>
      </w:r>
    </w:p>
    <w:p w14:paraId="1A6C8339"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4FF2E657" w14:textId="6230AAAE"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vartoti </w:t>
      </w:r>
      <w:r w:rsidR="00BF4C7D">
        <w:rPr>
          <w:rFonts w:ascii="Times New Roman" w:eastAsia="Times New Roman" w:hAnsi="Times New Roman" w:cs="Times New Roman"/>
          <w:b/>
          <w:bCs/>
          <w:snapToGrid w:val="0"/>
          <w:kern w:val="0"/>
          <w:lang w:val="lt-LT" w:eastAsia="x-none"/>
          <w14:ligatures w14:val="none"/>
        </w:rPr>
        <w:t>draudžiama</w:t>
      </w:r>
      <w:r w:rsidRPr="00536BE9">
        <w:rPr>
          <w:rFonts w:ascii="Times New Roman" w:eastAsia="Times New Roman" w:hAnsi="Times New Roman" w:cs="Times New Roman"/>
          <w:b/>
          <w:bCs/>
          <w:snapToGrid w:val="0"/>
          <w:kern w:val="0"/>
          <w:lang w:val="lt-LT" w:eastAsia="x-none"/>
          <w14:ligatures w14:val="none"/>
        </w:rPr>
        <w:t>:</w:t>
      </w:r>
    </w:p>
    <w:p w14:paraId="347B8022"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yra alergija vitaminui D, kalcio karbonatui arba bet kuriai pagalbinei šio vaisto medžiagai (jos išvardytos 6 skyriuje);</w:t>
      </w:r>
    </w:p>
    <w:p w14:paraId="00EF5AB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per didelis kalcio kiekis kraujyje (hiperkalcemija);</w:t>
      </w:r>
    </w:p>
    <w:p w14:paraId="7978DBF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padidėjęs kalcio išsiskyrimas su šlapimu (hiperkalciurija);</w:t>
      </w:r>
    </w:p>
    <w:p w14:paraId="2C9AEA92"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per didelis vitamino D kiekis organizme (</w:t>
      </w:r>
      <w:proofErr w:type="spellStart"/>
      <w:r w:rsidRPr="00536BE9">
        <w:rPr>
          <w:rFonts w:ascii="Times New Roman" w:eastAsia="Times New Roman" w:hAnsi="Times New Roman" w:cs="Times New Roman"/>
          <w:snapToGrid w:val="0"/>
          <w:kern w:val="0"/>
          <w:lang w:val="lt-LT"/>
          <w14:ligatures w14:val="none"/>
        </w:rPr>
        <w:t>hipervitaminozė</w:t>
      </w:r>
      <w:proofErr w:type="spellEnd"/>
      <w:r w:rsidRPr="00536BE9">
        <w:rPr>
          <w:rFonts w:ascii="Times New Roman" w:eastAsia="Times New Roman" w:hAnsi="Times New Roman" w:cs="Times New Roman"/>
          <w:snapToGrid w:val="0"/>
          <w:kern w:val="0"/>
          <w:lang w:val="lt-LT"/>
          <w14:ligatures w14:val="none"/>
        </w:rPr>
        <w:t>);</w:t>
      </w:r>
    </w:p>
    <w:p w14:paraId="4E25BAA1"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inkstuose yra akmenų;</w:t>
      </w:r>
    </w:p>
    <w:p w14:paraId="1875994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taikomas ilgalaikis imobilizavimas ir kartu yra hiperkalciurija ir (arba) hiperkalcemija;</w:t>
      </w:r>
    </w:p>
    <w:p w14:paraId="72868DD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 xml:space="preserve">jeigu yra fenilketonurija (paveldima liga, pasireiškianti dėl fermento trūkumo), nes šiame vaiste yra </w:t>
      </w:r>
      <w:r w:rsidRPr="00536BE9">
        <w:rPr>
          <w:rFonts w:ascii="Times New Roman" w:eastAsia="Times New Roman" w:hAnsi="Times New Roman" w:cs="Times New Roman"/>
          <w:snapToGrid w:val="0"/>
          <w:kern w:val="0"/>
          <w:lang w:val="lt-LT"/>
          <w14:ligatures w14:val="none"/>
        </w:rPr>
        <w:tab/>
        <w:t>aspartamo.</w:t>
      </w:r>
    </w:p>
    <w:p w14:paraId="2EFB4DEA"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79E8CC7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JEIGU KYLA ABEJONIŲ, TURITE KREIPTIS Į GYDYTOJĄ ARBA VAISTININKĄ PATARIMO.</w:t>
      </w:r>
    </w:p>
    <w:p w14:paraId="72F8F5DA"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53FC9984"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noProof/>
          <w:snapToGrid w:val="0"/>
          <w:kern w:val="0"/>
          <w:szCs w:val="28"/>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 xml:space="preserve">Įspėjimai ir atsargumo priemonės </w:t>
      </w:r>
    </w:p>
    <w:p w14:paraId="1C9A3765" w14:textId="77777777" w:rsidR="00536BE9" w:rsidRPr="00536BE9" w:rsidRDefault="00536BE9" w:rsidP="00536BE9">
      <w:pPr>
        <w:autoSpaceDE w:val="0"/>
        <w:autoSpaceDN w:val="0"/>
        <w:adjustRightInd w:val="0"/>
        <w:spacing w:after="0" w:line="240" w:lineRule="auto"/>
        <w:ind w:left="567" w:hanging="567"/>
        <w:rPr>
          <w:rFonts w:ascii="Times New Roman" w:eastAsia="SimSun" w:hAnsi="Times New Roman" w:cs="Times New Roman"/>
          <w:kern w:val="0"/>
          <w:lang w:val="lt-LT" w:eastAsia="en-GB"/>
          <w14:ligatures w14:val="none"/>
        </w:rPr>
      </w:pPr>
      <w:r w:rsidRPr="00536BE9">
        <w:rPr>
          <w:rFonts w:ascii="Times New Roman" w:eastAsia="SimSun" w:hAnsi="Times New Roman" w:cs="Times New Roman"/>
          <w:color w:val="0000FF"/>
          <w:kern w:val="0"/>
          <w:lang w:val="lt-LT" w:eastAsia="en-GB"/>
          <w14:ligatures w14:val="none"/>
        </w:rPr>
        <w:t>-</w:t>
      </w:r>
      <w:r w:rsidRPr="00536BE9">
        <w:rPr>
          <w:rFonts w:ascii="Times New Roman" w:eastAsia="SimSun" w:hAnsi="Times New Roman" w:cs="Times New Roman"/>
          <w:kern w:val="0"/>
          <w:lang w:val="lt-LT" w:eastAsia="en-GB"/>
          <w14:ligatures w14:val="none"/>
        </w:rPr>
        <w:tab/>
        <w:t>Jeigu gydymas trunka ilgai, būtina reguliariai tikrinti kalcio koncentraciją kraujyje ir šlapime (kalciurija). Priklausomai nuo gautų rezultatų gydytojas gali sumažinti dozę arba gydymą šiuo vaistu nutraukti;</w:t>
      </w:r>
    </w:p>
    <w:p w14:paraId="634BDA62" w14:textId="77777777" w:rsidR="00536BE9" w:rsidRPr="004E4F78" w:rsidRDefault="00536BE9" w:rsidP="00536BE9">
      <w:pPr>
        <w:autoSpaceDE w:val="0"/>
        <w:autoSpaceDN w:val="0"/>
        <w:adjustRightInd w:val="0"/>
        <w:spacing w:after="0" w:line="240" w:lineRule="auto"/>
        <w:ind w:left="567" w:hanging="567"/>
        <w:rPr>
          <w:rFonts w:ascii="Times New Roman" w:eastAsia="SimSun" w:hAnsi="Times New Roman" w:cs="Times New Roman"/>
          <w:kern w:val="0"/>
          <w:lang w:val="lt-LT" w:eastAsia="en-GB"/>
          <w14:ligatures w14:val="none"/>
        </w:rPr>
      </w:pPr>
      <w:r w:rsidRPr="004E4F78">
        <w:rPr>
          <w:rFonts w:ascii="Times New Roman" w:eastAsia="SimSun" w:hAnsi="Times New Roman" w:cs="Times New Roman"/>
          <w:kern w:val="0"/>
          <w:lang w:val="lt-LT" w:eastAsia="en-GB"/>
          <w14:ligatures w14:val="none"/>
        </w:rPr>
        <w:t>-</w:t>
      </w:r>
      <w:r w:rsidRPr="004E4F78">
        <w:rPr>
          <w:rFonts w:ascii="Times New Roman" w:eastAsia="SimSun" w:hAnsi="Times New Roman" w:cs="Times New Roman"/>
          <w:kern w:val="0"/>
          <w:lang w:val="lt-LT" w:eastAsia="en-GB"/>
          <w14:ligatures w14:val="none"/>
        </w:rPr>
        <w:tab/>
        <w:t xml:space="preserve">jeigu papildomai vartojate dideles vitamino D ir kalcio dozes. Taip galima gydytis tik atidžiai gydytojui prižiūrint; </w:t>
      </w:r>
    </w:p>
    <w:p w14:paraId="7005C062" w14:textId="77777777" w:rsidR="00536BE9" w:rsidRPr="004E4F78"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4E4F78">
        <w:rPr>
          <w:rFonts w:ascii="Times New Roman" w:eastAsia="Times New Roman" w:hAnsi="Times New Roman" w:cs="Times New Roman"/>
          <w:snapToGrid w:val="0"/>
          <w:kern w:val="0"/>
          <w:lang w:val="lt-LT"/>
          <w14:ligatures w14:val="none"/>
        </w:rPr>
        <w:lastRenderedPageBreak/>
        <w:t>-</w:t>
      </w:r>
      <w:r w:rsidRPr="004E4F78">
        <w:rPr>
          <w:rFonts w:ascii="Times New Roman" w:eastAsia="Times New Roman" w:hAnsi="Times New Roman" w:cs="Times New Roman"/>
          <w:snapToGrid w:val="0"/>
          <w:kern w:val="0"/>
          <w:lang w:val="lt-LT"/>
          <w14:ligatures w14:val="none"/>
        </w:rPr>
        <w:tab/>
        <w:t xml:space="preserve">jeigu vartojate </w:t>
      </w:r>
      <w:proofErr w:type="spellStart"/>
      <w:r w:rsidRPr="004E4F78">
        <w:rPr>
          <w:rFonts w:ascii="Times New Roman" w:eastAsia="Times New Roman" w:hAnsi="Times New Roman" w:cs="Times New Roman"/>
          <w:snapToGrid w:val="0"/>
          <w:kern w:val="0"/>
          <w:lang w:val="lt-LT"/>
          <w14:ligatures w14:val="none"/>
        </w:rPr>
        <w:t>bifosfonatų</w:t>
      </w:r>
      <w:proofErr w:type="spellEnd"/>
      <w:r w:rsidRPr="004E4F78">
        <w:rPr>
          <w:rFonts w:ascii="Times New Roman" w:eastAsia="Times New Roman" w:hAnsi="Times New Roman" w:cs="Times New Roman"/>
          <w:snapToGrid w:val="0"/>
          <w:kern w:val="0"/>
          <w:lang w:val="lt-LT"/>
          <w14:ligatures w14:val="none"/>
        </w:rPr>
        <w:t xml:space="preserve"> ar </w:t>
      </w:r>
      <w:proofErr w:type="spellStart"/>
      <w:r w:rsidRPr="004E4F78">
        <w:rPr>
          <w:rFonts w:ascii="Times New Roman" w:eastAsia="Times New Roman" w:hAnsi="Times New Roman" w:cs="Times New Roman"/>
          <w:snapToGrid w:val="0"/>
          <w:kern w:val="0"/>
          <w:lang w:val="lt-LT"/>
          <w14:ligatures w14:val="none"/>
        </w:rPr>
        <w:t>tetraciklinų</w:t>
      </w:r>
      <w:proofErr w:type="spellEnd"/>
      <w:r w:rsidRPr="004E4F78">
        <w:rPr>
          <w:rFonts w:ascii="Times New Roman" w:eastAsia="Times New Roman" w:hAnsi="Times New Roman" w:cs="Times New Roman"/>
          <w:snapToGrid w:val="0"/>
          <w:kern w:val="0"/>
          <w:lang w:val="lt-LT"/>
          <w14:ligatures w14:val="none"/>
        </w:rPr>
        <w:t xml:space="preserve">. Tarp šių vaistų ir </w:t>
      </w:r>
      <w:proofErr w:type="spellStart"/>
      <w:r w:rsidRPr="004E4F78">
        <w:rPr>
          <w:rFonts w:ascii="Times New Roman" w:eastAsia="Times New Roman" w:hAnsi="Times New Roman" w:cs="Times New Roman"/>
          <w:snapToGrid w:val="0"/>
          <w:kern w:val="0"/>
          <w:lang w:val="lt-LT"/>
          <w14:ligatures w14:val="none"/>
        </w:rPr>
        <w:t>Calperos</w:t>
      </w:r>
      <w:proofErr w:type="spellEnd"/>
      <w:r w:rsidRPr="004E4F78">
        <w:rPr>
          <w:rFonts w:ascii="Times New Roman" w:eastAsia="Times New Roman" w:hAnsi="Times New Roman" w:cs="Times New Roman"/>
          <w:snapToGrid w:val="0"/>
          <w:kern w:val="0"/>
          <w:lang w:val="lt-LT"/>
          <w14:ligatures w14:val="none"/>
        </w:rPr>
        <w:t xml:space="preserve"> D</w:t>
      </w:r>
      <w:r w:rsidRPr="004E4F78">
        <w:rPr>
          <w:rFonts w:ascii="Times New Roman" w:eastAsia="Times New Roman" w:hAnsi="Times New Roman" w:cs="Times New Roman"/>
          <w:snapToGrid w:val="0"/>
          <w:kern w:val="0"/>
          <w:vertAlign w:val="subscript"/>
          <w:lang w:val="lt-LT"/>
          <w14:ligatures w14:val="none"/>
        </w:rPr>
        <w:t>3</w:t>
      </w:r>
      <w:r w:rsidRPr="004E4F78">
        <w:rPr>
          <w:rFonts w:ascii="Times New Roman" w:eastAsia="Times New Roman" w:hAnsi="Times New Roman" w:cs="Times New Roman"/>
          <w:snapToGrid w:val="0"/>
          <w:kern w:val="0"/>
          <w:lang w:val="lt-LT"/>
          <w14:ligatures w14:val="none"/>
        </w:rPr>
        <w:t xml:space="preserve"> vartojimo rekomenduojama daryti ilgesnę negu dviejų valandų pertrauką;</w:t>
      </w:r>
    </w:p>
    <w:p w14:paraId="27B2673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de-DE"/>
          <w14:ligatures w14:val="none"/>
        </w:rPr>
      </w:pPr>
      <w:r w:rsidRPr="00536BE9">
        <w:rPr>
          <w:rFonts w:ascii="Times New Roman" w:eastAsia="Times New Roman" w:hAnsi="Times New Roman" w:cs="Times New Roman"/>
          <w:snapToGrid w:val="0"/>
          <w:kern w:val="0"/>
          <w:lang w:val="de-DE"/>
          <w14:ligatures w14:val="none"/>
        </w:rPr>
        <w:t>-</w:t>
      </w:r>
      <w:r w:rsidRPr="00536BE9">
        <w:rPr>
          <w:rFonts w:ascii="Times New Roman" w:eastAsia="Times New Roman" w:hAnsi="Times New Roman" w:cs="Times New Roman"/>
          <w:snapToGrid w:val="0"/>
          <w:kern w:val="0"/>
          <w:lang w:val="de-DE"/>
          <w14:ligatures w14:val="none"/>
        </w:rPr>
        <w:tab/>
      </w:r>
      <w:proofErr w:type="spellStart"/>
      <w:r w:rsidRPr="00536BE9">
        <w:rPr>
          <w:rFonts w:ascii="Times New Roman" w:eastAsia="Times New Roman" w:hAnsi="Times New Roman" w:cs="Times New Roman"/>
          <w:snapToGrid w:val="0"/>
          <w:kern w:val="0"/>
          <w:lang w:val="de-DE"/>
          <w14:ligatures w14:val="none"/>
        </w:rPr>
        <w:t>jeigu</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sergate</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sarkoidoze</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ar</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inkstų</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nepakankamumu</w:t>
      </w:r>
      <w:proofErr w:type="spellEnd"/>
      <w:r w:rsidRPr="00536BE9">
        <w:rPr>
          <w:rFonts w:ascii="Times New Roman" w:eastAsia="Times New Roman" w:hAnsi="Times New Roman" w:cs="Times New Roman"/>
          <w:snapToGrid w:val="0"/>
          <w:kern w:val="0"/>
          <w:lang w:val="de-DE"/>
          <w14:ligatures w14:val="none"/>
        </w:rPr>
        <w:t>.</w:t>
      </w:r>
    </w:p>
    <w:p w14:paraId="022D7262"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2489DA31"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5784534F"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Kiti vaistai ir Calperos D</w:t>
      </w:r>
      <w:r w:rsidRPr="00536BE9">
        <w:rPr>
          <w:rFonts w:ascii="Times New Roman" w:eastAsia="Times New Roman" w:hAnsi="Times New Roman" w:cs="Times New Roman"/>
          <w:b/>
          <w:bCs/>
          <w:snapToGrid w:val="0"/>
          <w:kern w:val="0"/>
          <w:vertAlign w:val="subscript"/>
          <w:lang w:val="lt-LT" w:eastAsia="x-none"/>
          <w14:ligatures w14:val="none"/>
        </w:rPr>
        <w:t>3</w:t>
      </w:r>
    </w:p>
    <w:p w14:paraId="0A7CCF73"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vartojate ar neseniai vartojote kitų vaistų arba dėl to nesate tikri, apie tai pasakykite gydytojui arba vaistininkui. Kad tarp įvairių vaistų nepasireikštų sąveika, gydytojui arba vaistininkui visada turite pasakyti apie vartojamus vaistus, ypač širdies glikozidus, tetraciklinus, bifosfonatus, estramustiną ir geležies druskas.</w:t>
      </w:r>
    </w:p>
    <w:p w14:paraId="712F28C5"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393BFE09"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Calperos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vartojimas su maistu ir gėrimais</w:t>
      </w:r>
    </w:p>
    <w:p w14:paraId="4D8D6B79" w14:textId="77777777" w:rsidR="00536BE9" w:rsidRPr="00536BE9" w:rsidRDefault="00536BE9" w:rsidP="00536BE9">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Suslėgtąja pastilę reikia čiulpti ne valgio metu.</w:t>
      </w:r>
    </w:p>
    <w:p w14:paraId="4560D062" w14:textId="77777777" w:rsidR="00536BE9" w:rsidRPr="00536BE9" w:rsidRDefault="00536BE9" w:rsidP="00536BE9">
      <w:pPr>
        <w:numPr>
          <w:ilvl w:val="12"/>
          <w:numId w:val="0"/>
        </w:numPr>
        <w:spacing w:after="0" w:line="240" w:lineRule="auto"/>
        <w:rPr>
          <w:rFonts w:ascii="Times New Roman" w:eastAsia="Times New Roman" w:hAnsi="Times New Roman" w:cs="Times New Roman"/>
          <w:snapToGrid w:val="0"/>
          <w:kern w:val="0"/>
          <w:lang w:val="lt-LT"/>
          <w14:ligatures w14:val="none"/>
        </w:rPr>
      </w:pPr>
    </w:p>
    <w:p w14:paraId="2E2707C2"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Nėštumas ir žindymo laikotarpis</w:t>
      </w:r>
    </w:p>
    <w:p w14:paraId="2A61743F" w14:textId="77777777" w:rsidR="00536BE9" w:rsidRPr="00536BE9" w:rsidRDefault="00536BE9" w:rsidP="00536BE9">
      <w:pPr>
        <w:numPr>
          <w:ilvl w:val="12"/>
          <w:numId w:val="0"/>
        </w:num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esate nėščia, žindote kūdikį, manote, kad galbūt esate nėščia, arba planuojate pastoti, tai prieš vartodama šį vaistą, pasitarkite su gydytoju arba vaistininku.</w:t>
      </w:r>
      <w:r w:rsidRPr="00536BE9">
        <w:rPr>
          <w:rFonts w:ascii="Times New Roman" w:eastAsia="Times New Roman" w:hAnsi="Times New Roman" w:cs="Times New Roman"/>
          <w:snapToGrid w:val="0"/>
          <w:kern w:val="0"/>
          <w:lang w:val="lt-LT"/>
          <w14:ligatures w14:val="none"/>
        </w:rPr>
        <w:t xml:space="preserve"> </w:t>
      </w:r>
    </w:p>
    <w:p w14:paraId="77B55566" w14:textId="77777777" w:rsidR="00536BE9" w:rsidRPr="00536BE9" w:rsidRDefault="00536BE9" w:rsidP="00536BE9">
      <w:pPr>
        <w:numPr>
          <w:ilvl w:val="12"/>
          <w:numId w:val="0"/>
        </w:numPr>
        <w:spacing w:after="0" w:line="240" w:lineRule="auto"/>
        <w:rPr>
          <w:rFonts w:ascii="Times New Roman" w:eastAsia="Times New Roman" w:hAnsi="Times New Roman" w:cs="Times New Roman"/>
          <w:snapToGrid w:val="0"/>
          <w:kern w:val="0"/>
          <w:lang w:val="lt-LT"/>
          <w14:ligatures w14:val="none"/>
        </w:rPr>
      </w:pPr>
    </w:p>
    <w:p w14:paraId="029A12F5" w14:textId="77777777" w:rsidR="00536BE9" w:rsidRPr="00536BE9" w:rsidRDefault="00536BE9" w:rsidP="00536BE9">
      <w:pPr>
        <w:autoSpaceDE w:val="0"/>
        <w:autoSpaceDN w:val="0"/>
        <w:adjustRightInd w:val="0"/>
        <w:spacing w:after="0" w:line="240" w:lineRule="auto"/>
        <w:rPr>
          <w:rFonts w:ascii="Times New Roman" w:eastAsia="SimSun" w:hAnsi="Times New Roman" w:cs="Times New Roman"/>
          <w:kern w:val="0"/>
          <w:lang w:val="lt-LT" w:eastAsia="en-GB"/>
          <w14:ligatures w14:val="none"/>
        </w:rPr>
      </w:pPr>
      <w:r w:rsidRPr="00536BE9">
        <w:rPr>
          <w:rFonts w:ascii="Times New Roman" w:eastAsia="SimSun" w:hAnsi="Times New Roman" w:cs="Times New Roman"/>
          <w:kern w:val="0"/>
          <w:lang w:val="lt-LT" w:eastAsia="en-GB"/>
          <w14:ligatures w14:val="none"/>
        </w:rPr>
        <w:t>Jei esate nėščia, didesnės negu 1 500 mg kalcio ir 400 TV vitamino D dozės (t. y vienos Calperos D</w:t>
      </w:r>
      <w:r w:rsidRPr="00536BE9">
        <w:rPr>
          <w:rFonts w:ascii="Times New Roman" w:eastAsia="SimSun" w:hAnsi="Times New Roman" w:cs="Times New Roman"/>
          <w:kern w:val="0"/>
          <w:vertAlign w:val="subscript"/>
          <w:lang w:val="lt-LT" w:eastAsia="en-GB"/>
          <w14:ligatures w14:val="none"/>
        </w:rPr>
        <w:t>3</w:t>
      </w:r>
      <w:r w:rsidRPr="00536BE9">
        <w:rPr>
          <w:rFonts w:ascii="Times New Roman" w:eastAsia="SimSun" w:hAnsi="Times New Roman" w:cs="Times New Roman"/>
          <w:kern w:val="0"/>
          <w:lang w:val="lt-LT" w:eastAsia="en-GB"/>
          <w14:ligatures w14:val="none"/>
        </w:rPr>
        <w:t xml:space="preserve"> suslėgtosios pastilės) per parą vartoti negalima. </w:t>
      </w:r>
    </w:p>
    <w:p w14:paraId="6BD5FFDE"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Nėščioms moterims svarbu neperdozuoti vitamino D, nes nuolatinė hiperkalcemija lėtina vaisiaus psichinį ir fizinį vystymąsi, gali sukelti </w:t>
      </w:r>
      <w:proofErr w:type="spellStart"/>
      <w:r w:rsidRPr="00536BE9">
        <w:rPr>
          <w:rFonts w:ascii="Times New Roman" w:eastAsia="Times New Roman" w:hAnsi="Times New Roman" w:cs="Times New Roman"/>
          <w:snapToGrid w:val="0"/>
          <w:kern w:val="0"/>
          <w:lang w:val="lt-LT"/>
          <w14:ligatures w14:val="none"/>
        </w:rPr>
        <w:t>antvožtuvinę</w:t>
      </w:r>
      <w:proofErr w:type="spellEnd"/>
      <w:r w:rsidRPr="00536BE9">
        <w:rPr>
          <w:rFonts w:ascii="Times New Roman" w:eastAsia="Times New Roman" w:hAnsi="Times New Roman" w:cs="Times New Roman"/>
          <w:snapToGrid w:val="0"/>
          <w:kern w:val="0"/>
          <w:lang w:val="lt-LT"/>
          <w14:ligatures w14:val="none"/>
        </w:rPr>
        <w:t xml:space="preserve"> aortos stenozę ar </w:t>
      </w:r>
      <w:proofErr w:type="spellStart"/>
      <w:r w:rsidRPr="00536BE9">
        <w:rPr>
          <w:rFonts w:ascii="Times New Roman" w:eastAsia="Times New Roman" w:hAnsi="Times New Roman" w:cs="Times New Roman"/>
          <w:snapToGrid w:val="0"/>
          <w:kern w:val="0"/>
          <w:lang w:val="lt-LT"/>
          <w14:ligatures w14:val="none"/>
        </w:rPr>
        <w:t>retinopatiją</w:t>
      </w:r>
      <w:proofErr w:type="spellEnd"/>
      <w:r w:rsidRPr="00536BE9">
        <w:rPr>
          <w:rFonts w:ascii="Times New Roman" w:eastAsia="Times New Roman" w:hAnsi="Times New Roman" w:cs="Times New Roman"/>
          <w:snapToGrid w:val="0"/>
          <w:kern w:val="0"/>
          <w:lang w:val="lt-LT"/>
          <w14:ligatures w14:val="none"/>
        </w:rPr>
        <w:t xml:space="preserve">. Vis dėlto daug vaikų, kurių motinos nėštumo metu dėl </w:t>
      </w:r>
      <w:proofErr w:type="spellStart"/>
      <w:r w:rsidRPr="00536BE9">
        <w:rPr>
          <w:rFonts w:ascii="Times New Roman" w:eastAsia="Times New Roman" w:hAnsi="Times New Roman" w:cs="Times New Roman"/>
          <w:snapToGrid w:val="0"/>
          <w:kern w:val="0"/>
          <w:lang w:val="lt-LT"/>
          <w14:ligatures w14:val="none"/>
        </w:rPr>
        <w:t>hipoparatirozės</w:t>
      </w:r>
      <w:proofErr w:type="spellEnd"/>
      <w:r w:rsidRPr="00536BE9">
        <w:rPr>
          <w:rFonts w:ascii="Times New Roman" w:eastAsia="Times New Roman" w:hAnsi="Times New Roman" w:cs="Times New Roman"/>
          <w:snapToGrid w:val="0"/>
          <w:kern w:val="0"/>
          <w:lang w:val="lt-LT"/>
          <w14:ligatures w14:val="none"/>
        </w:rPr>
        <w:t xml:space="preserve"> vartojo dideles dozes vitamino D, gimė be sklaidos trūkumų.</w:t>
      </w:r>
    </w:p>
    <w:p w14:paraId="0BC5D0B4"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3EE446E8"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Vitamino D ir jo metabolitų išsiskiria į motinos pieną.</w:t>
      </w:r>
    </w:p>
    <w:p w14:paraId="568110F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Gydytojas, skirdamas Calperos D</w:t>
      </w:r>
      <w:r w:rsidRPr="00536BE9">
        <w:rPr>
          <w:rFonts w:ascii="Times New Roman" w:eastAsia="Times New Roman" w:hAnsi="Times New Roman" w:cs="Times New Roman"/>
          <w:snapToGrid w:val="0"/>
          <w:kern w:val="0"/>
          <w:vertAlign w:val="subscript"/>
          <w:lang w:val="lt-LT"/>
          <w14:ligatures w14:val="none"/>
        </w:rPr>
        <w:t xml:space="preserve">3 </w:t>
      </w:r>
      <w:r w:rsidRPr="00536BE9">
        <w:rPr>
          <w:rFonts w:ascii="Times New Roman" w:eastAsia="Times New Roman" w:hAnsi="Times New Roman" w:cs="Times New Roman"/>
          <w:snapToGrid w:val="0"/>
          <w:kern w:val="0"/>
          <w:lang w:val="lt-LT"/>
          <w14:ligatures w14:val="none"/>
        </w:rPr>
        <w:t>nėščioms moterims ir žindyvėms, turi įvertinti naudos ir rizikos santykį, o vitamino D dozė neturi viršyti rekomenduojamos paros dozės Lietuvoje.</w:t>
      </w:r>
    </w:p>
    <w:p w14:paraId="3075AA87" w14:textId="77777777" w:rsidR="00536BE9" w:rsidRPr="00536BE9" w:rsidRDefault="00536BE9" w:rsidP="00536BE9">
      <w:pPr>
        <w:numPr>
          <w:ilvl w:val="12"/>
          <w:numId w:val="0"/>
        </w:numPr>
        <w:spacing w:after="0" w:line="240" w:lineRule="auto"/>
        <w:rPr>
          <w:rFonts w:ascii="Times New Roman" w:eastAsia="Times New Roman" w:hAnsi="Times New Roman" w:cs="Times New Roman"/>
          <w:snapToGrid w:val="0"/>
          <w:kern w:val="0"/>
          <w:lang w:val="lt-LT"/>
          <w14:ligatures w14:val="none"/>
        </w:rPr>
      </w:pPr>
    </w:p>
    <w:p w14:paraId="2D1BD71C"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Vairavimas ir mechanizmų valdymas</w:t>
      </w:r>
    </w:p>
    <w:p w14:paraId="20180D63" w14:textId="77777777" w:rsidR="00536BE9" w:rsidRPr="00536BE9" w:rsidRDefault="00536BE9" w:rsidP="00536BE9">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Calperos D</w:t>
      </w:r>
      <w:r w:rsidRPr="00536BE9">
        <w:rPr>
          <w:rFonts w:ascii="Times New Roman" w:eastAsia="Times New Roman" w:hAnsi="Times New Roman" w:cs="Times New Roman"/>
          <w:noProof/>
          <w:snapToGrid w:val="0"/>
          <w:kern w:val="0"/>
          <w:vertAlign w:val="subscript"/>
          <w:lang w:val="lt-LT"/>
          <w14:ligatures w14:val="none"/>
        </w:rPr>
        <w:t>3</w:t>
      </w:r>
      <w:r w:rsidRPr="00536BE9">
        <w:rPr>
          <w:rFonts w:ascii="Times New Roman" w:eastAsia="Times New Roman" w:hAnsi="Times New Roman" w:cs="Times New Roman"/>
          <w:noProof/>
          <w:snapToGrid w:val="0"/>
          <w:kern w:val="0"/>
          <w:lang w:val="lt-LT"/>
          <w14:ligatures w14:val="none"/>
        </w:rPr>
        <w:t xml:space="preserve"> gebėjimo vairuoti ir valdyti mechanizmus neveikia.</w:t>
      </w:r>
    </w:p>
    <w:p w14:paraId="55C65BFD" w14:textId="77777777" w:rsidR="00536BE9" w:rsidRPr="00536BE9" w:rsidRDefault="00536BE9" w:rsidP="00536BE9">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p>
    <w:p w14:paraId="35C3EEA0" w14:textId="77777777" w:rsidR="00536BE9" w:rsidRPr="00536BE9" w:rsidRDefault="00536BE9" w:rsidP="00536BE9">
      <w:pPr>
        <w:numPr>
          <w:ilvl w:val="12"/>
          <w:numId w:val="0"/>
        </w:numPr>
        <w:tabs>
          <w:tab w:val="left" w:pos="567"/>
        </w:tabs>
        <w:spacing w:after="0" w:line="240" w:lineRule="auto"/>
        <w:rPr>
          <w:rFonts w:ascii="Times New Roman" w:eastAsia="Times New Roman" w:hAnsi="Times New Roman" w:cs="Times New Roman"/>
          <w:b/>
          <w:noProof/>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Calperos D</w:t>
      </w:r>
      <w:r w:rsidRPr="00536BE9">
        <w:rPr>
          <w:rFonts w:ascii="Times New Roman" w:eastAsia="Times New Roman" w:hAnsi="Times New Roman" w:cs="Times New Roman"/>
          <w:b/>
          <w:noProof/>
          <w:snapToGrid w:val="0"/>
          <w:kern w:val="0"/>
          <w:vertAlign w:val="subscript"/>
          <w:lang w:val="lt-LT"/>
          <w14:ligatures w14:val="none"/>
        </w:rPr>
        <w:t>3</w:t>
      </w:r>
      <w:r w:rsidRPr="00536BE9">
        <w:rPr>
          <w:rFonts w:ascii="Times New Roman" w:eastAsia="Times New Roman" w:hAnsi="Times New Roman" w:cs="Times New Roman"/>
          <w:b/>
          <w:noProof/>
          <w:snapToGrid w:val="0"/>
          <w:kern w:val="0"/>
          <w:lang w:val="lt-LT"/>
          <w14:ligatures w14:val="none"/>
        </w:rPr>
        <w:t xml:space="preserve"> sudėtyje yra aspartamo ir sorbitolio </w:t>
      </w:r>
    </w:p>
    <w:p w14:paraId="38A63150" w14:textId="77777777" w:rsidR="00536BE9" w:rsidRPr="00536BE9" w:rsidRDefault="00536BE9" w:rsidP="00536BE9">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Vaisto sudėtyje yra aspartamo, t.y. medžiagos iš kurios susidaro fenilalaninas. Gali būti kenksmingas sergantiems fenilketonurija.</w:t>
      </w:r>
    </w:p>
    <w:p w14:paraId="5ABEA4F3" w14:textId="77777777" w:rsidR="00536BE9" w:rsidRPr="00536BE9" w:rsidRDefault="00536BE9" w:rsidP="00536BE9">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 xml:space="preserve">Vaisto sudėtyje yra sorbitolio. Jeigu Jums gydytojas yra sakęs, kad netoleruojate kokių nors angliavandenių, kreipkitės į jį prieš pradėdami vartoti šį vaistą. </w:t>
      </w:r>
    </w:p>
    <w:p w14:paraId="5ECAE4C7"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p>
    <w:p w14:paraId="28B792B7"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258449F4"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ab/>
        <w:t>Kaip vartoti Calperos D</w:t>
      </w:r>
      <w:r w:rsidRPr="00536BE9">
        <w:rPr>
          <w:rFonts w:ascii="Times New Roman" w:eastAsia="Times New Roman" w:hAnsi="Times New Roman" w:cs="Times New Roman"/>
          <w:b/>
          <w:bCs/>
          <w:snapToGrid w:val="0"/>
          <w:kern w:val="0"/>
          <w:vertAlign w:val="subscript"/>
          <w:lang w:val="lt-LT" w:eastAsia="x-none"/>
          <w14:ligatures w14:val="none"/>
        </w:rPr>
        <w:t>3</w:t>
      </w:r>
    </w:p>
    <w:p w14:paraId="5F15D674"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63D0FE8C"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visada vartokite tiksliai, kaip nurodė gydytojas. Įprastinė dozė yra 2 suslėgtosios pastilės per parą.</w:t>
      </w:r>
    </w:p>
    <w:p w14:paraId="63C23BF7" w14:textId="77777777" w:rsidR="00536BE9" w:rsidRPr="00536BE9" w:rsidRDefault="00536BE9" w:rsidP="00536BE9">
      <w:pPr>
        <w:spacing w:after="0" w:line="240" w:lineRule="auto"/>
        <w:rPr>
          <w:rFonts w:ascii="Times New Roman" w:eastAsia="SimSun" w:hAnsi="Times New Roman" w:cs="Times New Roman"/>
          <w:i/>
          <w:kern w:val="0"/>
          <w:lang w:val="lt-LT"/>
          <w14:ligatures w14:val="none"/>
        </w:rPr>
      </w:pPr>
    </w:p>
    <w:p w14:paraId="2D835D48"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Cs/>
          <w:snapToGrid w:val="0"/>
          <w:kern w:val="0"/>
          <w:u w:val="single"/>
          <w:lang w:val="lt-LT" w:eastAsia="x-none"/>
          <w14:ligatures w14:val="none"/>
        </w:rPr>
      </w:pPr>
      <w:r w:rsidRPr="00536BE9">
        <w:rPr>
          <w:rFonts w:ascii="Times New Roman" w:eastAsia="Times New Roman" w:hAnsi="Times New Roman" w:cs="Times New Roman"/>
          <w:bCs/>
          <w:snapToGrid w:val="0"/>
          <w:kern w:val="0"/>
          <w:u w:val="single"/>
          <w:lang w:val="lt-LT" w:eastAsia="x-none"/>
          <w14:ligatures w14:val="none"/>
        </w:rPr>
        <w:t>Dozavimas ir vartojimo metodas</w:t>
      </w:r>
    </w:p>
    <w:p w14:paraId="239E51E0"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i/>
          <w:snapToGrid w:val="0"/>
          <w:kern w:val="0"/>
          <w:lang w:val="lt-LT"/>
          <w14:ligatures w14:val="none"/>
        </w:rPr>
      </w:pPr>
      <w:r w:rsidRPr="00536BE9">
        <w:rPr>
          <w:rFonts w:ascii="Times New Roman" w:eastAsia="Times New Roman" w:hAnsi="Times New Roman" w:cs="Times New Roman"/>
          <w:i/>
          <w:snapToGrid w:val="0"/>
          <w:kern w:val="0"/>
          <w:lang w:val="lt-LT"/>
          <w14:ligatures w14:val="none"/>
        </w:rPr>
        <w:t>Suaugusiems žmonėms</w:t>
      </w:r>
    </w:p>
    <w:p w14:paraId="0BB7B321"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Pastiles reikia čiulpti</w:t>
      </w:r>
      <w:r w:rsidRPr="00536BE9">
        <w:rPr>
          <w:rFonts w:ascii="Times New Roman" w:eastAsia="Times New Roman" w:hAnsi="Times New Roman" w:cs="Times New Roman"/>
          <w:i/>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 xml:space="preserve"> Paros dozė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dvi suslėgtosios pastilės. Vieną pastilę reikia sučiulpti ryte, kitą vakare. </w:t>
      </w:r>
    </w:p>
    <w:p w14:paraId="215FA7A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Pastilę sučiulpus, reikia išgerti stiklinę vandens.</w:t>
      </w:r>
    </w:p>
    <w:p w14:paraId="6DB02B2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1A75584F" w14:textId="77777777" w:rsidR="00536BE9" w:rsidRPr="00536BE9" w:rsidRDefault="00536BE9" w:rsidP="00536BE9">
      <w:pPr>
        <w:tabs>
          <w:tab w:val="left" w:pos="567"/>
        </w:tabs>
        <w:spacing w:after="0" w:line="260" w:lineRule="exact"/>
        <w:rPr>
          <w:rFonts w:ascii="Times New Roman" w:eastAsia="Times New Roman" w:hAnsi="Times New Roman" w:cs="Times New Roman"/>
          <w:i/>
          <w:snapToGrid w:val="0"/>
          <w:kern w:val="0"/>
          <w:lang w:val="lt-LT"/>
          <w14:ligatures w14:val="none"/>
        </w:rPr>
      </w:pPr>
      <w:r w:rsidRPr="00536BE9">
        <w:rPr>
          <w:rFonts w:ascii="Times New Roman" w:eastAsia="Times New Roman" w:hAnsi="Times New Roman" w:cs="Times New Roman"/>
          <w:i/>
          <w:snapToGrid w:val="0"/>
          <w:kern w:val="0"/>
          <w:lang w:val="lt-LT"/>
          <w14:ligatures w14:val="none"/>
        </w:rPr>
        <w:t>Vaikams ir paaugliams</w:t>
      </w:r>
    </w:p>
    <w:p w14:paraId="22C98506"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Calperos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nėra skirtas vaikams ir paaugliams.</w:t>
      </w:r>
    </w:p>
    <w:p w14:paraId="2801051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A2DB30D" w14:textId="77777777" w:rsidR="00536BE9" w:rsidRPr="00536BE9" w:rsidRDefault="00536BE9" w:rsidP="00536BE9">
      <w:pPr>
        <w:keepNext/>
        <w:tabs>
          <w:tab w:val="left" w:pos="567"/>
        </w:tabs>
        <w:spacing w:after="0" w:line="260" w:lineRule="exact"/>
        <w:outlineLvl w:val="3"/>
        <w:rPr>
          <w:rFonts w:ascii="Times New Roman" w:eastAsia="Times New Roman" w:hAnsi="Times New Roman" w:cs="Times New Roman"/>
          <w:bCs/>
          <w:snapToGrid w:val="0"/>
          <w:kern w:val="0"/>
          <w:u w:val="single"/>
          <w:lang w:val="lt-LT" w:eastAsia="x-none"/>
          <w14:ligatures w14:val="none"/>
        </w:rPr>
      </w:pPr>
      <w:r w:rsidRPr="00536BE9">
        <w:rPr>
          <w:rFonts w:ascii="Times New Roman" w:eastAsia="Times New Roman" w:hAnsi="Times New Roman" w:cs="Times New Roman"/>
          <w:bCs/>
          <w:snapToGrid w:val="0"/>
          <w:kern w:val="0"/>
          <w:u w:val="single"/>
          <w:lang w:val="lt-LT" w:eastAsia="x-none"/>
          <w14:ligatures w14:val="none"/>
        </w:rPr>
        <w:t>Gydymo trukmė</w:t>
      </w:r>
    </w:p>
    <w:p w14:paraId="563AD62F"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Visada laikykitės gydytojo nurodymų.</w:t>
      </w:r>
    </w:p>
    <w:p w14:paraId="2A37A876"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3446731C"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lastRenderedPageBreak/>
        <w:t>Ką daryti pavartojus per didelę Calperos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dozę?</w:t>
      </w:r>
    </w:p>
    <w:p w14:paraId="0DBAD483"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Ūmaus perdozavimo simptomai yra pykinimas, vėmimas, stiprus troškulys, vidurių užkietėjimas. Jei tokių simptomų atsiranda, nedelsdami kreipkitės į gydytoją ir jis suteiks reikiamą pagalbą.</w:t>
      </w:r>
    </w:p>
    <w:p w14:paraId="5377692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Jei perdozavimas lėtinis, galimas kraujagyslių ir audinių kalkėjimas.</w:t>
      </w:r>
    </w:p>
    <w:p w14:paraId="270AB70B"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611CF6B6"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Pamiršus pavartoti Calperos D</w:t>
      </w:r>
      <w:r w:rsidRPr="00536BE9">
        <w:rPr>
          <w:rFonts w:ascii="Times New Roman" w:eastAsia="Times New Roman" w:hAnsi="Times New Roman" w:cs="Times New Roman"/>
          <w:b/>
          <w:bCs/>
          <w:snapToGrid w:val="0"/>
          <w:kern w:val="0"/>
          <w:vertAlign w:val="subscript"/>
          <w:lang w:val="lt-LT" w:eastAsia="x-none"/>
          <w14:ligatures w14:val="none"/>
        </w:rPr>
        <w:t>3</w:t>
      </w:r>
    </w:p>
    <w:p w14:paraId="2F319C8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Jeigu įprastiniu laiku suslėgtąją pastilę išgerti pamiršote, gerkite ją atėjus kitos dozės vartojimo laikui. Negalima vartoti dvigubos dozės norint kompensuoti praleistą dozę.</w:t>
      </w:r>
    </w:p>
    <w:p w14:paraId="1D4EBCEA"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70B216A0"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7B1AEC1C"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w:t>
      </w:r>
      <w:r w:rsidRPr="00536BE9">
        <w:rPr>
          <w:rFonts w:ascii="Times New Roman" w:eastAsia="Times New Roman" w:hAnsi="Times New Roman" w:cs="Times New Roman"/>
          <w:b/>
          <w:bCs/>
          <w:snapToGrid w:val="0"/>
          <w:kern w:val="0"/>
          <w:lang w:val="lt-LT" w:eastAsia="x-none"/>
          <w14:ligatures w14:val="none"/>
        </w:rPr>
        <w:tab/>
        <w:t>Galimas šalutinis poveikis</w:t>
      </w:r>
    </w:p>
    <w:p w14:paraId="52E0F544" w14:textId="77777777" w:rsidR="00536BE9" w:rsidRPr="00536BE9" w:rsidRDefault="00536BE9" w:rsidP="00536BE9">
      <w:pPr>
        <w:numPr>
          <w:ilvl w:val="12"/>
          <w:numId w:val="0"/>
        </w:numPr>
        <w:spacing w:after="0" w:line="240" w:lineRule="auto"/>
        <w:rPr>
          <w:rFonts w:ascii="Times New Roman" w:eastAsia="Times New Roman" w:hAnsi="Times New Roman" w:cs="Times New Roman"/>
          <w:snapToGrid w:val="0"/>
          <w:kern w:val="0"/>
          <w:lang w:val="lt-LT"/>
          <w14:ligatures w14:val="none"/>
        </w:rPr>
      </w:pPr>
    </w:p>
    <w:p w14:paraId="1B2E1EBA" w14:textId="77777777" w:rsidR="00536BE9" w:rsidRPr="00536BE9" w:rsidRDefault="00536BE9" w:rsidP="00536BE9">
      <w:pPr>
        <w:numPr>
          <w:ilvl w:val="12"/>
          <w:numId w:val="0"/>
        </w:numPr>
        <w:spacing w:after="0" w:line="240" w:lineRule="auto"/>
        <w:ind w:right="-29"/>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Šis vaistas, kaip ir visi kiti, gali sukelti šalutinį poveikį, nors jis pasireiškia ne visiems žmonėms.</w:t>
      </w:r>
    </w:p>
    <w:p w14:paraId="535D840F" w14:textId="77777777" w:rsid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Pastebėtas įvairaus sunkumo poveikis yra:</w:t>
      </w:r>
    </w:p>
    <w:p w14:paraId="45A02005" w14:textId="588F458C" w:rsidR="00536BE9" w:rsidRDefault="00536BE9" w:rsidP="002D0FD6">
      <w:pPr>
        <w:pStyle w:val="Sraopastraipa"/>
        <w:numPr>
          <w:ilvl w:val="0"/>
          <w:numId w:val="4"/>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sidRPr="002D0FD6">
        <w:rPr>
          <w:rFonts w:ascii="Times New Roman" w:eastAsia="Times New Roman" w:hAnsi="Times New Roman" w:cs="Times New Roman"/>
          <w:snapToGrid w:val="0"/>
          <w:kern w:val="0"/>
          <w:lang w:val="lt-LT"/>
          <w14:ligatures w14:val="none"/>
        </w:rPr>
        <w:t>vidurių užkietėjimas, viduriavimas;</w:t>
      </w:r>
    </w:p>
    <w:p w14:paraId="3D94AD54" w14:textId="3EEF1B5E" w:rsidR="002D0FD6" w:rsidRDefault="002D0FD6" w:rsidP="002D0FD6">
      <w:pPr>
        <w:pStyle w:val="Sraopastraipa"/>
        <w:numPr>
          <w:ilvl w:val="0"/>
          <w:numId w:val="4"/>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pilvo skausmas ir pūtimas;</w:t>
      </w:r>
    </w:p>
    <w:p w14:paraId="0851CAE6" w14:textId="30037C4F" w:rsidR="002D0FD6" w:rsidRDefault="002D0FD6" w:rsidP="002D0FD6">
      <w:pPr>
        <w:pStyle w:val="Sraopastraipa"/>
        <w:numPr>
          <w:ilvl w:val="0"/>
          <w:numId w:val="4"/>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pykinimas;</w:t>
      </w:r>
    </w:p>
    <w:p w14:paraId="677340F0" w14:textId="2F6B452B" w:rsidR="002D0FD6" w:rsidRDefault="002D0FD6" w:rsidP="002D0FD6">
      <w:pPr>
        <w:pStyle w:val="Sraopastraipa"/>
        <w:numPr>
          <w:ilvl w:val="0"/>
          <w:numId w:val="4"/>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kalcio kiekio kraujyje ir šlapime padidėjimas.</w:t>
      </w:r>
    </w:p>
    <w:p w14:paraId="14AA405D"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273F11F" w14:textId="77777777" w:rsidR="00536BE9" w:rsidRPr="00536BE9" w:rsidRDefault="00536BE9" w:rsidP="00536BE9">
      <w:pPr>
        <w:tabs>
          <w:tab w:val="left" w:pos="567"/>
        </w:tabs>
        <w:spacing w:after="0" w:line="240" w:lineRule="auto"/>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Pranešimas apie šalutinį poveikį</w:t>
      </w:r>
    </w:p>
    <w:p w14:paraId="14F61B17" w14:textId="4233F93B" w:rsidR="00536BE9" w:rsidRPr="00536BE9" w:rsidRDefault="00536BE9" w:rsidP="00536BE9">
      <w:p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pasireiškė šalutinis poveikis, įskaitant šiame lapelyje nenurodytą, pasakykite gydytojui arba vaistininkui</w:t>
      </w: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noProof/>
          <w:snapToGrid w:val="0"/>
          <w:kern w:val="0"/>
          <w:lang w:val="lt-LT"/>
          <w14:ligatures w14:val="none"/>
        </w:rPr>
        <w:t xml:space="preserve"> </w:t>
      </w:r>
      <w:r w:rsidR="00E57483" w:rsidRPr="004E4F78">
        <w:rPr>
          <w:rFonts w:ascii="Times New Roman" w:eastAsia="Times New Roman" w:hAnsi="Times New Roman" w:cs="Times New Roman"/>
          <w:noProof/>
          <w:snapToGrid w:val="0"/>
          <w:kern w:val="0"/>
          <w:lang w:val="lt-LT"/>
          <w14:ligatures w14:val="none"/>
        </w:rPr>
        <w:t xml:space="preserve">Pranešimą apie šalutinį poveikį galite užpildyti ir pateikti Valstybinės vaistų kontrolės tarnybos prie Lietuvos Respublikos sveikatos apsaugos ministerijos tinklalapyje </w:t>
      </w:r>
      <w:r w:rsidR="00E57483" w:rsidRPr="004E4F78">
        <w:rPr>
          <w:rFonts w:ascii="Times New Roman" w:eastAsia="Times New Roman" w:hAnsi="Times New Roman" w:cs="Times New Roman"/>
          <w:noProof/>
          <w:snapToGrid w:val="0"/>
          <w:kern w:val="0"/>
          <w:u w:val="single"/>
          <w:lang w:val="lt-LT"/>
          <w14:ligatures w14:val="none"/>
        </w:rPr>
        <w:t>https://vvkt.lrv.lt/lt/</w:t>
      </w:r>
      <w:r w:rsidR="00E57483" w:rsidRPr="004E4F78">
        <w:rPr>
          <w:rFonts w:ascii="Times New Roman" w:eastAsia="Times New Roman" w:hAnsi="Times New Roman" w:cs="Times New Roman"/>
          <w:noProof/>
          <w:snapToGrid w:val="0"/>
          <w:kern w:val="0"/>
          <w:lang w:val="lt-LT"/>
          <w14:ligatures w14:val="none"/>
        </w:rPr>
        <w:t xml:space="preserve"> nurodytais būdais arba paskambinti nemokamu telefonu 8 800 73 568. Pranešdami apie šalutinį poveikį galite mums padėti gauti daugiau informacijos apie šio vaisto saugumą</w:t>
      </w:r>
      <w:r w:rsidRPr="00536BE9">
        <w:rPr>
          <w:rFonts w:ascii="Times New Roman" w:eastAsia="Times New Roman" w:hAnsi="Times New Roman" w:cs="Times New Roman"/>
          <w:noProof/>
          <w:snapToGrid w:val="0"/>
          <w:kern w:val="0"/>
          <w:lang w:val="lt-LT"/>
          <w14:ligatures w14:val="none"/>
        </w:rPr>
        <w:t>.</w:t>
      </w:r>
    </w:p>
    <w:p w14:paraId="4079F941" w14:textId="77777777" w:rsidR="00536BE9" w:rsidRPr="00536BE9" w:rsidRDefault="00536BE9" w:rsidP="00536BE9">
      <w:pPr>
        <w:tabs>
          <w:tab w:val="left" w:pos="567"/>
        </w:tabs>
        <w:spacing w:after="0" w:line="260" w:lineRule="exact"/>
        <w:ind w:right="-449"/>
        <w:rPr>
          <w:rFonts w:ascii="Times New Roman" w:eastAsia="Times New Roman" w:hAnsi="Times New Roman" w:cs="Times New Roman"/>
          <w:noProof/>
          <w:snapToGrid w:val="0"/>
          <w:kern w:val="0"/>
          <w:lang w:val="lt-LT"/>
          <w14:ligatures w14:val="none"/>
        </w:rPr>
      </w:pPr>
    </w:p>
    <w:p w14:paraId="225BF96C" w14:textId="77777777" w:rsidR="00536BE9" w:rsidRPr="00536BE9" w:rsidRDefault="00536BE9" w:rsidP="00536BE9">
      <w:pPr>
        <w:tabs>
          <w:tab w:val="left" w:pos="567"/>
        </w:tabs>
        <w:spacing w:after="0" w:line="260" w:lineRule="exact"/>
        <w:ind w:right="-449"/>
        <w:rPr>
          <w:rFonts w:ascii="Times New Roman" w:eastAsia="Times New Roman" w:hAnsi="Times New Roman" w:cs="Times New Roman"/>
          <w:noProof/>
          <w:snapToGrid w:val="0"/>
          <w:kern w:val="0"/>
          <w:lang w:val="lt-LT"/>
          <w14:ligatures w14:val="none"/>
        </w:rPr>
      </w:pPr>
    </w:p>
    <w:p w14:paraId="3D7C70A9"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5.</w:t>
      </w:r>
      <w:r w:rsidRPr="00536BE9">
        <w:rPr>
          <w:rFonts w:ascii="Times New Roman" w:eastAsia="Times New Roman" w:hAnsi="Times New Roman" w:cs="Times New Roman"/>
          <w:b/>
          <w:bCs/>
          <w:snapToGrid w:val="0"/>
          <w:kern w:val="0"/>
          <w:lang w:val="lt-LT" w:eastAsia="x-none"/>
          <w14:ligatures w14:val="none"/>
        </w:rPr>
        <w:tab/>
        <w:t>Kaip laikyti Calperos D</w:t>
      </w:r>
      <w:r w:rsidRPr="00536BE9">
        <w:rPr>
          <w:rFonts w:ascii="Times New Roman" w:eastAsia="Times New Roman" w:hAnsi="Times New Roman" w:cs="Times New Roman"/>
          <w:b/>
          <w:bCs/>
          <w:snapToGrid w:val="0"/>
          <w:kern w:val="0"/>
          <w:vertAlign w:val="subscript"/>
          <w:lang w:val="lt-LT" w:eastAsia="x-none"/>
          <w14:ligatures w14:val="none"/>
        </w:rPr>
        <w:t>3</w:t>
      </w:r>
    </w:p>
    <w:p w14:paraId="69FAE7B9"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5998865D"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Šį vaistą laikykite vaikams nepastebimoje ir nepasiekiamoje vietoje.</w:t>
      </w:r>
    </w:p>
    <w:p w14:paraId="4B6775AD"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14:paraId="5B1A4A28"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 xml:space="preserve">Laikyti ne aukštesnėje kaip 25 </w:t>
      </w:r>
      <w:r w:rsidRPr="00536BE9">
        <w:rPr>
          <w:rFonts w:ascii="Times New Roman" w:eastAsia="Times New Roman" w:hAnsi="Times New Roman" w:cs="Times New Roman"/>
          <w:noProof/>
          <w:snapToGrid w:val="0"/>
          <w:kern w:val="0"/>
          <w:lang w:val="lt-LT"/>
          <w14:ligatures w14:val="none"/>
        </w:rPr>
        <w:sym w:font="Symbol" w:char="00B0"/>
      </w:r>
      <w:r w:rsidRPr="00536BE9">
        <w:rPr>
          <w:rFonts w:ascii="Times New Roman" w:eastAsia="Times New Roman" w:hAnsi="Times New Roman" w:cs="Times New Roman"/>
          <w:noProof/>
          <w:snapToGrid w:val="0"/>
          <w:kern w:val="0"/>
          <w:lang w:val="lt-LT"/>
          <w14:ligatures w14:val="none"/>
        </w:rPr>
        <w:t>C temperatūroje.</w:t>
      </w:r>
    </w:p>
    <w:p w14:paraId="1A9BD858"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14:paraId="67C76C73"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Ant dėžutės ir talpyklės po „Tinka iki“ nurodytam tinkamumo laikui pasibaigus, šio vaisto vartoti negalima. Vaistas tinkamas vartoti iki paskutinės nurodyto mėnesio dienos.</w:t>
      </w:r>
    </w:p>
    <w:p w14:paraId="689878BA"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14:paraId="3C5C6890" w14:textId="77777777" w:rsidR="00536BE9" w:rsidRPr="00536BE9" w:rsidRDefault="00536BE9" w:rsidP="00536BE9">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Vaistų negalima išpilti į kanalizaciją arba išmesti kartu su buitinėmis atliekomis. Kaip tvarkyti nereikalingus vaistus, klauskite vaistininko. Šios priemonės padės apsaugoti aplinką.</w:t>
      </w:r>
    </w:p>
    <w:p w14:paraId="402432D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47BFCD88"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14:paraId="243CA94F" w14:textId="77777777" w:rsidR="00536BE9" w:rsidRPr="00536BE9" w:rsidRDefault="00536BE9" w:rsidP="00536BE9">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w:t>
      </w:r>
      <w:r w:rsidRPr="00536BE9">
        <w:rPr>
          <w:rFonts w:ascii="Times New Roman" w:eastAsia="Times New Roman" w:hAnsi="Times New Roman" w:cs="Times New Roman"/>
          <w:bCs/>
          <w:snapToGrid w:val="0"/>
          <w:kern w:val="0"/>
          <w:lang w:val="lt-LT" w:eastAsia="x-none"/>
          <w14:ligatures w14:val="none"/>
        </w:rPr>
        <w:tab/>
      </w:r>
      <w:r w:rsidRPr="00536BE9">
        <w:rPr>
          <w:rFonts w:ascii="Times New Roman" w:eastAsia="Times New Roman" w:hAnsi="Times New Roman" w:cs="Times New Roman"/>
          <w:b/>
          <w:bCs/>
          <w:snapToGrid w:val="0"/>
          <w:kern w:val="0"/>
          <w:lang w:val="lt-LT" w:eastAsia="x-none"/>
          <w14:ligatures w14:val="none"/>
        </w:rPr>
        <w:t>Pakuotės turinys ir kita informacija</w:t>
      </w:r>
    </w:p>
    <w:p w14:paraId="4637F971" w14:textId="77777777" w:rsidR="00536BE9" w:rsidRPr="00536BE9" w:rsidRDefault="00536BE9" w:rsidP="00536BE9">
      <w:pPr>
        <w:numPr>
          <w:ilvl w:val="12"/>
          <w:numId w:val="0"/>
        </w:numPr>
        <w:spacing w:after="0" w:line="240" w:lineRule="auto"/>
        <w:rPr>
          <w:rFonts w:ascii="Times New Roman" w:eastAsia="Times New Roman" w:hAnsi="Times New Roman" w:cs="Times New Roman"/>
          <w:snapToGrid w:val="0"/>
          <w:kern w:val="0"/>
          <w:lang w:val="lt-LT"/>
          <w14:ligatures w14:val="none"/>
        </w:rPr>
      </w:pPr>
    </w:p>
    <w:p w14:paraId="6C69314D"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Calperos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sudėtis </w:t>
      </w:r>
    </w:p>
    <w:p w14:paraId="1A953B3B" w14:textId="77777777" w:rsidR="00536BE9" w:rsidRPr="00536BE9" w:rsidRDefault="00536BE9" w:rsidP="00536BE9">
      <w:pPr>
        <w:numPr>
          <w:ilvl w:val="0"/>
          <w:numId w:val="2"/>
        </w:numPr>
        <w:tabs>
          <w:tab w:val="left" w:pos="567"/>
        </w:tabs>
        <w:spacing w:after="0" w:line="240" w:lineRule="auto"/>
        <w:ind w:left="567" w:right="-2" w:hanging="567"/>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Veikliosios medžiagos yra cholekalciferolio koncentratas ir kalcio karbonatas. Vienoje suslėgtojoje pastilėje yra cholekalciferolio koncentrato (miltelių) (atitinka 400 TV cholekalciferolio) ir 1250 mg kalcio karbonato (atitinka 500 mg kalcio).</w:t>
      </w:r>
    </w:p>
    <w:p w14:paraId="6A0DFB68" w14:textId="77777777" w:rsidR="00536BE9" w:rsidRPr="00536BE9" w:rsidRDefault="00536BE9" w:rsidP="00536BE9">
      <w:pPr>
        <w:numPr>
          <w:ilvl w:val="0"/>
          <w:numId w:val="2"/>
        </w:numPr>
        <w:tabs>
          <w:tab w:val="left" w:pos="567"/>
        </w:tabs>
        <w:spacing w:after="0" w:line="240" w:lineRule="auto"/>
        <w:ind w:left="567" w:right="-2" w:hanging="567"/>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 xml:space="preserve">Pagalbinės medžiagos yra ksilitolis, povidonas K30, aspartamas (E951), pipirmėčių skonio medžiaga (pipirmėčių eterinis aliejus, gumiarabikas, maltodekstrinas, sorbitolis (E420)), talkas, magnio stearatas. </w:t>
      </w:r>
    </w:p>
    <w:p w14:paraId="3572AEBB"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0BA60FA2"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7CB26934"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Calperos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išvaizda ir kiekis pakuotėje</w:t>
      </w:r>
    </w:p>
    <w:p w14:paraId="637AE84C"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Suslėgtosios pastilės yra baltos, pipirmėčių kvapo, šiek tiek išgaubto disko formos.</w:t>
      </w:r>
    </w:p>
    <w:p w14:paraId="7D2EA7E9" w14:textId="77777777" w:rsidR="00536BE9" w:rsidRPr="00536BE9" w:rsidRDefault="00536BE9" w:rsidP="00536BE9">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Polietileninis buteliukas su užsukamuoju dangteliu. Buteliuke yra 60 suslėgtųjų pastilių. </w:t>
      </w:r>
    </w:p>
    <w:p w14:paraId="01ECA2F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p>
    <w:p w14:paraId="6E348105"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6F468BDC" w14:textId="77777777" w:rsidR="00536BE9" w:rsidRPr="00536BE9" w:rsidRDefault="00536BE9" w:rsidP="00536BE9">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lastRenderedPageBreak/>
        <w:t>Rinkodaros teisės turėtojas ir gamintojas</w:t>
      </w:r>
    </w:p>
    <w:p w14:paraId="00706F30"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74662614"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Rinkodaros teisės turėtojas</w:t>
      </w:r>
    </w:p>
    <w:p w14:paraId="42971C64" w14:textId="77777777" w:rsidR="00651925" w:rsidRPr="000B441B" w:rsidRDefault="00651925" w:rsidP="00651925">
      <w:pPr>
        <w:spacing w:after="0"/>
      </w:pPr>
      <w:proofErr w:type="spellStart"/>
      <w:r w:rsidRPr="000B441B">
        <w:t>Laboratoires</w:t>
      </w:r>
      <w:proofErr w:type="spellEnd"/>
      <w:r w:rsidRPr="000B441B">
        <w:t xml:space="preserve"> BOUCHARA-RECORDATI</w:t>
      </w:r>
    </w:p>
    <w:p w14:paraId="3A290ABE" w14:textId="77777777" w:rsidR="00651925" w:rsidRPr="00536BE9" w:rsidRDefault="00651925" w:rsidP="00651925">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52 avenue du general de Gaulle</w:t>
      </w:r>
    </w:p>
    <w:p w14:paraId="538DF084" w14:textId="77777777" w:rsidR="00651925" w:rsidRPr="00536BE9" w:rsidRDefault="00651925" w:rsidP="00651925">
      <w:pPr>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92800 Puteaux</w:t>
      </w:r>
    </w:p>
    <w:p w14:paraId="0750DB76" w14:textId="77777777" w:rsidR="00651925" w:rsidRPr="00536BE9" w:rsidRDefault="00651925" w:rsidP="00651925">
      <w:p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Prancūzija</w:t>
      </w:r>
    </w:p>
    <w:p w14:paraId="48EF9C35"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2B486809"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Gamintojas</w:t>
      </w:r>
    </w:p>
    <w:p w14:paraId="13CBDF63"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LABORATOIRES BOUCHARA - RECORDATI</w:t>
      </w:r>
    </w:p>
    <w:p w14:paraId="0F45A2B3"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snapToGrid w:val="0"/>
          <w:kern w:val="0"/>
          <w:lang w:val="lt-LT"/>
          <w14:ligatures w14:val="none"/>
        </w:rPr>
        <w:t>Parc</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Mecatronic</w:t>
      </w:r>
      <w:proofErr w:type="spellEnd"/>
      <w:r w:rsidRPr="00536BE9">
        <w:rPr>
          <w:rFonts w:ascii="Times New Roman" w:eastAsia="Times New Roman" w:hAnsi="Times New Roman" w:cs="Times New Roman"/>
          <w:snapToGrid w:val="0"/>
          <w:kern w:val="0"/>
          <w:lang w:val="lt-LT"/>
          <w14:ligatures w14:val="none"/>
        </w:rPr>
        <w:t xml:space="preserve"> - 03410 SAINT VICTOR</w:t>
      </w:r>
    </w:p>
    <w:p w14:paraId="7D7F564F"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Prancūzija</w:t>
      </w:r>
    </w:p>
    <w:p w14:paraId="191F1820" w14:textId="77777777" w:rsidR="00536BE9" w:rsidRPr="00536BE9" w:rsidRDefault="00536BE9" w:rsidP="00536BE9">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616A220B" w14:textId="77777777" w:rsidR="00536BE9" w:rsidRPr="00536BE9" w:rsidRDefault="00536BE9" w:rsidP="00536BE9">
      <w:pPr>
        <w:numPr>
          <w:ilvl w:val="12"/>
          <w:numId w:val="0"/>
        </w:numPr>
        <w:tabs>
          <w:tab w:val="left" w:pos="567"/>
        </w:tabs>
        <w:spacing w:after="0" w:line="260" w:lineRule="exact"/>
        <w:ind w:right="-2"/>
        <w:rPr>
          <w:rFonts w:ascii="Times New Roman" w:eastAsia="Times New Roman" w:hAnsi="Times New Roman" w:cs="Times New Roman"/>
          <w:snapToGrid w:val="0"/>
          <w:kern w:val="0"/>
          <w:lang w:val="lt-LT"/>
          <w14:ligatures w14:val="none"/>
        </w:rPr>
      </w:pPr>
    </w:p>
    <w:p w14:paraId="3FA8DEAB" w14:textId="11F4C0B8" w:rsidR="00536BE9" w:rsidRPr="00536BE9" w:rsidRDefault="00536BE9" w:rsidP="00536BE9">
      <w:pPr>
        <w:numPr>
          <w:ilvl w:val="12"/>
          <w:numId w:val="0"/>
        </w:numPr>
        <w:spacing w:after="0" w:line="240" w:lineRule="auto"/>
        <w:ind w:right="-2"/>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 xml:space="preserve">Šis pakuotės lapelis paskutinį kartą peržiūrėtas </w:t>
      </w:r>
      <w:r>
        <w:rPr>
          <w:rFonts w:ascii="Times New Roman" w:eastAsia="Times New Roman" w:hAnsi="Times New Roman" w:cs="Times New Roman"/>
          <w:b/>
          <w:snapToGrid w:val="0"/>
          <w:kern w:val="0"/>
          <w:lang w:val="lt-LT"/>
          <w14:ligatures w14:val="none"/>
        </w:rPr>
        <w:t>2024-1</w:t>
      </w:r>
      <w:r w:rsidR="00A50EBF">
        <w:rPr>
          <w:rFonts w:ascii="Times New Roman" w:eastAsia="Times New Roman" w:hAnsi="Times New Roman" w:cs="Times New Roman"/>
          <w:b/>
          <w:snapToGrid w:val="0"/>
          <w:kern w:val="0"/>
          <w:lang w:val="lt-LT"/>
          <w14:ligatures w14:val="none"/>
        </w:rPr>
        <w:t>1</w:t>
      </w:r>
      <w:r>
        <w:rPr>
          <w:rFonts w:ascii="Times New Roman" w:eastAsia="Times New Roman" w:hAnsi="Times New Roman" w:cs="Times New Roman"/>
          <w:b/>
          <w:snapToGrid w:val="0"/>
          <w:kern w:val="0"/>
          <w:lang w:val="lt-LT"/>
          <w14:ligatures w14:val="none"/>
        </w:rPr>
        <w:t>-</w:t>
      </w:r>
      <w:r w:rsidR="00A50EBF">
        <w:rPr>
          <w:rFonts w:ascii="Times New Roman" w:eastAsia="Times New Roman" w:hAnsi="Times New Roman" w:cs="Times New Roman"/>
          <w:b/>
          <w:snapToGrid w:val="0"/>
          <w:kern w:val="0"/>
          <w:lang w:val="lt-LT"/>
          <w14:ligatures w14:val="none"/>
        </w:rPr>
        <w:t>12</w:t>
      </w:r>
      <w:r>
        <w:rPr>
          <w:rFonts w:ascii="Times New Roman" w:eastAsia="Times New Roman" w:hAnsi="Times New Roman" w:cs="Times New Roman"/>
          <w:b/>
          <w:snapToGrid w:val="0"/>
          <w:kern w:val="0"/>
          <w:lang w:val="lt-LT"/>
          <w14:ligatures w14:val="none"/>
        </w:rPr>
        <w:t>.</w:t>
      </w:r>
    </w:p>
    <w:p w14:paraId="4C732009" w14:textId="77777777" w:rsidR="00536BE9" w:rsidRPr="00536BE9" w:rsidRDefault="00536BE9" w:rsidP="00536BE9">
      <w:pPr>
        <w:numPr>
          <w:ilvl w:val="12"/>
          <w:numId w:val="0"/>
        </w:numPr>
        <w:tabs>
          <w:tab w:val="left" w:pos="567"/>
        </w:tabs>
        <w:spacing w:after="0" w:line="240" w:lineRule="auto"/>
        <w:ind w:right="-2"/>
        <w:rPr>
          <w:rFonts w:ascii="Times New Roman" w:eastAsia="Times New Roman" w:hAnsi="Times New Roman" w:cs="Times New Roman"/>
          <w:i/>
          <w:snapToGrid w:val="0"/>
          <w:kern w:val="0"/>
          <w:lang w:val="lt-LT"/>
          <w14:ligatures w14:val="none"/>
        </w:rPr>
      </w:pPr>
    </w:p>
    <w:p w14:paraId="6FA1ACE9" w14:textId="53D083ED" w:rsidR="00536BE9" w:rsidRPr="001223AA" w:rsidRDefault="00536BE9" w:rsidP="00536BE9">
      <w:pPr>
        <w:numPr>
          <w:ilvl w:val="12"/>
          <w:numId w:val="0"/>
        </w:numPr>
        <w:tabs>
          <w:tab w:val="left" w:pos="567"/>
        </w:tabs>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Išsami informacija apie šį vaistą pateikiama Valstybinės vaistų kontrolės tarnybos prie Lietuvos Respublikos sveikatos apsaugos ministerijos tinklalapyje</w:t>
      </w:r>
      <w:r w:rsidRPr="00536BE9">
        <w:rPr>
          <w:rFonts w:ascii="Times New Roman" w:eastAsia="Times New Roman" w:hAnsi="Times New Roman" w:cs="Times New Roman"/>
          <w:i/>
          <w:snapToGrid w:val="0"/>
          <w:kern w:val="0"/>
          <w:lang w:val="lt-LT"/>
          <w14:ligatures w14:val="none"/>
        </w:rPr>
        <w:t xml:space="preserve"> </w:t>
      </w:r>
      <w:r w:rsidR="001223AA" w:rsidRPr="001223AA">
        <w:rPr>
          <w:rFonts w:ascii="Times New Roman" w:hAnsi="Times New Roman" w:cs="Times New Roman"/>
          <w:color w:val="0000EE"/>
          <w:u w:val="single"/>
          <w:lang w:eastAsia="lt-LT"/>
        </w:rPr>
        <w:t>https://vvkt.lrv.lt/lt/.</w:t>
      </w:r>
    </w:p>
    <w:p w14:paraId="28735BC2" w14:textId="77777777" w:rsidR="00536BE9" w:rsidRPr="00D142CA" w:rsidRDefault="00536BE9" w:rsidP="00536BE9">
      <w:pPr>
        <w:spacing w:after="0" w:line="240" w:lineRule="auto"/>
        <w:rPr>
          <w:rFonts w:ascii="Times New Roman" w:eastAsia="Times New Roman" w:hAnsi="Times New Roman" w:cs="Times New Roman"/>
          <w:snapToGrid w:val="0"/>
          <w:kern w:val="0"/>
          <w:lang w:val="lt-LT"/>
          <w14:ligatures w14:val="none"/>
        </w:rPr>
      </w:pPr>
    </w:p>
    <w:p w14:paraId="6C93F7B7" w14:textId="77777777" w:rsidR="00536BE9" w:rsidRPr="00536BE9" w:rsidRDefault="00536BE9" w:rsidP="00536BE9">
      <w:pPr>
        <w:tabs>
          <w:tab w:val="left" w:pos="567"/>
        </w:tabs>
        <w:spacing w:after="0" w:line="260" w:lineRule="exact"/>
        <w:rPr>
          <w:rFonts w:ascii="Times New Roman" w:eastAsia="Times New Roman" w:hAnsi="Times New Roman" w:cs="Times New Roman"/>
          <w:snapToGrid w:val="0"/>
          <w:kern w:val="0"/>
          <w:lang w:val="lt-LT"/>
          <w14:ligatures w14:val="none"/>
        </w:rPr>
      </w:pPr>
      <w:bookmarkStart w:id="1" w:name="_GoBack"/>
      <w:bookmarkEnd w:id="1"/>
    </w:p>
    <w:p w14:paraId="1EB2AF64" w14:textId="77777777" w:rsidR="00DA318D" w:rsidRPr="004E4F78" w:rsidRDefault="00DA318D">
      <w:pPr>
        <w:rPr>
          <w:lang w:val="lt-LT"/>
        </w:rPr>
      </w:pPr>
    </w:p>
    <w:sectPr w:rsidR="00DA318D" w:rsidRPr="004E4F78" w:rsidSect="00651925">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A124" w14:textId="77777777" w:rsidR="008426ED" w:rsidRDefault="008426ED">
      <w:pPr>
        <w:spacing w:after="0" w:line="240" w:lineRule="auto"/>
      </w:pPr>
      <w:r>
        <w:separator/>
      </w:r>
    </w:p>
  </w:endnote>
  <w:endnote w:type="continuationSeparator" w:id="0">
    <w:p w14:paraId="05A99FA3" w14:textId="77777777" w:rsidR="008426ED" w:rsidRDefault="0084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2A4F" w14:textId="06D07EC0" w:rsidR="00536BE9" w:rsidRDefault="00536BE9">
    <w:pPr>
      <w:pStyle w:val="Porat"/>
      <w:jc w:val="center"/>
    </w:pPr>
    <w:r>
      <w:fldChar w:fldCharType="begin"/>
    </w:r>
    <w:r>
      <w:instrText>PAGE   \* MERGEFORMAT</w:instrText>
    </w:r>
    <w:r>
      <w:fldChar w:fldCharType="separate"/>
    </w:r>
    <w:r w:rsidR="00651925" w:rsidRPr="00651925">
      <w:rPr>
        <w:noProof/>
        <w:lang w:val="lt-LT"/>
      </w:rPr>
      <w:t>19</w:t>
    </w:r>
    <w:r>
      <w:fldChar w:fldCharType="end"/>
    </w:r>
  </w:p>
  <w:p w14:paraId="3FCAD1DF" w14:textId="77777777" w:rsidR="00536BE9" w:rsidRDefault="00536B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FE546" w14:textId="77777777" w:rsidR="008426ED" w:rsidRDefault="008426ED">
      <w:pPr>
        <w:spacing w:after="0" w:line="240" w:lineRule="auto"/>
      </w:pPr>
      <w:r>
        <w:separator/>
      </w:r>
    </w:p>
  </w:footnote>
  <w:footnote w:type="continuationSeparator" w:id="0">
    <w:p w14:paraId="2E5F44D7" w14:textId="77777777" w:rsidR="008426ED" w:rsidRDefault="00842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F9C6290"/>
    <w:multiLevelType w:val="hybridMultilevel"/>
    <w:tmpl w:val="75BAD93C"/>
    <w:lvl w:ilvl="0" w:tplc="FFFFFFFF">
      <w:start w:val="1"/>
      <w:numFmt w:val="bullet"/>
      <w:lvlText w:val="-"/>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6A06EAC"/>
    <w:multiLevelType w:val="hybridMultilevel"/>
    <w:tmpl w:val="199482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EB06D3"/>
    <w:multiLevelType w:val="hybridMultilevel"/>
    <w:tmpl w:val="F2EAA9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E9"/>
    <w:rsid w:val="001223AA"/>
    <w:rsid w:val="00134912"/>
    <w:rsid w:val="001F4421"/>
    <w:rsid w:val="002D0FD6"/>
    <w:rsid w:val="0032697A"/>
    <w:rsid w:val="003C544C"/>
    <w:rsid w:val="00445EAE"/>
    <w:rsid w:val="00481AD8"/>
    <w:rsid w:val="004C4AD1"/>
    <w:rsid w:val="004E4F78"/>
    <w:rsid w:val="00536BE9"/>
    <w:rsid w:val="00651925"/>
    <w:rsid w:val="006E21E4"/>
    <w:rsid w:val="007C0E59"/>
    <w:rsid w:val="008426ED"/>
    <w:rsid w:val="00887EF0"/>
    <w:rsid w:val="00A50EBF"/>
    <w:rsid w:val="00BF4C7D"/>
    <w:rsid w:val="00C10C87"/>
    <w:rsid w:val="00C96A3A"/>
    <w:rsid w:val="00CC0557"/>
    <w:rsid w:val="00D142CA"/>
    <w:rsid w:val="00DA318D"/>
    <w:rsid w:val="00DF477A"/>
    <w:rsid w:val="00E57483"/>
    <w:rsid w:val="00E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152482"/>
  <w15:chartTrackingRefBased/>
  <w15:docId w15:val="{53C8086A-CA5F-4842-949B-3ECFDBBF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36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6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6B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6B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6B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6B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6B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6B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6B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6B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6B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6B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6B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6B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6B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6B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6B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6B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6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6B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6B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6B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6B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6BE9"/>
    <w:rPr>
      <w:i/>
      <w:iCs/>
      <w:color w:val="404040" w:themeColor="text1" w:themeTint="BF"/>
    </w:rPr>
  </w:style>
  <w:style w:type="paragraph" w:styleId="Sraopastraipa">
    <w:name w:val="List Paragraph"/>
    <w:basedOn w:val="prastasis"/>
    <w:uiPriority w:val="34"/>
    <w:qFormat/>
    <w:rsid w:val="00536BE9"/>
    <w:pPr>
      <w:ind w:left="720"/>
      <w:contextualSpacing/>
    </w:pPr>
  </w:style>
  <w:style w:type="character" w:styleId="Rykuspabraukimas">
    <w:name w:val="Intense Emphasis"/>
    <w:basedOn w:val="Numatytasispastraiposriftas"/>
    <w:uiPriority w:val="21"/>
    <w:qFormat/>
    <w:rsid w:val="00536BE9"/>
    <w:rPr>
      <w:i/>
      <w:iCs/>
      <w:color w:val="0F4761" w:themeColor="accent1" w:themeShade="BF"/>
    </w:rPr>
  </w:style>
  <w:style w:type="paragraph" w:styleId="Iskirtacitata">
    <w:name w:val="Intense Quote"/>
    <w:basedOn w:val="prastasis"/>
    <w:next w:val="prastasis"/>
    <w:link w:val="IskirtacitataDiagrama"/>
    <w:uiPriority w:val="30"/>
    <w:qFormat/>
    <w:rsid w:val="00536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6BE9"/>
    <w:rPr>
      <w:i/>
      <w:iCs/>
      <w:color w:val="0F4761" w:themeColor="accent1" w:themeShade="BF"/>
    </w:rPr>
  </w:style>
  <w:style w:type="character" w:styleId="Rykinuoroda">
    <w:name w:val="Intense Reference"/>
    <w:basedOn w:val="Numatytasispastraiposriftas"/>
    <w:uiPriority w:val="32"/>
    <w:qFormat/>
    <w:rsid w:val="00536BE9"/>
    <w:rPr>
      <w:b/>
      <w:bCs/>
      <w:smallCaps/>
      <w:color w:val="0F4761" w:themeColor="accent1" w:themeShade="BF"/>
      <w:spacing w:val="5"/>
    </w:rPr>
  </w:style>
  <w:style w:type="paragraph" w:styleId="Porat">
    <w:name w:val="footer"/>
    <w:basedOn w:val="prastasis"/>
    <w:link w:val="PoratDiagrama"/>
    <w:uiPriority w:val="99"/>
    <w:unhideWhenUsed/>
    <w:rsid w:val="00536BE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36BE9"/>
  </w:style>
  <w:style w:type="paragraph" w:styleId="Pataisymai">
    <w:name w:val="Revision"/>
    <w:hidden/>
    <w:uiPriority w:val="99"/>
    <w:semiHidden/>
    <w:rsid w:val="00536BE9"/>
    <w:pPr>
      <w:spacing w:after="0" w:line="240" w:lineRule="auto"/>
    </w:pPr>
  </w:style>
  <w:style w:type="paragraph" w:styleId="Antrats">
    <w:name w:val="header"/>
    <w:basedOn w:val="prastasis"/>
    <w:link w:val="AntratsDiagrama"/>
    <w:uiPriority w:val="99"/>
    <w:unhideWhenUsed/>
    <w:rsid w:val="003C544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C544C"/>
  </w:style>
  <w:style w:type="character" w:styleId="Hipersaitas">
    <w:name w:val="Hyperlink"/>
    <w:basedOn w:val="Numatytasispastraiposriftas"/>
    <w:uiPriority w:val="99"/>
    <w:unhideWhenUsed/>
    <w:rsid w:val="001F4421"/>
    <w:rPr>
      <w:color w:val="467886" w:themeColor="hyperlink"/>
      <w:u w:val="single"/>
    </w:rPr>
  </w:style>
  <w:style w:type="character" w:customStyle="1" w:styleId="UnresolvedMention">
    <w:name w:val="Unresolved Mention"/>
    <w:basedOn w:val="Numatytasispastraiposriftas"/>
    <w:uiPriority w:val="99"/>
    <w:semiHidden/>
    <w:unhideWhenUsed/>
    <w:rsid w:val="001F4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B9727-4C28-44ED-8B95-109E24190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0280C-5219-4AFE-A29C-3F7DF4C17480}">
  <ds:schemaRefs>
    <ds:schemaRef ds:uri="http://schemas.microsoft.com/sharepoint/v3/contenttype/forms"/>
  </ds:schemaRefs>
</ds:datastoreItem>
</file>

<file path=customXml/itemProps3.xml><?xml version="1.0" encoding="utf-8"?>
<ds:datastoreItem xmlns:ds="http://schemas.openxmlformats.org/officeDocument/2006/customXml" ds:itemID="{F0117F9A-791D-4E98-8E76-9E5D45840D27}">
  <ds:schemaRefs>
    <ds:schemaRef ds:uri="http://schemas.openxmlformats.org/package/2006/metadata/core-properties"/>
    <ds:schemaRef ds:uri="http://purl.org/dc/dcmitype/"/>
    <ds:schemaRef ds:uri="http://purl.org/dc/terms/"/>
    <ds:schemaRef ds:uri="ca9218ec-9aba-4d27-8d4c-0b025f63b265"/>
    <ds:schemaRef ds:uri="http://schemas.microsoft.com/office/2006/documentManagement/types"/>
    <ds:schemaRef ds:uri="http://purl.org/dc/elements/1.1/"/>
    <ds:schemaRef ds:uri="1116a84c-dc2b-4ff8-b44e-0dd958a258f0"/>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3160</Words>
  <Characters>22102</Characters>
  <Application>Microsoft Office Word</Application>
  <DocSecurity>0</DocSecurity>
  <Lines>184</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4</cp:revision>
  <dcterms:created xsi:type="dcterms:W3CDTF">2024-12-30T08:38:00Z</dcterms:created>
  <dcterms:modified xsi:type="dcterms:W3CDTF">2024-12-30T11:23:00Z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y fmtid="{D5CDD505-2E9C-101B-9397-08002B2CF9AE}" pid="4" name="GrammarlyDocumentId">
    <vt:lpwstr>180ee14c3d1b28dc5621194e0cc9c9c75a298826966e42abcb6cef379615e2a8</vt:lpwstr>
  </property>
</Properties>
</file>