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35CCC" w14:textId="77777777" w:rsidR="00772B4B" w:rsidRPr="005C0EFD" w:rsidRDefault="00772B4B" w:rsidP="00772B4B">
      <w:pPr>
        <w:spacing w:after="0" w:line="240" w:lineRule="auto"/>
        <w:jc w:val="center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Pakuotės lapelis: informacija vartotojui</w:t>
      </w:r>
    </w:p>
    <w:p w14:paraId="1B2BCFEF" w14:textId="77777777" w:rsidR="00772B4B" w:rsidRPr="005C0EFD" w:rsidRDefault="00772B4B" w:rsidP="00772B4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</w:rPr>
      </w:pPr>
    </w:p>
    <w:p w14:paraId="7AD4C4C9" w14:textId="77777777" w:rsidR="00772B4B" w:rsidRPr="005C0EFD" w:rsidRDefault="00772B4B" w:rsidP="00772B4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250 mg /100 mg plėvele dengtos tabletės</w:t>
      </w:r>
    </w:p>
    <w:p w14:paraId="4F8E3F5D" w14:textId="77777777" w:rsidR="00772B4B" w:rsidRPr="005C0EFD" w:rsidRDefault="00772B4B" w:rsidP="00772B4B">
      <w:pPr>
        <w:spacing w:after="0" w:line="240" w:lineRule="auto"/>
        <w:jc w:val="center"/>
        <w:rPr>
          <w:rFonts w:ascii="Times New Roman" w:hAnsi="Times New Roman"/>
        </w:rPr>
      </w:pPr>
      <w:proofErr w:type="spellStart"/>
      <w:r w:rsidRPr="00F251E4">
        <w:rPr>
          <w:rFonts w:ascii="Times New Roman" w:eastAsia="Times New Roman" w:hAnsi="Times New Roman" w:cs="Times New Roman"/>
        </w:rPr>
        <w:t>atovakvonas</w:t>
      </w:r>
      <w:proofErr w:type="spellEnd"/>
      <w:r w:rsidRPr="00F251E4">
        <w:rPr>
          <w:rFonts w:ascii="Times New Roman" w:eastAsia="Times New Roman" w:hAnsi="Times New Roman" w:cs="Times New Roman"/>
        </w:rPr>
        <w:t>/</w:t>
      </w:r>
      <w:proofErr w:type="spellStart"/>
      <w:r w:rsidRPr="00F251E4">
        <w:rPr>
          <w:rFonts w:ascii="Times New Roman" w:eastAsia="Times New Roman" w:hAnsi="Times New Roman" w:cs="Times New Roman"/>
        </w:rPr>
        <w:t>proguanilo</w:t>
      </w:r>
      <w:proofErr w:type="spellEnd"/>
      <w:r w:rsidRPr="005C0EFD">
        <w:rPr>
          <w:rFonts w:ascii="Times New Roman" w:hAnsi="Times New Roman"/>
        </w:rPr>
        <w:t xml:space="preserve"> hidrochloridas</w:t>
      </w:r>
    </w:p>
    <w:p w14:paraId="1F21C5CD" w14:textId="77777777" w:rsidR="00772B4B" w:rsidRPr="005C0EFD" w:rsidRDefault="00772B4B" w:rsidP="00772B4B">
      <w:pPr>
        <w:spacing w:after="0" w:line="240" w:lineRule="auto"/>
        <w:jc w:val="center"/>
        <w:rPr>
          <w:rFonts w:ascii="Times New Roman" w:hAnsi="Times New Roman"/>
        </w:rPr>
      </w:pPr>
    </w:p>
    <w:p w14:paraId="6DAE1C57" w14:textId="77777777" w:rsidR="00772B4B" w:rsidRPr="005C0EFD" w:rsidRDefault="00772B4B" w:rsidP="00772B4B">
      <w:pPr>
        <w:tabs>
          <w:tab w:val="left" w:pos="3969"/>
        </w:tabs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Atidžiai perskaitykite visą šį lapelį, prieš pradėdami vartoti vaistą, nes jame pateikiama Jums svarbi informacija.</w:t>
      </w:r>
    </w:p>
    <w:p w14:paraId="4B8231C3" w14:textId="77777777" w:rsidR="00772B4B" w:rsidRPr="00F251E4" w:rsidRDefault="00772B4B" w:rsidP="00772B4B">
      <w:pPr>
        <w:numPr>
          <w:ilvl w:val="0"/>
          <w:numId w:val="17"/>
        </w:numPr>
        <w:tabs>
          <w:tab w:val="left" w:pos="3969"/>
        </w:tabs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noProof/>
        </w:rPr>
      </w:pPr>
      <w:r w:rsidRPr="00F251E4">
        <w:rPr>
          <w:rFonts w:ascii="Times New Roman" w:eastAsia="Times New Roman" w:hAnsi="Times New Roman" w:cs="Times New Roman"/>
          <w:noProof/>
        </w:rPr>
        <w:t>Neišmeskite šio lapelio, nes vėl gali prireikti jį perskaityti.</w:t>
      </w:r>
    </w:p>
    <w:p w14:paraId="5CBBDEEE" w14:textId="77777777" w:rsidR="00772B4B" w:rsidRPr="00F251E4" w:rsidRDefault="00772B4B" w:rsidP="00772B4B">
      <w:pPr>
        <w:numPr>
          <w:ilvl w:val="0"/>
          <w:numId w:val="17"/>
        </w:numPr>
        <w:tabs>
          <w:tab w:val="left" w:pos="3969"/>
        </w:tabs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noProof/>
        </w:rPr>
      </w:pPr>
      <w:r w:rsidRPr="00F251E4">
        <w:rPr>
          <w:rFonts w:ascii="Times New Roman" w:eastAsia="Times New Roman" w:hAnsi="Times New Roman" w:cs="Times New Roman"/>
          <w:noProof/>
        </w:rPr>
        <w:t>Jeigu kiltų daugiau klausimų, kreipkitės į gydytoją arba vaistininką.</w:t>
      </w:r>
    </w:p>
    <w:p w14:paraId="2E64292D" w14:textId="77777777" w:rsidR="00772B4B" w:rsidRPr="00F251E4" w:rsidRDefault="00772B4B" w:rsidP="00772B4B">
      <w:pPr>
        <w:numPr>
          <w:ilvl w:val="0"/>
          <w:numId w:val="17"/>
        </w:numPr>
        <w:tabs>
          <w:tab w:val="left" w:pos="3969"/>
        </w:tabs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noProof/>
        </w:rPr>
      </w:pPr>
      <w:r w:rsidRPr="00F251E4">
        <w:rPr>
          <w:rFonts w:ascii="Times New Roman" w:eastAsia="Times New Roman" w:hAnsi="Times New Roman" w:cs="Times New Roman"/>
          <w:noProof/>
        </w:rPr>
        <w:t>Šis vaistas skirtas tik Jums, todėl kitiems žmonėms jo duoti negalima. Vaistas gali jiems pakenkti (net tiems, kurių ligos požymiai yra tokie patys kaip Jūsų).</w:t>
      </w:r>
    </w:p>
    <w:p w14:paraId="538C7F95" w14:textId="77777777" w:rsidR="00772B4B" w:rsidRPr="005C0EFD" w:rsidRDefault="00772B4B" w:rsidP="00772B4B">
      <w:pPr>
        <w:numPr>
          <w:ilvl w:val="0"/>
          <w:numId w:val="17"/>
        </w:numPr>
        <w:tabs>
          <w:tab w:val="left" w:pos="3969"/>
        </w:tabs>
        <w:spacing w:after="0" w:line="240" w:lineRule="auto"/>
        <w:ind w:left="567" w:hanging="567"/>
        <w:contextualSpacing/>
        <w:rPr>
          <w:rFonts w:ascii="Times New Roman" w:hAnsi="Times New Roman"/>
        </w:rPr>
      </w:pPr>
      <w:r w:rsidRPr="00F251E4">
        <w:rPr>
          <w:rFonts w:ascii="Times New Roman" w:eastAsia="Times New Roman" w:hAnsi="Times New Roman" w:cs="Times New Roman"/>
          <w:noProof/>
        </w:rPr>
        <w:t xml:space="preserve">Jeigu pasireiškė šalutinis poveikis (net jeigu jis šiame lapelyje nenurodytas), kreipkitės į gydytoją arba vaistininką. </w:t>
      </w:r>
      <w:r w:rsidRPr="005C0EFD">
        <w:rPr>
          <w:rFonts w:ascii="Times New Roman" w:hAnsi="Times New Roman"/>
        </w:rPr>
        <w:t>Žr.</w:t>
      </w:r>
      <w:r w:rsidRPr="00F251E4">
        <w:rPr>
          <w:rFonts w:ascii="Times New Roman" w:eastAsia="Times New Roman" w:hAnsi="Times New Roman" w:cs="Times New Roman"/>
          <w:noProof/>
        </w:rPr>
        <w:t> </w:t>
      </w:r>
      <w:r w:rsidRPr="005C0EFD">
        <w:rPr>
          <w:rFonts w:ascii="Times New Roman" w:hAnsi="Times New Roman"/>
        </w:rPr>
        <w:t>4</w:t>
      </w:r>
      <w:r w:rsidRPr="00F251E4">
        <w:rPr>
          <w:rFonts w:ascii="Times New Roman" w:eastAsia="Times New Roman" w:hAnsi="Times New Roman" w:cs="Times New Roman"/>
          <w:noProof/>
        </w:rPr>
        <w:t> </w:t>
      </w:r>
      <w:r w:rsidRPr="005C0EFD">
        <w:rPr>
          <w:rFonts w:ascii="Times New Roman" w:hAnsi="Times New Roman"/>
        </w:rPr>
        <w:t>skyrių.</w:t>
      </w:r>
    </w:p>
    <w:p w14:paraId="500767F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72C841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Apie ką rašoma šiame lapelyje?</w:t>
      </w:r>
    </w:p>
    <w:p w14:paraId="11D3340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E7FBEB1" w14:textId="77777777" w:rsidR="00772B4B" w:rsidRPr="005C0EFD" w:rsidRDefault="00772B4B" w:rsidP="00772B4B">
      <w:pPr>
        <w:spacing w:after="0" w:line="240" w:lineRule="auto"/>
        <w:ind w:left="567" w:hanging="56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1.</w:t>
      </w:r>
      <w:r w:rsidRPr="005C0EFD">
        <w:rPr>
          <w:rFonts w:ascii="Times New Roman" w:hAnsi="Times New Roman"/>
        </w:rPr>
        <w:tab/>
        <w:t xml:space="preserve">Kas yra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ir kam jis vartojamas</w:t>
      </w:r>
    </w:p>
    <w:p w14:paraId="35C37773" w14:textId="77777777" w:rsidR="00772B4B" w:rsidRPr="005C0EFD" w:rsidRDefault="00772B4B" w:rsidP="00772B4B">
      <w:pPr>
        <w:spacing w:after="0" w:line="240" w:lineRule="auto"/>
        <w:ind w:left="567" w:hanging="56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2.</w:t>
      </w:r>
      <w:r w:rsidRPr="005C0EFD">
        <w:rPr>
          <w:rFonts w:ascii="Times New Roman" w:hAnsi="Times New Roman"/>
        </w:rPr>
        <w:tab/>
        <w:t xml:space="preserve">Kas žinotina prieš vartojant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</w:p>
    <w:p w14:paraId="26CA4707" w14:textId="77777777" w:rsidR="00772B4B" w:rsidRPr="005C0EFD" w:rsidRDefault="00772B4B" w:rsidP="00772B4B">
      <w:pPr>
        <w:spacing w:after="0" w:line="240" w:lineRule="auto"/>
        <w:ind w:left="567" w:hanging="56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3.</w:t>
      </w:r>
      <w:r w:rsidRPr="005C0EFD">
        <w:rPr>
          <w:rFonts w:ascii="Times New Roman" w:hAnsi="Times New Roman"/>
        </w:rPr>
        <w:tab/>
        <w:t xml:space="preserve">Kaip vartoti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</w:t>
      </w:r>
    </w:p>
    <w:p w14:paraId="39139FA0" w14:textId="77777777" w:rsidR="00772B4B" w:rsidRPr="005C0EFD" w:rsidRDefault="00772B4B" w:rsidP="00772B4B">
      <w:pPr>
        <w:spacing w:after="0" w:line="240" w:lineRule="auto"/>
        <w:ind w:left="567" w:hanging="56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4.</w:t>
      </w:r>
      <w:r w:rsidRPr="005C0EFD">
        <w:rPr>
          <w:rFonts w:ascii="Times New Roman" w:hAnsi="Times New Roman"/>
        </w:rPr>
        <w:tab/>
        <w:t>Galimas šalutinis poveikis</w:t>
      </w:r>
    </w:p>
    <w:p w14:paraId="40DF8CED" w14:textId="77777777" w:rsidR="00772B4B" w:rsidRPr="005C0EFD" w:rsidRDefault="00772B4B" w:rsidP="00772B4B">
      <w:pPr>
        <w:spacing w:after="0" w:line="240" w:lineRule="auto"/>
        <w:ind w:left="567" w:hanging="56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5.</w:t>
      </w:r>
      <w:r w:rsidRPr="005C0EFD">
        <w:rPr>
          <w:rFonts w:ascii="Times New Roman" w:hAnsi="Times New Roman"/>
        </w:rPr>
        <w:tab/>
        <w:t xml:space="preserve">Kaip laikyti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</w:p>
    <w:p w14:paraId="5B2E24BB" w14:textId="77777777" w:rsidR="00772B4B" w:rsidRPr="005C0EFD" w:rsidRDefault="00772B4B" w:rsidP="00772B4B">
      <w:pPr>
        <w:spacing w:after="0" w:line="240" w:lineRule="auto"/>
        <w:ind w:left="567" w:hanging="56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6.</w:t>
      </w:r>
      <w:r w:rsidRPr="005C0EFD">
        <w:rPr>
          <w:rFonts w:ascii="Times New Roman" w:hAnsi="Times New Roman"/>
        </w:rPr>
        <w:tab/>
        <w:t>Pakuotės turinys ir kita informacija</w:t>
      </w:r>
    </w:p>
    <w:p w14:paraId="1444027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01F2B42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6CB33E8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1.</w:t>
      </w:r>
      <w:r w:rsidRPr="005C0EFD">
        <w:rPr>
          <w:rFonts w:ascii="Times New Roman" w:hAnsi="Times New Roman"/>
          <w:b/>
        </w:rPr>
        <w:tab/>
        <w:t xml:space="preserve">Kas yra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ir kam jis vartojamas</w:t>
      </w:r>
    </w:p>
    <w:p w14:paraId="0C931637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1C7E1A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priklauso </w:t>
      </w:r>
      <w:proofErr w:type="spellStart"/>
      <w:r w:rsidRPr="005C0EFD">
        <w:rPr>
          <w:rFonts w:ascii="Times New Roman" w:hAnsi="Times New Roman"/>
          <w:i/>
        </w:rPr>
        <w:t>antimaliarinių</w:t>
      </w:r>
      <w:proofErr w:type="spellEnd"/>
      <w:r w:rsidRPr="005C0EFD">
        <w:rPr>
          <w:rFonts w:ascii="Times New Roman" w:hAnsi="Times New Roman"/>
        </w:rPr>
        <w:t xml:space="preserve"> vaistų grupei. Jo sudėtyje yra dvi veikliosios medžiagos: </w:t>
      </w:r>
      <w:proofErr w:type="spellStart"/>
      <w:r w:rsidRPr="005C0EFD">
        <w:rPr>
          <w:rFonts w:ascii="Times New Roman" w:hAnsi="Times New Roman"/>
        </w:rPr>
        <w:t>atovakvonas</w:t>
      </w:r>
      <w:proofErr w:type="spellEnd"/>
      <w:r w:rsidRPr="005C0EFD">
        <w:rPr>
          <w:rFonts w:ascii="Times New Roman" w:hAnsi="Times New Roman"/>
        </w:rPr>
        <w:t xml:space="preserve"> ir </w:t>
      </w:r>
      <w:proofErr w:type="spellStart"/>
      <w:r w:rsidRPr="005C0EFD">
        <w:rPr>
          <w:rFonts w:ascii="Times New Roman" w:hAnsi="Times New Roman"/>
        </w:rPr>
        <w:t>proguanilo</w:t>
      </w:r>
      <w:proofErr w:type="spellEnd"/>
      <w:r w:rsidRPr="005C0EFD">
        <w:rPr>
          <w:rFonts w:ascii="Times New Roman" w:hAnsi="Times New Roman"/>
        </w:rPr>
        <w:t xml:space="preserve"> hidrochloridas.</w:t>
      </w:r>
    </w:p>
    <w:p w14:paraId="6C2944F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647D4D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Kam vartojamas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</w:p>
    <w:p w14:paraId="0CBDC295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6DE8C9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vartojamas dviem atvejais:</w:t>
      </w:r>
    </w:p>
    <w:p w14:paraId="02C575F9" w14:textId="77777777" w:rsidR="00772B4B" w:rsidRPr="005C0EFD" w:rsidRDefault="00772B4B" w:rsidP="00772B4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maliarijos profilaktikai;</w:t>
      </w:r>
    </w:p>
    <w:p w14:paraId="6C4B8C80" w14:textId="77777777" w:rsidR="00772B4B" w:rsidRPr="005C0EFD" w:rsidRDefault="00772B4B" w:rsidP="00772B4B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maliarijai gydyti.</w:t>
      </w:r>
    </w:p>
    <w:p w14:paraId="2959E97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95D3D7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i/>
        </w:rPr>
      </w:pPr>
      <w:r w:rsidRPr="005C0EFD">
        <w:rPr>
          <w:rFonts w:ascii="Times New Roman" w:hAnsi="Times New Roman"/>
        </w:rPr>
        <w:t>Dozavimo nurodymai kiekvienam vartojimo atvejui aprašyti 3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 xml:space="preserve">skyriuje </w:t>
      </w:r>
      <w:r>
        <w:rPr>
          <w:rFonts w:ascii="Times New Roman" w:hAnsi="Times New Roman"/>
        </w:rPr>
        <w:t>„</w:t>
      </w:r>
      <w:r w:rsidRPr="005C0EFD">
        <w:rPr>
          <w:rFonts w:ascii="Times New Roman" w:hAnsi="Times New Roman"/>
          <w:i/>
        </w:rPr>
        <w:t xml:space="preserve">Kaip vartoti </w:t>
      </w:r>
      <w:proofErr w:type="spellStart"/>
      <w:r w:rsidRPr="005C0EFD">
        <w:rPr>
          <w:rFonts w:ascii="Times New Roman" w:hAnsi="Times New Roman"/>
          <w:i/>
        </w:rPr>
        <w:t>Malarone</w:t>
      </w:r>
      <w:proofErr w:type="spellEnd"/>
      <w:r w:rsidRPr="008148C7">
        <w:rPr>
          <w:rFonts w:ascii="Times New Roman" w:hAnsi="Times New Roman"/>
          <w:iCs/>
        </w:rPr>
        <w:t>“</w:t>
      </w:r>
      <w:r w:rsidRPr="005C0EFD">
        <w:rPr>
          <w:rFonts w:ascii="Times New Roman" w:hAnsi="Times New Roman"/>
          <w:i/>
        </w:rPr>
        <w:t>.</w:t>
      </w:r>
    </w:p>
    <w:p w14:paraId="090CA90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5BDF385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Maliarija platinama per infekuotų moskitų įkandimą, kurie perduoda į kraujotaką maliarijos parazitus (</w:t>
      </w:r>
      <w:proofErr w:type="spellStart"/>
      <w:r w:rsidRPr="005C0EFD">
        <w:rPr>
          <w:rFonts w:ascii="Times New Roman" w:hAnsi="Times New Roman"/>
          <w:i/>
        </w:rPr>
        <w:t>Plasmodium</w:t>
      </w:r>
      <w:proofErr w:type="spellEnd"/>
      <w:r w:rsidRPr="005C0EFD">
        <w:rPr>
          <w:rFonts w:ascii="Times New Roman" w:hAnsi="Times New Roman"/>
          <w:i/>
        </w:rPr>
        <w:t xml:space="preserve"> </w:t>
      </w:r>
      <w:proofErr w:type="spellStart"/>
      <w:r w:rsidRPr="005C0EFD">
        <w:rPr>
          <w:rFonts w:ascii="Times New Roman" w:hAnsi="Times New Roman"/>
          <w:i/>
        </w:rPr>
        <w:t>falciparum</w:t>
      </w:r>
      <w:proofErr w:type="spellEnd"/>
      <w:r w:rsidRPr="005C0EFD">
        <w:rPr>
          <w:rFonts w:ascii="Times New Roman" w:hAnsi="Times New Roman"/>
          <w:i/>
        </w:rPr>
        <w:t>).</w:t>
      </w:r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apsaugo nuo maliarijos, naikindamas šį parazitą. Žmonėms, kurie jau yra užsikrėtę maliarija,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taip pat naikina šiuos parazitus.</w:t>
      </w:r>
    </w:p>
    <w:p w14:paraId="23341E1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172497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Apsaugokite save nuo užsikrėtimo maliarija</w:t>
      </w:r>
    </w:p>
    <w:p w14:paraId="38794B86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Užsikrėsti maliarija gali bet kokio amžiaus žmonės. Tai sunki liga, bet nuo jos galima apsisaugoti. </w:t>
      </w:r>
    </w:p>
    <w:p w14:paraId="20531FBC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FF530C9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Vartojant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>, taip pat labai svarbu, kad Jūs apsisaugotumėte nuo moskitų įkandimų.</w:t>
      </w:r>
    </w:p>
    <w:p w14:paraId="6C5D5F6A" w14:textId="77777777" w:rsidR="00772B4B" w:rsidRPr="005C0EFD" w:rsidRDefault="00772B4B" w:rsidP="00772B4B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Pr="005C0EFD">
        <w:rPr>
          <w:rFonts w:ascii="Times New Roman" w:hAnsi="Times New Roman"/>
        </w:rPr>
        <w:t xml:space="preserve">nt atvirų kūno vietų </w:t>
      </w:r>
      <w:r w:rsidRPr="005C0EFD">
        <w:rPr>
          <w:rFonts w:ascii="Times New Roman" w:hAnsi="Times New Roman"/>
          <w:b/>
        </w:rPr>
        <w:t xml:space="preserve">naudokite </w:t>
      </w:r>
      <w:proofErr w:type="spellStart"/>
      <w:r w:rsidRPr="005C0EFD">
        <w:rPr>
          <w:rFonts w:ascii="Times New Roman" w:hAnsi="Times New Roman"/>
          <w:b/>
        </w:rPr>
        <w:t>repelentą</w:t>
      </w:r>
      <w:proofErr w:type="spellEnd"/>
      <w:r w:rsidRPr="005C0EFD">
        <w:rPr>
          <w:rFonts w:ascii="Times New Roman" w:hAnsi="Times New Roman"/>
          <w:b/>
        </w:rPr>
        <w:t xml:space="preserve"> nuo vabzdžių</w:t>
      </w:r>
      <w:r w:rsidRPr="005C0EFD">
        <w:rPr>
          <w:rFonts w:ascii="Times New Roman" w:hAnsi="Times New Roman"/>
        </w:rPr>
        <w:t>.</w:t>
      </w:r>
    </w:p>
    <w:p w14:paraId="552261E3" w14:textId="77777777" w:rsidR="00772B4B" w:rsidRPr="005C0EFD" w:rsidRDefault="00772B4B" w:rsidP="00772B4B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Pr="005C0EFD">
        <w:rPr>
          <w:rFonts w:ascii="Times New Roman" w:hAnsi="Times New Roman"/>
          <w:b/>
        </w:rPr>
        <w:t>ėvėkite neryškių spalvų drabužius, kurie uždengtų didžiąją kūno dalį,</w:t>
      </w:r>
      <w:r w:rsidRPr="005C0EFD">
        <w:rPr>
          <w:rFonts w:ascii="Times New Roman" w:hAnsi="Times New Roman"/>
        </w:rPr>
        <w:t xml:space="preserve"> ypač po saulėlydžio, nes tokiu metu moskitai yra labai aktyvūs.</w:t>
      </w:r>
    </w:p>
    <w:p w14:paraId="23122F63" w14:textId="77777777" w:rsidR="00772B4B" w:rsidRPr="005C0EFD" w:rsidRDefault="00772B4B" w:rsidP="00772B4B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m</w:t>
      </w:r>
      <w:r w:rsidRPr="005C0EFD">
        <w:rPr>
          <w:rFonts w:ascii="Times New Roman" w:hAnsi="Times New Roman"/>
          <w:b/>
        </w:rPr>
        <w:t>iegokite kambaryje</w:t>
      </w:r>
      <w:r w:rsidRPr="005C0EFD">
        <w:rPr>
          <w:rFonts w:ascii="Times New Roman" w:hAnsi="Times New Roman"/>
        </w:rPr>
        <w:t xml:space="preserve"> </w:t>
      </w:r>
      <w:r w:rsidRPr="005C0EFD">
        <w:rPr>
          <w:rFonts w:ascii="Times New Roman" w:hAnsi="Times New Roman"/>
          <w:b/>
        </w:rPr>
        <w:t>su tinkleliais</w:t>
      </w:r>
      <w:r w:rsidRPr="005C0EFD">
        <w:rPr>
          <w:rFonts w:ascii="Times New Roman" w:hAnsi="Times New Roman"/>
        </w:rPr>
        <w:t xml:space="preserve"> ant langų bei durų arba virš lovos, suvilgytais insekticidu.</w:t>
      </w:r>
    </w:p>
    <w:p w14:paraId="0BB0AE5A" w14:textId="77777777" w:rsidR="00772B4B" w:rsidRPr="005C0EFD" w:rsidRDefault="00772B4B" w:rsidP="00772B4B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s</w:t>
      </w:r>
      <w:r w:rsidRPr="005C0EFD">
        <w:rPr>
          <w:rFonts w:ascii="Times New Roman" w:hAnsi="Times New Roman"/>
          <w:b/>
        </w:rPr>
        <w:t>aulėlydžio metu uždarykite langus ir duris</w:t>
      </w:r>
      <w:r w:rsidRPr="005C0EFD">
        <w:rPr>
          <w:rFonts w:ascii="Times New Roman" w:hAnsi="Times New Roman"/>
        </w:rPr>
        <w:t>, jei jie be tinklelių.</w:t>
      </w:r>
    </w:p>
    <w:p w14:paraId="141D6DD1" w14:textId="77777777" w:rsidR="00772B4B" w:rsidRPr="005C0EFD" w:rsidRDefault="00772B4B" w:rsidP="00772B4B">
      <w:pPr>
        <w:numPr>
          <w:ilvl w:val="0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n</w:t>
      </w:r>
      <w:r w:rsidRPr="005C0EFD">
        <w:rPr>
          <w:rFonts w:ascii="Times New Roman" w:hAnsi="Times New Roman"/>
          <w:b/>
        </w:rPr>
        <w:t>audokite insekticidą</w:t>
      </w:r>
      <w:r w:rsidRPr="005C0EFD">
        <w:rPr>
          <w:rFonts w:ascii="Times New Roman" w:hAnsi="Times New Roman"/>
        </w:rPr>
        <w:t xml:space="preserve"> (lipnias juosteles, purškalą, rozetės kištukus), kad išnaikintumėte kambaryje esančius moskitus arba neleistumėte jiems pakliūti į kambarį.</w:t>
      </w:r>
    </w:p>
    <w:p w14:paraId="480AAA77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5C3A7244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sym w:font="Wingdings" w:char="F0E0"/>
      </w:r>
      <w:r w:rsidRPr="005C0EFD">
        <w:rPr>
          <w:rFonts w:ascii="Times New Roman" w:hAnsi="Times New Roman"/>
          <w:b/>
        </w:rPr>
        <w:t>Jei Jums reikia kitų patarimų</w:t>
      </w:r>
      <w:r w:rsidRPr="005C0EFD">
        <w:rPr>
          <w:rFonts w:ascii="Times New Roman" w:hAnsi="Times New Roman"/>
        </w:rPr>
        <w:t xml:space="preserve">, kreipkitės į gydytoją arba vaistininką. </w:t>
      </w:r>
    </w:p>
    <w:p w14:paraId="493E8F24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0063C4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lastRenderedPageBreak/>
        <w:t>Vis dar įmanoma užsikrėsti maliarija po visų būtinų priemonių naudojimo.</w:t>
      </w:r>
      <w:r w:rsidRPr="005C0EFD">
        <w:rPr>
          <w:rFonts w:ascii="Times New Roman" w:hAnsi="Times New Roman"/>
        </w:rPr>
        <w:t xml:space="preserve"> Kai kurie maliarijos infekcijos tipai pasireiškia praėjus ilgam laiko tarpui, todėl liga gali prasidėti po kelių dienų, savaičių ar net mėnesių grįžus namo.</w:t>
      </w:r>
    </w:p>
    <w:p w14:paraId="0A42843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4D6524D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sym w:font="Wingdings" w:char="F0E0"/>
      </w:r>
      <w:r w:rsidRPr="005C0EFD">
        <w:rPr>
          <w:rFonts w:ascii="Times New Roman" w:hAnsi="Times New Roman"/>
          <w:b/>
        </w:rPr>
        <w:t>Nedelsiant kreipkitės į gydytoją, jei Jums grįžus namo pasireiškė tokie simptomai,</w:t>
      </w:r>
      <w:r w:rsidRPr="005C0EFD">
        <w:rPr>
          <w:rFonts w:ascii="Times New Roman" w:hAnsi="Times New Roman"/>
        </w:rPr>
        <w:t xml:space="preserve"> kaip karščiavimas, galvos skausmas, drebulys ir nuovargis.</w:t>
      </w:r>
    </w:p>
    <w:p w14:paraId="1D2016D4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31895E2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13AFB43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2.</w:t>
      </w:r>
      <w:r w:rsidRPr="005C0EFD">
        <w:rPr>
          <w:rFonts w:ascii="Times New Roman" w:hAnsi="Times New Roman"/>
          <w:b/>
        </w:rPr>
        <w:tab/>
        <w:t xml:space="preserve">Kas žinotina prieš vartojant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</w:p>
    <w:p w14:paraId="1EC5EC12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9FE20E4" w14:textId="77777777" w:rsidR="00772B4B" w:rsidRPr="005C0EFD" w:rsidRDefault="00772B4B" w:rsidP="00772B4B">
      <w:pPr>
        <w:keepNext/>
        <w:spacing w:after="0" w:line="240" w:lineRule="auto"/>
        <w:ind w:right="1513"/>
        <w:outlineLvl w:val="2"/>
        <w:rPr>
          <w:rFonts w:ascii="Times New Roman" w:hAnsi="Times New Roman"/>
          <w:b/>
          <w:color w:val="000000"/>
        </w:rPr>
      </w:pPr>
      <w:proofErr w:type="spellStart"/>
      <w:r w:rsidRPr="005C0EFD">
        <w:rPr>
          <w:rFonts w:ascii="Times New Roman" w:hAnsi="Times New Roman"/>
          <w:b/>
          <w:color w:val="000000"/>
        </w:rPr>
        <w:t>Malarone</w:t>
      </w:r>
      <w:proofErr w:type="spellEnd"/>
      <w:r w:rsidRPr="005C0EFD">
        <w:rPr>
          <w:rFonts w:ascii="Times New Roman" w:hAnsi="Times New Roman"/>
          <w:b/>
          <w:color w:val="000000"/>
        </w:rPr>
        <w:t xml:space="preserve"> vartoti </w:t>
      </w:r>
      <w:r w:rsidRPr="007B12D7">
        <w:rPr>
          <w:rFonts w:ascii="Times New Roman" w:hAnsi="Times New Roman"/>
          <w:b/>
          <w:color w:val="000000"/>
        </w:rPr>
        <w:t>draudžiama</w:t>
      </w:r>
    </w:p>
    <w:p w14:paraId="1540A71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C5601A7" w14:textId="77777777" w:rsidR="00772B4B" w:rsidRPr="005C0EFD" w:rsidRDefault="00772B4B" w:rsidP="00772B4B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>jeigu yra alergija</w:t>
      </w:r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atovakvonui</w:t>
      </w:r>
      <w:proofErr w:type="spellEnd"/>
      <w:r w:rsidRPr="005C0EFD">
        <w:rPr>
          <w:rFonts w:ascii="Times New Roman" w:hAnsi="Times New Roman"/>
        </w:rPr>
        <w:t xml:space="preserve">, </w:t>
      </w:r>
      <w:proofErr w:type="spellStart"/>
      <w:r w:rsidRPr="005C0EFD">
        <w:rPr>
          <w:rFonts w:ascii="Times New Roman" w:hAnsi="Times New Roman"/>
        </w:rPr>
        <w:t>proguanilo</w:t>
      </w:r>
      <w:proofErr w:type="spellEnd"/>
      <w:r w:rsidRPr="005C0EFD">
        <w:rPr>
          <w:rFonts w:ascii="Times New Roman" w:hAnsi="Times New Roman"/>
        </w:rPr>
        <w:t xml:space="preserve"> hidrochloridui arba bet kuriai pagalbinei šio vaisto medžiagai (jos išvardytos 6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skyriuje);</w:t>
      </w:r>
    </w:p>
    <w:p w14:paraId="3A8A52A3" w14:textId="77777777" w:rsidR="00772B4B" w:rsidRPr="005C0EFD" w:rsidRDefault="00772B4B" w:rsidP="00772B4B">
      <w:pPr>
        <w:numPr>
          <w:ilvl w:val="0"/>
          <w:numId w:val="1"/>
        </w:numPr>
        <w:tabs>
          <w:tab w:val="num" w:pos="567"/>
        </w:tabs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>vartoti maliarijos profilaktikai, jeigu sergate sunkia inkstų liga</w:t>
      </w:r>
      <w:r w:rsidRPr="005C0EFD">
        <w:rPr>
          <w:rFonts w:ascii="Times New Roman" w:hAnsi="Times New Roman"/>
        </w:rPr>
        <w:t>.</w:t>
      </w:r>
    </w:p>
    <w:p w14:paraId="6791118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35956F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sym w:font="Wingdings" w:char="F0E0"/>
      </w:r>
      <w:r w:rsidRPr="005C0EFD">
        <w:rPr>
          <w:rFonts w:ascii="Times New Roman" w:hAnsi="Times New Roman"/>
          <w:b/>
        </w:rPr>
        <w:t>Pasakykite gydytojui, jei bet kuris šių teiginių tinka Jums.</w:t>
      </w:r>
    </w:p>
    <w:p w14:paraId="556AC23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BA9621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Įspėjimai ir atsargumo priemonės</w:t>
      </w:r>
    </w:p>
    <w:p w14:paraId="2C24E958" w14:textId="77777777" w:rsidR="00772B4B" w:rsidRPr="008148C7" w:rsidRDefault="00772B4B" w:rsidP="00772B4B">
      <w:pPr>
        <w:spacing w:after="0" w:line="240" w:lineRule="auto"/>
        <w:rPr>
          <w:rFonts w:ascii="Times New Roman" w:hAnsi="Times New Roman"/>
          <w:bCs/>
        </w:rPr>
      </w:pPr>
      <w:r w:rsidRPr="008148C7">
        <w:rPr>
          <w:rFonts w:ascii="Times New Roman" w:hAnsi="Times New Roman"/>
          <w:bCs/>
        </w:rPr>
        <w:t xml:space="preserve">Pasitarkite su gydytoju arba vaistininku prieš pradėdami vartoti </w:t>
      </w:r>
      <w:proofErr w:type="spellStart"/>
      <w:r w:rsidRPr="008148C7">
        <w:rPr>
          <w:rFonts w:ascii="Times New Roman" w:hAnsi="Times New Roman"/>
          <w:bCs/>
        </w:rPr>
        <w:t>Malarone</w:t>
      </w:r>
      <w:proofErr w:type="spellEnd"/>
    </w:p>
    <w:p w14:paraId="1F18987B" w14:textId="77777777" w:rsidR="00772B4B" w:rsidRDefault="00772B4B" w:rsidP="00772B4B">
      <w:pPr>
        <w:numPr>
          <w:ilvl w:val="0"/>
          <w:numId w:val="16"/>
        </w:numPr>
        <w:spacing w:after="0" w:line="240" w:lineRule="auto"/>
        <w:ind w:left="567" w:hanging="567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jeigu </w:t>
      </w:r>
      <w:r w:rsidRPr="00DC059B">
        <w:rPr>
          <w:rFonts w:ascii="Times New Roman" w:hAnsi="Times New Roman"/>
        </w:rPr>
        <w:t xml:space="preserve">kada nors po </w:t>
      </w:r>
      <w:proofErr w:type="spellStart"/>
      <w:r>
        <w:rPr>
          <w:rFonts w:ascii="Times New Roman" w:hAnsi="Times New Roman"/>
        </w:rPr>
        <w:t>Malarone</w:t>
      </w:r>
      <w:proofErr w:type="spellEnd"/>
      <w:r w:rsidRPr="00DC05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arba kitokio </w:t>
      </w:r>
      <w:r w:rsidRPr="00DC059B">
        <w:rPr>
          <w:rFonts w:ascii="Times New Roman" w:hAnsi="Times New Roman"/>
        </w:rPr>
        <w:t>vaisto</w:t>
      </w:r>
      <w:r>
        <w:rPr>
          <w:rFonts w:ascii="Times New Roman" w:hAnsi="Times New Roman"/>
        </w:rPr>
        <w:t xml:space="preserve">, kurio sudėtyje yra </w:t>
      </w:r>
      <w:proofErr w:type="spellStart"/>
      <w:r w:rsidRPr="005C0EFD">
        <w:rPr>
          <w:rFonts w:ascii="Times New Roman" w:hAnsi="Times New Roman"/>
        </w:rPr>
        <w:t>atovakvon</w:t>
      </w:r>
      <w:r>
        <w:rPr>
          <w:rFonts w:ascii="Times New Roman" w:hAnsi="Times New Roman"/>
        </w:rPr>
        <w:t>o</w:t>
      </w:r>
      <w:proofErr w:type="spellEnd"/>
      <w:r>
        <w:rPr>
          <w:rFonts w:ascii="Times New Roman" w:hAnsi="Times New Roman"/>
        </w:rPr>
        <w:t>,</w:t>
      </w:r>
      <w:r w:rsidRPr="00DC059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pa</w:t>
      </w:r>
      <w:r w:rsidRPr="00DC059B">
        <w:rPr>
          <w:rFonts w:ascii="Times New Roman" w:hAnsi="Times New Roman"/>
        </w:rPr>
        <w:t>vartojimo pasireiškė stiprus odos bėrimas</w:t>
      </w:r>
      <w:r>
        <w:rPr>
          <w:rFonts w:ascii="Times New Roman" w:hAnsi="Times New Roman"/>
        </w:rPr>
        <w:t xml:space="preserve"> arba</w:t>
      </w:r>
      <w:r w:rsidRPr="00DC059B">
        <w:rPr>
          <w:rFonts w:ascii="Times New Roman" w:hAnsi="Times New Roman"/>
        </w:rPr>
        <w:t xml:space="preserve"> odos lupimasis</w:t>
      </w:r>
      <w:r>
        <w:rPr>
          <w:rFonts w:ascii="Times New Roman" w:hAnsi="Times New Roman"/>
        </w:rPr>
        <w:t>, atsirado</w:t>
      </w:r>
      <w:r w:rsidRPr="00DC059B">
        <w:rPr>
          <w:rFonts w:ascii="Times New Roman" w:hAnsi="Times New Roman"/>
        </w:rPr>
        <w:t xml:space="preserve"> pūsl</w:t>
      </w:r>
      <w:r>
        <w:rPr>
          <w:rFonts w:ascii="Times New Roman" w:hAnsi="Times New Roman"/>
        </w:rPr>
        <w:t>ių</w:t>
      </w:r>
      <w:r w:rsidRPr="00DC059B">
        <w:rPr>
          <w:rFonts w:ascii="Times New Roman" w:hAnsi="Times New Roman"/>
        </w:rPr>
        <w:t xml:space="preserve"> ir (arba) op</w:t>
      </w:r>
      <w:r>
        <w:rPr>
          <w:rFonts w:ascii="Times New Roman" w:hAnsi="Times New Roman"/>
        </w:rPr>
        <w:t>ų</w:t>
      </w:r>
      <w:r w:rsidRPr="00DC059B">
        <w:rPr>
          <w:rFonts w:ascii="Times New Roman" w:hAnsi="Times New Roman"/>
        </w:rPr>
        <w:t xml:space="preserve"> burnoje</w:t>
      </w:r>
      <w:r>
        <w:rPr>
          <w:rFonts w:ascii="Times New Roman" w:hAnsi="Times New Roman"/>
        </w:rPr>
        <w:t>;</w:t>
      </w:r>
    </w:p>
    <w:p w14:paraId="0D9E736A" w14:textId="77777777" w:rsidR="00772B4B" w:rsidRPr="005C0EFD" w:rsidRDefault="00772B4B" w:rsidP="00772B4B">
      <w:pPr>
        <w:numPr>
          <w:ilvl w:val="0"/>
          <w:numId w:val="16"/>
        </w:numPr>
        <w:spacing w:after="0" w:line="240" w:lineRule="auto"/>
        <w:ind w:left="567" w:hanging="567"/>
        <w:contextualSpacing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jeigu sergate </w:t>
      </w:r>
      <w:r w:rsidRPr="008148C7">
        <w:rPr>
          <w:rFonts w:ascii="Times New Roman" w:hAnsi="Times New Roman"/>
          <w:b/>
          <w:bCs/>
        </w:rPr>
        <w:t>sunkia inkstų liga</w:t>
      </w:r>
      <w:r w:rsidRPr="005C0EFD">
        <w:rPr>
          <w:rFonts w:ascii="Times New Roman" w:hAnsi="Times New Roman"/>
        </w:rPr>
        <w:t>;</w:t>
      </w:r>
    </w:p>
    <w:p w14:paraId="12BE5CFD" w14:textId="77777777" w:rsidR="00772B4B" w:rsidRPr="005C0EFD" w:rsidRDefault="00772B4B" w:rsidP="00772B4B">
      <w:pPr>
        <w:numPr>
          <w:ilvl w:val="0"/>
          <w:numId w:val="16"/>
        </w:numPr>
        <w:spacing w:after="0" w:line="240" w:lineRule="auto"/>
        <w:ind w:left="567" w:hanging="567"/>
        <w:contextualSpacing/>
        <w:rPr>
          <w:rFonts w:ascii="Times New Roman" w:hAnsi="Times New Roman"/>
        </w:rPr>
      </w:pPr>
      <w:r w:rsidRPr="005C0EFD">
        <w:rPr>
          <w:rFonts w:ascii="Times New Roman" w:hAnsi="Times New Roman"/>
        </w:rPr>
        <w:t>jeigu Jūsų vaikas gydomas nuo maliarijos ir sveria mažiau nei 11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kg. Yra kito stiprumo tablečių, kuriomis gydomi vaikai, sveriantys mažiau nei 11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kg (žr.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3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skyrių).</w:t>
      </w:r>
    </w:p>
    <w:p w14:paraId="2C02013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3F59AB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sym w:font="Wingdings" w:char="F0E0"/>
      </w:r>
      <w:r w:rsidRPr="005C0EFD">
        <w:rPr>
          <w:rFonts w:ascii="Times New Roman" w:hAnsi="Times New Roman"/>
          <w:b/>
        </w:rPr>
        <w:t xml:space="preserve">Pasakykite gydytojui arba vaistininkui, </w:t>
      </w:r>
      <w:r w:rsidRPr="005C0EFD">
        <w:rPr>
          <w:rFonts w:ascii="Times New Roman" w:hAnsi="Times New Roman"/>
        </w:rPr>
        <w:t>jei bet kuris šių teiginių tinka Jums.</w:t>
      </w:r>
    </w:p>
    <w:p w14:paraId="603DEC85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2A79C6F" w14:textId="77777777" w:rsidR="00772B4B" w:rsidRPr="007B12D7" w:rsidRDefault="00772B4B" w:rsidP="00772B4B">
      <w:pPr>
        <w:spacing w:after="0" w:line="240" w:lineRule="auto"/>
        <w:rPr>
          <w:rFonts w:ascii="Times New Roman" w:hAnsi="Times New Roman"/>
          <w:b/>
          <w:bCs/>
        </w:rPr>
      </w:pPr>
      <w:r w:rsidRPr="007B12D7">
        <w:rPr>
          <w:rFonts w:ascii="Times New Roman" w:hAnsi="Times New Roman"/>
          <w:b/>
          <w:bCs/>
        </w:rPr>
        <w:t xml:space="preserve">Būkite ypač atsargūs vartodami </w:t>
      </w:r>
      <w:proofErr w:type="spellStart"/>
      <w:r w:rsidRPr="007B12D7">
        <w:rPr>
          <w:rFonts w:ascii="Times New Roman" w:hAnsi="Times New Roman"/>
          <w:b/>
          <w:bCs/>
        </w:rPr>
        <w:t>Malarone</w:t>
      </w:r>
      <w:proofErr w:type="spellEnd"/>
    </w:p>
    <w:p w14:paraId="33291A4D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Šis vaistas gali sukelti pavojingas odos reakcijas. P</w:t>
      </w:r>
      <w:r w:rsidRPr="00DC059B">
        <w:rPr>
          <w:rFonts w:ascii="Times New Roman" w:hAnsi="Times New Roman"/>
        </w:rPr>
        <w:t>asteb</w:t>
      </w:r>
      <w:r>
        <w:rPr>
          <w:rFonts w:ascii="Times New Roman" w:hAnsi="Times New Roman"/>
        </w:rPr>
        <w:t>ėję</w:t>
      </w:r>
      <w:r w:rsidRPr="00DC059B">
        <w:rPr>
          <w:rFonts w:ascii="Times New Roman" w:hAnsi="Times New Roman"/>
        </w:rPr>
        <w:t xml:space="preserve"> bet kurį 4</w:t>
      </w:r>
      <w:r>
        <w:rPr>
          <w:rFonts w:ascii="Times New Roman" w:hAnsi="Times New Roman"/>
        </w:rPr>
        <w:t> </w:t>
      </w:r>
      <w:r w:rsidRPr="00DC059B">
        <w:rPr>
          <w:rFonts w:ascii="Times New Roman" w:hAnsi="Times New Roman"/>
        </w:rPr>
        <w:t xml:space="preserve">skyriuje aprašytų simptomų, susijusių su šiomis </w:t>
      </w:r>
      <w:r>
        <w:rPr>
          <w:rFonts w:ascii="Times New Roman" w:hAnsi="Times New Roman"/>
        </w:rPr>
        <w:t>pavojing</w:t>
      </w:r>
      <w:r w:rsidRPr="00DC059B">
        <w:rPr>
          <w:rFonts w:ascii="Times New Roman" w:hAnsi="Times New Roman"/>
        </w:rPr>
        <w:t xml:space="preserve">omis odos reakcijomis, </w:t>
      </w:r>
      <w:r>
        <w:rPr>
          <w:rFonts w:ascii="Times New Roman" w:hAnsi="Times New Roman"/>
        </w:rPr>
        <w:t xml:space="preserve">nutraukite </w:t>
      </w:r>
      <w:proofErr w:type="spellStart"/>
      <w:r>
        <w:rPr>
          <w:rFonts w:ascii="Times New Roman" w:hAnsi="Times New Roman"/>
        </w:rPr>
        <w:t>Malarone</w:t>
      </w:r>
      <w:proofErr w:type="spellEnd"/>
      <w:r>
        <w:rPr>
          <w:rFonts w:ascii="Times New Roman" w:hAnsi="Times New Roman"/>
        </w:rPr>
        <w:t xml:space="preserve"> vartojimą ir nedelsdami kreipkitės medicininės pagalbos.</w:t>
      </w:r>
    </w:p>
    <w:p w14:paraId="4AE2DCD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C3F921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Kiti vaistai ir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</w:p>
    <w:p w14:paraId="2DD3DEE9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8148C7">
        <w:rPr>
          <w:rFonts w:ascii="Times New Roman" w:hAnsi="Times New Roman"/>
          <w:bCs/>
        </w:rPr>
        <w:t>Jeigu vartojate ar neseniai vartojote</w:t>
      </w:r>
      <w:r w:rsidRPr="005C0EFD">
        <w:rPr>
          <w:rFonts w:ascii="Times New Roman" w:hAnsi="Times New Roman"/>
          <w:b/>
        </w:rPr>
        <w:t xml:space="preserve"> kitų vaistų </w:t>
      </w:r>
      <w:r w:rsidRPr="008148C7">
        <w:rPr>
          <w:rFonts w:ascii="Times New Roman" w:hAnsi="Times New Roman"/>
          <w:bCs/>
        </w:rPr>
        <w:t>arba dėl to nesate tikri,</w:t>
      </w:r>
      <w:r w:rsidRPr="003A1EAF">
        <w:rPr>
          <w:rFonts w:ascii="Times New Roman" w:hAnsi="Times New Roman"/>
          <w:bCs/>
        </w:rPr>
        <w:t xml:space="preserve"> </w:t>
      </w:r>
      <w:r w:rsidRPr="008148C7">
        <w:rPr>
          <w:rFonts w:ascii="Times New Roman" w:hAnsi="Times New Roman"/>
          <w:bCs/>
        </w:rPr>
        <w:t>apie tai</w:t>
      </w:r>
      <w:r w:rsidRPr="003A1EAF">
        <w:rPr>
          <w:rFonts w:ascii="Times New Roman" w:hAnsi="Times New Roman"/>
          <w:bCs/>
        </w:rPr>
        <w:t xml:space="preserve"> </w:t>
      </w:r>
      <w:r w:rsidRPr="003A1EAF">
        <w:rPr>
          <w:rFonts w:ascii="Times New Roman" w:hAnsi="Times New Roman"/>
          <w:b/>
        </w:rPr>
        <w:t>pasakykite gydytojui arba vaistininkui</w:t>
      </w:r>
      <w:r w:rsidRPr="008148C7">
        <w:rPr>
          <w:rFonts w:ascii="Times New Roman" w:hAnsi="Times New Roman"/>
          <w:bCs/>
        </w:rPr>
        <w:t>.</w:t>
      </w:r>
      <w:r w:rsidRPr="005C0EFD">
        <w:rPr>
          <w:rFonts w:ascii="Times New Roman" w:hAnsi="Times New Roman"/>
          <w:b/>
        </w:rPr>
        <w:t xml:space="preserve"> </w:t>
      </w:r>
    </w:p>
    <w:p w14:paraId="341B5BC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89D8212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Kai kurie vaistai gali daryti įtaką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veikimui arba pats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gali </w:t>
      </w:r>
      <w:r w:rsidRPr="008148C7">
        <w:rPr>
          <w:rFonts w:ascii="Times New Roman" w:hAnsi="Times New Roman"/>
          <w:bCs/>
        </w:rPr>
        <w:t>stiprinti arba silpninti</w:t>
      </w:r>
      <w:r w:rsidRPr="005C0EFD">
        <w:rPr>
          <w:rFonts w:ascii="Times New Roman" w:hAnsi="Times New Roman"/>
        </w:rPr>
        <w:t xml:space="preserve"> kitų tuo pačiu metu vartojamų vaistų veiksmingumą. Tokie vaistai yra:</w:t>
      </w:r>
    </w:p>
    <w:p w14:paraId="6D93A1A9" w14:textId="77777777" w:rsidR="00772B4B" w:rsidRPr="005C0EFD" w:rsidRDefault="00772B4B" w:rsidP="00772B4B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  <w:b/>
        </w:rPr>
        <w:t>metoklopramidas</w:t>
      </w:r>
      <w:proofErr w:type="spellEnd"/>
      <w:r w:rsidRPr="005C0EFD">
        <w:rPr>
          <w:rFonts w:ascii="Times New Roman" w:hAnsi="Times New Roman"/>
        </w:rPr>
        <w:t>, kuriuo gydomas vėmimas ir pykinimas;</w:t>
      </w:r>
    </w:p>
    <w:p w14:paraId="53ADC847" w14:textId="77777777" w:rsidR="00772B4B" w:rsidRPr="005C0EFD" w:rsidRDefault="00772B4B" w:rsidP="00772B4B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antibiotikai</w:t>
      </w:r>
      <w:r>
        <w:rPr>
          <w:rFonts w:ascii="Times New Roman" w:hAnsi="Times New Roman"/>
        </w:rPr>
        <w:t>:</w:t>
      </w:r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  <w:b/>
        </w:rPr>
        <w:t>tetraciklinas</w:t>
      </w:r>
      <w:proofErr w:type="spellEnd"/>
      <w:r w:rsidRPr="005C0EFD">
        <w:rPr>
          <w:rFonts w:ascii="Times New Roman" w:hAnsi="Times New Roman"/>
          <w:b/>
        </w:rPr>
        <w:t xml:space="preserve">, </w:t>
      </w:r>
      <w:proofErr w:type="spellStart"/>
      <w:r w:rsidRPr="005C0EFD">
        <w:rPr>
          <w:rFonts w:ascii="Times New Roman" w:hAnsi="Times New Roman"/>
          <w:b/>
        </w:rPr>
        <w:t>rifampicinas</w:t>
      </w:r>
      <w:proofErr w:type="spellEnd"/>
      <w:r w:rsidRPr="005C0EFD">
        <w:rPr>
          <w:rFonts w:ascii="Times New Roman" w:hAnsi="Times New Roman"/>
          <w:b/>
        </w:rPr>
        <w:t xml:space="preserve"> </w:t>
      </w:r>
      <w:r w:rsidRPr="005C0EFD">
        <w:rPr>
          <w:rFonts w:ascii="Times New Roman" w:hAnsi="Times New Roman"/>
        </w:rPr>
        <w:t xml:space="preserve">ir </w:t>
      </w:r>
      <w:proofErr w:type="spellStart"/>
      <w:r w:rsidRPr="005C0EFD">
        <w:rPr>
          <w:rFonts w:ascii="Times New Roman" w:hAnsi="Times New Roman"/>
          <w:b/>
        </w:rPr>
        <w:t>rifabutinas</w:t>
      </w:r>
      <w:proofErr w:type="spellEnd"/>
      <w:r w:rsidRPr="008148C7">
        <w:rPr>
          <w:rFonts w:ascii="Times New Roman" w:hAnsi="Times New Roman"/>
          <w:bCs/>
        </w:rPr>
        <w:t>;</w:t>
      </w:r>
    </w:p>
    <w:p w14:paraId="4CE93D9C" w14:textId="77777777" w:rsidR="00772B4B" w:rsidRPr="005C0EFD" w:rsidRDefault="00772B4B" w:rsidP="00772B4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  <w:b/>
        </w:rPr>
        <w:t>efavirenzas</w:t>
      </w:r>
      <w:proofErr w:type="spellEnd"/>
      <w:r w:rsidRPr="005C0EFD">
        <w:rPr>
          <w:rFonts w:ascii="Times New Roman" w:hAnsi="Times New Roman"/>
          <w:b/>
        </w:rPr>
        <w:t xml:space="preserve"> </w:t>
      </w:r>
      <w:r w:rsidRPr="005C0EFD">
        <w:rPr>
          <w:rFonts w:ascii="Times New Roman" w:hAnsi="Times New Roman"/>
        </w:rPr>
        <w:t>arba</w:t>
      </w:r>
      <w:r w:rsidRPr="005C0EFD">
        <w:rPr>
          <w:rFonts w:ascii="Times New Roman" w:hAnsi="Times New Roman"/>
          <w:b/>
        </w:rPr>
        <w:t xml:space="preserve"> tam tikri labai aktyvūs proteazės inhibitoriai </w:t>
      </w:r>
      <w:r w:rsidRPr="005C0EFD">
        <w:rPr>
          <w:rFonts w:ascii="Times New Roman" w:hAnsi="Times New Roman"/>
        </w:rPr>
        <w:t xml:space="preserve">(vaistai ŽIV infekcijai gydyti); </w:t>
      </w:r>
    </w:p>
    <w:p w14:paraId="2AED6024" w14:textId="77777777" w:rsidR="00772B4B" w:rsidRPr="005C0EFD" w:rsidRDefault="00772B4B" w:rsidP="00772B4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varfarinas</w:t>
      </w:r>
      <w:r w:rsidRPr="005C0EFD">
        <w:rPr>
          <w:rFonts w:ascii="Times New Roman" w:hAnsi="Times New Roman"/>
        </w:rPr>
        <w:t xml:space="preserve"> ir kiti vaistai, kurie stabdo kraujo krešėjimą;</w:t>
      </w:r>
    </w:p>
    <w:p w14:paraId="6F8E1014" w14:textId="77777777" w:rsidR="00772B4B" w:rsidRPr="005C0EFD" w:rsidRDefault="00772B4B" w:rsidP="00772B4B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  <w:b/>
          <w:color w:val="000000"/>
        </w:rPr>
        <w:t>etopozidas</w:t>
      </w:r>
      <w:proofErr w:type="spellEnd"/>
      <w:r w:rsidRPr="005C0EFD">
        <w:rPr>
          <w:rFonts w:ascii="Times New Roman" w:hAnsi="Times New Roman"/>
          <w:b/>
          <w:color w:val="000000"/>
        </w:rPr>
        <w:t>,</w:t>
      </w:r>
      <w:r w:rsidRPr="005C0EFD">
        <w:rPr>
          <w:rFonts w:ascii="Times New Roman" w:hAnsi="Times New Roman"/>
          <w:color w:val="000000"/>
        </w:rPr>
        <w:t xml:space="preserve"> kuriuo gydomas vėžys.</w:t>
      </w:r>
    </w:p>
    <w:p w14:paraId="380BC8A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71D6C09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</w:t>
      </w:r>
      <w:r w:rsidRPr="005C0EFD">
        <w:rPr>
          <w:rFonts w:ascii="Times New Roman" w:hAnsi="Times New Roman"/>
        </w:rPr>
        <w:t>Jei vartojate bet kurį iš šių vaistų,</w:t>
      </w:r>
      <w:r w:rsidRPr="005C0EFD">
        <w:rPr>
          <w:rFonts w:ascii="Times New Roman" w:hAnsi="Times New Roman"/>
          <w:b/>
        </w:rPr>
        <w:t xml:space="preserve"> pasakykite gydytojui</w:t>
      </w:r>
      <w:r w:rsidRPr="008148C7">
        <w:rPr>
          <w:rFonts w:ascii="Times New Roman" w:hAnsi="Times New Roman"/>
          <w:bCs/>
        </w:rPr>
        <w:t>.</w:t>
      </w:r>
      <w:r w:rsidRPr="005C0EFD">
        <w:rPr>
          <w:rFonts w:ascii="Times New Roman" w:hAnsi="Times New Roman"/>
          <w:b/>
        </w:rPr>
        <w:t xml:space="preserve"> </w:t>
      </w:r>
      <w:r w:rsidRPr="005C0EFD">
        <w:rPr>
          <w:rFonts w:ascii="Times New Roman" w:hAnsi="Times New Roman"/>
        </w:rPr>
        <w:t xml:space="preserve">Jūsų gydytojas gali nutarti, kad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Jums netinka arba Jums vartojant šį vaistą</w:t>
      </w:r>
      <w:r>
        <w:rPr>
          <w:rFonts w:ascii="Times New Roman" w:hAnsi="Times New Roman"/>
        </w:rPr>
        <w:t>,</w:t>
      </w:r>
      <w:r w:rsidRPr="005C0EFD">
        <w:rPr>
          <w:rFonts w:ascii="Times New Roman" w:hAnsi="Times New Roman"/>
        </w:rPr>
        <w:t xml:space="preserve"> reikia papildomų tyrimų.</w:t>
      </w:r>
    </w:p>
    <w:p w14:paraId="7EC6660A" w14:textId="77777777" w:rsidR="00772B4B" w:rsidRPr="005C0EFD" w:rsidRDefault="00772B4B" w:rsidP="00772B4B">
      <w:pPr>
        <w:keepNext/>
        <w:spacing w:after="0" w:line="240" w:lineRule="auto"/>
        <w:outlineLvl w:val="0"/>
        <w:rPr>
          <w:rFonts w:ascii="Times New Roman" w:hAnsi="Times New Roman"/>
          <w:u w:val="single"/>
        </w:rPr>
      </w:pPr>
    </w:p>
    <w:p w14:paraId="1C45867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sym w:font="Wingdings" w:char="F0E0"/>
      </w:r>
      <w:r>
        <w:rPr>
          <w:rFonts w:ascii="Times New Roman" w:hAnsi="Times New Roman"/>
          <w:b/>
        </w:rPr>
        <w:t xml:space="preserve"> </w:t>
      </w:r>
      <w:r w:rsidRPr="005C0EFD">
        <w:rPr>
          <w:rFonts w:ascii="Times New Roman" w:hAnsi="Times New Roman"/>
          <w:b/>
        </w:rPr>
        <w:t>Nepamirškite pasakyti gydytojui</w:t>
      </w:r>
      <w:r w:rsidRPr="005C0EFD">
        <w:rPr>
          <w:rFonts w:ascii="Times New Roman" w:hAnsi="Times New Roman"/>
        </w:rPr>
        <w:t xml:space="preserve">, jei pradedate vartoti kitų vaistų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vartojimo metu.</w:t>
      </w:r>
    </w:p>
    <w:p w14:paraId="3245692A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BE03E7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vartojimas su maistu ir gėrimais</w:t>
      </w:r>
    </w:p>
    <w:p w14:paraId="54C9E6C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Jei galima,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vartokite su maistu arba užgerdami pienišku gėrimu. </w:t>
      </w:r>
      <w:r w:rsidRPr="005C0EFD">
        <w:rPr>
          <w:rFonts w:ascii="Times New Roman" w:hAnsi="Times New Roman"/>
        </w:rPr>
        <w:t xml:space="preserve">Tai padidina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kiekį, kurį įsisavina Jūsų organizmas</w:t>
      </w:r>
      <w:r>
        <w:rPr>
          <w:rFonts w:ascii="Times New Roman" w:hAnsi="Times New Roman"/>
        </w:rPr>
        <w:t>,</w:t>
      </w:r>
      <w:r w:rsidRPr="005C0EFD">
        <w:rPr>
          <w:rFonts w:ascii="Times New Roman" w:hAnsi="Times New Roman"/>
        </w:rPr>
        <w:t xml:space="preserve"> ir Jūsų gydymas bus veiksmingesnis.</w:t>
      </w:r>
    </w:p>
    <w:p w14:paraId="60A8127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AD8A6A9" w14:textId="77777777" w:rsidR="00772B4B" w:rsidRPr="005C0EFD" w:rsidRDefault="00772B4B" w:rsidP="00772B4B">
      <w:pPr>
        <w:keepNext/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lastRenderedPageBreak/>
        <w:t>Nėštumas ir žindymo laikotarpis</w:t>
      </w:r>
      <w:r w:rsidRPr="005C0EFD">
        <w:rPr>
          <w:rFonts w:ascii="Times New Roman" w:hAnsi="Times New Roman"/>
        </w:rPr>
        <w:t xml:space="preserve"> </w:t>
      </w:r>
    </w:p>
    <w:p w14:paraId="547E75EA" w14:textId="77777777" w:rsidR="00772B4B" w:rsidRPr="005C0EFD" w:rsidRDefault="00772B4B" w:rsidP="00772B4B">
      <w:pPr>
        <w:keepNext/>
        <w:spacing w:after="0" w:line="240" w:lineRule="auto"/>
        <w:rPr>
          <w:rFonts w:ascii="Times New Roman" w:hAnsi="Times New Roman"/>
        </w:rPr>
      </w:pPr>
    </w:p>
    <w:p w14:paraId="127E67A7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 xml:space="preserve">Jei esate nėščia, nevartokite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</w:rPr>
        <w:t xml:space="preserve">, nebent patars Jūsų gydytojas. </w:t>
      </w:r>
    </w:p>
    <w:p w14:paraId="165B3CC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536456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sym w:font="Wingdings" w:char="F0E0"/>
      </w:r>
      <w:r>
        <w:rPr>
          <w:rFonts w:ascii="Times New Roman" w:hAnsi="Times New Roman"/>
        </w:rPr>
        <w:t xml:space="preserve"> </w:t>
      </w:r>
      <w:r w:rsidRPr="005C0EFD">
        <w:rPr>
          <w:rFonts w:ascii="Times New Roman" w:hAnsi="Times New Roman"/>
        </w:rPr>
        <w:t xml:space="preserve">Kreipkitės patarimo į gydytoją ar vaistininką prieš vartojant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>.</w:t>
      </w:r>
    </w:p>
    <w:p w14:paraId="4E10537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35F8D3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 xml:space="preserve">Nežindykite, vartodama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, </w:t>
      </w:r>
      <w:r w:rsidRPr="005C0EFD">
        <w:rPr>
          <w:rFonts w:ascii="Times New Roman" w:hAnsi="Times New Roman"/>
        </w:rPr>
        <w:t xml:space="preserve">nes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sudėtyje esančios medžiagos gali patekti į pieną ir pakenkti Jūsų kūdikiui.</w:t>
      </w:r>
    </w:p>
    <w:p w14:paraId="63B8862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8FED7CA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Vairavimas ir mechanizmų valdymas</w:t>
      </w:r>
    </w:p>
    <w:p w14:paraId="23A92984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Jei svaigsta galva, nevairuokite.</w:t>
      </w:r>
    </w:p>
    <w:p w14:paraId="2BAA6B3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Kai kuriems žmonėms, vartojant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>, svaigo galva. Pasireiškus tokiam poveikiui, nevairuokite, nevaldykite mechanizmų ir neužsiimkite veikla, kuri gali sukelti pavojų Jums pačiam ar aplinkiniams.</w:t>
      </w:r>
    </w:p>
    <w:p w14:paraId="43E01B0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7790980" w14:textId="77777777" w:rsidR="00772B4B" w:rsidRPr="00F251E4" w:rsidRDefault="00772B4B" w:rsidP="00772B4B">
      <w:pPr>
        <w:spacing w:after="0" w:line="240" w:lineRule="auto"/>
        <w:rPr>
          <w:rFonts w:ascii="Times New Roman" w:eastAsia="Times New Roman" w:hAnsi="Times New Roman"/>
          <w:b/>
          <w:bCs/>
          <w:lang w:eastAsia="lt-LT"/>
        </w:rPr>
      </w:pPr>
      <w:proofErr w:type="spellStart"/>
      <w:r w:rsidRPr="00F251E4">
        <w:rPr>
          <w:rFonts w:ascii="Times New Roman" w:eastAsia="Times New Roman" w:hAnsi="Times New Roman"/>
          <w:b/>
          <w:bCs/>
          <w:lang w:eastAsia="lt-LT"/>
        </w:rPr>
        <w:t>Malarone</w:t>
      </w:r>
      <w:proofErr w:type="spellEnd"/>
      <w:r w:rsidRPr="00F251E4">
        <w:rPr>
          <w:rFonts w:ascii="Times New Roman" w:eastAsia="Times New Roman" w:hAnsi="Times New Roman"/>
          <w:b/>
          <w:bCs/>
          <w:lang w:eastAsia="lt-LT"/>
        </w:rPr>
        <w:t xml:space="preserve"> sudėtyje yra natrio</w:t>
      </w:r>
    </w:p>
    <w:p w14:paraId="496E2AF2" w14:textId="77777777" w:rsidR="00772B4B" w:rsidRPr="00F251E4" w:rsidRDefault="00772B4B" w:rsidP="00772B4B">
      <w:pPr>
        <w:keepNext/>
        <w:spacing w:after="0" w:line="240" w:lineRule="auto"/>
        <w:rPr>
          <w:rFonts w:ascii="Times New Roman" w:hAnsi="Times New Roman"/>
          <w:noProof/>
          <w:lang w:eastAsia="lt-LT"/>
        </w:rPr>
      </w:pPr>
      <w:r w:rsidRPr="00F251E4">
        <w:rPr>
          <w:rFonts w:ascii="Times New Roman" w:hAnsi="Times New Roman"/>
          <w:noProof/>
          <w:lang w:eastAsia="lt-LT"/>
        </w:rPr>
        <w:t>Šio vaisto plėvele dengtoje tabletėje yra mažiau kaip 1 mmol (23 mg) natrio, t. y. jis beveik neturi reikšmės.</w:t>
      </w:r>
    </w:p>
    <w:p w14:paraId="22726FA4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B31A55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5AA1E93A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3.</w:t>
      </w:r>
      <w:r w:rsidRPr="005C0EFD">
        <w:rPr>
          <w:rFonts w:ascii="Times New Roman" w:hAnsi="Times New Roman"/>
          <w:b/>
        </w:rPr>
        <w:tab/>
        <w:t xml:space="preserve">Kaip vartoti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</w:t>
      </w:r>
    </w:p>
    <w:p w14:paraId="107D4D5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20D7C7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>Šį vaistą visada vartokite tiksliai, kaip nurodė gydytojas ar vaistininkas.</w:t>
      </w:r>
      <w:r w:rsidRPr="005C0EFD">
        <w:rPr>
          <w:rFonts w:ascii="Times New Roman" w:hAnsi="Times New Roman"/>
        </w:rPr>
        <w:t xml:space="preserve"> Jeigu abejojate, kreipkitės į gydytoją arba vaistininką. </w:t>
      </w:r>
    </w:p>
    <w:p w14:paraId="4A6DBED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F3F52D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Jei galima,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vartokite su maistu arba užgerdami pienišku gėrimu.</w:t>
      </w:r>
    </w:p>
    <w:p w14:paraId="6B59CAE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ECB21F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Geriausia vartoti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kiekvieną dieną tuo pačiu metu.</w:t>
      </w:r>
    </w:p>
    <w:p w14:paraId="01E202C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5691593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Jei jaučiatės blogai (</w:t>
      </w:r>
      <w:r w:rsidRPr="008148C7">
        <w:rPr>
          <w:rFonts w:ascii="Times New Roman" w:hAnsi="Times New Roman"/>
          <w:b/>
          <w:i/>
          <w:iCs/>
        </w:rPr>
        <w:t>vemiate</w:t>
      </w:r>
      <w:r w:rsidRPr="005C0EFD">
        <w:rPr>
          <w:rFonts w:ascii="Times New Roman" w:hAnsi="Times New Roman"/>
          <w:b/>
        </w:rPr>
        <w:t>)</w:t>
      </w:r>
    </w:p>
    <w:p w14:paraId="21198E4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Vartojant maliarijos profilaktikai:</w:t>
      </w:r>
    </w:p>
    <w:p w14:paraId="6C73C960" w14:textId="77777777" w:rsidR="00772B4B" w:rsidRPr="005C0EFD" w:rsidRDefault="00772B4B" w:rsidP="00772B4B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</w:t>
      </w:r>
      <w:r w:rsidRPr="005C0EFD">
        <w:rPr>
          <w:rFonts w:ascii="Times New Roman" w:hAnsi="Times New Roman"/>
          <w:b/>
        </w:rPr>
        <w:t xml:space="preserve">ei pasijutote blogai </w:t>
      </w:r>
      <w:r w:rsidRPr="008148C7">
        <w:rPr>
          <w:rFonts w:ascii="Times New Roman" w:hAnsi="Times New Roman"/>
          <w:iCs/>
        </w:rPr>
        <w:t>(</w:t>
      </w:r>
      <w:r w:rsidRPr="005C0EFD">
        <w:rPr>
          <w:rFonts w:ascii="Times New Roman" w:hAnsi="Times New Roman"/>
          <w:i/>
        </w:rPr>
        <w:t>vemiate</w:t>
      </w:r>
      <w:r w:rsidRPr="008148C7">
        <w:rPr>
          <w:rFonts w:ascii="Times New Roman" w:hAnsi="Times New Roman"/>
          <w:iCs/>
        </w:rPr>
        <w:t>)</w:t>
      </w:r>
      <w:r w:rsidRPr="005C0EFD">
        <w:rPr>
          <w:rFonts w:ascii="Times New Roman" w:hAnsi="Times New Roman"/>
        </w:rPr>
        <w:t xml:space="preserve"> </w:t>
      </w:r>
      <w:r w:rsidRPr="005C0EFD">
        <w:rPr>
          <w:rFonts w:ascii="Times New Roman" w:hAnsi="Times New Roman"/>
          <w:b/>
        </w:rPr>
        <w:t>per 1</w:t>
      </w:r>
      <w:r>
        <w:rPr>
          <w:rFonts w:ascii="Times New Roman" w:hAnsi="Times New Roman"/>
          <w:b/>
        </w:rPr>
        <w:t> </w:t>
      </w:r>
      <w:r w:rsidRPr="005C0EFD">
        <w:rPr>
          <w:rFonts w:ascii="Times New Roman" w:hAnsi="Times New Roman"/>
          <w:b/>
        </w:rPr>
        <w:t xml:space="preserve">valandą nuo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tabletės išgėrimo</w:t>
      </w:r>
      <w:r w:rsidRPr="005C0EFD">
        <w:rPr>
          <w:rFonts w:ascii="Times New Roman" w:hAnsi="Times New Roman"/>
        </w:rPr>
        <w:t>, nedelsiant vartokite kitą dozę;</w:t>
      </w:r>
    </w:p>
    <w:p w14:paraId="31015FB0" w14:textId="77777777" w:rsidR="00772B4B" w:rsidRPr="005C0EFD" w:rsidRDefault="00772B4B" w:rsidP="00772B4B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svarbu vartoti visą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gydymo kursą. </w:t>
      </w:r>
      <w:r w:rsidRPr="005C0EFD">
        <w:rPr>
          <w:rFonts w:ascii="Times New Roman" w:hAnsi="Times New Roman"/>
        </w:rPr>
        <w:t>Jei išgėrėte papildomų tablečių dėl blogos savijautos, Jums gali prireikti naujo recepto;</w:t>
      </w:r>
    </w:p>
    <w:p w14:paraId="1CC0A780" w14:textId="77777777" w:rsidR="00772B4B" w:rsidRPr="005C0EFD" w:rsidRDefault="00772B4B" w:rsidP="00772B4B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jei vėmėte, </w:t>
      </w:r>
      <w:r w:rsidRPr="005C0EFD">
        <w:rPr>
          <w:rFonts w:ascii="Times New Roman" w:hAnsi="Times New Roman"/>
        </w:rPr>
        <w:t xml:space="preserve">ypač svarbu vartoti papildomą apsaugą, pvz., </w:t>
      </w:r>
      <w:proofErr w:type="spellStart"/>
      <w:r w:rsidRPr="005C0EFD">
        <w:rPr>
          <w:rFonts w:ascii="Times New Roman" w:hAnsi="Times New Roman"/>
        </w:rPr>
        <w:t>repelentus</w:t>
      </w:r>
      <w:proofErr w:type="spellEnd"/>
      <w:r w:rsidRPr="005C0EFD">
        <w:rPr>
          <w:rFonts w:ascii="Times New Roman" w:hAnsi="Times New Roman"/>
        </w:rPr>
        <w:t xml:space="preserve"> ir lovų tinklelius.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gali būti ne toks veiksmingas, nes sumažės jo absorbuotas kiekis.</w:t>
      </w:r>
    </w:p>
    <w:p w14:paraId="25E694B2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9E3372D" w14:textId="77777777" w:rsidR="00772B4B" w:rsidRPr="005C0EFD" w:rsidRDefault="00772B4B" w:rsidP="00772B4B">
      <w:pPr>
        <w:keepNext/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Vartojant maliarijai gydyti:</w:t>
      </w:r>
    </w:p>
    <w:p w14:paraId="3CC869E7" w14:textId="77777777" w:rsidR="00772B4B" w:rsidRPr="005C0EFD" w:rsidRDefault="00772B4B" w:rsidP="00772B4B">
      <w:pPr>
        <w:keepNext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Jei Jūs vemiate ir viduriuojate, </w:t>
      </w:r>
      <w:r w:rsidRPr="005C0EFD">
        <w:rPr>
          <w:rFonts w:ascii="Times New Roman" w:hAnsi="Times New Roman"/>
        </w:rPr>
        <w:t xml:space="preserve">pasakykite gydytojui. Jums reikės reguliarių kraujo tyrimų.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nebus toks veiksmingas, nes sumažės jo absorbuotas kiekis. Tyrimai nustatys, ar maliarijos parazitai pasišalino iš Jūsų kraujo.</w:t>
      </w:r>
    </w:p>
    <w:p w14:paraId="6F93915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B3CA3C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Maliarijos profilaktika</w:t>
      </w:r>
    </w:p>
    <w:p w14:paraId="3064FBF7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D22FC50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>Suaugusiems žmonėms rekomenduojama paros dozė</w:t>
      </w:r>
      <w:r w:rsidRPr="005C0EFD">
        <w:rPr>
          <w:rFonts w:ascii="Times New Roman" w:hAnsi="Times New Roman"/>
        </w:rPr>
        <w:t xml:space="preserve"> yra viena tabletė per parą, vartojama kaip nurodyta žemiau.</w:t>
      </w:r>
    </w:p>
    <w:p w14:paraId="32364AC7" w14:textId="77777777" w:rsidR="00772B4B" w:rsidRPr="005C0EFD" w:rsidRDefault="00772B4B" w:rsidP="00772B4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</w:p>
    <w:p w14:paraId="67DF733B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>Nerekomenduojama vartoti maliarijos profilaktikai vaikams</w:t>
      </w:r>
      <w:r w:rsidRPr="005C0EFD">
        <w:rPr>
          <w:rFonts w:ascii="Times New Roman" w:hAnsi="Times New Roman"/>
        </w:rPr>
        <w:t xml:space="preserve"> arba suaugusiesiems, sveriantiems mažiau kaip 40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kg. Maliarijos profilaktikai suaugusiesiems ar vaikams, sveriantiems mažiau kaip 40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 xml:space="preserve">kg, rekomenduojama vartoti vaikams skirtas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tabletes.</w:t>
      </w:r>
    </w:p>
    <w:p w14:paraId="02548E75" w14:textId="77777777" w:rsidR="00772B4B" w:rsidRPr="005C0EFD" w:rsidRDefault="00772B4B" w:rsidP="00772B4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</w:p>
    <w:p w14:paraId="00E9C0D3" w14:textId="77777777" w:rsidR="00772B4B" w:rsidRPr="005C0EFD" w:rsidRDefault="00772B4B" w:rsidP="00772B4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</w:rPr>
      </w:pPr>
      <w:r w:rsidRPr="005C0EFD">
        <w:rPr>
          <w:rFonts w:ascii="Times New Roman" w:hAnsi="Times New Roman"/>
        </w:rPr>
        <w:t>Maliarijos profilaktika suaugusiesiems:</w:t>
      </w:r>
    </w:p>
    <w:p w14:paraId="2297197A" w14:textId="77777777" w:rsidR="00772B4B" w:rsidRPr="005C0EFD" w:rsidRDefault="00772B4B" w:rsidP="00772B4B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Pr="005C0EFD">
        <w:rPr>
          <w:rFonts w:ascii="Times New Roman" w:hAnsi="Times New Roman"/>
        </w:rPr>
        <w:t xml:space="preserve">radėkite vartoti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likus 1–2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dienoms iki išvykimo į teritoriją, kurioje yra išplitusi maliarija;</w:t>
      </w:r>
    </w:p>
    <w:p w14:paraId="19B917FC" w14:textId="77777777" w:rsidR="00772B4B" w:rsidRPr="005C0EFD" w:rsidRDefault="00772B4B" w:rsidP="00772B4B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vartokite šių tablečių kiekvieną dieną, kol būsite toje teritorijoje;</w:t>
      </w:r>
    </w:p>
    <w:p w14:paraId="6CD9EDDB" w14:textId="77777777" w:rsidR="00772B4B" w:rsidRPr="005C0EFD" w:rsidRDefault="00772B4B" w:rsidP="00772B4B">
      <w:pPr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vartokite šių tablečių 7</w:t>
      </w:r>
      <w:r>
        <w:rPr>
          <w:rFonts w:ascii="Times New Roman" w:eastAsia="Times New Roman" w:hAnsi="Times New Roman" w:cs="Times New Roman"/>
          <w:lang w:eastAsia="en-GB"/>
        </w:rPr>
        <w:t> </w:t>
      </w:r>
      <w:r w:rsidRPr="005C0EFD">
        <w:rPr>
          <w:rFonts w:ascii="Times New Roman" w:hAnsi="Times New Roman"/>
        </w:rPr>
        <w:t>dienas po to, kai sugrįšite į teritoriją, kurioje nėra maliarijos.</w:t>
      </w:r>
    </w:p>
    <w:p w14:paraId="7F86E1C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4918C0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lastRenderedPageBreak/>
        <w:t xml:space="preserve">Maliarijai gydyti </w:t>
      </w:r>
    </w:p>
    <w:p w14:paraId="0EB4D90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AF7CE12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>Suaugusiems žmonėms rekomenduojama vienkartinė paros dozė</w:t>
      </w:r>
      <w:r w:rsidRPr="005C0EFD">
        <w:rPr>
          <w:rFonts w:ascii="Times New Roman" w:hAnsi="Times New Roman"/>
        </w:rPr>
        <w:t xml:space="preserve"> yra 4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tabletės. Tokia dozė geriama 3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dienas.</w:t>
      </w:r>
    </w:p>
    <w:p w14:paraId="1FA9562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E5B69FE" w14:textId="77777777" w:rsidR="00772B4B" w:rsidRPr="005C0EFD" w:rsidRDefault="00772B4B" w:rsidP="00772B4B">
      <w:pPr>
        <w:keepNext/>
        <w:spacing w:after="0" w:line="240" w:lineRule="auto"/>
        <w:outlineLvl w:val="3"/>
        <w:rPr>
          <w:rFonts w:ascii="Times New Roman" w:hAnsi="Times New Roman"/>
        </w:rPr>
      </w:pPr>
      <w:r w:rsidRPr="005C0EFD">
        <w:rPr>
          <w:rFonts w:ascii="Times New Roman" w:hAnsi="Times New Roman"/>
        </w:rPr>
        <w:t>Dozavimas</w:t>
      </w:r>
      <w:r w:rsidRPr="005C0EFD">
        <w:rPr>
          <w:rFonts w:ascii="Times New Roman" w:hAnsi="Times New Roman"/>
          <w:b/>
        </w:rPr>
        <w:t xml:space="preserve"> vaikams </w:t>
      </w:r>
      <w:r w:rsidRPr="005C0EFD">
        <w:rPr>
          <w:rFonts w:ascii="Times New Roman" w:hAnsi="Times New Roman"/>
        </w:rPr>
        <w:t>priklauso nuo jų kūno svorio:</w:t>
      </w:r>
    </w:p>
    <w:p w14:paraId="53FDFBDB" w14:textId="77777777" w:rsidR="00772B4B" w:rsidRPr="005C0EFD" w:rsidRDefault="00772B4B" w:rsidP="00772B4B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Sveriantiems 11–20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 xml:space="preserve">kg </w:t>
      </w:r>
      <w:r>
        <w:rPr>
          <w:rFonts w:ascii="Times New Roman" w:eastAsia="Times New Roman" w:hAnsi="Times New Roman" w:cs="Times New Roman"/>
        </w:rPr>
        <w:t>–</w:t>
      </w:r>
      <w:r w:rsidRPr="005C0EFD">
        <w:rPr>
          <w:rFonts w:ascii="Times New Roman" w:hAnsi="Times New Roman"/>
        </w:rPr>
        <w:t xml:space="preserve"> 1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tabletė per parą 3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dienas.</w:t>
      </w:r>
    </w:p>
    <w:p w14:paraId="51B3DE71" w14:textId="77777777" w:rsidR="00772B4B" w:rsidRPr="005C0EFD" w:rsidRDefault="00772B4B" w:rsidP="00772B4B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Sveriantiems 21–30</w:t>
      </w:r>
      <w:r>
        <w:rPr>
          <w:rFonts w:ascii="Times New Roman" w:hAnsi="Times New Roman"/>
        </w:rPr>
        <w:t> </w:t>
      </w:r>
      <w:r w:rsidRPr="005C0EFD">
        <w:rPr>
          <w:rFonts w:ascii="Times New Roman" w:hAnsi="Times New Roman"/>
        </w:rPr>
        <w:t xml:space="preserve">kg </w:t>
      </w:r>
      <w:r w:rsidRPr="00F251E4">
        <w:rPr>
          <w:rFonts w:ascii="Times New Roman" w:eastAsia="Times New Roman" w:hAnsi="Times New Roman" w:cs="Times New Roman"/>
        </w:rPr>
        <w:t>–</w:t>
      </w:r>
      <w:r w:rsidRPr="005C0EFD">
        <w:rPr>
          <w:rFonts w:ascii="Times New Roman" w:hAnsi="Times New Roman"/>
        </w:rPr>
        <w:t xml:space="preserve"> 2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tabletės per parą (išgeriamos per kartą) 3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dienas.</w:t>
      </w:r>
    </w:p>
    <w:p w14:paraId="7C6985BD" w14:textId="77777777" w:rsidR="00772B4B" w:rsidRPr="005C0EFD" w:rsidRDefault="00772B4B" w:rsidP="00772B4B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Sveriantiems 31–40</w:t>
      </w:r>
      <w:r>
        <w:rPr>
          <w:rFonts w:ascii="Times New Roman" w:hAnsi="Times New Roman"/>
        </w:rPr>
        <w:t> </w:t>
      </w:r>
      <w:r w:rsidRPr="005C0EFD">
        <w:rPr>
          <w:rFonts w:ascii="Times New Roman" w:hAnsi="Times New Roman"/>
        </w:rPr>
        <w:t xml:space="preserve">kg </w:t>
      </w:r>
      <w:r w:rsidRPr="00F251E4">
        <w:rPr>
          <w:rFonts w:ascii="Times New Roman" w:eastAsia="Times New Roman" w:hAnsi="Times New Roman" w:cs="Times New Roman"/>
        </w:rPr>
        <w:t>–</w:t>
      </w:r>
      <w:r w:rsidRPr="005C0EFD">
        <w:rPr>
          <w:rFonts w:ascii="Times New Roman" w:hAnsi="Times New Roman"/>
        </w:rPr>
        <w:t xml:space="preserve"> 3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tabletės per parą (išgeriamos per kartą) 3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dienas.</w:t>
      </w:r>
    </w:p>
    <w:p w14:paraId="773CAB0D" w14:textId="77777777" w:rsidR="00772B4B" w:rsidRPr="005C0EFD" w:rsidRDefault="00772B4B" w:rsidP="00772B4B">
      <w:pPr>
        <w:numPr>
          <w:ilvl w:val="0"/>
          <w:numId w:val="7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Sveriantiems daugiau kaip 40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 xml:space="preserve">kg </w:t>
      </w:r>
      <w:r w:rsidRPr="00F251E4">
        <w:rPr>
          <w:rFonts w:ascii="Times New Roman" w:eastAsia="Times New Roman" w:hAnsi="Times New Roman" w:cs="Times New Roman"/>
        </w:rPr>
        <w:t>–</w:t>
      </w:r>
      <w:r w:rsidRPr="005C0EFD">
        <w:rPr>
          <w:rFonts w:ascii="Times New Roman" w:hAnsi="Times New Roman"/>
        </w:rPr>
        <w:t xml:space="preserve"> dozavimas kaip suaugusiems žmonėms.</w:t>
      </w:r>
    </w:p>
    <w:p w14:paraId="6D7B1A9D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6B8F3D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>Šiuo vaistu nerekomenduojama gydyti maliarijos vaikams,</w:t>
      </w:r>
      <w:r w:rsidRPr="005C0EFD">
        <w:rPr>
          <w:rFonts w:ascii="Times New Roman" w:hAnsi="Times New Roman"/>
        </w:rPr>
        <w:t xml:space="preserve"> sveriantiems mažiau kaip 11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kg.</w:t>
      </w:r>
    </w:p>
    <w:p w14:paraId="206F743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ECA5E82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Dėl vaikų, sveriančių mažiau kaip 11</w:t>
      </w:r>
      <w:r w:rsidRPr="00F251E4"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 xml:space="preserve">kg, pasitarkite su savo gydytoju. Gali būti kitokių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tablečių.</w:t>
      </w:r>
    </w:p>
    <w:p w14:paraId="64989D15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DCF1235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Ką daryti pavartojus per didelę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dozę?</w:t>
      </w:r>
    </w:p>
    <w:p w14:paraId="1BFA6475" w14:textId="77777777" w:rsidR="00772B4B" w:rsidRPr="005C0EFD" w:rsidRDefault="00772B4B" w:rsidP="00772B4B">
      <w:pPr>
        <w:tabs>
          <w:tab w:val="left" w:pos="720"/>
        </w:tabs>
        <w:spacing w:after="0" w:line="240" w:lineRule="auto"/>
        <w:ind w:right="-2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Kreipkitės patarimo į gydytoją arba vaistininką. Jei įmanoma, parodykite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pakuotę.</w:t>
      </w:r>
    </w:p>
    <w:p w14:paraId="6FEC90E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17EE04D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Pamiršus pavartoti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</w:p>
    <w:p w14:paraId="5B6FDEC9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Labai svarbu vartoti visą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gydymo kursą.</w:t>
      </w:r>
    </w:p>
    <w:p w14:paraId="6DC2A5AD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Jei pamiršote suvartoti vaisto dozę, nesijaudinkite. Tiesiog išgerkite vaisto tada, kai prisiminsite, o kitą dozę vartokite tinkamu laiku.</w:t>
      </w:r>
    </w:p>
    <w:p w14:paraId="5F5AC3D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Negalima vartoti dvigubos dozės norint kompensuoti praleistą dozę. Tiesiog vartokite kitą dozę įprastu laiku.</w:t>
      </w:r>
    </w:p>
    <w:p w14:paraId="381757B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28D9837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Nenutraukite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vartojimo be patarimo.</w:t>
      </w:r>
    </w:p>
    <w:p w14:paraId="3D157CC7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 xml:space="preserve">Vartokite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tablečių 7</w:t>
      </w:r>
      <w:r>
        <w:rPr>
          <w:rFonts w:ascii="Times New Roman" w:eastAsia="Times New Roman" w:hAnsi="Times New Roman" w:cs="Times New Roman"/>
          <w:b/>
        </w:rPr>
        <w:t> </w:t>
      </w:r>
      <w:r w:rsidRPr="005C0EFD">
        <w:rPr>
          <w:rFonts w:ascii="Times New Roman" w:hAnsi="Times New Roman"/>
          <w:b/>
        </w:rPr>
        <w:t>dienas po to, kai grįšite į teritoriją, kurioje nėra maliarijos.</w:t>
      </w:r>
      <w:r w:rsidRPr="005C0EFD">
        <w:rPr>
          <w:rFonts w:ascii="Times New Roman" w:hAnsi="Times New Roman"/>
        </w:rPr>
        <w:t xml:space="preserve"> Vartokite visą </w:t>
      </w: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gydymo kursą didžiausiai apsaugai užtikrinti. Per anksti nutraukus gydymą, padidėja užsikrėtimo maliarija rizika, nes po infekuoto moskito įkandimo parazitai gali būti kraujyje apie 7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dienas.</w:t>
      </w:r>
    </w:p>
    <w:p w14:paraId="7C60AF7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4375107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Jeigu kiltų daugiau klausimų dėl šio vaisto vartojimo, kreipkitės į gydytoją arba vaistininką.</w:t>
      </w:r>
    </w:p>
    <w:p w14:paraId="792C3E6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162CC7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64B8D96" w14:textId="77777777" w:rsidR="00772B4B" w:rsidRPr="005C0EFD" w:rsidRDefault="00772B4B" w:rsidP="00772B4B">
      <w:pPr>
        <w:spacing w:after="0" w:line="240" w:lineRule="auto"/>
        <w:ind w:left="540" w:hanging="540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4.</w:t>
      </w:r>
      <w:r w:rsidRPr="005C0EFD">
        <w:rPr>
          <w:rFonts w:ascii="Times New Roman" w:hAnsi="Times New Roman"/>
          <w:b/>
        </w:rPr>
        <w:tab/>
        <w:t>Galimas šalutinis poveikis</w:t>
      </w:r>
    </w:p>
    <w:p w14:paraId="0B83737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CF2142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Šis vaistas, kaip ir visi kiti, gali sukelti šalutinį poveikį, nors jis pasireiškia ne visiems žmonėms.</w:t>
      </w:r>
    </w:p>
    <w:p w14:paraId="7DFC9154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5D60504E" w14:textId="77777777" w:rsidR="00772B4B" w:rsidRDefault="00772B4B" w:rsidP="00772B4B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Pastebėję kurį nors toliau išvardytų simptomų, nutraukite </w:t>
      </w:r>
      <w:proofErr w:type="spellStart"/>
      <w:r>
        <w:rPr>
          <w:rFonts w:ascii="Times New Roman" w:hAnsi="Times New Roman"/>
          <w:b/>
          <w:bCs/>
        </w:rPr>
        <w:t>Malarone</w:t>
      </w:r>
      <w:proofErr w:type="spellEnd"/>
      <w:r>
        <w:rPr>
          <w:rFonts w:ascii="Times New Roman" w:hAnsi="Times New Roman"/>
          <w:b/>
          <w:bCs/>
        </w:rPr>
        <w:t xml:space="preserve"> vartojimą ir nedelsdami kreipkitės medicininės pagalbos:</w:t>
      </w:r>
    </w:p>
    <w:p w14:paraId="52F5A5DD" w14:textId="77777777" w:rsidR="00772B4B" w:rsidRPr="008148C7" w:rsidRDefault="00772B4B" w:rsidP="00772B4B">
      <w:pPr>
        <w:spacing w:after="0" w:line="240" w:lineRule="auto"/>
        <w:rPr>
          <w:rFonts w:ascii="Times New Roman" w:hAnsi="Times New Roman"/>
          <w:b/>
          <w:bCs/>
        </w:rPr>
      </w:pPr>
    </w:p>
    <w:p w14:paraId="34E8EDD8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  <w:b/>
        </w:rPr>
        <w:t>Sunkios alerginės reakcijos</w:t>
      </w:r>
    </w:p>
    <w:p w14:paraId="66F95A2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Jų pasireiškė tik labai mažam skaičiui </w:t>
      </w:r>
      <w:proofErr w:type="spellStart"/>
      <w:r>
        <w:rPr>
          <w:rFonts w:ascii="Times New Roman" w:hAnsi="Times New Roman"/>
        </w:rPr>
        <w:t>Malarone</w:t>
      </w:r>
      <w:proofErr w:type="spellEnd"/>
      <w:r>
        <w:rPr>
          <w:rFonts w:ascii="Times New Roman" w:hAnsi="Times New Roman"/>
        </w:rPr>
        <w:t xml:space="preserve"> vartojančių žmonių, bet tikslus jų dažnis nežinomas. Jų požymiai yra:</w:t>
      </w:r>
    </w:p>
    <w:p w14:paraId="0704461D" w14:textId="77777777" w:rsidR="00772B4B" w:rsidRPr="005C0EFD" w:rsidRDefault="00772B4B" w:rsidP="00772B4B">
      <w:pPr>
        <w:numPr>
          <w:ilvl w:val="2"/>
          <w:numId w:val="8"/>
        </w:numPr>
        <w:spacing w:after="0" w:line="240" w:lineRule="auto"/>
        <w:ind w:left="742" w:hanging="742"/>
        <w:rPr>
          <w:rFonts w:ascii="Times New Roman" w:hAnsi="Times New Roman"/>
        </w:rPr>
      </w:pPr>
      <w:r w:rsidRPr="005C0EFD">
        <w:rPr>
          <w:rFonts w:ascii="Times New Roman" w:hAnsi="Times New Roman"/>
        </w:rPr>
        <w:t>bėrimas ir niežulys</w:t>
      </w:r>
    </w:p>
    <w:p w14:paraId="4A028600" w14:textId="77777777" w:rsidR="00772B4B" w:rsidRPr="005C0EFD" w:rsidRDefault="00772B4B" w:rsidP="00772B4B">
      <w:pPr>
        <w:numPr>
          <w:ilvl w:val="2"/>
          <w:numId w:val="8"/>
        </w:numPr>
        <w:spacing w:after="0" w:line="240" w:lineRule="auto"/>
        <w:ind w:left="742" w:hanging="742"/>
        <w:rPr>
          <w:rFonts w:ascii="Times New Roman" w:hAnsi="Times New Roman"/>
        </w:rPr>
      </w:pPr>
      <w:r w:rsidRPr="005C0EFD">
        <w:rPr>
          <w:rFonts w:ascii="Times New Roman" w:hAnsi="Times New Roman"/>
        </w:rPr>
        <w:t>staigus švokštimas, veržimo pojūtis krūtinėje arba gerklėje, arba pasunkėjęs kvėpavimas</w:t>
      </w:r>
    </w:p>
    <w:p w14:paraId="5DDB8211" w14:textId="77777777" w:rsidR="00772B4B" w:rsidRPr="005C0EFD" w:rsidRDefault="00772B4B" w:rsidP="00772B4B">
      <w:pPr>
        <w:numPr>
          <w:ilvl w:val="2"/>
          <w:numId w:val="8"/>
        </w:numPr>
        <w:spacing w:after="0" w:line="240" w:lineRule="auto"/>
        <w:ind w:left="742" w:hanging="742"/>
        <w:rPr>
          <w:rFonts w:ascii="Times New Roman" w:hAnsi="Times New Roman"/>
        </w:rPr>
      </w:pPr>
      <w:r w:rsidRPr="005C0EFD">
        <w:rPr>
          <w:rFonts w:ascii="Times New Roman" w:hAnsi="Times New Roman"/>
        </w:rPr>
        <w:t>patinę vokai, veidas, lūpos, liežuvis arba kitos kūno dalys.</w:t>
      </w:r>
    </w:p>
    <w:p w14:paraId="4919BEBC" w14:textId="77777777" w:rsidR="00772B4B" w:rsidRPr="005C0EFD" w:rsidRDefault="00772B4B" w:rsidP="00772B4B">
      <w:pPr>
        <w:spacing w:after="0" w:line="240" w:lineRule="auto"/>
        <w:ind w:left="742" w:hanging="742"/>
        <w:rPr>
          <w:rFonts w:ascii="Times New Roman" w:hAnsi="Times New Roman"/>
        </w:rPr>
      </w:pPr>
    </w:p>
    <w:p w14:paraId="7BB71619" w14:textId="77777777" w:rsidR="00772B4B" w:rsidRDefault="00772B4B" w:rsidP="00772B4B">
      <w:pPr>
        <w:keepNext/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Sunkios odos reakcijos</w:t>
      </w:r>
    </w:p>
    <w:p w14:paraId="39D7BB30" w14:textId="77777777" w:rsidR="00772B4B" w:rsidRPr="008148C7" w:rsidRDefault="00772B4B" w:rsidP="00772B4B">
      <w:pPr>
        <w:keepNext/>
        <w:tabs>
          <w:tab w:val="left" w:pos="567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Jų pasireiškė labai mažam skaičiui </w:t>
      </w:r>
      <w:proofErr w:type="spellStart"/>
      <w:r>
        <w:rPr>
          <w:rFonts w:ascii="Times New Roman" w:hAnsi="Times New Roman"/>
        </w:rPr>
        <w:t>Malarone</w:t>
      </w:r>
      <w:proofErr w:type="spellEnd"/>
      <w:r>
        <w:rPr>
          <w:rFonts w:ascii="Times New Roman" w:hAnsi="Times New Roman"/>
        </w:rPr>
        <w:t xml:space="preserve"> vartojančių žmonių, bet tikslus jų dažnis nežinomas. Jų požymiai yra:</w:t>
      </w:r>
    </w:p>
    <w:p w14:paraId="2434EEE4" w14:textId="77777777" w:rsidR="00772B4B" w:rsidRDefault="00772B4B" w:rsidP="00772B4B">
      <w:pPr>
        <w:numPr>
          <w:ilvl w:val="0"/>
          <w:numId w:val="10"/>
        </w:numPr>
        <w:tabs>
          <w:tab w:val="num" w:pos="540"/>
        </w:tabs>
        <w:spacing w:after="0" w:line="240" w:lineRule="auto"/>
        <w:ind w:left="540" w:hanging="540"/>
        <w:rPr>
          <w:rFonts w:ascii="Times New Roman" w:hAnsi="Times New Roman"/>
        </w:rPr>
      </w:pPr>
      <w:r w:rsidRPr="0043421F">
        <w:rPr>
          <w:rFonts w:ascii="Times New Roman" w:hAnsi="Times New Roman"/>
        </w:rPr>
        <w:t>raudon</w:t>
      </w:r>
      <w:r>
        <w:rPr>
          <w:rFonts w:ascii="Times New Roman" w:hAnsi="Times New Roman"/>
        </w:rPr>
        <w:t>os spalvos</w:t>
      </w:r>
      <w:r w:rsidRPr="0043421F">
        <w:rPr>
          <w:rFonts w:ascii="Times New Roman" w:hAnsi="Times New Roman"/>
        </w:rPr>
        <w:t>, neiškilę, taikinio formos arba apval</w:t>
      </w:r>
      <w:r>
        <w:rPr>
          <w:rFonts w:ascii="Times New Roman" w:hAnsi="Times New Roman"/>
        </w:rPr>
        <w:t>io</w:t>
      </w:r>
      <w:r w:rsidRPr="0043421F">
        <w:rPr>
          <w:rFonts w:ascii="Times New Roman" w:hAnsi="Times New Roman"/>
        </w:rPr>
        <w:t xml:space="preserve">s </w:t>
      </w:r>
      <w:r>
        <w:rPr>
          <w:rFonts w:ascii="Times New Roman" w:hAnsi="Times New Roman"/>
        </w:rPr>
        <w:t xml:space="preserve">dėmės </w:t>
      </w:r>
      <w:r w:rsidRPr="0043421F">
        <w:rPr>
          <w:rFonts w:ascii="Times New Roman" w:hAnsi="Times New Roman"/>
        </w:rPr>
        <w:t xml:space="preserve">ant liemens, dažnai su pūslėmis centre, odos lupimasis, opos burnoje, gerklėje, nosyje, </w:t>
      </w:r>
      <w:r>
        <w:rPr>
          <w:rFonts w:ascii="Times New Roman" w:hAnsi="Times New Roman"/>
        </w:rPr>
        <w:t xml:space="preserve">ant </w:t>
      </w:r>
      <w:r w:rsidRPr="0043421F">
        <w:rPr>
          <w:rFonts w:ascii="Times New Roman" w:hAnsi="Times New Roman"/>
        </w:rPr>
        <w:t>lyties organ</w:t>
      </w:r>
      <w:r>
        <w:rPr>
          <w:rFonts w:ascii="Times New Roman" w:hAnsi="Times New Roman"/>
        </w:rPr>
        <w:t>ų</w:t>
      </w:r>
      <w:r w:rsidRPr="0043421F">
        <w:rPr>
          <w:rFonts w:ascii="Times New Roman" w:hAnsi="Times New Roman"/>
        </w:rPr>
        <w:t xml:space="preserve"> ir akyse. </w:t>
      </w:r>
      <w:r>
        <w:rPr>
          <w:rFonts w:ascii="Times New Roman" w:hAnsi="Times New Roman"/>
        </w:rPr>
        <w:t>Prieš pasireiškiant š</w:t>
      </w:r>
      <w:r w:rsidRPr="0043421F">
        <w:rPr>
          <w:rFonts w:ascii="Times New Roman" w:hAnsi="Times New Roman"/>
        </w:rPr>
        <w:t xml:space="preserve">iems </w:t>
      </w:r>
      <w:r>
        <w:rPr>
          <w:rFonts w:ascii="Times New Roman" w:hAnsi="Times New Roman"/>
        </w:rPr>
        <w:t>pavojingie</w:t>
      </w:r>
      <w:r w:rsidRPr="0043421F">
        <w:rPr>
          <w:rFonts w:ascii="Times New Roman" w:hAnsi="Times New Roman"/>
        </w:rPr>
        <w:t>ms odos bėrimams</w:t>
      </w:r>
      <w:r>
        <w:rPr>
          <w:rFonts w:ascii="Times New Roman" w:hAnsi="Times New Roman"/>
        </w:rPr>
        <w:t>,</w:t>
      </w:r>
      <w:r w:rsidRPr="0043421F">
        <w:rPr>
          <w:rFonts w:ascii="Times New Roman" w:hAnsi="Times New Roman"/>
        </w:rPr>
        <w:t xml:space="preserve"> gali pasireikšti karščiavimas ir gripą primenantys simptomai</w:t>
      </w:r>
      <w:r>
        <w:rPr>
          <w:rFonts w:ascii="Times New Roman" w:hAnsi="Times New Roman"/>
        </w:rPr>
        <w:t xml:space="preserve"> (</w:t>
      </w:r>
      <w:proofErr w:type="spellStart"/>
      <w:r w:rsidRPr="008148C7">
        <w:rPr>
          <w:rFonts w:ascii="Times New Roman" w:hAnsi="Times New Roman"/>
          <w:i/>
          <w:iCs/>
        </w:rPr>
        <w:t>Stivenso</w:t>
      </w:r>
      <w:proofErr w:type="spellEnd"/>
      <w:r w:rsidRPr="008148C7">
        <w:rPr>
          <w:rFonts w:ascii="Times New Roman" w:hAnsi="Times New Roman"/>
          <w:i/>
          <w:iCs/>
        </w:rPr>
        <w:t>-Džonsono sindromas</w:t>
      </w:r>
      <w:r>
        <w:rPr>
          <w:rFonts w:ascii="Times New Roman" w:hAnsi="Times New Roman"/>
        </w:rPr>
        <w:t>);</w:t>
      </w:r>
    </w:p>
    <w:p w14:paraId="1DBD5B20" w14:textId="77777777" w:rsidR="00772B4B" w:rsidRPr="001403B5" w:rsidRDefault="00772B4B" w:rsidP="00772B4B">
      <w:pPr>
        <w:numPr>
          <w:ilvl w:val="0"/>
          <w:numId w:val="10"/>
        </w:numPr>
        <w:tabs>
          <w:tab w:val="num" w:pos="540"/>
        </w:tabs>
        <w:spacing w:after="0" w:line="240" w:lineRule="auto"/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iš</w:t>
      </w:r>
      <w:r w:rsidRPr="001403B5">
        <w:rPr>
          <w:rFonts w:ascii="Times New Roman" w:hAnsi="Times New Roman"/>
        </w:rPr>
        <w:t>plitęs bėrimas, aukšta kūno temperatūra ir padidėję limfmazgiai (</w:t>
      </w:r>
      <w:r w:rsidRPr="00AB037B">
        <w:rPr>
          <w:rFonts w:ascii="Times New Roman" w:hAnsi="Times New Roman"/>
          <w:i/>
          <w:iCs/>
        </w:rPr>
        <w:t>DRESS</w:t>
      </w:r>
      <w:r w:rsidRPr="008148C7">
        <w:rPr>
          <w:rFonts w:ascii="Times New Roman" w:hAnsi="Times New Roman"/>
          <w:i/>
          <w:iCs/>
        </w:rPr>
        <w:t xml:space="preserve"> sindromas arba padidėjusio jautrumo vaistui sindromas</w:t>
      </w:r>
      <w:r w:rsidRPr="001403B5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14:paraId="045D9A3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5F2F82B" w14:textId="77777777" w:rsidR="00772B4B" w:rsidRDefault="00772B4B" w:rsidP="00772B4B">
      <w:pPr>
        <w:spacing w:after="0" w:line="240" w:lineRule="auto"/>
        <w:rPr>
          <w:rFonts w:ascii="Times New Roman" w:hAnsi="Times New Roman"/>
          <w:b/>
          <w:bCs/>
        </w:rPr>
      </w:pPr>
      <w:r w:rsidRPr="007B12D7">
        <w:rPr>
          <w:rFonts w:ascii="Times New Roman" w:hAnsi="Times New Roman"/>
          <w:b/>
          <w:bCs/>
        </w:rPr>
        <w:t>Kitos odos reakcijos</w:t>
      </w:r>
    </w:p>
    <w:p w14:paraId="25275394" w14:textId="77777777" w:rsidR="00772B4B" w:rsidRPr="007B12D7" w:rsidRDefault="00772B4B" w:rsidP="00772B4B">
      <w:pPr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Jų pasireiškė labai mažam skaičiui </w:t>
      </w:r>
      <w:proofErr w:type="spellStart"/>
      <w:r>
        <w:rPr>
          <w:rFonts w:ascii="Times New Roman" w:hAnsi="Times New Roman"/>
        </w:rPr>
        <w:t>Malarone</w:t>
      </w:r>
      <w:proofErr w:type="spellEnd"/>
      <w:r>
        <w:rPr>
          <w:rFonts w:ascii="Times New Roman" w:hAnsi="Times New Roman"/>
        </w:rPr>
        <w:t xml:space="preserve"> vartojančių žmonių, bet tikslus jų dažnis nežinomas. Jų požymiai yra:</w:t>
      </w:r>
    </w:p>
    <w:p w14:paraId="70BE12F4" w14:textId="77777777" w:rsidR="00772B4B" w:rsidRPr="005C0EFD" w:rsidRDefault="00772B4B" w:rsidP="00772B4B">
      <w:pPr>
        <w:numPr>
          <w:ilvl w:val="0"/>
          <w:numId w:val="10"/>
        </w:numPr>
        <w:tabs>
          <w:tab w:val="num" w:pos="540"/>
        </w:tabs>
        <w:spacing w:after="0" w:line="240" w:lineRule="auto"/>
        <w:ind w:left="540" w:hanging="540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5C0EFD">
        <w:rPr>
          <w:rFonts w:ascii="Times New Roman" w:hAnsi="Times New Roman"/>
        </w:rPr>
        <w:t>dos bėrimas, kuris gali virsti pūslėmis</w:t>
      </w:r>
      <w:r>
        <w:rPr>
          <w:rFonts w:ascii="Times New Roman" w:hAnsi="Times New Roman"/>
        </w:rPr>
        <w:t xml:space="preserve"> ir</w:t>
      </w:r>
      <w:r w:rsidRPr="005C0EFD">
        <w:rPr>
          <w:rFonts w:ascii="Times New Roman" w:hAnsi="Times New Roman"/>
        </w:rPr>
        <w:t xml:space="preserve"> atrod</w:t>
      </w:r>
      <w:r>
        <w:rPr>
          <w:rFonts w:ascii="Times New Roman" w:hAnsi="Times New Roman"/>
        </w:rPr>
        <w:t>o</w:t>
      </w:r>
      <w:r w:rsidRPr="005C0EF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lyg</w:t>
      </w:r>
      <w:r w:rsidRPr="005C0EFD">
        <w:rPr>
          <w:rFonts w:ascii="Times New Roman" w:hAnsi="Times New Roman"/>
        </w:rPr>
        <w:t xml:space="preserve"> maži taikiniai (centre tamsūs taškai, kuriuos supa blyškesnis plotas su tamsaus žiedo kraštu) (</w:t>
      </w:r>
      <w:r w:rsidRPr="005C0EFD">
        <w:rPr>
          <w:rFonts w:ascii="Times New Roman" w:hAnsi="Times New Roman"/>
          <w:i/>
        </w:rPr>
        <w:t xml:space="preserve">daugiaformė </w:t>
      </w:r>
      <w:proofErr w:type="spellStart"/>
      <w:r w:rsidRPr="005C0EFD">
        <w:rPr>
          <w:rFonts w:ascii="Times New Roman" w:hAnsi="Times New Roman"/>
          <w:i/>
        </w:rPr>
        <w:t>eritema</w:t>
      </w:r>
      <w:proofErr w:type="spellEnd"/>
      <w:r w:rsidRPr="005C0EFD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14:paraId="46EA11B4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CB5F1FF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Dauguma kitų aprašytų šalutini</w:t>
      </w:r>
      <w:r>
        <w:rPr>
          <w:rFonts w:ascii="Times New Roman" w:hAnsi="Times New Roman"/>
        </w:rPr>
        <w:t>o</w:t>
      </w:r>
      <w:r w:rsidRPr="005C0EF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poveikio </w:t>
      </w:r>
      <w:r w:rsidRPr="005C0EFD">
        <w:rPr>
          <w:rFonts w:ascii="Times New Roman" w:hAnsi="Times New Roman"/>
        </w:rPr>
        <w:t>reiškinių buvo nesunkūs ir truko neilgai.</w:t>
      </w:r>
    </w:p>
    <w:p w14:paraId="0B1181A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9A8B2F9" w14:textId="77777777" w:rsidR="00772B4B" w:rsidRDefault="00772B4B" w:rsidP="00772B4B">
      <w:pPr>
        <w:spacing w:after="0" w:line="240" w:lineRule="auto"/>
        <w:rPr>
          <w:rFonts w:ascii="Times New Roman" w:hAnsi="Times New Roman"/>
          <w:b/>
          <w:bCs/>
        </w:rPr>
      </w:pPr>
      <w:r w:rsidRPr="007B12D7">
        <w:rPr>
          <w:rFonts w:ascii="Times New Roman" w:hAnsi="Times New Roman"/>
          <w:b/>
          <w:bCs/>
        </w:rPr>
        <w:t>Kit</w:t>
      </w:r>
      <w:r>
        <w:rPr>
          <w:rFonts w:ascii="Times New Roman" w:hAnsi="Times New Roman"/>
          <w:b/>
          <w:bCs/>
        </w:rPr>
        <w:t>a</w:t>
      </w:r>
      <w:r w:rsidRPr="007B12D7">
        <w:rPr>
          <w:rFonts w:ascii="Times New Roman" w:hAnsi="Times New Roman"/>
          <w:b/>
          <w:bCs/>
        </w:rPr>
        <w:t xml:space="preserve">s </w:t>
      </w:r>
      <w:r w:rsidRPr="005C0EFD">
        <w:rPr>
          <w:rFonts w:ascii="Times New Roman" w:hAnsi="Times New Roman"/>
          <w:b/>
        </w:rPr>
        <w:t>šalutinis poveikis</w:t>
      </w:r>
    </w:p>
    <w:p w14:paraId="17E6CE3B" w14:textId="77777777" w:rsidR="00772B4B" w:rsidRPr="007B12D7" w:rsidRDefault="00772B4B" w:rsidP="00772B4B">
      <w:pPr>
        <w:spacing w:after="0" w:line="240" w:lineRule="auto"/>
        <w:rPr>
          <w:rFonts w:ascii="Times New Roman" w:hAnsi="Times New Roman"/>
          <w:b/>
          <w:bCs/>
        </w:rPr>
      </w:pPr>
    </w:p>
    <w:p w14:paraId="0C8263C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Labai dažn</w:t>
      </w:r>
      <w:r>
        <w:rPr>
          <w:rFonts w:ascii="Times New Roman" w:hAnsi="Times New Roman"/>
          <w:b/>
        </w:rPr>
        <w:t>i</w:t>
      </w:r>
      <w:r w:rsidRPr="005C0EFD">
        <w:rPr>
          <w:rFonts w:ascii="Times New Roman" w:hAnsi="Times New Roman"/>
          <w:b/>
        </w:rPr>
        <w:t xml:space="preserve"> šalutini</w:t>
      </w:r>
      <w:r>
        <w:rPr>
          <w:rFonts w:ascii="Times New Roman" w:hAnsi="Times New Roman"/>
          <w:b/>
        </w:rPr>
        <w:t>o</w:t>
      </w:r>
      <w:r w:rsidRPr="005C0EFD">
        <w:rPr>
          <w:rFonts w:ascii="Times New Roman" w:hAnsi="Times New Roman"/>
          <w:b/>
        </w:rPr>
        <w:t xml:space="preserve"> poveiki</w:t>
      </w:r>
      <w:r>
        <w:rPr>
          <w:rFonts w:ascii="Times New Roman" w:hAnsi="Times New Roman"/>
          <w:b/>
        </w:rPr>
        <w:t>o reiškiniai</w:t>
      </w:r>
    </w:p>
    <w:p w14:paraId="0139D76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30960AA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</w:rPr>
        <w:t xml:space="preserve">Jie gali </w:t>
      </w:r>
      <w:r>
        <w:rPr>
          <w:rFonts w:ascii="Times New Roman" w:hAnsi="Times New Roman"/>
        </w:rPr>
        <w:t>pasireikšti</w:t>
      </w:r>
      <w:r w:rsidRPr="005C0EFD">
        <w:rPr>
          <w:rFonts w:ascii="Times New Roman" w:hAnsi="Times New Roman"/>
        </w:rPr>
        <w:t xml:space="preserve"> </w:t>
      </w:r>
      <w:r w:rsidRPr="007B12D7">
        <w:rPr>
          <w:rFonts w:ascii="Times New Roman" w:hAnsi="Times New Roman"/>
          <w:b/>
          <w:bCs/>
        </w:rPr>
        <w:t xml:space="preserve">ne </w:t>
      </w:r>
      <w:r>
        <w:rPr>
          <w:rFonts w:ascii="Times New Roman" w:hAnsi="Times New Roman"/>
          <w:b/>
        </w:rPr>
        <w:t>rečiau</w:t>
      </w:r>
      <w:r w:rsidRPr="005C0EFD">
        <w:rPr>
          <w:rFonts w:ascii="Times New Roman" w:hAnsi="Times New Roman"/>
          <w:b/>
        </w:rPr>
        <w:t xml:space="preserve"> kaip 1 iš 10</w:t>
      </w:r>
      <w:r>
        <w:rPr>
          <w:rFonts w:ascii="Times New Roman" w:eastAsia="Times New Roman" w:hAnsi="Times New Roman" w:cs="Times New Roman"/>
          <w:b/>
        </w:rPr>
        <w:t> </w:t>
      </w:r>
      <w:r>
        <w:rPr>
          <w:rFonts w:ascii="Times New Roman" w:hAnsi="Times New Roman"/>
          <w:b/>
        </w:rPr>
        <w:t>asmenų:</w:t>
      </w:r>
    </w:p>
    <w:p w14:paraId="39CE0FDC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39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galvos skausmas</w:t>
      </w:r>
      <w:r>
        <w:rPr>
          <w:rFonts w:ascii="Times New Roman" w:hAnsi="Times New Roman"/>
        </w:rPr>
        <w:t>;</w:t>
      </w:r>
    </w:p>
    <w:p w14:paraId="31432F72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39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bloga savijauta (</w:t>
      </w:r>
      <w:r w:rsidRPr="008148C7">
        <w:rPr>
          <w:rFonts w:ascii="Times New Roman" w:hAnsi="Times New Roman"/>
          <w:i/>
          <w:iCs/>
        </w:rPr>
        <w:t>pykinimas</w:t>
      </w:r>
      <w:r w:rsidRPr="005C0EFD">
        <w:rPr>
          <w:rFonts w:ascii="Times New Roman" w:hAnsi="Times New Roman"/>
        </w:rPr>
        <w:t xml:space="preserve"> ir </w:t>
      </w:r>
      <w:r w:rsidRPr="008148C7">
        <w:rPr>
          <w:rFonts w:ascii="Times New Roman" w:hAnsi="Times New Roman"/>
          <w:i/>
          <w:iCs/>
        </w:rPr>
        <w:t>vėmimas</w:t>
      </w:r>
      <w:r w:rsidRPr="005C0EFD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14:paraId="797FF357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39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pilvo skausmas</w:t>
      </w:r>
      <w:r>
        <w:rPr>
          <w:rFonts w:ascii="Times New Roman" w:hAnsi="Times New Roman"/>
        </w:rPr>
        <w:t>;</w:t>
      </w:r>
    </w:p>
    <w:p w14:paraId="3CA74306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397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viduriavimas. </w:t>
      </w:r>
    </w:p>
    <w:p w14:paraId="77C2FEBD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EB39665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Dažn</w:t>
      </w:r>
      <w:r>
        <w:rPr>
          <w:rFonts w:ascii="Times New Roman" w:hAnsi="Times New Roman"/>
          <w:b/>
        </w:rPr>
        <w:t>i</w:t>
      </w:r>
      <w:r w:rsidRPr="005C0EFD">
        <w:rPr>
          <w:rFonts w:ascii="Times New Roman" w:hAnsi="Times New Roman"/>
          <w:b/>
        </w:rPr>
        <w:t xml:space="preserve"> šalutini</w:t>
      </w:r>
      <w:r>
        <w:rPr>
          <w:rFonts w:ascii="Times New Roman" w:hAnsi="Times New Roman"/>
          <w:b/>
        </w:rPr>
        <w:t>o</w:t>
      </w:r>
      <w:r w:rsidRPr="005C0EFD">
        <w:rPr>
          <w:rFonts w:ascii="Times New Roman" w:hAnsi="Times New Roman"/>
          <w:b/>
        </w:rPr>
        <w:t xml:space="preserve"> poveiki</w:t>
      </w:r>
      <w:r>
        <w:rPr>
          <w:rFonts w:ascii="Times New Roman" w:hAnsi="Times New Roman"/>
          <w:b/>
        </w:rPr>
        <w:t>o</w:t>
      </w:r>
      <w:r w:rsidRPr="00FA208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reiškiniai</w:t>
      </w:r>
    </w:p>
    <w:p w14:paraId="1A9D4C6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F87D4BF" w14:textId="77777777" w:rsidR="00772B4B" w:rsidRPr="005C0EFD" w:rsidRDefault="00772B4B" w:rsidP="00772B4B">
      <w:pPr>
        <w:spacing w:after="0" w:line="240" w:lineRule="auto"/>
        <w:ind w:left="28"/>
        <w:rPr>
          <w:rFonts w:ascii="Times New Roman" w:hAnsi="Times New Roman"/>
          <w:b/>
        </w:rPr>
      </w:pPr>
      <w:r w:rsidRPr="005C0EFD">
        <w:rPr>
          <w:rFonts w:ascii="Times New Roman" w:hAnsi="Times New Roman"/>
        </w:rPr>
        <w:t xml:space="preserve">Jie gali </w:t>
      </w:r>
      <w:r>
        <w:rPr>
          <w:rFonts w:ascii="Times New Roman" w:hAnsi="Times New Roman"/>
        </w:rPr>
        <w:t>pasireikšti</w:t>
      </w:r>
      <w:r w:rsidRPr="005C0EFD">
        <w:rPr>
          <w:rFonts w:ascii="Times New Roman" w:hAnsi="Times New Roman"/>
        </w:rPr>
        <w:t xml:space="preserve"> </w:t>
      </w:r>
      <w:r w:rsidRPr="005C0EFD">
        <w:rPr>
          <w:rFonts w:ascii="Times New Roman" w:hAnsi="Times New Roman"/>
          <w:b/>
        </w:rPr>
        <w:t>rečiau kaip 1 iš 10</w:t>
      </w:r>
      <w:r>
        <w:rPr>
          <w:rFonts w:ascii="Times New Roman" w:eastAsia="Times New Roman" w:hAnsi="Times New Roman" w:cs="Times New Roman"/>
          <w:b/>
        </w:rPr>
        <w:t> </w:t>
      </w:r>
      <w:r>
        <w:rPr>
          <w:rFonts w:ascii="Times New Roman" w:hAnsi="Times New Roman"/>
          <w:b/>
        </w:rPr>
        <w:t>asmenų:</w:t>
      </w:r>
    </w:p>
    <w:p w14:paraId="38F95D02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425"/>
        <w:rPr>
          <w:rFonts w:ascii="Times New Roman" w:hAnsi="Times New Roman"/>
        </w:rPr>
      </w:pPr>
      <w:r w:rsidRPr="005C0EFD">
        <w:rPr>
          <w:rFonts w:ascii="Times New Roman" w:hAnsi="Times New Roman"/>
        </w:rPr>
        <w:t>galvos svaigimas</w:t>
      </w:r>
      <w:r>
        <w:rPr>
          <w:rFonts w:ascii="Times New Roman" w:hAnsi="Times New Roman"/>
        </w:rPr>
        <w:t>;</w:t>
      </w:r>
    </w:p>
    <w:p w14:paraId="5171E35A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425"/>
        <w:rPr>
          <w:rFonts w:ascii="Times New Roman" w:hAnsi="Times New Roman"/>
        </w:rPr>
      </w:pPr>
      <w:r w:rsidRPr="005C0EFD">
        <w:rPr>
          <w:rFonts w:ascii="Times New Roman" w:hAnsi="Times New Roman"/>
        </w:rPr>
        <w:t>miego sutrikimai</w:t>
      </w:r>
      <w:r w:rsidRPr="005C0EFD">
        <w:rPr>
          <w:rFonts w:ascii="Times New Roman" w:hAnsi="Times New Roman"/>
          <w:i/>
        </w:rPr>
        <w:t xml:space="preserve"> </w:t>
      </w:r>
      <w:r w:rsidRPr="008148C7">
        <w:rPr>
          <w:rFonts w:ascii="Times New Roman" w:hAnsi="Times New Roman"/>
          <w:iCs/>
        </w:rPr>
        <w:t>(</w:t>
      </w:r>
      <w:r w:rsidRPr="005C0EFD">
        <w:rPr>
          <w:rFonts w:ascii="Times New Roman" w:hAnsi="Times New Roman"/>
          <w:i/>
        </w:rPr>
        <w:t>nemiga</w:t>
      </w:r>
      <w:r w:rsidRPr="008148C7">
        <w:rPr>
          <w:rFonts w:ascii="Times New Roman" w:hAnsi="Times New Roman"/>
          <w:iCs/>
        </w:rPr>
        <w:t>)</w:t>
      </w:r>
      <w:r>
        <w:rPr>
          <w:rFonts w:ascii="Times New Roman" w:hAnsi="Times New Roman"/>
          <w:iCs/>
        </w:rPr>
        <w:t>;</w:t>
      </w:r>
    </w:p>
    <w:p w14:paraId="192BD46E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425"/>
        <w:rPr>
          <w:rFonts w:ascii="Times New Roman" w:hAnsi="Times New Roman"/>
          <w:i/>
        </w:rPr>
      </w:pPr>
      <w:r w:rsidRPr="005C0EFD">
        <w:rPr>
          <w:rFonts w:ascii="Times New Roman" w:hAnsi="Times New Roman"/>
        </w:rPr>
        <w:t>neįprasti sapnai</w:t>
      </w:r>
      <w:r>
        <w:rPr>
          <w:rFonts w:ascii="Times New Roman" w:hAnsi="Times New Roman"/>
        </w:rPr>
        <w:t>;</w:t>
      </w:r>
    </w:p>
    <w:p w14:paraId="4181468B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425"/>
        <w:rPr>
          <w:rFonts w:ascii="Times New Roman" w:hAnsi="Times New Roman"/>
          <w:i/>
        </w:rPr>
      </w:pPr>
      <w:r w:rsidRPr="005C0EFD">
        <w:rPr>
          <w:rFonts w:ascii="Times New Roman" w:hAnsi="Times New Roman"/>
        </w:rPr>
        <w:t>depresija</w:t>
      </w:r>
      <w:r>
        <w:rPr>
          <w:rFonts w:ascii="Times New Roman" w:hAnsi="Times New Roman"/>
        </w:rPr>
        <w:t>;</w:t>
      </w:r>
    </w:p>
    <w:p w14:paraId="177C2062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425"/>
        <w:rPr>
          <w:rFonts w:ascii="Times New Roman" w:hAnsi="Times New Roman"/>
        </w:rPr>
      </w:pPr>
      <w:r w:rsidRPr="005C0EFD">
        <w:rPr>
          <w:rFonts w:ascii="Times New Roman" w:hAnsi="Times New Roman"/>
        </w:rPr>
        <w:t>sumažėjęs apetitas</w:t>
      </w:r>
      <w:r>
        <w:rPr>
          <w:rFonts w:ascii="Times New Roman" w:hAnsi="Times New Roman"/>
        </w:rPr>
        <w:t>;</w:t>
      </w:r>
    </w:p>
    <w:p w14:paraId="0FF319EF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425"/>
        <w:rPr>
          <w:rFonts w:ascii="Times New Roman" w:hAnsi="Times New Roman"/>
        </w:rPr>
      </w:pPr>
      <w:r w:rsidRPr="005C0EFD">
        <w:rPr>
          <w:rFonts w:ascii="Times New Roman" w:hAnsi="Times New Roman"/>
        </w:rPr>
        <w:t>karščiavimas</w:t>
      </w:r>
      <w:r>
        <w:rPr>
          <w:rFonts w:ascii="Times New Roman" w:hAnsi="Times New Roman"/>
        </w:rPr>
        <w:t>;</w:t>
      </w:r>
    </w:p>
    <w:p w14:paraId="7C36A07D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425"/>
        <w:rPr>
          <w:rFonts w:ascii="Times New Roman" w:hAnsi="Times New Roman"/>
        </w:rPr>
      </w:pPr>
      <w:r w:rsidRPr="005C0EFD">
        <w:rPr>
          <w:rFonts w:ascii="Times New Roman" w:hAnsi="Times New Roman"/>
        </w:rPr>
        <w:t>išbėrimas, kuris gali būti niežtintis</w:t>
      </w:r>
      <w:r>
        <w:rPr>
          <w:rFonts w:ascii="Times New Roman" w:hAnsi="Times New Roman"/>
        </w:rPr>
        <w:t>;</w:t>
      </w:r>
    </w:p>
    <w:p w14:paraId="56B7E43A" w14:textId="77777777" w:rsidR="00772B4B" w:rsidRPr="005C0EFD" w:rsidRDefault="00772B4B" w:rsidP="00772B4B">
      <w:pPr>
        <w:numPr>
          <w:ilvl w:val="2"/>
          <w:numId w:val="9"/>
        </w:numPr>
        <w:tabs>
          <w:tab w:val="num" w:pos="0"/>
        </w:tabs>
        <w:spacing w:after="0" w:line="240" w:lineRule="auto"/>
        <w:ind w:left="425" w:hanging="425"/>
        <w:rPr>
          <w:rFonts w:ascii="Times New Roman" w:hAnsi="Times New Roman"/>
        </w:rPr>
      </w:pPr>
      <w:r w:rsidRPr="005C0EFD">
        <w:rPr>
          <w:rFonts w:ascii="Times New Roman" w:hAnsi="Times New Roman"/>
        </w:rPr>
        <w:t>kosulys.</w:t>
      </w:r>
    </w:p>
    <w:p w14:paraId="67BB78FB" w14:textId="77777777" w:rsidR="00772B4B" w:rsidRPr="005C0EFD" w:rsidRDefault="00772B4B" w:rsidP="00772B4B">
      <w:pPr>
        <w:keepNext/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1E1D3550" w14:textId="77777777" w:rsidR="00772B4B" w:rsidRPr="005C0EFD" w:rsidRDefault="00772B4B" w:rsidP="00772B4B">
      <w:pPr>
        <w:keepNext/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Dažn</w:t>
      </w:r>
      <w:r>
        <w:rPr>
          <w:rFonts w:ascii="Times New Roman" w:hAnsi="Times New Roman"/>
        </w:rPr>
        <w:t>i</w:t>
      </w:r>
      <w:r w:rsidRPr="005C0EFD">
        <w:rPr>
          <w:rFonts w:ascii="Times New Roman" w:hAnsi="Times New Roman"/>
        </w:rPr>
        <w:t xml:space="preserve"> šalutini</w:t>
      </w:r>
      <w:r>
        <w:rPr>
          <w:rFonts w:ascii="Times New Roman" w:hAnsi="Times New Roman"/>
        </w:rPr>
        <w:t>o</w:t>
      </w:r>
      <w:r w:rsidRPr="005C0EFD">
        <w:rPr>
          <w:rFonts w:ascii="Times New Roman" w:hAnsi="Times New Roman"/>
        </w:rPr>
        <w:t xml:space="preserve"> poveiki</w:t>
      </w:r>
      <w:r>
        <w:rPr>
          <w:rFonts w:ascii="Times New Roman" w:hAnsi="Times New Roman"/>
        </w:rPr>
        <w:t>o reiškiniai</w:t>
      </w:r>
      <w:r w:rsidRPr="005C0EFD">
        <w:rPr>
          <w:rFonts w:ascii="Times New Roman" w:hAnsi="Times New Roman"/>
        </w:rPr>
        <w:t>, kur</w:t>
      </w:r>
      <w:r>
        <w:rPr>
          <w:rFonts w:ascii="Times New Roman" w:hAnsi="Times New Roman"/>
        </w:rPr>
        <w:t>iuos</w:t>
      </w:r>
      <w:r w:rsidRPr="005C0EFD">
        <w:rPr>
          <w:rFonts w:ascii="Times New Roman" w:hAnsi="Times New Roman"/>
        </w:rPr>
        <w:t xml:space="preserve"> parodo kraujo tyrimai</w:t>
      </w:r>
    </w:p>
    <w:p w14:paraId="619308C4" w14:textId="77777777" w:rsidR="00772B4B" w:rsidRPr="005C0EFD" w:rsidRDefault="00772B4B" w:rsidP="00772B4B">
      <w:pPr>
        <w:numPr>
          <w:ilvl w:val="1"/>
          <w:numId w:val="13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raudonųjų kraujo ląstelių kiekio sumažėjimas </w:t>
      </w:r>
      <w:r w:rsidRPr="008148C7">
        <w:rPr>
          <w:rFonts w:ascii="Times New Roman" w:hAnsi="Times New Roman"/>
          <w:iCs/>
        </w:rPr>
        <w:t>(</w:t>
      </w:r>
      <w:r w:rsidRPr="005C0EFD">
        <w:rPr>
          <w:rFonts w:ascii="Times New Roman" w:hAnsi="Times New Roman"/>
          <w:i/>
        </w:rPr>
        <w:t>anemija</w:t>
      </w:r>
      <w:r w:rsidRPr="008148C7">
        <w:rPr>
          <w:rFonts w:ascii="Times New Roman" w:hAnsi="Times New Roman"/>
          <w:iCs/>
        </w:rPr>
        <w:t>)</w:t>
      </w:r>
      <w:r w:rsidRPr="005C0EFD">
        <w:rPr>
          <w:rFonts w:ascii="Times New Roman" w:hAnsi="Times New Roman"/>
        </w:rPr>
        <w:t>, kuris gali sukelti nuovargį, galvos skausmą ir pasunkėjusį kvėpavimą</w:t>
      </w:r>
      <w:r>
        <w:rPr>
          <w:rFonts w:ascii="Times New Roman" w:hAnsi="Times New Roman"/>
        </w:rPr>
        <w:t>;</w:t>
      </w:r>
    </w:p>
    <w:p w14:paraId="60C424B6" w14:textId="77777777" w:rsidR="00772B4B" w:rsidRPr="005C0EFD" w:rsidRDefault="00772B4B" w:rsidP="00772B4B">
      <w:pPr>
        <w:numPr>
          <w:ilvl w:val="1"/>
          <w:numId w:val="14"/>
        </w:numPr>
        <w:spacing w:after="0" w:line="240" w:lineRule="auto"/>
        <w:ind w:left="357" w:hanging="357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baltųjų kraujo ląstelių kiekio sumažėjimas </w:t>
      </w:r>
      <w:r w:rsidRPr="008148C7">
        <w:rPr>
          <w:rFonts w:ascii="Times New Roman" w:hAnsi="Times New Roman"/>
          <w:iCs/>
        </w:rPr>
        <w:t>(</w:t>
      </w:r>
      <w:proofErr w:type="spellStart"/>
      <w:r w:rsidRPr="005C0EFD">
        <w:rPr>
          <w:rFonts w:ascii="Times New Roman" w:hAnsi="Times New Roman"/>
          <w:i/>
        </w:rPr>
        <w:t>neutropenija</w:t>
      </w:r>
      <w:proofErr w:type="spellEnd"/>
      <w:r w:rsidRPr="008148C7">
        <w:rPr>
          <w:rFonts w:ascii="Times New Roman" w:hAnsi="Times New Roman"/>
          <w:iCs/>
        </w:rPr>
        <w:t>)</w:t>
      </w:r>
      <w:r w:rsidRPr="005C0EFD">
        <w:rPr>
          <w:rFonts w:ascii="Times New Roman" w:hAnsi="Times New Roman"/>
          <w:i/>
        </w:rPr>
        <w:t xml:space="preserve">, </w:t>
      </w:r>
      <w:r w:rsidRPr="005C0EFD">
        <w:rPr>
          <w:rFonts w:ascii="Times New Roman" w:hAnsi="Times New Roman"/>
        </w:rPr>
        <w:t>dėl ko galite tapti imlesni infekcijoms</w:t>
      </w:r>
      <w:r>
        <w:rPr>
          <w:rFonts w:ascii="Times New Roman" w:hAnsi="Times New Roman"/>
        </w:rPr>
        <w:t>;</w:t>
      </w:r>
    </w:p>
    <w:p w14:paraId="5FC14E54" w14:textId="77777777" w:rsidR="00772B4B" w:rsidRPr="005C0EFD" w:rsidRDefault="00772B4B" w:rsidP="00772B4B">
      <w:pPr>
        <w:numPr>
          <w:ilvl w:val="0"/>
          <w:numId w:val="11"/>
        </w:numPr>
        <w:spacing w:after="0" w:line="240" w:lineRule="auto"/>
        <w:ind w:left="357" w:hanging="357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mažas natrio kiekis kraujyje </w:t>
      </w:r>
      <w:r w:rsidRPr="008148C7">
        <w:rPr>
          <w:rFonts w:ascii="Times New Roman" w:hAnsi="Times New Roman"/>
          <w:iCs/>
        </w:rPr>
        <w:t>(</w:t>
      </w:r>
      <w:proofErr w:type="spellStart"/>
      <w:r w:rsidRPr="005C0EFD">
        <w:rPr>
          <w:rFonts w:ascii="Times New Roman" w:hAnsi="Times New Roman"/>
          <w:i/>
        </w:rPr>
        <w:t>hiponatremija</w:t>
      </w:r>
      <w:proofErr w:type="spellEnd"/>
      <w:r w:rsidRPr="008148C7">
        <w:rPr>
          <w:rFonts w:ascii="Times New Roman" w:hAnsi="Times New Roman"/>
          <w:iCs/>
        </w:rPr>
        <w:t>)</w:t>
      </w:r>
      <w:r>
        <w:rPr>
          <w:rFonts w:ascii="Times New Roman" w:hAnsi="Times New Roman"/>
          <w:iCs/>
        </w:rPr>
        <w:t>;</w:t>
      </w:r>
    </w:p>
    <w:p w14:paraId="15E6E228" w14:textId="77777777" w:rsidR="00772B4B" w:rsidRPr="005C0EFD" w:rsidRDefault="00772B4B" w:rsidP="00772B4B">
      <w:pPr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kepenų fermentų koncentracijos padidėjimas.</w:t>
      </w:r>
    </w:p>
    <w:p w14:paraId="557ED2C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D67EEC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Nedažn</w:t>
      </w:r>
      <w:r>
        <w:rPr>
          <w:rFonts w:ascii="Times New Roman" w:hAnsi="Times New Roman"/>
          <w:b/>
        </w:rPr>
        <w:t>i</w:t>
      </w:r>
      <w:r w:rsidRPr="005C0EFD">
        <w:rPr>
          <w:rFonts w:ascii="Times New Roman" w:hAnsi="Times New Roman"/>
          <w:b/>
        </w:rPr>
        <w:t xml:space="preserve"> šalutini</w:t>
      </w:r>
      <w:r>
        <w:rPr>
          <w:rFonts w:ascii="Times New Roman" w:hAnsi="Times New Roman"/>
          <w:b/>
        </w:rPr>
        <w:t>o</w:t>
      </w:r>
      <w:r w:rsidRPr="005C0EFD">
        <w:rPr>
          <w:rFonts w:ascii="Times New Roman" w:hAnsi="Times New Roman"/>
          <w:b/>
        </w:rPr>
        <w:t xml:space="preserve"> poveiki</w:t>
      </w:r>
      <w:r>
        <w:rPr>
          <w:rFonts w:ascii="Times New Roman" w:hAnsi="Times New Roman"/>
          <w:b/>
        </w:rPr>
        <w:t>o</w:t>
      </w:r>
      <w:r w:rsidRPr="00FA208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reiškiniai</w:t>
      </w:r>
    </w:p>
    <w:p w14:paraId="173F6E9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782F9F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</w:rPr>
        <w:t xml:space="preserve">Jie gali </w:t>
      </w:r>
      <w:r>
        <w:rPr>
          <w:rFonts w:ascii="Times New Roman" w:hAnsi="Times New Roman"/>
        </w:rPr>
        <w:t>pasireikšti</w:t>
      </w:r>
      <w:r w:rsidRPr="005C0EFD">
        <w:rPr>
          <w:rFonts w:ascii="Times New Roman" w:hAnsi="Times New Roman"/>
        </w:rPr>
        <w:t xml:space="preserve"> </w:t>
      </w:r>
      <w:r w:rsidRPr="005C0EFD">
        <w:rPr>
          <w:rFonts w:ascii="Times New Roman" w:hAnsi="Times New Roman"/>
          <w:b/>
        </w:rPr>
        <w:t>rečiau kaip 1 iš 100</w:t>
      </w:r>
      <w:r>
        <w:rPr>
          <w:rFonts w:ascii="Times New Roman" w:eastAsia="Times New Roman" w:hAnsi="Times New Roman" w:cs="Times New Roman"/>
          <w:b/>
        </w:rPr>
        <w:t> </w:t>
      </w:r>
      <w:r>
        <w:rPr>
          <w:rFonts w:ascii="Times New Roman" w:hAnsi="Times New Roman"/>
          <w:b/>
        </w:rPr>
        <w:t>asmenų:</w:t>
      </w:r>
    </w:p>
    <w:p w14:paraId="76BC4168" w14:textId="77777777" w:rsidR="00772B4B" w:rsidRPr="005C0EFD" w:rsidRDefault="00772B4B" w:rsidP="00772B4B">
      <w:pPr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nerimas</w:t>
      </w:r>
      <w:r>
        <w:rPr>
          <w:rFonts w:ascii="Times New Roman" w:hAnsi="Times New Roman"/>
        </w:rPr>
        <w:t>;</w:t>
      </w:r>
    </w:p>
    <w:p w14:paraId="2F263A7A" w14:textId="77777777" w:rsidR="00772B4B" w:rsidRPr="005C0EFD" w:rsidRDefault="00772B4B" w:rsidP="00772B4B">
      <w:pPr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/>
          <w:i/>
        </w:rPr>
      </w:pPr>
      <w:r w:rsidRPr="005C0EFD">
        <w:rPr>
          <w:rFonts w:ascii="Times New Roman" w:hAnsi="Times New Roman"/>
        </w:rPr>
        <w:t>neįprastas širdies plakimo pojūtis (</w:t>
      </w:r>
      <w:proofErr w:type="spellStart"/>
      <w:r w:rsidRPr="005C0EFD">
        <w:rPr>
          <w:rFonts w:ascii="Times New Roman" w:hAnsi="Times New Roman"/>
          <w:i/>
        </w:rPr>
        <w:t>palpitacijos</w:t>
      </w:r>
      <w:proofErr w:type="spellEnd"/>
      <w:r w:rsidRPr="008148C7">
        <w:rPr>
          <w:rFonts w:ascii="Times New Roman" w:hAnsi="Times New Roman"/>
          <w:iCs/>
        </w:rPr>
        <w:t>)</w:t>
      </w:r>
      <w:r>
        <w:rPr>
          <w:rFonts w:ascii="Times New Roman" w:hAnsi="Times New Roman"/>
          <w:iCs/>
        </w:rPr>
        <w:t>;</w:t>
      </w:r>
    </w:p>
    <w:p w14:paraId="689E325C" w14:textId="77777777" w:rsidR="00772B4B" w:rsidRPr="005C0EFD" w:rsidRDefault="00772B4B" w:rsidP="00772B4B">
      <w:pPr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burnos patinimas ir paraudimas</w:t>
      </w:r>
      <w:r>
        <w:rPr>
          <w:rFonts w:ascii="Times New Roman" w:hAnsi="Times New Roman"/>
        </w:rPr>
        <w:t>;</w:t>
      </w:r>
    </w:p>
    <w:p w14:paraId="17FEDDAC" w14:textId="77777777" w:rsidR="00772B4B" w:rsidRPr="005C0EFD" w:rsidRDefault="00772B4B" w:rsidP="00772B4B">
      <w:pPr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plaukų slinkimas</w:t>
      </w:r>
      <w:r>
        <w:rPr>
          <w:rFonts w:ascii="Times New Roman" w:hAnsi="Times New Roman"/>
        </w:rPr>
        <w:t>;</w:t>
      </w:r>
    </w:p>
    <w:p w14:paraId="278AD8B1" w14:textId="77777777" w:rsidR="00772B4B" w:rsidRPr="005C0EFD" w:rsidRDefault="00772B4B" w:rsidP="00772B4B">
      <w:pPr>
        <w:numPr>
          <w:ilvl w:val="0"/>
          <w:numId w:val="12"/>
        </w:numPr>
        <w:spacing w:after="0" w:line="240" w:lineRule="auto"/>
        <w:ind w:left="357" w:hanging="35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niežulys, nelygus odos išbėrimas (dilgėlinė).</w:t>
      </w:r>
    </w:p>
    <w:p w14:paraId="14A7C38A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3053252" w14:textId="77777777" w:rsidR="00772B4B" w:rsidRPr="005C0EFD" w:rsidRDefault="00772B4B" w:rsidP="00772B4B">
      <w:pPr>
        <w:spacing w:after="0" w:line="240" w:lineRule="auto"/>
        <w:ind w:left="28"/>
        <w:rPr>
          <w:rFonts w:ascii="Times New Roman" w:hAnsi="Times New Roman"/>
        </w:rPr>
      </w:pPr>
      <w:r w:rsidRPr="005C0EFD">
        <w:rPr>
          <w:rFonts w:ascii="Times New Roman" w:hAnsi="Times New Roman"/>
        </w:rPr>
        <w:t>Nedažn</w:t>
      </w:r>
      <w:r>
        <w:rPr>
          <w:rFonts w:ascii="Times New Roman" w:hAnsi="Times New Roman"/>
        </w:rPr>
        <w:t>i</w:t>
      </w:r>
      <w:r w:rsidRPr="005C0EFD">
        <w:rPr>
          <w:rFonts w:ascii="Times New Roman" w:hAnsi="Times New Roman"/>
        </w:rPr>
        <w:t xml:space="preserve"> šalutini</w:t>
      </w:r>
      <w:r>
        <w:rPr>
          <w:rFonts w:ascii="Times New Roman" w:hAnsi="Times New Roman"/>
        </w:rPr>
        <w:t>o</w:t>
      </w:r>
      <w:r w:rsidRPr="005C0EFD">
        <w:rPr>
          <w:rFonts w:ascii="Times New Roman" w:hAnsi="Times New Roman"/>
        </w:rPr>
        <w:t xml:space="preserve"> poveiki</w:t>
      </w:r>
      <w:r>
        <w:rPr>
          <w:rFonts w:ascii="Times New Roman" w:hAnsi="Times New Roman"/>
        </w:rPr>
        <w:t>o reiškiniai</w:t>
      </w:r>
      <w:r w:rsidRPr="005C0EFD">
        <w:rPr>
          <w:rFonts w:ascii="Times New Roman" w:hAnsi="Times New Roman"/>
        </w:rPr>
        <w:t>, kur</w:t>
      </w:r>
      <w:r>
        <w:rPr>
          <w:rFonts w:ascii="Times New Roman" w:hAnsi="Times New Roman"/>
        </w:rPr>
        <w:t>iuos</w:t>
      </w:r>
      <w:r w:rsidRPr="005C0EFD">
        <w:rPr>
          <w:rFonts w:ascii="Times New Roman" w:hAnsi="Times New Roman"/>
        </w:rPr>
        <w:t xml:space="preserve"> parodo kraujo tyrimai:</w:t>
      </w:r>
    </w:p>
    <w:p w14:paraId="79681534" w14:textId="77777777" w:rsidR="00772B4B" w:rsidRPr="005C0EFD" w:rsidRDefault="00772B4B" w:rsidP="00772B4B">
      <w:pPr>
        <w:spacing w:after="0" w:line="240" w:lineRule="auto"/>
        <w:ind w:left="28"/>
        <w:rPr>
          <w:rFonts w:ascii="Times New Roman" w:hAnsi="Times New Roman"/>
        </w:rPr>
      </w:pPr>
    </w:p>
    <w:p w14:paraId="29026C8C" w14:textId="77777777" w:rsidR="00772B4B" w:rsidRPr="005C0EFD" w:rsidRDefault="00772B4B" w:rsidP="00772B4B">
      <w:pPr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</w:rPr>
        <w:t>amilazės</w:t>
      </w:r>
      <w:proofErr w:type="spellEnd"/>
      <w:r w:rsidRPr="005C0EFD">
        <w:rPr>
          <w:rFonts w:ascii="Times New Roman" w:hAnsi="Times New Roman"/>
        </w:rPr>
        <w:t xml:space="preserve"> </w:t>
      </w:r>
      <w:r w:rsidRPr="007B12D7">
        <w:rPr>
          <w:rFonts w:ascii="Times New Roman" w:hAnsi="Times New Roman"/>
          <w:iCs/>
        </w:rPr>
        <w:t>(</w:t>
      </w:r>
      <w:r w:rsidRPr="005C0EFD">
        <w:rPr>
          <w:rFonts w:ascii="Times New Roman" w:hAnsi="Times New Roman"/>
          <w:i/>
        </w:rPr>
        <w:t>ferment</w:t>
      </w:r>
      <w:r>
        <w:rPr>
          <w:rFonts w:ascii="Times New Roman" w:hAnsi="Times New Roman"/>
          <w:i/>
        </w:rPr>
        <w:t>o</w:t>
      </w:r>
      <w:r w:rsidRPr="005C0EFD">
        <w:rPr>
          <w:rFonts w:ascii="Times New Roman" w:hAnsi="Times New Roman"/>
          <w:i/>
        </w:rPr>
        <w:t>, gaminam</w:t>
      </w:r>
      <w:r>
        <w:rPr>
          <w:rFonts w:ascii="Times New Roman" w:hAnsi="Times New Roman"/>
          <w:i/>
        </w:rPr>
        <w:t>o</w:t>
      </w:r>
      <w:r w:rsidRPr="005C0EFD">
        <w:rPr>
          <w:rFonts w:ascii="Times New Roman" w:hAnsi="Times New Roman"/>
          <w:i/>
        </w:rPr>
        <w:t xml:space="preserve"> kasoje</w:t>
      </w:r>
      <w:r w:rsidRPr="007B12D7">
        <w:rPr>
          <w:rFonts w:ascii="Times New Roman" w:hAnsi="Times New Roman"/>
          <w:iCs/>
        </w:rPr>
        <w:t>)</w:t>
      </w:r>
      <w:r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</w:rPr>
        <w:t>aktyvumo</w:t>
      </w:r>
      <w:r w:rsidRPr="005C0EFD">
        <w:rPr>
          <w:rFonts w:ascii="Times New Roman" w:hAnsi="Times New Roman"/>
        </w:rPr>
        <w:t xml:space="preserve"> padidėjimas</w:t>
      </w:r>
      <w:r w:rsidRPr="005C0EFD">
        <w:rPr>
          <w:rFonts w:ascii="Times New Roman" w:hAnsi="Times New Roman"/>
          <w:i/>
        </w:rPr>
        <w:t>.</w:t>
      </w:r>
    </w:p>
    <w:p w14:paraId="5D0AFC9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98A175D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Ret</w:t>
      </w:r>
      <w:r>
        <w:rPr>
          <w:rFonts w:ascii="Times New Roman" w:hAnsi="Times New Roman"/>
          <w:b/>
        </w:rPr>
        <w:t>i</w:t>
      </w:r>
      <w:r w:rsidRPr="005C0EFD">
        <w:rPr>
          <w:rFonts w:ascii="Times New Roman" w:hAnsi="Times New Roman"/>
          <w:b/>
        </w:rPr>
        <w:t xml:space="preserve"> šalutini</w:t>
      </w:r>
      <w:r>
        <w:rPr>
          <w:rFonts w:ascii="Times New Roman" w:hAnsi="Times New Roman"/>
          <w:b/>
        </w:rPr>
        <w:t>o</w:t>
      </w:r>
      <w:r w:rsidRPr="005C0EFD">
        <w:rPr>
          <w:rFonts w:ascii="Times New Roman" w:hAnsi="Times New Roman"/>
          <w:b/>
        </w:rPr>
        <w:t xml:space="preserve"> poveiki</w:t>
      </w:r>
      <w:r>
        <w:rPr>
          <w:rFonts w:ascii="Times New Roman" w:hAnsi="Times New Roman"/>
          <w:b/>
        </w:rPr>
        <w:t>o</w:t>
      </w:r>
      <w:r w:rsidRPr="00FA208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reiškiniai</w:t>
      </w:r>
    </w:p>
    <w:p w14:paraId="11AEF5B9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01570C2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Jie gali </w:t>
      </w:r>
      <w:r>
        <w:rPr>
          <w:rFonts w:ascii="Times New Roman" w:hAnsi="Times New Roman"/>
        </w:rPr>
        <w:t>pasireikšti</w:t>
      </w:r>
      <w:r w:rsidRPr="005C0EFD">
        <w:rPr>
          <w:rFonts w:ascii="Times New Roman" w:hAnsi="Times New Roman"/>
        </w:rPr>
        <w:t xml:space="preserve"> </w:t>
      </w:r>
      <w:r w:rsidRPr="005C0EFD">
        <w:rPr>
          <w:rFonts w:ascii="Times New Roman" w:hAnsi="Times New Roman"/>
          <w:b/>
        </w:rPr>
        <w:t xml:space="preserve">rečiau kaip 1 iš </w:t>
      </w:r>
      <w:r w:rsidRPr="00F251E4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 </w:t>
      </w:r>
      <w:r w:rsidRPr="00F251E4">
        <w:rPr>
          <w:rFonts w:ascii="Times New Roman" w:eastAsia="Times New Roman" w:hAnsi="Times New Roman" w:cs="Times New Roman"/>
          <w:b/>
        </w:rPr>
        <w:t>000</w:t>
      </w:r>
      <w:r>
        <w:rPr>
          <w:rFonts w:ascii="Times New Roman" w:hAnsi="Times New Roman"/>
          <w:b/>
        </w:rPr>
        <w:t>asmenų:</w:t>
      </w:r>
    </w:p>
    <w:p w14:paraId="51937EF1" w14:textId="77777777" w:rsidR="00772B4B" w:rsidRPr="005C0EFD" w:rsidRDefault="00772B4B" w:rsidP="00772B4B">
      <w:pPr>
        <w:numPr>
          <w:ilvl w:val="0"/>
          <w:numId w:val="12"/>
        </w:num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matymas ar girdėjimas to, ko nėra (</w:t>
      </w:r>
      <w:r w:rsidRPr="005C0EFD">
        <w:rPr>
          <w:rFonts w:ascii="Times New Roman" w:hAnsi="Times New Roman"/>
          <w:i/>
        </w:rPr>
        <w:t>haliucinacijos</w:t>
      </w:r>
      <w:r w:rsidRPr="005C0EFD">
        <w:rPr>
          <w:rFonts w:ascii="Times New Roman" w:hAnsi="Times New Roman"/>
        </w:rPr>
        <w:t>).</w:t>
      </w:r>
    </w:p>
    <w:p w14:paraId="2279D3CC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36BEFDF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Nežinomi š</w:t>
      </w:r>
      <w:r w:rsidRPr="007B12D7">
        <w:rPr>
          <w:rFonts w:ascii="Times New Roman" w:hAnsi="Times New Roman"/>
          <w:b/>
        </w:rPr>
        <w:t>alutinio poveikio reiškiniai</w:t>
      </w:r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 xml:space="preserve">dažnis </w:t>
      </w:r>
      <w:r w:rsidRPr="007B12D7">
        <w:rPr>
          <w:rFonts w:ascii="Times New Roman" w:hAnsi="Times New Roman"/>
        </w:rPr>
        <w:t>negali būti apskaičiuotas pagal turimus duomenis</w:t>
      </w:r>
      <w:r>
        <w:rPr>
          <w:rFonts w:ascii="Times New Roman" w:hAnsi="Times New Roman"/>
        </w:rPr>
        <w:t>.</w:t>
      </w:r>
    </w:p>
    <w:p w14:paraId="5821EA29" w14:textId="77777777" w:rsidR="00772B4B" w:rsidRPr="005C0EFD" w:rsidRDefault="00772B4B" w:rsidP="00772B4B">
      <w:pPr>
        <w:keepNext/>
        <w:spacing w:after="0" w:line="240" w:lineRule="auto"/>
        <w:rPr>
          <w:rFonts w:ascii="Times New Roman" w:hAnsi="Times New Roman"/>
        </w:rPr>
      </w:pPr>
    </w:p>
    <w:p w14:paraId="28210348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kepenų uždegimas (</w:t>
      </w:r>
      <w:r w:rsidRPr="005C0EFD">
        <w:rPr>
          <w:rFonts w:ascii="Times New Roman" w:hAnsi="Times New Roman"/>
          <w:i/>
        </w:rPr>
        <w:t>hepatitas</w:t>
      </w:r>
      <w:r w:rsidRPr="005C0EFD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14:paraId="1587B993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tulžies latakų užsikimšimas (</w:t>
      </w:r>
      <w:proofErr w:type="spellStart"/>
      <w:r w:rsidRPr="005C0EFD">
        <w:rPr>
          <w:rFonts w:ascii="Times New Roman" w:hAnsi="Times New Roman"/>
          <w:i/>
        </w:rPr>
        <w:t>cholestazė</w:t>
      </w:r>
      <w:proofErr w:type="spellEnd"/>
      <w:r w:rsidRPr="005C0EFD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14:paraId="12E6FCC5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pagreitėjęs širdies plakimas (</w:t>
      </w:r>
      <w:r w:rsidRPr="005C0EFD">
        <w:rPr>
          <w:rFonts w:ascii="Times New Roman" w:hAnsi="Times New Roman"/>
          <w:i/>
        </w:rPr>
        <w:t>tachikardija</w:t>
      </w:r>
      <w:r w:rsidRPr="005C0EFD">
        <w:rPr>
          <w:rFonts w:ascii="Times New Roman" w:hAnsi="Times New Roman"/>
        </w:rPr>
        <w:t>)</w:t>
      </w:r>
      <w:r>
        <w:rPr>
          <w:rFonts w:ascii="Times New Roman" w:hAnsi="Times New Roman"/>
        </w:rPr>
        <w:t>;</w:t>
      </w:r>
    </w:p>
    <w:p w14:paraId="427BC62B" w14:textId="77777777" w:rsidR="00772B4B" w:rsidRPr="005C0EFD" w:rsidRDefault="00772B4B" w:rsidP="00772B4B">
      <w:pPr>
        <w:numPr>
          <w:ilvl w:val="5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kraujagyslių uždegimas (</w:t>
      </w:r>
      <w:proofErr w:type="spellStart"/>
      <w:r w:rsidRPr="005C0EFD">
        <w:rPr>
          <w:rFonts w:ascii="Times New Roman" w:hAnsi="Times New Roman"/>
          <w:i/>
        </w:rPr>
        <w:t>vaskulitas</w:t>
      </w:r>
      <w:proofErr w:type="spellEnd"/>
      <w:r w:rsidRPr="005C0EFD">
        <w:rPr>
          <w:rFonts w:ascii="Times New Roman" w:hAnsi="Times New Roman"/>
        </w:rPr>
        <w:t>), kuris matomas kaip raudoni ar purpuriniai iškilę mazgeliai odoje, bet gali pažeisti ir kitas kūno dalis</w:t>
      </w:r>
      <w:r>
        <w:rPr>
          <w:rFonts w:ascii="Times New Roman" w:hAnsi="Times New Roman"/>
        </w:rPr>
        <w:t>;</w:t>
      </w:r>
    </w:p>
    <w:p w14:paraId="216E26BB" w14:textId="77777777" w:rsidR="00772B4B" w:rsidRPr="005C0EFD" w:rsidRDefault="00772B4B" w:rsidP="00772B4B">
      <w:pPr>
        <w:numPr>
          <w:ilvl w:val="5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traukuliai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  <w:i/>
          <w:iCs/>
        </w:rPr>
        <w:t>priepuoliai</w:t>
      </w:r>
      <w:r>
        <w:rPr>
          <w:rFonts w:ascii="Times New Roman" w:hAnsi="Times New Roman"/>
        </w:rPr>
        <w:t>);</w:t>
      </w:r>
    </w:p>
    <w:p w14:paraId="19D095E0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panikos priepuoliai ir </w:t>
      </w:r>
      <w:proofErr w:type="spellStart"/>
      <w:r w:rsidRPr="005C0EFD">
        <w:rPr>
          <w:rFonts w:ascii="Times New Roman" w:hAnsi="Times New Roman"/>
        </w:rPr>
        <w:t>verksmingumas</w:t>
      </w:r>
      <w:proofErr w:type="spellEnd"/>
      <w:r>
        <w:rPr>
          <w:rFonts w:ascii="Times New Roman" w:hAnsi="Times New Roman"/>
        </w:rPr>
        <w:t>;</w:t>
      </w:r>
    </w:p>
    <w:p w14:paraId="72125FDB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košmarai</w:t>
      </w:r>
      <w:r>
        <w:rPr>
          <w:rFonts w:ascii="Times New Roman" w:hAnsi="Times New Roman"/>
        </w:rPr>
        <w:t>;</w:t>
      </w:r>
    </w:p>
    <w:p w14:paraId="45F43837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sunkios psichinės sveikatos problemos, dėl kurių asmuo praranda ryšį su tikrove ir negali aiškiai galvoti bei spręsti</w:t>
      </w:r>
      <w:r>
        <w:rPr>
          <w:rFonts w:ascii="Times New Roman" w:hAnsi="Times New Roman"/>
        </w:rPr>
        <w:t>;</w:t>
      </w:r>
    </w:p>
    <w:p w14:paraId="451D5FEF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</w:rPr>
        <w:t>nevirškinimas</w:t>
      </w:r>
      <w:proofErr w:type="spellEnd"/>
      <w:r>
        <w:rPr>
          <w:rFonts w:ascii="Times New Roman" w:hAnsi="Times New Roman"/>
        </w:rPr>
        <w:t>;</w:t>
      </w:r>
    </w:p>
    <w:p w14:paraId="12F63862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opos burnoje</w:t>
      </w:r>
      <w:r>
        <w:rPr>
          <w:rFonts w:ascii="Times New Roman" w:hAnsi="Times New Roman"/>
        </w:rPr>
        <w:t>;</w:t>
      </w:r>
    </w:p>
    <w:p w14:paraId="0ADDB1F1" w14:textId="77777777" w:rsidR="00772B4B" w:rsidRPr="005C0EFD" w:rsidRDefault="00772B4B" w:rsidP="00772B4B">
      <w:pPr>
        <w:numPr>
          <w:ilvl w:val="4"/>
          <w:numId w:val="9"/>
        </w:numPr>
        <w:tabs>
          <w:tab w:val="left" w:pos="360"/>
          <w:tab w:val="num" w:pos="426"/>
        </w:tabs>
        <w:spacing w:after="0" w:line="240" w:lineRule="auto"/>
        <w:ind w:left="360"/>
        <w:rPr>
          <w:rFonts w:ascii="Times New Roman" w:hAnsi="Times New Roman"/>
        </w:rPr>
      </w:pPr>
      <w:r w:rsidRPr="005C0EFD">
        <w:rPr>
          <w:rFonts w:ascii="Times New Roman" w:hAnsi="Times New Roman"/>
        </w:rPr>
        <w:t>padidėjęs odos jautrumas saulės šviesai.</w:t>
      </w:r>
    </w:p>
    <w:p w14:paraId="76000FB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B67BCEA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B27F42">
        <w:rPr>
          <w:rFonts w:ascii="Times New Roman" w:hAnsi="Times New Roman"/>
        </w:rPr>
        <w:t>Nežinomas šalutinis poveikis,</w:t>
      </w:r>
      <w:r w:rsidRPr="005C0EFD">
        <w:rPr>
          <w:rFonts w:ascii="Times New Roman" w:hAnsi="Times New Roman"/>
        </w:rPr>
        <w:t xml:space="preserve"> kurį parodo kraujo tyrimai:</w:t>
      </w:r>
    </w:p>
    <w:p w14:paraId="55C74A54" w14:textId="77777777" w:rsidR="00772B4B" w:rsidRPr="005C0EFD" w:rsidRDefault="00772B4B" w:rsidP="00772B4B">
      <w:pPr>
        <w:numPr>
          <w:ilvl w:val="0"/>
          <w:numId w:val="15"/>
        </w:numPr>
        <w:tabs>
          <w:tab w:val="num" w:pos="426"/>
        </w:tabs>
        <w:spacing w:after="0" w:line="240" w:lineRule="auto"/>
        <w:ind w:left="426" w:hanging="426"/>
        <w:rPr>
          <w:rFonts w:ascii="Times New Roman" w:hAnsi="Times New Roman"/>
        </w:rPr>
      </w:pPr>
      <w:r w:rsidRPr="005C0EFD">
        <w:rPr>
          <w:rFonts w:ascii="Times New Roman" w:hAnsi="Times New Roman"/>
        </w:rPr>
        <w:t>Visų tipų kraujo ląstelių sumažėjimas (</w:t>
      </w:r>
      <w:proofErr w:type="spellStart"/>
      <w:r w:rsidRPr="005C0EFD">
        <w:rPr>
          <w:rFonts w:ascii="Times New Roman" w:hAnsi="Times New Roman"/>
          <w:i/>
        </w:rPr>
        <w:t>pancitopenija</w:t>
      </w:r>
      <w:proofErr w:type="spellEnd"/>
      <w:r w:rsidRPr="005C0EFD">
        <w:rPr>
          <w:rFonts w:ascii="Times New Roman" w:hAnsi="Times New Roman"/>
        </w:rPr>
        <w:t>).</w:t>
      </w:r>
    </w:p>
    <w:p w14:paraId="597B52F4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B2A3DB2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Pranešimas apie šalutinį poveikį</w:t>
      </w:r>
    </w:p>
    <w:p w14:paraId="4E8DB473" w14:textId="77777777" w:rsidR="00772B4B" w:rsidRPr="005C0EFD" w:rsidRDefault="00772B4B" w:rsidP="00772B4B">
      <w:pPr>
        <w:tabs>
          <w:tab w:val="left" w:pos="567"/>
        </w:tabs>
        <w:spacing w:after="0" w:line="260" w:lineRule="exact"/>
        <w:ind w:right="-449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Jeigu pasireiškė šalutinis poveikis, įskaitant šiame lapelyje nenurodytą, pasakykite gydytojui arba vaistininkui. </w:t>
      </w:r>
      <w:r>
        <w:rPr>
          <w:rFonts w:ascii="Times New Roman" w:hAnsi="Times New Roman"/>
        </w:rPr>
        <w:t>Pranešimą a</w:t>
      </w:r>
      <w:r w:rsidRPr="005C0EFD">
        <w:rPr>
          <w:rFonts w:ascii="Times New Roman" w:hAnsi="Times New Roman"/>
        </w:rPr>
        <w:t xml:space="preserve">pie šalutinį poveikį galite </w:t>
      </w:r>
      <w:r w:rsidRPr="007B12D7">
        <w:rPr>
          <w:rFonts w:ascii="Times New Roman" w:hAnsi="Times New Roman" w:cs="Times New Roman"/>
          <w:lang w:eastAsia="lt-LT"/>
        </w:rPr>
        <w:t xml:space="preserve">užpildyti ir pateikti Valstybinės vaistų kontrolės tarnybos prie Lietuvos Respublikos sveikatos apsaugos ministerijos tinklalapyje </w:t>
      </w:r>
      <w:r w:rsidRPr="007B12D7">
        <w:rPr>
          <w:rFonts w:ascii="Times New Roman" w:hAnsi="Times New Roman" w:cs="Times New Roman"/>
          <w:color w:val="0000EE"/>
          <w:u w:val="single"/>
          <w:lang w:eastAsia="lt-LT"/>
        </w:rPr>
        <w:t>https://vvkt.lrv.lt/lt/</w:t>
      </w:r>
      <w:r w:rsidRPr="007B12D7">
        <w:rPr>
          <w:rFonts w:ascii="Times New Roman" w:hAnsi="Times New Roman" w:cs="Times New Roman"/>
          <w:lang w:eastAsia="lt-LT"/>
        </w:rPr>
        <w:t xml:space="preserve"> nurodytais būdais arba paskambinti nemokamu telefonu </w:t>
      </w:r>
      <w:r>
        <w:rPr>
          <w:rFonts w:ascii="Times New Roman" w:hAnsi="Times New Roman" w:cs="Times New Roman"/>
          <w:lang w:eastAsia="lt-LT"/>
        </w:rPr>
        <w:t>+370</w:t>
      </w:r>
      <w:r w:rsidRPr="007B12D7">
        <w:rPr>
          <w:rFonts w:ascii="Times New Roman" w:hAnsi="Times New Roman" w:cs="Times New Roman"/>
          <w:lang w:eastAsia="lt-LT"/>
        </w:rPr>
        <w:t xml:space="preserve"> 800 73 568. </w:t>
      </w:r>
      <w:r w:rsidRPr="005C0EFD">
        <w:rPr>
          <w:rFonts w:ascii="Times New Roman" w:hAnsi="Times New Roman"/>
        </w:rPr>
        <w:t>Pranešdami apie šalutinį poveikį galite mums padėti gauti daugiau informacijos apie šio vaisto saugumą.</w:t>
      </w:r>
    </w:p>
    <w:p w14:paraId="2D50711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20EC2D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B548865" w14:textId="77777777" w:rsidR="00772B4B" w:rsidRPr="005C0EFD" w:rsidRDefault="00772B4B" w:rsidP="00772B4B">
      <w:pPr>
        <w:spacing w:after="0" w:line="240" w:lineRule="auto"/>
        <w:ind w:left="567" w:hanging="567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5.</w:t>
      </w:r>
      <w:r w:rsidRPr="005C0EFD">
        <w:rPr>
          <w:rFonts w:ascii="Times New Roman" w:hAnsi="Times New Roman"/>
          <w:b/>
        </w:rPr>
        <w:tab/>
        <w:t xml:space="preserve">Kaip laikyti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</w:p>
    <w:p w14:paraId="4501549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5F16599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Šį vaistą laikykite vaikams nepastebimoje ir nepasiekiamoje vietoje.</w:t>
      </w:r>
    </w:p>
    <w:p w14:paraId="7778E53A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3FED24F" w14:textId="77777777" w:rsidR="00772B4B" w:rsidRPr="005C0EFD" w:rsidRDefault="00772B4B" w:rsidP="00772B4B">
      <w:pPr>
        <w:tabs>
          <w:tab w:val="left" w:pos="3969"/>
        </w:tabs>
        <w:spacing w:after="0" w:line="240" w:lineRule="auto"/>
        <w:rPr>
          <w:rFonts w:ascii="Times New Roman" w:hAnsi="Times New Roman"/>
        </w:rPr>
      </w:pPr>
      <w:r w:rsidRPr="008148C7">
        <w:rPr>
          <w:rFonts w:ascii="Times New Roman" w:hAnsi="Times New Roman"/>
          <w:bCs/>
        </w:rPr>
        <w:t>Ant dėžutės po „Tinka iki“/”EXP” nurodytam</w:t>
      </w:r>
      <w:r w:rsidRPr="005C0EFD">
        <w:rPr>
          <w:rFonts w:ascii="Times New Roman" w:hAnsi="Times New Roman"/>
          <w:b/>
        </w:rPr>
        <w:t xml:space="preserve"> tinkamumo laikui pasibaigus, šio vaisto vartoti negalima. </w:t>
      </w:r>
      <w:r w:rsidRPr="005C0EFD">
        <w:rPr>
          <w:rFonts w:ascii="Times New Roman" w:hAnsi="Times New Roman"/>
        </w:rPr>
        <w:t>Vaistas tinkamas vartoti iki paskutinės nurodyto mėnesio dienos.</w:t>
      </w:r>
    </w:p>
    <w:p w14:paraId="11D724CD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05AB88F2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specialių laikymo sąlygų nereikia.</w:t>
      </w:r>
    </w:p>
    <w:p w14:paraId="20B14F6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D410C8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Vaistų negalima išmesti į kanalizaciją arba su buitinėmis atliekomis. Kaip išmesti nereikalingus vaistus, klauskite vaistininko. Šios priemonės padės apsaugoti aplinką.</w:t>
      </w:r>
    </w:p>
    <w:p w14:paraId="538B2BAD" w14:textId="77777777" w:rsidR="00772B4B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1D177D5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93139BE" w14:textId="77777777" w:rsidR="00772B4B" w:rsidRPr="005C0EFD" w:rsidRDefault="00772B4B" w:rsidP="00772B4B">
      <w:pPr>
        <w:keepNext/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6.</w:t>
      </w:r>
      <w:r w:rsidRPr="005C0EFD">
        <w:rPr>
          <w:rFonts w:ascii="Times New Roman" w:hAnsi="Times New Roman"/>
          <w:b/>
        </w:rPr>
        <w:tab/>
        <w:t>Pakuotės turinys ir kita informacija</w:t>
      </w:r>
    </w:p>
    <w:p w14:paraId="60810982" w14:textId="77777777" w:rsidR="00772B4B" w:rsidRPr="005C0EFD" w:rsidRDefault="00772B4B" w:rsidP="00772B4B">
      <w:pPr>
        <w:keepNext/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156B81C" w14:textId="77777777" w:rsidR="00772B4B" w:rsidRPr="005C0EFD" w:rsidRDefault="00772B4B" w:rsidP="00772B4B">
      <w:pPr>
        <w:keepNext/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 xml:space="preserve"> sudėtis</w:t>
      </w:r>
    </w:p>
    <w:p w14:paraId="06E1FBFE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68CEF61" w14:textId="77777777" w:rsidR="00772B4B" w:rsidRDefault="00772B4B" w:rsidP="00772B4B">
      <w:pPr>
        <w:spacing w:after="0" w:line="240" w:lineRule="auto"/>
        <w:ind w:left="567" w:hanging="567"/>
        <w:rPr>
          <w:rFonts w:ascii="Times New Roman" w:hAnsi="Times New Roman"/>
        </w:rPr>
      </w:pPr>
      <w:r w:rsidRPr="005C0EFD">
        <w:rPr>
          <w:rFonts w:ascii="Times New Roman" w:hAnsi="Times New Roman"/>
        </w:rPr>
        <w:t>-</w:t>
      </w:r>
      <w:r w:rsidRPr="005C0EFD">
        <w:rPr>
          <w:rFonts w:ascii="Times New Roman" w:hAnsi="Times New Roman"/>
        </w:rPr>
        <w:tab/>
      </w:r>
      <w:r w:rsidRPr="005C0EFD">
        <w:rPr>
          <w:rFonts w:ascii="Times New Roman" w:hAnsi="Times New Roman"/>
          <w:b/>
        </w:rPr>
        <w:t xml:space="preserve">Veikliosios medžiagos </w:t>
      </w:r>
      <w:r w:rsidRPr="008148C7">
        <w:rPr>
          <w:rFonts w:ascii="Times New Roman" w:hAnsi="Times New Roman"/>
          <w:bCs/>
        </w:rPr>
        <w:t>yra</w:t>
      </w:r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atovakvonas</w:t>
      </w:r>
      <w:proofErr w:type="spellEnd"/>
      <w:r w:rsidRPr="005C0EFD">
        <w:rPr>
          <w:rFonts w:ascii="Times New Roman" w:hAnsi="Times New Roman"/>
        </w:rPr>
        <w:t xml:space="preserve"> ir </w:t>
      </w:r>
      <w:proofErr w:type="spellStart"/>
      <w:r w:rsidRPr="005C0EFD">
        <w:rPr>
          <w:rFonts w:ascii="Times New Roman" w:hAnsi="Times New Roman"/>
        </w:rPr>
        <w:t>proguanilo</w:t>
      </w:r>
      <w:proofErr w:type="spellEnd"/>
      <w:r w:rsidRPr="005C0EFD">
        <w:rPr>
          <w:rFonts w:ascii="Times New Roman" w:hAnsi="Times New Roman"/>
        </w:rPr>
        <w:t xml:space="preserve"> hidrochloridas. </w:t>
      </w:r>
    </w:p>
    <w:p w14:paraId="07C8273F" w14:textId="77777777" w:rsidR="00772B4B" w:rsidRPr="005C0EFD" w:rsidRDefault="00772B4B" w:rsidP="00772B4B">
      <w:pPr>
        <w:spacing w:after="0" w:line="240" w:lineRule="auto"/>
        <w:ind w:left="567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Kiekvienoje </w:t>
      </w:r>
      <w:r>
        <w:rPr>
          <w:rFonts w:ascii="Times New Roman" w:hAnsi="Times New Roman"/>
        </w:rPr>
        <w:t xml:space="preserve">plėvele dengtoje </w:t>
      </w:r>
      <w:r w:rsidRPr="005C0EFD">
        <w:rPr>
          <w:rFonts w:ascii="Times New Roman" w:hAnsi="Times New Roman"/>
        </w:rPr>
        <w:t xml:space="preserve">tabletėje yra 250 mg </w:t>
      </w:r>
      <w:proofErr w:type="spellStart"/>
      <w:r w:rsidRPr="005C0EFD">
        <w:rPr>
          <w:rFonts w:ascii="Times New Roman" w:hAnsi="Times New Roman"/>
        </w:rPr>
        <w:t>atovakvono</w:t>
      </w:r>
      <w:proofErr w:type="spellEnd"/>
      <w:r w:rsidRPr="005C0EFD">
        <w:rPr>
          <w:rFonts w:ascii="Times New Roman" w:hAnsi="Times New Roman"/>
        </w:rPr>
        <w:t xml:space="preserve"> ir 100</w:t>
      </w:r>
      <w:r>
        <w:rPr>
          <w:rFonts w:ascii="Times New Roman" w:eastAsia="Times New Roman" w:hAnsi="Times New Roman" w:cs="Times New Roman"/>
          <w:lang w:eastAsia="en-GB"/>
        </w:rPr>
        <w:t> </w:t>
      </w:r>
      <w:r w:rsidRPr="005C0EFD">
        <w:rPr>
          <w:rFonts w:ascii="Times New Roman" w:hAnsi="Times New Roman"/>
        </w:rPr>
        <w:t xml:space="preserve">mg </w:t>
      </w:r>
      <w:proofErr w:type="spellStart"/>
      <w:r w:rsidRPr="005C0EFD">
        <w:rPr>
          <w:rFonts w:ascii="Times New Roman" w:hAnsi="Times New Roman"/>
        </w:rPr>
        <w:t>proguanilo</w:t>
      </w:r>
      <w:proofErr w:type="spellEnd"/>
      <w:r w:rsidRPr="005C0EFD">
        <w:rPr>
          <w:rFonts w:ascii="Times New Roman" w:hAnsi="Times New Roman"/>
        </w:rPr>
        <w:t xml:space="preserve"> hidrochlorido.</w:t>
      </w:r>
    </w:p>
    <w:p w14:paraId="2496488C" w14:textId="77777777" w:rsidR="00772B4B" w:rsidRPr="005C0EFD" w:rsidRDefault="00772B4B" w:rsidP="00772B4B">
      <w:pPr>
        <w:spacing w:after="0" w:line="240" w:lineRule="auto"/>
        <w:ind w:left="567" w:hanging="567"/>
        <w:rPr>
          <w:rFonts w:ascii="Times New Roman" w:hAnsi="Times New Roman"/>
          <w:b/>
        </w:rPr>
      </w:pPr>
      <w:r w:rsidRPr="005C0EFD">
        <w:rPr>
          <w:rFonts w:ascii="Times New Roman" w:hAnsi="Times New Roman"/>
        </w:rPr>
        <w:t>-</w:t>
      </w:r>
      <w:r w:rsidRPr="005C0EFD">
        <w:rPr>
          <w:rFonts w:ascii="Times New Roman" w:hAnsi="Times New Roman"/>
        </w:rPr>
        <w:tab/>
      </w:r>
      <w:r w:rsidRPr="005C0EFD">
        <w:rPr>
          <w:rFonts w:ascii="Times New Roman" w:hAnsi="Times New Roman"/>
          <w:b/>
        </w:rPr>
        <w:t>Pagalbinės medžiagos yra:</w:t>
      </w:r>
    </w:p>
    <w:p w14:paraId="3469E03A" w14:textId="77777777" w:rsidR="00772B4B" w:rsidRPr="005C0EFD" w:rsidRDefault="00772B4B" w:rsidP="00772B4B">
      <w:pPr>
        <w:spacing w:after="0" w:line="240" w:lineRule="auto"/>
        <w:ind w:left="567"/>
        <w:rPr>
          <w:rFonts w:ascii="Times New Roman" w:hAnsi="Times New Roman"/>
        </w:rPr>
      </w:pPr>
      <w:r w:rsidRPr="005C0EFD">
        <w:rPr>
          <w:rFonts w:ascii="Times New Roman" w:hAnsi="Times New Roman"/>
          <w:i/>
        </w:rPr>
        <w:t>Tabletės branduolys:</w:t>
      </w:r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poloksameras</w:t>
      </w:r>
      <w:proofErr w:type="spellEnd"/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 xml:space="preserve">188, </w:t>
      </w:r>
      <w:proofErr w:type="spellStart"/>
      <w:r w:rsidRPr="005C0EFD">
        <w:rPr>
          <w:rFonts w:ascii="Times New Roman" w:hAnsi="Times New Roman"/>
        </w:rPr>
        <w:t>mikrokristalinė</w:t>
      </w:r>
      <w:proofErr w:type="spellEnd"/>
      <w:r w:rsidRPr="005C0EFD">
        <w:rPr>
          <w:rFonts w:ascii="Times New Roman" w:hAnsi="Times New Roman"/>
        </w:rPr>
        <w:t xml:space="preserve"> celiuliozė, </w:t>
      </w:r>
      <w:proofErr w:type="spellStart"/>
      <w:r w:rsidRPr="005C0EFD">
        <w:rPr>
          <w:rFonts w:ascii="Times New Roman" w:hAnsi="Times New Roman"/>
        </w:rPr>
        <w:t>hidroksipropilceliuliozė</w:t>
      </w:r>
      <w:proofErr w:type="spellEnd"/>
      <w:r w:rsidRPr="005C0EFD">
        <w:rPr>
          <w:rFonts w:ascii="Times New Roman" w:hAnsi="Times New Roman"/>
        </w:rPr>
        <w:t xml:space="preserve">, </w:t>
      </w:r>
      <w:proofErr w:type="spellStart"/>
      <w:r w:rsidRPr="005C0EFD">
        <w:rPr>
          <w:rFonts w:ascii="Times New Roman" w:hAnsi="Times New Roman"/>
        </w:rPr>
        <w:t>povidonas</w:t>
      </w:r>
      <w:proofErr w:type="spellEnd"/>
      <w:r w:rsidRPr="005C0EFD">
        <w:rPr>
          <w:rFonts w:ascii="Times New Roman" w:hAnsi="Times New Roman"/>
        </w:rPr>
        <w:t xml:space="preserve">, </w:t>
      </w:r>
      <w:proofErr w:type="spellStart"/>
      <w:r w:rsidRPr="005C0EFD">
        <w:rPr>
          <w:rFonts w:ascii="Times New Roman" w:hAnsi="Times New Roman"/>
        </w:rPr>
        <w:t>karboksimetilkrakmolo</w:t>
      </w:r>
      <w:proofErr w:type="spellEnd"/>
      <w:r w:rsidRPr="005C0EFD">
        <w:rPr>
          <w:rFonts w:ascii="Times New Roman" w:hAnsi="Times New Roman"/>
        </w:rPr>
        <w:t xml:space="preserve"> A natrio druska, magnio </w:t>
      </w:r>
      <w:proofErr w:type="spellStart"/>
      <w:r w:rsidRPr="005C0EFD">
        <w:rPr>
          <w:rFonts w:ascii="Times New Roman" w:hAnsi="Times New Roman"/>
        </w:rPr>
        <w:t>stearatas</w:t>
      </w:r>
      <w:proofErr w:type="spellEnd"/>
      <w:r w:rsidRPr="005C0EFD">
        <w:rPr>
          <w:rFonts w:ascii="Times New Roman" w:hAnsi="Times New Roman"/>
        </w:rPr>
        <w:t>;</w:t>
      </w:r>
    </w:p>
    <w:p w14:paraId="5CCBE1D7" w14:textId="77777777" w:rsidR="00772B4B" w:rsidRPr="005C0EFD" w:rsidRDefault="00772B4B" w:rsidP="00772B4B">
      <w:pPr>
        <w:spacing w:after="0" w:line="240" w:lineRule="auto"/>
        <w:ind w:left="567"/>
        <w:rPr>
          <w:rFonts w:ascii="Times New Roman" w:hAnsi="Times New Roman"/>
        </w:rPr>
      </w:pPr>
      <w:r w:rsidRPr="005C0EFD">
        <w:rPr>
          <w:rFonts w:ascii="Times New Roman" w:hAnsi="Times New Roman"/>
          <w:i/>
        </w:rPr>
        <w:t>Tabletės plėvelė:</w:t>
      </w:r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hipromeliozė</w:t>
      </w:r>
      <w:proofErr w:type="spellEnd"/>
      <w:r w:rsidRPr="005C0EFD">
        <w:rPr>
          <w:rFonts w:ascii="Times New Roman" w:hAnsi="Times New Roman"/>
        </w:rPr>
        <w:t xml:space="preserve">, titano dioksidas (E171), raudonasis geležies oksidas (E172), </w:t>
      </w:r>
      <w:proofErr w:type="spellStart"/>
      <w:r w:rsidRPr="005C0EFD">
        <w:rPr>
          <w:rFonts w:ascii="Times New Roman" w:hAnsi="Times New Roman"/>
        </w:rPr>
        <w:t>makrogolis</w:t>
      </w:r>
      <w:proofErr w:type="spellEnd"/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 xml:space="preserve">400 ir </w:t>
      </w:r>
      <w:proofErr w:type="spellStart"/>
      <w:r w:rsidRPr="005C0EFD">
        <w:rPr>
          <w:rFonts w:ascii="Times New Roman" w:hAnsi="Times New Roman"/>
        </w:rPr>
        <w:t>makrogolis</w:t>
      </w:r>
      <w:proofErr w:type="spellEnd"/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8000 (žr.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2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skyrių).</w:t>
      </w:r>
    </w:p>
    <w:p w14:paraId="14A3EDF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FECF60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sym w:font="Wingdings" w:char="F0E8"/>
      </w:r>
      <w:r>
        <w:rPr>
          <w:rFonts w:ascii="Times New Roman" w:hAnsi="Times New Roman"/>
          <w:b/>
        </w:rPr>
        <w:t xml:space="preserve"> </w:t>
      </w:r>
      <w:r w:rsidRPr="005C0EFD">
        <w:rPr>
          <w:rFonts w:ascii="Times New Roman" w:hAnsi="Times New Roman"/>
        </w:rPr>
        <w:t xml:space="preserve">Jei manote, kad galite būti alergiški bet kuriai iš išvardytų medžiagų, </w:t>
      </w:r>
      <w:r w:rsidRPr="005C0EFD">
        <w:rPr>
          <w:rFonts w:ascii="Times New Roman" w:hAnsi="Times New Roman"/>
          <w:b/>
        </w:rPr>
        <w:t xml:space="preserve">prieš pradedant vartoti </w:t>
      </w:r>
      <w:proofErr w:type="spellStart"/>
      <w:r w:rsidRPr="005C0EFD">
        <w:rPr>
          <w:rFonts w:ascii="Times New Roman" w:hAnsi="Times New Roman"/>
          <w:b/>
        </w:rPr>
        <w:t>Malarone</w:t>
      </w:r>
      <w:proofErr w:type="spellEnd"/>
      <w:r w:rsidRPr="005C0EFD">
        <w:rPr>
          <w:rFonts w:ascii="Times New Roman" w:hAnsi="Times New Roman"/>
          <w:b/>
        </w:rPr>
        <w:t>, pasakykite gydytojui.</w:t>
      </w:r>
    </w:p>
    <w:p w14:paraId="70A7F19D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5ED0A58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  <w:b/>
        </w:rPr>
        <w:lastRenderedPageBreak/>
        <w:t>Malarone</w:t>
      </w:r>
      <w:proofErr w:type="spellEnd"/>
      <w:r w:rsidRPr="005C0EFD">
        <w:rPr>
          <w:rFonts w:ascii="Times New Roman" w:hAnsi="Times New Roman"/>
          <w:b/>
        </w:rPr>
        <w:t xml:space="preserve"> išvaizda ir kiekis pakuotėje</w:t>
      </w:r>
    </w:p>
    <w:p w14:paraId="21B2CAF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321C025" w14:textId="77777777" w:rsidR="00772B4B" w:rsidRPr="005C0EFD" w:rsidRDefault="00772B4B" w:rsidP="00772B4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</w:rPr>
        <w:t>Malarone</w:t>
      </w:r>
      <w:proofErr w:type="spellEnd"/>
      <w:r w:rsidRPr="005C0EFD">
        <w:rPr>
          <w:rFonts w:ascii="Times New Roman" w:hAnsi="Times New Roman"/>
        </w:rPr>
        <w:t xml:space="preserve"> tabletės yra rožinės</w:t>
      </w:r>
      <w:r>
        <w:rPr>
          <w:rFonts w:ascii="Times New Roman" w:hAnsi="Times New Roman"/>
        </w:rPr>
        <w:t xml:space="preserve"> spalvos</w:t>
      </w:r>
      <w:r w:rsidRPr="005C0EFD">
        <w:rPr>
          <w:rFonts w:ascii="Times New Roman" w:hAnsi="Times New Roman"/>
        </w:rPr>
        <w:t>, apvalios, abipus išgaubtos</w:t>
      </w:r>
      <w:r>
        <w:rPr>
          <w:rFonts w:ascii="Times New Roman" w:hAnsi="Times New Roman"/>
        </w:rPr>
        <w:t xml:space="preserve"> plėvele dengtos tabletės</w:t>
      </w:r>
      <w:r w:rsidRPr="005C0EFD">
        <w:rPr>
          <w:rFonts w:ascii="Times New Roman" w:hAnsi="Times New Roman"/>
        </w:rPr>
        <w:t>, kurių vienoje pusėje įspausta „GX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CM3“.</w:t>
      </w:r>
      <w:r>
        <w:rPr>
          <w:rFonts w:ascii="Times New Roman" w:hAnsi="Times New Roman"/>
        </w:rPr>
        <w:t xml:space="preserve"> </w:t>
      </w:r>
      <w:r w:rsidRPr="005C0EFD">
        <w:rPr>
          <w:rFonts w:ascii="Times New Roman" w:hAnsi="Times New Roman"/>
        </w:rPr>
        <w:t>Jos tiekiamos lizdinėmis plokštelėmis, kuriose yra po 12</w:t>
      </w:r>
      <w:r>
        <w:rPr>
          <w:rFonts w:ascii="Times New Roman" w:eastAsia="Times New Roman" w:hAnsi="Times New Roman" w:cs="Times New Roman"/>
        </w:rPr>
        <w:t> </w:t>
      </w:r>
      <w:r w:rsidRPr="005C0EFD">
        <w:rPr>
          <w:rFonts w:ascii="Times New Roman" w:hAnsi="Times New Roman"/>
        </w:rPr>
        <w:t>tablečių.</w:t>
      </w:r>
    </w:p>
    <w:p w14:paraId="20D537CA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ECA0CE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>Registruotojas</w:t>
      </w:r>
    </w:p>
    <w:p w14:paraId="185D2567" w14:textId="77777777" w:rsidR="00772B4B" w:rsidRPr="00F251E4" w:rsidRDefault="00772B4B" w:rsidP="00772B4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251E4">
        <w:rPr>
          <w:rFonts w:ascii="Times New Roman" w:hAnsi="Times New Roman" w:cs="Times New Roman"/>
        </w:rPr>
        <w:t>GlaxoSmithKline</w:t>
      </w:r>
      <w:proofErr w:type="spellEnd"/>
      <w:r w:rsidRPr="00F251E4">
        <w:rPr>
          <w:rFonts w:ascii="Times New Roman" w:hAnsi="Times New Roman" w:cs="Times New Roman"/>
        </w:rPr>
        <w:t xml:space="preserve"> </w:t>
      </w:r>
      <w:proofErr w:type="spellStart"/>
      <w:r w:rsidRPr="00F251E4">
        <w:rPr>
          <w:rFonts w:ascii="Times New Roman" w:hAnsi="Times New Roman" w:cs="Times New Roman"/>
        </w:rPr>
        <w:t>Trading</w:t>
      </w:r>
      <w:proofErr w:type="spellEnd"/>
      <w:r w:rsidRPr="00F251E4">
        <w:rPr>
          <w:rFonts w:ascii="Times New Roman" w:hAnsi="Times New Roman" w:cs="Times New Roman"/>
        </w:rPr>
        <w:t xml:space="preserve"> </w:t>
      </w:r>
      <w:proofErr w:type="spellStart"/>
      <w:r w:rsidRPr="00F251E4">
        <w:rPr>
          <w:rFonts w:ascii="Times New Roman" w:hAnsi="Times New Roman" w:cs="Times New Roman"/>
        </w:rPr>
        <w:t>Services</w:t>
      </w:r>
      <w:proofErr w:type="spellEnd"/>
      <w:r w:rsidRPr="00F251E4">
        <w:rPr>
          <w:rFonts w:ascii="Times New Roman" w:hAnsi="Times New Roman" w:cs="Times New Roman"/>
        </w:rPr>
        <w:t xml:space="preserve"> </w:t>
      </w:r>
      <w:proofErr w:type="spellStart"/>
      <w:r w:rsidRPr="00F251E4">
        <w:rPr>
          <w:rFonts w:ascii="Times New Roman" w:hAnsi="Times New Roman" w:cs="Times New Roman"/>
        </w:rPr>
        <w:t>Limited</w:t>
      </w:r>
      <w:proofErr w:type="spellEnd"/>
    </w:p>
    <w:p w14:paraId="48709817" w14:textId="77777777" w:rsidR="00772B4B" w:rsidRPr="00F251E4" w:rsidRDefault="00772B4B" w:rsidP="00772B4B">
      <w:pPr>
        <w:spacing w:after="0" w:line="240" w:lineRule="auto"/>
        <w:rPr>
          <w:rFonts w:ascii="Times New Roman" w:hAnsi="Times New Roman" w:cs="Times New Roman"/>
        </w:rPr>
      </w:pPr>
      <w:r w:rsidRPr="00F251E4">
        <w:rPr>
          <w:rFonts w:ascii="Times New Roman" w:hAnsi="Times New Roman" w:cs="Times New Roman"/>
        </w:rPr>
        <w:t xml:space="preserve">12 </w:t>
      </w:r>
      <w:proofErr w:type="spellStart"/>
      <w:r w:rsidRPr="00F251E4">
        <w:rPr>
          <w:rFonts w:ascii="Times New Roman" w:hAnsi="Times New Roman" w:cs="Times New Roman"/>
        </w:rPr>
        <w:t>Riverwalk</w:t>
      </w:r>
      <w:proofErr w:type="spellEnd"/>
    </w:p>
    <w:p w14:paraId="228782A0" w14:textId="77777777" w:rsidR="00772B4B" w:rsidRPr="00F251E4" w:rsidRDefault="00772B4B" w:rsidP="00772B4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251E4">
        <w:rPr>
          <w:rFonts w:ascii="Times New Roman" w:hAnsi="Times New Roman" w:cs="Times New Roman"/>
        </w:rPr>
        <w:t>Citywest</w:t>
      </w:r>
      <w:proofErr w:type="spellEnd"/>
      <w:r w:rsidRPr="00F251E4">
        <w:rPr>
          <w:rFonts w:ascii="Times New Roman" w:hAnsi="Times New Roman" w:cs="Times New Roman"/>
        </w:rPr>
        <w:t xml:space="preserve"> </w:t>
      </w:r>
      <w:proofErr w:type="spellStart"/>
      <w:r w:rsidRPr="00F251E4">
        <w:rPr>
          <w:rFonts w:ascii="Times New Roman" w:hAnsi="Times New Roman" w:cs="Times New Roman"/>
        </w:rPr>
        <w:t>Business</w:t>
      </w:r>
      <w:proofErr w:type="spellEnd"/>
      <w:r w:rsidRPr="00F251E4">
        <w:rPr>
          <w:rFonts w:ascii="Times New Roman" w:hAnsi="Times New Roman" w:cs="Times New Roman"/>
        </w:rPr>
        <w:t xml:space="preserve"> </w:t>
      </w:r>
      <w:proofErr w:type="spellStart"/>
      <w:r w:rsidRPr="00F251E4">
        <w:rPr>
          <w:rFonts w:ascii="Times New Roman" w:hAnsi="Times New Roman" w:cs="Times New Roman"/>
        </w:rPr>
        <w:t>Campus</w:t>
      </w:r>
      <w:proofErr w:type="spellEnd"/>
    </w:p>
    <w:p w14:paraId="43AAE68D" w14:textId="77777777" w:rsidR="00772B4B" w:rsidRDefault="00772B4B" w:rsidP="00772B4B">
      <w:pPr>
        <w:spacing w:after="0" w:line="240" w:lineRule="auto"/>
        <w:rPr>
          <w:rFonts w:ascii="Times New Roman" w:hAnsi="Times New Roman" w:cs="Times New Roman"/>
        </w:rPr>
      </w:pPr>
      <w:r w:rsidRPr="00F251E4">
        <w:rPr>
          <w:rFonts w:ascii="Times New Roman" w:hAnsi="Times New Roman" w:cs="Times New Roman"/>
        </w:rPr>
        <w:t>Dublin 24</w:t>
      </w:r>
    </w:p>
    <w:p w14:paraId="0E5B926E" w14:textId="77777777" w:rsidR="00772B4B" w:rsidRPr="00F251E4" w:rsidRDefault="00772B4B" w:rsidP="00772B4B">
      <w:pPr>
        <w:spacing w:after="0" w:line="240" w:lineRule="auto"/>
        <w:rPr>
          <w:rFonts w:ascii="Times New Roman" w:hAnsi="Times New Roman" w:cs="Times New Roman"/>
        </w:rPr>
      </w:pPr>
      <w:r w:rsidRPr="00C84593">
        <w:rPr>
          <w:rFonts w:ascii="Times New Roman" w:hAnsi="Times New Roman" w:cs="Times New Roman"/>
        </w:rPr>
        <w:t>D24 YK11</w:t>
      </w:r>
    </w:p>
    <w:p w14:paraId="6A0D4C51" w14:textId="77777777" w:rsidR="00772B4B" w:rsidRPr="00F251E4" w:rsidRDefault="00772B4B" w:rsidP="00772B4B">
      <w:pPr>
        <w:spacing w:after="0" w:line="240" w:lineRule="auto"/>
        <w:rPr>
          <w:rFonts w:ascii="Times New Roman" w:hAnsi="Times New Roman" w:cs="Times New Roman"/>
        </w:rPr>
      </w:pPr>
      <w:r w:rsidRPr="00F251E4">
        <w:rPr>
          <w:rFonts w:ascii="Times New Roman" w:hAnsi="Times New Roman" w:cs="Times New Roman"/>
        </w:rPr>
        <w:t>Airija</w:t>
      </w:r>
    </w:p>
    <w:p w14:paraId="1B35AEC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757E9241" w14:textId="77777777" w:rsidR="00772B4B" w:rsidRPr="005C0EFD" w:rsidRDefault="00772B4B" w:rsidP="00772B4B">
      <w:pPr>
        <w:keepNext/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Gamintojas </w:t>
      </w:r>
    </w:p>
    <w:p w14:paraId="13BDCDE3" w14:textId="77777777" w:rsidR="00772B4B" w:rsidRPr="005C0EFD" w:rsidRDefault="00772B4B" w:rsidP="00772B4B">
      <w:pPr>
        <w:keepNext/>
        <w:spacing w:after="0" w:line="240" w:lineRule="auto"/>
        <w:rPr>
          <w:rFonts w:ascii="Times New Roman" w:hAnsi="Times New Roman"/>
          <w:b/>
        </w:rPr>
      </w:pPr>
      <w:proofErr w:type="spellStart"/>
      <w:r w:rsidRPr="005C0EFD">
        <w:rPr>
          <w:rFonts w:ascii="Times New Roman" w:hAnsi="Times New Roman"/>
        </w:rPr>
        <w:t>Aspen</w:t>
      </w:r>
      <w:proofErr w:type="spellEnd"/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Bad</w:t>
      </w:r>
      <w:proofErr w:type="spellEnd"/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Oldesloe</w:t>
      </w:r>
      <w:proofErr w:type="spellEnd"/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GmbH</w:t>
      </w:r>
      <w:proofErr w:type="spellEnd"/>
    </w:p>
    <w:p w14:paraId="7390441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</w:rPr>
        <w:t>Industriestrasse</w:t>
      </w:r>
      <w:proofErr w:type="spellEnd"/>
      <w:r w:rsidRPr="005C0EFD">
        <w:rPr>
          <w:rFonts w:ascii="Times New Roman" w:hAnsi="Times New Roman"/>
        </w:rPr>
        <w:t xml:space="preserve"> 32-36 </w:t>
      </w:r>
    </w:p>
    <w:p w14:paraId="00923E1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23843 </w:t>
      </w:r>
      <w:proofErr w:type="spellStart"/>
      <w:r w:rsidRPr="005C0EFD">
        <w:rPr>
          <w:rFonts w:ascii="Times New Roman" w:hAnsi="Times New Roman"/>
        </w:rPr>
        <w:t>Bad</w:t>
      </w:r>
      <w:proofErr w:type="spellEnd"/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Oldesloe</w:t>
      </w:r>
      <w:proofErr w:type="spellEnd"/>
      <w:r w:rsidRPr="005C0EFD">
        <w:rPr>
          <w:rFonts w:ascii="Times New Roman" w:hAnsi="Times New Roman"/>
        </w:rPr>
        <w:t xml:space="preserve"> </w:t>
      </w:r>
    </w:p>
    <w:p w14:paraId="0565CB43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Vokietija</w:t>
      </w:r>
    </w:p>
    <w:p w14:paraId="2D336BF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28C17832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arba</w:t>
      </w:r>
    </w:p>
    <w:p w14:paraId="212CD6B8" w14:textId="77777777" w:rsidR="00772B4B" w:rsidRPr="005C0EFD" w:rsidRDefault="00772B4B" w:rsidP="00772B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03603A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</w:rPr>
        <w:t>Glaxo</w:t>
      </w:r>
      <w:proofErr w:type="spellEnd"/>
      <w:r w:rsidRPr="005C0EFD">
        <w:rPr>
          <w:rFonts w:ascii="Times New Roman" w:hAnsi="Times New Roman"/>
        </w:rPr>
        <w:t xml:space="preserve"> </w:t>
      </w:r>
      <w:proofErr w:type="spellStart"/>
      <w:r w:rsidRPr="005C0EFD">
        <w:rPr>
          <w:rFonts w:ascii="Times New Roman" w:hAnsi="Times New Roman"/>
        </w:rPr>
        <w:t>Wellcome</w:t>
      </w:r>
      <w:proofErr w:type="spellEnd"/>
      <w:r w:rsidRPr="005C0EFD">
        <w:rPr>
          <w:rFonts w:ascii="Times New Roman" w:hAnsi="Times New Roman"/>
        </w:rPr>
        <w:t xml:space="preserve"> S.A.</w:t>
      </w:r>
    </w:p>
    <w:p w14:paraId="4338208F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</w:rPr>
        <w:t>Avenida</w:t>
      </w:r>
      <w:proofErr w:type="spellEnd"/>
      <w:r w:rsidRPr="005C0EFD">
        <w:rPr>
          <w:rFonts w:ascii="Times New Roman" w:hAnsi="Times New Roman"/>
        </w:rPr>
        <w:t xml:space="preserve"> de </w:t>
      </w:r>
      <w:proofErr w:type="spellStart"/>
      <w:r w:rsidRPr="005C0EFD">
        <w:rPr>
          <w:rFonts w:ascii="Times New Roman" w:hAnsi="Times New Roman"/>
        </w:rPr>
        <w:t>Extremadura</w:t>
      </w:r>
      <w:proofErr w:type="spellEnd"/>
      <w:r w:rsidRPr="005C0EFD">
        <w:rPr>
          <w:rFonts w:ascii="Times New Roman" w:hAnsi="Times New Roman"/>
        </w:rPr>
        <w:t>, 3</w:t>
      </w:r>
    </w:p>
    <w:p w14:paraId="5B45F726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09400 </w:t>
      </w:r>
      <w:proofErr w:type="spellStart"/>
      <w:r w:rsidRPr="005C0EFD">
        <w:rPr>
          <w:rFonts w:ascii="Times New Roman" w:hAnsi="Times New Roman"/>
        </w:rPr>
        <w:t>Aranda</w:t>
      </w:r>
      <w:proofErr w:type="spellEnd"/>
      <w:r w:rsidRPr="005C0EFD">
        <w:rPr>
          <w:rFonts w:ascii="Times New Roman" w:hAnsi="Times New Roman"/>
        </w:rPr>
        <w:t xml:space="preserve"> de </w:t>
      </w:r>
      <w:proofErr w:type="spellStart"/>
      <w:r w:rsidRPr="005C0EFD">
        <w:rPr>
          <w:rFonts w:ascii="Times New Roman" w:hAnsi="Times New Roman"/>
        </w:rPr>
        <w:t>Duero</w:t>
      </w:r>
      <w:proofErr w:type="spellEnd"/>
    </w:p>
    <w:p w14:paraId="2627478B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proofErr w:type="spellStart"/>
      <w:r w:rsidRPr="005C0EFD">
        <w:rPr>
          <w:rFonts w:ascii="Times New Roman" w:hAnsi="Times New Roman"/>
        </w:rPr>
        <w:t>Burgos</w:t>
      </w:r>
      <w:proofErr w:type="spellEnd"/>
    </w:p>
    <w:p w14:paraId="4BF07810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>Ispanija</w:t>
      </w:r>
    </w:p>
    <w:p w14:paraId="633ACC1C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61B54741" w14:textId="77777777" w:rsidR="00772B4B" w:rsidRPr="005C0EFD" w:rsidRDefault="00772B4B" w:rsidP="00772B4B">
      <w:pPr>
        <w:keepNext/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Šis vaistas </w:t>
      </w:r>
      <w:r w:rsidRPr="00F251E4">
        <w:rPr>
          <w:rFonts w:ascii="Times New Roman" w:eastAsia="Times New Roman" w:hAnsi="Times New Roman" w:cs="Times New Roman"/>
          <w:b/>
        </w:rPr>
        <w:t>Europos ekonominės erdvės</w:t>
      </w:r>
      <w:r w:rsidRPr="005C0EFD">
        <w:rPr>
          <w:rFonts w:ascii="Times New Roman" w:hAnsi="Times New Roman"/>
          <w:b/>
        </w:rPr>
        <w:t xml:space="preserve"> valstybėse narėse </w:t>
      </w:r>
      <w:r>
        <w:rPr>
          <w:rFonts w:ascii="Times New Roman" w:hAnsi="Times New Roman"/>
          <w:b/>
        </w:rPr>
        <w:t xml:space="preserve">yra </w:t>
      </w:r>
      <w:r w:rsidRPr="005C0EFD">
        <w:rPr>
          <w:rFonts w:ascii="Times New Roman" w:hAnsi="Times New Roman"/>
          <w:b/>
        </w:rPr>
        <w:t>registruotas tokiais pavadinimais</w:t>
      </w:r>
    </w:p>
    <w:p w14:paraId="027B76D6" w14:textId="77777777" w:rsidR="00772B4B" w:rsidRPr="005C0EFD" w:rsidRDefault="00772B4B" w:rsidP="00772B4B">
      <w:pPr>
        <w:keepNext/>
        <w:spacing w:after="0" w:line="240" w:lineRule="auto"/>
        <w:rPr>
          <w:rFonts w:ascii="Times New Roman" w:hAnsi="Times New Roman"/>
        </w:rPr>
      </w:pPr>
    </w:p>
    <w:p w14:paraId="558AAAA3" w14:textId="77777777" w:rsidR="00772B4B" w:rsidRPr="00F251E4" w:rsidRDefault="00772B4B" w:rsidP="00772B4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251E4">
        <w:rPr>
          <w:rFonts w:ascii="Times New Roman" w:eastAsia="Times New Roman" w:hAnsi="Times New Roman" w:cs="Times New Roman"/>
        </w:rPr>
        <w:t xml:space="preserve">Austrija, Belgija, Čekija, Suomija, Vokietija, Graikija, Vengrija, Islandija, Airija, Italija, Latvija, Lietuva, Liuksemburgas, Malta, Olandija, Norvegija, Lenkija, Portugalija, Slovakija, Slovėnija, Ispanija, Švedija: </w:t>
      </w:r>
      <w:proofErr w:type="spellStart"/>
      <w:r w:rsidRPr="00F251E4">
        <w:rPr>
          <w:rFonts w:ascii="Times New Roman" w:eastAsia="Times New Roman" w:hAnsi="Times New Roman" w:cs="Times New Roman"/>
        </w:rPr>
        <w:t>Malarone</w:t>
      </w:r>
      <w:proofErr w:type="spellEnd"/>
    </w:p>
    <w:p w14:paraId="43C10037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5E321605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  <w:b/>
        </w:rPr>
      </w:pPr>
      <w:r w:rsidRPr="005C0EFD">
        <w:rPr>
          <w:rFonts w:ascii="Times New Roman" w:hAnsi="Times New Roman"/>
          <w:b/>
        </w:rPr>
        <w:t xml:space="preserve">Šis pakuotės lapelis paskutinį kartą peržiūrėtas </w:t>
      </w:r>
      <w:r>
        <w:rPr>
          <w:rFonts w:ascii="Times New Roman" w:hAnsi="Times New Roman"/>
          <w:b/>
        </w:rPr>
        <w:t>2026-06-11.</w:t>
      </w:r>
    </w:p>
    <w:p w14:paraId="4283A81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</w:p>
    <w:p w14:paraId="4FD35D61" w14:textId="77777777" w:rsidR="00772B4B" w:rsidRPr="005C0EFD" w:rsidRDefault="00772B4B" w:rsidP="00772B4B">
      <w:pPr>
        <w:spacing w:after="0" w:line="240" w:lineRule="auto"/>
        <w:rPr>
          <w:rFonts w:ascii="Times New Roman" w:hAnsi="Times New Roman"/>
        </w:rPr>
      </w:pPr>
      <w:r w:rsidRPr="005C0EFD">
        <w:rPr>
          <w:rFonts w:ascii="Times New Roman" w:hAnsi="Times New Roman"/>
        </w:rPr>
        <w:t xml:space="preserve">Išsami informacija apie šį vaistą pateikiama Valstybinės vaistų kontrolės tarnybos prie Lietuvos Respublikos sveikatos apsaugos ministerijos tinklalapyje </w:t>
      </w:r>
      <w:r w:rsidRPr="008148C7">
        <w:rPr>
          <w:rFonts w:ascii="Times New Roman" w:hAnsi="Times New Roman" w:cs="Times New Roman"/>
          <w:color w:val="0000EE"/>
          <w:u w:val="single"/>
          <w:lang w:eastAsia="lt-LT"/>
        </w:rPr>
        <w:t>https://vvkt.lrv.lt/lt/</w:t>
      </w:r>
      <w:r w:rsidRPr="008148C7">
        <w:rPr>
          <w:rFonts w:ascii="Times New Roman" w:hAnsi="Times New Roman" w:cs="Times New Roman"/>
          <w:lang w:eastAsia="lt-LT"/>
        </w:rPr>
        <w:t>.</w:t>
      </w:r>
    </w:p>
    <w:p w14:paraId="7AB23DD5" w14:textId="77777777" w:rsidR="00772B4B" w:rsidRPr="005C0EFD" w:rsidRDefault="00772B4B" w:rsidP="00772B4B">
      <w:pPr>
        <w:rPr>
          <w:rFonts w:ascii="Times New Roman" w:hAnsi="Times New Roman"/>
        </w:rPr>
      </w:pPr>
    </w:p>
    <w:p w14:paraId="27089767" w14:textId="77777777" w:rsidR="00222FED" w:rsidRDefault="00222FED"/>
    <w:sectPr w:rsidR="00222FED" w:rsidSect="00772B4B">
      <w:footerReference w:type="even" r:id="rId5"/>
      <w:footerReference w:type="default" r:id="rId6"/>
      <w:pgSz w:w="11909" w:h="16834" w:code="9"/>
      <w:pgMar w:top="1134" w:right="1418" w:bottom="1134" w:left="1418" w:header="737" w:footer="73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B0E4A" w14:textId="77777777" w:rsidR="00772B4B" w:rsidRDefault="00772B4B" w:rsidP="00E9756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145FF4BE" w14:textId="77777777" w:rsidR="00772B4B" w:rsidRDefault="00772B4B" w:rsidP="00E9756D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4235E" w14:textId="77777777" w:rsidR="00772B4B" w:rsidRDefault="00772B4B" w:rsidP="00E9756D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27</w:t>
    </w:r>
    <w:r>
      <w:rPr>
        <w:rStyle w:val="Puslapionumeris"/>
      </w:rPr>
      <w:fldChar w:fldCharType="end"/>
    </w:r>
  </w:p>
  <w:p w14:paraId="603DB48C" w14:textId="77777777" w:rsidR="00772B4B" w:rsidRDefault="00772B4B" w:rsidP="00E9756D">
    <w:pPr>
      <w:pStyle w:val="Porat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C5C6E"/>
    <w:multiLevelType w:val="hybridMultilevel"/>
    <w:tmpl w:val="661253E6"/>
    <w:lvl w:ilvl="0" w:tplc="FFFFFFFF">
      <w:start w:val="1"/>
      <w:numFmt w:val="bullet"/>
      <w:lvlText w:val=""/>
      <w:lvlJc w:val="left"/>
      <w:pPr>
        <w:tabs>
          <w:tab w:val="num" w:pos="927"/>
        </w:tabs>
        <w:ind w:left="924" w:hanging="357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19"/>
        </w:tabs>
        <w:ind w:left="3519" w:hanging="432"/>
      </w:pPr>
      <w:rPr>
        <w:rFonts w:ascii="Symbol" w:hAnsi="Symbol" w:hint="default"/>
        <w:color w:val="auto"/>
      </w:rPr>
    </w:lvl>
    <w:lvl w:ilvl="4" w:tplc="FFFFFFFF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055262E"/>
    <w:multiLevelType w:val="hybridMultilevel"/>
    <w:tmpl w:val="574C9036"/>
    <w:lvl w:ilvl="0" w:tplc="FFFFFFFF">
      <w:start w:val="4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FFFFFFF">
      <w:start w:val="4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05578"/>
    <w:multiLevelType w:val="hybridMultilevel"/>
    <w:tmpl w:val="31C24EEC"/>
    <w:lvl w:ilvl="0" w:tplc="B9E28D8A">
      <w:start w:val="1"/>
      <w:numFmt w:val="bullet"/>
      <w:lvlText w:val=""/>
      <w:lvlJc w:val="left"/>
      <w:pPr>
        <w:tabs>
          <w:tab w:val="num" w:pos="862"/>
        </w:tabs>
        <w:ind w:left="862" w:hanging="360"/>
      </w:pPr>
      <w:rPr>
        <w:rFonts w:ascii="Wingdings" w:hAnsi="Wingdings" w:hint="default"/>
      </w:rPr>
    </w:lvl>
    <w:lvl w:ilvl="1" w:tplc="A81A6566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33856E7"/>
    <w:multiLevelType w:val="hybridMultilevel"/>
    <w:tmpl w:val="F68AAF3E"/>
    <w:lvl w:ilvl="0" w:tplc="08090005">
      <w:start w:val="2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5D37CA"/>
    <w:multiLevelType w:val="hybridMultilevel"/>
    <w:tmpl w:val="CADE3ABA"/>
    <w:lvl w:ilvl="0" w:tplc="04090001">
      <w:start w:val="4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7481A"/>
    <w:multiLevelType w:val="hybridMultilevel"/>
    <w:tmpl w:val="C842186C"/>
    <w:lvl w:ilvl="0" w:tplc="C100AFC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"/>
      <w:lvlJc w:val="left"/>
      <w:pPr>
        <w:tabs>
          <w:tab w:val="num" w:pos="285"/>
        </w:tabs>
        <w:ind w:left="285" w:hanging="284"/>
      </w:pPr>
      <w:rPr>
        <w:rFonts w:ascii="Wingdings" w:hAnsi="Wingdings" w:hint="default"/>
        <w:sz w:val="22"/>
      </w:rPr>
    </w:lvl>
    <w:lvl w:ilvl="2" w:tplc="04270005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</w:rPr>
    </w:lvl>
    <w:lvl w:ilvl="4" w:tplc="0427000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9209DB"/>
    <w:multiLevelType w:val="hybridMultilevel"/>
    <w:tmpl w:val="B46E579C"/>
    <w:lvl w:ilvl="0" w:tplc="08090005">
      <w:start w:val="4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EE3C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5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F5258"/>
    <w:multiLevelType w:val="hybridMultilevel"/>
    <w:tmpl w:val="7B4C9184"/>
    <w:lvl w:ilvl="0" w:tplc="7F544F4E">
      <w:start w:val="4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06C82"/>
    <w:multiLevelType w:val="hybridMultilevel"/>
    <w:tmpl w:val="F6B6442C"/>
    <w:lvl w:ilvl="0" w:tplc="B9E28D8A">
      <w:start w:val="4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445F1"/>
    <w:multiLevelType w:val="hybridMultilevel"/>
    <w:tmpl w:val="09A2E34A"/>
    <w:lvl w:ilvl="0" w:tplc="B9E28D8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"/>
      <w:lvlJc w:val="left"/>
      <w:pPr>
        <w:tabs>
          <w:tab w:val="num" w:pos="285"/>
        </w:tabs>
        <w:ind w:left="285" w:hanging="284"/>
      </w:pPr>
      <w:rPr>
        <w:rFonts w:ascii="Wingdings" w:hAnsi="Wingdings" w:hint="default"/>
        <w:sz w:val="22"/>
      </w:rPr>
    </w:lvl>
    <w:lvl w:ilvl="2" w:tplc="04090005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826DB"/>
    <w:multiLevelType w:val="hybridMultilevel"/>
    <w:tmpl w:val="A900059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F21230"/>
    <w:multiLevelType w:val="hybridMultilevel"/>
    <w:tmpl w:val="D310B98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3D2B94"/>
    <w:multiLevelType w:val="hybridMultilevel"/>
    <w:tmpl w:val="3160BAEA"/>
    <w:lvl w:ilvl="0" w:tplc="FFFFFFFF">
      <w:start w:val="1"/>
      <w:numFmt w:val="bullet"/>
      <w:lvlText w:val=""/>
      <w:lvlJc w:val="left"/>
      <w:pPr>
        <w:tabs>
          <w:tab w:val="num" w:pos="927"/>
        </w:tabs>
        <w:ind w:left="924" w:hanging="357"/>
      </w:pPr>
      <w:rPr>
        <w:rFonts w:ascii="Symbol" w:hAnsi="Symbol" w:hint="default"/>
      </w:rPr>
    </w:lvl>
    <w:lvl w:ilvl="1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19"/>
        </w:tabs>
        <w:ind w:left="3519" w:hanging="432"/>
      </w:pPr>
      <w:rPr>
        <w:rFonts w:ascii="Symbol" w:hAnsi="Symbol" w:hint="default"/>
        <w:color w:val="auto"/>
      </w:rPr>
    </w:lvl>
    <w:lvl w:ilvl="4" w:tplc="FFFFFFFF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9CD4DE9"/>
    <w:multiLevelType w:val="hybridMultilevel"/>
    <w:tmpl w:val="B338FB1E"/>
    <w:lvl w:ilvl="0" w:tplc="FFFFFFFF">
      <w:start w:val="1"/>
      <w:numFmt w:val="bullet"/>
      <w:lvlText w:val=""/>
      <w:lvlJc w:val="left"/>
      <w:pPr>
        <w:tabs>
          <w:tab w:val="num" w:pos="927"/>
        </w:tabs>
        <w:ind w:left="924" w:hanging="357"/>
      </w:pPr>
      <w:rPr>
        <w:rFonts w:ascii="Symbol" w:hAnsi="Symbol" w:hint="default"/>
      </w:rPr>
    </w:lvl>
    <w:lvl w:ilvl="1" w:tplc="FFFFFFFF">
      <w:start w:val="1"/>
      <w:numFmt w:val="bullet"/>
      <w:lvlText w:val="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  <w:sz w:val="22"/>
      </w:rPr>
    </w:lvl>
    <w:lvl w:ilvl="2" w:tplc="FFFFFFFF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19"/>
        </w:tabs>
        <w:ind w:left="3519" w:hanging="432"/>
      </w:pPr>
      <w:rPr>
        <w:rFonts w:ascii="Symbol" w:hAnsi="Symbol" w:hint="default"/>
        <w:color w:val="auto"/>
      </w:rPr>
    </w:lvl>
    <w:lvl w:ilvl="4" w:tplc="FFFFFFFF">
      <w:start w:val="1"/>
      <w:numFmt w:val="bullet"/>
      <w:lvlText w:val=""/>
      <w:lvlJc w:val="left"/>
      <w:pPr>
        <w:tabs>
          <w:tab w:val="num" w:pos="4167"/>
        </w:tabs>
        <w:ind w:left="4167" w:hanging="360"/>
      </w:pPr>
      <w:rPr>
        <w:rFonts w:ascii="Wingdings" w:hAnsi="Wingdings" w:hint="default"/>
      </w:rPr>
    </w:lvl>
    <w:lvl w:ilvl="5" w:tplc="FFFFFFFF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5AF3B91"/>
    <w:multiLevelType w:val="hybridMultilevel"/>
    <w:tmpl w:val="DB9A3898"/>
    <w:lvl w:ilvl="0" w:tplc="08090005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A4248D"/>
    <w:multiLevelType w:val="hybridMultilevel"/>
    <w:tmpl w:val="D550E0DE"/>
    <w:lvl w:ilvl="0" w:tplc="FFFFFFFF">
      <w:start w:val="4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9463D"/>
    <w:multiLevelType w:val="hybridMultilevel"/>
    <w:tmpl w:val="8D5C7EC6"/>
    <w:lvl w:ilvl="0" w:tplc="B9E28D8A">
      <w:start w:val="4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9054243">
    <w:abstractNumId w:val="3"/>
  </w:num>
  <w:num w:numId="2" w16cid:durableId="1954510829">
    <w:abstractNumId w:val="6"/>
  </w:num>
  <w:num w:numId="3" w16cid:durableId="118912151">
    <w:abstractNumId w:val="8"/>
  </w:num>
  <w:num w:numId="4" w16cid:durableId="273951306">
    <w:abstractNumId w:val="7"/>
  </w:num>
  <w:num w:numId="5" w16cid:durableId="1856727263">
    <w:abstractNumId w:val="15"/>
  </w:num>
  <w:num w:numId="6" w16cid:durableId="578056755">
    <w:abstractNumId w:val="4"/>
  </w:num>
  <w:num w:numId="7" w16cid:durableId="1878003619">
    <w:abstractNumId w:val="16"/>
  </w:num>
  <w:num w:numId="8" w16cid:durableId="1276054884">
    <w:abstractNumId w:val="1"/>
  </w:num>
  <w:num w:numId="9" w16cid:durableId="1771856822">
    <w:abstractNumId w:val="13"/>
  </w:num>
  <w:num w:numId="10" w16cid:durableId="1072122202">
    <w:abstractNumId w:val="11"/>
  </w:num>
  <w:num w:numId="11" w16cid:durableId="963147914">
    <w:abstractNumId w:val="9"/>
  </w:num>
  <w:num w:numId="12" w16cid:durableId="1126854657">
    <w:abstractNumId w:val="5"/>
  </w:num>
  <w:num w:numId="13" w16cid:durableId="1809781846">
    <w:abstractNumId w:val="0"/>
  </w:num>
  <w:num w:numId="14" w16cid:durableId="432866101">
    <w:abstractNumId w:val="12"/>
  </w:num>
  <w:num w:numId="15" w16cid:durableId="417747600">
    <w:abstractNumId w:val="2"/>
  </w:num>
  <w:num w:numId="16" w16cid:durableId="1363163511">
    <w:abstractNumId w:val="10"/>
  </w:num>
  <w:num w:numId="17" w16cid:durableId="8338384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B4B"/>
    <w:rsid w:val="00222FED"/>
    <w:rsid w:val="005F173E"/>
    <w:rsid w:val="00772B4B"/>
    <w:rsid w:val="008B3AD4"/>
    <w:rsid w:val="008F7659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BB98E"/>
  <w15:chartTrackingRefBased/>
  <w15:docId w15:val="{31DC3CFB-F337-474A-BB71-D498DB7F9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72B4B"/>
    <w:pPr>
      <w:spacing w:line="259" w:lineRule="auto"/>
    </w:pPr>
    <w:rPr>
      <w:rFonts w:asciiTheme="minorHAnsi" w:hAnsiTheme="minorHAnsi" w:cstheme="minorBid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2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72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72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72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72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72B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72B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72B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72B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72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72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72B4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72B4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72B4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72B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72B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72B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72B4B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72B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2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72B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2B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72B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772B4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72B4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772B4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72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72B4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72B4B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rsid w:val="00772B4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PoratDiagrama">
    <w:name w:val="Poraštė Diagrama"/>
    <w:basedOn w:val="Numatytasispastraiposriftas"/>
    <w:link w:val="Porat"/>
    <w:uiPriority w:val="99"/>
    <w:rsid w:val="00772B4B"/>
    <w:rPr>
      <w:rFonts w:eastAsia="Times New Roman"/>
      <w:kern w:val="0"/>
      <w:sz w:val="20"/>
      <w:szCs w:val="20"/>
      <w:lang w:val="en-GB"/>
      <w14:ligatures w14:val="none"/>
    </w:rPr>
  </w:style>
  <w:style w:type="character" w:styleId="Puslapionumeris">
    <w:name w:val="page number"/>
    <w:basedOn w:val="Numatytasispastraiposriftas"/>
    <w:uiPriority w:val="99"/>
    <w:rsid w:val="00772B4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9878</Words>
  <Characters>5632</Characters>
  <Application>Microsoft Office Word</Application>
  <DocSecurity>0</DocSecurity>
  <Lines>46</Lines>
  <Paragraphs>30</Paragraphs>
  <ScaleCrop>false</ScaleCrop>
  <Company/>
  <LinksUpToDate>false</LinksUpToDate>
  <CharactersWithSpaces>15480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2026-07-29T12:07:00Z</dcterms:created>
  <dcterms:modified xsi:type="dcterms:W3CDTF">2026-07-29T12:08:00Z</dcterms:modified>
</cp:coreProperties>
</file>