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E56E3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2D98394D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43DB1C1C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47D22F8B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6576CB60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19650096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52D444BF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345E2D74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1C027B5B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26431F16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780C5E57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0D8C1729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52613491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762A931D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5A5AA3B7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624777C6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6ACACE07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014EE05A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4A018F46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38E23B36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5A065032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3F3F763D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08B917F1" w14:textId="77777777" w:rsidR="00B151C2" w:rsidRDefault="00B151C2" w:rsidP="00254A65">
      <w:pPr>
        <w:pStyle w:val="Pavadinimas"/>
        <w:rPr>
          <w:szCs w:val="22"/>
        </w:rPr>
      </w:pPr>
    </w:p>
    <w:p w14:paraId="015D23BA" w14:textId="77777777" w:rsidR="003D660C" w:rsidRPr="002C5C31" w:rsidRDefault="003D660C" w:rsidP="00254A65">
      <w:pPr>
        <w:pStyle w:val="Pavadinimas"/>
        <w:rPr>
          <w:szCs w:val="22"/>
        </w:rPr>
      </w:pPr>
    </w:p>
    <w:p w14:paraId="446789E3" w14:textId="77777777" w:rsidR="00254A65" w:rsidRPr="002C5C31" w:rsidRDefault="00254A65" w:rsidP="00254A65">
      <w:pPr>
        <w:pStyle w:val="Pavadinimas"/>
        <w:rPr>
          <w:szCs w:val="22"/>
        </w:rPr>
      </w:pPr>
      <w:r w:rsidRPr="002C5C31">
        <w:rPr>
          <w:szCs w:val="22"/>
        </w:rPr>
        <w:t>I PRIEDAS</w:t>
      </w:r>
    </w:p>
    <w:p w14:paraId="53219225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49F08216" w14:textId="77777777" w:rsidR="00254A65" w:rsidRPr="002C5C31" w:rsidRDefault="00254A65" w:rsidP="00254A65">
      <w:pPr>
        <w:pStyle w:val="Pavadinimas"/>
        <w:rPr>
          <w:szCs w:val="22"/>
        </w:rPr>
      </w:pPr>
      <w:r w:rsidRPr="002C5C31">
        <w:rPr>
          <w:szCs w:val="22"/>
        </w:rPr>
        <w:t>PREPARATO CHARAKTERISTIKŲ SANTRAUKA</w:t>
      </w:r>
    </w:p>
    <w:p w14:paraId="2ABB6E5E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7385E6F5" w14:textId="77777777" w:rsidR="00254A65" w:rsidRPr="002C5C31" w:rsidRDefault="00254A65" w:rsidP="00254A65">
      <w:pPr>
        <w:tabs>
          <w:tab w:val="left" w:pos="567"/>
        </w:tabs>
        <w:ind w:right="261"/>
        <w:rPr>
          <w:b/>
          <w:sz w:val="22"/>
          <w:szCs w:val="22"/>
        </w:rPr>
      </w:pPr>
      <w:r w:rsidRPr="002C5C31">
        <w:rPr>
          <w:sz w:val="22"/>
          <w:szCs w:val="22"/>
        </w:rPr>
        <w:br w:type="page"/>
      </w:r>
      <w:r w:rsidRPr="002C5C31">
        <w:rPr>
          <w:b/>
          <w:sz w:val="22"/>
          <w:szCs w:val="22"/>
        </w:rPr>
        <w:lastRenderedPageBreak/>
        <w:t>1.</w:t>
      </w:r>
      <w:r w:rsidRPr="002C5C31">
        <w:rPr>
          <w:b/>
          <w:sz w:val="22"/>
          <w:szCs w:val="22"/>
        </w:rPr>
        <w:tab/>
      </w:r>
      <w:r w:rsidRPr="002C5C31">
        <w:rPr>
          <w:b/>
          <w:caps/>
          <w:sz w:val="22"/>
          <w:szCs w:val="22"/>
        </w:rPr>
        <w:t>VAISTINIO</w:t>
      </w:r>
      <w:r w:rsidRPr="002C5C31">
        <w:rPr>
          <w:b/>
          <w:sz w:val="22"/>
          <w:szCs w:val="22"/>
        </w:rPr>
        <w:t xml:space="preserve"> PREPARATO PAVADINIMAS</w:t>
      </w:r>
    </w:p>
    <w:p w14:paraId="72FA4AE6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07184A2D" w14:textId="1ACA44E9" w:rsidR="00254A65" w:rsidRPr="002C5C31" w:rsidRDefault="00254A65" w:rsidP="00254A65">
      <w:pPr>
        <w:ind w:left="567" w:hanging="567"/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4</w:t>
      </w:r>
      <w:r w:rsidR="00034BE6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mg plėvele dengtos tabletės</w:t>
      </w:r>
    </w:p>
    <w:p w14:paraId="49E2541F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0AC216CF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2F1CC1B" w14:textId="77777777" w:rsidR="00254A65" w:rsidRPr="002C5C31" w:rsidRDefault="00254A65" w:rsidP="00254A65">
      <w:pP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2.</w:t>
      </w:r>
      <w:r w:rsidRPr="002C5C31">
        <w:rPr>
          <w:b/>
          <w:caps/>
          <w:sz w:val="22"/>
          <w:szCs w:val="22"/>
        </w:rPr>
        <w:tab/>
        <w:t>kokybinė ir kiekybinė sudėtis</w:t>
      </w:r>
    </w:p>
    <w:p w14:paraId="212FF789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4838006F" w14:textId="25D26111" w:rsidR="00254A65" w:rsidRPr="002C5C31" w:rsidRDefault="00254A65" w:rsidP="00254A65">
      <w:pPr>
        <w:rPr>
          <w:bCs/>
          <w:sz w:val="22"/>
          <w:szCs w:val="22"/>
        </w:rPr>
      </w:pPr>
      <w:r w:rsidRPr="002C5C31">
        <w:rPr>
          <w:sz w:val="22"/>
          <w:szCs w:val="22"/>
        </w:rPr>
        <w:t xml:space="preserve">Vienoje plėvele dengtoje tabletėje </w:t>
      </w:r>
      <w:r w:rsidRPr="002C5C31">
        <w:rPr>
          <w:bCs/>
          <w:sz w:val="22"/>
          <w:szCs w:val="22"/>
        </w:rPr>
        <w:t>yra 4</w:t>
      </w:r>
      <w:r w:rsidR="00B76655" w:rsidRPr="002C5C31">
        <w:rPr>
          <w:bCs/>
          <w:i/>
          <w:iCs/>
          <w:sz w:val="22"/>
          <w:szCs w:val="22"/>
        </w:rPr>
        <w:t> </w:t>
      </w:r>
      <w:r w:rsidRPr="002C5C31">
        <w:rPr>
          <w:bCs/>
          <w:sz w:val="22"/>
          <w:szCs w:val="22"/>
        </w:rPr>
        <w:t xml:space="preserve">mg </w:t>
      </w:r>
      <w:proofErr w:type="spellStart"/>
      <w:r w:rsidRPr="002C5C31">
        <w:rPr>
          <w:bCs/>
          <w:i/>
          <w:iCs/>
          <w:sz w:val="22"/>
          <w:szCs w:val="22"/>
        </w:rPr>
        <w:t>Vitex</w:t>
      </w:r>
      <w:proofErr w:type="spellEnd"/>
      <w:r w:rsidRPr="002C5C31">
        <w:rPr>
          <w:bCs/>
          <w:i/>
          <w:iCs/>
          <w:sz w:val="22"/>
          <w:szCs w:val="22"/>
        </w:rPr>
        <w:t xml:space="preserve"> agnus-</w:t>
      </w:r>
      <w:proofErr w:type="spellStart"/>
      <w:r w:rsidRPr="002C5C31">
        <w:rPr>
          <w:bCs/>
          <w:i/>
          <w:iCs/>
          <w:sz w:val="22"/>
          <w:szCs w:val="22"/>
        </w:rPr>
        <w:t>castus</w:t>
      </w:r>
      <w:proofErr w:type="spellEnd"/>
      <w:r w:rsidRPr="002C5C31">
        <w:rPr>
          <w:bCs/>
          <w:i/>
          <w:iCs/>
          <w:sz w:val="22"/>
          <w:szCs w:val="22"/>
        </w:rPr>
        <w:t xml:space="preserve"> </w:t>
      </w:r>
      <w:r w:rsidRPr="002C5C31">
        <w:rPr>
          <w:bCs/>
          <w:iCs/>
          <w:sz w:val="22"/>
          <w:szCs w:val="22"/>
        </w:rPr>
        <w:t>L</w:t>
      </w:r>
      <w:r w:rsidRPr="002C5C31">
        <w:rPr>
          <w:bCs/>
          <w:i/>
          <w:iCs/>
          <w:sz w:val="22"/>
          <w:szCs w:val="22"/>
        </w:rPr>
        <w:t xml:space="preserve">., </w:t>
      </w:r>
      <w:proofErr w:type="spellStart"/>
      <w:r w:rsidRPr="002C5C31">
        <w:rPr>
          <w:bCs/>
          <w:iCs/>
          <w:sz w:val="22"/>
          <w:szCs w:val="22"/>
        </w:rPr>
        <w:t>fructus</w:t>
      </w:r>
      <w:proofErr w:type="spellEnd"/>
      <w:r w:rsidRPr="002C5C31">
        <w:rPr>
          <w:bCs/>
          <w:iCs/>
          <w:sz w:val="22"/>
          <w:szCs w:val="22"/>
        </w:rPr>
        <w:t xml:space="preserve"> (</w:t>
      </w:r>
      <w:r w:rsidRPr="002C5C31">
        <w:rPr>
          <w:bCs/>
          <w:sz w:val="22"/>
          <w:szCs w:val="22"/>
        </w:rPr>
        <w:t xml:space="preserve">tikrųjų </w:t>
      </w:r>
      <w:proofErr w:type="spellStart"/>
      <w:r w:rsidRPr="002C5C31">
        <w:rPr>
          <w:bCs/>
          <w:sz w:val="22"/>
          <w:szCs w:val="22"/>
        </w:rPr>
        <w:t>skaistminių</w:t>
      </w:r>
      <w:proofErr w:type="spellEnd"/>
      <w:r w:rsidRPr="002C5C31">
        <w:rPr>
          <w:bCs/>
          <w:sz w:val="22"/>
          <w:szCs w:val="22"/>
        </w:rPr>
        <w:t xml:space="preserve"> vaisių) sausojo ekstrakto (7</w:t>
      </w:r>
      <w:r w:rsidR="00C946D5" w:rsidRPr="002C5C31">
        <w:rPr>
          <w:bCs/>
          <w:sz w:val="22"/>
          <w:szCs w:val="22"/>
        </w:rPr>
        <w:t>–</w:t>
      </w:r>
      <w:r w:rsidRPr="002C5C31">
        <w:rPr>
          <w:bCs/>
          <w:sz w:val="22"/>
          <w:szCs w:val="22"/>
        </w:rPr>
        <w:t>11:1).</w:t>
      </w:r>
    </w:p>
    <w:p w14:paraId="27758EF9" w14:textId="12E28053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bCs/>
          <w:sz w:val="22"/>
          <w:szCs w:val="22"/>
        </w:rPr>
        <w:t>Ekstrahentas</w:t>
      </w:r>
      <w:proofErr w:type="spellEnd"/>
      <w:r w:rsidRPr="002C5C31">
        <w:rPr>
          <w:bCs/>
          <w:sz w:val="22"/>
          <w:szCs w:val="22"/>
        </w:rPr>
        <w:t>: 70</w:t>
      </w:r>
      <w:r w:rsidR="00C018E5" w:rsidRPr="002C5C31">
        <w:rPr>
          <w:bCs/>
          <w:sz w:val="22"/>
          <w:szCs w:val="22"/>
        </w:rPr>
        <w:t> </w:t>
      </w:r>
      <w:r w:rsidRPr="002C5C31">
        <w:rPr>
          <w:bCs/>
          <w:sz w:val="22"/>
          <w:szCs w:val="22"/>
        </w:rPr>
        <w:t>% (V/V) etanolis.</w:t>
      </w:r>
    </w:p>
    <w:p w14:paraId="63FAA878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9DAB7FF" w14:textId="77777777" w:rsidR="00B37DB3" w:rsidRDefault="00254A65" w:rsidP="00293857">
      <w:pPr>
        <w:rPr>
          <w:sz w:val="22"/>
          <w:szCs w:val="22"/>
          <w:u w:val="single"/>
        </w:rPr>
      </w:pPr>
      <w:r w:rsidRPr="002C5C31">
        <w:rPr>
          <w:sz w:val="22"/>
          <w:szCs w:val="22"/>
          <w:u w:val="single"/>
        </w:rPr>
        <w:t>Pagalbinė medžiaga</w:t>
      </w:r>
      <w:r w:rsidR="00261DDC" w:rsidRPr="002C5C31">
        <w:rPr>
          <w:sz w:val="22"/>
          <w:szCs w:val="22"/>
          <w:u w:val="single"/>
        </w:rPr>
        <w:t xml:space="preserve">, </w:t>
      </w:r>
      <w:r w:rsidR="00261DDC" w:rsidRPr="002C5C31">
        <w:rPr>
          <w:noProof/>
          <w:sz w:val="22"/>
          <w:szCs w:val="22"/>
          <w:u w:val="single"/>
        </w:rPr>
        <w:t>kurios</w:t>
      </w:r>
      <w:r w:rsidR="00261DDC" w:rsidRPr="002C5C31">
        <w:rPr>
          <w:sz w:val="22"/>
          <w:szCs w:val="22"/>
          <w:u w:val="single"/>
        </w:rPr>
        <w:t xml:space="preserve"> poveikis žinomas</w:t>
      </w:r>
    </w:p>
    <w:p w14:paraId="221DDE69" w14:textId="4B5524A2" w:rsidR="00254A65" w:rsidRPr="002C5C31" w:rsidRDefault="00B37DB3" w:rsidP="00293857">
      <w:pPr>
        <w:rPr>
          <w:sz w:val="22"/>
          <w:szCs w:val="22"/>
        </w:rPr>
      </w:pPr>
      <w:r w:rsidRPr="0026370C">
        <w:rPr>
          <w:sz w:val="22"/>
          <w:szCs w:val="22"/>
        </w:rPr>
        <w:t>V</w:t>
      </w:r>
      <w:r w:rsidR="00254A65" w:rsidRPr="002C5C31">
        <w:rPr>
          <w:sz w:val="22"/>
          <w:szCs w:val="22"/>
        </w:rPr>
        <w:t>ienoje tabletėje yra 25</w:t>
      </w:r>
      <w:r w:rsidR="00B76655" w:rsidRPr="002C5C31">
        <w:rPr>
          <w:sz w:val="22"/>
          <w:szCs w:val="22"/>
        </w:rPr>
        <w:t> </w:t>
      </w:r>
      <w:r w:rsidR="00254A65" w:rsidRPr="002C5C31">
        <w:rPr>
          <w:sz w:val="22"/>
          <w:szCs w:val="22"/>
        </w:rPr>
        <w:t xml:space="preserve">mg laktozės </w:t>
      </w:r>
      <w:proofErr w:type="spellStart"/>
      <w:r w:rsidR="00254A65" w:rsidRPr="002C5C31">
        <w:rPr>
          <w:sz w:val="22"/>
          <w:szCs w:val="22"/>
        </w:rPr>
        <w:t>monohidrato</w:t>
      </w:r>
      <w:proofErr w:type="spellEnd"/>
      <w:r w:rsidR="00254A65" w:rsidRPr="002C5C31">
        <w:rPr>
          <w:sz w:val="22"/>
          <w:szCs w:val="22"/>
        </w:rPr>
        <w:t>.</w:t>
      </w:r>
    </w:p>
    <w:p w14:paraId="6EEA1B50" w14:textId="1C6B2FBF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Visos pagalbinės medžiagos išvardytos 6.1</w:t>
      </w:r>
      <w:r w:rsidR="00B37DB3">
        <w:rPr>
          <w:sz w:val="22"/>
          <w:szCs w:val="22"/>
        </w:rPr>
        <w:t> </w:t>
      </w:r>
      <w:r w:rsidRPr="002C5C31">
        <w:rPr>
          <w:sz w:val="22"/>
          <w:szCs w:val="22"/>
        </w:rPr>
        <w:t>skyriuje.</w:t>
      </w:r>
    </w:p>
    <w:p w14:paraId="2626BC9B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71E598E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225E6EDC" w14:textId="77777777" w:rsidR="00254A65" w:rsidRPr="002C5C31" w:rsidRDefault="00254A65" w:rsidP="00254A65">
      <w:pP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3.</w:t>
      </w:r>
      <w:r w:rsidRPr="002C5C31">
        <w:rPr>
          <w:b/>
          <w:caps/>
          <w:sz w:val="22"/>
          <w:szCs w:val="22"/>
        </w:rPr>
        <w:tab/>
        <w:t>FARMACINĖ forma</w:t>
      </w:r>
    </w:p>
    <w:p w14:paraId="1BCFB255" w14:textId="77777777" w:rsidR="00254A65" w:rsidRPr="002C5C31" w:rsidRDefault="00254A65" w:rsidP="00254A65">
      <w:pPr>
        <w:ind w:left="567" w:hanging="567"/>
        <w:rPr>
          <w:b/>
          <w:caps/>
          <w:sz w:val="22"/>
          <w:szCs w:val="22"/>
        </w:rPr>
      </w:pPr>
    </w:p>
    <w:p w14:paraId="09F93A81" w14:textId="77777777" w:rsidR="00254A65" w:rsidRPr="002C5C31" w:rsidRDefault="00254A65" w:rsidP="00254A65">
      <w:pPr>
        <w:ind w:left="567" w:hanging="567"/>
        <w:jc w:val="both"/>
        <w:rPr>
          <w:sz w:val="22"/>
          <w:szCs w:val="22"/>
        </w:rPr>
      </w:pPr>
      <w:r w:rsidRPr="002C5C31">
        <w:rPr>
          <w:sz w:val="22"/>
          <w:szCs w:val="22"/>
        </w:rPr>
        <w:t xml:space="preserve">Plėvele dengta tabletė. </w:t>
      </w:r>
    </w:p>
    <w:p w14:paraId="39460F40" w14:textId="77777777" w:rsidR="00254A65" w:rsidRPr="002C5C31" w:rsidRDefault="00254A65" w:rsidP="00254A65">
      <w:pPr>
        <w:pStyle w:val="Pagrindinistekstas"/>
        <w:spacing w:after="0"/>
        <w:jc w:val="both"/>
        <w:rPr>
          <w:szCs w:val="22"/>
        </w:rPr>
      </w:pPr>
      <w:r w:rsidRPr="002C5C31">
        <w:rPr>
          <w:szCs w:val="22"/>
        </w:rPr>
        <w:t xml:space="preserve">Tabletės yra apvalios, iš abiejų pusių išgaubtos, žalsvai melsvai pilkšvos, dengtos plėvele. </w:t>
      </w:r>
    </w:p>
    <w:p w14:paraId="4FC3E06B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28853E5E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AB6594B" w14:textId="77777777" w:rsidR="00254A65" w:rsidRPr="002C5C31" w:rsidRDefault="00254A65" w:rsidP="00254A65">
      <w:pP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4.</w:t>
      </w:r>
      <w:r w:rsidRPr="002C5C31">
        <w:rPr>
          <w:b/>
          <w:caps/>
          <w:sz w:val="22"/>
          <w:szCs w:val="22"/>
        </w:rPr>
        <w:tab/>
        <w:t>klinikinĖ informacija</w:t>
      </w:r>
    </w:p>
    <w:p w14:paraId="608C4E1D" w14:textId="77777777" w:rsidR="00254A65" w:rsidRPr="002C5C31" w:rsidRDefault="00254A65" w:rsidP="00254A65">
      <w:pPr>
        <w:ind w:left="567" w:hanging="567"/>
        <w:rPr>
          <w:b/>
          <w:caps/>
          <w:sz w:val="22"/>
          <w:szCs w:val="22"/>
        </w:rPr>
      </w:pPr>
    </w:p>
    <w:p w14:paraId="019D8D66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4.1</w:t>
      </w:r>
      <w:r w:rsidRPr="002C5C31">
        <w:rPr>
          <w:b/>
          <w:sz w:val="22"/>
          <w:szCs w:val="22"/>
        </w:rPr>
        <w:tab/>
        <w:t>Terapinės indikacijos</w:t>
      </w:r>
    </w:p>
    <w:p w14:paraId="144633E3" w14:textId="77777777" w:rsidR="00254A65" w:rsidRPr="002C5C31" w:rsidRDefault="00254A65" w:rsidP="00254A65">
      <w:pPr>
        <w:rPr>
          <w:sz w:val="22"/>
          <w:szCs w:val="22"/>
        </w:rPr>
      </w:pPr>
    </w:p>
    <w:p w14:paraId="644136EC" w14:textId="77777777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Dismenorėjos</w:t>
      </w:r>
      <w:proofErr w:type="spellEnd"/>
      <w:r w:rsidRPr="002C5C31">
        <w:rPr>
          <w:sz w:val="22"/>
          <w:szCs w:val="22"/>
        </w:rPr>
        <w:t xml:space="preserve">, </w:t>
      </w:r>
      <w:proofErr w:type="spellStart"/>
      <w:r w:rsidRPr="002C5C31">
        <w:rPr>
          <w:sz w:val="22"/>
          <w:szCs w:val="22"/>
        </w:rPr>
        <w:t>premenstruacinio</w:t>
      </w:r>
      <w:proofErr w:type="spellEnd"/>
      <w:r w:rsidRPr="002C5C31">
        <w:rPr>
          <w:sz w:val="22"/>
          <w:szCs w:val="22"/>
        </w:rPr>
        <w:t xml:space="preserve"> sindromo ir </w:t>
      </w:r>
      <w:proofErr w:type="spellStart"/>
      <w:r w:rsidRPr="002C5C31">
        <w:rPr>
          <w:sz w:val="22"/>
          <w:szCs w:val="22"/>
        </w:rPr>
        <w:t>mastodinijos</w:t>
      </w:r>
      <w:proofErr w:type="spellEnd"/>
      <w:r w:rsidRPr="002C5C31">
        <w:rPr>
          <w:sz w:val="22"/>
          <w:szCs w:val="22"/>
        </w:rPr>
        <w:t xml:space="preserve"> gydymas.</w:t>
      </w:r>
    </w:p>
    <w:p w14:paraId="34E4EE90" w14:textId="77777777" w:rsidR="00254A65" w:rsidRPr="002C5C31" w:rsidRDefault="00254A65" w:rsidP="00254A65">
      <w:pPr>
        <w:rPr>
          <w:sz w:val="22"/>
          <w:szCs w:val="22"/>
        </w:rPr>
      </w:pPr>
    </w:p>
    <w:p w14:paraId="4DA0DEFB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4.2</w:t>
      </w:r>
      <w:r w:rsidRPr="002C5C31">
        <w:rPr>
          <w:b/>
          <w:sz w:val="22"/>
          <w:szCs w:val="22"/>
        </w:rPr>
        <w:tab/>
        <w:t>Dozavimas ir vartojimo metodas</w:t>
      </w:r>
    </w:p>
    <w:p w14:paraId="2F9726C4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30BD50F" w14:textId="57138482" w:rsidR="002D6ADD" w:rsidRPr="002C5C31" w:rsidRDefault="002D6ADD" w:rsidP="00C946D5">
      <w:pPr>
        <w:rPr>
          <w:sz w:val="22"/>
          <w:szCs w:val="22"/>
        </w:rPr>
      </w:pPr>
      <w:r w:rsidRPr="002C5C31">
        <w:rPr>
          <w:noProof/>
          <w:snapToGrid w:val="0"/>
          <w:sz w:val="22"/>
          <w:szCs w:val="22"/>
          <w:u w:val="single"/>
        </w:rPr>
        <w:t>Dozavimas</w:t>
      </w:r>
    </w:p>
    <w:p w14:paraId="47F9678E" w14:textId="77777777" w:rsidR="002D6ADD" w:rsidRPr="002C5C31" w:rsidRDefault="002D6ADD" w:rsidP="00C946D5">
      <w:pPr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D6ADD" w:rsidRPr="002C5C31" w14:paraId="286298DD" w14:textId="77777777" w:rsidTr="002D6ADD">
        <w:tc>
          <w:tcPr>
            <w:tcW w:w="2765" w:type="dxa"/>
          </w:tcPr>
          <w:p w14:paraId="46069AE3" w14:textId="77777777" w:rsidR="002D6ADD" w:rsidRPr="002C5C31" w:rsidRDefault="002D6ADD" w:rsidP="00C946D5">
            <w:pPr>
              <w:rPr>
                <w:sz w:val="22"/>
                <w:szCs w:val="22"/>
              </w:rPr>
            </w:pPr>
            <w:r w:rsidRPr="002C5C31">
              <w:rPr>
                <w:sz w:val="22"/>
                <w:szCs w:val="22"/>
              </w:rPr>
              <w:t>Pacientės</w:t>
            </w:r>
          </w:p>
        </w:tc>
        <w:tc>
          <w:tcPr>
            <w:tcW w:w="2765" w:type="dxa"/>
          </w:tcPr>
          <w:p w14:paraId="0670CA50" w14:textId="77777777" w:rsidR="002D6ADD" w:rsidRPr="002C5C31" w:rsidRDefault="002D6ADD" w:rsidP="00C946D5">
            <w:pPr>
              <w:rPr>
                <w:sz w:val="22"/>
                <w:szCs w:val="22"/>
              </w:rPr>
            </w:pPr>
            <w:r w:rsidRPr="002C5C31">
              <w:rPr>
                <w:sz w:val="22"/>
                <w:szCs w:val="22"/>
              </w:rPr>
              <w:t>Vienkartinė dozė</w:t>
            </w:r>
          </w:p>
        </w:tc>
        <w:tc>
          <w:tcPr>
            <w:tcW w:w="2766" w:type="dxa"/>
          </w:tcPr>
          <w:p w14:paraId="300E1C5B" w14:textId="77777777" w:rsidR="002D6ADD" w:rsidRPr="002C5C31" w:rsidRDefault="002D6ADD" w:rsidP="00C946D5">
            <w:pPr>
              <w:rPr>
                <w:sz w:val="22"/>
                <w:szCs w:val="22"/>
              </w:rPr>
            </w:pPr>
            <w:r w:rsidRPr="002C5C31">
              <w:rPr>
                <w:sz w:val="22"/>
                <w:szCs w:val="22"/>
              </w:rPr>
              <w:t>Paros dozė</w:t>
            </w:r>
          </w:p>
        </w:tc>
      </w:tr>
      <w:tr w:rsidR="002D6ADD" w:rsidRPr="002C5C31" w14:paraId="6020B381" w14:textId="77777777" w:rsidTr="00D35876">
        <w:trPr>
          <w:trHeight w:val="832"/>
        </w:trPr>
        <w:tc>
          <w:tcPr>
            <w:tcW w:w="2765" w:type="dxa"/>
          </w:tcPr>
          <w:p w14:paraId="698F2CE6" w14:textId="22CF4C11" w:rsidR="002D6ADD" w:rsidRPr="002C5C31" w:rsidRDefault="002D6ADD" w:rsidP="00F4066B">
            <w:pPr>
              <w:rPr>
                <w:sz w:val="22"/>
                <w:szCs w:val="22"/>
              </w:rPr>
            </w:pPr>
            <w:r w:rsidRPr="002C5C31">
              <w:rPr>
                <w:sz w:val="22"/>
                <w:szCs w:val="22"/>
              </w:rPr>
              <w:t xml:space="preserve">Suaugusios moterys ir </w:t>
            </w:r>
            <w:r w:rsidR="008477D2" w:rsidRPr="002C5C31">
              <w:rPr>
                <w:sz w:val="22"/>
                <w:szCs w:val="22"/>
              </w:rPr>
              <w:t>18</w:t>
            </w:r>
            <w:r w:rsidR="00B37DB3">
              <w:rPr>
                <w:sz w:val="22"/>
                <w:szCs w:val="22"/>
              </w:rPr>
              <w:t> </w:t>
            </w:r>
            <w:r w:rsidR="008477D2" w:rsidRPr="002C5C31">
              <w:rPr>
                <w:sz w:val="22"/>
                <w:szCs w:val="22"/>
              </w:rPr>
              <w:t>metų</w:t>
            </w:r>
            <w:r w:rsidR="006E2635" w:rsidRPr="002C5C31">
              <w:rPr>
                <w:sz w:val="22"/>
                <w:szCs w:val="22"/>
              </w:rPr>
              <w:t xml:space="preserve"> </w:t>
            </w:r>
            <w:r w:rsidR="00A15A10" w:rsidRPr="002C5C31">
              <w:rPr>
                <w:sz w:val="22"/>
                <w:szCs w:val="22"/>
              </w:rPr>
              <w:t>ir vyresnės</w:t>
            </w:r>
            <w:r w:rsidR="00DF2F3A" w:rsidRPr="002C5C31">
              <w:rPr>
                <w:sz w:val="22"/>
                <w:szCs w:val="22"/>
              </w:rPr>
              <w:t xml:space="preserve"> </w:t>
            </w:r>
            <w:r w:rsidR="006E2635" w:rsidRPr="002C5C31">
              <w:rPr>
                <w:sz w:val="22"/>
                <w:szCs w:val="22"/>
              </w:rPr>
              <w:t>merginos</w:t>
            </w:r>
          </w:p>
        </w:tc>
        <w:tc>
          <w:tcPr>
            <w:tcW w:w="2765" w:type="dxa"/>
          </w:tcPr>
          <w:p w14:paraId="34BA72DC" w14:textId="77777777" w:rsidR="002D6ADD" w:rsidRPr="002C5C31" w:rsidRDefault="002D6ADD" w:rsidP="00C946D5">
            <w:pPr>
              <w:rPr>
                <w:sz w:val="22"/>
                <w:szCs w:val="22"/>
              </w:rPr>
            </w:pPr>
            <w:r w:rsidRPr="002C5C31">
              <w:rPr>
                <w:sz w:val="22"/>
                <w:szCs w:val="22"/>
              </w:rPr>
              <w:t>1 plėvele dengta tabletė</w:t>
            </w:r>
          </w:p>
        </w:tc>
        <w:tc>
          <w:tcPr>
            <w:tcW w:w="2766" w:type="dxa"/>
          </w:tcPr>
          <w:p w14:paraId="6FD52CB3" w14:textId="77777777" w:rsidR="002D6ADD" w:rsidRPr="002C5C31" w:rsidRDefault="002D6ADD" w:rsidP="00C946D5">
            <w:pPr>
              <w:rPr>
                <w:sz w:val="22"/>
                <w:szCs w:val="22"/>
              </w:rPr>
            </w:pPr>
            <w:r w:rsidRPr="002C5C31">
              <w:rPr>
                <w:sz w:val="22"/>
                <w:szCs w:val="22"/>
              </w:rPr>
              <w:t>1 plėvele dengta tabletė</w:t>
            </w:r>
          </w:p>
        </w:tc>
      </w:tr>
    </w:tbl>
    <w:p w14:paraId="61934C07" w14:textId="77777777" w:rsidR="002D6ADD" w:rsidRPr="002C5C31" w:rsidRDefault="002D6ADD" w:rsidP="00C946D5">
      <w:pPr>
        <w:rPr>
          <w:sz w:val="22"/>
          <w:szCs w:val="22"/>
          <w:highlight w:val="green"/>
        </w:rPr>
      </w:pPr>
    </w:p>
    <w:p w14:paraId="6AD8A585" w14:textId="77777777" w:rsidR="0048777B" w:rsidRPr="002C5C31" w:rsidRDefault="0048777B" w:rsidP="0048777B">
      <w:pPr>
        <w:rPr>
          <w:i/>
          <w:sz w:val="22"/>
          <w:szCs w:val="22"/>
        </w:rPr>
      </w:pPr>
      <w:r w:rsidRPr="002C5C31">
        <w:rPr>
          <w:i/>
          <w:sz w:val="22"/>
          <w:szCs w:val="22"/>
        </w:rPr>
        <w:t>Vaikų populiacija</w:t>
      </w:r>
    </w:p>
    <w:p w14:paraId="1452DE9F" w14:textId="05A5DDAE" w:rsidR="0048777B" w:rsidRPr="002C5C31" w:rsidRDefault="0048777B" w:rsidP="00B37DB3">
      <w:pPr>
        <w:pStyle w:val="BTEMEASMCA"/>
      </w:pPr>
      <w:r w:rsidRPr="002C5C31">
        <w:t>Agnucaston</w:t>
      </w:r>
      <w:r w:rsidR="002F7D95" w:rsidRPr="002C5C31">
        <w:t xml:space="preserve"> plėvele dengtų tablečių</w:t>
      </w:r>
      <w:r w:rsidRPr="002C5C31">
        <w:t xml:space="preserve"> saugumas ir veiksmingumas jaunesnėms kaip 18</w:t>
      </w:r>
      <w:r w:rsidR="00B37DB3">
        <w:t> </w:t>
      </w:r>
      <w:r w:rsidRPr="002C5C31">
        <w:t xml:space="preserve">metų </w:t>
      </w:r>
      <w:r w:rsidR="00B76655" w:rsidRPr="002C5C31">
        <w:t xml:space="preserve">amžiaus </w:t>
      </w:r>
      <w:r w:rsidRPr="002C5C31">
        <w:t xml:space="preserve">paauglėms </w:t>
      </w:r>
      <w:r w:rsidR="006E2635" w:rsidRPr="002C5C31">
        <w:t xml:space="preserve">ir mergaitėms </w:t>
      </w:r>
      <w:r w:rsidRPr="002C5C31">
        <w:t>nebuvo tirtas.</w:t>
      </w:r>
      <w:r w:rsidR="002F7D95" w:rsidRPr="002C5C31">
        <w:t xml:space="preserve"> </w:t>
      </w:r>
      <w:r w:rsidR="006E2635" w:rsidRPr="002C5C31">
        <w:t>D</w:t>
      </w:r>
      <w:r w:rsidR="002F7D95" w:rsidRPr="002C5C31">
        <w:t>uomenų</w:t>
      </w:r>
      <w:r w:rsidR="006E2635" w:rsidRPr="002C5C31">
        <w:t xml:space="preserve"> nėra</w:t>
      </w:r>
      <w:r w:rsidR="002F7D95" w:rsidRPr="002C5C31">
        <w:t>.</w:t>
      </w:r>
    </w:p>
    <w:p w14:paraId="4A33449D" w14:textId="77777777" w:rsidR="0048777B" w:rsidRPr="002C5C31" w:rsidRDefault="0048777B" w:rsidP="00C946D5">
      <w:pPr>
        <w:rPr>
          <w:sz w:val="22"/>
          <w:szCs w:val="22"/>
          <w:highlight w:val="green"/>
        </w:rPr>
      </w:pPr>
    </w:p>
    <w:p w14:paraId="2BDC267C" w14:textId="77777777" w:rsidR="00B26715" w:rsidRPr="002C5C31" w:rsidRDefault="00B26715" w:rsidP="00B26715">
      <w:pPr>
        <w:jc w:val="both"/>
        <w:rPr>
          <w:snapToGrid w:val="0"/>
          <w:sz w:val="22"/>
          <w:szCs w:val="22"/>
          <w:u w:val="single"/>
        </w:rPr>
      </w:pPr>
      <w:r w:rsidRPr="002C5C31">
        <w:rPr>
          <w:noProof/>
          <w:snapToGrid w:val="0"/>
          <w:sz w:val="22"/>
          <w:szCs w:val="22"/>
          <w:u w:val="single"/>
        </w:rPr>
        <w:t>Vartojimo metodas</w:t>
      </w:r>
    </w:p>
    <w:p w14:paraId="54B6F00A" w14:textId="008C7D1F" w:rsidR="00254A65" w:rsidRPr="002C5C31" w:rsidRDefault="00C018E5" w:rsidP="00293857">
      <w:pPr>
        <w:jc w:val="both"/>
        <w:rPr>
          <w:sz w:val="22"/>
          <w:szCs w:val="22"/>
        </w:rPr>
      </w:pPr>
      <w:r w:rsidRPr="002C5C31">
        <w:rPr>
          <w:sz w:val="22"/>
          <w:szCs w:val="22"/>
        </w:rPr>
        <w:t>Plėvele d</w:t>
      </w:r>
      <w:r w:rsidR="00B26715" w:rsidRPr="002C5C31">
        <w:rPr>
          <w:sz w:val="22"/>
          <w:szCs w:val="22"/>
        </w:rPr>
        <w:t>engtas tabletes</w:t>
      </w:r>
      <w:r w:rsidRPr="002C5C31">
        <w:rPr>
          <w:sz w:val="22"/>
          <w:szCs w:val="22"/>
        </w:rPr>
        <w:t xml:space="preserve"> prarykite</w:t>
      </w:r>
      <w:r w:rsidR="00B26715" w:rsidRPr="002C5C31">
        <w:rPr>
          <w:sz w:val="22"/>
          <w:szCs w:val="22"/>
        </w:rPr>
        <w:t>, užgerdami</w:t>
      </w:r>
      <w:r w:rsidR="00254A65" w:rsidRPr="002C5C31">
        <w:rPr>
          <w:sz w:val="22"/>
          <w:szCs w:val="22"/>
        </w:rPr>
        <w:t xml:space="preserve"> pakankamu skysčio </w:t>
      </w:r>
      <w:r w:rsidR="00B26715" w:rsidRPr="002C5C31">
        <w:rPr>
          <w:sz w:val="22"/>
          <w:szCs w:val="22"/>
        </w:rPr>
        <w:t xml:space="preserve">kiekiu </w:t>
      </w:r>
      <w:r w:rsidR="00254A65" w:rsidRPr="002C5C31">
        <w:rPr>
          <w:sz w:val="22"/>
          <w:szCs w:val="22"/>
        </w:rPr>
        <w:t>(pvz., stikline vandens).</w:t>
      </w:r>
      <w:r w:rsidR="00161773" w:rsidRPr="002C5C31">
        <w:rPr>
          <w:sz w:val="22"/>
          <w:szCs w:val="22"/>
        </w:rPr>
        <w:t xml:space="preserve"> Nekramtykite tablečių.</w:t>
      </w:r>
    </w:p>
    <w:p w14:paraId="09238A60" w14:textId="473603D9" w:rsidR="00254A65" w:rsidRPr="004C028D" w:rsidRDefault="008477D2" w:rsidP="00293857">
      <w:pPr>
        <w:pStyle w:val="HTMLiankstoformatuotas"/>
        <w:rPr>
          <w:rFonts w:ascii="Times New Roman" w:hAnsi="Times New Roman" w:cs="Times New Roman"/>
          <w:sz w:val="22"/>
          <w:szCs w:val="22"/>
        </w:rPr>
      </w:pPr>
      <w:r w:rsidRPr="002C5C31">
        <w:rPr>
          <w:rFonts w:ascii="Times New Roman" w:hAnsi="Times New Roman" w:cs="Times New Roman"/>
          <w:color w:val="212121"/>
          <w:sz w:val="22"/>
          <w:szCs w:val="22"/>
        </w:rPr>
        <w:t>Norint pasiekti optimalų gydymo poveikį, rekomenduojam</w:t>
      </w:r>
      <w:r w:rsidR="008276D0" w:rsidRPr="002C5C31">
        <w:rPr>
          <w:rFonts w:ascii="Times New Roman" w:hAnsi="Times New Roman" w:cs="Times New Roman"/>
          <w:color w:val="212121"/>
          <w:sz w:val="22"/>
          <w:szCs w:val="22"/>
        </w:rPr>
        <w:t>a taikyti tęstinį bent 3</w:t>
      </w:r>
      <w:r w:rsidR="00B37DB3">
        <w:rPr>
          <w:rFonts w:ascii="Times New Roman" w:hAnsi="Times New Roman" w:cs="Times New Roman"/>
          <w:color w:val="212121"/>
          <w:sz w:val="22"/>
          <w:szCs w:val="22"/>
        </w:rPr>
        <w:t> </w:t>
      </w:r>
      <w:r w:rsidR="008276D0" w:rsidRPr="002C5C31">
        <w:rPr>
          <w:rFonts w:ascii="Times New Roman" w:hAnsi="Times New Roman" w:cs="Times New Roman"/>
          <w:color w:val="212121"/>
          <w:sz w:val="22"/>
          <w:szCs w:val="22"/>
        </w:rPr>
        <w:t>mėnesius trunkantį</w:t>
      </w:r>
      <w:r w:rsidRPr="002C5C31">
        <w:rPr>
          <w:rFonts w:ascii="Times New Roman" w:hAnsi="Times New Roman" w:cs="Times New Roman"/>
          <w:color w:val="212121"/>
          <w:sz w:val="22"/>
          <w:szCs w:val="22"/>
        </w:rPr>
        <w:t xml:space="preserve"> gydymą (</w:t>
      </w:r>
      <w:r w:rsidR="00254A65" w:rsidRPr="002C5C31">
        <w:rPr>
          <w:rFonts w:ascii="Times New Roman" w:hAnsi="Times New Roman" w:cs="Times New Roman"/>
          <w:color w:val="212121"/>
          <w:sz w:val="22"/>
          <w:szCs w:val="22"/>
        </w:rPr>
        <w:t>taip pat ir menstruacijų metu</w:t>
      </w:r>
      <w:r w:rsidRPr="002C5C31">
        <w:rPr>
          <w:rFonts w:ascii="Times New Roman" w:hAnsi="Times New Roman" w:cs="Times New Roman"/>
          <w:color w:val="212121"/>
          <w:sz w:val="22"/>
          <w:szCs w:val="22"/>
        </w:rPr>
        <w:t>).</w:t>
      </w:r>
    </w:p>
    <w:p w14:paraId="07F9E050" w14:textId="7E3E790A" w:rsidR="008477D2" w:rsidRPr="002C5C31" w:rsidRDefault="008477D2" w:rsidP="008477D2">
      <w:pPr>
        <w:rPr>
          <w:sz w:val="22"/>
          <w:szCs w:val="22"/>
        </w:rPr>
      </w:pPr>
    </w:p>
    <w:p w14:paraId="75D151E8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4.3</w:t>
      </w:r>
      <w:r w:rsidRPr="002C5C31">
        <w:rPr>
          <w:b/>
          <w:sz w:val="22"/>
          <w:szCs w:val="22"/>
        </w:rPr>
        <w:tab/>
        <w:t>Kontraindikacijos</w:t>
      </w:r>
    </w:p>
    <w:p w14:paraId="7A4038E6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0CD3C712" w14:textId="3DB67356" w:rsidR="00254A65" w:rsidRDefault="00254A65" w:rsidP="00254A65">
      <w:pPr>
        <w:rPr>
          <w:noProof/>
          <w:snapToGrid w:val="0"/>
          <w:sz w:val="22"/>
          <w:szCs w:val="22"/>
        </w:rPr>
      </w:pPr>
      <w:r w:rsidRPr="002C5C31">
        <w:rPr>
          <w:sz w:val="22"/>
          <w:szCs w:val="22"/>
        </w:rPr>
        <w:t xml:space="preserve">Padidėjęs jautrumas tikrųjų </w:t>
      </w:r>
      <w:proofErr w:type="spellStart"/>
      <w:r w:rsidRPr="002C5C31">
        <w:rPr>
          <w:sz w:val="22"/>
          <w:szCs w:val="22"/>
        </w:rPr>
        <w:t>skaistminių</w:t>
      </w:r>
      <w:proofErr w:type="spellEnd"/>
      <w:r w:rsidRPr="002C5C31">
        <w:rPr>
          <w:sz w:val="22"/>
          <w:szCs w:val="22"/>
        </w:rPr>
        <w:t xml:space="preserve"> vaisiams arba </w:t>
      </w:r>
      <w:r w:rsidR="00BA37A6" w:rsidRPr="002C5C31">
        <w:rPr>
          <w:noProof/>
          <w:snapToGrid w:val="0"/>
          <w:sz w:val="22"/>
          <w:szCs w:val="22"/>
        </w:rPr>
        <w:t>bet kuriai 6.1</w:t>
      </w:r>
      <w:r w:rsidR="00B37DB3">
        <w:rPr>
          <w:noProof/>
          <w:snapToGrid w:val="0"/>
          <w:sz w:val="22"/>
          <w:szCs w:val="22"/>
        </w:rPr>
        <w:t> </w:t>
      </w:r>
      <w:r w:rsidR="00BA37A6" w:rsidRPr="002C5C31">
        <w:rPr>
          <w:noProof/>
          <w:snapToGrid w:val="0"/>
          <w:sz w:val="22"/>
          <w:szCs w:val="22"/>
        </w:rPr>
        <w:t>skyriuje nurodytai pagalbinei medžiagai</w:t>
      </w:r>
      <w:r w:rsidR="00280319" w:rsidRPr="002C5C31">
        <w:rPr>
          <w:noProof/>
          <w:snapToGrid w:val="0"/>
          <w:sz w:val="22"/>
          <w:szCs w:val="22"/>
        </w:rPr>
        <w:t>.</w:t>
      </w:r>
    </w:p>
    <w:p w14:paraId="57264406" w14:textId="77777777" w:rsidR="003D660C" w:rsidRPr="002C5C31" w:rsidRDefault="003D660C" w:rsidP="00254A65">
      <w:pPr>
        <w:rPr>
          <w:sz w:val="22"/>
          <w:szCs w:val="22"/>
        </w:rPr>
      </w:pPr>
    </w:p>
    <w:p w14:paraId="7A2C49D3" w14:textId="77777777" w:rsidR="00254A65" w:rsidRPr="002C5C31" w:rsidRDefault="00254A65" w:rsidP="00293857">
      <w:pPr>
        <w:keepNext/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lastRenderedPageBreak/>
        <w:t>4.4</w:t>
      </w:r>
      <w:r w:rsidRPr="002C5C31">
        <w:rPr>
          <w:b/>
          <w:sz w:val="22"/>
          <w:szCs w:val="22"/>
        </w:rPr>
        <w:tab/>
        <w:t>Specialūs įspėjimai ir atsargumo priemonės</w:t>
      </w:r>
    </w:p>
    <w:p w14:paraId="1019232F" w14:textId="77777777" w:rsidR="00254A65" w:rsidRPr="002C5C31" w:rsidRDefault="00254A65" w:rsidP="00293857">
      <w:pPr>
        <w:keepNext/>
        <w:ind w:left="567" w:hanging="567"/>
        <w:rPr>
          <w:sz w:val="22"/>
          <w:szCs w:val="22"/>
        </w:rPr>
      </w:pPr>
    </w:p>
    <w:p w14:paraId="7AD8AF28" w14:textId="77777777" w:rsidR="009C63FF" w:rsidRPr="002C5C31" w:rsidRDefault="009C63FF" w:rsidP="00427964">
      <w:pPr>
        <w:pStyle w:val="Sraopastraipa"/>
        <w:keepNext/>
        <w:ind w:left="0"/>
        <w:rPr>
          <w:sz w:val="22"/>
          <w:szCs w:val="22"/>
        </w:rPr>
      </w:pPr>
      <w:r w:rsidRPr="002C5C31">
        <w:rPr>
          <w:sz w:val="22"/>
          <w:szCs w:val="22"/>
        </w:rPr>
        <w:t xml:space="preserve">Pacientėms, sirgusioms ar sergančioms nuo estrogenų priklausomu vėžiu, bei pacientėms, vartojančioms 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agonistų</w:t>
      </w:r>
      <w:proofErr w:type="spellEnd"/>
      <w:r w:rsidRPr="002C5C31">
        <w:rPr>
          <w:sz w:val="22"/>
          <w:szCs w:val="22"/>
        </w:rPr>
        <w:t xml:space="preserve">, 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antagonistų, estrogenų ir </w:t>
      </w:r>
      <w:proofErr w:type="spellStart"/>
      <w:r w:rsidRPr="002C5C31">
        <w:rPr>
          <w:sz w:val="22"/>
          <w:szCs w:val="22"/>
        </w:rPr>
        <w:t>antiestrogenų</w:t>
      </w:r>
      <w:proofErr w:type="spellEnd"/>
      <w:r w:rsidRPr="002C5C31">
        <w:rPr>
          <w:sz w:val="22"/>
          <w:szCs w:val="22"/>
        </w:rPr>
        <w:t>, vaistinio preparato galima vartoti tik įvertinus naudos ir rizikos santykį.</w:t>
      </w:r>
    </w:p>
    <w:p w14:paraId="65C47CAD" w14:textId="77777777" w:rsidR="009C63FF" w:rsidRPr="002C5C31" w:rsidRDefault="009C63FF" w:rsidP="009C63FF">
      <w:pPr>
        <w:pStyle w:val="Sraopastraipa"/>
        <w:ind w:left="0"/>
        <w:rPr>
          <w:sz w:val="22"/>
          <w:szCs w:val="22"/>
        </w:rPr>
      </w:pPr>
      <w:r w:rsidRPr="002C5C31">
        <w:rPr>
          <w:sz w:val="22"/>
          <w:szCs w:val="22"/>
        </w:rPr>
        <w:t>Jeigu, vartojant</w:t>
      </w:r>
      <w:r w:rsidR="00070F0E" w:rsidRPr="002C5C31">
        <w:rPr>
          <w:sz w:val="22"/>
          <w:szCs w:val="22"/>
        </w:rPr>
        <w:t xml:space="preserve"> </w:t>
      </w:r>
      <w:proofErr w:type="spellStart"/>
      <w:r w:rsidR="00070F0E" w:rsidRPr="002C5C31">
        <w:rPr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>, simptomai pasunkėjo, gydytojas turi kartotinai įvertinti pacientės klinikinę būklę.</w:t>
      </w:r>
    </w:p>
    <w:p w14:paraId="3DEFEF76" w14:textId="77777777" w:rsidR="009C63FF" w:rsidRPr="002C5C31" w:rsidRDefault="009C63FF" w:rsidP="009C63FF">
      <w:pPr>
        <w:pStyle w:val="Sraopastraipa"/>
        <w:ind w:left="0"/>
        <w:rPr>
          <w:sz w:val="22"/>
          <w:szCs w:val="22"/>
        </w:rPr>
      </w:pPr>
      <w:r w:rsidRPr="002C5C31">
        <w:rPr>
          <w:sz w:val="22"/>
          <w:szCs w:val="22"/>
        </w:rPr>
        <w:t xml:space="preserve">Manoma, kad tikrųjų </w:t>
      </w:r>
      <w:proofErr w:type="spellStart"/>
      <w:r w:rsidRPr="002C5C31">
        <w:rPr>
          <w:sz w:val="22"/>
          <w:szCs w:val="22"/>
        </w:rPr>
        <w:t>skaistminių</w:t>
      </w:r>
      <w:proofErr w:type="spellEnd"/>
      <w:r w:rsidRPr="002C5C31">
        <w:rPr>
          <w:sz w:val="22"/>
          <w:szCs w:val="22"/>
        </w:rPr>
        <w:t xml:space="preserve"> (</w:t>
      </w:r>
      <w:proofErr w:type="spellStart"/>
      <w:r w:rsidRPr="002C5C31">
        <w:rPr>
          <w:sz w:val="22"/>
          <w:szCs w:val="22"/>
        </w:rPr>
        <w:t>lot</w:t>
      </w:r>
      <w:proofErr w:type="spellEnd"/>
      <w:r w:rsidRPr="002C5C31">
        <w:rPr>
          <w:sz w:val="22"/>
          <w:szCs w:val="22"/>
        </w:rPr>
        <w:t xml:space="preserve">. </w:t>
      </w:r>
      <w:proofErr w:type="spellStart"/>
      <w:r w:rsidRPr="002C5C31">
        <w:rPr>
          <w:i/>
          <w:sz w:val="22"/>
          <w:szCs w:val="22"/>
        </w:rPr>
        <w:t>Vitex</w:t>
      </w:r>
      <w:proofErr w:type="spellEnd"/>
      <w:r w:rsidRPr="002C5C31">
        <w:rPr>
          <w:i/>
          <w:sz w:val="22"/>
          <w:szCs w:val="22"/>
        </w:rPr>
        <w:t xml:space="preserve"> agnus-</w:t>
      </w:r>
      <w:proofErr w:type="spellStart"/>
      <w:r w:rsidRPr="002C5C31">
        <w:rPr>
          <w:i/>
          <w:sz w:val="22"/>
          <w:szCs w:val="22"/>
        </w:rPr>
        <w:t>castus</w:t>
      </w:r>
      <w:proofErr w:type="spellEnd"/>
      <w:r w:rsidRPr="002C5C31">
        <w:rPr>
          <w:sz w:val="22"/>
          <w:szCs w:val="22"/>
        </w:rPr>
        <w:t xml:space="preserve">) vaisiai veikia </w:t>
      </w:r>
      <w:proofErr w:type="spellStart"/>
      <w:r w:rsidRPr="002C5C31">
        <w:rPr>
          <w:sz w:val="22"/>
          <w:szCs w:val="22"/>
        </w:rPr>
        <w:t>hipofizės</w:t>
      </w:r>
      <w:proofErr w:type="spellEnd"/>
      <w:r w:rsidR="007127CA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−</w:t>
      </w:r>
      <w:r w:rsidR="007127CA" w:rsidRPr="002C5C31">
        <w:rPr>
          <w:sz w:val="22"/>
          <w:szCs w:val="22"/>
        </w:rPr>
        <w:t> </w:t>
      </w:r>
      <w:proofErr w:type="spellStart"/>
      <w:r w:rsidRPr="002C5C31">
        <w:rPr>
          <w:sz w:val="22"/>
          <w:szCs w:val="22"/>
        </w:rPr>
        <w:t>pagumburio</w:t>
      </w:r>
      <w:proofErr w:type="spellEnd"/>
      <w:r w:rsidRPr="002C5C31">
        <w:rPr>
          <w:sz w:val="22"/>
          <w:szCs w:val="22"/>
        </w:rPr>
        <w:t xml:space="preserve"> ašį. Pacientėms, kurioms anksčiau buvo pasireiškę </w:t>
      </w:r>
      <w:proofErr w:type="spellStart"/>
      <w:r w:rsidRPr="002C5C31">
        <w:rPr>
          <w:sz w:val="22"/>
          <w:szCs w:val="22"/>
        </w:rPr>
        <w:t>hipofizės</w:t>
      </w:r>
      <w:proofErr w:type="spellEnd"/>
      <w:r w:rsidRPr="002C5C31">
        <w:rPr>
          <w:sz w:val="22"/>
          <w:szCs w:val="22"/>
        </w:rPr>
        <w:t xml:space="preserve"> funkcijos sutrikimų, vaistinio preparato galima vartoti tik įvertinus naudos ir rizikos santykį. </w:t>
      </w:r>
    </w:p>
    <w:p w14:paraId="38C249F3" w14:textId="77777777" w:rsidR="00280319" w:rsidRPr="002C5C31" w:rsidRDefault="009C63FF" w:rsidP="005849FB">
      <w:pPr>
        <w:rPr>
          <w:sz w:val="22"/>
          <w:szCs w:val="22"/>
        </w:rPr>
      </w:pPr>
      <w:proofErr w:type="spellStart"/>
      <w:r w:rsidRPr="002C5C31">
        <w:rPr>
          <w:i/>
          <w:sz w:val="22"/>
          <w:szCs w:val="22"/>
        </w:rPr>
        <w:t>Vitex</w:t>
      </w:r>
      <w:proofErr w:type="spellEnd"/>
      <w:r w:rsidRPr="002C5C31">
        <w:rPr>
          <w:i/>
          <w:sz w:val="22"/>
          <w:szCs w:val="22"/>
        </w:rPr>
        <w:t xml:space="preserve"> agnus-</w:t>
      </w:r>
      <w:proofErr w:type="spellStart"/>
      <w:r w:rsidRPr="002C5C31">
        <w:rPr>
          <w:i/>
          <w:sz w:val="22"/>
          <w:szCs w:val="22"/>
        </w:rPr>
        <w:t>castus</w:t>
      </w:r>
      <w:proofErr w:type="spellEnd"/>
      <w:r w:rsidRPr="002C5C31">
        <w:rPr>
          <w:sz w:val="22"/>
          <w:szCs w:val="22"/>
        </w:rPr>
        <w:t xml:space="preserve"> vaisių preparatų vartojimas gali maskuoti prolaktiną išskiriančio </w:t>
      </w:r>
      <w:proofErr w:type="spellStart"/>
      <w:r w:rsidRPr="002C5C31">
        <w:rPr>
          <w:sz w:val="22"/>
          <w:szCs w:val="22"/>
        </w:rPr>
        <w:t>hipofizės</w:t>
      </w:r>
      <w:proofErr w:type="spellEnd"/>
      <w:r w:rsidRPr="002C5C31">
        <w:rPr>
          <w:sz w:val="22"/>
          <w:szCs w:val="22"/>
        </w:rPr>
        <w:t xml:space="preserve"> naviko simptomus.</w:t>
      </w:r>
    </w:p>
    <w:p w14:paraId="2F677B8C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Reguliuojant mėnesinių ciklą, gali padidėti tikimybė pastoti.</w:t>
      </w:r>
    </w:p>
    <w:p w14:paraId="2FFB698D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B0D08D5" w14:textId="3A84E0F5" w:rsidR="00254A65" w:rsidRPr="002C5C31" w:rsidRDefault="00B44568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Vaist</w:t>
      </w:r>
      <w:r w:rsidR="009C63FF" w:rsidRPr="002C5C31">
        <w:rPr>
          <w:sz w:val="22"/>
          <w:szCs w:val="22"/>
        </w:rPr>
        <w:t>inio preparat</w:t>
      </w:r>
      <w:r w:rsidRPr="002C5C31">
        <w:rPr>
          <w:sz w:val="22"/>
          <w:szCs w:val="22"/>
        </w:rPr>
        <w:t xml:space="preserve">o sudėtyje yra laktozės. </w:t>
      </w:r>
      <w:r w:rsidR="00254A65" w:rsidRPr="002C5C31">
        <w:rPr>
          <w:sz w:val="22"/>
          <w:szCs w:val="22"/>
        </w:rPr>
        <w:t>Šio vaistinio preparato negalima vartoti pacientėms, kurioms nustatytas retas paveldimas sutrikimas</w:t>
      </w:r>
      <w:r w:rsidR="00AA5099">
        <w:rPr>
          <w:sz w:val="22"/>
          <w:szCs w:val="22"/>
        </w:rPr>
        <w:t xml:space="preserve"> – </w:t>
      </w:r>
      <w:proofErr w:type="spellStart"/>
      <w:r w:rsidR="00254A65" w:rsidRPr="002C5C31">
        <w:rPr>
          <w:sz w:val="22"/>
          <w:szCs w:val="22"/>
        </w:rPr>
        <w:t>galaktozės</w:t>
      </w:r>
      <w:proofErr w:type="spellEnd"/>
      <w:r w:rsidR="00254A65" w:rsidRPr="002C5C31">
        <w:rPr>
          <w:sz w:val="22"/>
          <w:szCs w:val="22"/>
        </w:rPr>
        <w:t xml:space="preserve"> </w:t>
      </w:r>
      <w:proofErr w:type="spellStart"/>
      <w:r w:rsidR="00254A65" w:rsidRPr="002C5C31">
        <w:rPr>
          <w:sz w:val="22"/>
          <w:szCs w:val="22"/>
        </w:rPr>
        <w:t>netoleravimas</w:t>
      </w:r>
      <w:proofErr w:type="spellEnd"/>
      <w:r w:rsidR="00254A65" w:rsidRPr="002C5C31">
        <w:rPr>
          <w:sz w:val="22"/>
          <w:szCs w:val="22"/>
        </w:rPr>
        <w:t xml:space="preserve">, </w:t>
      </w:r>
      <w:r w:rsidR="005F56D4">
        <w:rPr>
          <w:sz w:val="22"/>
          <w:szCs w:val="22"/>
        </w:rPr>
        <w:t>visiškas</w:t>
      </w:r>
      <w:r w:rsidR="00254A65" w:rsidRPr="002C5C31">
        <w:rPr>
          <w:sz w:val="22"/>
          <w:szCs w:val="22"/>
        </w:rPr>
        <w:t xml:space="preserve"> laktazės stygius arba gliukozės ir </w:t>
      </w:r>
      <w:proofErr w:type="spellStart"/>
      <w:r w:rsidR="00254A65" w:rsidRPr="002C5C31">
        <w:rPr>
          <w:sz w:val="22"/>
          <w:szCs w:val="22"/>
        </w:rPr>
        <w:t>galaktozės</w:t>
      </w:r>
      <w:proofErr w:type="spellEnd"/>
      <w:r w:rsidR="00254A65" w:rsidRPr="002C5C31">
        <w:rPr>
          <w:sz w:val="22"/>
          <w:szCs w:val="22"/>
        </w:rPr>
        <w:t xml:space="preserve"> </w:t>
      </w:r>
      <w:proofErr w:type="spellStart"/>
      <w:r w:rsidR="00254A65" w:rsidRPr="002C5C31">
        <w:rPr>
          <w:sz w:val="22"/>
          <w:szCs w:val="22"/>
        </w:rPr>
        <w:t>malabsorbcija</w:t>
      </w:r>
      <w:proofErr w:type="spellEnd"/>
      <w:r w:rsidR="00254A65" w:rsidRPr="002C5C31">
        <w:rPr>
          <w:sz w:val="22"/>
          <w:szCs w:val="22"/>
        </w:rPr>
        <w:t>.</w:t>
      </w:r>
    </w:p>
    <w:p w14:paraId="1E18BF94" w14:textId="4E54C06F" w:rsidR="00254A65" w:rsidRDefault="00AA5099" w:rsidP="0026370C">
      <w:pPr>
        <w:rPr>
          <w:sz w:val="22"/>
          <w:szCs w:val="22"/>
        </w:rPr>
      </w:pPr>
      <w:r w:rsidRPr="00AA5099">
        <w:rPr>
          <w:sz w:val="22"/>
          <w:szCs w:val="22"/>
        </w:rPr>
        <w:t>Šio vaist</w:t>
      </w:r>
      <w:r>
        <w:rPr>
          <w:sz w:val="22"/>
          <w:szCs w:val="22"/>
        </w:rPr>
        <w:t>inio preparat</w:t>
      </w:r>
      <w:r w:rsidRPr="00AA5099">
        <w:rPr>
          <w:sz w:val="22"/>
          <w:szCs w:val="22"/>
        </w:rPr>
        <w:t>o</w:t>
      </w:r>
      <w:r>
        <w:rPr>
          <w:sz w:val="22"/>
          <w:szCs w:val="22"/>
        </w:rPr>
        <w:t xml:space="preserve"> 1 plėvele dengtoje tabletėje</w:t>
      </w:r>
      <w:r w:rsidRPr="00AA5099">
        <w:rPr>
          <w:sz w:val="22"/>
          <w:szCs w:val="22"/>
        </w:rPr>
        <w:t xml:space="preserve"> yra</w:t>
      </w:r>
      <w:r>
        <w:rPr>
          <w:sz w:val="22"/>
          <w:szCs w:val="22"/>
        </w:rPr>
        <w:t xml:space="preserve"> </w:t>
      </w:r>
      <w:r w:rsidRPr="00AA5099">
        <w:rPr>
          <w:sz w:val="22"/>
          <w:szCs w:val="22"/>
        </w:rPr>
        <w:t>mažiau kaip 1</w:t>
      </w:r>
      <w:r>
        <w:rPr>
          <w:sz w:val="22"/>
          <w:szCs w:val="22"/>
        </w:rPr>
        <w:t> </w:t>
      </w:r>
      <w:proofErr w:type="spellStart"/>
      <w:r w:rsidRPr="00AA5099">
        <w:rPr>
          <w:sz w:val="22"/>
          <w:szCs w:val="22"/>
        </w:rPr>
        <w:t>mmol</w:t>
      </w:r>
      <w:proofErr w:type="spellEnd"/>
      <w:r w:rsidRPr="00AA5099">
        <w:rPr>
          <w:sz w:val="22"/>
          <w:szCs w:val="22"/>
        </w:rPr>
        <w:t xml:space="preserve"> (23</w:t>
      </w:r>
      <w:r>
        <w:rPr>
          <w:sz w:val="22"/>
          <w:szCs w:val="22"/>
        </w:rPr>
        <w:t> </w:t>
      </w:r>
      <w:r w:rsidRPr="00AA5099">
        <w:rPr>
          <w:sz w:val="22"/>
          <w:szCs w:val="22"/>
        </w:rPr>
        <w:t>mg) natrio, t.</w:t>
      </w:r>
      <w:r>
        <w:rPr>
          <w:sz w:val="22"/>
          <w:szCs w:val="22"/>
        </w:rPr>
        <w:t> </w:t>
      </w:r>
      <w:r w:rsidRPr="00AA5099">
        <w:rPr>
          <w:sz w:val="22"/>
          <w:szCs w:val="22"/>
        </w:rPr>
        <w:t>y. jis beveik</w:t>
      </w:r>
      <w:r>
        <w:rPr>
          <w:sz w:val="22"/>
          <w:szCs w:val="22"/>
        </w:rPr>
        <w:t xml:space="preserve"> </w:t>
      </w:r>
      <w:r w:rsidRPr="00AA5099">
        <w:rPr>
          <w:sz w:val="22"/>
          <w:szCs w:val="22"/>
        </w:rPr>
        <w:t>neturi reikšmės.</w:t>
      </w:r>
    </w:p>
    <w:p w14:paraId="216DFCA5" w14:textId="77777777" w:rsidR="00AA5099" w:rsidRPr="002C5C31" w:rsidRDefault="00AA5099" w:rsidP="00AA5099">
      <w:pPr>
        <w:ind w:left="567" w:hanging="567"/>
        <w:rPr>
          <w:sz w:val="22"/>
          <w:szCs w:val="22"/>
        </w:rPr>
      </w:pPr>
    </w:p>
    <w:p w14:paraId="41FE26E6" w14:textId="77777777" w:rsidR="00E61752" w:rsidRPr="002C5C31" w:rsidRDefault="00E61752" w:rsidP="00E61752">
      <w:pPr>
        <w:rPr>
          <w:sz w:val="22"/>
          <w:szCs w:val="22"/>
        </w:rPr>
      </w:pPr>
      <w:r w:rsidRPr="002C5C31">
        <w:rPr>
          <w:sz w:val="22"/>
          <w:szCs w:val="22"/>
          <w:u w:val="single"/>
        </w:rPr>
        <w:t>Vaikų populiacija</w:t>
      </w:r>
    </w:p>
    <w:p w14:paraId="4E272E14" w14:textId="16B6D99E" w:rsidR="00E61752" w:rsidRPr="002C5C31" w:rsidRDefault="00D77505" w:rsidP="00E61752">
      <w:pPr>
        <w:rPr>
          <w:sz w:val="22"/>
          <w:szCs w:val="22"/>
        </w:rPr>
      </w:pPr>
      <w:r w:rsidRPr="002C5C31">
        <w:rPr>
          <w:sz w:val="22"/>
          <w:szCs w:val="22"/>
        </w:rPr>
        <w:t>Kadangi nėra pakankamai</w:t>
      </w:r>
      <w:r w:rsidR="00E61752" w:rsidRPr="002C5C31">
        <w:rPr>
          <w:sz w:val="22"/>
          <w:szCs w:val="22"/>
        </w:rPr>
        <w:t xml:space="preserve"> duomenų, </w:t>
      </w:r>
      <w:proofErr w:type="spellStart"/>
      <w:r w:rsidR="00E61752" w:rsidRPr="002C5C31">
        <w:rPr>
          <w:sz w:val="22"/>
          <w:szCs w:val="22"/>
        </w:rPr>
        <w:t>Agnucaston</w:t>
      </w:r>
      <w:proofErr w:type="spellEnd"/>
      <w:r w:rsidR="00E61752" w:rsidRPr="002C5C31">
        <w:rPr>
          <w:sz w:val="22"/>
          <w:szCs w:val="22"/>
        </w:rPr>
        <w:t xml:space="preserve"> </w:t>
      </w:r>
      <w:r w:rsidR="00356E02" w:rsidRPr="002C5C31">
        <w:rPr>
          <w:sz w:val="22"/>
          <w:szCs w:val="22"/>
        </w:rPr>
        <w:t>negalima vartoti jaunesnė</w:t>
      </w:r>
      <w:r w:rsidR="00E61752" w:rsidRPr="002C5C31">
        <w:rPr>
          <w:sz w:val="22"/>
          <w:szCs w:val="22"/>
        </w:rPr>
        <w:t>ms kaip 18</w:t>
      </w:r>
      <w:r w:rsidR="00B37DB3">
        <w:rPr>
          <w:sz w:val="22"/>
          <w:szCs w:val="22"/>
        </w:rPr>
        <w:t> </w:t>
      </w:r>
      <w:r w:rsidR="00E61752" w:rsidRPr="002C5C31">
        <w:rPr>
          <w:sz w:val="22"/>
          <w:szCs w:val="22"/>
        </w:rPr>
        <w:t xml:space="preserve">metų amžiaus </w:t>
      </w:r>
      <w:r w:rsidR="00356E02" w:rsidRPr="002C5C31">
        <w:rPr>
          <w:sz w:val="22"/>
          <w:szCs w:val="22"/>
        </w:rPr>
        <w:t>mergaitėms</w:t>
      </w:r>
      <w:r w:rsidR="00E61752" w:rsidRPr="002C5C31">
        <w:rPr>
          <w:sz w:val="22"/>
          <w:szCs w:val="22"/>
        </w:rPr>
        <w:t xml:space="preserve"> ir paauglėms.</w:t>
      </w:r>
    </w:p>
    <w:p w14:paraId="501F9E04" w14:textId="77777777" w:rsidR="00E61752" w:rsidRPr="002C5C31" w:rsidRDefault="00E61752" w:rsidP="00C946D5">
      <w:pPr>
        <w:ind w:left="567" w:hanging="567"/>
        <w:rPr>
          <w:sz w:val="22"/>
          <w:szCs w:val="22"/>
        </w:rPr>
      </w:pPr>
    </w:p>
    <w:p w14:paraId="367A4F55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4.5</w:t>
      </w:r>
      <w:r w:rsidRPr="002C5C31">
        <w:rPr>
          <w:b/>
          <w:sz w:val="22"/>
          <w:szCs w:val="22"/>
        </w:rPr>
        <w:tab/>
        <w:t>Sąveika su kitais vaistiniais preparatais ir kitokia sąveika</w:t>
      </w:r>
    </w:p>
    <w:p w14:paraId="0D423D0F" w14:textId="77777777" w:rsidR="00254A65" w:rsidRPr="002C5C31" w:rsidRDefault="00254A65" w:rsidP="00293857">
      <w:pPr>
        <w:rPr>
          <w:sz w:val="22"/>
          <w:szCs w:val="22"/>
        </w:rPr>
      </w:pPr>
    </w:p>
    <w:p w14:paraId="67FDD6BE" w14:textId="02E7E964" w:rsidR="00222610" w:rsidRPr="002C5C31" w:rsidRDefault="00222610" w:rsidP="00222610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Negalima atmesti tikrųjų </w:t>
      </w:r>
      <w:proofErr w:type="spellStart"/>
      <w:r w:rsidRPr="002C5C31">
        <w:rPr>
          <w:sz w:val="22"/>
          <w:szCs w:val="22"/>
        </w:rPr>
        <w:t>skaistminių</w:t>
      </w:r>
      <w:proofErr w:type="spellEnd"/>
      <w:r w:rsidRPr="002C5C31">
        <w:rPr>
          <w:sz w:val="22"/>
          <w:szCs w:val="22"/>
        </w:rPr>
        <w:t xml:space="preserve"> (</w:t>
      </w:r>
      <w:proofErr w:type="spellStart"/>
      <w:r w:rsidRPr="002C5C31">
        <w:rPr>
          <w:sz w:val="22"/>
          <w:szCs w:val="22"/>
        </w:rPr>
        <w:t>lot</w:t>
      </w:r>
      <w:proofErr w:type="spellEnd"/>
      <w:r w:rsidRPr="002C5C31">
        <w:rPr>
          <w:sz w:val="22"/>
          <w:szCs w:val="22"/>
        </w:rPr>
        <w:t>.</w:t>
      </w:r>
      <w:r w:rsidR="00B37DB3">
        <w:rPr>
          <w:sz w:val="22"/>
          <w:szCs w:val="22"/>
        </w:rPr>
        <w:t xml:space="preserve"> </w:t>
      </w:r>
      <w:proofErr w:type="spellStart"/>
      <w:r w:rsidRPr="002C5C31">
        <w:rPr>
          <w:i/>
          <w:sz w:val="22"/>
          <w:szCs w:val="22"/>
        </w:rPr>
        <w:t>Vitex</w:t>
      </w:r>
      <w:proofErr w:type="spellEnd"/>
      <w:r w:rsidRPr="002C5C31">
        <w:rPr>
          <w:i/>
          <w:sz w:val="22"/>
          <w:szCs w:val="22"/>
        </w:rPr>
        <w:t xml:space="preserve"> agnus-</w:t>
      </w:r>
      <w:proofErr w:type="spellStart"/>
      <w:r w:rsidRPr="002C5C31">
        <w:rPr>
          <w:i/>
          <w:sz w:val="22"/>
          <w:szCs w:val="22"/>
        </w:rPr>
        <w:t>castus</w:t>
      </w:r>
      <w:proofErr w:type="spellEnd"/>
      <w:r w:rsidRPr="002C5C31">
        <w:rPr>
          <w:sz w:val="22"/>
          <w:szCs w:val="22"/>
        </w:rPr>
        <w:t xml:space="preserve">) vaisių sąveikos su 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agonistais</w:t>
      </w:r>
      <w:proofErr w:type="spellEnd"/>
      <w:r w:rsidRPr="002C5C31">
        <w:rPr>
          <w:sz w:val="22"/>
          <w:szCs w:val="22"/>
        </w:rPr>
        <w:t xml:space="preserve">, 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antagonistais. estrogenais ir </w:t>
      </w:r>
      <w:proofErr w:type="spellStart"/>
      <w:r w:rsidRPr="002C5C31">
        <w:rPr>
          <w:sz w:val="22"/>
          <w:szCs w:val="22"/>
        </w:rPr>
        <w:t>antiestrogenais</w:t>
      </w:r>
      <w:proofErr w:type="spellEnd"/>
      <w:r w:rsidRPr="002C5C31">
        <w:rPr>
          <w:sz w:val="22"/>
          <w:szCs w:val="22"/>
        </w:rPr>
        <w:t xml:space="preserve"> dėl galimų </w:t>
      </w:r>
      <w:proofErr w:type="spellStart"/>
      <w:r w:rsidRPr="002C5C31">
        <w:rPr>
          <w:i/>
          <w:sz w:val="22"/>
          <w:szCs w:val="22"/>
        </w:rPr>
        <w:t>Vitex</w:t>
      </w:r>
      <w:proofErr w:type="spellEnd"/>
      <w:r w:rsidRPr="002C5C31">
        <w:rPr>
          <w:i/>
          <w:sz w:val="22"/>
          <w:szCs w:val="22"/>
        </w:rPr>
        <w:t xml:space="preserve"> agnus</w:t>
      </w:r>
      <w:r w:rsidR="00530CF4" w:rsidRPr="002C5C31">
        <w:rPr>
          <w:i/>
          <w:sz w:val="22"/>
          <w:szCs w:val="22"/>
        </w:rPr>
        <w:noBreakHyphen/>
      </w:r>
      <w:proofErr w:type="spellStart"/>
      <w:r w:rsidRPr="002C5C31">
        <w:rPr>
          <w:i/>
          <w:sz w:val="22"/>
          <w:szCs w:val="22"/>
        </w:rPr>
        <w:t>castus</w:t>
      </w:r>
      <w:proofErr w:type="spellEnd"/>
      <w:r w:rsidRPr="002C5C31">
        <w:rPr>
          <w:sz w:val="22"/>
          <w:szCs w:val="22"/>
        </w:rPr>
        <w:t xml:space="preserve"> vaisių </w:t>
      </w:r>
      <w:proofErr w:type="spellStart"/>
      <w:r w:rsidRPr="002C5C31">
        <w:rPr>
          <w:sz w:val="22"/>
          <w:szCs w:val="22"/>
        </w:rPr>
        <w:t>dopaminerginių</w:t>
      </w:r>
      <w:proofErr w:type="spellEnd"/>
      <w:r w:rsidRPr="002C5C31">
        <w:rPr>
          <w:sz w:val="22"/>
          <w:szCs w:val="22"/>
        </w:rPr>
        <w:t xml:space="preserve"> ir </w:t>
      </w:r>
      <w:proofErr w:type="spellStart"/>
      <w:r w:rsidRPr="002C5C31">
        <w:rPr>
          <w:sz w:val="22"/>
          <w:szCs w:val="22"/>
        </w:rPr>
        <w:t>estrogeninių</w:t>
      </w:r>
      <w:proofErr w:type="spellEnd"/>
      <w:r w:rsidRPr="002C5C31">
        <w:rPr>
          <w:sz w:val="22"/>
          <w:szCs w:val="22"/>
        </w:rPr>
        <w:t xml:space="preserve"> poveikių.</w:t>
      </w:r>
    </w:p>
    <w:p w14:paraId="10242851" w14:textId="77777777" w:rsidR="00C946D5" w:rsidRPr="002C5C31" w:rsidRDefault="00C946D5" w:rsidP="00C946D5">
      <w:pPr>
        <w:ind w:left="567" w:hanging="567"/>
        <w:rPr>
          <w:sz w:val="22"/>
          <w:szCs w:val="22"/>
        </w:rPr>
      </w:pPr>
    </w:p>
    <w:p w14:paraId="175779EE" w14:textId="1CBD00B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4.6</w:t>
      </w:r>
      <w:r w:rsidRPr="002C5C31">
        <w:rPr>
          <w:b/>
          <w:sz w:val="22"/>
          <w:szCs w:val="22"/>
        </w:rPr>
        <w:tab/>
      </w:r>
      <w:r w:rsidR="00413932" w:rsidRPr="002C5C31">
        <w:rPr>
          <w:b/>
          <w:sz w:val="22"/>
          <w:szCs w:val="22"/>
        </w:rPr>
        <w:t>Vaisingumas, n</w:t>
      </w:r>
      <w:r w:rsidR="00C946D5" w:rsidRPr="002C5C31">
        <w:rPr>
          <w:b/>
          <w:bCs/>
          <w:sz w:val="22"/>
          <w:szCs w:val="22"/>
        </w:rPr>
        <w:t xml:space="preserve">ėštumo </w:t>
      </w:r>
      <w:r w:rsidRPr="002C5C31">
        <w:rPr>
          <w:b/>
          <w:bCs/>
          <w:sz w:val="22"/>
          <w:szCs w:val="22"/>
        </w:rPr>
        <w:t>ir žindymo laikotarpis</w:t>
      </w:r>
      <w:r w:rsidRPr="002C5C31">
        <w:rPr>
          <w:sz w:val="22"/>
          <w:szCs w:val="22"/>
        </w:rPr>
        <w:t xml:space="preserve"> </w:t>
      </w:r>
    </w:p>
    <w:p w14:paraId="11ED58A2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E834763" w14:textId="1572C4E4" w:rsidR="00254A65" w:rsidRPr="002C5C31" w:rsidRDefault="00AD71F6" w:rsidP="00293857">
      <w:pPr>
        <w:rPr>
          <w:sz w:val="22"/>
          <w:szCs w:val="22"/>
          <w:u w:val="single"/>
        </w:rPr>
      </w:pPr>
      <w:r w:rsidRPr="002C5C31">
        <w:rPr>
          <w:sz w:val="22"/>
          <w:szCs w:val="22"/>
          <w:u w:val="single"/>
        </w:rPr>
        <w:t>Nėštumas</w:t>
      </w:r>
    </w:p>
    <w:p w14:paraId="635FAB51" w14:textId="77777777" w:rsidR="00AD71F6" w:rsidRPr="002C5C31" w:rsidRDefault="00254A65" w:rsidP="00AD71F6">
      <w:pPr>
        <w:rPr>
          <w:sz w:val="22"/>
          <w:szCs w:val="22"/>
        </w:rPr>
      </w:pPr>
      <w:r w:rsidRPr="002C5C31">
        <w:rPr>
          <w:sz w:val="22"/>
          <w:szCs w:val="22"/>
        </w:rPr>
        <w:t>Nėra</w:t>
      </w:r>
      <w:r w:rsidR="00AD71F6" w:rsidRPr="002C5C31">
        <w:rPr>
          <w:sz w:val="22"/>
          <w:szCs w:val="22"/>
        </w:rPr>
        <w:t xml:space="preserve"> pakankamai duomenų apie </w:t>
      </w:r>
      <w:proofErr w:type="spellStart"/>
      <w:r w:rsidR="00AD71F6" w:rsidRPr="002C5C31">
        <w:rPr>
          <w:sz w:val="22"/>
          <w:szCs w:val="22"/>
        </w:rPr>
        <w:t>Agnucaston</w:t>
      </w:r>
      <w:proofErr w:type="spellEnd"/>
      <w:r w:rsidR="001B3A01" w:rsidRPr="002C5C31">
        <w:rPr>
          <w:sz w:val="22"/>
          <w:szCs w:val="22"/>
        </w:rPr>
        <w:t xml:space="preserve"> vartojimą nėščioms moterims.</w:t>
      </w:r>
      <w:r w:rsidR="001C5DD5" w:rsidRPr="002C5C31">
        <w:rPr>
          <w:sz w:val="22"/>
          <w:szCs w:val="22"/>
        </w:rPr>
        <w:t xml:space="preserve"> </w:t>
      </w:r>
      <w:r w:rsidR="001B3A01" w:rsidRPr="002C5C31">
        <w:rPr>
          <w:sz w:val="22"/>
          <w:szCs w:val="22"/>
        </w:rPr>
        <w:t xml:space="preserve">Taip pat </w:t>
      </w:r>
      <w:r w:rsidR="001C5DD5" w:rsidRPr="002C5C31">
        <w:rPr>
          <w:sz w:val="22"/>
          <w:szCs w:val="22"/>
        </w:rPr>
        <w:t>nėra atlikta</w:t>
      </w:r>
      <w:r w:rsidR="00687777" w:rsidRPr="002C5C31">
        <w:rPr>
          <w:sz w:val="22"/>
          <w:szCs w:val="22"/>
        </w:rPr>
        <w:t xml:space="preserve"> jokių tyrimų su gyvūnais, kad būtų galima nustatyti toksinį poveikį reprodukcijai</w:t>
      </w:r>
      <w:r w:rsidR="001C5DD5" w:rsidRPr="002C5C31">
        <w:rPr>
          <w:sz w:val="22"/>
          <w:szCs w:val="22"/>
        </w:rPr>
        <w:t>.</w:t>
      </w:r>
      <w:r w:rsidR="00AD71F6" w:rsidRPr="002C5C31">
        <w:rPr>
          <w:sz w:val="22"/>
          <w:szCs w:val="22"/>
        </w:rPr>
        <w:t xml:space="preserve"> Todėl negalim</w:t>
      </w:r>
      <w:r w:rsidR="007B0231" w:rsidRPr="002C5C31">
        <w:rPr>
          <w:sz w:val="22"/>
          <w:szCs w:val="22"/>
        </w:rPr>
        <w:t xml:space="preserve">a </w:t>
      </w:r>
      <w:proofErr w:type="spellStart"/>
      <w:r w:rsidR="007B0231" w:rsidRPr="002C5C31">
        <w:rPr>
          <w:sz w:val="22"/>
          <w:szCs w:val="22"/>
        </w:rPr>
        <w:t>Agnucaston</w:t>
      </w:r>
      <w:proofErr w:type="spellEnd"/>
      <w:r w:rsidR="00AD71F6" w:rsidRPr="002C5C31">
        <w:rPr>
          <w:sz w:val="22"/>
          <w:szCs w:val="22"/>
        </w:rPr>
        <w:t xml:space="preserve"> vartoti arba tęsti vaist</w:t>
      </w:r>
      <w:r w:rsidR="009C63FF" w:rsidRPr="002C5C31">
        <w:rPr>
          <w:sz w:val="22"/>
          <w:szCs w:val="22"/>
        </w:rPr>
        <w:t>inio preparat</w:t>
      </w:r>
      <w:r w:rsidR="00AD71F6" w:rsidRPr="002C5C31">
        <w:rPr>
          <w:sz w:val="22"/>
          <w:szCs w:val="22"/>
        </w:rPr>
        <w:t xml:space="preserve">o vartojimo nėštumo metu ir reikia nutraukti vartojimą, nustačius nėštumą. </w:t>
      </w:r>
    </w:p>
    <w:p w14:paraId="683C2E2C" w14:textId="77777777" w:rsidR="007B0231" w:rsidRPr="002C5C31" w:rsidRDefault="007B0231" w:rsidP="00AD71F6">
      <w:pPr>
        <w:rPr>
          <w:sz w:val="22"/>
          <w:szCs w:val="22"/>
        </w:rPr>
      </w:pPr>
    </w:p>
    <w:p w14:paraId="67C42F77" w14:textId="77777777" w:rsidR="00776C16" w:rsidRPr="002C5C31" w:rsidRDefault="00776C16" w:rsidP="00776C16">
      <w:pPr>
        <w:rPr>
          <w:sz w:val="22"/>
          <w:szCs w:val="22"/>
          <w:u w:val="single"/>
        </w:rPr>
      </w:pPr>
      <w:r w:rsidRPr="002C5C31">
        <w:rPr>
          <w:sz w:val="22"/>
          <w:szCs w:val="22"/>
          <w:u w:val="single"/>
        </w:rPr>
        <w:t>Žindymas</w:t>
      </w:r>
    </w:p>
    <w:p w14:paraId="0D3384AF" w14:textId="4735511C" w:rsidR="00254A65" w:rsidRPr="002C5C31" w:rsidRDefault="00C946D5" w:rsidP="00254A65">
      <w:pPr>
        <w:rPr>
          <w:sz w:val="22"/>
          <w:szCs w:val="22"/>
        </w:rPr>
      </w:pPr>
      <w:r w:rsidRPr="002C5C31">
        <w:rPr>
          <w:bCs/>
          <w:sz w:val="22"/>
          <w:szCs w:val="22"/>
        </w:rPr>
        <w:t>Vaist</w:t>
      </w:r>
      <w:r w:rsidR="009C63FF" w:rsidRPr="002C5C31">
        <w:rPr>
          <w:bCs/>
          <w:sz w:val="22"/>
          <w:szCs w:val="22"/>
        </w:rPr>
        <w:t>ini</w:t>
      </w:r>
      <w:r w:rsidRPr="002C5C31">
        <w:rPr>
          <w:bCs/>
          <w:sz w:val="22"/>
          <w:szCs w:val="22"/>
        </w:rPr>
        <w:t>o</w:t>
      </w:r>
      <w:r w:rsidR="009C63FF" w:rsidRPr="002C5C31">
        <w:rPr>
          <w:bCs/>
          <w:sz w:val="22"/>
          <w:szCs w:val="22"/>
        </w:rPr>
        <w:t xml:space="preserve"> preparato</w:t>
      </w:r>
      <w:r w:rsidRPr="002C5C31">
        <w:rPr>
          <w:bCs/>
          <w:sz w:val="22"/>
          <w:szCs w:val="22"/>
        </w:rPr>
        <w:t xml:space="preserve"> ne</w:t>
      </w:r>
      <w:r w:rsidR="009C63FF" w:rsidRPr="002C5C31">
        <w:rPr>
          <w:bCs/>
          <w:sz w:val="22"/>
          <w:szCs w:val="22"/>
        </w:rPr>
        <w:t>rekomenduojama</w:t>
      </w:r>
      <w:r w:rsidRPr="002C5C31">
        <w:rPr>
          <w:bCs/>
          <w:sz w:val="22"/>
          <w:szCs w:val="22"/>
        </w:rPr>
        <w:t xml:space="preserve"> </w:t>
      </w:r>
      <w:r w:rsidR="00254A65" w:rsidRPr="002C5C31">
        <w:rPr>
          <w:bCs/>
          <w:sz w:val="22"/>
          <w:szCs w:val="22"/>
        </w:rPr>
        <w:t xml:space="preserve">vartoti žindymo laikotarpiu, nes atlikti </w:t>
      </w:r>
      <w:r w:rsidR="009C63FF" w:rsidRPr="002C5C31">
        <w:rPr>
          <w:bCs/>
          <w:sz w:val="22"/>
          <w:szCs w:val="22"/>
        </w:rPr>
        <w:t>tyrimai</w:t>
      </w:r>
      <w:r w:rsidR="00254A65" w:rsidRPr="002C5C31">
        <w:rPr>
          <w:bCs/>
          <w:sz w:val="22"/>
          <w:szCs w:val="22"/>
        </w:rPr>
        <w:t xml:space="preserve"> su gyvūnais parodė, kad dėl </w:t>
      </w:r>
      <w:r w:rsidRPr="002C5C31">
        <w:rPr>
          <w:bCs/>
          <w:sz w:val="22"/>
          <w:szCs w:val="22"/>
        </w:rPr>
        <w:t>vaist</w:t>
      </w:r>
      <w:r w:rsidR="009C63FF" w:rsidRPr="002C5C31">
        <w:rPr>
          <w:bCs/>
          <w:sz w:val="22"/>
          <w:szCs w:val="22"/>
        </w:rPr>
        <w:t>ini</w:t>
      </w:r>
      <w:r w:rsidRPr="002C5C31">
        <w:rPr>
          <w:bCs/>
          <w:sz w:val="22"/>
          <w:szCs w:val="22"/>
        </w:rPr>
        <w:t>o</w:t>
      </w:r>
      <w:r w:rsidR="009C63FF" w:rsidRPr="002C5C31">
        <w:rPr>
          <w:bCs/>
          <w:sz w:val="22"/>
          <w:szCs w:val="22"/>
        </w:rPr>
        <w:t xml:space="preserve"> preparato</w:t>
      </w:r>
      <w:r w:rsidRPr="002C5C31">
        <w:rPr>
          <w:bCs/>
          <w:sz w:val="22"/>
          <w:szCs w:val="22"/>
        </w:rPr>
        <w:t xml:space="preserve"> </w:t>
      </w:r>
      <w:r w:rsidR="0048777B" w:rsidRPr="002C5C31">
        <w:rPr>
          <w:bCs/>
          <w:sz w:val="22"/>
          <w:szCs w:val="22"/>
        </w:rPr>
        <w:t xml:space="preserve">poveikio </w:t>
      </w:r>
      <w:r w:rsidR="00254A65" w:rsidRPr="002C5C31">
        <w:rPr>
          <w:bCs/>
          <w:sz w:val="22"/>
          <w:szCs w:val="22"/>
        </w:rPr>
        <w:t xml:space="preserve">sumažėja pieno gamyba. </w:t>
      </w:r>
    </w:p>
    <w:p w14:paraId="0C75DA16" w14:textId="77777777" w:rsidR="00254A65" w:rsidRPr="002C5C31" w:rsidRDefault="00254A65" w:rsidP="00293857">
      <w:pPr>
        <w:rPr>
          <w:sz w:val="22"/>
          <w:szCs w:val="22"/>
        </w:rPr>
      </w:pPr>
    </w:p>
    <w:p w14:paraId="203C2D6D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4.7</w:t>
      </w:r>
      <w:r w:rsidRPr="002C5C31">
        <w:rPr>
          <w:b/>
          <w:sz w:val="22"/>
          <w:szCs w:val="22"/>
        </w:rPr>
        <w:tab/>
        <w:t>Poveikis gebėjimui vairuoti ir valdyti mechanizmus</w:t>
      </w:r>
    </w:p>
    <w:p w14:paraId="3FA76140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34AA600" w14:textId="637575DD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gebėjimo vairuoti ir valdyti mechanizmus neveikia</w:t>
      </w:r>
      <w:r w:rsidR="0048777B" w:rsidRPr="002C5C31">
        <w:rPr>
          <w:sz w:val="22"/>
          <w:szCs w:val="22"/>
        </w:rPr>
        <w:t xml:space="preserve"> arba veikia nereikšmingai</w:t>
      </w:r>
      <w:r w:rsidRPr="002C5C31">
        <w:rPr>
          <w:sz w:val="22"/>
          <w:szCs w:val="22"/>
        </w:rPr>
        <w:t>.</w:t>
      </w:r>
    </w:p>
    <w:p w14:paraId="31CF07FF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E728BBD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4.8</w:t>
      </w:r>
      <w:r w:rsidRPr="002C5C31">
        <w:rPr>
          <w:b/>
          <w:sz w:val="22"/>
          <w:szCs w:val="22"/>
        </w:rPr>
        <w:tab/>
        <w:t>Nepageidaujamas poveikis</w:t>
      </w:r>
    </w:p>
    <w:p w14:paraId="3B67C427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6DCD4A0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Nepageidaujamo poveikio reiškiniams apibūdinti naudojamos šios dažnio kategorijos:</w:t>
      </w:r>
    </w:p>
    <w:p w14:paraId="30D5CA67" w14:textId="77777777" w:rsidR="00254A65" w:rsidRPr="002C5C31" w:rsidRDefault="00254A65" w:rsidP="00254A65">
      <w:pPr>
        <w:rPr>
          <w:sz w:val="22"/>
          <w:szCs w:val="22"/>
        </w:rPr>
      </w:pPr>
    </w:p>
    <w:p w14:paraId="1AB3B6BA" w14:textId="7FC7483A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Labai </w:t>
      </w:r>
      <w:r w:rsidR="00C946D5" w:rsidRPr="002C5C31">
        <w:rPr>
          <w:sz w:val="22"/>
          <w:szCs w:val="22"/>
        </w:rPr>
        <w:t>dažn</w:t>
      </w:r>
      <w:r w:rsidR="00FF01DF" w:rsidRPr="002C5C31">
        <w:rPr>
          <w:sz w:val="22"/>
          <w:szCs w:val="22"/>
        </w:rPr>
        <w:t>as</w:t>
      </w:r>
      <w:r w:rsidR="00C946D5" w:rsidRPr="002C5C31">
        <w:rPr>
          <w:sz w:val="22"/>
          <w:szCs w:val="22"/>
        </w:rPr>
        <w:t xml:space="preserve"> (≥</w:t>
      </w:r>
      <w:r w:rsidR="00C14311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1/10</w:t>
      </w:r>
      <w:r w:rsidR="00C946D5" w:rsidRPr="002C5C31">
        <w:rPr>
          <w:sz w:val="22"/>
          <w:szCs w:val="22"/>
        </w:rPr>
        <w:t>)</w:t>
      </w:r>
      <w:r w:rsidR="00B75E9A" w:rsidRPr="002C5C31">
        <w:rPr>
          <w:sz w:val="22"/>
          <w:szCs w:val="22"/>
        </w:rPr>
        <w:t>, d</w:t>
      </w:r>
      <w:r w:rsidR="00C946D5" w:rsidRPr="002C5C31">
        <w:rPr>
          <w:sz w:val="22"/>
          <w:szCs w:val="22"/>
        </w:rPr>
        <w:t>ažn</w:t>
      </w:r>
      <w:r w:rsidR="00FF01DF" w:rsidRPr="002C5C31">
        <w:rPr>
          <w:sz w:val="22"/>
          <w:szCs w:val="22"/>
        </w:rPr>
        <w:t>as</w:t>
      </w:r>
      <w:r w:rsidRPr="002C5C31">
        <w:rPr>
          <w:sz w:val="22"/>
          <w:szCs w:val="22"/>
        </w:rPr>
        <w:t xml:space="preserve"> (nuo ≥</w:t>
      </w:r>
      <w:r w:rsidR="00C14311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1/100 iki &lt;</w:t>
      </w:r>
      <w:r w:rsidR="00C14311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1/10</w:t>
      </w:r>
      <w:r w:rsidR="00C946D5" w:rsidRPr="002C5C31">
        <w:rPr>
          <w:sz w:val="22"/>
          <w:szCs w:val="22"/>
        </w:rPr>
        <w:t>)</w:t>
      </w:r>
      <w:r w:rsidR="00B75E9A" w:rsidRPr="002C5C31">
        <w:rPr>
          <w:sz w:val="22"/>
          <w:szCs w:val="22"/>
        </w:rPr>
        <w:t>, n</w:t>
      </w:r>
      <w:r w:rsidR="00C946D5" w:rsidRPr="002C5C31">
        <w:rPr>
          <w:sz w:val="22"/>
          <w:szCs w:val="22"/>
        </w:rPr>
        <w:t>edažn</w:t>
      </w:r>
      <w:r w:rsidR="00FF01DF" w:rsidRPr="002C5C31">
        <w:rPr>
          <w:sz w:val="22"/>
          <w:szCs w:val="22"/>
        </w:rPr>
        <w:t>as</w:t>
      </w:r>
      <w:r w:rsidRPr="002C5C31">
        <w:rPr>
          <w:sz w:val="22"/>
          <w:szCs w:val="22"/>
        </w:rPr>
        <w:t xml:space="preserve"> (nuo ≥</w:t>
      </w:r>
      <w:r w:rsidR="00C14311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1/1</w:t>
      </w:r>
      <w:r w:rsidR="00B37DB3">
        <w:rPr>
          <w:sz w:val="22"/>
          <w:szCs w:val="22"/>
        </w:rPr>
        <w:t> </w:t>
      </w:r>
      <w:r w:rsidRPr="002C5C31">
        <w:rPr>
          <w:sz w:val="22"/>
          <w:szCs w:val="22"/>
        </w:rPr>
        <w:t>000 iki &lt;</w:t>
      </w:r>
      <w:r w:rsidR="00C14311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1/100</w:t>
      </w:r>
      <w:r w:rsidR="00C946D5" w:rsidRPr="002C5C31">
        <w:rPr>
          <w:sz w:val="22"/>
          <w:szCs w:val="22"/>
        </w:rPr>
        <w:t>)</w:t>
      </w:r>
      <w:r w:rsidR="00B75E9A" w:rsidRPr="002C5C31">
        <w:rPr>
          <w:sz w:val="22"/>
          <w:szCs w:val="22"/>
        </w:rPr>
        <w:t xml:space="preserve">, </w:t>
      </w:r>
    </w:p>
    <w:p w14:paraId="6E82FA9B" w14:textId="57879109" w:rsidR="00254A65" w:rsidRPr="002C5C31" w:rsidRDefault="00B75E9A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r</w:t>
      </w:r>
      <w:r w:rsidR="00C946D5" w:rsidRPr="002C5C31">
        <w:rPr>
          <w:sz w:val="22"/>
          <w:szCs w:val="22"/>
        </w:rPr>
        <w:t>et</w:t>
      </w:r>
      <w:r w:rsidR="00FF01DF" w:rsidRPr="002C5C31">
        <w:rPr>
          <w:sz w:val="22"/>
          <w:szCs w:val="22"/>
        </w:rPr>
        <w:t>as</w:t>
      </w:r>
      <w:r w:rsidR="00254A65" w:rsidRPr="002C5C31">
        <w:rPr>
          <w:sz w:val="22"/>
          <w:szCs w:val="22"/>
        </w:rPr>
        <w:t xml:space="preserve"> (nuo ≥</w:t>
      </w:r>
      <w:r w:rsidR="00C14311" w:rsidRPr="002C5C31">
        <w:rPr>
          <w:sz w:val="22"/>
          <w:szCs w:val="22"/>
        </w:rPr>
        <w:t> </w:t>
      </w:r>
      <w:r w:rsidR="00254A65" w:rsidRPr="002C5C31">
        <w:rPr>
          <w:sz w:val="22"/>
          <w:szCs w:val="22"/>
        </w:rPr>
        <w:t>1/10 000 iki &lt;</w:t>
      </w:r>
      <w:r w:rsidR="00C14311" w:rsidRPr="002C5C31">
        <w:rPr>
          <w:sz w:val="22"/>
          <w:szCs w:val="22"/>
        </w:rPr>
        <w:t> </w:t>
      </w:r>
      <w:r w:rsidR="00254A65" w:rsidRPr="002C5C31">
        <w:rPr>
          <w:sz w:val="22"/>
          <w:szCs w:val="22"/>
        </w:rPr>
        <w:t>1/1</w:t>
      </w:r>
      <w:r w:rsidR="00B37DB3">
        <w:rPr>
          <w:sz w:val="22"/>
          <w:szCs w:val="22"/>
        </w:rPr>
        <w:t> </w:t>
      </w:r>
      <w:r w:rsidR="00254A65" w:rsidRPr="002C5C31">
        <w:rPr>
          <w:sz w:val="22"/>
          <w:szCs w:val="22"/>
        </w:rPr>
        <w:t>000</w:t>
      </w:r>
      <w:r w:rsidR="00C946D5" w:rsidRPr="002C5C31">
        <w:rPr>
          <w:sz w:val="22"/>
          <w:szCs w:val="22"/>
        </w:rPr>
        <w:t>)</w:t>
      </w:r>
      <w:r w:rsidRPr="002C5C31">
        <w:rPr>
          <w:sz w:val="22"/>
          <w:szCs w:val="22"/>
        </w:rPr>
        <w:t>, l</w:t>
      </w:r>
      <w:r w:rsidR="00C946D5" w:rsidRPr="002C5C31">
        <w:rPr>
          <w:sz w:val="22"/>
          <w:szCs w:val="22"/>
        </w:rPr>
        <w:t>abai ret</w:t>
      </w:r>
      <w:r w:rsidR="00FF01DF" w:rsidRPr="002C5C31">
        <w:rPr>
          <w:sz w:val="22"/>
          <w:szCs w:val="22"/>
        </w:rPr>
        <w:t>as</w:t>
      </w:r>
      <w:r w:rsidR="00C946D5" w:rsidRPr="002C5C31">
        <w:rPr>
          <w:sz w:val="22"/>
          <w:szCs w:val="22"/>
        </w:rPr>
        <w:t xml:space="preserve"> (&lt;</w:t>
      </w:r>
      <w:r w:rsidR="00C14311" w:rsidRPr="002C5C31">
        <w:rPr>
          <w:sz w:val="22"/>
          <w:szCs w:val="22"/>
        </w:rPr>
        <w:t> </w:t>
      </w:r>
      <w:r w:rsidR="00254A65" w:rsidRPr="002C5C31">
        <w:rPr>
          <w:sz w:val="22"/>
          <w:szCs w:val="22"/>
        </w:rPr>
        <w:t>1/10 000)</w:t>
      </w:r>
      <w:r w:rsidR="00D10A8C">
        <w:rPr>
          <w:sz w:val="22"/>
          <w:szCs w:val="22"/>
        </w:rPr>
        <w:t xml:space="preserve"> ir</w:t>
      </w:r>
      <w:r w:rsidR="00254A65" w:rsidRPr="002C5C31">
        <w:rPr>
          <w:sz w:val="22"/>
          <w:szCs w:val="22"/>
        </w:rPr>
        <w:t xml:space="preserve"> nežinomas (negali būti </w:t>
      </w:r>
      <w:r w:rsidR="00554FD1" w:rsidRPr="002C5C31">
        <w:rPr>
          <w:sz w:val="22"/>
          <w:szCs w:val="22"/>
        </w:rPr>
        <w:t>apskaičiuotas</w:t>
      </w:r>
      <w:r w:rsidR="00254A65" w:rsidRPr="002C5C31">
        <w:rPr>
          <w:sz w:val="22"/>
          <w:szCs w:val="22"/>
        </w:rPr>
        <w:t xml:space="preserve"> pagal turimus duomenis).</w:t>
      </w:r>
    </w:p>
    <w:p w14:paraId="31D4F37C" w14:textId="77777777" w:rsidR="00254A65" w:rsidRPr="002C5C31" w:rsidRDefault="00254A65" w:rsidP="00254A65">
      <w:pPr>
        <w:rPr>
          <w:sz w:val="22"/>
          <w:szCs w:val="22"/>
        </w:rPr>
      </w:pPr>
    </w:p>
    <w:p w14:paraId="31D5D576" w14:textId="77777777" w:rsidR="00E91B7E" w:rsidRPr="002C5C31" w:rsidRDefault="00E91B7E" w:rsidP="00C946D5">
      <w:pPr>
        <w:rPr>
          <w:sz w:val="22"/>
          <w:szCs w:val="22"/>
        </w:rPr>
      </w:pPr>
      <w:r w:rsidRPr="002C5C31">
        <w:rPr>
          <w:i/>
          <w:sz w:val="22"/>
          <w:szCs w:val="22"/>
        </w:rPr>
        <w:t>Imuninės sistemos sutrikimai</w:t>
      </w:r>
    </w:p>
    <w:p w14:paraId="6486B99A" w14:textId="06D3EA87" w:rsidR="00515E0C" w:rsidRDefault="00E91B7E" w:rsidP="00A85317">
      <w:pPr>
        <w:rPr>
          <w:sz w:val="22"/>
          <w:szCs w:val="22"/>
        </w:rPr>
      </w:pPr>
      <w:r w:rsidRPr="002C5C31">
        <w:rPr>
          <w:sz w:val="22"/>
          <w:szCs w:val="22"/>
        </w:rPr>
        <w:t>Dažnis nežinomas. Su</w:t>
      </w:r>
      <w:r w:rsidR="008B41E2" w:rsidRPr="002C5C31">
        <w:rPr>
          <w:sz w:val="22"/>
          <w:szCs w:val="22"/>
        </w:rPr>
        <w:t>nki</w:t>
      </w:r>
      <w:r w:rsidRPr="002C5C31">
        <w:rPr>
          <w:sz w:val="22"/>
          <w:szCs w:val="22"/>
        </w:rPr>
        <w:t>o</w:t>
      </w:r>
      <w:r w:rsidR="008B41E2" w:rsidRPr="002C5C31">
        <w:rPr>
          <w:sz w:val="22"/>
          <w:szCs w:val="22"/>
        </w:rPr>
        <w:t>s alergin</w:t>
      </w:r>
      <w:r w:rsidRPr="002C5C31">
        <w:rPr>
          <w:sz w:val="22"/>
          <w:szCs w:val="22"/>
        </w:rPr>
        <w:t>ė</w:t>
      </w:r>
      <w:r w:rsidR="008B41E2" w:rsidRPr="002C5C31">
        <w:rPr>
          <w:sz w:val="22"/>
          <w:szCs w:val="22"/>
        </w:rPr>
        <w:t>s reakcij</w:t>
      </w:r>
      <w:r w:rsidRPr="002C5C31">
        <w:rPr>
          <w:sz w:val="22"/>
          <w:szCs w:val="22"/>
        </w:rPr>
        <w:t>o</w:t>
      </w:r>
      <w:r w:rsidR="008B41E2" w:rsidRPr="002C5C31">
        <w:rPr>
          <w:sz w:val="22"/>
          <w:szCs w:val="22"/>
        </w:rPr>
        <w:t>s</w:t>
      </w:r>
      <w:r w:rsidR="00254A65" w:rsidRPr="002C5C31">
        <w:rPr>
          <w:sz w:val="22"/>
          <w:szCs w:val="22"/>
        </w:rPr>
        <w:t xml:space="preserve">, kurių </w:t>
      </w:r>
      <w:r w:rsidR="008B41E2" w:rsidRPr="002C5C31">
        <w:rPr>
          <w:sz w:val="22"/>
          <w:szCs w:val="22"/>
        </w:rPr>
        <w:t>metu pasireiškia veido pabrinkimas, dusulys ir pasunkėjęs rijimas.</w:t>
      </w:r>
    </w:p>
    <w:p w14:paraId="2FFE8C8A" w14:textId="77777777" w:rsidR="003D660C" w:rsidRPr="002C5C31" w:rsidRDefault="003D660C" w:rsidP="00A85317">
      <w:pPr>
        <w:rPr>
          <w:sz w:val="22"/>
          <w:szCs w:val="22"/>
        </w:rPr>
      </w:pPr>
    </w:p>
    <w:p w14:paraId="1F8B2AE1" w14:textId="77777777" w:rsidR="00515E0C" w:rsidRPr="002C5C31" w:rsidRDefault="00515E0C" w:rsidP="0026370C">
      <w:pPr>
        <w:keepNext/>
        <w:keepLines/>
        <w:rPr>
          <w:i/>
          <w:sz w:val="22"/>
          <w:szCs w:val="22"/>
        </w:rPr>
      </w:pPr>
      <w:r w:rsidRPr="002C5C31">
        <w:rPr>
          <w:i/>
          <w:sz w:val="22"/>
          <w:szCs w:val="22"/>
        </w:rPr>
        <w:t xml:space="preserve">Odos ir poodinio </w:t>
      </w:r>
      <w:r w:rsidR="00774F9E" w:rsidRPr="002C5C31">
        <w:rPr>
          <w:i/>
          <w:sz w:val="22"/>
          <w:szCs w:val="22"/>
        </w:rPr>
        <w:t xml:space="preserve">audinio </w:t>
      </w:r>
      <w:r w:rsidRPr="002C5C31">
        <w:rPr>
          <w:i/>
          <w:sz w:val="22"/>
          <w:szCs w:val="22"/>
        </w:rPr>
        <w:t>sutrikimai</w:t>
      </w:r>
    </w:p>
    <w:p w14:paraId="396CEDE2" w14:textId="78339DC9" w:rsidR="00A04207" w:rsidRPr="002C5C31" w:rsidRDefault="00D02E40" w:rsidP="0026370C">
      <w:pPr>
        <w:keepNext/>
        <w:keepLines/>
        <w:rPr>
          <w:sz w:val="22"/>
          <w:szCs w:val="22"/>
        </w:rPr>
      </w:pPr>
      <w:r w:rsidRPr="002C5C31">
        <w:rPr>
          <w:sz w:val="22"/>
          <w:szCs w:val="22"/>
        </w:rPr>
        <w:t>Dažnis nežinomas. A</w:t>
      </w:r>
      <w:r w:rsidR="00815BC1" w:rsidRPr="002C5C31">
        <w:rPr>
          <w:sz w:val="22"/>
          <w:szCs w:val="22"/>
        </w:rPr>
        <w:t>lerginės odos reakcijo</w:t>
      </w:r>
      <w:r w:rsidR="00A04207" w:rsidRPr="002C5C31">
        <w:rPr>
          <w:sz w:val="22"/>
          <w:szCs w:val="22"/>
        </w:rPr>
        <w:t>s, tokios</w:t>
      </w:r>
      <w:r w:rsidR="00254A65" w:rsidRPr="002C5C31">
        <w:rPr>
          <w:sz w:val="22"/>
          <w:szCs w:val="22"/>
        </w:rPr>
        <w:t xml:space="preserve"> kaip </w:t>
      </w:r>
      <w:r w:rsidR="00815BC1" w:rsidRPr="002C5C31">
        <w:rPr>
          <w:sz w:val="22"/>
          <w:szCs w:val="22"/>
        </w:rPr>
        <w:t>bėrimas</w:t>
      </w:r>
      <w:r w:rsidR="00A04207" w:rsidRPr="002C5C31">
        <w:rPr>
          <w:sz w:val="22"/>
          <w:szCs w:val="22"/>
        </w:rPr>
        <w:t xml:space="preserve">, </w:t>
      </w:r>
      <w:r w:rsidR="00815BC1" w:rsidRPr="002C5C31">
        <w:rPr>
          <w:sz w:val="22"/>
          <w:szCs w:val="22"/>
        </w:rPr>
        <w:t>dilgėlinė</w:t>
      </w:r>
      <w:r w:rsidR="00A04207" w:rsidRPr="002C5C31">
        <w:rPr>
          <w:sz w:val="22"/>
          <w:szCs w:val="22"/>
        </w:rPr>
        <w:t xml:space="preserve">, </w:t>
      </w:r>
      <w:proofErr w:type="spellStart"/>
      <w:r w:rsidR="00A04207" w:rsidRPr="002C5C31">
        <w:rPr>
          <w:sz w:val="22"/>
          <w:szCs w:val="22"/>
        </w:rPr>
        <w:t>aknė</w:t>
      </w:r>
      <w:proofErr w:type="spellEnd"/>
      <w:r w:rsidR="00A04207" w:rsidRPr="002C5C31">
        <w:rPr>
          <w:sz w:val="22"/>
          <w:szCs w:val="22"/>
        </w:rPr>
        <w:t>.</w:t>
      </w:r>
    </w:p>
    <w:p w14:paraId="22EEC76D" w14:textId="77777777" w:rsidR="00A04207" w:rsidRPr="002C5C31" w:rsidRDefault="00A04207" w:rsidP="00A85317">
      <w:pPr>
        <w:rPr>
          <w:sz w:val="22"/>
          <w:szCs w:val="22"/>
        </w:rPr>
      </w:pPr>
    </w:p>
    <w:p w14:paraId="3D656FA6" w14:textId="77777777" w:rsidR="00A04207" w:rsidRPr="002C5C31" w:rsidRDefault="00A04207" w:rsidP="00427964">
      <w:pPr>
        <w:pStyle w:val="Pavadinimas"/>
        <w:jc w:val="left"/>
        <w:rPr>
          <w:i/>
          <w:szCs w:val="22"/>
        </w:rPr>
      </w:pPr>
      <w:r w:rsidRPr="002C5C31">
        <w:rPr>
          <w:b w:val="0"/>
          <w:i/>
          <w:szCs w:val="22"/>
        </w:rPr>
        <w:t>Nervų sistemos sutrikimai</w:t>
      </w:r>
    </w:p>
    <w:p w14:paraId="77DACE8E" w14:textId="6F3914AA" w:rsidR="000949D9" w:rsidRPr="002C5C31" w:rsidRDefault="000949D9" w:rsidP="00A85317">
      <w:pPr>
        <w:rPr>
          <w:sz w:val="22"/>
          <w:szCs w:val="22"/>
        </w:rPr>
      </w:pPr>
      <w:r w:rsidRPr="002C5C31">
        <w:rPr>
          <w:sz w:val="22"/>
          <w:szCs w:val="22"/>
        </w:rPr>
        <w:t>Dažnis nežinomas. G</w:t>
      </w:r>
      <w:r w:rsidR="00815BC1" w:rsidRPr="002C5C31">
        <w:rPr>
          <w:sz w:val="22"/>
          <w:szCs w:val="22"/>
        </w:rPr>
        <w:t xml:space="preserve">alvos </w:t>
      </w:r>
      <w:r w:rsidR="00254A65" w:rsidRPr="002C5C31">
        <w:rPr>
          <w:sz w:val="22"/>
          <w:szCs w:val="22"/>
        </w:rPr>
        <w:t xml:space="preserve">skausmas, </w:t>
      </w:r>
      <w:r w:rsidR="00815BC1" w:rsidRPr="002C5C31">
        <w:rPr>
          <w:sz w:val="22"/>
          <w:szCs w:val="22"/>
        </w:rPr>
        <w:t>galvos svaigimas</w:t>
      </w:r>
      <w:r w:rsidRPr="002C5C31">
        <w:rPr>
          <w:sz w:val="22"/>
          <w:szCs w:val="22"/>
        </w:rPr>
        <w:t>.</w:t>
      </w:r>
    </w:p>
    <w:p w14:paraId="203302AB" w14:textId="77777777" w:rsidR="000949D9" w:rsidRPr="002C5C31" w:rsidRDefault="000949D9" w:rsidP="00A85317">
      <w:pPr>
        <w:rPr>
          <w:sz w:val="22"/>
          <w:szCs w:val="22"/>
        </w:rPr>
      </w:pPr>
    </w:p>
    <w:p w14:paraId="171C35EE" w14:textId="7BDAA648" w:rsidR="000949D9" w:rsidRPr="002C5C31" w:rsidRDefault="000949D9" w:rsidP="00A85317">
      <w:pPr>
        <w:rPr>
          <w:i/>
          <w:sz w:val="22"/>
          <w:szCs w:val="22"/>
        </w:rPr>
      </w:pPr>
      <w:r w:rsidRPr="002C5C31">
        <w:rPr>
          <w:i/>
          <w:sz w:val="22"/>
          <w:szCs w:val="22"/>
        </w:rPr>
        <w:t>Virškinimo</w:t>
      </w:r>
      <w:r w:rsidR="00254A65" w:rsidRPr="002C5C31">
        <w:rPr>
          <w:i/>
          <w:sz w:val="22"/>
          <w:szCs w:val="22"/>
        </w:rPr>
        <w:t xml:space="preserve"> trakto sutrikimai</w:t>
      </w:r>
    </w:p>
    <w:p w14:paraId="65E11C3F" w14:textId="0E2A00FC" w:rsidR="000949D9" w:rsidRPr="002C5C31" w:rsidRDefault="000949D9" w:rsidP="00A85317">
      <w:pPr>
        <w:rPr>
          <w:sz w:val="22"/>
          <w:szCs w:val="22"/>
        </w:rPr>
      </w:pPr>
      <w:r w:rsidRPr="002C5C31">
        <w:rPr>
          <w:sz w:val="22"/>
          <w:szCs w:val="22"/>
        </w:rPr>
        <w:t>Dažnis nežinomas. V</w:t>
      </w:r>
      <w:r w:rsidR="00815BC1" w:rsidRPr="002C5C31">
        <w:rPr>
          <w:sz w:val="22"/>
          <w:szCs w:val="22"/>
        </w:rPr>
        <w:t>irškinimo trakto sutrikimai (tokie</w:t>
      </w:r>
      <w:r w:rsidR="00254A65" w:rsidRPr="002C5C31">
        <w:rPr>
          <w:sz w:val="22"/>
          <w:szCs w:val="22"/>
        </w:rPr>
        <w:t xml:space="preserve"> kaip pykinimas, skrandžio </w:t>
      </w:r>
      <w:r w:rsidR="000C5F84" w:rsidRPr="002C5C31">
        <w:rPr>
          <w:sz w:val="22"/>
          <w:szCs w:val="22"/>
        </w:rPr>
        <w:t>skausmas</w:t>
      </w:r>
      <w:r w:rsidR="00EA2CA2" w:rsidRPr="002C5C31">
        <w:rPr>
          <w:sz w:val="22"/>
          <w:szCs w:val="22"/>
        </w:rPr>
        <w:t xml:space="preserve"> arba</w:t>
      </w:r>
      <w:r w:rsidR="000C5F84" w:rsidRPr="002C5C31">
        <w:rPr>
          <w:sz w:val="22"/>
          <w:szCs w:val="22"/>
        </w:rPr>
        <w:t xml:space="preserve"> skausmas</w:t>
      </w:r>
      <w:r w:rsidR="00EA2CA2" w:rsidRPr="002C5C31">
        <w:rPr>
          <w:sz w:val="22"/>
          <w:szCs w:val="22"/>
        </w:rPr>
        <w:t xml:space="preserve"> apatinėje</w:t>
      </w:r>
      <w:r w:rsidR="00254A65" w:rsidRPr="002C5C31">
        <w:rPr>
          <w:sz w:val="22"/>
          <w:szCs w:val="22"/>
        </w:rPr>
        <w:t xml:space="preserve"> pilvo </w:t>
      </w:r>
      <w:r w:rsidR="00EA2CA2" w:rsidRPr="002C5C31">
        <w:rPr>
          <w:sz w:val="22"/>
          <w:szCs w:val="22"/>
        </w:rPr>
        <w:t>dalyje</w:t>
      </w:r>
      <w:r w:rsidR="00815BC1" w:rsidRPr="002C5C31">
        <w:rPr>
          <w:sz w:val="22"/>
          <w:szCs w:val="22"/>
        </w:rPr>
        <w:t>)</w:t>
      </w:r>
      <w:r w:rsidRPr="002C5C31">
        <w:rPr>
          <w:sz w:val="22"/>
          <w:szCs w:val="22"/>
        </w:rPr>
        <w:t>.</w:t>
      </w:r>
    </w:p>
    <w:p w14:paraId="08059BF8" w14:textId="77777777" w:rsidR="000949D9" w:rsidRPr="002C5C31" w:rsidRDefault="000949D9" w:rsidP="00A85317">
      <w:pPr>
        <w:rPr>
          <w:sz w:val="22"/>
          <w:szCs w:val="22"/>
        </w:rPr>
      </w:pPr>
    </w:p>
    <w:p w14:paraId="5A3D2EF7" w14:textId="77777777" w:rsidR="000949D9" w:rsidRPr="002C5C31" w:rsidRDefault="000949D9" w:rsidP="00A85317">
      <w:pPr>
        <w:rPr>
          <w:i/>
          <w:sz w:val="22"/>
          <w:szCs w:val="22"/>
        </w:rPr>
      </w:pPr>
      <w:r w:rsidRPr="002C5C31">
        <w:rPr>
          <w:i/>
          <w:sz w:val="22"/>
          <w:szCs w:val="22"/>
        </w:rPr>
        <w:t>Lytinės sistemos ir krūties sutrikimai</w:t>
      </w:r>
    </w:p>
    <w:p w14:paraId="783FAA92" w14:textId="77777777" w:rsidR="000949D9" w:rsidRPr="002C5C31" w:rsidRDefault="000949D9" w:rsidP="00A85317">
      <w:pPr>
        <w:rPr>
          <w:sz w:val="22"/>
          <w:szCs w:val="22"/>
        </w:rPr>
      </w:pPr>
      <w:r w:rsidRPr="002C5C31">
        <w:rPr>
          <w:sz w:val="22"/>
          <w:szCs w:val="22"/>
        </w:rPr>
        <w:t>Dažnis nežinomas.</w:t>
      </w:r>
      <w:r w:rsidR="00815BC1" w:rsidRPr="002C5C31">
        <w:rPr>
          <w:sz w:val="22"/>
          <w:szCs w:val="22"/>
        </w:rPr>
        <w:t xml:space="preserve"> </w:t>
      </w:r>
      <w:r w:rsidRPr="002C5C31">
        <w:rPr>
          <w:sz w:val="22"/>
          <w:szCs w:val="22"/>
        </w:rPr>
        <w:t>M</w:t>
      </w:r>
      <w:r w:rsidR="00815BC1" w:rsidRPr="002C5C31">
        <w:rPr>
          <w:sz w:val="22"/>
          <w:szCs w:val="22"/>
        </w:rPr>
        <w:t>enstruacijų sutrikimai.</w:t>
      </w:r>
    </w:p>
    <w:p w14:paraId="3D7F9202" w14:textId="77777777" w:rsidR="00C946D5" w:rsidRPr="002C5C31" w:rsidRDefault="00C946D5" w:rsidP="00A85317">
      <w:pPr>
        <w:rPr>
          <w:sz w:val="22"/>
          <w:szCs w:val="22"/>
        </w:rPr>
      </w:pPr>
    </w:p>
    <w:p w14:paraId="518DBA88" w14:textId="4D20402D" w:rsidR="00254A65" w:rsidRPr="002C5C31" w:rsidRDefault="00A85317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Pasireiškus pirmiesiems padidėjusio</w:t>
      </w:r>
      <w:r w:rsidR="00254A65" w:rsidRPr="002C5C31">
        <w:rPr>
          <w:sz w:val="22"/>
          <w:szCs w:val="22"/>
        </w:rPr>
        <w:t xml:space="preserve"> jautrumo</w:t>
      </w:r>
      <w:r w:rsidRPr="002C5C31">
        <w:rPr>
          <w:sz w:val="22"/>
          <w:szCs w:val="22"/>
        </w:rPr>
        <w:t>, alerginių reakcijų požymiams</w:t>
      </w:r>
      <w:r w:rsidR="00DB06D5" w:rsidRPr="002C5C31">
        <w:rPr>
          <w:sz w:val="22"/>
          <w:szCs w:val="22"/>
        </w:rPr>
        <w:t>,</w:t>
      </w:r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</w:t>
      </w:r>
      <w:r w:rsidR="009B502D" w:rsidRPr="002C5C31">
        <w:rPr>
          <w:sz w:val="22"/>
          <w:szCs w:val="22"/>
        </w:rPr>
        <w:t>vartojimą reikia nutraukti</w:t>
      </w:r>
      <w:r w:rsidR="00254A65" w:rsidRPr="002C5C31">
        <w:rPr>
          <w:sz w:val="22"/>
          <w:szCs w:val="22"/>
        </w:rPr>
        <w:t>.</w:t>
      </w:r>
    </w:p>
    <w:p w14:paraId="2D043711" w14:textId="77777777" w:rsidR="00A85317" w:rsidRPr="002C5C31" w:rsidRDefault="00A85317" w:rsidP="00C946D5">
      <w:pPr>
        <w:rPr>
          <w:sz w:val="22"/>
          <w:szCs w:val="22"/>
        </w:rPr>
      </w:pPr>
    </w:p>
    <w:p w14:paraId="15C157A7" w14:textId="77777777" w:rsidR="00261DDC" w:rsidRPr="002C5C31" w:rsidRDefault="00261DDC" w:rsidP="00261DDC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C5C31">
        <w:rPr>
          <w:noProof/>
          <w:sz w:val="22"/>
          <w:szCs w:val="22"/>
          <w:u w:val="single"/>
        </w:rPr>
        <w:t>Pranešimas apie įtariamas nepageidaujamas reakcijas</w:t>
      </w:r>
    </w:p>
    <w:p w14:paraId="661E3808" w14:textId="77777777" w:rsidR="00D10A8C" w:rsidRPr="005D554B" w:rsidRDefault="00D10A8C" w:rsidP="00D10A8C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</w:rPr>
      </w:pPr>
      <w:r w:rsidRPr="005D554B">
        <w:rPr>
          <w:noProof/>
          <w:snapToGrid w:val="0"/>
          <w:sz w:val="22"/>
        </w:rPr>
        <w:t>Svarbu pranešti apie įtariamas nepageidaujamas reakcijas, pastebėtas po vaistinio preparato registracijos, nes tai leidžia nuolat stebėti vaistinio preparato naudos ir rizikos santykį.</w:t>
      </w:r>
      <w:r w:rsidRPr="005D554B">
        <w:rPr>
          <w:snapToGrid w:val="0"/>
          <w:sz w:val="22"/>
        </w:rPr>
        <w:t xml:space="preserve"> </w:t>
      </w:r>
      <w:r w:rsidRPr="005D554B">
        <w:rPr>
          <w:noProof/>
          <w:snapToGrid w:val="0"/>
          <w:sz w:val="22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1" w:history="1">
        <w:r w:rsidRPr="005D554B">
          <w:rPr>
            <w:noProof/>
            <w:snapToGrid w:val="0"/>
            <w:color w:val="0000FF"/>
            <w:sz w:val="22"/>
            <w:u w:val="single"/>
          </w:rPr>
          <w:t>https://vapris.vvkt.lt/vvkt-web/public/nrvSpecialist</w:t>
        </w:r>
      </w:hyperlink>
      <w:r w:rsidRPr="005D554B">
        <w:rPr>
          <w:noProof/>
          <w:snapToGrid w:val="0"/>
          <w:sz w:val="22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Pr="005D554B">
          <w:rPr>
            <w:noProof/>
            <w:snapToGrid w:val="0"/>
            <w:color w:val="0000FF"/>
            <w:sz w:val="22"/>
            <w:u w:val="single"/>
          </w:rPr>
          <w:t>https://www.vvkt.lt/index.php?1399030386</w:t>
        </w:r>
      </w:hyperlink>
      <w:r w:rsidRPr="005D554B">
        <w:rPr>
          <w:noProof/>
          <w:snapToGrid w:val="0"/>
          <w:sz w:val="22"/>
        </w:rPr>
        <w:t>, ir atsiųsti elektroniniu paštu (adresu NepageidaujamaR@vvkt.lt).</w:t>
      </w:r>
    </w:p>
    <w:p w14:paraId="61517132" w14:textId="77777777" w:rsidR="00D10A8C" w:rsidRPr="002C5C31" w:rsidRDefault="00D10A8C" w:rsidP="00261DDC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4CE3F8AE" w14:textId="77777777" w:rsidR="00C946D5" w:rsidRPr="002C5C31" w:rsidRDefault="00C946D5" w:rsidP="00C946D5">
      <w:pPr>
        <w:ind w:left="567" w:hanging="567"/>
        <w:rPr>
          <w:sz w:val="22"/>
          <w:szCs w:val="22"/>
        </w:rPr>
      </w:pPr>
    </w:p>
    <w:p w14:paraId="7E9F8D9A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4.9</w:t>
      </w:r>
      <w:r w:rsidRPr="002C5C31">
        <w:rPr>
          <w:b/>
          <w:sz w:val="22"/>
          <w:szCs w:val="22"/>
        </w:rPr>
        <w:tab/>
        <w:t>Perdozavimas</w:t>
      </w:r>
    </w:p>
    <w:p w14:paraId="4A084AE6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B2E406F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Perdozavimo atvejai yra labai mažai tikėtini ir iki šiol nežinomi.</w:t>
      </w:r>
    </w:p>
    <w:p w14:paraId="786AA4DC" w14:textId="77777777" w:rsidR="00254A65" w:rsidRPr="002C5C31" w:rsidRDefault="00254A65" w:rsidP="00293857">
      <w:pPr>
        <w:rPr>
          <w:sz w:val="22"/>
          <w:szCs w:val="22"/>
        </w:rPr>
      </w:pPr>
    </w:p>
    <w:p w14:paraId="60C81755" w14:textId="77777777" w:rsidR="00F510A9" w:rsidRPr="0026370C" w:rsidRDefault="000C5F84" w:rsidP="00F510A9">
      <w:pPr>
        <w:rPr>
          <w:sz w:val="22"/>
          <w:szCs w:val="22"/>
          <w:u w:val="single"/>
        </w:rPr>
      </w:pPr>
      <w:r w:rsidRPr="0026370C">
        <w:rPr>
          <w:sz w:val="22"/>
          <w:szCs w:val="22"/>
          <w:u w:val="single"/>
        </w:rPr>
        <w:t>Perdozavimo gydymas</w:t>
      </w:r>
    </w:p>
    <w:p w14:paraId="7733F5D6" w14:textId="77777777" w:rsidR="00F510A9" w:rsidRPr="002C5C31" w:rsidRDefault="00F510A9" w:rsidP="00F510A9">
      <w:pPr>
        <w:rPr>
          <w:sz w:val="22"/>
          <w:szCs w:val="22"/>
        </w:rPr>
      </w:pPr>
      <w:r w:rsidRPr="002C5C31">
        <w:rPr>
          <w:sz w:val="22"/>
          <w:szCs w:val="22"/>
        </w:rPr>
        <w:t>Pasireiškus perdozavimo simptomams, reikia taikyti simptominį gydymą.</w:t>
      </w:r>
    </w:p>
    <w:p w14:paraId="1F6B0A68" w14:textId="77777777" w:rsidR="00F510A9" w:rsidRPr="002C5C31" w:rsidRDefault="00F510A9" w:rsidP="00C946D5">
      <w:pPr>
        <w:ind w:left="567" w:hanging="567"/>
        <w:rPr>
          <w:sz w:val="22"/>
          <w:szCs w:val="22"/>
        </w:rPr>
      </w:pPr>
    </w:p>
    <w:p w14:paraId="2E437127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C58A7ED" w14:textId="77777777" w:rsidR="00254A65" w:rsidRPr="002C5C31" w:rsidRDefault="00254A65" w:rsidP="00254A65">
      <w:pP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5.</w:t>
      </w:r>
      <w:r w:rsidRPr="002C5C31">
        <w:rPr>
          <w:b/>
          <w:caps/>
          <w:sz w:val="22"/>
          <w:szCs w:val="22"/>
        </w:rPr>
        <w:tab/>
      </w:r>
      <w:r w:rsidRPr="002C5C31">
        <w:rPr>
          <w:b/>
          <w:sz w:val="22"/>
          <w:szCs w:val="22"/>
        </w:rPr>
        <w:t xml:space="preserve">FARMAKOLOGINĖS </w:t>
      </w:r>
      <w:r w:rsidRPr="002C5C31">
        <w:rPr>
          <w:b/>
          <w:caps/>
          <w:sz w:val="22"/>
          <w:szCs w:val="22"/>
        </w:rPr>
        <w:t>savybės</w:t>
      </w:r>
    </w:p>
    <w:p w14:paraId="202F293C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4C4D9945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5.1</w:t>
      </w:r>
      <w:r w:rsidRPr="002C5C31">
        <w:rPr>
          <w:b/>
          <w:sz w:val="22"/>
          <w:szCs w:val="22"/>
        </w:rPr>
        <w:tab/>
      </w:r>
      <w:proofErr w:type="spellStart"/>
      <w:r w:rsidRPr="002C5C31">
        <w:rPr>
          <w:b/>
          <w:sz w:val="22"/>
          <w:szCs w:val="22"/>
        </w:rPr>
        <w:t>Farmakodinaminės</w:t>
      </w:r>
      <w:proofErr w:type="spellEnd"/>
      <w:r w:rsidRPr="002C5C31">
        <w:rPr>
          <w:b/>
          <w:sz w:val="22"/>
          <w:szCs w:val="22"/>
        </w:rPr>
        <w:t xml:space="preserve"> savybės </w:t>
      </w:r>
    </w:p>
    <w:p w14:paraId="57FDC7ED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8B66315" w14:textId="32BE991C" w:rsidR="00254A65" w:rsidRPr="002C5C31" w:rsidRDefault="00AA28B5" w:rsidP="00254A65">
      <w:pPr>
        <w:rPr>
          <w:bCs/>
          <w:sz w:val="22"/>
          <w:szCs w:val="22"/>
        </w:rPr>
      </w:pPr>
      <w:r w:rsidRPr="002C5C31">
        <w:rPr>
          <w:noProof/>
          <w:sz w:val="22"/>
          <w:szCs w:val="22"/>
        </w:rPr>
        <w:t xml:space="preserve">Farmakoterapinė grupė – </w:t>
      </w:r>
      <w:r w:rsidRPr="002C5C31">
        <w:rPr>
          <w:sz w:val="22"/>
          <w:szCs w:val="22"/>
        </w:rPr>
        <w:t>kiti ginekologiniai vaist</w:t>
      </w:r>
      <w:r w:rsidR="006306C2">
        <w:rPr>
          <w:sz w:val="22"/>
          <w:szCs w:val="22"/>
        </w:rPr>
        <w:t>iniai preparat</w:t>
      </w:r>
      <w:r w:rsidRPr="002C5C31">
        <w:rPr>
          <w:sz w:val="22"/>
          <w:szCs w:val="22"/>
        </w:rPr>
        <w:t>ai</w:t>
      </w:r>
      <w:r w:rsidR="000C5F84" w:rsidRPr="002C5C31">
        <w:rPr>
          <w:noProof/>
          <w:sz w:val="22"/>
          <w:szCs w:val="22"/>
        </w:rPr>
        <w:t>,</w:t>
      </w:r>
      <w:r w:rsidRPr="002C5C31">
        <w:rPr>
          <w:noProof/>
          <w:sz w:val="22"/>
          <w:szCs w:val="22"/>
        </w:rPr>
        <w:t xml:space="preserve"> </w:t>
      </w:r>
      <w:r w:rsidR="00254A65" w:rsidRPr="002C5C31">
        <w:rPr>
          <w:bCs/>
          <w:sz w:val="22"/>
          <w:szCs w:val="22"/>
        </w:rPr>
        <w:t xml:space="preserve">ATC kodas </w:t>
      </w:r>
      <w:r w:rsidR="0019451D" w:rsidRPr="002C5C31">
        <w:rPr>
          <w:noProof/>
          <w:sz w:val="22"/>
          <w:szCs w:val="22"/>
        </w:rPr>
        <w:t>–</w:t>
      </w:r>
      <w:r w:rsidR="0019451D" w:rsidRPr="004C028D">
        <w:rPr>
          <w:noProof/>
          <w:sz w:val="22"/>
          <w:szCs w:val="22"/>
        </w:rPr>
        <w:t xml:space="preserve"> </w:t>
      </w:r>
      <w:r w:rsidR="00254A65" w:rsidRPr="002C5C31">
        <w:rPr>
          <w:bCs/>
          <w:sz w:val="22"/>
          <w:szCs w:val="22"/>
        </w:rPr>
        <w:t>G02CX</w:t>
      </w:r>
      <w:r w:rsidR="00D03070" w:rsidRPr="002C5C31">
        <w:rPr>
          <w:bCs/>
          <w:sz w:val="22"/>
          <w:szCs w:val="22"/>
        </w:rPr>
        <w:t>.</w:t>
      </w:r>
    </w:p>
    <w:p w14:paraId="2803CE9C" w14:textId="77777777" w:rsidR="00254A65" w:rsidRPr="002C5C31" w:rsidRDefault="00254A65" w:rsidP="00254A65">
      <w:pPr>
        <w:rPr>
          <w:sz w:val="22"/>
          <w:szCs w:val="22"/>
        </w:rPr>
      </w:pPr>
    </w:p>
    <w:p w14:paraId="3F1B9B43" w14:textId="5DB55D48" w:rsidR="00254A65" w:rsidRPr="002C5C31" w:rsidRDefault="006D2E04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Yra įrodymų</w:t>
      </w:r>
      <w:r w:rsidR="00254A65" w:rsidRPr="002C5C31">
        <w:rPr>
          <w:sz w:val="22"/>
          <w:szCs w:val="22"/>
        </w:rPr>
        <w:t xml:space="preserve">, kad </w:t>
      </w:r>
      <w:r w:rsidR="00254A65" w:rsidRPr="002C5C31">
        <w:rPr>
          <w:i/>
          <w:iCs/>
          <w:sz w:val="22"/>
          <w:szCs w:val="22"/>
        </w:rPr>
        <w:t xml:space="preserve">Agnus </w:t>
      </w:r>
      <w:proofErr w:type="spellStart"/>
      <w:r w:rsidR="00254A65" w:rsidRPr="002C5C31">
        <w:rPr>
          <w:i/>
          <w:iCs/>
          <w:sz w:val="22"/>
          <w:szCs w:val="22"/>
        </w:rPr>
        <w:t>castus</w:t>
      </w:r>
      <w:proofErr w:type="spellEnd"/>
      <w:r w:rsidR="00254A65" w:rsidRPr="002C5C31">
        <w:rPr>
          <w:sz w:val="22"/>
          <w:szCs w:val="22"/>
        </w:rPr>
        <w:t xml:space="preserve"> ekstraktas </w:t>
      </w:r>
      <w:r w:rsidR="00AA28B5" w:rsidRPr="002C5C31">
        <w:rPr>
          <w:sz w:val="22"/>
          <w:szCs w:val="22"/>
        </w:rPr>
        <w:t>slopina</w:t>
      </w:r>
      <w:r w:rsidR="00254A65" w:rsidRPr="002C5C31">
        <w:rPr>
          <w:sz w:val="22"/>
          <w:szCs w:val="22"/>
        </w:rPr>
        <w:t xml:space="preserve"> prolaktino skyrimąsi </w:t>
      </w:r>
      <w:proofErr w:type="spellStart"/>
      <w:r w:rsidR="00254A65" w:rsidRPr="002C5C31">
        <w:rPr>
          <w:i/>
          <w:iCs/>
          <w:sz w:val="22"/>
          <w:szCs w:val="22"/>
        </w:rPr>
        <w:t>in</w:t>
      </w:r>
      <w:proofErr w:type="spellEnd"/>
      <w:r w:rsidR="00254A65" w:rsidRPr="002C5C31">
        <w:rPr>
          <w:i/>
          <w:iCs/>
          <w:sz w:val="22"/>
          <w:szCs w:val="22"/>
        </w:rPr>
        <w:t xml:space="preserve"> </w:t>
      </w:r>
      <w:proofErr w:type="spellStart"/>
      <w:r w:rsidR="00254A65" w:rsidRPr="002C5C31">
        <w:rPr>
          <w:i/>
          <w:iCs/>
          <w:sz w:val="22"/>
          <w:szCs w:val="22"/>
        </w:rPr>
        <w:t>vitro</w:t>
      </w:r>
      <w:proofErr w:type="spellEnd"/>
      <w:r w:rsidR="00254A65" w:rsidRPr="002C5C31">
        <w:rPr>
          <w:sz w:val="22"/>
          <w:szCs w:val="22"/>
        </w:rPr>
        <w:t xml:space="preserve">. Prolaktino skyrimąsi </w:t>
      </w:r>
      <w:r w:rsidR="00AA28B5" w:rsidRPr="002C5C31">
        <w:rPr>
          <w:sz w:val="22"/>
          <w:szCs w:val="22"/>
        </w:rPr>
        <w:t>slopinantis</w:t>
      </w:r>
      <w:r w:rsidR="00254A65" w:rsidRPr="002C5C31">
        <w:rPr>
          <w:sz w:val="22"/>
          <w:szCs w:val="22"/>
        </w:rPr>
        <w:t xml:space="preserve"> poveikis buvo </w:t>
      </w:r>
      <w:r w:rsidR="00541301" w:rsidRPr="002C5C31">
        <w:rPr>
          <w:sz w:val="22"/>
          <w:szCs w:val="22"/>
        </w:rPr>
        <w:t>patvirtintas</w:t>
      </w:r>
      <w:r w:rsidR="00254A65" w:rsidRPr="002C5C31">
        <w:rPr>
          <w:sz w:val="22"/>
          <w:szCs w:val="22"/>
        </w:rPr>
        <w:t xml:space="preserve"> ir </w:t>
      </w:r>
      <w:r w:rsidR="002330B5" w:rsidRPr="002C5C31">
        <w:rPr>
          <w:sz w:val="22"/>
          <w:szCs w:val="22"/>
        </w:rPr>
        <w:t>tyrim</w:t>
      </w:r>
      <w:r w:rsidR="00C946D5" w:rsidRPr="002C5C31">
        <w:rPr>
          <w:sz w:val="22"/>
          <w:szCs w:val="22"/>
        </w:rPr>
        <w:t>uose</w:t>
      </w:r>
      <w:r w:rsidR="00254A65" w:rsidRPr="002C5C31">
        <w:rPr>
          <w:sz w:val="22"/>
          <w:szCs w:val="22"/>
        </w:rPr>
        <w:t xml:space="preserve"> su gyvūnais. </w:t>
      </w:r>
      <w:r w:rsidR="00AA28B5" w:rsidRPr="002C5C31">
        <w:rPr>
          <w:sz w:val="22"/>
          <w:szCs w:val="22"/>
        </w:rPr>
        <w:t>K</w:t>
      </w:r>
      <w:r w:rsidR="00C946D5" w:rsidRPr="002C5C31">
        <w:rPr>
          <w:sz w:val="22"/>
          <w:szCs w:val="22"/>
        </w:rPr>
        <w:t>elet</w:t>
      </w:r>
      <w:r w:rsidR="00B60DD5" w:rsidRPr="002C5C31">
        <w:rPr>
          <w:sz w:val="22"/>
          <w:szCs w:val="22"/>
        </w:rPr>
        <w:t>u</w:t>
      </w:r>
      <w:r w:rsidR="00254A65" w:rsidRPr="002C5C31">
        <w:rPr>
          <w:sz w:val="22"/>
          <w:szCs w:val="22"/>
        </w:rPr>
        <w:t xml:space="preserve"> klinikinių tyrimų </w:t>
      </w:r>
      <w:r w:rsidR="00B60DD5" w:rsidRPr="002C5C31">
        <w:rPr>
          <w:sz w:val="22"/>
          <w:szCs w:val="22"/>
        </w:rPr>
        <w:t>įrodyta</w:t>
      </w:r>
      <w:r w:rsidR="00254A65" w:rsidRPr="002C5C31">
        <w:rPr>
          <w:sz w:val="22"/>
          <w:szCs w:val="22"/>
        </w:rPr>
        <w:t xml:space="preserve">, kad </w:t>
      </w:r>
      <w:r w:rsidR="00254A65" w:rsidRPr="002C5C31">
        <w:rPr>
          <w:i/>
          <w:iCs/>
          <w:sz w:val="22"/>
          <w:szCs w:val="22"/>
        </w:rPr>
        <w:t>Agnus</w:t>
      </w:r>
      <w:r w:rsidR="00254A65" w:rsidRPr="002C5C31">
        <w:rPr>
          <w:sz w:val="22"/>
          <w:szCs w:val="22"/>
        </w:rPr>
        <w:t xml:space="preserve"> </w:t>
      </w:r>
      <w:proofErr w:type="spellStart"/>
      <w:r w:rsidR="00254A65" w:rsidRPr="002C5C31">
        <w:rPr>
          <w:i/>
          <w:iCs/>
          <w:sz w:val="22"/>
          <w:szCs w:val="22"/>
        </w:rPr>
        <w:t>castus</w:t>
      </w:r>
      <w:proofErr w:type="spellEnd"/>
      <w:r w:rsidR="00254A65" w:rsidRPr="002C5C31">
        <w:rPr>
          <w:sz w:val="22"/>
          <w:szCs w:val="22"/>
        </w:rPr>
        <w:t xml:space="preserve"> ekstraktą vartojusioms moterims, kurioms šiek tiek buvo padidėjusi prolaktino koncentracija arba dėl streso padidėjęs prolaktino išsiskyrimas (taip vadinama </w:t>
      </w:r>
      <w:r w:rsidR="00BA68FF" w:rsidRPr="002C5C31">
        <w:rPr>
          <w:sz w:val="22"/>
          <w:szCs w:val="22"/>
        </w:rPr>
        <w:t>„</w:t>
      </w:r>
      <w:r w:rsidR="00254A65" w:rsidRPr="002C5C31">
        <w:rPr>
          <w:sz w:val="22"/>
          <w:szCs w:val="22"/>
        </w:rPr>
        <w:t xml:space="preserve">latentinė </w:t>
      </w:r>
      <w:proofErr w:type="spellStart"/>
      <w:r w:rsidR="00254A65" w:rsidRPr="002C5C31">
        <w:rPr>
          <w:sz w:val="22"/>
          <w:szCs w:val="22"/>
        </w:rPr>
        <w:t>hiperprolaktinemija</w:t>
      </w:r>
      <w:proofErr w:type="spellEnd"/>
      <w:r w:rsidR="00B37DB3">
        <w:rPr>
          <w:sz w:val="22"/>
          <w:szCs w:val="22"/>
        </w:rPr>
        <w:t>“</w:t>
      </w:r>
      <w:r w:rsidR="00254A65" w:rsidRPr="002C5C31">
        <w:rPr>
          <w:sz w:val="22"/>
          <w:szCs w:val="22"/>
        </w:rPr>
        <w:t>), prolaktino kiekis sumažėjo.</w:t>
      </w:r>
    </w:p>
    <w:p w14:paraId="21202013" w14:textId="77777777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i/>
          <w:iCs/>
          <w:sz w:val="22"/>
          <w:szCs w:val="22"/>
        </w:rPr>
        <w:t>In</w:t>
      </w:r>
      <w:proofErr w:type="spellEnd"/>
      <w:r w:rsidRPr="002C5C31">
        <w:rPr>
          <w:i/>
          <w:iCs/>
          <w:sz w:val="22"/>
          <w:szCs w:val="22"/>
        </w:rPr>
        <w:t xml:space="preserve"> </w:t>
      </w:r>
      <w:proofErr w:type="spellStart"/>
      <w:r w:rsidRPr="002C5C31">
        <w:rPr>
          <w:i/>
          <w:iCs/>
          <w:sz w:val="22"/>
          <w:szCs w:val="22"/>
        </w:rPr>
        <w:t>vitro</w:t>
      </w:r>
      <w:proofErr w:type="spellEnd"/>
      <w:r w:rsidRPr="002C5C31">
        <w:rPr>
          <w:sz w:val="22"/>
          <w:szCs w:val="22"/>
        </w:rPr>
        <w:t xml:space="preserve"> tyrimai parodė, kad poveikis vyksta </w:t>
      </w:r>
      <w:proofErr w:type="spellStart"/>
      <w:r w:rsidRPr="002C5C31">
        <w:rPr>
          <w:sz w:val="22"/>
          <w:szCs w:val="22"/>
        </w:rPr>
        <w:t>laktotrofinėse</w:t>
      </w:r>
      <w:proofErr w:type="spellEnd"/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hipofizės</w:t>
      </w:r>
      <w:proofErr w:type="spellEnd"/>
      <w:r w:rsidRPr="002C5C31">
        <w:rPr>
          <w:sz w:val="22"/>
          <w:szCs w:val="22"/>
        </w:rPr>
        <w:t xml:space="preserve"> ląstelėse. Pasireiškia </w:t>
      </w:r>
      <w:proofErr w:type="spellStart"/>
      <w:r w:rsidRPr="002C5C31">
        <w:rPr>
          <w:sz w:val="22"/>
          <w:szCs w:val="22"/>
        </w:rPr>
        <w:t>dopaminerginis</w:t>
      </w:r>
      <w:proofErr w:type="spellEnd"/>
      <w:r w:rsidRPr="002C5C31">
        <w:rPr>
          <w:sz w:val="22"/>
          <w:szCs w:val="22"/>
        </w:rPr>
        <w:t xml:space="preserve"> poveikis. </w:t>
      </w:r>
    </w:p>
    <w:p w14:paraId="3E461F29" w14:textId="60544F63" w:rsidR="003D0F34" w:rsidRPr="002C5C31" w:rsidRDefault="00254A65" w:rsidP="00C946D5">
      <w:pPr>
        <w:rPr>
          <w:sz w:val="22"/>
          <w:szCs w:val="22"/>
        </w:rPr>
      </w:pPr>
      <w:r w:rsidRPr="002C5C31">
        <w:rPr>
          <w:i/>
          <w:iCs/>
          <w:sz w:val="22"/>
          <w:szCs w:val="22"/>
        </w:rPr>
        <w:t xml:space="preserve">Agnus </w:t>
      </w:r>
      <w:proofErr w:type="spellStart"/>
      <w:r w:rsidRPr="002C5C31">
        <w:rPr>
          <w:i/>
          <w:iCs/>
          <w:sz w:val="22"/>
          <w:szCs w:val="22"/>
        </w:rPr>
        <w:t>castus</w:t>
      </w:r>
      <w:proofErr w:type="spellEnd"/>
      <w:r w:rsidRPr="002C5C31">
        <w:rPr>
          <w:sz w:val="22"/>
          <w:szCs w:val="22"/>
        </w:rPr>
        <w:t xml:space="preserve"> ekstrakto </w:t>
      </w:r>
      <w:r w:rsidR="003D0F34" w:rsidRPr="002C5C31">
        <w:rPr>
          <w:sz w:val="22"/>
          <w:szCs w:val="22"/>
        </w:rPr>
        <w:t>prolaktiną</w:t>
      </w:r>
      <w:r w:rsidR="00162E79" w:rsidRPr="002C5C31">
        <w:rPr>
          <w:sz w:val="22"/>
          <w:szCs w:val="22"/>
        </w:rPr>
        <w:t xml:space="preserve"> mažinantis</w:t>
      </w:r>
      <w:r w:rsidRPr="002C5C31">
        <w:rPr>
          <w:sz w:val="22"/>
          <w:szCs w:val="22"/>
        </w:rPr>
        <w:t xml:space="preserve"> poveikis pasireiškia dėl </w:t>
      </w:r>
      <w:r w:rsidR="003D0F34" w:rsidRPr="002C5C31">
        <w:rPr>
          <w:sz w:val="22"/>
          <w:szCs w:val="22"/>
        </w:rPr>
        <w:t>jo</w:t>
      </w:r>
      <w:r w:rsidRPr="002C5C31">
        <w:rPr>
          <w:sz w:val="22"/>
          <w:szCs w:val="22"/>
        </w:rPr>
        <w:t xml:space="preserve"> sudėtyje </w:t>
      </w:r>
      <w:r w:rsidR="00C946D5" w:rsidRPr="002C5C31">
        <w:rPr>
          <w:sz w:val="22"/>
          <w:szCs w:val="22"/>
        </w:rPr>
        <w:t>esanči</w:t>
      </w:r>
      <w:r w:rsidR="00C52743" w:rsidRPr="002C5C31">
        <w:rPr>
          <w:sz w:val="22"/>
          <w:szCs w:val="22"/>
        </w:rPr>
        <w:t xml:space="preserve">os medžiagų grupės </w:t>
      </w:r>
      <w:r w:rsidR="00C52743" w:rsidRPr="002C5C31">
        <w:rPr>
          <w:noProof/>
          <w:sz w:val="22"/>
          <w:szCs w:val="22"/>
        </w:rPr>
        <w:t>–</w:t>
      </w:r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dviciklių</w:t>
      </w:r>
      <w:proofErr w:type="spellEnd"/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diterpenų</w:t>
      </w:r>
      <w:proofErr w:type="spellEnd"/>
      <w:r w:rsidRPr="002C5C31">
        <w:rPr>
          <w:sz w:val="22"/>
          <w:szCs w:val="22"/>
        </w:rPr>
        <w:t xml:space="preserve">. </w:t>
      </w:r>
      <w:r w:rsidR="003D0F34" w:rsidRPr="002C5C31">
        <w:rPr>
          <w:sz w:val="22"/>
          <w:szCs w:val="22"/>
        </w:rPr>
        <w:t>Š</w:t>
      </w:r>
      <w:r w:rsidR="00C946D5" w:rsidRPr="002C5C31">
        <w:rPr>
          <w:sz w:val="22"/>
          <w:szCs w:val="22"/>
        </w:rPr>
        <w:t>ios</w:t>
      </w:r>
      <w:r w:rsidRPr="002C5C31">
        <w:rPr>
          <w:sz w:val="22"/>
          <w:szCs w:val="22"/>
        </w:rPr>
        <w:t xml:space="preserve"> medžiagos jungiasi prie žmogaus </w:t>
      </w:r>
      <w:proofErr w:type="spellStart"/>
      <w:r w:rsidR="003D0F34" w:rsidRPr="002C5C31">
        <w:rPr>
          <w:sz w:val="22"/>
          <w:szCs w:val="22"/>
        </w:rPr>
        <w:t>dopamino</w:t>
      </w:r>
      <w:proofErr w:type="spellEnd"/>
      <w:r w:rsidR="003D0F34" w:rsidRPr="002C5C31">
        <w:rPr>
          <w:sz w:val="22"/>
          <w:szCs w:val="22"/>
        </w:rPr>
        <w:t xml:space="preserve"> antro </w:t>
      </w:r>
      <w:proofErr w:type="spellStart"/>
      <w:r w:rsidR="003D0F34" w:rsidRPr="002C5C31">
        <w:rPr>
          <w:sz w:val="22"/>
          <w:szCs w:val="22"/>
        </w:rPr>
        <w:t>subtipo</w:t>
      </w:r>
      <w:proofErr w:type="spellEnd"/>
      <w:r w:rsidR="00C946D5" w:rsidRPr="002C5C31">
        <w:rPr>
          <w:sz w:val="22"/>
          <w:szCs w:val="22"/>
        </w:rPr>
        <w:t xml:space="preserve"> </w:t>
      </w:r>
      <w:r w:rsidR="003D0F34" w:rsidRPr="002C5C31">
        <w:rPr>
          <w:sz w:val="22"/>
          <w:szCs w:val="22"/>
        </w:rPr>
        <w:t>(</w:t>
      </w:r>
      <w:r w:rsidRPr="002C5C31">
        <w:rPr>
          <w:sz w:val="22"/>
          <w:szCs w:val="22"/>
        </w:rPr>
        <w:t>D2</w:t>
      </w:r>
      <w:r w:rsidR="003D0F34" w:rsidRPr="002C5C31">
        <w:rPr>
          <w:sz w:val="22"/>
          <w:szCs w:val="22"/>
        </w:rPr>
        <w:t>)</w:t>
      </w:r>
      <w:r w:rsidRPr="002C5C31">
        <w:rPr>
          <w:sz w:val="22"/>
          <w:szCs w:val="22"/>
        </w:rPr>
        <w:t xml:space="preserve"> receptorių</w:t>
      </w:r>
      <w:r w:rsidR="003D0F34" w:rsidRPr="002C5C31">
        <w:rPr>
          <w:sz w:val="22"/>
          <w:szCs w:val="22"/>
        </w:rPr>
        <w:t xml:space="preserve"> ir ma</w:t>
      </w:r>
      <w:r w:rsidR="00B11330" w:rsidRPr="002C5C31">
        <w:rPr>
          <w:sz w:val="22"/>
          <w:szCs w:val="22"/>
        </w:rPr>
        <w:t xml:space="preserve">žina prolaktino išskyrimą </w:t>
      </w:r>
      <w:r w:rsidR="003D0F34" w:rsidRPr="002C5C31">
        <w:rPr>
          <w:sz w:val="22"/>
          <w:szCs w:val="22"/>
        </w:rPr>
        <w:t>žiurkių</w:t>
      </w:r>
      <w:r w:rsidR="00B11330" w:rsidRPr="002C5C31">
        <w:rPr>
          <w:sz w:val="22"/>
          <w:szCs w:val="22"/>
        </w:rPr>
        <w:t xml:space="preserve"> </w:t>
      </w:r>
      <w:proofErr w:type="spellStart"/>
      <w:r w:rsidR="00B11330" w:rsidRPr="002C5C31">
        <w:rPr>
          <w:sz w:val="22"/>
          <w:szCs w:val="22"/>
        </w:rPr>
        <w:t>hipofizės</w:t>
      </w:r>
      <w:proofErr w:type="spellEnd"/>
      <w:r w:rsidR="00B11330" w:rsidRPr="002C5C31">
        <w:rPr>
          <w:sz w:val="22"/>
          <w:szCs w:val="22"/>
        </w:rPr>
        <w:t xml:space="preserve"> ląstelių kultūroje</w:t>
      </w:r>
      <w:r w:rsidR="003D0F34" w:rsidRPr="002C5C31">
        <w:rPr>
          <w:sz w:val="22"/>
          <w:szCs w:val="22"/>
        </w:rPr>
        <w:t xml:space="preserve"> priklausomai nuo dozės</w:t>
      </w:r>
      <w:r w:rsidR="00C946D5" w:rsidRPr="002C5C31">
        <w:rPr>
          <w:sz w:val="22"/>
          <w:szCs w:val="22"/>
        </w:rPr>
        <w:t>.</w:t>
      </w:r>
    </w:p>
    <w:p w14:paraId="5B1437DF" w14:textId="61F887A9" w:rsidR="00254A65" w:rsidRPr="002C5C31" w:rsidRDefault="00D8150F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Taip pat </w:t>
      </w:r>
      <w:proofErr w:type="spellStart"/>
      <w:r w:rsidRPr="002C5C31">
        <w:rPr>
          <w:i/>
          <w:sz w:val="22"/>
          <w:szCs w:val="22"/>
        </w:rPr>
        <w:t>in</w:t>
      </w:r>
      <w:proofErr w:type="spellEnd"/>
      <w:r w:rsidRPr="002C5C31">
        <w:rPr>
          <w:i/>
          <w:sz w:val="22"/>
          <w:szCs w:val="22"/>
        </w:rPr>
        <w:t xml:space="preserve"> </w:t>
      </w:r>
      <w:proofErr w:type="spellStart"/>
      <w:r w:rsidRPr="002C5C31">
        <w:rPr>
          <w:i/>
          <w:sz w:val="22"/>
          <w:szCs w:val="22"/>
        </w:rPr>
        <w:t>vitro</w:t>
      </w:r>
      <w:proofErr w:type="spellEnd"/>
      <w:r w:rsidRPr="002C5C31">
        <w:rPr>
          <w:i/>
          <w:sz w:val="22"/>
          <w:szCs w:val="22"/>
        </w:rPr>
        <w:t xml:space="preserve"> </w:t>
      </w:r>
      <w:r w:rsidRPr="002C5C31">
        <w:rPr>
          <w:sz w:val="22"/>
          <w:szCs w:val="22"/>
        </w:rPr>
        <w:t xml:space="preserve">tyrimuose, kuriuose buvo naudojami izoliuoti žiurkių ir moterų gimdos </w:t>
      </w:r>
      <w:r w:rsidR="00D03070" w:rsidRPr="002C5C31">
        <w:rPr>
          <w:sz w:val="22"/>
          <w:szCs w:val="22"/>
        </w:rPr>
        <w:t>mėginiai</w:t>
      </w:r>
      <w:r w:rsidR="002C6BA5" w:rsidRPr="002C5C31">
        <w:rPr>
          <w:sz w:val="22"/>
          <w:szCs w:val="22"/>
        </w:rPr>
        <w:t xml:space="preserve">, </w:t>
      </w:r>
      <w:r w:rsidRPr="002C5C31">
        <w:rPr>
          <w:sz w:val="22"/>
          <w:szCs w:val="22"/>
        </w:rPr>
        <w:t xml:space="preserve">pastebėtas </w:t>
      </w:r>
      <w:proofErr w:type="spellStart"/>
      <w:r w:rsidR="00D03070" w:rsidRPr="002C5C31">
        <w:rPr>
          <w:sz w:val="22"/>
          <w:szCs w:val="22"/>
        </w:rPr>
        <w:t>prieštraukulinis</w:t>
      </w:r>
      <w:proofErr w:type="spellEnd"/>
      <w:r w:rsidRPr="002C5C31">
        <w:rPr>
          <w:i/>
          <w:sz w:val="22"/>
          <w:szCs w:val="22"/>
        </w:rPr>
        <w:t xml:space="preserve"> Agnus </w:t>
      </w:r>
      <w:proofErr w:type="spellStart"/>
      <w:r w:rsidRPr="002C5C31">
        <w:rPr>
          <w:i/>
          <w:sz w:val="22"/>
          <w:szCs w:val="22"/>
        </w:rPr>
        <w:t>castus</w:t>
      </w:r>
      <w:proofErr w:type="spellEnd"/>
      <w:r w:rsidRPr="002C5C31">
        <w:rPr>
          <w:sz w:val="22"/>
          <w:szCs w:val="22"/>
        </w:rPr>
        <w:t xml:space="preserve"> ekstrakto poveikis.</w:t>
      </w:r>
      <w:r w:rsidR="007A3D1D" w:rsidRPr="002C5C31">
        <w:rPr>
          <w:sz w:val="22"/>
          <w:szCs w:val="22"/>
        </w:rPr>
        <w:t xml:space="preserve"> </w:t>
      </w:r>
      <w:proofErr w:type="spellStart"/>
      <w:r w:rsidR="00933684" w:rsidRPr="002C5C31">
        <w:rPr>
          <w:sz w:val="22"/>
          <w:szCs w:val="22"/>
        </w:rPr>
        <w:t>Oksitocino</w:t>
      </w:r>
      <w:proofErr w:type="spellEnd"/>
      <w:r w:rsidR="00933684" w:rsidRPr="002C5C31">
        <w:rPr>
          <w:sz w:val="22"/>
          <w:szCs w:val="22"/>
        </w:rPr>
        <w:t xml:space="preserve"> sukeltų</w:t>
      </w:r>
      <w:r w:rsidR="007A3D1D" w:rsidRPr="002C5C31">
        <w:rPr>
          <w:sz w:val="22"/>
          <w:szCs w:val="22"/>
        </w:rPr>
        <w:t xml:space="preserve"> raumenų susitrauk</w:t>
      </w:r>
      <w:r w:rsidR="00933684" w:rsidRPr="002C5C31">
        <w:rPr>
          <w:sz w:val="22"/>
          <w:szCs w:val="22"/>
        </w:rPr>
        <w:t>imų</w:t>
      </w:r>
      <w:r w:rsidR="004E38D2" w:rsidRPr="002C5C31">
        <w:rPr>
          <w:sz w:val="22"/>
          <w:szCs w:val="22"/>
        </w:rPr>
        <w:t xml:space="preserve"> </w:t>
      </w:r>
      <w:r w:rsidR="00933684" w:rsidRPr="002C5C31">
        <w:rPr>
          <w:sz w:val="22"/>
          <w:szCs w:val="22"/>
        </w:rPr>
        <w:t>slopinimas buvo</w:t>
      </w:r>
      <w:r w:rsidR="007A3D1D" w:rsidRPr="002C5C31">
        <w:rPr>
          <w:sz w:val="22"/>
          <w:szCs w:val="22"/>
        </w:rPr>
        <w:t xml:space="preserve"> </w:t>
      </w:r>
      <w:r w:rsidR="00933684" w:rsidRPr="002C5C31">
        <w:rPr>
          <w:sz w:val="22"/>
          <w:szCs w:val="22"/>
        </w:rPr>
        <w:t>priklausomas</w:t>
      </w:r>
      <w:r w:rsidR="004E38D2" w:rsidRPr="002C5C31">
        <w:rPr>
          <w:sz w:val="22"/>
          <w:szCs w:val="22"/>
        </w:rPr>
        <w:t xml:space="preserve"> nuo koncentracijos</w:t>
      </w:r>
      <w:r w:rsidR="007A3D1D" w:rsidRPr="002C5C31">
        <w:rPr>
          <w:sz w:val="22"/>
          <w:szCs w:val="22"/>
        </w:rPr>
        <w:t>. Ištyrus fermentų aktyvumą tyrime, kuriame nebuvo naudojamos ląstelės, ir tyrim</w:t>
      </w:r>
      <w:r w:rsidR="004E38D2" w:rsidRPr="002C5C31">
        <w:rPr>
          <w:sz w:val="22"/>
          <w:szCs w:val="22"/>
        </w:rPr>
        <w:t>e, kuriame buvo naudojami žmogaus</w:t>
      </w:r>
      <w:r w:rsidR="007A3D1D" w:rsidRPr="002C5C31">
        <w:rPr>
          <w:sz w:val="22"/>
          <w:szCs w:val="22"/>
        </w:rPr>
        <w:t xml:space="preserve"> </w:t>
      </w:r>
      <w:proofErr w:type="spellStart"/>
      <w:r w:rsidR="007A3D1D" w:rsidRPr="002C5C31">
        <w:rPr>
          <w:sz w:val="22"/>
          <w:szCs w:val="22"/>
        </w:rPr>
        <w:t>monocitai</w:t>
      </w:r>
      <w:proofErr w:type="spellEnd"/>
      <w:r w:rsidR="007A3D1D" w:rsidRPr="002C5C31">
        <w:rPr>
          <w:sz w:val="22"/>
          <w:szCs w:val="22"/>
        </w:rPr>
        <w:t xml:space="preserve">, pastebėta, kad </w:t>
      </w:r>
      <w:r w:rsidR="007A3D1D" w:rsidRPr="002C5C31">
        <w:rPr>
          <w:i/>
          <w:sz w:val="22"/>
          <w:szCs w:val="22"/>
        </w:rPr>
        <w:t xml:space="preserve">Agnus </w:t>
      </w:r>
      <w:proofErr w:type="spellStart"/>
      <w:r w:rsidR="007A3D1D" w:rsidRPr="002C5C31">
        <w:rPr>
          <w:i/>
          <w:sz w:val="22"/>
          <w:szCs w:val="22"/>
        </w:rPr>
        <w:t>castus</w:t>
      </w:r>
      <w:proofErr w:type="spellEnd"/>
      <w:r w:rsidR="007A3D1D" w:rsidRPr="002C5C31">
        <w:rPr>
          <w:sz w:val="22"/>
          <w:szCs w:val="22"/>
        </w:rPr>
        <w:t xml:space="preserve"> ekstraktas slopino 5</w:t>
      </w:r>
      <w:r w:rsidR="00E06262" w:rsidRPr="002C5C31">
        <w:rPr>
          <w:sz w:val="22"/>
          <w:szCs w:val="22"/>
        </w:rPr>
        <w:noBreakHyphen/>
      </w:r>
      <w:r w:rsidR="007A3D1D" w:rsidRPr="002C5C31">
        <w:rPr>
          <w:sz w:val="22"/>
          <w:szCs w:val="22"/>
        </w:rPr>
        <w:t xml:space="preserve">lipoksigenazę ir sumažino </w:t>
      </w:r>
      <w:proofErr w:type="spellStart"/>
      <w:r w:rsidR="007A3D1D" w:rsidRPr="002C5C31">
        <w:rPr>
          <w:sz w:val="22"/>
          <w:szCs w:val="22"/>
        </w:rPr>
        <w:t>leukotrienų</w:t>
      </w:r>
      <w:proofErr w:type="spellEnd"/>
      <w:r w:rsidR="007A3D1D" w:rsidRPr="002C5C31">
        <w:rPr>
          <w:sz w:val="22"/>
          <w:szCs w:val="22"/>
        </w:rPr>
        <w:t xml:space="preserve"> išsiskyrimą. </w:t>
      </w:r>
      <w:proofErr w:type="spellStart"/>
      <w:r w:rsidR="007A3D1D" w:rsidRPr="002C5C31">
        <w:rPr>
          <w:i/>
          <w:sz w:val="22"/>
          <w:szCs w:val="22"/>
        </w:rPr>
        <w:t>In</w:t>
      </w:r>
      <w:proofErr w:type="spellEnd"/>
      <w:r w:rsidR="007A3D1D" w:rsidRPr="002C5C31">
        <w:rPr>
          <w:i/>
          <w:sz w:val="22"/>
          <w:szCs w:val="22"/>
        </w:rPr>
        <w:t xml:space="preserve"> </w:t>
      </w:r>
      <w:proofErr w:type="spellStart"/>
      <w:r w:rsidR="007A3D1D" w:rsidRPr="002C5C31">
        <w:rPr>
          <w:i/>
          <w:sz w:val="22"/>
          <w:szCs w:val="22"/>
        </w:rPr>
        <w:t>vitro</w:t>
      </w:r>
      <w:proofErr w:type="spellEnd"/>
      <w:r w:rsidR="007A3D1D" w:rsidRPr="002C5C31">
        <w:rPr>
          <w:i/>
          <w:sz w:val="22"/>
          <w:szCs w:val="22"/>
        </w:rPr>
        <w:t xml:space="preserve"> </w:t>
      </w:r>
      <w:r w:rsidR="007A3D1D" w:rsidRPr="002C5C31">
        <w:rPr>
          <w:sz w:val="22"/>
          <w:szCs w:val="22"/>
        </w:rPr>
        <w:t xml:space="preserve">tyrime, kuriame </w:t>
      </w:r>
      <w:r w:rsidR="007A3D1D" w:rsidRPr="002C5C31">
        <w:rPr>
          <w:sz w:val="22"/>
          <w:szCs w:val="22"/>
        </w:rPr>
        <w:lastRenderedPageBreak/>
        <w:t>buvo panaudotos periferin</w:t>
      </w:r>
      <w:r w:rsidR="00D03070" w:rsidRPr="002C5C31">
        <w:rPr>
          <w:sz w:val="22"/>
          <w:szCs w:val="22"/>
        </w:rPr>
        <w:t>io</w:t>
      </w:r>
      <w:r w:rsidR="007A3D1D" w:rsidRPr="002C5C31">
        <w:rPr>
          <w:sz w:val="22"/>
          <w:szCs w:val="22"/>
        </w:rPr>
        <w:t xml:space="preserve"> </w:t>
      </w:r>
      <w:r w:rsidR="002C6BA5" w:rsidRPr="002C5C31">
        <w:rPr>
          <w:sz w:val="22"/>
          <w:szCs w:val="22"/>
        </w:rPr>
        <w:t xml:space="preserve">kraujo </w:t>
      </w:r>
      <w:proofErr w:type="spellStart"/>
      <w:r w:rsidR="002C6BA5" w:rsidRPr="002C5C31">
        <w:rPr>
          <w:sz w:val="22"/>
          <w:szCs w:val="22"/>
        </w:rPr>
        <w:t>mononukleari</w:t>
      </w:r>
      <w:r w:rsidR="007A3D1D" w:rsidRPr="002C5C31">
        <w:rPr>
          <w:sz w:val="22"/>
          <w:szCs w:val="22"/>
        </w:rPr>
        <w:t>nės</w:t>
      </w:r>
      <w:proofErr w:type="spellEnd"/>
      <w:r w:rsidR="007A3D1D" w:rsidRPr="002C5C31">
        <w:rPr>
          <w:sz w:val="22"/>
          <w:szCs w:val="22"/>
        </w:rPr>
        <w:t xml:space="preserve"> ląstelės, pastebėta, kad </w:t>
      </w:r>
      <w:r w:rsidR="007A3D1D" w:rsidRPr="002C5C31">
        <w:rPr>
          <w:i/>
          <w:sz w:val="22"/>
          <w:szCs w:val="22"/>
        </w:rPr>
        <w:t xml:space="preserve">Agnus </w:t>
      </w:r>
      <w:proofErr w:type="spellStart"/>
      <w:r w:rsidR="007A3D1D" w:rsidRPr="002C5C31">
        <w:rPr>
          <w:i/>
          <w:sz w:val="22"/>
          <w:szCs w:val="22"/>
        </w:rPr>
        <w:t>castus</w:t>
      </w:r>
      <w:proofErr w:type="spellEnd"/>
      <w:r w:rsidR="007A3D1D" w:rsidRPr="002C5C31">
        <w:rPr>
          <w:i/>
          <w:sz w:val="22"/>
          <w:szCs w:val="22"/>
        </w:rPr>
        <w:t xml:space="preserve"> </w:t>
      </w:r>
      <w:r w:rsidR="007A3D1D" w:rsidRPr="002C5C31">
        <w:rPr>
          <w:sz w:val="22"/>
          <w:szCs w:val="22"/>
        </w:rPr>
        <w:t>ekstraktas priklausom</w:t>
      </w:r>
      <w:r w:rsidR="005361B6" w:rsidRPr="002C5C31">
        <w:rPr>
          <w:sz w:val="22"/>
          <w:szCs w:val="22"/>
        </w:rPr>
        <w:t xml:space="preserve">ai nuo koncentracijos slopino </w:t>
      </w:r>
      <w:proofErr w:type="spellStart"/>
      <w:r w:rsidR="005361B6" w:rsidRPr="002C5C31">
        <w:rPr>
          <w:sz w:val="22"/>
          <w:szCs w:val="22"/>
        </w:rPr>
        <w:t>liposacharidų</w:t>
      </w:r>
      <w:proofErr w:type="spellEnd"/>
      <w:r w:rsidR="005361B6" w:rsidRPr="002C5C31">
        <w:rPr>
          <w:sz w:val="22"/>
          <w:szCs w:val="22"/>
        </w:rPr>
        <w:t xml:space="preserve"> s</w:t>
      </w:r>
      <w:r w:rsidR="00ED59A8" w:rsidRPr="002C5C31">
        <w:rPr>
          <w:sz w:val="22"/>
          <w:szCs w:val="22"/>
        </w:rPr>
        <w:t xml:space="preserve">ukeltą </w:t>
      </w:r>
      <w:r w:rsidR="005361B6" w:rsidRPr="002C5C31">
        <w:rPr>
          <w:sz w:val="22"/>
          <w:szCs w:val="22"/>
        </w:rPr>
        <w:t xml:space="preserve">uždegimą skatinančių </w:t>
      </w:r>
      <w:proofErr w:type="spellStart"/>
      <w:r w:rsidR="005361B6" w:rsidRPr="002C5C31">
        <w:rPr>
          <w:sz w:val="22"/>
          <w:szCs w:val="22"/>
        </w:rPr>
        <w:t>citokinų</w:t>
      </w:r>
      <w:proofErr w:type="spellEnd"/>
      <w:r w:rsidR="005361B6" w:rsidRPr="002C5C31">
        <w:rPr>
          <w:sz w:val="22"/>
          <w:szCs w:val="22"/>
        </w:rPr>
        <w:t xml:space="preserve">, tokių kaip </w:t>
      </w:r>
      <w:r w:rsidR="002C6BA5" w:rsidRPr="002C5C31">
        <w:rPr>
          <w:sz w:val="22"/>
          <w:szCs w:val="22"/>
        </w:rPr>
        <w:t>IL</w:t>
      </w:r>
      <w:r w:rsidR="000B77E4" w:rsidRPr="002C5C31">
        <w:rPr>
          <w:sz w:val="22"/>
          <w:szCs w:val="22"/>
        </w:rPr>
        <w:noBreakHyphen/>
      </w:r>
      <w:r w:rsidR="002C6BA5" w:rsidRPr="002C5C31">
        <w:rPr>
          <w:sz w:val="22"/>
          <w:szCs w:val="22"/>
        </w:rPr>
        <w:t>1</w:t>
      </w:r>
      <w:r w:rsidR="000B77E4" w:rsidRPr="002C5C31">
        <w:rPr>
          <w:sz w:val="22"/>
          <w:szCs w:val="22"/>
        </w:rPr>
        <w:noBreakHyphen/>
      </w:r>
      <w:r w:rsidR="002C6BA5" w:rsidRPr="002C5C31">
        <w:rPr>
          <w:sz w:val="22"/>
          <w:szCs w:val="22"/>
        </w:rPr>
        <w:t>β, IL</w:t>
      </w:r>
      <w:r w:rsidR="000B77E4" w:rsidRPr="002C5C31">
        <w:rPr>
          <w:sz w:val="22"/>
          <w:szCs w:val="22"/>
        </w:rPr>
        <w:noBreakHyphen/>
      </w:r>
      <w:r w:rsidR="002C6BA5" w:rsidRPr="002C5C31">
        <w:rPr>
          <w:sz w:val="22"/>
          <w:szCs w:val="22"/>
        </w:rPr>
        <w:t>6, IL</w:t>
      </w:r>
      <w:r w:rsidR="000B77E4" w:rsidRPr="002C5C31">
        <w:rPr>
          <w:sz w:val="22"/>
          <w:szCs w:val="22"/>
        </w:rPr>
        <w:noBreakHyphen/>
      </w:r>
      <w:r w:rsidR="002C6BA5" w:rsidRPr="002C5C31">
        <w:rPr>
          <w:sz w:val="22"/>
          <w:szCs w:val="22"/>
        </w:rPr>
        <w:t>8, MIP1</w:t>
      </w:r>
      <w:r w:rsidR="008D686C" w:rsidRPr="002C5C31">
        <w:rPr>
          <w:sz w:val="22"/>
          <w:szCs w:val="22"/>
        </w:rPr>
        <w:noBreakHyphen/>
      </w:r>
      <w:r w:rsidR="002C6BA5" w:rsidRPr="002C5C31">
        <w:rPr>
          <w:sz w:val="22"/>
          <w:szCs w:val="22"/>
        </w:rPr>
        <w:t>α</w:t>
      </w:r>
      <w:r w:rsidR="005361B6" w:rsidRPr="002C5C31">
        <w:rPr>
          <w:sz w:val="22"/>
          <w:szCs w:val="22"/>
        </w:rPr>
        <w:t xml:space="preserve"> ir</w:t>
      </w:r>
      <w:r w:rsidR="002C6BA5" w:rsidRPr="002C5C31">
        <w:rPr>
          <w:sz w:val="22"/>
          <w:szCs w:val="22"/>
        </w:rPr>
        <w:t xml:space="preserve"> TNF</w:t>
      </w:r>
      <w:r w:rsidR="000B77E4" w:rsidRPr="002C5C31">
        <w:rPr>
          <w:sz w:val="22"/>
          <w:szCs w:val="22"/>
        </w:rPr>
        <w:noBreakHyphen/>
      </w:r>
      <w:r w:rsidR="002C6BA5" w:rsidRPr="002C5C31">
        <w:rPr>
          <w:sz w:val="22"/>
          <w:szCs w:val="22"/>
        </w:rPr>
        <w:t>α</w:t>
      </w:r>
      <w:r w:rsidR="005361B6" w:rsidRPr="002C5C31">
        <w:rPr>
          <w:sz w:val="22"/>
          <w:szCs w:val="22"/>
        </w:rPr>
        <w:t>, sekreciją</w:t>
      </w:r>
      <w:r w:rsidR="00254A65" w:rsidRPr="002C5C31">
        <w:rPr>
          <w:sz w:val="22"/>
          <w:szCs w:val="22"/>
        </w:rPr>
        <w:t>.</w:t>
      </w:r>
    </w:p>
    <w:p w14:paraId="31B047CB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2BF1228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5.2</w:t>
      </w:r>
      <w:r w:rsidRPr="002C5C31">
        <w:rPr>
          <w:b/>
          <w:sz w:val="22"/>
          <w:szCs w:val="22"/>
        </w:rPr>
        <w:tab/>
      </w:r>
      <w:proofErr w:type="spellStart"/>
      <w:r w:rsidRPr="002C5C31">
        <w:rPr>
          <w:b/>
          <w:sz w:val="22"/>
          <w:szCs w:val="22"/>
        </w:rPr>
        <w:t>Farmakokinetinės</w:t>
      </w:r>
      <w:proofErr w:type="spellEnd"/>
      <w:r w:rsidRPr="002C5C31">
        <w:rPr>
          <w:b/>
          <w:sz w:val="22"/>
          <w:szCs w:val="22"/>
        </w:rPr>
        <w:t xml:space="preserve"> savybės </w:t>
      </w:r>
    </w:p>
    <w:p w14:paraId="07287974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6C8005A" w14:textId="724E5CFE" w:rsidR="00254A65" w:rsidRPr="002C5C31" w:rsidRDefault="00254A65" w:rsidP="00254A65">
      <w:pPr>
        <w:rPr>
          <w:bCs/>
          <w:sz w:val="22"/>
          <w:szCs w:val="22"/>
        </w:rPr>
      </w:pPr>
      <w:proofErr w:type="spellStart"/>
      <w:r w:rsidRPr="002C5C31">
        <w:rPr>
          <w:bCs/>
          <w:sz w:val="22"/>
          <w:szCs w:val="22"/>
        </w:rPr>
        <w:t>Farmakokinetiniai</w:t>
      </w:r>
      <w:proofErr w:type="spellEnd"/>
      <w:r w:rsidRPr="002C5C31">
        <w:rPr>
          <w:bCs/>
          <w:sz w:val="22"/>
          <w:szCs w:val="22"/>
        </w:rPr>
        <w:t xml:space="preserve"> ir biologinio prieinamumo tyrimai neatlikti, </w:t>
      </w:r>
      <w:r w:rsidR="000B7F4C" w:rsidRPr="002C5C31">
        <w:rPr>
          <w:bCs/>
          <w:sz w:val="22"/>
          <w:szCs w:val="22"/>
        </w:rPr>
        <w:t>kadangi</w:t>
      </w:r>
      <w:r w:rsidRPr="002C5C31">
        <w:rPr>
          <w:bCs/>
          <w:sz w:val="22"/>
          <w:szCs w:val="22"/>
        </w:rPr>
        <w:t xml:space="preserve"> ne visos </w:t>
      </w:r>
      <w:r w:rsidR="000B7F4C" w:rsidRPr="002C5C31">
        <w:rPr>
          <w:bCs/>
          <w:sz w:val="22"/>
          <w:szCs w:val="22"/>
        </w:rPr>
        <w:t>veikliosios</w:t>
      </w:r>
      <w:r w:rsidRPr="002C5C31">
        <w:rPr>
          <w:bCs/>
          <w:sz w:val="22"/>
          <w:szCs w:val="22"/>
        </w:rPr>
        <w:t xml:space="preserve"> medžiagos yra </w:t>
      </w:r>
      <w:r w:rsidR="000B7F4C" w:rsidRPr="002C5C31">
        <w:rPr>
          <w:bCs/>
          <w:sz w:val="22"/>
          <w:szCs w:val="22"/>
        </w:rPr>
        <w:t xml:space="preserve">detaliai </w:t>
      </w:r>
      <w:r w:rsidRPr="002C5C31">
        <w:rPr>
          <w:bCs/>
          <w:sz w:val="22"/>
          <w:szCs w:val="22"/>
        </w:rPr>
        <w:t>žinomos.</w:t>
      </w:r>
    </w:p>
    <w:p w14:paraId="31C252CA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06EEDDE9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5.3</w:t>
      </w:r>
      <w:r w:rsidRPr="002C5C31">
        <w:rPr>
          <w:b/>
          <w:sz w:val="22"/>
          <w:szCs w:val="22"/>
        </w:rPr>
        <w:tab/>
      </w:r>
      <w:proofErr w:type="spellStart"/>
      <w:r w:rsidRPr="002C5C31">
        <w:rPr>
          <w:b/>
          <w:sz w:val="22"/>
          <w:szCs w:val="22"/>
        </w:rPr>
        <w:t>Ikiklinikinių</w:t>
      </w:r>
      <w:proofErr w:type="spellEnd"/>
      <w:r w:rsidRPr="002C5C31">
        <w:rPr>
          <w:b/>
          <w:sz w:val="22"/>
          <w:szCs w:val="22"/>
        </w:rPr>
        <w:t xml:space="preserve"> saugumo tyrimų duomenys</w:t>
      </w:r>
    </w:p>
    <w:p w14:paraId="14C3F4E9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C974A23" w14:textId="435275A8" w:rsidR="00254A65" w:rsidRPr="002C5C31" w:rsidRDefault="00C946D5" w:rsidP="00254A65">
      <w:pPr>
        <w:rPr>
          <w:i/>
          <w:sz w:val="22"/>
          <w:szCs w:val="22"/>
        </w:rPr>
      </w:pPr>
      <w:r w:rsidRPr="002C5C31">
        <w:rPr>
          <w:i/>
          <w:sz w:val="22"/>
          <w:szCs w:val="22"/>
        </w:rPr>
        <w:t>Ūm</w:t>
      </w:r>
      <w:r w:rsidR="00D03070" w:rsidRPr="002C5C31">
        <w:rPr>
          <w:i/>
          <w:sz w:val="22"/>
          <w:szCs w:val="22"/>
        </w:rPr>
        <w:t>ini</w:t>
      </w:r>
      <w:r w:rsidRPr="002C5C31">
        <w:rPr>
          <w:i/>
          <w:sz w:val="22"/>
          <w:szCs w:val="22"/>
        </w:rPr>
        <w:t>s</w:t>
      </w:r>
      <w:r w:rsidR="00254A65" w:rsidRPr="002C5C31">
        <w:rPr>
          <w:i/>
          <w:sz w:val="22"/>
          <w:szCs w:val="22"/>
        </w:rPr>
        <w:t xml:space="preserve"> </w:t>
      </w:r>
      <w:proofErr w:type="spellStart"/>
      <w:r w:rsidR="00254A65" w:rsidRPr="002C5C31">
        <w:rPr>
          <w:i/>
          <w:sz w:val="22"/>
          <w:szCs w:val="22"/>
        </w:rPr>
        <w:t>toksiškumas</w:t>
      </w:r>
      <w:proofErr w:type="spellEnd"/>
    </w:p>
    <w:p w14:paraId="053C43E8" w14:textId="26E9DCFC" w:rsidR="00254A65" w:rsidRPr="002C5C31" w:rsidRDefault="00254A65" w:rsidP="00254A65">
      <w:pPr>
        <w:rPr>
          <w:sz w:val="22"/>
          <w:szCs w:val="22"/>
        </w:rPr>
      </w:pPr>
      <w:r w:rsidRPr="002C5C31">
        <w:rPr>
          <w:i/>
          <w:iCs/>
          <w:sz w:val="22"/>
          <w:szCs w:val="22"/>
        </w:rPr>
        <w:t xml:space="preserve">Agnus </w:t>
      </w:r>
      <w:proofErr w:type="spellStart"/>
      <w:r w:rsidRPr="002C5C31">
        <w:rPr>
          <w:i/>
          <w:iCs/>
          <w:sz w:val="22"/>
          <w:szCs w:val="22"/>
        </w:rPr>
        <w:t>castus</w:t>
      </w:r>
      <w:proofErr w:type="spellEnd"/>
      <w:r w:rsidRPr="002C5C31">
        <w:rPr>
          <w:sz w:val="22"/>
          <w:szCs w:val="22"/>
        </w:rPr>
        <w:t xml:space="preserve"> ekstrakto</w:t>
      </w:r>
      <w:r w:rsidR="00C94747" w:rsidRPr="002C5C31">
        <w:rPr>
          <w:sz w:val="22"/>
          <w:szCs w:val="22"/>
        </w:rPr>
        <w:t xml:space="preserve">, esančio </w:t>
      </w:r>
      <w:proofErr w:type="spellStart"/>
      <w:r w:rsidR="00C94747" w:rsidRPr="002C5C31">
        <w:rPr>
          <w:sz w:val="22"/>
          <w:szCs w:val="22"/>
        </w:rPr>
        <w:t>Agnucaston</w:t>
      </w:r>
      <w:proofErr w:type="spellEnd"/>
      <w:r w:rsidR="00C94747" w:rsidRPr="002C5C31">
        <w:rPr>
          <w:sz w:val="22"/>
          <w:szCs w:val="22"/>
        </w:rPr>
        <w:t xml:space="preserve"> plėvele dengtų tablečių sudėtyje,</w:t>
      </w:r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toksiškumas</w:t>
      </w:r>
      <w:proofErr w:type="spellEnd"/>
      <w:r w:rsidRPr="002C5C31">
        <w:rPr>
          <w:sz w:val="22"/>
          <w:szCs w:val="22"/>
        </w:rPr>
        <w:t xml:space="preserve"> yra menkas. Sugirdžius vienkartinę ekstrakto dozę </w:t>
      </w:r>
      <w:r w:rsidR="00223DBD" w:rsidRPr="002C5C31">
        <w:rPr>
          <w:sz w:val="22"/>
          <w:szCs w:val="22"/>
        </w:rPr>
        <w:t xml:space="preserve">žiurkėms ar pelėms, </w:t>
      </w:r>
      <w:r w:rsidRPr="002C5C31">
        <w:rPr>
          <w:sz w:val="22"/>
          <w:szCs w:val="22"/>
        </w:rPr>
        <w:t>nė vienas gyvūnas nenugaišo</w:t>
      </w:r>
      <w:r w:rsidR="00223DBD" w:rsidRPr="002C5C31">
        <w:rPr>
          <w:sz w:val="22"/>
          <w:szCs w:val="22"/>
        </w:rPr>
        <w:t>.</w:t>
      </w:r>
      <w:r w:rsidR="00C946D5" w:rsidRPr="002C5C31">
        <w:rPr>
          <w:sz w:val="22"/>
          <w:szCs w:val="22"/>
        </w:rPr>
        <w:t xml:space="preserve"> </w:t>
      </w:r>
      <w:r w:rsidR="00223DBD" w:rsidRPr="002C5C31">
        <w:rPr>
          <w:sz w:val="22"/>
          <w:szCs w:val="22"/>
        </w:rPr>
        <w:t>Apskaičiuotos</w:t>
      </w:r>
      <w:r w:rsidRPr="002C5C31">
        <w:rPr>
          <w:sz w:val="22"/>
          <w:szCs w:val="22"/>
        </w:rPr>
        <w:t xml:space="preserve"> LD</w:t>
      </w:r>
      <w:r w:rsidRPr="002C5C31">
        <w:rPr>
          <w:sz w:val="22"/>
          <w:szCs w:val="22"/>
          <w:vertAlign w:val="subscript"/>
        </w:rPr>
        <w:t>50</w:t>
      </w:r>
      <w:r w:rsidRPr="002C5C31">
        <w:rPr>
          <w:sz w:val="22"/>
          <w:szCs w:val="22"/>
        </w:rPr>
        <w:t xml:space="preserve"> </w:t>
      </w:r>
      <w:r w:rsidR="00ED59A8" w:rsidRPr="002C5C31">
        <w:rPr>
          <w:sz w:val="22"/>
          <w:szCs w:val="22"/>
        </w:rPr>
        <w:t>reikšmės viršijo</w:t>
      </w:r>
      <w:r w:rsidR="00222FB4" w:rsidRPr="002C5C31">
        <w:rPr>
          <w:sz w:val="22"/>
          <w:szCs w:val="22"/>
        </w:rPr>
        <w:t xml:space="preserve"> 2000 </w:t>
      </w:r>
      <w:r w:rsidRPr="002C5C31">
        <w:rPr>
          <w:sz w:val="22"/>
          <w:szCs w:val="22"/>
        </w:rPr>
        <w:t>mg/kg</w:t>
      </w:r>
      <w:r w:rsidR="00223DBD" w:rsidRPr="002C5C31">
        <w:rPr>
          <w:sz w:val="22"/>
          <w:szCs w:val="22"/>
        </w:rPr>
        <w:t>.</w:t>
      </w:r>
    </w:p>
    <w:p w14:paraId="68FBCCE2" w14:textId="77777777" w:rsidR="00254A65" w:rsidRPr="002C5C31" w:rsidRDefault="00254A65" w:rsidP="00254A65">
      <w:pPr>
        <w:rPr>
          <w:sz w:val="22"/>
          <w:szCs w:val="22"/>
        </w:rPr>
      </w:pPr>
    </w:p>
    <w:p w14:paraId="1EEFE194" w14:textId="77777777" w:rsidR="00254A65" w:rsidRPr="002C5C31" w:rsidRDefault="00254A65" w:rsidP="00254A65">
      <w:pPr>
        <w:rPr>
          <w:i/>
          <w:sz w:val="22"/>
          <w:szCs w:val="22"/>
        </w:rPr>
      </w:pPr>
      <w:proofErr w:type="spellStart"/>
      <w:r w:rsidRPr="002C5C31">
        <w:rPr>
          <w:i/>
          <w:sz w:val="22"/>
          <w:szCs w:val="22"/>
        </w:rPr>
        <w:t>Poūmis</w:t>
      </w:r>
      <w:proofErr w:type="spellEnd"/>
      <w:r w:rsidRPr="002C5C31">
        <w:rPr>
          <w:i/>
          <w:sz w:val="22"/>
          <w:szCs w:val="22"/>
        </w:rPr>
        <w:t xml:space="preserve"> </w:t>
      </w:r>
      <w:proofErr w:type="spellStart"/>
      <w:r w:rsidRPr="002C5C31">
        <w:rPr>
          <w:i/>
          <w:sz w:val="22"/>
          <w:szCs w:val="22"/>
        </w:rPr>
        <w:t>toksiškumas</w:t>
      </w:r>
      <w:proofErr w:type="spellEnd"/>
    </w:p>
    <w:p w14:paraId="73ADBEAF" w14:textId="11C8899F" w:rsidR="00254A65" w:rsidRPr="002C5C31" w:rsidRDefault="00C32231" w:rsidP="00254A65">
      <w:pPr>
        <w:rPr>
          <w:sz w:val="22"/>
          <w:szCs w:val="22"/>
        </w:rPr>
      </w:pPr>
      <w:r w:rsidRPr="002C5C31">
        <w:rPr>
          <w:iCs/>
          <w:sz w:val="22"/>
          <w:szCs w:val="22"/>
        </w:rPr>
        <w:t>BNO </w:t>
      </w:r>
      <w:r w:rsidR="002810D8" w:rsidRPr="002C5C31">
        <w:rPr>
          <w:iCs/>
          <w:sz w:val="22"/>
          <w:szCs w:val="22"/>
        </w:rPr>
        <w:t>1095</w:t>
      </w:r>
      <w:r w:rsidR="00254A65" w:rsidRPr="002C5C31">
        <w:rPr>
          <w:sz w:val="22"/>
          <w:szCs w:val="22"/>
        </w:rPr>
        <w:t xml:space="preserve"> ekstrakto </w:t>
      </w:r>
      <w:proofErr w:type="spellStart"/>
      <w:r w:rsidR="00254A65" w:rsidRPr="002C5C31">
        <w:rPr>
          <w:sz w:val="22"/>
          <w:szCs w:val="22"/>
        </w:rPr>
        <w:t>toksiškumas</w:t>
      </w:r>
      <w:proofErr w:type="spellEnd"/>
      <w:r w:rsidR="00254A65" w:rsidRPr="002C5C31">
        <w:rPr>
          <w:sz w:val="22"/>
          <w:szCs w:val="22"/>
        </w:rPr>
        <w:t xml:space="preserve"> po pakartotinio dozavimo buvo tiriamas su žiurkėmis, </w:t>
      </w:r>
      <w:r w:rsidR="00254A65" w:rsidRPr="002C5C31">
        <w:rPr>
          <w:color w:val="000000"/>
          <w:sz w:val="22"/>
          <w:szCs w:val="22"/>
        </w:rPr>
        <w:t>maksimali</w:t>
      </w:r>
      <w:r w:rsidR="00254A65" w:rsidRPr="002C5C31">
        <w:rPr>
          <w:color w:val="99CC00"/>
          <w:sz w:val="22"/>
          <w:szCs w:val="22"/>
        </w:rPr>
        <w:t xml:space="preserve"> </w:t>
      </w:r>
      <w:r w:rsidR="00254A65" w:rsidRPr="002C5C31">
        <w:rPr>
          <w:sz w:val="22"/>
          <w:szCs w:val="22"/>
        </w:rPr>
        <w:t xml:space="preserve">dozė sudarė </w:t>
      </w:r>
      <w:r w:rsidR="00C946D5" w:rsidRPr="002C5C31">
        <w:rPr>
          <w:sz w:val="22"/>
          <w:szCs w:val="22"/>
        </w:rPr>
        <w:t>1000</w:t>
      </w:r>
      <w:r w:rsidR="005E7E20" w:rsidRPr="002C5C31">
        <w:rPr>
          <w:sz w:val="22"/>
          <w:szCs w:val="22"/>
        </w:rPr>
        <w:t> </w:t>
      </w:r>
      <w:r w:rsidR="00254A65" w:rsidRPr="002C5C31">
        <w:rPr>
          <w:sz w:val="22"/>
          <w:szCs w:val="22"/>
        </w:rPr>
        <w:t xml:space="preserve">mg/kg. Pasibaigus keturių savaičių laikotarpiui, </w:t>
      </w:r>
      <w:r w:rsidR="006C399A" w:rsidRPr="002C5C31">
        <w:rPr>
          <w:sz w:val="22"/>
          <w:szCs w:val="22"/>
        </w:rPr>
        <w:t>kurių</w:t>
      </w:r>
      <w:r w:rsidR="00254A65" w:rsidRPr="002C5C31">
        <w:rPr>
          <w:sz w:val="22"/>
          <w:szCs w:val="22"/>
        </w:rPr>
        <w:t xml:space="preserve"> metu </w:t>
      </w:r>
      <w:r w:rsidR="006C399A" w:rsidRPr="002C5C31">
        <w:rPr>
          <w:sz w:val="22"/>
          <w:szCs w:val="22"/>
        </w:rPr>
        <w:t>ekstraktas</w:t>
      </w:r>
      <w:r w:rsidR="00254A65" w:rsidRPr="002C5C31">
        <w:rPr>
          <w:sz w:val="22"/>
          <w:szCs w:val="22"/>
        </w:rPr>
        <w:t xml:space="preserve"> buvo </w:t>
      </w:r>
      <w:r w:rsidR="006C399A" w:rsidRPr="002C5C31">
        <w:rPr>
          <w:sz w:val="22"/>
          <w:szCs w:val="22"/>
        </w:rPr>
        <w:t>vartotas</w:t>
      </w:r>
      <w:r w:rsidR="00254A65" w:rsidRPr="002C5C31">
        <w:rPr>
          <w:sz w:val="22"/>
          <w:szCs w:val="22"/>
        </w:rPr>
        <w:t xml:space="preserve"> </w:t>
      </w:r>
      <w:proofErr w:type="spellStart"/>
      <w:r w:rsidR="00254A65" w:rsidRPr="002C5C31">
        <w:rPr>
          <w:sz w:val="22"/>
          <w:szCs w:val="22"/>
        </w:rPr>
        <w:t>peroraliai</w:t>
      </w:r>
      <w:proofErr w:type="spellEnd"/>
      <w:r w:rsidR="006C399A" w:rsidRPr="002C5C31">
        <w:rPr>
          <w:sz w:val="22"/>
          <w:szCs w:val="22"/>
        </w:rPr>
        <w:t xml:space="preserve">, buvo nustatyta </w:t>
      </w:r>
      <w:r w:rsidR="006C399A" w:rsidRPr="002C5C31">
        <w:rPr>
          <w:snapToGrid w:val="0"/>
          <w:sz w:val="22"/>
          <w:szCs w:val="22"/>
        </w:rPr>
        <w:t xml:space="preserve">nepageidaujamo poveikio nesukelianti preparato dozė (angl. </w:t>
      </w:r>
      <w:proofErr w:type="spellStart"/>
      <w:r w:rsidR="006C399A" w:rsidRPr="002C5C31">
        <w:rPr>
          <w:i/>
          <w:iCs/>
          <w:snapToGrid w:val="0"/>
          <w:sz w:val="22"/>
          <w:szCs w:val="22"/>
        </w:rPr>
        <w:t>no-observed-adverse-effect</w:t>
      </w:r>
      <w:proofErr w:type="spellEnd"/>
      <w:r w:rsidR="006C399A" w:rsidRPr="002C5C31">
        <w:rPr>
          <w:i/>
          <w:iCs/>
          <w:snapToGrid w:val="0"/>
          <w:sz w:val="22"/>
          <w:szCs w:val="22"/>
        </w:rPr>
        <w:t xml:space="preserve"> </w:t>
      </w:r>
      <w:proofErr w:type="spellStart"/>
      <w:r w:rsidR="006C399A" w:rsidRPr="002C5C31">
        <w:rPr>
          <w:i/>
          <w:iCs/>
          <w:snapToGrid w:val="0"/>
          <w:sz w:val="22"/>
          <w:szCs w:val="22"/>
        </w:rPr>
        <w:t>level</w:t>
      </w:r>
      <w:proofErr w:type="spellEnd"/>
      <w:r w:rsidR="006C399A" w:rsidRPr="002C5C31">
        <w:rPr>
          <w:i/>
          <w:iCs/>
          <w:snapToGrid w:val="0"/>
          <w:sz w:val="22"/>
          <w:szCs w:val="22"/>
        </w:rPr>
        <w:t xml:space="preserve"> – NOAEL</w:t>
      </w:r>
      <w:r w:rsidR="006C399A" w:rsidRPr="002C5C31">
        <w:rPr>
          <w:snapToGrid w:val="0"/>
          <w:sz w:val="22"/>
          <w:szCs w:val="22"/>
        </w:rPr>
        <w:t xml:space="preserve">) </w:t>
      </w:r>
      <w:r w:rsidR="00360EE0" w:rsidRPr="002C5C31">
        <w:rPr>
          <w:i/>
          <w:iCs/>
          <w:snapToGrid w:val="0"/>
          <w:sz w:val="22"/>
          <w:szCs w:val="22"/>
        </w:rPr>
        <w:t>–</w:t>
      </w:r>
      <w:r w:rsidR="00254A65" w:rsidRPr="002C5C31">
        <w:rPr>
          <w:i/>
          <w:sz w:val="22"/>
          <w:szCs w:val="22"/>
        </w:rPr>
        <w:t xml:space="preserve"> </w:t>
      </w:r>
      <w:r w:rsidR="00254A65" w:rsidRPr="002C5C31">
        <w:rPr>
          <w:sz w:val="22"/>
          <w:szCs w:val="22"/>
        </w:rPr>
        <w:t>50</w:t>
      </w:r>
      <w:r w:rsidR="005951C4" w:rsidRPr="002C5C31">
        <w:rPr>
          <w:sz w:val="22"/>
          <w:szCs w:val="22"/>
        </w:rPr>
        <w:t> </w:t>
      </w:r>
      <w:r w:rsidR="00254A65" w:rsidRPr="002C5C31">
        <w:rPr>
          <w:sz w:val="22"/>
          <w:szCs w:val="22"/>
        </w:rPr>
        <w:t xml:space="preserve">mg ekstrakto/kg kūno svorio, </w:t>
      </w:r>
      <w:r w:rsidR="00C001B6" w:rsidRPr="002C5C31">
        <w:rPr>
          <w:sz w:val="22"/>
          <w:szCs w:val="22"/>
        </w:rPr>
        <w:t>kuri yra apytikriai 120</w:t>
      </w:r>
      <w:r w:rsidR="00B37DB3">
        <w:rPr>
          <w:sz w:val="22"/>
          <w:szCs w:val="22"/>
        </w:rPr>
        <w:t> </w:t>
      </w:r>
      <w:r w:rsidR="005E7E20" w:rsidRPr="002C5C31">
        <w:rPr>
          <w:sz w:val="22"/>
          <w:szCs w:val="22"/>
        </w:rPr>
        <w:t>kartų didesnė už žmo</w:t>
      </w:r>
      <w:r w:rsidR="005951C4" w:rsidRPr="002C5C31">
        <w:rPr>
          <w:sz w:val="22"/>
          <w:szCs w:val="22"/>
        </w:rPr>
        <w:t>nėms rekomenduojamą dozę (4 </w:t>
      </w:r>
      <w:r w:rsidR="005E7E20" w:rsidRPr="002C5C31">
        <w:rPr>
          <w:sz w:val="22"/>
          <w:szCs w:val="22"/>
        </w:rPr>
        <w:t>mg ekstrakto pacientui per parą)</w:t>
      </w:r>
      <w:r w:rsidR="006C399A" w:rsidRPr="002C5C31">
        <w:rPr>
          <w:sz w:val="22"/>
          <w:szCs w:val="22"/>
        </w:rPr>
        <w:t>.</w:t>
      </w:r>
      <w:r w:rsidR="00986505" w:rsidRPr="002C5C31">
        <w:rPr>
          <w:sz w:val="22"/>
          <w:szCs w:val="22"/>
        </w:rPr>
        <w:t xml:space="preserve"> </w:t>
      </w:r>
    </w:p>
    <w:p w14:paraId="6B792A32" w14:textId="77777777" w:rsidR="00254A65" w:rsidRPr="002C5C31" w:rsidRDefault="00254A65" w:rsidP="00254A65">
      <w:pPr>
        <w:rPr>
          <w:sz w:val="22"/>
          <w:szCs w:val="22"/>
        </w:rPr>
      </w:pPr>
    </w:p>
    <w:p w14:paraId="2254AC4A" w14:textId="77777777" w:rsidR="00254A65" w:rsidRPr="002C5C31" w:rsidRDefault="00254A65" w:rsidP="00254A65">
      <w:pPr>
        <w:rPr>
          <w:i/>
          <w:sz w:val="22"/>
          <w:szCs w:val="22"/>
        </w:rPr>
      </w:pPr>
      <w:r w:rsidRPr="002C5C31">
        <w:rPr>
          <w:i/>
          <w:color w:val="000000"/>
          <w:sz w:val="22"/>
          <w:szCs w:val="22"/>
        </w:rPr>
        <w:t>Lėtini</w:t>
      </w:r>
      <w:r w:rsidRPr="002C5C31">
        <w:rPr>
          <w:i/>
          <w:sz w:val="22"/>
          <w:szCs w:val="22"/>
        </w:rPr>
        <w:t xml:space="preserve">s </w:t>
      </w:r>
      <w:proofErr w:type="spellStart"/>
      <w:r w:rsidRPr="002C5C31">
        <w:rPr>
          <w:i/>
          <w:sz w:val="22"/>
          <w:szCs w:val="22"/>
        </w:rPr>
        <w:t>toksiškumas</w:t>
      </w:r>
      <w:proofErr w:type="spellEnd"/>
    </w:p>
    <w:p w14:paraId="25624A8E" w14:textId="1EFD6653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Žiurkėms, šėrus</w:t>
      </w:r>
      <w:r w:rsidRPr="002C5C31">
        <w:rPr>
          <w:color w:val="99CC00"/>
          <w:sz w:val="22"/>
          <w:szCs w:val="22"/>
        </w:rPr>
        <w:t xml:space="preserve"> </w:t>
      </w:r>
      <w:r w:rsidRPr="002C5C31">
        <w:rPr>
          <w:sz w:val="22"/>
          <w:szCs w:val="22"/>
        </w:rPr>
        <w:t>vaist</w:t>
      </w:r>
      <w:r w:rsidR="006306C2">
        <w:rPr>
          <w:sz w:val="22"/>
          <w:szCs w:val="22"/>
        </w:rPr>
        <w:t>inio preparat</w:t>
      </w:r>
      <w:r w:rsidRPr="002C5C31">
        <w:rPr>
          <w:sz w:val="22"/>
          <w:szCs w:val="22"/>
        </w:rPr>
        <w:t>o 26</w:t>
      </w:r>
      <w:r w:rsidR="00B37DB3">
        <w:rPr>
          <w:sz w:val="22"/>
          <w:szCs w:val="22"/>
        </w:rPr>
        <w:t> </w:t>
      </w:r>
      <w:r w:rsidRPr="002C5C31">
        <w:rPr>
          <w:sz w:val="22"/>
          <w:szCs w:val="22"/>
        </w:rPr>
        <w:t xml:space="preserve">savaites </w:t>
      </w:r>
      <w:r w:rsidR="00C946D5" w:rsidRPr="002C5C31">
        <w:rPr>
          <w:sz w:val="22"/>
          <w:szCs w:val="22"/>
        </w:rPr>
        <w:t>doz</w:t>
      </w:r>
      <w:r w:rsidR="006D4080" w:rsidRPr="002C5C31">
        <w:rPr>
          <w:sz w:val="22"/>
          <w:szCs w:val="22"/>
        </w:rPr>
        <w:t>ėmis</w:t>
      </w:r>
      <w:r w:rsidRPr="002C5C31">
        <w:rPr>
          <w:sz w:val="22"/>
          <w:szCs w:val="22"/>
        </w:rPr>
        <w:t xml:space="preserve"> iki </w:t>
      </w:r>
      <w:r w:rsidR="00C946D5" w:rsidRPr="002C5C31">
        <w:rPr>
          <w:sz w:val="22"/>
          <w:szCs w:val="22"/>
        </w:rPr>
        <w:t>1000</w:t>
      </w:r>
      <w:r w:rsidR="00713B9C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 xml:space="preserve">mg/kg, rekomenduojamos terapinės dozės toksinio poveikio nesukėlė. </w:t>
      </w:r>
      <w:r w:rsidR="00670A02" w:rsidRPr="002C5C31">
        <w:rPr>
          <w:snapToGrid w:val="0"/>
          <w:sz w:val="22"/>
          <w:szCs w:val="22"/>
        </w:rPr>
        <w:t>Nepageidaujamo</w:t>
      </w:r>
      <w:r w:rsidRPr="002C5C31">
        <w:rPr>
          <w:sz w:val="22"/>
          <w:szCs w:val="22"/>
        </w:rPr>
        <w:t xml:space="preserve"> poveikio </w:t>
      </w:r>
      <w:r w:rsidR="00670A02" w:rsidRPr="002C5C31">
        <w:rPr>
          <w:snapToGrid w:val="0"/>
          <w:sz w:val="22"/>
          <w:szCs w:val="22"/>
        </w:rPr>
        <w:t xml:space="preserve">nesukelianti preparato dozė (angl. </w:t>
      </w:r>
      <w:proofErr w:type="spellStart"/>
      <w:r w:rsidR="00670A02" w:rsidRPr="002C5C31">
        <w:rPr>
          <w:i/>
          <w:iCs/>
          <w:snapToGrid w:val="0"/>
          <w:sz w:val="22"/>
          <w:szCs w:val="22"/>
        </w:rPr>
        <w:t>no-observed-adverse-effect</w:t>
      </w:r>
      <w:proofErr w:type="spellEnd"/>
      <w:r w:rsidR="00670A02" w:rsidRPr="002C5C31">
        <w:rPr>
          <w:i/>
          <w:iCs/>
          <w:snapToGrid w:val="0"/>
          <w:sz w:val="22"/>
          <w:szCs w:val="22"/>
        </w:rPr>
        <w:t xml:space="preserve"> </w:t>
      </w:r>
      <w:proofErr w:type="spellStart"/>
      <w:r w:rsidR="00670A02" w:rsidRPr="002C5C31">
        <w:rPr>
          <w:i/>
          <w:iCs/>
          <w:snapToGrid w:val="0"/>
          <w:sz w:val="22"/>
          <w:szCs w:val="22"/>
        </w:rPr>
        <w:t>level</w:t>
      </w:r>
      <w:proofErr w:type="spellEnd"/>
      <w:r w:rsidR="00670A02" w:rsidRPr="002C5C31">
        <w:rPr>
          <w:i/>
          <w:iCs/>
          <w:snapToGrid w:val="0"/>
          <w:sz w:val="22"/>
          <w:szCs w:val="22"/>
        </w:rPr>
        <w:t xml:space="preserve"> – NOAEL</w:t>
      </w:r>
      <w:r w:rsidR="00670A02" w:rsidRPr="002C5C31">
        <w:rPr>
          <w:snapToGrid w:val="0"/>
          <w:sz w:val="22"/>
          <w:szCs w:val="22"/>
        </w:rPr>
        <w:t xml:space="preserve">) šiame tyrime </w:t>
      </w:r>
      <w:r w:rsidRPr="002C5C31">
        <w:rPr>
          <w:sz w:val="22"/>
          <w:szCs w:val="22"/>
        </w:rPr>
        <w:t>buvo 40</w:t>
      </w:r>
      <w:r w:rsidR="00713B9C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mg ekstrakto/kg kūno</w:t>
      </w:r>
      <w:r w:rsidR="00BE6546" w:rsidRPr="002C5C31">
        <w:rPr>
          <w:sz w:val="22"/>
          <w:szCs w:val="22"/>
        </w:rPr>
        <w:t xml:space="preserve"> svorio</w:t>
      </w:r>
      <w:r w:rsidR="00C946D5" w:rsidRPr="002C5C31">
        <w:rPr>
          <w:sz w:val="22"/>
          <w:szCs w:val="22"/>
        </w:rPr>
        <w:t>.</w:t>
      </w:r>
      <w:r w:rsidR="00C001B6" w:rsidRPr="002C5C31">
        <w:rPr>
          <w:sz w:val="22"/>
          <w:szCs w:val="22"/>
        </w:rPr>
        <w:t xml:space="preserve"> Ši dozė yra apytikriai 97</w:t>
      </w:r>
      <w:r w:rsidR="00B37DB3">
        <w:rPr>
          <w:sz w:val="22"/>
          <w:szCs w:val="22"/>
        </w:rPr>
        <w:t> </w:t>
      </w:r>
      <w:r w:rsidR="00BE6546" w:rsidRPr="002C5C31">
        <w:rPr>
          <w:sz w:val="22"/>
          <w:szCs w:val="22"/>
        </w:rPr>
        <w:t>kartus didesnė už žmonėms rekomenduojamą</w:t>
      </w:r>
      <w:r w:rsidR="00670A02" w:rsidRPr="002C5C31">
        <w:rPr>
          <w:sz w:val="22"/>
          <w:szCs w:val="22"/>
        </w:rPr>
        <w:t xml:space="preserve"> varto</w:t>
      </w:r>
      <w:r w:rsidR="00BE6546" w:rsidRPr="002C5C31">
        <w:rPr>
          <w:sz w:val="22"/>
          <w:szCs w:val="22"/>
        </w:rPr>
        <w:t>ti dozę</w:t>
      </w:r>
      <w:r w:rsidR="00B05983" w:rsidRPr="002C5C31">
        <w:rPr>
          <w:sz w:val="22"/>
          <w:szCs w:val="22"/>
        </w:rPr>
        <w:t xml:space="preserve"> (4 </w:t>
      </w:r>
      <w:r w:rsidR="00670A02" w:rsidRPr="002C5C31">
        <w:rPr>
          <w:sz w:val="22"/>
          <w:szCs w:val="22"/>
        </w:rPr>
        <w:t>mg ekstrakto pacientui per parą).</w:t>
      </w:r>
    </w:p>
    <w:p w14:paraId="46D301DA" w14:textId="77777777" w:rsidR="00254A65" w:rsidRPr="002C5C31" w:rsidRDefault="00254A65" w:rsidP="00254A65">
      <w:pPr>
        <w:rPr>
          <w:sz w:val="22"/>
          <w:szCs w:val="22"/>
        </w:rPr>
      </w:pPr>
    </w:p>
    <w:p w14:paraId="27FAE0FD" w14:textId="77777777" w:rsidR="00254A65" w:rsidRPr="002C5C31" w:rsidRDefault="00254A65" w:rsidP="00254A65">
      <w:pPr>
        <w:rPr>
          <w:i/>
          <w:sz w:val="22"/>
          <w:szCs w:val="22"/>
        </w:rPr>
      </w:pPr>
      <w:proofErr w:type="spellStart"/>
      <w:r w:rsidRPr="002C5C31">
        <w:rPr>
          <w:i/>
          <w:sz w:val="22"/>
          <w:szCs w:val="22"/>
        </w:rPr>
        <w:t>Mutageniškumas</w:t>
      </w:r>
      <w:proofErr w:type="spellEnd"/>
    </w:p>
    <w:p w14:paraId="5E9606C0" w14:textId="18460E94" w:rsidR="00254A65" w:rsidRPr="002C5C31" w:rsidRDefault="00700ABB" w:rsidP="00254A65">
      <w:pPr>
        <w:rPr>
          <w:color w:val="000000"/>
          <w:sz w:val="22"/>
          <w:szCs w:val="22"/>
        </w:rPr>
      </w:pPr>
      <w:r w:rsidRPr="002C5C31">
        <w:rPr>
          <w:sz w:val="22"/>
          <w:szCs w:val="22"/>
        </w:rPr>
        <w:t>Keturi skirtingi metodai</w:t>
      </w:r>
      <w:r w:rsidR="00254A65" w:rsidRPr="002C5C31">
        <w:rPr>
          <w:sz w:val="22"/>
          <w:szCs w:val="22"/>
        </w:rPr>
        <w:t xml:space="preserve"> buvo </w:t>
      </w:r>
      <w:r w:rsidR="006F5258" w:rsidRPr="002C5C31">
        <w:rPr>
          <w:sz w:val="22"/>
          <w:szCs w:val="22"/>
        </w:rPr>
        <w:t>naudojami</w:t>
      </w:r>
      <w:r w:rsidR="00254A65" w:rsidRPr="002C5C31">
        <w:rPr>
          <w:sz w:val="22"/>
          <w:szCs w:val="22"/>
        </w:rPr>
        <w:t xml:space="preserve"> </w:t>
      </w:r>
      <w:proofErr w:type="spellStart"/>
      <w:r w:rsidR="00254A65" w:rsidRPr="002C5C31">
        <w:rPr>
          <w:sz w:val="22"/>
          <w:szCs w:val="22"/>
        </w:rPr>
        <w:t>genotoksiniam</w:t>
      </w:r>
      <w:proofErr w:type="spellEnd"/>
      <w:r w:rsidR="00254A65" w:rsidRPr="002C5C31">
        <w:rPr>
          <w:sz w:val="22"/>
          <w:szCs w:val="22"/>
        </w:rPr>
        <w:t xml:space="preserve"> potencialui nustatyti. Tyrimai buvo atliekami su </w:t>
      </w:r>
      <w:r w:rsidR="003140C9" w:rsidRPr="002C5C31">
        <w:rPr>
          <w:sz w:val="22"/>
          <w:szCs w:val="22"/>
        </w:rPr>
        <w:t>izoliuotomis</w:t>
      </w:r>
      <w:r w:rsidR="00C946D5" w:rsidRPr="002C5C31">
        <w:rPr>
          <w:sz w:val="22"/>
          <w:szCs w:val="22"/>
        </w:rPr>
        <w:t xml:space="preserve"> </w:t>
      </w:r>
      <w:r w:rsidR="00254A65" w:rsidRPr="002C5C31">
        <w:rPr>
          <w:sz w:val="22"/>
          <w:szCs w:val="22"/>
        </w:rPr>
        <w:t xml:space="preserve">žinduolių ląstelėmis ir gyvais gyvūnais, bet </w:t>
      </w:r>
      <w:r w:rsidR="00C946D5" w:rsidRPr="002C5C31">
        <w:rPr>
          <w:sz w:val="22"/>
          <w:szCs w:val="22"/>
        </w:rPr>
        <w:t>joki</w:t>
      </w:r>
      <w:r w:rsidRPr="002C5C31">
        <w:rPr>
          <w:sz w:val="22"/>
          <w:szCs w:val="22"/>
        </w:rPr>
        <w:t>ų</w:t>
      </w:r>
      <w:r w:rsidR="00254A65" w:rsidRPr="002C5C31">
        <w:rPr>
          <w:sz w:val="22"/>
          <w:szCs w:val="22"/>
        </w:rPr>
        <w:t xml:space="preserve"> </w:t>
      </w:r>
      <w:proofErr w:type="spellStart"/>
      <w:r w:rsidR="00254A65" w:rsidRPr="002C5C31">
        <w:rPr>
          <w:sz w:val="22"/>
          <w:szCs w:val="22"/>
        </w:rPr>
        <w:t>genotoksinio</w:t>
      </w:r>
      <w:proofErr w:type="spellEnd"/>
      <w:r w:rsidR="00254A65" w:rsidRPr="002C5C31">
        <w:rPr>
          <w:sz w:val="22"/>
          <w:szCs w:val="22"/>
        </w:rPr>
        <w:t xml:space="preserve"> arba chromosomas pažeidžiančio poveikio </w:t>
      </w:r>
      <w:r w:rsidRPr="002C5C31">
        <w:rPr>
          <w:sz w:val="22"/>
          <w:szCs w:val="22"/>
        </w:rPr>
        <w:t xml:space="preserve">įrodymų </w:t>
      </w:r>
      <w:r w:rsidR="00254A65" w:rsidRPr="002C5C31">
        <w:rPr>
          <w:sz w:val="22"/>
          <w:szCs w:val="22"/>
        </w:rPr>
        <w:t xml:space="preserve">dėl </w:t>
      </w:r>
      <w:r w:rsidR="00254A65" w:rsidRPr="002C5C31">
        <w:rPr>
          <w:i/>
          <w:iCs/>
          <w:sz w:val="22"/>
          <w:szCs w:val="22"/>
        </w:rPr>
        <w:t xml:space="preserve">Agnus </w:t>
      </w:r>
      <w:proofErr w:type="spellStart"/>
      <w:r w:rsidR="00254A65" w:rsidRPr="002C5C31">
        <w:rPr>
          <w:i/>
          <w:iCs/>
          <w:sz w:val="22"/>
          <w:szCs w:val="22"/>
        </w:rPr>
        <w:t>castus</w:t>
      </w:r>
      <w:proofErr w:type="spellEnd"/>
      <w:r w:rsidR="00254A65" w:rsidRPr="002C5C31">
        <w:rPr>
          <w:i/>
          <w:iCs/>
          <w:sz w:val="22"/>
          <w:szCs w:val="22"/>
        </w:rPr>
        <w:t xml:space="preserve"> </w:t>
      </w:r>
      <w:r w:rsidR="00254A65" w:rsidRPr="002C5C31">
        <w:rPr>
          <w:sz w:val="22"/>
          <w:szCs w:val="22"/>
        </w:rPr>
        <w:t>ekstrakto BNO</w:t>
      </w:r>
      <w:r w:rsidR="00713B9C" w:rsidRPr="002C5C31">
        <w:rPr>
          <w:sz w:val="22"/>
          <w:szCs w:val="22"/>
        </w:rPr>
        <w:t> </w:t>
      </w:r>
      <w:r w:rsidR="00254A65" w:rsidRPr="002C5C31">
        <w:rPr>
          <w:sz w:val="22"/>
          <w:szCs w:val="22"/>
        </w:rPr>
        <w:t xml:space="preserve">1095 vartojimo nebuvo </w:t>
      </w:r>
      <w:r w:rsidRPr="002C5C31">
        <w:rPr>
          <w:sz w:val="22"/>
          <w:szCs w:val="22"/>
        </w:rPr>
        <w:t>gauta</w:t>
      </w:r>
      <w:r w:rsidR="00C946D5" w:rsidRPr="002C5C31">
        <w:rPr>
          <w:sz w:val="22"/>
          <w:szCs w:val="22"/>
        </w:rPr>
        <w:t xml:space="preserve">. </w:t>
      </w:r>
      <w:proofErr w:type="spellStart"/>
      <w:r w:rsidR="00B05983" w:rsidRPr="002C5C31">
        <w:rPr>
          <w:i/>
          <w:sz w:val="22"/>
          <w:szCs w:val="22"/>
        </w:rPr>
        <w:t>Ames</w:t>
      </w:r>
      <w:proofErr w:type="spellEnd"/>
      <w:r w:rsidR="00B05983" w:rsidRPr="002C5C31">
        <w:rPr>
          <w:sz w:val="22"/>
          <w:szCs w:val="22"/>
        </w:rPr>
        <w:t xml:space="preserve"> tyrime ir b</w:t>
      </w:r>
      <w:r w:rsidR="00C946D5" w:rsidRPr="002C5C31">
        <w:rPr>
          <w:sz w:val="22"/>
          <w:szCs w:val="22"/>
        </w:rPr>
        <w:t>andymuose</w:t>
      </w:r>
      <w:r w:rsidR="00254A65" w:rsidRPr="002C5C31">
        <w:rPr>
          <w:sz w:val="22"/>
          <w:szCs w:val="22"/>
        </w:rPr>
        <w:t xml:space="preserve"> su užaugintomis žinduolių ląstelėmis (pelės limfomos ląstelėmis),</w:t>
      </w:r>
      <w:r w:rsidR="00C946D5" w:rsidRPr="002C5C31">
        <w:rPr>
          <w:sz w:val="22"/>
          <w:szCs w:val="22"/>
        </w:rPr>
        <w:t xml:space="preserve"> </w:t>
      </w:r>
      <w:r w:rsidR="00B05983" w:rsidRPr="002C5C31">
        <w:rPr>
          <w:sz w:val="22"/>
          <w:szCs w:val="22"/>
        </w:rPr>
        <w:t>šis</w:t>
      </w:r>
      <w:r w:rsidR="00254A65" w:rsidRPr="002C5C31">
        <w:rPr>
          <w:sz w:val="22"/>
          <w:szCs w:val="22"/>
        </w:rPr>
        <w:t xml:space="preserve"> ekstraktas nesukėlė jokių mutacijų nei su </w:t>
      </w:r>
      <w:proofErr w:type="spellStart"/>
      <w:r w:rsidR="00254A65" w:rsidRPr="002C5C31">
        <w:rPr>
          <w:sz w:val="22"/>
          <w:szCs w:val="22"/>
        </w:rPr>
        <w:t>metaboline</w:t>
      </w:r>
      <w:proofErr w:type="spellEnd"/>
      <w:r w:rsidR="00254A65" w:rsidRPr="002C5C31">
        <w:rPr>
          <w:sz w:val="22"/>
          <w:szCs w:val="22"/>
        </w:rPr>
        <w:t xml:space="preserve"> aktyvacija, nei be jos. Ekstrakto sugirdant žiurkėms nebuvo pastebėta kepenų ląstelėse padidėjusios DNR</w:t>
      </w:r>
      <w:r w:rsidR="00254A65" w:rsidRPr="002C5C31">
        <w:rPr>
          <w:color w:val="99CC00"/>
          <w:sz w:val="22"/>
          <w:szCs w:val="22"/>
        </w:rPr>
        <w:t xml:space="preserve"> </w:t>
      </w:r>
      <w:r w:rsidR="00254A65" w:rsidRPr="002C5C31">
        <w:rPr>
          <w:sz w:val="22"/>
          <w:szCs w:val="22"/>
        </w:rPr>
        <w:t xml:space="preserve">sintezės, kuri galėtų būti galimų pažeidimų atsistatymo ženklas. </w:t>
      </w:r>
      <w:r w:rsidR="00254A65" w:rsidRPr="002C5C31">
        <w:rPr>
          <w:color w:val="000000"/>
          <w:sz w:val="22"/>
          <w:szCs w:val="22"/>
        </w:rPr>
        <w:t xml:space="preserve">Pelių </w:t>
      </w:r>
      <w:proofErr w:type="spellStart"/>
      <w:r w:rsidR="00254A65" w:rsidRPr="002C5C31">
        <w:rPr>
          <w:color w:val="000000"/>
          <w:sz w:val="22"/>
          <w:szCs w:val="22"/>
        </w:rPr>
        <w:t>mikrobranduolio</w:t>
      </w:r>
      <w:proofErr w:type="spellEnd"/>
      <w:r w:rsidR="00254A65" w:rsidRPr="002C5C31">
        <w:rPr>
          <w:color w:val="000000"/>
          <w:sz w:val="22"/>
          <w:szCs w:val="22"/>
        </w:rPr>
        <w:t xml:space="preserve"> </w:t>
      </w:r>
      <w:r w:rsidR="00C946D5" w:rsidRPr="002C5C31">
        <w:rPr>
          <w:color w:val="000000"/>
          <w:sz w:val="22"/>
          <w:szCs w:val="22"/>
        </w:rPr>
        <w:t>tyrim</w:t>
      </w:r>
      <w:r w:rsidR="00B05983" w:rsidRPr="002C5C31">
        <w:rPr>
          <w:color w:val="000000"/>
          <w:sz w:val="22"/>
          <w:szCs w:val="22"/>
        </w:rPr>
        <w:t>as</w:t>
      </w:r>
      <w:r w:rsidR="00254A65" w:rsidRPr="002C5C31">
        <w:rPr>
          <w:color w:val="000000"/>
          <w:sz w:val="22"/>
          <w:szCs w:val="22"/>
        </w:rPr>
        <w:t xml:space="preserve"> </w:t>
      </w:r>
      <w:proofErr w:type="spellStart"/>
      <w:r w:rsidR="00254A65" w:rsidRPr="002C5C31">
        <w:rPr>
          <w:i/>
          <w:iCs/>
          <w:color w:val="000000"/>
          <w:sz w:val="22"/>
          <w:szCs w:val="22"/>
        </w:rPr>
        <w:t>in</w:t>
      </w:r>
      <w:proofErr w:type="spellEnd"/>
      <w:r w:rsidR="00254A65" w:rsidRPr="002C5C31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="00254A65" w:rsidRPr="002C5C31">
        <w:rPr>
          <w:i/>
          <w:iCs/>
          <w:color w:val="000000"/>
          <w:sz w:val="22"/>
          <w:szCs w:val="22"/>
        </w:rPr>
        <w:t>vivo</w:t>
      </w:r>
      <w:proofErr w:type="spellEnd"/>
      <w:r w:rsidR="00254A65" w:rsidRPr="002C5C31">
        <w:rPr>
          <w:color w:val="000000"/>
          <w:sz w:val="22"/>
          <w:szCs w:val="22"/>
        </w:rPr>
        <w:t xml:space="preserve">, kuris taikomas chromosomų pažeidimui įvertinti, taip pat buvo </w:t>
      </w:r>
      <w:r w:rsidR="00C946D5" w:rsidRPr="002C5C31">
        <w:rPr>
          <w:color w:val="000000"/>
          <w:sz w:val="22"/>
          <w:szCs w:val="22"/>
        </w:rPr>
        <w:t>neigiam</w:t>
      </w:r>
      <w:r w:rsidR="00B05983" w:rsidRPr="002C5C31">
        <w:rPr>
          <w:color w:val="000000"/>
          <w:sz w:val="22"/>
          <w:szCs w:val="22"/>
        </w:rPr>
        <w:t>as</w:t>
      </w:r>
      <w:r w:rsidR="00254A65" w:rsidRPr="002C5C31">
        <w:rPr>
          <w:color w:val="000000"/>
          <w:sz w:val="22"/>
          <w:szCs w:val="22"/>
        </w:rPr>
        <w:t>.</w:t>
      </w:r>
    </w:p>
    <w:p w14:paraId="3C8DE079" w14:textId="77777777" w:rsidR="00254A65" w:rsidRPr="002C5C31" w:rsidRDefault="00254A65" w:rsidP="00254A65">
      <w:pPr>
        <w:rPr>
          <w:sz w:val="22"/>
          <w:szCs w:val="22"/>
        </w:rPr>
      </w:pPr>
    </w:p>
    <w:p w14:paraId="29E94AF0" w14:textId="77777777" w:rsidR="00254A65" w:rsidRPr="002C5C31" w:rsidRDefault="00254A65" w:rsidP="00254A65">
      <w:pPr>
        <w:rPr>
          <w:i/>
          <w:sz w:val="22"/>
          <w:szCs w:val="22"/>
        </w:rPr>
      </w:pPr>
      <w:r w:rsidRPr="002C5C31">
        <w:rPr>
          <w:i/>
          <w:sz w:val="22"/>
          <w:szCs w:val="22"/>
        </w:rPr>
        <w:t xml:space="preserve">Reprodukcinis </w:t>
      </w:r>
      <w:proofErr w:type="spellStart"/>
      <w:r w:rsidRPr="002C5C31">
        <w:rPr>
          <w:i/>
          <w:sz w:val="22"/>
          <w:szCs w:val="22"/>
        </w:rPr>
        <w:t>toksiškumas</w:t>
      </w:r>
      <w:proofErr w:type="spellEnd"/>
    </w:p>
    <w:p w14:paraId="3D2B8D55" w14:textId="7A4B4209" w:rsidR="00C946D5" w:rsidRPr="002C5C31" w:rsidRDefault="00147357" w:rsidP="00C946D5">
      <w:pPr>
        <w:rPr>
          <w:color w:val="000000"/>
          <w:sz w:val="22"/>
          <w:szCs w:val="22"/>
        </w:rPr>
      </w:pPr>
      <w:r w:rsidRPr="002C5C31">
        <w:rPr>
          <w:color w:val="000000"/>
          <w:sz w:val="22"/>
          <w:szCs w:val="22"/>
        </w:rPr>
        <w:t xml:space="preserve">Vaisingumo, reprodukcinio ir </w:t>
      </w:r>
      <w:proofErr w:type="spellStart"/>
      <w:r w:rsidRPr="002C5C31">
        <w:rPr>
          <w:color w:val="000000"/>
          <w:sz w:val="22"/>
          <w:szCs w:val="22"/>
        </w:rPr>
        <w:t>teratogeninio</w:t>
      </w:r>
      <w:proofErr w:type="spellEnd"/>
      <w:r w:rsidRPr="002C5C31">
        <w:rPr>
          <w:color w:val="000000"/>
          <w:sz w:val="22"/>
          <w:szCs w:val="22"/>
        </w:rPr>
        <w:t xml:space="preserve"> </w:t>
      </w:r>
      <w:proofErr w:type="spellStart"/>
      <w:r w:rsidRPr="002C5C31">
        <w:rPr>
          <w:color w:val="000000"/>
          <w:sz w:val="22"/>
          <w:szCs w:val="22"/>
        </w:rPr>
        <w:t>toksiškumo</w:t>
      </w:r>
      <w:proofErr w:type="spellEnd"/>
      <w:r w:rsidRPr="002C5C31">
        <w:rPr>
          <w:color w:val="000000"/>
          <w:sz w:val="22"/>
          <w:szCs w:val="22"/>
        </w:rPr>
        <w:t xml:space="preserve"> tyrimai buvo atlikti su </w:t>
      </w:r>
      <w:proofErr w:type="spellStart"/>
      <w:r w:rsidRPr="002C5C31">
        <w:rPr>
          <w:color w:val="000000"/>
          <w:sz w:val="22"/>
          <w:szCs w:val="22"/>
        </w:rPr>
        <w:t>Mastodynon</w:t>
      </w:r>
      <w:proofErr w:type="spellEnd"/>
      <w:r w:rsidRPr="002C5C31">
        <w:rPr>
          <w:color w:val="000000"/>
          <w:sz w:val="22"/>
          <w:szCs w:val="22"/>
        </w:rPr>
        <w:t xml:space="preserve"> pr</w:t>
      </w:r>
      <w:r w:rsidR="00BE5DCE" w:rsidRPr="002C5C31">
        <w:rPr>
          <w:color w:val="000000"/>
          <w:sz w:val="22"/>
          <w:szCs w:val="22"/>
        </w:rPr>
        <w:t xml:space="preserve">eparatu, kurio sudėtyje buvo </w:t>
      </w:r>
      <w:proofErr w:type="spellStart"/>
      <w:r w:rsidR="00EB332A" w:rsidRPr="002C5C31">
        <w:rPr>
          <w:i/>
          <w:color w:val="000000"/>
          <w:sz w:val="22"/>
          <w:szCs w:val="22"/>
        </w:rPr>
        <w:t>Vitex</w:t>
      </w:r>
      <w:proofErr w:type="spellEnd"/>
      <w:r w:rsidR="00EB332A" w:rsidRPr="002C5C31">
        <w:rPr>
          <w:i/>
          <w:color w:val="000000"/>
          <w:sz w:val="22"/>
          <w:szCs w:val="22"/>
        </w:rPr>
        <w:t xml:space="preserve"> agnus-</w:t>
      </w:r>
      <w:proofErr w:type="spellStart"/>
      <w:r w:rsidR="00BE5DCE" w:rsidRPr="002C5C31">
        <w:rPr>
          <w:i/>
          <w:color w:val="000000"/>
          <w:sz w:val="22"/>
          <w:szCs w:val="22"/>
        </w:rPr>
        <w:t>castus</w:t>
      </w:r>
      <w:proofErr w:type="spellEnd"/>
      <w:r w:rsidRPr="002C5C31">
        <w:rPr>
          <w:color w:val="000000"/>
          <w:sz w:val="22"/>
          <w:szCs w:val="22"/>
        </w:rPr>
        <w:t xml:space="preserve"> motininės tinktūros, pagamintos pagal homeopatinę farmakopėją (HAB1)</w:t>
      </w:r>
      <w:r w:rsidR="00BD6B2B" w:rsidRPr="002C5C31">
        <w:rPr>
          <w:color w:val="000000"/>
          <w:sz w:val="22"/>
          <w:szCs w:val="22"/>
        </w:rPr>
        <w:t>,</w:t>
      </w:r>
      <w:r w:rsidRPr="002C5C31">
        <w:rPr>
          <w:color w:val="000000"/>
          <w:sz w:val="22"/>
          <w:szCs w:val="22"/>
        </w:rPr>
        <w:t xml:space="preserve"> ir</w:t>
      </w:r>
      <w:r w:rsidR="00BD6B2B" w:rsidRPr="002C5C31">
        <w:rPr>
          <w:color w:val="000000"/>
          <w:sz w:val="22"/>
          <w:szCs w:val="22"/>
        </w:rPr>
        <w:t xml:space="preserve"> kuri gali būti lyginama su </w:t>
      </w:r>
      <w:r w:rsidR="00D03070" w:rsidRPr="002C5C31">
        <w:rPr>
          <w:color w:val="000000"/>
          <w:sz w:val="22"/>
          <w:szCs w:val="22"/>
        </w:rPr>
        <w:t>šio vaistinio preparato sudėtyje esančiu</w:t>
      </w:r>
      <w:r w:rsidRPr="002C5C31">
        <w:rPr>
          <w:color w:val="000000"/>
          <w:sz w:val="22"/>
          <w:szCs w:val="22"/>
        </w:rPr>
        <w:t xml:space="preserve"> ekstraktu. Šie duomenys gali būti</w:t>
      </w:r>
      <w:r w:rsidR="00BD6B2B" w:rsidRPr="002C5C31">
        <w:rPr>
          <w:color w:val="000000"/>
          <w:sz w:val="22"/>
          <w:szCs w:val="22"/>
        </w:rPr>
        <w:t xml:space="preserve"> naudojami</w:t>
      </w:r>
      <w:r w:rsidRPr="002C5C31">
        <w:rPr>
          <w:color w:val="000000"/>
          <w:sz w:val="22"/>
          <w:szCs w:val="22"/>
        </w:rPr>
        <w:t xml:space="preserve"> </w:t>
      </w:r>
      <w:proofErr w:type="spellStart"/>
      <w:r w:rsidR="00096B7C" w:rsidRPr="002C5C31">
        <w:rPr>
          <w:color w:val="000000"/>
          <w:sz w:val="22"/>
          <w:szCs w:val="22"/>
        </w:rPr>
        <w:t>Agnucaston</w:t>
      </w:r>
      <w:proofErr w:type="spellEnd"/>
      <w:r w:rsidR="00096B7C" w:rsidRPr="002C5C31">
        <w:rPr>
          <w:color w:val="000000"/>
          <w:sz w:val="22"/>
          <w:szCs w:val="22"/>
        </w:rPr>
        <w:t xml:space="preserve"> saugumui įrodyti. </w:t>
      </w:r>
      <w:proofErr w:type="spellStart"/>
      <w:r w:rsidR="00096B7C" w:rsidRPr="002C5C31">
        <w:rPr>
          <w:color w:val="000000"/>
          <w:sz w:val="22"/>
          <w:szCs w:val="22"/>
        </w:rPr>
        <w:t>Mas</w:t>
      </w:r>
      <w:r w:rsidRPr="002C5C31">
        <w:rPr>
          <w:color w:val="000000"/>
          <w:sz w:val="22"/>
          <w:szCs w:val="22"/>
        </w:rPr>
        <w:t>todynon</w:t>
      </w:r>
      <w:proofErr w:type="spellEnd"/>
      <w:r w:rsidRPr="002C5C31">
        <w:rPr>
          <w:color w:val="000000"/>
          <w:sz w:val="22"/>
          <w:szCs w:val="22"/>
        </w:rPr>
        <w:t xml:space="preserve"> nesukėlė </w:t>
      </w:r>
      <w:proofErr w:type="spellStart"/>
      <w:r w:rsidRPr="002C5C31">
        <w:rPr>
          <w:color w:val="000000"/>
          <w:sz w:val="22"/>
          <w:szCs w:val="22"/>
        </w:rPr>
        <w:t>embriotoksiškumo</w:t>
      </w:r>
      <w:proofErr w:type="spellEnd"/>
      <w:r w:rsidRPr="002C5C31">
        <w:rPr>
          <w:color w:val="000000"/>
          <w:sz w:val="22"/>
          <w:szCs w:val="22"/>
        </w:rPr>
        <w:t xml:space="preserve"> ir nepasižymėjo </w:t>
      </w:r>
      <w:proofErr w:type="spellStart"/>
      <w:r w:rsidRPr="002C5C31">
        <w:rPr>
          <w:color w:val="000000"/>
          <w:sz w:val="22"/>
          <w:szCs w:val="22"/>
        </w:rPr>
        <w:t>teratogeniniu</w:t>
      </w:r>
      <w:proofErr w:type="spellEnd"/>
      <w:r w:rsidRPr="002C5C31">
        <w:rPr>
          <w:color w:val="000000"/>
          <w:sz w:val="22"/>
          <w:szCs w:val="22"/>
        </w:rPr>
        <w:t xml:space="preserve"> </w:t>
      </w:r>
      <w:r w:rsidR="00A02FF1" w:rsidRPr="002C5C31">
        <w:rPr>
          <w:color w:val="000000"/>
          <w:sz w:val="22"/>
          <w:szCs w:val="22"/>
        </w:rPr>
        <w:t xml:space="preserve">aktyvumu. </w:t>
      </w:r>
      <w:proofErr w:type="spellStart"/>
      <w:r w:rsidR="00A02FF1" w:rsidRPr="002C5C31">
        <w:rPr>
          <w:color w:val="000000"/>
          <w:sz w:val="22"/>
          <w:szCs w:val="22"/>
        </w:rPr>
        <w:t>Teratogeniškumo</w:t>
      </w:r>
      <w:proofErr w:type="spellEnd"/>
      <w:r w:rsidR="00A02FF1" w:rsidRPr="002C5C31">
        <w:rPr>
          <w:color w:val="000000"/>
          <w:sz w:val="22"/>
          <w:szCs w:val="22"/>
        </w:rPr>
        <w:t xml:space="preserve"> tyrimai buvo atlikti su žiurkėmis ir triušiais, o vaisingumo –</w:t>
      </w:r>
      <w:r w:rsidR="00BD6B2B" w:rsidRPr="002C5C31">
        <w:rPr>
          <w:color w:val="000000"/>
          <w:sz w:val="22"/>
          <w:szCs w:val="22"/>
        </w:rPr>
        <w:t xml:space="preserve"> tik</w:t>
      </w:r>
      <w:r w:rsidR="00A02FF1" w:rsidRPr="002C5C31">
        <w:rPr>
          <w:color w:val="000000"/>
          <w:sz w:val="22"/>
          <w:szCs w:val="22"/>
        </w:rPr>
        <w:t xml:space="preserve"> su žiurkėmis. </w:t>
      </w:r>
      <w:proofErr w:type="spellStart"/>
      <w:r w:rsidR="00A02FF1" w:rsidRPr="002C5C31">
        <w:rPr>
          <w:color w:val="000000"/>
          <w:sz w:val="22"/>
          <w:szCs w:val="22"/>
        </w:rPr>
        <w:t>Mastodynon</w:t>
      </w:r>
      <w:proofErr w:type="spellEnd"/>
      <w:r w:rsidR="00A02FF1" w:rsidRPr="002C5C31">
        <w:rPr>
          <w:color w:val="000000"/>
          <w:sz w:val="22"/>
          <w:szCs w:val="22"/>
        </w:rPr>
        <w:t xml:space="preserve"> tablečių vartojimas žiurkėms dozėmis, 100</w:t>
      </w:r>
      <w:r w:rsidR="00B37DB3">
        <w:rPr>
          <w:color w:val="000000"/>
          <w:sz w:val="22"/>
          <w:szCs w:val="22"/>
        </w:rPr>
        <w:t> </w:t>
      </w:r>
      <w:r w:rsidR="00A02FF1" w:rsidRPr="002C5C31">
        <w:rPr>
          <w:color w:val="000000"/>
          <w:sz w:val="22"/>
          <w:szCs w:val="22"/>
        </w:rPr>
        <w:t>kartų viršijančiomis</w:t>
      </w:r>
      <w:r w:rsidR="00BD6B2B" w:rsidRPr="002C5C31">
        <w:rPr>
          <w:color w:val="000000"/>
          <w:sz w:val="22"/>
          <w:szCs w:val="22"/>
        </w:rPr>
        <w:t xml:space="preserve"> rekomenduojamą paros dozę žmonė</w:t>
      </w:r>
      <w:r w:rsidR="00A02FF1" w:rsidRPr="002C5C31">
        <w:rPr>
          <w:color w:val="000000"/>
          <w:sz w:val="22"/>
          <w:szCs w:val="22"/>
        </w:rPr>
        <w:t xml:space="preserve">ms, </w:t>
      </w:r>
      <w:proofErr w:type="spellStart"/>
      <w:r w:rsidR="00A02FF1" w:rsidRPr="002C5C31">
        <w:rPr>
          <w:color w:val="000000"/>
          <w:sz w:val="22"/>
          <w:szCs w:val="22"/>
        </w:rPr>
        <w:t>organoge</w:t>
      </w:r>
      <w:r w:rsidR="00BD6B2B" w:rsidRPr="002C5C31">
        <w:rPr>
          <w:color w:val="000000"/>
          <w:sz w:val="22"/>
          <w:szCs w:val="22"/>
        </w:rPr>
        <w:t>nezės</w:t>
      </w:r>
      <w:proofErr w:type="spellEnd"/>
      <w:r w:rsidR="00BD6B2B" w:rsidRPr="002C5C31">
        <w:rPr>
          <w:color w:val="000000"/>
          <w:sz w:val="22"/>
          <w:szCs w:val="22"/>
        </w:rPr>
        <w:t xml:space="preserve"> metu </w:t>
      </w:r>
      <w:r w:rsidR="00A02FF1" w:rsidRPr="002C5C31">
        <w:rPr>
          <w:color w:val="000000"/>
          <w:sz w:val="22"/>
          <w:szCs w:val="22"/>
        </w:rPr>
        <w:t>nepaveikė žiurkių vaisiaus vystymosi.</w:t>
      </w:r>
      <w:r w:rsidR="00096B7C" w:rsidRPr="002C5C31">
        <w:rPr>
          <w:color w:val="000000"/>
          <w:sz w:val="22"/>
          <w:szCs w:val="22"/>
        </w:rPr>
        <w:t xml:space="preserve"> Perinataliniai ir </w:t>
      </w:r>
      <w:proofErr w:type="spellStart"/>
      <w:r w:rsidR="00096B7C" w:rsidRPr="002C5C31">
        <w:rPr>
          <w:color w:val="000000"/>
          <w:sz w:val="22"/>
          <w:szCs w:val="22"/>
        </w:rPr>
        <w:t>postnataliniai</w:t>
      </w:r>
      <w:proofErr w:type="spellEnd"/>
      <w:r w:rsidRPr="002C5C31">
        <w:rPr>
          <w:color w:val="000000"/>
          <w:sz w:val="22"/>
          <w:szCs w:val="22"/>
        </w:rPr>
        <w:t xml:space="preserve"> </w:t>
      </w:r>
      <w:proofErr w:type="spellStart"/>
      <w:r w:rsidR="00096B7C" w:rsidRPr="002C5C31">
        <w:rPr>
          <w:color w:val="000000"/>
          <w:sz w:val="22"/>
          <w:szCs w:val="22"/>
        </w:rPr>
        <w:t>Mastodynon</w:t>
      </w:r>
      <w:proofErr w:type="spellEnd"/>
      <w:r w:rsidR="00096B7C" w:rsidRPr="002C5C31">
        <w:rPr>
          <w:color w:val="000000"/>
          <w:sz w:val="22"/>
          <w:szCs w:val="22"/>
        </w:rPr>
        <w:t xml:space="preserve"> tyrimai, atlikti vaisingumo ir </w:t>
      </w:r>
      <w:proofErr w:type="spellStart"/>
      <w:r w:rsidR="00096B7C" w:rsidRPr="002C5C31">
        <w:rPr>
          <w:color w:val="000000"/>
          <w:sz w:val="22"/>
          <w:szCs w:val="22"/>
        </w:rPr>
        <w:t>teratogeniškumo</w:t>
      </w:r>
      <w:proofErr w:type="spellEnd"/>
      <w:r w:rsidR="00096B7C" w:rsidRPr="002C5C31">
        <w:rPr>
          <w:color w:val="000000"/>
          <w:sz w:val="22"/>
          <w:szCs w:val="22"/>
        </w:rPr>
        <w:t xml:space="preserve"> tyrimų metu neatskleidė jokių</w:t>
      </w:r>
      <w:r w:rsidR="00BD6B2B" w:rsidRPr="002C5C31">
        <w:rPr>
          <w:color w:val="000000"/>
          <w:sz w:val="22"/>
          <w:szCs w:val="22"/>
        </w:rPr>
        <w:t xml:space="preserve"> vaist</w:t>
      </w:r>
      <w:r w:rsidR="006306C2">
        <w:rPr>
          <w:color w:val="000000"/>
          <w:sz w:val="22"/>
          <w:szCs w:val="22"/>
        </w:rPr>
        <w:t>inio preparat</w:t>
      </w:r>
      <w:r w:rsidR="00BD6B2B" w:rsidRPr="002C5C31">
        <w:rPr>
          <w:color w:val="000000"/>
          <w:sz w:val="22"/>
          <w:szCs w:val="22"/>
        </w:rPr>
        <w:t>o sukeliamų</w:t>
      </w:r>
      <w:r w:rsidR="00096B7C" w:rsidRPr="002C5C31">
        <w:rPr>
          <w:color w:val="000000"/>
          <w:sz w:val="22"/>
          <w:szCs w:val="22"/>
        </w:rPr>
        <w:t xml:space="preserve"> nepageidaujamų poveikių. </w:t>
      </w:r>
    </w:p>
    <w:p w14:paraId="14242AA6" w14:textId="77777777" w:rsidR="00254A65" w:rsidRPr="002C5C31" w:rsidRDefault="00254A65" w:rsidP="00254A65">
      <w:pPr>
        <w:rPr>
          <w:sz w:val="22"/>
          <w:szCs w:val="22"/>
          <w:u w:val="single"/>
        </w:rPr>
      </w:pPr>
    </w:p>
    <w:p w14:paraId="4A84E8F6" w14:textId="77777777" w:rsidR="00254A65" w:rsidRPr="0026370C" w:rsidRDefault="00254A65" w:rsidP="00254A65">
      <w:pPr>
        <w:rPr>
          <w:bCs/>
          <w:i/>
          <w:iCs/>
          <w:sz w:val="22"/>
          <w:szCs w:val="22"/>
        </w:rPr>
      </w:pPr>
      <w:proofErr w:type="spellStart"/>
      <w:r w:rsidRPr="0026370C">
        <w:rPr>
          <w:bCs/>
          <w:i/>
          <w:iCs/>
          <w:sz w:val="22"/>
          <w:szCs w:val="22"/>
        </w:rPr>
        <w:t>Kancerogeniškumas</w:t>
      </w:r>
      <w:proofErr w:type="spellEnd"/>
    </w:p>
    <w:p w14:paraId="67EA0A38" w14:textId="73793C33" w:rsidR="00254A65" w:rsidRPr="002C5C31" w:rsidRDefault="00C65B73" w:rsidP="00254A65">
      <w:pPr>
        <w:rPr>
          <w:color w:val="000000"/>
          <w:sz w:val="22"/>
          <w:szCs w:val="22"/>
        </w:rPr>
      </w:pPr>
      <w:r w:rsidRPr="002C5C31">
        <w:rPr>
          <w:color w:val="000000"/>
          <w:sz w:val="22"/>
          <w:szCs w:val="22"/>
        </w:rPr>
        <w:t>Nėra</w:t>
      </w:r>
      <w:r w:rsidR="00BD6B2B" w:rsidRPr="002C5C31">
        <w:rPr>
          <w:color w:val="000000"/>
          <w:sz w:val="22"/>
          <w:szCs w:val="22"/>
        </w:rPr>
        <w:t xml:space="preserve"> atlikta</w:t>
      </w:r>
      <w:r w:rsidRPr="002C5C31">
        <w:rPr>
          <w:color w:val="000000"/>
          <w:sz w:val="22"/>
          <w:szCs w:val="22"/>
        </w:rPr>
        <w:t xml:space="preserve"> tyrimų i</w:t>
      </w:r>
      <w:r w:rsidR="00C946D5" w:rsidRPr="002C5C31">
        <w:rPr>
          <w:color w:val="000000"/>
          <w:sz w:val="22"/>
          <w:szCs w:val="22"/>
        </w:rPr>
        <w:t>lgalaik</w:t>
      </w:r>
      <w:r w:rsidRPr="002C5C31">
        <w:rPr>
          <w:color w:val="000000"/>
          <w:sz w:val="22"/>
          <w:szCs w:val="22"/>
        </w:rPr>
        <w:t>io</w:t>
      </w:r>
      <w:r w:rsidR="00254A65" w:rsidRPr="002C5C31">
        <w:rPr>
          <w:i/>
          <w:iCs/>
          <w:color w:val="000000"/>
          <w:sz w:val="22"/>
          <w:szCs w:val="22"/>
        </w:rPr>
        <w:t xml:space="preserve"> Agnus </w:t>
      </w:r>
      <w:proofErr w:type="spellStart"/>
      <w:r w:rsidR="00254A65" w:rsidRPr="002C5C31">
        <w:rPr>
          <w:i/>
          <w:iCs/>
          <w:color w:val="000000"/>
          <w:sz w:val="22"/>
          <w:szCs w:val="22"/>
        </w:rPr>
        <w:t>castus</w:t>
      </w:r>
      <w:proofErr w:type="spellEnd"/>
      <w:r w:rsidR="00254A65" w:rsidRPr="002C5C31">
        <w:rPr>
          <w:color w:val="000000"/>
          <w:sz w:val="22"/>
          <w:szCs w:val="22"/>
        </w:rPr>
        <w:t xml:space="preserve"> ekstrakto vartojimo </w:t>
      </w:r>
      <w:r w:rsidR="00C946D5" w:rsidRPr="002C5C31">
        <w:rPr>
          <w:color w:val="000000"/>
          <w:sz w:val="22"/>
          <w:szCs w:val="22"/>
        </w:rPr>
        <w:t>įtak</w:t>
      </w:r>
      <w:r w:rsidRPr="002C5C31">
        <w:rPr>
          <w:color w:val="000000"/>
          <w:sz w:val="22"/>
          <w:szCs w:val="22"/>
        </w:rPr>
        <w:t>ai</w:t>
      </w:r>
      <w:r w:rsidR="00254A65" w:rsidRPr="002C5C31">
        <w:rPr>
          <w:color w:val="000000"/>
          <w:sz w:val="22"/>
          <w:szCs w:val="22"/>
        </w:rPr>
        <w:t xml:space="preserve"> </w:t>
      </w:r>
      <w:proofErr w:type="spellStart"/>
      <w:r w:rsidR="00254A65" w:rsidRPr="002C5C31">
        <w:rPr>
          <w:color w:val="000000"/>
          <w:sz w:val="22"/>
          <w:szCs w:val="22"/>
        </w:rPr>
        <w:t>kancerogenezei</w:t>
      </w:r>
      <w:proofErr w:type="spellEnd"/>
      <w:r w:rsidR="00254A65" w:rsidRPr="002C5C31">
        <w:rPr>
          <w:color w:val="000000"/>
          <w:sz w:val="22"/>
          <w:szCs w:val="22"/>
        </w:rPr>
        <w:t xml:space="preserve"> </w:t>
      </w:r>
      <w:r w:rsidRPr="002C5C31">
        <w:rPr>
          <w:color w:val="000000"/>
          <w:sz w:val="22"/>
          <w:szCs w:val="22"/>
        </w:rPr>
        <w:t>nustatyti</w:t>
      </w:r>
      <w:r w:rsidR="00254A65" w:rsidRPr="002C5C31">
        <w:rPr>
          <w:color w:val="000000"/>
          <w:sz w:val="22"/>
          <w:szCs w:val="22"/>
        </w:rPr>
        <w:t>.</w:t>
      </w:r>
    </w:p>
    <w:p w14:paraId="1896F2EB" w14:textId="77777777" w:rsidR="00254A65" w:rsidRPr="002C5C31" w:rsidRDefault="00254A65" w:rsidP="00254A65">
      <w:pPr>
        <w:rPr>
          <w:color w:val="000000"/>
          <w:sz w:val="22"/>
          <w:szCs w:val="22"/>
        </w:rPr>
      </w:pPr>
    </w:p>
    <w:p w14:paraId="71F1DC69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6A1AD71" w14:textId="77777777" w:rsidR="00254A65" w:rsidRPr="002C5C31" w:rsidRDefault="00254A65" w:rsidP="0026370C">
      <w:pPr>
        <w:keepNext/>
        <w:keepLines/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lastRenderedPageBreak/>
        <w:t>6.</w:t>
      </w:r>
      <w:r w:rsidRPr="002C5C31">
        <w:rPr>
          <w:b/>
          <w:caps/>
          <w:sz w:val="22"/>
          <w:szCs w:val="22"/>
        </w:rPr>
        <w:tab/>
        <w:t>farmacinė informacija</w:t>
      </w:r>
    </w:p>
    <w:p w14:paraId="6387A748" w14:textId="77777777" w:rsidR="00254A65" w:rsidRPr="002C5C31" w:rsidRDefault="00254A65" w:rsidP="0026370C">
      <w:pPr>
        <w:keepNext/>
        <w:keepLines/>
        <w:ind w:left="567" w:hanging="567"/>
        <w:rPr>
          <w:sz w:val="22"/>
          <w:szCs w:val="22"/>
        </w:rPr>
      </w:pPr>
    </w:p>
    <w:p w14:paraId="66297030" w14:textId="77777777" w:rsidR="00254A65" w:rsidRPr="002C5C31" w:rsidRDefault="00254A65" w:rsidP="0026370C">
      <w:pPr>
        <w:keepNext/>
        <w:keepLines/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6.1</w:t>
      </w:r>
      <w:r w:rsidRPr="002C5C31">
        <w:rPr>
          <w:b/>
          <w:sz w:val="22"/>
          <w:szCs w:val="22"/>
        </w:rPr>
        <w:tab/>
        <w:t>Pagalbinių medžiagų sąrašas</w:t>
      </w:r>
    </w:p>
    <w:p w14:paraId="5EC1C504" w14:textId="77777777" w:rsidR="00254A65" w:rsidRPr="002C5C31" w:rsidRDefault="00254A65" w:rsidP="0026370C">
      <w:pPr>
        <w:keepNext/>
        <w:keepLines/>
        <w:ind w:left="567" w:hanging="567"/>
        <w:rPr>
          <w:sz w:val="22"/>
          <w:szCs w:val="22"/>
        </w:rPr>
      </w:pPr>
    </w:p>
    <w:p w14:paraId="4AB013A7" w14:textId="77777777" w:rsidR="00254A65" w:rsidRPr="0026370C" w:rsidRDefault="00254A65" w:rsidP="0026370C">
      <w:pPr>
        <w:keepNext/>
        <w:keepLines/>
        <w:ind w:left="567" w:hanging="567"/>
        <w:rPr>
          <w:sz w:val="22"/>
          <w:szCs w:val="22"/>
          <w:u w:val="single"/>
        </w:rPr>
      </w:pPr>
      <w:r w:rsidRPr="0026370C">
        <w:rPr>
          <w:sz w:val="22"/>
          <w:szCs w:val="22"/>
          <w:u w:val="single"/>
        </w:rPr>
        <w:t>Tabletės branduolys:</w:t>
      </w:r>
    </w:p>
    <w:p w14:paraId="5FEEC868" w14:textId="77777777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Povidonas</w:t>
      </w:r>
      <w:proofErr w:type="spellEnd"/>
    </w:p>
    <w:p w14:paraId="668B1658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Bevandenis koloidinis silicio dioksidas</w:t>
      </w:r>
    </w:p>
    <w:p w14:paraId="00E522A3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Bulvių krakmolas</w:t>
      </w:r>
    </w:p>
    <w:p w14:paraId="716E7392" w14:textId="0D07608C" w:rsidR="00254A65" w:rsidRPr="002C5C31" w:rsidRDefault="00C946D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Laktozė</w:t>
      </w:r>
      <w:r w:rsidR="00254A65" w:rsidRPr="002C5C31">
        <w:rPr>
          <w:sz w:val="22"/>
          <w:szCs w:val="22"/>
        </w:rPr>
        <w:t xml:space="preserve"> </w:t>
      </w:r>
      <w:proofErr w:type="spellStart"/>
      <w:r w:rsidR="00254A65" w:rsidRPr="002C5C31">
        <w:rPr>
          <w:sz w:val="22"/>
          <w:szCs w:val="22"/>
        </w:rPr>
        <w:t>monohidratas</w:t>
      </w:r>
      <w:proofErr w:type="spellEnd"/>
    </w:p>
    <w:p w14:paraId="35549643" w14:textId="77777777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Mikrokristalinė</w:t>
      </w:r>
      <w:proofErr w:type="spellEnd"/>
      <w:r w:rsidRPr="002C5C31">
        <w:rPr>
          <w:sz w:val="22"/>
          <w:szCs w:val="22"/>
        </w:rPr>
        <w:t xml:space="preserve"> celiuliozė</w:t>
      </w:r>
    </w:p>
    <w:p w14:paraId="09154EDA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Magnio </w:t>
      </w:r>
      <w:proofErr w:type="spellStart"/>
      <w:r w:rsidRPr="002C5C31">
        <w:rPr>
          <w:sz w:val="22"/>
          <w:szCs w:val="22"/>
        </w:rPr>
        <w:t>stearatas</w:t>
      </w:r>
      <w:proofErr w:type="spellEnd"/>
    </w:p>
    <w:p w14:paraId="117EB1C1" w14:textId="77777777" w:rsidR="00254A65" w:rsidRPr="002C5C31" w:rsidRDefault="00254A65" w:rsidP="00254A65">
      <w:pPr>
        <w:rPr>
          <w:sz w:val="22"/>
          <w:szCs w:val="22"/>
        </w:rPr>
      </w:pPr>
    </w:p>
    <w:p w14:paraId="4475E133" w14:textId="77777777" w:rsidR="00254A65" w:rsidRPr="0026370C" w:rsidRDefault="00254A65" w:rsidP="00254A65">
      <w:pPr>
        <w:rPr>
          <w:sz w:val="22"/>
          <w:szCs w:val="22"/>
          <w:u w:val="single"/>
        </w:rPr>
      </w:pPr>
      <w:r w:rsidRPr="0026370C">
        <w:rPr>
          <w:sz w:val="22"/>
          <w:szCs w:val="22"/>
          <w:u w:val="single"/>
        </w:rPr>
        <w:t>Tabletės plėvelė:</w:t>
      </w:r>
    </w:p>
    <w:p w14:paraId="794D422F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Talkas</w:t>
      </w:r>
    </w:p>
    <w:p w14:paraId="23F0EB0E" w14:textId="6F0FA39D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Titano dioksidas (E</w:t>
      </w:r>
      <w:r w:rsidR="00713B9C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171)</w:t>
      </w:r>
    </w:p>
    <w:p w14:paraId="6C7633CD" w14:textId="4604A62F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Geltonasis geležies oksidas (E</w:t>
      </w:r>
      <w:r w:rsidR="00713B9C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172)</w:t>
      </w:r>
    </w:p>
    <w:p w14:paraId="0DAE36C3" w14:textId="3B68457F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Indigotinas</w:t>
      </w:r>
      <w:proofErr w:type="spellEnd"/>
      <w:r w:rsidRPr="002C5C31">
        <w:rPr>
          <w:sz w:val="22"/>
          <w:szCs w:val="22"/>
        </w:rPr>
        <w:t xml:space="preserve"> (E</w:t>
      </w:r>
      <w:r w:rsidR="00713B9C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132)</w:t>
      </w:r>
    </w:p>
    <w:p w14:paraId="6F7790E8" w14:textId="77777777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Makrogolis</w:t>
      </w:r>
      <w:proofErr w:type="spellEnd"/>
      <w:r w:rsidRPr="002C5C31">
        <w:rPr>
          <w:sz w:val="22"/>
          <w:szCs w:val="22"/>
        </w:rPr>
        <w:t xml:space="preserve"> 6000</w:t>
      </w:r>
    </w:p>
    <w:p w14:paraId="58FF0BB7" w14:textId="343142D7" w:rsidR="00254A65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Amonio </w:t>
      </w:r>
      <w:proofErr w:type="spellStart"/>
      <w:r w:rsidRPr="002C5C31">
        <w:rPr>
          <w:sz w:val="22"/>
          <w:szCs w:val="22"/>
        </w:rPr>
        <w:t>metakrilato</w:t>
      </w:r>
      <w:proofErr w:type="spellEnd"/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kopolimer</w:t>
      </w:r>
      <w:r w:rsidR="00AA5099">
        <w:rPr>
          <w:sz w:val="22"/>
          <w:szCs w:val="22"/>
        </w:rPr>
        <w:t>o</w:t>
      </w:r>
      <w:proofErr w:type="spellEnd"/>
      <w:r w:rsidRPr="002C5C31">
        <w:rPr>
          <w:sz w:val="22"/>
          <w:szCs w:val="22"/>
        </w:rPr>
        <w:t xml:space="preserve"> A </w:t>
      </w:r>
      <w:r w:rsidR="00AA5099">
        <w:rPr>
          <w:sz w:val="22"/>
          <w:szCs w:val="22"/>
        </w:rPr>
        <w:t>dispersija (</w:t>
      </w:r>
      <w:proofErr w:type="spellStart"/>
      <w:r w:rsidR="00AA5099" w:rsidRPr="00AA5099">
        <w:rPr>
          <w:sz w:val="22"/>
          <w:szCs w:val="22"/>
        </w:rPr>
        <w:t>Eudragit</w:t>
      </w:r>
      <w:proofErr w:type="spellEnd"/>
      <w:r w:rsidR="00AA5099" w:rsidRPr="00AA5099">
        <w:rPr>
          <w:sz w:val="22"/>
          <w:szCs w:val="22"/>
        </w:rPr>
        <w:t xml:space="preserve"> RL 30 D</w:t>
      </w:r>
      <w:r w:rsidR="00AA5099">
        <w:rPr>
          <w:sz w:val="22"/>
          <w:szCs w:val="22"/>
        </w:rPr>
        <w:t>), sudaryta iš:</w:t>
      </w:r>
    </w:p>
    <w:p w14:paraId="24D4DEA5" w14:textId="1F8738B4" w:rsidR="00AA5099" w:rsidRDefault="00AA5099" w:rsidP="002627EE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Pr="00AA5099">
        <w:rPr>
          <w:sz w:val="22"/>
          <w:szCs w:val="22"/>
        </w:rPr>
        <w:t xml:space="preserve">monio </w:t>
      </w:r>
      <w:proofErr w:type="spellStart"/>
      <w:r w:rsidRPr="00AA5099">
        <w:rPr>
          <w:sz w:val="22"/>
          <w:szCs w:val="22"/>
        </w:rPr>
        <w:t>metakrilato</w:t>
      </w:r>
      <w:proofErr w:type="spellEnd"/>
      <w:r w:rsidRPr="00AA5099">
        <w:rPr>
          <w:sz w:val="22"/>
          <w:szCs w:val="22"/>
        </w:rPr>
        <w:t xml:space="preserve"> </w:t>
      </w:r>
      <w:proofErr w:type="spellStart"/>
      <w:r w:rsidRPr="00AA5099">
        <w:rPr>
          <w:sz w:val="22"/>
          <w:szCs w:val="22"/>
        </w:rPr>
        <w:t>kopolimero</w:t>
      </w:r>
      <w:proofErr w:type="spellEnd"/>
      <w:r w:rsidRPr="00AA5099">
        <w:rPr>
          <w:sz w:val="22"/>
          <w:szCs w:val="22"/>
        </w:rPr>
        <w:t xml:space="preserve"> </w:t>
      </w:r>
      <w:r w:rsidR="00B70D84">
        <w:rPr>
          <w:sz w:val="22"/>
          <w:szCs w:val="22"/>
        </w:rPr>
        <w:t>A</w:t>
      </w:r>
      <w:r w:rsidR="002627EE">
        <w:rPr>
          <w:sz w:val="22"/>
          <w:szCs w:val="22"/>
        </w:rPr>
        <w:t>;</w:t>
      </w:r>
    </w:p>
    <w:p w14:paraId="69F67F4E" w14:textId="4ED5CFC5" w:rsidR="00AA5099" w:rsidRDefault="00AA5099" w:rsidP="0026370C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Pr="00AA5099">
        <w:rPr>
          <w:sz w:val="22"/>
          <w:szCs w:val="22"/>
        </w:rPr>
        <w:t>orbo rūgšti</w:t>
      </w:r>
      <w:r>
        <w:rPr>
          <w:sz w:val="22"/>
          <w:szCs w:val="22"/>
        </w:rPr>
        <w:t>e</w:t>
      </w:r>
      <w:r w:rsidRPr="00AA5099">
        <w:rPr>
          <w:sz w:val="22"/>
          <w:szCs w:val="22"/>
        </w:rPr>
        <w:t>s</w:t>
      </w:r>
      <w:r w:rsidR="002627EE">
        <w:rPr>
          <w:sz w:val="22"/>
          <w:szCs w:val="22"/>
        </w:rPr>
        <w:t>;</w:t>
      </w:r>
    </w:p>
    <w:p w14:paraId="68CE9653" w14:textId="7BDCC193" w:rsidR="00AA5099" w:rsidRPr="0026370C" w:rsidRDefault="00AA5099" w:rsidP="0026370C">
      <w:pPr>
        <w:pStyle w:val="Sraopastraipa"/>
        <w:numPr>
          <w:ilvl w:val="0"/>
          <w:numId w:val="6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</w:t>
      </w:r>
      <w:r w:rsidRPr="00AA5099">
        <w:rPr>
          <w:sz w:val="22"/>
          <w:szCs w:val="22"/>
        </w:rPr>
        <w:t xml:space="preserve">atrio </w:t>
      </w:r>
      <w:proofErr w:type="spellStart"/>
      <w:r w:rsidRPr="00AA5099">
        <w:rPr>
          <w:sz w:val="22"/>
          <w:szCs w:val="22"/>
        </w:rPr>
        <w:t>hidroksid</w:t>
      </w:r>
      <w:r>
        <w:rPr>
          <w:sz w:val="22"/>
          <w:szCs w:val="22"/>
        </w:rPr>
        <w:t>o</w:t>
      </w:r>
      <w:proofErr w:type="spellEnd"/>
      <w:r w:rsidR="002627EE">
        <w:rPr>
          <w:sz w:val="22"/>
          <w:szCs w:val="22"/>
        </w:rPr>
        <w:t>.</w:t>
      </w:r>
    </w:p>
    <w:p w14:paraId="4B715A00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</w:p>
    <w:p w14:paraId="569688C4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6.2</w:t>
      </w:r>
      <w:r w:rsidRPr="002C5C31">
        <w:rPr>
          <w:b/>
          <w:sz w:val="22"/>
          <w:szCs w:val="22"/>
        </w:rPr>
        <w:tab/>
        <w:t>Nesuderinamumas</w:t>
      </w:r>
    </w:p>
    <w:p w14:paraId="6809AE14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6681E2A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Duomenys nebūtini. </w:t>
      </w:r>
    </w:p>
    <w:p w14:paraId="735A167C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21D7C18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6.3</w:t>
      </w:r>
      <w:r w:rsidRPr="002C5C31">
        <w:rPr>
          <w:b/>
          <w:sz w:val="22"/>
          <w:szCs w:val="22"/>
        </w:rPr>
        <w:tab/>
        <w:t>Tinkamumo laikas</w:t>
      </w:r>
    </w:p>
    <w:p w14:paraId="202E9809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68B59A7" w14:textId="60DDF76A" w:rsidR="00254A65" w:rsidRPr="002C5C31" w:rsidRDefault="00254A65" w:rsidP="00254A65">
      <w:pPr>
        <w:pStyle w:val="Pagrindinistekstas3"/>
        <w:rPr>
          <w:bCs/>
          <w:szCs w:val="22"/>
        </w:rPr>
      </w:pPr>
      <w:r w:rsidRPr="002C5C31">
        <w:rPr>
          <w:bCs/>
          <w:szCs w:val="22"/>
        </w:rPr>
        <w:t>3</w:t>
      </w:r>
      <w:r w:rsidR="00B37DB3">
        <w:rPr>
          <w:bCs/>
          <w:szCs w:val="22"/>
        </w:rPr>
        <w:t> </w:t>
      </w:r>
      <w:r w:rsidRPr="002C5C31">
        <w:rPr>
          <w:bCs/>
          <w:szCs w:val="22"/>
        </w:rPr>
        <w:t>metai.</w:t>
      </w:r>
    </w:p>
    <w:p w14:paraId="1AFB20FB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2F2CF156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6.4</w:t>
      </w:r>
      <w:r w:rsidRPr="002C5C31">
        <w:rPr>
          <w:b/>
          <w:sz w:val="22"/>
          <w:szCs w:val="22"/>
        </w:rPr>
        <w:tab/>
        <w:t>Specialios laikymo sąlygos</w:t>
      </w:r>
    </w:p>
    <w:p w14:paraId="6A3333E6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225AA613" w14:textId="77777777" w:rsidR="0040013F" w:rsidRPr="002C5C31" w:rsidRDefault="0040013F" w:rsidP="0040013F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Laikyti ne aukštesnėje kaip 30 </w:t>
      </w:r>
      <w:r w:rsidRPr="002C5C31">
        <w:rPr>
          <w:sz w:val="22"/>
          <w:szCs w:val="22"/>
        </w:rPr>
        <w:sym w:font="Symbol" w:char="F0B0"/>
      </w:r>
      <w:r w:rsidRPr="002C5C31">
        <w:rPr>
          <w:sz w:val="22"/>
          <w:szCs w:val="22"/>
        </w:rPr>
        <w:t>C temperatūroje.</w:t>
      </w:r>
    </w:p>
    <w:p w14:paraId="430BC8BA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62059FE" w14:textId="2A3EEC9C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6.5</w:t>
      </w:r>
      <w:r w:rsidRPr="002C5C31">
        <w:rPr>
          <w:b/>
          <w:sz w:val="22"/>
          <w:szCs w:val="22"/>
        </w:rPr>
        <w:tab/>
      </w:r>
      <w:proofErr w:type="spellStart"/>
      <w:r w:rsidR="00261DDC" w:rsidRPr="002C5C31">
        <w:rPr>
          <w:b/>
          <w:sz w:val="22"/>
          <w:szCs w:val="22"/>
        </w:rPr>
        <w:t>Talpyklės</w:t>
      </w:r>
      <w:proofErr w:type="spellEnd"/>
      <w:r w:rsidR="00261DDC" w:rsidRPr="002C5C31">
        <w:rPr>
          <w:b/>
          <w:sz w:val="22"/>
          <w:szCs w:val="22"/>
        </w:rPr>
        <w:t xml:space="preserve"> pobūdis</w:t>
      </w:r>
      <w:r w:rsidRPr="002C5C31">
        <w:rPr>
          <w:b/>
          <w:sz w:val="22"/>
          <w:szCs w:val="22"/>
        </w:rPr>
        <w:t xml:space="preserve"> ir jos turinys</w:t>
      </w:r>
    </w:p>
    <w:p w14:paraId="1229379F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2479A24" w14:textId="6F2E41D6" w:rsidR="00254A65" w:rsidRPr="002C5C31" w:rsidRDefault="00254A65" w:rsidP="00254A65">
      <w:pPr>
        <w:rPr>
          <w:sz w:val="22"/>
          <w:szCs w:val="22"/>
        </w:rPr>
      </w:pPr>
      <w:r w:rsidRPr="002C5C31">
        <w:rPr>
          <w:bCs/>
          <w:sz w:val="22"/>
          <w:szCs w:val="22"/>
        </w:rPr>
        <w:t>PVC/PVDC ir aliuminio folijos lizdinė plokštelė, kurioje yra 15</w:t>
      </w:r>
      <w:r w:rsidR="00B37DB3">
        <w:rPr>
          <w:bCs/>
          <w:sz w:val="22"/>
          <w:szCs w:val="22"/>
        </w:rPr>
        <w:t> </w:t>
      </w:r>
      <w:r w:rsidRPr="002C5C31">
        <w:rPr>
          <w:bCs/>
          <w:sz w:val="22"/>
          <w:szCs w:val="22"/>
        </w:rPr>
        <w:t>tablečių. Kartono dėžutėje yra 30, 60 arba 90</w:t>
      </w:r>
      <w:r w:rsidR="00B37DB3">
        <w:rPr>
          <w:bCs/>
          <w:sz w:val="22"/>
          <w:szCs w:val="22"/>
        </w:rPr>
        <w:t> </w:t>
      </w:r>
      <w:r w:rsidRPr="002C5C31">
        <w:rPr>
          <w:bCs/>
          <w:sz w:val="22"/>
          <w:szCs w:val="22"/>
        </w:rPr>
        <w:t>tablečių.</w:t>
      </w:r>
      <w:r w:rsidRPr="002C5C31">
        <w:rPr>
          <w:sz w:val="22"/>
          <w:szCs w:val="22"/>
        </w:rPr>
        <w:t xml:space="preserve"> </w:t>
      </w:r>
    </w:p>
    <w:p w14:paraId="1FF12694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Gali būti tiekiamos ne visų dydžių pakuotės.</w:t>
      </w:r>
    </w:p>
    <w:p w14:paraId="0161CAE5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FB15F7A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6.6</w:t>
      </w:r>
      <w:r w:rsidRPr="002C5C31">
        <w:rPr>
          <w:b/>
          <w:sz w:val="22"/>
          <w:szCs w:val="22"/>
        </w:rPr>
        <w:tab/>
        <w:t>Specialūs reikalavimai atliekoms tvarkyti</w:t>
      </w:r>
    </w:p>
    <w:p w14:paraId="72A88C35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4717BE22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Specialių reikalavimų nėra.</w:t>
      </w:r>
    </w:p>
    <w:p w14:paraId="74E5FDBB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643F7E7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4FBDCF5F" w14:textId="77777777" w:rsidR="00C946D5" w:rsidRPr="002C5C31" w:rsidRDefault="00C946D5" w:rsidP="00C946D5">
      <w:pP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7.</w:t>
      </w:r>
      <w:r w:rsidRPr="002C5C31">
        <w:rPr>
          <w:b/>
          <w:caps/>
          <w:sz w:val="22"/>
          <w:szCs w:val="22"/>
        </w:rPr>
        <w:tab/>
      </w:r>
      <w:r w:rsidR="00261DDC" w:rsidRPr="002C5C31">
        <w:rPr>
          <w:b/>
          <w:caps/>
          <w:sz w:val="22"/>
          <w:szCs w:val="22"/>
        </w:rPr>
        <w:t>REGISTRUOTOJAS</w:t>
      </w:r>
    </w:p>
    <w:p w14:paraId="19038B91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80DE702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BIONORICA SE</w:t>
      </w:r>
    </w:p>
    <w:p w14:paraId="08640D73" w14:textId="07C8BC76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Kerschensteinerstrasse</w:t>
      </w:r>
      <w:proofErr w:type="spellEnd"/>
      <w:r w:rsidRPr="002C5C31">
        <w:rPr>
          <w:sz w:val="22"/>
          <w:szCs w:val="22"/>
        </w:rPr>
        <w:t xml:space="preserve"> 11</w:t>
      </w:r>
      <w:r w:rsidR="002B0DE8" w:rsidRPr="002C5C31">
        <w:rPr>
          <w:noProof/>
          <w:sz w:val="22"/>
          <w:szCs w:val="22"/>
        </w:rPr>
        <w:t>–</w:t>
      </w:r>
      <w:r w:rsidRPr="002C5C31">
        <w:rPr>
          <w:sz w:val="22"/>
          <w:szCs w:val="22"/>
        </w:rPr>
        <w:t>15</w:t>
      </w:r>
    </w:p>
    <w:p w14:paraId="0164A077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92318 </w:t>
      </w:r>
      <w:proofErr w:type="spellStart"/>
      <w:r w:rsidRPr="002C5C31">
        <w:rPr>
          <w:sz w:val="22"/>
          <w:szCs w:val="22"/>
        </w:rPr>
        <w:t>Neumarkt</w:t>
      </w:r>
      <w:proofErr w:type="spellEnd"/>
      <w:r w:rsidRPr="002C5C31">
        <w:rPr>
          <w:sz w:val="22"/>
          <w:szCs w:val="22"/>
        </w:rPr>
        <w:t xml:space="preserve"> </w:t>
      </w:r>
    </w:p>
    <w:p w14:paraId="0C6CA4BD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Vokietija</w:t>
      </w:r>
    </w:p>
    <w:p w14:paraId="3EF8A048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329C348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4359080" w14:textId="40F3BE15" w:rsidR="00254A65" w:rsidRPr="002C5C31" w:rsidRDefault="00254A65" w:rsidP="0026370C">
      <w:pPr>
        <w:keepNext/>
        <w:keepLines/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lastRenderedPageBreak/>
        <w:t>8.</w:t>
      </w:r>
      <w:r w:rsidRPr="002C5C31">
        <w:rPr>
          <w:b/>
          <w:caps/>
          <w:sz w:val="22"/>
          <w:szCs w:val="22"/>
        </w:rPr>
        <w:tab/>
      </w:r>
      <w:r w:rsidR="00261DDC" w:rsidRPr="002C5C31">
        <w:rPr>
          <w:b/>
          <w:caps/>
          <w:sz w:val="22"/>
          <w:szCs w:val="22"/>
        </w:rPr>
        <w:t>REGISTRACIJOS PAŽYMĖJIMO</w:t>
      </w:r>
      <w:r w:rsidRPr="002C5C31">
        <w:rPr>
          <w:b/>
          <w:caps/>
          <w:sz w:val="22"/>
          <w:szCs w:val="22"/>
        </w:rPr>
        <w:t xml:space="preserve"> numeris </w:t>
      </w:r>
      <w:r w:rsidR="00B37DB3">
        <w:rPr>
          <w:b/>
          <w:caps/>
          <w:sz w:val="22"/>
          <w:szCs w:val="22"/>
        </w:rPr>
        <w:t>(-IAI)</w:t>
      </w:r>
    </w:p>
    <w:p w14:paraId="25F55532" w14:textId="77777777" w:rsidR="00254A65" w:rsidRPr="002C5C31" w:rsidRDefault="00254A65" w:rsidP="0026370C">
      <w:pPr>
        <w:keepNext/>
        <w:keepLines/>
        <w:ind w:left="567" w:hanging="567"/>
        <w:rPr>
          <w:sz w:val="22"/>
          <w:szCs w:val="22"/>
        </w:rPr>
      </w:pPr>
    </w:p>
    <w:p w14:paraId="4FD218B5" w14:textId="0A53C070" w:rsidR="00254A65" w:rsidRPr="002C5C31" w:rsidRDefault="00254A65" w:rsidP="0026370C">
      <w:pPr>
        <w:keepNext/>
        <w:keepLines/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N30 </w:t>
      </w:r>
      <w:r w:rsidR="008B00CA" w:rsidRPr="002C5C31">
        <w:rPr>
          <w:bCs/>
          <w:sz w:val="22"/>
          <w:szCs w:val="22"/>
        </w:rPr>
        <w:t>–</w:t>
      </w:r>
      <w:r w:rsidRPr="002C5C31">
        <w:rPr>
          <w:sz w:val="22"/>
          <w:szCs w:val="22"/>
        </w:rPr>
        <w:t xml:space="preserve"> LT/1/94/0606/001</w:t>
      </w:r>
    </w:p>
    <w:p w14:paraId="4A0AC4C6" w14:textId="4A0A4767" w:rsidR="00254A65" w:rsidRPr="002C5C31" w:rsidRDefault="00254A65" w:rsidP="0026370C">
      <w:pPr>
        <w:keepNext/>
        <w:keepLines/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N60 </w:t>
      </w:r>
      <w:r w:rsidR="008B00CA" w:rsidRPr="002C5C31">
        <w:rPr>
          <w:bCs/>
          <w:sz w:val="22"/>
          <w:szCs w:val="22"/>
        </w:rPr>
        <w:t>–</w:t>
      </w:r>
      <w:r w:rsidRPr="002C5C31">
        <w:rPr>
          <w:sz w:val="22"/>
          <w:szCs w:val="22"/>
        </w:rPr>
        <w:t xml:space="preserve"> LT/1/94/0606/002</w:t>
      </w:r>
    </w:p>
    <w:p w14:paraId="1A2BC4C9" w14:textId="07621589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N90 </w:t>
      </w:r>
      <w:r w:rsidR="008B00CA" w:rsidRPr="002C5C31">
        <w:rPr>
          <w:bCs/>
          <w:sz w:val="22"/>
          <w:szCs w:val="22"/>
        </w:rPr>
        <w:t>–</w:t>
      </w:r>
      <w:r w:rsidRPr="002C5C31">
        <w:rPr>
          <w:sz w:val="22"/>
          <w:szCs w:val="22"/>
        </w:rPr>
        <w:t xml:space="preserve"> LT/1/94/0606/003</w:t>
      </w:r>
    </w:p>
    <w:p w14:paraId="1C29193B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FB9A779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405AD241" w14:textId="58E0D773" w:rsidR="00254A65" w:rsidRPr="002C5C31" w:rsidRDefault="00254A65" w:rsidP="00254A65">
      <w:pPr>
        <w:pStyle w:val="PI-1EMEASMCA"/>
      </w:pPr>
      <w:r w:rsidRPr="002C5C31">
        <w:rPr>
          <w:caps/>
        </w:rPr>
        <w:t>9.</w:t>
      </w:r>
      <w:r w:rsidRPr="002C5C31">
        <w:rPr>
          <w:caps/>
        </w:rPr>
        <w:tab/>
      </w:r>
      <w:r w:rsidR="00E94B7B" w:rsidRPr="002C5C31">
        <w:t>REGISTRAVIMO / PERREGISTRAVIMO</w:t>
      </w:r>
      <w:r w:rsidRPr="002C5C31">
        <w:t xml:space="preserve"> DATA</w:t>
      </w:r>
    </w:p>
    <w:p w14:paraId="7740E6D8" w14:textId="77777777" w:rsidR="00254A65" w:rsidRPr="002C5C31" w:rsidRDefault="00254A65" w:rsidP="00B37DB3">
      <w:pPr>
        <w:pStyle w:val="BTEMEASMCA"/>
      </w:pPr>
    </w:p>
    <w:p w14:paraId="2319A9F3" w14:textId="5CA0AFC4" w:rsidR="00C946D5" w:rsidRPr="002C5C31" w:rsidRDefault="003D0F34" w:rsidP="00C946D5">
      <w:pPr>
        <w:ind w:left="567" w:hanging="567"/>
        <w:rPr>
          <w:sz w:val="22"/>
          <w:szCs w:val="22"/>
        </w:rPr>
      </w:pPr>
      <w:r w:rsidRPr="002C5C31">
        <w:rPr>
          <w:noProof/>
          <w:sz w:val="22"/>
          <w:szCs w:val="22"/>
        </w:rPr>
        <w:t xml:space="preserve">Registravimo data </w:t>
      </w:r>
      <w:r w:rsidR="00254A65" w:rsidRPr="002C5C31">
        <w:rPr>
          <w:sz w:val="22"/>
          <w:szCs w:val="22"/>
        </w:rPr>
        <w:t>1994</w:t>
      </w:r>
      <w:r w:rsidR="00713B9C" w:rsidRPr="002C5C31">
        <w:rPr>
          <w:sz w:val="22"/>
          <w:szCs w:val="22"/>
        </w:rPr>
        <w:t> </w:t>
      </w:r>
      <w:r w:rsidR="00096B7C" w:rsidRPr="002C5C31">
        <w:rPr>
          <w:sz w:val="22"/>
          <w:szCs w:val="22"/>
        </w:rPr>
        <w:t>m. </w:t>
      </w:r>
      <w:r w:rsidRPr="002C5C31">
        <w:rPr>
          <w:sz w:val="22"/>
          <w:szCs w:val="22"/>
        </w:rPr>
        <w:t xml:space="preserve">gruodžio </w:t>
      </w:r>
      <w:r w:rsidR="00254A65" w:rsidRPr="002C5C31">
        <w:rPr>
          <w:sz w:val="22"/>
          <w:szCs w:val="22"/>
        </w:rPr>
        <w:t>20</w:t>
      </w:r>
      <w:r w:rsidR="00096B7C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d.</w:t>
      </w:r>
    </w:p>
    <w:p w14:paraId="0FE4E781" w14:textId="1B83EA51" w:rsidR="00254A65" w:rsidRPr="002C5C31" w:rsidRDefault="003D0F34" w:rsidP="00293857">
      <w:pPr>
        <w:rPr>
          <w:sz w:val="22"/>
          <w:szCs w:val="22"/>
        </w:rPr>
      </w:pPr>
      <w:r w:rsidRPr="002C5C31">
        <w:rPr>
          <w:noProof/>
          <w:sz w:val="22"/>
          <w:szCs w:val="22"/>
        </w:rPr>
        <w:t>Paskutinio perregistravimo data</w:t>
      </w:r>
      <w:r w:rsidR="00254A65" w:rsidRPr="002C5C31">
        <w:rPr>
          <w:sz w:val="22"/>
          <w:szCs w:val="22"/>
        </w:rPr>
        <w:t xml:space="preserve"> 2012</w:t>
      </w:r>
      <w:r w:rsidR="00096B7C" w:rsidRPr="002C5C31">
        <w:rPr>
          <w:noProof/>
          <w:sz w:val="22"/>
          <w:szCs w:val="22"/>
        </w:rPr>
        <w:t xml:space="preserve"> m. vasario </w:t>
      </w:r>
      <w:r w:rsidR="00254A65" w:rsidRPr="002C5C31">
        <w:rPr>
          <w:sz w:val="22"/>
          <w:szCs w:val="22"/>
        </w:rPr>
        <w:t>28</w:t>
      </w:r>
      <w:r w:rsidR="00096B7C" w:rsidRPr="002C5C31">
        <w:rPr>
          <w:noProof/>
          <w:sz w:val="22"/>
          <w:szCs w:val="22"/>
        </w:rPr>
        <w:t> </w:t>
      </w:r>
      <w:r w:rsidRPr="002C5C31">
        <w:rPr>
          <w:noProof/>
          <w:sz w:val="22"/>
          <w:szCs w:val="22"/>
        </w:rPr>
        <w:t>d.</w:t>
      </w:r>
    </w:p>
    <w:p w14:paraId="0AAC9136" w14:textId="77777777" w:rsidR="00254A65" w:rsidRDefault="00254A65" w:rsidP="00254A65">
      <w:pPr>
        <w:ind w:left="567" w:hanging="567"/>
        <w:rPr>
          <w:sz w:val="22"/>
          <w:szCs w:val="22"/>
        </w:rPr>
      </w:pPr>
    </w:p>
    <w:p w14:paraId="5FCD59B6" w14:textId="77777777" w:rsidR="00C75C25" w:rsidRPr="002C5C31" w:rsidRDefault="00C75C25" w:rsidP="00254A65">
      <w:pPr>
        <w:ind w:left="567" w:hanging="567"/>
        <w:rPr>
          <w:sz w:val="22"/>
          <w:szCs w:val="22"/>
        </w:rPr>
      </w:pPr>
    </w:p>
    <w:p w14:paraId="194B70C1" w14:textId="77777777" w:rsidR="00254A65" w:rsidRPr="002C5C31" w:rsidRDefault="00254A65" w:rsidP="00254A65">
      <w:pP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10.</w:t>
      </w:r>
      <w:r w:rsidRPr="002C5C31">
        <w:rPr>
          <w:b/>
          <w:caps/>
          <w:sz w:val="22"/>
          <w:szCs w:val="22"/>
        </w:rPr>
        <w:tab/>
        <w:t>teksto peržiūros data</w:t>
      </w:r>
    </w:p>
    <w:p w14:paraId="61B56068" w14:textId="2B7FDB15" w:rsidR="00B151C2" w:rsidRDefault="00B151C2" w:rsidP="00C946D5">
      <w:pPr>
        <w:rPr>
          <w:sz w:val="22"/>
          <w:szCs w:val="22"/>
        </w:rPr>
      </w:pPr>
    </w:p>
    <w:p w14:paraId="6304743E" w14:textId="6929E534" w:rsidR="00EB73F8" w:rsidRDefault="00EB73F8" w:rsidP="00C946D5">
      <w:pPr>
        <w:rPr>
          <w:sz w:val="22"/>
          <w:szCs w:val="22"/>
        </w:rPr>
      </w:pPr>
      <w:r>
        <w:rPr>
          <w:sz w:val="22"/>
          <w:szCs w:val="22"/>
        </w:rPr>
        <w:t>2023 m. gegužės 2</w:t>
      </w:r>
      <w:r w:rsidR="0085011A">
        <w:rPr>
          <w:sz w:val="22"/>
          <w:szCs w:val="22"/>
        </w:rPr>
        <w:t>6</w:t>
      </w:r>
      <w:r>
        <w:rPr>
          <w:sz w:val="22"/>
          <w:szCs w:val="22"/>
        </w:rPr>
        <w:t xml:space="preserve"> d.</w:t>
      </w:r>
    </w:p>
    <w:p w14:paraId="543F5BC8" w14:textId="77777777" w:rsidR="00EB73F8" w:rsidRPr="002C5C31" w:rsidRDefault="00EB73F8" w:rsidP="00C946D5">
      <w:pPr>
        <w:rPr>
          <w:sz w:val="22"/>
          <w:szCs w:val="22"/>
        </w:rPr>
      </w:pPr>
    </w:p>
    <w:p w14:paraId="23DC9049" w14:textId="6F3F7B0A" w:rsidR="00254A65" w:rsidRPr="002C5C31" w:rsidRDefault="00E94B7B" w:rsidP="0029385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2C5C31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</w:t>
      </w:r>
      <w:r w:rsidR="00254A65" w:rsidRPr="002C5C31">
        <w:rPr>
          <w:rFonts w:ascii="Times New Roman" w:hAnsi="Times New Roman"/>
          <w:sz w:val="22"/>
          <w:szCs w:val="22"/>
          <w:lang w:val="lt-LT"/>
        </w:rPr>
        <w:t xml:space="preserve"> pateikiama Valstybinės vaistų kontrolės tarnybos prie Lietuvos Respublikos sveikatos apsaugos ministerijos </w:t>
      </w:r>
      <w:r w:rsidRPr="002C5C31">
        <w:rPr>
          <w:rFonts w:ascii="Times New Roman" w:hAnsi="Times New Roman"/>
          <w:noProof/>
          <w:sz w:val="22"/>
          <w:szCs w:val="22"/>
          <w:lang w:val="lt-LT"/>
        </w:rPr>
        <w:t>tinklalapyje</w:t>
      </w:r>
      <w:r w:rsidR="00254A65" w:rsidRPr="002C5C31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13" w:history="1">
        <w:r w:rsidRPr="002C5C31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r w:rsidRPr="002C5C31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</w:hyperlink>
    </w:p>
    <w:p w14:paraId="5F9803A7" w14:textId="77777777" w:rsidR="00254A65" w:rsidRPr="002C5C31" w:rsidRDefault="00254A65" w:rsidP="00254A65">
      <w:pPr>
        <w:rPr>
          <w:sz w:val="22"/>
          <w:szCs w:val="22"/>
        </w:rPr>
      </w:pPr>
    </w:p>
    <w:p w14:paraId="65D11447" w14:textId="77777777" w:rsidR="00254A65" w:rsidRPr="002C5C31" w:rsidRDefault="00254A65" w:rsidP="00254A65">
      <w:pPr>
        <w:rPr>
          <w:sz w:val="22"/>
          <w:szCs w:val="22"/>
        </w:rPr>
      </w:pPr>
    </w:p>
    <w:p w14:paraId="2103D63D" w14:textId="5D1C146F" w:rsidR="003D660C" w:rsidRDefault="003D660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948C6D6" w14:textId="77777777" w:rsidR="00254A65" w:rsidRPr="0026370C" w:rsidRDefault="00254A65" w:rsidP="003D660C">
      <w:pPr>
        <w:rPr>
          <w:b/>
          <w:bCs/>
          <w:sz w:val="22"/>
          <w:szCs w:val="22"/>
        </w:rPr>
      </w:pPr>
    </w:p>
    <w:p w14:paraId="2B3EB1F6" w14:textId="77777777" w:rsidR="00254A65" w:rsidRPr="0026370C" w:rsidRDefault="00254A65" w:rsidP="003D660C">
      <w:pPr>
        <w:rPr>
          <w:b/>
          <w:bCs/>
          <w:sz w:val="22"/>
          <w:szCs w:val="22"/>
        </w:rPr>
      </w:pPr>
    </w:p>
    <w:p w14:paraId="1F3DEF01" w14:textId="77777777" w:rsidR="00254A65" w:rsidRPr="0026370C" w:rsidRDefault="00254A65" w:rsidP="003D660C">
      <w:pPr>
        <w:rPr>
          <w:b/>
          <w:bCs/>
          <w:sz w:val="22"/>
          <w:szCs w:val="22"/>
        </w:rPr>
      </w:pPr>
    </w:p>
    <w:p w14:paraId="2606BB87" w14:textId="77777777" w:rsidR="00254A65" w:rsidRPr="0026370C" w:rsidRDefault="00254A65" w:rsidP="003D660C">
      <w:pPr>
        <w:rPr>
          <w:b/>
          <w:bCs/>
          <w:sz w:val="22"/>
          <w:szCs w:val="22"/>
        </w:rPr>
      </w:pPr>
    </w:p>
    <w:p w14:paraId="62A2B93B" w14:textId="77777777" w:rsidR="00254A65" w:rsidRPr="0026370C" w:rsidRDefault="00254A65" w:rsidP="003D660C">
      <w:pPr>
        <w:pStyle w:val="Pavadinimas"/>
        <w:jc w:val="left"/>
        <w:rPr>
          <w:bCs/>
          <w:szCs w:val="22"/>
        </w:rPr>
      </w:pPr>
    </w:p>
    <w:p w14:paraId="17A8F2A3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477127C3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5B0F47CB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74421C6C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274947BB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4151AB5F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75283E90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23F51F76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0DC4C32B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507FFF2B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596CF773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445DE705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61748866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4EA1AC3C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2B596B51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2076BD06" w14:textId="77777777" w:rsidR="00254A65" w:rsidRPr="003D660C" w:rsidRDefault="00254A65" w:rsidP="0026370C">
      <w:pPr>
        <w:rPr>
          <w:b/>
          <w:bCs/>
          <w:noProof/>
          <w:sz w:val="22"/>
          <w:szCs w:val="22"/>
        </w:rPr>
      </w:pPr>
    </w:p>
    <w:p w14:paraId="063E444F" w14:textId="77777777" w:rsidR="00254A65" w:rsidRDefault="00254A65" w:rsidP="003D660C">
      <w:pPr>
        <w:rPr>
          <w:b/>
          <w:bCs/>
          <w:noProof/>
          <w:sz w:val="22"/>
          <w:szCs w:val="22"/>
        </w:rPr>
      </w:pPr>
    </w:p>
    <w:p w14:paraId="5474464A" w14:textId="77777777" w:rsidR="003D660C" w:rsidRDefault="003D660C" w:rsidP="003D660C">
      <w:pPr>
        <w:rPr>
          <w:b/>
          <w:bCs/>
          <w:noProof/>
          <w:sz w:val="22"/>
          <w:szCs w:val="22"/>
        </w:rPr>
      </w:pPr>
    </w:p>
    <w:p w14:paraId="27894F4C" w14:textId="77777777" w:rsidR="003D660C" w:rsidRPr="003D660C" w:rsidRDefault="003D660C" w:rsidP="0026370C">
      <w:pPr>
        <w:rPr>
          <w:b/>
          <w:bCs/>
          <w:noProof/>
          <w:sz w:val="22"/>
          <w:szCs w:val="22"/>
        </w:rPr>
      </w:pPr>
    </w:p>
    <w:p w14:paraId="42F6597F" w14:textId="77777777" w:rsidR="00254A65" w:rsidRPr="002C5C31" w:rsidRDefault="00254A65" w:rsidP="00254A65">
      <w:pPr>
        <w:jc w:val="center"/>
        <w:rPr>
          <w:b/>
          <w:noProof/>
          <w:sz w:val="22"/>
          <w:szCs w:val="22"/>
        </w:rPr>
      </w:pPr>
      <w:r w:rsidRPr="002C5C31">
        <w:rPr>
          <w:b/>
          <w:noProof/>
          <w:sz w:val="22"/>
          <w:szCs w:val="22"/>
        </w:rPr>
        <w:t>II PRIEDAS</w:t>
      </w:r>
    </w:p>
    <w:p w14:paraId="7FD42FC7" w14:textId="77777777" w:rsidR="00254A65" w:rsidRPr="002C5C31" w:rsidRDefault="00254A65" w:rsidP="00254A65">
      <w:pPr>
        <w:jc w:val="center"/>
        <w:rPr>
          <w:b/>
          <w:noProof/>
          <w:sz w:val="22"/>
          <w:szCs w:val="22"/>
        </w:rPr>
      </w:pPr>
    </w:p>
    <w:p w14:paraId="0A39F2E9" w14:textId="716021B8" w:rsidR="00254A65" w:rsidRPr="002C5C31" w:rsidRDefault="001628DB" w:rsidP="00254A65">
      <w:pPr>
        <w:pStyle w:val="TTEMEASMCA"/>
        <w:rPr>
          <w:lang w:val="lt-LT"/>
        </w:rPr>
      </w:pPr>
      <w:r w:rsidRPr="002C5C31">
        <w:rPr>
          <w:lang w:val="lt-LT"/>
        </w:rPr>
        <w:t>R</w:t>
      </w:r>
      <w:r w:rsidR="00377438" w:rsidRPr="002C5C31">
        <w:rPr>
          <w:lang w:val="lt-LT"/>
        </w:rPr>
        <w:t>EGISTRACIJOS</w:t>
      </w:r>
      <w:r w:rsidR="00254A65" w:rsidRPr="002C5C31">
        <w:rPr>
          <w:lang w:val="lt-LT"/>
        </w:rPr>
        <w:t xml:space="preserve"> SĄLYGOS</w:t>
      </w:r>
    </w:p>
    <w:p w14:paraId="6C2893CF" w14:textId="77777777" w:rsidR="00254A65" w:rsidRPr="002C5C31" w:rsidRDefault="00254A65" w:rsidP="00254A65">
      <w:pPr>
        <w:ind w:left="1701" w:right="1416" w:hanging="567"/>
        <w:rPr>
          <w:noProof/>
          <w:sz w:val="22"/>
          <w:szCs w:val="22"/>
          <w:highlight w:val="yellow"/>
        </w:rPr>
      </w:pPr>
    </w:p>
    <w:p w14:paraId="6BBB4AC2" w14:textId="04F4343F" w:rsidR="00254A65" w:rsidRPr="0026370C" w:rsidRDefault="001628DB" w:rsidP="0026370C">
      <w:pPr>
        <w:pStyle w:val="Sraopastraipa"/>
        <w:numPr>
          <w:ilvl w:val="0"/>
          <w:numId w:val="7"/>
        </w:numPr>
        <w:tabs>
          <w:tab w:val="left" w:pos="567"/>
        </w:tabs>
        <w:ind w:left="1701" w:hanging="567"/>
        <w:rPr>
          <w:b/>
          <w:sz w:val="22"/>
          <w:szCs w:val="22"/>
        </w:rPr>
      </w:pPr>
      <w:r w:rsidRPr="0026370C">
        <w:rPr>
          <w:b/>
          <w:sz w:val="22"/>
          <w:szCs w:val="22"/>
        </w:rPr>
        <w:t>GAM</w:t>
      </w:r>
      <w:r w:rsidR="00377438" w:rsidRPr="0026370C">
        <w:rPr>
          <w:b/>
          <w:sz w:val="22"/>
          <w:szCs w:val="22"/>
        </w:rPr>
        <w:t>INTOJAS</w:t>
      </w:r>
      <w:r w:rsidR="00B37DB3" w:rsidRPr="0026370C">
        <w:rPr>
          <w:b/>
          <w:sz w:val="22"/>
          <w:szCs w:val="22"/>
        </w:rPr>
        <w:t xml:space="preserve"> (-AI)</w:t>
      </w:r>
      <w:r w:rsidR="00254A65" w:rsidRPr="0026370C">
        <w:rPr>
          <w:b/>
          <w:sz w:val="22"/>
          <w:szCs w:val="22"/>
        </w:rPr>
        <w:t xml:space="preserve">, ATSAKINGAS </w:t>
      </w:r>
      <w:r w:rsidR="00B37DB3" w:rsidRPr="0026370C">
        <w:rPr>
          <w:b/>
          <w:sz w:val="22"/>
          <w:szCs w:val="22"/>
        </w:rPr>
        <w:t xml:space="preserve">(-I) </w:t>
      </w:r>
      <w:r w:rsidR="00254A65" w:rsidRPr="0026370C">
        <w:rPr>
          <w:b/>
          <w:sz w:val="22"/>
          <w:szCs w:val="22"/>
        </w:rPr>
        <w:t>UŽ SERIJŲ IŠLEIDIMĄ</w:t>
      </w:r>
    </w:p>
    <w:p w14:paraId="0B2FD74F" w14:textId="77777777" w:rsidR="00254A65" w:rsidRPr="002C5C31" w:rsidRDefault="00254A65" w:rsidP="0026370C">
      <w:pPr>
        <w:tabs>
          <w:tab w:val="left" w:pos="567"/>
        </w:tabs>
        <w:ind w:left="284" w:firstLine="992"/>
        <w:rPr>
          <w:b/>
          <w:sz w:val="22"/>
          <w:szCs w:val="22"/>
        </w:rPr>
      </w:pPr>
    </w:p>
    <w:p w14:paraId="4563BBA7" w14:textId="35372E1D" w:rsidR="00254A65" w:rsidRPr="0026370C" w:rsidRDefault="00377438" w:rsidP="0026370C">
      <w:pPr>
        <w:pStyle w:val="Sraopastraipa"/>
        <w:numPr>
          <w:ilvl w:val="0"/>
          <w:numId w:val="7"/>
        </w:numPr>
        <w:tabs>
          <w:tab w:val="left" w:pos="567"/>
        </w:tabs>
        <w:ind w:left="1701" w:hanging="567"/>
        <w:rPr>
          <w:b/>
          <w:sz w:val="22"/>
          <w:szCs w:val="22"/>
        </w:rPr>
      </w:pPr>
      <w:r w:rsidRPr="0026370C">
        <w:rPr>
          <w:b/>
          <w:snapToGrid w:val="0"/>
          <w:sz w:val="22"/>
          <w:szCs w:val="22"/>
        </w:rPr>
        <w:t>TIEKIMO IR VARTOJIMO</w:t>
      </w:r>
      <w:r w:rsidR="00254A65" w:rsidRPr="0026370C">
        <w:rPr>
          <w:b/>
          <w:sz w:val="22"/>
          <w:szCs w:val="22"/>
        </w:rPr>
        <w:t xml:space="preserve"> SĄLYGOS</w:t>
      </w:r>
      <w:r w:rsidRPr="0026370C">
        <w:rPr>
          <w:b/>
          <w:snapToGrid w:val="0"/>
          <w:sz w:val="22"/>
          <w:szCs w:val="22"/>
        </w:rPr>
        <w:t xml:space="preserve"> AR APRIBOJIMAI</w:t>
      </w:r>
    </w:p>
    <w:p w14:paraId="1E22DA39" w14:textId="77777777" w:rsidR="00254A65" w:rsidRPr="002C5C31" w:rsidRDefault="00254A65" w:rsidP="00254A65">
      <w:pPr>
        <w:ind w:left="1701" w:right="1416" w:hanging="708"/>
        <w:rPr>
          <w:b/>
          <w:noProof/>
          <w:sz w:val="22"/>
          <w:szCs w:val="22"/>
          <w:highlight w:val="yellow"/>
        </w:rPr>
      </w:pPr>
    </w:p>
    <w:p w14:paraId="3A1A8D68" w14:textId="77777777" w:rsidR="00254A65" w:rsidRPr="002C5C31" w:rsidRDefault="00254A65" w:rsidP="00254A65">
      <w:pPr>
        <w:ind w:left="567" w:hanging="567"/>
        <w:rPr>
          <w:noProof/>
          <w:sz w:val="22"/>
          <w:szCs w:val="22"/>
          <w:highlight w:val="yellow"/>
        </w:rPr>
      </w:pPr>
    </w:p>
    <w:p w14:paraId="27AF9A50" w14:textId="20F0E2D5" w:rsidR="00254A65" w:rsidRPr="002C5C31" w:rsidRDefault="00254A65" w:rsidP="00293857">
      <w:pPr>
        <w:tabs>
          <w:tab w:val="left" w:pos="567"/>
        </w:tabs>
        <w:rPr>
          <w:b/>
          <w:sz w:val="22"/>
          <w:szCs w:val="22"/>
        </w:rPr>
      </w:pPr>
      <w:r w:rsidRPr="002C5C31">
        <w:rPr>
          <w:sz w:val="22"/>
          <w:szCs w:val="22"/>
        </w:rPr>
        <w:br w:type="page"/>
      </w:r>
      <w:r w:rsidRPr="002C5C31">
        <w:rPr>
          <w:b/>
          <w:sz w:val="22"/>
          <w:szCs w:val="22"/>
        </w:rPr>
        <w:lastRenderedPageBreak/>
        <w:t>A.</w:t>
      </w:r>
      <w:r w:rsidR="00377438" w:rsidRPr="002C5C31">
        <w:rPr>
          <w:b/>
          <w:sz w:val="22"/>
          <w:szCs w:val="22"/>
        </w:rPr>
        <w:tab/>
      </w:r>
      <w:r w:rsidR="001628DB" w:rsidRPr="002C5C31">
        <w:rPr>
          <w:b/>
          <w:sz w:val="22"/>
          <w:szCs w:val="22"/>
        </w:rPr>
        <w:t>GAM</w:t>
      </w:r>
      <w:r w:rsidR="00377438" w:rsidRPr="002C5C31">
        <w:rPr>
          <w:b/>
          <w:sz w:val="22"/>
          <w:szCs w:val="22"/>
        </w:rPr>
        <w:t>INTOJAS (-AI)</w:t>
      </w:r>
      <w:r w:rsidR="001628DB" w:rsidRPr="002C5C31">
        <w:rPr>
          <w:b/>
          <w:sz w:val="22"/>
          <w:szCs w:val="22"/>
        </w:rPr>
        <w:t>,</w:t>
      </w:r>
      <w:r w:rsidRPr="002C5C31">
        <w:rPr>
          <w:b/>
          <w:sz w:val="22"/>
          <w:szCs w:val="22"/>
        </w:rPr>
        <w:t xml:space="preserve"> ATSAKINGAS </w:t>
      </w:r>
      <w:r w:rsidR="00377438" w:rsidRPr="002C5C31">
        <w:rPr>
          <w:b/>
          <w:sz w:val="22"/>
          <w:szCs w:val="22"/>
        </w:rPr>
        <w:t xml:space="preserve">(-I) </w:t>
      </w:r>
      <w:r w:rsidRPr="002C5C31">
        <w:rPr>
          <w:b/>
          <w:sz w:val="22"/>
          <w:szCs w:val="22"/>
        </w:rPr>
        <w:t>UŽ SERIJŲ IŠLEIDIMĄ</w:t>
      </w:r>
    </w:p>
    <w:p w14:paraId="16BFA623" w14:textId="77777777" w:rsidR="00254A65" w:rsidRPr="002C5C31" w:rsidRDefault="00254A65" w:rsidP="00254A65">
      <w:pPr>
        <w:rPr>
          <w:sz w:val="22"/>
          <w:szCs w:val="22"/>
        </w:rPr>
      </w:pPr>
    </w:p>
    <w:p w14:paraId="51555399" w14:textId="26A50CB3" w:rsidR="00254A65" w:rsidRPr="002C5C31" w:rsidRDefault="001628DB" w:rsidP="00254A65">
      <w:pPr>
        <w:rPr>
          <w:sz w:val="22"/>
          <w:szCs w:val="22"/>
          <w:u w:val="single"/>
        </w:rPr>
      </w:pPr>
      <w:r w:rsidRPr="002C5C31">
        <w:rPr>
          <w:sz w:val="22"/>
          <w:szCs w:val="22"/>
          <w:u w:val="single"/>
        </w:rPr>
        <w:t>Gam</w:t>
      </w:r>
      <w:r w:rsidR="00377438" w:rsidRPr="002C5C31">
        <w:rPr>
          <w:sz w:val="22"/>
          <w:szCs w:val="22"/>
          <w:u w:val="single"/>
        </w:rPr>
        <w:t>intojo</w:t>
      </w:r>
      <w:r w:rsidR="00254A65" w:rsidRPr="002C5C31">
        <w:rPr>
          <w:sz w:val="22"/>
          <w:szCs w:val="22"/>
          <w:u w:val="single"/>
        </w:rPr>
        <w:t>, atsakingo už serijų išleidimą, pavadinimas ir adresas</w:t>
      </w:r>
    </w:p>
    <w:p w14:paraId="5174E7FA" w14:textId="77777777" w:rsidR="00254A65" w:rsidRPr="002C5C31" w:rsidRDefault="00254A65" w:rsidP="00254A65">
      <w:pPr>
        <w:ind w:left="567" w:hanging="567"/>
        <w:rPr>
          <w:noProof/>
          <w:sz w:val="22"/>
          <w:szCs w:val="22"/>
          <w:highlight w:val="yellow"/>
        </w:rPr>
      </w:pPr>
    </w:p>
    <w:p w14:paraId="0CF44208" w14:textId="77777777" w:rsidR="00254A65" w:rsidRPr="002C5C31" w:rsidRDefault="00254A65" w:rsidP="00254A65">
      <w:pPr>
        <w:rPr>
          <w:noProof/>
          <w:color w:val="000000"/>
          <w:sz w:val="22"/>
          <w:szCs w:val="22"/>
        </w:rPr>
      </w:pPr>
      <w:r w:rsidRPr="002C5C31">
        <w:rPr>
          <w:noProof/>
          <w:color w:val="000000"/>
          <w:sz w:val="22"/>
          <w:szCs w:val="22"/>
        </w:rPr>
        <w:t>BIONORICA SE</w:t>
      </w:r>
    </w:p>
    <w:p w14:paraId="1195E914" w14:textId="24E4F77C" w:rsidR="00254A65" w:rsidRPr="002C5C31" w:rsidRDefault="00254A65" w:rsidP="00254A65">
      <w:pPr>
        <w:rPr>
          <w:noProof/>
          <w:color w:val="000000"/>
          <w:sz w:val="22"/>
          <w:szCs w:val="22"/>
        </w:rPr>
      </w:pPr>
      <w:r w:rsidRPr="002C5C31">
        <w:rPr>
          <w:noProof/>
          <w:color w:val="000000"/>
          <w:sz w:val="22"/>
          <w:szCs w:val="22"/>
        </w:rPr>
        <w:t>Kerschensteinerstrasse 11</w:t>
      </w:r>
      <w:r w:rsidR="00973833" w:rsidRPr="002C5C31">
        <w:rPr>
          <w:noProof/>
          <w:color w:val="000000"/>
          <w:sz w:val="22"/>
          <w:szCs w:val="22"/>
        </w:rPr>
        <w:noBreakHyphen/>
      </w:r>
      <w:r w:rsidRPr="002C5C31">
        <w:rPr>
          <w:noProof/>
          <w:color w:val="000000"/>
          <w:sz w:val="22"/>
          <w:szCs w:val="22"/>
        </w:rPr>
        <w:t>15</w:t>
      </w:r>
    </w:p>
    <w:p w14:paraId="3F1B5246" w14:textId="77777777" w:rsidR="00254A65" w:rsidRPr="002C5C31" w:rsidRDefault="00254A65" w:rsidP="00254A65">
      <w:pPr>
        <w:rPr>
          <w:noProof/>
          <w:color w:val="000000"/>
          <w:sz w:val="22"/>
          <w:szCs w:val="22"/>
        </w:rPr>
      </w:pPr>
      <w:r w:rsidRPr="002C5C31">
        <w:rPr>
          <w:noProof/>
          <w:color w:val="000000"/>
          <w:sz w:val="22"/>
          <w:szCs w:val="22"/>
        </w:rPr>
        <w:t>92318 Neumarkt</w:t>
      </w:r>
      <w:r w:rsidRPr="002C5C31">
        <w:rPr>
          <w:sz w:val="22"/>
          <w:szCs w:val="22"/>
        </w:rPr>
        <w:t xml:space="preserve"> </w:t>
      </w:r>
    </w:p>
    <w:p w14:paraId="16300F24" w14:textId="77777777" w:rsidR="00254A65" w:rsidRPr="002C5C31" w:rsidRDefault="00254A65" w:rsidP="00254A65">
      <w:pPr>
        <w:rPr>
          <w:noProof/>
          <w:color w:val="000000"/>
          <w:sz w:val="22"/>
          <w:szCs w:val="22"/>
        </w:rPr>
      </w:pPr>
      <w:r w:rsidRPr="002C5C31">
        <w:rPr>
          <w:noProof/>
          <w:color w:val="000000"/>
          <w:sz w:val="22"/>
          <w:szCs w:val="22"/>
        </w:rPr>
        <w:t>Vokietija</w:t>
      </w:r>
    </w:p>
    <w:p w14:paraId="4CC18509" w14:textId="77777777" w:rsidR="00254A65" w:rsidRPr="002C5C31" w:rsidRDefault="00254A65" w:rsidP="00254A65">
      <w:pPr>
        <w:rPr>
          <w:noProof/>
          <w:sz w:val="22"/>
          <w:szCs w:val="22"/>
          <w:highlight w:val="yellow"/>
        </w:rPr>
      </w:pPr>
    </w:p>
    <w:p w14:paraId="37198383" w14:textId="77777777" w:rsidR="00254A65" w:rsidRPr="002C5C31" w:rsidRDefault="00254A65" w:rsidP="00254A65">
      <w:pPr>
        <w:rPr>
          <w:noProof/>
          <w:sz w:val="22"/>
          <w:szCs w:val="22"/>
          <w:highlight w:val="yellow"/>
        </w:rPr>
      </w:pPr>
    </w:p>
    <w:p w14:paraId="71942E86" w14:textId="6E65FA1F" w:rsidR="00254A65" w:rsidRPr="002C5C31" w:rsidRDefault="001628DB" w:rsidP="00293857">
      <w:pPr>
        <w:pStyle w:val="PI-1EMEASMCA"/>
      </w:pPr>
      <w:r w:rsidRPr="002C5C31">
        <w:t>B.</w:t>
      </w:r>
      <w:bookmarkStart w:id="0" w:name="_Toc129243130"/>
      <w:bookmarkStart w:id="1" w:name="_Toc129243255"/>
      <w:r w:rsidR="00254A65" w:rsidRPr="002C5C31">
        <w:tab/>
        <w:t>TIEKIMO IR VARTOJIMO SĄLYGOS AR APRIBOJIMAI</w:t>
      </w:r>
      <w:bookmarkEnd w:id="0"/>
      <w:bookmarkEnd w:id="1"/>
    </w:p>
    <w:p w14:paraId="5CC9B29B" w14:textId="77777777" w:rsidR="00254A65" w:rsidRPr="002C5C31" w:rsidRDefault="00254A65" w:rsidP="00A51C59">
      <w:pPr>
        <w:pStyle w:val="PI-2EMEASMCA"/>
      </w:pPr>
    </w:p>
    <w:p w14:paraId="40D5BBC0" w14:textId="77777777" w:rsidR="00254A65" w:rsidRPr="002C5C31" w:rsidRDefault="00254A65" w:rsidP="00254A65">
      <w:pPr>
        <w:numPr>
          <w:ilvl w:val="12"/>
          <w:numId w:val="0"/>
        </w:numPr>
        <w:rPr>
          <w:noProof/>
          <w:sz w:val="22"/>
          <w:szCs w:val="22"/>
        </w:rPr>
      </w:pPr>
      <w:r w:rsidRPr="002C5C31">
        <w:rPr>
          <w:noProof/>
          <w:sz w:val="22"/>
          <w:szCs w:val="22"/>
        </w:rPr>
        <w:t>Nereceptinis vaistinis preparatas.</w:t>
      </w:r>
    </w:p>
    <w:p w14:paraId="51874CAD" w14:textId="097AD1F8" w:rsidR="00254A65" w:rsidRPr="004C028D" w:rsidRDefault="00973833" w:rsidP="00293857">
      <w:pPr>
        <w:rPr>
          <w:sz w:val="22"/>
          <w:szCs w:val="22"/>
        </w:rPr>
      </w:pPr>
      <w:r w:rsidRPr="002C5C31">
        <w:rPr>
          <w:noProof/>
          <w:sz w:val="22"/>
          <w:szCs w:val="22"/>
        </w:rPr>
        <w:br w:type="page"/>
      </w:r>
    </w:p>
    <w:p w14:paraId="4E955C2B" w14:textId="77777777" w:rsidR="00254A65" w:rsidRPr="0026370C" w:rsidRDefault="00254A65" w:rsidP="003D660C">
      <w:pPr>
        <w:rPr>
          <w:b/>
          <w:bCs/>
          <w:sz w:val="22"/>
          <w:szCs w:val="22"/>
        </w:rPr>
      </w:pPr>
    </w:p>
    <w:p w14:paraId="52FDB6DC" w14:textId="77777777" w:rsidR="00254A65" w:rsidRPr="002C5C31" w:rsidRDefault="00254A65" w:rsidP="00A51C59">
      <w:pPr>
        <w:pStyle w:val="PI-2EMEASMCA"/>
      </w:pPr>
    </w:p>
    <w:p w14:paraId="6A5CFC92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0C526767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50557F48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7B00D514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69FB5DFE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6B51D1AE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3CE5FC71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5E125B2F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0140F5A4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341C46B5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3BD15516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68BA0F55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44EB2C69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0D138DA4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422D89B8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68093A13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4505C9C3" w14:textId="77777777" w:rsidR="00254A65" w:rsidRPr="002C5C31" w:rsidRDefault="00254A65" w:rsidP="0026370C">
      <w:pPr>
        <w:pStyle w:val="Pavadinimas"/>
        <w:jc w:val="left"/>
        <w:rPr>
          <w:szCs w:val="22"/>
        </w:rPr>
      </w:pPr>
    </w:p>
    <w:p w14:paraId="3EAEF6ED" w14:textId="77777777" w:rsidR="00A92C89" w:rsidRPr="002C5C31" w:rsidRDefault="00A92C89" w:rsidP="0026370C">
      <w:pPr>
        <w:pStyle w:val="Pavadinimas"/>
        <w:jc w:val="left"/>
        <w:rPr>
          <w:szCs w:val="22"/>
        </w:rPr>
      </w:pPr>
    </w:p>
    <w:p w14:paraId="4E4DED21" w14:textId="77777777" w:rsidR="00A92C89" w:rsidRPr="002C5C31" w:rsidRDefault="00A92C89" w:rsidP="0026370C">
      <w:pPr>
        <w:pStyle w:val="Pavadinimas"/>
        <w:jc w:val="left"/>
        <w:rPr>
          <w:szCs w:val="22"/>
        </w:rPr>
      </w:pPr>
    </w:p>
    <w:p w14:paraId="1FBD8F3B" w14:textId="77777777" w:rsidR="00A92C89" w:rsidRPr="002C5C31" w:rsidRDefault="00A92C89" w:rsidP="0026370C">
      <w:pPr>
        <w:pStyle w:val="Pavadinimas"/>
        <w:jc w:val="left"/>
        <w:rPr>
          <w:szCs w:val="22"/>
        </w:rPr>
      </w:pPr>
    </w:p>
    <w:p w14:paraId="6ED75EC1" w14:textId="77777777" w:rsidR="00A92C89" w:rsidRPr="002C5C31" w:rsidRDefault="00A92C89" w:rsidP="0026370C">
      <w:pPr>
        <w:pStyle w:val="Pavadinimas"/>
        <w:jc w:val="left"/>
        <w:rPr>
          <w:szCs w:val="22"/>
        </w:rPr>
      </w:pPr>
    </w:p>
    <w:p w14:paraId="0A1A1609" w14:textId="603F1361" w:rsidR="00254A65" w:rsidRPr="002C5C31" w:rsidRDefault="00254A65" w:rsidP="00254A65">
      <w:pPr>
        <w:pStyle w:val="Pavadinimas"/>
        <w:rPr>
          <w:szCs w:val="22"/>
        </w:rPr>
      </w:pPr>
      <w:r w:rsidRPr="002C5C31">
        <w:rPr>
          <w:szCs w:val="22"/>
        </w:rPr>
        <w:t>III PRIEDAS</w:t>
      </w:r>
    </w:p>
    <w:p w14:paraId="25CC02BB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1E9180E6" w14:textId="77777777" w:rsidR="00254A65" w:rsidRPr="002C5C31" w:rsidRDefault="00254A65" w:rsidP="00254A65">
      <w:pPr>
        <w:pStyle w:val="Pagrindinistekstas"/>
        <w:spacing w:after="0"/>
        <w:jc w:val="center"/>
        <w:rPr>
          <w:b/>
          <w:szCs w:val="22"/>
        </w:rPr>
      </w:pPr>
      <w:r w:rsidRPr="002C5C31">
        <w:rPr>
          <w:b/>
          <w:szCs w:val="22"/>
        </w:rPr>
        <w:t>ŽENKLINIMAS IR PAKUOTĖS LAPELIS</w:t>
      </w:r>
    </w:p>
    <w:p w14:paraId="4F0ABD8A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  <w:r w:rsidRPr="002C5C31">
        <w:rPr>
          <w:szCs w:val="22"/>
        </w:rPr>
        <w:br w:type="page"/>
      </w:r>
    </w:p>
    <w:p w14:paraId="6A1623A2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6E61E925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3D3A34D7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7D09F471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01F3992D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79480C37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5C099504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76A68EBF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6EBF1C7C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34B4BEDA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150A8A23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50622B7E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612B6540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58D83857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79F6579D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7A8C2575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6D85EA6B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457F00E2" w14:textId="77777777" w:rsidR="00254A65" w:rsidRPr="0026370C" w:rsidRDefault="00254A65" w:rsidP="003D660C">
      <w:pPr>
        <w:pStyle w:val="Pagrindinistekstas"/>
        <w:spacing w:after="0"/>
        <w:rPr>
          <w:b/>
          <w:bCs/>
          <w:szCs w:val="22"/>
        </w:rPr>
      </w:pPr>
    </w:p>
    <w:p w14:paraId="3451BB3D" w14:textId="77777777" w:rsidR="00254A65" w:rsidRPr="003D660C" w:rsidRDefault="00254A65" w:rsidP="0026370C">
      <w:pPr>
        <w:pStyle w:val="Pavadinimas"/>
        <w:jc w:val="left"/>
        <w:rPr>
          <w:bCs/>
          <w:szCs w:val="22"/>
        </w:rPr>
      </w:pPr>
    </w:p>
    <w:p w14:paraId="3E88E488" w14:textId="77777777" w:rsidR="00254A65" w:rsidRPr="003D660C" w:rsidRDefault="00254A65" w:rsidP="0026370C">
      <w:pPr>
        <w:pStyle w:val="Pavadinimas"/>
        <w:jc w:val="left"/>
        <w:rPr>
          <w:bCs/>
          <w:szCs w:val="22"/>
        </w:rPr>
      </w:pPr>
    </w:p>
    <w:p w14:paraId="24B4194A" w14:textId="77777777" w:rsidR="00254A65" w:rsidRPr="003D660C" w:rsidRDefault="00254A65" w:rsidP="0026370C">
      <w:pPr>
        <w:pStyle w:val="Pavadinimas"/>
        <w:jc w:val="left"/>
        <w:rPr>
          <w:bCs/>
          <w:szCs w:val="22"/>
        </w:rPr>
      </w:pPr>
    </w:p>
    <w:p w14:paraId="2C3AE43B" w14:textId="77777777" w:rsidR="00254A65" w:rsidRPr="003D660C" w:rsidRDefault="00254A65" w:rsidP="0026370C">
      <w:pPr>
        <w:pStyle w:val="Pavadinimas"/>
        <w:jc w:val="left"/>
        <w:rPr>
          <w:bCs/>
          <w:szCs w:val="22"/>
        </w:rPr>
      </w:pPr>
    </w:p>
    <w:p w14:paraId="0D0B618B" w14:textId="77777777" w:rsidR="00A92C89" w:rsidRPr="003D660C" w:rsidRDefault="00A92C89" w:rsidP="0026370C">
      <w:pPr>
        <w:pStyle w:val="Pavadinimas"/>
        <w:jc w:val="left"/>
        <w:rPr>
          <w:bCs/>
          <w:szCs w:val="22"/>
        </w:rPr>
      </w:pPr>
    </w:p>
    <w:p w14:paraId="6A5275AF" w14:textId="3B8C3649" w:rsidR="00254A65" w:rsidRPr="002C5C31" w:rsidRDefault="00254A65" w:rsidP="00254A65">
      <w:pPr>
        <w:pStyle w:val="Pavadinimas"/>
        <w:rPr>
          <w:szCs w:val="22"/>
        </w:rPr>
      </w:pPr>
      <w:r w:rsidRPr="002C5C31">
        <w:rPr>
          <w:szCs w:val="22"/>
        </w:rPr>
        <w:t>A. ŽENKLINIMAS</w:t>
      </w:r>
    </w:p>
    <w:p w14:paraId="7879BB00" w14:textId="0D2396AD" w:rsidR="003D660C" w:rsidRDefault="003D660C">
      <w:pPr>
        <w:rPr>
          <w:b/>
          <w:kern w:val="28"/>
          <w:sz w:val="22"/>
          <w:szCs w:val="22"/>
          <w:lang w:eastAsia="lt-LT"/>
        </w:rPr>
      </w:pPr>
      <w:r>
        <w:rPr>
          <w:szCs w:val="22"/>
        </w:rPr>
        <w:br w:type="page"/>
      </w:r>
    </w:p>
    <w:p w14:paraId="1DD51EB2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lastRenderedPageBreak/>
        <w:t xml:space="preserve">Informacija ant </w:t>
      </w:r>
      <w:r w:rsidRPr="002C5C31">
        <w:rPr>
          <w:b/>
          <w:bCs/>
          <w:sz w:val="22"/>
          <w:szCs w:val="22"/>
        </w:rPr>
        <w:t>IŠORINĖS</w:t>
      </w:r>
      <w:r w:rsidRPr="002C5C31">
        <w:rPr>
          <w:sz w:val="22"/>
          <w:szCs w:val="22"/>
        </w:rPr>
        <w:t xml:space="preserve"> </w:t>
      </w:r>
      <w:r w:rsidRPr="002C5C31">
        <w:rPr>
          <w:b/>
          <w:caps/>
          <w:sz w:val="22"/>
          <w:szCs w:val="22"/>
        </w:rPr>
        <w:t xml:space="preserve">pakuotės </w:t>
      </w:r>
    </w:p>
    <w:p w14:paraId="14074CE3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14:paraId="771D591C" w14:textId="6F281BF3" w:rsidR="00254A65" w:rsidRPr="002C5C31" w:rsidRDefault="00E50E2E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2C5C31">
        <w:rPr>
          <w:b/>
          <w:bCs/>
          <w:caps/>
          <w:sz w:val="22"/>
          <w:szCs w:val="22"/>
        </w:rPr>
        <w:t>kartono</w:t>
      </w:r>
      <w:r w:rsidR="00254A65" w:rsidRPr="002C5C31">
        <w:rPr>
          <w:b/>
          <w:caps/>
          <w:sz w:val="22"/>
          <w:szCs w:val="22"/>
        </w:rPr>
        <w:t xml:space="preserve"> dėžutė</w:t>
      </w:r>
    </w:p>
    <w:p w14:paraId="3BF06D4D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19DECA1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728BA52A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1.</w:t>
      </w:r>
      <w:r w:rsidRPr="002C5C31">
        <w:rPr>
          <w:b/>
          <w:caps/>
          <w:sz w:val="22"/>
          <w:szCs w:val="22"/>
        </w:rPr>
        <w:tab/>
        <w:t>vaistinio preparato pavadinimas</w:t>
      </w:r>
    </w:p>
    <w:p w14:paraId="724C43CD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72D1FFF0" w14:textId="70C539A0" w:rsidR="00254A65" w:rsidRPr="002C5C31" w:rsidRDefault="00254A65" w:rsidP="00254A65">
      <w:pPr>
        <w:ind w:left="567" w:hanging="567"/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4</w:t>
      </w:r>
      <w:r w:rsidR="002E5D64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mg plėvele dengtos tabletės</w:t>
      </w:r>
    </w:p>
    <w:p w14:paraId="7D548CC0" w14:textId="543AC61E" w:rsidR="00254A65" w:rsidRPr="002C5C31" w:rsidRDefault="00D10A8C" w:rsidP="00254A65">
      <w:pPr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254A65" w:rsidRPr="002C5C31">
        <w:rPr>
          <w:i/>
          <w:sz w:val="22"/>
          <w:szCs w:val="22"/>
        </w:rPr>
        <w:t>gni-</w:t>
      </w:r>
      <w:proofErr w:type="spellStart"/>
      <w:r w:rsidR="00254A65" w:rsidRPr="002C5C31">
        <w:rPr>
          <w:i/>
          <w:sz w:val="22"/>
          <w:szCs w:val="22"/>
        </w:rPr>
        <w:t>casti</w:t>
      </w:r>
      <w:proofErr w:type="spellEnd"/>
      <w:r w:rsidR="00254A65" w:rsidRPr="002C5C31">
        <w:rPr>
          <w:i/>
          <w:sz w:val="22"/>
          <w:szCs w:val="22"/>
        </w:rPr>
        <w:t xml:space="preserve"> </w:t>
      </w:r>
      <w:proofErr w:type="spellStart"/>
      <w:r w:rsidR="00254A65" w:rsidRPr="002C5C31">
        <w:rPr>
          <w:i/>
          <w:sz w:val="22"/>
          <w:szCs w:val="22"/>
        </w:rPr>
        <w:t>fructi</w:t>
      </w:r>
      <w:proofErr w:type="spellEnd"/>
      <w:r w:rsidR="00254A65" w:rsidRPr="002C5C31">
        <w:rPr>
          <w:i/>
          <w:sz w:val="22"/>
          <w:szCs w:val="22"/>
        </w:rPr>
        <w:t xml:space="preserve"> </w:t>
      </w:r>
      <w:proofErr w:type="spellStart"/>
      <w:r w:rsidR="00254A65" w:rsidRPr="002C5C31">
        <w:rPr>
          <w:i/>
          <w:sz w:val="22"/>
          <w:szCs w:val="22"/>
        </w:rPr>
        <w:t>extractum</w:t>
      </w:r>
      <w:proofErr w:type="spellEnd"/>
      <w:r w:rsidR="00254A65" w:rsidRPr="002C5C31">
        <w:rPr>
          <w:i/>
          <w:sz w:val="22"/>
          <w:szCs w:val="22"/>
        </w:rPr>
        <w:t xml:space="preserve"> </w:t>
      </w:r>
      <w:proofErr w:type="spellStart"/>
      <w:r w:rsidR="00254A65" w:rsidRPr="002C5C31">
        <w:rPr>
          <w:i/>
          <w:sz w:val="22"/>
          <w:szCs w:val="22"/>
        </w:rPr>
        <w:t>siccum</w:t>
      </w:r>
      <w:proofErr w:type="spellEnd"/>
    </w:p>
    <w:p w14:paraId="2FA8979D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71CD313B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7E6A469" w14:textId="58306CEE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2.</w:t>
      </w:r>
      <w:r w:rsidRPr="002C5C31">
        <w:rPr>
          <w:b/>
          <w:caps/>
          <w:sz w:val="22"/>
          <w:szCs w:val="22"/>
        </w:rPr>
        <w:tab/>
        <w:t xml:space="preserve">veikliOJI </w:t>
      </w:r>
      <w:r w:rsidR="00E54ECB">
        <w:rPr>
          <w:b/>
          <w:caps/>
          <w:sz w:val="22"/>
          <w:szCs w:val="22"/>
        </w:rPr>
        <w:t xml:space="preserve">(-IOS) </w:t>
      </w:r>
      <w:r w:rsidRPr="002C5C31">
        <w:rPr>
          <w:b/>
          <w:caps/>
          <w:sz w:val="22"/>
          <w:szCs w:val="22"/>
        </w:rPr>
        <w:t xml:space="preserve">medžiagA </w:t>
      </w:r>
      <w:r w:rsidR="00E54ECB">
        <w:rPr>
          <w:b/>
          <w:caps/>
          <w:sz w:val="22"/>
          <w:szCs w:val="22"/>
        </w:rPr>
        <w:t xml:space="preserve">(-OS) </w:t>
      </w:r>
      <w:r w:rsidRPr="002C5C31">
        <w:rPr>
          <w:b/>
          <w:caps/>
          <w:sz w:val="22"/>
          <w:szCs w:val="22"/>
        </w:rPr>
        <w:t xml:space="preserve">ir JOS </w:t>
      </w:r>
      <w:r w:rsidR="00E54ECB">
        <w:rPr>
          <w:b/>
          <w:caps/>
          <w:sz w:val="22"/>
          <w:szCs w:val="22"/>
        </w:rPr>
        <w:t xml:space="preserve">(-Ų) </w:t>
      </w:r>
      <w:r w:rsidRPr="002C5C31">
        <w:rPr>
          <w:b/>
          <w:caps/>
          <w:sz w:val="22"/>
          <w:szCs w:val="22"/>
        </w:rPr>
        <w:t xml:space="preserve">kiekis </w:t>
      </w:r>
      <w:r w:rsidR="00E54ECB">
        <w:rPr>
          <w:b/>
          <w:caps/>
          <w:sz w:val="22"/>
          <w:szCs w:val="22"/>
        </w:rPr>
        <w:t>(-IAI)</w:t>
      </w:r>
    </w:p>
    <w:p w14:paraId="163E3347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6B41EA2E" w14:textId="5940B52C" w:rsidR="00254A65" w:rsidRPr="002C5C31" w:rsidRDefault="00254A65" w:rsidP="00254A65">
      <w:pPr>
        <w:jc w:val="both"/>
        <w:rPr>
          <w:sz w:val="22"/>
          <w:szCs w:val="22"/>
        </w:rPr>
      </w:pPr>
      <w:r w:rsidRPr="002C5C31">
        <w:rPr>
          <w:sz w:val="22"/>
          <w:szCs w:val="22"/>
        </w:rPr>
        <w:t>Vienoje tabletėje yra 4</w:t>
      </w:r>
      <w:r w:rsidR="002E5D64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 xml:space="preserve">mg </w:t>
      </w:r>
      <w:proofErr w:type="spellStart"/>
      <w:r w:rsidRPr="002C5C31">
        <w:rPr>
          <w:bCs/>
          <w:i/>
          <w:iCs/>
          <w:sz w:val="22"/>
          <w:szCs w:val="22"/>
        </w:rPr>
        <w:t>Vitex</w:t>
      </w:r>
      <w:proofErr w:type="spellEnd"/>
      <w:r w:rsidRPr="002C5C31">
        <w:rPr>
          <w:bCs/>
          <w:i/>
          <w:iCs/>
          <w:sz w:val="22"/>
          <w:szCs w:val="22"/>
        </w:rPr>
        <w:t xml:space="preserve"> agnus-</w:t>
      </w:r>
      <w:proofErr w:type="spellStart"/>
      <w:r w:rsidRPr="002C5C31">
        <w:rPr>
          <w:bCs/>
          <w:i/>
          <w:iCs/>
          <w:sz w:val="22"/>
          <w:szCs w:val="22"/>
        </w:rPr>
        <w:t>castus</w:t>
      </w:r>
      <w:proofErr w:type="spellEnd"/>
      <w:r w:rsidRPr="002C5C31">
        <w:rPr>
          <w:bCs/>
          <w:i/>
          <w:iCs/>
          <w:sz w:val="22"/>
          <w:szCs w:val="22"/>
        </w:rPr>
        <w:t xml:space="preserve"> </w:t>
      </w:r>
      <w:r w:rsidRPr="002C5C31">
        <w:rPr>
          <w:bCs/>
          <w:iCs/>
          <w:sz w:val="22"/>
          <w:szCs w:val="22"/>
        </w:rPr>
        <w:t>L</w:t>
      </w:r>
      <w:r w:rsidRPr="002C5C31">
        <w:rPr>
          <w:bCs/>
          <w:i/>
          <w:iCs/>
          <w:sz w:val="22"/>
          <w:szCs w:val="22"/>
        </w:rPr>
        <w:t xml:space="preserve">., </w:t>
      </w:r>
      <w:proofErr w:type="spellStart"/>
      <w:r w:rsidRPr="0026370C">
        <w:rPr>
          <w:bCs/>
          <w:i/>
          <w:sz w:val="22"/>
          <w:szCs w:val="22"/>
        </w:rPr>
        <w:t>fructus</w:t>
      </w:r>
      <w:proofErr w:type="spellEnd"/>
      <w:r w:rsidRPr="002C5C31">
        <w:rPr>
          <w:bCs/>
          <w:iCs/>
          <w:sz w:val="22"/>
          <w:szCs w:val="22"/>
        </w:rPr>
        <w:t xml:space="preserve"> (</w:t>
      </w:r>
      <w:r w:rsidRPr="002C5C31">
        <w:rPr>
          <w:sz w:val="22"/>
          <w:szCs w:val="22"/>
        </w:rPr>
        <w:t xml:space="preserve">tikrųjų </w:t>
      </w:r>
      <w:proofErr w:type="spellStart"/>
      <w:r w:rsidRPr="002C5C31">
        <w:rPr>
          <w:sz w:val="22"/>
          <w:szCs w:val="22"/>
        </w:rPr>
        <w:t>skaistminių</w:t>
      </w:r>
      <w:proofErr w:type="spellEnd"/>
      <w:r w:rsidRPr="002C5C31">
        <w:rPr>
          <w:sz w:val="22"/>
          <w:szCs w:val="22"/>
        </w:rPr>
        <w:t xml:space="preserve"> vaisių) sausojo ekstrakto (7–11:1).</w:t>
      </w:r>
    </w:p>
    <w:p w14:paraId="5AC1DA2D" w14:textId="2273312D" w:rsidR="00254A65" w:rsidRPr="002C5C31" w:rsidRDefault="00254A65" w:rsidP="00254A65">
      <w:pPr>
        <w:jc w:val="both"/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Ekstrahentas</w:t>
      </w:r>
      <w:proofErr w:type="spellEnd"/>
      <w:r w:rsidRPr="002C5C31">
        <w:rPr>
          <w:sz w:val="22"/>
          <w:szCs w:val="22"/>
        </w:rPr>
        <w:t>: 70</w:t>
      </w:r>
      <w:r w:rsidR="002E5D64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% (V/V) etanolis.</w:t>
      </w:r>
    </w:p>
    <w:p w14:paraId="59DBC6BD" w14:textId="77777777" w:rsidR="00254A65" w:rsidRPr="002C5C31" w:rsidRDefault="00254A65" w:rsidP="00254A65">
      <w:pPr>
        <w:jc w:val="both"/>
        <w:rPr>
          <w:sz w:val="22"/>
          <w:szCs w:val="22"/>
        </w:rPr>
      </w:pPr>
    </w:p>
    <w:p w14:paraId="5F642B0F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20D4B598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3.</w:t>
      </w:r>
      <w:r w:rsidRPr="002C5C31">
        <w:rPr>
          <w:b/>
          <w:caps/>
          <w:sz w:val="22"/>
          <w:szCs w:val="22"/>
        </w:rPr>
        <w:tab/>
        <w:t>pagalbinių medžiagų sąrašas</w:t>
      </w:r>
    </w:p>
    <w:p w14:paraId="1B474537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1836FCEA" w14:textId="77777777" w:rsidR="00254A65" w:rsidRPr="002C5C31" w:rsidRDefault="00254A65" w:rsidP="00254A65">
      <w:pPr>
        <w:jc w:val="both"/>
        <w:rPr>
          <w:sz w:val="22"/>
          <w:szCs w:val="22"/>
        </w:rPr>
      </w:pPr>
      <w:r w:rsidRPr="002C5C31">
        <w:rPr>
          <w:sz w:val="22"/>
          <w:szCs w:val="22"/>
        </w:rPr>
        <w:t xml:space="preserve">Sudėtyje yra laktozės </w:t>
      </w:r>
      <w:proofErr w:type="spellStart"/>
      <w:r w:rsidRPr="002C5C31">
        <w:rPr>
          <w:sz w:val="22"/>
          <w:szCs w:val="22"/>
        </w:rPr>
        <w:t>monohidrato</w:t>
      </w:r>
      <w:proofErr w:type="spellEnd"/>
      <w:r w:rsidRPr="002C5C31">
        <w:rPr>
          <w:sz w:val="22"/>
          <w:szCs w:val="22"/>
        </w:rPr>
        <w:t>.</w:t>
      </w:r>
    </w:p>
    <w:p w14:paraId="10915DC0" w14:textId="77777777" w:rsidR="00254A65" w:rsidRPr="002C5C31" w:rsidRDefault="00254A65" w:rsidP="00254A65">
      <w:pPr>
        <w:jc w:val="both"/>
        <w:rPr>
          <w:sz w:val="22"/>
          <w:szCs w:val="22"/>
        </w:rPr>
      </w:pPr>
    </w:p>
    <w:p w14:paraId="33C63FD4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578B80E1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4.</w:t>
      </w:r>
      <w:r w:rsidRPr="002C5C31">
        <w:rPr>
          <w:b/>
          <w:caps/>
          <w:sz w:val="22"/>
          <w:szCs w:val="22"/>
        </w:rPr>
        <w:tab/>
        <w:t>FARMACINĖ forma ir KIEKIS PAKUOTĖJE</w:t>
      </w:r>
    </w:p>
    <w:p w14:paraId="1DDC21EA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210DD03F" w14:textId="6DCF4456" w:rsidR="00254A65" w:rsidRPr="002C5C31" w:rsidRDefault="00254A65" w:rsidP="00254A65">
      <w:pPr>
        <w:jc w:val="both"/>
        <w:rPr>
          <w:sz w:val="22"/>
          <w:szCs w:val="22"/>
        </w:rPr>
      </w:pPr>
      <w:r w:rsidRPr="0026370C">
        <w:rPr>
          <w:sz w:val="22"/>
          <w:szCs w:val="22"/>
          <w:highlight w:val="lightGray"/>
        </w:rPr>
        <w:t>Plėvele dengtos tabletės</w:t>
      </w:r>
    </w:p>
    <w:p w14:paraId="29FACA3E" w14:textId="440263EB" w:rsidR="00254A65" w:rsidRPr="002C5C31" w:rsidRDefault="00254A65" w:rsidP="00254A65">
      <w:pPr>
        <w:jc w:val="both"/>
        <w:rPr>
          <w:sz w:val="22"/>
          <w:szCs w:val="22"/>
        </w:rPr>
      </w:pPr>
      <w:r w:rsidRPr="002C5C31">
        <w:rPr>
          <w:sz w:val="22"/>
          <w:szCs w:val="22"/>
        </w:rPr>
        <w:t>30</w:t>
      </w:r>
      <w:r w:rsidR="00E54ECB">
        <w:rPr>
          <w:sz w:val="22"/>
          <w:szCs w:val="22"/>
        </w:rPr>
        <w:t> </w:t>
      </w:r>
      <w:r w:rsidRPr="002C5C31">
        <w:rPr>
          <w:sz w:val="22"/>
          <w:szCs w:val="22"/>
        </w:rPr>
        <w:t>tablečių</w:t>
      </w:r>
    </w:p>
    <w:p w14:paraId="152D7FB2" w14:textId="229501F9" w:rsidR="00254A65" w:rsidRPr="002C5C31" w:rsidRDefault="00254A65" w:rsidP="00254A65">
      <w:pPr>
        <w:jc w:val="both"/>
        <w:rPr>
          <w:sz w:val="22"/>
          <w:szCs w:val="22"/>
          <w:highlight w:val="lightGray"/>
        </w:rPr>
      </w:pPr>
      <w:r w:rsidRPr="002C5C31">
        <w:rPr>
          <w:sz w:val="22"/>
          <w:szCs w:val="22"/>
          <w:highlight w:val="lightGray"/>
        </w:rPr>
        <w:t>60</w:t>
      </w:r>
      <w:r w:rsidR="00E54ECB">
        <w:rPr>
          <w:sz w:val="22"/>
          <w:szCs w:val="22"/>
          <w:highlight w:val="lightGray"/>
        </w:rPr>
        <w:t> </w:t>
      </w:r>
      <w:r w:rsidRPr="002C5C31">
        <w:rPr>
          <w:sz w:val="22"/>
          <w:szCs w:val="22"/>
          <w:highlight w:val="lightGray"/>
        </w:rPr>
        <w:t>tablečių</w:t>
      </w:r>
    </w:p>
    <w:p w14:paraId="0D889AF8" w14:textId="55652A7F" w:rsidR="00254A65" w:rsidRPr="002C5C31" w:rsidRDefault="00254A65" w:rsidP="00254A65">
      <w:pPr>
        <w:jc w:val="both"/>
        <w:rPr>
          <w:sz w:val="22"/>
          <w:szCs w:val="22"/>
        </w:rPr>
      </w:pPr>
      <w:r w:rsidRPr="002C5C31">
        <w:rPr>
          <w:sz w:val="22"/>
          <w:szCs w:val="22"/>
          <w:highlight w:val="lightGray"/>
        </w:rPr>
        <w:t>90</w:t>
      </w:r>
      <w:r w:rsidR="00E54ECB">
        <w:rPr>
          <w:sz w:val="22"/>
          <w:szCs w:val="22"/>
          <w:highlight w:val="lightGray"/>
        </w:rPr>
        <w:t> </w:t>
      </w:r>
      <w:r w:rsidRPr="002C5C31">
        <w:rPr>
          <w:sz w:val="22"/>
          <w:szCs w:val="22"/>
          <w:highlight w:val="lightGray"/>
        </w:rPr>
        <w:t>tablečių</w:t>
      </w:r>
    </w:p>
    <w:p w14:paraId="4CADE4A0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4628A15F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1FC38BC9" w14:textId="0B4E899C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5.</w:t>
      </w:r>
      <w:r w:rsidRPr="002C5C31">
        <w:rPr>
          <w:b/>
          <w:caps/>
          <w:sz w:val="22"/>
          <w:szCs w:val="22"/>
        </w:rPr>
        <w:tab/>
        <w:t>vartojimo METODAS IR būdas</w:t>
      </w:r>
      <w:r w:rsidR="00E54ECB">
        <w:rPr>
          <w:b/>
          <w:caps/>
          <w:sz w:val="22"/>
          <w:szCs w:val="22"/>
        </w:rPr>
        <w:t xml:space="preserve"> (-AI)</w:t>
      </w:r>
    </w:p>
    <w:p w14:paraId="2BD6626E" w14:textId="77777777" w:rsidR="00254A65" w:rsidRPr="002C5C31" w:rsidRDefault="00254A65" w:rsidP="00254A65">
      <w:pPr>
        <w:jc w:val="both"/>
        <w:rPr>
          <w:sz w:val="22"/>
          <w:szCs w:val="22"/>
        </w:rPr>
      </w:pPr>
    </w:p>
    <w:p w14:paraId="5A8AE994" w14:textId="77777777" w:rsidR="00254A65" w:rsidRPr="002C5C31" w:rsidRDefault="00254A65" w:rsidP="00254A65">
      <w:pPr>
        <w:jc w:val="both"/>
        <w:rPr>
          <w:sz w:val="22"/>
          <w:szCs w:val="22"/>
        </w:rPr>
      </w:pPr>
      <w:r w:rsidRPr="002C5C31">
        <w:rPr>
          <w:sz w:val="22"/>
          <w:szCs w:val="22"/>
        </w:rPr>
        <w:t>Vartoti per burną.</w:t>
      </w:r>
    </w:p>
    <w:p w14:paraId="1E2FC7E2" w14:textId="77777777" w:rsidR="00254A65" w:rsidRPr="002C5C31" w:rsidRDefault="00254A65" w:rsidP="00254A65">
      <w:pPr>
        <w:jc w:val="both"/>
        <w:rPr>
          <w:sz w:val="22"/>
          <w:szCs w:val="22"/>
        </w:rPr>
      </w:pPr>
      <w:r w:rsidRPr="002C5C31">
        <w:rPr>
          <w:sz w:val="22"/>
          <w:szCs w:val="22"/>
        </w:rPr>
        <w:t>Prieš vartojimą perskaitykite pakuotės lapelį.</w:t>
      </w:r>
    </w:p>
    <w:p w14:paraId="2A13D8E8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67511C6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6437BC6F" w14:textId="38325D2C" w:rsidR="00254A65" w:rsidRPr="002C5C31" w:rsidRDefault="00254A65" w:rsidP="00263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6.</w:t>
      </w:r>
      <w:r w:rsidRPr="002C5C31">
        <w:rPr>
          <w:b/>
          <w:caps/>
          <w:sz w:val="22"/>
          <w:szCs w:val="22"/>
        </w:rPr>
        <w:tab/>
        <w:t>SPECIALUS Įspėjimas</w:t>
      </w:r>
      <w:r w:rsidRPr="002C5C31">
        <w:rPr>
          <w:sz w:val="22"/>
          <w:szCs w:val="22"/>
        </w:rPr>
        <w:t xml:space="preserve">, </w:t>
      </w:r>
      <w:r w:rsidRPr="002C5C31">
        <w:rPr>
          <w:b/>
          <w:bCs/>
          <w:sz w:val="22"/>
          <w:szCs w:val="22"/>
        </w:rPr>
        <w:t xml:space="preserve">KAD VAISTINĮ PREPARATĄ BŪTINA LAIKYTI </w:t>
      </w:r>
      <w:r w:rsidRPr="002C5C31">
        <w:rPr>
          <w:b/>
          <w:caps/>
          <w:sz w:val="22"/>
          <w:szCs w:val="22"/>
        </w:rPr>
        <w:t xml:space="preserve">vaikams </w:t>
      </w:r>
      <w:r w:rsidR="002E5D64" w:rsidRPr="002C5C31">
        <w:rPr>
          <w:b/>
          <w:noProof/>
          <w:snapToGrid w:val="0"/>
          <w:sz w:val="22"/>
          <w:szCs w:val="22"/>
        </w:rPr>
        <w:t>NEPASTEBIMOJE IR NEPASIEKIAMOJE</w:t>
      </w:r>
      <w:r w:rsidRPr="002C5C31">
        <w:rPr>
          <w:b/>
          <w:caps/>
          <w:sz w:val="22"/>
          <w:szCs w:val="22"/>
        </w:rPr>
        <w:t xml:space="preserve"> vietoje</w:t>
      </w:r>
    </w:p>
    <w:p w14:paraId="4944D08E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7001B671" w14:textId="7F2D21F2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Laikyti vaikams </w:t>
      </w:r>
      <w:r w:rsidR="002E5D64" w:rsidRPr="002C5C31">
        <w:rPr>
          <w:noProof/>
          <w:sz w:val="22"/>
          <w:szCs w:val="22"/>
        </w:rPr>
        <w:t xml:space="preserve">nepastebimoje ir </w:t>
      </w:r>
      <w:r w:rsidRPr="002C5C31">
        <w:rPr>
          <w:sz w:val="22"/>
          <w:szCs w:val="22"/>
        </w:rPr>
        <w:t>nepasiekiamoje vietoje.</w:t>
      </w:r>
    </w:p>
    <w:p w14:paraId="0CC10B9C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4E70B34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0EA5B830" w14:textId="1A6F4D2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7.</w:t>
      </w:r>
      <w:r w:rsidRPr="002C5C31">
        <w:rPr>
          <w:b/>
          <w:caps/>
          <w:sz w:val="22"/>
          <w:szCs w:val="22"/>
        </w:rPr>
        <w:tab/>
        <w:t xml:space="preserve">kitas </w:t>
      </w:r>
      <w:r w:rsidR="00E54ECB">
        <w:rPr>
          <w:b/>
          <w:caps/>
          <w:sz w:val="22"/>
          <w:szCs w:val="22"/>
        </w:rPr>
        <w:t xml:space="preserve">(-I) </w:t>
      </w:r>
      <w:r w:rsidRPr="002C5C31">
        <w:rPr>
          <w:b/>
          <w:caps/>
          <w:sz w:val="22"/>
          <w:szCs w:val="22"/>
        </w:rPr>
        <w:t xml:space="preserve">specialus </w:t>
      </w:r>
      <w:r w:rsidR="00E54ECB">
        <w:rPr>
          <w:b/>
          <w:caps/>
          <w:sz w:val="22"/>
          <w:szCs w:val="22"/>
        </w:rPr>
        <w:t xml:space="preserve">(-ŪS) </w:t>
      </w:r>
      <w:r w:rsidRPr="002C5C31">
        <w:rPr>
          <w:b/>
          <w:caps/>
          <w:sz w:val="22"/>
          <w:szCs w:val="22"/>
        </w:rPr>
        <w:t xml:space="preserve">Įspėjimas </w:t>
      </w:r>
      <w:r w:rsidR="00E54ECB">
        <w:rPr>
          <w:b/>
          <w:caps/>
          <w:sz w:val="22"/>
          <w:szCs w:val="22"/>
        </w:rPr>
        <w:t xml:space="preserve">(-AI) </w:t>
      </w:r>
      <w:r w:rsidRPr="002C5C31">
        <w:rPr>
          <w:b/>
          <w:caps/>
          <w:sz w:val="22"/>
          <w:szCs w:val="22"/>
        </w:rPr>
        <w:t>(jei reikia)</w:t>
      </w:r>
    </w:p>
    <w:p w14:paraId="0697CB4E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085F15DA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42D60D9C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8.</w:t>
      </w:r>
      <w:r w:rsidRPr="002C5C31">
        <w:rPr>
          <w:b/>
          <w:caps/>
          <w:sz w:val="22"/>
          <w:szCs w:val="22"/>
        </w:rPr>
        <w:tab/>
        <w:t>tinkamumo laikas</w:t>
      </w:r>
    </w:p>
    <w:p w14:paraId="28D4E31A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0A193696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Tinka iki </w:t>
      </w:r>
      <w:r w:rsidRPr="0026370C">
        <w:rPr>
          <w:sz w:val="22"/>
          <w:szCs w:val="22"/>
          <w:highlight w:val="lightGray"/>
        </w:rPr>
        <w:t>{</w:t>
      </w:r>
      <w:proofErr w:type="spellStart"/>
      <w:r w:rsidRPr="0026370C">
        <w:rPr>
          <w:sz w:val="22"/>
          <w:szCs w:val="22"/>
          <w:highlight w:val="lightGray"/>
        </w:rPr>
        <w:t>mm.MMMM</w:t>
      </w:r>
      <w:proofErr w:type="spellEnd"/>
      <w:r w:rsidRPr="0026370C">
        <w:rPr>
          <w:sz w:val="22"/>
          <w:szCs w:val="22"/>
          <w:highlight w:val="lightGray"/>
        </w:rPr>
        <w:t>}</w:t>
      </w:r>
    </w:p>
    <w:p w14:paraId="044FDFAE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0744B8C2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727093D6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9.</w:t>
      </w:r>
      <w:r w:rsidRPr="002C5C31">
        <w:rPr>
          <w:b/>
          <w:caps/>
          <w:sz w:val="22"/>
          <w:szCs w:val="22"/>
        </w:rPr>
        <w:tab/>
        <w:t>SPECIALIOS laikymo sąlygos</w:t>
      </w:r>
    </w:p>
    <w:p w14:paraId="45106172" w14:textId="77777777" w:rsidR="002D43C9" w:rsidRDefault="002D43C9" w:rsidP="0040013F">
      <w:pPr>
        <w:ind w:left="567" w:hanging="567"/>
        <w:rPr>
          <w:sz w:val="22"/>
          <w:szCs w:val="22"/>
        </w:rPr>
      </w:pPr>
    </w:p>
    <w:p w14:paraId="2E07B210" w14:textId="6E0EB3B0" w:rsidR="0040013F" w:rsidRPr="002C5C31" w:rsidRDefault="0040013F" w:rsidP="0040013F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Laikyti ne aukštesnėje kaip 30 </w:t>
      </w:r>
      <w:r w:rsidRPr="002C5C31">
        <w:rPr>
          <w:sz w:val="22"/>
          <w:szCs w:val="22"/>
        </w:rPr>
        <w:sym w:font="Symbol" w:char="F0B0"/>
      </w:r>
      <w:r w:rsidRPr="002C5C31">
        <w:rPr>
          <w:sz w:val="22"/>
          <w:szCs w:val="22"/>
        </w:rPr>
        <w:t>C temperatūroje.</w:t>
      </w:r>
    </w:p>
    <w:p w14:paraId="63E45CC5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4AC7DE49" w14:textId="77777777" w:rsidR="00254A65" w:rsidRPr="002C5C31" w:rsidRDefault="00254A65" w:rsidP="00254A65">
      <w:pPr>
        <w:rPr>
          <w:sz w:val="22"/>
          <w:szCs w:val="22"/>
        </w:rPr>
      </w:pPr>
    </w:p>
    <w:p w14:paraId="70A785DC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10.</w:t>
      </w:r>
      <w:r w:rsidRPr="002C5C31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65C745FA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28D467CE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779F1775" w14:textId="017C2D44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11.</w:t>
      </w:r>
      <w:r w:rsidRPr="002C5C31">
        <w:rPr>
          <w:b/>
          <w:caps/>
          <w:sz w:val="22"/>
          <w:szCs w:val="22"/>
        </w:rPr>
        <w:tab/>
      </w:r>
      <w:r w:rsidR="002E5D64" w:rsidRPr="002C5C31">
        <w:rPr>
          <w:b/>
          <w:caps/>
          <w:noProof/>
          <w:snapToGrid w:val="0"/>
          <w:sz w:val="22"/>
          <w:szCs w:val="22"/>
        </w:rPr>
        <w:t>REGISTRUOTOJO</w:t>
      </w:r>
      <w:r w:rsidRPr="002C5C31">
        <w:rPr>
          <w:b/>
          <w:caps/>
          <w:sz w:val="22"/>
          <w:szCs w:val="22"/>
        </w:rPr>
        <w:t xml:space="preserve"> pavadinimas ir adresas</w:t>
      </w:r>
    </w:p>
    <w:p w14:paraId="2D53EA9A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075BDC9B" w14:textId="77777777" w:rsidR="00254A65" w:rsidRPr="002C5C31" w:rsidRDefault="00254A65" w:rsidP="00254A65">
      <w:pPr>
        <w:jc w:val="both"/>
        <w:rPr>
          <w:sz w:val="22"/>
          <w:szCs w:val="22"/>
        </w:rPr>
      </w:pPr>
      <w:r w:rsidRPr="002C5C31">
        <w:rPr>
          <w:sz w:val="22"/>
          <w:szCs w:val="22"/>
        </w:rPr>
        <w:t>BIONORICA SE</w:t>
      </w:r>
    </w:p>
    <w:p w14:paraId="6A2AE4CC" w14:textId="13E12FFF" w:rsidR="00254A65" w:rsidRPr="002C5C31" w:rsidRDefault="00254A65" w:rsidP="00254A65">
      <w:pPr>
        <w:jc w:val="both"/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Kerschensteinerstrasse</w:t>
      </w:r>
      <w:proofErr w:type="spellEnd"/>
      <w:r w:rsidRPr="002C5C31">
        <w:rPr>
          <w:sz w:val="22"/>
          <w:szCs w:val="22"/>
        </w:rPr>
        <w:t xml:space="preserve"> 11</w:t>
      </w:r>
      <w:r w:rsidR="00AF39E7" w:rsidRPr="002C5C31">
        <w:rPr>
          <w:sz w:val="22"/>
          <w:szCs w:val="22"/>
        </w:rPr>
        <w:t>–</w:t>
      </w:r>
      <w:r w:rsidRPr="002C5C31">
        <w:rPr>
          <w:sz w:val="22"/>
          <w:szCs w:val="22"/>
        </w:rPr>
        <w:t>15</w:t>
      </w:r>
    </w:p>
    <w:p w14:paraId="0A9852AF" w14:textId="77777777" w:rsidR="00254A65" w:rsidRPr="002C5C31" w:rsidRDefault="00254A65" w:rsidP="00254A65">
      <w:pPr>
        <w:jc w:val="both"/>
        <w:rPr>
          <w:sz w:val="22"/>
          <w:szCs w:val="22"/>
        </w:rPr>
      </w:pPr>
      <w:r w:rsidRPr="002C5C31">
        <w:rPr>
          <w:sz w:val="22"/>
          <w:szCs w:val="22"/>
        </w:rPr>
        <w:t xml:space="preserve">92318 </w:t>
      </w:r>
      <w:proofErr w:type="spellStart"/>
      <w:r w:rsidRPr="002C5C31">
        <w:rPr>
          <w:sz w:val="22"/>
          <w:szCs w:val="22"/>
        </w:rPr>
        <w:t>Neumarkt</w:t>
      </w:r>
      <w:proofErr w:type="spellEnd"/>
    </w:p>
    <w:p w14:paraId="10A8BE9F" w14:textId="77777777" w:rsidR="00254A65" w:rsidRPr="002C5C31" w:rsidRDefault="00254A65" w:rsidP="00254A65">
      <w:pPr>
        <w:jc w:val="both"/>
        <w:rPr>
          <w:sz w:val="22"/>
          <w:szCs w:val="22"/>
        </w:rPr>
      </w:pPr>
      <w:r w:rsidRPr="002C5C31">
        <w:rPr>
          <w:sz w:val="22"/>
          <w:szCs w:val="22"/>
        </w:rPr>
        <w:t>Vokietija</w:t>
      </w:r>
    </w:p>
    <w:p w14:paraId="34A59255" w14:textId="77777777" w:rsidR="00254A65" w:rsidRPr="002C5C31" w:rsidRDefault="00254A65" w:rsidP="00254A65">
      <w:pPr>
        <w:jc w:val="both"/>
        <w:rPr>
          <w:sz w:val="22"/>
          <w:szCs w:val="22"/>
        </w:rPr>
      </w:pPr>
    </w:p>
    <w:p w14:paraId="4EEBA60A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414D9B55" w14:textId="17434079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12.</w:t>
      </w:r>
      <w:r w:rsidRPr="002C5C31">
        <w:rPr>
          <w:b/>
          <w:caps/>
          <w:sz w:val="22"/>
          <w:szCs w:val="22"/>
        </w:rPr>
        <w:tab/>
      </w:r>
      <w:r w:rsidR="002E5D64" w:rsidRPr="002C5C31">
        <w:rPr>
          <w:b/>
          <w:noProof/>
          <w:snapToGrid w:val="0"/>
          <w:sz w:val="22"/>
          <w:szCs w:val="22"/>
        </w:rPr>
        <w:t>REGISTRACIJOS PAŽYMĖJIMO</w:t>
      </w:r>
      <w:r w:rsidRPr="002C5C31">
        <w:rPr>
          <w:b/>
          <w:caps/>
          <w:sz w:val="22"/>
          <w:szCs w:val="22"/>
        </w:rPr>
        <w:t xml:space="preserve"> numeris</w:t>
      </w:r>
      <w:r w:rsidR="00E54ECB">
        <w:rPr>
          <w:b/>
          <w:caps/>
          <w:sz w:val="22"/>
          <w:szCs w:val="22"/>
        </w:rPr>
        <w:t xml:space="preserve"> (-IAI)</w:t>
      </w:r>
    </w:p>
    <w:p w14:paraId="594CF394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78295D96" w14:textId="76C1CABC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6370C">
        <w:rPr>
          <w:sz w:val="22"/>
          <w:szCs w:val="22"/>
          <w:highlight w:val="lightGray"/>
        </w:rPr>
        <w:t xml:space="preserve">N30 </w:t>
      </w:r>
      <w:r w:rsidR="002E5D64" w:rsidRPr="0026370C">
        <w:rPr>
          <w:sz w:val="22"/>
          <w:szCs w:val="22"/>
          <w:highlight w:val="lightGray"/>
        </w:rPr>
        <w:t>–</w:t>
      </w:r>
      <w:r w:rsidRPr="002C5C31">
        <w:rPr>
          <w:sz w:val="22"/>
          <w:szCs w:val="22"/>
        </w:rPr>
        <w:t xml:space="preserve"> LT/1/94/0606/001</w:t>
      </w:r>
    </w:p>
    <w:p w14:paraId="65F8481D" w14:textId="038B7600" w:rsidR="00254A65" w:rsidRPr="0026370C" w:rsidRDefault="00254A65" w:rsidP="00254A65">
      <w:pPr>
        <w:ind w:left="567" w:hanging="567"/>
        <w:rPr>
          <w:sz w:val="22"/>
          <w:szCs w:val="22"/>
          <w:highlight w:val="lightGray"/>
        </w:rPr>
      </w:pPr>
      <w:r w:rsidRPr="0026370C">
        <w:rPr>
          <w:sz w:val="22"/>
          <w:szCs w:val="22"/>
          <w:highlight w:val="lightGray"/>
        </w:rPr>
        <w:t xml:space="preserve">N60 </w:t>
      </w:r>
      <w:r w:rsidR="002E5D64" w:rsidRPr="0026370C">
        <w:rPr>
          <w:sz w:val="22"/>
          <w:szCs w:val="22"/>
          <w:highlight w:val="lightGray"/>
        </w:rPr>
        <w:t>–</w:t>
      </w:r>
      <w:r w:rsidRPr="0026370C">
        <w:rPr>
          <w:sz w:val="22"/>
          <w:szCs w:val="22"/>
          <w:highlight w:val="lightGray"/>
        </w:rPr>
        <w:t xml:space="preserve"> LT/1/94/0606/002</w:t>
      </w:r>
    </w:p>
    <w:p w14:paraId="00F36DDC" w14:textId="183AA077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6370C">
        <w:rPr>
          <w:sz w:val="22"/>
          <w:szCs w:val="22"/>
          <w:highlight w:val="lightGray"/>
        </w:rPr>
        <w:t xml:space="preserve">N90 </w:t>
      </w:r>
      <w:r w:rsidR="002E5D64" w:rsidRPr="0026370C">
        <w:rPr>
          <w:sz w:val="22"/>
          <w:szCs w:val="22"/>
          <w:highlight w:val="lightGray"/>
        </w:rPr>
        <w:t>–</w:t>
      </w:r>
      <w:r w:rsidRPr="0026370C">
        <w:rPr>
          <w:sz w:val="22"/>
          <w:szCs w:val="22"/>
          <w:highlight w:val="lightGray"/>
        </w:rPr>
        <w:t xml:space="preserve"> LT/1/94/0606/003</w:t>
      </w:r>
    </w:p>
    <w:p w14:paraId="15CA44ED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0BC2EDD3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02A7FB2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13.</w:t>
      </w:r>
      <w:r w:rsidRPr="002C5C31">
        <w:rPr>
          <w:b/>
          <w:caps/>
          <w:sz w:val="22"/>
          <w:szCs w:val="22"/>
        </w:rPr>
        <w:tab/>
      </w:r>
      <w:r w:rsidRPr="002C5C31">
        <w:rPr>
          <w:sz w:val="22"/>
          <w:szCs w:val="22"/>
        </w:rPr>
        <w:t xml:space="preserve"> </w:t>
      </w:r>
      <w:r w:rsidRPr="002C5C31">
        <w:rPr>
          <w:b/>
          <w:caps/>
          <w:sz w:val="22"/>
          <w:szCs w:val="22"/>
        </w:rPr>
        <w:t>serijos numeris</w:t>
      </w:r>
    </w:p>
    <w:p w14:paraId="0971AF2A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95991CE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Serija</w:t>
      </w:r>
    </w:p>
    <w:p w14:paraId="2C3B8AD7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034A2F61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0084479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14.</w:t>
      </w:r>
      <w:r w:rsidRPr="002C5C31">
        <w:rPr>
          <w:b/>
          <w:caps/>
          <w:sz w:val="22"/>
          <w:szCs w:val="22"/>
        </w:rPr>
        <w:tab/>
        <w:t>PARDAVIMO (IŠDAVIMO) tvarka</w:t>
      </w:r>
    </w:p>
    <w:p w14:paraId="6837C48D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E7C49F6" w14:textId="251C362F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Nereceptinis vaistas.</w:t>
      </w:r>
    </w:p>
    <w:p w14:paraId="412E3C0E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25C2CF30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D931FB5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15.</w:t>
      </w:r>
      <w:r w:rsidRPr="002C5C31">
        <w:rPr>
          <w:b/>
          <w:caps/>
          <w:sz w:val="22"/>
          <w:szCs w:val="22"/>
        </w:rPr>
        <w:tab/>
        <w:t>vartojimo instrukcijA</w:t>
      </w:r>
    </w:p>
    <w:p w14:paraId="5034303B" w14:textId="77777777" w:rsidR="00254A65" w:rsidRPr="002C5C31" w:rsidRDefault="00254A65" w:rsidP="00254A65">
      <w:pPr>
        <w:rPr>
          <w:sz w:val="22"/>
          <w:szCs w:val="22"/>
        </w:rPr>
      </w:pPr>
    </w:p>
    <w:p w14:paraId="7D2B1A3A" w14:textId="77777777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Dismenorėjai</w:t>
      </w:r>
      <w:proofErr w:type="spellEnd"/>
      <w:r w:rsidRPr="002C5C31">
        <w:rPr>
          <w:sz w:val="22"/>
          <w:szCs w:val="22"/>
        </w:rPr>
        <w:t xml:space="preserve">, </w:t>
      </w:r>
      <w:proofErr w:type="spellStart"/>
      <w:r w:rsidRPr="002C5C31">
        <w:rPr>
          <w:sz w:val="22"/>
          <w:szCs w:val="22"/>
        </w:rPr>
        <w:t>premenstruaciniam</w:t>
      </w:r>
      <w:proofErr w:type="spellEnd"/>
      <w:r w:rsidRPr="002C5C31">
        <w:rPr>
          <w:sz w:val="22"/>
          <w:szCs w:val="22"/>
        </w:rPr>
        <w:t xml:space="preserve"> sindromui ir </w:t>
      </w:r>
      <w:proofErr w:type="spellStart"/>
      <w:r w:rsidRPr="002C5C31">
        <w:rPr>
          <w:sz w:val="22"/>
          <w:szCs w:val="22"/>
        </w:rPr>
        <w:t>mastodinijai</w:t>
      </w:r>
      <w:proofErr w:type="spellEnd"/>
      <w:r w:rsidRPr="002C5C31">
        <w:rPr>
          <w:sz w:val="22"/>
          <w:szCs w:val="22"/>
        </w:rPr>
        <w:t xml:space="preserve"> (krūtų skausmui bei tempimui) gydyti.</w:t>
      </w:r>
    </w:p>
    <w:p w14:paraId="799A1841" w14:textId="46578011" w:rsidR="00254A65" w:rsidRPr="002C5C31" w:rsidRDefault="00254A65" w:rsidP="00254A65">
      <w:pPr>
        <w:rPr>
          <w:sz w:val="22"/>
          <w:szCs w:val="22"/>
        </w:rPr>
      </w:pPr>
      <w:r w:rsidRPr="002C5C31">
        <w:rPr>
          <w:bCs/>
          <w:sz w:val="22"/>
          <w:szCs w:val="22"/>
        </w:rPr>
        <w:t>Dozavimas.</w:t>
      </w:r>
      <w:r w:rsidRPr="002C5C31">
        <w:rPr>
          <w:b/>
          <w:bCs/>
          <w:sz w:val="22"/>
          <w:szCs w:val="22"/>
        </w:rPr>
        <w:t xml:space="preserve"> </w:t>
      </w:r>
      <w:r w:rsidRPr="002C5C31">
        <w:rPr>
          <w:sz w:val="22"/>
          <w:szCs w:val="22"/>
        </w:rPr>
        <w:t>Gerti po 1</w:t>
      </w:r>
      <w:r w:rsidR="00E54ECB">
        <w:rPr>
          <w:sz w:val="22"/>
          <w:szCs w:val="22"/>
        </w:rPr>
        <w:t> </w:t>
      </w:r>
      <w:r w:rsidRPr="002C5C31">
        <w:rPr>
          <w:sz w:val="22"/>
          <w:szCs w:val="22"/>
        </w:rPr>
        <w:t>tabletę per parą.</w:t>
      </w:r>
    </w:p>
    <w:p w14:paraId="27A1791D" w14:textId="77777777" w:rsidR="00254A65" w:rsidRPr="002C5C31" w:rsidRDefault="00254A65" w:rsidP="00254A65">
      <w:pPr>
        <w:jc w:val="both"/>
        <w:rPr>
          <w:sz w:val="22"/>
          <w:szCs w:val="22"/>
        </w:rPr>
      </w:pPr>
    </w:p>
    <w:p w14:paraId="78B01EFB" w14:textId="77777777" w:rsidR="00254A65" w:rsidRPr="002C5C31" w:rsidRDefault="00254A65" w:rsidP="00254A65">
      <w:pPr>
        <w:rPr>
          <w:sz w:val="22"/>
          <w:szCs w:val="22"/>
        </w:rPr>
      </w:pPr>
    </w:p>
    <w:p w14:paraId="17A16E09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16.</w:t>
      </w:r>
      <w:r w:rsidRPr="002C5C31">
        <w:rPr>
          <w:b/>
          <w:caps/>
          <w:sz w:val="22"/>
          <w:szCs w:val="22"/>
        </w:rPr>
        <w:tab/>
        <w:t>INFORMACIJA BRAILIO RAŠTU</w:t>
      </w:r>
    </w:p>
    <w:p w14:paraId="270703A5" w14:textId="77777777" w:rsidR="00254A65" w:rsidRPr="002C5C31" w:rsidRDefault="00254A65" w:rsidP="00254A65">
      <w:pPr>
        <w:rPr>
          <w:sz w:val="22"/>
          <w:szCs w:val="22"/>
        </w:rPr>
      </w:pPr>
    </w:p>
    <w:p w14:paraId="5323A981" w14:textId="77777777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Agnucaston</w:t>
      </w:r>
      <w:proofErr w:type="spellEnd"/>
    </w:p>
    <w:p w14:paraId="1A2AAE87" w14:textId="77777777" w:rsidR="00254A65" w:rsidRDefault="00254A65" w:rsidP="00254A65">
      <w:pPr>
        <w:rPr>
          <w:sz w:val="22"/>
          <w:szCs w:val="22"/>
        </w:rPr>
      </w:pPr>
    </w:p>
    <w:p w14:paraId="148CB061" w14:textId="77777777" w:rsidR="00E54ECB" w:rsidRDefault="00E54ECB" w:rsidP="00254A65">
      <w:pPr>
        <w:rPr>
          <w:sz w:val="22"/>
          <w:szCs w:val="22"/>
        </w:rPr>
      </w:pPr>
    </w:p>
    <w:p w14:paraId="3A7BDCE0" w14:textId="77777777" w:rsidR="00E54ECB" w:rsidRPr="006B511E" w:rsidRDefault="00E54ECB" w:rsidP="00E54E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rPr>
          <w:i/>
          <w:sz w:val="22"/>
        </w:rPr>
      </w:pPr>
      <w:r w:rsidRPr="006B511E">
        <w:rPr>
          <w:b/>
          <w:sz w:val="22"/>
        </w:rPr>
        <w:t>17.</w:t>
      </w:r>
      <w:r w:rsidRPr="006B511E">
        <w:rPr>
          <w:b/>
          <w:sz w:val="22"/>
        </w:rPr>
        <w:tab/>
        <w:t>UNIKALUS IDENTIFIKATORIUS – 2D BRŪKŠNINIS KODAS</w:t>
      </w:r>
    </w:p>
    <w:p w14:paraId="55E591D4" w14:textId="77777777" w:rsidR="00E54ECB" w:rsidRPr="006B511E" w:rsidRDefault="00E54ECB" w:rsidP="00E54ECB">
      <w:pPr>
        <w:tabs>
          <w:tab w:val="left" w:pos="567"/>
        </w:tabs>
        <w:spacing w:line="260" w:lineRule="exact"/>
        <w:rPr>
          <w:sz w:val="22"/>
          <w:shd w:val="clear" w:color="auto" w:fill="CCCCCC"/>
        </w:rPr>
      </w:pPr>
    </w:p>
    <w:p w14:paraId="6318542B" w14:textId="20DB2EC4" w:rsidR="00E54ECB" w:rsidRDefault="00E54ECB" w:rsidP="00E54ECB">
      <w:pPr>
        <w:tabs>
          <w:tab w:val="left" w:pos="567"/>
        </w:tabs>
        <w:spacing w:line="260" w:lineRule="exact"/>
        <w:rPr>
          <w:sz w:val="22"/>
          <w:highlight w:val="lightGray"/>
        </w:rPr>
      </w:pPr>
      <w:r w:rsidRPr="006B511E">
        <w:rPr>
          <w:sz w:val="22"/>
          <w:highlight w:val="lightGray"/>
        </w:rPr>
        <w:t>Duomenys nebūtini.</w:t>
      </w:r>
    </w:p>
    <w:p w14:paraId="72CDB322" w14:textId="77777777" w:rsidR="00E54ECB" w:rsidRDefault="00E54ECB" w:rsidP="00E54ECB">
      <w:pPr>
        <w:tabs>
          <w:tab w:val="left" w:pos="567"/>
        </w:tabs>
        <w:spacing w:line="260" w:lineRule="exact"/>
        <w:rPr>
          <w:sz w:val="22"/>
          <w:highlight w:val="lightGray"/>
        </w:rPr>
      </w:pPr>
    </w:p>
    <w:p w14:paraId="7EC4487B" w14:textId="77777777" w:rsidR="00E54ECB" w:rsidRPr="006B511E" w:rsidRDefault="00E54ECB" w:rsidP="00E54ECB">
      <w:pPr>
        <w:tabs>
          <w:tab w:val="left" w:pos="567"/>
        </w:tabs>
        <w:spacing w:line="260" w:lineRule="exact"/>
        <w:rPr>
          <w:sz w:val="22"/>
        </w:rPr>
      </w:pPr>
    </w:p>
    <w:p w14:paraId="4B1D9E4E" w14:textId="77777777" w:rsidR="00E54ECB" w:rsidRPr="006B511E" w:rsidRDefault="00E54ECB" w:rsidP="00E54E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rPr>
          <w:i/>
          <w:sz w:val="22"/>
        </w:rPr>
      </w:pPr>
      <w:r w:rsidRPr="006B511E">
        <w:rPr>
          <w:b/>
          <w:sz w:val="22"/>
        </w:rPr>
        <w:t>18.</w:t>
      </w:r>
      <w:r w:rsidRPr="006B511E">
        <w:rPr>
          <w:b/>
          <w:sz w:val="22"/>
        </w:rPr>
        <w:tab/>
        <w:t>UNIKALUS IDENTIFIKATORIUS – ŽMONĖMS SUPRANTAMI DUOMENYS</w:t>
      </w:r>
    </w:p>
    <w:p w14:paraId="4A4EE77C" w14:textId="77777777" w:rsidR="00E54ECB" w:rsidRPr="006B511E" w:rsidRDefault="00E54ECB" w:rsidP="00E54ECB">
      <w:pPr>
        <w:tabs>
          <w:tab w:val="left" w:pos="567"/>
        </w:tabs>
        <w:spacing w:line="260" w:lineRule="exact"/>
        <w:rPr>
          <w:sz w:val="22"/>
        </w:rPr>
      </w:pPr>
    </w:p>
    <w:p w14:paraId="6EA6FAB8" w14:textId="30481CC7" w:rsidR="00E54ECB" w:rsidRPr="0026370C" w:rsidRDefault="00E54ECB" w:rsidP="00E54ECB">
      <w:pPr>
        <w:tabs>
          <w:tab w:val="left" w:pos="567"/>
        </w:tabs>
        <w:spacing w:line="260" w:lineRule="exact"/>
        <w:rPr>
          <w:vanish/>
          <w:sz w:val="22"/>
        </w:rPr>
      </w:pPr>
      <w:r w:rsidRPr="0026370C">
        <w:rPr>
          <w:sz w:val="22"/>
          <w:highlight w:val="lightGray"/>
          <w:shd w:val="clear" w:color="auto" w:fill="CCCCCC"/>
        </w:rPr>
        <w:t>Duomenys nebūtini.</w:t>
      </w:r>
    </w:p>
    <w:p w14:paraId="255D8A50" w14:textId="77777777" w:rsidR="00E54ECB" w:rsidRPr="006B511E" w:rsidRDefault="00E54ECB" w:rsidP="00E54ECB">
      <w:pPr>
        <w:tabs>
          <w:tab w:val="left" w:pos="567"/>
        </w:tabs>
        <w:spacing w:line="260" w:lineRule="exact"/>
        <w:rPr>
          <w:sz w:val="22"/>
          <w:highlight w:val="lightGray"/>
        </w:rPr>
      </w:pPr>
    </w:p>
    <w:p w14:paraId="2EEEF016" w14:textId="77777777" w:rsidR="00E54ECB" w:rsidRPr="002C5C31" w:rsidRDefault="00E54ECB" w:rsidP="00254A65">
      <w:pPr>
        <w:rPr>
          <w:sz w:val="22"/>
          <w:szCs w:val="22"/>
        </w:rPr>
      </w:pPr>
    </w:p>
    <w:p w14:paraId="727643C3" w14:textId="25D8E199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8"/>
        <w:rPr>
          <w:b/>
          <w:sz w:val="22"/>
          <w:szCs w:val="22"/>
        </w:rPr>
      </w:pPr>
      <w:r w:rsidRPr="002C5C31">
        <w:rPr>
          <w:sz w:val="22"/>
          <w:szCs w:val="22"/>
        </w:rPr>
        <w:br w:type="page"/>
      </w:r>
      <w:r w:rsidRPr="002C5C31">
        <w:rPr>
          <w:b/>
          <w:sz w:val="22"/>
          <w:szCs w:val="22"/>
        </w:rPr>
        <w:lastRenderedPageBreak/>
        <w:t xml:space="preserve">MINIMALI </w:t>
      </w:r>
      <w:r w:rsidRPr="002C5C31">
        <w:rPr>
          <w:b/>
          <w:caps/>
          <w:sz w:val="22"/>
          <w:szCs w:val="22"/>
        </w:rPr>
        <w:t xml:space="preserve">informacija ant </w:t>
      </w:r>
      <w:r w:rsidRPr="002C5C31">
        <w:rPr>
          <w:b/>
          <w:sz w:val="22"/>
          <w:szCs w:val="22"/>
        </w:rPr>
        <w:t xml:space="preserve">LIZDINIŲ </w:t>
      </w:r>
      <w:r w:rsidR="00E54ECB">
        <w:rPr>
          <w:b/>
          <w:sz w:val="22"/>
          <w:szCs w:val="22"/>
        </w:rPr>
        <w:t xml:space="preserve">PLOKŠTELIŲ </w:t>
      </w:r>
      <w:r w:rsidRPr="002C5C31">
        <w:rPr>
          <w:b/>
          <w:sz w:val="22"/>
          <w:szCs w:val="22"/>
        </w:rPr>
        <w:t xml:space="preserve">ARBA </w:t>
      </w:r>
      <w:r w:rsidR="00D10A8C">
        <w:rPr>
          <w:b/>
          <w:sz w:val="22"/>
          <w:szCs w:val="22"/>
        </w:rPr>
        <w:t>DVISLUOKSNIŲ JUOSTELIŲ</w:t>
      </w:r>
    </w:p>
    <w:p w14:paraId="3E127E0F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8"/>
        <w:rPr>
          <w:b/>
          <w:sz w:val="22"/>
          <w:szCs w:val="22"/>
        </w:rPr>
      </w:pPr>
    </w:p>
    <w:p w14:paraId="68107DAD" w14:textId="77777777" w:rsidR="00377438" w:rsidRPr="002C5C31" w:rsidRDefault="00377438" w:rsidP="002E5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8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LIZDINĖ PLOKŠTELĖ</w:t>
      </w:r>
    </w:p>
    <w:p w14:paraId="667AE6C7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13F45EA0" w14:textId="77777777" w:rsidR="00254A65" w:rsidRPr="002C5C31" w:rsidRDefault="00254A65" w:rsidP="00254A65">
      <w:pPr>
        <w:ind w:left="567" w:hanging="567"/>
        <w:rPr>
          <w:caps/>
          <w:sz w:val="22"/>
          <w:szCs w:val="22"/>
        </w:rPr>
      </w:pPr>
    </w:p>
    <w:p w14:paraId="20DEDD0B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1.</w:t>
      </w:r>
      <w:r w:rsidRPr="002C5C31">
        <w:rPr>
          <w:b/>
          <w:caps/>
          <w:sz w:val="22"/>
          <w:szCs w:val="22"/>
        </w:rPr>
        <w:tab/>
        <w:t>Vaistinio preparato pavadinimas</w:t>
      </w:r>
    </w:p>
    <w:p w14:paraId="20D2BC53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4F8F8103" w14:textId="1C2AAD21" w:rsidR="00254A65" w:rsidRPr="002C5C31" w:rsidRDefault="00254A65" w:rsidP="00254A65">
      <w:pPr>
        <w:ind w:left="567" w:hanging="567"/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4</w:t>
      </w:r>
      <w:r w:rsidR="002E5D64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mg tabletės</w:t>
      </w:r>
    </w:p>
    <w:p w14:paraId="4F552728" w14:textId="0C5360C2" w:rsidR="00254A65" w:rsidRPr="002C5C31" w:rsidRDefault="00D10A8C" w:rsidP="00254A65">
      <w:pPr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="00254A65" w:rsidRPr="002C5C31">
        <w:rPr>
          <w:i/>
          <w:sz w:val="22"/>
          <w:szCs w:val="22"/>
        </w:rPr>
        <w:t>gni-</w:t>
      </w:r>
      <w:proofErr w:type="spellStart"/>
      <w:r w:rsidR="00254A65" w:rsidRPr="002C5C31">
        <w:rPr>
          <w:i/>
          <w:sz w:val="22"/>
          <w:szCs w:val="22"/>
        </w:rPr>
        <w:t>casti</w:t>
      </w:r>
      <w:proofErr w:type="spellEnd"/>
      <w:r w:rsidR="00254A65" w:rsidRPr="002C5C31">
        <w:rPr>
          <w:i/>
          <w:sz w:val="22"/>
          <w:szCs w:val="22"/>
        </w:rPr>
        <w:t xml:space="preserve"> </w:t>
      </w:r>
      <w:proofErr w:type="spellStart"/>
      <w:r w:rsidR="00254A65" w:rsidRPr="002C5C31">
        <w:rPr>
          <w:i/>
          <w:sz w:val="22"/>
          <w:szCs w:val="22"/>
        </w:rPr>
        <w:t>fructi</w:t>
      </w:r>
      <w:proofErr w:type="spellEnd"/>
      <w:r w:rsidR="00254A65" w:rsidRPr="002C5C31">
        <w:rPr>
          <w:i/>
          <w:sz w:val="22"/>
          <w:szCs w:val="22"/>
        </w:rPr>
        <w:t xml:space="preserve"> </w:t>
      </w:r>
      <w:proofErr w:type="spellStart"/>
      <w:r w:rsidR="00254A65" w:rsidRPr="002C5C31">
        <w:rPr>
          <w:i/>
          <w:sz w:val="22"/>
          <w:szCs w:val="22"/>
        </w:rPr>
        <w:t>extractum</w:t>
      </w:r>
      <w:proofErr w:type="spellEnd"/>
      <w:r w:rsidR="00254A65" w:rsidRPr="002C5C31">
        <w:rPr>
          <w:i/>
          <w:sz w:val="22"/>
          <w:szCs w:val="22"/>
        </w:rPr>
        <w:t xml:space="preserve"> </w:t>
      </w:r>
      <w:proofErr w:type="spellStart"/>
      <w:r w:rsidR="00254A65" w:rsidRPr="002C5C31">
        <w:rPr>
          <w:i/>
          <w:sz w:val="22"/>
          <w:szCs w:val="22"/>
        </w:rPr>
        <w:t>siccum</w:t>
      </w:r>
      <w:proofErr w:type="spellEnd"/>
    </w:p>
    <w:p w14:paraId="10CC05EC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7E0BE0C8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28BB65BF" w14:textId="2C4091CC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2C5C31">
        <w:rPr>
          <w:b/>
          <w:sz w:val="22"/>
          <w:szCs w:val="22"/>
        </w:rPr>
        <w:t>2.</w:t>
      </w:r>
      <w:r w:rsidRPr="002C5C31">
        <w:rPr>
          <w:b/>
          <w:sz w:val="22"/>
          <w:szCs w:val="22"/>
        </w:rPr>
        <w:tab/>
      </w:r>
      <w:r w:rsidR="002E5D64" w:rsidRPr="002C5C31">
        <w:rPr>
          <w:b/>
          <w:caps/>
          <w:noProof/>
          <w:snapToGrid w:val="0"/>
          <w:sz w:val="22"/>
          <w:szCs w:val="22"/>
        </w:rPr>
        <w:t>REGISTRUOTOJO</w:t>
      </w:r>
      <w:r w:rsidRPr="002C5C31">
        <w:rPr>
          <w:b/>
          <w:caps/>
          <w:sz w:val="22"/>
          <w:szCs w:val="22"/>
        </w:rPr>
        <w:t xml:space="preserve"> pavadinimas </w:t>
      </w:r>
    </w:p>
    <w:p w14:paraId="383B2B6D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0FDC2AC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BIONORICA SE</w:t>
      </w:r>
    </w:p>
    <w:p w14:paraId="322224AA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2E561FA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4EC93F5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2C5C31">
        <w:rPr>
          <w:b/>
          <w:sz w:val="22"/>
          <w:szCs w:val="22"/>
        </w:rPr>
        <w:t>3.</w:t>
      </w:r>
      <w:r w:rsidRPr="002C5C31">
        <w:rPr>
          <w:b/>
          <w:sz w:val="22"/>
          <w:szCs w:val="22"/>
        </w:rPr>
        <w:tab/>
      </w:r>
      <w:r w:rsidRPr="002C5C31">
        <w:rPr>
          <w:b/>
          <w:caps/>
          <w:sz w:val="22"/>
          <w:szCs w:val="22"/>
        </w:rPr>
        <w:t>tinkamumo laikas</w:t>
      </w:r>
    </w:p>
    <w:p w14:paraId="52F4D334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5574A62" w14:textId="77777777" w:rsidR="00254A65" w:rsidRPr="002C5C31" w:rsidRDefault="00254A65" w:rsidP="00254A65">
      <w:pPr>
        <w:ind w:left="567" w:hanging="567"/>
        <w:outlineLvl w:val="0"/>
        <w:rPr>
          <w:sz w:val="22"/>
          <w:szCs w:val="22"/>
        </w:rPr>
      </w:pPr>
      <w:r w:rsidRPr="0026370C">
        <w:rPr>
          <w:sz w:val="22"/>
          <w:szCs w:val="22"/>
          <w:highlight w:val="lightGray"/>
        </w:rPr>
        <w:t>{</w:t>
      </w:r>
      <w:proofErr w:type="spellStart"/>
      <w:r w:rsidRPr="0026370C">
        <w:rPr>
          <w:sz w:val="22"/>
          <w:szCs w:val="22"/>
          <w:highlight w:val="lightGray"/>
        </w:rPr>
        <w:t>mm.MMMM</w:t>
      </w:r>
      <w:proofErr w:type="spellEnd"/>
      <w:r w:rsidRPr="0026370C">
        <w:rPr>
          <w:sz w:val="22"/>
          <w:szCs w:val="22"/>
          <w:highlight w:val="lightGray"/>
        </w:rPr>
        <w:t xml:space="preserve">} </w:t>
      </w:r>
      <w:r w:rsidRPr="0026370C">
        <w:rPr>
          <w:i/>
          <w:sz w:val="22"/>
          <w:szCs w:val="22"/>
          <w:highlight w:val="lightGray"/>
        </w:rPr>
        <w:t>[</w:t>
      </w:r>
      <w:proofErr w:type="spellStart"/>
      <w:r w:rsidRPr="0026370C">
        <w:rPr>
          <w:i/>
          <w:sz w:val="22"/>
          <w:szCs w:val="22"/>
          <w:highlight w:val="lightGray"/>
        </w:rPr>
        <w:t>mėnuo.metai</w:t>
      </w:r>
      <w:proofErr w:type="spellEnd"/>
      <w:r w:rsidRPr="0026370C">
        <w:rPr>
          <w:i/>
          <w:sz w:val="22"/>
          <w:szCs w:val="22"/>
          <w:highlight w:val="lightGray"/>
        </w:rPr>
        <w:t>]</w:t>
      </w:r>
    </w:p>
    <w:p w14:paraId="50CD58EF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70D99FAA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7CF2A9A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4.</w:t>
      </w:r>
      <w:r w:rsidRPr="002C5C31">
        <w:rPr>
          <w:b/>
          <w:caps/>
          <w:sz w:val="22"/>
          <w:szCs w:val="22"/>
        </w:rPr>
        <w:tab/>
        <w:t xml:space="preserve">serijos numeris </w:t>
      </w:r>
    </w:p>
    <w:p w14:paraId="11A23AE0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17B9708E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6370C">
        <w:rPr>
          <w:sz w:val="22"/>
          <w:szCs w:val="22"/>
          <w:highlight w:val="lightGray"/>
        </w:rPr>
        <w:t>{numeris}</w:t>
      </w:r>
    </w:p>
    <w:p w14:paraId="401FAE82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1A76908A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193B368" w14:textId="77777777" w:rsidR="00254A65" w:rsidRPr="002C5C31" w:rsidRDefault="00254A65" w:rsidP="00254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2C5C31">
        <w:rPr>
          <w:b/>
          <w:caps/>
          <w:sz w:val="22"/>
          <w:szCs w:val="22"/>
        </w:rPr>
        <w:t>5.</w:t>
      </w:r>
      <w:r w:rsidRPr="002C5C31">
        <w:rPr>
          <w:b/>
          <w:caps/>
          <w:sz w:val="22"/>
          <w:szCs w:val="22"/>
        </w:rPr>
        <w:tab/>
        <w:t xml:space="preserve">KITA </w:t>
      </w:r>
    </w:p>
    <w:p w14:paraId="2A567C3E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52E919BC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538D1883" w14:textId="3ECA6CB6" w:rsidR="003D660C" w:rsidRDefault="003D660C">
      <w:pPr>
        <w:rPr>
          <w:sz w:val="22"/>
          <w:szCs w:val="22"/>
          <w:lang w:eastAsia="lt-LT"/>
        </w:rPr>
      </w:pPr>
      <w:r>
        <w:rPr>
          <w:szCs w:val="22"/>
        </w:rPr>
        <w:br w:type="page"/>
      </w:r>
    </w:p>
    <w:p w14:paraId="76B9556F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66F243E9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7724382E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438C2430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7255196E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45BD828D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12464327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2C8AE02C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66C6C9E1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733BAB08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531D3A21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234BF74E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345B33B8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29DBDF27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730CB5AE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49A2BE3C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0368DE8A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692E0655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25B5DF8B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4D4DAA37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3787EE33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74C9FBC8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03CD1F05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6F2BC3ED" w14:textId="77777777" w:rsidR="00254A65" w:rsidRPr="002C5C31" w:rsidRDefault="00254A65" w:rsidP="00254A65">
      <w:pPr>
        <w:pStyle w:val="Pagrindinistekstas"/>
        <w:spacing w:after="0"/>
        <w:rPr>
          <w:szCs w:val="22"/>
        </w:rPr>
      </w:pPr>
    </w:p>
    <w:p w14:paraId="5D84E543" w14:textId="697D48F9" w:rsidR="00254A65" w:rsidRPr="002C5C31" w:rsidRDefault="00254A65" w:rsidP="00254A65">
      <w:pPr>
        <w:pStyle w:val="Pagrindinistekstas"/>
        <w:spacing w:after="0"/>
        <w:jc w:val="center"/>
        <w:rPr>
          <w:b/>
          <w:bCs/>
          <w:szCs w:val="22"/>
        </w:rPr>
      </w:pPr>
      <w:r w:rsidRPr="002C5C31">
        <w:rPr>
          <w:b/>
          <w:bCs/>
          <w:szCs w:val="22"/>
        </w:rPr>
        <w:t>B. PAKUOTĖS LAPELIS</w:t>
      </w:r>
    </w:p>
    <w:p w14:paraId="4E5C10D5" w14:textId="10AC7B83" w:rsidR="003D660C" w:rsidRDefault="003D660C">
      <w:pPr>
        <w:rPr>
          <w:sz w:val="22"/>
          <w:szCs w:val="22"/>
          <w:lang w:eastAsia="lt-LT"/>
        </w:rPr>
      </w:pPr>
      <w:r>
        <w:rPr>
          <w:szCs w:val="22"/>
        </w:rPr>
        <w:br w:type="page"/>
      </w:r>
    </w:p>
    <w:p w14:paraId="564F1EE8" w14:textId="77777777" w:rsidR="002E5D64" w:rsidRPr="002C5C31" w:rsidRDefault="002E5D64" w:rsidP="002E5D64">
      <w:pPr>
        <w:pStyle w:val="Antrat3"/>
        <w:jc w:val="center"/>
        <w:rPr>
          <w:szCs w:val="22"/>
        </w:rPr>
      </w:pPr>
      <w:r w:rsidRPr="002C5C31">
        <w:rPr>
          <w:szCs w:val="22"/>
        </w:rPr>
        <w:lastRenderedPageBreak/>
        <w:t>Pakuotės lapelis: informacija pacientui</w:t>
      </w:r>
    </w:p>
    <w:p w14:paraId="34619EB9" w14:textId="77777777" w:rsidR="002E5D64" w:rsidRPr="002C5C31" w:rsidRDefault="002E5D64" w:rsidP="002E5D64">
      <w:pPr>
        <w:rPr>
          <w:sz w:val="22"/>
          <w:szCs w:val="22"/>
          <w:lang w:eastAsia="lt-LT"/>
        </w:rPr>
      </w:pPr>
    </w:p>
    <w:p w14:paraId="039733CA" w14:textId="393A803D" w:rsidR="00254A65" w:rsidRPr="002C5C31" w:rsidRDefault="00254A65" w:rsidP="00254A65">
      <w:pPr>
        <w:pStyle w:val="Antrat3"/>
        <w:jc w:val="center"/>
        <w:rPr>
          <w:bCs/>
          <w:szCs w:val="22"/>
        </w:rPr>
      </w:pPr>
      <w:proofErr w:type="spellStart"/>
      <w:r w:rsidRPr="002C5C31">
        <w:rPr>
          <w:bCs/>
          <w:szCs w:val="22"/>
        </w:rPr>
        <w:t>Agnucaston</w:t>
      </w:r>
      <w:proofErr w:type="spellEnd"/>
      <w:r w:rsidRPr="002C5C31">
        <w:rPr>
          <w:bCs/>
          <w:szCs w:val="22"/>
        </w:rPr>
        <w:t xml:space="preserve"> 4</w:t>
      </w:r>
      <w:r w:rsidR="00973833" w:rsidRPr="002C5C31">
        <w:rPr>
          <w:bCs/>
          <w:szCs w:val="22"/>
        </w:rPr>
        <w:t> </w:t>
      </w:r>
      <w:r w:rsidRPr="002C5C31">
        <w:rPr>
          <w:bCs/>
          <w:szCs w:val="22"/>
        </w:rPr>
        <w:t>mg plėvele dengtos tabletės</w:t>
      </w:r>
    </w:p>
    <w:p w14:paraId="5AAA74FE" w14:textId="75B3B276" w:rsidR="00254A65" w:rsidRPr="002C5C31" w:rsidRDefault="00D10A8C" w:rsidP="00254A65">
      <w:pPr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254A65" w:rsidRPr="002C5C31">
        <w:rPr>
          <w:sz w:val="22"/>
          <w:szCs w:val="22"/>
        </w:rPr>
        <w:t xml:space="preserve">ikrųjų </w:t>
      </w:r>
      <w:proofErr w:type="spellStart"/>
      <w:r w:rsidR="00254A65" w:rsidRPr="002C5C31">
        <w:rPr>
          <w:sz w:val="22"/>
          <w:szCs w:val="22"/>
        </w:rPr>
        <w:t>skaistminių</w:t>
      </w:r>
      <w:proofErr w:type="spellEnd"/>
      <w:r w:rsidR="00254A65" w:rsidRPr="002C5C31">
        <w:rPr>
          <w:sz w:val="22"/>
          <w:szCs w:val="22"/>
        </w:rPr>
        <w:t xml:space="preserve"> vaisių sausasis ekstraktas</w:t>
      </w:r>
    </w:p>
    <w:p w14:paraId="58571F58" w14:textId="77777777" w:rsidR="00254A65" w:rsidRPr="002C5C31" w:rsidRDefault="00254A65" w:rsidP="00254A65">
      <w:pPr>
        <w:rPr>
          <w:sz w:val="22"/>
          <w:szCs w:val="22"/>
        </w:rPr>
      </w:pPr>
    </w:p>
    <w:p w14:paraId="215A6277" w14:textId="14567C0E" w:rsidR="00254A65" w:rsidRPr="002C5C31" w:rsidRDefault="00254A65" w:rsidP="00254A65">
      <w:pPr>
        <w:tabs>
          <w:tab w:val="left" w:pos="2340"/>
        </w:tabs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 xml:space="preserve">Atidžiai perskaitykite visą šį lapelį, </w:t>
      </w:r>
      <w:r w:rsidR="002E5D64" w:rsidRPr="002C5C31">
        <w:rPr>
          <w:b/>
          <w:noProof/>
          <w:snapToGrid w:val="0"/>
          <w:sz w:val="22"/>
          <w:szCs w:val="22"/>
        </w:rPr>
        <w:t xml:space="preserve">prieš pradėdami vartoti šį vaistą, </w:t>
      </w:r>
      <w:r w:rsidRPr="002C5C31">
        <w:rPr>
          <w:b/>
          <w:sz w:val="22"/>
          <w:szCs w:val="22"/>
        </w:rPr>
        <w:t>nes jame pateikiama Jums svarbi informacija.</w:t>
      </w:r>
    </w:p>
    <w:p w14:paraId="77AD402F" w14:textId="3737DF34" w:rsidR="002E5D64" w:rsidRPr="002C5C31" w:rsidRDefault="002E5D64" w:rsidP="002E5D64">
      <w:pPr>
        <w:tabs>
          <w:tab w:val="left" w:pos="2340"/>
        </w:tabs>
        <w:rPr>
          <w:sz w:val="22"/>
          <w:szCs w:val="22"/>
        </w:rPr>
      </w:pPr>
      <w:r w:rsidRPr="002C5C31">
        <w:rPr>
          <w:sz w:val="22"/>
          <w:szCs w:val="22"/>
        </w:rPr>
        <w:t>Visada vartokite šį vaistą tiksliai kaip aprašyta šiame lapelyje arba kaip nurodė gydytojas arba vaistininkas.</w:t>
      </w:r>
    </w:p>
    <w:p w14:paraId="075E38CE" w14:textId="77777777" w:rsidR="00254A65" w:rsidRPr="002C5C31" w:rsidRDefault="00254A65" w:rsidP="00254A65">
      <w:pPr>
        <w:ind w:left="540" w:hanging="540"/>
        <w:rPr>
          <w:sz w:val="22"/>
          <w:szCs w:val="22"/>
        </w:rPr>
      </w:pPr>
      <w:r w:rsidRPr="002C5C31">
        <w:rPr>
          <w:sz w:val="22"/>
          <w:szCs w:val="22"/>
        </w:rPr>
        <w:t>-</w:t>
      </w:r>
      <w:r w:rsidRPr="002C5C31">
        <w:rPr>
          <w:sz w:val="22"/>
          <w:szCs w:val="22"/>
        </w:rPr>
        <w:tab/>
        <w:t xml:space="preserve">Neišmeskite šio lapelio, nes vėl gali prireikti jį perskaityti. </w:t>
      </w:r>
    </w:p>
    <w:p w14:paraId="44B5FE3E" w14:textId="0FD17B6E" w:rsidR="00254A65" w:rsidRPr="002C5C31" w:rsidRDefault="00254A65" w:rsidP="00254A65">
      <w:pPr>
        <w:ind w:left="540" w:hanging="540"/>
        <w:rPr>
          <w:sz w:val="22"/>
          <w:szCs w:val="22"/>
        </w:rPr>
      </w:pPr>
      <w:r w:rsidRPr="002C5C31">
        <w:rPr>
          <w:sz w:val="22"/>
          <w:szCs w:val="22"/>
        </w:rPr>
        <w:t>-</w:t>
      </w:r>
      <w:r w:rsidRPr="002C5C31">
        <w:rPr>
          <w:sz w:val="22"/>
          <w:szCs w:val="22"/>
        </w:rPr>
        <w:tab/>
        <w:t>Jeigu norite sužinoti daugiau arba pasitarti, kreipkitės į vaistininką.</w:t>
      </w:r>
    </w:p>
    <w:p w14:paraId="0D809C9B" w14:textId="09D25DB8" w:rsidR="00254A65" w:rsidRPr="002C5C31" w:rsidRDefault="00254A65" w:rsidP="00293857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Jeigu pasireiškė šalutinis poveikis </w:t>
      </w:r>
      <w:r w:rsidR="002E5D64" w:rsidRPr="002C5C31">
        <w:rPr>
          <w:sz w:val="22"/>
          <w:szCs w:val="22"/>
        </w:rPr>
        <w:t>(net jeigu jis</w:t>
      </w:r>
      <w:r w:rsidRPr="002C5C31">
        <w:rPr>
          <w:sz w:val="22"/>
          <w:szCs w:val="22"/>
        </w:rPr>
        <w:t xml:space="preserve"> šiame lapelyje </w:t>
      </w:r>
      <w:r w:rsidR="002E5D64" w:rsidRPr="002C5C31">
        <w:rPr>
          <w:sz w:val="22"/>
          <w:szCs w:val="22"/>
        </w:rPr>
        <w:t>nenurodytas), kreipkitės į gydytoją arba vaistininką. Žr. 4</w:t>
      </w:r>
      <w:r w:rsidR="00E54ECB">
        <w:rPr>
          <w:sz w:val="22"/>
          <w:szCs w:val="22"/>
        </w:rPr>
        <w:t> </w:t>
      </w:r>
      <w:r w:rsidR="002E5D64" w:rsidRPr="002C5C31">
        <w:rPr>
          <w:sz w:val="22"/>
          <w:szCs w:val="22"/>
        </w:rPr>
        <w:t>skyrių</w:t>
      </w:r>
      <w:r w:rsidRPr="002C5C31">
        <w:rPr>
          <w:sz w:val="22"/>
          <w:szCs w:val="22"/>
        </w:rPr>
        <w:t>.</w:t>
      </w:r>
    </w:p>
    <w:p w14:paraId="0A9955DA" w14:textId="77777777" w:rsidR="002E5D64" w:rsidRPr="002C5C31" w:rsidRDefault="002E5D64" w:rsidP="002E5D64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Jeigu Jūsų savijauta nepagerėjo arba net pablogėjo, kreipkitės į gydytoją.</w:t>
      </w:r>
    </w:p>
    <w:p w14:paraId="377F346F" w14:textId="77777777" w:rsidR="002E5D64" w:rsidRPr="002C5C31" w:rsidRDefault="002E5D64" w:rsidP="002E5D64">
      <w:pPr>
        <w:ind w:left="540" w:hanging="540"/>
        <w:rPr>
          <w:sz w:val="22"/>
          <w:szCs w:val="22"/>
        </w:rPr>
      </w:pPr>
    </w:p>
    <w:p w14:paraId="260B4E8F" w14:textId="77777777" w:rsidR="002E5D64" w:rsidRPr="002C5C31" w:rsidRDefault="002E5D64" w:rsidP="002E5D6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2C5C31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14:paraId="1AD17B53" w14:textId="77777777" w:rsidR="002E5D64" w:rsidRPr="002C5C31" w:rsidRDefault="002E5D64" w:rsidP="002E5D6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</w:p>
    <w:p w14:paraId="5E7A262E" w14:textId="66621144" w:rsidR="00254A65" w:rsidRPr="002C5C31" w:rsidRDefault="00254A65" w:rsidP="00254A65">
      <w:pPr>
        <w:ind w:left="540" w:hanging="540"/>
        <w:rPr>
          <w:sz w:val="22"/>
          <w:szCs w:val="22"/>
        </w:rPr>
      </w:pPr>
      <w:r w:rsidRPr="002C5C31">
        <w:rPr>
          <w:sz w:val="22"/>
          <w:szCs w:val="22"/>
        </w:rPr>
        <w:t>1.</w:t>
      </w:r>
      <w:r w:rsidRPr="002C5C31">
        <w:rPr>
          <w:sz w:val="22"/>
          <w:szCs w:val="22"/>
        </w:rPr>
        <w:tab/>
        <w:t xml:space="preserve">Kas yra </w:t>
      </w:r>
      <w:proofErr w:type="spellStart"/>
      <w:r w:rsidRPr="002C5C31">
        <w:rPr>
          <w:iCs/>
          <w:sz w:val="22"/>
          <w:szCs w:val="22"/>
        </w:rPr>
        <w:t>Agnucaston</w:t>
      </w:r>
      <w:proofErr w:type="spellEnd"/>
      <w:r w:rsidRPr="002C5C31">
        <w:rPr>
          <w:iCs/>
          <w:sz w:val="22"/>
          <w:szCs w:val="22"/>
        </w:rPr>
        <w:t xml:space="preserve"> </w:t>
      </w:r>
      <w:r w:rsidRPr="002C5C31">
        <w:rPr>
          <w:sz w:val="22"/>
          <w:szCs w:val="22"/>
        </w:rPr>
        <w:t>ir kam jis vartojamas</w:t>
      </w:r>
    </w:p>
    <w:p w14:paraId="0F179326" w14:textId="5B3D4B19" w:rsidR="00254A65" w:rsidRPr="002C5C31" w:rsidRDefault="00254A65" w:rsidP="00254A65">
      <w:pPr>
        <w:ind w:left="540" w:hanging="540"/>
        <w:rPr>
          <w:sz w:val="22"/>
          <w:szCs w:val="22"/>
        </w:rPr>
      </w:pPr>
      <w:r w:rsidRPr="002C5C31">
        <w:rPr>
          <w:sz w:val="22"/>
          <w:szCs w:val="22"/>
        </w:rPr>
        <w:t>2.</w:t>
      </w:r>
      <w:r w:rsidRPr="002C5C31">
        <w:rPr>
          <w:sz w:val="22"/>
          <w:szCs w:val="22"/>
        </w:rPr>
        <w:tab/>
        <w:t xml:space="preserve">Kas žinotina prieš vartojant </w:t>
      </w:r>
      <w:proofErr w:type="spellStart"/>
      <w:r w:rsidRPr="002C5C31">
        <w:rPr>
          <w:iCs/>
          <w:sz w:val="22"/>
          <w:szCs w:val="22"/>
        </w:rPr>
        <w:t>Agnucaston</w:t>
      </w:r>
      <w:proofErr w:type="spellEnd"/>
    </w:p>
    <w:p w14:paraId="1674C384" w14:textId="5976DF6A" w:rsidR="00254A65" w:rsidRPr="002C5C31" w:rsidRDefault="00254A65" w:rsidP="00254A65">
      <w:pPr>
        <w:ind w:left="540" w:hanging="540"/>
        <w:rPr>
          <w:sz w:val="22"/>
          <w:szCs w:val="22"/>
        </w:rPr>
      </w:pPr>
      <w:r w:rsidRPr="002C5C31">
        <w:rPr>
          <w:sz w:val="22"/>
          <w:szCs w:val="22"/>
        </w:rPr>
        <w:t>3.</w:t>
      </w:r>
      <w:r w:rsidRPr="002C5C31">
        <w:rPr>
          <w:sz w:val="22"/>
          <w:szCs w:val="22"/>
        </w:rPr>
        <w:tab/>
        <w:t xml:space="preserve">Kaip vartoti </w:t>
      </w:r>
      <w:proofErr w:type="spellStart"/>
      <w:r w:rsidRPr="002C5C31">
        <w:rPr>
          <w:iCs/>
          <w:sz w:val="22"/>
          <w:szCs w:val="22"/>
        </w:rPr>
        <w:t>Agnucaston</w:t>
      </w:r>
      <w:proofErr w:type="spellEnd"/>
      <w:r w:rsidRPr="002C5C31">
        <w:rPr>
          <w:iCs/>
          <w:sz w:val="22"/>
          <w:szCs w:val="22"/>
          <w:vertAlign w:val="superscript"/>
        </w:rPr>
        <w:t xml:space="preserve"> </w:t>
      </w:r>
    </w:p>
    <w:p w14:paraId="187D66F6" w14:textId="4065BD79" w:rsidR="00254A65" w:rsidRPr="002C5C31" w:rsidRDefault="00254A65" w:rsidP="00254A65">
      <w:pPr>
        <w:ind w:left="540" w:hanging="540"/>
        <w:rPr>
          <w:sz w:val="22"/>
          <w:szCs w:val="22"/>
        </w:rPr>
      </w:pPr>
      <w:r w:rsidRPr="002C5C31">
        <w:rPr>
          <w:sz w:val="22"/>
          <w:szCs w:val="22"/>
        </w:rPr>
        <w:t>4.</w:t>
      </w:r>
      <w:r w:rsidRPr="002C5C31">
        <w:rPr>
          <w:sz w:val="22"/>
          <w:szCs w:val="22"/>
        </w:rPr>
        <w:tab/>
        <w:t>Galimas šalutinis poveikis</w:t>
      </w:r>
    </w:p>
    <w:p w14:paraId="1DE3B433" w14:textId="1A22AE3D" w:rsidR="00254A65" w:rsidRPr="002C5C31" w:rsidRDefault="00254A65" w:rsidP="00254A65">
      <w:pPr>
        <w:ind w:left="540" w:hanging="540"/>
        <w:rPr>
          <w:sz w:val="22"/>
          <w:szCs w:val="22"/>
        </w:rPr>
      </w:pPr>
      <w:r w:rsidRPr="002C5C31">
        <w:rPr>
          <w:sz w:val="22"/>
          <w:szCs w:val="22"/>
        </w:rPr>
        <w:t>5.</w:t>
      </w:r>
      <w:r w:rsidRPr="002C5C31">
        <w:rPr>
          <w:sz w:val="22"/>
          <w:szCs w:val="22"/>
        </w:rPr>
        <w:tab/>
        <w:t xml:space="preserve">Kaip laikyti </w:t>
      </w:r>
      <w:proofErr w:type="spellStart"/>
      <w:r w:rsidRPr="002C5C31">
        <w:rPr>
          <w:iCs/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</w:t>
      </w:r>
    </w:p>
    <w:p w14:paraId="4384D148" w14:textId="3F83277D" w:rsidR="00254A65" w:rsidRPr="002C5C31" w:rsidRDefault="00254A65" w:rsidP="00254A65">
      <w:pPr>
        <w:ind w:left="540" w:hanging="540"/>
        <w:rPr>
          <w:sz w:val="22"/>
          <w:szCs w:val="22"/>
        </w:rPr>
      </w:pPr>
      <w:r w:rsidRPr="002C5C31">
        <w:rPr>
          <w:sz w:val="22"/>
          <w:szCs w:val="22"/>
        </w:rPr>
        <w:t>6.</w:t>
      </w:r>
      <w:r w:rsidR="002E5D64" w:rsidRPr="002C5C31">
        <w:rPr>
          <w:sz w:val="22"/>
          <w:szCs w:val="22"/>
        </w:rPr>
        <w:tab/>
      </w:r>
      <w:r w:rsidR="002E5D64" w:rsidRPr="002C5C31">
        <w:rPr>
          <w:noProof/>
          <w:snapToGrid w:val="0"/>
          <w:sz w:val="22"/>
          <w:szCs w:val="22"/>
        </w:rPr>
        <w:t>Pakuotės turinys ir kita</w:t>
      </w:r>
      <w:r w:rsidRPr="002C5C31">
        <w:rPr>
          <w:sz w:val="22"/>
          <w:szCs w:val="22"/>
        </w:rPr>
        <w:t xml:space="preserve"> informacija</w:t>
      </w:r>
    </w:p>
    <w:p w14:paraId="595D9F4E" w14:textId="77777777" w:rsidR="00254A65" w:rsidRPr="002C5C31" w:rsidRDefault="00254A65" w:rsidP="00254A65">
      <w:pPr>
        <w:rPr>
          <w:sz w:val="22"/>
          <w:szCs w:val="22"/>
        </w:rPr>
      </w:pPr>
    </w:p>
    <w:p w14:paraId="77B55F9B" w14:textId="77777777" w:rsidR="00254A65" w:rsidRPr="002C5C31" w:rsidRDefault="00254A65" w:rsidP="00254A65">
      <w:pPr>
        <w:rPr>
          <w:sz w:val="22"/>
          <w:szCs w:val="22"/>
        </w:rPr>
      </w:pPr>
    </w:p>
    <w:p w14:paraId="2B174CC6" w14:textId="77777777" w:rsidR="002E5D64" w:rsidRPr="002C5C31" w:rsidRDefault="002E5D64" w:rsidP="002E5D64">
      <w:pPr>
        <w:ind w:left="540" w:hanging="540"/>
        <w:rPr>
          <w:b/>
          <w:bCs/>
          <w:sz w:val="22"/>
          <w:szCs w:val="22"/>
        </w:rPr>
      </w:pPr>
      <w:r w:rsidRPr="002C5C31">
        <w:rPr>
          <w:b/>
          <w:bCs/>
          <w:sz w:val="22"/>
          <w:szCs w:val="22"/>
        </w:rPr>
        <w:t>1.</w:t>
      </w:r>
      <w:r w:rsidRPr="002C5C31">
        <w:rPr>
          <w:b/>
          <w:bCs/>
          <w:sz w:val="22"/>
          <w:szCs w:val="22"/>
        </w:rPr>
        <w:tab/>
        <w:t xml:space="preserve">Kas yra </w:t>
      </w:r>
      <w:proofErr w:type="spellStart"/>
      <w:r w:rsidRPr="002C5C31">
        <w:rPr>
          <w:b/>
          <w:bCs/>
          <w:sz w:val="22"/>
          <w:szCs w:val="22"/>
        </w:rPr>
        <w:t>Agnucaston</w:t>
      </w:r>
      <w:proofErr w:type="spellEnd"/>
      <w:r w:rsidRPr="002C5C31">
        <w:rPr>
          <w:b/>
          <w:bCs/>
          <w:sz w:val="22"/>
          <w:szCs w:val="22"/>
        </w:rPr>
        <w:t xml:space="preserve"> ir kam jis vartojamas</w:t>
      </w:r>
    </w:p>
    <w:p w14:paraId="1A651F50" w14:textId="77777777" w:rsidR="00254A65" w:rsidRPr="002C5C31" w:rsidRDefault="00254A65" w:rsidP="00254A65">
      <w:pPr>
        <w:rPr>
          <w:b/>
          <w:bCs/>
          <w:sz w:val="22"/>
          <w:szCs w:val="22"/>
        </w:rPr>
      </w:pPr>
    </w:p>
    <w:p w14:paraId="346EF75C" w14:textId="77777777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iCs/>
          <w:sz w:val="22"/>
          <w:szCs w:val="22"/>
        </w:rPr>
        <w:t>Agnucaston</w:t>
      </w:r>
      <w:proofErr w:type="spellEnd"/>
      <w:r w:rsidRPr="002C5C31">
        <w:rPr>
          <w:iCs/>
          <w:sz w:val="22"/>
          <w:szCs w:val="22"/>
        </w:rPr>
        <w:t xml:space="preserve"> </w:t>
      </w:r>
      <w:r w:rsidRPr="002C5C31">
        <w:rPr>
          <w:sz w:val="22"/>
          <w:szCs w:val="22"/>
        </w:rPr>
        <w:t xml:space="preserve">yra augalinis vaistas vartojamas menstruacinio ciklo sutrikimams, </w:t>
      </w:r>
      <w:proofErr w:type="spellStart"/>
      <w:r w:rsidRPr="002C5C31">
        <w:rPr>
          <w:sz w:val="22"/>
          <w:szCs w:val="22"/>
        </w:rPr>
        <w:t>premenstruaciniam</w:t>
      </w:r>
      <w:proofErr w:type="spellEnd"/>
      <w:r w:rsidRPr="002C5C31">
        <w:rPr>
          <w:sz w:val="22"/>
          <w:szCs w:val="22"/>
        </w:rPr>
        <w:t xml:space="preserve"> sindromui bei jo metu pasireiškiančiam krūtų skausmui ar tempimui (</w:t>
      </w:r>
      <w:proofErr w:type="spellStart"/>
      <w:r w:rsidRPr="002C5C31">
        <w:rPr>
          <w:sz w:val="22"/>
          <w:szCs w:val="22"/>
        </w:rPr>
        <w:t>mastodinijai</w:t>
      </w:r>
      <w:proofErr w:type="spellEnd"/>
      <w:r w:rsidRPr="002C5C31">
        <w:rPr>
          <w:sz w:val="22"/>
          <w:szCs w:val="22"/>
        </w:rPr>
        <w:t>) gydyti.</w:t>
      </w:r>
    </w:p>
    <w:p w14:paraId="20146036" w14:textId="77777777" w:rsidR="00254A65" w:rsidRPr="002C5C31" w:rsidRDefault="00254A65" w:rsidP="00254A65">
      <w:pPr>
        <w:rPr>
          <w:sz w:val="22"/>
          <w:szCs w:val="22"/>
        </w:rPr>
      </w:pPr>
    </w:p>
    <w:p w14:paraId="48BBBEA6" w14:textId="6D4D4D21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Prieš pradėdami vartoti vaistą, pasitikrinkite </w:t>
      </w:r>
      <w:r w:rsidR="003D660C">
        <w:rPr>
          <w:sz w:val="22"/>
          <w:szCs w:val="22"/>
        </w:rPr>
        <w:t xml:space="preserve">su </w:t>
      </w:r>
      <w:r w:rsidRPr="002C5C31">
        <w:rPr>
          <w:sz w:val="22"/>
          <w:szCs w:val="22"/>
        </w:rPr>
        <w:t>gydytoj</w:t>
      </w:r>
      <w:r w:rsidR="003D660C">
        <w:rPr>
          <w:sz w:val="22"/>
          <w:szCs w:val="22"/>
        </w:rPr>
        <w:t>u,</w:t>
      </w:r>
      <w:r w:rsidRPr="002C5C31">
        <w:rPr>
          <w:sz w:val="22"/>
          <w:szCs w:val="22"/>
        </w:rPr>
        <w:t xml:space="preserve"> ar nėra kitų ligų</w:t>
      </w:r>
      <w:r w:rsidR="003D660C">
        <w:rPr>
          <w:sz w:val="22"/>
          <w:szCs w:val="22"/>
        </w:rPr>
        <w:t>,</w:t>
      </w:r>
      <w:r w:rsidRPr="002C5C31">
        <w:rPr>
          <w:sz w:val="22"/>
          <w:szCs w:val="22"/>
        </w:rPr>
        <w:t xml:space="preserve"> reikalaujančių gydymo.</w:t>
      </w:r>
    </w:p>
    <w:p w14:paraId="658DC7A2" w14:textId="77777777" w:rsidR="00254A65" w:rsidRPr="002C5C31" w:rsidRDefault="00254A65" w:rsidP="00254A65">
      <w:pPr>
        <w:rPr>
          <w:sz w:val="22"/>
          <w:szCs w:val="22"/>
        </w:rPr>
      </w:pPr>
    </w:p>
    <w:p w14:paraId="0B30902F" w14:textId="77777777" w:rsidR="00254A65" w:rsidRPr="002C5C31" w:rsidRDefault="00254A65" w:rsidP="00254A65">
      <w:pPr>
        <w:rPr>
          <w:sz w:val="22"/>
          <w:szCs w:val="22"/>
        </w:rPr>
      </w:pPr>
    </w:p>
    <w:p w14:paraId="37E90359" w14:textId="77777777" w:rsidR="002E5D64" w:rsidRPr="002C5C31" w:rsidRDefault="002E5D64" w:rsidP="002E5D64">
      <w:pPr>
        <w:ind w:left="540" w:hanging="540"/>
        <w:rPr>
          <w:b/>
          <w:bCs/>
          <w:sz w:val="22"/>
          <w:szCs w:val="22"/>
        </w:rPr>
      </w:pPr>
      <w:r w:rsidRPr="002C5C31">
        <w:rPr>
          <w:b/>
          <w:bCs/>
          <w:sz w:val="22"/>
          <w:szCs w:val="22"/>
        </w:rPr>
        <w:t>2.</w:t>
      </w:r>
      <w:r w:rsidRPr="002C5C31">
        <w:rPr>
          <w:b/>
          <w:bCs/>
          <w:sz w:val="22"/>
          <w:szCs w:val="22"/>
        </w:rPr>
        <w:tab/>
      </w:r>
      <w:r w:rsidRPr="002C5C31">
        <w:rPr>
          <w:b/>
          <w:bCs/>
          <w:iCs/>
          <w:sz w:val="22"/>
          <w:szCs w:val="22"/>
        </w:rPr>
        <w:t xml:space="preserve">Kas žinotina prieš vartojant </w:t>
      </w:r>
      <w:proofErr w:type="spellStart"/>
      <w:r w:rsidRPr="002C5C31">
        <w:rPr>
          <w:b/>
          <w:bCs/>
          <w:iCs/>
          <w:sz w:val="22"/>
          <w:szCs w:val="22"/>
        </w:rPr>
        <w:t>Agnucaston</w:t>
      </w:r>
      <w:proofErr w:type="spellEnd"/>
    </w:p>
    <w:p w14:paraId="745D3899" w14:textId="77777777" w:rsidR="00254A65" w:rsidRPr="002C5C31" w:rsidRDefault="00254A65" w:rsidP="00254A65">
      <w:pPr>
        <w:rPr>
          <w:sz w:val="22"/>
          <w:szCs w:val="22"/>
        </w:rPr>
      </w:pPr>
    </w:p>
    <w:p w14:paraId="375130CE" w14:textId="4994EDBD" w:rsidR="00254A65" w:rsidRPr="002C5C31" w:rsidRDefault="00254A65" w:rsidP="00254A65">
      <w:pPr>
        <w:rPr>
          <w:b/>
          <w:sz w:val="22"/>
          <w:szCs w:val="22"/>
        </w:rPr>
      </w:pPr>
      <w:proofErr w:type="spellStart"/>
      <w:r w:rsidRPr="002C5C31">
        <w:rPr>
          <w:b/>
          <w:sz w:val="22"/>
          <w:szCs w:val="22"/>
        </w:rPr>
        <w:t>Agnucaston</w:t>
      </w:r>
      <w:proofErr w:type="spellEnd"/>
      <w:r w:rsidRPr="002C5C31">
        <w:rPr>
          <w:b/>
          <w:sz w:val="22"/>
          <w:szCs w:val="22"/>
        </w:rPr>
        <w:t xml:space="preserve"> vartoti </w:t>
      </w:r>
      <w:r w:rsidR="00D10A8C">
        <w:rPr>
          <w:b/>
          <w:sz w:val="22"/>
          <w:szCs w:val="22"/>
        </w:rPr>
        <w:t>draudžiama</w:t>
      </w:r>
    </w:p>
    <w:p w14:paraId="40CA25FA" w14:textId="71714426" w:rsidR="00254A65" w:rsidRPr="002C5C31" w:rsidRDefault="00254A65" w:rsidP="0026370C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jeigu yra </w:t>
      </w:r>
      <w:r w:rsidR="002E5D64" w:rsidRPr="002C5C31">
        <w:rPr>
          <w:sz w:val="22"/>
          <w:szCs w:val="22"/>
        </w:rPr>
        <w:t>alergija</w:t>
      </w:r>
      <w:r w:rsidRPr="002C5C31">
        <w:rPr>
          <w:sz w:val="22"/>
          <w:szCs w:val="22"/>
        </w:rPr>
        <w:t xml:space="preserve"> tikrųjų </w:t>
      </w:r>
      <w:proofErr w:type="spellStart"/>
      <w:r w:rsidRPr="002C5C31">
        <w:rPr>
          <w:sz w:val="22"/>
          <w:szCs w:val="22"/>
        </w:rPr>
        <w:t>skaistminių</w:t>
      </w:r>
      <w:proofErr w:type="spellEnd"/>
      <w:r w:rsidRPr="002C5C31">
        <w:rPr>
          <w:sz w:val="22"/>
          <w:szCs w:val="22"/>
        </w:rPr>
        <w:t xml:space="preserve"> vaisiams arba bet kuriai </w:t>
      </w:r>
      <w:r w:rsidR="002E5D64" w:rsidRPr="002C5C31">
        <w:rPr>
          <w:noProof/>
          <w:snapToGrid w:val="0"/>
          <w:sz w:val="22"/>
          <w:szCs w:val="22"/>
        </w:rPr>
        <w:t>pagalbinei šio</w:t>
      </w:r>
      <w:r w:rsidRPr="002C5C31">
        <w:rPr>
          <w:sz w:val="22"/>
          <w:szCs w:val="22"/>
        </w:rPr>
        <w:t xml:space="preserve"> vaisto medžiagai</w:t>
      </w:r>
      <w:r w:rsidR="002E5D64" w:rsidRPr="002C5C31">
        <w:rPr>
          <w:noProof/>
          <w:snapToGrid w:val="0"/>
          <w:sz w:val="22"/>
          <w:szCs w:val="22"/>
        </w:rPr>
        <w:t xml:space="preserve"> (jos išvardytos 6</w:t>
      </w:r>
      <w:r w:rsidR="00E54ECB">
        <w:rPr>
          <w:noProof/>
          <w:snapToGrid w:val="0"/>
          <w:sz w:val="22"/>
          <w:szCs w:val="22"/>
        </w:rPr>
        <w:t> </w:t>
      </w:r>
      <w:r w:rsidR="002E5D64" w:rsidRPr="002C5C31">
        <w:rPr>
          <w:noProof/>
          <w:snapToGrid w:val="0"/>
          <w:sz w:val="22"/>
          <w:szCs w:val="22"/>
        </w:rPr>
        <w:t>skyriuje).</w:t>
      </w:r>
    </w:p>
    <w:p w14:paraId="22499F38" w14:textId="77777777" w:rsidR="002E5D64" w:rsidRPr="002C5C31" w:rsidRDefault="002E5D64" w:rsidP="002E5D64">
      <w:pPr>
        <w:ind w:left="360"/>
        <w:rPr>
          <w:sz w:val="22"/>
          <w:szCs w:val="22"/>
        </w:rPr>
      </w:pPr>
    </w:p>
    <w:p w14:paraId="7D6DED8C" w14:textId="77777777" w:rsidR="002E5D64" w:rsidRPr="002C5C31" w:rsidRDefault="002E5D64" w:rsidP="002E5D64">
      <w:pPr>
        <w:rPr>
          <w:b/>
          <w:bCs/>
          <w:sz w:val="22"/>
          <w:szCs w:val="22"/>
        </w:rPr>
      </w:pPr>
      <w:r w:rsidRPr="002C5C31">
        <w:rPr>
          <w:b/>
          <w:bCs/>
          <w:sz w:val="22"/>
          <w:szCs w:val="22"/>
        </w:rPr>
        <w:t xml:space="preserve">Įspėjimai ir atsargumo priemonės </w:t>
      </w:r>
    </w:p>
    <w:p w14:paraId="7D3F1BA0" w14:textId="77777777" w:rsidR="002E5D64" w:rsidRPr="002C5C31" w:rsidRDefault="002E5D64" w:rsidP="002E5D64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Pasitarkite su gydytoju, prieš pradėdami vartoti </w:t>
      </w:r>
      <w:proofErr w:type="spellStart"/>
      <w:r w:rsidRPr="002C5C31">
        <w:rPr>
          <w:sz w:val="22"/>
          <w:szCs w:val="22"/>
        </w:rPr>
        <w:t>Agnucaston</w:t>
      </w:r>
      <w:proofErr w:type="spellEnd"/>
      <w:r w:rsidR="00BE266D" w:rsidRPr="002C5C31">
        <w:rPr>
          <w:sz w:val="22"/>
          <w:szCs w:val="22"/>
        </w:rPr>
        <w:t>:</w:t>
      </w:r>
    </w:p>
    <w:p w14:paraId="7913CE6B" w14:textId="77777777" w:rsidR="002E5D64" w:rsidRPr="002C5C31" w:rsidRDefault="00254A65" w:rsidP="0026370C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jeigu sergate </w:t>
      </w:r>
      <w:r w:rsidR="002E5D64" w:rsidRPr="002C5C31">
        <w:rPr>
          <w:sz w:val="22"/>
          <w:szCs w:val="22"/>
        </w:rPr>
        <w:t>ar sirgote vėžiu, jautriu estrogenams;</w:t>
      </w:r>
    </w:p>
    <w:p w14:paraId="07E2E479" w14:textId="77777777" w:rsidR="002E5D64" w:rsidRPr="002C5C31" w:rsidRDefault="002E5D64" w:rsidP="0026370C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jeigu vartojate vaistų, kurie skatina 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poveikį (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agonistų</w:t>
      </w:r>
      <w:proofErr w:type="spellEnd"/>
      <w:r w:rsidRPr="002C5C31">
        <w:rPr>
          <w:sz w:val="22"/>
          <w:szCs w:val="22"/>
        </w:rPr>
        <w:t xml:space="preserve">), slopina 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poveikį (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antagonistų), estrogenų ir </w:t>
      </w:r>
      <w:proofErr w:type="spellStart"/>
      <w:r w:rsidRPr="002C5C31">
        <w:rPr>
          <w:sz w:val="22"/>
          <w:szCs w:val="22"/>
        </w:rPr>
        <w:t>antiestrogenų</w:t>
      </w:r>
      <w:proofErr w:type="spellEnd"/>
      <w:r w:rsidRPr="002C5C31">
        <w:rPr>
          <w:sz w:val="22"/>
          <w:szCs w:val="22"/>
        </w:rPr>
        <w:t>;</w:t>
      </w:r>
    </w:p>
    <w:p w14:paraId="2663A457" w14:textId="77777777" w:rsidR="002E5D64" w:rsidRPr="002C5C31" w:rsidRDefault="002E5D64" w:rsidP="0026370C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jeigu </w:t>
      </w:r>
      <w:proofErr w:type="spellStart"/>
      <w:r w:rsidRPr="002C5C31">
        <w:rPr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vartojimo metu simptomai pasunkėja;</w:t>
      </w:r>
    </w:p>
    <w:p w14:paraId="261FCB2D" w14:textId="0A0E7E1B" w:rsidR="00254A65" w:rsidRPr="002C5C31" w:rsidRDefault="002E5D64" w:rsidP="0026370C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 xml:space="preserve">jeigu Jums yra pasireiškę </w:t>
      </w:r>
      <w:proofErr w:type="spellStart"/>
      <w:r w:rsidR="00254A65" w:rsidRPr="002C5C31">
        <w:rPr>
          <w:sz w:val="22"/>
          <w:szCs w:val="22"/>
        </w:rPr>
        <w:t>hipofizės</w:t>
      </w:r>
      <w:proofErr w:type="spellEnd"/>
      <w:r w:rsidRPr="002C5C31">
        <w:rPr>
          <w:sz w:val="22"/>
          <w:szCs w:val="22"/>
        </w:rPr>
        <w:t xml:space="preserve"> sutrikimų</w:t>
      </w:r>
      <w:r w:rsidR="00254A65" w:rsidRPr="002C5C31">
        <w:rPr>
          <w:sz w:val="22"/>
          <w:szCs w:val="22"/>
        </w:rPr>
        <w:t>;</w:t>
      </w:r>
    </w:p>
    <w:p w14:paraId="6F938B94" w14:textId="746EE1A6" w:rsidR="00254A65" w:rsidRPr="002C5C31" w:rsidRDefault="00254A65" w:rsidP="0026370C">
      <w:pPr>
        <w:pStyle w:val="Sraopastraipa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reguliuojant mėnesinių ciklą, gali padidėti tikimybė pastoti</w:t>
      </w:r>
      <w:r w:rsidR="002E5D64" w:rsidRPr="002C5C31">
        <w:rPr>
          <w:sz w:val="22"/>
          <w:szCs w:val="22"/>
        </w:rPr>
        <w:t>.</w:t>
      </w:r>
    </w:p>
    <w:p w14:paraId="1B84163B" w14:textId="77777777" w:rsidR="002E5D64" w:rsidRPr="002C5C31" w:rsidRDefault="002E5D64" w:rsidP="002E5D64">
      <w:pPr>
        <w:rPr>
          <w:sz w:val="22"/>
          <w:szCs w:val="22"/>
        </w:rPr>
      </w:pPr>
    </w:p>
    <w:p w14:paraId="35558F34" w14:textId="77777777" w:rsidR="002E5D64" w:rsidRPr="002C5C31" w:rsidRDefault="0048777B" w:rsidP="002E5D64">
      <w:pPr>
        <w:rPr>
          <w:b/>
          <w:bCs/>
          <w:sz w:val="22"/>
          <w:szCs w:val="22"/>
        </w:rPr>
      </w:pPr>
      <w:r w:rsidRPr="002C5C31">
        <w:rPr>
          <w:b/>
          <w:sz w:val="22"/>
          <w:szCs w:val="22"/>
        </w:rPr>
        <w:t>V</w:t>
      </w:r>
      <w:r w:rsidR="002E5D64" w:rsidRPr="002C5C31">
        <w:rPr>
          <w:b/>
          <w:sz w:val="22"/>
          <w:szCs w:val="22"/>
        </w:rPr>
        <w:t>aikams ir paaugliams</w:t>
      </w:r>
    </w:p>
    <w:p w14:paraId="2E639974" w14:textId="21505380" w:rsidR="002E5D64" w:rsidRPr="002C5C31" w:rsidRDefault="0048777B" w:rsidP="002E5D64">
      <w:pPr>
        <w:rPr>
          <w:sz w:val="22"/>
          <w:szCs w:val="22"/>
        </w:rPr>
      </w:pPr>
      <w:r w:rsidRPr="002C5C31">
        <w:rPr>
          <w:sz w:val="22"/>
          <w:szCs w:val="22"/>
        </w:rPr>
        <w:t>Jaunesnėms kaip 18</w:t>
      </w:r>
      <w:r w:rsidR="00E54ECB">
        <w:rPr>
          <w:sz w:val="22"/>
          <w:szCs w:val="22"/>
        </w:rPr>
        <w:t> </w:t>
      </w:r>
      <w:r w:rsidRPr="002C5C31">
        <w:rPr>
          <w:sz w:val="22"/>
          <w:szCs w:val="22"/>
        </w:rPr>
        <w:t xml:space="preserve">metų </w:t>
      </w:r>
      <w:r w:rsidR="00A30440" w:rsidRPr="002C5C31">
        <w:rPr>
          <w:sz w:val="22"/>
          <w:szCs w:val="22"/>
        </w:rPr>
        <w:t xml:space="preserve">amžiaus </w:t>
      </w:r>
      <w:r w:rsidRPr="002C5C31">
        <w:rPr>
          <w:sz w:val="22"/>
          <w:szCs w:val="22"/>
        </w:rPr>
        <w:t xml:space="preserve">mergaitėms ir paauglėms </w:t>
      </w:r>
      <w:proofErr w:type="spellStart"/>
      <w:r w:rsidRPr="002C5C31">
        <w:rPr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veiksmingumas ir saugumas nenustatytas.</w:t>
      </w:r>
    </w:p>
    <w:p w14:paraId="3E02CFA2" w14:textId="21A02C58" w:rsidR="002E5D64" w:rsidRPr="002C5C31" w:rsidRDefault="002E5D64" w:rsidP="002E5D64">
      <w:pPr>
        <w:rPr>
          <w:sz w:val="22"/>
          <w:szCs w:val="22"/>
        </w:rPr>
      </w:pPr>
    </w:p>
    <w:p w14:paraId="0CE44130" w14:textId="77777777" w:rsidR="002E5D64" w:rsidRPr="002C5C31" w:rsidRDefault="002E5D64" w:rsidP="00D35876">
      <w:pPr>
        <w:keepNext/>
        <w:rPr>
          <w:b/>
          <w:bCs/>
          <w:sz w:val="22"/>
          <w:szCs w:val="22"/>
        </w:rPr>
      </w:pPr>
      <w:r w:rsidRPr="002C5C31">
        <w:rPr>
          <w:b/>
          <w:bCs/>
          <w:sz w:val="22"/>
          <w:szCs w:val="22"/>
        </w:rPr>
        <w:lastRenderedPageBreak/>
        <w:t xml:space="preserve">Kiti vaistai ir </w:t>
      </w:r>
      <w:proofErr w:type="spellStart"/>
      <w:r w:rsidRPr="002C5C31">
        <w:rPr>
          <w:b/>
          <w:bCs/>
          <w:sz w:val="22"/>
          <w:szCs w:val="22"/>
        </w:rPr>
        <w:t>Agnucaston</w:t>
      </w:r>
      <w:proofErr w:type="spellEnd"/>
    </w:p>
    <w:p w14:paraId="22A9AC93" w14:textId="18D1F374" w:rsidR="00254A65" w:rsidRDefault="00254A65" w:rsidP="00293857">
      <w:pPr>
        <w:keepNext/>
        <w:rPr>
          <w:bCs/>
          <w:sz w:val="22"/>
          <w:szCs w:val="22"/>
        </w:rPr>
      </w:pPr>
      <w:r w:rsidRPr="002C5C31">
        <w:rPr>
          <w:bCs/>
          <w:sz w:val="22"/>
          <w:szCs w:val="22"/>
        </w:rPr>
        <w:t>Jeigu vartojate ar neseniai vartojote kitų vaistų</w:t>
      </w:r>
      <w:r w:rsidR="002E5D64" w:rsidRPr="002C5C31">
        <w:rPr>
          <w:bCs/>
          <w:sz w:val="22"/>
          <w:szCs w:val="22"/>
        </w:rPr>
        <w:t xml:space="preserve"> </w:t>
      </w:r>
      <w:r w:rsidR="002E5D64" w:rsidRPr="002C5C31">
        <w:rPr>
          <w:noProof/>
          <w:snapToGrid w:val="0"/>
          <w:sz w:val="22"/>
          <w:szCs w:val="22"/>
        </w:rPr>
        <w:t>arba dėl to nesate tikri, apie tai</w:t>
      </w:r>
      <w:r w:rsidRPr="002C5C31">
        <w:rPr>
          <w:bCs/>
          <w:sz w:val="22"/>
          <w:szCs w:val="22"/>
        </w:rPr>
        <w:t xml:space="preserve"> pasakykite gydytojui arba vaistininkui.</w:t>
      </w:r>
    </w:p>
    <w:p w14:paraId="0E4C2E7E" w14:textId="77777777" w:rsidR="002627EE" w:rsidRPr="002C5C31" w:rsidRDefault="002627EE" w:rsidP="00293857">
      <w:pPr>
        <w:keepNext/>
        <w:rPr>
          <w:bCs/>
          <w:sz w:val="22"/>
          <w:szCs w:val="22"/>
        </w:rPr>
      </w:pPr>
    </w:p>
    <w:p w14:paraId="0702C4DB" w14:textId="4975678E" w:rsidR="002E5D64" w:rsidRPr="002C5C31" w:rsidRDefault="002E5D64" w:rsidP="002E5D64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Negalima atmesti tikrųjų </w:t>
      </w:r>
      <w:proofErr w:type="spellStart"/>
      <w:r w:rsidRPr="002C5C31">
        <w:rPr>
          <w:sz w:val="22"/>
          <w:szCs w:val="22"/>
        </w:rPr>
        <w:t>skaistminių</w:t>
      </w:r>
      <w:proofErr w:type="spellEnd"/>
      <w:r w:rsidRPr="002C5C31">
        <w:rPr>
          <w:sz w:val="22"/>
          <w:szCs w:val="22"/>
        </w:rPr>
        <w:t xml:space="preserve"> (</w:t>
      </w:r>
      <w:proofErr w:type="spellStart"/>
      <w:r w:rsidRPr="002C5C31">
        <w:rPr>
          <w:sz w:val="22"/>
          <w:szCs w:val="22"/>
        </w:rPr>
        <w:t>lot</w:t>
      </w:r>
      <w:proofErr w:type="spellEnd"/>
      <w:r w:rsidRPr="002C5C31">
        <w:rPr>
          <w:sz w:val="22"/>
          <w:szCs w:val="22"/>
        </w:rPr>
        <w:t>.</w:t>
      </w:r>
      <w:r w:rsidR="0073694E">
        <w:rPr>
          <w:sz w:val="22"/>
          <w:szCs w:val="22"/>
        </w:rPr>
        <w:t xml:space="preserve"> </w:t>
      </w:r>
      <w:proofErr w:type="spellStart"/>
      <w:r w:rsidRPr="002C5C31">
        <w:rPr>
          <w:i/>
          <w:sz w:val="22"/>
          <w:szCs w:val="22"/>
        </w:rPr>
        <w:t>Vitex</w:t>
      </w:r>
      <w:proofErr w:type="spellEnd"/>
      <w:r w:rsidRPr="002C5C31">
        <w:rPr>
          <w:i/>
          <w:sz w:val="22"/>
          <w:szCs w:val="22"/>
        </w:rPr>
        <w:t xml:space="preserve"> agnus-</w:t>
      </w:r>
      <w:proofErr w:type="spellStart"/>
      <w:r w:rsidRPr="002C5C31">
        <w:rPr>
          <w:i/>
          <w:sz w:val="22"/>
          <w:szCs w:val="22"/>
        </w:rPr>
        <w:t>castus</w:t>
      </w:r>
      <w:proofErr w:type="spellEnd"/>
      <w:r w:rsidRPr="002C5C31">
        <w:rPr>
          <w:sz w:val="22"/>
          <w:szCs w:val="22"/>
        </w:rPr>
        <w:t xml:space="preserve">) vaisių sąveikos su vaistais, kurie skatina 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poveikį (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agonistais</w:t>
      </w:r>
      <w:proofErr w:type="spellEnd"/>
      <w:r w:rsidRPr="002C5C31">
        <w:rPr>
          <w:sz w:val="22"/>
          <w:szCs w:val="22"/>
        </w:rPr>
        <w:t xml:space="preserve">), slopina 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poveikį (</w:t>
      </w:r>
      <w:proofErr w:type="spellStart"/>
      <w:r w:rsidRPr="002C5C31">
        <w:rPr>
          <w:sz w:val="22"/>
          <w:szCs w:val="22"/>
        </w:rPr>
        <w:t>dopamino</w:t>
      </w:r>
      <w:proofErr w:type="spellEnd"/>
      <w:r w:rsidRPr="002C5C31">
        <w:rPr>
          <w:sz w:val="22"/>
          <w:szCs w:val="22"/>
        </w:rPr>
        <w:t xml:space="preserve"> antagonistais)</w:t>
      </w:r>
      <w:r w:rsidR="0073694E">
        <w:rPr>
          <w:sz w:val="22"/>
          <w:szCs w:val="22"/>
        </w:rPr>
        <w:t xml:space="preserve">, </w:t>
      </w:r>
      <w:r w:rsidRPr="002C5C31">
        <w:rPr>
          <w:sz w:val="22"/>
          <w:szCs w:val="22"/>
        </w:rPr>
        <w:t xml:space="preserve">estrogenais ir </w:t>
      </w:r>
      <w:proofErr w:type="spellStart"/>
      <w:r w:rsidRPr="002C5C31">
        <w:rPr>
          <w:sz w:val="22"/>
          <w:szCs w:val="22"/>
        </w:rPr>
        <w:t>antiestrogenais</w:t>
      </w:r>
      <w:proofErr w:type="spellEnd"/>
      <w:r w:rsidRPr="002C5C31">
        <w:rPr>
          <w:sz w:val="22"/>
          <w:szCs w:val="22"/>
        </w:rPr>
        <w:t>.</w:t>
      </w:r>
    </w:p>
    <w:p w14:paraId="1046C3FA" w14:textId="77777777" w:rsidR="002E5D64" w:rsidRPr="002C5C31" w:rsidRDefault="002E5D64" w:rsidP="002E5D64">
      <w:pPr>
        <w:rPr>
          <w:sz w:val="22"/>
          <w:szCs w:val="22"/>
        </w:rPr>
      </w:pPr>
    </w:p>
    <w:p w14:paraId="05D90D10" w14:textId="38129831" w:rsidR="002E5D64" w:rsidRPr="002C5C31" w:rsidRDefault="002E5D64" w:rsidP="002E5D64">
      <w:pPr>
        <w:pStyle w:val="Antrat2"/>
        <w:rPr>
          <w:szCs w:val="22"/>
        </w:rPr>
      </w:pPr>
      <w:r w:rsidRPr="002C5C31">
        <w:rPr>
          <w:szCs w:val="22"/>
        </w:rPr>
        <w:t>Nėštumas</w:t>
      </w:r>
      <w:r w:rsidR="0073694E">
        <w:rPr>
          <w:szCs w:val="22"/>
        </w:rPr>
        <w:t xml:space="preserve">, </w:t>
      </w:r>
      <w:r w:rsidRPr="002C5C31">
        <w:rPr>
          <w:szCs w:val="22"/>
        </w:rPr>
        <w:t>žindymo laikotarpis ir vaisingumas</w:t>
      </w:r>
    </w:p>
    <w:p w14:paraId="70C3E311" w14:textId="3C654EF7" w:rsidR="00254A65" w:rsidRPr="002C5C31" w:rsidRDefault="002E5D64" w:rsidP="00254A65">
      <w:pPr>
        <w:rPr>
          <w:sz w:val="22"/>
          <w:szCs w:val="22"/>
        </w:rPr>
      </w:pPr>
      <w:r w:rsidRPr="002C5C31">
        <w:rPr>
          <w:noProof/>
          <w:snapToGrid w:val="0"/>
          <w:sz w:val="22"/>
          <w:szCs w:val="22"/>
        </w:rPr>
        <w:t>Jeigu esate nėščia, žindote kūdikį, manote, kad galbūt esate nėščia, arba planuojate pastoti, tai prieš vartodama šį vaistą</w:t>
      </w:r>
      <w:r w:rsidR="00254A65" w:rsidRPr="002C5C31">
        <w:rPr>
          <w:sz w:val="22"/>
          <w:szCs w:val="22"/>
        </w:rPr>
        <w:t xml:space="preserve"> pasitarkite su gydytoju </w:t>
      </w:r>
      <w:r w:rsidRPr="002C5C31">
        <w:rPr>
          <w:noProof/>
          <w:snapToGrid w:val="0"/>
          <w:sz w:val="22"/>
          <w:szCs w:val="22"/>
        </w:rPr>
        <w:t>arba</w:t>
      </w:r>
      <w:r w:rsidR="00254A65" w:rsidRPr="002C5C31">
        <w:rPr>
          <w:sz w:val="22"/>
          <w:szCs w:val="22"/>
        </w:rPr>
        <w:t xml:space="preserve"> vaistininku.</w:t>
      </w:r>
    </w:p>
    <w:p w14:paraId="0575C9D2" w14:textId="77777777" w:rsidR="00254A65" w:rsidRPr="002C5C31" w:rsidRDefault="00254A65" w:rsidP="00254A65">
      <w:pPr>
        <w:rPr>
          <w:sz w:val="22"/>
          <w:szCs w:val="22"/>
          <w:lang w:eastAsia="lt-LT"/>
        </w:rPr>
      </w:pPr>
      <w:r w:rsidRPr="002C5C31">
        <w:rPr>
          <w:sz w:val="22"/>
          <w:szCs w:val="22"/>
          <w:lang w:eastAsia="lt-LT"/>
        </w:rPr>
        <w:t>Prieš vartojant bet kokį vaistą, būtina pasitarti su gydytoju arba vaistininku.</w:t>
      </w:r>
    </w:p>
    <w:p w14:paraId="362DC66B" w14:textId="323C026D" w:rsidR="002E5D64" w:rsidRPr="002C5C31" w:rsidRDefault="00254A65" w:rsidP="002E5D64">
      <w:pPr>
        <w:rPr>
          <w:sz w:val="22"/>
          <w:szCs w:val="22"/>
        </w:rPr>
      </w:pPr>
      <w:proofErr w:type="spellStart"/>
      <w:r w:rsidRPr="002C5C31">
        <w:rPr>
          <w:iCs/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negalima </w:t>
      </w:r>
      <w:r w:rsidR="002E5D64" w:rsidRPr="002C5C31">
        <w:rPr>
          <w:iCs/>
          <w:sz w:val="22"/>
          <w:szCs w:val="22"/>
        </w:rPr>
        <w:t xml:space="preserve">toliau </w:t>
      </w:r>
      <w:r w:rsidRPr="002C5C31">
        <w:rPr>
          <w:sz w:val="22"/>
          <w:szCs w:val="22"/>
        </w:rPr>
        <w:t xml:space="preserve">vartoti </w:t>
      </w:r>
      <w:r w:rsidR="002E5D64" w:rsidRPr="002C5C31">
        <w:rPr>
          <w:iCs/>
          <w:sz w:val="22"/>
          <w:szCs w:val="22"/>
        </w:rPr>
        <w:t xml:space="preserve">pastojus ir esamo </w:t>
      </w:r>
      <w:r w:rsidR="002E5D64" w:rsidRPr="002C5C31">
        <w:rPr>
          <w:sz w:val="22"/>
          <w:szCs w:val="22"/>
        </w:rPr>
        <w:t>nėštumo metu.</w:t>
      </w:r>
    </w:p>
    <w:p w14:paraId="1521D476" w14:textId="77777777" w:rsidR="002E5D64" w:rsidRPr="002C5C31" w:rsidRDefault="002E5D64" w:rsidP="002E5D64">
      <w:pPr>
        <w:rPr>
          <w:sz w:val="22"/>
          <w:szCs w:val="22"/>
        </w:rPr>
      </w:pPr>
    </w:p>
    <w:p w14:paraId="6186E2EE" w14:textId="4BE35190" w:rsidR="00254A65" w:rsidRPr="002C5C31" w:rsidRDefault="002E5D64" w:rsidP="00254A65">
      <w:pPr>
        <w:rPr>
          <w:sz w:val="22"/>
          <w:szCs w:val="22"/>
        </w:rPr>
      </w:pPr>
      <w:proofErr w:type="spellStart"/>
      <w:r w:rsidRPr="002C5C31">
        <w:rPr>
          <w:iCs/>
          <w:sz w:val="22"/>
          <w:szCs w:val="22"/>
        </w:rPr>
        <w:t>Agnucasto</w:t>
      </w:r>
      <w:r w:rsidRPr="003D660C">
        <w:rPr>
          <w:iCs/>
          <w:sz w:val="22"/>
          <w:szCs w:val="22"/>
        </w:rPr>
        <w:t>n</w:t>
      </w:r>
      <w:proofErr w:type="spellEnd"/>
      <w:r w:rsidRPr="0026370C">
        <w:rPr>
          <w:iCs/>
          <w:sz w:val="22"/>
          <w:szCs w:val="22"/>
        </w:rPr>
        <w:t xml:space="preserve"> </w:t>
      </w:r>
      <w:r w:rsidRPr="002C5C31">
        <w:rPr>
          <w:sz w:val="22"/>
          <w:szCs w:val="22"/>
        </w:rPr>
        <w:t>ne</w:t>
      </w:r>
      <w:r w:rsidR="0048777B" w:rsidRPr="002C5C31">
        <w:rPr>
          <w:sz w:val="22"/>
          <w:szCs w:val="22"/>
        </w:rPr>
        <w:t>rekomenduojama</w:t>
      </w:r>
      <w:r w:rsidRPr="002C5C31">
        <w:rPr>
          <w:sz w:val="22"/>
          <w:szCs w:val="22"/>
        </w:rPr>
        <w:t xml:space="preserve"> vartoti žindy</w:t>
      </w:r>
      <w:r w:rsidR="00E63983" w:rsidRPr="002C5C31">
        <w:rPr>
          <w:sz w:val="22"/>
          <w:szCs w:val="22"/>
        </w:rPr>
        <w:t xml:space="preserve">vėms, nes dėl jo </w:t>
      </w:r>
      <w:r w:rsidR="0048777B" w:rsidRPr="002C5C31">
        <w:rPr>
          <w:sz w:val="22"/>
          <w:szCs w:val="22"/>
        </w:rPr>
        <w:t>poveikio</w:t>
      </w:r>
      <w:r w:rsidR="0073694E">
        <w:rPr>
          <w:sz w:val="22"/>
          <w:szCs w:val="22"/>
        </w:rPr>
        <w:t xml:space="preserve"> </w:t>
      </w:r>
      <w:r w:rsidR="00254A65" w:rsidRPr="002C5C31">
        <w:rPr>
          <w:sz w:val="22"/>
          <w:szCs w:val="22"/>
        </w:rPr>
        <w:t>sumažėja pieno gamyba.</w:t>
      </w:r>
    </w:p>
    <w:p w14:paraId="0EBCAA97" w14:textId="77777777" w:rsidR="00254A65" w:rsidRPr="002C5C31" w:rsidRDefault="00254A65" w:rsidP="00254A65">
      <w:pPr>
        <w:rPr>
          <w:sz w:val="22"/>
          <w:szCs w:val="22"/>
        </w:rPr>
      </w:pPr>
    </w:p>
    <w:p w14:paraId="76E92C6F" w14:textId="77777777" w:rsidR="00254A65" w:rsidRPr="002C5C31" w:rsidRDefault="00254A65" w:rsidP="00254A65">
      <w:pPr>
        <w:pStyle w:val="Antrat2"/>
        <w:rPr>
          <w:szCs w:val="22"/>
        </w:rPr>
      </w:pPr>
      <w:r w:rsidRPr="002C5C31">
        <w:rPr>
          <w:szCs w:val="22"/>
        </w:rPr>
        <w:t>Vairavimas ir mechanizmų valdymas</w:t>
      </w:r>
    </w:p>
    <w:p w14:paraId="6A5A8666" w14:textId="77777777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iCs/>
          <w:sz w:val="22"/>
          <w:szCs w:val="22"/>
        </w:rPr>
        <w:t>Agnucaston</w:t>
      </w:r>
      <w:proofErr w:type="spellEnd"/>
      <w:r w:rsidRPr="002C5C31">
        <w:rPr>
          <w:iCs/>
          <w:sz w:val="22"/>
          <w:szCs w:val="22"/>
        </w:rPr>
        <w:t xml:space="preserve"> </w:t>
      </w:r>
      <w:r w:rsidRPr="002C5C31">
        <w:rPr>
          <w:sz w:val="22"/>
          <w:szCs w:val="22"/>
        </w:rPr>
        <w:t xml:space="preserve">gebėjimo vairuoti ir valdyti mechanizmus neveikia. </w:t>
      </w:r>
    </w:p>
    <w:p w14:paraId="2DE2DC6F" w14:textId="77777777" w:rsidR="00254A65" w:rsidRPr="002C5C31" w:rsidRDefault="00254A65" w:rsidP="00254A65">
      <w:pPr>
        <w:rPr>
          <w:sz w:val="22"/>
          <w:szCs w:val="22"/>
        </w:rPr>
      </w:pPr>
    </w:p>
    <w:p w14:paraId="5DCE294B" w14:textId="6B750A39" w:rsidR="002E5D64" w:rsidRPr="002C5C31" w:rsidRDefault="00254A65" w:rsidP="002E5D64">
      <w:pPr>
        <w:rPr>
          <w:sz w:val="22"/>
          <w:szCs w:val="22"/>
        </w:rPr>
      </w:pPr>
      <w:proofErr w:type="spellStart"/>
      <w:r w:rsidRPr="004C028D">
        <w:rPr>
          <w:b/>
          <w:bCs/>
          <w:sz w:val="22"/>
          <w:szCs w:val="22"/>
        </w:rPr>
        <w:t>Agnucaston</w:t>
      </w:r>
      <w:proofErr w:type="spellEnd"/>
      <w:r w:rsidRPr="004C028D">
        <w:rPr>
          <w:b/>
          <w:bCs/>
          <w:sz w:val="22"/>
          <w:szCs w:val="22"/>
        </w:rPr>
        <w:t xml:space="preserve"> </w:t>
      </w:r>
      <w:r w:rsidR="002E5D64" w:rsidRPr="004C028D">
        <w:rPr>
          <w:b/>
          <w:bCs/>
          <w:sz w:val="22"/>
          <w:szCs w:val="22"/>
        </w:rPr>
        <w:t>sudėtyje</w:t>
      </w:r>
      <w:r w:rsidRPr="0073694E">
        <w:rPr>
          <w:b/>
          <w:bCs/>
          <w:sz w:val="22"/>
          <w:szCs w:val="22"/>
        </w:rPr>
        <w:t xml:space="preserve"> yra</w:t>
      </w:r>
      <w:r w:rsidRPr="002C5C31">
        <w:rPr>
          <w:b/>
          <w:sz w:val="22"/>
          <w:szCs w:val="22"/>
        </w:rPr>
        <w:t xml:space="preserve"> laktozės </w:t>
      </w:r>
      <w:proofErr w:type="spellStart"/>
      <w:r w:rsidRPr="002C5C31">
        <w:rPr>
          <w:b/>
          <w:sz w:val="22"/>
          <w:szCs w:val="22"/>
        </w:rPr>
        <w:t>monohidrato</w:t>
      </w:r>
      <w:proofErr w:type="spellEnd"/>
    </w:p>
    <w:p w14:paraId="7B5A54D5" w14:textId="04162725" w:rsidR="00254A65" w:rsidRDefault="00254A65" w:rsidP="00254A65">
      <w:pPr>
        <w:rPr>
          <w:b/>
          <w:bCs/>
          <w:sz w:val="22"/>
          <w:szCs w:val="22"/>
        </w:rPr>
      </w:pPr>
      <w:r w:rsidRPr="002C5C31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24FF6336" w14:textId="77777777" w:rsidR="00AA5099" w:rsidRDefault="00AA5099" w:rsidP="00AA5099">
      <w:pPr>
        <w:rPr>
          <w:sz w:val="22"/>
          <w:szCs w:val="22"/>
        </w:rPr>
      </w:pPr>
    </w:p>
    <w:p w14:paraId="6030CF6E" w14:textId="33A55B18" w:rsidR="00AA5099" w:rsidRPr="002C5C31" w:rsidRDefault="00AA5099" w:rsidP="00AA5099">
      <w:pPr>
        <w:rPr>
          <w:sz w:val="22"/>
          <w:szCs w:val="22"/>
        </w:rPr>
      </w:pPr>
      <w:proofErr w:type="spellStart"/>
      <w:r w:rsidRPr="004C028D">
        <w:rPr>
          <w:b/>
          <w:bCs/>
          <w:sz w:val="22"/>
          <w:szCs w:val="22"/>
        </w:rPr>
        <w:t>Agnucaston</w:t>
      </w:r>
      <w:proofErr w:type="spellEnd"/>
      <w:r w:rsidRPr="004C028D">
        <w:rPr>
          <w:b/>
          <w:bCs/>
          <w:sz w:val="22"/>
          <w:szCs w:val="22"/>
        </w:rPr>
        <w:t xml:space="preserve"> sudėtyje</w:t>
      </w:r>
      <w:r w:rsidRPr="0073694E">
        <w:rPr>
          <w:b/>
          <w:bCs/>
          <w:sz w:val="22"/>
          <w:szCs w:val="22"/>
        </w:rPr>
        <w:t xml:space="preserve"> yra</w:t>
      </w:r>
      <w:r w:rsidRPr="002C5C3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natrio</w:t>
      </w:r>
    </w:p>
    <w:p w14:paraId="62AF25F5" w14:textId="5ABF93D3" w:rsidR="00AA5099" w:rsidRPr="002C5C31" w:rsidRDefault="00AA5099" w:rsidP="00254A65">
      <w:pPr>
        <w:rPr>
          <w:sz w:val="22"/>
          <w:szCs w:val="22"/>
        </w:rPr>
      </w:pPr>
      <w:r w:rsidRPr="00AA5099">
        <w:rPr>
          <w:sz w:val="22"/>
          <w:szCs w:val="22"/>
        </w:rPr>
        <w:t>Šio vaisto</w:t>
      </w:r>
      <w:r>
        <w:rPr>
          <w:sz w:val="22"/>
          <w:szCs w:val="22"/>
        </w:rPr>
        <w:t xml:space="preserve"> 1 plėvele dengtoje tabletėje</w:t>
      </w:r>
      <w:r w:rsidRPr="00AA5099">
        <w:rPr>
          <w:sz w:val="22"/>
          <w:szCs w:val="22"/>
        </w:rPr>
        <w:t xml:space="preserve"> yra</w:t>
      </w:r>
      <w:r>
        <w:rPr>
          <w:sz w:val="22"/>
          <w:szCs w:val="22"/>
        </w:rPr>
        <w:t xml:space="preserve"> </w:t>
      </w:r>
      <w:r w:rsidRPr="00AA5099">
        <w:rPr>
          <w:sz w:val="22"/>
          <w:szCs w:val="22"/>
        </w:rPr>
        <w:t>mažiau kaip 1</w:t>
      </w:r>
      <w:r>
        <w:rPr>
          <w:sz w:val="22"/>
          <w:szCs w:val="22"/>
        </w:rPr>
        <w:t> </w:t>
      </w:r>
      <w:proofErr w:type="spellStart"/>
      <w:r w:rsidRPr="00AA5099">
        <w:rPr>
          <w:sz w:val="22"/>
          <w:szCs w:val="22"/>
        </w:rPr>
        <w:t>mmol</w:t>
      </w:r>
      <w:proofErr w:type="spellEnd"/>
      <w:r w:rsidRPr="00AA5099">
        <w:rPr>
          <w:sz w:val="22"/>
          <w:szCs w:val="22"/>
        </w:rPr>
        <w:t xml:space="preserve"> (23</w:t>
      </w:r>
      <w:r>
        <w:rPr>
          <w:sz w:val="22"/>
          <w:szCs w:val="22"/>
        </w:rPr>
        <w:t> </w:t>
      </w:r>
      <w:r w:rsidRPr="00AA5099">
        <w:rPr>
          <w:sz w:val="22"/>
          <w:szCs w:val="22"/>
        </w:rPr>
        <w:t>mg) natrio, t.</w:t>
      </w:r>
      <w:r>
        <w:rPr>
          <w:sz w:val="22"/>
          <w:szCs w:val="22"/>
        </w:rPr>
        <w:t> </w:t>
      </w:r>
      <w:r w:rsidRPr="00AA5099">
        <w:rPr>
          <w:sz w:val="22"/>
          <w:szCs w:val="22"/>
        </w:rPr>
        <w:t>y. jis beveik</w:t>
      </w:r>
      <w:r>
        <w:rPr>
          <w:sz w:val="22"/>
          <w:szCs w:val="22"/>
        </w:rPr>
        <w:t xml:space="preserve"> </w:t>
      </w:r>
      <w:r w:rsidRPr="00AA5099">
        <w:rPr>
          <w:sz w:val="22"/>
          <w:szCs w:val="22"/>
        </w:rPr>
        <w:t>neturi reikšmės.</w:t>
      </w:r>
    </w:p>
    <w:p w14:paraId="5375775F" w14:textId="77777777" w:rsidR="00254A65" w:rsidRPr="002C5C31" w:rsidRDefault="00254A65" w:rsidP="00254A65">
      <w:pPr>
        <w:rPr>
          <w:sz w:val="22"/>
          <w:szCs w:val="22"/>
        </w:rPr>
      </w:pPr>
    </w:p>
    <w:p w14:paraId="5C716B6D" w14:textId="77777777" w:rsidR="00254A65" w:rsidRPr="002C5C31" w:rsidRDefault="00254A65" w:rsidP="00254A65">
      <w:pPr>
        <w:rPr>
          <w:sz w:val="22"/>
          <w:szCs w:val="22"/>
        </w:rPr>
      </w:pPr>
    </w:p>
    <w:p w14:paraId="789CE6D1" w14:textId="60E8626C" w:rsidR="002E5D64" w:rsidRPr="002C5C31" w:rsidRDefault="00254A65" w:rsidP="002E5D64">
      <w:pPr>
        <w:ind w:left="540" w:hanging="540"/>
        <w:rPr>
          <w:b/>
          <w:bCs/>
          <w:sz w:val="22"/>
          <w:szCs w:val="22"/>
        </w:rPr>
      </w:pPr>
      <w:r w:rsidRPr="002C5C31">
        <w:rPr>
          <w:b/>
          <w:bCs/>
          <w:sz w:val="22"/>
          <w:szCs w:val="22"/>
        </w:rPr>
        <w:t>3.</w:t>
      </w:r>
      <w:r w:rsidRPr="002C5C31">
        <w:rPr>
          <w:b/>
          <w:bCs/>
          <w:sz w:val="22"/>
          <w:szCs w:val="22"/>
        </w:rPr>
        <w:tab/>
      </w:r>
      <w:r w:rsidR="002E5D64" w:rsidRPr="002C5C31">
        <w:rPr>
          <w:b/>
          <w:bCs/>
          <w:sz w:val="22"/>
          <w:szCs w:val="22"/>
        </w:rPr>
        <w:t xml:space="preserve">Kaip vartoti </w:t>
      </w:r>
      <w:proofErr w:type="spellStart"/>
      <w:r w:rsidRPr="002C5C31">
        <w:rPr>
          <w:b/>
          <w:sz w:val="22"/>
          <w:szCs w:val="22"/>
        </w:rPr>
        <w:t>Agnucasto</w:t>
      </w:r>
      <w:r w:rsidRPr="003D660C">
        <w:rPr>
          <w:b/>
          <w:sz w:val="22"/>
          <w:szCs w:val="22"/>
        </w:rPr>
        <w:t>n</w:t>
      </w:r>
      <w:proofErr w:type="spellEnd"/>
      <w:r w:rsidRPr="0026370C">
        <w:rPr>
          <w:b/>
          <w:sz w:val="22"/>
          <w:szCs w:val="22"/>
        </w:rPr>
        <w:t xml:space="preserve"> </w:t>
      </w:r>
    </w:p>
    <w:p w14:paraId="364FD1BE" w14:textId="77777777" w:rsidR="002E5D64" w:rsidRPr="002C5C31" w:rsidRDefault="002E5D64" w:rsidP="002E5D64">
      <w:pPr>
        <w:rPr>
          <w:sz w:val="22"/>
          <w:szCs w:val="22"/>
        </w:rPr>
      </w:pPr>
    </w:p>
    <w:p w14:paraId="6CDD28EB" w14:textId="16F02783" w:rsidR="00254A65" w:rsidRPr="002C5C31" w:rsidRDefault="002E5D64" w:rsidP="00254A65">
      <w:pPr>
        <w:rPr>
          <w:sz w:val="22"/>
          <w:szCs w:val="22"/>
        </w:rPr>
      </w:pPr>
      <w:r w:rsidRPr="002C5C31">
        <w:rPr>
          <w:noProof/>
          <w:snapToGrid w:val="0"/>
          <w:sz w:val="22"/>
          <w:szCs w:val="22"/>
        </w:rPr>
        <w:t>Visada</w:t>
      </w:r>
      <w:r w:rsidR="00254A65" w:rsidRPr="002C5C31">
        <w:rPr>
          <w:sz w:val="22"/>
          <w:szCs w:val="22"/>
        </w:rPr>
        <w:t xml:space="preserve"> vartokite </w:t>
      </w:r>
      <w:r w:rsidRPr="002C5C31">
        <w:rPr>
          <w:noProof/>
          <w:snapToGrid w:val="0"/>
          <w:sz w:val="22"/>
          <w:szCs w:val="22"/>
        </w:rPr>
        <w:t xml:space="preserve">šį vaistą </w:t>
      </w:r>
      <w:r w:rsidR="00254A65" w:rsidRPr="002C5C31">
        <w:rPr>
          <w:sz w:val="22"/>
          <w:szCs w:val="22"/>
        </w:rPr>
        <w:t>tiksliai</w:t>
      </w:r>
      <w:r w:rsidR="003D660C">
        <w:rPr>
          <w:sz w:val="22"/>
          <w:szCs w:val="22"/>
        </w:rPr>
        <w:t>,</w:t>
      </w:r>
      <w:r w:rsidR="00254A65" w:rsidRPr="002C5C31">
        <w:rPr>
          <w:sz w:val="22"/>
          <w:szCs w:val="22"/>
        </w:rPr>
        <w:t xml:space="preserve"> kaip nurodė gydytojas</w:t>
      </w:r>
      <w:r w:rsidRPr="002C5C31">
        <w:rPr>
          <w:noProof/>
          <w:snapToGrid w:val="0"/>
          <w:sz w:val="22"/>
          <w:szCs w:val="22"/>
        </w:rPr>
        <w:t xml:space="preserve"> arba vaistininkas.</w:t>
      </w:r>
      <w:r w:rsidR="00254A65" w:rsidRPr="002C5C31">
        <w:rPr>
          <w:sz w:val="22"/>
          <w:szCs w:val="22"/>
        </w:rPr>
        <w:t xml:space="preserve"> Jeigu abejojate, kreipkitės į gydytoją arba vaistininką.</w:t>
      </w:r>
    </w:p>
    <w:p w14:paraId="7B77B395" w14:textId="77777777" w:rsidR="00254A65" w:rsidRPr="002C5C31" w:rsidRDefault="00254A65" w:rsidP="00254A65">
      <w:pPr>
        <w:rPr>
          <w:sz w:val="22"/>
          <w:szCs w:val="22"/>
        </w:rPr>
      </w:pPr>
    </w:p>
    <w:p w14:paraId="520259FE" w14:textId="77777777" w:rsidR="002E5D64" w:rsidRPr="002C5C31" w:rsidRDefault="002E5D64" w:rsidP="002E5D64">
      <w:pPr>
        <w:jc w:val="both"/>
        <w:rPr>
          <w:noProof/>
          <w:snapToGrid w:val="0"/>
          <w:sz w:val="22"/>
          <w:szCs w:val="22"/>
        </w:rPr>
      </w:pPr>
      <w:r w:rsidRPr="002C5C31">
        <w:rPr>
          <w:noProof/>
          <w:snapToGrid w:val="0"/>
          <w:sz w:val="22"/>
          <w:szCs w:val="22"/>
        </w:rPr>
        <w:t>Rekomenduojama dozė yra: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E5D64" w:rsidRPr="002C5C31" w14:paraId="6B3EE4EA" w14:textId="77777777" w:rsidTr="001628DB">
        <w:tc>
          <w:tcPr>
            <w:tcW w:w="2765" w:type="dxa"/>
          </w:tcPr>
          <w:p w14:paraId="3F4358E3" w14:textId="77777777" w:rsidR="002E5D64" w:rsidRPr="002C5C31" w:rsidRDefault="002E5D64" w:rsidP="001628DB">
            <w:pPr>
              <w:rPr>
                <w:b/>
                <w:sz w:val="22"/>
                <w:szCs w:val="22"/>
              </w:rPr>
            </w:pPr>
            <w:r w:rsidRPr="002C5C31">
              <w:rPr>
                <w:b/>
                <w:sz w:val="22"/>
                <w:szCs w:val="22"/>
              </w:rPr>
              <w:t>Pacientės</w:t>
            </w:r>
          </w:p>
        </w:tc>
        <w:tc>
          <w:tcPr>
            <w:tcW w:w="2765" w:type="dxa"/>
          </w:tcPr>
          <w:p w14:paraId="15B5E0B9" w14:textId="77777777" w:rsidR="002E5D64" w:rsidRPr="002C5C31" w:rsidRDefault="002E5D64" w:rsidP="001628DB">
            <w:pPr>
              <w:rPr>
                <w:b/>
                <w:sz w:val="22"/>
                <w:szCs w:val="22"/>
              </w:rPr>
            </w:pPr>
            <w:r w:rsidRPr="002C5C31">
              <w:rPr>
                <w:b/>
                <w:sz w:val="22"/>
                <w:szCs w:val="22"/>
              </w:rPr>
              <w:t>Vienkartinė dozė</w:t>
            </w:r>
          </w:p>
        </w:tc>
        <w:tc>
          <w:tcPr>
            <w:tcW w:w="2766" w:type="dxa"/>
          </w:tcPr>
          <w:p w14:paraId="7D7ACE07" w14:textId="77777777" w:rsidR="002E5D64" w:rsidRPr="002C5C31" w:rsidRDefault="002E5D64" w:rsidP="001628DB">
            <w:pPr>
              <w:rPr>
                <w:b/>
                <w:sz w:val="22"/>
                <w:szCs w:val="22"/>
              </w:rPr>
            </w:pPr>
            <w:r w:rsidRPr="002C5C31">
              <w:rPr>
                <w:b/>
                <w:sz w:val="22"/>
                <w:szCs w:val="22"/>
              </w:rPr>
              <w:t>Paros dozė</w:t>
            </w:r>
          </w:p>
        </w:tc>
      </w:tr>
      <w:tr w:rsidR="002E5D64" w:rsidRPr="002C5C31" w14:paraId="49C51539" w14:textId="77777777" w:rsidTr="001628DB">
        <w:tc>
          <w:tcPr>
            <w:tcW w:w="2765" w:type="dxa"/>
          </w:tcPr>
          <w:p w14:paraId="66E0E74E" w14:textId="4E14BAFA" w:rsidR="002E5D64" w:rsidRPr="002C5C31" w:rsidRDefault="002E5D64" w:rsidP="00A35963">
            <w:pPr>
              <w:rPr>
                <w:sz w:val="22"/>
                <w:szCs w:val="22"/>
              </w:rPr>
            </w:pPr>
            <w:r w:rsidRPr="002C5C31">
              <w:rPr>
                <w:sz w:val="22"/>
                <w:szCs w:val="22"/>
              </w:rPr>
              <w:t>Suaugusios moterys ir 18</w:t>
            </w:r>
            <w:r w:rsidR="00E54ECB">
              <w:rPr>
                <w:sz w:val="22"/>
                <w:szCs w:val="22"/>
              </w:rPr>
              <w:t> </w:t>
            </w:r>
            <w:r w:rsidRPr="002C5C31">
              <w:rPr>
                <w:sz w:val="22"/>
                <w:szCs w:val="22"/>
              </w:rPr>
              <w:t>metų</w:t>
            </w:r>
            <w:r w:rsidR="009B502D" w:rsidRPr="002C5C31">
              <w:rPr>
                <w:sz w:val="22"/>
                <w:szCs w:val="22"/>
              </w:rPr>
              <w:t xml:space="preserve"> </w:t>
            </w:r>
            <w:r w:rsidR="000414EF" w:rsidRPr="002C5C31">
              <w:rPr>
                <w:sz w:val="22"/>
                <w:szCs w:val="22"/>
              </w:rPr>
              <w:t xml:space="preserve">ir vyresnės </w:t>
            </w:r>
            <w:r w:rsidR="009B502D" w:rsidRPr="002C5C31">
              <w:rPr>
                <w:sz w:val="22"/>
                <w:szCs w:val="22"/>
              </w:rPr>
              <w:t>merginos</w:t>
            </w:r>
          </w:p>
        </w:tc>
        <w:tc>
          <w:tcPr>
            <w:tcW w:w="2765" w:type="dxa"/>
          </w:tcPr>
          <w:p w14:paraId="5D1696BE" w14:textId="77777777" w:rsidR="002E5D64" w:rsidRPr="002C5C31" w:rsidRDefault="002E5D64" w:rsidP="001628DB">
            <w:pPr>
              <w:rPr>
                <w:sz w:val="22"/>
                <w:szCs w:val="22"/>
              </w:rPr>
            </w:pPr>
            <w:r w:rsidRPr="002C5C31">
              <w:rPr>
                <w:sz w:val="22"/>
                <w:szCs w:val="22"/>
              </w:rPr>
              <w:t>1 plėvele dengta tabletė</w:t>
            </w:r>
          </w:p>
        </w:tc>
        <w:tc>
          <w:tcPr>
            <w:tcW w:w="2766" w:type="dxa"/>
          </w:tcPr>
          <w:p w14:paraId="46A1D715" w14:textId="77777777" w:rsidR="002E5D64" w:rsidRPr="002C5C31" w:rsidRDefault="002E5D64" w:rsidP="001628DB">
            <w:pPr>
              <w:rPr>
                <w:sz w:val="22"/>
                <w:szCs w:val="22"/>
              </w:rPr>
            </w:pPr>
            <w:r w:rsidRPr="002C5C31">
              <w:rPr>
                <w:sz w:val="22"/>
                <w:szCs w:val="22"/>
              </w:rPr>
              <w:t>1 plėvele dengta tabletė</w:t>
            </w:r>
          </w:p>
        </w:tc>
      </w:tr>
    </w:tbl>
    <w:p w14:paraId="28CC0852" w14:textId="77777777" w:rsidR="002E5D64" w:rsidRPr="002C5C31" w:rsidRDefault="002E5D64" w:rsidP="002E5D64">
      <w:pPr>
        <w:jc w:val="both"/>
        <w:rPr>
          <w:noProof/>
          <w:snapToGrid w:val="0"/>
          <w:sz w:val="22"/>
          <w:szCs w:val="22"/>
        </w:rPr>
      </w:pPr>
    </w:p>
    <w:p w14:paraId="3667F8BF" w14:textId="0C55D853" w:rsidR="002E5D64" w:rsidRPr="004C028D" w:rsidRDefault="002E5D64" w:rsidP="002E5D64">
      <w:pPr>
        <w:jc w:val="both"/>
        <w:rPr>
          <w:b/>
          <w:bCs/>
          <w:snapToGrid w:val="0"/>
          <w:sz w:val="22"/>
          <w:szCs w:val="22"/>
        </w:rPr>
      </w:pPr>
      <w:r w:rsidRPr="004C028D">
        <w:rPr>
          <w:b/>
          <w:bCs/>
          <w:noProof/>
          <w:snapToGrid w:val="0"/>
          <w:sz w:val="22"/>
          <w:szCs w:val="22"/>
        </w:rPr>
        <w:t>Vartojimo metodas</w:t>
      </w:r>
    </w:p>
    <w:p w14:paraId="3A3150D8" w14:textId="7386CCF5" w:rsidR="00254A65" w:rsidRPr="002C5C31" w:rsidRDefault="002E5D64" w:rsidP="00254A65">
      <w:pPr>
        <w:jc w:val="both"/>
        <w:rPr>
          <w:sz w:val="22"/>
          <w:szCs w:val="22"/>
        </w:rPr>
      </w:pPr>
      <w:r w:rsidRPr="002C5C31">
        <w:rPr>
          <w:sz w:val="22"/>
          <w:szCs w:val="22"/>
        </w:rPr>
        <w:t>Plėvele dengtas tabletes prarykite, užgerdami</w:t>
      </w:r>
      <w:r w:rsidR="00254A65" w:rsidRPr="002C5C31">
        <w:rPr>
          <w:sz w:val="22"/>
          <w:szCs w:val="22"/>
        </w:rPr>
        <w:t xml:space="preserve"> pakankamu skysčio </w:t>
      </w:r>
      <w:r w:rsidRPr="002C5C31">
        <w:rPr>
          <w:sz w:val="22"/>
          <w:szCs w:val="22"/>
        </w:rPr>
        <w:t xml:space="preserve">kiekiu </w:t>
      </w:r>
      <w:r w:rsidR="00254A65" w:rsidRPr="002C5C31">
        <w:rPr>
          <w:sz w:val="22"/>
          <w:szCs w:val="22"/>
        </w:rPr>
        <w:t>(pvz., stikline vandens).</w:t>
      </w:r>
      <w:r w:rsidRPr="002C5C31">
        <w:rPr>
          <w:sz w:val="22"/>
          <w:szCs w:val="22"/>
        </w:rPr>
        <w:t xml:space="preserve"> Nekramtykite tablečių.</w:t>
      </w:r>
    </w:p>
    <w:p w14:paraId="75EEFAC9" w14:textId="545890EA" w:rsidR="00254A65" w:rsidRPr="004C028D" w:rsidRDefault="002E5D64" w:rsidP="00293857">
      <w:pPr>
        <w:pStyle w:val="HTMLiankstoformatuotas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</w:rPr>
      </w:pPr>
      <w:r w:rsidRPr="004C028D">
        <w:rPr>
          <w:rFonts w:ascii="Times New Roman" w:hAnsi="Times New Roman" w:cs="Times New Roman"/>
          <w:color w:val="212121"/>
          <w:sz w:val="22"/>
          <w:szCs w:val="22"/>
        </w:rPr>
        <w:t>Norint pasiekti optimalų gyd</w:t>
      </w:r>
      <w:r w:rsidR="00FF7DF2" w:rsidRPr="004C028D">
        <w:rPr>
          <w:rFonts w:ascii="Times New Roman" w:hAnsi="Times New Roman" w:cs="Times New Roman"/>
          <w:color w:val="212121"/>
          <w:sz w:val="22"/>
          <w:szCs w:val="22"/>
        </w:rPr>
        <w:t>omąjį</w:t>
      </w:r>
      <w:r w:rsidRPr="004C028D">
        <w:rPr>
          <w:rFonts w:ascii="Times New Roman" w:hAnsi="Times New Roman" w:cs="Times New Roman"/>
          <w:color w:val="212121"/>
          <w:sz w:val="22"/>
          <w:szCs w:val="22"/>
        </w:rPr>
        <w:t xml:space="preserve"> poveikį, rekomenduojama </w:t>
      </w:r>
      <w:r w:rsidR="00FF7DF2" w:rsidRPr="004C028D">
        <w:rPr>
          <w:rFonts w:ascii="Times New Roman" w:hAnsi="Times New Roman" w:cs="Times New Roman"/>
          <w:color w:val="212121"/>
          <w:sz w:val="22"/>
          <w:szCs w:val="22"/>
        </w:rPr>
        <w:t>vaisto vartoti</w:t>
      </w:r>
      <w:r w:rsidRPr="004C028D">
        <w:rPr>
          <w:rFonts w:ascii="Times New Roman" w:hAnsi="Times New Roman" w:cs="Times New Roman"/>
          <w:color w:val="212121"/>
          <w:sz w:val="22"/>
          <w:szCs w:val="22"/>
        </w:rPr>
        <w:t xml:space="preserve"> bent 3</w:t>
      </w:r>
      <w:r w:rsidR="00E54ECB">
        <w:rPr>
          <w:rFonts w:ascii="Times New Roman" w:hAnsi="Times New Roman" w:cs="Times New Roman"/>
          <w:color w:val="212121"/>
          <w:sz w:val="22"/>
          <w:szCs w:val="22"/>
        </w:rPr>
        <w:t> </w:t>
      </w:r>
      <w:r w:rsidRPr="004C028D">
        <w:rPr>
          <w:rFonts w:ascii="Times New Roman" w:hAnsi="Times New Roman" w:cs="Times New Roman"/>
          <w:color w:val="212121"/>
          <w:sz w:val="22"/>
          <w:szCs w:val="22"/>
        </w:rPr>
        <w:t>mėnesius (</w:t>
      </w:r>
      <w:r w:rsidR="00254A65" w:rsidRPr="002C5C31">
        <w:rPr>
          <w:rFonts w:ascii="Times New Roman" w:hAnsi="Times New Roman" w:cs="Times New Roman"/>
          <w:color w:val="212121"/>
          <w:sz w:val="22"/>
          <w:szCs w:val="22"/>
        </w:rPr>
        <w:t xml:space="preserve">taip pat ir </w:t>
      </w:r>
      <w:r w:rsidRPr="002C5C31">
        <w:rPr>
          <w:rFonts w:ascii="Times New Roman" w:hAnsi="Times New Roman" w:cs="Times New Roman"/>
          <w:color w:val="212121"/>
          <w:sz w:val="22"/>
          <w:szCs w:val="22"/>
        </w:rPr>
        <w:t>m</w:t>
      </w:r>
      <w:r w:rsidR="00FF7DF2" w:rsidRPr="002C5C31">
        <w:rPr>
          <w:rFonts w:ascii="Times New Roman" w:hAnsi="Times New Roman" w:cs="Times New Roman"/>
          <w:color w:val="212121"/>
          <w:sz w:val="22"/>
          <w:szCs w:val="22"/>
        </w:rPr>
        <w:t>ėnesinių</w:t>
      </w:r>
      <w:r w:rsidR="00254A65" w:rsidRPr="002C5C31">
        <w:rPr>
          <w:rFonts w:ascii="Times New Roman" w:hAnsi="Times New Roman" w:cs="Times New Roman"/>
          <w:color w:val="212121"/>
          <w:sz w:val="22"/>
          <w:szCs w:val="22"/>
        </w:rPr>
        <w:t xml:space="preserve"> metu</w:t>
      </w:r>
      <w:r w:rsidRPr="002C5C31">
        <w:rPr>
          <w:rFonts w:ascii="Times New Roman" w:hAnsi="Times New Roman" w:cs="Times New Roman"/>
          <w:color w:val="212121"/>
          <w:sz w:val="22"/>
          <w:szCs w:val="22"/>
        </w:rPr>
        <w:t>).</w:t>
      </w:r>
    </w:p>
    <w:p w14:paraId="139D0F1D" w14:textId="231674EC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Jeigu </w:t>
      </w:r>
      <w:r w:rsidR="002E5D64" w:rsidRPr="002C5C31">
        <w:rPr>
          <w:sz w:val="22"/>
          <w:szCs w:val="22"/>
        </w:rPr>
        <w:t>po tęstinio 3</w:t>
      </w:r>
      <w:r w:rsidR="00E54ECB">
        <w:rPr>
          <w:sz w:val="22"/>
          <w:szCs w:val="22"/>
        </w:rPr>
        <w:t> </w:t>
      </w:r>
      <w:r w:rsidR="002E5D64" w:rsidRPr="002C5C31">
        <w:rPr>
          <w:sz w:val="22"/>
          <w:szCs w:val="22"/>
        </w:rPr>
        <w:t>mėnesius trunkančio gydymo</w:t>
      </w:r>
      <w:r w:rsidR="003D660C">
        <w:rPr>
          <w:sz w:val="22"/>
          <w:szCs w:val="22"/>
        </w:rPr>
        <w:t xml:space="preserve"> </w:t>
      </w:r>
      <w:r w:rsidR="002E5D64" w:rsidRPr="002C5C31">
        <w:rPr>
          <w:sz w:val="22"/>
          <w:szCs w:val="22"/>
        </w:rPr>
        <w:t xml:space="preserve">simptomai nepraeina, </w:t>
      </w:r>
      <w:r w:rsidR="00FF7DF2" w:rsidRPr="002C5C31">
        <w:rPr>
          <w:sz w:val="22"/>
          <w:szCs w:val="22"/>
        </w:rPr>
        <w:t>būtina</w:t>
      </w:r>
      <w:r w:rsidR="00AF39E7" w:rsidRPr="002C5C31">
        <w:rPr>
          <w:sz w:val="22"/>
          <w:szCs w:val="22"/>
        </w:rPr>
        <w:t xml:space="preserve"> </w:t>
      </w:r>
      <w:r w:rsidR="002E5D64" w:rsidRPr="002C5C31">
        <w:rPr>
          <w:sz w:val="22"/>
          <w:szCs w:val="22"/>
        </w:rPr>
        <w:t>pasikonsultuoti</w:t>
      </w:r>
      <w:r w:rsidRPr="002C5C31">
        <w:rPr>
          <w:sz w:val="22"/>
          <w:szCs w:val="22"/>
        </w:rPr>
        <w:t xml:space="preserve"> su gydytoju. </w:t>
      </w:r>
    </w:p>
    <w:p w14:paraId="0B597AAB" w14:textId="77777777" w:rsidR="00254A65" w:rsidRPr="002C5C31" w:rsidRDefault="00254A65" w:rsidP="00254A65">
      <w:pPr>
        <w:rPr>
          <w:sz w:val="22"/>
          <w:szCs w:val="22"/>
        </w:rPr>
      </w:pPr>
    </w:p>
    <w:p w14:paraId="02C3AF44" w14:textId="2F9040C0" w:rsidR="00254A65" w:rsidRPr="002C5C31" w:rsidRDefault="002E5D64" w:rsidP="00254A65">
      <w:pPr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Ką daryti pavartojus</w:t>
      </w:r>
      <w:r w:rsidR="00254A65" w:rsidRPr="002C5C31">
        <w:rPr>
          <w:b/>
          <w:sz w:val="22"/>
          <w:szCs w:val="22"/>
        </w:rPr>
        <w:t xml:space="preserve"> per didelę </w:t>
      </w:r>
      <w:proofErr w:type="spellStart"/>
      <w:r w:rsidR="00254A65" w:rsidRPr="002C5C31">
        <w:rPr>
          <w:b/>
          <w:sz w:val="22"/>
          <w:szCs w:val="22"/>
        </w:rPr>
        <w:t>Agnucaston</w:t>
      </w:r>
      <w:proofErr w:type="spellEnd"/>
      <w:r w:rsidR="00254A65" w:rsidRPr="002C5C31">
        <w:rPr>
          <w:b/>
          <w:sz w:val="22"/>
          <w:szCs w:val="22"/>
        </w:rPr>
        <w:t xml:space="preserve"> dozę</w:t>
      </w:r>
    </w:p>
    <w:p w14:paraId="28277F93" w14:textId="58664579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Perdozavimo atvejai yra labai mažai tikėtini ir iki šiol nežinomi.</w:t>
      </w:r>
      <w:r w:rsidR="002E5D64" w:rsidRPr="002C5C31">
        <w:rPr>
          <w:sz w:val="22"/>
          <w:szCs w:val="22"/>
        </w:rPr>
        <w:t xml:space="preserve"> Jeigu pavartojote per didelę vaisto dozę, apie tai pasakykite gydytojui. Jūsų gydytojas nuspręs, kokių priemonių imtis būtina.</w:t>
      </w:r>
    </w:p>
    <w:p w14:paraId="0E55E2E7" w14:textId="77777777" w:rsidR="00254A65" w:rsidRPr="002C5C31" w:rsidRDefault="00254A65" w:rsidP="00254A65">
      <w:pPr>
        <w:rPr>
          <w:sz w:val="22"/>
          <w:szCs w:val="22"/>
        </w:rPr>
      </w:pPr>
    </w:p>
    <w:p w14:paraId="0FEE80C0" w14:textId="77777777" w:rsidR="00254A65" w:rsidRPr="002C5C31" w:rsidRDefault="00254A65" w:rsidP="00254A65">
      <w:pPr>
        <w:rPr>
          <w:bCs/>
          <w:iCs/>
          <w:sz w:val="22"/>
          <w:szCs w:val="22"/>
        </w:rPr>
      </w:pPr>
      <w:r w:rsidRPr="002C5C31">
        <w:rPr>
          <w:b/>
          <w:bCs/>
          <w:sz w:val="22"/>
          <w:szCs w:val="22"/>
        </w:rPr>
        <w:t xml:space="preserve">Pamiršus pavartoti </w:t>
      </w:r>
      <w:proofErr w:type="spellStart"/>
      <w:r w:rsidRPr="002C5C31">
        <w:rPr>
          <w:b/>
          <w:bCs/>
          <w:sz w:val="22"/>
          <w:szCs w:val="22"/>
        </w:rPr>
        <w:t>Agnucaston</w:t>
      </w:r>
      <w:proofErr w:type="spellEnd"/>
      <w:r w:rsidRPr="002C5C31">
        <w:rPr>
          <w:b/>
          <w:bCs/>
          <w:sz w:val="22"/>
          <w:szCs w:val="22"/>
          <w:vertAlign w:val="superscript"/>
        </w:rPr>
        <w:t xml:space="preserve"> </w:t>
      </w:r>
    </w:p>
    <w:p w14:paraId="4BCE0E81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Negalima vartoti dvigubos dozės norint kompensuoti praleistą dozę.</w:t>
      </w:r>
    </w:p>
    <w:p w14:paraId="3B0F5304" w14:textId="77777777" w:rsidR="00254A65" w:rsidRPr="002C5C31" w:rsidRDefault="00254A65" w:rsidP="00254A65">
      <w:pPr>
        <w:rPr>
          <w:sz w:val="22"/>
          <w:szCs w:val="22"/>
        </w:rPr>
      </w:pPr>
    </w:p>
    <w:p w14:paraId="55F0865C" w14:textId="77777777" w:rsidR="00254A65" w:rsidRPr="002C5C31" w:rsidRDefault="00254A65" w:rsidP="00254A65">
      <w:pPr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 xml:space="preserve">Nustojus vartoti </w:t>
      </w:r>
      <w:proofErr w:type="spellStart"/>
      <w:r w:rsidRPr="002C5C31">
        <w:rPr>
          <w:b/>
          <w:sz w:val="22"/>
          <w:szCs w:val="22"/>
        </w:rPr>
        <w:t>Agnucaston</w:t>
      </w:r>
      <w:proofErr w:type="spellEnd"/>
    </w:p>
    <w:p w14:paraId="075F6353" w14:textId="3C4C79AA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Jeigu kiltų daugiau klausimų dėl šio vaisto vartojimo, kreipkitės į gydytoją arba vaistininką.</w:t>
      </w:r>
    </w:p>
    <w:p w14:paraId="717209D7" w14:textId="77777777" w:rsidR="00254A65" w:rsidRPr="002C5C31" w:rsidRDefault="00254A65" w:rsidP="00254A65">
      <w:pPr>
        <w:rPr>
          <w:sz w:val="22"/>
          <w:szCs w:val="22"/>
        </w:rPr>
      </w:pPr>
    </w:p>
    <w:p w14:paraId="3EF08121" w14:textId="77777777" w:rsidR="00254A65" w:rsidRPr="002C5C31" w:rsidRDefault="00254A65" w:rsidP="00254A65">
      <w:pPr>
        <w:rPr>
          <w:sz w:val="22"/>
          <w:szCs w:val="22"/>
        </w:rPr>
      </w:pPr>
    </w:p>
    <w:p w14:paraId="2B96AAED" w14:textId="5CE4350A" w:rsidR="00254A65" w:rsidRPr="002C5C31" w:rsidRDefault="00254A65" w:rsidP="00293857">
      <w:pPr>
        <w:keepNext/>
        <w:ind w:left="540" w:hanging="540"/>
        <w:rPr>
          <w:b/>
          <w:bCs/>
          <w:sz w:val="22"/>
          <w:szCs w:val="22"/>
        </w:rPr>
      </w:pPr>
      <w:r w:rsidRPr="002C5C31">
        <w:rPr>
          <w:b/>
          <w:bCs/>
          <w:sz w:val="22"/>
          <w:szCs w:val="22"/>
        </w:rPr>
        <w:t>4.</w:t>
      </w:r>
      <w:r w:rsidRPr="002C5C31">
        <w:rPr>
          <w:b/>
          <w:bCs/>
          <w:sz w:val="22"/>
          <w:szCs w:val="22"/>
        </w:rPr>
        <w:tab/>
      </w:r>
      <w:r w:rsidR="002E5D64" w:rsidRPr="002C5C31">
        <w:rPr>
          <w:b/>
          <w:bCs/>
          <w:sz w:val="22"/>
          <w:szCs w:val="22"/>
        </w:rPr>
        <w:t>Galimas šalutinis poveikis</w:t>
      </w:r>
    </w:p>
    <w:p w14:paraId="4E281B11" w14:textId="77777777" w:rsidR="00254A65" w:rsidRPr="002C5C31" w:rsidRDefault="00254A65" w:rsidP="00293857">
      <w:pPr>
        <w:keepNext/>
        <w:ind w:left="540" w:hanging="540"/>
        <w:rPr>
          <w:sz w:val="22"/>
          <w:szCs w:val="22"/>
        </w:rPr>
      </w:pPr>
    </w:p>
    <w:p w14:paraId="73A33443" w14:textId="08078C8B" w:rsidR="00254A65" w:rsidRPr="002C5C31" w:rsidRDefault="002E5D64" w:rsidP="00293857">
      <w:pPr>
        <w:keepNext/>
        <w:rPr>
          <w:sz w:val="22"/>
          <w:szCs w:val="22"/>
        </w:rPr>
      </w:pPr>
      <w:r w:rsidRPr="002C5C31">
        <w:rPr>
          <w:sz w:val="22"/>
          <w:szCs w:val="22"/>
        </w:rPr>
        <w:t>Šis vaistas</w:t>
      </w:r>
      <w:r w:rsidR="00254A65" w:rsidRPr="002C5C31">
        <w:rPr>
          <w:sz w:val="22"/>
          <w:szCs w:val="22"/>
        </w:rPr>
        <w:t>, kaip ir visi kiti, gali sukelti šalutinį poveikį, nors jis pasireiškia ne visiems žmonėms.</w:t>
      </w:r>
    </w:p>
    <w:p w14:paraId="5718ED6B" w14:textId="77777777" w:rsidR="00254A65" w:rsidRPr="002C5C31" w:rsidRDefault="00254A65" w:rsidP="00254A65">
      <w:pPr>
        <w:rPr>
          <w:sz w:val="22"/>
          <w:szCs w:val="22"/>
        </w:rPr>
      </w:pPr>
    </w:p>
    <w:p w14:paraId="7258FE1B" w14:textId="4C10D65F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Vartojant preparatus, kurių sudėtyje yra tikrųjų </w:t>
      </w:r>
      <w:proofErr w:type="spellStart"/>
      <w:r w:rsidRPr="002C5C31">
        <w:rPr>
          <w:sz w:val="22"/>
          <w:szCs w:val="22"/>
        </w:rPr>
        <w:t>skaistminių</w:t>
      </w:r>
      <w:proofErr w:type="spellEnd"/>
      <w:r w:rsidRPr="002C5C31">
        <w:rPr>
          <w:sz w:val="22"/>
          <w:szCs w:val="22"/>
        </w:rPr>
        <w:t xml:space="preserve"> vaisių</w:t>
      </w:r>
      <w:r w:rsidR="002E5D64" w:rsidRPr="002C5C31">
        <w:rPr>
          <w:sz w:val="22"/>
          <w:szCs w:val="22"/>
        </w:rPr>
        <w:t>, pasireiškė sunkių alerginių reakcijų, kurių metu pasireiškė veido pabrinkimas, d</w:t>
      </w:r>
      <w:r w:rsidR="00FF7DF2" w:rsidRPr="002C5C31">
        <w:rPr>
          <w:sz w:val="22"/>
          <w:szCs w:val="22"/>
        </w:rPr>
        <w:t>usulys</w:t>
      </w:r>
      <w:r w:rsidR="002E5D64" w:rsidRPr="002C5C31">
        <w:rPr>
          <w:sz w:val="22"/>
          <w:szCs w:val="22"/>
        </w:rPr>
        <w:t xml:space="preserve"> ir </w:t>
      </w:r>
      <w:r w:rsidR="009B502D" w:rsidRPr="002C5C31">
        <w:rPr>
          <w:sz w:val="22"/>
          <w:szCs w:val="22"/>
        </w:rPr>
        <w:t xml:space="preserve">pasunkėjęs </w:t>
      </w:r>
      <w:r w:rsidR="002E5D64" w:rsidRPr="002C5C31">
        <w:rPr>
          <w:sz w:val="22"/>
          <w:szCs w:val="22"/>
        </w:rPr>
        <w:t>rijim</w:t>
      </w:r>
      <w:r w:rsidR="009B502D" w:rsidRPr="002C5C31">
        <w:rPr>
          <w:sz w:val="22"/>
          <w:szCs w:val="22"/>
        </w:rPr>
        <w:t>as</w:t>
      </w:r>
      <w:r w:rsidR="002E5D64" w:rsidRPr="002C5C31">
        <w:rPr>
          <w:sz w:val="22"/>
          <w:szCs w:val="22"/>
        </w:rPr>
        <w:t>. Gali</w:t>
      </w:r>
      <w:r w:rsidRPr="002C5C31">
        <w:rPr>
          <w:sz w:val="22"/>
          <w:szCs w:val="22"/>
        </w:rPr>
        <w:t xml:space="preserve"> pasireikšti </w:t>
      </w:r>
      <w:r w:rsidR="002E5D64" w:rsidRPr="002C5C31">
        <w:rPr>
          <w:sz w:val="22"/>
          <w:szCs w:val="22"/>
        </w:rPr>
        <w:t xml:space="preserve">alerginės odos reakcijos, pvz., bėrimas, dilgėlinė, </w:t>
      </w:r>
      <w:r w:rsidRPr="002C5C31">
        <w:rPr>
          <w:sz w:val="22"/>
          <w:szCs w:val="22"/>
        </w:rPr>
        <w:t xml:space="preserve">galvos skausmas, </w:t>
      </w:r>
      <w:r w:rsidR="002E5D64" w:rsidRPr="002C5C31">
        <w:rPr>
          <w:sz w:val="22"/>
          <w:szCs w:val="22"/>
        </w:rPr>
        <w:t>virškinimo</w:t>
      </w:r>
      <w:r w:rsidRPr="002C5C31">
        <w:rPr>
          <w:sz w:val="22"/>
          <w:szCs w:val="22"/>
        </w:rPr>
        <w:t xml:space="preserve"> trakto sutrikimai</w:t>
      </w:r>
      <w:r w:rsidR="002E5D64" w:rsidRPr="002C5C31">
        <w:rPr>
          <w:sz w:val="22"/>
          <w:szCs w:val="22"/>
        </w:rPr>
        <w:t>, tokie</w:t>
      </w:r>
      <w:r w:rsidRPr="002C5C31">
        <w:rPr>
          <w:sz w:val="22"/>
          <w:szCs w:val="22"/>
        </w:rPr>
        <w:t xml:space="preserve"> kaip pykinimas, skrandžio </w:t>
      </w:r>
      <w:r w:rsidR="002E5D64" w:rsidRPr="002C5C31">
        <w:rPr>
          <w:sz w:val="22"/>
          <w:szCs w:val="22"/>
        </w:rPr>
        <w:t>skausmas</w:t>
      </w:r>
      <w:r w:rsidRPr="002C5C31">
        <w:rPr>
          <w:sz w:val="22"/>
          <w:szCs w:val="22"/>
        </w:rPr>
        <w:t xml:space="preserve"> ar apatinės pilvo dalies </w:t>
      </w:r>
      <w:r w:rsidR="002E5D64" w:rsidRPr="002C5C31">
        <w:rPr>
          <w:sz w:val="22"/>
          <w:szCs w:val="22"/>
        </w:rPr>
        <w:t xml:space="preserve">skausmas, </w:t>
      </w:r>
      <w:proofErr w:type="spellStart"/>
      <w:r w:rsidR="002E5D64" w:rsidRPr="002C5C31">
        <w:rPr>
          <w:sz w:val="22"/>
          <w:szCs w:val="22"/>
        </w:rPr>
        <w:t>aknė</w:t>
      </w:r>
      <w:proofErr w:type="spellEnd"/>
      <w:r w:rsidR="002E5D64" w:rsidRPr="002C5C31">
        <w:rPr>
          <w:sz w:val="22"/>
          <w:szCs w:val="22"/>
        </w:rPr>
        <w:t xml:space="preserve"> ir menstruacijų sutrikimai. </w:t>
      </w:r>
    </w:p>
    <w:p w14:paraId="390E1363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Minėtų šalutinių poveikių dažnis nežinomas.</w:t>
      </w:r>
    </w:p>
    <w:p w14:paraId="6C0A81F9" w14:textId="77777777" w:rsidR="00254A65" w:rsidRPr="002C5C31" w:rsidRDefault="00254A65" w:rsidP="00293857">
      <w:pPr>
        <w:rPr>
          <w:sz w:val="22"/>
          <w:szCs w:val="22"/>
        </w:rPr>
      </w:pPr>
    </w:p>
    <w:p w14:paraId="5AA7C806" w14:textId="19E1B8DD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Pastebėjus pirmuosius padidinto jautrumo reakcijos požymius, nutraukite </w:t>
      </w:r>
      <w:proofErr w:type="spellStart"/>
      <w:r w:rsidRPr="002C5C31">
        <w:rPr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vartojimą ir tučtuojau kreipkitės į gydytoją. </w:t>
      </w:r>
      <w:proofErr w:type="spellStart"/>
      <w:r w:rsidRPr="002C5C31">
        <w:rPr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</w:t>
      </w:r>
      <w:r w:rsidR="002E5D64" w:rsidRPr="002C5C31">
        <w:rPr>
          <w:sz w:val="22"/>
          <w:szCs w:val="22"/>
        </w:rPr>
        <w:t>ne</w:t>
      </w:r>
      <w:r w:rsidR="00FF7DF2" w:rsidRPr="002C5C31">
        <w:rPr>
          <w:sz w:val="22"/>
          <w:szCs w:val="22"/>
        </w:rPr>
        <w:t xml:space="preserve">galima </w:t>
      </w:r>
      <w:r w:rsidR="002E5D64" w:rsidRPr="002C5C31">
        <w:rPr>
          <w:sz w:val="22"/>
          <w:szCs w:val="22"/>
        </w:rPr>
        <w:t>vartoti</w:t>
      </w:r>
      <w:r w:rsidRPr="002C5C31">
        <w:rPr>
          <w:sz w:val="22"/>
          <w:szCs w:val="22"/>
        </w:rPr>
        <w:t xml:space="preserve"> pasireiškus </w:t>
      </w:r>
      <w:r w:rsidR="002E5D64" w:rsidRPr="002C5C31">
        <w:rPr>
          <w:sz w:val="22"/>
          <w:szCs w:val="22"/>
        </w:rPr>
        <w:t>padid</w:t>
      </w:r>
      <w:r w:rsidR="00FF7DF2" w:rsidRPr="002C5C31">
        <w:rPr>
          <w:sz w:val="22"/>
          <w:szCs w:val="22"/>
        </w:rPr>
        <w:t>ėjusio</w:t>
      </w:r>
      <w:r w:rsidRPr="002C5C31">
        <w:rPr>
          <w:sz w:val="22"/>
          <w:szCs w:val="22"/>
        </w:rPr>
        <w:t xml:space="preserve"> jautrumo reakcijoms.</w:t>
      </w:r>
    </w:p>
    <w:p w14:paraId="71B161B9" w14:textId="77777777" w:rsidR="00254A65" w:rsidRPr="002C5C31" w:rsidRDefault="00254A65" w:rsidP="00B37DB3">
      <w:pPr>
        <w:pStyle w:val="BTEMEASMCA"/>
      </w:pPr>
    </w:p>
    <w:p w14:paraId="171E0542" w14:textId="77777777" w:rsidR="002E5D64" w:rsidRPr="0026370C" w:rsidRDefault="002E5D64" w:rsidP="00B37DB3">
      <w:pPr>
        <w:pStyle w:val="BTEMEASMCA"/>
        <w:rPr>
          <w:b/>
          <w:bCs/>
        </w:rPr>
      </w:pPr>
      <w:r w:rsidRPr="0026370C">
        <w:rPr>
          <w:b/>
          <w:bCs/>
        </w:rPr>
        <w:t>Pranešimas apie šalutinį poveikį</w:t>
      </w:r>
    </w:p>
    <w:p w14:paraId="5124819A" w14:textId="23AD1D63" w:rsidR="00030214" w:rsidRPr="005D554B" w:rsidRDefault="00030214" w:rsidP="00030214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</w:t>
      </w:r>
      <w:r>
        <w:rPr>
          <w:snapToGrid w:val="0"/>
          <w:sz w:val="22"/>
        </w:rPr>
        <w:t>apelyje nenurodytą, pasakykite gydytojui arba vaistininkui</w:t>
      </w:r>
      <w:r w:rsidRPr="005D554B">
        <w:rPr>
          <w:snapToGrid w:val="0"/>
          <w:sz w:val="22"/>
        </w:rPr>
        <w:t xml:space="preserve">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4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15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16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198B2B23" w14:textId="77777777" w:rsidR="00254A65" w:rsidRPr="002C5C31" w:rsidRDefault="00254A65" w:rsidP="00B37DB3">
      <w:pPr>
        <w:pStyle w:val="BTEMEASMCA"/>
      </w:pPr>
    </w:p>
    <w:p w14:paraId="0B029A69" w14:textId="77777777" w:rsidR="00254A65" w:rsidRPr="002C5C31" w:rsidRDefault="00254A65" w:rsidP="00254A65">
      <w:pPr>
        <w:rPr>
          <w:sz w:val="22"/>
          <w:szCs w:val="22"/>
        </w:rPr>
      </w:pPr>
    </w:p>
    <w:p w14:paraId="7DEA6690" w14:textId="5D369ACA" w:rsidR="00254A65" w:rsidRPr="002C5C31" w:rsidRDefault="00254A65" w:rsidP="00254A65">
      <w:pPr>
        <w:ind w:left="540" w:hanging="540"/>
        <w:rPr>
          <w:b/>
          <w:bCs/>
          <w:sz w:val="22"/>
          <w:szCs w:val="22"/>
        </w:rPr>
      </w:pPr>
      <w:r w:rsidRPr="002C5C31">
        <w:rPr>
          <w:b/>
          <w:bCs/>
          <w:sz w:val="22"/>
          <w:szCs w:val="22"/>
        </w:rPr>
        <w:t>5.</w:t>
      </w:r>
      <w:r w:rsidRPr="002C5C31">
        <w:rPr>
          <w:b/>
          <w:bCs/>
          <w:sz w:val="22"/>
          <w:szCs w:val="22"/>
        </w:rPr>
        <w:tab/>
      </w:r>
      <w:r w:rsidR="002E5D64" w:rsidRPr="002C5C31">
        <w:rPr>
          <w:b/>
          <w:bCs/>
          <w:sz w:val="22"/>
          <w:szCs w:val="22"/>
        </w:rPr>
        <w:t xml:space="preserve">Kaip laikyti </w:t>
      </w:r>
      <w:proofErr w:type="spellStart"/>
      <w:r w:rsidR="002E5D64" w:rsidRPr="002C5C31">
        <w:rPr>
          <w:b/>
          <w:bCs/>
          <w:sz w:val="22"/>
          <w:szCs w:val="22"/>
        </w:rPr>
        <w:t>Agnucaston</w:t>
      </w:r>
      <w:proofErr w:type="spellEnd"/>
    </w:p>
    <w:p w14:paraId="246D99E6" w14:textId="77777777" w:rsidR="00254A65" w:rsidRPr="002C5C31" w:rsidRDefault="00254A65" w:rsidP="00254A65">
      <w:pPr>
        <w:rPr>
          <w:b/>
          <w:bCs/>
          <w:sz w:val="22"/>
          <w:szCs w:val="22"/>
        </w:rPr>
      </w:pPr>
    </w:p>
    <w:p w14:paraId="1BB5E280" w14:textId="477457A9" w:rsidR="00254A65" w:rsidRPr="002C5C31" w:rsidRDefault="002E5D64" w:rsidP="00254A65">
      <w:pPr>
        <w:rPr>
          <w:bCs/>
          <w:sz w:val="22"/>
          <w:szCs w:val="22"/>
        </w:rPr>
      </w:pPr>
      <w:r w:rsidRPr="002C5C31">
        <w:rPr>
          <w:noProof/>
          <w:snapToGrid w:val="0"/>
          <w:sz w:val="22"/>
          <w:szCs w:val="22"/>
        </w:rPr>
        <w:t>Šį vaistą laikykite</w:t>
      </w:r>
      <w:r w:rsidR="00254A65" w:rsidRPr="002C5C31">
        <w:rPr>
          <w:bCs/>
          <w:sz w:val="22"/>
          <w:szCs w:val="22"/>
        </w:rPr>
        <w:t xml:space="preserve"> vaikams </w:t>
      </w:r>
      <w:r w:rsidRPr="002C5C31">
        <w:rPr>
          <w:noProof/>
          <w:snapToGrid w:val="0"/>
          <w:sz w:val="22"/>
          <w:szCs w:val="22"/>
        </w:rPr>
        <w:t xml:space="preserve">nepastebimoje ir </w:t>
      </w:r>
      <w:r w:rsidR="00254A65" w:rsidRPr="002C5C31">
        <w:rPr>
          <w:bCs/>
          <w:sz w:val="22"/>
          <w:szCs w:val="22"/>
        </w:rPr>
        <w:t>nepasiekiamoje vietoje</w:t>
      </w:r>
      <w:r w:rsidRPr="002C5C31">
        <w:rPr>
          <w:noProof/>
          <w:snapToGrid w:val="0"/>
          <w:sz w:val="22"/>
          <w:szCs w:val="22"/>
        </w:rPr>
        <w:t>.</w:t>
      </w:r>
    </w:p>
    <w:p w14:paraId="2BBF0917" w14:textId="77777777" w:rsidR="00254A65" w:rsidRPr="002C5C31" w:rsidRDefault="00254A65" w:rsidP="00254A65">
      <w:pPr>
        <w:rPr>
          <w:sz w:val="22"/>
          <w:szCs w:val="22"/>
        </w:rPr>
      </w:pPr>
    </w:p>
    <w:p w14:paraId="5ACC80DC" w14:textId="7D7C5769" w:rsidR="00254A65" w:rsidRPr="002C5C31" w:rsidRDefault="0040013F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Laikyti ne aukštesnėje kaip 30 </w:t>
      </w:r>
      <w:r w:rsidRPr="002C5C31">
        <w:rPr>
          <w:sz w:val="22"/>
          <w:szCs w:val="22"/>
        </w:rPr>
        <w:sym w:font="Symbol" w:char="F0B0"/>
      </w:r>
      <w:r w:rsidRPr="002C5C31">
        <w:rPr>
          <w:sz w:val="22"/>
          <w:szCs w:val="22"/>
        </w:rPr>
        <w:t>C temperatūroje.</w:t>
      </w:r>
    </w:p>
    <w:p w14:paraId="72785907" w14:textId="77777777" w:rsidR="00254A65" w:rsidRPr="002C5C31" w:rsidRDefault="00254A65" w:rsidP="00254A65">
      <w:pPr>
        <w:rPr>
          <w:sz w:val="22"/>
          <w:szCs w:val="22"/>
        </w:rPr>
      </w:pPr>
    </w:p>
    <w:p w14:paraId="0DFC4AF8" w14:textId="192290F6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Ant dėžutės po „Tinka iki“ ir lizdinės plokštelės nurodytam tinkamumo laikui pasibaigus, </w:t>
      </w:r>
      <w:r w:rsidR="002E5D64" w:rsidRPr="002C5C31">
        <w:rPr>
          <w:noProof/>
          <w:snapToGrid w:val="0"/>
          <w:sz w:val="22"/>
          <w:szCs w:val="22"/>
        </w:rPr>
        <w:t>šio vaisto</w:t>
      </w:r>
      <w:r w:rsidRPr="002C5C31">
        <w:rPr>
          <w:sz w:val="22"/>
          <w:szCs w:val="22"/>
        </w:rPr>
        <w:t xml:space="preserve"> vartoti negalima. Vaistas </w:t>
      </w:r>
      <w:r w:rsidR="002E5D64" w:rsidRPr="002C5C31">
        <w:rPr>
          <w:sz w:val="22"/>
          <w:szCs w:val="22"/>
        </w:rPr>
        <w:t>tinkamas</w:t>
      </w:r>
      <w:r w:rsidRPr="002C5C31">
        <w:rPr>
          <w:sz w:val="22"/>
          <w:szCs w:val="22"/>
        </w:rPr>
        <w:t xml:space="preserve"> vartoti iki paskutinės nurodyto mėnesio dienos.</w:t>
      </w:r>
    </w:p>
    <w:p w14:paraId="22D4D573" w14:textId="77777777" w:rsidR="00254A65" w:rsidRPr="002C5C31" w:rsidRDefault="00254A65" w:rsidP="00254A65">
      <w:pPr>
        <w:rPr>
          <w:sz w:val="22"/>
          <w:szCs w:val="22"/>
        </w:rPr>
      </w:pPr>
    </w:p>
    <w:p w14:paraId="5A0D6FF2" w14:textId="3F22AB93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Vaistų negalima </w:t>
      </w:r>
      <w:r w:rsidR="002E5D64" w:rsidRPr="002C5C31">
        <w:rPr>
          <w:sz w:val="22"/>
          <w:szCs w:val="22"/>
        </w:rPr>
        <w:t>išmesti</w:t>
      </w:r>
      <w:r w:rsidRPr="002C5C31">
        <w:rPr>
          <w:sz w:val="22"/>
          <w:szCs w:val="22"/>
        </w:rPr>
        <w:t xml:space="preserve"> į kanalizaciją arba su buitinėmis atliekomis. Kaip </w:t>
      </w:r>
      <w:r w:rsidR="002E5D64" w:rsidRPr="002C5C31">
        <w:rPr>
          <w:sz w:val="22"/>
          <w:szCs w:val="22"/>
        </w:rPr>
        <w:t>išmesti</w:t>
      </w:r>
      <w:r w:rsidRPr="002C5C31">
        <w:rPr>
          <w:sz w:val="22"/>
          <w:szCs w:val="22"/>
        </w:rPr>
        <w:t xml:space="preserve"> nereikalingus vaistus, klauskite vaistininko. Šios priemonės padės apsaugoti aplinką.</w:t>
      </w:r>
    </w:p>
    <w:p w14:paraId="508C8894" w14:textId="77777777" w:rsidR="00254A65" w:rsidRPr="002C5C31" w:rsidRDefault="00254A65" w:rsidP="00254A65">
      <w:pPr>
        <w:rPr>
          <w:sz w:val="22"/>
          <w:szCs w:val="22"/>
        </w:rPr>
      </w:pPr>
    </w:p>
    <w:p w14:paraId="3A6084A9" w14:textId="77777777" w:rsidR="00254A65" w:rsidRPr="002C5C31" w:rsidRDefault="00254A65" w:rsidP="00254A65">
      <w:pPr>
        <w:rPr>
          <w:sz w:val="22"/>
          <w:szCs w:val="22"/>
        </w:rPr>
      </w:pPr>
    </w:p>
    <w:p w14:paraId="3D2230AD" w14:textId="77777777" w:rsidR="002E5D64" w:rsidRPr="002C5C31" w:rsidRDefault="002E5D64" w:rsidP="002E5D64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</w:rPr>
      </w:pPr>
      <w:r w:rsidRPr="002C5C31">
        <w:rPr>
          <w:b/>
          <w:sz w:val="22"/>
          <w:szCs w:val="22"/>
        </w:rPr>
        <w:t>6.</w:t>
      </w:r>
      <w:r w:rsidRPr="002C5C31">
        <w:rPr>
          <w:sz w:val="22"/>
          <w:szCs w:val="22"/>
        </w:rPr>
        <w:tab/>
      </w:r>
      <w:r w:rsidRPr="002C5C31">
        <w:rPr>
          <w:b/>
          <w:sz w:val="22"/>
          <w:szCs w:val="22"/>
        </w:rPr>
        <w:t>Pakuotės turinys ir kita informacija</w:t>
      </w:r>
    </w:p>
    <w:p w14:paraId="34E0D7DA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30C58A9B" w14:textId="77777777" w:rsidR="00254A65" w:rsidRPr="002C5C31" w:rsidRDefault="00254A65" w:rsidP="00254A65">
      <w:pPr>
        <w:ind w:left="567" w:hanging="567"/>
        <w:rPr>
          <w:b/>
          <w:bCs/>
          <w:sz w:val="22"/>
          <w:szCs w:val="22"/>
        </w:rPr>
      </w:pPr>
      <w:proofErr w:type="spellStart"/>
      <w:r w:rsidRPr="002C5C31">
        <w:rPr>
          <w:b/>
          <w:sz w:val="22"/>
          <w:szCs w:val="22"/>
        </w:rPr>
        <w:t>Agnucaston</w:t>
      </w:r>
      <w:proofErr w:type="spellEnd"/>
      <w:r w:rsidRPr="002C5C31">
        <w:rPr>
          <w:sz w:val="22"/>
          <w:szCs w:val="22"/>
        </w:rPr>
        <w:t xml:space="preserve"> </w:t>
      </w:r>
      <w:r w:rsidRPr="002C5C31">
        <w:rPr>
          <w:b/>
          <w:bCs/>
          <w:sz w:val="22"/>
          <w:szCs w:val="22"/>
        </w:rPr>
        <w:t>sudėtis</w:t>
      </w:r>
    </w:p>
    <w:p w14:paraId="69328C35" w14:textId="5DF55F1F" w:rsidR="00254A65" w:rsidRPr="002C5C31" w:rsidRDefault="00254A65" w:rsidP="0026370C">
      <w:pPr>
        <w:tabs>
          <w:tab w:val="left" w:pos="567"/>
        </w:tabs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-</w:t>
      </w:r>
      <w:r w:rsidRPr="002C5C31">
        <w:rPr>
          <w:sz w:val="22"/>
          <w:szCs w:val="22"/>
        </w:rPr>
        <w:tab/>
        <w:t xml:space="preserve">Veiklioji medžiaga yra tikrųjų </w:t>
      </w:r>
      <w:proofErr w:type="spellStart"/>
      <w:r w:rsidRPr="002C5C31">
        <w:rPr>
          <w:sz w:val="22"/>
          <w:szCs w:val="22"/>
        </w:rPr>
        <w:t>skaistminių</w:t>
      </w:r>
      <w:proofErr w:type="spellEnd"/>
      <w:r w:rsidRPr="002C5C31">
        <w:rPr>
          <w:sz w:val="22"/>
          <w:szCs w:val="22"/>
        </w:rPr>
        <w:t xml:space="preserve"> vaisių sausasis ekstraktas. Vienoje plėvele dengtoje tabletėje yra 4</w:t>
      </w:r>
      <w:r w:rsidR="002E5D64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 xml:space="preserve">mg </w:t>
      </w:r>
      <w:proofErr w:type="spellStart"/>
      <w:r w:rsidRPr="002C5C31">
        <w:rPr>
          <w:bCs/>
          <w:i/>
          <w:iCs/>
          <w:sz w:val="22"/>
          <w:szCs w:val="22"/>
        </w:rPr>
        <w:t>Vitex</w:t>
      </w:r>
      <w:proofErr w:type="spellEnd"/>
      <w:r w:rsidRPr="002C5C31">
        <w:rPr>
          <w:bCs/>
          <w:i/>
          <w:iCs/>
          <w:sz w:val="22"/>
          <w:szCs w:val="22"/>
        </w:rPr>
        <w:t xml:space="preserve"> agnus-</w:t>
      </w:r>
      <w:proofErr w:type="spellStart"/>
      <w:r w:rsidRPr="002C5C31">
        <w:rPr>
          <w:bCs/>
          <w:i/>
          <w:iCs/>
          <w:sz w:val="22"/>
          <w:szCs w:val="22"/>
        </w:rPr>
        <w:t>castus</w:t>
      </w:r>
      <w:proofErr w:type="spellEnd"/>
      <w:r w:rsidRPr="002C5C31">
        <w:rPr>
          <w:bCs/>
          <w:i/>
          <w:iCs/>
          <w:sz w:val="22"/>
          <w:szCs w:val="22"/>
        </w:rPr>
        <w:t xml:space="preserve"> </w:t>
      </w:r>
      <w:r w:rsidRPr="002C5C31">
        <w:rPr>
          <w:bCs/>
          <w:iCs/>
          <w:sz w:val="22"/>
          <w:szCs w:val="22"/>
        </w:rPr>
        <w:t>L</w:t>
      </w:r>
      <w:r w:rsidRPr="002C5C31">
        <w:rPr>
          <w:bCs/>
          <w:i/>
          <w:iCs/>
          <w:sz w:val="22"/>
          <w:szCs w:val="22"/>
        </w:rPr>
        <w:t xml:space="preserve">., </w:t>
      </w:r>
      <w:proofErr w:type="spellStart"/>
      <w:r w:rsidRPr="002C5C31">
        <w:rPr>
          <w:bCs/>
          <w:iCs/>
          <w:sz w:val="22"/>
          <w:szCs w:val="22"/>
        </w:rPr>
        <w:t>fructus</w:t>
      </w:r>
      <w:proofErr w:type="spellEnd"/>
      <w:r w:rsidRPr="002C5C31">
        <w:rPr>
          <w:bCs/>
          <w:iCs/>
          <w:sz w:val="22"/>
          <w:szCs w:val="22"/>
        </w:rPr>
        <w:t xml:space="preserve"> (</w:t>
      </w:r>
      <w:r w:rsidRPr="002C5C31">
        <w:rPr>
          <w:sz w:val="22"/>
          <w:szCs w:val="22"/>
        </w:rPr>
        <w:t xml:space="preserve">tikrųjų </w:t>
      </w:r>
      <w:proofErr w:type="spellStart"/>
      <w:r w:rsidRPr="002C5C31">
        <w:rPr>
          <w:sz w:val="22"/>
          <w:szCs w:val="22"/>
        </w:rPr>
        <w:t>skaistminių</w:t>
      </w:r>
      <w:proofErr w:type="spellEnd"/>
      <w:r w:rsidRPr="002C5C31">
        <w:rPr>
          <w:sz w:val="22"/>
          <w:szCs w:val="22"/>
        </w:rPr>
        <w:t xml:space="preserve"> vaisių) sausojo ekstrakto (7</w:t>
      </w:r>
      <w:r w:rsidR="002E5D64" w:rsidRPr="002C5C31">
        <w:rPr>
          <w:sz w:val="22"/>
          <w:szCs w:val="22"/>
        </w:rPr>
        <w:t> – </w:t>
      </w:r>
      <w:r w:rsidRPr="002C5C31">
        <w:rPr>
          <w:sz w:val="22"/>
          <w:szCs w:val="22"/>
        </w:rPr>
        <w:t>11:1).</w:t>
      </w:r>
    </w:p>
    <w:p w14:paraId="5339C9C9" w14:textId="4DF9E5F6" w:rsidR="00254A65" w:rsidRPr="002C5C31" w:rsidRDefault="003D660C" w:rsidP="0026370C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254A65" w:rsidRPr="002C5C31">
        <w:rPr>
          <w:sz w:val="22"/>
          <w:szCs w:val="22"/>
        </w:rPr>
        <w:t>Ekstrahentas</w:t>
      </w:r>
      <w:proofErr w:type="spellEnd"/>
      <w:r w:rsidR="00254A65" w:rsidRPr="002C5C31">
        <w:rPr>
          <w:sz w:val="22"/>
          <w:szCs w:val="22"/>
        </w:rPr>
        <w:t>: 70</w:t>
      </w:r>
      <w:r w:rsidR="002E5D64" w:rsidRPr="002C5C31">
        <w:rPr>
          <w:sz w:val="22"/>
          <w:szCs w:val="22"/>
        </w:rPr>
        <w:t> </w:t>
      </w:r>
      <w:r w:rsidR="00254A65" w:rsidRPr="002C5C31">
        <w:rPr>
          <w:sz w:val="22"/>
          <w:szCs w:val="22"/>
        </w:rPr>
        <w:t>% (V/V) etanolis.</w:t>
      </w:r>
    </w:p>
    <w:p w14:paraId="52B6FA18" w14:textId="1019AFF9" w:rsidR="00254A65" w:rsidRDefault="00254A65" w:rsidP="00B70D84">
      <w:pPr>
        <w:tabs>
          <w:tab w:val="left" w:pos="567"/>
        </w:tabs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-</w:t>
      </w:r>
      <w:r w:rsidRPr="002C5C31">
        <w:rPr>
          <w:sz w:val="22"/>
          <w:szCs w:val="22"/>
        </w:rPr>
        <w:tab/>
        <w:t xml:space="preserve">Pagalbinės medžiagos. Tabletės branduolys: bevandenis koloidinis silicio dioksidas, bulvių krakmolas, </w:t>
      </w:r>
      <w:proofErr w:type="spellStart"/>
      <w:r w:rsidRPr="002C5C31">
        <w:rPr>
          <w:sz w:val="22"/>
          <w:szCs w:val="22"/>
        </w:rPr>
        <w:t>mikrokristalinė</w:t>
      </w:r>
      <w:proofErr w:type="spellEnd"/>
      <w:r w:rsidRPr="002C5C31">
        <w:rPr>
          <w:sz w:val="22"/>
          <w:szCs w:val="22"/>
        </w:rPr>
        <w:t xml:space="preserve"> celiuliozė, </w:t>
      </w:r>
      <w:r w:rsidR="002E5D64" w:rsidRPr="002C5C31">
        <w:rPr>
          <w:sz w:val="22"/>
          <w:szCs w:val="22"/>
        </w:rPr>
        <w:t>laktozė</w:t>
      </w:r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monohidratas</w:t>
      </w:r>
      <w:proofErr w:type="spellEnd"/>
      <w:r w:rsidRPr="002C5C31">
        <w:rPr>
          <w:sz w:val="22"/>
          <w:szCs w:val="22"/>
        </w:rPr>
        <w:t xml:space="preserve">, magnio </w:t>
      </w:r>
      <w:proofErr w:type="spellStart"/>
      <w:r w:rsidRPr="002C5C31">
        <w:rPr>
          <w:sz w:val="22"/>
          <w:szCs w:val="22"/>
        </w:rPr>
        <w:t>stearatas</w:t>
      </w:r>
      <w:proofErr w:type="spellEnd"/>
      <w:r w:rsidRPr="002C5C31">
        <w:rPr>
          <w:sz w:val="22"/>
          <w:szCs w:val="22"/>
        </w:rPr>
        <w:t xml:space="preserve">, </w:t>
      </w:r>
      <w:proofErr w:type="spellStart"/>
      <w:r w:rsidRPr="002C5C31">
        <w:rPr>
          <w:sz w:val="22"/>
          <w:szCs w:val="22"/>
        </w:rPr>
        <w:t>povidonas</w:t>
      </w:r>
      <w:proofErr w:type="spellEnd"/>
      <w:r w:rsidRPr="002C5C31">
        <w:rPr>
          <w:sz w:val="22"/>
          <w:szCs w:val="22"/>
        </w:rPr>
        <w:t>. Tabletės plėvelė: talkas, titano dioksidas (E</w:t>
      </w:r>
      <w:r w:rsidR="002E5D64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>171), geltonasis geležies oksidas (E</w:t>
      </w:r>
      <w:r w:rsidR="002E5D64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 xml:space="preserve">172), </w:t>
      </w:r>
      <w:proofErr w:type="spellStart"/>
      <w:r w:rsidRPr="002C5C31">
        <w:rPr>
          <w:sz w:val="22"/>
          <w:szCs w:val="22"/>
        </w:rPr>
        <w:t>indigotinas</w:t>
      </w:r>
      <w:proofErr w:type="spellEnd"/>
      <w:r w:rsidRPr="002C5C31">
        <w:rPr>
          <w:sz w:val="22"/>
          <w:szCs w:val="22"/>
        </w:rPr>
        <w:t xml:space="preserve"> (E</w:t>
      </w:r>
      <w:r w:rsidR="002E5D64" w:rsidRPr="002C5C31">
        <w:rPr>
          <w:sz w:val="22"/>
          <w:szCs w:val="22"/>
        </w:rPr>
        <w:t> </w:t>
      </w:r>
      <w:r w:rsidRPr="002C5C31">
        <w:rPr>
          <w:sz w:val="22"/>
          <w:szCs w:val="22"/>
        </w:rPr>
        <w:t xml:space="preserve">132), </w:t>
      </w:r>
      <w:proofErr w:type="spellStart"/>
      <w:r w:rsidRPr="002C5C31">
        <w:rPr>
          <w:sz w:val="22"/>
          <w:szCs w:val="22"/>
        </w:rPr>
        <w:t>makrogolis</w:t>
      </w:r>
      <w:proofErr w:type="spellEnd"/>
      <w:r w:rsidRPr="002C5C31">
        <w:rPr>
          <w:sz w:val="22"/>
          <w:szCs w:val="22"/>
        </w:rPr>
        <w:t xml:space="preserve"> 6000 ir amonio </w:t>
      </w:r>
      <w:proofErr w:type="spellStart"/>
      <w:r w:rsidRPr="002C5C31">
        <w:rPr>
          <w:sz w:val="22"/>
          <w:szCs w:val="22"/>
        </w:rPr>
        <w:t>metakrilato</w:t>
      </w:r>
      <w:proofErr w:type="spellEnd"/>
      <w:r w:rsidRPr="002C5C31">
        <w:rPr>
          <w:sz w:val="22"/>
          <w:szCs w:val="22"/>
        </w:rPr>
        <w:t xml:space="preserve"> </w:t>
      </w:r>
      <w:proofErr w:type="spellStart"/>
      <w:r w:rsidRPr="002C5C31">
        <w:rPr>
          <w:sz w:val="22"/>
          <w:szCs w:val="22"/>
        </w:rPr>
        <w:t>kopolimer</w:t>
      </w:r>
      <w:r w:rsidR="00B70D84">
        <w:rPr>
          <w:sz w:val="22"/>
          <w:szCs w:val="22"/>
        </w:rPr>
        <w:t>o</w:t>
      </w:r>
      <w:proofErr w:type="spellEnd"/>
      <w:r w:rsidR="00B70D84">
        <w:rPr>
          <w:sz w:val="22"/>
          <w:szCs w:val="22"/>
        </w:rPr>
        <w:t xml:space="preserve"> </w:t>
      </w:r>
      <w:r w:rsidRPr="002C5C31">
        <w:rPr>
          <w:sz w:val="22"/>
          <w:szCs w:val="22"/>
        </w:rPr>
        <w:t>A</w:t>
      </w:r>
      <w:r w:rsidR="00B70D84">
        <w:rPr>
          <w:sz w:val="22"/>
          <w:szCs w:val="22"/>
        </w:rPr>
        <w:t xml:space="preserve"> </w:t>
      </w:r>
      <w:r w:rsidR="00B70D84" w:rsidRPr="00B70D84">
        <w:rPr>
          <w:sz w:val="22"/>
          <w:szCs w:val="22"/>
        </w:rPr>
        <w:t>dispersija (</w:t>
      </w:r>
      <w:proofErr w:type="spellStart"/>
      <w:r w:rsidR="00B70D84" w:rsidRPr="00B70D84">
        <w:rPr>
          <w:sz w:val="22"/>
          <w:szCs w:val="22"/>
        </w:rPr>
        <w:t>Eudragit</w:t>
      </w:r>
      <w:proofErr w:type="spellEnd"/>
      <w:r w:rsidR="00B70D84" w:rsidRPr="00B70D84">
        <w:rPr>
          <w:sz w:val="22"/>
          <w:szCs w:val="22"/>
        </w:rPr>
        <w:t xml:space="preserve"> RL 30 D, sudaryta iš</w:t>
      </w:r>
      <w:r w:rsidR="00B70D84">
        <w:rPr>
          <w:sz w:val="22"/>
          <w:szCs w:val="22"/>
        </w:rPr>
        <w:t xml:space="preserve"> </w:t>
      </w:r>
      <w:r w:rsidR="00B70D84" w:rsidRPr="00B70D84">
        <w:rPr>
          <w:sz w:val="22"/>
          <w:szCs w:val="22"/>
        </w:rPr>
        <w:t xml:space="preserve">amonio </w:t>
      </w:r>
      <w:proofErr w:type="spellStart"/>
      <w:r w:rsidR="00B70D84" w:rsidRPr="00B70D84">
        <w:rPr>
          <w:sz w:val="22"/>
          <w:szCs w:val="22"/>
        </w:rPr>
        <w:t>metakrilato</w:t>
      </w:r>
      <w:proofErr w:type="spellEnd"/>
      <w:r w:rsidR="00B70D84" w:rsidRPr="00B70D84">
        <w:rPr>
          <w:sz w:val="22"/>
          <w:szCs w:val="22"/>
        </w:rPr>
        <w:t xml:space="preserve"> </w:t>
      </w:r>
      <w:proofErr w:type="spellStart"/>
      <w:r w:rsidR="00B70D84" w:rsidRPr="00B70D84">
        <w:rPr>
          <w:sz w:val="22"/>
          <w:szCs w:val="22"/>
        </w:rPr>
        <w:t>kopolimero</w:t>
      </w:r>
      <w:proofErr w:type="spellEnd"/>
      <w:r w:rsidR="00B70D84" w:rsidRPr="00B70D84">
        <w:rPr>
          <w:sz w:val="22"/>
          <w:szCs w:val="22"/>
        </w:rPr>
        <w:t xml:space="preserve"> A</w:t>
      </w:r>
      <w:r w:rsidR="00B70D84">
        <w:rPr>
          <w:sz w:val="22"/>
          <w:szCs w:val="22"/>
        </w:rPr>
        <w:t xml:space="preserve">, </w:t>
      </w:r>
      <w:r w:rsidR="00B70D84" w:rsidRPr="00B70D84">
        <w:rPr>
          <w:sz w:val="22"/>
          <w:szCs w:val="22"/>
        </w:rPr>
        <w:t>sorbo rūgšties</w:t>
      </w:r>
      <w:r w:rsidR="00B70D84">
        <w:rPr>
          <w:sz w:val="22"/>
          <w:szCs w:val="22"/>
        </w:rPr>
        <w:t xml:space="preserve">, </w:t>
      </w:r>
      <w:r w:rsidR="00B70D84" w:rsidRPr="00B70D84">
        <w:rPr>
          <w:sz w:val="22"/>
          <w:szCs w:val="22"/>
        </w:rPr>
        <w:t xml:space="preserve">natrio </w:t>
      </w:r>
      <w:proofErr w:type="spellStart"/>
      <w:r w:rsidR="00B70D84" w:rsidRPr="00B70D84">
        <w:rPr>
          <w:sz w:val="22"/>
          <w:szCs w:val="22"/>
        </w:rPr>
        <w:t>hidroksido</w:t>
      </w:r>
      <w:proofErr w:type="spellEnd"/>
      <w:r w:rsidR="00B70D84">
        <w:rPr>
          <w:sz w:val="22"/>
          <w:szCs w:val="22"/>
        </w:rPr>
        <w:t>).</w:t>
      </w:r>
    </w:p>
    <w:p w14:paraId="76D7BCEB" w14:textId="77777777" w:rsidR="00B70D84" w:rsidRPr="002C5C31" w:rsidRDefault="00B70D84" w:rsidP="0026370C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50A54CF3" w14:textId="77777777" w:rsidR="00254A65" w:rsidRPr="002C5C31" w:rsidRDefault="00254A65" w:rsidP="00293857">
      <w:pPr>
        <w:keepNext/>
        <w:ind w:left="567" w:hanging="567"/>
        <w:rPr>
          <w:b/>
          <w:sz w:val="22"/>
          <w:szCs w:val="22"/>
        </w:rPr>
      </w:pPr>
      <w:proofErr w:type="spellStart"/>
      <w:r w:rsidRPr="002C5C31">
        <w:rPr>
          <w:b/>
          <w:sz w:val="22"/>
          <w:szCs w:val="22"/>
        </w:rPr>
        <w:t>Agnucaston</w:t>
      </w:r>
      <w:proofErr w:type="spellEnd"/>
      <w:r w:rsidRPr="002C5C31">
        <w:rPr>
          <w:b/>
          <w:sz w:val="22"/>
          <w:szCs w:val="22"/>
        </w:rPr>
        <w:t xml:space="preserve"> išvaizda ir kiekis pakuotėje</w:t>
      </w:r>
    </w:p>
    <w:p w14:paraId="5BB447E7" w14:textId="77777777" w:rsidR="00254A65" w:rsidRPr="002C5C31" w:rsidRDefault="00254A65" w:rsidP="00293857">
      <w:pPr>
        <w:keepNext/>
        <w:rPr>
          <w:sz w:val="22"/>
          <w:szCs w:val="22"/>
        </w:rPr>
      </w:pPr>
      <w:proofErr w:type="spellStart"/>
      <w:r w:rsidRPr="002C5C31">
        <w:rPr>
          <w:iCs/>
          <w:sz w:val="22"/>
          <w:szCs w:val="22"/>
        </w:rPr>
        <w:t>Agnucaston</w:t>
      </w:r>
      <w:proofErr w:type="spellEnd"/>
      <w:r w:rsidRPr="002C5C31">
        <w:rPr>
          <w:iCs/>
          <w:sz w:val="22"/>
          <w:szCs w:val="22"/>
        </w:rPr>
        <w:t xml:space="preserve"> </w:t>
      </w:r>
      <w:r w:rsidRPr="002C5C31">
        <w:rPr>
          <w:sz w:val="22"/>
          <w:szCs w:val="22"/>
        </w:rPr>
        <w:t>yra plėvele dengtos, žalsvai melsvai pilkšvos, apvalios, abipusiai išgaubtos tabletės.</w:t>
      </w:r>
    </w:p>
    <w:p w14:paraId="2E37612E" w14:textId="4480A638" w:rsidR="00254A65" w:rsidRPr="002C5C31" w:rsidRDefault="00254A65" w:rsidP="00254A65">
      <w:pPr>
        <w:ind w:left="567" w:hanging="567"/>
        <w:rPr>
          <w:sz w:val="22"/>
          <w:szCs w:val="22"/>
        </w:rPr>
      </w:pPr>
      <w:r w:rsidRPr="002C5C31">
        <w:rPr>
          <w:sz w:val="22"/>
          <w:szCs w:val="22"/>
        </w:rPr>
        <w:t>Tiekiamos pakuotėse po 30, 60 arba 90</w:t>
      </w:r>
      <w:r w:rsidR="00E54ECB">
        <w:rPr>
          <w:sz w:val="22"/>
          <w:szCs w:val="22"/>
        </w:rPr>
        <w:t> </w:t>
      </w:r>
      <w:r w:rsidRPr="002C5C31">
        <w:rPr>
          <w:sz w:val="22"/>
          <w:szCs w:val="22"/>
        </w:rPr>
        <w:t>tablečių.</w:t>
      </w:r>
    </w:p>
    <w:p w14:paraId="1D97E9A5" w14:textId="77777777" w:rsidR="00254A65" w:rsidRPr="002C5C31" w:rsidRDefault="00254A65" w:rsidP="00254A65">
      <w:pPr>
        <w:ind w:left="567" w:hanging="567"/>
        <w:rPr>
          <w:sz w:val="22"/>
          <w:szCs w:val="22"/>
        </w:rPr>
      </w:pPr>
    </w:p>
    <w:p w14:paraId="67EB20CD" w14:textId="4564A15F" w:rsidR="00254A65" w:rsidRDefault="002E5D64">
      <w:pPr>
        <w:keepNext/>
        <w:keepLines/>
        <w:rPr>
          <w:b/>
          <w:bCs/>
          <w:sz w:val="22"/>
          <w:szCs w:val="22"/>
        </w:rPr>
      </w:pPr>
      <w:r w:rsidRPr="002C5C31">
        <w:rPr>
          <w:b/>
          <w:bCs/>
          <w:sz w:val="22"/>
          <w:szCs w:val="22"/>
        </w:rPr>
        <w:lastRenderedPageBreak/>
        <w:t>Registruotojas</w:t>
      </w:r>
      <w:r w:rsidR="00254A65" w:rsidRPr="002C5C31">
        <w:rPr>
          <w:b/>
          <w:bCs/>
          <w:sz w:val="22"/>
          <w:szCs w:val="22"/>
        </w:rPr>
        <w:t xml:space="preserve"> ir gamintojas</w:t>
      </w:r>
    </w:p>
    <w:p w14:paraId="75090E98" w14:textId="77777777" w:rsidR="00E54ECB" w:rsidRPr="002C5C31" w:rsidRDefault="00E54ECB" w:rsidP="0026370C">
      <w:pPr>
        <w:keepNext/>
        <w:keepLines/>
        <w:rPr>
          <w:sz w:val="22"/>
          <w:szCs w:val="22"/>
        </w:rPr>
      </w:pPr>
    </w:p>
    <w:p w14:paraId="03A36CE6" w14:textId="77777777" w:rsidR="00254A65" w:rsidRPr="002C5C31" w:rsidRDefault="00254A65" w:rsidP="0026370C">
      <w:pPr>
        <w:keepNext/>
        <w:keepLines/>
        <w:rPr>
          <w:sz w:val="22"/>
          <w:szCs w:val="22"/>
        </w:rPr>
      </w:pPr>
      <w:r w:rsidRPr="002C5C31">
        <w:rPr>
          <w:sz w:val="22"/>
          <w:szCs w:val="22"/>
        </w:rPr>
        <w:t>BIONORICA SE</w:t>
      </w:r>
    </w:p>
    <w:p w14:paraId="2F95569F" w14:textId="408F809E" w:rsidR="00254A65" w:rsidRPr="002C5C31" w:rsidRDefault="00254A65" w:rsidP="0026370C">
      <w:pPr>
        <w:keepNext/>
        <w:keepLines/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Kerschensteinerstrasse</w:t>
      </w:r>
      <w:proofErr w:type="spellEnd"/>
      <w:r w:rsidRPr="002C5C31">
        <w:rPr>
          <w:sz w:val="22"/>
          <w:szCs w:val="22"/>
        </w:rPr>
        <w:t xml:space="preserve"> 11</w:t>
      </w:r>
      <w:r w:rsidR="00FF70FB" w:rsidRPr="002C5C31">
        <w:rPr>
          <w:sz w:val="22"/>
          <w:szCs w:val="22"/>
        </w:rPr>
        <w:noBreakHyphen/>
      </w:r>
      <w:r w:rsidRPr="002C5C31">
        <w:rPr>
          <w:sz w:val="22"/>
          <w:szCs w:val="22"/>
        </w:rPr>
        <w:t>15</w:t>
      </w:r>
    </w:p>
    <w:p w14:paraId="0F28EBE7" w14:textId="77777777" w:rsidR="00254A65" w:rsidRPr="002C5C31" w:rsidRDefault="00254A65" w:rsidP="0026370C">
      <w:pPr>
        <w:keepNext/>
        <w:keepLines/>
        <w:rPr>
          <w:sz w:val="22"/>
          <w:szCs w:val="22"/>
        </w:rPr>
      </w:pPr>
      <w:r w:rsidRPr="002C5C31">
        <w:rPr>
          <w:sz w:val="22"/>
          <w:szCs w:val="22"/>
        </w:rPr>
        <w:t xml:space="preserve">92318 </w:t>
      </w:r>
      <w:proofErr w:type="spellStart"/>
      <w:r w:rsidRPr="002C5C31">
        <w:rPr>
          <w:sz w:val="22"/>
          <w:szCs w:val="22"/>
        </w:rPr>
        <w:t>Neumarkt</w:t>
      </w:r>
      <w:proofErr w:type="spellEnd"/>
      <w:r w:rsidRPr="002C5C31">
        <w:rPr>
          <w:sz w:val="22"/>
          <w:szCs w:val="22"/>
        </w:rPr>
        <w:t xml:space="preserve"> </w:t>
      </w:r>
    </w:p>
    <w:p w14:paraId="2FEEC41A" w14:textId="77777777" w:rsidR="00254A65" w:rsidRPr="002C5C31" w:rsidRDefault="00254A65" w:rsidP="0026370C">
      <w:pPr>
        <w:keepNext/>
        <w:keepLines/>
        <w:rPr>
          <w:sz w:val="22"/>
          <w:szCs w:val="22"/>
        </w:rPr>
      </w:pPr>
      <w:r w:rsidRPr="002C5C31">
        <w:rPr>
          <w:sz w:val="22"/>
          <w:szCs w:val="22"/>
        </w:rPr>
        <w:t>Vokietija</w:t>
      </w:r>
    </w:p>
    <w:p w14:paraId="75E5E259" w14:textId="77777777" w:rsidR="00254A65" w:rsidRPr="002C5C31" w:rsidRDefault="00254A65" w:rsidP="0026370C">
      <w:pPr>
        <w:pStyle w:val="Antrat3"/>
        <w:keepLines/>
        <w:rPr>
          <w:b w:val="0"/>
          <w:bCs/>
          <w:szCs w:val="22"/>
        </w:rPr>
      </w:pPr>
      <w:r w:rsidRPr="002C5C31">
        <w:rPr>
          <w:b w:val="0"/>
          <w:bCs/>
          <w:szCs w:val="22"/>
        </w:rPr>
        <w:t xml:space="preserve">El. paštas: </w:t>
      </w:r>
      <w:hyperlink r:id="rId17" w:history="1">
        <w:r w:rsidRPr="002C5C31">
          <w:rPr>
            <w:rStyle w:val="Hipersaitas"/>
            <w:b w:val="0"/>
            <w:bCs/>
            <w:szCs w:val="22"/>
          </w:rPr>
          <w:t>info@bionorica.de</w:t>
        </w:r>
      </w:hyperlink>
    </w:p>
    <w:p w14:paraId="0F29666C" w14:textId="77777777" w:rsidR="00254A65" w:rsidRPr="002C5C31" w:rsidRDefault="00254A65" w:rsidP="00254A65">
      <w:pPr>
        <w:ind w:left="567" w:hanging="567"/>
        <w:rPr>
          <w:b/>
          <w:sz w:val="22"/>
          <w:szCs w:val="22"/>
        </w:rPr>
      </w:pPr>
    </w:p>
    <w:p w14:paraId="424AFAE7" w14:textId="1675861E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Jeigu apie šį vaistą norite sužinoti daugiau, kreipkitės į vietinį </w:t>
      </w:r>
      <w:r w:rsidR="002E5D64" w:rsidRPr="002C5C31">
        <w:rPr>
          <w:sz w:val="22"/>
          <w:szCs w:val="22"/>
        </w:rPr>
        <w:t>registruotojo</w:t>
      </w:r>
      <w:r w:rsidRPr="002C5C31">
        <w:rPr>
          <w:sz w:val="22"/>
          <w:szCs w:val="22"/>
        </w:rPr>
        <w:t xml:space="preserve"> atstovą</w:t>
      </w:r>
      <w:r w:rsidR="003D660C">
        <w:rPr>
          <w:sz w:val="22"/>
          <w:szCs w:val="22"/>
        </w:rPr>
        <w:t>:</w:t>
      </w:r>
    </w:p>
    <w:p w14:paraId="0A495D6B" w14:textId="77777777" w:rsidR="002E5D64" w:rsidRPr="002C5C31" w:rsidRDefault="002E5D64" w:rsidP="002E5D64">
      <w:pPr>
        <w:rPr>
          <w:sz w:val="22"/>
          <w:szCs w:val="22"/>
        </w:rPr>
      </w:pPr>
    </w:p>
    <w:p w14:paraId="51883633" w14:textId="77777777" w:rsidR="00254A65" w:rsidRPr="002C5C31" w:rsidRDefault="00254A65" w:rsidP="00254A65">
      <w:pPr>
        <w:rPr>
          <w:sz w:val="22"/>
          <w:szCs w:val="22"/>
        </w:rPr>
      </w:pPr>
      <w:proofErr w:type="spellStart"/>
      <w:r w:rsidRPr="002C5C31">
        <w:rPr>
          <w:sz w:val="22"/>
          <w:szCs w:val="22"/>
        </w:rPr>
        <w:t>Bionorica</w:t>
      </w:r>
      <w:proofErr w:type="spellEnd"/>
      <w:r w:rsidRPr="002C5C31">
        <w:rPr>
          <w:sz w:val="22"/>
          <w:szCs w:val="22"/>
        </w:rPr>
        <w:t xml:space="preserve"> Lithuania</w:t>
      </w:r>
    </w:p>
    <w:p w14:paraId="71942AE6" w14:textId="07BB47E0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Šiaulių g. 10</w:t>
      </w:r>
      <w:r w:rsidR="00FF70FB" w:rsidRPr="002C5C31">
        <w:rPr>
          <w:sz w:val="22"/>
          <w:szCs w:val="22"/>
        </w:rPr>
        <w:noBreakHyphen/>
      </w:r>
      <w:r w:rsidRPr="002C5C31">
        <w:rPr>
          <w:sz w:val="22"/>
          <w:szCs w:val="22"/>
        </w:rPr>
        <w:t>57</w:t>
      </w:r>
    </w:p>
    <w:p w14:paraId="5C3EBABB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LT-01134 Vilnius</w:t>
      </w:r>
    </w:p>
    <w:p w14:paraId="6D8E7777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Lietuva</w:t>
      </w:r>
    </w:p>
    <w:p w14:paraId="0D8A00C7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>Tel.: +370 5 2157481</w:t>
      </w:r>
    </w:p>
    <w:p w14:paraId="024C7F2E" w14:textId="77777777" w:rsidR="00254A65" w:rsidRPr="002C5C31" w:rsidRDefault="00254A65" w:rsidP="00254A65">
      <w:pPr>
        <w:rPr>
          <w:sz w:val="22"/>
          <w:szCs w:val="22"/>
        </w:rPr>
      </w:pPr>
      <w:r w:rsidRPr="002C5C31">
        <w:rPr>
          <w:sz w:val="22"/>
          <w:szCs w:val="22"/>
        </w:rPr>
        <w:t xml:space="preserve">El. paštas: </w:t>
      </w:r>
      <w:hyperlink r:id="rId18" w:history="1">
        <w:r w:rsidRPr="002C5C31">
          <w:rPr>
            <w:rStyle w:val="Hipersaitas"/>
            <w:sz w:val="22"/>
            <w:szCs w:val="22"/>
          </w:rPr>
          <w:t>info@bionorica.lt</w:t>
        </w:r>
      </w:hyperlink>
    </w:p>
    <w:p w14:paraId="4BB7B39E" w14:textId="77777777" w:rsidR="00254A65" w:rsidRPr="002C5C31" w:rsidRDefault="00254A65" w:rsidP="00254A65">
      <w:pPr>
        <w:rPr>
          <w:sz w:val="22"/>
          <w:szCs w:val="22"/>
        </w:rPr>
      </w:pPr>
    </w:p>
    <w:p w14:paraId="0551459C" w14:textId="79C5C351" w:rsidR="00254A65" w:rsidRPr="002C5C31" w:rsidRDefault="00254A65" w:rsidP="00B37DB3">
      <w:pPr>
        <w:pStyle w:val="BTbEMEASMCA"/>
      </w:pPr>
      <w:r w:rsidRPr="002C5C31">
        <w:rPr>
          <w:bCs/>
        </w:rPr>
        <w:t>Šis pakuotės lapelis</w:t>
      </w:r>
      <w:r w:rsidRPr="002C5C31">
        <w:t xml:space="preserve"> paskutinį kartą </w:t>
      </w:r>
      <w:r w:rsidR="002E5D64" w:rsidRPr="002C5C31">
        <w:t xml:space="preserve">peržiūrėtas </w:t>
      </w:r>
      <w:r w:rsidR="00927A8E">
        <w:t>2023-05-2</w:t>
      </w:r>
      <w:r w:rsidR="0085011A">
        <w:t>6</w:t>
      </w:r>
      <w:r w:rsidR="00927A8E">
        <w:t>.</w:t>
      </w:r>
    </w:p>
    <w:p w14:paraId="19E8375C" w14:textId="77777777" w:rsidR="00254A65" w:rsidRPr="002C5C31" w:rsidRDefault="00254A65" w:rsidP="00254A65">
      <w:pPr>
        <w:rPr>
          <w:sz w:val="22"/>
          <w:szCs w:val="22"/>
        </w:rPr>
      </w:pPr>
    </w:p>
    <w:p w14:paraId="32B74924" w14:textId="0B1756CB" w:rsidR="00254A65" w:rsidRPr="002C5C31" w:rsidRDefault="002E5D64" w:rsidP="00293857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  <w:r w:rsidRPr="002C5C31">
        <w:rPr>
          <w:snapToGrid w:val="0"/>
          <w:sz w:val="22"/>
          <w:szCs w:val="22"/>
        </w:rPr>
        <w:t>Išsami informacija apie šį vaistą</w:t>
      </w:r>
      <w:r w:rsidR="00254A65" w:rsidRPr="002C5C31">
        <w:rPr>
          <w:sz w:val="22"/>
          <w:szCs w:val="22"/>
        </w:rPr>
        <w:t xml:space="preserve"> pateikiama Valstybinės vaistų kontrolės tarnybos prie Lietuvos Respublikos sveikatos apsaugos ministerijos </w:t>
      </w:r>
      <w:r w:rsidRPr="002C5C31">
        <w:rPr>
          <w:snapToGrid w:val="0"/>
          <w:sz w:val="22"/>
          <w:szCs w:val="22"/>
        </w:rPr>
        <w:t>tinklalapyje</w:t>
      </w:r>
      <w:r w:rsidR="00254A65" w:rsidRPr="002C5C31">
        <w:rPr>
          <w:i/>
          <w:sz w:val="22"/>
          <w:szCs w:val="22"/>
        </w:rPr>
        <w:t xml:space="preserve"> </w:t>
      </w:r>
      <w:hyperlink r:id="rId19" w:history="1">
        <w:r w:rsidRPr="002C5C31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 w:rsidRPr="002C5C31">
        <w:rPr>
          <w:snapToGrid w:val="0"/>
          <w:sz w:val="22"/>
          <w:szCs w:val="22"/>
        </w:rPr>
        <w:t>.</w:t>
      </w:r>
    </w:p>
    <w:p w14:paraId="19695DC0" w14:textId="7CCA4102" w:rsidR="00A92C89" w:rsidRPr="002C5C31" w:rsidRDefault="00A92C89" w:rsidP="00293857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</w:p>
    <w:p w14:paraId="762CF29E" w14:textId="77777777" w:rsidR="00A92C89" w:rsidRPr="002C5C31" w:rsidRDefault="00A92C89" w:rsidP="00293857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bookmarkStart w:id="2" w:name="_GoBack"/>
      <w:bookmarkEnd w:id="2"/>
    </w:p>
    <w:sectPr w:rsidR="00A92C89" w:rsidRPr="002C5C31" w:rsidSect="002A62BD">
      <w:footerReference w:type="even" r:id="rId20"/>
      <w:footerReference w:type="default" r:id="rId2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52561" w14:textId="77777777" w:rsidR="0010230D" w:rsidRDefault="0010230D">
      <w:r>
        <w:separator/>
      </w:r>
    </w:p>
  </w:endnote>
  <w:endnote w:type="continuationSeparator" w:id="0">
    <w:p w14:paraId="66A86A25" w14:textId="77777777" w:rsidR="0010230D" w:rsidRDefault="0010230D">
      <w:r>
        <w:continuationSeparator/>
      </w:r>
    </w:p>
  </w:endnote>
  <w:endnote w:type="continuationNotice" w:id="1">
    <w:p w14:paraId="35BC9EBD" w14:textId="77777777" w:rsidR="0010230D" w:rsidRDefault="00102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317D7" w14:textId="77777777" w:rsidR="00DC0259" w:rsidRDefault="00254A65" w:rsidP="00975F0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5232" w14:textId="77777777" w:rsidR="00DC0259" w:rsidRDefault="0085011A" w:rsidP="00975F0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B15EA" w14:textId="10455E8E" w:rsidR="00DC0259" w:rsidRPr="002234C4" w:rsidRDefault="00254A65" w:rsidP="00975F08">
    <w:pPr>
      <w:pStyle w:val="Porat"/>
      <w:framePr w:wrap="around" w:vAnchor="text" w:hAnchor="margin" w:xAlign="right" w:y="1"/>
      <w:rPr>
        <w:rStyle w:val="Puslapionumeris"/>
        <w:sz w:val="20"/>
        <w:szCs w:val="20"/>
      </w:rPr>
    </w:pPr>
    <w:r w:rsidRPr="002234C4">
      <w:rPr>
        <w:rStyle w:val="Puslapionumeris"/>
        <w:sz w:val="20"/>
        <w:szCs w:val="20"/>
      </w:rPr>
      <w:fldChar w:fldCharType="begin"/>
    </w:r>
    <w:r w:rsidRPr="002234C4">
      <w:rPr>
        <w:rStyle w:val="Puslapionumeris"/>
        <w:sz w:val="20"/>
        <w:szCs w:val="20"/>
      </w:rPr>
      <w:instrText xml:space="preserve">PAGE  </w:instrText>
    </w:r>
    <w:r w:rsidRPr="002234C4">
      <w:rPr>
        <w:rStyle w:val="Puslapionumeris"/>
        <w:sz w:val="20"/>
        <w:szCs w:val="20"/>
      </w:rPr>
      <w:fldChar w:fldCharType="separate"/>
    </w:r>
    <w:r w:rsidR="0085011A">
      <w:rPr>
        <w:rStyle w:val="Puslapionumeris"/>
        <w:noProof/>
        <w:sz w:val="20"/>
        <w:szCs w:val="20"/>
      </w:rPr>
      <w:t>18</w:t>
    </w:r>
    <w:r w:rsidRPr="002234C4">
      <w:rPr>
        <w:rStyle w:val="Puslapionumeris"/>
        <w:sz w:val="20"/>
        <w:szCs w:val="20"/>
      </w:rPr>
      <w:fldChar w:fldCharType="end"/>
    </w:r>
  </w:p>
  <w:p w14:paraId="153493F1" w14:textId="77777777" w:rsidR="00DC0259" w:rsidRDefault="0085011A" w:rsidP="00975F0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97EFC" w14:textId="77777777" w:rsidR="0010230D" w:rsidRDefault="0010230D">
      <w:r>
        <w:separator/>
      </w:r>
    </w:p>
  </w:footnote>
  <w:footnote w:type="continuationSeparator" w:id="0">
    <w:p w14:paraId="674AC822" w14:textId="77777777" w:rsidR="0010230D" w:rsidRDefault="0010230D">
      <w:r>
        <w:continuationSeparator/>
      </w:r>
    </w:p>
  </w:footnote>
  <w:footnote w:type="continuationNotice" w:id="1">
    <w:p w14:paraId="239907D1" w14:textId="77777777" w:rsidR="0010230D" w:rsidRDefault="001023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30234F"/>
    <w:multiLevelType w:val="hybridMultilevel"/>
    <w:tmpl w:val="840C3906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F389B"/>
    <w:multiLevelType w:val="hybridMultilevel"/>
    <w:tmpl w:val="C59A3440"/>
    <w:lvl w:ilvl="0" w:tplc="2B141BE0">
      <w:start w:val="1"/>
      <w:numFmt w:val="upperLetter"/>
      <w:lvlText w:val="%1."/>
      <w:lvlJc w:val="left"/>
      <w:pPr>
        <w:ind w:left="29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36A76006"/>
    <w:multiLevelType w:val="hybridMultilevel"/>
    <w:tmpl w:val="25BE4EF2"/>
    <w:lvl w:ilvl="0" w:tplc="803263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D767B"/>
    <w:multiLevelType w:val="hybridMultilevel"/>
    <w:tmpl w:val="C3F62830"/>
    <w:lvl w:ilvl="0" w:tplc="2B141BE0">
      <w:start w:val="1"/>
      <w:numFmt w:val="upperLetter"/>
      <w:lvlText w:val="%1."/>
      <w:lvlJc w:val="left"/>
      <w:pPr>
        <w:ind w:left="16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1" w:hanging="360"/>
      </w:pPr>
    </w:lvl>
    <w:lvl w:ilvl="2" w:tplc="0427001B" w:tentative="1">
      <w:start w:val="1"/>
      <w:numFmt w:val="lowerRoman"/>
      <w:lvlText w:val="%3."/>
      <w:lvlJc w:val="right"/>
      <w:pPr>
        <w:ind w:left="3091" w:hanging="180"/>
      </w:pPr>
    </w:lvl>
    <w:lvl w:ilvl="3" w:tplc="0427000F" w:tentative="1">
      <w:start w:val="1"/>
      <w:numFmt w:val="decimal"/>
      <w:lvlText w:val="%4."/>
      <w:lvlJc w:val="left"/>
      <w:pPr>
        <w:ind w:left="3811" w:hanging="360"/>
      </w:pPr>
    </w:lvl>
    <w:lvl w:ilvl="4" w:tplc="04270019" w:tentative="1">
      <w:start w:val="1"/>
      <w:numFmt w:val="lowerLetter"/>
      <w:lvlText w:val="%5."/>
      <w:lvlJc w:val="left"/>
      <w:pPr>
        <w:ind w:left="4531" w:hanging="360"/>
      </w:pPr>
    </w:lvl>
    <w:lvl w:ilvl="5" w:tplc="0427001B" w:tentative="1">
      <w:start w:val="1"/>
      <w:numFmt w:val="lowerRoman"/>
      <w:lvlText w:val="%6."/>
      <w:lvlJc w:val="right"/>
      <w:pPr>
        <w:ind w:left="5251" w:hanging="180"/>
      </w:pPr>
    </w:lvl>
    <w:lvl w:ilvl="6" w:tplc="0427000F" w:tentative="1">
      <w:start w:val="1"/>
      <w:numFmt w:val="decimal"/>
      <w:lvlText w:val="%7."/>
      <w:lvlJc w:val="left"/>
      <w:pPr>
        <w:ind w:left="5971" w:hanging="360"/>
      </w:pPr>
    </w:lvl>
    <w:lvl w:ilvl="7" w:tplc="04270019" w:tentative="1">
      <w:start w:val="1"/>
      <w:numFmt w:val="lowerLetter"/>
      <w:lvlText w:val="%8."/>
      <w:lvlJc w:val="left"/>
      <w:pPr>
        <w:ind w:left="6691" w:hanging="360"/>
      </w:pPr>
    </w:lvl>
    <w:lvl w:ilvl="8" w:tplc="0427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5" w15:restartNumberingAfterBreak="0">
    <w:nsid w:val="53977DF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616A6B8C"/>
    <w:multiLevelType w:val="hybridMultilevel"/>
    <w:tmpl w:val="AE78DB06"/>
    <w:lvl w:ilvl="0" w:tplc="FA66B1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C1FC5"/>
    <w:multiLevelType w:val="hybridMultilevel"/>
    <w:tmpl w:val="F7F4D5B2"/>
    <w:lvl w:ilvl="0" w:tplc="04090015">
      <w:start w:val="1"/>
      <w:numFmt w:val="upperLetter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8" w15:restartNumberingAfterBreak="0">
    <w:nsid w:val="7E5F4A97"/>
    <w:multiLevelType w:val="hybridMultilevel"/>
    <w:tmpl w:val="AC3612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12"/>
    <w:rsid w:val="00030214"/>
    <w:rsid w:val="00034BE6"/>
    <w:rsid w:val="0003534B"/>
    <w:rsid w:val="000414EF"/>
    <w:rsid w:val="0005179D"/>
    <w:rsid w:val="000520A1"/>
    <w:rsid w:val="00057A1F"/>
    <w:rsid w:val="00060B65"/>
    <w:rsid w:val="00070F0E"/>
    <w:rsid w:val="00083589"/>
    <w:rsid w:val="00085CB9"/>
    <w:rsid w:val="00094236"/>
    <w:rsid w:val="000949D9"/>
    <w:rsid w:val="00096B7C"/>
    <w:rsid w:val="000A2648"/>
    <w:rsid w:val="000A7715"/>
    <w:rsid w:val="000B77E4"/>
    <w:rsid w:val="000B7F4C"/>
    <w:rsid w:val="000C5F84"/>
    <w:rsid w:val="000E252F"/>
    <w:rsid w:val="000E37B9"/>
    <w:rsid w:val="0010230D"/>
    <w:rsid w:val="00104160"/>
    <w:rsid w:val="00104776"/>
    <w:rsid w:val="00112494"/>
    <w:rsid w:val="00122684"/>
    <w:rsid w:val="0012654E"/>
    <w:rsid w:val="00130D22"/>
    <w:rsid w:val="00144570"/>
    <w:rsid w:val="00147357"/>
    <w:rsid w:val="00161773"/>
    <w:rsid w:val="001628DB"/>
    <w:rsid w:val="00162E79"/>
    <w:rsid w:val="00177AC8"/>
    <w:rsid w:val="001864B1"/>
    <w:rsid w:val="0019451D"/>
    <w:rsid w:val="00194B23"/>
    <w:rsid w:val="001B3A01"/>
    <w:rsid w:val="001C4372"/>
    <w:rsid w:val="001C598A"/>
    <w:rsid w:val="001C5DD5"/>
    <w:rsid w:val="001C62FC"/>
    <w:rsid w:val="001E4052"/>
    <w:rsid w:val="001E5A29"/>
    <w:rsid w:val="00210259"/>
    <w:rsid w:val="00210AA8"/>
    <w:rsid w:val="00214B57"/>
    <w:rsid w:val="00222610"/>
    <w:rsid w:val="00222952"/>
    <w:rsid w:val="00222AAE"/>
    <w:rsid w:val="00222FB4"/>
    <w:rsid w:val="00223DBD"/>
    <w:rsid w:val="00232074"/>
    <w:rsid w:val="002330B5"/>
    <w:rsid w:val="00254A65"/>
    <w:rsid w:val="00257165"/>
    <w:rsid w:val="00261DDC"/>
    <w:rsid w:val="002627EE"/>
    <w:rsid w:val="0026370C"/>
    <w:rsid w:val="00280319"/>
    <w:rsid w:val="002810D8"/>
    <w:rsid w:val="00293857"/>
    <w:rsid w:val="002A300B"/>
    <w:rsid w:val="002A62BD"/>
    <w:rsid w:val="002B0A71"/>
    <w:rsid w:val="002B0DE8"/>
    <w:rsid w:val="002C5C31"/>
    <w:rsid w:val="002C6BA5"/>
    <w:rsid w:val="002D43C9"/>
    <w:rsid w:val="002D6ADD"/>
    <w:rsid w:val="002E5D64"/>
    <w:rsid w:val="002F4FDE"/>
    <w:rsid w:val="002F7D95"/>
    <w:rsid w:val="0030233E"/>
    <w:rsid w:val="003140C9"/>
    <w:rsid w:val="003239BD"/>
    <w:rsid w:val="003248C0"/>
    <w:rsid w:val="00332D04"/>
    <w:rsid w:val="0034006E"/>
    <w:rsid w:val="00347AA7"/>
    <w:rsid w:val="00356E02"/>
    <w:rsid w:val="00360EE0"/>
    <w:rsid w:val="0036741A"/>
    <w:rsid w:val="00377438"/>
    <w:rsid w:val="00377C8C"/>
    <w:rsid w:val="00384C7E"/>
    <w:rsid w:val="00392DA3"/>
    <w:rsid w:val="00396E05"/>
    <w:rsid w:val="003C52FE"/>
    <w:rsid w:val="003D0F34"/>
    <w:rsid w:val="003D4EA9"/>
    <w:rsid w:val="003D660C"/>
    <w:rsid w:val="003E3EA0"/>
    <w:rsid w:val="003F041B"/>
    <w:rsid w:val="003F1064"/>
    <w:rsid w:val="0040013F"/>
    <w:rsid w:val="00404788"/>
    <w:rsid w:val="00413932"/>
    <w:rsid w:val="004142AC"/>
    <w:rsid w:val="00420183"/>
    <w:rsid w:val="0042552C"/>
    <w:rsid w:val="00427964"/>
    <w:rsid w:val="004331A0"/>
    <w:rsid w:val="00440CE3"/>
    <w:rsid w:val="0048777B"/>
    <w:rsid w:val="00487F78"/>
    <w:rsid w:val="00490252"/>
    <w:rsid w:val="004A1E92"/>
    <w:rsid w:val="004A28D2"/>
    <w:rsid w:val="004A599C"/>
    <w:rsid w:val="004A7B5D"/>
    <w:rsid w:val="004B3CD3"/>
    <w:rsid w:val="004C028D"/>
    <w:rsid w:val="004C13B3"/>
    <w:rsid w:val="004C783C"/>
    <w:rsid w:val="004D6E46"/>
    <w:rsid w:val="004E38D2"/>
    <w:rsid w:val="00501800"/>
    <w:rsid w:val="0050671E"/>
    <w:rsid w:val="005135A9"/>
    <w:rsid w:val="00515E0C"/>
    <w:rsid w:val="005267F2"/>
    <w:rsid w:val="00530CF4"/>
    <w:rsid w:val="005357E0"/>
    <w:rsid w:val="005361B6"/>
    <w:rsid w:val="00541301"/>
    <w:rsid w:val="0054721B"/>
    <w:rsid w:val="00554FD1"/>
    <w:rsid w:val="00561982"/>
    <w:rsid w:val="0056539B"/>
    <w:rsid w:val="00570EFD"/>
    <w:rsid w:val="00570FCA"/>
    <w:rsid w:val="00574525"/>
    <w:rsid w:val="005765DF"/>
    <w:rsid w:val="00584017"/>
    <w:rsid w:val="005849FB"/>
    <w:rsid w:val="005951C4"/>
    <w:rsid w:val="00596553"/>
    <w:rsid w:val="005D0C99"/>
    <w:rsid w:val="005D21EF"/>
    <w:rsid w:val="005D30FB"/>
    <w:rsid w:val="005D68C1"/>
    <w:rsid w:val="005E7E20"/>
    <w:rsid w:val="005F0345"/>
    <w:rsid w:val="005F56D4"/>
    <w:rsid w:val="00602A9C"/>
    <w:rsid w:val="00610C6B"/>
    <w:rsid w:val="006165E9"/>
    <w:rsid w:val="00621360"/>
    <w:rsid w:val="00621720"/>
    <w:rsid w:val="006306C2"/>
    <w:rsid w:val="006663BD"/>
    <w:rsid w:val="00670A02"/>
    <w:rsid w:val="00671776"/>
    <w:rsid w:val="0067178D"/>
    <w:rsid w:val="00676C4C"/>
    <w:rsid w:val="00684F53"/>
    <w:rsid w:val="00687777"/>
    <w:rsid w:val="006C1875"/>
    <w:rsid w:val="006C399A"/>
    <w:rsid w:val="006D2E04"/>
    <w:rsid w:val="006D4080"/>
    <w:rsid w:val="006D6494"/>
    <w:rsid w:val="006E2635"/>
    <w:rsid w:val="006E77A9"/>
    <w:rsid w:val="006F5258"/>
    <w:rsid w:val="00700ABB"/>
    <w:rsid w:val="00704D51"/>
    <w:rsid w:val="00705CC5"/>
    <w:rsid w:val="007127CA"/>
    <w:rsid w:val="00713B9C"/>
    <w:rsid w:val="00717E8E"/>
    <w:rsid w:val="007263DC"/>
    <w:rsid w:val="0072795F"/>
    <w:rsid w:val="0073652D"/>
    <w:rsid w:val="0073694E"/>
    <w:rsid w:val="00736C28"/>
    <w:rsid w:val="00742EF3"/>
    <w:rsid w:val="00744BDC"/>
    <w:rsid w:val="00747E1C"/>
    <w:rsid w:val="0076248C"/>
    <w:rsid w:val="00764917"/>
    <w:rsid w:val="0076761D"/>
    <w:rsid w:val="00774F9E"/>
    <w:rsid w:val="00776C16"/>
    <w:rsid w:val="007917A5"/>
    <w:rsid w:val="007A3D1D"/>
    <w:rsid w:val="007B0231"/>
    <w:rsid w:val="007B3F7D"/>
    <w:rsid w:val="007B53AE"/>
    <w:rsid w:val="007C5034"/>
    <w:rsid w:val="007D422C"/>
    <w:rsid w:val="007F1D81"/>
    <w:rsid w:val="0080519E"/>
    <w:rsid w:val="00806EA7"/>
    <w:rsid w:val="00807C07"/>
    <w:rsid w:val="00815BC1"/>
    <w:rsid w:val="00817A2D"/>
    <w:rsid w:val="00824798"/>
    <w:rsid w:val="008276D0"/>
    <w:rsid w:val="00845E0F"/>
    <w:rsid w:val="008477D2"/>
    <w:rsid w:val="0085011A"/>
    <w:rsid w:val="00857D90"/>
    <w:rsid w:val="0086593E"/>
    <w:rsid w:val="00884958"/>
    <w:rsid w:val="008B00CA"/>
    <w:rsid w:val="008B41E2"/>
    <w:rsid w:val="008B6A6C"/>
    <w:rsid w:val="008D686C"/>
    <w:rsid w:val="008D7B12"/>
    <w:rsid w:val="008F7CF0"/>
    <w:rsid w:val="00900EDE"/>
    <w:rsid w:val="00914904"/>
    <w:rsid w:val="00920341"/>
    <w:rsid w:val="009249D1"/>
    <w:rsid w:val="00927A8E"/>
    <w:rsid w:val="00933684"/>
    <w:rsid w:val="00934A6C"/>
    <w:rsid w:val="00944FC3"/>
    <w:rsid w:val="00945462"/>
    <w:rsid w:val="009637FB"/>
    <w:rsid w:val="00973833"/>
    <w:rsid w:val="00975EBD"/>
    <w:rsid w:val="00984597"/>
    <w:rsid w:val="00986505"/>
    <w:rsid w:val="009A3AAD"/>
    <w:rsid w:val="009A7C5E"/>
    <w:rsid w:val="009A7F58"/>
    <w:rsid w:val="009B4917"/>
    <w:rsid w:val="009B502D"/>
    <w:rsid w:val="009C63FF"/>
    <w:rsid w:val="009D69AD"/>
    <w:rsid w:val="009D6DAC"/>
    <w:rsid w:val="009E01A1"/>
    <w:rsid w:val="009F4DC6"/>
    <w:rsid w:val="00A02FF1"/>
    <w:rsid w:val="00A04207"/>
    <w:rsid w:val="00A04C89"/>
    <w:rsid w:val="00A118CB"/>
    <w:rsid w:val="00A15A10"/>
    <w:rsid w:val="00A17DCF"/>
    <w:rsid w:val="00A25AA2"/>
    <w:rsid w:val="00A26416"/>
    <w:rsid w:val="00A30440"/>
    <w:rsid w:val="00A3318F"/>
    <w:rsid w:val="00A35963"/>
    <w:rsid w:val="00A40610"/>
    <w:rsid w:val="00A41649"/>
    <w:rsid w:val="00A51C59"/>
    <w:rsid w:val="00A71787"/>
    <w:rsid w:val="00A733D5"/>
    <w:rsid w:val="00A85317"/>
    <w:rsid w:val="00A92C89"/>
    <w:rsid w:val="00AA28B5"/>
    <w:rsid w:val="00AA5099"/>
    <w:rsid w:val="00AA5A4E"/>
    <w:rsid w:val="00AB0FF1"/>
    <w:rsid w:val="00AB5E5E"/>
    <w:rsid w:val="00AC04D5"/>
    <w:rsid w:val="00AC068B"/>
    <w:rsid w:val="00AC6B8D"/>
    <w:rsid w:val="00AD71F6"/>
    <w:rsid w:val="00AF39E7"/>
    <w:rsid w:val="00AF3A36"/>
    <w:rsid w:val="00B05983"/>
    <w:rsid w:val="00B11330"/>
    <w:rsid w:val="00B13BA9"/>
    <w:rsid w:val="00B151C2"/>
    <w:rsid w:val="00B26715"/>
    <w:rsid w:val="00B3034B"/>
    <w:rsid w:val="00B33F3C"/>
    <w:rsid w:val="00B37DB3"/>
    <w:rsid w:val="00B44568"/>
    <w:rsid w:val="00B60DD5"/>
    <w:rsid w:val="00B70D84"/>
    <w:rsid w:val="00B75607"/>
    <w:rsid w:val="00B7579A"/>
    <w:rsid w:val="00B75E9A"/>
    <w:rsid w:val="00B76655"/>
    <w:rsid w:val="00B8117B"/>
    <w:rsid w:val="00B82257"/>
    <w:rsid w:val="00B84260"/>
    <w:rsid w:val="00B86B1B"/>
    <w:rsid w:val="00B927F6"/>
    <w:rsid w:val="00BA20F7"/>
    <w:rsid w:val="00BA37A6"/>
    <w:rsid w:val="00BA68FF"/>
    <w:rsid w:val="00BA7309"/>
    <w:rsid w:val="00BB3C7A"/>
    <w:rsid w:val="00BD6B2B"/>
    <w:rsid w:val="00BE266D"/>
    <w:rsid w:val="00BE5DCE"/>
    <w:rsid w:val="00BE6546"/>
    <w:rsid w:val="00BF7F3C"/>
    <w:rsid w:val="00C001B6"/>
    <w:rsid w:val="00C01242"/>
    <w:rsid w:val="00C018E5"/>
    <w:rsid w:val="00C070C9"/>
    <w:rsid w:val="00C14311"/>
    <w:rsid w:val="00C32231"/>
    <w:rsid w:val="00C52743"/>
    <w:rsid w:val="00C54051"/>
    <w:rsid w:val="00C631A8"/>
    <w:rsid w:val="00C639BF"/>
    <w:rsid w:val="00C65B73"/>
    <w:rsid w:val="00C732A7"/>
    <w:rsid w:val="00C73F78"/>
    <w:rsid w:val="00C74C79"/>
    <w:rsid w:val="00C75C25"/>
    <w:rsid w:val="00C87177"/>
    <w:rsid w:val="00C946D5"/>
    <w:rsid w:val="00C94747"/>
    <w:rsid w:val="00CB69E5"/>
    <w:rsid w:val="00CC499A"/>
    <w:rsid w:val="00CC7842"/>
    <w:rsid w:val="00CD5D8F"/>
    <w:rsid w:val="00CD6CAD"/>
    <w:rsid w:val="00CE0C8A"/>
    <w:rsid w:val="00CE29EB"/>
    <w:rsid w:val="00CF00E2"/>
    <w:rsid w:val="00D02E40"/>
    <w:rsid w:val="00D03070"/>
    <w:rsid w:val="00D10A8C"/>
    <w:rsid w:val="00D31E49"/>
    <w:rsid w:val="00D35876"/>
    <w:rsid w:val="00D557DB"/>
    <w:rsid w:val="00D602FF"/>
    <w:rsid w:val="00D623FE"/>
    <w:rsid w:val="00D7328F"/>
    <w:rsid w:val="00D77505"/>
    <w:rsid w:val="00D8150F"/>
    <w:rsid w:val="00D90811"/>
    <w:rsid w:val="00DB06D5"/>
    <w:rsid w:val="00DB7760"/>
    <w:rsid w:val="00DC4E92"/>
    <w:rsid w:val="00DC5FE7"/>
    <w:rsid w:val="00DE5CF3"/>
    <w:rsid w:val="00DF2F3A"/>
    <w:rsid w:val="00E06262"/>
    <w:rsid w:val="00E11269"/>
    <w:rsid w:val="00E174E1"/>
    <w:rsid w:val="00E37C84"/>
    <w:rsid w:val="00E50E2E"/>
    <w:rsid w:val="00E54ECB"/>
    <w:rsid w:val="00E61752"/>
    <w:rsid w:val="00E63983"/>
    <w:rsid w:val="00E91B7E"/>
    <w:rsid w:val="00E94B7B"/>
    <w:rsid w:val="00EA2CA2"/>
    <w:rsid w:val="00EA4541"/>
    <w:rsid w:val="00EA6BA5"/>
    <w:rsid w:val="00EB332A"/>
    <w:rsid w:val="00EB73F8"/>
    <w:rsid w:val="00EC1518"/>
    <w:rsid w:val="00ED59A8"/>
    <w:rsid w:val="00EE1700"/>
    <w:rsid w:val="00EF052A"/>
    <w:rsid w:val="00F0623B"/>
    <w:rsid w:val="00F14EA6"/>
    <w:rsid w:val="00F23E18"/>
    <w:rsid w:val="00F33008"/>
    <w:rsid w:val="00F4066B"/>
    <w:rsid w:val="00F476BB"/>
    <w:rsid w:val="00F510A9"/>
    <w:rsid w:val="00F63F6D"/>
    <w:rsid w:val="00F87C21"/>
    <w:rsid w:val="00F9267D"/>
    <w:rsid w:val="00FA3567"/>
    <w:rsid w:val="00FB76E5"/>
    <w:rsid w:val="00FD6130"/>
    <w:rsid w:val="00FD68BD"/>
    <w:rsid w:val="00FF01DF"/>
    <w:rsid w:val="00FF110E"/>
    <w:rsid w:val="00FF70F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2D6A9"/>
  <w15:chartTrackingRefBased/>
  <w15:docId w15:val="{4B0D8F81-4AE5-4F1F-9683-C2A5A3D3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4A6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D7B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8D7B12"/>
    <w:pPr>
      <w:keepNext/>
      <w:outlineLvl w:val="1"/>
    </w:pPr>
    <w:rPr>
      <w:b/>
      <w:sz w:val="22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8D7B12"/>
    <w:pPr>
      <w:keepNext/>
      <w:outlineLvl w:val="2"/>
    </w:pPr>
    <w:rPr>
      <w:b/>
      <w:sz w:val="22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5F03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D7B12"/>
    <w:rPr>
      <w:b/>
      <w:sz w:val="22"/>
    </w:rPr>
  </w:style>
  <w:style w:type="character" w:customStyle="1" w:styleId="Antrat3Diagrama">
    <w:name w:val="Antraštė 3 Diagrama"/>
    <w:basedOn w:val="Numatytasispastraiposriftas"/>
    <w:link w:val="Antrat3"/>
    <w:rsid w:val="008D7B12"/>
    <w:rPr>
      <w:b/>
      <w:sz w:val="22"/>
    </w:rPr>
  </w:style>
  <w:style w:type="paragraph" w:styleId="Pagrindinistekstas">
    <w:name w:val="Body Text"/>
    <w:basedOn w:val="prastasis"/>
    <w:link w:val="PagrindinistekstasDiagrama"/>
    <w:rsid w:val="008D7B12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7B12"/>
    <w:rPr>
      <w:sz w:val="22"/>
    </w:rPr>
  </w:style>
  <w:style w:type="paragraph" w:styleId="Pavadinimas">
    <w:name w:val="Title"/>
    <w:basedOn w:val="prastasis"/>
    <w:link w:val="PavadinimasDiagrama"/>
    <w:uiPriority w:val="99"/>
    <w:qFormat/>
    <w:rsid w:val="008D7B12"/>
    <w:pPr>
      <w:jc w:val="center"/>
      <w:outlineLvl w:val="0"/>
    </w:pPr>
    <w:rPr>
      <w:b/>
      <w:kern w:val="28"/>
      <w:sz w:val="22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D7B12"/>
    <w:rPr>
      <w:b/>
      <w:kern w:val="28"/>
      <w:sz w:val="22"/>
    </w:rPr>
  </w:style>
  <w:style w:type="paragraph" w:styleId="Pagrindinistekstas3">
    <w:name w:val="Body Text 3"/>
    <w:basedOn w:val="prastasis"/>
    <w:link w:val="Pagrindinistekstas3Diagrama"/>
    <w:rsid w:val="008D7B12"/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7B12"/>
    <w:rPr>
      <w:sz w:val="22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8D7B12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8D7B12"/>
    <w:pPr>
      <w:tabs>
        <w:tab w:val="left" w:pos="567"/>
      </w:tabs>
      <w:ind w:left="567" w:hanging="567"/>
    </w:pPr>
    <w:rPr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B37DB3"/>
    <w:rPr>
      <w:noProof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rsid w:val="00B37DB3"/>
    <w:rPr>
      <w:noProof/>
      <w:sz w:val="22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3D660C"/>
    <w:rPr>
      <w:b/>
    </w:rPr>
  </w:style>
  <w:style w:type="paragraph" w:customStyle="1" w:styleId="PI-3EMEASMCA">
    <w:name w:val="PI-3 EMEA_SMCA"/>
    <w:basedOn w:val="prastasis"/>
    <w:autoRedefine/>
    <w:rsid w:val="008D7B12"/>
    <w:pPr>
      <w:spacing w:line="220" w:lineRule="exact"/>
    </w:pPr>
    <w:rPr>
      <w:b/>
      <w:bCs/>
      <w:sz w:val="22"/>
      <w:szCs w:val="22"/>
    </w:rPr>
  </w:style>
  <w:style w:type="paragraph" w:styleId="Porat">
    <w:name w:val="footer"/>
    <w:basedOn w:val="prastasis"/>
    <w:link w:val="PoratDiagrama"/>
    <w:rsid w:val="008D7B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D7B12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8D7B12"/>
  </w:style>
  <w:style w:type="paragraph" w:customStyle="1" w:styleId="TTEMEASMCA">
    <w:name w:val="TT EMEA_SMCA"/>
    <w:basedOn w:val="Antrat1"/>
    <w:autoRedefine/>
    <w:rsid w:val="008D7B12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paragraph" w:customStyle="1" w:styleId="PI-2EMEASMCA">
    <w:name w:val="PI-2 EMEA_SMCA"/>
    <w:basedOn w:val="Antrat3"/>
    <w:autoRedefine/>
    <w:rsid w:val="00A51C59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8D7B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5F034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5F03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5F0345"/>
    <w:rPr>
      <w:rFonts w:ascii="Segoe UI" w:hAnsi="Segoe UI" w:cs="Segoe UI"/>
      <w:sz w:val="18"/>
      <w:szCs w:val="18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rsid w:val="005F0345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F0345"/>
    <w:rPr>
      <w:rFonts w:ascii="Courier New" w:eastAsia="SimSun" w:hAnsi="Courier New"/>
      <w:lang w:val="en-US" w:eastAsia="en-US"/>
    </w:rPr>
  </w:style>
  <w:style w:type="table" w:styleId="Lentelstinklelis">
    <w:name w:val="Table Grid"/>
    <w:basedOn w:val="prastojilentel"/>
    <w:rsid w:val="005F0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F0345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rsid w:val="005F0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F0345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rsid w:val="005F03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F03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F034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F03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F0345"/>
    <w:rPr>
      <w:b/>
      <w:bCs/>
      <w:lang w:eastAsia="en-US"/>
    </w:rPr>
  </w:style>
  <w:style w:type="paragraph" w:styleId="Pataisymai">
    <w:name w:val="Revision"/>
    <w:hidden/>
    <w:uiPriority w:val="99"/>
    <w:semiHidden/>
    <w:rsid w:val="005F0345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5F03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F034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hyperlink" Target="mailto:info@bionorica.l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hyperlink" Target="mailto:info@bionorica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vkt.lt/index.php?4004286486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m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pris.vvkt.lt/vvkt-web/public/nr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7" ma:contentTypeDescription="Kurkite naują dokumentą." ma:contentTypeScope="" ma:versionID="828936dda3ad9e60b770e83dfa623d19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7d39f6edc5d4c0cc66f69e6dfe6ffa30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D7D7-6C73-42CD-A187-C577B021D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D20E1-6767-4BC6-8191-E7E67A21A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4FDD0-8CD2-4F7C-BE06-8FC78733D5A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d773f5e4-4fda-4e10-ae40-9e97953da94b"/>
    <ds:schemaRef ds:uri="http://www.w3.org/XML/1998/namespace"/>
    <ds:schemaRef ds:uri="http://schemas.openxmlformats.org/package/2006/metadata/core-properties"/>
    <ds:schemaRef ds:uri="f1ce74ce-6288-40aa-b392-4d3bb9648aad"/>
  </ds:schemaRefs>
</ds:datastoreItem>
</file>

<file path=customXml/itemProps4.xml><?xml version="1.0" encoding="utf-8"?>
<ds:datastoreItem xmlns:ds="http://schemas.openxmlformats.org/officeDocument/2006/customXml" ds:itemID="{0F58FB55-80CD-42A8-89C1-D29D4B92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2791</Words>
  <Characters>20675</Characters>
  <Application>Microsoft Office Word</Application>
  <DocSecurity>0</DocSecurity>
  <Lines>172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reviewer1</dc:creator>
  <cp:keywords/>
  <dc:description/>
  <cp:lastModifiedBy>Albina Burkauskaitė</cp:lastModifiedBy>
  <cp:revision>4</cp:revision>
  <dcterms:created xsi:type="dcterms:W3CDTF">2023-05-24T07:50:00Z</dcterms:created>
  <dcterms:modified xsi:type="dcterms:W3CDTF">2023-05-26T09:58:00Z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  <property fmtid="{D5CDD505-2E9C-101B-9397-08002B2CF9AE}" pid="3" name="MediaServiceImageTags">
    <vt:lpwstr/>
  </property>
</Properties>
</file>