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ED062" w14:textId="77777777" w:rsidR="006B56CA" w:rsidRDefault="006B56CA">
      <w:pPr>
        <w:widowControl w:val="0"/>
        <w:rPr>
          <w:sz w:val="22"/>
          <w:szCs w:val="22"/>
          <w:lang w:eastAsia="lt-LT"/>
        </w:rPr>
      </w:pPr>
      <w:bookmarkStart w:id="0" w:name="Tab"/>
      <w:bookmarkStart w:id="1" w:name="_GoBack"/>
      <w:bookmarkEnd w:id="0"/>
      <w:bookmarkEnd w:id="1"/>
    </w:p>
    <w:p w14:paraId="3CBED063" w14:textId="77777777" w:rsidR="006B56CA" w:rsidRDefault="006B56CA">
      <w:pPr>
        <w:widowControl w:val="0"/>
        <w:rPr>
          <w:sz w:val="22"/>
          <w:szCs w:val="22"/>
          <w:lang w:eastAsia="lt-LT"/>
        </w:rPr>
      </w:pPr>
    </w:p>
    <w:p w14:paraId="3CBED064" w14:textId="77777777" w:rsidR="006B56CA" w:rsidRDefault="006B56CA">
      <w:pPr>
        <w:widowControl w:val="0"/>
        <w:rPr>
          <w:sz w:val="22"/>
          <w:szCs w:val="22"/>
          <w:lang w:eastAsia="lt-LT"/>
        </w:rPr>
      </w:pPr>
    </w:p>
    <w:p w14:paraId="3CBED065" w14:textId="77777777" w:rsidR="006B56CA" w:rsidRDefault="006B56CA">
      <w:pPr>
        <w:widowControl w:val="0"/>
        <w:rPr>
          <w:sz w:val="22"/>
          <w:szCs w:val="22"/>
          <w:lang w:eastAsia="lt-LT"/>
        </w:rPr>
      </w:pPr>
    </w:p>
    <w:p w14:paraId="3CBED066" w14:textId="77777777" w:rsidR="006B56CA" w:rsidRDefault="006B56CA">
      <w:pPr>
        <w:widowControl w:val="0"/>
        <w:rPr>
          <w:sz w:val="22"/>
          <w:szCs w:val="22"/>
          <w:lang w:eastAsia="lt-LT"/>
        </w:rPr>
      </w:pPr>
    </w:p>
    <w:p w14:paraId="3CBED067" w14:textId="77777777" w:rsidR="006B56CA" w:rsidRDefault="006B56CA">
      <w:pPr>
        <w:widowControl w:val="0"/>
        <w:rPr>
          <w:sz w:val="22"/>
          <w:szCs w:val="22"/>
          <w:lang w:eastAsia="lt-LT"/>
        </w:rPr>
      </w:pPr>
    </w:p>
    <w:p w14:paraId="3CBED068" w14:textId="77777777" w:rsidR="006B56CA" w:rsidRDefault="006B56CA">
      <w:pPr>
        <w:widowControl w:val="0"/>
        <w:rPr>
          <w:sz w:val="22"/>
          <w:szCs w:val="22"/>
          <w:lang w:eastAsia="lt-LT"/>
        </w:rPr>
      </w:pPr>
    </w:p>
    <w:p w14:paraId="3CBED069" w14:textId="77777777" w:rsidR="006B56CA" w:rsidRDefault="006B56CA">
      <w:pPr>
        <w:widowControl w:val="0"/>
        <w:rPr>
          <w:sz w:val="22"/>
          <w:szCs w:val="22"/>
          <w:lang w:eastAsia="lt-LT"/>
        </w:rPr>
      </w:pPr>
    </w:p>
    <w:p w14:paraId="3CBED06A" w14:textId="77777777" w:rsidR="006B56CA" w:rsidRDefault="006B56CA">
      <w:pPr>
        <w:widowControl w:val="0"/>
        <w:rPr>
          <w:sz w:val="22"/>
          <w:szCs w:val="22"/>
          <w:lang w:eastAsia="lt-LT"/>
        </w:rPr>
      </w:pPr>
    </w:p>
    <w:p w14:paraId="3CBED06B" w14:textId="77777777" w:rsidR="006B56CA" w:rsidRDefault="006B56CA">
      <w:pPr>
        <w:widowControl w:val="0"/>
        <w:rPr>
          <w:sz w:val="22"/>
          <w:szCs w:val="22"/>
          <w:lang w:eastAsia="lt-LT"/>
        </w:rPr>
      </w:pPr>
    </w:p>
    <w:p w14:paraId="3CBED06C" w14:textId="77777777" w:rsidR="006B56CA" w:rsidRDefault="006B56CA">
      <w:pPr>
        <w:widowControl w:val="0"/>
        <w:rPr>
          <w:sz w:val="22"/>
          <w:szCs w:val="22"/>
          <w:lang w:eastAsia="lt-LT"/>
        </w:rPr>
      </w:pPr>
    </w:p>
    <w:p w14:paraId="3CBED06D" w14:textId="77777777" w:rsidR="006B56CA" w:rsidRDefault="006B56CA">
      <w:pPr>
        <w:widowControl w:val="0"/>
        <w:rPr>
          <w:sz w:val="22"/>
          <w:szCs w:val="22"/>
          <w:lang w:eastAsia="lt-LT"/>
        </w:rPr>
      </w:pPr>
    </w:p>
    <w:p w14:paraId="3CBED06E" w14:textId="77777777" w:rsidR="006B56CA" w:rsidRDefault="006B56CA">
      <w:pPr>
        <w:widowControl w:val="0"/>
        <w:rPr>
          <w:sz w:val="22"/>
          <w:szCs w:val="22"/>
          <w:lang w:eastAsia="lt-LT"/>
        </w:rPr>
      </w:pPr>
    </w:p>
    <w:p w14:paraId="3CBED06F" w14:textId="77777777" w:rsidR="006B56CA" w:rsidRDefault="006B56CA">
      <w:pPr>
        <w:widowControl w:val="0"/>
        <w:rPr>
          <w:sz w:val="22"/>
          <w:szCs w:val="22"/>
          <w:lang w:eastAsia="lt-LT"/>
        </w:rPr>
      </w:pPr>
    </w:p>
    <w:p w14:paraId="3CBED070" w14:textId="77777777" w:rsidR="006B56CA" w:rsidRDefault="006B56CA">
      <w:pPr>
        <w:widowControl w:val="0"/>
        <w:rPr>
          <w:sz w:val="22"/>
          <w:szCs w:val="22"/>
          <w:lang w:eastAsia="lt-LT"/>
        </w:rPr>
      </w:pPr>
    </w:p>
    <w:p w14:paraId="3CBED071" w14:textId="77777777" w:rsidR="006B56CA" w:rsidRDefault="006B56CA">
      <w:pPr>
        <w:widowControl w:val="0"/>
        <w:rPr>
          <w:sz w:val="22"/>
          <w:szCs w:val="22"/>
          <w:lang w:eastAsia="lt-LT"/>
        </w:rPr>
      </w:pPr>
    </w:p>
    <w:p w14:paraId="3CBED072" w14:textId="77777777" w:rsidR="006B56CA" w:rsidRDefault="006B56CA">
      <w:pPr>
        <w:widowControl w:val="0"/>
        <w:rPr>
          <w:sz w:val="22"/>
          <w:szCs w:val="22"/>
          <w:lang w:eastAsia="lt-LT"/>
        </w:rPr>
      </w:pPr>
    </w:p>
    <w:p w14:paraId="3CBED073" w14:textId="77777777" w:rsidR="006B56CA" w:rsidRDefault="006B56CA">
      <w:pPr>
        <w:widowControl w:val="0"/>
        <w:rPr>
          <w:sz w:val="22"/>
          <w:szCs w:val="22"/>
          <w:lang w:eastAsia="lt-LT"/>
        </w:rPr>
      </w:pPr>
    </w:p>
    <w:p w14:paraId="3CBED074" w14:textId="77777777" w:rsidR="006B56CA" w:rsidRDefault="006B56CA">
      <w:pPr>
        <w:widowControl w:val="0"/>
        <w:rPr>
          <w:sz w:val="22"/>
          <w:szCs w:val="22"/>
          <w:lang w:eastAsia="lt-LT"/>
        </w:rPr>
      </w:pPr>
    </w:p>
    <w:p w14:paraId="3CBED075" w14:textId="77777777" w:rsidR="006B56CA" w:rsidRDefault="006B56CA">
      <w:pPr>
        <w:widowControl w:val="0"/>
        <w:rPr>
          <w:sz w:val="22"/>
          <w:szCs w:val="22"/>
          <w:lang w:eastAsia="lt-LT"/>
        </w:rPr>
      </w:pPr>
    </w:p>
    <w:p w14:paraId="3CBED076" w14:textId="77777777" w:rsidR="006B56CA" w:rsidRDefault="006B56CA">
      <w:pPr>
        <w:widowControl w:val="0"/>
        <w:rPr>
          <w:sz w:val="22"/>
          <w:szCs w:val="22"/>
          <w:lang w:eastAsia="lt-LT"/>
        </w:rPr>
      </w:pPr>
    </w:p>
    <w:p w14:paraId="3CBED077" w14:textId="77777777" w:rsidR="006B56CA" w:rsidRDefault="006B56CA">
      <w:pPr>
        <w:widowControl w:val="0"/>
        <w:rPr>
          <w:sz w:val="22"/>
          <w:szCs w:val="22"/>
          <w:lang w:eastAsia="lt-LT"/>
        </w:rPr>
      </w:pPr>
    </w:p>
    <w:p w14:paraId="3CBED078" w14:textId="77777777" w:rsidR="006B56CA" w:rsidRDefault="006B56CA">
      <w:pPr>
        <w:widowControl w:val="0"/>
        <w:rPr>
          <w:sz w:val="22"/>
          <w:szCs w:val="22"/>
          <w:lang w:eastAsia="lt-LT"/>
        </w:rPr>
      </w:pPr>
    </w:p>
    <w:p w14:paraId="3CBED079" w14:textId="77777777" w:rsidR="006B56CA" w:rsidRDefault="00325395">
      <w:pPr>
        <w:widowControl w:val="0"/>
        <w:jc w:val="center"/>
        <w:outlineLvl w:val="0"/>
        <w:rPr>
          <w:b/>
          <w:kern w:val="28"/>
          <w:sz w:val="22"/>
          <w:szCs w:val="22"/>
          <w:lang w:eastAsia="lt-LT"/>
        </w:rPr>
      </w:pPr>
      <w:r>
        <w:rPr>
          <w:b/>
          <w:kern w:val="28"/>
          <w:sz w:val="22"/>
          <w:szCs w:val="22"/>
          <w:lang w:eastAsia="lt-LT"/>
        </w:rPr>
        <w:t>I PRIEDAS</w:t>
      </w:r>
    </w:p>
    <w:p w14:paraId="3CBED07A" w14:textId="77777777" w:rsidR="006B56CA" w:rsidRDefault="006B56CA">
      <w:pPr>
        <w:widowControl w:val="0"/>
        <w:rPr>
          <w:sz w:val="22"/>
          <w:szCs w:val="22"/>
          <w:lang w:eastAsia="lt-LT"/>
        </w:rPr>
      </w:pPr>
    </w:p>
    <w:p w14:paraId="3CBED07B" w14:textId="77777777" w:rsidR="006B56CA" w:rsidRDefault="00325395">
      <w:pPr>
        <w:widowControl w:val="0"/>
        <w:jc w:val="center"/>
        <w:outlineLvl w:val="0"/>
        <w:rPr>
          <w:b/>
          <w:kern w:val="28"/>
          <w:sz w:val="22"/>
          <w:szCs w:val="22"/>
          <w:lang w:eastAsia="lt-LT"/>
        </w:rPr>
      </w:pPr>
      <w:r>
        <w:rPr>
          <w:b/>
          <w:kern w:val="28"/>
          <w:sz w:val="22"/>
          <w:szCs w:val="22"/>
          <w:lang w:eastAsia="lt-LT"/>
        </w:rPr>
        <w:t>PREPARATO CHARAKTERISTIKŲ SANTRAUKA</w:t>
      </w:r>
    </w:p>
    <w:p w14:paraId="3CBED07C" w14:textId="77777777" w:rsidR="006B56CA" w:rsidRDefault="006B56CA">
      <w:pPr>
        <w:widowControl w:val="0"/>
        <w:rPr>
          <w:sz w:val="22"/>
          <w:szCs w:val="22"/>
          <w:lang w:eastAsia="lt-LT"/>
        </w:rPr>
      </w:pPr>
    </w:p>
    <w:p w14:paraId="3CBED07D" w14:textId="77777777" w:rsidR="006B56CA" w:rsidRDefault="00325395">
      <w:pPr>
        <w:widowControl w:val="0"/>
        <w:ind w:left="540" w:hanging="540"/>
        <w:outlineLvl w:val="0"/>
        <w:rPr>
          <w:b/>
          <w:sz w:val="22"/>
          <w:szCs w:val="22"/>
          <w:lang w:eastAsia="lt-LT"/>
        </w:rPr>
      </w:pPr>
      <w:r>
        <w:rPr>
          <w:b/>
          <w:sz w:val="22"/>
          <w:szCs w:val="22"/>
          <w:lang w:eastAsia="lt-LT"/>
        </w:rPr>
        <w:br w:type="page"/>
      </w:r>
      <w:r>
        <w:rPr>
          <w:b/>
          <w:sz w:val="22"/>
          <w:szCs w:val="22"/>
          <w:lang w:eastAsia="lt-LT"/>
        </w:rPr>
        <w:lastRenderedPageBreak/>
        <w:t>1.</w:t>
      </w:r>
      <w:r>
        <w:rPr>
          <w:b/>
          <w:sz w:val="22"/>
          <w:szCs w:val="22"/>
          <w:lang w:eastAsia="lt-LT"/>
        </w:rPr>
        <w:tab/>
      </w:r>
      <w:r>
        <w:rPr>
          <w:b/>
          <w:caps/>
          <w:sz w:val="22"/>
          <w:szCs w:val="22"/>
          <w:lang w:eastAsia="lt-LT"/>
        </w:rPr>
        <w:t>VAISTINIO</w:t>
      </w:r>
      <w:r>
        <w:rPr>
          <w:b/>
          <w:sz w:val="22"/>
          <w:szCs w:val="22"/>
          <w:lang w:eastAsia="lt-LT"/>
        </w:rPr>
        <w:t xml:space="preserve"> PREPARATO PAVADINIMAS</w:t>
      </w:r>
    </w:p>
    <w:p w14:paraId="3CBED07E" w14:textId="77777777" w:rsidR="006B56CA" w:rsidRDefault="006B56CA">
      <w:pPr>
        <w:widowControl w:val="0"/>
        <w:rPr>
          <w:sz w:val="22"/>
          <w:szCs w:val="22"/>
          <w:lang w:eastAsia="lt-LT"/>
        </w:rPr>
      </w:pPr>
    </w:p>
    <w:p w14:paraId="3CBED07F" w14:textId="77777777" w:rsidR="006B56CA" w:rsidRDefault="00325395">
      <w:pPr>
        <w:widowControl w:val="0"/>
        <w:rPr>
          <w:sz w:val="22"/>
          <w:szCs w:val="22"/>
          <w:lang w:eastAsia="lt-LT"/>
        </w:rPr>
      </w:pPr>
      <w:r>
        <w:rPr>
          <w:sz w:val="22"/>
          <w:szCs w:val="22"/>
          <w:lang w:eastAsia="lt-LT"/>
        </w:rPr>
        <w:t>Tramadol Krka 50 mg/ml injekcinis tirpalas</w:t>
      </w:r>
    </w:p>
    <w:p w14:paraId="3CBED080" w14:textId="77777777" w:rsidR="006B56CA" w:rsidRDefault="00325395">
      <w:pPr>
        <w:widowControl w:val="0"/>
        <w:rPr>
          <w:sz w:val="22"/>
          <w:szCs w:val="22"/>
          <w:lang w:eastAsia="lt-LT"/>
        </w:rPr>
      </w:pPr>
      <w:r>
        <w:rPr>
          <w:sz w:val="22"/>
          <w:szCs w:val="22"/>
          <w:lang w:eastAsia="lt-LT"/>
        </w:rPr>
        <w:t>Tramadol Krka 100 mg/2 ml injekcinis tirpalas</w:t>
      </w:r>
    </w:p>
    <w:p w14:paraId="3CBED081" w14:textId="77777777" w:rsidR="006B56CA" w:rsidRDefault="006B56CA">
      <w:pPr>
        <w:widowControl w:val="0"/>
        <w:rPr>
          <w:sz w:val="22"/>
          <w:szCs w:val="22"/>
          <w:lang w:eastAsia="lt-LT"/>
        </w:rPr>
      </w:pPr>
    </w:p>
    <w:p w14:paraId="3CBED082" w14:textId="77777777" w:rsidR="006B56CA" w:rsidRDefault="006B56CA">
      <w:pPr>
        <w:widowControl w:val="0"/>
        <w:rPr>
          <w:sz w:val="22"/>
          <w:szCs w:val="22"/>
          <w:lang w:eastAsia="lt-LT"/>
        </w:rPr>
      </w:pPr>
    </w:p>
    <w:p w14:paraId="3CBED083" w14:textId="77777777" w:rsidR="006B56CA" w:rsidRDefault="00325395">
      <w:pPr>
        <w:widowControl w:val="0"/>
        <w:ind w:left="540" w:hanging="540"/>
        <w:outlineLvl w:val="0"/>
        <w:rPr>
          <w:b/>
          <w:sz w:val="22"/>
          <w:szCs w:val="22"/>
          <w:lang w:eastAsia="lt-LT"/>
        </w:rPr>
      </w:pPr>
      <w:r>
        <w:rPr>
          <w:b/>
          <w:sz w:val="22"/>
          <w:szCs w:val="22"/>
          <w:lang w:eastAsia="lt-LT"/>
        </w:rPr>
        <w:t>2.</w:t>
      </w:r>
      <w:r>
        <w:rPr>
          <w:b/>
          <w:sz w:val="22"/>
          <w:szCs w:val="22"/>
          <w:lang w:eastAsia="lt-LT"/>
        </w:rPr>
        <w:tab/>
        <w:t>KOKYBINĖ IR KIEKYBINĖ SUDĖTIS</w:t>
      </w:r>
    </w:p>
    <w:p w14:paraId="3CBED084" w14:textId="77777777" w:rsidR="006B56CA" w:rsidRDefault="006B56CA">
      <w:pPr>
        <w:widowControl w:val="0"/>
        <w:rPr>
          <w:sz w:val="22"/>
          <w:szCs w:val="22"/>
          <w:lang w:eastAsia="lt-LT"/>
        </w:rPr>
      </w:pPr>
    </w:p>
    <w:p w14:paraId="3CBED085" w14:textId="77777777" w:rsidR="006B56CA" w:rsidRDefault="00325395">
      <w:pPr>
        <w:widowControl w:val="0"/>
        <w:rPr>
          <w:sz w:val="22"/>
          <w:szCs w:val="22"/>
          <w:lang w:eastAsia="lt-LT"/>
        </w:rPr>
      </w:pPr>
      <w:r>
        <w:rPr>
          <w:sz w:val="22"/>
          <w:szCs w:val="22"/>
          <w:lang w:eastAsia="lt-LT"/>
        </w:rPr>
        <w:t>Tramadol Krka 50 mg/ml injekcinis tirpalas</w:t>
      </w:r>
    </w:p>
    <w:p w14:paraId="3CBED086" w14:textId="77777777" w:rsidR="006B56CA" w:rsidRDefault="00325395">
      <w:pPr>
        <w:widowControl w:val="0"/>
        <w:rPr>
          <w:sz w:val="22"/>
          <w:szCs w:val="22"/>
          <w:lang w:eastAsia="lt-LT"/>
        </w:rPr>
      </w:pPr>
      <w:r>
        <w:rPr>
          <w:sz w:val="22"/>
          <w:szCs w:val="22"/>
          <w:lang w:eastAsia="lt-LT"/>
        </w:rPr>
        <w:t>1 ml injekcinio tirpalo (ampulėje) yra 50 mg tramadolio hidrochlorido.</w:t>
      </w:r>
    </w:p>
    <w:p w14:paraId="3CBED087" w14:textId="77777777" w:rsidR="006B56CA" w:rsidRDefault="006B56CA">
      <w:pPr>
        <w:widowControl w:val="0"/>
        <w:rPr>
          <w:sz w:val="22"/>
          <w:szCs w:val="22"/>
          <w:lang w:eastAsia="lt-LT"/>
        </w:rPr>
      </w:pPr>
    </w:p>
    <w:p w14:paraId="3CBED088" w14:textId="77777777" w:rsidR="006B56CA" w:rsidRDefault="00325395">
      <w:pPr>
        <w:widowControl w:val="0"/>
        <w:rPr>
          <w:sz w:val="22"/>
          <w:szCs w:val="22"/>
          <w:lang w:eastAsia="lt-LT"/>
        </w:rPr>
      </w:pPr>
      <w:r>
        <w:rPr>
          <w:sz w:val="22"/>
          <w:szCs w:val="22"/>
          <w:lang w:eastAsia="lt-LT"/>
        </w:rPr>
        <w:t>Tramadol Krka 100 mg/2 ml injekcinis tirpalas</w:t>
      </w:r>
    </w:p>
    <w:p w14:paraId="3CBED089" w14:textId="77777777" w:rsidR="006B56CA" w:rsidRDefault="00325395">
      <w:pPr>
        <w:widowControl w:val="0"/>
        <w:rPr>
          <w:sz w:val="22"/>
          <w:szCs w:val="22"/>
          <w:lang w:eastAsia="lt-LT"/>
        </w:rPr>
      </w:pPr>
      <w:r>
        <w:rPr>
          <w:sz w:val="22"/>
          <w:szCs w:val="22"/>
          <w:lang w:eastAsia="lt-LT"/>
        </w:rPr>
        <w:t>2 ml injekcinio tirpalo (ampulėje) yra 100 mg tramadolio hidrochlorido</w:t>
      </w:r>
    </w:p>
    <w:p w14:paraId="3CBED08A" w14:textId="77777777" w:rsidR="006B56CA" w:rsidRDefault="00325395">
      <w:pPr>
        <w:widowControl w:val="0"/>
        <w:rPr>
          <w:sz w:val="22"/>
          <w:szCs w:val="22"/>
          <w:lang w:eastAsia="lt-LT"/>
        </w:rPr>
      </w:pPr>
      <w:r>
        <w:rPr>
          <w:sz w:val="22"/>
          <w:szCs w:val="22"/>
          <w:lang w:eastAsia="lt-LT"/>
        </w:rPr>
        <w:t>1 ml injekcinio tirpalo yra 50 mg tramadolio hidrochlorido.</w:t>
      </w:r>
    </w:p>
    <w:p w14:paraId="3CBED08B" w14:textId="77777777" w:rsidR="006B56CA" w:rsidRDefault="006B56CA">
      <w:pPr>
        <w:widowControl w:val="0"/>
        <w:rPr>
          <w:sz w:val="22"/>
          <w:szCs w:val="22"/>
          <w:lang w:eastAsia="lt-LT"/>
        </w:rPr>
      </w:pPr>
    </w:p>
    <w:p w14:paraId="3CBED08C" w14:textId="77777777" w:rsidR="006B56CA" w:rsidRDefault="00325395">
      <w:pPr>
        <w:widowControl w:val="0"/>
        <w:rPr>
          <w:sz w:val="22"/>
          <w:szCs w:val="22"/>
          <w:lang w:eastAsia="lt-LT"/>
        </w:rPr>
      </w:pPr>
      <w:r>
        <w:rPr>
          <w:sz w:val="22"/>
          <w:szCs w:val="22"/>
          <w:lang w:eastAsia="lt-LT"/>
        </w:rPr>
        <w:t>Visos pagalbinės medžiagos išvardytos 6.1 skyriuje.</w:t>
      </w:r>
    </w:p>
    <w:p w14:paraId="3CBED08D" w14:textId="77777777" w:rsidR="006B56CA" w:rsidRDefault="006B56CA">
      <w:pPr>
        <w:widowControl w:val="0"/>
        <w:rPr>
          <w:sz w:val="22"/>
          <w:szCs w:val="22"/>
          <w:lang w:eastAsia="lt-LT"/>
        </w:rPr>
      </w:pPr>
    </w:p>
    <w:p w14:paraId="3CBED08E" w14:textId="77777777" w:rsidR="006B56CA" w:rsidRDefault="006B56CA">
      <w:pPr>
        <w:widowControl w:val="0"/>
        <w:rPr>
          <w:sz w:val="22"/>
          <w:szCs w:val="22"/>
          <w:lang w:eastAsia="lt-LT"/>
        </w:rPr>
      </w:pPr>
    </w:p>
    <w:p w14:paraId="3CBED08F" w14:textId="77777777" w:rsidR="006B56CA" w:rsidRDefault="00325395">
      <w:pPr>
        <w:widowControl w:val="0"/>
        <w:ind w:left="540" w:hanging="540"/>
        <w:outlineLvl w:val="0"/>
        <w:rPr>
          <w:b/>
          <w:sz w:val="22"/>
          <w:szCs w:val="22"/>
          <w:lang w:eastAsia="lt-LT"/>
        </w:rPr>
      </w:pPr>
      <w:r>
        <w:rPr>
          <w:b/>
          <w:sz w:val="22"/>
          <w:szCs w:val="22"/>
          <w:lang w:eastAsia="lt-LT"/>
        </w:rPr>
        <w:t>3.</w:t>
      </w:r>
      <w:r>
        <w:rPr>
          <w:b/>
          <w:sz w:val="22"/>
          <w:szCs w:val="22"/>
          <w:lang w:eastAsia="lt-LT"/>
        </w:rPr>
        <w:tab/>
        <w:t>FARMACINĖ FORMA</w:t>
      </w:r>
    </w:p>
    <w:p w14:paraId="3CBED090" w14:textId="77777777" w:rsidR="006B56CA" w:rsidRDefault="006B56CA">
      <w:pPr>
        <w:widowControl w:val="0"/>
        <w:rPr>
          <w:sz w:val="22"/>
          <w:szCs w:val="22"/>
          <w:lang w:eastAsia="lt-LT"/>
        </w:rPr>
      </w:pPr>
    </w:p>
    <w:p w14:paraId="3CBED091" w14:textId="77777777" w:rsidR="006B56CA" w:rsidRDefault="00325395">
      <w:pPr>
        <w:widowControl w:val="0"/>
        <w:rPr>
          <w:sz w:val="22"/>
          <w:szCs w:val="22"/>
          <w:lang w:eastAsia="lt-LT"/>
        </w:rPr>
      </w:pPr>
      <w:r>
        <w:rPr>
          <w:sz w:val="22"/>
          <w:szCs w:val="22"/>
          <w:lang w:eastAsia="lt-LT"/>
        </w:rPr>
        <w:t>Injekcinis tirpalas.</w:t>
      </w:r>
    </w:p>
    <w:p w14:paraId="3CBED092" w14:textId="77777777" w:rsidR="006B56CA" w:rsidRDefault="006B56CA">
      <w:pPr>
        <w:widowControl w:val="0"/>
        <w:rPr>
          <w:sz w:val="22"/>
          <w:szCs w:val="22"/>
          <w:lang w:eastAsia="lt-LT"/>
        </w:rPr>
      </w:pPr>
    </w:p>
    <w:p w14:paraId="3CBED093" w14:textId="77777777" w:rsidR="006B56CA" w:rsidRDefault="00325395">
      <w:pPr>
        <w:widowControl w:val="0"/>
        <w:rPr>
          <w:sz w:val="22"/>
          <w:szCs w:val="22"/>
          <w:lang w:eastAsia="lt-LT"/>
        </w:rPr>
      </w:pPr>
      <w:r>
        <w:rPr>
          <w:sz w:val="22"/>
          <w:szCs w:val="22"/>
          <w:lang w:eastAsia="lt-LT"/>
        </w:rPr>
        <w:t>Skaidrus, bespalvis tirpalas.</w:t>
      </w:r>
    </w:p>
    <w:p w14:paraId="3CBED094" w14:textId="77777777" w:rsidR="006B56CA" w:rsidRDefault="006B56CA">
      <w:pPr>
        <w:widowControl w:val="0"/>
        <w:rPr>
          <w:sz w:val="22"/>
          <w:szCs w:val="22"/>
          <w:lang w:eastAsia="lt-LT"/>
        </w:rPr>
      </w:pPr>
    </w:p>
    <w:p w14:paraId="3CBED095" w14:textId="77777777" w:rsidR="006B56CA" w:rsidRDefault="006B56CA">
      <w:pPr>
        <w:widowControl w:val="0"/>
        <w:outlineLvl w:val="0"/>
        <w:rPr>
          <w:b/>
          <w:caps/>
          <w:sz w:val="22"/>
          <w:szCs w:val="22"/>
          <w:lang w:eastAsia="lt-LT"/>
        </w:rPr>
      </w:pPr>
    </w:p>
    <w:p w14:paraId="3CBED096" w14:textId="77777777" w:rsidR="006B56CA" w:rsidRDefault="00325395">
      <w:pPr>
        <w:widowControl w:val="0"/>
        <w:ind w:left="540" w:hanging="540"/>
        <w:outlineLvl w:val="0"/>
        <w:rPr>
          <w:b/>
          <w:sz w:val="22"/>
          <w:szCs w:val="22"/>
          <w:lang w:eastAsia="lt-LT"/>
        </w:rPr>
      </w:pPr>
      <w:r>
        <w:rPr>
          <w:b/>
          <w:caps/>
          <w:sz w:val="22"/>
          <w:szCs w:val="22"/>
          <w:lang w:eastAsia="lt-LT"/>
        </w:rPr>
        <w:t>4.</w:t>
      </w:r>
      <w:r>
        <w:rPr>
          <w:b/>
          <w:caps/>
          <w:sz w:val="22"/>
          <w:szCs w:val="22"/>
          <w:lang w:eastAsia="lt-LT"/>
        </w:rPr>
        <w:tab/>
      </w:r>
      <w:r>
        <w:rPr>
          <w:b/>
          <w:sz w:val="22"/>
          <w:szCs w:val="22"/>
          <w:lang w:eastAsia="lt-LT"/>
        </w:rPr>
        <w:t>KLINIKINĖ INFORMACIJA</w:t>
      </w:r>
    </w:p>
    <w:p w14:paraId="3CBED097" w14:textId="77777777" w:rsidR="006B56CA" w:rsidRDefault="006B56CA">
      <w:pPr>
        <w:widowControl w:val="0"/>
        <w:rPr>
          <w:sz w:val="22"/>
          <w:szCs w:val="22"/>
          <w:lang w:eastAsia="lt-LT"/>
        </w:rPr>
      </w:pPr>
    </w:p>
    <w:p w14:paraId="3CBED098" w14:textId="77777777" w:rsidR="006B56CA" w:rsidRDefault="00325395">
      <w:pPr>
        <w:widowControl w:val="0"/>
        <w:ind w:left="540" w:hanging="540"/>
        <w:outlineLvl w:val="1"/>
        <w:rPr>
          <w:b/>
          <w:sz w:val="22"/>
          <w:szCs w:val="22"/>
          <w:lang w:eastAsia="lt-LT"/>
        </w:rPr>
      </w:pPr>
      <w:r>
        <w:rPr>
          <w:b/>
          <w:sz w:val="22"/>
          <w:szCs w:val="22"/>
          <w:lang w:eastAsia="lt-LT"/>
        </w:rPr>
        <w:t>4.1</w:t>
      </w:r>
      <w:r>
        <w:rPr>
          <w:b/>
          <w:sz w:val="22"/>
          <w:szCs w:val="22"/>
          <w:lang w:eastAsia="lt-LT"/>
        </w:rPr>
        <w:tab/>
        <w:t>Terapinės indikacijos</w:t>
      </w:r>
    </w:p>
    <w:p w14:paraId="3CBED099" w14:textId="77777777" w:rsidR="006B56CA" w:rsidRDefault="006B56CA">
      <w:pPr>
        <w:widowControl w:val="0"/>
        <w:rPr>
          <w:sz w:val="22"/>
          <w:szCs w:val="22"/>
          <w:lang w:eastAsia="lt-LT"/>
        </w:rPr>
      </w:pPr>
    </w:p>
    <w:p w14:paraId="3CBED09A" w14:textId="77777777" w:rsidR="006B56CA" w:rsidRDefault="00325395">
      <w:pPr>
        <w:widowControl w:val="0"/>
        <w:rPr>
          <w:noProof/>
          <w:sz w:val="22"/>
          <w:szCs w:val="22"/>
        </w:rPr>
      </w:pPr>
      <w:r>
        <w:rPr>
          <w:noProof/>
          <w:sz w:val="22"/>
          <w:szCs w:val="22"/>
        </w:rPr>
        <w:t>Vidutinio stiprumo ir stipraus skausmo malšinimas.</w:t>
      </w:r>
    </w:p>
    <w:p w14:paraId="3CBED09B" w14:textId="77777777" w:rsidR="006B56CA" w:rsidRDefault="006B56CA">
      <w:pPr>
        <w:widowControl w:val="0"/>
        <w:rPr>
          <w:sz w:val="22"/>
          <w:szCs w:val="22"/>
          <w:lang w:eastAsia="lt-LT"/>
        </w:rPr>
      </w:pPr>
    </w:p>
    <w:p w14:paraId="3CBED09C" w14:textId="77777777" w:rsidR="006B56CA" w:rsidRDefault="00325395">
      <w:pPr>
        <w:widowControl w:val="0"/>
        <w:ind w:left="540" w:hanging="540"/>
        <w:outlineLvl w:val="1"/>
        <w:rPr>
          <w:b/>
          <w:sz w:val="22"/>
          <w:szCs w:val="22"/>
          <w:lang w:eastAsia="lt-LT"/>
        </w:rPr>
      </w:pPr>
      <w:r>
        <w:rPr>
          <w:b/>
          <w:sz w:val="22"/>
          <w:szCs w:val="22"/>
          <w:lang w:eastAsia="lt-LT"/>
        </w:rPr>
        <w:t>4.2</w:t>
      </w:r>
      <w:r>
        <w:rPr>
          <w:b/>
          <w:sz w:val="22"/>
          <w:szCs w:val="22"/>
          <w:lang w:eastAsia="lt-LT"/>
        </w:rPr>
        <w:tab/>
        <w:t>Dozavimas ir vartojimo metodas</w:t>
      </w:r>
    </w:p>
    <w:p w14:paraId="3CBED09D" w14:textId="77777777" w:rsidR="006B56CA" w:rsidRDefault="006B56CA">
      <w:pPr>
        <w:widowControl w:val="0"/>
        <w:rPr>
          <w:sz w:val="22"/>
          <w:szCs w:val="22"/>
          <w:lang w:eastAsia="lt-LT"/>
        </w:rPr>
      </w:pPr>
    </w:p>
    <w:p w14:paraId="3CBED09E" w14:textId="77777777" w:rsidR="006B56CA" w:rsidRDefault="00325395">
      <w:pPr>
        <w:widowControl w:val="0"/>
        <w:rPr>
          <w:sz w:val="22"/>
          <w:szCs w:val="22"/>
          <w:u w:val="single"/>
          <w:lang w:eastAsia="lt-LT"/>
        </w:rPr>
      </w:pPr>
      <w:r>
        <w:rPr>
          <w:sz w:val="22"/>
          <w:szCs w:val="22"/>
          <w:u w:val="single"/>
          <w:lang w:eastAsia="lt-LT"/>
        </w:rPr>
        <w:t>Dozavimas</w:t>
      </w:r>
    </w:p>
    <w:p w14:paraId="3CBED09F" w14:textId="77777777" w:rsidR="006B56CA" w:rsidRDefault="006B56CA">
      <w:pPr>
        <w:widowControl w:val="0"/>
        <w:rPr>
          <w:sz w:val="22"/>
          <w:szCs w:val="22"/>
          <w:lang w:eastAsia="lt-LT"/>
        </w:rPr>
      </w:pPr>
    </w:p>
    <w:p w14:paraId="3CBED0A0" w14:textId="77777777" w:rsidR="006B56CA" w:rsidRDefault="00325395">
      <w:pPr>
        <w:widowControl w:val="0"/>
        <w:rPr>
          <w:sz w:val="22"/>
          <w:szCs w:val="22"/>
          <w:lang w:eastAsia="lt-LT"/>
        </w:rPr>
      </w:pPr>
      <w:r>
        <w:rPr>
          <w:sz w:val="22"/>
          <w:szCs w:val="22"/>
          <w:lang w:eastAsia="lt-LT"/>
        </w:rPr>
        <w:t>Dozę reikia nustatyti atsižvelgiant į skausmo stiprumą ir kiekvieno paciento jautrumą. Paprastai būtina vartoti mažiausią veiksmingą dozę skausmui malšinti.</w:t>
      </w:r>
    </w:p>
    <w:p w14:paraId="3CBED0A1" w14:textId="77777777" w:rsidR="006B56CA" w:rsidRDefault="006B56CA">
      <w:pPr>
        <w:widowControl w:val="0"/>
        <w:rPr>
          <w:snapToGrid w:val="0"/>
          <w:sz w:val="22"/>
          <w:szCs w:val="22"/>
          <w:lang w:val="lt-LT" w:eastAsia="en-US"/>
        </w:rPr>
      </w:pPr>
    </w:p>
    <w:p w14:paraId="3CBED0A2" w14:textId="77777777" w:rsidR="006B56CA" w:rsidRDefault="00325395">
      <w:pPr>
        <w:widowControl w:val="0"/>
        <w:rPr>
          <w:rFonts w:eastAsia="Calibri"/>
          <w:snapToGrid w:val="0"/>
          <w:sz w:val="22"/>
          <w:szCs w:val="22"/>
          <w:lang w:val="lt-LT" w:eastAsia="en-US"/>
        </w:rPr>
      </w:pPr>
      <w:r>
        <w:rPr>
          <w:snapToGrid w:val="0"/>
          <w:sz w:val="22"/>
          <w:szCs w:val="22"/>
          <w:lang w:val="lt-LT" w:eastAsia="en-US"/>
        </w:rPr>
        <w:t xml:space="preserve">Bendra paros dozė turi neviršyti 400 mg </w:t>
      </w:r>
      <w:proofErr w:type="spellStart"/>
      <w:r>
        <w:rPr>
          <w:snapToGrid w:val="0"/>
          <w:sz w:val="22"/>
          <w:szCs w:val="22"/>
          <w:lang w:val="lt-LT" w:eastAsia="en-US"/>
        </w:rPr>
        <w:t>tramadolio</w:t>
      </w:r>
      <w:proofErr w:type="spellEnd"/>
      <w:r>
        <w:rPr>
          <w:snapToGrid w:val="0"/>
          <w:sz w:val="22"/>
          <w:szCs w:val="22"/>
          <w:lang w:val="lt-LT" w:eastAsia="en-US"/>
        </w:rPr>
        <w:t>, išskyrus ypatingus klinikinius atvejus (pvz., esant skausmui, sergant vėžiu, ar sunkiam pooperaciniam skausmui).</w:t>
      </w:r>
    </w:p>
    <w:p w14:paraId="3CBED0A3" w14:textId="77777777" w:rsidR="006B56CA" w:rsidRDefault="006B56CA">
      <w:pPr>
        <w:widowControl w:val="0"/>
        <w:tabs>
          <w:tab w:val="left" w:pos="567"/>
        </w:tabs>
        <w:rPr>
          <w:snapToGrid w:val="0"/>
          <w:sz w:val="22"/>
          <w:szCs w:val="22"/>
          <w:lang w:val="lt-LT" w:eastAsia="en-US"/>
        </w:rPr>
      </w:pPr>
    </w:p>
    <w:p w14:paraId="3CBED0A4" w14:textId="77777777" w:rsidR="006B56CA" w:rsidRDefault="00325395">
      <w:pPr>
        <w:widowControl w:val="0"/>
        <w:rPr>
          <w:sz w:val="22"/>
          <w:szCs w:val="22"/>
          <w:lang w:eastAsia="lt-LT"/>
        </w:rPr>
      </w:pPr>
      <w:r>
        <w:rPr>
          <w:snapToGrid w:val="0"/>
          <w:sz w:val="22"/>
          <w:szCs w:val="22"/>
          <w:lang w:val="lt-LT" w:eastAsia="en-US"/>
        </w:rPr>
        <w:t xml:space="preserve">Jeigu nepaskirta kitaip, </w:t>
      </w:r>
      <w:r>
        <w:rPr>
          <w:sz w:val="22"/>
          <w:szCs w:val="22"/>
          <w:lang w:eastAsia="lt-LT"/>
        </w:rPr>
        <w:t>Tramadol Krka</w:t>
      </w:r>
      <w:r>
        <w:rPr>
          <w:snapToGrid w:val="0"/>
          <w:sz w:val="22"/>
          <w:szCs w:val="22"/>
          <w:lang w:val="lt-LT" w:eastAsia="en-US"/>
        </w:rPr>
        <w:t xml:space="preserve"> turi būti vartojamas taip:</w:t>
      </w:r>
    </w:p>
    <w:p w14:paraId="3CBED0A5" w14:textId="77777777" w:rsidR="006B56CA" w:rsidRDefault="00325395">
      <w:pPr>
        <w:widowControl w:val="0"/>
        <w:rPr>
          <w:i/>
          <w:sz w:val="22"/>
          <w:szCs w:val="22"/>
          <w:lang w:eastAsia="lt-LT"/>
        </w:rPr>
      </w:pPr>
      <w:r>
        <w:rPr>
          <w:i/>
          <w:sz w:val="22"/>
          <w:szCs w:val="22"/>
          <w:lang w:eastAsia="lt-LT"/>
        </w:rPr>
        <w:t>Suaugusiesiems ir vyresniems nei 12 metų amžiaus paaugliams</w:t>
      </w:r>
    </w:p>
    <w:p w14:paraId="3CBED0A6" w14:textId="77777777" w:rsidR="006B56CA" w:rsidRDefault="006B56CA">
      <w:pPr>
        <w:widowControl w:val="0"/>
        <w:rPr>
          <w:i/>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20"/>
        <w:gridCol w:w="3018"/>
      </w:tblGrid>
      <w:tr w:rsidR="006B56CA" w14:paraId="3CBED0AA" w14:textId="77777777">
        <w:tc>
          <w:tcPr>
            <w:tcW w:w="3070" w:type="dxa"/>
            <w:shd w:val="clear" w:color="auto" w:fill="auto"/>
          </w:tcPr>
          <w:p w14:paraId="3CBED0A7" w14:textId="77777777" w:rsidR="006B56CA" w:rsidRDefault="00325395">
            <w:pPr>
              <w:widowControl w:val="0"/>
              <w:jc w:val="both"/>
              <w:rPr>
                <w:sz w:val="22"/>
                <w:szCs w:val="22"/>
                <w:lang w:val="en-GB"/>
              </w:rPr>
            </w:pPr>
            <w:proofErr w:type="spellStart"/>
            <w:r>
              <w:rPr>
                <w:sz w:val="22"/>
                <w:szCs w:val="22"/>
                <w:lang w:val="en-GB"/>
              </w:rPr>
              <w:t>Dozės</w:t>
            </w:r>
            <w:proofErr w:type="spellEnd"/>
            <w:r>
              <w:rPr>
                <w:sz w:val="22"/>
                <w:szCs w:val="22"/>
                <w:lang w:val="en-GB"/>
              </w:rPr>
              <w:t xml:space="preserve"> forma</w:t>
            </w:r>
          </w:p>
        </w:tc>
        <w:tc>
          <w:tcPr>
            <w:tcW w:w="3070" w:type="dxa"/>
            <w:shd w:val="clear" w:color="auto" w:fill="auto"/>
          </w:tcPr>
          <w:p w14:paraId="3CBED0A8" w14:textId="77777777" w:rsidR="006B56CA" w:rsidRDefault="00325395">
            <w:pPr>
              <w:widowControl w:val="0"/>
              <w:jc w:val="both"/>
              <w:rPr>
                <w:sz w:val="22"/>
                <w:szCs w:val="22"/>
                <w:lang w:val="en-GB"/>
              </w:rPr>
            </w:pPr>
            <w:proofErr w:type="spellStart"/>
            <w:r>
              <w:rPr>
                <w:sz w:val="22"/>
                <w:szCs w:val="22"/>
                <w:lang w:val="en-GB"/>
              </w:rPr>
              <w:t>Vienkartinė</w:t>
            </w:r>
            <w:proofErr w:type="spellEnd"/>
            <w:r>
              <w:rPr>
                <w:sz w:val="22"/>
                <w:szCs w:val="22"/>
                <w:lang w:val="en-GB"/>
              </w:rPr>
              <w:t xml:space="preserve"> </w:t>
            </w:r>
            <w:proofErr w:type="spellStart"/>
            <w:r>
              <w:rPr>
                <w:sz w:val="22"/>
                <w:szCs w:val="22"/>
                <w:lang w:val="en-GB"/>
              </w:rPr>
              <w:t>dozė</w:t>
            </w:r>
            <w:proofErr w:type="spellEnd"/>
          </w:p>
        </w:tc>
        <w:tc>
          <w:tcPr>
            <w:tcW w:w="3070" w:type="dxa"/>
            <w:shd w:val="clear" w:color="auto" w:fill="auto"/>
          </w:tcPr>
          <w:p w14:paraId="3CBED0A9" w14:textId="77777777" w:rsidR="006B56CA" w:rsidRDefault="00325395">
            <w:pPr>
              <w:widowControl w:val="0"/>
              <w:jc w:val="both"/>
              <w:rPr>
                <w:sz w:val="22"/>
                <w:szCs w:val="22"/>
                <w:lang w:val="en-GB"/>
              </w:rPr>
            </w:pPr>
            <w:proofErr w:type="spellStart"/>
            <w:r>
              <w:rPr>
                <w:sz w:val="22"/>
                <w:szCs w:val="22"/>
                <w:lang w:val="en-GB"/>
              </w:rPr>
              <w:t>Maksimali</w:t>
            </w:r>
            <w:proofErr w:type="spellEnd"/>
            <w:r>
              <w:rPr>
                <w:sz w:val="22"/>
                <w:szCs w:val="22"/>
                <w:lang w:val="en-GB"/>
              </w:rPr>
              <w:t xml:space="preserve"> </w:t>
            </w:r>
            <w:proofErr w:type="spellStart"/>
            <w:r>
              <w:rPr>
                <w:sz w:val="22"/>
                <w:szCs w:val="22"/>
                <w:lang w:val="en-GB"/>
              </w:rPr>
              <w:t>dienos</w:t>
            </w:r>
            <w:proofErr w:type="spellEnd"/>
            <w:r>
              <w:rPr>
                <w:sz w:val="22"/>
                <w:szCs w:val="22"/>
                <w:lang w:val="en-GB"/>
              </w:rPr>
              <w:t xml:space="preserve"> </w:t>
            </w:r>
            <w:proofErr w:type="spellStart"/>
            <w:r>
              <w:rPr>
                <w:sz w:val="22"/>
                <w:szCs w:val="22"/>
                <w:lang w:val="en-GB"/>
              </w:rPr>
              <w:t>dozė</w:t>
            </w:r>
            <w:proofErr w:type="spellEnd"/>
          </w:p>
        </w:tc>
      </w:tr>
      <w:tr w:rsidR="006B56CA" w14:paraId="3CBED0B3" w14:textId="77777777">
        <w:tc>
          <w:tcPr>
            <w:tcW w:w="3070" w:type="dxa"/>
            <w:shd w:val="clear" w:color="auto" w:fill="auto"/>
          </w:tcPr>
          <w:p w14:paraId="3CBED0AB" w14:textId="77777777" w:rsidR="006B56CA" w:rsidRDefault="00325395">
            <w:pPr>
              <w:widowControl w:val="0"/>
              <w:rPr>
                <w:sz w:val="22"/>
                <w:szCs w:val="22"/>
                <w:lang w:eastAsia="lt-LT"/>
              </w:rPr>
            </w:pPr>
            <w:r>
              <w:rPr>
                <w:sz w:val="22"/>
                <w:szCs w:val="22"/>
                <w:lang w:eastAsia="lt-LT"/>
              </w:rPr>
              <w:t>Tramadol Krka 50 mg/ml injekcinis tirpalas</w:t>
            </w:r>
          </w:p>
          <w:p w14:paraId="3CBED0AC" w14:textId="77777777" w:rsidR="006B56CA" w:rsidRDefault="006B56CA">
            <w:pPr>
              <w:widowControl w:val="0"/>
              <w:rPr>
                <w:sz w:val="22"/>
                <w:szCs w:val="22"/>
                <w:lang w:val="en-GB"/>
              </w:rPr>
            </w:pPr>
          </w:p>
        </w:tc>
        <w:tc>
          <w:tcPr>
            <w:tcW w:w="3070" w:type="dxa"/>
            <w:shd w:val="clear" w:color="auto" w:fill="auto"/>
          </w:tcPr>
          <w:p w14:paraId="3CBED0AD" w14:textId="77777777" w:rsidR="006B56CA" w:rsidRDefault="00325395">
            <w:pPr>
              <w:widowControl w:val="0"/>
              <w:jc w:val="both"/>
              <w:rPr>
                <w:sz w:val="22"/>
                <w:lang w:val="en-GB"/>
              </w:rPr>
            </w:pPr>
            <w:proofErr w:type="spellStart"/>
            <w:r>
              <w:rPr>
                <w:sz w:val="22"/>
                <w:lang w:val="en-GB"/>
              </w:rPr>
              <w:t>Nuo</w:t>
            </w:r>
            <w:proofErr w:type="spellEnd"/>
            <w:r>
              <w:rPr>
                <w:sz w:val="22"/>
                <w:lang w:val="en-GB"/>
              </w:rPr>
              <w:t xml:space="preserve"> 50 </w:t>
            </w:r>
            <w:proofErr w:type="spellStart"/>
            <w:r>
              <w:rPr>
                <w:sz w:val="22"/>
                <w:lang w:val="en-GB"/>
              </w:rPr>
              <w:t>iki</w:t>
            </w:r>
            <w:proofErr w:type="spellEnd"/>
            <w:r>
              <w:rPr>
                <w:sz w:val="22"/>
                <w:lang w:val="en-GB"/>
              </w:rPr>
              <w:t xml:space="preserve"> 100 mg</w:t>
            </w:r>
          </w:p>
          <w:p w14:paraId="3CBED0AE" w14:textId="77777777" w:rsidR="006B56CA" w:rsidRDefault="00325395">
            <w:pPr>
              <w:widowControl w:val="0"/>
              <w:jc w:val="both"/>
              <w:rPr>
                <w:sz w:val="22"/>
                <w:lang w:val="en-GB"/>
              </w:rPr>
            </w:pPr>
            <w:r>
              <w:rPr>
                <w:sz w:val="22"/>
                <w:lang w:val="en-GB"/>
              </w:rPr>
              <w:t>kas 4 – 6 </w:t>
            </w:r>
            <w:proofErr w:type="spellStart"/>
            <w:r>
              <w:rPr>
                <w:sz w:val="22"/>
                <w:lang w:val="en-GB"/>
              </w:rPr>
              <w:t>valandas</w:t>
            </w:r>
            <w:proofErr w:type="spellEnd"/>
          </w:p>
          <w:p w14:paraId="3CBED0AF" w14:textId="77777777" w:rsidR="006B56CA" w:rsidRDefault="00325395">
            <w:pPr>
              <w:widowControl w:val="0"/>
              <w:jc w:val="both"/>
              <w:rPr>
                <w:sz w:val="22"/>
                <w:lang w:val="en-GB"/>
              </w:rPr>
            </w:pPr>
            <w:r>
              <w:rPr>
                <w:sz w:val="22"/>
                <w:lang w:val="en-GB"/>
              </w:rPr>
              <w:t>(</w:t>
            </w:r>
            <w:proofErr w:type="spellStart"/>
            <w:r>
              <w:rPr>
                <w:sz w:val="22"/>
                <w:lang w:val="en-GB"/>
              </w:rPr>
              <w:t>nuo</w:t>
            </w:r>
            <w:proofErr w:type="spellEnd"/>
            <w:r>
              <w:rPr>
                <w:sz w:val="22"/>
                <w:lang w:val="en-GB"/>
              </w:rPr>
              <w:t xml:space="preserve"> 1 </w:t>
            </w:r>
            <w:proofErr w:type="spellStart"/>
            <w:r>
              <w:rPr>
                <w:sz w:val="22"/>
                <w:lang w:val="en-GB"/>
              </w:rPr>
              <w:t>iki</w:t>
            </w:r>
            <w:proofErr w:type="spellEnd"/>
            <w:r>
              <w:rPr>
                <w:sz w:val="22"/>
                <w:lang w:val="en-GB"/>
              </w:rPr>
              <w:t xml:space="preserve"> 2 </w:t>
            </w:r>
            <w:proofErr w:type="spellStart"/>
            <w:r>
              <w:rPr>
                <w:sz w:val="22"/>
                <w:lang w:val="en-GB"/>
              </w:rPr>
              <w:t>ampulių</w:t>
            </w:r>
            <w:proofErr w:type="spellEnd"/>
            <w:r>
              <w:rPr>
                <w:sz w:val="22"/>
                <w:lang w:val="en-GB"/>
              </w:rPr>
              <w:t>)</w:t>
            </w:r>
          </w:p>
          <w:p w14:paraId="3CBED0B0" w14:textId="77777777" w:rsidR="006B56CA" w:rsidRDefault="00325395">
            <w:pPr>
              <w:widowControl w:val="0"/>
              <w:jc w:val="both"/>
              <w:rPr>
                <w:sz w:val="22"/>
                <w:szCs w:val="22"/>
                <w:lang w:val="en-GB"/>
              </w:rPr>
            </w:pPr>
            <w:r>
              <w:rPr>
                <w:sz w:val="22"/>
                <w:szCs w:val="22"/>
                <w:lang w:val="en-GB"/>
              </w:rPr>
              <w:t>(</w:t>
            </w:r>
            <w:proofErr w:type="spellStart"/>
            <w:r>
              <w:rPr>
                <w:iCs/>
                <w:sz w:val="22"/>
                <w:szCs w:val="22"/>
                <w:lang w:val="en-GB"/>
              </w:rPr>
              <w:t>žr</w:t>
            </w:r>
            <w:proofErr w:type="spellEnd"/>
            <w:r>
              <w:rPr>
                <w:iCs/>
                <w:sz w:val="22"/>
                <w:szCs w:val="22"/>
                <w:lang w:val="en-GB"/>
              </w:rPr>
              <w:t>. 5.1 </w:t>
            </w:r>
            <w:proofErr w:type="spellStart"/>
            <w:r>
              <w:rPr>
                <w:iCs/>
                <w:sz w:val="22"/>
                <w:szCs w:val="22"/>
                <w:lang w:val="en-GB"/>
              </w:rPr>
              <w:t>skyrių</w:t>
            </w:r>
            <w:proofErr w:type="spellEnd"/>
            <w:r>
              <w:rPr>
                <w:sz w:val="22"/>
                <w:szCs w:val="22"/>
                <w:lang w:val="en-GB"/>
              </w:rPr>
              <w:t>)</w:t>
            </w:r>
          </w:p>
        </w:tc>
        <w:tc>
          <w:tcPr>
            <w:tcW w:w="3070" w:type="dxa"/>
            <w:shd w:val="clear" w:color="auto" w:fill="auto"/>
          </w:tcPr>
          <w:p w14:paraId="3CBED0B1" w14:textId="77777777" w:rsidR="006B56CA" w:rsidRDefault="00325395">
            <w:pPr>
              <w:widowControl w:val="0"/>
              <w:jc w:val="both"/>
              <w:rPr>
                <w:sz w:val="22"/>
                <w:szCs w:val="22"/>
                <w:lang w:val="en-GB"/>
              </w:rPr>
            </w:pPr>
            <w:r>
              <w:rPr>
                <w:sz w:val="22"/>
                <w:szCs w:val="22"/>
                <w:lang w:val="en-GB"/>
              </w:rPr>
              <w:t>400 mg</w:t>
            </w:r>
          </w:p>
          <w:p w14:paraId="3CBED0B2" w14:textId="77777777" w:rsidR="006B56CA" w:rsidRDefault="00325395">
            <w:pPr>
              <w:widowControl w:val="0"/>
              <w:jc w:val="both"/>
              <w:rPr>
                <w:sz w:val="22"/>
                <w:szCs w:val="22"/>
                <w:lang w:val="en-GB"/>
              </w:rPr>
            </w:pPr>
            <w:r>
              <w:rPr>
                <w:sz w:val="22"/>
                <w:szCs w:val="22"/>
                <w:lang w:val="en-GB"/>
              </w:rPr>
              <w:t>(</w:t>
            </w:r>
            <w:proofErr w:type="spellStart"/>
            <w:r>
              <w:rPr>
                <w:sz w:val="22"/>
                <w:szCs w:val="22"/>
                <w:lang w:val="en-GB"/>
              </w:rPr>
              <w:t>iki</w:t>
            </w:r>
            <w:proofErr w:type="spellEnd"/>
            <w:r>
              <w:rPr>
                <w:sz w:val="22"/>
                <w:szCs w:val="22"/>
                <w:lang w:val="en-GB"/>
              </w:rPr>
              <w:t xml:space="preserve"> 8 </w:t>
            </w:r>
            <w:proofErr w:type="spellStart"/>
            <w:r>
              <w:rPr>
                <w:sz w:val="22"/>
                <w:szCs w:val="22"/>
                <w:lang w:val="en-GB"/>
              </w:rPr>
              <w:t>ampulių</w:t>
            </w:r>
            <w:proofErr w:type="spellEnd"/>
            <w:r>
              <w:rPr>
                <w:sz w:val="22"/>
                <w:szCs w:val="22"/>
                <w:lang w:val="en-GB"/>
              </w:rPr>
              <w:t>)</w:t>
            </w:r>
          </w:p>
        </w:tc>
      </w:tr>
      <w:tr w:rsidR="006B56CA" w14:paraId="3CBED0BB" w14:textId="77777777">
        <w:tc>
          <w:tcPr>
            <w:tcW w:w="3070" w:type="dxa"/>
            <w:shd w:val="clear" w:color="auto" w:fill="auto"/>
          </w:tcPr>
          <w:p w14:paraId="3CBED0B4" w14:textId="77777777" w:rsidR="006B56CA" w:rsidRDefault="00325395">
            <w:pPr>
              <w:widowControl w:val="0"/>
              <w:rPr>
                <w:sz w:val="22"/>
                <w:szCs w:val="22"/>
                <w:lang w:eastAsia="lt-LT"/>
              </w:rPr>
            </w:pPr>
            <w:r>
              <w:rPr>
                <w:sz w:val="22"/>
                <w:szCs w:val="22"/>
                <w:lang w:eastAsia="lt-LT"/>
              </w:rPr>
              <w:t>Tramadol Krka 100 mg/2 ml injekcinis ar infuzinis tirpalas</w:t>
            </w:r>
          </w:p>
        </w:tc>
        <w:tc>
          <w:tcPr>
            <w:tcW w:w="3070" w:type="dxa"/>
            <w:shd w:val="clear" w:color="auto" w:fill="auto"/>
          </w:tcPr>
          <w:p w14:paraId="3CBED0B5" w14:textId="77777777" w:rsidR="006B56CA" w:rsidRDefault="00325395">
            <w:pPr>
              <w:widowControl w:val="0"/>
              <w:jc w:val="both"/>
              <w:rPr>
                <w:sz w:val="22"/>
                <w:szCs w:val="22"/>
                <w:lang w:val="en-GB"/>
              </w:rPr>
            </w:pPr>
            <w:r>
              <w:rPr>
                <w:sz w:val="22"/>
                <w:szCs w:val="22"/>
                <w:lang w:val="en-GB"/>
              </w:rPr>
              <w:t>100 mg</w:t>
            </w:r>
          </w:p>
          <w:p w14:paraId="3CBED0B6" w14:textId="77777777" w:rsidR="006B56CA" w:rsidRDefault="00325395">
            <w:pPr>
              <w:widowControl w:val="0"/>
              <w:jc w:val="both"/>
              <w:rPr>
                <w:sz w:val="22"/>
                <w:szCs w:val="22"/>
                <w:lang w:val="en-GB"/>
              </w:rPr>
            </w:pPr>
            <w:r>
              <w:rPr>
                <w:sz w:val="22"/>
                <w:szCs w:val="22"/>
                <w:lang w:val="en-GB"/>
              </w:rPr>
              <w:t>kas 4 – 6 </w:t>
            </w:r>
            <w:proofErr w:type="spellStart"/>
            <w:r>
              <w:rPr>
                <w:sz w:val="22"/>
                <w:szCs w:val="22"/>
                <w:lang w:val="en-GB"/>
              </w:rPr>
              <w:t>valandas</w:t>
            </w:r>
            <w:proofErr w:type="spellEnd"/>
          </w:p>
          <w:p w14:paraId="3CBED0B7" w14:textId="77777777" w:rsidR="006B56CA" w:rsidRDefault="00325395">
            <w:pPr>
              <w:widowControl w:val="0"/>
              <w:jc w:val="both"/>
              <w:rPr>
                <w:sz w:val="22"/>
                <w:szCs w:val="22"/>
                <w:lang w:val="en-GB"/>
              </w:rPr>
            </w:pPr>
            <w:r>
              <w:rPr>
                <w:sz w:val="22"/>
                <w:szCs w:val="22"/>
                <w:lang w:val="en-GB"/>
              </w:rPr>
              <w:t>(1 </w:t>
            </w:r>
            <w:proofErr w:type="spellStart"/>
            <w:r>
              <w:rPr>
                <w:sz w:val="22"/>
                <w:szCs w:val="22"/>
                <w:lang w:val="en-GB"/>
              </w:rPr>
              <w:t>ampulė</w:t>
            </w:r>
            <w:proofErr w:type="spellEnd"/>
            <w:r>
              <w:rPr>
                <w:sz w:val="22"/>
                <w:szCs w:val="22"/>
                <w:lang w:val="en-GB"/>
              </w:rPr>
              <w:t>)</w:t>
            </w:r>
          </w:p>
          <w:p w14:paraId="3CBED0B8" w14:textId="77777777" w:rsidR="006B56CA" w:rsidRDefault="00325395">
            <w:pPr>
              <w:widowControl w:val="0"/>
              <w:jc w:val="both"/>
              <w:rPr>
                <w:sz w:val="22"/>
                <w:szCs w:val="22"/>
                <w:lang w:val="en-GB"/>
              </w:rPr>
            </w:pPr>
            <w:r>
              <w:rPr>
                <w:sz w:val="22"/>
                <w:szCs w:val="22"/>
                <w:lang w:val="en-GB"/>
              </w:rPr>
              <w:t>(</w:t>
            </w:r>
            <w:proofErr w:type="spellStart"/>
            <w:r>
              <w:rPr>
                <w:iCs/>
                <w:sz w:val="22"/>
                <w:szCs w:val="22"/>
                <w:lang w:val="en-GB"/>
              </w:rPr>
              <w:t>žr</w:t>
            </w:r>
            <w:proofErr w:type="spellEnd"/>
            <w:r>
              <w:rPr>
                <w:iCs/>
                <w:sz w:val="22"/>
                <w:szCs w:val="22"/>
                <w:lang w:val="en-GB"/>
              </w:rPr>
              <w:t>. 5.1 </w:t>
            </w:r>
            <w:proofErr w:type="spellStart"/>
            <w:r>
              <w:rPr>
                <w:iCs/>
                <w:sz w:val="22"/>
                <w:szCs w:val="22"/>
                <w:lang w:val="en-GB"/>
              </w:rPr>
              <w:t>skyrių</w:t>
            </w:r>
            <w:proofErr w:type="spellEnd"/>
            <w:r>
              <w:rPr>
                <w:sz w:val="22"/>
                <w:szCs w:val="22"/>
                <w:lang w:val="en-GB"/>
              </w:rPr>
              <w:t>)</w:t>
            </w:r>
          </w:p>
        </w:tc>
        <w:tc>
          <w:tcPr>
            <w:tcW w:w="3070" w:type="dxa"/>
            <w:shd w:val="clear" w:color="auto" w:fill="auto"/>
          </w:tcPr>
          <w:p w14:paraId="3CBED0B9" w14:textId="77777777" w:rsidR="006B56CA" w:rsidRDefault="00325395">
            <w:pPr>
              <w:widowControl w:val="0"/>
              <w:jc w:val="both"/>
              <w:rPr>
                <w:sz w:val="22"/>
                <w:szCs w:val="22"/>
                <w:lang w:val="en-GB"/>
              </w:rPr>
            </w:pPr>
            <w:r>
              <w:rPr>
                <w:sz w:val="22"/>
                <w:szCs w:val="22"/>
                <w:lang w:val="en-GB"/>
              </w:rPr>
              <w:t>400 mg</w:t>
            </w:r>
          </w:p>
          <w:p w14:paraId="3CBED0BA" w14:textId="77777777" w:rsidR="006B56CA" w:rsidRDefault="00325395">
            <w:pPr>
              <w:widowControl w:val="0"/>
              <w:jc w:val="both"/>
              <w:rPr>
                <w:sz w:val="22"/>
                <w:szCs w:val="22"/>
                <w:lang w:val="en-GB"/>
              </w:rPr>
            </w:pPr>
            <w:r>
              <w:rPr>
                <w:sz w:val="22"/>
                <w:szCs w:val="22"/>
                <w:lang w:val="en-GB"/>
              </w:rPr>
              <w:t>(</w:t>
            </w:r>
            <w:proofErr w:type="spellStart"/>
            <w:r>
              <w:rPr>
                <w:sz w:val="22"/>
                <w:szCs w:val="22"/>
                <w:lang w:val="en-GB"/>
              </w:rPr>
              <w:t>iki</w:t>
            </w:r>
            <w:proofErr w:type="spellEnd"/>
            <w:r>
              <w:rPr>
                <w:sz w:val="22"/>
                <w:szCs w:val="22"/>
                <w:lang w:val="en-GB"/>
              </w:rPr>
              <w:t xml:space="preserve"> 4 </w:t>
            </w:r>
            <w:proofErr w:type="spellStart"/>
            <w:r>
              <w:rPr>
                <w:sz w:val="22"/>
                <w:szCs w:val="22"/>
                <w:lang w:val="en-GB"/>
              </w:rPr>
              <w:t>ampulių</w:t>
            </w:r>
            <w:proofErr w:type="spellEnd"/>
            <w:r>
              <w:rPr>
                <w:sz w:val="22"/>
                <w:szCs w:val="22"/>
                <w:lang w:val="en-GB"/>
              </w:rPr>
              <w:t>)</w:t>
            </w:r>
          </w:p>
        </w:tc>
      </w:tr>
    </w:tbl>
    <w:p w14:paraId="3CBED0BC" w14:textId="77777777" w:rsidR="006B56CA" w:rsidRDefault="006B56CA">
      <w:pPr>
        <w:widowControl w:val="0"/>
        <w:rPr>
          <w:sz w:val="22"/>
          <w:szCs w:val="22"/>
          <w:lang w:eastAsia="lt-LT"/>
        </w:rPr>
      </w:pPr>
    </w:p>
    <w:p w14:paraId="3CBED0BD" w14:textId="77777777" w:rsidR="006B56CA" w:rsidRDefault="00325395">
      <w:pPr>
        <w:widowControl w:val="0"/>
        <w:rPr>
          <w:sz w:val="22"/>
          <w:szCs w:val="22"/>
          <w:lang w:eastAsia="lt-LT"/>
        </w:rPr>
      </w:pPr>
      <w:r>
        <w:rPr>
          <w:sz w:val="22"/>
          <w:szCs w:val="22"/>
          <w:lang w:eastAsia="lt-LT"/>
        </w:rPr>
        <w:t>Jei sušvirkštus vienkartinę 50 mg tramadolio hidrochlorido dozę per 30–60 minučių, skausmas nepalengvėja, galima skirti antrą vienkartinę 50 mg dozę.</w:t>
      </w:r>
    </w:p>
    <w:p w14:paraId="3CBED0BE" w14:textId="77777777" w:rsidR="006B56CA" w:rsidRDefault="00325395">
      <w:pPr>
        <w:widowControl w:val="0"/>
        <w:rPr>
          <w:sz w:val="22"/>
          <w:szCs w:val="22"/>
          <w:lang w:eastAsia="lt-LT"/>
        </w:rPr>
      </w:pPr>
      <w:r>
        <w:rPr>
          <w:sz w:val="22"/>
          <w:szCs w:val="22"/>
          <w:lang w:eastAsia="lt-LT"/>
        </w:rPr>
        <w:lastRenderedPageBreak/>
        <w:t>Jei skausmas stiprus, poreikis gali būti didesnis, tada reikia sušvirkšti didesnę vienkartinę Tramadol Krka injekcinio tirpalo (100 mg tramadolio hidrochlorido) dozę.</w:t>
      </w:r>
    </w:p>
    <w:p w14:paraId="3CBED0BF" w14:textId="77777777" w:rsidR="006B56CA" w:rsidRDefault="00325395">
      <w:pPr>
        <w:widowControl w:val="0"/>
        <w:rPr>
          <w:sz w:val="22"/>
          <w:szCs w:val="22"/>
          <w:lang w:eastAsia="lt-LT"/>
        </w:rPr>
      </w:pPr>
      <w:r>
        <w:rPr>
          <w:snapToGrid w:val="0"/>
          <w:sz w:val="22"/>
          <w:szCs w:val="22"/>
          <w:lang w:val="lt-LT" w:eastAsia="en-US"/>
        </w:rPr>
        <w:t>Atsižvelgiant į skausmo stiprumą, poveikis trunka 4</w:t>
      </w:r>
      <w:r>
        <w:rPr>
          <w:snapToGrid w:val="0"/>
          <w:sz w:val="22"/>
          <w:szCs w:val="22"/>
          <w:lang w:val="lt-LT" w:eastAsia="en-US"/>
        </w:rPr>
        <w:noBreakHyphen/>
        <w:t xml:space="preserve">6 valandas. Stipriam pooperaciniam skausmui gydyti ankstyvuoju pooperaciniu laikotarpiu gali prireikti dar didesnių dozių, kad būtų galima atlikti </w:t>
      </w:r>
      <w:proofErr w:type="spellStart"/>
      <w:r>
        <w:rPr>
          <w:snapToGrid w:val="0"/>
          <w:sz w:val="22"/>
          <w:szCs w:val="22"/>
          <w:lang w:val="lt-LT" w:eastAsia="en-US"/>
        </w:rPr>
        <w:t>analgeziją</w:t>
      </w:r>
      <w:proofErr w:type="spellEnd"/>
      <w:r>
        <w:rPr>
          <w:snapToGrid w:val="0"/>
          <w:sz w:val="22"/>
          <w:szCs w:val="22"/>
          <w:lang w:val="lt-LT" w:eastAsia="en-US"/>
        </w:rPr>
        <w:t>. Reikalavimai per 24 valandas paprastai nėra aukštesni nei įprasto vartojimo metu.</w:t>
      </w:r>
    </w:p>
    <w:p w14:paraId="3CBED0C0" w14:textId="77777777" w:rsidR="006B56CA" w:rsidRDefault="006B56CA">
      <w:pPr>
        <w:widowControl w:val="0"/>
        <w:rPr>
          <w:i/>
          <w:sz w:val="22"/>
          <w:szCs w:val="22"/>
          <w:lang w:eastAsia="lt-LT"/>
        </w:rPr>
      </w:pPr>
    </w:p>
    <w:p w14:paraId="3CBED0C1" w14:textId="77777777" w:rsidR="006B56CA" w:rsidRDefault="00325395">
      <w:pPr>
        <w:widowControl w:val="0"/>
        <w:rPr>
          <w:i/>
          <w:sz w:val="22"/>
          <w:szCs w:val="22"/>
          <w:lang w:eastAsia="lt-LT"/>
        </w:rPr>
      </w:pPr>
      <w:r>
        <w:rPr>
          <w:i/>
          <w:sz w:val="22"/>
          <w:szCs w:val="22"/>
          <w:lang w:eastAsia="lt-LT"/>
        </w:rPr>
        <w:t>Senyviems pacientams</w:t>
      </w:r>
    </w:p>
    <w:p w14:paraId="3CBED0C2" w14:textId="77777777" w:rsidR="006B56CA" w:rsidRDefault="00325395">
      <w:pPr>
        <w:widowControl w:val="0"/>
        <w:rPr>
          <w:sz w:val="22"/>
          <w:szCs w:val="22"/>
          <w:lang w:eastAsia="lt-LT"/>
        </w:rPr>
      </w:pPr>
      <w:r>
        <w:rPr>
          <w:sz w:val="22"/>
          <w:szCs w:val="22"/>
          <w:lang w:eastAsia="lt-LT"/>
        </w:rPr>
        <w:t>Jaunesniems kaip 75 metų pacientams, kuriems nėra klinikinių kepenų ar inkstų nepakankamumo požymių, dozės keisti paprastai nebūtina. Vaistinio preparato eliminacija vyresnių kaip 75 metų senyvų pacientų organizme gali būti ilgesnė. Todėl, jeigu reikia, atsižvelgiant į paciento reikmes, galima ilginti dozavimo intervalą.</w:t>
      </w:r>
    </w:p>
    <w:p w14:paraId="3CBED0C3" w14:textId="77777777" w:rsidR="006B56CA" w:rsidRDefault="006B56CA">
      <w:pPr>
        <w:widowControl w:val="0"/>
        <w:rPr>
          <w:i/>
          <w:sz w:val="22"/>
          <w:szCs w:val="22"/>
          <w:lang w:eastAsia="lt-LT"/>
        </w:rPr>
      </w:pPr>
    </w:p>
    <w:p w14:paraId="3CBED0C4" w14:textId="77777777" w:rsidR="006B56CA" w:rsidRDefault="00325395">
      <w:pPr>
        <w:widowControl w:val="0"/>
        <w:rPr>
          <w:i/>
          <w:sz w:val="22"/>
          <w:szCs w:val="22"/>
          <w:lang w:eastAsia="lt-LT"/>
        </w:rPr>
      </w:pPr>
      <w:r>
        <w:rPr>
          <w:i/>
          <w:sz w:val="22"/>
          <w:szCs w:val="22"/>
          <w:lang w:eastAsia="lt-LT"/>
        </w:rPr>
        <w:t>Pacientams, kurių inkstų ar kepenų funkcija sutrikusi</w:t>
      </w:r>
    </w:p>
    <w:p w14:paraId="3CBED0C5" w14:textId="77777777" w:rsidR="006B56CA" w:rsidRDefault="00325395">
      <w:pPr>
        <w:widowControl w:val="0"/>
        <w:rPr>
          <w:sz w:val="22"/>
          <w:szCs w:val="22"/>
          <w:lang w:eastAsia="lt-LT"/>
        </w:rPr>
      </w:pPr>
      <w:r>
        <w:rPr>
          <w:sz w:val="22"/>
          <w:szCs w:val="22"/>
          <w:lang w:eastAsia="lt-LT"/>
        </w:rPr>
        <w:t>Tramadolio šalinimas pacientų, kuriems yra inkstų ir (arba) kepenų nepakankamumas, organizme pailgėja. Tokiems pacientams turi būti kruopščiai apgalvotas dozavimo intervalų ilginimas, pagal paciento reikmes.</w:t>
      </w:r>
    </w:p>
    <w:p w14:paraId="3CBED0C6" w14:textId="77777777" w:rsidR="006B56CA" w:rsidRDefault="00325395">
      <w:pPr>
        <w:widowControl w:val="0"/>
        <w:rPr>
          <w:sz w:val="22"/>
          <w:szCs w:val="22"/>
          <w:lang w:eastAsia="lt-LT"/>
        </w:rPr>
      </w:pPr>
      <w:r>
        <w:rPr>
          <w:sz w:val="22"/>
          <w:szCs w:val="22"/>
          <w:lang w:eastAsia="lt-LT"/>
        </w:rPr>
        <w:t>Kai yra sunkus inkstų ir (arba) sunkus kepenų nepakankamumas, nerekomenduojama vartoti Tramadol Krka 50 mg/ml injekcinio tirpalo arba Tramadol Krka 100 mg/2 ml injekcinio tirpalo.</w:t>
      </w:r>
    </w:p>
    <w:p w14:paraId="3CBED0C7" w14:textId="77777777" w:rsidR="006B56CA" w:rsidRDefault="006B56CA">
      <w:pPr>
        <w:widowControl w:val="0"/>
        <w:rPr>
          <w:sz w:val="22"/>
          <w:szCs w:val="22"/>
          <w:lang w:eastAsia="lt-LT"/>
        </w:rPr>
      </w:pPr>
    </w:p>
    <w:p w14:paraId="3CBED0C8" w14:textId="77777777" w:rsidR="006B56CA" w:rsidRDefault="00325395">
      <w:pPr>
        <w:widowControl w:val="0"/>
        <w:rPr>
          <w:i/>
          <w:sz w:val="22"/>
          <w:szCs w:val="22"/>
          <w:lang w:eastAsia="lt-LT"/>
        </w:rPr>
      </w:pPr>
      <w:r>
        <w:rPr>
          <w:i/>
          <w:sz w:val="22"/>
          <w:szCs w:val="22"/>
          <w:lang w:eastAsia="lt-LT"/>
        </w:rPr>
        <w:t>Vaikų populiacija</w:t>
      </w:r>
    </w:p>
    <w:p w14:paraId="3CBED0C9" w14:textId="77777777" w:rsidR="006B56CA" w:rsidRDefault="00325395">
      <w:pPr>
        <w:widowControl w:val="0"/>
        <w:rPr>
          <w:sz w:val="22"/>
          <w:szCs w:val="22"/>
          <w:lang w:eastAsia="lt-LT"/>
        </w:rPr>
      </w:pPr>
      <w:r>
        <w:rPr>
          <w:sz w:val="22"/>
          <w:szCs w:val="22"/>
          <w:lang w:eastAsia="lt-LT"/>
        </w:rPr>
        <w:t>Tramadol Krka injekcinis tirpalas netinka vaikams iki 1 metų.</w:t>
      </w:r>
    </w:p>
    <w:p w14:paraId="3CBED0CA" w14:textId="77777777" w:rsidR="006B56CA" w:rsidRDefault="00325395">
      <w:pPr>
        <w:widowControl w:val="0"/>
        <w:rPr>
          <w:sz w:val="22"/>
          <w:szCs w:val="22"/>
          <w:lang w:eastAsia="lt-LT"/>
        </w:rPr>
      </w:pPr>
      <w:r>
        <w:rPr>
          <w:sz w:val="22"/>
          <w:szCs w:val="22"/>
          <w:lang w:eastAsia="lt-LT"/>
        </w:rPr>
        <w:t xml:space="preserve">Nuo 1 iki 11 metų vaikai gauna vienkartinę 1 – 2 mg tramadolio hidrochlorido dozę kilogramui kūno svorio. Paprastai reikia pasirinkti mažiausią veiksmingą analgezijos dozę. Negalima viršyti 8 mg/kg kūno svorio arba </w:t>
      </w:r>
      <w:r>
        <w:rPr>
          <w:sz w:val="22"/>
          <w:szCs w:val="22"/>
        </w:rPr>
        <w:t>400 mg</w:t>
      </w:r>
      <w:r>
        <w:rPr>
          <w:sz w:val="22"/>
          <w:szCs w:val="22"/>
          <w:lang w:eastAsia="lt-LT"/>
        </w:rPr>
        <w:t xml:space="preserve"> paros dozės. Reikia skirti mažesnę iš dviejų dozių.</w:t>
      </w:r>
    </w:p>
    <w:p w14:paraId="3CBED0CB" w14:textId="77777777" w:rsidR="006B56CA" w:rsidRDefault="00325395">
      <w:pPr>
        <w:widowControl w:val="0"/>
        <w:rPr>
          <w:sz w:val="22"/>
          <w:szCs w:val="22"/>
          <w:lang w:eastAsia="lt-LT"/>
        </w:rPr>
      </w:pPr>
      <w:r>
        <w:rPr>
          <w:sz w:val="22"/>
          <w:szCs w:val="22"/>
          <w:lang w:eastAsia="lt-LT"/>
        </w:rPr>
        <w:t>Šiuo tikslu Tramadol Krka 50 mg/ ml injekcinio tirpalo arba Tramadol Krka 100 mg/2 ml injekcinis tirpalas skiedžiamas injekcijų vandeniu. Informacija apie tinkamus skiedimus pateikiama 6.6 skyriuje.</w:t>
      </w:r>
    </w:p>
    <w:p w14:paraId="3CBED0CC" w14:textId="77777777" w:rsidR="006B56CA" w:rsidRDefault="006B56CA">
      <w:pPr>
        <w:widowControl w:val="0"/>
        <w:rPr>
          <w:sz w:val="22"/>
          <w:szCs w:val="22"/>
          <w:lang w:eastAsia="lt-LT"/>
        </w:rPr>
      </w:pPr>
    </w:p>
    <w:p w14:paraId="3CBED0CD" w14:textId="77777777" w:rsidR="006B56CA" w:rsidRDefault="00325395">
      <w:pPr>
        <w:widowControl w:val="0"/>
        <w:rPr>
          <w:i/>
          <w:sz w:val="22"/>
          <w:szCs w:val="22"/>
          <w:lang w:eastAsia="lt-LT"/>
        </w:rPr>
      </w:pPr>
      <w:r>
        <w:rPr>
          <w:i/>
          <w:sz w:val="22"/>
          <w:szCs w:val="22"/>
          <w:lang w:eastAsia="lt-LT"/>
        </w:rPr>
        <w:t>Pastaba</w:t>
      </w:r>
    </w:p>
    <w:p w14:paraId="3CBED0CE" w14:textId="77777777" w:rsidR="006B56CA" w:rsidRDefault="00325395">
      <w:pPr>
        <w:widowControl w:val="0"/>
        <w:rPr>
          <w:sz w:val="22"/>
          <w:szCs w:val="22"/>
          <w:lang w:eastAsia="lt-LT"/>
        </w:rPr>
      </w:pPr>
      <w:r>
        <w:rPr>
          <w:sz w:val="22"/>
          <w:szCs w:val="22"/>
          <w:lang w:eastAsia="lt-LT"/>
        </w:rPr>
        <w:t>Rekomenduojamos dozės yra orientacinės. Paprastai reikia pasirinkti mažiausią veiksmingą analgezijos dozę. Geriau, kai lėtinis skausmas gydomas pagal nustatytą dozavimo schemą.</w:t>
      </w:r>
    </w:p>
    <w:p w14:paraId="3CBED0CF" w14:textId="77777777" w:rsidR="006B56CA" w:rsidRDefault="006B56CA">
      <w:pPr>
        <w:widowControl w:val="0"/>
        <w:rPr>
          <w:sz w:val="22"/>
          <w:szCs w:val="22"/>
          <w:u w:val="single"/>
          <w:lang w:eastAsia="lt-LT"/>
        </w:rPr>
      </w:pPr>
    </w:p>
    <w:p w14:paraId="3CBED0D0" w14:textId="77777777" w:rsidR="006B56CA" w:rsidRDefault="00325395">
      <w:pPr>
        <w:widowControl w:val="0"/>
        <w:rPr>
          <w:sz w:val="22"/>
          <w:szCs w:val="22"/>
          <w:u w:val="single"/>
          <w:lang w:eastAsia="lt-LT"/>
        </w:rPr>
      </w:pPr>
      <w:r>
        <w:rPr>
          <w:sz w:val="22"/>
          <w:szCs w:val="22"/>
          <w:u w:val="single"/>
          <w:lang w:eastAsia="lt-LT"/>
        </w:rPr>
        <w:t>Vartojimo metodas</w:t>
      </w:r>
    </w:p>
    <w:p w14:paraId="3CBED0D1" w14:textId="77777777" w:rsidR="006B56CA" w:rsidRDefault="00325395">
      <w:pPr>
        <w:widowControl w:val="0"/>
        <w:rPr>
          <w:sz w:val="22"/>
          <w:szCs w:val="22"/>
          <w:lang w:eastAsia="lt-LT"/>
        </w:rPr>
      </w:pPr>
      <w:r>
        <w:rPr>
          <w:sz w:val="22"/>
          <w:szCs w:val="22"/>
          <w:lang w:eastAsia="lt-LT"/>
        </w:rPr>
        <w:t>Injekcinis tirpalas turi būti švirkščiamas lėtai, t. y. 1 ml Tramadol Krka injekcinio ar infuzinio tirpalo (atitinka 50 mg tramadolio hidrochlorido) per minutę arba praskiestas infuzijos tirpalu ir infuzuojamas.</w:t>
      </w:r>
    </w:p>
    <w:p w14:paraId="3CBED0D2" w14:textId="77777777" w:rsidR="006B56CA" w:rsidRDefault="00325395">
      <w:pPr>
        <w:widowControl w:val="0"/>
        <w:rPr>
          <w:sz w:val="22"/>
          <w:szCs w:val="22"/>
          <w:lang w:eastAsia="lt-LT"/>
        </w:rPr>
      </w:pPr>
      <w:r>
        <w:rPr>
          <w:sz w:val="22"/>
          <w:szCs w:val="22"/>
          <w:lang w:eastAsia="lt-LT"/>
        </w:rPr>
        <w:t>Tramadol Krka injekcinis tirpalas gali būti skiriamas į raumenis, į veną, po oda arba infuzuojamas į veną.</w:t>
      </w:r>
    </w:p>
    <w:p w14:paraId="3CBED0D3" w14:textId="77777777" w:rsidR="006B56CA" w:rsidRDefault="00325395">
      <w:pPr>
        <w:widowControl w:val="0"/>
        <w:rPr>
          <w:sz w:val="22"/>
          <w:szCs w:val="22"/>
          <w:lang w:eastAsia="lt-LT"/>
        </w:rPr>
      </w:pPr>
      <w:r>
        <w:rPr>
          <w:sz w:val="22"/>
          <w:szCs w:val="22"/>
          <w:lang w:eastAsia="lt-LT"/>
        </w:rPr>
        <w:t>Nurodymai, kaip prieš vartojimą praskiesti vaistinį preparatą, pateikti 6.6 skyriuje.</w:t>
      </w:r>
    </w:p>
    <w:p w14:paraId="3CBED0D4" w14:textId="77777777" w:rsidR="006B56CA" w:rsidRDefault="006B56CA">
      <w:pPr>
        <w:widowControl w:val="0"/>
        <w:rPr>
          <w:sz w:val="22"/>
          <w:szCs w:val="22"/>
          <w:lang w:eastAsia="lt-LT"/>
        </w:rPr>
      </w:pPr>
    </w:p>
    <w:p w14:paraId="3CBED0D5" w14:textId="77777777" w:rsidR="006B56CA" w:rsidRDefault="00325395">
      <w:pPr>
        <w:widowControl w:val="0"/>
        <w:rPr>
          <w:sz w:val="22"/>
          <w:szCs w:val="22"/>
          <w:u w:val="single"/>
          <w:lang w:eastAsia="lt-LT"/>
        </w:rPr>
      </w:pPr>
      <w:r>
        <w:rPr>
          <w:sz w:val="22"/>
          <w:szCs w:val="22"/>
          <w:u w:val="single"/>
          <w:lang w:eastAsia="lt-LT"/>
        </w:rPr>
        <w:t>Vartojimo trukmė</w:t>
      </w:r>
    </w:p>
    <w:p w14:paraId="3CBED0D6" w14:textId="77777777" w:rsidR="006B56CA" w:rsidRDefault="00325395">
      <w:pPr>
        <w:widowControl w:val="0"/>
        <w:rPr>
          <w:sz w:val="22"/>
          <w:szCs w:val="22"/>
          <w:lang w:eastAsia="lt-LT"/>
        </w:rPr>
      </w:pPr>
      <w:r>
        <w:rPr>
          <w:sz w:val="22"/>
          <w:szCs w:val="22"/>
          <w:lang w:eastAsia="lt-LT"/>
        </w:rPr>
        <w:t>Tramadol Krka injekcinis tirpalas niekada negalima vartoti ilgiau, nei būtina gydymui. Jei, atsižvelgiant į ligos pobūdį ir sunkumą, manoma, kad būtina ilgai gydyti Tramadol Krka injekciniu tirpalu, reikia atidžiai ir reguliariai tikrinti (jei reikia, pertraukiant gydymą), ar vis tiek reikia gydymo ir kokia apimtimi.</w:t>
      </w:r>
    </w:p>
    <w:p w14:paraId="3CBED0D7" w14:textId="77777777" w:rsidR="006B56CA" w:rsidRDefault="006B56CA">
      <w:pPr>
        <w:widowControl w:val="0"/>
        <w:rPr>
          <w:sz w:val="22"/>
          <w:szCs w:val="22"/>
          <w:lang w:eastAsia="lt-LT"/>
        </w:rPr>
      </w:pPr>
    </w:p>
    <w:p w14:paraId="3CBED0D8" w14:textId="77777777" w:rsidR="006B56CA" w:rsidRPr="00E359B5" w:rsidRDefault="00325395">
      <w:pPr>
        <w:widowControl w:val="0"/>
        <w:rPr>
          <w:sz w:val="22"/>
          <w:szCs w:val="22"/>
          <w:u w:val="single"/>
          <w:lang w:eastAsia="lt-LT"/>
        </w:rPr>
      </w:pPr>
      <w:r w:rsidRPr="00E359B5">
        <w:rPr>
          <w:sz w:val="22"/>
          <w:szCs w:val="22"/>
          <w:u w:val="single"/>
          <w:lang w:eastAsia="lt-LT"/>
        </w:rPr>
        <w:t>Gydymo tikslai ir nutraukimas</w:t>
      </w:r>
    </w:p>
    <w:p w14:paraId="3CBED0D9" w14:textId="77777777" w:rsidR="006B56CA" w:rsidRDefault="00325395">
      <w:pPr>
        <w:widowControl w:val="0"/>
        <w:rPr>
          <w:sz w:val="22"/>
          <w:szCs w:val="22"/>
          <w:lang w:eastAsia="lt-LT"/>
        </w:rPr>
      </w:pPr>
      <w:r>
        <w:rPr>
          <w:sz w:val="22"/>
          <w:szCs w:val="22"/>
          <w:lang w:eastAsia="lt-LT"/>
        </w:rPr>
        <w:t>Prieš pradedant gydymą Tramadol Krka, kartu su pacientu reikia suderinti gydymo strategiją, įskaitant gydymo trukmę ir tikslus bei gydymo pabaigos planą, vadovaujantis skausmo valdymo gairėmis. Gydymo metu gydytojas ir pacientas turi dažnai bendrauti, kad įvertintų, ar reikia tęsti gydymą, apsvarstytų galimybę nutraukti gydymą ir, jei reikia, pakoreguotų dozes. Kai pacientui nebereikia tolesnio gydymo tramadoliu, gali būti patartina dozę mažinti palaipsniui, kad būtų išvengta nutraukimo simptomų. Nesant tinkamos skausmo kontrolės, reikia apsvarstyti hiperalgezijos, tolerancijos atsiradimo ir pagrindinės ligos progresavimo galimybę (žr. 4.4 skyrių).</w:t>
      </w:r>
    </w:p>
    <w:p w14:paraId="3CBED0DA" w14:textId="77777777" w:rsidR="006B56CA" w:rsidRDefault="006B56CA">
      <w:pPr>
        <w:widowControl w:val="0"/>
        <w:rPr>
          <w:sz w:val="22"/>
          <w:szCs w:val="22"/>
          <w:lang w:eastAsia="lt-LT"/>
        </w:rPr>
      </w:pPr>
    </w:p>
    <w:p w14:paraId="3CBED0DB" w14:textId="77777777" w:rsidR="006B56CA" w:rsidRDefault="00325395">
      <w:pPr>
        <w:widowControl w:val="0"/>
        <w:ind w:left="540" w:hanging="540"/>
        <w:outlineLvl w:val="1"/>
        <w:rPr>
          <w:b/>
          <w:sz w:val="22"/>
          <w:szCs w:val="22"/>
          <w:lang w:eastAsia="lt-LT"/>
        </w:rPr>
      </w:pPr>
      <w:r>
        <w:rPr>
          <w:b/>
          <w:sz w:val="22"/>
          <w:szCs w:val="22"/>
          <w:lang w:eastAsia="lt-LT"/>
        </w:rPr>
        <w:t>4.3</w:t>
      </w:r>
      <w:r>
        <w:rPr>
          <w:b/>
          <w:sz w:val="22"/>
          <w:szCs w:val="22"/>
          <w:lang w:eastAsia="lt-LT"/>
        </w:rPr>
        <w:tab/>
        <w:t>Kontraindikacijos</w:t>
      </w:r>
    </w:p>
    <w:p w14:paraId="3CBED0DC" w14:textId="77777777" w:rsidR="006B56CA" w:rsidRDefault="00325395">
      <w:pPr>
        <w:widowControl w:val="0"/>
        <w:numPr>
          <w:ilvl w:val="0"/>
          <w:numId w:val="18"/>
        </w:numPr>
        <w:ind w:left="567" w:hanging="567"/>
        <w:rPr>
          <w:sz w:val="22"/>
          <w:szCs w:val="22"/>
          <w:lang w:eastAsia="lt-LT"/>
        </w:rPr>
      </w:pPr>
      <w:r>
        <w:rPr>
          <w:sz w:val="22"/>
          <w:szCs w:val="22"/>
          <w:lang w:eastAsia="lt-LT"/>
        </w:rPr>
        <w:t>Padidėjęs jautrumas veikliajai arba bet kuriai 6.1 skyriuje nurodytai pagalbinei medžiagai.</w:t>
      </w:r>
    </w:p>
    <w:p w14:paraId="3CBED0DD" w14:textId="77777777" w:rsidR="006B56CA" w:rsidRDefault="00325395">
      <w:pPr>
        <w:widowControl w:val="0"/>
        <w:numPr>
          <w:ilvl w:val="0"/>
          <w:numId w:val="26"/>
        </w:numPr>
        <w:ind w:left="567" w:hanging="567"/>
        <w:rPr>
          <w:sz w:val="22"/>
          <w:szCs w:val="22"/>
          <w:lang w:eastAsia="lt-LT"/>
        </w:rPr>
      </w:pPr>
      <w:r>
        <w:rPr>
          <w:sz w:val="22"/>
          <w:szCs w:val="22"/>
          <w:lang w:eastAsia="lt-LT"/>
        </w:rPr>
        <w:lastRenderedPageBreak/>
        <w:t>Ūminis apsvaigimas nuo alkoholio, migdomųjų vaistinių preparatų, analgetikų, opioidų ar psichotropinių vaistinių preparatų.</w:t>
      </w:r>
    </w:p>
    <w:p w14:paraId="3CBED0DE" w14:textId="77777777" w:rsidR="006B56CA" w:rsidRDefault="00325395">
      <w:pPr>
        <w:widowControl w:val="0"/>
        <w:numPr>
          <w:ilvl w:val="0"/>
          <w:numId w:val="26"/>
        </w:numPr>
        <w:ind w:left="567" w:hanging="567"/>
        <w:rPr>
          <w:sz w:val="22"/>
          <w:szCs w:val="22"/>
          <w:lang w:eastAsia="lt-LT"/>
        </w:rPr>
      </w:pPr>
      <w:r>
        <w:rPr>
          <w:sz w:val="22"/>
          <w:szCs w:val="22"/>
          <w:lang w:eastAsia="lt-LT"/>
        </w:rPr>
        <w:t>Pacientams, vartojantiems monoaminooksidazės (MAO) inhibitorius, arba per 14 dienų nuo jų vartojimo nutraukimo (žr. 4.5 skyrių).</w:t>
      </w:r>
    </w:p>
    <w:p w14:paraId="3CBED0DF" w14:textId="77777777" w:rsidR="006B56CA" w:rsidRDefault="00325395">
      <w:pPr>
        <w:widowControl w:val="0"/>
        <w:numPr>
          <w:ilvl w:val="0"/>
          <w:numId w:val="26"/>
        </w:numPr>
        <w:ind w:left="567" w:hanging="567"/>
        <w:rPr>
          <w:sz w:val="22"/>
          <w:szCs w:val="22"/>
          <w:lang w:eastAsia="lt-LT"/>
        </w:rPr>
      </w:pPr>
      <w:r>
        <w:rPr>
          <w:sz w:val="22"/>
          <w:szCs w:val="22"/>
          <w:lang w:eastAsia="lt-LT"/>
        </w:rPr>
        <w:t>Pacientams, sergantiems epilepsija, kurių gydymas nėra pakankamai kontroliuojamas.</w:t>
      </w:r>
    </w:p>
    <w:p w14:paraId="3CBED0E0" w14:textId="77777777" w:rsidR="006B56CA" w:rsidRDefault="00325395">
      <w:pPr>
        <w:widowControl w:val="0"/>
        <w:numPr>
          <w:ilvl w:val="0"/>
          <w:numId w:val="26"/>
        </w:numPr>
        <w:ind w:left="567" w:hanging="567"/>
        <w:rPr>
          <w:sz w:val="22"/>
          <w:szCs w:val="22"/>
          <w:lang w:eastAsia="lt-LT"/>
        </w:rPr>
      </w:pPr>
      <w:r>
        <w:rPr>
          <w:rFonts w:eastAsia="Calibri"/>
          <w:sz w:val="22"/>
          <w:szCs w:val="22"/>
          <w:lang w:val="lt-LT" w:eastAsia="en-US"/>
        </w:rPr>
        <w:t>Vartojimas narkotikų abstinencijai gydyti</w:t>
      </w:r>
      <w:r>
        <w:rPr>
          <w:sz w:val="22"/>
          <w:szCs w:val="22"/>
          <w:lang w:eastAsia="lt-LT"/>
        </w:rPr>
        <w:t>.</w:t>
      </w:r>
    </w:p>
    <w:p w14:paraId="3CBED0E1" w14:textId="77777777" w:rsidR="006B56CA" w:rsidRDefault="006B56CA">
      <w:pPr>
        <w:widowControl w:val="0"/>
        <w:rPr>
          <w:sz w:val="22"/>
          <w:szCs w:val="22"/>
          <w:lang w:eastAsia="lt-LT"/>
        </w:rPr>
      </w:pPr>
    </w:p>
    <w:p w14:paraId="3CBED0E2" w14:textId="77777777" w:rsidR="006B56CA" w:rsidRDefault="00325395">
      <w:pPr>
        <w:widowControl w:val="0"/>
        <w:ind w:left="540" w:hanging="540"/>
        <w:outlineLvl w:val="1"/>
        <w:rPr>
          <w:b/>
          <w:sz w:val="22"/>
          <w:szCs w:val="22"/>
          <w:lang w:eastAsia="lt-LT"/>
        </w:rPr>
      </w:pPr>
      <w:r>
        <w:rPr>
          <w:b/>
          <w:sz w:val="22"/>
          <w:szCs w:val="22"/>
          <w:lang w:eastAsia="lt-LT"/>
        </w:rPr>
        <w:t>4.4</w:t>
      </w:r>
      <w:r>
        <w:rPr>
          <w:b/>
          <w:sz w:val="22"/>
          <w:szCs w:val="22"/>
          <w:lang w:eastAsia="lt-LT"/>
        </w:rPr>
        <w:tab/>
        <w:t>Specialūs įspėjimai ir atsargumo priemonės</w:t>
      </w:r>
    </w:p>
    <w:p w14:paraId="3CBED0E3" w14:textId="77777777" w:rsidR="006B56CA" w:rsidRDefault="006B56CA">
      <w:pPr>
        <w:widowControl w:val="0"/>
        <w:rPr>
          <w:sz w:val="22"/>
          <w:szCs w:val="22"/>
          <w:lang w:eastAsia="lt-LT"/>
        </w:rPr>
      </w:pPr>
    </w:p>
    <w:p w14:paraId="3CBED0E4" w14:textId="77777777" w:rsidR="006B56CA" w:rsidRDefault="00325395">
      <w:pPr>
        <w:widowControl w:val="0"/>
        <w:rPr>
          <w:snapToGrid w:val="0"/>
          <w:sz w:val="22"/>
          <w:szCs w:val="22"/>
          <w:lang w:val="lt-LT" w:eastAsia="en-US"/>
        </w:rPr>
      </w:pPr>
      <w:r>
        <w:rPr>
          <w:snapToGrid w:val="0"/>
          <w:sz w:val="22"/>
          <w:szCs w:val="22"/>
          <w:lang w:val="lt-LT" w:eastAsia="en-US"/>
        </w:rPr>
        <w:t xml:space="preserve">Nuo </w:t>
      </w:r>
      <w:proofErr w:type="spellStart"/>
      <w:r>
        <w:rPr>
          <w:snapToGrid w:val="0"/>
          <w:sz w:val="22"/>
          <w:szCs w:val="22"/>
          <w:lang w:val="lt-LT" w:eastAsia="en-US"/>
        </w:rPr>
        <w:t>opioidinių</w:t>
      </w:r>
      <w:proofErr w:type="spellEnd"/>
      <w:r>
        <w:rPr>
          <w:snapToGrid w:val="0"/>
          <w:sz w:val="22"/>
          <w:szCs w:val="22"/>
          <w:lang w:val="lt-LT" w:eastAsia="en-US"/>
        </w:rPr>
        <w:t xml:space="preserve"> vaistinių preparatų priklausomiems pacientams, galvos traumą patyrusiems pacientams, šoko ir sąmonės sutrikimo dėl nežinomos priežasties atvejais, esant kvėpavimo centro ar funkcijos sutrikimams, </w:t>
      </w:r>
      <w:proofErr w:type="spellStart"/>
      <w:r>
        <w:rPr>
          <w:snapToGrid w:val="0"/>
          <w:sz w:val="22"/>
          <w:szCs w:val="22"/>
          <w:lang w:val="lt-LT" w:eastAsia="en-US"/>
        </w:rPr>
        <w:t>intrakranijinio</w:t>
      </w:r>
      <w:proofErr w:type="spellEnd"/>
      <w:r>
        <w:rPr>
          <w:snapToGrid w:val="0"/>
          <w:sz w:val="22"/>
          <w:szCs w:val="22"/>
          <w:lang w:val="lt-LT" w:eastAsia="en-US"/>
        </w:rPr>
        <w:t xml:space="preserve"> spaudimo padidėjimui, </w:t>
      </w:r>
      <w:r>
        <w:rPr>
          <w:sz w:val="22"/>
          <w:szCs w:val="22"/>
          <w:lang w:eastAsia="lt-LT"/>
        </w:rPr>
        <w:t xml:space="preserve">Tramadol Krka injekcinį tirpalą </w:t>
      </w:r>
      <w:r>
        <w:rPr>
          <w:snapToGrid w:val="0"/>
          <w:sz w:val="22"/>
          <w:szCs w:val="22"/>
          <w:lang w:val="lt-LT" w:eastAsia="en-US"/>
        </w:rPr>
        <w:t>galima vartoti tik ypač atsargiai.</w:t>
      </w:r>
    </w:p>
    <w:p w14:paraId="3CBED0E5" w14:textId="77777777" w:rsidR="006B56CA" w:rsidRDefault="006B56CA">
      <w:pPr>
        <w:widowControl w:val="0"/>
        <w:rPr>
          <w:snapToGrid w:val="0"/>
          <w:sz w:val="22"/>
          <w:szCs w:val="22"/>
          <w:lang w:val="lt-LT" w:eastAsia="en-US"/>
        </w:rPr>
      </w:pPr>
    </w:p>
    <w:p w14:paraId="3CBED0E6" w14:textId="77777777" w:rsidR="006B56CA" w:rsidRDefault="00325395">
      <w:pPr>
        <w:widowControl w:val="0"/>
        <w:tabs>
          <w:tab w:val="left" w:pos="567"/>
        </w:tabs>
        <w:rPr>
          <w:rFonts w:eastAsia="Calibri"/>
          <w:snapToGrid w:val="0"/>
          <w:sz w:val="22"/>
          <w:szCs w:val="22"/>
          <w:lang w:val="lt-LT" w:eastAsia="en-US"/>
        </w:rPr>
      </w:pPr>
      <w:proofErr w:type="spellStart"/>
      <w:r>
        <w:rPr>
          <w:snapToGrid w:val="0"/>
          <w:sz w:val="22"/>
          <w:szCs w:val="22"/>
          <w:lang w:val="lt-LT" w:eastAsia="en-US"/>
        </w:rPr>
        <w:t>Opiatams</w:t>
      </w:r>
      <w:proofErr w:type="spellEnd"/>
      <w:r>
        <w:rPr>
          <w:snapToGrid w:val="0"/>
          <w:sz w:val="22"/>
          <w:szCs w:val="22"/>
          <w:lang w:val="lt-LT" w:eastAsia="en-US"/>
        </w:rPr>
        <w:t xml:space="preserve"> jautriems pacientams </w:t>
      </w:r>
      <w:proofErr w:type="spellStart"/>
      <w:r>
        <w:rPr>
          <w:snapToGrid w:val="0"/>
          <w:sz w:val="22"/>
          <w:szCs w:val="22"/>
          <w:lang w:val="lt-LT" w:eastAsia="en-US"/>
        </w:rPr>
        <w:t>tramadolio</w:t>
      </w:r>
      <w:proofErr w:type="spellEnd"/>
      <w:r>
        <w:rPr>
          <w:snapToGrid w:val="0"/>
          <w:sz w:val="22"/>
          <w:szCs w:val="22"/>
          <w:lang w:val="lt-LT" w:eastAsia="en-US"/>
        </w:rPr>
        <w:t xml:space="preserve"> galima vartoti tik atsargiai.</w:t>
      </w:r>
    </w:p>
    <w:p w14:paraId="3CBED0E7" w14:textId="77777777" w:rsidR="006B56CA" w:rsidRDefault="006B56CA">
      <w:pPr>
        <w:widowControl w:val="0"/>
        <w:tabs>
          <w:tab w:val="left" w:pos="567"/>
        </w:tabs>
        <w:rPr>
          <w:snapToGrid w:val="0"/>
          <w:sz w:val="22"/>
          <w:szCs w:val="22"/>
          <w:lang w:val="lt-LT" w:eastAsia="en-US"/>
        </w:rPr>
      </w:pPr>
    </w:p>
    <w:p w14:paraId="3CBED0E8" w14:textId="77777777" w:rsidR="006B56CA" w:rsidRDefault="00325395">
      <w:pPr>
        <w:widowControl w:val="0"/>
        <w:tabs>
          <w:tab w:val="left" w:pos="567"/>
        </w:tabs>
        <w:rPr>
          <w:snapToGrid w:val="0"/>
          <w:sz w:val="22"/>
          <w:szCs w:val="22"/>
          <w:lang w:val="lt-LT" w:eastAsia="en-US"/>
        </w:rPr>
      </w:pPr>
      <w:r>
        <w:rPr>
          <w:snapToGrid w:val="0"/>
          <w:sz w:val="22"/>
          <w:szCs w:val="22"/>
          <w:lang w:val="lt-LT" w:eastAsia="en-US"/>
        </w:rPr>
        <w:t>Atsargiai turi būti gydomi pacientai, kuriems yra kvėpavimo slopinimas ar kurie kartu vartoja CNS slopinančių vaistinių preparatų (žr. 4.5 skyrių), arba jeigu pastebimai viršyta rekomenduojama dozė (žr. 4.9 skyrių), kadangi tokiu atveju negalima paneigti kvėpavimo slopinimo galimybės.</w:t>
      </w:r>
    </w:p>
    <w:p w14:paraId="3CBED0E9" w14:textId="77777777" w:rsidR="006B56CA" w:rsidRDefault="006B56CA">
      <w:pPr>
        <w:widowControl w:val="0"/>
        <w:tabs>
          <w:tab w:val="left" w:pos="567"/>
        </w:tabs>
        <w:rPr>
          <w:rFonts w:eastAsia="Calibri"/>
          <w:snapToGrid w:val="0"/>
          <w:sz w:val="22"/>
          <w:szCs w:val="22"/>
          <w:lang w:val="lt-LT" w:eastAsia="en-US"/>
        </w:rPr>
      </w:pPr>
    </w:p>
    <w:p w14:paraId="3CBED0EA" w14:textId="77777777" w:rsidR="006B56CA" w:rsidRDefault="00325395">
      <w:pPr>
        <w:widowControl w:val="0"/>
        <w:tabs>
          <w:tab w:val="left" w:pos="567"/>
        </w:tabs>
        <w:rPr>
          <w:snapToGrid w:val="0"/>
          <w:sz w:val="22"/>
          <w:szCs w:val="22"/>
          <w:lang w:val="lt-LT" w:eastAsia="en-US"/>
        </w:rPr>
      </w:pPr>
      <w:r>
        <w:rPr>
          <w:snapToGrid w:val="0"/>
          <w:sz w:val="22"/>
          <w:szCs w:val="22"/>
          <w:lang w:val="lt-LT" w:eastAsia="en-US"/>
        </w:rPr>
        <w:t xml:space="preserve">Buvo pranešta apie traukulius pacientams, vartojantiems rekomenduojamą </w:t>
      </w:r>
      <w:proofErr w:type="spellStart"/>
      <w:r>
        <w:rPr>
          <w:snapToGrid w:val="0"/>
          <w:sz w:val="22"/>
          <w:szCs w:val="22"/>
          <w:lang w:val="lt-LT" w:eastAsia="en-US"/>
        </w:rPr>
        <w:t>tramadolio</w:t>
      </w:r>
      <w:proofErr w:type="spellEnd"/>
      <w:r>
        <w:rPr>
          <w:snapToGrid w:val="0"/>
          <w:sz w:val="22"/>
          <w:szCs w:val="22"/>
          <w:lang w:val="lt-LT" w:eastAsia="en-US"/>
        </w:rPr>
        <w:t xml:space="preserve"> dozę. Jeigu </w:t>
      </w:r>
      <w:proofErr w:type="spellStart"/>
      <w:r>
        <w:rPr>
          <w:snapToGrid w:val="0"/>
          <w:sz w:val="22"/>
          <w:szCs w:val="22"/>
          <w:lang w:val="lt-LT" w:eastAsia="en-US"/>
        </w:rPr>
        <w:t>tramadolio</w:t>
      </w:r>
      <w:proofErr w:type="spellEnd"/>
      <w:r>
        <w:rPr>
          <w:snapToGrid w:val="0"/>
          <w:sz w:val="22"/>
          <w:szCs w:val="22"/>
          <w:lang w:val="lt-LT" w:eastAsia="en-US"/>
        </w:rPr>
        <w:t xml:space="preserve"> dozė viršija rekomenduojamą paros dozę (400 mg), rizika gali būti didesnė. </w:t>
      </w:r>
      <w:proofErr w:type="spellStart"/>
      <w:r>
        <w:rPr>
          <w:snapToGrid w:val="0"/>
          <w:sz w:val="22"/>
          <w:szCs w:val="22"/>
          <w:lang w:val="lt-LT" w:eastAsia="en-US"/>
        </w:rPr>
        <w:t>Tramadolis</w:t>
      </w:r>
      <w:proofErr w:type="spellEnd"/>
      <w:r>
        <w:rPr>
          <w:snapToGrid w:val="0"/>
          <w:sz w:val="22"/>
          <w:szCs w:val="22"/>
          <w:lang w:val="lt-LT" w:eastAsia="en-US"/>
        </w:rPr>
        <w:t xml:space="preserve"> gali didinti traukulių riziką pacientams, kurie vartoja kitų vaistinių preparatų, mažinančių traukulių slenkstį (žr. 4.5 skyrių). Pacientus, kuriems anksčiau buvo epilepsijos priepuolių arba kuriems yra polinkis traukuliams atsirasti, </w:t>
      </w:r>
      <w:proofErr w:type="spellStart"/>
      <w:r>
        <w:rPr>
          <w:snapToGrid w:val="0"/>
          <w:sz w:val="22"/>
          <w:szCs w:val="22"/>
          <w:lang w:val="lt-LT" w:eastAsia="en-US"/>
        </w:rPr>
        <w:t>tramadoliu</w:t>
      </w:r>
      <w:proofErr w:type="spellEnd"/>
      <w:r>
        <w:rPr>
          <w:snapToGrid w:val="0"/>
          <w:sz w:val="22"/>
          <w:szCs w:val="22"/>
          <w:lang w:val="lt-LT" w:eastAsia="en-US"/>
        </w:rPr>
        <w:t xml:space="preserve"> galima gydyti tik jeigu tai yra neabejotinai būtina.</w:t>
      </w:r>
    </w:p>
    <w:p w14:paraId="3CBED0EB" w14:textId="77777777" w:rsidR="006B56CA" w:rsidRDefault="006B56CA">
      <w:pPr>
        <w:widowControl w:val="0"/>
        <w:tabs>
          <w:tab w:val="left" w:pos="567"/>
        </w:tabs>
        <w:rPr>
          <w:snapToGrid w:val="0"/>
          <w:sz w:val="22"/>
          <w:szCs w:val="22"/>
          <w:lang w:val="lt-LT" w:eastAsia="en-US"/>
        </w:rPr>
      </w:pPr>
    </w:p>
    <w:p w14:paraId="3CBED0EC" w14:textId="77777777" w:rsidR="006B56CA" w:rsidRDefault="00325395">
      <w:pPr>
        <w:autoSpaceDE w:val="0"/>
        <w:autoSpaceDN w:val="0"/>
        <w:adjustRightInd w:val="0"/>
        <w:rPr>
          <w:color w:val="000000"/>
          <w:sz w:val="22"/>
          <w:szCs w:val="22"/>
          <w:u w:val="single"/>
          <w:lang w:val="lt-LT" w:eastAsia="lt-LT"/>
        </w:rPr>
      </w:pPr>
      <w:proofErr w:type="spellStart"/>
      <w:r>
        <w:rPr>
          <w:color w:val="000000"/>
          <w:sz w:val="22"/>
          <w:szCs w:val="22"/>
          <w:u w:val="single"/>
          <w:lang w:val="lt-LT" w:eastAsia="lt-LT"/>
        </w:rPr>
        <w:t>Serotonino</w:t>
      </w:r>
      <w:proofErr w:type="spellEnd"/>
      <w:r>
        <w:rPr>
          <w:color w:val="000000"/>
          <w:sz w:val="22"/>
          <w:szCs w:val="22"/>
          <w:u w:val="single"/>
          <w:lang w:val="lt-LT" w:eastAsia="lt-LT"/>
        </w:rPr>
        <w:t xml:space="preserve"> sindromas</w:t>
      </w:r>
    </w:p>
    <w:p w14:paraId="3CBED0ED" w14:textId="77777777" w:rsidR="006B56CA" w:rsidRDefault="00325395">
      <w:pPr>
        <w:autoSpaceDE w:val="0"/>
        <w:autoSpaceDN w:val="0"/>
        <w:adjustRightInd w:val="0"/>
        <w:rPr>
          <w:color w:val="000000"/>
          <w:sz w:val="22"/>
          <w:szCs w:val="22"/>
          <w:lang w:val="lt-LT" w:eastAsia="lt-LT"/>
        </w:rPr>
      </w:pPr>
      <w:proofErr w:type="spellStart"/>
      <w:r>
        <w:rPr>
          <w:color w:val="000000"/>
          <w:sz w:val="22"/>
          <w:szCs w:val="22"/>
          <w:lang w:val="lt-LT" w:eastAsia="lt-LT"/>
        </w:rPr>
        <w:t>Serotonino</w:t>
      </w:r>
      <w:proofErr w:type="spellEnd"/>
      <w:r>
        <w:rPr>
          <w:color w:val="000000"/>
          <w:sz w:val="22"/>
          <w:szCs w:val="22"/>
          <w:lang w:val="lt-LT" w:eastAsia="lt-LT"/>
        </w:rPr>
        <w:t xml:space="preserve"> sindromas, būklė, kuri gali kelti grėsmę gyvybei, pasireiškė pacientams, </w:t>
      </w:r>
      <w:proofErr w:type="spellStart"/>
      <w:r>
        <w:rPr>
          <w:color w:val="000000"/>
          <w:sz w:val="22"/>
          <w:szCs w:val="22"/>
          <w:lang w:val="lt-LT" w:eastAsia="lt-LT"/>
        </w:rPr>
        <w:t>tramadolio</w:t>
      </w:r>
      <w:proofErr w:type="spellEnd"/>
      <w:r>
        <w:rPr>
          <w:color w:val="000000"/>
          <w:sz w:val="22"/>
          <w:szCs w:val="22"/>
          <w:lang w:val="lt-LT" w:eastAsia="lt-LT"/>
        </w:rPr>
        <w:t xml:space="preserve"> vartojusiems vieno arba kartu su kitomis </w:t>
      </w:r>
      <w:proofErr w:type="spellStart"/>
      <w:r>
        <w:rPr>
          <w:color w:val="000000"/>
          <w:sz w:val="22"/>
          <w:szCs w:val="22"/>
          <w:lang w:val="lt-LT" w:eastAsia="lt-LT"/>
        </w:rPr>
        <w:t>serotonerginėmis</w:t>
      </w:r>
      <w:proofErr w:type="spellEnd"/>
      <w:r>
        <w:rPr>
          <w:color w:val="000000"/>
          <w:sz w:val="22"/>
          <w:szCs w:val="22"/>
          <w:lang w:val="lt-LT" w:eastAsia="lt-LT"/>
        </w:rPr>
        <w:t xml:space="preserve"> medžiagomis (žr. 4.5, 4.8 ir 4.9 skyrius).</w:t>
      </w:r>
    </w:p>
    <w:p w14:paraId="3CBED0EE" w14:textId="77777777" w:rsidR="006B56CA" w:rsidRDefault="00325395">
      <w:pPr>
        <w:autoSpaceDE w:val="0"/>
        <w:autoSpaceDN w:val="0"/>
        <w:adjustRightInd w:val="0"/>
        <w:rPr>
          <w:color w:val="000000"/>
          <w:sz w:val="22"/>
          <w:szCs w:val="22"/>
          <w:lang w:val="lt-LT" w:eastAsia="lt-LT"/>
        </w:rPr>
      </w:pPr>
      <w:r>
        <w:rPr>
          <w:color w:val="000000"/>
          <w:sz w:val="22"/>
          <w:szCs w:val="22"/>
          <w:lang w:val="lt-LT" w:eastAsia="lt-LT"/>
        </w:rPr>
        <w:t xml:space="preserve">Jeigu yra klinikinių indikacijų skirti gydymą kartu su kitomis </w:t>
      </w:r>
      <w:proofErr w:type="spellStart"/>
      <w:r>
        <w:rPr>
          <w:color w:val="000000"/>
          <w:sz w:val="22"/>
          <w:szCs w:val="22"/>
          <w:lang w:val="lt-LT" w:eastAsia="lt-LT"/>
        </w:rPr>
        <w:t>serotonerginėmis</w:t>
      </w:r>
      <w:proofErr w:type="spellEnd"/>
      <w:r>
        <w:rPr>
          <w:color w:val="000000"/>
          <w:sz w:val="22"/>
          <w:szCs w:val="22"/>
          <w:lang w:val="lt-LT" w:eastAsia="lt-LT"/>
        </w:rPr>
        <w:t xml:space="preserve"> medžiagomis, rekomenduojama atidžiai stebėti paciento būklę, ypač pradedant gydymą ir didinant dozę.</w:t>
      </w:r>
    </w:p>
    <w:p w14:paraId="3CBED0EF" w14:textId="77777777" w:rsidR="006B56CA" w:rsidRDefault="00325395">
      <w:pPr>
        <w:widowControl w:val="0"/>
        <w:tabs>
          <w:tab w:val="left" w:pos="567"/>
        </w:tabs>
        <w:rPr>
          <w:snapToGrid w:val="0"/>
          <w:sz w:val="22"/>
          <w:szCs w:val="22"/>
          <w:lang w:val="lt-LT" w:eastAsia="en-US"/>
        </w:rPr>
      </w:pPr>
      <w:proofErr w:type="spellStart"/>
      <w:r>
        <w:rPr>
          <w:color w:val="000000"/>
          <w:sz w:val="22"/>
          <w:szCs w:val="22"/>
          <w:lang w:val="lt-LT" w:eastAsia="lt-LT"/>
        </w:rPr>
        <w:t>Serotonino</w:t>
      </w:r>
      <w:proofErr w:type="spellEnd"/>
      <w:r>
        <w:rPr>
          <w:color w:val="000000"/>
          <w:sz w:val="22"/>
          <w:szCs w:val="22"/>
          <w:lang w:val="lt-LT" w:eastAsia="lt-LT"/>
        </w:rPr>
        <w:t xml:space="preserve"> sindromas gali pasireikšti psichikos būklės pokyčiais, autonominės reguliacijos nestabilumu, nervų ir raumenų veiklos sutrikimais ir (arba) virškinimo trakto simptomais.</w:t>
      </w:r>
    </w:p>
    <w:p w14:paraId="3CBED0F0" w14:textId="77777777" w:rsidR="006B56CA" w:rsidRDefault="00325395">
      <w:pPr>
        <w:widowControl w:val="0"/>
        <w:tabs>
          <w:tab w:val="left" w:pos="567"/>
        </w:tabs>
        <w:rPr>
          <w:snapToGrid w:val="0"/>
          <w:sz w:val="22"/>
          <w:szCs w:val="22"/>
          <w:lang w:val="lt-LT" w:eastAsia="en-US"/>
        </w:rPr>
      </w:pPr>
      <w:r>
        <w:rPr>
          <w:sz w:val="22"/>
          <w:szCs w:val="22"/>
        </w:rPr>
        <w:t>Jei įtariamas serotonino sindromas, atsižvelgiant į simptomų sunkumą turi būti apsvarstytas dozės mažinimas arba gydymo nutraukimas. Nutraukus serotonerginių vaistinių preparatų vartojimą paprastai būklė sparčiai pagerėja.</w:t>
      </w:r>
    </w:p>
    <w:p w14:paraId="3CBED0F1" w14:textId="77777777" w:rsidR="006B56CA" w:rsidRDefault="006B56CA">
      <w:pPr>
        <w:widowControl w:val="0"/>
        <w:tabs>
          <w:tab w:val="left" w:pos="567"/>
        </w:tabs>
        <w:rPr>
          <w:rFonts w:eastAsia="Calibri"/>
          <w:snapToGrid w:val="0"/>
          <w:sz w:val="22"/>
          <w:szCs w:val="22"/>
          <w:lang w:val="lt-LT" w:eastAsia="en-US"/>
        </w:rPr>
      </w:pPr>
    </w:p>
    <w:p w14:paraId="3CBED0F2" w14:textId="77777777" w:rsidR="006B56CA" w:rsidRDefault="00325395">
      <w:pPr>
        <w:widowControl w:val="0"/>
        <w:tabs>
          <w:tab w:val="left" w:pos="567"/>
        </w:tabs>
        <w:rPr>
          <w:sz w:val="22"/>
          <w:szCs w:val="22"/>
          <w:u w:val="single"/>
        </w:rPr>
      </w:pPr>
      <w:r>
        <w:rPr>
          <w:sz w:val="22"/>
          <w:szCs w:val="22"/>
          <w:u w:val="single"/>
        </w:rPr>
        <w:t>Su miegu susiję kvėpavimo sutrikimai</w:t>
      </w:r>
    </w:p>
    <w:p w14:paraId="3CBED0F3" w14:textId="77777777" w:rsidR="006B56CA" w:rsidRDefault="00325395">
      <w:pPr>
        <w:widowControl w:val="0"/>
        <w:tabs>
          <w:tab w:val="left" w:pos="567"/>
        </w:tabs>
        <w:rPr>
          <w:sz w:val="22"/>
          <w:szCs w:val="22"/>
        </w:rPr>
      </w:pPr>
      <w:r>
        <w:rPr>
          <w:sz w:val="22"/>
          <w:szCs w:val="22"/>
        </w:rPr>
        <w:t>Opioidai gali sukelti su miegu susijusių kvėpavimo sutrikimų, įskaitant centrinę miego apnėją (CMA) ir su miegu susijusią hipoksemiją. Opioidų vartojimas padidina CMA riziką, kuri priklauso nuo dozės. Pacientams, kuriems pasireiškia CMA, reikia spręsti dėl bendros opioidų dozės sumažinimo.</w:t>
      </w:r>
    </w:p>
    <w:p w14:paraId="3CBED0F4" w14:textId="77777777" w:rsidR="006B56CA" w:rsidRDefault="006B56CA">
      <w:pPr>
        <w:widowControl w:val="0"/>
        <w:tabs>
          <w:tab w:val="left" w:pos="567"/>
        </w:tabs>
        <w:rPr>
          <w:sz w:val="22"/>
          <w:szCs w:val="22"/>
        </w:rPr>
      </w:pPr>
    </w:p>
    <w:p w14:paraId="3CBED0F5" w14:textId="77777777" w:rsidR="006B56CA" w:rsidRDefault="00325395">
      <w:pPr>
        <w:widowControl w:val="0"/>
        <w:tabs>
          <w:tab w:val="left" w:pos="567"/>
        </w:tabs>
        <w:rPr>
          <w:sz w:val="22"/>
          <w:szCs w:val="22"/>
          <w:u w:val="single"/>
        </w:rPr>
      </w:pPr>
      <w:r>
        <w:rPr>
          <w:sz w:val="22"/>
          <w:szCs w:val="22"/>
          <w:u w:val="single"/>
        </w:rPr>
        <w:t>Antinksčių nepakankamumas</w:t>
      </w:r>
    </w:p>
    <w:p w14:paraId="3CBED0F6" w14:textId="77777777" w:rsidR="006B56CA" w:rsidRDefault="00325395">
      <w:pPr>
        <w:widowControl w:val="0"/>
        <w:tabs>
          <w:tab w:val="left" w:pos="567"/>
        </w:tabs>
        <w:rPr>
          <w:sz w:val="22"/>
          <w:szCs w:val="22"/>
        </w:rPr>
      </w:pPr>
      <w:r>
        <w:rPr>
          <w:sz w:val="22"/>
          <w:szCs w:val="22"/>
        </w:rPr>
        <w:t>Opioidiniai analgetikai kartais gali sukelti laikiną antinksčių nepakankamumą, dėl kurio būtinas stebėjimas ir pakaitinė terapija gliukokortikoidais. Ūminio arba lėtinio antinksčių nepakankamumo simptomai gali būti tokie: stiprus pilvo skausmas, pykinimas ir vėmimas, žemas kraujospūdis, didelis nuovargis, sumažėjęs apetitas ir kūno svorio mažėjimas.</w:t>
      </w:r>
    </w:p>
    <w:p w14:paraId="3CBED0F7" w14:textId="77777777" w:rsidR="006B56CA" w:rsidRDefault="006B56CA">
      <w:pPr>
        <w:widowControl w:val="0"/>
        <w:tabs>
          <w:tab w:val="left" w:pos="567"/>
        </w:tabs>
        <w:rPr>
          <w:rFonts w:eastAsia="Calibri"/>
          <w:snapToGrid w:val="0"/>
          <w:sz w:val="22"/>
          <w:szCs w:val="22"/>
          <w:lang w:val="lt-LT" w:eastAsia="en-US"/>
        </w:rPr>
      </w:pPr>
    </w:p>
    <w:p w14:paraId="3CBED0F8" w14:textId="77777777" w:rsidR="006B56CA" w:rsidRDefault="00325395">
      <w:pPr>
        <w:widowControl w:val="0"/>
        <w:tabs>
          <w:tab w:val="left" w:pos="567"/>
        </w:tabs>
        <w:rPr>
          <w:snapToGrid w:val="0"/>
          <w:sz w:val="22"/>
          <w:szCs w:val="22"/>
          <w:u w:val="single"/>
          <w:lang w:val="lt-LT" w:eastAsia="en-US"/>
        </w:rPr>
      </w:pPr>
      <w:r w:rsidRPr="00E359B5">
        <w:rPr>
          <w:snapToGrid w:val="0"/>
          <w:sz w:val="22"/>
          <w:szCs w:val="22"/>
          <w:u w:val="single"/>
          <w:lang w:val="lt-LT" w:eastAsia="en-US"/>
        </w:rPr>
        <w:t xml:space="preserve">Tolerancija ir </w:t>
      </w:r>
      <w:proofErr w:type="spellStart"/>
      <w:r w:rsidRPr="00E359B5">
        <w:rPr>
          <w:snapToGrid w:val="0"/>
          <w:sz w:val="22"/>
          <w:szCs w:val="22"/>
          <w:u w:val="single"/>
          <w:lang w:val="lt-LT" w:eastAsia="en-US"/>
        </w:rPr>
        <w:t>opioidų</w:t>
      </w:r>
      <w:proofErr w:type="spellEnd"/>
      <w:r w:rsidRPr="00E359B5">
        <w:rPr>
          <w:snapToGrid w:val="0"/>
          <w:sz w:val="22"/>
          <w:szCs w:val="22"/>
          <w:u w:val="single"/>
          <w:lang w:val="lt-LT" w:eastAsia="en-US"/>
        </w:rPr>
        <w:t xml:space="preserve"> vartojimo sutrikimas (piktnaudžiavimas ir priklausomybė)</w:t>
      </w:r>
    </w:p>
    <w:p w14:paraId="069B3394" w14:textId="77777777" w:rsidR="002C423B" w:rsidRPr="00E359B5" w:rsidRDefault="002C423B">
      <w:pPr>
        <w:widowControl w:val="0"/>
        <w:tabs>
          <w:tab w:val="left" w:pos="567"/>
        </w:tabs>
        <w:rPr>
          <w:snapToGrid w:val="0"/>
          <w:sz w:val="22"/>
          <w:szCs w:val="22"/>
          <w:u w:val="single"/>
          <w:lang w:val="lt-LT" w:eastAsia="en-US"/>
        </w:rPr>
      </w:pPr>
    </w:p>
    <w:p w14:paraId="3CBED0F9" w14:textId="40C539DD" w:rsidR="006B56CA" w:rsidRDefault="00325395">
      <w:pPr>
        <w:widowControl w:val="0"/>
        <w:tabs>
          <w:tab w:val="left" w:pos="567"/>
        </w:tabs>
        <w:rPr>
          <w:snapToGrid w:val="0"/>
          <w:sz w:val="22"/>
          <w:szCs w:val="22"/>
          <w:lang w:val="lt-LT" w:eastAsia="en-US"/>
        </w:rPr>
      </w:pPr>
      <w:r>
        <w:rPr>
          <w:snapToGrid w:val="0"/>
          <w:sz w:val="22"/>
          <w:szCs w:val="22"/>
          <w:lang w:val="lt-LT" w:eastAsia="en-US"/>
        </w:rPr>
        <w:t xml:space="preserve">Pakartotinai vartojant tokius </w:t>
      </w:r>
      <w:proofErr w:type="spellStart"/>
      <w:r>
        <w:rPr>
          <w:snapToGrid w:val="0"/>
          <w:sz w:val="22"/>
          <w:szCs w:val="22"/>
          <w:lang w:val="lt-LT" w:eastAsia="en-US"/>
        </w:rPr>
        <w:t>opioidus</w:t>
      </w:r>
      <w:proofErr w:type="spellEnd"/>
      <w:r>
        <w:rPr>
          <w:snapToGrid w:val="0"/>
          <w:sz w:val="22"/>
          <w:szCs w:val="22"/>
          <w:lang w:val="lt-LT" w:eastAsia="en-US"/>
        </w:rPr>
        <w:t xml:space="preserve"> kaip </w:t>
      </w:r>
      <w:proofErr w:type="spellStart"/>
      <w:r>
        <w:rPr>
          <w:snapToGrid w:val="0"/>
          <w:sz w:val="22"/>
          <w:szCs w:val="22"/>
          <w:lang w:val="lt-LT" w:eastAsia="en-US"/>
        </w:rPr>
        <w:t>tramadolį</w:t>
      </w:r>
      <w:proofErr w:type="spellEnd"/>
      <w:r>
        <w:rPr>
          <w:snapToGrid w:val="0"/>
          <w:sz w:val="22"/>
          <w:szCs w:val="22"/>
          <w:lang w:val="lt-LT" w:eastAsia="en-US"/>
        </w:rPr>
        <w:t xml:space="preserve"> gali išsivystyti tolerancija, fizinė ir psichologinė priklausomybė bei </w:t>
      </w:r>
      <w:proofErr w:type="spellStart"/>
      <w:r>
        <w:rPr>
          <w:snapToGrid w:val="0"/>
          <w:sz w:val="22"/>
          <w:szCs w:val="22"/>
          <w:lang w:val="lt-LT" w:eastAsia="en-US"/>
        </w:rPr>
        <w:t>opioidų</w:t>
      </w:r>
      <w:proofErr w:type="spellEnd"/>
      <w:r>
        <w:rPr>
          <w:snapToGrid w:val="0"/>
          <w:sz w:val="22"/>
          <w:szCs w:val="22"/>
          <w:lang w:val="lt-LT" w:eastAsia="en-US"/>
        </w:rPr>
        <w:t xml:space="preserve"> vartojimo sutrikimas (angl. „</w:t>
      </w:r>
      <w:proofErr w:type="spellStart"/>
      <w:r>
        <w:rPr>
          <w:snapToGrid w:val="0"/>
          <w:sz w:val="22"/>
          <w:szCs w:val="22"/>
          <w:lang w:val="lt-LT" w:eastAsia="en-US"/>
        </w:rPr>
        <w:t>opioid</w:t>
      </w:r>
      <w:proofErr w:type="spellEnd"/>
      <w:r>
        <w:rPr>
          <w:snapToGrid w:val="0"/>
          <w:sz w:val="22"/>
          <w:szCs w:val="22"/>
          <w:lang w:val="lt-LT" w:eastAsia="en-US"/>
        </w:rPr>
        <w:t xml:space="preserve"> </w:t>
      </w:r>
      <w:proofErr w:type="spellStart"/>
      <w:r>
        <w:rPr>
          <w:snapToGrid w:val="0"/>
          <w:sz w:val="22"/>
          <w:szCs w:val="22"/>
          <w:lang w:val="lt-LT" w:eastAsia="en-US"/>
        </w:rPr>
        <w:t>use</w:t>
      </w:r>
      <w:proofErr w:type="spellEnd"/>
      <w:r>
        <w:rPr>
          <w:snapToGrid w:val="0"/>
          <w:sz w:val="22"/>
          <w:szCs w:val="22"/>
          <w:lang w:val="lt-LT" w:eastAsia="en-US"/>
        </w:rPr>
        <w:t xml:space="preserve"> </w:t>
      </w:r>
      <w:proofErr w:type="spellStart"/>
      <w:r>
        <w:rPr>
          <w:snapToGrid w:val="0"/>
          <w:sz w:val="22"/>
          <w:szCs w:val="22"/>
          <w:lang w:val="lt-LT" w:eastAsia="en-US"/>
        </w:rPr>
        <w:t>disorder</w:t>
      </w:r>
      <w:proofErr w:type="spellEnd"/>
      <w:r>
        <w:rPr>
          <w:snapToGrid w:val="0"/>
          <w:sz w:val="22"/>
          <w:szCs w:val="22"/>
          <w:lang w:val="lt-LT" w:eastAsia="en-US"/>
        </w:rPr>
        <w:t xml:space="preserve">“, OUD). Pakartotinis </w:t>
      </w:r>
      <w:proofErr w:type="spellStart"/>
      <w:r>
        <w:rPr>
          <w:snapToGrid w:val="0"/>
          <w:sz w:val="22"/>
          <w:szCs w:val="22"/>
          <w:lang w:val="lt-LT" w:eastAsia="en-US"/>
        </w:rPr>
        <w:t>tramadolio</w:t>
      </w:r>
      <w:proofErr w:type="spellEnd"/>
      <w:r>
        <w:rPr>
          <w:snapToGrid w:val="0"/>
          <w:sz w:val="22"/>
          <w:szCs w:val="22"/>
          <w:lang w:val="lt-LT" w:eastAsia="en-US"/>
        </w:rPr>
        <w:t xml:space="preserve"> vartojimas gali sukelti OUD. Didesnė dozė ir ilgesnė gydymo </w:t>
      </w:r>
      <w:proofErr w:type="spellStart"/>
      <w:r>
        <w:rPr>
          <w:snapToGrid w:val="0"/>
          <w:sz w:val="22"/>
          <w:szCs w:val="22"/>
          <w:lang w:val="lt-LT" w:eastAsia="en-US"/>
        </w:rPr>
        <w:t>opioidais</w:t>
      </w:r>
      <w:proofErr w:type="spellEnd"/>
      <w:r>
        <w:rPr>
          <w:snapToGrid w:val="0"/>
          <w:sz w:val="22"/>
          <w:szCs w:val="22"/>
          <w:lang w:val="lt-LT" w:eastAsia="en-US"/>
        </w:rPr>
        <w:t xml:space="preserve"> trukmė gali padidinti OUD išsivystymo riziką. Piktnaudžiavimas arba tyčinis netinkamas </w:t>
      </w:r>
      <w:r w:rsidR="002C423B">
        <w:rPr>
          <w:sz w:val="22"/>
          <w:szCs w:val="22"/>
          <w:lang w:eastAsia="lt-LT"/>
        </w:rPr>
        <w:t>Tramadol Krka</w:t>
      </w:r>
      <w:r w:rsidR="002C423B">
        <w:rPr>
          <w:snapToGrid w:val="0"/>
          <w:sz w:val="22"/>
          <w:szCs w:val="22"/>
          <w:lang w:val="lt-LT" w:eastAsia="en-US"/>
        </w:rPr>
        <w:t xml:space="preserve"> </w:t>
      </w:r>
      <w:r>
        <w:rPr>
          <w:snapToGrid w:val="0"/>
          <w:sz w:val="22"/>
          <w:szCs w:val="22"/>
          <w:lang w:val="lt-LT" w:eastAsia="en-US"/>
        </w:rPr>
        <w:t xml:space="preserve">vartojimas gali sukelti perdozavimą ir (arba) mirtį. OUD išsivystymo rizika padidėja tiems pacientams, kuriems patiems arba jų šeimoje (tėvams arba broliams, seserims) yra pasireiškę veikliųjų </w:t>
      </w:r>
      <w:r>
        <w:rPr>
          <w:snapToGrid w:val="0"/>
          <w:sz w:val="22"/>
          <w:szCs w:val="22"/>
          <w:lang w:val="lt-LT" w:eastAsia="en-US"/>
        </w:rPr>
        <w:lastRenderedPageBreak/>
        <w:t>medžiagų vartojimo sutrikimų (įskaitant alkoholio vartojimo sutrikimą), dabartiniams tabako gaminių vartotojams arba pacientams, kuriems anksčiau yra buvę kitų psichikos sveikatos sutrikimų (pvz. didžioji depresija, nerimo ir asmenybės sutrikimų).</w:t>
      </w:r>
    </w:p>
    <w:p w14:paraId="3CBED0FA" w14:textId="77777777" w:rsidR="006B56CA" w:rsidRDefault="00325395">
      <w:pPr>
        <w:widowControl w:val="0"/>
        <w:tabs>
          <w:tab w:val="left" w:pos="567"/>
        </w:tabs>
        <w:rPr>
          <w:snapToGrid w:val="0"/>
          <w:sz w:val="22"/>
          <w:szCs w:val="22"/>
          <w:lang w:val="lt-LT" w:eastAsia="en-US"/>
        </w:rPr>
      </w:pPr>
      <w:r>
        <w:rPr>
          <w:snapToGrid w:val="0"/>
          <w:sz w:val="22"/>
          <w:szCs w:val="22"/>
          <w:lang w:val="lt-LT" w:eastAsia="en-US"/>
        </w:rPr>
        <w:t xml:space="preserve">Prieš pradedant gydymą </w:t>
      </w:r>
      <w:proofErr w:type="spellStart"/>
      <w:r>
        <w:rPr>
          <w:snapToGrid w:val="0"/>
          <w:sz w:val="22"/>
          <w:szCs w:val="22"/>
          <w:lang w:val="lt-LT" w:eastAsia="en-US"/>
        </w:rPr>
        <w:t>tramadoliu</w:t>
      </w:r>
      <w:proofErr w:type="spellEnd"/>
      <w:r>
        <w:rPr>
          <w:snapToGrid w:val="0"/>
          <w:sz w:val="22"/>
          <w:szCs w:val="22"/>
          <w:lang w:val="lt-LT" w:eastAsia="en-US"/>
        </w:rPr>
        <w:t xml:space="preserve"> ir gydymo metu, su pacientu reikia susitarti dėl gydymo tikslų ir gydymo nutraukimo plano (žr. 4.2 skyrių). Prieš gydymą ir gydymo metu pacientą taip pat reikia informuoti apie OUD riziką ir požymius. Jei atsiranda šių požymių, pacientams reikia nurodyti kreiptis į savo gydytoją.</w:t>
      </w:r>
    </w:p>
    <w:p w14:paraId="3CBED0FB" w14:textId="77777777" w:rsidR="006B56CA" w:rsidRDefault="006B56CA">
      <w:pPr>
        <w:widowControl w:val="0"/>
        <w:tabs>
          <w:tab w:val="left" w:pos="567"/>
        </w:tabs>
        <w:rPr>
          <w:snapToGrid w:val="0"/>
          <w:sz w:val="22"/>
          <w:szCs w:val="22"/>
          <w:lang w:val="lt-LT" w:eastAsia="en-US"/>
        </w:rPr>
      </w:pPr>
    </w:p>
    <w:p w14:paraId="3CBED0FD" w14:textId="55ECEC45" w:rsidR="006B56CA" w:rsidRDefault="00325395">
      <w:pPr>
        <w:widowControl w:val="0"/>
        <w:tabs>
          <w:tab w:val="left" w:pos="567"/>
        </w:tabs>
        <w:rPr>
          <w:rFonts w:eastAsia="Calibri"/>
          <w:snapToGrid w:val="0"/>
          <w:sz w:val="22"/>
          <w:szCs w:val="22"/>
          <w:lang w:val="lt-LT" w:eastAsia="en-US"/>
        </w:rPr>
      </w:pPr>
      <w:r>
        <w:rPr>
          <w:snapToGrid w:val="0"/>
          <w:sz w:val="22"/>
          <w:szCs w:val="22"/>
          <w:lang w:val="lt-LT" w:eastAsia="en-US"/>
        </w:rPr>
        <w:t>Pacientus reikės stebėti, ar neatsiranda padidinto vaist</w:t>
      </w:r>
      <w:r w:rsidR="002C423B">
        <w:rPr>
          <w:snapToGrid w:val="0"/>
          <w:sz w:val="22"/>
          <w:szCs w:val="22"/>
          <w:lang w:val="lt-LT" w:eastAsia="en-US"/>
        </w:rPr>
        <w:t>inių preparatų</w:t>
      </w:r>
      <w:r>
        <w:rPr>
          <w:snapToGrid w:val="0"/>
          <w:sz w:val="22"/>
          <w:szCs w:val="22"/>
          <w:lang w:val="lt-LT" w:eastAsia="en-US"/>
        </w:rPr>
        <w:t xml:space="preserve"> poreikio elgsenos požymių (pvz., per ankstyvi prašymai išrašyti papildomą receptą). Tai apima kartu vartojamų </w:t>
      </w:r>
      <w:proofErr w:type="spellStart"/>
      <w:r>
        <w:rPr>
          <w:snapToGrid w:val="0"/>
          <w:sz w:val="22"/>
          <w:szCs w:val="22"/>
          <w:lang w:val="lt-LT" w:eastAsia="en-US"/>
        </w:rPr>
        <w:t>opioidų</w:t>
      </w:r>
      <w:proofErr w:type="spellEnd"/>
      <w:r>
        <w:rPr>
          <w:snapToGrid w:val="0"/>
          <w:sz w:val="22"/>
          <w:szCs w:val="22"/>
          <w:lang w:val="lt-LT" w:eastAsia="en-US"/>
        </w:rPr>
        <w:t xml:space="preserve"> ir psichoaktyvių vaistinių preparatų (pvz., benzodiazepinų) peržiūrą. Pacientams, kuriems yra pasireiškusių OUD požymių ir simptomų, reikėtų apsvarstyti galimybę pasikonsultuoti su priklausomybių ligų specialistu.</w:t>
      </w:r>
    </w:p>
    <w:p w14:paraId="3CBED0FE" w14:textId="77777777" w:rsidR="006B56CA" w:rsidRDefault="00325395">
      <w:pPr>
        <w:widowControl w:val="0"/>
        <w:tabs>
          <w:tab w:val="left" w:pos="567"/>
        </w:tabs>
        <w:rPr>
          <w:rFonts w:eastAsia="Calibri"/>
          <w:snapToGrid w:val="0"/>
          <w:sz w:val="22"/>
          <w:szCs w:val="22"/>
          <w:lang w:val="lt-LT" w:eastAsia="en-US"/>
        </w:rPr>
      </w:pPr>
      <w:proofErr w:type="spellStart"/>
      <w:r>
        <w:rPr>
          <w:snapToGrid w:val="0"/>
          <w:sz w:val="22"/>
          <w:szCs w:val="22"/>
          <w:lang w:val="lt-LT" w:eastAsia="en-US"/>
        </w:rPr>
        <w:t>Tramadolis</w:t>
      </w:r>
      <w:proofErr w:type="spellEnd"/>
      <w:r>
        <w:rPr>
          <w:snapToGrid w:val="0"/>
          <w:sz w:val="22"/>
          <w:szCs w:val="22"/>
          <w:lang w:val="lt-LT" w:eastAsia="en-US"/>
        </w:rPr>
        <w:t xml:space="preserve"> netinka pakeičiamajam nuo </w:t>
      </w:r>
      <w:proofErr w:type="spellStart"/>
      <w:r>
        <w:rPr>
          <w:snapToGrid w:val="0"/>
          <w:sz w:val="22"/>
          <w:szCs w:val="22"/>
          <w:lang w:val="lt-LT" w:eastAsia="en-US"/>
        </w:rPr>
        <w:t>opioidinių</w:t>
      </w:r>
      <w:proofErr w:type="spellEnd"/>
      <w:r>
        <w:rPr>
          <w:snapToGrid w:val="0"/>
          <w:sz w:val="22"/>
          <w:szCs w:val="22"/>
          <w:lang w:val="lt-LT" w:eastAsia="en-US"/>
        </w:rPr>
        <w:t xml:space="preserve"> vaistinių preparatų priklausomų pacientų gydymui. Nors </w:t>
      </w:r>
      <w:proofErr w:type="spellStart"/>
      <w:r>
        <w:rPr>
          <w:snapToGrid w:val="0"/>
          <w:sz w:val="22"/>
          <w:szCs w:val="22"/>
          <w:lang w:val="lt-LT" w:eastAsia="en-US"/>
        </w:rPr>
        <w:t>tramadolis</w:t>
      </w:r>
      <w:proofErr w:type="spellEnd"/>
      <w:r>
        <w:rPr>
          <w:snapToGrid w:val="0"/>
          <w:sz w:val="22"/>
          <w:szCs w:val="22"/>
          <w:lang w:val="lt-LT" w:eastAsia="en-US"/>
        </w:rPr>
        <w:t xml:space="preserve"> yra </w:t>
      </w:r>
      <w:proofErr w:type="spellStart"/>
      <w:r>
        <w:rPr>
          <w:snapToGrid w:val="0"/>
          <w:sz w:val="22"/>
          <w:szCs w:val="22"/>
          <w:lang w:val="lt-LT" w:eastAsia="en-US"/>
        </w:rPr>
        <w:t>opiodinių</w:t>
      </w:r>
      <w:proofErr w:type="spellEnd"/>
      <w:r>
        <w:rPr>
          <w:snapToGrid w:val="0"/>
          <w:sz w:val="22"/>
          <w:szCs w:val="22"/>
          <w:lang w:val="lt-LT" w:eastAsia="en-US"/>
        </w:rPr>
        <w:t xml:space="preserve"> receptorių </w:t>
      </w:r>
      <w:proofErr w:type="spellStart"/>
      <w:r>
        <w:rPr>
          <w:snapToGrid w:val="0"/>
          <w:sz w:val="22"/>
          <w:szCs w:val="22"/>
          <w:lang w:val="lt-LT" w:eastAsia="en-US"/>
        </w:rPr>
        <w:t>agonistas</w:t>
      </w:r>
      <w:proofErr w:type="spellEnd"/>
      <w:r>
        <w:rPr>
          <w:snapToGrid w:val="0"/>
          <w:sz w:val="22"/>
          <w:szCs w:val="22"/>
          <w:lang w:val="lt-LT" w:eastAsia="en-US"/>
        </w:rPr>
        <w:t>, jis neslopina morfino abstinencijos simptomų.</w:t>
      </w:r>
    </w:p>
    <w:p w14:paraId="3CBED0FF" w14:textId="77777777" w:rsidR="006B56CA" w:rsidRDefault="006B56CA">
      <w:pPr>
        <w:widowControl w:val="0"/>
        <w:rPr>
          <w:sz w:val="22"/>
          <w:szCs w:val="22"/>
          <w:lang w:eastAsia="lt-LT"/>
        </w:rPr>
      </w:pPr>
    </w:p>
    <w:p w14:paraId="3CBED100" w14:textId="77777777" w:rsidR="006B56CA" w:rsidRDefault="00325395">
      <w:pPr>
        <w:widowControl w:val="0"/>
        <w:rPr>
          <w:sz w:val="22"/>
          <w:szCs w:val="22"/>
          <w:lang w:eastAsia="lt-LT"/>
        </w:rPr>
      </w:pPr>
      <w:r>
        <w:rPr>
          <w:sz w:val="22"/>
          <w:szCs w:val="22"/>
          <w:lang w:eastAsia="lt-LT"/>
        </w:rPr>
        <w:t>Kartu vartojant Tramadol Krka ir raminamųjų vaistinių preparatų, tokių kaip benzodiazepinai ar susijusių vaistinių preparatų, gali pasireikšti sedacija, kvėpavimo slopinimas, koma ir mirtis. Dėl šių priežasčių, tramadolio skyrimas kartu su šiais raminamaisiais vaistiniais preparatais paliekamas kaip rezervas gydyti tik tiems pacientams, kuriems nėra galimybės skirti kito alternatyvaus gydymo būdo. Jei bus priimtas sprendimas skirti tramadolį kartu su raminamais vaistiniais preparatais, turi būti vartojama mažiausia veiksminga dozė, o gydymo trukmė turi būti kuo mažesnė.</w:t>
      </w:r>
    </w:p>
    <w:p w14:paraId="3CBED101" w14:textId="77777777" w:rsidR="006B56CA" w:rsidRDefault="006B56CA">
      <w:pPr>
        <w:widowControl w:val="0"/>
        <w:rPr>
          <w:sz w:val="22"/>
          <w:szCs w:val="22"/>
          <w:lang w:eastAsia="lt-LT"/>
        </w:rPr>
      </w:pPr>
    </w:p>
    <w:p w14:paraId="3CBED102" w14:textId="77777777" w:rsidR="006B56CA" w:rsidRDefault="00325395">
      <w:pPr>
        <w:widowControl w:val="0"/>
        <w:rPr>
          <w:sz w:val="22"/>
          <w:szCs w:val="22"/>
          <w:lang w:eastAsia="lt-LT"/>
        </w:rPr>
      </w:pPr>
      <w:r>
        <w:rPr>
          <w:sz w:val="22"/>
          <w:szCs w:val="22"/>
          <w:lang w:eastAsia="lt-LT"/>
        </w:rPr>
        <w:t>Pacientus reikia atidžiai stebėti dėl kvėpavimo slopinimo ir sedacijos požymių ir simptomų atsiradimo. Šiuo atžvilgiu labai primygtinai rekomenduojama pacientus ir jų globėjus informuoti apie šiuos simptomus (žr. 4.5 skyrių).</w:t>
      </w:r>
    </w:p>
    <w:p w14:paraId="3CBED103" w14:textId="77777777" w:rsidR="006B56CA" w:rsidRDefault="006B56CA">
      <w:pPr>
        <w:widowControl w:val="0"/>
        <w:rPr>
          <w:sz w:val="22"/>
          <w:szCs w:val="22"/>
          <w:lang w:eastAsia="lt-LT"/>
        </w:rPr>
      </w:pPr>
    </w:p>
    <w:p w14:paraId="3CBED104" w14:textId="77777777" w:rsidR="006B56CA" w:rsidRDefault="00325395">
      <w:pPr>
        <w:widowControl w:val="0"/>
        <w:rPr>
          <w:sz w:val="22"/>
          <w:szCs w:val="22"/>
          <w:lang w:eastAsia="lt-LT"/>
        </w:rPr>
      </w:pPr>
      <w:r>
        <w:rPr>
          <w:sz w:val="22"/>
          <w:szCs w:val="22"/>
          <w:lang w:eastAsia="lt-LT"/>
        </w:rPr>
        <w:t>Jeigu pacientui nebereikalingas tolesnis gydymas tramadoliu, galima rekomenduoti vaistinio preparato dozę mažinti laipsniškai, kad pacientui nepasireikštų abstinencijos simptomai.</w:t>
      </w:r>
    </w:p>
    <w:p w14:paraId="3CBED105" w14:textId="77777777" w:rsidR="006B56CA" w:rsidRDefault="006B56CA">
      <w:pPr>
        <w:widowControl w:val="0"/>
        <w:rPr>
          <w:sz w:val="22"/>
          <w:szCs w:val="22"/>
          <w:lang w:eastAsia="lt-LT"/>
        </w:rPr>
      </w:pPr>
    </w:p>
    <w:p w14:paraId="3CBED106" w14:textId="77777777" w:rsidR="006B56CA" w:rsidRDefault="00325395">
      <w:pPr>
        <w:widowControl w:val="0"/>
        <w:rPr>
          <w:i/>
          <w:sz w:val="22"/>
          <w:szCs w:val="22"/>
        </w:rPr>
      </w:pPr>
      <w:r>
        <w:rPr>
          <w:i/>
          <w:sz w:val="22"/>
          <w:szCs w:val="22"/>
        </w:rPr>
        <w:t>CYP2D6 veikiamas metabolizmas</w:t>
      </w:r>
    </w:p>
    <w:p w14:paraId="3CBED107" w14:textId="77777777" w:rsidR="006B56CA" w:rsidRDefault="00325395">
      <w:pPr>
        <w:widowControl w:val="0"/>
        <w:rPr>
          <w:sz w:val="22"/>
          <w:szCs w:val="22"/>
        </w:rPr>
      </w:pPr>
      <w:r>
        <w:rPr>
          <w:sz w:val="22"/>
          <w:szCs w:val="22"/>
        </w:rPr>
        <w:t>Tramadolį metabolizuoja kepenų fermentas CYP2D6. Jeigu paciento organizme trūksta šio fermento arba jis visiškai negaminamas, gali nepavykti pasiekti pakankamo nuskausminamojo poveikio. Apytikriai apskaičiuota, kad tokią patologiją gali turėti iki 7 % europidų rasės gyventojų. Tačiau, jeigu pacientas yra „ultragreitas metabolizuotojas“, vartojant net ir įprastai skiriamas šio vaistinio preparato dozes, pacientui gali pasireikšti opioidų toksinio poveikio sukeliami simptomai.</w:t>
      </w:r>
    </w:p>
    <w:p w14:paraId="3CBED108" w14:textId="77777777" w:rsidR="006B56CA" w:rsidRDefault="00325395">
      <w:pPr>
        <w:widowControl w:val="0"/>
        <w:rPr>
          <w:sz w:val="22"/>
          <w:szCs w:val="22"/>
        </w:rPr>
      </w:pPr>
      <w:r>
        <w:rPr>
          <w:sz w:val="22"/>
          <w:szCs w:val="22"/>
        </w:rPr>
        <w:t>Bendrieji opioidų toksinio poveikio simptomai yra tokie: sumišimas, mieguistumas, paviršutinis kvėpavimas, susitraukę vyzdžiai, pykinimas, vėmimas, vidurių užkietėjimas ir nenoras valgyti. Sunkiais atvejais toks poveikis gali pasireikšti kraujotakos ir kvėpavimo slopinimo simptomais, kurie gali kelti grėsmę gyvybei ir labai retais atvejais lemti paciento mirtį. Toliau apibendrinti „ultragreitų metabolizuotojų“ paplitimo skirtingose populiacijose įverčiai.</w:t>
      </w:r>
    </w:p>
    <w:p w14:paraId="3CBED109" w14:textId="77777777" w:rsidR="006B56CA" w:rsidRDefault="00325395">
      <w:pPr>
        <w:widowControl w:val="0"/>
        <w:ind w:firstLine="708"/>
        <w:rPr>
          <w:sz w:val="22"/>
          <w:szCs w:val="22"/>
        </w:rPr>
      </w:pPr>
      <w:r>
        <w:rPr>
          <w:sz w:val="22"/>
          <w:szCs w:val="22"/>
        </w:rPr>
        <w:t>Populiacija</w:t>
      </w:r>
      <w:r>
        <w:rPr>
          <w:sz w:val="22"/>
          <w:szCs w:val="22"/>
        </w:rPr>
        <w:tab/>
      </w:r>
      <w:r>
        <w:rPr>
          <w:sz w:val="22"/>
          <w:szCs w:val="22"/>
        </w:rPr>
        <w:tab/>
      </w:r>
      <w:r>
        <w:rPr>
          <w:sz w:val="22"/>
          <w:szCs w:val="22"/>
        </w:rPr>
        <w:tab/>
      </w:r>
      <w:r>
        <w:rPr>
          <w:sz w:val="22"/>
          <w:szCs w:val="22"/>
        </w:rPr>
        <w:tab/>
      </w:r>
      <w:r>
        <w:rPr>
          <w:sz w:val="22"/>
          <w:szCs w:val="22"/>
        </w:rPr>
        <w:tab/>
        <w:t>Paplitimas %</w:t>
      </w:r>
    </w:p>
    <w:p w14:paraId="3CBED10A" w14:textId="77777777" w:rsidR="006B56CA" w:rsidRDefault="00325395">
      <w:pPr>
        <w:widowControl w:val="0"/>
        <w:ind w:firstLine="708"/>
        <w:rPr>
          <w:sz w:val="22"/>
          <w:szCs w:val="22"/>
        </w:rPr>
      </w:pPr>
      <w:r>
        <w:rPr>
          <w:sz w:val="22"/>
          <w:szCs w:val="22"/>
        </w:rPr>
        <w:t>Afrikiečių/Etiopijos</w:t>
      </w:r>
      <w:r>
        <w:rPr>
          <w:sz w:val="22"/>
          <w:szCs w:val="22"/>
        </w:rPr>
        <w:tab/>
      </w:r>
      <w:r>
        <w:rPr>
          <w:sz w:val="22"/>
          <w:szCs w:val="22"/>
        </w:rPr>
        <w:tab/>
      </w:r>
      <w:r>
        <w:rPr>
          <w:sz w:val="22"/>
          <w:szCs w:val="22"/>
        </w:rPr>
        <w:tab/>
      </w:r>
      <w:r>
        <w:rPr>
          <w:sz w:val="22"/>
          <w:szCs w:val="22"/>
        </w:rPr>
        <w:tab/>
        <w:t>29 %</w:t>
      </w:r>
    </w:p>
    <w:p w14:paraId="3CBED10B" w14:textId="77777777" w:rsidR="006B56CA" w:rsidRDefault="00325395">
      <w:pPr>
        <w:widowControl w:val="0"/>
        <w:ind w:firstLine="708"/>
        <w:rPr>
          <w:sz w:val="22"/>
          <w:szCs w:val="22"/>
        </w:rPr>
      </w:pPr>
      <w:r>
        <w:rPr>
          <w:sz w:val="22"/>
          <w:szCs w:val="22"/>
        </w:rPr>
        <w:t>Afroamerikiečių</w:t>
      </w:r>
      <w:r>
        <w:rPr>
          <w:sz w:val="22"/>
          <w:szCs w:val="22"/>
        </w:rPr>
        <w:tab/>
      </w:r>
      <w:r>
        <w:rPr>
          <w:sz w:val="22"/>
          <w:szCs w:val="22"/>
        </w:rPr>
        <w:tab/>
      </w:r>
      <w:r>
        <w:rPr>
          <w:sz w:val="22"/>
          <w:szCs w:val="22"/>
        </w:rPr>
        <w:tab/>
      </w:r>
      <w:r>
        <w:rPr>
          <w:sz w:val="22"/>
          <w:szCs w:val="22"/>
        </w:rPr>
        <w:tab/>
        <w:t>3,4 % - 6,5 %</w:t>
      </w:r>
    </w:p>
    <w:p w14:paraId="3CBED10C" w14:textId="77777777" w:rsidR="006B56CA" w:rsidRDefault="00325395">
      <w:pPr>
        <w:widowControl w:val="0"/>
        <w:ind w:firstLine="708"/>
        <w:rPr>
          <w:sz w:val="22"/>
          <w:szCs w:val="22"/>
        </w:rPr>
      </w:pPr>
      <w:r>
        <w:rPr>
          <w:sz w:val="22"/>
          <w:szCs w:val="22"/>
        </w:rPr>
        <w:t>Azijiečių</w:t>
      </w:r>
      <w:r>
        <w:rPr>
          <w:sz w:val="22"/>
          <w:szCs w:val="22"/>
        </w:rPr>
        <w:tab/>
      </w:r>
      <w:r>
        <w:rPr>
          <w:sz w:val="22"/>
          <w:szCs w:val="22"/>
        </w:rPr>
        <w:tab/>
      </w:r>
      <w:r>
        <w:rPr>
          <w:sz w:val="22"/>
          <w:szCs w:val="22"/>
        </w:rPr>
        <w:tab/>
      </w:r>
      <w:r>
        <w:rPr>
          <w:sz w:val="22"/>
          <w:szCs w:val="22"/>
        </w:rPr>
        <w:tab/>
      </w:r>
      <w:r>
        <w:rPr>
          <w:sz w:val="22"/>
          <w:szCs w:val="22"/>
        </w:rPr>
        <w:tab/>
        <w:t>1,2 % - 2 %</w:t>
      </w:r>
    </w:p>
    <w:p w14:paraId="3CBED10D" w14:textId="77777777" w:rsidR="006B56CA" w:rsidRDefault="00325395">
      <w:pPr>
        <w:widowControl w:val="0"/>
        <w:ind w:firstLine="708"/>
        <w:rPr>
          <w:sz w:val="22"/>
          <w:szCs w:val="22"/>
        </w:rPr>
      </w:pPr>
      <w:r>
        <w:rPr>
          <w:sz w:val="22"/>
          <w:szCs w:val="22"/>
        </w:rPr>
        <w:t>Europidų</w:t>
      </w:r>
      <w:r>
        <w:rPr>
          <w:sz w:val="22"/>
          <w:szCs w:val="22"/>
        </w:rPr>
        <w:tab/>
      </w:r>
      <w:r>
        <w:rPr>
          <w:sz w:val="22"/>
          <w:szCs w:val="22"/>
        </w:rPr>
        <w:tab/>
      </w:r>
      <w:r>
        <w:rPr>
          <w:sz w:val="22"/>
          <w:szCs w:val="22"/>
        </w:rPr>
        <w:tab/>
      </w:r>
      <w:r>
        <w:rPr>
          <w:sz w:val="22"/>
          <w:szCs w:val="22"/>
        </w:rPr>
        <w:tab/>
      </w:r>
      <w:r>
        <w:rPr>
          <w:sz w:val="22"/>
          <w:szCs w:val="22"/>
        </w:rPr>
        <w:tab/>
        <w:t>3,6 % - 6,5 %</w:t>
      </w:r>
    </w:p>
    <w:p w14:paraId="3CBED10E" w14:textId="77777777" w:rsidR="006B56CA" w:rsidRDefault="00325395">
      <w:pPr>
        <w:widowControl w:val="0"/>
        <w:ind w:firstLine="708"/>
        <w:rPr>
          <w:sz w:val="22"/>
          <w:szCs w:val="22"/>
        </w:rPr>
      </w:pPr>
      <w:r>
        <w:rPr>
          <w:sz w:val="22"/>
          <w:szCs w:val="22"/>
        </w:rPr>
        <w:t>Graikų</w:t>
      </w:r>
      <w:r>
        <w:rPr>
          <w:sz w:val="22"/>
          <w:szCs w:val="22"/>
        </w:rPr>
        <w:tab/>
      </w:r>
      <w:r>
        <w:rPr>
          <w:sz w:val="22"/>
          <w:szCs w:val="22"/>
        </w:rPr>
        <w:tab/>
      </w:r>
      <w:r>
        <w:rPr>
          <w:sz w:val="22"/>
          <w:szCs w:val="22"/>
        </w:rPr>
        <w:tab/>
      </w:r>
      <w:r>
        <w:rPr>
          <w:sz w:val="22"/>
          <w:szCs w:val="22"/>
        </w:rPr>
        <w:tab/>
      </w:r>
      <w:r>
        <w:rPr>
          <w:sz w:val="22"/>
          <w:szCs w:val="22"/>
        </w:rPr>
        <w:tab/>
      </w:r>
      <w:r>
        <w:rPr>
          <w:sz w:val="22"/>
          <w:szCs w:val="22"/>
        </w:rPr>
        <w:tab/>
        <w:t>6,0 %</w:t>
      </w:r>
    </w:p>
    <w:p w14:paraId="3CBED10F" w14:textId="77777777" w:rsidR="006B56CA" w:rsidRDefault="00325395">
      <w:pPr>
        <w:widowControl w:val="0"/>
        <w:ind w:firstLine="708"/>
        <w:rPr>
          <w:sz w:val="22"/>
          <w:szCs w:val="22"/>
        </w:rPr>
      </w:pPr>
      <w:r>
        <w:rPr>
          <w:sz w:val="22"/>
          <w:szCs w:val="22"/>
        </w:rPr>
        <w:t>Vengrų</w:t>
      </w:r>
      <w:r>
        <w:rPr>
          <w:sz w:val="22"/>
          <w:szCs w:val="22"/>
        </w:rPr>
        <w:tab/>
      </w:r>
      <w:r>
        <w:rPr>
          <w:sz w:val="22"/>
          <w:szCs w:val="22"/>
        </w:rPr>
        <w:tab/>
      </w:r>
      <w:r>
        <w:rPr>
          <w:sz w:val="22"/>
          <w:szCs w:val="22"/>
        </w:rPr>
        <w:tab/>
      </w:r>
      <w:r>
        <w:rPr>
          <w:sz w:val="22"/>
          <w:szCs w:val="22"/>
        </w:rPr>
        <w:tab/>
      </w:r>
      <w:r>
        <w:rPr>
          <w:sz w:val="22"/>
          <w:szCs w:val="22"/>
        </w:rPr>
        <w:tab/>
      </w:r>
      <w:r>
        <w:rPr>
          <w:sz w:val="22"/>
          <w:szCs w:val="22"/>
        </w:rPr>
        <w:tab/>
        <w:t>1,9 %</w:t>
      </w:r>
    </w:p>
    <w:p w14:paraId="3CBED110" w14:textId="77777777" w:rsidR="006B56CA" w:rsidRDefault="00325395">
      <w:pPr>
        <w:widowControl w:val="0"/>
        <w:ind w:firstLine="708"/>
        <w:rPr>
          <w:sz w:val="22"/>
          <w:szCs w:val="22"/>
        </w:rPr>
      </w:pPr>
      <w:r>
        <w:rPr>
          <w:sz w:val="22"/>
          <w:szCs w:val="22"/>
        </w:rPr>
        <w:t>Šiaurės europiečių</w:t>
      </w:r>
      <w:r>
        <w:rPr>
          <w:sz w:val="22"/>
          <w:szCs w:val="22"/>
        </w:rPr>
        <w:tab/>
      </w:r>
      <w:r>
        <w:rPr>
          <w:sz w:val="22"/>
          <w:szCs w:val="22"/>
        </w:rPr>
        <w:tab/>
      </w:r>
      <w:r>
        <w:rPr>
          <w:sz w:val="22"/>
          <w:szCs w:val="22"/>
        </w:rPr>
        <w:tab/>
      </w:r>
      <w:r>
        <w:rPr>
          <w:sz w:val="22"/>
          <w:szCs w:val="22"/>
        </w:rPr>
        <w:tab/>
        <w:t>1 % - 2 %</w:t>
      </w:r>
    </w:p>
    <w:p w14:paraId="3CBED111" w14:textId="77777777" w:rsidR="006B56CA" w:rsidRDefault="006B56CA">
      <w:pPr>
        <w:widowControl w:val="0"/>
        <w:rPr>
          <w:sz w:val="22"/>
          <w:szCs w:val="22"/>
        </w:rPr>
      </w:pPr>
    </w:p>
    <w:p w14:paraId="3CBED112" w14:textId="77777777" w:rsidR="006B56CA" w:rsidRDefault="00325395">
      <w:pPr>
        <w:widowControl w:val="0"/>
        <w:rPr>
          <w:i/>
          <w:sz w:val="22"/>
          <w:szCs w:val="22"/>
        </w:rPr>
      </w:pPr>
      <w:r>
        <w:rPr>
          <w:i/>
          <w:sz w:val="22"/>
          <w:szCs w:val="22"/>
        </w:rPr>
        <w:t>Vartojimas vaikams pooperaciniu laikotarpiu</w:t>
      </w:r>
    </w:p>
    <w:p w14:paraId="3CBED113" w14:textId="77777777" w:rsidR="006B56CA" w:rsidRDefault="00325395">
      <w:pPr>
        <w:widowControl w:val="0"/>
        <w:rPr>
          <w:sz w:val="22"/>
          <w:szCs w:val="22"/>
        </w:rPr>
      </w:pPr>
      <w:r>
        <w:rPr>
          <w:sz w:val="22"/>
          <w:szCs w:val="22"/>
        </w:rPr>
        <w:t>Paskelbtuose moksliniuose straipsniuose pateikta informacijos apie tai, kad pooperaciniu laikotarpiu vaikams po tonzilektomijos ir (arba) adenoidektomijos dėl obstrukcinės miego apnėjos paskyrus tramadolio, jiems pasireiškė reti, bet grėsmę gyvybei keliantys nepageidaujami reiškiniai. Tramadolio skiriant vaikams pooperaciniam skausmui palengvinti reikia būti itin atsargiems ir atidžiai stebėti, ar jiems nepasireiškia opioidų toksinio poveikio simptomų, įskaitant kvėpavimo slopinimą.</w:t>
      </w:r>
    </w:p>
    <w:p w14:paraId="3CBED114" w14:textId="77777777" w:rsidR="006B56CA" w:rsidRDefault="006B56CA">
      <w:pPr>
        <w:widowControl w:val="0"/>
        <w:rPr>
          <w:sz w:val="22"/>
          <w:szCs w:val="22"/>
        </w:rPr>
      </w:pPr>
    </w:p>
    <w:p w14:paraId="3CBED115" w14:textId="77777777" w:rsidR="006B56CA" w:rsidRDefault="00325395">
      <w:pPr>
        <w:widowControl w:val="0"/>
        <w:rPr>
          <w:i/>
          <w:sz w:val="22"/>
          <w:szCs w:val="22"/>
        </w:rPr>
      </w:pPr>
      <w:r>
        <w:rPr>
          <w:i/>
          <w:sz w:val="22"/>
          <w:szCs w:val="22"/>
        </w:rPr>
        <w:lastRenderedPageBreak/>
        <w:t>Vaikai, kurių kvėpavimo funkcija sutrikusi</w:t>
      </w:r>
    </w:p>
    <w:p w14:paraId="3CBED116" w14:textId="77777777" w:rsidR="006B56CA" w:rsidRDefault="00325395">
      <w:pPr>
        <w:widowControl w:val="0"/>
        <w:rPr>
          <w:sz w:val="22"/>
          <w:szCs w:val="22"/>
        </w:rPr>
      </w:pPr>
      <w:r>
        <w:rPr>
          <w:sz w:val="22"/>
          <w:szCs w:val="22"/>
        </w:rPr>
        <w:t>Tramadolio nerekomenduojama skirti vaikams, kurių kvėpavimas gali būti sutrikęs, įskaitant vaikus, kuriems diagnozuoti neuroraumeniniai sutrikimai, sunkios širdies ar kvėpavimo sistemos ligos, viršutinių kvėpavimo takų ar plaučių infekcijos, daugybinės traumos arba atliktos didelės apimties operacijos.</w:t>
      </w:r>
    </w:p>
    <w:p w14:paraId="3CBED117" w14:textId="77777777" w:rsidR="006B56CA" w:rsidRDefault="006B56CA">
      <w:pPr>
        <w:widowControl w:val="0"/>
        <w:rPr>
          <w:sz w:val="22"/>
          <w:szCs w:val="22"/>
          <w:lang w:eastAsia="lt-LT"/>
        </w:rPr>
      </w:pPr>
    </w:p>
    <w:p w14:paraId="3CBED118" w14:textId="77777777" w:rsidR="006B56CA" w:rsidRDefault="00325395">
      <w:pPr>
        <w:widowControl w:val="0"/>
        <w:rPr>
          <w:sz w:val="22"/>
          <w:szCs w:val="22"/>
          <w:lang w:eastAsia="lt-LT"/>
        </w:rPr>
      </w:pPr>
      <w:r>
        <w:rPr>
          <w:sz w:val="22"/>
          <w:szCs w:val="22"/>
          <w:lang w:eastAsia="lt-LT"/>
        </w:rPr>
        <w:t>Šio vaistinio preparato sudėtyje yra mažiau kaip 1 mmol (23 mg) natrio dozėje, t.y. jis beveik neturi reikšmės.</w:t>
      </w:r>
    </w:p>
    <w:p w14:paraId="3CBED119" w14:textId="77777777" w:rsidR="006B56CA" w:rsidRDefault="006B56CA">
      <w:pPr>
        <w:widowControl w:val="0"/>
        <w:rPr>
          <w:sz w:val="22"/>
          <w:szCs w:val="22"/>
          <w:lang w:eastAsia="lt-LT"/>
        </w:rPr>
      </w:pPr>
    </w:p>
    <w:p w14:paraId="3CBED11A" w14:textId="77777777" w:rsidR="006B56CA" w:rsidRDefault="00325395">
      <w:pPr>
        <w:widowControl w:val="0"/>
        <w:ind w:left="540" w:hanging="540"/>
        <w:outlineLvl w:val="1"/>
        <w:rPr>
          <w:b/>
          <w:sz w:val="22"/>
          <w:szCs w:val="22"/>
          <w:lang w:eastAsia="lt-LT"/>
        </w:rPr>
      </w:pPr>
      <w:r>
        <w:rPr>
          <w:b/>
          <w:sz w:val="22"/>
          <w:szCs w:val="22"/>
          <w:lang w:eastAsia="lt-LT"/>
        </w:rPr>
        <w:t>4.5</w:t>
      </w:r>
      <w:r>
        <w:rPr>
          <w:b/>
          <w:sz w:val="22"/>
          <w:szCs w:val="22"/>
          <w:lang w:eastAsia="lt-LT"/>
        </w:rPr>
        <w:tab/>
        <w:t>Sąveika su kitais vaistiniais preparatais ir kitokia sąveika</w:t>
      </w:r>
    </w:p>
    <w:p w14:paraId="3CBED11B" w14:textId="77777777" w:rsidR="006B56CA" w:rsidRDefault="006B56CA">
      <w:pPr>
        <w:widowControl w:val="0"/>
        <w:rPr>
          <w:sz w:val="22"/>
          <w:szCs w:val="22"/>
          <w:lang w:eastAsia="lt-LT"/>
        </w:rPr>
      </w:pPr>
    </w:p>
    <w:p w14:paraId="3CBED11C" w14:textId="77777777" w:rsidR="006B56CA" w:rsidRDefault="00325395">
      <w:pPr>
        <w:widowControl w:val="0"/>
        <w:rPr>
          <w:snapToGrid w:val="0"/>
          <w:sz w:val="22"/>
          <w:szCs w:val="22"/>
          <w:lang w:val="lt-LT" w:eastAsia="en-US"/>
        </w:rPr>
      </w:pPr>
      <w:r>
        <w:rPr>
          <w:sz w:val="22"/>
          <w:szCs w:val="22"/>
          <w:lang w:eastAsia="lt-LT"/>
        </w:rPr>
        <w:t xml:space="preserve">Tramadol Krka injekcinio tirpalo </w:t>
      </w:r>
      <w:r>
        <w:rPr>
          <w:snapToGrid w:val="0"/>
          <w:sz w:val="22"/>
          <w:szCs w:val="22"/>
          <w:lang w:val="lt-LT" w:eastAsia="en-US"/>
        </w:rPr>
        <w:t>ir MAO inhibitorių vartoti kartu draudžiama (žr. 4.3 skyrių).</w:t>
      </w:r>
    </w:p>
    <w:p w14:paraId="3CBED11D" w14:textId="77777777" w:rsidR="006B56CA" w:rsidRDefault="006B56CA">
      <w:pPr>
        <w:widowControl w:val="0"/>
        <w:rPr>
          <w:snapToGrid w:val="0"/>
          <w:sz w:val="22"/>
          <w:szCs w:val="22"/>
          <w:lang w:val="lt-LT" w:eastAsia="en-US"/>
        </w:rPr>
      </w:pPr>
    </w:p>
    <w:p w14:paraId="3CBED11E" w14:textId="77777777" w:rsidR="006B56CA" w:rsidRDefault="00325395">
      <w:pPr>
        <w:widowControl w:val="0"/>
        <w:tabs>
          <w:tab w:val="left" w:pos="567"/>
        </w:tabs>
        <w:rPr>
          <w:rFonts w:eastAsia="Calibri"/>
          <w:snapToGrid w:val="0"/>
          <w:sz w:val="22"/>
          <w:szCs w:val="22"/>
          <w:lang w:val="lt-LT" w:eastAsia="en-US"/>
        </w:rPr>
      </w:pPr>
      <w:r>
        <w:rPr>
          <w:snapToGrid w:val="0"/>
          <w:sz w:val="22"/>
          <w:szCs w:val="22"/>
          <w:lang w:val="lt-LT" w:eastAsia="en-US"/>
        </w:rPr>
        <w:t xml:space="preserve">Prieš gydymą </w:t>
      </w:r>
      <w:proofErr w:type="spellStart"/>
      <w:r>
        <w:rPr>
          <w:snapToGrid w:val="0"/>
          <w:sz w:val="22"/>
          <w:szCs w:val="22"/>
          <w:lang w:val="lt-LT" w:eastAsia="en-US"/>
        </w:rPr>
        <w:t>opioidu</w:t>
      </w:r>
      <w:proofErr w:type="spellEnd"/>
      <w:r>
        <w:rPr>
          <w:snapToGrid w:val="0"/>
          <w:sz w:val="22"/>
          <w:szCs w:val="22"/>
          <w:lang w:val="lt-LT" w:eastAsia="en-US"/>
        </w:rPr>
        <w:t xml:space="preserve"> </w:t>
      </w:r>
      <w:proofErr w:type="spellStart"/>
      <w:r>
        <w:rPr>
          <w:snapToGrid w:val="0"/>
          <w:sz w:val="22"/>
          <w:szCs w:val="22"/>
          <w:lang w:val="lt-LT" w:eastAsia="en-US"/>
        </w:rPr>
        <w:t>petidinu</w:t>
      </w:r>
      <w:proofErr w:type="spellEnd"/>
      <w:r>
        <w:rPr>
          <w:snapToGrid w:val="0"/>
          <w:sz w:val="22"/>
          <w:szCs w:val="22"/>
          <w:lang w:val="lt-LT" w:eastAsia="en-US"/>
        </w:rPr>
        <w:t xml:space="preserve">, paskutines 14 parų vartojant MAO inhibitorių, pastebėta gyvybei pavojingos sąveikos, dėl kurių sutrinka centrinės nervų sistemos veikla, kvėpavimas ir širdies bei kraujagyslių sistemos veikla. Gydymo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w:t>
      </w:r>
      <w:r>
        <w:rPr>
          <w:sz w:val="22"/>
          <w:szCs w:val="22"/>
          <w:lang w:eastAsia="lt-LT"/>
        </w:rPr>
        <w:t>injekcinio tirpalo</w:t>
      </w:r>
      <w:r>
        <w:rPr>
          <w:snapToGrid w:val="0"/>
          <w:sz w:val="22"/>
          <w:szCs w:val="22"/>
          <w:lang w:val="lt-LT" w:eastAsia="en-US"/>
        </w:rPr>
        <w:t xml:space="preserve"> metu negalima atmesti tokios MAO inhibitorių sąveikos galimybės.</w:t>
      </w:r>
    </w:p>
    <w:p w14:paraId="3CBED11F" w14:textId="77777777" w:rsidR="006B56CA" w:rsidRDefault="006B56CA">
      <w:pPr>
        <w:widowControl w:val="0"/>
        <w:rPr>
          <w:snapToGrid w:val="0"/>
          <w:sz w:val="22"/>
          <w:szCs w:val="22"/>
          <w:lang w:val="lt-LT" w:eastAsia="en-US"/>
        </w:rPr>
      </w:pPr>
    </w:p>
    <w:p w14:paraId="3CBED120" w14:textId="77777777" w:rsidR="006B56CA" w:rsidRDefault="00325395">
      <w:pPr>
        <w:widowControl w:val="0"/>
        <w:rPr>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w:t>
      </w:r>
      <w:r>
        <w:rPr>
          <w:sz w:val="22"/>
          <w:szCs w:val="22"/>
          <w:lang w:eastAsia="lt-LT"/>
        </w:rPr>
        <w:t>injekcinį tirpalą</w:t>
      </w:r>
      <w:r>
        <w:rPr>
          <w:snapToGrid w:val="0"/>
          <w:sz w:val="22"/>
          <w:szCs w:val="22"/>
          <w:lang w:val="lt-LT" w:eastAsia="en-US"/>
        </w:rPr>
        <w:t xml:space="preserve"> vartojant kartu su kitais centrinę nervų sistemą slopinančiais vaistiniais preparatais, įskaitant alkoholį, gali pasireikšti stipresnis poveikis CNS (žr. 4.8 skyrių).</w:t>
      </w:r>
    </w:p>
    <w:p w14:paraId="3CBED121" w14:textId="77777777" w:rsidR="006B56CA" w:rsidRDefault="006B56CA">
      <w:pPr>
        <w:widowControl w:val="0"/>
        <w:rPr>
          <w:sz w:val="22"/>
          <w:szCs w:val="22"/>
          <w:lang w:eastAsia="lt-LT"/>
        </w:rPr>
      </w:pPr>
    </w:p>
    <w:p w14:paraId="3CBED122" w14:textId="77777777" w:rsidR="006B56CA" w:rsidRDefault="00325395">
      <w:pPr>
        <w:widowControl w:val="0"/>
        <w:tabs>
          <w:tab w:val="left" w:pos="567"/>
        </w:tabs>
        <w:rPr>
          <w:rFonts w:eastAsia="Calibri"/>
          <w:snapToGrid w:val="0"/>
          <w:sz w:val="22"/>
          <w:szCs w:val="22"/>
          <w:lang w:val="lt-LT" w:eastAsia="en-US"/>
        </w:rPr>
      </w:pPr>
      <w:r>
        <w:rPr>
          <w:snapToGrid w:val="0"/>
          <w:sz w:val="22"/>
          <w:szCs w:val="22"/>
          <w:lang w:val="lt-LT" w:eastAsia="en-US"/>
        </w:rPr>
        <w:t xml:space="preserve">Iki šiol turimi farmakokinetikos tyrimų duomenys rodo, kad kartu vartojamo ar anksčiau vartoto </w:t>
      </w:r>
      <w:proofErr w:type="spellStart"/>
      <w:r>
        <w:rPr>
          <w:snapToGrid w:val="0"/>
          <w:sz w:val="22"/>
          <w:szCs w:val="22"/>
          <w:lang w:val="lt-LT" w:eastAsia="en-US"/>
        </w:rPr>
        <w:t>cimetidino</w:t>
      </w:r>
      <w:proofErr w:type="spellEnd"/>
      <w:r>
        <w:rPr>
          <w:snapToGrid w:val="0"/>
          <w:sz w:val="22"/>
          <w:szCs w:val="22"/>
          <w:lang w:val="lt-LT" w:eastAsia="en-US"/>
        </w:rPr>
        <w:t xml:space="preserve"> (fermentų inhibitorius), klinikai reikšminga sąveika nėra tikėtina.</w:t>
      </w:r>
    </w:p>
    <w:p w14:paraId="3CBED123" w14:textId="77777777" w:rsidR="006B56CA" w:rsidRDefault="00325395">
      <w:pPr>
        <w:widowControl w:val="0"/>
        <w:tabs>
          <w:tab w:val="left" w:pos="567"/>
        </w:tabs>
        <w:rPr>
          <w:rFonts w:eastAsia="Calibri"/>
          <w:snapToGrid w:val="0"/>
          <w:sz w:val="22"/>
          <w:szCs w:val="22"/>
          <w:lang w:val="lt-LT" w:eastAsia="en-US"/>
        </w:rPr>
      </w:pPr>
      <w:r>
        <w:rPr>
          <w:snapToGrid w:val="0"/>
          <w:sz w:val="22"/>
          <w:szCs w:val="22"/>
          <w:lang w:val="lt-LT" w:eastAsia="en-US"/>
        </w:rPr>
        <w:t xml:space="preserve">Vartojamas kartu ar pavartotas pirmiau </w:t>
      </w:r>
      <w:proofErr w:type="spellStart"/>
      <w:r>
        <w:rPr>
          <w:snapToGrid w:val="0"/>
          <w:sz w:val="22"/>
          <w:szCs w:val="22"/>
          <w:lang w:val="lt-LT" w:eastAsia="en-US"/>
        </w:rPr>
        <w:t>karbamazepinas</w:t>
      </w:r>
      <w:proofErr w:type="spellEnd"/>
      <w:r>
        <w:rPr>
          <w:snapToGrid w:val="0"/>
          <w:sz w:val="22"/>
          <w:szCs w:val="22"/>
          <w:lang w:val="lt-LT" w:eastAsia="en-US"/>
        </w:rPr>
        <w:t xml:space="preserve"> (fermentų </w:t>
      </w:r>
      <w:proofErr w:type="spellStart"/>
      <w:r>
        <w:rPr>
          <w:snapToGrid w:val="0"/>
          <w:sz w:val="22"/>
          <w:szCs w:val="22"/>
          <w:lang w:val="lt-LT" w:eastAsia="en-US"/>
        </w:rPr>
        <w:t>induktorius</w:t>
      </w:r>
      <w:proofErr w:type="spellEnd"/>
      <w:r>
        <w:rPr>
          <w:snapToGrid w:val="0"/>
          <w:sz w:val="22"/>
          <w:szCs w:val="22"/>
          <w:lang w:val="lt-LT" w:eastAsia="en-US"/>
        </w:rPr>
        <w:t xml:space="preserve">) gali mažinti </w:t>
      </w:r>
      <w:proofErr w:type="spellStart"/>
      <w:r>
        <w:rPr>
          <w:snapToGrid w:val="0"/>
          <w:sz w:val="22"/>
          <w:szCs w:val="22"/>
          <w:lang w:val="lt-LT" w:eastAsia="en-US"/>
        </w:rPr>
        <w:t>analgezinį</w:t>
      </w:r>
      <w:proofErr w:type="spellEnd"/>
      <w:r>
        <w:rPr>
          <w:snapToGrid w:val="0"/>
          <w:sz w:val="22"/>
          <w:szCs w:val="22"/>
          <w:lang w:val="lt-LT" w:eastAsia="en-US"/>
        </w:rPr>
        <w:t xml:space="preserve"> poveikį ir trumpinti poveikio trukmę.</w:t>
      </w:r>
    </w:p>
    <w:p w14:paraId="3CBED124" w14:textId="77777777" w:rsidR="006B56CA" w:rsidRDefault="006B56CA">
      <w:pPr>
        <w:widowControl w:val="0"/>
        <w:rPr>
          <w:sz w:val="22"/>
          <w:szCs w:val="22"/>
          <w:lang w:eastAsia="lt-LT"/>
        </w:rPr>
      </w:pPr>
    </w:p>
    <w:p w14:paraId="3CBED125" w14:textId="77777777" w:rsidR="006B56CA" w:rsidRDefault="00325395">
      <w:pPr>
        <w:widowControl w:val="0"/>
        <w:rPr>
          <w:sz w:val="22"/>
          <w:szCs w:val="22"/>
          <w:lang w:eastAsia="lt-LT"/>
        </w:rPr>
      </w:pPr>
      <w:r>
        <w:rPr>
          <w:sz w:val="22"/>
          <w:szCs w:val="22"/>
          <w:lang w:eastAsia="lt-LT"/>
        </w:rPr>
        <w:t>Kartu vartojant opioidų su raminamaisiais vaistiniais preparatais, tokiais kaip benzodiazepinai ar susiję vaistiniai preparatai, padidėja sedacijos, kvėpavimo slopinimo, komos ir mirties pavojaus rizika dėl papildomo CNS slopinimo poveikio. Reikia riboti vartojimo kartu dozę ir trukmę (žr. 4.4 skyrių).</w:t>
      </w:r>
    </w:p>
    <w:p w14:paraId="3CBED126" w14:textId="77777777" w:rsidR="006B56CA" w:rsidRDefault="00325395">
      <w:pPr>
        <w:widowControl w:val="0"/>
        <w:rPr>
          <w:sz w:val="22"/>
          <w:szCs w:val="22"/>
          <w:lang w:eastAsia="lt-LT"/>
        </w:rPr>
      </w:pPr>
      <w:r>
        <w:rPr>
          <w:sz w:val="22"/>
          <w:szCs w:val="22"/>
          <w:lang w:eastAsia="lt-LT"/>
        </w:rPr>
        <w:t>Tramadol Krka vartojimas kartu su gabapentinoidais (gabapentinu ir pregabalinu) gali sukelti kvėpavimo slopinimą, hipotenziją, stiprią sedaciją, komą arba mirtį.</w:t>
      </w:r>
    </w:p>
    <w:p w14:paraId="3CBED127" w14:textId="77777777" w:rsidR="006B56CA" w:rsidRDefault="006B56CA">
      <w:pPr>
        <w:widowControl w:val="0"/>
        <w:rPr>
          <w:sz w:val="22"/>
          <w:szCs w:val="22"/>
          <w:lang w:eastAsia="lt-LT"/>
        </w:rPr>
      </w:pPr>
    </w:p>
    <w:p w14:paraId="3CBED128" w14:textId="77777777" w:rsidR="006B56CA" w:rsidRDefault="00325395">
      <w:pPr>
        <w:widowControl w:val="0"/>
        <w:rPr>
          <w:sz w:val="22"/>
          <w:szCs w:val="22"/>
          <w:lang w:eastAsia="lt-LT"/>
        </w:rPr>
      </w:pPr>
      <w:r>
        <w:rPr>
          <w:sz w:val="22"/>
          <w:szCs w:val="22"/>
          <w:lang w:eastAsia="lt-LT"/>
        </w:rPr>
        <w:t>Tramadolis gali sukelti traukulius ir didinti traukulių atsiradimo galimybę vartojant selektyviųjų serotonino reabsorbcijos inhibitorių (SSRI), serotonino ir norepinefrino reabsorbcijos inhibitorių (SNRI), triciklių antidepresantų, antipsichozinių vaistinių preparatų ir kitų traukulių slenkstį mažinančių vaistinių preparatų (pvz., bupropiono, mirtazapino, tetrahidrokanabinolio).</w:t>
      </w:r>
    </w:p>
    <w:p w14:paraId="3CBED129" w14:textId="77777777" w:rsidR="006B56CA" w:rsidRDefault="006B56CA">
      <w:pPr>
        <w:widowControl w:val="0"/>
        <w:rPr>
          <w:i/>
          <w:sz w:val="22"/>
          <w:szCs w:val="22"/>
          <w:lang w:eastAsia="lt-LT"/>
        </w:rPr>
      </w:pPr>
    </w:p>
    <w:p w14:paraId="3CBED12A" w14:textId="77777777" w:rsidR="006B56CA" w:rsidRDefault="00325395">
      <w:pPr>
        <w:widowControl w:val="0"/>
        <w:tabs>
          <w:tab w:val="left" w:pos="567"/>
        </w:tabs>
        <w:rPr>
          <w:sz w:val="22"/>
          <w:szCs w:val="22"/>
        </w:rPr>
      </w:pPr>
      <w:r>
        <w:rPr>
          <w:sz w:val="22"/>
          <w:szCs w:val="22"/>
        </w:rPr>
        <w:t>Tramadolio vartojant kartu su serotonerginiais vaistiniais preparatais, tokiais kaip selektyvūs serotonino reabsorbcijos inhibitoriai (SSRI), serotonino ir norepinefrino reabsorbcijos inhibitoriai (SNRI), MAO inhibitoriai (žr. 4.3 skyrių), tricikliai antidepresantai ir mirtazapinas, gali pasireikšti serotonino sindromas, t. y. būklė, galinti kelti grėsmę gyvybei (žr. 4.4 ir 4.8 skyrius).</w:t>
      </w:r>
    </w:p>
    <w:p w14:paraId="3CBED12B" w14:textId="77777777" w:rsidR="006B56CA" w:rsidRDefault="00325395">
      <w:pPr>
        <w:widowControl w:val="0"/>
        <w:tabs>
          <w:tab w:val="left" w:pos="567"/>
        </w:tabs>
        <w:rPr>
          <w:rFonts w:eastAsia="Calibri"/>
          <w:snapToGrid w:val="0"/>
          <w:sz w:val="22"/>
          <w:szCs w:val="22"/>
          <w:lang w:val="lt-LT" w:eastAsia="en-US"/>
        </w:rPr>
      </w:pPr>
      <w:proofErr w:type="spellStart"/>
      <w:r>
        <w:rPr>
          <w:snapToGrid w:val="0"/>
          <w:sz w:val="22"/>
          <w:szCs w:val="22"/>
          <w:lang w:val="lt-LT" w:eastAsia="en-US"/>
        </w:rPr>
        <w:t>Tramadolio</w:t>
      </w:r>
      <w:proofErr w:type="spellEnd"/>
      <w:r>
        <w:rPr>
          <w:snapToGrid w:val="0"/>
          <w:sz w:val="22"/>
          <w:szCs w:val="22"/>
          <w:lang w:val="lt-LT" w:eastAsia="en-US"/>
        </w:rPr>
        <w:t xml:space="preserve"> vartoti kartu su kumarino dariniais (pvz., varfarinu) reikia atsargiai, kadangi gauta pranešimų apie TNS (tarptautinio normalizuoto santykio, angl. INR) padidėjimą su stipriu kraujavimu ir </w:t>
      </w:r>
      <w:proofErr w:type="spellStart"/>
      <w:r>
        <w:rPr>
          <w:snapToGrid w:val="0"/>
          <w:sz w:val="22"/>
          <w:szCs w:val="22"/>
          <w:lang w:val="lt-LT" w:eastAsia="en-US"/>
        </w:rPr>
        <w:t>ekchimoze</w:t>
      </w:r>
      <w:proofErr w:type="spellEnd"/>
      <w:r>
        <w:rPr>
          <w:snapToGrid w:val="0"/>
          <w:sz w:val="22"/>
          <w:szCs w:val="22"/>
          <w:lang w:val="lt-LT" w:eastAsia="en-US"/>
        </w:rPr>
        <w:t xml:space="preserve"> kai kuriems pacientams.</w:t>
      </w:r>
    </w:p>
    <w:p w14:paraId="3CBED12C" w14:textId="77777777" w:rsidR="006B56CA" w:rsidRDefault="006B56CA">
      <w:pPr>
        <w:widowControl w:val="0"/>
        <w:tabs>
          <w:tab w:val="left" w:pos="567"/>
        </w:tabs>
        <w:rPr>
          <w:snapToGrid w:val="0"/>
          <w:sz w:val="22"/>
          <w:szCs w:val="22"/>
          <w:lang w:val="lt-LT" w:eastAsia="en-US"/>
        </w:rPr>
      </w:pPr>
    </w:p>
    <w:p w14:paraId="3CBED12D" w14:textId="77777777" w:rsidR="006B56CA" w:rsidRDefault="00325395">
      <w:pPr>
        <w:widowControl w:val="0"/>
        <w:tabs>
          <w:tab w:val="left" w:pos="567"/>
        </w:tabs>
        <w:rPr>
          <w:rFonts w:eastAsia="Calibri"/>
          <w:snapToGrid w:val="0"/>
          <w:sz w:val="22"/>
          <w:szCs w:val="22"/>
          <w:lang w:val="lt-LT" w:eastAsia="en-US"/>
        </w:rPr>
      </w:pPr>
      <w:r>
        <w:rPr>
          <w:snapToGrid w:val="0"/>
          <w:sz w:val="22"/>
          <w:szCs w:val="22"/>
          <w:lang w:val="lt-LT" w:eastAsia="en-US"/>
        </w:rPr>
        <w:t xml:space="preserve">Kitos veikliosios medžiagos, kurios, kaip žinoma, slopina CYP3A4 (tokios, kaip </w:t>
      </w:r>
      <w:proofErr w:type="spellStart"/>
      <w:r>
        <w:rPr>
          <w:snapToGrid w:val="0"/>
          <w:sz w:val="22"/>
          <w:szCs w:val="22"/>
          <w:lang w:val="lt-LT" w:eastAsia="en-US"/>
        </w:rPr>
        <w:t>ketokonazolas</w:t>
      </w:r>
      <w:proofErr w:type="spellEnd"/>
      <w:r>
        <w:rPr>
          <w:snapToGrid w:val="0"/>
          <w:sz w:val="22"/>
          <w:szCs w:val="22"/>
          <w:lang w:val="lt-LT" w:eastAsia="en-US"/>
        </w:rPr>
        <w:t xml:space="preserve"> ir </w:t>
      </w:r>
      <w:proofErr w:type="spellStart"/>
      <w:r>
        <w:rPr>
          <w:snapToGrid w:val="0"/>
          <w:sz w:val="22"/>
          <w:szCs w:val="22"/>
          <w:lang w:val="lt-LT" w:eastAsia="en-US"/>
        </w:rPr>
        <w:t>eritromicinas</w:t>
      </w:r>
      <w:proofErr w:type="spellEnd"/>
      <w:r>
        <w:rPr>
          <w:snapToGrid w:val="0"/>
          <w:sz w:val="22"/>
          <w:szCs w:val="22"/>
          <w:lang w:val="lt-LT" w:eastAsia="en-US"/>
        </w:rPr>
        <w:t xml:space="preserve">), gali slopinti </w:t>
      </w:r>
      <w:proofErr w:type="spellStart"/>
      <w:r>
        <w:rPr>
          <w:snapToGrid w:val="0"/>
          <w:sz w:val="22"/>
          <w:szCs w:val="22"/>
          <w:lang w:val="lt-LT" w:eastAsia="en-US"/>
        </w:rPr>
        <w:t>tramadolio</w:t>
      </w:r>
      <w:proofErr w:type="spellEnd"/>
      <w:r>
        <w:rPr>
          <w:snapToGrid w:val="0"/>
          <w:sz w:val="22"/>
          <w:szCs w:val="22"/>
          <w:lang w:val="lt-LT" w:eastAsia="en-US"/>
        </w:rPr>
        <w:t xml:space="preserve"> metabolizmą (N</w:t>
      </w:r>
      <w:r>
        <w:rPr>
          <w:snapToGrid w:val="0"/>
          <w:sz w:val="22"/>
          <w:szCs w:val="22"/>
          <w:lang w:val="lt-LT" w:eastAsia="en-US"/>
        </w:rPr>
        <w:noBreakHyphen/>
      </w:r>
      <w:proofErr w:type="spellStart"/>
      <w:r>
        <w:rPr>
          <w:snapToGrid w:val="0"/>
          <w:sz w:val="22"/>
          <w:szCs w:val="22"/>
          <w:lang w:val="lt-LT" w:eastAsia="en-US"/>
        </w:rPr>
        <w:t>demetilinimą</w:t>
      </w:r>
      <w:proofErr w:type="spellEnd"/>
      <w:r>
        <w:rPr>
          <w:snapToGrid w:val="0"/>
          <w:sz w:val="22"/>
          <w:szCs w:val="22"/>
          <w:lang w:val="lt-LT" w:eastAsia="en-US"/>
        </w:rPr>
        <w:t>) ir tikriausiai aktyvaus O</w:t>
      </w:r>
      <w:r>
        <w:rPr>
          <w:snapToGrid w:val="0"/>
          <w:sz w:val="22"/>
          <w:szCs w:val="22"/>
          <w:lang w:val="lt-LT" w:eastAsia="en-US"/>
        </w:rPr>
        <w:noBreakHyphen/>
      </w:r>
      <w:proofErr w:type="spellStart"/>
      <w:r>
        <w:rPr>
          <w:snapToGrid w:val="0"/>
          <w:sz w:val="22"/>
          <w:szCs w:val="22"/>
          <w:lang w:val="lt-LT" w:eastAsia="en-US"/>
        </w:rPr>
        <w:t>demetilmetabolito</w:t>
      </w:r>
      <w:proofErr w:type="spellEnd"/>
      <w:r>
        <w:rPr>
          <w:snapToGrid w:val="0"/>
          <w:sz w:val="22"/>
          <w:szCs w:val="22"/>
          <w:lang w:val="lt-LT" w:eastAsia="en-US"/>
        </w:rPr>
        <w:t xml:space="preserve"> metabolizmą. Klinikinė tokios sąveikos reikšmė netirta (žr. 4.8 skyrių).</w:t>
      </w:r>
    </w:p>
    <w:p w14:paraId="3CBED12E" w14:textId="77777777" w:rsidR="006B56CA" w:rsidRDefault="006B56CA">
      <w:pPr>
        <w:widowControl w:val="0"/>
        <w:tabs>
          <w:tab w:val="left" w:pos="567"/>
        </w:tabs>
        <w:rPr>
          <w:snapToGrid w:val="0"/>
          <w:sz w:val="22"/>
          <w:szCs w:val="22"/>
          <w:lang w:val="lt-LT" w:eastAsia="en-US"/>
        </w:rPr>
      </w:pPr>
    </w:p>
    <w:p w14:paraId="3CBED12F" w14:textId="77777777" w:rsidR="006B56CA" w:rsidRDefault="00325395">
      <w:pPr>
        <w:widowControl w:val="0"/>
        <w:tabs>
          <w:tab w:val="left" w:pos="567"/>
        </w:tabs>
        <w:rPr>
          <w:rFonts w:eastAsia="Calibri"/>
          <w:snapToGrid w:val="0"/>
          <w:sz w:val="22"/>
          <w:szCs w:val="22"/>
          <w:lang w:val="lt-LT" w:eastAsia="en-US"/>
        </w:rPr>
      </w:pPr>
      <w:r>
        <w:rPr>
          <w:snapToGrid w:val="0"/>
          <w:sz w:val="22"/>
          <w:szCs w:val="22"/>
          <w:lang w:val="lt-LT" w:eastAsia="en-US"/>
        </w:rPr>
        <w:t xml:space="preserve">Nedidelio skaičiaus tyrimų duomenimis, prieš ar po operacijos vartotas vėmimą slopinantis 5-HT3 antagonistas </w:t>
      </w:r>
      <w:proofErr w:type="spellStart"/>
      <w:r>
        <w:rPr>
          <w:snapToGrid w:val="0"/>
          <w:sz w:val="22"/>
          <w:szCs w:val="22"/>
          <w:lang w:val="lt-LT" w:eastAsia="en-US"/>
        </w:rPr>
        <w:t>ondansetronas</w:t>
      </w:r>
      <w:proofErr w:type="spellEnd"/>
      <w:r>
        <w:rPr>
          <w:snapToGrid w:val="0"/>
          <w:sz w:val="22"/>
          <w:szCs w:val="22"/>
          <w:lang w:val="lt-LT" w:eastAsia="en-US"/>
        </w:rPr>
        <w:t xml:space="preserve"> padidino </w:t>
      </w:r>
      <w:proofErr w:type="spellStart"/>
      <w:r>
        <w:rPr>
          <w:snapToGrid w:val="0"/>
          <w:sz w:val="22"/>
          <w:szCs w:val="22"/>
          <w:lang w:val="lt-LT" w:eastAsia="en-US"/>
        </w:rPr>
        <w:t>tramadolio</w:t>
      </w:r>
      <w:proofErr w:type="spellEnd"/>
      <w:r>
        <w:rPr>
          <w:snapToGrid w:val="0"/>
          <w:sz w:val="22"/>
          <w:szCs w:val="22"/>
          <w:lang w:val="lt-LT" w:eastAsia="en-US"/>
        </w:rPr>
        <w:t xml:space="preserve"> poreikį pacientams skausmui po operacijos malšinti.</w:t>
      </w:r>
    </w:p>
    <w:p w14:paraId="3CBED130" w14:textId="77777777" w:rsidR="006B56CA" w:rsidRDefault="006B56CA">
      <w:pPr>
        <w:widowControl w:val="0"/>
        <w:rPr>
          <w:sz w:val="22"/>
          <w:szCs w:val="22"/>
          <w:lang w:eastAsia="lt-LT"/>
        </w:rPr>
      </w:pPr>
    </w:p>
    <w:p w14:paraId="3CBED131" w14:textId="77777777" w:rsidR="006B56CA" w:rsidRDefault="00325395">
      <w:pPr>
        <w:widowControl w:val="0"/>
        <w:ind w:left="540" w:hanging="540"/>
        <w:outlineLvl w:val="1"/>
        <w:rPr>
          <w:b/>
          <w:sz w:val="22"/>
          <w:szCs w:val="22"/>
          <w:lang w:eastAsia="lt-LT"/>
        </w:rPr>
      </w:pPr>
      <w:r>
        <w:rPr>
          <w:b/>
          <w:sz w:val="22"/>
          <w:szCs w:val="22"/>
          <w:lang w:eastAsia="lt-LT"/>
        </w:rPr>
        <w:t>4.6</w:t>
      </w:r>
      <w:r>
        <w:rPr>
          <w:b/>
          <w:sz w:val="22"/>
          <w:szCs w:val="22"/>
          <w:lang w:eastAsia="lt-LT"/>
        </w:rPr>
        <w:tab/>
        <w:t>Vaisingumas, nėštumo ir žindymo laikotarpis</w:t>
      </w:r>
    </w:p>
    <w:p w14:paraId="3CBED132" w14:textId="77777777" w:rsidR="006B56CA" w:rsidRDefault="006B56CA">
      <w:pPr>
        <w:widowControl w:val="0"/>
        <w:rPr>
          <w:sz w:val="22"/>
          <w:szCs w:val="22"/>
          <w:lang w:eastAsia="lt-LT"/>
        </w:rPr>
      </w:pPr>
    </w:p>
    <w:p w14:paraId="3CBED133" w14:textId="77777777" w:rsidR="006B56CA" w:rsidRDefault="00325395">
      <w:pPr>
        <w:widowControl w:val="0"/>
        <w:rPr>
          <w:sz w:val="22"/>
          <w:szCs w:val="22"/>
          <w:u w:val="single"/>
          <w:lang w:eastAsia="lt-LT"/>
        </w:rPr>
      </w:pPr>
      <w:r>
        <w:rPr>
          <w:sz w:val="22"/>
          <w:szCs w:val="22"/>
          <w:u w:val="single"/>
          <w:lang w:eastAsia="lt-LT"/>
        </w:rPr>
        <w:t>Nėštumas</w:t>
      </w:r>
    </w:p>
    <w:p w14:paraId="3CBED134" w14:textId="77777777" w:rsidR="006B56CA" w:rsidRDefault="00325395">
      <w:pPr>
        <w:widowControl w:val="0"/>
        <w:tabs>
          <w:tab w:val="left" w:pos="567"/>
        </w:tabs>
        <w:rPr>
          <w:rFonts w:eastAsia="Calibri"/>
          <w:snapToGrid w:val="0"/>
          <w:color w:val="0D0D0D"/>
          <w:sz w:val="22"/>
          <w:szCs w:val="22"/>
          <w:lang w:val="lt-LT" w:eastAsia="en-US"/>
        </w:rPr>
      </w:pPr>
      <w:r>
        <w:rPr>
          <w:snapToGrid w:val="0"/>
          <w:color w:val="0D0D0D"/>
          <w:sz w:val="22"/>
          <w:szCs w:val="22"/>
          <w:lang w:val="lt-LT" w:eastAsia="en-US"/>
        </w:rPr>
        <w:t xml:space="preserve">Tyrimų su gyvūnais duomenys rodo, kad labai didelės </w:t>
      </w:r>
      <w:proofErr w:type="spellStart"/>
      <w:r>
        <w:rPr>
          <w:snapToGrid w:val="0"/>
          <w:color w:val="0D0D0D"/>
          <w:sz w:val="22"/>
          <w:szCs w:val="22"/>
          <w:lang w:val="lt-LT" w:eastAsia="en-US"/>
        </w:rPr>
        <w:t>tramadolio</w:t>
      </w:r>
      <w:proofErr w:type="spellEnd"/>
      <w:r>
        <w:rPr>
          <w:snapToGrid w:val="0"/>
          <w:color w:val="0D0D0D"/>
          <w:sz w:val="22"/>
          <w:szCs w:val="22"/>
          <w:lang w:val="lt-LT" w:eastAsia="en-US"/>
        </w:rPr>
        <w:t xml:space="preserve"> dozės daro įtaką organų vystymuisi, </w:t>
      </w:r>
      <w:r>
        <w:rPr>
          <w:snapToGrid w:val="0"/>
          <w:color w:val="0D0D0D"/>
          <w:sz w:val="22"/>
          <w:szCs w:val="22"/>
          <w:lang w:val="lt-LT" w:eastAsia="en-US"/>
        </w:rPr>
        <w:lastRenderedPageBreak/>
        <w:t xml:space="preserve">kaulėjimui ir atsivestų jauniklių </w:t>
      </w:r>
      <w:proofErr w:type="spellStart"/>
      <w:r>
        <w:rPr>
          <w:snapToGrid w:val="0"/>
          <w:color w:val="0D0D0D"/>
          <w:sz w:val="22"/>
          <w:szCs w:val="22"/>
          <w:lang w:val="lt-LT" w:eastAsia="en-US"/>
        </w:rPr>
        <w:t>krintamumui</w:t>
      </w:r>
      <w:proofErr w:type="spellEnd"/>
      <w:r>
        <w:rPr>
          <w:snapToGrid w:val="0"/>
          <w:color w:val="0D0D0D"/>
          <w:sz w:val="22"/>
          <w:szCs w:val="22"/>
          <w:lang w:val="lt-LT" w:eastAsia="en-US"/>
        </w:rPr>
        <w:t xml:space="preserve">. </w:t>
      </w:r>
      <w:proofErr w:type="spellStart"/>
      <w:r>
        <w:rPr>
          <w:snapToGrid w:val="0"/>
          <w:color w:val="0D0D0D"/>
          <w:sz w:val="22"/>
          <w:szCs w:val="22"/>
          <w:lang w:val="lt-LT" w:eastAsia="en-US"/>
        </w:rPr>
        <w:t>Tramadolis</w:t>
      </w:r>
      <w:proofErr w:type="spellEnd"/>
      <w:r>
        <w:rPr>
          <w:snapToGrid w:val="0"/>
          <w:color w:val="0D0D0D"/>
          <w:sz w:val="22"/>
          <w:szCs w:val="22"/>
          <w:lang w:val="lt-LT" w:eastAsia="en-US"/>
        </w:rPr>
        <w:t xml:space="preserve"> prasiskverbia per placentą. Duomenų apie </w:t>
      </w:r>
      <w:proofErr w:type="spellStart"/>
      <w:r>
        <w:rPr>
          <w:snapToGrid w:val="0"/>
          <w:color w:val="0D0D0D"/>
          <w:sz w:val="22"/>
          <w:szCs w:val="22"/>
          <w:lang w:val="lt-LT" w:eastAsia="en-US"/>
        </w:rPr>
        <w:t>Tramadol</w:t>
      </w:r>
      <w:proofErr w:type="spellEnd"/>
      <w:r>
        <w:rPr>
          <w:snapToGrid w:val="0"/>
          <w:color w:val="0D0D0D"/>
          <w:sz w:val="22"/>
          <w:szCs w:val="22"/>
          <w:lang w:val="lt-LT" w:eastAsia="en-US"/>
        </w:rPr>
        <w:t xml:space="preserve"> </w:t>
      </w:r>
      <w:proofErr w:type="spellStart"/>
      <w:r>
        <w:rPr>
          <w:snapToGrid w:val="0"/>
          <w:color w:val="0D0D0D"/>
          <w:sz w:val="22"/>
          <w:szCs w:val="22"/>
          <w:lang w:val="lt-LT" w:eastAsia="en-US"/>
        </w:rPr>
        <w:t>Krka</w:t>
      </w:r>
      <w:proofErr w:type="spellEnd"/>
      <w:r>
        <w:rPr>
          <w:snapToGrid w:val="0"/>
          <w:color w:val="0D0D0D"/>
          <w:sz w:val="22"/>
          <w:szCs w:val="22"/>
          <w:lang w:val="lt-LT" w:eastAsia="en-US"/>
        </w:rPr>
        <w:t xml:space="preserve"> injekcinio tirpalo vartojimo saugumą nėštumo metu nepakanka, todėl nėščioms moterims </w:t>
      </w:r>
      <w:proofErr w:type="spellStart"/>
      <w:r>
        <w:rPr>
          <w:snapToGrid w:val="0"/>
          <w:color w:val="0D0D0D"/>
          <w:sz w:val="22"/>
          <w:szCs w:val="22"/>
          <w:lang w:val="lt-LT" w:eastAsia="en-US"/>
        </w:rPr>
        <w:t>tramadolio</w:t>
      </w:r>
      <w:proofErr w:type="spellEnd"/>
      <w:r>
        <w:rPr>
          <w:snapToGrid w:val="0"/>
          <w:color w:val="0D0D0D"/>
          <w:sz w:val="22"/>
          <w:szCs w:val="22"/>
          <w:lang w:val="lt-LT" w:eastAsia="en-US"/>
        </w:rPr>
        <w:t xml:space="preserve"> vartoti negalima.</w:t>
      </w:r>
    </w:p>
    <w:p w14:paraId="3CBED135" w14:textId="77777777" w:rsidR="006B56CA" w:rsidRDefault="006B56CA">
      <w:pPr>
        <w:widowControl w:val="0"/>
        <w:tabs>
          <w:tab w:val="left" w:pos="567"/>
        </w:tabs>
        <w:rPr>
          <w:snapToGrid w:val="0"/>
          <w:color w:val="0D0D0D"/>
          <w:sz w:val="22"/>
          <w:szCs w:val="22"/>
          <w:lang w:val="lt-LT" w:eastAsia="en-US"/>
        </w:rPr>
      </w:pPr>
    </w:p>
    <w:p w14:paraId="3CBED136" w14:textId="77777777" w:rsidR="006B56CA" w:rsidRDefault="00325395">
      <w:pPr>
        <w:widowControl w:val="0"/>
        <w:rPr>
          <w:sz w:val="22"/>
          <w:szCs w:val="22"/>
          <w:lang w:eastAsia="lt-LT"/>
        </w:rPr>
      </w:pPr>
      <w:proofErr w:type="spellStart"/>
      <w:r>
        <w:rPr>
          <w:snapToGrid w:val="0"/>
          <w:color w:val="0D0D0D"/>
          <w:sz w:val="22"/>
          <w:szCs w:val="22"/>
          <w:lang w:val="lt-LT" w:eastAsia="en-US"/>
        </w:rPr>
        <w:t>Tramadolis</w:t>
      </w:r>
      <w:proofErr w:type="spellEnd"/>
      <w:r>
        <w:rPr>
          <w:snapToGrid w:val="0"/>
          <w:color w:val="0D0D0D"/>
          <w:sz w:val="22"/>
          <w:szCs w:val="22"/>
          <w:lang w:val="lt-LT" w:eastAsia="en-US"/>
        </w:rPr>
        <w:t>, pavartotas prieš gimdymą arba gimdymo metu, gimdos susitraukimų neveikia. Jis gali sukelti naujagimių kvėpavimo dažnio pokyčius, kurie paprastai nėra kliniškai reikšmingi. Dėl nuolatinio vartojimo nėštumo metu naujagimiui gali atsirasti abstinencijos simptomų.</w:t>
      </w:r>
    </w:p>
    <w:p w14:paraId="3CBED137" w14:textId="77777777" w:rsidR="006B56CA" w:rsidRDefault="006B56CA">
      <w:pPr>
        <w:widowControl w:val="0"/>
        <w:rPr>
          <w:sz w:val="22"/>
          <w:szCs w:val="22"/>
          <w:lang w:eastAsia="lt-LT"/>
        </w:rPr>
      </w:pPr>
    </w:p>
    <w:p w14:paraId="3CBED138" w14:textId="77777777" w:rsidR="006B56CA" w:rsidRDefault="00325395">
      <w:pPr>
        <w:widowControl w:val="0"/>
        <w:rPr>
          <w:sz w:val="22"/>
          <w:szCs w:val="22"/>
          <w:u w:val="single"/>
          <w:lang w:eastAsia="lt-LT"/>
        </w:rPr>
      </w:pPr>
      <w:r>
        <w:rPr>
          <w:sz w:val="22"/>
          <w:szCs w:val="22"/>
          <w:u w:val="single"/>
          <w:lang w:eastAsia="lt-LT"/>
        </w:rPr>
        <w:t>Žindymas</w:t>
      </w:r>
    </w:p>
    <w:p w14:paraId="3CBED139" w14:textId="77777777" w:rsidR="006B56CA" w:rsidRDefault="00325395">
      <w:pPr>
        <w:widowControl w:val="0"/>
        <w:rPr>
          <w:sz w:val="22"/>
          <w:szCs w:val="22"/>
          <w:lang w:eastAsia="lt-LT"/>
        </w:rPr>
      </w:pPr>
      <w:r>
        <w:rPr>
          <w:sz w:val="22"/>
          <w:szCs w:val="22"/>
        </w:rPr>
        <w:t>Maždaug</w:t>
      </w:r>
      <w:r>
        <w:rPr>
          <w:sz w:val="22"/>
          <w:szCs w:val="22"/>
          <w:lang w:eastAsia="lt-LT"/>
        </w:rPr>
        <w:t xml:space="preserve"> 0,1</w:t>
      </w:r>
      <w:r>
        <w:rPr>
          <w:sz w:val="22"/>
          <w:szCs w:val="22"/>
        </w:rPr>
        <w:t> % motinos išgertos</w:t>
      </w:r>
      <w:r>
        <w:rPr>
          <w:sz w:val="22"/>
          <w:szCs w:val="22"/>
          <w:lang w:eastAsia="lt-LT"/>
        </w:rPr>
        <w:t xml:space="preserve"> tramadolio </w:t>
      </w:r>
      <w:r>
        <w:rPr>
          <w:sz w:val="22"/>
          <w:szCs w:val="22"/>
        </w:rPr>
        <w:t>dozės išsiskiria į motinos pieną. Tuoj po gimdymo motinai vartojant iki 400 mg paros dozę,</w:t>
      </w:r>
      <w:r>
        <w:rPr>
          <w:sz w:val="22"/>
          <w:szCs w:val="22"/>
          <w:lang w:eastAsia="lt-LT"/>
        </w:rPr>
        <w:t xml:space="preserve"> su motinos pienu</w:t>
      </w:r>
      <w:r>
        <w:rPr>
          <w:sz w:val="22"/>
          <w:szCs w:val="22"/>
        </w:rPr>
        <w:t xml:space="preserve"> į žindomo kūdikio organizmą per burną patenka vidutiniškai 3 % pagal motinos svorį koreguotos tramadolio dozės. Dėl šios priežasties tramadolio negalima vartoti žindymo laikotarpiu arba skiriant gydymą tramadoliu reikia nutraukti žindymą. Suvartojus</w:t>
      </w:r>
      <w:r>
        <w:rPr>
          <w:sz w:val="22"/>
          <w:szCs w:val="22"/>
          <w:lang w:eastAsia="lt-LT"/>
        </w:rPr>
        <w:t xml:space="preserve"> vieną tramadolio dozę, </w:t>
      </w:r>
      <w:r>
        <w:rPr>
          <w:sz w:val="22"/>
          <w:szCs w:val="22"/>
        </w:rPr>
        <w:t xml:space="preserve">paprastai </w:t>
      </w:r>
      <w:r>
        <w:rPr>
          <w:sz w:val="22"/>
          <w:szCs w:val="22"/>
          <w:lang w:eastAsia="lt-LT"/>
        </w:rPr>
        <w:t xml:space="preserve">žindymo nutraukti </w:t>
      </w:r>
      <w:r>
        <w:rPr>
          <w:sz w:val="22"/>
          <w:szCs w:val="22"/>
        </w:rPr>
        <w:t>nebūtina</w:t>
      </w:r>
      <w:r>
        <w:rPr>
          <w:sz w:val="22"/>
          <w:szCs w:val="22"/>
          <w:lang w:eastAsia="lt-LT"/>
        </w:rPr>
        <w:t>.</w:t>
      </w:r>
    </w:p>
    <w:p w14:paraId="3CBED13A" w14:textId="77777777" w:rsidR="006B56CA" w:rsidRDefault="006B56CA">
      <w:pPr>
        <w:widowControl w:val="0"/>
        <w:tabs>
          <w:tab w:val="left" w:pos="567"/>
        </w:tabs>
        <w:rPr>
          <w:snapToGrid w:val="0"/>
          <w:color w:val="0D0D0D"/>
          <w:sz w:val="22"/>
          <w:szCs w:val="22"/>
          <w:lang w:val="lt-LT" w:eastAsia="en-US"/>
        </w:rPr>
      </w:pPr>
    </w:p>
    <w:p w14:paraId="3CBED13B" w14:textId="77777777" w:rsidR="006B56CA" w:rsidRDefault="00325395">
      <w:pPr>
        <w:widowControl w:val="0"/>
        <w:tabs>
          <w:tab w:val="left" w:pos="567"/>
        </w:tabs>
        <w:rPr>
          <w:rFonts w:eastAsia="Calibri"/>
          <w:snapToGrid w:val="0"/>
          <w:color w:val="0D0D0D"/>
          <w:sz w:val="22"/>
          <w:szCs w:val="22"/>
          <w:u w:val="single"/>
          <w:lang w:val="lt-LT" w:eastAsia="en-US"/>
        </w:rPr>
      </w:pPr>
      <w:r>
        <w:rPr>
          <w:snapToGrid w:val="0"/>
          <w:color w:val="0D0D0D"/>
          <w:sz w:val="22"/>
          <w:szCs w:val="22"/>
          <w:u w:val="single"/>
          <w:lang w:val="lt-LT" w:eastAsia="en-US"/>
        </w:rPr>
        <w:t>Vaisingumas</w:t>
      </w:r>
    </w:p>
    <w:p w14:paraId="3CBED13C" w14:textId="77777777" w:rsidR="006B56CA" w:rsidRDefault="00325395">
      <w:pPr>
        <w:widowControl w:val="0"/>
        <w:tabs>
          <w:tab w:val="left" w:pos="567"/>
        </w:tabs>
        <w:rPr>
          <w:rFonts w:eastAsia="Calibri"/>
          <w:snapToGrid w:val="0"/>
          <w:color w:val="0D0D0D"/>
          <w:sz w:val="22"/>
          <w:szCs w:val="22"/>
          <w:lang w:val="lt-LT" w:eastAsia="en-US"/>
        </w:rPr>
      </w:pPr>
      <w:proofErr w:type="spellStart"/>
      <w:r>
        <w:rPr>
          <w:snapToGrid w:val="0"/>
          <w:color w:val="0D0D0D"/>
          <w:sz w:val="22"/>
          <w:szCs w:val="22"/>
          <w:lang w:val="lt-LT" w:eastAsia="en-US"/>
        </w:rPr>
        <w:t>Poregistracinio</w:t>
      </w:r>
      <w:proofErr w:type="spellEnd"/>
      <w:r>
        <w:rPr>
          <w:snapToGrid w:val="0"/>
          <w:color w:val="0D0D0D"/>
          <w:sz w:val="22"/>
          <w:szCs w:val="22"/>
          <w:lang w:val="lt-LT" w:eastAsia="en-US"/>
        </w:rPr>
        <w:t xml:space="preserve"> stebėjimo duomenys nerodo </w:t>
      </w:r>
      <w:proofErr w:type="spellStart"/>
      <w:r>
        <w:rPr>
          <w:snapToGrid w:val="0"/>
          <w:color w:val="0D0D0D"/>
          <w:sz w:val="22"/>
          <w:szCs w:val="22"/>
          <w:lang w:val="lt-LT" w:eastAsia="en-US"/>
        </w:rPr>
        <w:t>tramadolio</w:t>
      </w:r>
      <w:proofErr w:type="spellEnd"/>
      <w:r>
        <w:rPr>
          <w:snapToGrid w:val="0"/>
          <w:color w:val="0D0D0D"/>
          <w:sz w:val="22"/>
          <w:szCs w:val="22"/>
          <w:lang w:val="lt-LT" w:eastAsia="en-US"/>
        </w:rPr>
        <w:t xml:space="preserve"> poveikio vaisingumui. Tyrimais su gyvūnais </w:t>
      </w:r>
      <w:proofErr w:type="spellStart"/>
      <w:r>
        <w:rPr>
          <w:snapToGrid w:val="0"/>
          <w:color w:val="0D0D0D"/>
          <w:sz w:val="22"/>
          <w:szCs w:val="22"/>
          <w:lang w:val="lt-LT" w:eastAsia="en-US"/>
        </w:rPr>
        <w:t>tramadolio</w:t>
      </w:r>
      <w:proofErr w:type="spellEnd"/>
      <w:r>
        <w:rPr>
          <w:snapToGrid w:val="0"/>
          <w:color w:val="0D0D0D"/>
          <w:sz w:val="22"/>
          <w:szCs w:val="22"/>
          <w:lang w:val="lt-LT" w:eastAsia="en-US"/>
        </w:rPr>
        <w:t xml:space="preserve"> poveikis vaisingumui nenustatytas.</w:t>
      </w:r>
    </w:p>
    <w:p w14:paraId="3CBED13D" w14:textId="77777777" w:rsidR="006B56CA" w:rsidRDefault="006B56CA">
      <w:pPr>
        <w:widowControl w:val="0"/>
        <w:rPr>
          <w:sz w:val="22"/>
          <w:szCs w:val="22"/>
          <w:lang w:eastAsia="lt-LT"/>
        </w:rPr>
      </w:pPr>
    </w:p>
    <w:p w14:paraId="3CBED13E" w14:textId="77777777" w:rsidR="006B56CA" w:rsidRDefault="00325395">
      <w:pPr>
        <w:widowControl w:val="0"/>
        <w:ind w:left="540" w:hanging="540"/>
        <w:outlineLvl w:val="1"/>
        <w:rPr>
          <w:b/>
          <w:sz w:val="22"/>
          <w:szCs w:val="22"/>
          <w:lang w:eastAsia="lt-LT"/>
        </w:rPr>
      </w:pPr>
      <w:r>
        <w:rPr>
          <w:b/>
          <w:sz w:val="22"/>
          <w:szCs w:val="22"/>
          <w:lang w:eastAsia="lt-LT"/>
        </w:rPr>
        <w:t>4.7</w:t>
      </w:r>
      <w:r>
        <w:rPr>
          <w:b/>
          <w:sz w:val="22"/>
          <w:szCs w:val="22"/>
          <w:lang w:eastAsia="lt-LT"/>
        </w:rPr>
        <w:tab/>
        <w:t>Poveikis gebėjimui vairuoti ir valdyti mechanizmus</w:t>
      </w:r>
    </w:p>
    <w:p w14:paraId="3CBED13F" w14:textId="77777777" w:rsidR="006B56CA" w:rsidRDefault="006B56CA">
      <w:pPr>
        <w:widowControl w:val="0"/>
        <w:rPr>
          <w:sz w:val="22"/>
          <w:szCs w:val="22"/>
          <w:lang w:eastAsia="lt-LT"/>
        </w:rPr>
      </w:pPr>
    </w:p>
    <w:p w14:paraId="3CBED140" w14:textId="77777777" w:rsidR="006B56CA" w:rsidRDefault="00325395">
      <w:pPr>
        <w:widowControl w:val="0"/>
        <w:tabs>
          <w:tab w:val="left" w:pos="567"/>
        </w:tabs>
        <w:rPr>
          <w:rFonts w:eastAsia="Calibri"/>
          <w:snapToGrid w:val="0"/>
          <w:sz w:val="22"/>
          <w:szCs w:val="22"/>
          <w:lang w:val="lt-LT" w:eastAsia="en-US"/>
        </w:rPr>
      </w:pPr>
      <w:r>
        <w:rPr>
          <w:snapToGrid w:val="0"/>
          <w:sz w:val="22"/>
          <w:szCs w:val="22"/>
          <w:lang w:val="lt-LT" w:eastAsia="en-US"/>
        </w:rPr>
        <w:t xml:space="preserve">Net vartojamas pagal instrukcijas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injekcinis tirpalas gali sukelti tokį poveikį, kaip mieguistumas ir svaigulys, ir todėl gali bloginti vairuotojų bei mechanizmų operatorių reakciją. Tai ypač tinka, jeigu kartu vartojama alkoholio ar kitų psichotropinių medžiagų.</w:t>
      </w:r>
    </w:p>
    <w:p w14:paraId="3CBED141" w14:textId="77777777" w:rsidR="006B56CA" w:rsidRDefault="006B56CA">
      <w:pPr>
        <w:widowControl w:val="0"/>
        <w:rPr>
          <w:sz w:val="22"/>
          <w:szCs w:val="22"/>
          <w:lang w:eastAsia="lt-LT"/>
        </w:rPr>
      </w:pPr>
    </w:p>
    <w:p w14:paraId="3CBED142" w14:textId="77777777" w:rsidR="006B56CA" w:rsidRDefault="00325395">
      <w:pPr>
        <w:widowControl w:val="0"/>
        <w:ind w:left="540" w:hanging="540"/>
        <w:outlineLvl w:val="1"/>
        <w:rPr>
          <w:b/>
          <w:sz w:val="22"/>
          <w:szCs w:val="22"/>
          <w:lang w:eastAsia="lt-LT"/>
        </w:rPr>
      </w:pPr>
      <w:r>
        <w:rPr>
          <w:b/>
          <w:sz w:val="22"/>
          <w:szCs w:val="22"/>
          <w:lang w:eastAsia="lt-LT"/>
        </w:rPr>
        <w:t>4.8</w:t>
      </w:r>
      <w:r>
        <w:rPr>
          <w:b/>
          <w:sz w:val="22"/>
          <w:szCs w:val="22"/>
          <w:lang w:eastAsia="lt-LT"/>
        </w:rPr>
        <w:tab/>
        <w:t>Nepageidaujamas poveikis</w:t>
      </w:r>
    </w:p>
    <w:p w14:paraId="3CBED143" w14:textId="77777777" w:rsidR="006B56CA" w:rsidRDefault="006B56CA">
      <w:pPr>
        <w:widowControl w:val="0"/>
        <w:rPr>
          <w:sz w:val="22"/>
          <w:szCs w:val="22"/>
          <w:lang w:eastAsia="lt-LT"/>
        </w:rPr>
      </w:pPr>
    </w:p>
    <w:p w14:paraId="3CBED144" w14:textId="77777777" w:rsidR="006B56CA" w:rsidRDefault="00325395">
      <w:pPr>
        <w:widowControl w:val="0"/>
        <w:rPr>
          <w:sz w:val="22"/>
          <w:szCs w:val="22"/>
          <w:lang w:eastAsia="lt-LT"/>
        </w:rPr>
      </w:pPr>
      <w:r>
        <w:rPr>
          <w:snapToGrid w:val="0"/>
          <w:sz w:val="22"/>
          <w:szCs w:val="22"/>
          <w:lang w:val="lt-LT" w:eastAsia="en-US"/>
        </w:rPr>
        <w:t>Nepageidaujamo poveikio dažnis apibūdinamas taip</w:t>
      </w:r>
      <w:r>
        <w:rPr>
          <w:sz w:val="22"/>
          <w:szCs w:val="22"/>
          <w:lang w:eastAsia="lt-LT"/>
        </w:rPr>
        <w:t>: labai dažnas (≥ 1/10); dažnas (nuo ≥ 1/100 iki &lt; 1/10); nedažnas (nuo ≥ 1/1 000 iki &lt; 1/100); retas (nuo ≥ 1/10 000 iki &lt; 1/1 000); labai retas (&lt; 1/10 000) ir nežinomas (negali būti apskaičiuotas pagal turimus duomenis).</w:t>
      </w:r>
    </w:p>
    <w:p w14:paraId="3CBED145" w14:textId="77777777" w:rsidR="006B56CA" w:rsidRDefault="006B56CA">
      <w:pPr>
        <w:widowControl w:val="0"/>
        <w:rPr>
          <w:sz w:val="22"/>
          <w:szCs w:val="22"/>
        </w:rPr>
      </w:pPr>
    </w:p>
    <w:p w14:paraId="3CBED146" w14:textId="77777777" w:rsidR="006B56CA" w:rsidRDefault="00325395">
      <w:pPr>
        <w:widowControl w:val="0"/>
        <w:rPr>
          <w:sz w:val="22"/>
          <w:szCs w:val="22"/>
          <w:lang w:eastAsia="lt-LT"/>
        </w:rPr>
      </w:pPr>
      <w:r>
        <w:rPr>
          <w:snapToGrid w:val="0"/>
          <w:sz w:val="22"/>
          <w:szCs w:val="22"/>
          <w:lang w:val="lt-LT" w:eastAsia="en-US"/>
        </w:rPr>
        <w:t xml:space="preserve">Nepageidaujamos reakcijos, apie kurias vartojant </w:t>
      </w:r>
      <w:r>
        <w:rPr>
          <w:sz w:val="22"/>
          <w:szCs w:val="22"/>
          <w:lang w:eastAsia="lt-LT"/>
        </w:rPr>
        <w:t xml:space="preserve">Tramadol Krka 50 mg/ml injekcinį tirpalą arba Tramadol Krka 100 mg/2 ml injekcinį tirpalą </w:t>
      </w:r>
      <w:r>
        <w:rPr>
          <w:snapToGrid w:val="0"/>
          <w:sz w:val="22"/>
          <w:szCs w:val="22"/>
          <w:lang w:val="lt-LT" w:eastAsia="en-US"/>
        </w:rPr>
        <w:t>pranešta dažniausiai, yra pykinimas ir svaigulys. Jos pasireiškia daugiau kaip 10 % pacientų.</w:t>
      </w:r>
    </w:p>
    <w:p w14:paraId="3CBED147" w14:textId="77777777" w:rsidR="006B56CA" w:rsidRDefault="006B56CA">
      <w:pPr>
        <w:widowControl w:val="0"/>
        <w:tabs>
          <w:tab w:val="center" w:pos="4320"/>
          <w:tab w:val="right" w:pos="8640"/>
        </w:tabs>
        <w:rPr>
          <w:b/>
          <w:sz w:val="22"/>
          <w:szCs w:val="22"/>
        </w:rPr>
      </w:pPr>
    </w:p>
    <w:p w14:paraId="3CBED148" w14:textId="77777777" w:rsidR="006B56CA" w:rsidRDefault="00325395">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Imuninės sistemos sutrikimai</w:t>
      </w:r>
    </w:p>
    <w:p w14:paraId="3CBED149" w14:textId="77777777" w:rsidR="006B56CA" w:rsidRDefault="00325395">
      <w:pPr>
        <w:widowControl w:val="0"/>
        <w:tabs>
          <w:tab w:val="left" w:pos="0"/>
        </w:tabs>
        <w:rPr>
          <w:sz w:val="22"/>
          <w:szCs w:val="22"/>
        </w:rPr>
      </w:pPr>
      <w:r>
        <w:rPr>
          <w:sz w:val="22"/>
          <w:szCs w:val="22"/>
        </w:rPr>
        <w:t xml:space="preserve">Retas: </w:t>
      </w:r>
      <w:r>
        <w:rPr>
          <w:snapToGrid w:val="0"/>
          <w:sz w:val="22"/>
          <w:szCs w:val="22"/>
          <w:lang w:val="lt-LT" w:eastAsia="en-US"/>
        </w:rPr>
        <w:t xml:space="preserve">alerginės reakcijos (pvz.: dusulys, bronchų spazmas, švokštimas, </w:t>
      </w:r>
      <w:proofErr w:type="spellStart"/>
      <w:r>
        <w:rPr>
          <w:snapToGrid w:val="0"/>
          <w:sz w:val="22"/>
          <w:szCs w:val="22"/>
          <w:lang w:val="lt-LT" w:eastAsia="en-US"/>
        </w:rPr>
        <w:t>angioneurozinė</w:t>
      </w:r>
      <w:proofErr w:type="spellEnd"/>
      <w:r>
        <w:rPr>
          <w:snapToGrid w:val="0"/>
          <w:sz w:val="22"/>
          <w:szCs w:val="22"/>
          <w:lang w:val="lt-LT" w:eastAsia="en-US"/>
        </w:rPr>
        <w:t xml:space="preserve"> edema) ir </w:t>
      </w:r>
      <w:proofErr w:type="spellStart"/>
      <w:r>
        <w:rPr>
          <w:snapToGrid w:val="0"/>
          <w:sz w:val="22"/>
          <w:szCs w:val="22"/>
          <w:lang w:val="lt-LT" w:eastAsia="en-US"/>
        </w:rPr>
        <w:t>anafilaksija</w:t>
      </w:r>
      <w:proofErr w:type="spellEnd"/>
      <w:r>
        <w:rPr>
          <w:snapToGrid w:val="0"/>
          <w:sz w:val="22"/>
          <w:szCs w:val="22"/>
          <w:lang w:val="lt-LT" w:eastAsia="en-US"/>
        </w:rPr>
        <w:t>.</w:t>
      </w:r>
    </w:p>
    <w:p w14:paraId="3CBED14A" w14:textId="77777777" w:rsidR="006B56CA" w:rsidRDefault="006B56CA">
      <w:pPr>
        <w:widowControl w:val="0"/>
        <w:tabs>
          <w:tab w:val="left" w:pos="2694"/>
        </w:tabs>
        <w:ind w:left="2694" w:hanging="2694"/>
        <w:rPr>
          <w:sz w:val="22"/>
          <w:szCs w:val="22"/>
        </w:rPr>
      </w:pPr>
    </w:p>
    <w:p w14:paraId="3CBED14B" w14:textId="77777777" w:rsidR="006B56CA" w:rsidRDefault="00325395">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Širdies sutrikimai</w:t>
      </w:r>
    </w:p>
    <w:p w14:paraId="3CBED14C" w14:textId="77777777" w:rsidR="006B56CA" w:rsidRDefault="00325395">
      <w:pPr>
        <w:widowControl w:val="0"/>
        <w:tabs>
          <w:tab w:val="left" w:pos="567"/>
        </w:tabs>
        <w:contextualSpacing/>
        <w:outlineLvl w:val="0"/>
        <w:rPr>
          <w:rFonts w:eastAsia="Calibri"/>
          <w:snapToGrid w:val="0"/>
          <w:sz w:val="22"/>
          <w:szCs w:val="22"/>
          <w:lang w:val="lt-LT" w:eastAsia="en-US"/>
        </w:rPr>
      </w:pPr>
      <w:r>
        <w:rPr>
          <w:snapToGrid w:val="0"/>
          <w:sz w:val="22"/>
          <w:szCs w:val="22"/>
          <w:lang w:val="lt-LT" w:eastAsia="en-US"/>
        </w:rPr>
        <w:t>Nedažnas: poveikis širdies ir kraujagyslių reguliacijai (</w:t>
      </w:r>
      <w:proofErr w:type="spellStart"/>
      <w:r>
        <w:rPr>
          <w:snapToGrid w:val="0"/>
          <w:sz w:val="22"/>
          <w:szCs w:val="22"/>
          <w:lang w:val="lt-LT" w:eastAsia="en-US"/>
        </w:rPr>
        <w:t>palpitacijos</w:t>
      </w:r>
      <w:proofErr w:type="spellEnd"/>
      <w:r>
        <w:rPr>
          <w:snapToGrid w:val="0"/>
          <w:sz w:val="22"/>
          <w:szCs w:val="22"/>
          <w:lang w:val="lt-LT" w:eastAsia="en-US"/>
        </w:rPr>
        <w:t xml:space="preserve">, </w:t>
      </w:r>
      <w:proofErr w:type="spellStart"/>
      <w:r>
        <w:rPr>
          <w:snapToGrid w:val="0"/>
          <w:sz w:val="22"/>
          <w:szCs w:val="22"/>
          <w:lang w:val="lt-LT" w:eastAsia="en-US"/>
        </w:rPr>
        <w:t>tachikardija</w:t>
      </w:r>
      <w:proofErr w:type="spellEnd"/>
      <w:r>
        <w:rPr>
          <w:snapToGrid w:val="0"/>
          <w:sz w:val="22"/>
          <w:szCs w:val="22"/>
          <w:lang w:val="lt-LT" w:eastAsia="en-US"/>
        </w:rPr>
        <w:t>). Toks nepageidaujamas poveikis ypač gali pasireikšti vaistinį preparatą vartojant į veną ir pacientams, kurie patiria fizinę įtampą.</w:t>
      </w:r>
    </w:p>
    <w:p w14:paraId="3CBED14D" w14:textId="77777777" w:rsidR="006B56CA" w:rsidRDefault="00325395">
      <w:pPr>
        <w:widowControl w:val="0"/>
        <w:tabs>
          <w:tab w:val="left" w:pos="2694"/>
        </w:tabs>
        <w:contextualSpacing/>
        <w:outlineLvl w:val="0"/>
        <w:rPr>
          <w:rFonts w:eastAsia="Calibri"/>
          <w:snapToGrid w:val="0"/>
          <w:sz w:val="22"/>
          <w:szCs w:val="22"/>
          <w:lang w:val="lt-LT" w:eastAsia="en-US"/>
        </w:rPr>
      </w:pPr>
      <w:r>
        <w:rPr>
          <w:snapToGrid w:val="0"/>
          <w:sz w:val="22"/>
          <w:szCs w:val="22"/>
          <w:lang w:val="lt-LT" w:eastAsia="en-US"/>
        </w:rPr>
        <w:t>Retas: bradikardija.</w:t>
      </w:r>
    </w:p>
    <w:p w14:paraId="3CBED14E" w14:textId="77777777" w:rsidR="006B56CA" w:rsidRDefault="006B56CA">
      <w:pPr>
        <w:widowControl w:val="0"/>
        <w:tabs>
          <w:tab w:val="left" w:pos="567"/>
        </w:tabs>
        <w:contextualSpacing/>
        <w:outlineLvl w:val="0"/>
        <w:rPr>
          <w:snapToGrid w:val="0"/>
          <w:sz w:val="22"/>
          <w:szCs w:val="22"/>
          <w:lang w:val="lt-LT" w:eastAsia="en-US"/>
        </w:rPr>
      </w:pPr>
    </w:p>
    <w:p w14:paraId="3CBED14F" w14:textId="77777777" w:rsidR="006B56CA" w:rsidRDefault="00325395">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Tyrimai</w:t>
      </w:r>
    </w:p>
    <w:p w14:paraId="3CBED150" w14:textId="77777777" w:rsidR="006B56CA" w:rsidRDefault="00325395">
      <w:pPr>
        <w:widowControl w:val="0"/>
        <w:tabs>
          <w:tab w:val="left" w:pos="2694"/>
        </w:tabs>
        <w:contextualSpacing/>
        <w:outlineLvl w:val="0"/>
        <w:rPr>
          <w:rFonts w:eastAsia="Calibri"/>
          <w:snapToGrid w:val="0"/>
          <w:sz w:val="22"/>
          <w:szCs w:val="22"/>
          <w:lang w:val="lt-LT" w:eastAsia="en-US"/>
        </w:rPr>
      </w:pPr>
      <w:r>
        <w:rPr>
          <w:snapToGrid w:val="0"/>
          <w:sz w:val="22"/>
          <w:szCs w:val="22"/>
          <w:lang w:val="lt-LT" w:eastAsia="en-US"/>
        </w:rPr>
        <w:t>Retas:</w:t>
      </w:r>
      <w:r>
        <w:rPr>
          <w:sz w:val="22"/>
          <w:szCs w:val="22"/>
        </w:rPr>
        <w:t xml:space="preserve"> </w:t>
      </w:r>
      <w:r>
        <w:rPr>
          <w:snapToGrid w:val="0"/>
          <w:sz w:val="22"/>
          <w:szCs w:val="22"/>
          <w:lang w:val="lt-LT" w:eastAsia="en-US"/>
        </w:rPr>
        <w:t>kraujospūdžio padidėjimas.</w:t>
      </w:r>
    </w:p>
    <w:p w14:paraId="3CBED151" w14:textId="77777777" w:rsidR="006B56CA" w:rsidRDefault="006B56CA">
      <w:pPr>
        <w:widowControl w:val="0"/>
        <w:tabs>
          <w:tab w:val="left" w:pos="567"/>
        </w:tabs>
        <w:contextualSpacing/>
        <w:outlineLvl w:val="0"/>
        <w:rPr>
          <w:snapToGrid w:val="0"/>
          <w:sz w:val="22"/>
          <w:szCs w:val="22"/>
          <w:lang w:val="lt-LT" w:eastAsia="en-US"/>
        </w:rPr>
      </w:pPr>
    </w:p>
    <w:p w14:paraId="3CBED152" w14:textId="77777777" w:rsidR="006B56CA" w:rsidRDefault="00325395">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Kraujagyslių sutrikimai</w:t>
      </w:r>
    </w:p>
    <w:p w14:paraId="3CBED153" w14:textId="77777777" w:rsidR="006B56CA" w:rsidRDefault="00325395">
      <w:pPr>
        <w:widowControl w:val="0"/>
        <w:tabs>
          <w:tab w:val="left" w:pos="567"/>
          <w:tab w:val="left" w:pos="2268"/>
        </w:tabs>
        <w:contextualSpacing/>
        <w:outlineLvl w:val="0"/>
        <w:rPr>
          <w:rFonts w:eastAsia="Calibri"/>
          <w:snapToGrid w:val="0"/>
          <w:sz w:val="22"/>
          <w:szCs w:val="22"/>
          <w:lang w:val="lt-LT" w:eastAsia="en-US"/>
        </w:rPr>
      </w:pPr>
      <w:r>
        <w:rPr>
          <w:snapToGrid w:val="0"/>
          <w:sz w:val="22"/>
          <w:szCs w:val="22"/>
          <w:lang w:val="lt-LT" w:eastAsia="en-US"/>
        </w:rPr>
        <w:t>Nedažnas:</w:t>
      </w:r>
      <w:r>
        <w:rPr>
          <w:sz w:val="22"/>
          <w:szCs w:val="22"/>
        </w:rPr>
        <w:t xml:space="preserve"> </w:t>
      </w:r>
      <w:r>
        <w:rPr>
          <w:snapToGrid w:val="0"/>
          <w:sz w:val="22"/>
          <w:szCs w:val="22"/>
          <w:lang w:val="lt-LT" w:eastAsia="en-US"/>
        </w:rPr>
        <w:t>poveikis širdies ir kraujagyslių reguliacijai (</w:t>
      </w:r>
      <w:proofErr w:type="spellStart"/>
      <w:r>
        <w:rPr>
          <w:snapToGrid w:val="0"/>
          <w:color w:val="000000"/>
          <w:sz w:val="22"/>
          <w:szCs w:val="22"/>
          <w:lang w:val="lt-LT" w:eastAsia="en-US"/>
        </w:rPr>
        <w:t>ortostatinė</w:t>
      </w:r>
      <w:proofErr w:type="spellEnd"/>
      <w:r>
        <w:rPr>
          <w:snapToGrid w:val="0"/>
          <w:sz w:val="22"/>
          <w:szCs w:val="22"/>
          <w:lang w:val="lt-LT" w:eastAsia="en-US"/>
        </w:rPr>
        <w:t xml:space="preserve"> </w:t>
      </w:r>
      <w:proofErr w:type="spellStart"/>
      <w:r>
        <w:rPr>
          <w:snapToGrid w:val="0"/>
          <w:sz w:val="22"/>
          <w:szCs w:val="22"/>
          <w:lang w:val="lt-LT" w:eastAsia="en-US"/>
        </w:rPr>
        <w:t>hipotenzija</w:t>
      </w:r>
      <w:proofErr w:type="spellEnd"/>
      <w:r>
        <w:rPr>
          <w:snapToGrid w:val="0"/>
          <w:sz w:val="22"/>
          <w:szCs w:val="22"/>
          <w:lang w:val="lt-LT" w:eastAsia="en-US"/>
        </w:rPr>
        <w:t xml:space="preserve"> ar kraujo apytakos nepakankamumas). Toks nepageidaujamas poveikis ypač gali pasireikšti vaistinį preparatą vartojant į veną ir pacientams, kurie patiria fizinę įtampą.</w:t>
      </w:r>
    </w:p>
    <w:p w14:paraId="3CBED154" w14:textId="77777777" w:rsidR="006B56CA" w:rsidRDefault="006B56CA">
      <w:pPr>
        <w:widowControl w:val="0"/>
        <w:tabs>
          <w:tab w:val="left" w:pos="567"/>
        </w:tabs>
        <w:contextualSpacing/>
        <w:outlineLvl w:val="0"/>
        <w:rPr>
          <w:snapToGrid w:val="0"/>
          <w:sz w:val="22"/>
          <w:szCs w:val="22"/>
          <w:lang w:val="lt-LT" w:eastAsia="en-US"/>
        </w:rPr>
      </w:pPr>
    </w:p>
    <w:p w14:paraId="3CBED155" w14:textId="77777777" w:rsidR="006B56CA" w:rsidRDefault="00325395">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Nervų sistemos sutrikimai</w:t>
      </w:r>
    </w:p>
    <w:p w14:paraId="3CBED156" w14:textId="77777777" w:rsidR="006B56CA" w:rsidRDefault="00325395">
      <w:pPr>
        <w:widowControl w:val="0"/>
        <w:tabs>
          <w:tab w:val="left" w:pos="567"/>
          <w:tab w:val="left" w:pos="2694"/>
        </w:tabs>
        <w:contextualSpacing/>
        <w:outlineLvl w:val="0"/>
        <w:rPr>
          <w:rFonts w:eastAsia="Calibri"/>
          <w:snapToGrid w:val="0"/>
          <w:sz w:val="22"/>
          <w:szCs w:val="22"/>
          <w:lang w:val="lt-LT" w:eastAsia="en-US"/>
        </w:rPr>
      </w:pPr>
      <w:r>
        <w:rPr>
          <w:snapToGrid w:val="0"/>
          <w:sz w:val="22"/>
          <w:szCs w:val="22"/>
          <w:lang w:val="lt-LT" w:eastAsia="en-US"/>
        </w:rPr>
        <w:t>Labai dažnas:</w:t>
      </w:r>
      <w:r>
        <w:rPr>
          <w:sz w:val="22"/>
          <w:szCs w:val="22"/>
        </w:rPr>
        <w:t xml:space="preserve"> </w:t>
      </w:r>
      <w:r>
        <w:rPr>
          <w:snapToGrid w:val="0"/>
          <w:sz w:val="22"/>
          <w:szCs w:val="22"/>
          <w:lang w:val="lt-LT" w:eastAsia="en-US"/>
        </w:rPr>
        <w:t>svaigulys.</w:t>
      </w:r>
    </w:p>
    <w:p w14:paraId="3CBED157" w14:textId="77777777" w:rsidR="006B56CA" w:rsidRDefault="00325395">
      <w:pPr>
        <w:widowControl w:val="0"/>
        <w:tabs>
          <w:tab w:val="left" w:pos="567"/>
          <w:tab w:val="left" w:pos="2694"/>
        </w:tabs>
        <w:contextualSpacing/>
        <w:outlineLvl w:val="0"/>
        <w:rPr>
          <w:rFonts w:eastAsia="Calibri"/>
          <w:snapToGrid w:val="0"/>
          <w:sz w:val="22"/>
          <w:szCs w:val="22"/>
          <w:lang w:val="lt-LT" w:eastAsia="en-US"/>
        </w:rPr>
      </w:pPr>
      <w:r>
        <w:rPr>
          <w:snapToGrid w:val="0"/>
          <w:sz w:val="22"/>
          <w:szCs w:val="22"/>
          <w:lang w:val="lt-LT" w:eastAsia="en-US"/>
        </w:rPr>
        <w:t>Dažnas:</w:t>
      </w:r>
      <w:r>
        <w:rPr>
          <w:sz w:val="22"/>
          <w:szCs w:val="22"/>
        </w:rPr>
        <w:t xml:space="preserve"> </w:t>
      </w:r>
      <w:r>
        <w:rPr>
          <w:snapToGrid w:val="0"/>
          <w:sz w:val="22"/>
          <w:szCs w:val="22"/>
          <w:lang w:val="lt-LT" w:eastAsia="en-US"/>
        </w:rPr>
        <w:t>galvos skausmas, mieguistumas.</w:t>
      </w:r>
    </w:p>
    <w:p w14:paraId="3CBED158" w14:textId="77777777" w:rsidR="006B56CA" w:rsidRDefault="00325395">
      <w:pPr>
        <w:widowControl w:val="0"/>
        <w:tabs>
          <w:tab w:val="left" w:pos="2410"/>
        </w:tabs>
        <w:contextualSpacing/>
        <w:outlineLvl w:val="0"/>
        <w:rPr>
          <w:rFonts w:eastAsia="Calibri"/>
          <w:snapToGrid w:val="0"/>
          <w:sz w:val="22"/>
          <w:szCs w:val="22"/>
          <w:lang w:val="lt-LT" w:eastAsia="en-US"/>
        </w:rPr>
      </w:pPr>
      <w:r>
        <w:rPr>
          <w:snapToGrid w:val="0"/>
          <w:sz w:val="22"/>
          <w:szCs w:val="22"/>
          <w:lang w:val="lt-LT" w:eastAsia="en-US"/>
        </w:rPr>
        <w:lastRenderedPageBreak/>
        <w:t>Retas:</w:t>
      </w:r>
      <w:r>
        <w:rPr>
          <w:sz w:val="22"/>
          <w:szCs w:val="22"/>
        </w:rPr>
        <w:t xml:space="preserve"> </w:t>
      </w:r>
      <w:proofErr w:type="spellStart"/>
      <w:r>
        <w:rPr>
          <w:snapToGrid w:val="0"/>
          <w:sz w:val="22"/>
          <w:szCs w:val="22"/>
          <w:lang w:val="lt-LT" w:eastAsia="en-US"/>
        </w:rPr>
        <w:t>parestezija</w:t>
      </w:r>
      <w:proofErr w:type="spellEnd"/>
      <w:r>
        <w:rPr>
          <w:snapToGrid w:val="0"/>
          <w:sz w:val="22"/>
          <w:szCs w:val="22"/>
          <w:lang w:val="lt-LT" w:eastAsia="en-US"/>
        </w:rPr>
        <w:t xml:space="preserve">, drebulys, </w:t>
      </w:r>
      <w:proofErr w:type="spellStart"/>
      <w:r>
        <w:rPr>
          <w:snapToGrid w:val="0"/>
          <w:color w:val="000000"/>
          <w:sz w:val="22"/>
          <w:szCs w:val="22"/>
          <w:lang w:val="lt-LT" w:eastAsia="en-US"/>
        </w:rPr>
        <w:t>epileptiformiai</w:t>
      </w:r>
      <w:proofErr w:type="spellEnd"/>
      <w:r>
        <w:rPr>
          <w:snapToGrid w:val="0"/>
          <w:color w:val="FF0000"/>
          <w:sz w:val="22"/>
          <w:szCs w:val="22"/>
          <w:lang w:val="lt-LT" w:eastAsia="en-US"/>
        </w:rPr>
        <w:t xml:space="preserve"> </w:t>
      </w:r>
      <w:r>
        <w:rPr>
          <w:snapToGrid w:val="0"/>
          <w:sz w:val="22"/>
          <w:szCs w:val="22"/>
          <w:lang w:val="lt-LT" w:eastAsia="en-US"/>
        </w:rPr>
        <w:t>traukuliai, nevalingi raumenų susitraukinėjimai, nenormali koordinacija, sinkopė, kalbos sutrikimai.</w:t>
      </w:r>
    </w:p>
    <w:p w14:paraId="3CBED159" w14:textId="77777777" w:rsidR="006B56CA" w:rsidRDefault="00325395">
      <w:pPr>
        <w:widowControl w:val="0"/>
        <w:tabs>
          <w:tab w:val="left" w:pos="567"/>
          <w:tab w:val="left" w:pos="2410"/>
        </w:tabs>
        <w:contextualSpacing/>
        <w:outlineLvl w:val="0"/>
        <w:rPr>
          <w:snapToGrid w:val="0"/>
          <w:sz w:val="22"/>
          <w:szCs w:val="22"/>
          <w:lang w:val="lt-LT" w:eastAsia="en-US"/>
        </w:rPr>
      </w:pPr>
      <w:r>
        <w:rPr>
          <w:snapToGrid w:val="0"/>
          <w:sz w:val="22"/>
          <w:szCs w:val="22"/>
          <w:lang w:val="lt-LT" w:eastAsia="en-US"/>
        </w:rPr>
        <w:t xml:space="preserve">Traukuliai pasireiškė daugiausia pavartojus didelę </w:t>
      </w:r>
      <w:proofErr w:type="spellStart"/>
      <w:r>
        <w:rPr>
          <w:snapToGrid w:val="0"/>
          <w:sz w:val="22"/>
          <w:szCs w:val="22"/>
          <w:lang w:val="lt-LT" w:eastAsia="en-US"/>
        </w:rPr>
        <w:t>tramadolio</w:t>
      </w:r>
      <w:proofErr w:type="spellEnd"/>
      <w:r>
        <w:rPr>
          <w:snapToGrid w:val="0"/>
          <w:sz w:val="22"/>
          <w:szCs w:val="22"/>
          <w:lang w:val="lt-LT" w:eastAsia="en-US"/>
        </w:rPr>
        <w:t xml:space="preserve"> dozę arba kartu vartojant kitų vaistinių preparatų, kurie mažina traukulių slenkstį (žr. 4.4 ir 4.5 skyrius).</w:t>
      </w:r>
    </w:p>
    <w:p w14:paraId="3CBED15A" w14:textId="77777777" w:rsidR="006B56CA" w:rsidRDefault="00325395">
      <w:pPr>
        <w:widowControl w:val="0"/>
        <w:tabs>
          <w:tab w:val="left" w:pos="567"/>
          <w:tab w:val="left" w:pos="2410"/>
        </w:tabs>
        <w:contextualSpacing/>
        <w:outlineLvl w:val="0"/>
        <w:rPr>
          <w:rFonts w:eastAsia="Calibri"/>
          <w:snapToGrid w:val="0"/>
          <w:sz w:val="22"/>
          <w:szCs w:val="22"/>
          <w:lang w:val="lt-LT" w:eastAsia="en-US"/>
        </w:rPr>
      </w:pPr>
      <w:r>
        <w:rPr>
          <w:snapToGrid w:val="0"/>
          <w:sz w:val="22"/>
          <w:szCs w:val="22"/>
          <w:lang w:val="lt-LT" w:eastAsia="en-US"/>
        </w:rPr>
        <w:t xml:space="preserve">Dažnis nežinomas: </w:t>
      </w:r>
      <w:proofErr w:type="spellStart"/>
      <w:r>
        <w:rPr>
          <w:snapToGrid w:val="0"/>
          <w:sz w:val="22"/>
          <w:szCs w:val="22"/>
          <w:lang w:val="lt-LT" w:eastAsia="en-US"/>
        </w:rPr>
        <w:t>serotonino</w:t>
      </w:r>
      <w:proofErr w:type="spellEnd"/>
      <w:r>
        <w:rPr>
          <w:snapToGrid w:val="0"/>
          <w:sz w:val="22"/>
          <w:szCs w:val="22"/>
          <w:lang w:val="lt-LT" w:eastAsia="en-US"/>
        </w:rPr>
        <w:t xml:space="preserve"> sindromas.</w:t>
      </w:r>
    </w:p>
    <w:p w14:paraId="3CBED15B" w14:textId="77777777" w:rsidR="006B56CA" w:rsidRDefault="006B56CA">
      <w:pPr>
        <w:widowControl w:val="0"/>
        <w:tabs>
          <w:tab w:val="left" w:pos="567"/>
        </w:tabs>
        <w:contextualSpacing/>
        <w:outlineLvl w:val="0"/>
        <w:rPr>
          <w:snapToGrid w:val="0"/>
          <w:sz w:val="22"/>
          <w:szCs w:val="22"/>
          <w:u w:val="single"/>
          <w:lang w:val="lt-LT" w:eastAsia="en-US"/>
        </w:rPr>
      </w:pPr>
    </w:p>
    <w:p w14:paraId="3CBED15C" w14:textId="77777777" w:rsidR="006B56CA" w:rsidRDefault="00325395">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Metabolizmo ir mitybos sutrikimai</w:t>
      </w:r>
    </w:p>
    <w:p w14:paraId="3CBED15D" w14:textId="77777777" w:rsidR="006B56CA" w:rsidRDefault="00325395">
      <w:pPr>
        <w:widowControl w:val="0"/>
        <w:tabs>
          <w:tab w:val="left" w:pos="2694"/>
        </w:tabs>
        <w:contextualSpacing/>
        <w:outlineLvl w:val="0"/>
        <w:rPr>
          <w:rFonts w:eastAsia="Calibri"/>
          <w:snapToGrid w:val="0"/>
          <w:sz w:val="22"/>
          <w:szCs w:val="22"/>
          <w:lang w:val="lt-LT" w:eastAsia="en-US"/>
        </w:rPr>
      </w:pPr>
      <w:r>
        <w:rPr>
          <w:snapToGrid w:val="0"/>
          <w:sz w:val="22"/>
          <w:szCs w:val="22"/>
          <w:lang w:val="lt-LT" w:eastAsia="en-US"/>
        </w:rPr>
        <w:t>Retas:</w:t>
      </w:r>
      <w:r>
        <w:rPr>
          <w:sz w:val="22"/>
          <w:szCs w:val="22"/>
        </w:rPr>
        <w:t xml:space="preserve"> </w:t>
      </w:r>
      <w:r>
        <w:rPr>
          <w:snapToGrid w:val="0"/>
          <w:sz w:val="22"/>
          <w:szCs w:val="22"/>
          <w:lang w:val="lt-LT" w:eastAsia="en-US"/>
        </w:rPr>
        <w:t>apetito pokyčiai.</w:t>
      </w:r>
    </w:p>
    <w:p w14:paraId="3CBED15E" w14:textId="77777777" w:rsidR="006B56CA" w:rsidRDefault="00325395">
      <w:pPr>
        <w:widowControl w:val="0"/>
        <w:tabs>
          <w:tab w:val="left" w:pos="567"/>
          <w:tab w:val="left" w:pos="2694"/>
        </w:tabs>
        <w:contextualSpacing/>
        <w:outlineLvl w:val="0"/>
        <w:rPr>
          <w:rFonts w:eastAsia="Calibri"/>
          <w:snapToGrid w:val="0"/>
          <w:sz w:val="22"/>
          <w:szCs w:val="22"/>
          <w:lang w:val="lt-LT" w:eastAsia="en-US"/>
        </w:rPr>
      </w:pPr>
      <w:r>
        <w:rPr>
          <w:snapToGrid w:val="0"/>
          <w:sz w:val="22"/>
          <w:szCs w:val="22"/>
          <w:lang w:val="lt-LT" w:eastAsia="en-US"/>
        </w:rPr>
        <w:t>Nežinomas:</w:t>
      </w:r>
      <w:r>
        <w:rPr>
          <w:sz w:val="22"/>
          <w:szCs w:val="22"/>
        </w:rPr>
        <w:t xml:space="preserve"> </w:t>
      </w:r>
      <w:r>
        <w:rPr>
          <w:snapToGrid w:val="0"/>
          <w:sz w:val="22"/>
          <w:szCs w:val="22"/>
          <w:lang w:val="lt-LT" w:eastAsia="en-US"/>
        </w:rPr>
        <w:t>hipoglikemija.</w:t>
      </w:r>
    </w:p>
    <w:p w14:paraId="3CBED15F" w14:textId="77777777" w:rsidR="006B56CA" w:rsidRDefault="006B56CA">
      <w:pPr>
        <w:widowControl w:val="0"/>
        <w:tabs>
          <w:tab w:val="left" w:pos="567"/>
        </w:tabs>
        <w:contextualSpacing/>
        <w:outlineLvl w:val="0"/>
        <w:rPr>
          <w:snapToGrid w:val="0"/>
          <w:sz w:val="22"/>
          <w:szCs w:val="22"/>
          <w:lang w:val="lt-LT" w:eastAsia="en-US"/>
        </w:rPr>
      </w:pPr>
    </w:p>
    <w:p w14:paraId="3CBED160" w14:textId="77777777" w:rsidR="006B56CA" w:rsidRDefault="00325395">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Psichikos sutrikimai</w:t>
      </w:r>
    </w:p>
    <w:p w14:paraId="3CBED161" w14:textId="77777777" w:rsidR="006B56CA" w:rsidRDefault="00325395">
      <w:pPr>
        <w:widowControl w:val="0"/>
        <w:tabs>
          <w:tab w:val="left" w:pos="2694"/>
        </w:tabs>
        <w:ind w:left="2694" w:hanging="2694"/>
        <w:contextualSpacing/>
        <w:outlineLvl w:val="0"/>
        <w:rPr>
          <w:rFonts w:eastAsia="Calibri"/>
          <w:snapToGrid w:val="0"/>
          <w:sz w:val="22"/>
          <w:szCs w:val="22"/>
          <w:lang w:val="lt-LT" w:eastAsia="en-US"/>
        </w:rPr>
      </w:pPr>
      <w:r>
        <w:rPr>
          <w:snapToGrid w:val="0"/>
          <w:sz w:val="22"/>
          <w:szCs w:val="22"/>
          <w:lang w:val="lt-LT" w:eastAsia="en-US"/>
        </w:rPr>
        <w:t>Retas:</w:t>
      </w:r>
      <w:r>
        <w:rPr>
          <w:sz w:val="22"/>
          <w:szCs w:val="22"/>
        </w:rPr>
        <w:t xml:space="preserve"> </w:t>
      </w:r>
      <w:r>
        <w:rPr>
          <w:snapToGrid w:val="0"/>
          <w:sz w:val="22"/>
          <w:szCs w:val="22"/>
          <w:lang w:val="lt-LT" w:eastAsia="en-US"/>
        </w:rPr>
        <w:t xml:space="preserve">haliucinacijos, sumišimas, miego sutrikimas, </w:t>
      </w:r>
      <w:proofErr w:type="spellStart"/>
      <w:r>
        <w:rPr>
          <w:snapToGrid w:val="0"/>
          <w:sz w:val="22"/>
          <w:szCs w:val="22"/>
          <w:lang w:val="lt-LT" w:eastAsia="en-US"/>
        </w:rPr>
        <w:t>delyras</w:t>
      </w:r>
      <w:proofErr w:type="spellEnd"/>
      <w:r>
        <w:rPr>
          <w:snapToGrid w:val="0"/>
          <w:sz w:val="22"/>
          <w:szCs w:val="22"/>
          <w:lang w:val="lt-LT" w:eastAsia="en-US"/>
        </w:rPr>
        <w:t>, nerimas ir košmariški sapnai.</w:t>
      </w:r>
    </w:p>
    <w:p w14:paraId="3CBED162" w14:textId="77777777" w:rsidR="006B56CA" w:rsidRDefault="00325395">
      <w:pPr>
        <w:widowControl w:val="0"/>
        <w:tabs>
          <w:tab w:val="left" w:pos="2552"/>
          <w:tab w:val="left" w:pos="2694"/>
        </w:tabs>
        <w:contextualSpacing/>
        <w:outlineLvl w:val="0"/>
        <w:rPr>
          <w:rFonts w:eastAsia="Calibri"/>
          <w:snapToGrid w:val="0"/>
          <w:sz w:val="22"/>
          <w:szCs w:val="22"/>
          <w:lang w:val="lt-LT" w:eastAsia="en-US"/>
        </w:rPr>
      </w:pPr>
      <w:r>
        <w:rPr>
          <w:snapToGrid w:val="0"/>
          <w:sz w:val="22"/>
          <w:szCs w:val="22"/>
          <w:lang w:val="lt-LT" w:eastAsia="en-US"/>
        </w:rPr>
        <w:t xml:space="preserve">Psichikos nepageidaujamos reakcijos, kurių gali atsirasti pavartojus </w:t>
      </w:r>
      <w:proofErr w:type="spellStart"/>
      <w:r>
        <w:rPr>
          <w:snapToGrid w:val="0"/>
          <w:sz w:val="22"/>
          <w:szCs w:val="22"/>
          <w:lang w:val="lt-LT" w:eastAsia="en-US"/>
        </w:rPr>
        <w:t>tramadolio</w:t>
      </w:r>
      <w:proofErr w:type="spellEnd"/>
      <w:r>
        <w:rPr>
          <w:snapToGrid w:val="0"/>
          <w:sz w:val="22"/>
          <w:szCs w:val="22"/>
          <w:lang w:val="lt-LT" w:eastAsia="en-US"/>
        </w:rPr>
        <w:t xml:space="preserve">, kiekvienam asmeniui skiriasi pagal intensyvumą ir prigimtį (priklauso nuo asmeninių savybių ir gydymo trukmės). Tai gali būti nuotaikos pokyčiai (dažniausiai pakili nuotaika, retkarčiais – </w:t>
      </w:r>
      <w:proofErr w:type="spellStart"/>
      <w:r>
        <w:rPr>
          <w:snapToGrid w:val="0"/>
          <w:sz w:val="22"/>
          <w:szCs w:val="22"/>
          <w:lang w:val="lt-LT" w:eastAsia="en-US"/>
        </w:rPr>
        <w:t>disforija</w:t>
      </w:r>
      <w:proofErr w:type="spellEnd"/>
      <w:r>
        <w:rPr>
          <w:snapToGrid w:val="0"/>
          <w:sz w:val="22"/>
          <w:szCs w:val="22"/>
          <w:lang w:val="lt-LT" w:eastAsia="en-US"/>
        </w:rPr>
        <w:t>), aktyvumo pokyčiai (dažniausiai sumažėjęs, kartais – padidėjęs) ir pažinimo bei jutimų pokyčiai (pvz.: neryžtingas elgesys, suvokimo sutrikimai).</w:t>
      </w:r>
    </w:p>
    <w:p w14:paraId="3CBED163" w14:textId="77777777" w:rsidR="006B56CA" w:rsidRDefault="00325395">
      <w:pPr>
        <w:widowControl w:val="0"/>
        <w:tabs>
          <w:tab w:val="left" w:pos="567"/>
        </w:tabs>
        <w:contextualSpacing/>
        <w:outlineLvl w:val="0"/>
        <w:rPr>
          <w:snapToGrid w:val="0"/>
          <w:sz w:val="22"/>
          <w:szCs w:val="22"/>
          <w:lang w:val="lt-LT" w:eastAsia="en-US"/>
        </w:rPr>
      </w:pPr>
      <w:r>
        <w:rPr>
          <w:snapToGrid w:val="0"/>
          <w:sz w:val="22"/>
          <w:szCs w:val="22"/>
          <w:lang w:val="lt-LT" w:eastAsia="en-US"/>
        </w:rPr>
        <w:t>Galima priklausomybė nuo vaistinio preparato.</w:t>
      </w:r>
      <w:r>
        <w:rPr>
          <w:color w:val="000000"/>
          <w:sz w:val="22"/>
          <w:szCs w:val="22"/>
          <w:vertAlign w:val="superscript"/>
          <w:lang w:val="en-GB"/>
        </w:rPr>
        <w:t>1</w:t>
      </w:r>
    </w:p>
    <w:p w14:paraId="3CBED164" w14:textId="77777777" w:rsidR="006B56CA" w:rsidRDefault="00325395">
      <w:pPr>
        <w:widowControl w:val="0"/>
        <w:tabs>
          <w:tab w:val="left" w:pos="567"/>
        </w:tabs>
        <w:contextualSpacing/>
        <w:outlineLvl w:val="0"/>
        <w:rPr>
          <w:rFonts w:eastAsia="Calibri"/>
          <w:snapToGrid w:val="0"/>
          <w:sz w:val="22"/>
          <w:szCs w:val="22"/>
          <w:lang w:val="lt-LT" w:eastAsia="en-US"/>
        </w:rPr>
      </w:pPr>
      <w:r>
        <w:rPr>
          <w:snapToGrid w:val="0"/>
          <w:sz w:val="22"/>
          <w:szCs w:val="22"/>
          <w:lang w:val="lt-LT" w:eastAsia="en-US"/>
        </w:rPr>
        <w:t xml:space="preserve">Gali pasireikšti abstinencijos būklės sindromo simptomai, kurie panašūs į pasireiškiančius </w:t>
      </w:r>
      <w:proofErr w:type="spellStart"/>
      <w:r>
        <w:rPr>
          <w:snapToGrid w:val="0"/>
          <w:sz w:val="22"/>
          <w:szCs w:val="22"/>
          <w:lang w:val="lt-LT" w:eastAsia="en-US"/>
        </w:rPr>
        <w:t>opiatų</w:t>
      </w:r>
      <w:proofErr w:type="spellEnd"/>
      <w:r>
        <w:rPr>
          <w:snapToGrid w:val="0"/>
          <w:sz w:val="22"/>
          <w:szCs w:val="22"/>
          <w:lang w:val="lt-LT" w:eastAsia="en-US"/>
        </w:rPr>
        <w:t xml:space="preserve"> abstinencijos metu. Jie yra tokie: sujaudinimas, nerimas, nervingumas, nemiga, </w:t>
      </w:r>
      <w:proofErr w:type="spellStart"/>
      <w:r>
        <w:rPr>
          <w:snapToGrid w:val="0"/>
          <w:sz w:val="22"/>
          <w:szCs w:val="22"/>
          <w:lang w:val="lt-LT" w:eastAsia="en-US"/>
        </w:rPr>
        <w:t>hiperkinezija</w:t>
      </w:r>
      <w:proofErr w:type="spellEnd"/>
      <w:r>
        <w:rPr>
          <w:snapToGrid w:val="0"/>
          <w:sz w:val="22"/>
          <w:szCs w:val="22"/>
          <w:lang w:val="lt-LT" w:eastAsia="en-US"/>
        </w:rPr>
        <w:t xml:space="preserve">, drebulys ir virškinimo trakto simptomai. Kiti simptomai, kurių pastebėta labai retai </w:t>
      </w:r>
      <w:proofErr w:type="spellStart"/>
      <w:r>
        <w:rPr>
          <w:snapToGrid w:val="0"/>
          <w:sz w:val="22"/>
          <w:szCs w:val="22"/>
          <w:lang w:val="lt-LT" w:eastAsia="en-US"/>
        </w:rPr>
        <w:t>tramadolio</w:t>
      </w:r>
      <w:proofErr w:type="spellEnd"/>
      <w:r>
        <w:rPr>
          <w:snapToGrid w:val="0"/>
          <w:sz w:val="22"/>
          <w:szCs w:val="22"/>
          <w:lang w:val="lt-LT" w:eastAsia="en-US"/>
        </w:rPr>
        <w:t xml:space="preserve"> nutraukimo metu, yra: panikos priepuoliai, stiprus nerimas, haliucinacijos, </w:t>
      </w:r>
      <w:proofErr w:type="spellStart"/>
      <w:r>
        <w:rPr>
          <w:snapToGrid w:val="0"/>
          <w:sz w:val="22"/>
          <w:szCs w:val="22"/>
          <w:lang w:val="lt-LT" w:eastAsia="en-US"/>
        </w:rPr>
        <w:t>parestezija</w:t>
      </w:r>
      <w:proofErr w:type="spellEnd"/>
      <w:r>
        <w:rPr>
          <w:snapToGrid w:val="0"/>
          <w:sz w:val="22"/>
          <w:szCs w:val="22"/>
          <w:lang w:val="lt-LT" w:eastAsia="en-US"/>
        </w:rPr>
        <w:t>, ūžesys ausyse (</w:t>
      </w:r>
      <w:proofErr w:type="spellStart"/>
      <w:r>
        <w:rPr>
          <w:i/>
          <w:iCs/>
          <w:snapToGrid w:val="0"/>
          <w:sz w:val="22"/>
          <w:szCs w:val="22"/>
          <w:lang w:val="lt-LT" w:eastAsia="en-US"/>
        </w:rPr>
        <w:t>tinnitus</w:t>
      </w:r>
      <w:proofErr w:type="spellEnd"/>
      <w:r>
        <w:rPr>
          <w:snapToGrid w:val="0"/>
          <w:sz w:val="22"/>
          <w:szCs w:val="22"/>
          <w:lang w:val="lt-LT" w:eastAsia="en-US"/>
        </w:rPr>
        <w:t>), neįprasti CNS simptomai (t. y. sumišimas, kliedesiai, depersonalizacija, derealizacija, paranoja).</w:t>
      </w:r>
    </w:p>
    <w:p w14:paraId="3CBED165" w14:textId="77777777" w:rsidR="006B56CA" w:rsidRDefault="006B56CA">
      <w:pPr>
        <w:widowControl w:val="0"/>
        <w:tabs>
          <w:tab w:val="left" w:pos="567"/>
        </w:tabs>
        <w:contextualSpacing/>
        <w:outlineLvl w:val="0"/>
        <w:rPr>
          <w:snapToGrid w:val="0"/>
          <w:sz w:val="22"/>
          <w:szCs w:val="22"/>
          <w:u w:val="single"/>
          <w:lang w:val="lt-LT" w:eastAsia="en-US"/>
        </w:rPr>
      </w:pPr>
    </w:p>
    <w:p w14:paraId="3CBED166" w14:textId="77777777" w:rsidR="006B56CA" w:rsidRDefault="00325395">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Akių sutrikimai</w:t>
      </w:r>
    </w:p>
    <w:p w14:paraId="3CBED167" w14:textId="77777777" w:rsidR="006B56CA" w:rsidRDefault="00325395">
      <w:pPr>
        <w:widowControl w:val="0"/>
        <w:tabs>
          <w:tab w:val="left" w:pos="2694"/>
        </w:tabs>
        <w:contextualSpacing/>
        <w:outlineLvl w:val="0"/>
        <w:rPr>
          <w:rFonts w:eastAsia="Calibri"/>
          <w:snapToGrid w:val="0"/>
          <w:sz w:val="22"/>
          <w:szCs w:val="22"/>
          <w:lang w:val="lt-LT" w:eastAsia="en-US"/>
        </w:rPr>
      </w:pPr>
      <w:r>
        <w:rPr>
          <w:snapToGrid w:val="0"/>
          <w:sz w:val="22"/>
          <w:szCs w:val="22"/>
          <w:lang w:val="lt-LT" w:eastAsia="en-US"/>
        </w:rPr>
        <w:t>Retas:</w:t>
      </w:r>
      <w:r>
        <w:rPr>
          <w:sz w:val="22"/>
          <w:szCs w:val="22"/>
        </w:rPr>
        <w:t xml:space="preserve"> </w:t>
      </w:r>
      <w:r>
        <w:rPr>
          <w:snapToGrid w:val="0"/>
          <w:sz w:val="22"/>
          <w:szCs w:val="22"/>
          <w:lang w:val="lt-LT" w:eastAsia="en-US"/>
        </w:rPr>
        <w:t>vyzdžių susiaurėjimas, vyzdžių išsiplėtimas, miglotas matymas.</w:t>
      </w:r>
    </w:p>
    <w:p w14:paraId="3CBED168" w14:textId="77777777" w:rsidR="006B56CA" w:rsidRDefault="006B56CA">
      <w:pPr>
        <w:widowControl w:val="0"/>
        <w:tabs>
          <w:tab w:val="left" w:pos="567"/>
        </w:tabs>
        <w:contextualSpacing/>
        <w:outlineLvl w:val="0"/>
        <w:rPr>
          <w:snapToGrid w:val="0"/>
          <w:sz w:val="22"/>
          <w:szCs w:val="22"/>
          <w:lang w:val="lt-LT" w:eastAsia="en-US"/>
        </w:rPr>
      </w:pPr>
    </w:p>
    <w:p w14:paraId="3CBED169" w14:textId="77777777" w:rsidR="006B56CA" w:rsidRDefault="00325395">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Kvėpavimo sistemos, krūtinės ląstos ir tarpuplaučio sutrikimai</w:t>
      </w:r>
    </w:p>
    <w:p w14:paraId="3CBED16A" w14:textId="77777777" w:rsidR="006B56CA" w:rsidRDefault="00325395">
      <w:pPr>
        <w:widowControl w:val="0"/>
        <w:tabs>
          <w:tab w:val="left" w:pos="2694"/>
        </w:tabs>
        <w:contextualSpacing/>
        <w:outlineLvl w:val="0"/>
        <w:rPr>
          <w:rFonts w:eastAsia="Calibri"/>
          <w:snapToGrid w:val="0"/>
          <w:sz w:val="22"/>
          <w:szCs w:val="22"/>
          <w:lang w:val="lt-LT" w:eastAsia="en-US"/>
        </w:rPr>
      </w:pPr>
      <w:r>
        <w:rPr>
          <w:snapToGrid w:val="0"/>
          <w:sz w:val="22"/>
          <w:szCs w:val="22"/>
          <w:lang w:val="lt-LT" w:eastAsia="en-US"/>
        </w:rPr>
        <w:t>Retas:</w:t>
      </w:r>
      <w:r>
        <w:rPr>
          <w:sz w:val="22"/>
          <w:szCs w:val="22"/>
        </w:rPr>
        <w:t xml:space="preserve"> </w:t>
      </w:r>
      <w:r>
        <w:rPr>
          <w:snapToGrid w:val="0"/>
          <w:sz w:val="22"/>
          <w:szCs w:val="22"/>
          <w:lang w:val="lt-LT" w:eastAsia="en-US"/>
        </w:rPr>
        <w:t>kvėpavimo slopinimas, dusulys.</w:t>
      </w:r>
    </w:p>
    <w:p w14:paraId="3CBED16B" w14:textId="77777777" w:rsidR="006B56CA" w:rsidRDefault="00325395">
      <w:pPr>
        <w:widowControl w:val="0"/>
        <w:tabs>
          <w:tab w:val="left" w:pos="567"/>
        </w:tabs>
        <w:contextualSpacing/>
        <w:outlineLvl w:val="0"/>
        <w:rPr>
          <w:rFonts w:eastAsia="Calibri"/>
          <w:snapToGrid w:val="0"/>
          <w:sz w:val="22"/>
          <w:szCs w:val="22"/>
          <w:lang w:val="lt-LT" w:eastAsia="en-US"/>
        </w:rPr>
      </w:pPr>
      <w:r>
        <w:rPr>
          <w:snapToGrid w:val="0"/>
          <w:sz w:val="22"/>
          <w:szCs w:val="22"/>
          <w:lang w:val="lt-LT" w:eastAsia="en-US"/>
        </w:rPr>
        <w:t>Žymiai viršijus rekomenduojamas dozes ir kartu vartojant centrinę nervų sistemą slopinančių medžiagų (žr. 4.5 skyrių), gali būti slopinamas kvėpavimas.</w:t>
      </w:r>
    </w:p>
    <w:p w14:paraId="3CBED16C" w14:textId="77777777" w:rsidR="006B56CA" w:rsidRDefault="00325395">
      <w:pPr>
        <w:widowControl w:val="0"/>
        <w:tabs>
          <w:tab w:val="left" w:pos="567"/>
        </w:tabs>
        <w:contextualSpacing/>
        <w:outlineLvl w:val="0"/>
        <w:rPr>
          <w:snapToGrid w:val="0"/>
          <w:sz w:val="22"/>
          <w:szCs w:val="22"/>
          <w:lang w:val="lt-LT" w:eastAsia="en-US"/>
        </w:rPr>
      </w:pPr>
      <w:r>
        <w:rPr>
          <w:snapToGrid w:val="0"/>
          <w:sz w:val="22"/>
          <w:szCs w:val="22"/>
          <w:lang w:val="lt-LT" w:eastAsia="en-US"/>
        </w:rPr>
        <w:t>Gauta pranešimų apie astmos pablogėjimą, tačiau priežastinis ryšys nenustatytas.</w:t>
      </w:r>
    </w:p>
    <w:p w14:paraId="3CBED16D" w14:textId="77777777" w:rsidR="006B56CA" w:rsidRDefault="00325395">
      <w:pPr>
        <w:widowControl w:val="0"/>
        <w:tabs>
          <w:tab w:val="left" w:pos="567"/>
        </w:tabs>
        <w:contextualSpacing/>
        <w:outlineLvl w:val="0"/>
        <w:rPr>
          <w:rFonts w:eastAsia="Calibri"/>
          <w:snapToGrid w:val="0"/>
          <w:sz w:val="22"/>
          <w:szCs w:val="22"/>
          <w:lang w:val="lt-LT" w:eastAsia="en-US"/>
        </w:rPr>
      </w:pPr>
      <w:r>
        <w:rPr>
          <w:snapToGrid w:val="0"/>
          <w:sz w:val="22"/>
          <w:szCs w:val="22"/>
          <w:lang w:val="lt-LT" w:eastAsia="en-US"/>
        </w:rPr>
        <w:t>Dažnis nežinomas: žagsėjimas.</w:t>
      </w:r>
    </w:p>
    <w:p w14:paraId="3CBED16E" w14:textId="77777777" w:rsidR="006B56CA" w:rsidRDefault="006B56CA">
      <w:pPr>
        <w:widowControl w:val="0"/>
        <w:tabs>
          <w:tab w:val="left" w:pos="567"/>
        </w:tabs>
        <w:contextualSpacing/>
        <w:outlineLvl w:val="0"/>
        <w:rPr>
          <w:snapToGrid w:val="0"/>
          <w:sz w:val="22"/>
          <w:szCs w:val="22"/>
          <w:lang w:val="lt-LT" w:eastAsia="en-US"/>
        </w:rPr>
      </w:pPr>
    </w:p>
    <w:p w14:paraId="3CBED16F" w14:textId="77777777" w:rsidR="006B56CA" w:rsidRDefault="00325395">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Virškinimo trakto sutrikimai</w:t>
      </w:r>
    </w:p>
    <w:p w14:paraId="3CBED170" w14:textId="77777777" w:rsidR="006B56CA" w:rsidRDefault="00325395">
      <w:pPr>
        <w:widowControl w:val="0"/>
        <w:tabs>
          <w:tab w:val="left" w:pos="567"/>
          <w:tab w:val="left" w:pos="2694"/>
        </w:tabs>
        <w:contextualSpacing/>
        <w:outlineLvl w:val="0"/>
        <w:rPr>
          <w:rFonts w:eastAsia="Calibri"/>
          <w:snapToGrid w:val="0"/>
          <w:sz w:val="22"/>
          <w:szCs w:val="22"/>
          <w:lang w:val="lt-LT" w:eastAsia="en-US"/>
        </w:rPr>
      </w:pPr>
      <w:r>
        <w:rPr>
          <w:snapToGrid w:val="0"/>
          <w:sz w:val="22"/>
          <w:szCs w:val="22"/>
          <w:lang w:val="lt-LT" w:eastAsia="en-US"/>
        </w:rPr>
        <w:t>Labai dažnas:</w:t>
      </w:r>
      <w:r>
        <w:rPr>
          <w:sz w:val="22"/>
          <w:szCs w:val="22"/>
        </w:rPr>
        <w:t xml:space="preserve"> </w:t>
      </w:r>
      <w:r>
        <w:rPr>
          <w:snapToGrid w:val="0"/>
          <w:sz w:val="22"/>
          <w:szCs w:val="22"/>
          <w:lang w:val="lt-LT" w:eastAsia="en-US"/>
        </w:rPr>
        <w:t>pykinimas.</w:t>
      </w:r>
    </w:p>
    <w:p w14:paraId="3CBED171" w14:textId="77777777" w:rsidR="006B56CA" w:rsidRDefault="00325395">
      <w:pPr>
        <w:widowControl w:val="0"/>
        <w:tabs>
          <w:tab w:val="left" w:pos="567"/>
          <w:tab w:val="left" w:pos="2694"/>
        </w:tabs>
        <w:contextualSpacing/>
        <w:outlineLvl w:val="0"/>
        <w:rPr>
          <w:rFonts w:eastAsia="Calibri"/>
          <w:snapToGrid w:val="0"/>
          <w:sz w:val="22"/>
          <w:szCs w:val="22"/>
          <w:lang w:val="lt-LT" w:eastAsia="en-US"/>
        </w:rPr>
      </w:pPr>
      <w:r>
        <w:rPr>
          <w:snapToGrid w:val="0"/>
          <w:sz w:val="22"/>
          <w:szCs w:val="22"/>
          <w:lang w:val="lt-LT" w:eastAsia="en-US"/>
        </w:rPr>
        <w:t>Dažnas:</w:t>
      </w:r>
      <w:r>
        <w:rPr>
          <w:sz w:val="22"/>
          <w:szCs w:val="22"/>
        </w:rPr>
        <w:t xml:space="preserve"> </w:t>
      </w:r>
      <w:r>
        <w:rPr>
          <w:snapToGrid w:val="0"/>
          <w:sz w:val="22"/>
          <w:szCs w:val="22"/>
          <w:lang w:val="lt-LT" w:eastAsia="en-US"/>
        </w:rPr>
        <w:t>vidurių užkietėjimas, burnos džiūvimas, vėmimas.</w:t>
      </w:r>
    </w:p>
    <w:p w14:paraId="3CBED172" w14:textId="77777777" w:rsidR="006B56CA" w:rsidRDefault="00325395">
      <w:pPr>
        <w:widowControl w:val="0"/>
        <w:tabs>
          <w:tab w:val="left" w:pos="567"/>
          <w:tab w:val="left" w:pos="2410"/>
        </w:tabs>
        <w:contextualSpacing/>
        <w:outlineLvl w:val="0"/>
        <w:rPr>
          <w:rFonts w:eastAsia="Calibri"/>
          <w:snapToGrid w:val="0"/>
          <w:sz w:val="22"/>
          <w:szCs w:val="22"/>
          <w:lang w:val="lt-LT" w:eastAsia="en-US"/>
        </w:rPr>
      </w:pPr>
      <w:r>
        <w:rPr>
          <w:snapToGrid w:val="0"/>
          <w:sz w:val="22"/>
          <w:szCs w:val="22"/>
          <w:lang w:val="lt-LT" w:eastAsia="en-US"/>
        </w:rPr>
        <w:t>Nedažnas:</w:t>
      </w:r>
      <w:r>
        <w:rPr>
          <w:sz w:val="22"/>
          <w:szCs w:val="22"/>
        </w:rPr>
        <w:t xml:space="preserve"> </w:t>
      </w:r>
      <w:r>
        <w:rPr>
          <w:snapToGrid w:val="0"/>
          <w:sz w:val="22"/>
          <w:szCs w:val="22"/>
          <w:lang w:val="lt-LT" w:eastAsia="en-US"/>
        </w:rPr>
        <w:t>raugėjimas, virškinimo trakto diskomfortas (spaudimo skrandyje pojūtis, pilvo pūtimas), viduriavimas.</w:t>
      </w:r>
    </w:p>
    <w:p w14:paraId="3CBED173" w14:textId="77777777" w:rsidR="006B56CA" w:rsidRDefault="006B56CA">
      <w:pPr>
        <w:widowControl w:val="0"/>
        <w:tabs>
          <w:tab w:val="left" w:pos="567"/>
        </w:tabs>
        <w:contextualSpacing/>
        <w:outlineLvl w:val="0"/>
        <w:rPr>
          <w:snapToGrid w:val="0"/>
          <w:sz w:val="22"/>
          <w:szCs w:val="22"/>
          <w:lang w:val="lt-LT" w:eastAsia="en-US"/>
        </w:rPr>
      </w:pPr>
    </w:p>
    <w:p w14:paraId="3CBED174" w14:textId="77777777" w:rsidR="006B56CA" w:rsidRDefault="00325395">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Kepenų, tulžies pūslės ir latakų sutrikimai</w:t>
      </w:r>
    </w:p>
    <w:p w14:paraId="3CBED175" w14:textId="77777777" w:rsidR="006B56CA" w:rsidRDefault="00325395">
      <w:pPr>
        <w:widowControl w:val="0"/>
        <w:tabs>
          <w:tab w:val="left" w:pos="567"/>
          <w:tab w:val="left" w:pos="2410"/>
        </w:tabs>
        <w:contextualSpacing/>
        <w:outlineLvl w:val="0"/>
        <w:rPr>
          <w:rFonts w:eastAsia="Calibri"/>
          <w:snapToGrid w:val="0"/>
          <w:sz w:val="22"/>
          <w:szCs w:val="22"/>
          <w:lang w:val="lt-LT" w:eastAsia="en-US"/>
        </w:rPr>
      </w:pPr>
      <w:r>
        <w:rPr>
          <w:snapToGrid w:val="0"/>
          <w:sz w:val="22"/>
          <w:szCs w:val="22"/>
          <w:lang w:val="lt-LT" w:eastAsia="en-US"/>
        </w:rPr>
        <w:t xml:space="preserve">Buvo pranešta apie kelis kepenų fermentų aktyvumo padidėjimo atvejus, laiko atžvilgiu sutampančius su </w:t>
      </w:r>
      <w:proofErr w:type="spellStart"/>
      <w:r>
        <w:rPr>
          <w:snapToGrid w:val="0"/>
          <w:sz w:val="22"/>
          <w:szCs w:val="22"/>
          <w:lang w:val="lt-LT" w:eastAsia="en-US"/>
        </w:rPr>
        <w:t>tramadolio</w:t>
      </w:r>
      <w:proofErr w:type="spellEnd"/>
      <w:r>
        <w:rPr>
          <w:snapToGrid w:val="0"/>
          <w:sz w:val="22"/>
          <w:szCs w:val="22"/>
          <w:lang w:val="lt-LT" w:eastAsia="en-US"/>
        </w:rPr>
        <w:t xml:space="preserve"> vartojimu.</w:t>
      </w:r>
    </w:p>
    <w:p w14:paraId="3CBED176" w14:textId="77777777" w:rsidR="006B56CA" w:rsidRDefault="006B56CA">
      <w:pPr>
        <w:widowControl w:val="0"/>
        <w:tabs>
          <w:tab w:val="left" w:pos="567"/>
        </w:tabs>
        <w:contextualSpacing/>
        <w:outlineLvl w:val="0"/>
        <w:rPr>
          <w:snapToGrid w:val="0"/>
          <w:sz w:val="22"/>
          <w:szCs w:val="22"/>
          <w:lang w:val="lt-LT" w:eastAsia="en-US"/>
        </w:rPr>
      </w:pPr>
    </w:p>
    <w:p w14:paraId="3CBED177" w14:textId="77777777" w:rsidR="006B56CA" w:rsidRDefault="00325395">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Odos ir poodinio audinio sutrikimai</w:t>
      </w:r>
    </w:p>
    <w:p w14:paraId="3CBED178" w14:textId="77777777" w:rsidR="006B56CA" w:rsidRDefault="00325395">
      <w:pPr>
        <w:widowControl w:val="0"/>
        <w:tabs>
          <w:tab w:val="left" w:pos="567"/>
          <w:tab w:val="left" w:pos="2694"/>
        </w:tabs>
        <w:contextualSpacing/>
        <w:outlineLvl w:val="0"/>
        <w:rPr>
          <w:rFonts w:eastAsia="Calibri"/>
          <w:snapToGrid w:val="0"/>
          <w:sz w:val="22"/>
          <w:szCs w:val="22"/>
          <w:lang w:val="lt-LT" w:eastAsia="en-US"/>
        </w:rPr>
      </w:pPr>
      <w:r>
        <w:rPr>
          <w:snapToGrid w:val="0"/>
          <w:sz w:val="22"/>
          <w:szCs w:val="22"/>
          <w:lang w:val="lt-LT" w:eastAsia="en-US"/>
        </w:rPr>
        <w:t>Dažnas:</w:t>
      </w:r>
      <w:r>
        <w:rPr>
          <w:sz w:val="22"/>
          <w:szCs w:val="22"/>
        </w:rPr>
        <w:t xml:space="preserve"> </w:t>
      </w:r>
      <w:r>
        <w:rPr>
          <w:snapToGrid w:val="0"/>
          <w:sz w:val="22"/>
          <w:szCs w:val="22"/>
          <w:lang w:val="lt-LT" w:eastAsia="en-US"/>
        </w:rPr>
        <w:t>padidėjęs prakaitavimas (</w:t>
      </w:r>
      <w:proofErr w:type="spellStart"/>
      <w:r>
        <w:rPr>
          <w:snapToGrid w:val="0"/>
          <w:sz w:val="22"/>
          <w:szCs w:val="22"/>
          <w:lang w:val="lt-LT" w:eastAsia="en-US"/>
        </w:rPr>
        <w:t>hiperhidrozė</w:t>
      </w:r>
      <w:proofErr w:type="spellEnd"/>
      <w:r>
        <w:rPr>
          <w:snapToGrid w:val="0"/>
          <w:sz w:val="22"/>
          <w:szCs w:val="22"/>
          <w:lang w:val="lt-LT" w:eastAsia="en-US"/>
        </w:rPr>
        <w:t>).</w:t>
      </w:r>
    </w:p>
    <w:p w14:paraId="3CBED179" w14:textId="77777777" w:rsidR="006B56CA" w:rsidRDefault="00325395">
      <w:pPr>
        <w:widowControl w:val="0"/>
        <w:tabs>
          <w:tab w:val="left" w:pos="567"/>
          <w:tab w:val="left" w:pos="2694"/>
        </w:tabs>
        <w:contextualSpacing/>
        <w:outlineLvl w:val="0"/>
        <w:rPr>
          <w:rFonts w:eastAsia="Calibri"/>
          <w:snapToGrid w:val="0"/>
          <w:sz w:val="22"/>
          <w:szCs w:val="22"/>
          <w:lang w:val="lt-LT" w:eastAsia="en-US"/>
        </w:rPr>
      </w:pPr>
      <w:r>
        <w:rPr>
          <w:snapToGrid w:val="0"/>
          <w:sz w:val="22"/>
          <w:szCs w:val="22"/>
          <w:lang w:val="lt-LT" w:eastAsia="en-US"/>
        </w:rPr>
        <w:t>Nedažnas:</w:t>
      </w:r>
      <w:r>
        <w:rPr>
          <w:sz w:val="22"/>
          <w:szCs w:val="22"/>
        </w:rPr>
        <w:t xml:space="preserve"> </w:t>
      </w:r>
      <w:r>
        <w:rPr>
          <w:snapToGrid w:val="0"/>
          <w:sz w:val="22"/>
          <w:szCs w:val="22"/>
          <w:lang w:val="lt-LT" w:eastAsia="en-US"/>
        </w:rPr>
        <w:t>odos reakcijos (pvz.: niežėjimas, išbėrimas, dilgėlinė).</w:t>
      </w:r>
    </w:p>
    <w:p w14:paraId="3CBED17A" w14:textId="77777777" w:rsidR="006B56CA" w:rsidRDefault="006B56CA">
      <w:pPr>
        <w:widowControl w:val="0"/>
        <w:tabs>
          <w:tab w:val="left" w:pos="567"/>
        </w:tabs>
        <w:contextualSpacing/>
        <w:outlineLvl w:val="0"/>
        <w:rPr>
          <w:snapToGrid w:val="0"/>
          <w:sz w:val="22"/>
          <w:szCs w:val="22"/>
          <w:lang w:val="lt-LT" w:eastAsia="en-US"/>
        </w:rPr>
      </w:pPr>
    </w:p>
    <w:p w14:paraId="3CBED17B" w14:textId="77777777" w:rsidR="006B56CA" w:rsidRDefault="00325395">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Skeleto, raumenų ir jungiamojo audinio sutrikimai</w:t>
      </w:r>
    </w:p>
    <w:p w14:paraId="3CBED17C" w14:textId="77777777" w:rsidR="006B56CA" w:rsidRDefault="00325395">
      <w:pPr>
        <w:widowControl w:val="0"/>
        <w:tabs>
          <w:tab w:val="left" w:pos="2694"/>
        </w:tabs>
        <w:contextualSpacing/>
        <w:outlineLvl w:val="0"/>
        <w:rPr>
          <w:rFonts w:eastAsia="Calibri"/>
          <w:snapToGrid w:val="0"/>
          <w:sz w:val="22"/>
          <w:szCs w:val="22"/>
          <w:lang w:val="lt-LT" w:eastAsia="en-US"/>
        </w:rPr>
      </w:pPr>
      <w:r>
        <w:rPr>
          <w:snapToGrid w:val="0"/>
          <w:sz w:val="22"/>
          <w:szCs w:val="22"/>
          <w:lang w:val="lt-LT" w:eastAsia="en-US"/>
        </w:rPr>
        <w:t>Retas:</w:t>
      </w:r>
      <w:r>
        <w:rPr>
          <w:sz w:val="22"/>
          <w:szCs w:val="22"/>
        </w:rPr>
        <w:t xml:space="preserve"> </w:t>
      </w:r>
      <w:r>
        <w:rPr>
          <w:snapToGrid w:val="0"/>
          <w:sz w:val="22"/>
          <w:szCs w:val="22"/>
          <w:lang w:val="lt-LT" w:eastAsia="en-US"/>
        </w:rPr>
        <w:t>raumenų silpnumas.</w:t>
      </w:r>
    </w:p>
    <w:p w14:paraId="3CBED17D" w14:textId="77777777" w:rsidR="006B56CA" w:rsidRDefault="006B56CA">
      <w:pPr>
        <w:widowControl w:val="0"/>
        <w:tabs>
          <w:tab w:val="left" w:pos="567"/>
          <w:tab w:val="left" w:pos="2694"/>
        </w:tabs>
        <w:contextualSpacing/>
        <w:outlineLvl w:val="0"/>
        <w:rPr>
          <w:snapToGrid w:val="0"/>
          <w:sz w:val="22"/>
          <w:szCs w:val="22"/>
          <w:lang w:val="lt-LT" w:eastAsia="en-US"/>
        </w:rPr>
      </w:pPr>
    </w:p>
    <w:p w14:paraId="3CBED17E" w14:textId="77777777" w:rsidR="006B56CA" w:rsidRDefault="00325395">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Inkstų ir šlapimo takų sutrikimai</w:t>
      </w:r>
    </w:p>
    <w:p w14:paraId="3CBED17F" w14:textId="77777777" w:rsidR="006B56CA" w:rsidRDefault="00325395">
      <w:pPr>
        <w:widowControl w:val="0"/>
        <w:tabs>
          <w:tab w:val="left" w:pos="567"/>
          <w:tab w:val="left" w:pos="2694"/>
        </w:tabs>
        <w:contextualSpacing/>
        <w:outlineLvl w:val="0"/>
        <w:rPr>
          <w:rFonts w:eastAsia="Calibri"/>
          <w:snapToGrid w:val="0"/>
          <w:sz w:val="22"/>
          <w:szCs w:val="22"/>
          <w:lang w:val="lt-LT" w:eastAsia="en-US"/>
        </w:rPr>
      </w:pPr>
      <w:r>
        <w:rPr>
          <w:snapToGrid w:val="0"/>
          <w:sz w:val="22"/>
          <w:szCs w:val="22"/>
          <w:lang w:val="lt-LT" w:eastAsia="en-US"/>
        </w:rPr>
        <w:t xml:space="preserve">Retas: </w:t>
      </w:r>
      <w:proofErr w:type="spellStart"/>
      <w:r>
        <w:rPr>
          <w:snapToGrid w:val="0"/>
          <w:sz w:val="22"/>
          <w:szCs w:val="22"/>
          <w:lang w:val="lt-LT" w:eastAsia="en-US"/>
        </w:rPr>
        <w:t>šlapinimosi</w:t>
      </w:r>
      <w:proofErr w:type="spellEnd"/>
      <w:r>
        <w:rPr>
          <w:snapToGrid w:val="0"/>
          <w:sz w:val="22"/>
          <w:szCs w:val="22"/>
          <w:lang w:val="lt-LT" w:eastAsia="en-US"/>
        </w:rPr>
        <w:t xml:space="preserve"> sutrikimai (</w:t>
      </w:r>
      <w:proofErr w:type="spellStart"/>
      <w:r>
        <w:rPr>
          <w:snapToGrid w:val="0"/>
          <w:sz w:val="22"/>
          <w:szCs w:val="22"/>
          <w:lang w:val="lt-LT" w:eastAsia="en-US"/>
        </w:rPr>
        <w:t>dizurija</w:t>
      </w:r>
      <w:proofErr w:type="spellEnd"/>
      <w:r>
        <w:rPr>
          <w:snapToGrid w:val="0"/>
          <w:sz w:val="22"/>
          <w:szCs w:val="22"/>
          <w:lang w:val="lt-LT" w:eastAsia="en-US"/>
        </w:rPr>
        <w:t xml:space="preserve"> ir šlapimo susilaikymas).</w:t>
      </w:r>
    </w:p>
    <w:p w14:paraId="3CBED180" w14:textId="77777777" w:rsidR="006B56CA" w:rsidRDefault="006B56CA">
      <w:pPr>
        <w:widowControl w:val="0"/>
        <w:tabs>
          <w:tab w:val="left" w:pos="567"/>
        </w:tabs>
        <w:contextualSpacing/>
        <w:outlineLvl w:val="0"/>
        <w:rPr>
          <w:snapToGrid w:val="0"/>
          <w:sz w:val="22"/>
          <w:szCs w:val="22"/>
          <w:lang w:val="lt-LT" w:eastAsia="en-US"/>
        </w:rPr>
      </w:pPr>
    </w:p>
    <w:p w14:paraId="3CBED181" w14:textId="77777777" w:rsidR="006B56CA" w:rsidRDefault="00325395">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Bendrieji sutrikimai ir vartojimo vietos pažeidimai</w:t>
      </w:r>
    </w:p>
    <w:p w14:paraId="3CBED182" w14:textId="77777777" w:rsidR="006B56CA" w:rsidRDefault="00325395">
      <w:pPr>
        <w:widowControl w:val="0"/>
        <w:tabs>
          <w:tab w:val="left" w:pos="567"/>
          <w:tab w:val="left" w:pos="2694"/>
        </w:tabs>
        <w:contextualSpacing/>
        <w:outlineLvl w:val="0"/>
        <w:rPr>
          <w:rFonts w:eastAsia="Calibri"/>
          <w:snapToGrid w:val="0"/>
          <w:sz w:val="22"/>
          <w:szCs w:val="22"/>
          <w:lang w:val="lt-LT" w:eastAsia="en-US"/>
        </w:rPr>
      </w:pPr>
      <w:r>
        <w:rPr>
          <w:snapToGrid w:val="0"/>
          <w:sz w:val="22"/>
          <w:szCs w:val="22"/>
          <w:lang w:val="lt-LT" w:eastAsia="en-US"/>
        </w:rPr>
        <w:t>Dažnas:</w:t>
      </w:r>
      <w:r>
        <w:rPr>
          <w:sz w:val="22"/>
          <w:szCs w:val="22"/>
        </w:rPr>
        <w:t xml:space="preserve"> </w:t>
      </w:r>
      <w:r>
        <w:rPr>
          <w:snapToGrid w:val="0"/>
          <w:sz w:val="22"/>
          <w:szCs w:val="22"/>
          <w:lang w:val="lt-LT" w:eastAsia="en-US"/>
        </w:rPr>
        <w:t>nuovargis.</w:t>
      </w:r>
    </w:p>
    <w:p w14:paraId="6EE17D02" w14:textId="77777777" w:rsidR="002C423B" w:rsidRDefault="002C423B">
      <w:pPr>
        <w:widowControl w:val="0"/>
        <w:autoSpaceDE w:val="0"/>
        <w:autoSpaceDN w:val="0"/>
        <w:adjustRightInd w:val="0"/>
        <w:jc w:val="both"/>
        <w:rPr>
          <w:noProof/>
          <w:sz w:val="22"/>
          <w:szCs w:val="22"/>
          <w:u w:val="single"/>
          <w:lang w:eastAsia="lt-LT"/>
        </w:rPr>
      </w:pPr>
    </w:p>
    <w:p w14:paraId="3CBED183" w14:textId="31719EAF" w:rsidR="006B56CA" w:rsidRDefault="002C423B">
      <w:pPr>
        <w:widowControl w:val="0"/>
        <w:autoSpaceDE w:val="0"/>
        <w:autoSpaceDN w:val="0"/>
        <w:adjustRightInd w:val="0"/>
        <w:jc w:val="both"/>
        <w:rPr>
          <w:noProof/>
          <w:sz w:val="22"/>
          <w:szCs w:val="22"/>
          <w:u w:val="single"/>
          <w:lang w:eastAsia="lt-LT"/>
        </w:rPr>
      </w:pPr>
      <w:r w:rsidRPr="002C423B">
        <w:rPr>
          <w:noProof/>
          <w:sz w:val="22"/>
          <w:szCs w:val="22"/>
          <w:u w:val="single"/>
          <w:lang w:eastAsia="lt-LT"/>
        </w:rPr>
        <w:t xml:space="preserve">Priklausomybė nuo vaistinių preparatų </w:t>
      </w:r>
      <w:r w:rsidRPr="002C423B">
        <w:rPr>
          <w:noProof/>
          <w:sz w:val="22"/>
          <w:szCs w:val="22"/>
          <w:u w:val="single"/>
          <w:lang w:eastAsia="lt-LT"/>
        </w:rPr>
        <w:cr/>
      </w:r>
    </w:p>
    <w:p w14:paraId="3CBED184" w14:textId="647166FB" w:rsidR="006B56CA" w:rsidRDefault="00325395">
      <w:pPr>
        <w:widowControl w:val="0"/>
        <w:autoSpaceDE w:val="0"/>
        <w:autoSpaceDN w:val="0"/>
        <w:adjustRightInd w:val="0"/>
        <w:jc w:val="both"/>
        <w:rPr>
          <w:noProof/>
          <w:sz w:val="22"/>
          <w:szCs w:val="22"/>
          <w:u w:val="single"/>
          <w:lang w:eastAsia="lt-LT"/>
        </w:rPr>
      </w:pPr>
      <w:r w:rsidRPr="002C423B">
        <w:rPr>
          <w:noProof/>
          <w:sz w:val="22"/>
          <w:szCs w:val="22"/>
          <w:u w:val="single"/>
          <w:lang w:eastAsia="lt-LT"/>
        </w:rPr>
        <w:t>Pakartotinis</w:t>
      </w:r>
      <w:r>
        <w:rPr>
          <w:noProof/>
          <w:sz w:val="22"/>
          <w:szCs w:val="22"/>
          <w:u w:val="single"/>
          <w:lang w:eastAsia="lt-LT"/>
        </w:rPr>
        <w:t xml:space="preserve"> Tramadol Krka vartojimas gali sukelti priklausomybę nuo vaist</w:t>
      </w:r>
      <w:r w:rsidR="002C423B">
        <w:rPr>
          <w:noProof/>
          <w:sz w:val="22"/>
          <w:szCs w:val="22"/>
          <w:u w:val="single"/>
          <w:lang w:eastAsia="lt-LT"/>
        </w:rPr>
        <w:t>inių preparatų</w:t>
      </w:r>
      <w:r>
        <w:rPr>
          <w:noProof/>
          <w:sz w:val="22"/>
          <w:szCs w:val="22"/>
          <w:u w:val="single"/>
          <w:lang w:eastAsia="lt-LT"/>
        </w:rPr>
        <w:t>, net ir vartojant terapines dozes. Priklausomybės nuo vaistinių preparatų rizika gali skirtis priklausomai nuo paciento individualių rizikos veiksnių, dozės ir gydymo opioidais trukmės (žr. 4.4 skyrių).</w:t>
      </w:r>
    </w:p>
    <w:p w14:paraId="3CBED185" w14:textId="77777777" w:rsidR="006B56CA" w:rsidRDefault="006B56CA">
      <w:pPr>
        <w:widowControl w:val="0"/>
        <w:autoSpaceDE w:val="0"/>
        <w:autoSpaceDN w:val="0"/>
        <w:adjustRightInd w:val="0"/>
        <w:jc w:val="both"/>
        <w:rPr>
          <w:noProof/>
          <w:sz w:val="22"/>
          <w:szCs w:val="22"/>
          <w:u w:val="single"/>
          <w:lang w:eastAsia="lt-LT"/>
        </w:rPr>
      </w:pPr>
    </w:p>
    <w:p w14:paraId="3CBED186" w14:textId="77777777" w:rsidR="006B56CA" w:rsidRDefault="00325395">
      <w:pPr>
        <w:widowControl w:val="0"/>
        <w:autoSpaceDE w:val="0"/>
        <w:autoSpaceDN w:val="0"/>
        <w:snapToGrid w:val="0"/>
        <w:jc w:val="both"/>
        <w:rPr>
          <w:rFonts w:eastAsia="Calibri"/>
          <w:sz w:val="22"/>
          <w:szCs w:val="22"/>
          <w:u w:val="single"/>
          <w:lang w:val="lt-LT" w:eastAsia="lt-LT"/>
        </w:rPr>
      </w:pPr>
      <w:r>
        <w:rPr>
          <w:rFonts w:eastAsia="Calibri"/>
          <w:sz w:val="22"/>
          <w:szCs w:val="22"/>
          <w:u w:val="single"/>
          <w:lang w:val="lt-LT" w:eastAsia="lt-LT"/>
        </w:rPr>
        <w:t>Pranešimas apie įtariamas nepageidaujamas reakcijas</w:t>
      </w:r>
    </w:p>
    <w:p w14:paraId="78406FC2" w14:textId="77777777" w:rsidR="002C423B" w:rsidRDefault="002C423B" w:rsidP="002C423B">
      <w:pPr>
        <w:jc w:val="both"/>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3CBED188" w14:textId="77777777" w:rsidR="006B56CA" w:rsidRDefault="006B56CA">
      <w:pPr>
        <w:widowControl w:val="0"/>
        <w:rPr>
          <w:sz w:val="22"/>
          <w:szCs w:val="22"/>
          <w:lang w:eastAsia="lt-LT"/>
        </w:rPr>
      </w:pPr>
    </w:p>
    <w:p w14:paraId="3CBED189" w14:textId="77777777" w:rsidR="006B56CA" w:rsidRDefault="00325395">
      <w:pPr>
        <w:widowControl w:val="0"/>
        <w:ind w:left="540" w:hanging="540"/>
        <w:outlineLvl w:val="1"/>
        <w:rPr>
          <w:b/>
          <w:sz w:val="22"/>
          <w:szCs w:val="22"/>
          <w:lang w:eastAsia="lt-LT"/>
        </w:rPr>
      </w:pPr>
      <w:r>
        <w:rPr>
          <w:b/>
          <w:sz w:val="22"/>
          <w:szCs w:val="22"/>
          <w:lang w:eastAsia="lt-LT"/>
        </w:rPr>
        <w:t>4.9</w:t>
      </w:r>
      <w:r>
        <w:rPr>
          <w:b/>
          <w:sz w:val="22"/>
          <w:szCs w:val="22"/>
          <w:lang w:eastAsia="lt-LT"/>
        </w:rPr>
        <w:tab/>
        <w:t>Perdozavimas</w:t>
      </w:r>
    </w:p>
    <w:p w14:paraId="3CBED18A" w14:textId="77777777" w:rsidR="006B56CA" w:rsidRDefault="006B56CA">
      <w:pPr>
        <w:widowControl w:val="0"/>
        <w:rPr>
          <w:sz w:val="22"/>
          <w:szCs w:val="22"/>
          <w:lang w:eastAsia="lt-LT"/>
        </w:rPr>
      </w:pPr>
    </w:p>
    <w:p w14:paraId="3CBED18B" w14:textId="77777777" w:rsidR="006B56CA" w:rsidRDefault="00325395">
      <w:pPr>
        <w:widowControl w:val="0"/>
        <w:rPr>
          <w:sz w:val="22"/>
          <w:szCs w:val="22"/>
          <w:u w:val="single"/>
          <w:lang w:eastAsia="lt-LT"/>
        </w:rPr>
      </w:pPr>
      <w:r>
        <w:rPr>
          <w:sz w:val="22"/>
          <w:szCs w:val="22"/>
          <w:u w:val="single"/>
          <w:lang w:eastAsia="lt-LT"/>
        </w:rPr>
        <w:t>Simptomai</w:t>
      </w:r>
    </w:p>
    <w:p w14:paraId="3CBED18C" w14:textId="77777777" w:rsidR="006B56CA" w:rsidRDefault="00325395">
      <w:pPr>
        <w:widowControl w:val="0"/>
        <w:tabs>
          <w:tab w:val="left" w:pos="567"/>
        </w:tabs>
        <w:rPr>
          <w:rFonts w:eastAsia="Calibri"/>
          <w:snapToGrid w:val="0"/>
          <w:sz w:val="22"/>
          <w:szCs w:val="22"/>
          <w:lang w:val="lt-LT" w:eastAsia="en-US"/>
        </w:rPr>
      </w:pPr>
      <w:r>
        <w:rPr>
          <w:snapToGrid w:val="0"/>
          <w:sz w:val="22"/>
          <w:szCs w:val="22"/>
          <w:lang w:val="lt-LT" w:eastAsia="en-US"/>
        </w:rPr>
        <w:t xml:space="preserve">Iš esmės, apsinuodijimo </w:t>
      </w:r>
      <w:proofErr w:type="spellStart"/>
      <w:r>
        <w:rPr>
          <w:snapToGrid w:val="0"/>
          <w:sz w:val="22"/>
          <w:szCs w:val="22"/>
          <w:lang w:val="lt-LT" w:eastAsia="en-US"/>
        </w:rPr>
        <w:t>tramadoliu</w:t>
      </w:r>
      <w:proofErr w:type="spellEnd"/>
      <w:r>
        <w:rPr>
          <w:snapToGrid w:val="0"/>
          <w:sz w:val="22"/>
          <w:szCs w:val="22"/>
          <w:lang w:val="lt-LT" w:eastAsia="en-US"/>
        </w:rPr>
        <w:t xml:space="preserve"> atveju yra tikėtini tokie patys simptomai, kuriuos sukelia ir kiti centrinio veikimo analgetikai (</w:t>
      </w:r>
      <w:proofErr w:type="spellStart"/>
      <w:r>
        <w:rPr>
          <w:snapToGrid w:val="0"/>
          <w:sz w:val="22"/>
          <w:szCs w:val="22"/>
          <w:lang w:val="lt-LT" w:eastAsia="en-US"/>
        </w:rPr>
        <w:t>opioidai</w:t>
      </w:r>
      <w:proofErr w:type="spellEnd"/>
      <w:r>
        <w:rPr>
          <w:snapToGrid w:val="0"/>
          <w:sz w:val="22"/>
          <w:szCs w:val="22"/>
          <w:lang w:val="lt-LT" w:eastAsia="en-US"/>
        </w:rPr>
        <w:t xml:space="preserve">). Tai yra, visų pirma vyzdžių susiaurėjimas, vėmimas, širdies ir kraujagyslių nepakankamumas, sąmonės sutrikimai iki komos, traukuliai ir kvėpavimo slopinimas iki kvėpavimo sustojimo. Taip pat buvo pranešta apie </w:t>
      </w:r>
      <w:proofErr w:type="spellStart"/>
      <w:r>
        <w:rPr>
          <w:snapToGrid w:val="0"/>
          <w:sz w:val="22"/>
          <w:szCs w:val="22"/>
          <w:lang w:val="lt-LT" w:eastAsia="en-US"/>
        </w:rPr>
        <w:t>serotonino</w:t>
      </w:r>
      <w:proofErr w:type="spellEnd"/>
      <w:r>
        <w:rPr>
          <w:snapToGrid w:val="0"/>
          <w:sz w:val="22"/>
          <w:szCs w:val="22"/>
          <w:lang w:val="lt-LT" w:eastAsia="en-US"/>
        </w:rPr>
        <w:t xml:space="preserve"> sindromą.</w:t>
      </w:r>
    </w:p>
    <w:p w14:paraId="3CBED18D" w14:textId="77777777" w:rsidR="006B56CA" w:rsidRDefault="006B56CA">
      <w:pPr>
        <w:widowControl w:val="0"/>
        <w:rPr>
          <w:sz w:val="22"/>
          <w:szCs w:val="22"/>
          <w:lang w:eastAsia="lt-LT"/>
        </w:rPr>
      </w:pPr>
    </w:p>
    <w:p w14:paraId="3CBED18E" w14:textId="77777777" w:rsidR="006B56CA" w:rsidRDefault="00325395">
      <w:pPr>
        <w:widowControl w:val="0"/>
        <w:rPr>
          <w:sz w:val="22"/>
          <w:szCs w:val="22"/>
          <w:u w:val="single"/>
          <w:lang w:eastAsia="lt-LT"/>
        </w:rPr>
      </w:pPr>
      <w:r>
        <w:rPr>
          <w:sz w:val="22"/>
          <w:szCs w:val="22"/>
          <w:u w:val="single"/>
          <w:lang w:eastAsia="lt-LT"/>
        </w:rPr>
        <w:t>Gydymas</w:t>
      </w:r>
    </w:p>
    <w:p w14:paraId="3CBED18F" w14:textId="77777777" w:rsidR="006B56CA" w:rsidRDefault="00325395">
      <w:pPr>
        <w:widowControl w:val="0"/>
        <w:tabs>
          <w:tab w:val="left" w:pos="567"/>
        </w:tabs>
        <w:rPr>
          <w:rFonts w:eastAsia="Calibri"/>
          <w:snapToGrid w:val="0"/>
          <w:sz w:val="22"/>
          <w:szCs w:val="22"/>
          <w:lang w:val="lt-LT" w:eastAsia="en-US"/>
        </w:rPr>
      </w:pPr>
      <w:r>
        <w:rPr>
          <w:snapToGrid w:val="0"/>
          <w:sz w:val="22"/>
          <w:szCs w:val="22"/>
          <w:lang w:val="lt-LT" w:eastAsia="en-US"/>
        </w:rPr>
        <w:t xml:space="preserve">Taikomos bendrosios skubios pagalbos priemonės. Palaikomi atviri kvėpavimo takai (išsiurbiamas skystis), atsižvelgiant į simptomus palaikomas kvėpavimas ir kraujotaka. Jei yra kvėpavimo slopinimas, kaip priešnuodis tinka </w:t>
      </w:r>
      <w:proofErr w:type="spellStart"/>
      <w:r>
        <w:rPr>
          <w:snapToGrid w:val="0"/>
          <w:sz w:val="22"/>
          <w:szCs w:val="22"/>
          <w:lang w:val="lt-LT" w:eastAsia="en-US"/>
        </w:rPr>
        <w:t>naloksonas</w:t>
      </w:r>
      <w:proofErr w:type="spellEnd"/>
      <w:r>
        <w:rPr>
          <w:snapToGrid w:val="0"/>
          <w:sz w:val="22"/>
          <w:szCs w:val="22"/>
          <w:lang w:val="lt-LT" w:eastAsia="en-US"/>
        </w:rPr>
        <w:t xml:space="preserve">. Tyrimų su gyvūnais duomenimis, </w:t>
      </w:r>
      <w:proofErr w:type="spellStart"/>
      <w:r>
        <w:rPr>
          <w:snapToGrid w:val="0"/>
          <w:sz w:val="22"/>
          <w:szCs w:val="22"/>
          <w:lang w:val="lt-LT" w:eastAsia="en-US"/>
        </w:rPr>
        <w:t>naloksonas</w:t>
      </w:r>
      <w:proofErr w:type="spellEnd"/>
      <w:r>
        <w:rPr>
          <w:snapToGrid w:val="0"/>
          <w:sz w:val="22"/>
          <w:szCs w:val="22"/>
          <w:lang w:val="lt-LT" w:eastAsia="en-US"/>
        </w:rPr>
        <w:t xml:space="preserve"> neveiksmingas traukulių atveju. Tokiais atvejais reikia į veną vartoti </w:t>
      </w:r>
      <w:proofErr w:type="spellStart"/>
      <w:r>
        <w:rPr>
          <w:snapToGrid w:val="0"/>
          <w:sz w:val="22"/>
          <w:szCs w:val="22"/>
          <w:lang w:val="lt-LT" w:eastAsia="en-US"/>
        </w:rPr>
        <w:t>diazepamo</w:t>
      </w:r>
      <w:proofErr w:type="spellEnd"/>
      <w:r>
        <w:rPr>
          <w:snapToGrid w:val="0"/>
          <w:sz w:val="22"/>
          <w:szCs w:val="22"/>
          <w:lang w:val="lt-LT" w:eastAsia="en-US"/>
        </w:rPr>
        <w:t>.</w:t>
      </w:r>
    </w:p>
    <w:p w14:paraId="3CBED190" w14:textId="77777777" w:rsidR="006B56CA" w:rsidRDefault="00325395">
      <w:pPr>
        <w:widowControl w:val="0"/>
        <w:tabs>
          <w:tab w:val="left" w:pos="567"/>
        </w:tabs>
        <w:rPr>
          <w:rFonts w:eastAsia="Calibri"/>
          <w:snapToGrid w:val="0"/>
          <w:sz w:val="22"/>
          <w:szCs w:val="22"/>
          <w:lang w:val="lt-LT" w:eastAsia="en-US"/>
        </w:rPr>
      </w:pPr>
      <w:r>
        <w:rPr>
          <w:snapToGrid w:val="0"/>
          <w:sz w:val="22"/>
          <w:szCs w:val="22"/>
          <w:lang w:val="lt-LT" w:eastAsia="en-US"/>
        </w:rPr>
        <w:t xml:space="preserve">Kraujo dialize ar kraujo filtracija </w:t>
      </w:r>
      <w:proofErr w:type="spellStart"/>
      <w:r>
        <w:rPr>
          <w:snapToGrid w:val="0"/>
          <w:sz w:val="22"/>
          <w:szCs w:val="22"/>
          <w:lang w:val="lt-LT" w:eastAsia="en-US"/>
        </w:rPr>
        <w:t>tramadolio</w:t>
      </w:r>
      <w:proofErr w:type="spellEnd"/>
      <w:r>
        <w:rPr>
          <w:snapToGrid w:val="0"/>
          <w:sz w:val="22"/>
          <w:szCs w:val="22"/>
          <w:lang w:val="lt-LT" w:eastAsia="en-US"/>
        </w:rPr>
        <w:t xml:space="preserve"> iš serumo pašalinama labai mažai, todėl gydyti ūminį apsinuodijimą </w:t>
      </w:r>
      <w:proofErr w:type="spellStart"/>
      <w:r>
        <w:rPr>
          <w:snapToGrid w:val="0"/>
          <w:sz w:val="22"/>
          <w:szCs w:val="22"/>
          <w:lang w:val="lt-LT" w:eastAsia="en-US"/>
        </w:rPr>
        <w:t>tramadolio</w:t>
      </w:r>
      <w:proofErr w:type="spellEnd"/>
      <w:r>
        <w:rPr>
          <w:snapToGrid w:val="0"/>
          <w:sz w:val="22"/>
          <w:szCs w:val="22"/>
          <w:lang w:val="lt-LT" w:eastAsia="en-US"/>
        </w:rPr>
        <w:t xml:space="preserve"> </w:t>
      </w:r>
      <w:r>
        <w:rPr>
          <w:sz w:val="22"/>
          <w:szCs w:val="22"/>
          <w:lang w:eastAsia="lt-LT"/>
        </w:rPr>
        <w:t>injekciniu tirpalu</w:t>
      </w:r>
      <w:r>
        <w:rPr>
          <w:snapToGrid w:val="0"/>
          <w:sz w:val="22"/>
          <w:szCs w:val="22"/>
          <w:lang w:val="lt-LT" w:eastAsia="en-US"/>
        </w:rPr>
        <w:t xml:space="preserve"> vien tik kraujo dialize ir kraujo filtracija netinka.</w:t>
      </w:r>
    </w:p>
    <w:p w14:paraId="3CBED191" w14:textId="77777777" w:rsidR="006B56CA" w:rsidRDefault="006B56CA">
      <w:pPr>
        <w:widowControl w:val="0"/>
        <w:rPr>
          <w:sz w:val="22"/>
          <w:szCs w:val="22"/>
          <w:lang w:eastAsia="lt-LT"/>
        </w:rPr>
      </w:pPr>
    </w:p>
    <w:p w14:paraId="3CBED192" w14:textId="77777777" w:rsidR="006B56CA" w:rsidRDefault="006B56CA">
      <w:pPr>
        <w:widowControl w:val="0"/>
        <w:rPr>
          <w:sz w:val="22"/>
          <w:szCs w:val="22"/>
          <w:lang w:eastAsia="lt-LT"/>
        </w:rPr>
      </w:pPr>
    </w:p>
    <w:p w14:paraId="3CBED193" w14:textId="77777777" w:rsidR="006B56CA" w:rsidRDefault="00325395">
      <w:pPr>
        <w:widowControl w:val="0"/>
        <w:ind w:left="540" w:hanging="540"/>
        <w:outlineLvl w:val="0"/>
        <w:rPr>
          <w:b/>
          <w:sz w:val="22"/>
          <w:szCs w:val="22"/>
          <w:lang w:eastAsia="lt-LT"/>
        </w:rPr>
      </w:pPr>
      <w:r>
        <w:rPr>
          <w:b/>
          <w:caps/>
          <w:sz w:val="22"/>
          <w:szCs w:val="22"/>
          <w:lang w:eastAsia="lt-LT"/>
        </w:rPr>
        <w:t>5.</w:t>
      </w:r>
      <w:r>
        <w:rPr>
          <w:b/>
          <w:caps/>
          <w:sz w:val="22"/>
          <w:szCs w:val="22"/>
          <w:lang w:eastAsia="lt-LT"/>
        </w:rPr>
        <w:tab/>
        <w:t>FARMAKOLOGINĖS savybės</w:t>
      </w:r>
    </w:p>
    <w:p w14:paraId="3CBED194" w14:textId="77777777" w:rsidR="006B56CA" w:rsidRDefault="006B56CA">
      <w:pPr>
        <w:widowControl w:val="0"/>
        <w:rPr>
          <w:sz w:val="22"/>
          <w:szCs w:val="22"/>
          <w:lang w:eastAsia="lt-LT"/>
        </w:rPr>
      </w:pPr>
    </w:p>
    <w:p w14:paraId="3CBED195" w14:textId="77777777" w:rsidR="006B56CA" w:rsidRDefault="00325395">
      <w:pPr>
        <w:widowControl w:val="0"/>
        <w:ind w:left="540" w:hanging="540"/>
        <w:outlineLvl w:val="1"/>
        <w:rPr>
          <w:b/>
          <w:sz w:val="22"/>
          <w:szCs w:val="22"/>
          <w:lang w:eastAsia="lt-LT"/>
        </w:rPr>
      </w:pPr>
      <w:r>
        <w:rPr>
          <w:b/>
          <w:sz w:val="22"/>
          <w:szCs w:val="22"/>
          <w:lang w:eastAsia="lt-LT"/>
        </w:rPr>
        <w:t>5.1</w:t>
      </w:r>
      <w:r>
        <w:rPr>
          <w:b/>
          <w:sz w:val="22"/>
          <w:szCs w:val="22"/>
          <w:lang w:eastAsia="lt-LT"/>
        </w:rPr>
        <w:tab/>
        <w:t>Farmakodinaminės savybės</w:t>
      </w:r>
    </w:p>
    <w:p w14:paraId="3CBED196" w14:textId="77777777" w:rsidR="006B56CA" w:rsidRDefault="006B56CA">
      <w:pPr>
        <w:widowControl w:val="0"/>
        <w:rPr>
          <w:sz w:val="22"/>
          <w:szCs w:val="22"/>
          <w:lang w:eastAsia="lt-LT"/>
        </w:rPr>
      </w:pPr>
    </w:p>
    <w:p w14:paraId="3CBED197" w14:textId="77777777" w:rsidR="006B56CA" w:rsidRDefault="00325395">
      <w:pPr>
        <w:widowControl w:val="0"/>
        <w:rPr>
          <w:sz w:val="22"/>
          <w:szCs w:val="22"/>
          <w:lang w:eastAsia="lt-LT"/>
        </w:rPr>
      </w:pPr>
      <w:r>
        <w:rPr>
          <w:sz w:val="22"/>
          <w:szCs w:val="22"/>
          <w:lang w:eastAsia="lt-LT"/>
        </w:rPr>
        <w:t>Farmakoterapinė grupė – opioidiniai analgetikai, kiti opioidai, ATC kodas – N02AX02.</w:t>
      </w:r>
    </w:p>
    <w:p w14:paraId="3CBED198" w14:textId="77777777" w:rsidR="006B56CA" w:rsidRDefault="006B56CA">
      <w:pPr>
        <w:widowControl w:val="0"/>
        <w:rPr>
          <w:sz w:val="22"/>
          <w:szCs w:val="22"/>
          <w:lang w:eastAsia="lt-LT"/>
        </w:rPr>
      </w:pPr>
    </w:p>
    <w:p w14:paraId="3CBED199" w14:textId="77777777" w:rsidR="006B56CA" w:rsidRDefault="00325395">
      <w:pPr>
        <w:widowControl w:val="0"/>
        <w:rPr>
          <w:sz w:val="22"/>
          <w:szCs w:val="22"/>
          <w:u w:val="single"/>
          <w:lang w:eastAsia="lt-LT"/>
        </w:rPr>
      </w:pPr>
      <w:r>
        <w:rPr>
          <w:sz w:val="22"/>
          <w:szCs w:val="22"/>
          <w:u w:val="single"/>
          <w:lang w:eastAsia="lt-LT"/>
        </w:rPr>
        <w:t>Veikimo mechanizmas</w:t>
      </w:r>
    </w:p>
    <w:p w14:paraId="3CBED19A" w14:textId="77777777" w:rsidR="006B56CA" w:rsidRDefault="00325395">
      <w:pPr>
        <w:widowControl w:val="0"/>
        <w:tabs>
          <w:tab w:val="left" w:pos="567"/>
        </w:tabs>
        <w:rPr>
          <w:rFonts w:eastAsia="Calibri"/>
          <w:snapToGrid w:val="0"/>
          <w:sz w:val="22"/>
          <w:szCs w:val="22"/>
          <w:lang w:val="lt-LT" w:eastAsia="en-US"/>
        </w:rPr>
      </w:pPr>
      <w:proofErr w:type="spellStart"/>
      <w:r>
        <w:rPr>
          <w:snapToGrid w:val="0"/>
          <w:sz w:val="22"/>
          <w:szCs w:val="22"/>
          <w:lang w:val="lt-LT" w:eastAsia="en-US"/>
        </w:rPr>
        <w:t>Tramadolis</w:t>
      </w:r>
      <w:proofErr w:type="spellEnd"/>
      <w:r>
        <w:rPr>
          <w:snapToGrid w:val="0"/>
          <w:sz w:val="22"/>
          <w:szCs w:val="22"/>
          <w:lang w:val="lt-LT" w:eastAsia="en-US"/>
        </w:rPr>
        <w:t xml:space="preserve"> yra centrinio poveikio </w:t>
      </w:r>
      <w:proofErr w:type="spellStart"/>
      <w:r>
        <w:rPr>
          <w:snapToGrid w:val="0"/>
          <w:sz w:val="22"/>
          <w:szCs w:val="22"/>
          <w:lang w:val="lt-LT" w:eastAsia="en-US"/>
        </w:rPr>
        <w:t>opioidinis</w:t>
      </w:r>
      <w:proofErr w:type="spellEnd"/>
      <w:r>
        <w:rPr>
          <w:snapToGrid w:val="0"/>
          <w:sz w:val="22"/>
          <w:szCs w:val="22"/>
          <w:lang w:val="lt-LT" w:eastAsia="en-US"/>
        </w:rPr>
        <w:t xml:space="preserve"> analgetikas. Jis yra neselektyvus µ, δ ir κ </w:t>
      </w:r>
      <w:proofErr w:type="spellStart"/>
      <w:r>
        <w:rPr>
          <w:snapToGrid w:val="0"/>
          <w:sz w:val="22"/>
          <w:szCs w:val="22"/>
          <w:lang w:val="lt-LT" w:eastAsia="en-US"/>
        </w:rPr>
        <w:t>opioidinių</w:t>
      </w:r>
      <w:proofErr w:type="spellEnd"/>
      <w:r>
        <w:rPr>
          <w:snapToGrid w:val="0"/>
          <w:sz w:val="22"/>
          <w:szCs w:val="22"/>
          <w:lang w:val="lt-LT" w:eastAsia="en-US"/>
        </w:rPr>
        <w:t xml:space="preserve"> receptorių </w:t>
      </w:r>
      <w:proofErr w:type="spellStart"/>
      <w:r>
        <w:rPr>
          <w:snapToGrid w:val="0"/>
          <w:sz w:val="22"/>
          <w:szCs w:val="22"/>
          <w:lang w:val="lt-LT" w:eastAsia="en-US"/>
        </w:rPr>
        <w:t>agonistas</w:t>
      </w:r>
      <w:proofErr w:type="spellEnd"/>
      <w:r>
        <w:rPr>
          <w:snapToGrid w:val="0"/>
          <w:sz w:val="22"/>
          <w:szCs w:val="22"/>
          <w:lang w:val="lt-LT" w:eastAsia="en-US"/>
        </w:rPr>
        <w:t xml:space="preserve">, kuriam būdingas didesnis </w:t>
      </w:r>
      <w:proofErr w:type="spellStart"/>
      <w:r>
        <w:rPr>
          <w:snapToGrid w:val="0"/>
          <w:sz w:val="22"/>
          <w:szCs w:val="22"/>
          <w:lang w:val="lt-LT" w:eastAsia="en-US"/>
        </w:rPr>
        <w:t>afinitetas</w:t>
      </w:r>
      <w:proofErr w:type="spellEnd"/>
      <w:r>
        <w:rPr>
          <w:snapToGrid w:val="0"/>
          <w:sz w:val="22"/>
          <w:szCs w:val="22"/>
          <w:lang w:val="lt-LT" w:eastAsia="en-US"/>
        </w:rPr>
        <w:t xml:space="preserve"> µ receptoriams. Kiti mechanizmai, kurie prisideda prie jo sukeliamo skausmo malšinimo yra </w:t>
      </w:r>
      <w:proofErr w:type="spellStart"/>
      <w:r>
        <w:rPr>
          <w:snapToGrid w:val="0"/>
          <w:sz w:val="22"/>
          <w:szCs w:val="22"/>
          <w:lang w:val="lt-LT" w:eastAsia="en-US"/>
        </w:rPr>
        <w:t>noradrenalino</w:t>
      </w:r>
      <w:proofErr w:type="spellEnd"/>
      <w:r>
        <w:rPr>
          <w:snapToGrid w:val="0"/>
          <w:sz w:val="22"/>
          <w:szCs w:val="22"/>
          <w:lang w:val="lt-LT" w:eastAsia="en-US"/>
        </w:rPr>
        <w:t xml:space="preserve"> reabsorbcijos į neuronus slopinimas ir </w:t>
      </w:r>
      <w:proofErr w:type="spellStart"/>
      <w:r>
        <w:rPr>
          <w:snapToGrid w:val="0"/>
          <w:sz w:val="22"/>
          <w:szCs w:val="22"/>
          <w:lang w:val="lt-LT" w:eastAsia="en-US"/>
        </w:rPr>
        <w:t>serotonino</w:t>
      </w:r>
      <w:proofErr w:type="spellEnd"/>
      <w:r>
        <w:rPr>
          <w:snapToGrid w:val="0"/>
          <w:sz w:val="22"/>
          <w:szCs w:val="22"/>
          <w:lang w:val="lt-LT" w:eastAsia="en-US"/>
        </w:rPr>
        <w:t xml:space="preserve"> atpalaidavimo didinimas.</w:t>
      </w:r>
    </w:p>
    <w:p w14:paraId="3CBED19B" w14:textId="77777777" w:rsidR="006B56CA" w:rsidRDefault="006B56CA">
      <w:pPr>
        <w:widowControl w:val="0"/>
        <w:tabs>
          <w:tab w:val="left" w:pos="567"/>
        </w:tabs>
        <w:rPr>
          <w:snapToGrid w:val="0"/>
          <w:sz w:val="22"/>
          <w:szCs w:val="22"/>
          <w:lang w:val="lt-LT" w:eastAsia="en-US"/>
        </w:rPr>
      </w:pPr>
    </w:p>
    <w:p w14:paraId="3CBED19C" w14:textId="77777777" w:rsidR="006B56CA" w:rsidRDefault="00325395">
      <w:pPr>
        <w:widowControl w:val="0"/>
        <w:tabs>
          <w:tab w:val="left" w:pos="567"/>
        </w:tabs>
        <w:rPr>
          <w:snapToGrid w:val="0"/>
          <w:sz w:val="22"/>
          <w:szCs w:val="22"/>
          <w:u w:val="single"/>
          <w:lang w:val="lt-LT" w:eastAsia="en-US"/>
        </w:rPr>
      </w:pPr>
      <w:r>
        <w:rPr>
          <w:snapToGrid w:val="0"/>
          <w:sz w:val="22"/>
          <w:szCs w:val="22"/>
          <w:u w:val="single"/>
          <w:lang w:val="lt-LT" w:eastAsia="en-US"/>
        </w:rPr>
        <w:t>Klinikinis veiksmingumas ir saugumas</w:t>
      </w:r>
    </w:p>
    <w:p w14:paraId="3CBED19D" w14:textId="77777777" w:rsidR="006B56CA" w:rsidRDefault="00325395">
      <w:pPr>
        <w:widowControl w:val="0"/>
        <w:tabs>
          <w:tab w:val="left" w:pos="567"/>
        </w:tabs>
        <w:rPr>
          <w:rFonts w:eastAsia="Calibri"/>
          <w:snapToGrid w:val="0"/>
          <w:sz w:val="22"/>
          <w:szCs w:val="22"/>
          <w:lang w:val="lt-LT" w:eastAsia="en-US"/>
        </w:rPr>
      </w:pPr>
      <w:proofErr w:type="spellStart"/>
      <w:r>
        <w:rPr>
          <w:snapToGrid w:val="0"/>
          <w:sz w:val="22"/>
          <w:szCs w:val="22"/>
          <w:lang w:val="lt-LT" w:eastAsia="en-US"/>
        </w:rPr>
        <w:t>Tramadolis</w:t>
      </w:r>
      <w:proofErr w:type="spellEnd"/>
      <w:r>
        <w:rPr>
          <w:snapToGrid w:val="0"/>
          <w:sz w:val="22"/>
          <w:szCs w:val="22"/>
          <w:lang w:val="lt-LT" w:eastAsia="en-US"/>
        </w:rPr>
        <w:t xml:space="preserve"> slopina kosulį. Priešingai morfinui, plačiose ribose vartojamos skausmą malšinančios </w:t>
      </w:r>
      <w:proofErr w:type="spellStart"/>
      <w:r>
        <w:rPr>
          <w:snapToGrid w:val="0"/>
          <w:sz w:val="22"/>
          <w:szCs w:val="22"/>
          <w:lang w:val="lt-LT" w:eastAsia="en-US"/>
        </w:rPr>
        <w:t>tramadolio</w:t>
      </w:r>
      <w:proofErr w:type="spellEnd"/>
      <w:r>
        <w:rPr>
          <w:snapToGrid w:val="0"/>
          <w:sz w:val="22"/>
          <w:szCs w:val="22"/>
          <w:lang w:val="lt-LT" w:eastAsia="en-US"/>
        </w:rPr>
        <w:t xml:space="preserve"> dozės neslopina kvėpavimo. Be to, jis silpniau veikia virškinimo trakto motoriką. Poveikis širdies ir kraujagyslių sistemai yra palyginti silpnas. Yra pranešta, kad </w:t>
      </w:r>
      <w:proofErr w:type="spellStart"/>
      <w:r>
        <w:rPr>
          <w:snapToGrid w:val="0"/>
          <w:sz w:val="22"/>
          <w:szCs w:val="22"/>
          <w:lang w:val="lt-LT" w:eastAsia="en-US"/>
        </w:rPr>
        <w:t>tramadolio</w:t>
      </w:r>
      <w:proofErr w:type="spellEnd"/>
      <w:r>
        <w:rPr>
          <w:snapToGrid w:val="0"/>
          <w:sz w:val="22"/>
          <w:szCs w:val="22"/>
          <w:lang w:val="lt-LT" w:eastAsia="en-US"/>
        </w:rPr>
        <w:t xml:space="preserve"> stiprumas yra nuo 1/10 (vienos dešimtosios) iki 1/6 (vienos šeštosios) morfino stiprumo.</w:t>
      </w:r>
    </w:p>
    <w:p w14:paraId="3CBED19E" w14:textId="77777777" w:rsidR="006B56CA" w:rsidRDefault="006B56CA">
      <w:pPr>
        <w:widowControl w:val="0"/>
        <w:rPr>
          <w:sz w:val="22"/>
          <w:szCs w:val="22"/>
          <w:lang w:eastAsia="lt-LT"/>
        </w:rPr>
      </w:pPr>
    </w:p>
    <w:p w14:paraId="3CBED19F" w14:textId="77777777" w:rsidR="006B56CA" w:rsidRDefault="00325395">
      <w:pPr>
        <w:widowControl w:val="0"/>
        <w:rPr>
          <w:i/>
          <w:sz w:val="22"/>
          <w:szCs w:val="22"/>
          <w:lang w:eastAsia="lt-LT"/>
        </w:rPr>
      </w:pPr>
      <w:r>
        <w:rPr>
          <w:i/>
          <w:sz w:val="22"/>
          <w:szCs w:val="22"/>
          <w:lang w:eastAsia="lt-LT"/>
        </w:rPr>
        <w:t>Vaikų populiacija</w:t>
      </w:r>
    </w:p>
    <w:p w14:paraId="3CBED1A0" w14:textId="77777777" w:rsidR="006B56CA" w:rsidRDefault="00325395">
      <w:pPr>
        <w:widowControl w:val="0"/>
        <w:jc w:val="both"/>
        <w:rPr>
          <w:sz w:val="22"/>
          <w:szCs w:val="22"/>
          <w:lang w:eastAsia="lt-LT"/>
        </w:rPr>
      </w:pPr>
      <w:r>
        <w:rPr>
          <w:sz w:val="22"/>
          <w:szCs w:val="22"/>
          <w:lang w:eastAsia="lt-LT"/>
        </w:rPr>
        <w:t>Enteriniu ir parenteriniu būdu vartojamo tramadolio poveikis vertintas klinikinių tyrimų, kuriuose dalyvavo daugiau kaip 2000 pediatrinių pacientų (nuo naujagimių iki 17 metų amžiaus paauglių), metu. Šių tyrimų metu vertintas skausmas po operacijos (daugiausia pilvo), po chirurginio dantų ištraukimo ar sukeltas lūžimų, nudegimų ir traumų, bei kitokios skausmu pasireiškiančios būklės, kai tikėtina reikalingo analgezinio gydymo trukmė buvo mažiausiai 7 dienos.</w:t>
      </w:r>
    </w:p>
    <w:p w14:paraId="3CBED1A1" w14:textId="7CC5CA70" w:rsidR="006B56CA" w:rsidRDefault="00325395" w:rsidP="00E359B5">
      <w:pPr>
        <w:widowControl w:val="0"/>
        <w:jc w:val="center"/>
        <w:rPr>
          <w:sz w:val="22"/>
          <w:szCs w:val="22"/>
          <w:lang w:eastAsia="lt-LT"/>
        </w:rPr>
      </w:pPr>
      <w:r>
        <w:rPr>
          <w:sz w:val="22"/>
          <w:szCs w:val="22"/>
          <w:lang w:eastAsia="lt-LT"/>
        </w:rPr>
        <w:t xml:space="preserve">Vertinant veiksmingumą, tramadolio vienkartinės dozės iki 2 mg/kg kūno svorio arba kartotinių paros </w:t>
      </w:r>
      <w:r>
        <w:rPr>
          <w:sz w:val="22"/>
          <w:szCs w:val="22"/>
          <w:lang w:eastAsia="lt-LT"/>
        </w:rPr>
        <w:lastRenderedPageBreak/>
        <w:t>dozių iki 8 mg/kg kūno svorio (ne daugiau kaip 400 mg per parą) poveikis buvo pranašesnis už placebo poveikį bei pranašesnis už paracetamolio, nalbufino, petidino ar mažų morfino dozių poveikį arba jam lygiavertis. Atlikti tyrimai patvirtino tramadolio veiksmingumą. Tramadolio saugumo savybės gydant suaugusiuosius bei vyresnius kaip 1 metų pediatrinius pacientus buvo panašios (žr. 4.2 skyrių).</w:t>
      </w:r>
    </w:p>
    <w:p w14:paraId="3CBED1A2" w14:textId="77777777" w:rsidR="006B56CA" w:rsidRDefault="006B56CA">
      <w:pPr>
        <w:widowControl w:val="0"/>
        <w:jc w:val="both"/>
        <w:rPr>
          <w:sz w:val="22"/>
          <w:szCs w:val="22"/>
          <w:lang w:eastAsia="lt-LT"/>
        </w:rPr>
      </w:pPr>
    </w:p>
    <w:p w14:paraId="3CBED1A3" w14:textId="77777777" w:rsidR="006B56CA" w:rsidRDefault="00325395">
      <w:pPr>
        <w:widowControl w:val="0"/>
        <w:ind w:left="540" w:hanging="540"/>
        <w:outlineLvl w:val="1"/>
        <w:rPr>
          <w:b/>
          <w:sz w:val="22"/>
          <w:szCs w:val="22"/>
          <w:lang w:eastAsia="lt-LT"/>
        </w:rPr>
      </w:pPr>
      <w:r>
        <w:rPr>
          <w:b/>
          <w:sz w:val="22"/>
          <w:szCs w:val="22"/>
          <w:lang w:eastAsia="lt-LT"/>
        </w:rPr>
        <w:t>5.2</w:t>
      </w:r>
      <w:r>
        <w:rPr>
          <w:b/>
          <w:sz w:val="22"/>
          <w:szCs w:val="22"/>
          <w:lang w:eastAsia="lt-LT"/>
        </w:rPr>
        <w:tab/>
        <w:t>Farmakokinetinės savybės</w:t>
      </w:r>
    </w:p>
    <w:p w14:paraId="3CBED1A4" w14:textId="77777777" w:rsidR="006B56CA" w:rsidRDefault="006B56CA">
      <w:pPr>
        <w:widowControl w:val="0"/>
        <w:rPr>
          <w:sz w:val="22"/>
          <w:szCs w:val="22"/>
          <w:lang w:eastAsia="lt-LT"/>
        </w:rPr>
      </w:pPr>
    </w:p>
    <w:p w14:paraId="3CBED1A5" w14:textId="77777777" w:rsidR="006B56CA" w:rsidRDefault="00325395">
      <w:pPr>
        <w:widowControl w:val="0"/>
        <w:rPr>
          <w:rFonts w:eastAsia="Calibri"/>
          <w:sz w:val="22"/>
          <w:szCs w:val="22"/>
          <w:u w:val="single"/>
          <w:lang w:val="lt-LT" w:eastAsia="en-US"/>
        </w:rPr>
      </w:pPr>
      <w:r>
        <w:rPr>
          <w:rFonts w:eastAsia="Calibri"/>
          <w:sz w:val="22"/>
          <w:szCs w:val="22"/>
          <w:u w:val="single"/>
          <w:lang w:val="lt-LT" w:eastAsia="en-US"/>
        </w:rPr>
        <w:t>Absorbcija</w:t>
      </w:r>
    </w:p>
    <w:p w14:paraId="3CBED1A6" w14:textId="77777777" w:rsidR="006B56CA" w:rsidRDefault="00325395">
      <w:pPr>
        <w:widowControl w:val="0"/>
        <w:rPr>
          <w:rFonts w:eastAsia="Calibri"/>
          <w:sz w:val="22"/>
          <w:szCs w:val="22"/>
          <w:lang w:val="lt-LT" w:eastAsia="en-US"/>
        </w:rPr>
      </w:pPr>
      <w:r>
        <w:rPr>
          <w:rFonts w:eastAsia="Calibri"/>
          <w:sz w:val="22"/>
          <w:szCs w:val="22"/>
          <w:lang w:val="lt-LT" w:eastAsia="en-US"/>
        </w:rPr>
        <w:t>Absorbuojama apie 90 </w:t>
      </w:r>
      <w:r>
        <w:rPr>
          <w:rFonts w:eastAsia="Calibri"/>
          <w:sz w:val="22"/>
          <w:szCs w:val="22"/>
          <w:lang w:val="lt-LT" w:eastAsia="en-US"/>
        </w:rPr>
        <w:sym w:font="Symbol" w:char="F025"/>
      </w:r>
      <w:r>
        <w:rPr>
          <w:rFonts w:eastAsia="Calibri"/>
          <w:sz w:val="22"/>
          <w:szCs w:val="22"/>
          <w:lang w:val="lt-LT" w:eastAsia="en-US"/>
        </w:rPr>
        <w:t xml:space="preserve"> išgerto </w:t>
      </w:r>
      <w:proofErr w:type="spellStart"/>
      <w:r>
        <w:rPr>
          <w:rFonts w:eastAsia="Calibri"/>
          <w:sz w:val="22"/>
          <w:szCs w:val="22"/>
          <w:lang w:val="lt-LT" w:eastAsia="en-US"/>
        </w:rPr>
        <w:t>tramadolio</w:t>
      </w:r>
      <w:proofErr w:type="spellEnd"/>
      <w:r>
        <w:rPr>
          <w:rFonts w:eastAsia="Calibri"/>
          <w:sz w:val="22"/>
          <w:szCs w:val="22"/>
          <w:lang w:val="lt-LT" w:eastAsia="en-US"/>
        </w:rPr>
        <w:t xml:space="preserve">. Dėl silpno metabolizmo, vykstančio pirmojo prasiskverbimo per kepenis metu, </w:t>
      </w:r>
      <w:proofErr w:type="spellStart"/>
      <w:r>
        <w:rPr>
          <w:rFonts w:eastAsia="Calibri"/>
          <w:sz w:val="22"/>
          <w:szCs w:val="22"/>
          <w:lang w:val="lt-LT" w:eastAsia="en-US"/>
        </w:rPr>
        <w:t>tramadolio</w:t>
      </w:r>
      <w:proofErr w:type="spellEnd"/>
      <w:r>
        <w:rPr>
          <w:rFonts w:eastAsia="Calibri"/>
          <w:sz w:val="22"/>
          <w:szCs w:val="22"/>
          <w:lang w:val="lt-LT" w:eastAsia="en-US"/>
        </w:rPr>
        <w:t xml:space="preserve"> absoliutaus biologinio prieinamumo vidurkis yra apie 70 </w:t>
      </w:r>
      <w:r>
        <w:rPr>
          <w:rFonts w:eastAsia="Calibri"/>
          <w:sz w:val="22"/>
          <w:szCs w:val="22"/>
          <w:lang w:val="lt-LT" w:eastAsia="en-US"/>
        </w:rPr>
        <w:sym w:font="Symbol" w:char="F025"/>
      </w:r>
      <w:r>
        <w:rPr>
          <w:rFonts w:eastAsia="Calibri"/>
          <w:sz w:val="22"/>
          <w:szCs w:val="22"/>
          <w:lang w:val="lt-LT" w:eastAsia="en-US"/>
        </w:rPr>
        <w:t xml:space="preserve"> ir nepriklauso nuo to, ar vaistinis preparatas vartojamas su maistu ar be jo. Pirmojo prasiskverbimo pro kepenis metu </w:t>
      </w:r>
      <w:proofErr w:type="spellStart"/>
      <w:r>
        <w:rPr>
          <w:rFonts w:eastAsia="Calibri"/>
          <w:sz w:val="22"/>
          <w:szCs w:val="22"/>
          <w:lang w:val="lt-LT" w:eastAsia="en-US"/>
        </w:rPr>
        <w:t>metabolizuojama</w:t>
      </w:r>
      <w:proofErr w:type="spellEnd"/>
      <w:r>
        <w:rPr>
          <w:rFonts w:eastAsia="Calibri"/>
          <w:sz w:val="22"/>
          <w:szCs w:val="22"/>
          <w:lang w:val="lt-LT" w:eastAsia="en-US"/>
        </w:rPr>
        <w:t xml:space="preserve"> ne daugiau kaip 30 % dozės.</w:t>
      </w:r>
    </w:p>
    <w:p w14:paraId="3CBED1A7" w14:textId="77777777" w:rsidR="006B56CA" w:rsidRDefault="006B56CA">
      <w:pPr>
        <w:widowControl w:val="0"/>
        <w:rPr>
          <w:i/>
          <w:sz w:val="22"/>
          <w:szCs w:val="22"/>
          <w:lang w:eastAsia="lt-LT"/>
        </w:rPr>
      </w:pPr>
    </w:p>
    <w:p w14:paraId="3CBED1A8" w14:textId="77777777" w:rsidR="006B56CA" w:rsidRDefault="00325395">
      <w:pPr>
        <w:widowControl w:val="0"/>
        <w:rPr>
          <w:sz w:val="22"/>
          <w:szCs w:val="22"/>
          <w:u w:val="single"/>
          <w:lang w:eastAsia="lt-LT"/>
        </w:rPr>
      </w:pPr>
      <w:r>
        <w:rPr>
          <w:sz w:val="22"/>
          <w:szCs w:val="22"/>
          <w:u w:val="single"/>
          <w:lang w:eastAsia="lt-LT"/>
        </w:rPr>
        <w:t>Pasiskirstymas</w:t>
      </w:r>
    </w:p>
    <w:p w14:paraId="3CBED1A9" w14:textId="77777777" w:rsidR="006B56CA" w:rsidRDefault="00325395">
      <w:pPr>
        <w:widowControl w:val="0"/>
        <w:tabs>
          <w:tab w:val="left" w:pos="4140"/>
        </w:tabs>
        <w:rPr>
          <w:rFonts w:eastAsia="Calibri"/>
          <w:sz w:val="22"/>
          <w:szCs w:val="22"/>
          <w:lang w:val="lt-LT" w:eastAsia="en-US"/>
        </w:rPr>
      </w:pPr>
      <w:r>
        <w:rPr>
          <w:rFonts w:eastAsia="Calibri"/>
          <w:sz w:val="22"/>
          <w:szCs w:val="22"/>
          <w:lang w:val="lt-LT" w:eastAsia="en-US"/>
        </w:rPr>
        <w:t>Išgėrus 100 mg pailginto atpalaidavimo tabletę, didžiausia vidutinė veikliosios medžiagos koncentracija plazmoje (</w:t>
      </w:r>
      <w:proofErr w:type="spellStart"/>
      <w:r>
        <w:rPr>
          <w:rFonts w:eastAsia="Calibri"/>
          <w:sz w:val="22"/>
          <w:szCs w:val="22"/>
          <w:lang w:val="lt-LT" w:eastAsia="en-US"/>
        </w:rPr>
        <w:t>C</w:t>
      </w:r>
      <w:r>
        <w:rPr>
          <w:rFonts w:eastAsia="Calibri"/>
          <w:sz w:val="22"/>
          <w:szCs w:val="22"/>
          <w:vertAlign w:val="subscript"/>
          <w:lang w:val="lt-LT" w:eastAsia="en-US"/>
        </w:rPr>
        <w:t>max</w:t>
      </w:r>
      <w:proofErr w:type="spellEnd"/>
      <w:r>
        <w:rPr>
          <w:rFonts w:eastAsia="Calibri"/>
          <w:sz w:val="22"/>
          <w:szCs w:val="22"/>
          <w:vertAlign w:val="subscript"/>
          <w:lang w:val="lt-LT" w:eastAsia="en-US"/>
        </w:rPr>
        <w:t xml:space="preserve"> </w:t>
      </w:r>
      <w:r>
        <w:rPr>
          <w:rFonts w:eastAsia="Calibri"/>
          <w:sz w:val="22"/>
          <w:szCs w:val="22"/>
          <w:lang w:val="lt-LT" w:eastAsia="en-US"/>
        </w:rPr>
        <w:t>) būna 141 </w:t>
      </w:r>
      <w:r>
        <w:rPr>
          <w:color w:val="000000"/>
          <w:sz w:val="22"/>
          <w:szCs w:val="22"/>
        </w:rPr>
        <w:t>± 40 </w:t>
      </w:r>
      <w:proofErr w:type="spellStart"/>
      <w:r>
        <w:rPr>
          <w:rFonts w:eastAsia="Calibri"/>
          <w:sz w:val="22"/>
          <w:szCs w:val="22"/>
          <w:lang w:val="lt-LT" w:eastAsia="en-US"/>
        </w:rPr>
        <w:t>ng</w:t>
      </w:r>
      <w:proofErr w:type="spellEnd"/>
      <w:r>
        <w:rPr>
          <w:rFonts w:eastAsia="Calibri"/>
          <w:sz w:val="22"/>
          <w:szCs w:val="22"/>
          <w:lang w:val="lt-LT" w:eastAsia="en-US"/>
        </w:rPr>
        <w:t>/ml ir ji susidaro (</w:t>
      </w:r>
      <w:proofErr w:type="spellStart"/>
      <w:r>
        <w:rPr>
          <w:rFonts w:eastAsia="Calibri"/>
          <w:sz w:val="22"/>
          <w:szCs w:val="22"/>
          <w:lang w:val="lt-LT" w:eastAsia="en-US"/>
        </w:rPr>
        <w:t>t</w:t>
      </w:r>
      <w:r>
        <w:rPr>
          <w:rFonts w:eastAsia="Calibri"/>
          <w:sz w:val="22"/>
          <w:szCs w:val="22"/>
          <w:vertAlign w:val="subscript"/>
          <w:lang w:val="lt-LT" w:eastAsia="en-US"/>
        </w:rPr>
        <w:t>max</w:t>
      </w:r>
      <w:proofErr w:type="spellEnd"/>
      <w:r>
        <w:rPr>
          <w:rFonts w:eastAsia="Calibri"/>
          <w:sz w:val="22"/>
          <w:szCs w:val="22"/>
          <w:lang w:val="lt-LT" w:eastAsia="en-US"/>
        </w:rPr>
        <w:t>) po 4,9 val. Išgėrus 200 mg pailginto atpalaidavimo tabletę, didžiausia vidutinė veikliosios medžiagos koncentracija plazmoje (</w:t>
      </w:r>
      <w:proofErr w:type="spellStart"/>
      <w:r>
        <w:rPr>
          <w:rFonts w:eastAsia="Calibri"/>
          <w:sz w:val="22"/>
          <w:szCs w:val="22"/>
          <w:lang w:val="lt-LT" w:eastAsia="en-US"/>
        </w:rPr>
        <w:t>C</w:t>
      </w:r>
      <w:r>
        <w:rPr>
          <w:rFonts w:eastAsia="Calibri"/>
          <w:sz w:val="22"/>
          <w:szCs w:val="22"/>
          <w:vertAlign w:val="subscript"/>
          <w:lang w:val="lt-LT" w:eastAsia="en-US"/>
        </w:rPr>
        <w:t>max</w:t>
      </w:r>
      <w:proofErr w:type="spellEnd"/>
      <w:r>
        <w:rPr>
          <w:rFonts w:eastAsia="Calibri"/>
          <w:sz w:val="22"/>
          <w:szCs w:val="22"/>
          <w:vertAlign w:val="subscript"/>
          <w:lang w:val="lt-LT" w:eastAsia="en-US"/>
        </w:rPr>
        <w:t xml:space="preserve"> </w:t>
      </w:r>
      <w:r>
        <w:rPr>
          <w:rFonts w:eastAsia="Calibri"/>
          <w:sz w:val="22"/>
          <w:szCs w:val="22"/>
          <w:lang w:val="lt-LT" w:eastAsia="en-US"/>
        </w:rPr>
        <w:t xml:space="preserve">) būna </w:t>
      </w:r>
      <w:r>
        <w:rPr>
          <w:color w:val="000000"/>
          <w:sz w:val="22"/>
          <w:szCs w:val="22"/>
          <w:lang w:val="lt-LT"/>
        </w:rPr>
        <w:t>260 ± 62</w:t>
      </w:r>
      <w:r>
        <w:rPr>
          <w:rFonts w:eastAsia="Calibri"/>
          <w:sz w:val="22"/>
          <w:szCs w:val="22"/>
          <w:lang w:val="lt-LT" w:eastAsia="en-US"/>
        </w:rPr>
        <w:t> </w:t>
      </w:r>
      <w:proofErr w:type="spellStart"/>
      <w:r>
        <w:rPr>
          <w:rFonts w:eastAsia="Calibri"/>
          <w:sz w:val="22"/>
          <w:szCs w:val="22"/>
          <w:lang w:val="lt-LT" w:eastAsia="en-US"/>
        </w:rPr>
        <w:t>ng</w:t>
      </w:r>
      <w:proofErr w:type="spellEnd"/>
      <w:r>
        <w:rPr>
          <w:rFonts w:eastAsia="Calibri"/>
          <w:sz w:val="22"/>
          <w:szCs w:val="22"/>
          <w:lang w:val="lt-LT" w:eastAsia="en-US"/>
        </w:rPr>
        <w:t>/ml ir ji susidaro (</w:t>
      </w:r>
      <w:proofErr w:type="spellStart"/>
      <w:r>
        <w:rPr>
          <w:rFonts w:eastAsia="Calibri"/>
          <w:sz w:val="22"/>
          <w:szCs w:val="22"/>
          <w:lang w:val="lt-LT" w:eastAsia="en-US"/>
        </w:rPr>
        <w:t>t</w:t>
      </w:r>
      <w:r>
        <w:rPr>
          <w:rFonts w:eastAsia="Calibri"/>
          <w:sz w:val="22"/>
          <w:szCs w:val="22"/>
          <w:vertAlign w:val="subscript"/>
          <w:lang w:val="lt-LT" w:eastAsia="en-US"/>
        </w:rPr>
        <w:t>max</w:t>
      </w:r>
      <w:proofErr w:type="spellEnd"/>
      <w:r>
        <w:rPr>
          <w:rFonts w:eastAsia="Calibri"/>
          <w:sz w:val="22"/>
          <w:szCs w:val="22"/>
          <w:lang w:val="lt-LT" w:eastAsia="en-US"/>
        </w:rPr>
        <w:t>) po 4,8 val.</w:t>
      </w:r>
    </w:p>
    <w:p w14:paraId="3CBED1AA" w14:textId="77777777" w:rsidR="006B56CA" w:rsidRDefault="006B56CA">
      <w:pPr>
        <w:widowControl w:val="0"/>
        <w:tabs>
          <w:tab w:val="left" w:pos="4140"/>
        </w:tabs>
        <w:rPr>
          <w:rFonts w:eastAsia="Calibri"/>
          <w:sz w:val="22"/>
          <w:szCs w:val="22"/>
          <w:lang w:val="lt-LT" w:eastAsia="en-US"/>
        </w:rPr>
      </w:pPr>
    </w:p>
    <w:p w14:paraId="3CBED1AB" w14:textId="77777777" w:rsidR="006B56CA" w:rsidRDefault="00325395">
      <w:pPr>
        <w:widowControl w:val="0"/>
        <w:tabs>
          <w:tab w:val="left" w:pos="4140"/>
        </w:tabs>
        <w:rPr>
          <w:rFonts w:eastAsia="Calibri"/>
          <w:sz w:val="22"/>
          <w:szCs w:val="22"/>
          <w:lang w:val="lt-LT" w:eastAsia="en-US"/>
        </w:rPr>
      </w:pPr>
      <w:proofErr w:type="spellStart"/>
      <w:r>
        <w:rPr>
          <w:rFonts w:eastAsia="Calibri"/>
          <w:sz w:val="22"/>
          <w:szCs w:val="22"/>
          <w:lang w:val="lt-LT" w:eastAsia="en-US"/>
        </w:rPr>
        <w:t>Tramadolio</w:t>
      </w:r>
      <w:proofErr w:type="spellEnd"/>
      <w:r>
        <w:rPr>
          <w:rFonts w:eastAsia="Calibri"/>
          <w:sz w:val="22"/>
          <w:szCs w:val="22"/>
          <w:lang w:val="lt-LT" w:eastAsia="en-US"/>
        </w:rPr>
        <w:t xml:space="preserve"> </w:t>
      </w:r>
      <w:proofErr w:type="spellStart"/>
      <w:r>
        <w:rPr>
          <w:rFonts w:eastAsia="Calibri"/>
          <w:sz w:val="22"/>
          <w:szCs w:val="22"/>
          <w:lang w:val="lt-LT" w:eastAsia="en-US"/>
        </w:rPr>
        <w:t>afinitetas</w:t>
      </w:r>
      <w:proofErr w:type="spellEnd"/>
      <w:r>
        <w:rPr>
          <w:rFonts w:eastAsia="Calibri"/>
          <w:sz w:val="22"/>
          <w:szCs w:val="22"/>
          <w:lang w:val="lt-LT" w:eastAsia="en-US"/>
        </w:rPr>
        <w:t xml:space="preserve"> audiniams yra didelis (</w:t>
      </w:r>
      <w:proofErr w:type="spellStart"/>
      <w:r>
        <w:rPr>
          <w:rFonts w:eastAsia="Calibri"/>
          <w:sz w:val="22"/>
          <w:szCs w:val="22"/>
          <w:lang w:val="lt-LT" w:eastAsia="en-US"/>
        </w:rPr>
        <w:t>V</w:t>
      </w:r>
      <w:r>
        <w:rPr>
          <w:rFonts w:eastAsia="Calibri"/>
          <w:sz w:val="22"/>
          <w:szCs w:val="22"/>
          <w:vertAlign w:val="subscript"/>
          <w:lang w:val="lt-LT" w:eastAsia="en-US"/>
        </w:rPr>
        <w:t>d</w:t>
      </w:r>
      <w:proofErr w:type="spellEnd"/>
      <w:r>
        <w:rPr>
          <w:rFonts w:eastAsia="Calibri"/>
          <w:sz w:val="22"/>
          <w:szCs w:val="22"/>
          <w:lang w:val="lt-LT" w:eastAsia="en-US"/>
        </w:rPr>
        <w:t>.</w:t>
      </w:r>
      <w:r>
        <w:rPr>
          <w:rFonts w:eastAsia="Calibri"/>
          <w:sz w:val="22"/>
          <w:szCs w:val="22"/>
          <w:vertAlign w:val="subscript"/>
          <w:lang w:val="lt-LT" w:eastAsia="en-US"/>
        </w:rPr>
        <w:t>β</w:t>
      </w:r>
      <w:r>
        <w:rPr>
          <w:rFonts w:eastAsia="Calibri"/>
          <w:sz w:val="22"/>
          <w:szCs w:val="22"/>
          <w:lang w:val="lt-LT" w:eastAsia="en-US"/>
        </w:rPr>
        <w:t>=203 ± 40 l). Su serumo baltymais susijungia 20 </w:t>
      </w:r>
      <w:r>
        <w:rPr>
          <w:rFonts w:eastAsia="Calibri"/>
          <w:sz w:val="22"/>
          <w:szCs w:val="22"/>
          <w:lang w:val="lt-LT" w:eastAsia="en-US"/>
        </w:rPr>
        <w:sym w:font="Symbol" w:char="F025"/>
      </w:r>
      <w:r>
        <w:rPr>
          <w:rFonts w:eastAsia="Calibri"/>
          <w:sz w:val="22"/>
          <w:szCs w:val="22"/>
          <w:lang w:val="lt-LT" w:eastAsia="en-US"/>
        </w:rPr>
        <w:t xml:space="preserve"> vaistinio preparato.</w:t>
      </w:r>
    </w:p>
    <w:p w14:paraId="3CBED1AC" w14:textId="77777777" w:rsidR="006B56CA" w:rsidRDefault="006B56CA">
      <w:pPr>
        <w:widowControl w:val="0"/>
        <w:tabs>
          <w:tab w:val="left" w:pos="4140"/>
        </w:tabs>
        <w:rPr>
          <w:rFonts w:eastAsia="Calibri"/>
          <w:sz w:val="22"/>
          <w:szCs w:val="22"/>
          <w:lang w:val="lt-LT" w:eastAsia="en-US"/>
        </w:rPr>
      </w:pPr>
    </w:p>
    <w:p w14:paraId="3CBED1AD" w14:textId="77777777" w:rsidR="006B56CA" w:rsidRDefault="00325395">
      <w:pPr>
        <w:widowControl w:val="0"/>
        <w:tabs>
          <w:tab w:val="left" w:pos="4140"/>
        </w:tabs>
        <w:rPr>
          <w:rFonts w:eastAsia="Calibri"/>
          <w:sz w:val="22"/>
          <w:szCs w:val="22"/>
          <w:lang w:val="lt-LT" w:eastAsia="en-US"/>
        </w:rPr>
      </w:pPr>
      <w:proofErr w:type="spellStart"/>
      <w:r>
        <w:rPr>
          <w:rFonts w:eastAsia="Calibri"/>
          <w:sz w:val="22"/>
          <w:szCs w:val="22"/>
          <w:lang w:val="lt-LT" w:eastAsia="en-US"/>
        </w:rPr>
        <w:t>Tramadolis</w:t>
      </w:r>
      <w:proofErr w:type="spellEnd"/>
      <w:r>
        <w:rPr>
          <w:rFonts w:eastAsia="Calibri"/>
          <w:sz w:val="22"/>
          <w:szCs w:val="22"/>
          <w:lang w:val="lt-LT" w:eastAsia="en-US"/>
        </w:rPr>
        <w:t xml:space="preserve"> prasiskverbia per </w:t>
      </w:r>
      <w:proofErr w:type="spellStart"/>
      <w:r>
        <w:rPr>
          <w:rFonts w:eastAsia="Calibri"/>
          <w:sz w:val="22"/>
          <w:szCs w:val="22"/>
          <w:lang w:val="lt-LT" w:eastAsia="en-US"/>
        </w:rPr>
        <w:t>hematoencefalinį</w:t>
      </w:r>
      <w:proofErr w:type="spellEnd"/>
      <w:r>
        <w:rPr>
          <w:rFonts w:eastAsia="Calibri"/>
          <w:sz w:val="22"/>
          <w:szCs w:val="22"/>
          <w:lang w:val="lt-LT" w:eastAsia="en-US"/>
        </w:rPr>
        <w:t xml:space="preserve"> barjerą ir placentą. Jo ir jo O-</w:t>
      </w:r>
      <w:proofErr w:type="spellStart"/>
      <w:r>
        <w:rPr>
          <w:rFonts w:eastAsia="Calibri"/>
          <w:sz w:val="22"/>
          <w:szCs w:val="22"/>
          <w:lang w:val="lt-LT" w:eastAsia="en-US"/>
        </w:rPr>
        <w:t>demetilinto</w:t>
      </w:r>
      <w:proofErr w:type="spellEnd"/>
      <w:r>
        <w:rPr>
          <w:rFonts w:eastAsia="Calibri"/>
          <w:sz w:val="22"/>
          <w:szCs w:val="22"/>
          <w:lang w:val="lt-LT" w:eastAsia="en-US"/>
        </w:rPr>
        <w:t xml:space="preserve"> metabolito žindyvės piene būna labai mažai (atitinkamai 0,1 % ir 0,02 % išgertos dozės).</w:t>
      </w:r>
    </w:p>
    <w:p w14:paraId="3CBED1AE" w14:textId="77777777" w:rsidR="006B56CA" w:rsidRDefault="006B56CA">
      <w:pPr>
        <w:widowControl w:val="0"/>
        <w:rPr>
          <w:sz w:val="22"/>
          <w:szCs w:val="22"/>
          <w:lang w:eastAsia="lt-LT"/>
        </w:rPr>
      </w:pPr>
    </w:p>
    <w:p w14:paraId="3CBED1AF" w14:textId="77777777" w:rsidR="006B56CA" w:rsidRDefault="00325395">
      <w:pPr>
        <w:widowControl w:val="0"/>
        <w:rPr>
          <w:sz w:val="22"/>
          <w:szCs w:val="22"/>
          <w:u w:val="single"/>
          <w:lang w:eastAsia="lt-LT"/>
        </w:rPr>
      </w:pPr>
      <w:r>
        <w:rPr>
          <w:sz w:val="22"/>
          <w:szCs w:val="22"/>
          <w:u w:val="single"/>
          <w:lang w:eastAsia="lt-LT"/>
        </w:rPr>
        <w:t>Biotransformacija</w:t>
      </w:r>
    </w:p>
    <w:p w14:paraId="3CBED1B0" w14:textId="77777777" w:rsidR="006B56CA" w:rsidRDefault="00325395">
      <w:pPr>
        <w:widowControl w:val="0"/>
        <w:tabs>
          <w:tab w:val="left" w:pos="4140"/>
        </w:tabs>
        <w:rPr>
          <w:rFonts w:eastAsia="Calibri"/>
          <w:sz w:val="22"/>
          <w:szCs w:val="22"/>
          <w:lang w:val="lt-LT" w:eastAsia="en-US"/>
        </w:rPr>
      </w:pPr>
      <w:r>
        <w:rPr>
          <w:rFonts w:eastAsia="Calibri"/>
          <w:sz w:val="22"/>
          <w:szCs w:val="22"/>
          <w:lang w:val="lt-LT" w:eastAsia="en-US"/>
        </w:rPr>
        <w:t xml:space="preserve">Žmogaus organizme </w:t>
      </w:r>
      <w:proofErr w:type="spellStart"/>
      <w:r>
        <w:rPr>
          <w:rFonts w:eastAsia="Calibri"/>
          <w:sz w:val="22"/>
          <w:szCs w:val="22"/>
          <w:lang w:val="lt-LT" w:eastAsia="en-US"/>
        </w:rPr>
        <w:t>tramadolis</w:t>
      </w:r>
      <w:proofErr w:type="spellEnd"/>
      <w:r>
        <w:rPr>
          <w:rFonts w:eastAsia="Calibri"/>
          <w:sz w:val="22"/>
          <w:szCs w:val="22"/>
          <w:lang w:val="lt-LT" w:eastAsia="en-US"/>
        </w:rPr>
        <w:t xml:space="preserve"> </w:t>
      </w:r>
      <w:proofErr w:type="spellStart"/>
      <w:r>
        <w:rPr>
          <w:rFonts w:eastAsia="Calibri"/>
          <w:sz w:val="22"/>
          <w:szCs w:val="22"/>
          <w:lang w:val="lt-LT" w:eastAsia="en-US"/>
        </w:rPr>
        <w:t>metabolizuojamas</w:t>
      </w:r>
      <w:proofErr w:type="spellEnd"/>
      <w:r>
        <w:rPr>
          <w:rFonts w:eastAsia="Calibri"/>
          <w:sz w:val="22"/>
          <w:szCs w:val="22"/>
          <w:lang w:val="lt-LT" w:eastAsia="en-US"/>
        </w:rPr>
        <w:t xml:space="preserve"> daugiausiai N- ir O-</w:t>
      </w:r>
      <w:proofErr w:type="spellStart"/>
      <w:r>
        <w:rPr>
          <w:rFonts w:eastAsia="Calibri"/>
          <w:sz w:val="22"/>
          <w:szCs w:val="22"/>
          <w:lang w:val="lt-LT" w:eastAsia="en-US"/>
        </w:rPr>
        <w:t>demetilinimu</w:t>
      </w:r>
      <w:proofErr w:type="spellEnd"/>
      <w:r>
        <w:rPr>
          <w:rFonts w:eastAsia="Calibri"/>
          <w:sz w:val="22"/>
          <w:szCs w:val="22"/>
          <w:lang w:val="lt-LT" w:eastAsia="en-US"/>
        </w:rPr>
        <w:t xml:space="preserve"> ir O-</w:t>
      </w:r>
      <w:proofErr w:type="spellStart"/>
      <w:r>
        <w:rPr>
          <w:rFonts w:eastAsia="Calibri"/>
          <w:sz w:val="22"/>
          <w:szCs w:val="22"/>
          <w:lang w:val="lt-LT" w:eastAsia="en-US"/>
        </w:rPr>
        <w:t>demetilintų</w:t>
      </w:r>
      <w:proofErr w:type="spellEnd"/>
      <w:r>
        <w:rPr>
          <w:rFonts w:eastAsia="Calibri"/>
          <w:sz w:val="22"/>
          <w:szCs w:val="22"/>
          <w:lang w:val="lt-LT" w:eastAsia="en-US"/>
        </w:rPr>
        <w:t xml:space="preserve"> junginių prijungimu prie </w:t>
      </w:r>
      <w:proofErr w:type="spellStart"/>
      <w:r>
        <w:rPr>
          <w:rFonts w:eastAsia="Calibri"/>
          <w:sz w:val="22"/>
          <w:szCs w:val="22"/>
          <w:lang w:val="lt-LT" w:eastAsia="en-US"/>
        </w:rPr>
        <w:t>gliukurono</w:t>
      </w:r>
      <w:proofErr w:type="spellEnd"/>
      <w:r>
        <w:rPr>
          <w:rFonts w:eastAsia="Calibri"/>
          <w:sz w:val="22"/>
          <w:szCs w:val="22"/>
          <w:lang w:val="lt-LT" w:eastAsia="en-US"/>
        </w:rPr>
        <w:t xml:space="preserve"> rūgšties. Farmakologinį poveikį sukelia tik O-</w:t>
      </w:r>
      <w:proofErr w:type="spellStart"/>
      <w:r>
        <w:rPr>
          <w:rFonts w:eastAsia="Calibri"/>
          <w:sz w:val="22"/>
          <w:szCs w:val="22"/>
          <w:lang w:val="lt-LT" w:eastAsia="en-US"/>
        </w:rPr>
        <w:t>demetiltramadolis</w:t>
      </w:r>
      <w:proofErr w:type="spellEnd"/>
      <w:r>
        <w:rPr>
          <w:rFonts w:eastAsia="Calibri"/>
          <w:sz w:val="22"/>
          <w:szCs w:val="22"/>
          <w:lang w:val="lt-LT" w:eastAsia="en-US"/>
        </w:rPr>
        <w:t>. Kitų metabolitų kiekis kiekvieno žmogaus organizme gali labai skirtis. Šlapime iki šiol nustatyta 11 metabolitų. Tyrimų su gyvūnais duomenimis, O-</w:t>
      </w:r>
      <w:proofErr w:type="spellStart"/>
      <w:r>
        <w:rPr>
          <w:rFonts w:eastAsia="Calibri"/>
          <w:sz w:val="22"/>
          <w:szCs w:val="22"/>
          <w:lang w:val="lt-LT" w:eastAsia="en-US"/>
        </w:rPr>
        <w:t>desmetiltramadolis</w:t>
      </w:r>
      <w:proofErr w:type="spellEnd"/>
      <w:r>
        <w:rPr>
          <w:rFonts w:eastAsia="Calibri"/>
          <w:sz w:val="22"/>
          <w:szCs w:val="22"/>
          <w:lang w:val="lt-LT" w:eastAsia="en-US"/>
        </w:rPr>
        <w:t xml:space="preserve"> veikia 2-4 karus </w:t>
      </w:r>
      <w:proofErr w:type="spellStart"/>
      <w:r>
        <w:rPr>
          <w:rFonts w:eastAsia="Calibri"/>
          <w:sz w:val="22"/>
          <w:szCs w:val="22"/>
          <w:lang w:val="lt-LT" w:eastAsia="en-US"/>
        </w:rPr>
        <w:t>stipriaus</w:t>
      </w:r>
      <w:proofErr w:type="spellEnd"/>
      <w:r>
        <w:rPr>
          <w:rFonts w:eastAsia="Calibri"/>
          <w:sz w:val="22"/>
          <w:szCs w:val="22"/>
          <w:lang w:val="lt-LT" w:eastAsia="en-US"/>
        </w:rPr>
        <w:t xml:space="preserve"> negu </w:t>
      </w:r>
      <w:proofErr w:type="spellStart"/>
      <w:r>
        <w:rPr>
          <w:rFonts w:eastAsia="Calibri"/>
          <w:sz w:val="22"/>
          <w:szCs w:val="22"/>
          <w:lang w:val="lt-LT" w:eastAsia="en-US"/>
        </w:rPr>
        <w:t>tramadolis</w:t>
      </w:r>
      <w:proofErr w:type="spellEnd"/>
      <w:r>
        <w:rPr>
          <w:rFonts w:eastAsia="Calibri"/>
          <w:sz w:val="22"/>
          <w:szCs w:val="22"/>
          <w:lang w:val="lt-LT" w:eastAsia="en-US"/>
        </w:rPr>
        <w:t>.</w:t>
      </w:r>
    </w:p>
    <w:p w14:paraId="3CBED1B1" w14:textId="77777777" w:rsidR="006B56CA" w:rsidRDefault="006B56CA">
      <w:pPr>
        <w:widowControl w:val="0"/>
        <w:tabs>
          <w:tab w:val="left" w:pos="4140"/>
        </w:tabs>
        <w:rPr>
          <w:rFonts w:eastAsia="Calibri"/>
          <w:sz w:val="22"/>
          <w:szCs w:val="22"/>
          <w:lang w:val="lt-LT" w:eastAsia="en-US"/>
        </w:rPr>
      </w:pPr>
    </w:p>
    <w:p w14:paraId="3CBED1B2" w14:textId="77777777" w:rsidR="006B56CA" w:rsidRDefault="00325395">
      <w:pPr>
        <w:widowControl w:val="0"/>
        <w:tabs>
          <w:tab w:val="left" w:pos="567"/>
        </w:tabs>
        <w:ind w:right="-142"/>
        <w:rPr>
          <w:rFonts w:eastAsia="Calibri"/>
          <w:snapToGrid w:val="0"/>
          <w:sz w:val="22"/>
          <w:szCs w:val="22"/>
          <w:lang w:val="lt-LT" w:eastAsia="en-US"/>
        </w:rPr>
      </w:pPr>
      <w:r>
        <w:rPr>
          <w:snapToGrid w:val="0"/>
          <w:sz w:val="22"/>
          <w:szCs w:val="22"/>
          <w:lang w:val="lt-LT" w:eastAsia="en-US"/>
        </w:rPr>
        <w:t xml:space="preserve">Vieno ar abiejų </w:t>
      </w:r>
      <w:proofErr w:type="spellStart"/>
      <w:r>
        <w:rPr>
          <w:snapToGrid w:val="0"/>
          <w:sz w:val="22"/>
          <w:szCs w:val="22"/>
          <w:lang w:val="lt-LT" w:eastAsia="en-US"/>
        </w:rPr>
        <w:t>izofermentų</w:t>
      </w:r>
      <w:proofErr w:type="spellEnd"/>
      <w:r>
        <w:rPr>
          <w:snapToGrid w:val="0"/>
          <w:sz w:val="22"/>
          <w:szCs w:val="22"/>
          <w:lang w:val="lt-LT" w:eastAsia="en-US"/>
        </w:rPr>
        <w:t xml:space="preserve"> CYP3A4 ir CYP2D6, dalyvaujančių </w:t>
      </w:r>
      <w:proofErr w:type="spellStart"/>
      <w:r>
        <w:rPr>
          <w:snapToGrid w:val="0"/>
          <w:sz w:val="22"/>
          <w:szCs w:val="22"/>
          <w:lang w:val="lt-LT" w:eastAsia="en-US"/>
        </w:rPr>
        <w:t>tramadolio</w:t>
      </w:r>
      <w:proofErr w:type="spellEnd"/>
      <w:r>
        <w:rPr>
          <w:snapToGrid w:val="0"/>
          <w:sz w:val="22"/>
          <w:szCs w:val="22"/>
          <w:lang w:val="lt-LT" w:eastAsia="en-US"/>
        </w:rPr>
        <w:t xml:space="preserve"> </w:t>
      </w:r>
      <w:proofErr w:type="spellStart"/>
      <w:r>
        <w:rPr>
          <w:snapToGrid w:val="0"/>
          <w:sz w:val="22"/>
          <w:szCs w:val="22"/>
          <w:lang w:val="lt-LT" w:eastAsia="en-US"/>
        </w:rPr>
        <w:t>biotransformacijoje</w:t>
      </w:r>
      <w:proofErr w:type="spellEnd"/>
      <w:r>
        <w:rPr>
          <w:snapToGrid w:val="0"/>
          <w:sz w:val="22"/>
          <w:szCs w:val="22"/>
          <w:lang w:val="lt-LT" w:eastAsia="en-US"/>
        </w:rPr>
        <w:t xml:space="preserve">, slopinimas gali pakeisti </w:t>
      </w:r>
      <w:proofErr w:type="spellStart"/>
      <w:r>
        <w:rPr>
          <w:snapToGrid w:val="0"/>
          <w:sz w:val="22"/>
          <w:szCs w:val="22"/>
          <w:lang w:val="lt-LT" w:eastAsia="en-US"/>
        </w:rPr>
        <w:t>tramadolio</w:t>
      </w:r>
      <w:proofErr w:type="spellEnd"/>
      <w:r>
        <w:rPr>
          <w:snapToGrid w:val="0"/>
          <w:sz w:val="22"/>
          <w:szCs w:val="22"/>
          <w:lang w:val="lt-LT" w:eastAsia="en-US"/>
        </w:rPr>
        <w:t xml:space="preserve"> ar jo aktyvaus metabolito koncentraciją kraujo plazmoje.</w:t>
      </w:r>
    </w:p>
    <w:p w14:paraId="3CBED1B3" w14:textId="77777777" w:rsidR="006B56CA" w:rsidRDefault="006B56CA">
      <w:pPr>
        <w:widowControl w:val="0"/>
        <w:rPr>
          <w:sz w:val="22"/>
          <w:szCs w:val="22"/>
          <w:lang w:eastAsia="lt-LT"/>
        </w:rPr>
      </w:pPr>
    </w:p>
    <w:p w14:paraId="3CBED1B4" w14:textId="77777777" w:rsidR="006B56CA" w:rsidRDefault="00325395">
      <w:pPr>
        <w:widowControl w:val="0"/>
        <w:rPr>
          <w:sz w:val="22"/>
          <w:szCs w:val="22"/>
          <w:u w:val="single"/>
          <w:lang w:eastAsia="lt-LT"/>
        </w:rPr>
      </w:pPr>
      <w:r>
        <w:rPr>
          <w:sz w:val="22"/>
          <w:szCs w:val="22"/>
          <w:u w:val="single"/>
          <w:lang w:eastAsia="lt-LT"/>
        </w:rPr>
        <w:t>Eliminacija</w:t>
      </w:r>
    </w:p>
    <w:p w14:paraId="3CBED1B5" w14:textId="77777777" w:rsidR="006B56CA" w:rsidRDefault="00325395">
      <w:pPr>
        <w:widowControl w:val="0"/>
        <w:tabs>
          <w:tab w:val="left" w:pos="567"/>
        </w:tabs>
        <w:ind w:right="-142"/>
        <w:rPr>
          <w:rFonts w:eastAsia="Calibri"/>
          <w:snapToGrid w:val="0"/>
          <w:sz w:val="22"/>
          <w:szCs w:val="22"/>
          <w:lang w:val="lt-LT" w:eastAsia="en-US"/>
        </w:rPr>
      </w:pPr>
      <w:proofErr w:type="spellStart"/>
      <w:r>
        <w:rPr>
          <w:snapToGrid w:val="0"/>
          <w:sz w:val="22"/>
          <w:szCs w:val="22"/>
          <w:lang w:val="lt-LT" w:eastAsia="en-US"/>
        </w:rPr>
        <w:t>Tramadolis</w:t>
      </w:r>
      <w:proofErr w:type="spellEnd"/>
      <w:r>
        <w:rPr>
          <w:snapToGrid w:val="0"/>
          <w:sz w:val="22"/>
          <w:szCs w:val="22"/>
          <w:lang w:val="lt-LT" w:eastAsia="en-US"/>
        </w:rPr>
        <w:t xml:space="preserve"> ir jo metabolitai beveik visiškai pašalinami per inkstus. Bendras šalinimas su šlapimu yra 90 % bendros radioaktyviu izotopu žymėtos dozės. Pusinis eliminacijos laikas t</w:t>
      </w:r>
      <w:r>
        <w:rPr>
          <w:snapToGrid w:val="0"/>
          <w:sz w:val="22"/>
          <w:szCs w:val="22"/>
          <w:vertAlign w:val="subscript"/>
          <w:lang w:val="lt-LT" w:eastAsia="en-US"/>
        </w:rPr>
        <w:t>1/2,ß</w:t>
      </w:r>
      <w:r>
        <w:rPr>
          <w:snapToGrid w:val="0"/>
          <w:sz w:val="22"/>
          <w:szCs w:val="22"/>
          <w:lang w:val="lt-LT" w:eastAsia="en-US"/>
        </w:rPr>
        <w:t xml:space="preserve"> yra maždaug 6 val., nepriklausomai nuo vartojimo būdo. Vyresniems nei 75 metų </w:t>
      </w:r>
      <w:proofErr w:type="spellStart"/>
      <w:r>
        <w:rPr>
          <w:snapToGrid w:val="0"/>
          <w:sz w:val="22"/>
          <w:szCs w:val="22"/>
          <w:lang w:val="lt-LT" w:eastAsia="en-US"/>
        </w:rPr>
        <w:t>pacientasms</w:t>
      </w:r>
      <w:proofErr w:type="spellEnd"/>
      <w:r>
        <w:rPr>
          <w:snapToGrid w:val="0"/>
          <w:sz w:val="22"/>
          <w:szCs w:val="22"/>
          <w:lang w:val="lt-LT" w:eastAsia="en-US"/>
        </w:rPr>
        <w:t xml:space="preserve"> jis gali būti pailgėjęs maždaug 1,4 karto. Pacientams, kuriems yra kepenų cirozė, nustatytas pusinis eliminacijos laikas yra 13,3 ±4,9 val. (</w:t>
      </w:r>
      <w:proofErr w:type="spellStart"/>
      <w:r>
        <w:rPr>
          <w:snapToGrid w:val="0"/>
          <w:sz w:val="22"/>
          <w:szCs w:val="22"/>
          <w:lang w:val="lt-LT" w:eastAsia="en-US"/>
        </w:rPr>
        <w:t>tramadolio</w:t>
      </w:r>
      <w:proofErr w:type="spellEnd"/>
      <w:r>
        <w:rPr>
          <w:snapToGrid w:val="0"/>
          <w:sz w:val="22"/>
          <w:szCs w:val="22"/>
          <w:lang w:val="lt-LT" w:eastAsia="en-US"/>
        </w:rPr>
        <w:t>) ir 18,5 ± 9,4 val. (O</w:t>
      </w:r>
      <w:r>
        <w:rPr>
          <w:snapToGrid w:val="0"/>
          <w:sz w:val="22"/>
          <w:szCs w:val="22"/>
          <w:lang w:val="lt-LT" w:eastAsia="en-US"/>
        </w:rPr>
        <w:noBreakHyphen/>
      </w:r>
      <w:proofErr w:type="spellStart"/>
      <w:r>
        <w:rPr>
          <w:snapToGrid w:val="0"/>
          <w:sz w:val="22"/>
          <w:szCs w:val="22"/>
          <w:lang w:val="lt-LT" w:eastAsia="en-US"/>
        </w:rPr>
        <w:t>demetiltramadolio</w:t>
      </w:r>
      <w:proofErr w:type="spellEnd"/>
      <w:r>
        <w:rPr>
          <w:snapToGrid w:val="0"/>
          <w:sz w:val="22"/>
          <w:szCs w:val="22"/>
          <w:lang w:val="lt-LT" w:eastAsia="en-US"/>
        </w:rPr>
        <w:t>), ekstremaliais atvejais atitinkamai 22,3 val. ir 36 val. Pacientams, kuriems yra inkstų nepakankamumas (kreatinino klirensas &lt; 5 ml/min.), jis buvo atitinkamai 11 ± 3,2 val. ir 16,9 ± 3 val., ekstremaliais atvejais atitinkamai 19,5 val. ir 43,2 val.</w:t>
      </w:r>
    </w:p>
    <w:p w14:paraId="3CBED1B6" w14:textId="77777777" w:rsidR="006B56CA" w:rsidRDefault="006B56CA">
      <w:pPr>
        <w:widowControl w:val="0"/>
        <w:tabs>
          <w:tab w:val="left" w:pos="4140"/>
        </w:tabs>
        <w:rPr>
          <w:rFonts w:eastAsia="Calibri"/>
          <w:i/>
          <w:sz w:val="22"/>
          <w:szCs w:val="22"/>
          <w:lang w:val="lt-LT" w:eastAsia="en-US"/>
        </w:rPr>
      </w:pPr>
    </w:p>
    <w:p w14:paraId="3CBED1B7" w14:textId="77777777" w:rsidR="006B56CA" w:rsidRDefault="00325395">
      <w:pPr>
        <w:widowControl w:val="0"/>
        <w:tabs>
          <w:tab w:val="left" w:pos="4140"/>
        </w:tabs>
        <w:rPr>
          <w:rFonts w:eastAsia="Calibri"/>
          <w:sz w:val="22"/>
          <w:szCs w:val="22"/>
          <w:u w:val="single"/>
          <w:lang w:val="lt-LT" w:eastAsia="en-US"/>
        </w:rPr>
      </w:pPr>
      <w:r>
        <w:rPr>
          <w:rFonts w:eastAsia="Calibri"/>
          <w:sz w:val="22"/>
          <w:szCs w:val="22"/>
          <w:u w:val="single"/>
          <w:lang w:val="lt-LT" w:eastAsia="en-US"/>
        </w:rPr>
        <w:t>Tiesinis /netiesinis pobūdis</w:t>
      </w:r>
    </w:p>
    <w:p w14:paraId="3CBED1B8" w14:textId="77777777" w:rsidR="006B56CA" w:rsidRDefault="00325395">
      <w:pPr>
        <w:widowControl w:val="0"/>
        <w:tabs>
          <w:tab w:val="left" w:pos="4140"/>
        </w:tabs>
        <w:rPr>
          <w:rFonts w:eastAsia="Calibri"/>
          <w:sz w:val="22"/>
          <w:szCs w:val="22"/>
          <w:lang w:val="lt-LT" w:eastAsia="en-US"/>
        </w:rPr>
      </w:pPr>
      <w:r>
        <w:rPr>
          <w:rFonts w:eastAsia="Calibri"/>
          <w:sz w:val="22"/>
          <w:szCs w:val="22"/>
          <w:lang w:val="lt-LT" w:eastAsia="en-US"/>
        </w:rPr>
        <w:t xml:space="preserve">Gydomųjų </w:t>
      </w:r>
      <w:proofErr w:type="spellStart"/>
      <w:r>
        <w:rPr>
          <w:rFonts w:eastAsia="Calibri"/>
          <w:sz w:val="22"/>
          <w:szCs w:val="22"/>
          <w:lang w:val="lt-LT" w:eastAsia="en-US"/>
        </w:rPr>
        <w:t>tramadolio</w:t>
      </w:r>
      <w:proofErr w:type="spellEnd"/>
      <w:r>
        <w:rPr>
          <w:rFonts w:eastAsia="Calibri"/>
          <w:sz w:val="22"/>
          <w:szCs w:val="22"/>
          <w:lang w:val="lt-LT" w:eastAsia="en-US"/>
        </w:rPr>
        <w:t xml:space="preserve"> dozių </w:t>
      </w:r>
      <w:proofErr w:type="spellStart"/>
      <w:r>
        <w:rPr>
          <w:rFonts w:eastAsia="Calibri"/>
          <w:sz w:val="22"/>
          <w:szCs w:val="22"/>
          <w:lang w:val="lt-LT" w:eastAsia="en-US"/>
        </w:rPr>
        <w:t>farmakokinetika</w:t>
      </w:r>
      <w:proofErr w:type="spellEnd"/>
      <w:r>
        <w:rPr>
          <w:rFonts w:eastAsia="Calibri"/>
          <w:sz w:val="22"/>
          <w:szCs w:val="22"/>
          <w:lang w:val="lt-LT" w:eastAsia="en-US"/>
        </w:rPr>
        <w:t xml:space="preserve"> yra tiesinė.</w:t>
      </w:r>
    </w:p>
    <w:p w14:paraId="3CBED1B9" w14:textId="77777777" w:rsidR="006B56CA" w:rsidRDefault="006B56CA">
      <w:pPr>
        <w:widowControl w:val="0"/>
        <w:tabs>
          <w:tab w:val="left" w:pos="4140"/>
        </w:tabs>
        <w:rPr>
          <w:rFonts w:eastAsia="Calibri"/>
          <w:sz w:val="22"/>
          <w:szCs w:val="22"/>
          <w:lang w:val="lt-LT" w:eastAsia="en-US"/>
        </w:rPr>
      </w:pPr>
    </w:p>
    <w:p w14:paraId="3CBED1BA" w14:textId="77777777" w:rsidR="006B56CA" w:rsidRDefault="00325395">
      <w:pPr>
        <w:widowControl w:val="0"/>
        <w:tabs>
          <w:tab w:val="left" w:pos="4140"/>
        </w:tabs>
        <w:rPr>
          <w:rFonts w:eastAsia="Calibri"/>
          <w:sz w:val="22"/>
          <w:szCs w:val="22"/>
          <w:u w:val="single"/>
          <w:lang w:val="lt-LT" w:eastAsia="en-US"/>
        </w:rPr>
      </w:pPr>
      <w:proofErr w:type="spellStart"/>
      <w:r>
        <w:rPr>
          <w:rFonts w:eastAsia="Calibri"/>
          <w:sz w:val="22"/>
          <w:szCs w:val="22"/>
          <w:u w:val="single"/>
          <w:lang w:val="lt-LT" w:eastAsia="en-US"/>
        </w:rPr>
        <w:t>Farmakokinetinis</w:t>
      </w:r>
      <w:proofErr w:type="spellEnd"/>
      <w:r>
        <w:rPr>
          <w:rFonts w:eastAsia="Calibri"/>
          <w:sz w:val="22"/>
          <w:szCs w:val="22"/>
          <w:u w:val="single"/>
          <w:lang w:val="lt-LT" w:eastAsia="en-US"/>
        </w:rPr>
        <w:t xml:space="preserve"> / </w:t>
      </w:r>
      <w:proofErr w:type="spellStart"/>
      <w:r>
        <w:rPr>
          <w:rFonts w:eastAsia="Calibri"/>
          <w:sz w:val="22"/>
          <w:szCs w:val="22"/>
          <w:u w:val="single"/>
          <w:lang w:val="lt-LT" w:eastAsia="en-US"/>
        </w:rPr>
        <w:t>farmakodinaminis</w:t>
      </w:r>
      <w:proofErr w:type="spellEnd"/>
      <w:r>
        <w:rPr>
          <w:rFonts w:eastAsia="Calibri"/>
          <w:sz w:val="22"/>
          <w:szCs w:val="22"/>
          <w:u w:val="single"/>
          <w:lang w:val="lt-LT" w:eastAsia="en-US"/>
        </w:rPr>
        <w:t xml:space="preserve"> ryšys (-</w:t>
      </w:r>
      <w:proofErr w:type="spellStart"/>
      <w:r>
        <w:rPr>
          <w:rFonts w:eastAsia="Calibri"/>
          <w:sz w:val="22"/>
          <w:szCs w:val="22"/>
          <w:u w:val="single"/>
          <w:lang w:val="lt-LT" w:eastAsia="en-US"/>
        </w:rPr>
        <w:t>iai</w:t>
      </w:r>
      <w:proofErr w:type="spellEnd"/>
      <w:r>
        <w:rPr>
          <w:rFonts w:eastAsia="Calibri"/>
          <w:sz w:val="22"/>
          <w:szCs w:val="22"/>
          <w:u w:val="single"/>
          <w:lang w:val="lt-LT" w:eastAsia="en-US"/>
        </w:rPr>
        <w:t>)</w:t>
      </w:r>
    </w:p>
    <w:p w14:paraId="3CBED1BB" w14:textId="77777777" w:rsidR="006B56CA" w:rsidRDefault="00325395">
      <w:pPr>
        <w:widowControl w:val="0"/>
        <w:tabs>
          <w:tab w:val="left" w:pos="4140"/>
        </w:tabs>
        <w:rPr>
          <w:rFonts w:eastAsia="Calibri"/>
          <w:sz w:val="22"/>
          <w:szCs w:val="22"/>
          <w:lang w:val="lt-LT" w:eastAsia="en-US"/>
        </w:rPr>
      </w:pPr>
      <w:r>
        <w:rPr>
          <w:rFonts w:eastAsia="Calibri"/>
          <w:sz w:val="22"/>
          <w:szCs w:val="22"/>
          <w:lang w:val="lt-LT" w:eastAsia="en-US"/>
        </w:rPr>
        <w:t xml:space="preserve">Skausmo malšinimas susijęs su </w:t>
      </w:r>
      <w:proofErr w:type="spellStart"/>
      <w:r>
        <w:rPr>
          <w:rFonts w:eastAsia="Calibri"/>
          <w:sz w:val="22"/>
          <w:szCs w:val="22"/>
          <w:lang w:val="lt-LT" w:eastAsia="en-US"/>
        </w:rPr>
        <w:t>tramadolio</w:t>
      </w:r>
      <w:proofErr w:type="spellEnd"/>
      <w:r>
        <w:rPr>
          <w:rFonts w:eastAsia="Calibri"/>
          <w:sz w:val="22"/>
          <w:szCs w:val="22"/>
          <w:lang w:val="lt-LT" w:eastAsia="en-US"/>
        </w:rPr>
        <w:t xml:space="preserve"> koncentracija kraujo serume, taigi ir doze, tačiau pavieniais retais atvejais skirtumas gali būti labai didelis. Dažniausiai veiksminga koncentracija serume yra 100-300 </w:t>
      </w:r>
      <w:proofErr w:type="spellStart"/>
      <w:r>
        <w:rPr>
          <w:rFonts w:eastAsia="Calibri"/>
          <w:sz w:val="22"/>
          <w:szCs w:val="22"/>
          <w:lang w:val="lt-LT" w:eastAsia="en-US"/>
        </w:rPr>
        <w:t>ng</w:t>
      </w:r>
      <w:proofErr w:type="spellEnd"/>
      <w:r>
        <w:rPr>
          <w:rFonts w:eastAsia="Calibri"/>
          <w:sz w:val="22"/>
          <w:szCs w:val="22"/>
          <w:lang w:val="lt-LT" w:eastAsia="en-US"/>
        </w:rPr>
        <w:t>/ml.</w:t>
      </w:r>
    </w:p>
    <w:p w14:paraId="3CBED1BC" w14:textId="77777777" w:rsidR="006B56CA" w:rsidRDefault="006B56CA">
      <w:pPr>
        <w:widowControl w:val="0"/>
        <w:rPr>
          <w:sz w:val="22"/>
          <w:szCs w:val="22"/>
          <w:lang w:eastAsia="lt-LT"/>
        </w:rPr>
      </w:pPr>
    </w:p>
    <w:p w14:paraId="3CBED1BD" w14:textId="77777777" w:rsidR="006B56CA" w:rsidRDefault="00325395">
      <w:pPr>
        <w:widowControl w:val="0"/>
        <w:rPr>
          <w:sz w:val="22"/>
          <w:szCs w:val="22"/>
          <w:u w:val="single"/>
          <w:lang w:eastAsia="lt-LT"/>
        </w:rPr>
      </w:pPr>
      <w:r>
        <w:rPr>
          <w:sz w:val="22"/>
          <w:szCs w:val="22"/>
          <w:u w:val="single"/>
          <w:lang w:eastAsia="lt-LT"/>
        </w:rPr>
        <w:t>Vaikų populiacija</w:t>
      </w:r>
    </w:p>
    <w:p w14:paraId="3CBED1BE" w14:textId="77777777" w:rsidR="006B56CA" w:rsidRDefault="00325395">
      <w:pPr>
        <w:widowControl w:val="0"/>
        <w:rPr>
          <w:sz w:val="22"/>
          <w:szCs w:val="22"/>
          <w:lang w:eastAsia="lt-LT"/>
        </w:rPr>
      </w:pPr>
      <w:r>
        <w:rPr>
          <w:sz w:val="22"/>
          <w:szCs w:val="22"/>
          <w:lang w:eastAsia="lt-LT"/>
        </w:rPr>
        <w:t xml:space="preserve">Tramadolio ir O-desmetiltramadolio farmakokinetikos parametrai po vienkartinės ar kartotinių dozių pavartojimo per burną 1 – 16 metų vaikų ir paauglių organizme iš esmės buvo panašūs į nustatytus </w:t>
      </w:r>
      <w:r>
        <w:rPr>
          <w:sz w:val="22"/>
          <w:szCs w:val="22"/>
          <w:lang w:eastAsia="lt-LT"/>
        </w:rPr>
        <w:lastRenderedPageBreak/>
        <w:t>suaugusiųjų organizme (juos koregavus pagal kūno svorį), tačiau 8 metų ir jaunesniems pacientams nustatyti didesni svyravimai skirtingų pacientų organizme.</w:t>
      </w:r>
    </w:p>
    <w:p w14:paraId="3CBED1BF" w14:textId="77777777" w:rsidR="006B56CA" w:rsidRDefault="00325395">
      <w:pPr>
        <w:widowControl w:val="0"/>
        <w:rPr>
          <w:sz w:val="22"/>
          <w:szCs w:val="22"/>
          <w:lang w:eastAsia="lt-LT"/>
        </w:rPr>
      </w:pPr>
      <w:r>
        <w:rPr>
          <w:sz w:val="22"/>
          <w:szCs w:val="22"/>
          <w:lang w:eastAsia="lt-LT"/>
        </w:rPr>
        <w:t>Tramadolio ir O-desmetiltramadolio farmakokinetika tirta jaunesnių kaip 1 metų vaikų organizme, tačiau išsamus apibūdinimas neatliktas. Tyrimų, į kuriuos buvo įtraukti ir šios amžiaus grupės pacientai, duomenys rodo, kad O-desmetiltramadolio susidarymo veikiant CYP2D6 greitis naujagimių organizme laipsniškai didėja ir CYP2D6 aktyvumo suaugusiųjų lygis, manoma, yra pasiekiamas pacientui būnant maždaug 1 metų amžiaus. Be to, nesubrendusi gliukuronizacijos sistema ir nesubrendusi inkstų funkcija gali lemti lėtesnę eliminaciją bei O-desmetiltramadolio kaupimąsi jaunesnių kaip 1 metų vaikų organizme.</w:t>
      </w:r>
    </w:p>
    <w:p w14:paraId="3CBED1C0" w14:textId="77777777" w:rsidR="006B56CA" w:rsidRDefault="006B56CA">
      <w:pPr>
        <w:widowControl w:val="0"/>
        <w:rPr>
          <w:sz w:val="22"/>
          <w:szCs w:val="22"/>
          <w:lang w:eastAsia="lt-LT"/>
        </w:rPr>
      </w:pPr>
    </w:p>
    <w:p w14:paraId="3CBED1C1" w14:textId="77777777" w:rsidR="006B56CA" w:rsidRDefault="00325395">
      <w:pPr>
        <w:widowControl w:val="0"/>
        <w:ind w:left="540" w:hanging="540"/>
        <w:outlineLvl w:val="1"/>
        <w:rPr>
          <w:b/>
          <w:sz w:val="22"/>
          <w:szCs w:val="22"/>
          <w:lang w:eastAsia="lt-LT"/>
        </w:rPr>
      </w:pPr>
      <w:r>
        <w:rPr>
          <w:b/>
          <w:sz w:val="22"/>
          <w:szCs w:val="22"/>
          <w:lang w:eastAsia="lt-LT"/>
        </w:rPr>
        <w:t>5.3</w:t>
      </w:r>
      <w:r>
        <w:rPr>
          <w:b/>
          <w:sz w:val="22"/>
          <w:szCs w:val="22"/>
          <w:lang w:eastAsia="lt-LT"/>
        </w:rPr>
        <w:tab/>
        <w:t>Ikiklinikinių saugumo tyrimų duomenys</w:t>
      </w:r>
    </w:p>
    <w:p w14:paraId="3CBED1C2" w14:textId="77777777" w:rsidR="006B56CA" w:rsidRDefault="006B56CA">
      <w:pPr>
        <w:widowControl w:val="0"/>
        <w:rPr>
          <w:sz w:val="22"/>
          <w:szCs w:val="22"/>
          <w:lang w:eastAsia="lt-LT"/>
        </w:rPr>
      </w:pPr>
    </w:p>
    <w:p w14:paraId="3CBED1C3" w14:textId="77777777" w:rsidR="006B56CA" w:rsidRDefault="00325395">
      <w:pPr>
        <w:widowControl w:val="0"/>
        <w:rPr>
          <w:rFonts w:eastAsia="Calibri"/>
          <w:snapToGrid w:val="0"/>
          <w:sz w:val="22"/>
          <w:szCs w:val="22"/>
          <w:lang w:val="lt-LT" w:eastAsia="en-US"/>
        </w:rPr>
      </w:pPr>
      <w:r>
        <w:rPr>
          <w:snapToGrid w:val="0"/>
          <w:sz w:val="22"/>
          <w:szCs w:val="22"/>
          <w:lang w:val="lt-LT" w:eastAsia="en-US"/>
        </w:rPr>
        <w:t xml:space="preserve">Tyrimų su žiurkėmis ir šunimis, kurių metu nuo 6 iki 26 savaičių laikotarpiu gyvūnams buvo sugirdomos ir suleidžiamos kartotinės </w:t>
      </w:r>
      <w:proofErr w:type="spellStart"/>
      <w:r>
        <w:rPr>
          <w:snapToGrid w:val="0"/>
          <w:sz w:val="22"/>
          <w:szCs w:val="22"/>
          <w:lang w:val="lt-LT" w:eastAsia="en-US"/>
        </w:rPr>
        <w:t>tramadolio</w:t>
      </w:r>
      <w:proofErr w:type="spellEnd"/>
      <w:r>
        <w:rPr>
          <w:snapToGrid w:val="0"/>
          <w:sz w:val="22"/>
          <w:szCs w:val="22"/>
          <w:lang w:val="lt-LT" w:eastAsia="en-US"/>
        </w:rPr>
        <w:t xml:space="preserve"> dozės, ir tyrimų su šunimis, kuriems 12 mėnesių buvo girdomos </w:t>
      </w:r>
      <w:proofErr w:type="spellStart"/>
      <w:r>
        <w:rPr>
          <w:snapToGrid w:val="0"/>
          <w:sz w:val="22"/>
          <w:szCs w:val="22"/>
          <w:lang w:val="lt-LT" w:eastAsia="en-US"/>
        </w:rPr>
        <w:t>tramadolio</w:t>
      </w:r>
      <w:proofErr w:type="spellEnd"/>
      <w:r>
        <w:rPr>
          <w:snapToGrid w:val="0"/>
          <w:sz w:val="22"/>
          <w:szCs w:val="22"/>
          <w:lang w:val="lt-LT" w:eastAsia="en-US"/>
        </w:rPr>
        <w:t xml:space="preserve"> dozės, duomenimis, hematologiniais, klinikiniais-cheminiais ir histologiniais tyrimais nepastebėta jokių su medžiaga susijusių pokyčių požymių. Tik vartojant dideles dozes (daug didesnes už gydomojo diapazono dozes) atsirado toksinio poveikio centrinei nervų sistemai apraiškų: nerimastingumas, seilėtekis, traukuliai ir sumažėjo svorio prieaugis. Žiurkės ir šunys gerai toleravo geriamąsias 20 mg/kg kūno svorio ir 10 mg/kg kūno svorio dozes atitinkamai, ir šunys - </w:t>
      </w:r>
      <w:proofErr w:type="spellStart"/>
      <w:r>
        <w:rPr>
          <w:snapToGrid w:val="0"/>
          <w:sz w:val="22"/>
          <w:szCs w:val="22"/>
          <w:lang w:val="lt-LT" w:eastAsia="en-US"/>
        </w:rPr>
        <w:t>rektalines</w:t>
      </w:r>
      <w:proofErr w:type="spellEnd"/>
      <w:r>
        <w:rPr>
          <w:snapToGrid w:val="0"/>
          <w:sz w:val="22"/>
          <w:szCs w:val="22"/>
          <w:lang w:val="lt-LT" w:eastAsia="en-US"/>
        </w:rPr>
        <w:t xml:space="preserve"> 20 mg/kg kūno svorio dozes, be jokių reakcijų.</w:t>
      </w:r>
    </w:p>
    <w:p w14:paraId="3CBED1C4" w14:textId="77777777" w:rsidR="006B56CA" w:rsidRDefault="006B56CA">
      <w:pPr>
        <w:widowControl w:val="0"/>
        <w:rPr>
          <w:snapToGrid w:val="0"/>
          <w:sz w:val="22"/>
          <w:szCs w:val="22"/>
          <w:lang w:val="lt-LT" w:eastAsia="en-US"/>
        </w:rPr>
      </w:pPr>
    </w:p>
    <w:p w14:paraId="3CBED1C5" w14:textId="77777777" w:rsidR="006B56CA" w:rsidRDefault="00325395">
      <w:pPr>
        <w:widowControl w:val="0"/>
        <w:rPr>
          <w:rFonts w:eastAsia="Calibri"/>
          <w:snapToGrid w:val="0"/>
          <w:sz w:val="22"/>
          <w:szCs w:val="22"/>
          <w:lang w:val="lt-LT" w:eastAsia="en-US"/>
        </w:rPr>
      </w:pPr>
      <w:r>
        <w:rPr>
          <w:snapToGrid w:val="0"/>
          <w:sz w:val="22"/>
          <w:szCs w:val="22"/>
          <w:lang w:val="lt-LT" w:eastAsia="en-US"/>
        </w:rPr>
        <w:t xml:space="preserve">Didesnė negu 50 mg/kg kūno svorio </w:t>
      </w:r>
      <w:proofErr w:type="spellStart"/>
      <w:r>
        <w:rPr>
          <w:snapToGrid w:val="0"/>
          <w:sz w:val="22"/>
          <w:szCs w:val="22"/>
          <w:lang w:val="lt-LT" w:eastAsia="en-US"/>
        </w:rPr>
        <w:t>tramadolio</w:t>
      </w:r>
      <w:proofErr w:type="spellEnd"/>
      <w:r>
        <w:rPr>
          <w:snapToGrid w:val="0"/>
          <w:sz w:val="22"/>
          <w:szCs w:val="22"/>
          <w:lang w:val="lt-LT" w:eastAsia="en-US"/>
        </w:rPr>
        <w:t xml:space="preserve"> dozė per parą sukėlė toksinį poveikį vaikingoms žiurkių patelėms ir padidino atsivestų jauniklių </w:t>
      </w:r>
      <w:proofErr w:type="spellStart"/>
      <w:r>
        <w:rPr>
          <w:snapToGrid w:val="0"/>
          <w:sz w:val="22"/>
          <w:szCs w:val="22"/>
          <w:lang w:val="lt-LT" w:eastAsia="en-US"/>
        </w:rPr>
        <w:t>krintamumą</w:t>
      </w:r>
      <w:proofErr w:type="spellEnd"/>
      <w:r>
        <w:rPr>
          <w:snapToGrid w:val="0"/>
          <w:sz w:val="22"/>
          <w:szCs w:val="22"/>
          <w:lang w:val="lt-LT" w:eastAsia="en-US"/>
        </w:rPr>
        <w:t>. Atsivesti jaunikliai vystėsi lėčiau: sutriko kaulėjimas, vėliau atsivėrė makštis bei akys. Patinų vaisingumas nesutriko. Patelėms didesnė negu 50 mg/kg kūno svorio dozė sumažino vaikingumo dažnį. Tyrimų su triušiais duomenimis, didesnė negu 125 mg/kg kūno svorio dozė sukėlė toksinį poveikį vaikingoms patelėms bei skeleto sutrikimus atsivestiems jaunikliams.</w:t>
      </w:r>
    </w:p>
    <w:p w14:paraId="3CBED1C6" w14:textId="77777777" w:rsidR="006B56CA" w:rsidRDefault="006B56CA">
      <w:pPr>
        <w:widowControl w:val="0"/>
        <w:rPr>
          <w:snapToGrid w:val="0"/>
          <w:sz w:val="22"/>
          <w:szCs w:val="22"/>
          <w:lang w:val="lt-LT" w:eastAsia="en-US"/>
        </w:rPr>
      </w:pPr>
    </w:p>
    <w:p w14:paraId="3CBED1C7" w14:textId="77777777" w:rsidR="006B56CA" w:rsidRDefault="00325395">
      <w:pPr>
        <w:widowControl w:val="0"/>
        <w:rPr>
          <w:rFonts w:eastAsia="Calibri"/>
          <w:snapToGrid w:val="0"/>
          <w:sz w:val="22"/>
          <w:szCs w:val="22"/>
          <w:lang w:val="lt-LT" w:eastAsia="en-US"/>
        </w:rPr>
      </w:pPr>
      <w:r>
        <w:rPr>
          <w:snapToGrid w:val="0"/>
          <w:sz w:val="22"/>
          <w:szCs w:val="22"/>
          <w:lang w:val="lt-LT" w:eastAsia="en-US"/>
        </w:rPr>
        <w:t xml:space="preserve">Kai kurių </w:t>
      </w:r>
      <w:proofErr w:type="spellStart"/>
      <w:r>
        <w:rPr>
          <w:i/>
          <w:snapToGrid w:val="0"/>
          <w:sz w:val="22"/>
          <w:szCs w:val="22"/>
          <w:lang w:val="lt-LT" w:eastAsia="en-US"/>
        </w:rPr>
        <w:t>in</w:t>
      </w:r>
      <w:proofErr w:type="spellEnd"/>
      <w:r>
        <w:rPr>
          <w:i/>
          <w:snapToGrid w:val="0"/>
          <w:sz w:val="22"/>
          <w:szCs w:val="22"/>
          <w:lang w:val="lt-LT" w:eastAsia="en-US"/>
        </w:rPr>
        <w:t xml:space="preserve"> </w:t>
      </w:r>
      <w:proofErr w:type="spellStart"/>
      <w:r>
        <w:rPr>
          <w:i/>
          <w:snapToGrid w:val="0"/>
          <w:sz w:val="22"/>
          <w:szCs w:val="22"/>
          <w:lang w:val="lt-LT" w:eastAsia="en-US"/>
        </w:rPr>
        <w:t>vitro</w:t>
      </w:r>
      <w:proofErr w:type="spellEnd"/>
      <w:r>
        <w:rPr>
          <w:snapToGrid w:val="0"/>
          <w:sz w:val="22"/>
          <w:szCs w:val="22"/>
          <w:lang w:val="lt-LT" w:eastAsia="en-US"/>
        </w:rPr>
        <w:t xml:space="preserve"> tyrimų sistemose buvo mutageninio poveikio požymių, tačiau tyrimų </w:t>
      </w:r>
      <w:proofErr w:type="spellStart"/>
      <w:r>
        <w:rPr>
          <w:i/>
          <w:snapToGrid w:val="0"/>
          <w:sz w:val="22"/>
          <w:szCs w:val="22"/>
          <w:lang w:val="lt-LT" w:eastAsia="en-US"/>
        </w:rPr>
        <w:t>in</w:t>
      </w:r>
      <w:proofErr w:type="spellEnd"/>
      <w:r>
        <w:rPr>
          <w:i/>
          <w:snapToGrid w:val="0"/>
          <w:sz w:val="22"/>
          <w:szCs w:val="22"/>
          <w:lang w:val="lt-LT" w:eastAsia="en-US"/>
        </w:rPr>
        <w:t xml:space="preserve"> </w:t>
      </w:r>
      <w:proofErr w:type="spellStart"/>
      <w:r>
        <w:rPr>
          <w:i/>
          <w:snapToGrid w:val="0"/>
          <w:sz w:val="22"/>
          <w:szCs w:val="22"/>
          <w:lang w:val="lt-LT" w:eastAsia="en-US"/>
        </w:rPr>
        <w:t>vivo</w:t>
      </w:r>
      <w:proofErr w:type="spellEnd"/>
      <w:r>
        <w:rPr>
          <w:snapToGrid w:val="0"/>
          <w:sz w:val="22"/>
          <w:szCs w:val="22"/>
          <w:lang w:val="lt-LT" w:eastAsia="en-US"/>
        </w:rPr>
        <w:t xml:space="preserve"> metu tokio poveikio nepastebėta. Remiantis iki šiol sukauptomis žiniomis, </w:t>
      </w:r>
      <w:proofErr w:type="spellStart"/>
      <w:r>
        <w:rPr>
          <w:snapToGrid w:val="0"/>
          <w:sz w:val="22"/>
          <w:szCs w:val="22"/>
          <w:lang w:val="lt-LT" w:eastAsia="en-US"/>
        </w:rPr>
        <w:t>tramadolis</w:t>
      </w:r>
      <w:proofErr w:type="spellEnd"/>
      <w:r>
        <w:rPr>
          <w:snapToGrid w:val="0"/>
          <w:sz w:val="22"/>
          <w:szCs w:val="22"/>
          <w:lang w:val="lt-LT" w:eastAsia="en-US"/>
        </w:rPr>
        <w:t xml:space="preserve"> priskiriamas prie medžiagų, nesukeliančių mutageninio poveikio.</w:t>
      </w:r>
    </w:p>
    <w:p w14:paraId="3CBED1C8" w14:textId="77777777" w:rsidR="006B56CA" w:rsidRDefault="006B56CA">
      <w:pPr>
        <w:widowControl w:val="0"/>
        <w:rPr>
          <w:snapToGrid w:val="0"/>
          <w:sz w:val="22"/>
          <w:szCs w:val="22"/>
          <w:lang w:val="lt-LT" w:eastAsia="en-US"/>
        </w:rPr>
      </w:pPr>
    </w:p>
    <w:p w14:paraId="3CBED1C9" w14:textId="77777777" w:rsidR="006B56CA" w:rsidRDefault="00325395">
      <w:pPr>
        <w:widowControl w:val="0"/>
        <w:rPr>
          <w:sz w:val="22"/>
          <w:szCs w:val="22"/>
          <w:lang w:eastAsia="lt-LT"/>
        </w:rPr>
      </w:pPr>
      <w:proofErr w:type="spellStart"/>
      <w:r>
        <w:rPr>
          <w:snapToGrid w:val="0"/>
          <w:sz w:val="22"/>
          <w:szCs w:val="22"/>
          <w:lang w:val="lt-LT" w:eastAsia="en-US"/>
        </w:rPr>
        <w:t>Tramadolio</w:t>
      </w:r>
      <w:proofErr w:type="spellEnd"/>
      <w:r>
        <w:rPr>
          <w:snapToGrid w:val="0"/>
          <w:sz w:val="22"/>
          <w:szCs w:val="22"/>
          <w:lang w:val="lt-LT" w:eastAsia="en-US"/>
        </w:rPr>
        <w:t xml:space="preserve"> hidrochlorido potencialas skatinti navikų atsiradimą tirtas su žiurkėmis ir pelėmis. Tyrimas su žiurkėmis neparodė požymių, kad medžiaga yra kiek nors susijusi su navikų padažnėjimu. Tiriant peles pastebėta, kad patinams dažniau atsiranda kepenų adenomų (sukelia 15 mg/kg kūno svorio ir didesnė dozė, poveikis priklauso nuo dozės, tačiau toks dažnumo padidėjimas yra nepatikimas). Visų grupių pelių, vartojusių skirtingas dozes, patelėms dažniau atsirasdavo plaučių auglių (dažnumo padidėjimas patikimas, tačiau nuo dozės nepriklausė).</w:t>
      </w:r>
    </w:p>
    <w:p w14:paraId="3CBED1CA" w14:textId="77777777" w:rsidR="006B56CA" w:rsidRDefault="006B56CA">
      <w:pPr>
        <w:widowControl w:val="0"/>
        <w:rPr>
          <w:sz w:val="22"/>
          <w:szCs w:val="22"/>
          <w:lang w:eastAsia="lt-LT"/>
        </w:rPr>
      </w:pPr>
    </w:p>
    <w:p w14:paraId="3CBED1CB" w14:textId="77777777" w:rsidR="006B56CA" w:rsidRDefault="006B56CA">
      <w:pPr>
        <w:widowControl w:val="0"/>
        <w:rPr>
          <w:sz w:val="22"/>
          <w:szCs w:val="22"/>
          <w:lang w:eastAsia="lt-LT"/>
        </w:rPr>
      </w:pPr>
    </w:p>
    <w:p w14:paraId="3CBED1CC" w14:textId="77777777" w:rsidR="006B56CA" w:rsidRDefault="00325395">
      <w:pPr>
        <w:widowControl w:val="0"/>
        <w:ind w:left="540" w:hanging="540"/>
        <w:outlineLvl w:val="0"/>
        <w:rPr>
          <w:b/>
          <w:sz w:val="22"/>
          <w:szCs w:val="22"/>
          <w:lang w:eastAsia="lt-LT"/>
        </w:rPr>
      </w:pPr>
      <w:r>
        <w:rPr>
          <w:b/>
          <w:sz w:val="22"/>
          <w:szCs w:val="22"/>
          <w:lang w:eastAsia="lt-LT"/>
        </w:rPr>
        <w:t>6.</w:t>
      </w:r>
      <w:r>
        <w:rPr>
          <w:b/>
          <w:sz w:val="22"/>
          <w:szCs w:val="22"/>
          <w:lang w:eastAsia="lt-LT"/>
        </w:rPr>
        <w:tab/>
        <w:t>FARMACINĖ INFORMACIJA</w:t>
      </w:r>
    </w:p>
    <w:p w14:paraId="3CBED1CD" w14:textId="77777777" w:rsidR="006B56CA" w:rsidRDefault="006B56CA">
      <w:pPr>
        <w:widowControl w:val="0"/>
        <w:rPr>
          <w:b/>
          <w:sz w:val="22"/>
          <w:szCs w:val="22"/>
          <w:lang w:eastAsia="lt-LT"/>
        </w:rPr>
      </w:pPr>
    </w:p>
    <w:p w14:paraId="3CBED1CE" w14:textId="77777777" w:rsidR="006B56CA" w:rsidRDefault="00325395">
      <w:pPr>
        <w:widowControl w:val="0"/>
        <w:ind w:left="540" w:hanging="540"/>
        <w:outlineLvl w:val="1"/>
        <w:rPr>
          <w:b/>
          <w:sz w:val="22"/>
          <w:szCs w:val="22"/>
          <w:lang w:eastAsia="lt-LT"/>
        </w:rPr>
      </w:pPr>
      <w:r>
        <w:rPr>
          <w:b/>
          <w:sz w:val="22"/>
          <w:szCs w:val="22"/>
          <w:lang w:eastAsia="lt-LT"/>
        </w:rPr>
        <w:t>6.1</w:t>
      </w:r>
      <w:r>
        <w:rPr>
          <w:b/>
          <w:sz w:val="22"/>
          <w:szCs w:val="22"/>
          <w:lang w:eastAsia="lt-LT"/>
        </w:rPr>
        <w:tab/>
        <w:t>Pagalbinių medžiagų sąrašas</w:t>
      </w:r>
    </w:p>
    <w:p w14:paraId="3CBED1CF" w14:textId="77777777" w:rsidR="006B56CA" w:rsidRDefault="006B56CA">
      <w:pPr>
        <w:widowControl w:val="0"/>
        <w:rPr>
          <w:sz w:val="22"/>
          <w:szCs w:val="22"/>
          <w:lang w:eastAsia="lt-LT"/>
        </w:rPr>
      </w:pPr>
    </w:p>
    <w:p w14:paraId="3CBED1D0" w14:textId="77777777" w:rsidR="006B56CA" w:rsidRDefault="00325395">
      <w:pPr>
        <w:widowControl w:val="0"/>
        <w:rPr>
          <w:sz w:val="22"/>
          <w:szCs w:val="22"/>
          <w:lang w:eastAsia="lt-LT"/>
        </w:rPr>
      </w:pPr>
      <w:r>
        <w:rPr>
          <w:sz w:val="22"/>
          <w:szCs w:val="22"/>
          <w:lang w:eastAsia="lt-LT"/>
        </w:rPr>
        <w:t>Bevandenis natrio acetatas</w:t>
      </w:r>
    </w:p>
    <w:p w14:paraId="3CBED1D1" w14:textId="77777777" w:rsidR="006B56CA" w:rsidRDefault="00325395">
      <w:pPr>
        <w:widowControl w:val="0"/>
        <w:rPr>
          <w:sz w:val="22"/>
          <w:szCs w:val="22"/>
          <w:lang w:eastAsia="lt-LT"/>
        </w:rPr>
      </w:pPr>
      <w:r>
        <w:rPr>
          <w:sz w:val="22"/>
          <w:szCs w:val="22"/>
          <w:lang w:eastAsia="lt-LT"/>
        </w:rPr>
        <w:t>Injekcinis vanduo.</w:t>
      </w:r>
    </w:p>
    <w:p w14:paraId="3CBED1D2" w14:textId="77777777" w:rsidR="006B56CA" w:rsidRDefault="006B56CA">
      <w:pPr>
        <w:widowControl w:val="0"/>
        <w:rPr>
          <w:sz w:val="22"/>
          <w:szCs w:val="22"/>
          <w:lang w:eastAsia="lt-LT"/>
        </w:rPr>
      </w:pPr>
    </w:p>
    <w:p w14:paraId="3CBED1D3" w14:textId="77777777" w:rsidR="006B56CA" w:rsidRDefault="00325395">
      <w:pPr>
        <w:widowControl w:val="0"/>
        <w:ind w:left="540" w:hanging="540"/>
        <w:outlineLvl w:val="1"/>
        <w:rPr>
          <w:b/>
          <w:sz w:val="22"/>
          <w:szCs w:val="22"/>
          <w:lang w:eastAsia="lt-LT"/>
        </w:rPr>
      </w:pPr>
      <w:r>
        <w:rPr>
          <w:b/>
          <w:sz w:val="22"/>
          <w:szCs w:val="22"/>
          <w:lang w:eastAsia="lt-LT"/>
        </w:rPr>
        <w:t>6.2</w:t>
      </w:r>
      <w:r>
        <w:rPr>
          <w:b/>
          <w:sz w:val="22"/>
          <w:szCs w:val="22"/>
          <w:lang w:eastAsia="lt-LT"/>
        </w:rPr>
        <w:tab/>
        <w:t>Nesuderinamumas</w:t>
      </w:r>
    </w:p>
    <w:p w14:paraId="3CBED1D4" w14:textId="77777777" w:rsidR="006B56CA" w:rsidRDefault="006B56CA">
      <w:pPr>
        <w:widowControl w:val="0"/>
        <w:rPr>
          <w:sz w:val="22"/>
          <w:szCs w:val="22"/>
          <w:lang w:eastAsia="lt-LT"/>
        </w:rPr>
      </w:pPr>
    </w:p>
    <w:p w14:paraId="3CBED1D5" w14:textId="77777777" w:rsidR="006B56CA" w:rsidRDefault="00325395">
      <w:pPr>
        <w:widowControl w:val="0"/>
        <w:rPr>
          <w:rFonts w:eastAsia="Calibri"/>
          <w:snapToGrid w:val="0"/>
          <w:sz w:val="22"/>
          <w:szCs w:val="22"/>
          <w:lang w:val="lt-LT" w:eastAsia="en-US"/>
        </w:rPr>
      </w:pPr>
      <w:r>
        <w:rPr>
          <w:snapToGrid w:val="0"/>
          <w:sz w:val="22"/>
          <w:szCs w:val="22"/>
          <w:lang w:val="lt-LT" w:eastAsia="en-US"/>
        </w:rPr>
        <w:t>Šio vaistinio preparato negalima maišyti su kitais, išskyrus nurodytus 6.6 skyriuje.</w:t>
      </w:r>
    </w:p>
    <w:p w14:paraId="3CBED1D6" w14:textId="77777777" w:rsidR="006B56CA" w:rsidRDefault="006B56CA">
      <w:pPr>
        <w:widowControl w:val="0"/>
        <w:rPr>
          <w:sz w:val="22"/>
          <w:szCs w:val="22"/>
          <w:lang w:eastAsia="lt-LT"/>
        </w:rPr>
      </w:pPr>
    </w:p>
    <w:p w14:paraId="3CBED1D7" w14:textId="77777777" w:rsidR="006B56CA" w:rsidRDefault="00325395">
      <w:pPr>
        <w:widowControl w:val="0"/>
        <w:ind w:left="540" w:hanging="540"/>
        <w:outlineLvl w:val="1"/>
        <w:rPr>
          <w:b/>
          <w:sz w:val="22"/>
          <w:szCs w:val="22"/>
          <w:lang w:eastAsia="lt-LT"/>
        </w:rPr>
      </w:pPr>
      <w:r>
        <w:rPr>
          <w:b/>
          <w:sz w:val="22"/>
          <w:szCs w:val="22"/>
          <w:lang w:eastAsia="lt-LT"/>
        </w:rPr>
        <w:t>6.3</w:t>
      </w:r>
      <w:r>
        <w:rPr>
          <w:b/>
          <w:sz w:val="22"/>
          <w:szCs w:val="22"/>
          <w:lang w:eastAsia="lt-LT"/>
        </w:rPr>
        <w:tab/>
        <w:t>Tinkamumo laikas</w:t>
      </w:r>
    </w:p>
    <w:p w14:paraId="3CBED1D8" w14:textId="77777777" w:rsidR="006B56CA" w:rsidRDefault="006B56CA">
      <w:pPr>
        <w:widowControl w:val="0"/>
        <w:rPr>
          <w:sz w:val="22"/>
          <w:szCs w:val="22"/>
          <w:lang w:eastAsia="lt-LT"/>
        </w:rPr>
      </w:pPr>
    </w:p>
    <w:p w14:paraId="3CBED1D9" w14:textId="77777777" w:rsidR="006B56CA" w:rsidRDefault="00325395">
      <w:pPr>
        <w:widowControl w:val="0"/>
        <w:rPr>
          <w:sz w:val="22"/>
          <w:szCs w:val="22"/>
          <w:lang w:eastAsia="lt-LT"/>
        </w:rPr>
      </w:pPr>
      <w:r>
        <w:rPr>
          <w:sz w:val="22"/>
          <w:szCs w:val="22"/>
          <w:lang w:eastAsia="lt-LT"/>
        </w:rPr>
        <w:t>5 metai</w:t>
      </w:r>
    </w:p>
    <w:p w14:paraId="3CBED1DA" w14:textId="77777777" w:rsidR="006B56CA" w:rsidRDefault="006B56CA">
      <w:pPr>
        <w:widowControl w:val="0"/>
        <w:rPr>
          <w:sz w:val="22"/>
          <w:szCs w:val="22"/>
          <w:lang w:eastAsia="lt-LT"/>
        </w:rPr>
      </w:pPr>
    </w:p>
    <w:p w14:paraId="3CBED1DB" w14:textId="77777777" w:rsidR="006B56CA" w:rsidRDefault="00325395">
      <w:pPr>
        <w:pStyle w:val="BTEMEASMCA"/>
      </w:pPr>
      <w:r>
        <w:lastRenderedPageBreak/>
        <w:t>Tinkamumo laikas pirmą kartą atidarius ampulę.</w:t>
      </w:r>
    </w:p>
    <w:p w14:paraId="3CBED1DC" w14:textId="77777777" w:rsidR="006B56CA" w:rsidRDefault="00325395">
      <w:pPr>
        <w:widowControl w:val="0"/>
        <w:rPr>
          <w:sz w:val="22"/>
          <w:szCs w:val="22"/>
          <w:lang w:val="lt-LT"/>
        </w:rPr>
      </w:pPr>
      <w:r>
        <w:rPr>
          <w:sz w:val="22"/>
          <w:szCs w:val="22"/>
          <w:lang w:val="lt-LT"/>
        </w:rPr>
        <w:t>Atidarius ampulę vaistinį preparatą vartoti nedelsiant.</w:t>
      </w:r>
    </w:p>
    <w:p w14:paraId="3CBED1DD" w14:textId="77777777" w:rsidR="006B56CA" w:rsidRDefault="006B56CA">
      <w:pPr>
        <w:widowControl w:val="0"/>
        <w:rPr>
          <w:sz w:val="22"/>
          <w:szCs w:val="22"/>
          <w:lang w:eastAsia="lt-LT"/>
        </w:rPr>
      </w:pPr>
    </w:p>
    <w:p w14:paraId="3CBED1DE" w14:textId="77777777" w:rsidR="006B56CA" w:rsidRDefault="00325395">
      <w:pPr>
        <w:widowControl w:val="0"/>
        <w:rPr>
          <w:sz w:val="22"/>
          <w:szCs w:val="22"/>
          <w:lang w:eastAsia="lt-LT"/>
        </w:rPr>
      </w:pPr>
      <w:r>
        <w:rPr>
          <w:sz w:val="22"/>
          <w:szCs w:val="22"/>
          <w:lang w:eastAsia="lt-LT"/>
        </w:rPr>
        <w:t>Cheminis ir fizinis stabilumas buvo nustatytas 24 valandas laikant iki 25 °C, naudojant šiuos infuzinius tirpalus:</w:t>
      </w:r>
    </w:p>
    <w:p w14:paraId="3CBED1DF" w14:textId="77777777" w:rsidR="006B56CA" w:rsidRDefault="00325395">
      <w:pPr>
        <w:widowControl w:val="0"/>
        <w:numPr>
          <w:ilvl w:val="0"/>
          <w:numId w:val="42"/>
        </w:numPr>
        <w:ind w:left="567" w:hanging="567"/>
        <w:rPr>
          <w:sz w:val="22"/>
          <w:szCs w:val="22"/>
          <w:lang w:eastAsia="lt-LT"/>
        </w:rPr>
      </w:pPr>
      <w:r>
        <w:rPr>
          <w:sz w:val="22"/>
          <w:szCs w:val="22"/>
          <w:lang w:eastAsia="lt-LT"/>
        </w:rPr>
        <w:t>natrio bikarbonatas 4,2 </w:t>
      </w:r>
      <w:r>
        <w:rPr>
          <w:iCs/>
          <w:sz w:val="22"/>
          <w:szCs w:val="22"/>
          <w:lang w:val="en-GB"/>
        </w:rPr>
        <w:t>%</w:t>
      </w:r>
      <w:r>
        <w:rPr>
          <w:sz w:val="22"/>
          <w:szCs w:val="22"/>
          <w:lang w:eastAsia="lt-LT"/>
        </w:rPr>
        <w:t>,</w:t>
      </w:r>
    </w:p>
    <w:p w14:paraId="3CBED1E0" w14:textId="77777777" w:rsidR="006B56CA" w:rsidRDefault="00325395">
      <w:pPr>
        <w:widowControl w:val="0"/>
        <w:numPr>
          <w:ilvl w:val="0"/>
          <w:numId w:val="42"/>
        </w:numPr>
        <w:ind w:left="567" w:hanging="567"/>
        <w:rPr>
          <w:sz w:val="22"/>
          <w:szCs w:val="22"/>
          <w:lang w:eastAsia="lt-LT"/>
        </w:rPr>
      </w:pPr>
      <w:r>
        <w:rPr>
          <w:sz w:val="22"/>
          <w:szCs w:val="22"/>
          <w:lang w:eastAsia="lt-LT"/>
        </w:rPr>
        <w:t>Ringerio tirpalas.</w:t>
      </w:r>
    </w:p>
    <w:p w14:paraId="3CBED1E1" w14:textId="77777777" w:rsidR="006B56CA" w:rsidRDefault="006B56CA">
      <w:pPr>
        <w:widowControl w:val="0"/>
        <w:rPr>
          <w:sz w:val="22"/>
          <w:szCs w:val="22"/>
          <w:lang w:eastAsia="lt-LT"/>
        </w:rPr>
      </w:pPr>
    </w:p>
    <w:p w14:paraId="3CBED1E2" w14:textId="77777777" w:rsidR="006B56CA" w:rsidRDefault="00325395">
      <w:pPr>
        <w:widowControl w:val="0"/>
        <w:rPr>
          <w:sz w:val="22"/>
          <w:szCs w:val="22"/>
          <w:lang w:eastAsia="lt-LT"/>
        </w:rPr>
      </w:pPr>
      <w:r>
        <w:rPr>
          <w:sz w:val="22"/>
          <w:szCs w:val="22"/>
          <w:lang w:eastAsia="lt-LT"/>
        </w:rPr>
        <w:t>Cheminis ir fizinis stabilumas buvo nustatytas 5 dienas laikant iki 25 °C, naudojant šiuos infuzinius tirpalus:</w:t>
      </w:r>
    </w:p>
    <w:p w14:paraId="3CBED1E3" w14:textId="77777777" w:rsidR="006B56CA" w:rsidRDefault="00325395">
      <w:pPr>
        <w:widowControl w:val="0"/>
        <w:numPr>
          <w:ilvl w:val="0"/>
          <w:numId w:val="43"/>
        </w:numPr>
        <w:ind w:left="567" w:hanging="567"/>
        <w:rPr>
          <w:sz w:val="22"/>
          <w:szCs w:val="22"/>
          <w:lang w:eastAsia="lt-LT"/>
        </w:rPr>
      </w:pPr>
      <w:r>
        <w:rPr>
          <w:sz w:val="22"/>
          <w:szCs w:val="22"/>
          <w:lang w:eastAsia="lt-LT"/>
        </w:rPr>
        <w:t>0,9 % natrio chlorido,</w:t>
      </w:r>
    </w:p>
    <w:p w14:paraId="3CBED1E4" w14:textId="77777777" w:rsidR="006B56CA" w:rsidRDefault="00325395">
      <w:pPr>
        <w:widowControl w:val="0"/>
        <w:numPr>
          <w:ilvl w:val="0"/>
          <w:numId w:val="43"/>
        </w:numPr>
        <w:ind w:left="567" w:hanging="567"/>
        <w:rPr>
          <w:sz w:val="22"/>
          <w:szCs w:val="22"/>
          <w:lang w:eastAsia="lt-LT"/>
        </w:rPr>
      </w:pPr>
      <w:r>
        <w:rPr>
          <w:sz w:val="22"/>
          <w:szCs w:val="22"/>
          <w:lang w:eastAsia="lt-LT"/>
        </w:rPr>
        <w:t>0,18 % natrio chlorido ir 4 % gliukozės (dekstrozės),</w:t>
      </w:r>
    </w:p>
    <w:p w14:paraId="3CBED1E5" w14:textId="77777777" w:rsidR="006B56CA" w:rsidRDefault="00325395">
      <w:pPr>
        <w:widowControl w:val="0"/>
        <w:numPr>
          <w:ilvl w:val="0"/>
          <w:numId w:val="43"/>
        </w:numPr>
        <w:ind w:left="567" w:hanging="567"/>
        <w:rPr>
          <w:sz w:val="22"/>
          <w:szCs w:val="22"/>
          <w:lang w:eastAsia="lt-LT"/>
        </w:rPr>
      </w:pPr>
      <w:r>
        <w:rPr>
          <w:sz w:val="22"/>
          <w:szCs w:val="22"/>
          <w:lang w:eastAsia="lt-LT"/>
        </w:rPr>
        <w:t>natrio laktato junginys,</w:t>
      </w:r>
    </w:p>
    <w:p w14:paraId="3CBED1E6" w14:textId="77777777" w:rsidR="006B56CA" w:rsidRDefault="00325395">
      <w:pPr>
        <w:widowControl w:val="0"/>
        <w:numPr>
          <w:ilvl w:val="0"/>
          <w:numId w:val="43"/>
        </w:numPr>
        <w:ind w:left="567" w:hanging="567"/>
        <w:rPr>
          <w:sz w:val="22"/>
          <w:szCs w:val="22"/>
          <w:lang w:eastAsia="lt-LT"/>
        </w:rPr>
      </w:pPr>
      <w:r>
        <w:rPr>
          <w:sz w:val="22"/>
          <w:szCs w:val="22"/>
          <w:lang w:eastAsia="lt-LT"/>
        </w:rPr>
        <w:t>5 % gliukozės (dekstrozės).</w:t>
      </w:r>
    </w:p>
    <w:p w14:paraId="3CBED1E7" w14:textId="77777777" w:rsidR="006B56CA" w:rsidRDefault="006B56CA">
      <w:pPr>
        <w:widowControl w:val="0"/>
        <w:rPr>
          <w:sz w:val="22"/>
          <w:szCs w:val="22"/>
          <w:lang w:eastAsia="lt-LT"/>
        </w:rPr>
      </w:pPr>
    </w:p>
    <w:p w14:paraId="3CBED1E8" w14:textId="77777777" w:rsidR="006B56CA" w:rsidRDefault="00325395">
      <w:pPr>
        <w:widowControl w:val="0"/>
        <w:rPr>
          <w:sz w:val="22"/>
          <w:szCs w:val="22"/>
          <w:lang w:eastAsia="lt-LT"/>
        </w:rPr>
      </w:pPr>
      <w:r>
        <w:rPr>
          <w:sz w:val="22"/>
          <w:szCs w:val="22"/>
          <w:lang w:eastAsia="lt-LT"/>
        </w:rPr>
        <w:t>Mikrobiologiniu požiūriu produktą reikia suvartoti nedelsiant. Jei nevartojamas iš karto, už laikymą ir sąlygas prieš vartojimą atsako vartotojas.</w:t>
      </w:r>
    </w:p>
    <w:p w14:paraId="3CBED1E9" w14:textId="77777777" w:rsidR="006B56CA" w:rsidRDefault="006B56CA">
      <w:pPr>
        <w:widowControl w:val="0"/>
        <w:rPr>
          <w:sz w:val="22"/>
          <w:szCs w:val="22"/>
          <w:lang w:eastAsia="lt-LT"/>
        </w:rPr>
      </w:pPr>
    </w:p>
    <w:p w14:paraId="3CBED1EA" w14:textId="77777777" w:rsidR="006B56CA" w:rsidRDefault="00325395">
      <w:pPr>
        <w:widowControl w:val="0"/>
        <w:ind w:left="540" w:hanging="540"/>
        <w:outlineLvl w:val="1"/>
        <w:rPr>
          <w:b/>
          <w:sz w:val="22"/>
          <w:szCs w:val="22"/>
          <w:lang w:eastAsia="lt-LT"/>
        </w:rPr>
      </w:pPr>
      <w:r>
        <w:rPr>
          <w:b/>
          <w:sz w:val="22"/>
          <w:szCs w:val="22"/>
          <w:lang w:eastAsia="lt-LT"/>
        </w:rPr>
        <w:t>6.4</w:t>
      </w:r>
      <w:r>
        <w:rPr>
          <w:b/>
          <w:sz w:val="22"/>
          <w:szCs w:val="22"/>
          <w:lang w:eastAsia="lt-LT"/>
        </w:rPr>
        <w:tab/>
        <w:t>Specialios laikymo sąlygos</w:t>
      </w:r>
    </w:p>
    <w:p w14:paraId="3CBED1EB" w14:textId="77777777" w:rsidR="006B56CA" w:rsidRDefault="006B56CA">
      <w:pPr>
        <w:widowControl w:val="0"/>
        <w:rPr>
          <w:sz w:val="22"/>
          <w:szCs w:val="22"/>
          <w:lang w:eastAsia="lt-LT"/>
        </w:rPr>
      </w:pPr>
    </w:p>
    <w:p w14:paraId="3CBED1EC" w14:textId="77777777" w:rsidR="006B56CA" w:rsidRDefault="00325395">
      <w:pPr>
        <w:widowControl w:val="0"/>
        <w:rPr>
          <w:sz w:val="22"/>
          <w:szCs w:val="22"/>
          <w:lang w:eastAsia="lt-LT"/>
        </w:rPr>
      </w:pPr>
      <w:r>
        <w:rPr>
          <w:sz w:val="22"/>
          <w:szCs w:val="22"/>
          <w:lang w:eastAsia="lt-LT"/>
        </w:rPr>
        <w:t>Laikyti ne aukštesnėje kaip 25 </w:t>
      </w:r>
      <w:r>
        <w:rPr>
          <w:sz w:val="22"/>
          <w:szCs w:val="22"/>
          <w:lang w:eastAsia="lt-LT"/>
        </w:rPr>
        <w:sym w:font="Symbol" w:char="F0B0"/>
      </w:r>
      <w:r>
        <w:rPr>
          <w:sz w:val="22"/>
          <w:szCs w:val="22"/>
          <w:lang w:eastAsia="lt-LT"/>
        </w:rPr>
        <w:t>C temperatūroje.</w:t>
      </w:r>
    </w:p>
    <w:p w14:paraId="3CBED1ED" w14:textId="77777777" w:rsidR="006B56CA" w:rsidRDefault="006B56CA">
      <w:pPr>
        <w:widowControl w:val="0"/>
        <w:rPr>
          <w:sz w:val="22"/>
          <w:szCs w:val="22"/>
          <w:lang w:eastAsia="lt-LT"/>
        </w:rPr>
      </w:pPr>
    </w:p>
    <w:p w14:paraId="3CBED1EE" w14:textId="77777777" w:rsidR="006B56CA" w:rsidRDefault="00325395">
      <w:pPr>
        <w:widowControl w:val="0"/>
        <w:rPr>
          <w:sz w:val="22"/>
          <w:szCs w:val="22"/>
          <w:lang w:eastAsia="lt-LT"/>
        </w:rPr>
      </w:pPr>
      <w:r>
        <w:rPr>
          <w:sz w:val="22"/>
          <w:szCs w:val="22"/>
          <w:lang w:eastAsia="lt-LT"/>
        </w:rPr>
        <w:t>Laikymo sąlygas pirmą kartą atidarius ir praskiedus vaistinį preparatą, žiūrėkite 6.3 skyriuje.</w:t>
      </w:r>
    </w:p>
    <w:p w14:paraId="3CBED1EF" w14:textId="77777777" w:rsidR="006B56CA" w:rsidRDefault="006B56CA">
      <w:pPr>
        <w:widowControl w:val="0"/>
        <w:rPr>
          <w:sz w:val="22"/>
          <w:szCs w:val="22"/>
          <w:lang w:eastAsia="lt-LT"/>
        </w:rPr>
      </w:pPr>
    </w:p>
    <w:p w14:paraId="3CBED1F0" w14:textId="77777777" w:rsidR="006B56CA" w:rsidRDefault="00325395">
      <w:pPr>
        <w:widowControl w:val="0"/>
        <w:ind w:left="540" w:hanging="540"/>
        <w:outlineLvl w:val="1"/>
        <w:rPr>
          <w:b/>
          <w:sz w:val="22"/>
          <w:szCs w:val="22"/>
          <w:lang w:eastAsia="lt-LT"/>
        </w:rPr>
      </w:pPr>
      <w:r>
        <w:rPr>
          <w:b/>
          <w:sz w:val="22"/>
          <w:szCs w:val="22"/>
          <w:lang w:eastAsia="lt-LT"/>
        </w:rPr>
        <w:t>6.5</w:t>
      </w:r>
      <w:r>
        <w:rPr>
          <w:b/>
          <w:sz w:val="22"/>
          <w:szCs w:val="22"/>
          <w:lang w:eastAsia="lt-LT"/>
        </w:rPr>
        <w:tab/>
        <w:t>Talpyklės pobūdis ir jos turinys</w:t>
      </w:r>
    </w:p>
    <w:p w14:paraId="3CBED1F1" w14:textId="77777777" w:rsidR="006B56CA" w:rsidRDefault="006B56CA">
      <w:pPr>
        <w:widowControl w:val="0"/>
        <w:rPr>
          <w:sz w:val="22"/>
          <w:szCs w:val="22"/>
          <w:lang w:eastAsia="lt-LT"/>
        </w:rPr>
      </w:pPr>
    </w:p>
    <w:p w14:paraId="3CBED1F2" w14:textId="77777777" w:rsidR="006B56CA" w:rsidRDefault="00325395">
      <w:pPr>
        <w:widowControl w:val="0"/>
        <w:rPr>
          <w:sz w:val="22"/>
          <w:szCs w:val="22"/>
          <w:lang w:eastAsia="lt-LT"/>
        </w:rPr>
      </w:pPr>
      <w:r>
        <w:rPr>
          <w:sz w:val="22"/>
          <w:szCs w:val="22"/>
          <w:lang w:eastAsia="lt-LT"/>
        </w:rPr>
        <w:t>50 mg/ml injekcinis tirpalas: stiklo ampulė, kurioje yra 1 ml tirpalo. Dėžutėje yra 5 ampulės.</w:t>
      </w:r>
    </w:p>
    <w:p w14:paraId="3CBED1F3" w14:textId="77777777" w:rsidR="006B56CA" w:rsidRDefault="00325395">
      <w:pPr>
        <w:widowControl w:val="0"/>
        <w:rPr>
          <w:sz w:val="22"/>
          <w:szCs w:val="22"/>
          <w:lang w:eastAsia="lt-LT"/>
        </w:rPr>
      </w:pPr>
      <w:r>
        <w:rPr>
          <w:sz w:val="22"/>
          <w:szCs w:val="22"/>
          <w:lang w:eastAsia="lt-LT"/>
        </w:rPr>
        <w:t>100 mg/2 ml injekcinis tirpalas: stiklo ampulė, kurioje yra 2 ml tirpalo. Dėžutėje yra 5 ampulės.</w:t>
      </w:r>
    </w:p>
    <w:p w14:paraId="3CBED1F4" w14:textId="77777777" w:rsidR="006B56CA" w:rsidRDefault="006B56CA">
      <w:pPr>
        <w:widowControl w:val="0"/>
        <w:rPr>
          <w:sz w:val="22"/>
          <w:szCs w:val="22"/>
          <w:lang w:eastAsia="lt-LT"/>
        </w:rPr>
      </w:pPr>
    </w:p>
    <w:p w14:paraId="3CBED1F5" w14:textId="77777777" w:rsidR="006B56CA" w:rsidRDefault="00325395">
      <w:pPr>
        <w:widowControl w:val="0"/>
        <w:ind w:left="540" w:hanging="540"/>
        <w:outlineLvl w:val="1"/>
        <w:rPr>
          <w:b/>
          <w:sz w:val="22"/>
          <w:szCs w:val="22"/>
          <w:lang w:eastAsia="lt-LT"/>
        </w:rPr>
      </w:pPr>
      <w:r>
        <w:rPr>
          <w:b/>
          <w:sz w:val="22"/>
          <w:szCs w:val="22"/>
          <w:lang w:eastAsia="lt-LT"/>
        </w:rPr>
        <w:t>6.6</w:t>
      </w:r>
      <w:r>
        <w:rPr>
          <w:b/>
          <w:sz w:val="22"/>
          <w:szCs w:val="22"/>
          <w:lang w:eastAsia="lt-LT"/>
        </w:rPr>
        <w:tab/>
        <w:t>Specialūs reikalavimai atliekoms tvarkyti</w:t>
      </w:r>
    </w:p>
    <w:p w14:paraId="3CBED1F6" w14:textId="77777777" w:rsidR="006B56CA" w:rsidRDefault="006B56CA">
      <w:pPr>
        <w:widowControl w:val="0"/>
        <w:rPr>
          <w:sz w:val="22"/>
          <w:szCs w:val="22"/>
          <w:lang w:eastAsia="lt-LT"/>
        </w:rPr>
      </w:pPr>
    </w:p>
    <w:p w14:paraId="3CBED1F7" w14:textId="77777777" w:rsidR="006B56CA" w:rsidRDefault="00325395">
      <w:pPr>
        <w:widowControl w:val="0"/>
        <w:rPr>
          <w:sz w:val="22"/>
          <w:szCs w:val="22"/>
          <w:lang w:eastAsia="lt-LT"/>
        </w:rPr>
      </w:pPr>
      <w:r>
        <w:rPr>
          <w:sz w:val="22"/>
          <w:szCs w:val="22"/>
          <w:lang w:eastAsia="lt-LT"/>
        </w:rPr>
        <w:t>Tramadol Krka injekcinis tirpalas gali būti maišomas koncentracijos intervalais nuo 0,2 mg/ml iki 5,0 mg/ml ir naudojamas ne daugiau kaip 24 valandas su 4,2 % natrio bikarbonato ir Ringerio tirpalu iki 5 dienų su šiais infuzijos tirpalais:</w:t>
      </w:r>
    </w:p>
    <w:p w14:paraId="3CBED1F8" w14:textId="77777777" w:rsidR="006B56CA" w:rsidRDefault="00325395">
      <w:pPr>
        <w:widowControl w:val="0"/>
        <w:numPr>
          <w:ilvl w:val="0"/>
          <w:numId w:val="29"/>
        </w:numPr>
        <w:ind w:left="567" w:hanging="567"/>
        <w:rPr>
          <w:sz w:val="22"/>
          <w:szCs w:val="22"/>
          <w:lang w:eastAsia="lt-LT"/>
        </w:rPr>
      </w:pPr>
      <w:r>
        <w:rPr>
          <w:sz w:val="22"/>
          <w:szCs w:val="22"/>
          <w:lang w:eastAsia="lt-LT"/>
        </w:rPr>
        <w:t>0,9 % natrio chlorido,</w:t>
      </w:r>
    </w:p>
    <w:p w14:paraId="3CBED1F9" w14:textId="77777777" w:rsidR="006B56CA" w:rsidRDefault="00325395">
      <w:pPr>
        <w:widowControl w:val="0"/>
        <w:numPr>
          <w:ilvl w:val="0"/>
          <w:numId w:val="29"/>
        </w:numPr>
        <w:ind w:left="567" w:hanging="567"/>
        <w:rPr>
          <w:sz w:val="22"/>
          <w:szCs w:val="22"/>
          <w:lang w:eastAsia="lt-LT"/>
        </w:rPr>
      </w:pPr>
      <w:r>
        <w:rPr>
          <w:sz w:val="22"/>
          <w:szCs w:val="22"/>
          <w:lang w:eastAsia="lt-LT"/>
        </w:rPr>
        <w:t>0,18 % natrio chlorido ir 4 % gliukozės,</w:t>
      </w:r>
    </w:p>
    <w:p w14:paraId="3CBED1FA" w14:textId="77777777" w:rsidR="006B56CA" w:rsidRDefault="00325395">
      <w:pPr>
        <w:widowControl w:val="0"/>
        <w:numPr>
          <w:ilvl w:val="0"/>
          <w:numId w:val="29"/>
        </w:numPr>
        <w:ind w:left="567" w:hanging="567"/>
        <w:rPr>
          <w:sz w:val="22"/>
          <w:szCs w:val="22"/>
          <w:lang w:eastAsia="lt-LT"/>
        </w:rPr>
      </w:pPr>
      <w:r>
        <w:rPr>
          <w:sz w:val="22"/>
          <w:szCs w:val="22"/>
          <w:lang w:eastAsia="lt-LT"/>
        </w:rPr>
        <w:t>natrio laktato junginys,</w:t>
      </w:r>
    </w:p>
    <w:p w14:paraId="3CBED1FB" w14:textId="77777777" w:rsidR="006B56CA" w:rsidRDefault="00325395">
      <w:pPr>
        <w:widowControl w:val="0"/>
        <w:numPr>
          <w:ilvl w:val="0"/>
          <w:numId w:val="29"/>
        </w:numPr>
        <w:ind w:left="567" w:hanging="567"/>
        <w:rPr>
          <w:sz w:val="22"/>
          <w:szCs w:val="22"/>
          <w:lang w:eastAsia="lt-LT"/>
        </w:rPr>
      </w:pPr>
      <w:r>
        <w:rPr>
          <w:sz w:val="22"/>
          <w:szCs w:val="22"/>
          <w:lang w:eastAsia="lt-LT"/>
        </w:rPr>
        <w:t>5 % gliukozės.</w:t>
      </w:r>
    </w:p>
    <w:p w14:paraId="3CBED1FC" w14:textId="77777777" w:rsidR="006B56CA" w:rsidRDefault="006B56CA">
      <w:pPr>
        <w:widowControl w:val="0"/>
        <w:rPr>
          <w:sz w:val="22"/>
          <w:szCs w:val="22"/>
          <w:lang w:eastAsia="lt-LT"/>
        </w:rPr>
      </w:pPr>
    </w:p>
    <w:p w14:paraId="3CBED1FD" w14:textId="77777777" w:rsidR="006B56CA" w:rsidRDefault="00325395">
      <w:pPr>
        <w:widowControl w:val="0"/>
        <w:rPr>
          <w:sz w:val="22"/>
          <w:szCs w:val="22"/>
          <w:lang w:eastAsia="lt-LT"/>
        </w:rPr>
      </w:pPr>
      <w:r>
        <w:rPr>
          <w:sz w:val="22"/>
          <w:szCs w:val="22"/>
          <w:lang w:eastAsia="lt-LT"/>
        </w:rPr>
        <w:t>Šioje apžvalgoje parodomos koncentracijos, kurios pasiekiamos praskiedus injekciniu vandeniu.</w:t>
      </w:r>
    </w:p>
    <w:p w14:paraId="3CBED1FE" w14:textId="77777777" w:rsidR="006B56CA" w:rsidRDefault="006B56CA">
      <w:pPr>
        <w:widowControl w:val="0"/>
        <w:rPr>
          <w:sz w:val="22"/>
          <w:szCs w:val="22"/>
          <w:lang w:eastAsia="lt-LT"/>
        </w:rPr>
      </w:pPr>
    </w:p>
    <w:p w14:paraId="3CBED1FF" w14:textId="77777777" w:rsidR="006B56CA" w:rsidRDefault="00325395">
      <w:pPr>
        <w:widowControl w:val="0"/>
        <w:rPr>
          <w:sz w:val="22"/>
          <w:szCs w:val="22"/>
          <w:lang w:eastAsia="lt-LT"/>
        </w:rPr>
      </w:pPr>
      <w:r>
        <w:rPr>
          <w:sz w:val="22"/>
          <w:szCs w:val="22"/>
          <w:lang w:eastAsia="lt-LT"/>
        </w:rPr>
        <w:t>Tramadol Krka 50 mg/ml injekcinio tirpalo ir Tramadol Krka 100 mg/2 ml injekcinio tirpalo skiedimas:</w:t>
      </w:r>
    </w:p>
    <w:p w14:paraId="3CBED200" w14:textId="77777777" w:rsidR="006B56CA" w:rsidRDefault="006B56CA">
      <w:pPr>
        <w:widowControl w:val="0"/>
        <w:rPr>
          <w:sz w:val="22"/>
          <w:szCs w:val="22"/>
          <w:lang w:eastAsia="lt-L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260"/>
        <w:gridCol w:w="3119"/>
      </w:tblGrid>
      <w:tr w:rsidR="006B56CA" w14:paraId="3CBED203" w14:textId="77777777">
        <w:tc>
          <w:tcPr>
            <w:tcW w:w="6237" w:type="dxa"/>
            <w:gridSpan w:val="2"/>
          </w:tcPr>
          <w:p w14:paraId="3CBED201" w14:textId="77777777" w:rsidR="006B56CA" w:rsidRDefault="00325395">
            <w:pPr>
              <w:widowControl w:val="0"/>
              <w:autoSpaceDE w:val="0"/>
              <w:autoSpaceDN w:val="0"/>
              <w:adjustRightInd w:val="0"/>
              <w:ind w:left="-80"/>
              <w:jc w:val="center"/>
              <w:rPr>
                <w:snapToGrid w:val="0"/>
                <w:sz w:val="22"/>
                <w:szCs w:val="22"/>
                <w:lang w:val="lt-LT" w:eastAsia="en-US"/>
              </w:rPr>
            </w:pPr>
            <w:r>
              <w:rPr>
                <w:snapToGrid w:val="0"/>
                <w:sz w:val="22"/>
                <w:szCs w:val="22"/>
                <w:lang w:val="lt-LT" w:eastAsia="en-US"/>
              </w:rPr>
              <w:t>su injekciniu vandeniu</w:t>
            </w:r>
          </w:p>
        </w:tc>
        <w:tc>
          <w:tcPr>
            <w:tcW w:w="3119" w:type="dxa"/>
          </w:tcPr>
          <w:p w14:paraId="3CBED202" w14:textId="77777777" w:rsidR="006B56CA" w:rsidRDefault="00325395">
            <w:pPr>
              <w:widowControl w:val="0"/>
              <w:autoSpaceDE w:val="0"/>
              <w:autoSpaceDN w:val="0"/>
              <w:adjustRightInd w:val="0"/>
              <w:ind w:left="-80"/>
              <w:rPr>
                <w:sz w:val="22"/>
                <w:szCs w:val="22"/>
              </w:rPr>
            </w:pPr>
            <w:r>
              <w:rPr>
                <w:sz w:val="22"/>
                <w:szCs w:val="22"/>
              </w:rPr>
              <w:t>praskiesto tirpalo koncentracija</w:t>
            </w:r>
          </w:p>
        </w:tc>
      </w:tr>
      <w:tr w:rsidR="006B56CA" w14:paraId="3CBED209" w14:textId="77777777">
        <w:tc>
          <w:tcPr>
            <w:tcW w:w="2977" w:type="dxa"/>
          </w:tcPr>
          <w:p w14:paraId="3CBED204" w14:textId="77777777" w:rsidR="006B56CA" w:rsidRDefault="00325395">
            <w:pPr>
              <w:widowControl w:val="0"/>
              <w:tabs>
                <w:tab w:val="left" w:pos="567"/>
              </w:tabs>
              <w:autoSpaceDE w:val="0"/>
              <w:autoSpaceDN w:val="0"/>
              <w:adjustRightInd w:val="0"/>
              <w:rPr>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50 mg/ml injekcinis tirpalas</w:t>
            </w:r>
          </w:p>
        </w:tc>
        <w:tc>
          <w:tcPr>
            <w:tcW w:w="3260" w:type="dxa"/>
          </w:tcPr>
          <w:tbl>
            <w:tblPr>
              <w:tblW w:w="0" w:type="auto"/>
              <w:tblBorders>
                <w:top w:val="nil"/>
                <w:left w:val="nil"/>
                <w:bottom w:val="nil"/>
                <w:right w:val="nil"/>
              </w:tblBorders>
              <w:tblLook w:val="0000" w:firstRow="0" w:lastRow="0" w:firstColumn="0" w:lastColumn="0" w:noHBand="0" w:noVBand="0"/>
            </w:tblPr>
            <w:tblGrid>
              <w:gridCol w:w="3044"/>
            </w:tblGrid>
            <w:tr w:rsidR="006B56CA" w14:paraId="3CBED206" w14:textId="77777777">
              <w:trPr>
                <w:trHeight w:val="385"/>
              </w:trPr>
              <w:tc>
                <w:tcPr>
                  <w:tcW w:w="0" w:type="auto"/>
                </w:tcPr>
                <w:p w14:paraId="3CBED205" w14:textId="77777777" w:rsidR="006B56CA" w:rsidRDefault="00325395">
                  <w:pPr>
                    <w:widowControl w:val="0"/>
                    <w:autoSpaceDE w:val="0"/>
                    <w:autoSpaceDN w:val="0"/>
                    <w:adjustRightInd w:val="0"/>
                    <w:ind w:left="-80"/>
                    <w:rPr>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100 mg/2 ml injekcinis tirpalas</w:t>
                  </w:r>
                </w:p>
              </w:tc>
            </w:tr>
          </w:tbl>
          <w:p w14:paraId="3CBED207" w14:textId="77777777" w:rsidR="006B56CA" w:rsidRDefault="006B56CA">
            <w:pPr>
              <w:widowControl w:val="0"/>
              <w:tabs>
                <w:tab w:val="left" w:pos="567"/>
              </w:tabs>
              <w:autoSpaceDE w:val="0"/>
              <w:autoSpaceDN w:val="0"/>
              <w:adjustRightInd w:val="0"/>
              <w:rPr>
                <w:snapToGrid w:val="0"/>
                <w:sz w:val="22"/>
                <w:szCs w:val="22"/>
                <w:lang w:val="lt-LT" w:eastAsia="en-US"/>
              </w:rPr>
            </w:pPr>
          </w:p>
        </w:tc>
        <w:tc>
          <w:tcPr>
            <w:tcW w:w="3119" w:type="dxa"/>
          </w:tcPr>
          <w:p w14:paraId="3CBED208" w14:textId="77777777" w:rsidR="006B56CA" w:rsidRDefault="006B56CA">
            <w:pPr>
              <w:widowControl w:val="0"/>
              <w:autoSpaceDE w:val="0"/>
              <w:autoSpaceDN w:val="0"/>
              <w:adjustRightInd w:val="0"/>
              <w:ind w:left="-80"/>
              <w:rPr>
                <w:snapToGrid w:val="0"/>
                <w:sz w:val="22"/>
                <w:szCs w:val="22"/>
                <w:lang w:val="lt-LT" w:eastAsia="en-US"/>
              </w:rPr>
            </w:pPr>
          </w:p>
        </w:tc>
      </w:tr>
      <w:tr w:rsidR="006B56CA" w14:paraId="3CBED20D" w14:textId="77777777">
        <w:tc>
          <w:tcPr>
            <w:tcW w:w="2977" w:type="dxa"/>
            <w:vAlign w:val="center"/>
          </w:tcPr>
          <w:p w14:paraId="3CBED20A"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+ 1 ml</w:t>
            </w:r>
          </w:p>
        </w:tc>
        <w:tc>
          <w:tcPr>
            <w:tcW w:w="3260" w:type="dxa"/>
          </w:tcPr>
          <w:p w14:paraId="3CBED20B" w14:textId="77777777" w:rsidR="006B56CA" w:rsidRDefault="00325395">
            <w:pPr>
              <w:widowControl w:val="0"/>
              <w:tabs>
                <w:tab w:val="left" w:pos="567"/>
              </w:tabs>
              <w:autoSpaceDE w:val="0"/>
              <w:autoSpaceDN w:val="0"/>
              <w:adjustRightInd w:val="0"/>
              <w:jc w:val="both"/>
              <w:rPr>
                <w:rFonts w:eastAsia="Calibri"/>
                <w:snapToGrid w:val="0"/>
                <w:sz w:val="22"/>
                <w:szCs w:val="22"/>
                <w:lang w:val="lt-LT" w:eastAsia="en-US"/>
              </w:rPr>
            </w:pPr>
            <w:r>
              <w:rPr>
                <w:snapToGrid w:val="0"/>
                <w:sz w:val="22"/>
                <w:szCs w:val="22"/>
                <w:lang w:val="lt-LT" w:eastAsia="en-US"/>
              </w:rPr>
              <w:t>2 ml + 2 ml</w:t>
            </w:r>
          </w:p>
        </w:tc>
        <w:tc>
          <w:tcPr>
            <w:tcW w:w="3119" w:type="dxa"/>
          </w:tcPr>
          <w:p w14:paraId="3CBED20C"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z w:val="22"/>
                <w:szCs w:val="22"/>
              </w:rPr>
              <w:t>25,0 mg/ml</w:t>
            </w:r>
          </w:p>
        </w:tc>
      </w:tr>
      <w:tr w:rsidR="006B56CA" w14:paraId="3CBED211" w14:textId="77777777">
        <w:tc>
          <w:tcPr>
            <w:tcW w:w="2977" w:type="dxa"/>
            <w:vAlign w:val="center"/>
          </w:tcPr>
          <w:p w14:paraId="3CBED20E"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+ 2 ml</w:t>
            </w:r>
          </w:p>
        </w:tc>
        <w:tc>
          <w:tcPr>
            <w:tcW w:w="3260" w:type="dxa"/>
          </w:tcPr>
          <w:p w14:paraId="3CBED20F"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lt-LT" w:eastAsia="en-US"/>
              </w:rPr>
              <w:t>2 ml + 4 ml</w:t>
            </w:r>
          </w:p>
        </w:tc>
        <w:tc>
          <w:tcPr>
            <w:tcW w:w="3119" w:type="dxa"/>
          </w:tcPr>
          <w:p w14:paraId="3CBED210"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z w:val="22"/>
                <w:szCs w:val="22"/>
              </w:rPr>
              <w:t>16,7 mg/ml</w:t>
            </w:r>
          </w:p>
        </w:tc>
      </w:tr>
      <w:tr w:rsidR="006B56CA" w14:paraId="3CBED215" w14:textId="77777777">
        <w:tc>
          <w:tcPr>
            <w:tcW w:w="2977" w:type="dxa"/>
            <w:vAlign w:val="center"/>
          </w:tcPr>
          <w:p w14:paraId="3CBED212"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+ 3 ml</w:t>
            </w:r>
          </w:p>
        </w:tc>
        <w:tc>
          <w:tcPr>
            <w:tcW w:w="3260" w:type="dxa"/>
          </w:tcPr>
          <w:p w14:paraId="3CBED213"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lt-LT" w:eastAsia="en-US"/>
              </w:rPr>
              <w:t>2 ml + 6 ml</w:t>
            </w:r>
          </w:p>
        </w:tc>
        <w:tc>
          <w:tcPr>
            <w:tcW w:w="3119" w:type="dxa"/>
          </w:tcPr>
          <w:p w14:paraId="3CBED214"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z w:val="22"/>
                <w:szCs w:val="22"/>
              </w:rPr>
              <w:t>12,5 mg/ml</w:t>
            </w:r>
          </w:p>
        </w:tc>
      </w:tr>
      <w:tr w:rsidR="006B56CA" w14:paraId="3CBED219" w14:textId="77777777">
        <w:tc>
          <w:tcPr>
            <w:tcW w:w="2977" w:type="dxa"/>
            <w:vAlign w:val="center"/>
          </w:tcPr>
          <w:p w14:paraId="3CBED216"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+ 4 ml</w:t>
            </w:r>
          </w:p>
        </w:tc>
        <w:tc>
          <w:tcPr>
            <w:tcW w:w="3260" w:type="dxa"/>
          </w:tcPr>
          <w:p w14:paraId="3CBED217" w14:textId="77777777" w:rsidR="006B56CA" w:rsidRDefault="00325395">
            <w:pPr>
              <w:widowControl w:val="0"/>
              <w:tabs>
                <w:tab w:val="left" w:pos="567"/>
              </w:tabs>
              <w:autoSpaceDE w:val="0"/>
              <w:autoSpaceDN w:val="0"/>
              <w:adjustRightInd w:val="0"/>
              <w:jc w:val="both"/>
              <w:rPr>
                <w:rFonts w:eastAsia="Calibri"/>
                <w:snapToGrid w:val="0"/>
                <w:sz w:val="22"/>
                <w:szCs w:val="22"/>
                <w:lang w:val="lt-LT" w:eastAsia="en-US"/>
              </w:rPr>
            </w:pPr>
            <w:r>
              <w:rPr>
                <w:snapToGrid w:val="0"/>
                <w:sz w:val="22"/>
                <w:szCs w:val="22"/>
                <w:lang w:val="lt-LT" w:eastAsia="en-US"/>
              </w:rPr>
              <w:t>2 ml + 8 ml</w:t>
            </w:r>
          </w:p>
        </w:tc>
        <w:tc>
          <w:tcPr>
            <w:tcW w:w="3119" w:type="dxa"/>
          </w:tcPr>
          <w:p w14:paraId="3CBED218"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z w:val="22"/>
                <w:szCs w:val="22"/>
              </w:rPr>
              <w:t>10,0 mg/ml</w:t>
            </w:r>
          </w:p>
        </w:tc>
      </w:tr>
      <w:tr w:rsidR="006B56CA" w14:paraId="3CBED21D" w14:textId="77777777">
        <w:tc>
          <w:tcPr>
            <w:tcW w:w="2977" w:type="dxa"/>
            <w:vAlign w:val="center"/>
          </w:tcPr>
          <w:p w14:paraId="3CBED21A"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+ 5 ml</w:t>
            </w:r>
          </w:p>
        </w:tc>
        <w:tc>
          <w:tcPr>
            <w:tcW w:w="3260" w:type="dxa"/>
          </w:tcPr>
          <w:p w14:paraId="3CBED21B"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lt-LT" w:eastAsia="en-US"/>
              </w:rPr>
              <w:t>2 ml + 10 ml</w:t>
            </w:r>
          </w:p>
        </w:tc>
        <w:tc>
          <w:tcPr>
            <w:tcW w:w="3119" w:type="dxa"/>
          </w:tcPr>
          <w:p w14:paraId="3CBED21C"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z w:val="22"/>
                <w:szCs w:val="22"/>
              </w:rPr>
              <w:t>8,3 mg/ml</w:t>
            </w:r>
          </w:p>
        </w:tc>
      </w:tr>
      <w:tr w:rsidR="006B56CA" w14:paraId="3CBED221" w14:textId="77777777">
        <w:tc>
          <w:tcPr>
            <w:tcW w:w="2977" w:type="dxa"/>
            <w:vAlign w:val="center"/>
          </w:tcPr>
          <w:p w14:paraId="3CBED21E"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+ 6 ml</w:t>
            </w:r>
          </w:p>
        </w:tc>
        <w:tc>
          <w:tcPr>
            <w:tcW w:w="3260" w:type="dxa"/>
          </w:tcPr>
          <w:p w14:paraId="3CBED21F"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lt-LT" w:eastAsia="en-US"/>
              </w:rPr>
              <w:t>2 ml + 12 ml</w:t>
            </w:r>
          </w:p>
        </w:tc>
        <w:tc>
          <w:tcPr>
            <w:tcW w:w="3119" w:type="dxa"/>
          </w:tcPr>
          <w:p w14:paraId="3CBED220"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z w:val="22"/>
                <w:szCs w:val="22"/>
              </w:rPr>
              <w:t>7,1 mg/ml</w:t>
            </w:r>
          </w:p>
        </w:tc>
      </w:tr>
      <w:tr w:rsidR="006B56CA" w14:paraId="3CBED225" w14:textId="77777777">
        <w:tc>
          <w:tcPr>
            <w:tcW w:w="2977" w:type="dxa"/>
            <w:vAlign w:val="center"/>
          </w:tcPr>
          <w:p w14:paraId="3CBED222"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+ 7 ml</w:t>
            </w:r>
          </w:p>
        </w:tc>
        <w:tc>
          <w:tcPr>
            <w:tcW w:w="3260" w:type="dxa"/>
          </w:tcPr>
          <w:p w14:paraId="3CBED223" w14:textId="77777777" w:rsidR="006B56CA" w:rsidRDefault="00325395">
            <w:pPr>
              <w:widowControl w:val="0"/>
              <w:tabs>
                <w:tab w:val="left" w:pos="567"/>
              </w:tabs>
              <w:autoSpaceDE w:val="0"/>
              <w:autoSpaceDN w:val="0"/>
              <w:adjustRightInd w:val="0"/>
              <w:jc w:val="both"/>
              <w:rPr>
                <w:rFonts w:eastAsia="Calibri"/>
                <w:snapToGrid w:val="0"/>
                <w:sz w:val="22"/>
                <w:szCs w:val="22"/>
                <w:lang w:val="lt-LT" w:eastAsia="en-US"/>
              </w:rPr>
            </w:pPr>
            <w:r>
              <w:rPr>
                <w:snapToGrid w:val="0"/>
                <w:sz w:val="22"/>
                <w:szCs w:val="22"/>
                <w:lang w:val="lt-LT" w:eastAsia="en-US"/>
              </w:rPr>
              <w:t>2 ml + 14 ml</w:t>
            </w:r>
          </w:p>
        </w:tc>
        <w:tc>
          <w:tcPr>
            <w:tcW w:w="3119" w:type="dxa"/>
          </w:tcPr>
          <w:p w14:paraId="3CBED224"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z w:val="22"/>
                <w:szCs w:val="22"/>
              </w:rPr>
              <w:t>6,3 mg/ml</w:t>
            </w:r>
          </w:p>
        </w:tc>
      </w:tr>
      <w:tr w:rsidR="006B56CA" w14:paraId="3CBED229" w14:textId="77777777">
        <w:tc>
          <w:tcPr>
            <w:tcW w:w="2977" w:type="dxa"/>
            <w:vAlign w:val="center"/>
          </w:tcPr>
          <w:p w14:paraId="3CBED226"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+ 8 ml</w:t>
            </w:r>
          </w:p>
        </w:tc>
        <w:tc>
          <w:tcPr>
            <w:tcW w:w="3260" w:type="dxa"/>
          </w:tcPr>
          <w:p w14:paraId="3CBED227"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lt-LT" w:eastAsia="en-US"/>
              </w:rPr>
              <w:t>2 ml + 16 ml</w:t>
            </w:r>
          </w:p>
        </w:tc>
        <w:tc>
          <w:tcPr>
            <w:tcW w:w="3119" w:type="dxa"/>
          </w:tcPr>
          <w:p w14:paraId="3CBED228"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z w:val="22"/>
                <w:szCs w:val="22"/>
              </w:rPr>
              <w:t>5,6 mg/ml</w:t>
            </w:r>
          </w:p>
        </w:tc>
      </w:tr>
      <w:tr w:rsidR="006B56CA" w14:paraId="3CBED22D" w14:textId="77777777">
        <w:tc>
          <w:tcPr>
            <w:tcW w:w="2977" w:type="dxa"/>
            <w:vAlign w:val="center"/>
          </w:tcPr>
          <w:p w14:paraId="3CBED22A"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+ 9 ml</w:t>
            </w:r>
          </w:p>
        </w:tc>
        <w:tc>
          <w:tcPr>
            <w:tcW w:w="3260" w:type="dxa"/>
          </w:tcPr>
          <w:p w14:paraId="3CBED22B"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lt-LT" w:eastAsia="en-US"/>
              </w:rPr>
              <w:t>2 ml + 18 ml</w:t>
            </w:r>
          </w:p>
        </w:tc>
        <w:tc>
          <w:tcPr>
            <w:tcW w:w="3119" w:type="dxa"/>
          </w:tcPr>
          <w:p w14:paraId="3CBED22C"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z w:val="22"/>
                <w:szCs w:val="22"/>
              </w:rPr>
              <w:t>5,0 mg/ml</w:t>
            </w:r>
          </w:p>
        </w:tc>
      </w:tr>
    </w:tbl>
    <w:p w14:paraId="3CBED22E" w14:textId="77777777" w:rsidR="006B56CA" w:rsidRDefault="006B56CA">
      <w:pPr>
        <w:widowControl w:val="0"/>
        <w:rPr>
          <w:sz w:val="22"/>
          <w:szCs w:val="22"/>
          <w:lang w:eastAsia="lt-LT"/>
        </w:rPr>
      </w:pPr>
    </w:p>
    <w:p w14:paraId="3CBED22F" w14:textId="77777777" w:rsidR="006B56CA" w:rsidRDefault="00325395">
      <w:pPr>
        <w:widowControl w:val="0"/>
        <w:rPr>
          <w:sz w:val="22"/>
          <w:szCs w:val="22"/>
          <w:lang w:eastAsia="lt-LT"/>
        </w:rPr>
      </w:pPr>
      <w:r>
        <w:rPr>
          <w:sz w:val="22"/>
          <w:szCs w:val="22"/>
          <w:lang w:eastAsia="lt-LT"/>
        </w:rPr>
        <w:t>Pavyzdys: Norime duoti 1,5 mg tramadolio hidrochlorido vienam kūno svorio kilogramui 45 kg sveriančiam vaikui. Tam reikia 67,5 mg tramadolio hidrochlorido. Praskieskite 2 ml Tramadol Krka 50 mg/ml injekcinio tirpalo (atitinka dvi 1 ml ampules) arba 2 ml Tramadol Krka 100 mg/2 ml injekcinio tirpalo (atitinka vieną 2 ml ampulę) su 4 ml. injekciniu vandiu. Tokiu būdu gaunama 16,7 mg tramadolio hidrochlorido koncentracija mililitre. Iš praskiesto tirpalo suleidžiama 4 ml (maždaug 67 mg tramadolio hidrochlorido).</w:t>
      </w:r>
    </w:p>
    <w:p w14:paraId="3CBED230" w14:textId="77777777" w:rsidR="006B56CA" w:rsidRDefault="00325395">
      <w:pPr>
        <w:widowControl w:val="0"/>
        <w:rPr>
          <w:sz w:val="22"/>
          <w:szCs w:val="22"/>
          <w:lang w:eastAsia="lt-LT"/>
        </w:rPr>
      </w:pPr>
      <w:r>
        <w:rPr>
          <w:sz w:val="22"/>
          <w:szCs w:val="22"/>
          <w:lang w:eastAsia="lt-LT"/>
        </w:rPr>
        <w:t>Nepanaudotas Tramadol Krka injekcinio tirpalo ampulių turinys turi būti sunaikintas.</w:t>
      </w:r>
    </w:p>
    <w:p w14:paraId="3CBED231" w14:textId="77777777" w:rsidR="006B56CA" w:rsidRDefault="006B56CA">
      <w:pPr>
        <w:widowControl w:val="0"/>
        <w:rPr>
          <w:sz w:val="22"/>
          <w:szCs w:val="22"/>
          <w:lang w:eastAsia="lt-LT"/>
        </w:rPr>
      </w:pPr>
    </w:p>
    <w:p w14:paraId="3CBED232" w14:textId="77777777" w:rsidR="006B56CA" w:rsidRDefault="00325395">
      <w:pPr>
        <w:widowControl w:val="0"/>
        <w:rPr>
          <w:rFonts w:eastAsia="Calibri"/>
          <w:snapToGrid w:val="0"/>
          <w:sz w:val="22"/>
          <w:szCs w:val="22"/>
          <w:lang w:val="lt-LT" w:eastAsia="en-US"/>
        </w:rPr>
      </w:pPr>
      <w:r>
        <w:rPr>
          <w:snapToGrid w:val="0"/>
          <w:sz w:val="22"/>
          <w:szCs w:val="22"/>
          <w:lang w:val="lt-LT" w:eastAsia="en-US"/>
        </w:rPr>
        <w:t>Nesuvartotą vaistinį preparatą ar atliekas reikia tvarkyti laikantis vietinių reikalavimų.</w:t>
      </w:r>
    </w:p>
    <w:p w14:paraId="3CBED233" w14:textId="77777777" w:rsidR="006B56CA" w:rsidRDefault="006B56CA">
      <w:pPr>
        <w:widowControl w:val="0"/>
        <w:rPr>
          <w:sz w:val="22"/>
          <w:szCs w:val="22"/>
          <w:lang w:eastAsia="lt-LT"/>
        </w:rPr>
      </w:pPr>
    </w:p>
    <w:p w14:paraId="3CBED234" w14:textId="77777777" w:rsidR="006B56CA" w:rsidRDefault="006B56CA">
      <w:pPr>
        <w:widowControl w:val="0"/>
        <w:rPr>
          <w:sz w:val="22"/>
          <w:szCs w:val="22"/>
          <w:lang w:eastAsia="lt-LT"/>
        </w:rPr>
      </w:pPr>
    </w:p>
    <w:p w14:paraId="3CBED235" w14:textId="77777777" w:rsidR="006B56CA" w:rsidRDefault="00325395">
      <w:pPr>
        <w:widowControl w:val="0"/>
        <w:outlineLvl w:val="0"/>
        <w:rPr>
          <w:b/>
          <w:sz w:val="22"/>
          <w:szCs w:val="22"/>
          <w:lang w:eastAsia="lt-LT"/>
        </w:rPr>
      </w:pPr>
      <w:r>
        <w:rPr>
          <w:b/>
          <w:sz w:val="22"/>
          <w:szCs w:val="22"/>
          <w:lang w:eastAsia="lt-LT"/>
        </w:rPr>
        <w:t>7.</w:t>
      </w:r>
      <w:r>
        <w:rPr>
          <w:b/>
          <w:sz w:val="22"/>
          <w:szCs w:val="22"/>
          <w:lang w:eastAsia="lt-LT"/>
        </w:rPr>
        <w:tab/>
        <w:t>REGISTRUOTOJAS</w:t>
      </w:r>
    </w:p>
    <w:p w14:paraId="3CBED236" w14:textId="77777777" w:rsidR="006B56CA" w:rsidRDefault="006B56CA">
      <w:pPr>
        <w:widowControl w:val="0"/>
        <w:rPr>
          <w:sz w:val="22"/>
          <w:szCs w:val="22"/>
          <w:lang w:eastAsia="lt-LT"/>
        </w:rPr>
      </w:pPr>
    </w:p>
    <w:p w14:paraId="3CBED237" w14:textId="77777777" w:rsidR="006B56CA" w:rsidRDefault="00325395">
      <w:pPr>
        <w:widowControl w:val="0"/>
        <w:rPr>
          <w:sz w:val="22"/>
          <w:szCs w:val="22"/>
          <w:lang w:eastAsia="lt-LT"/>
        </w:rPr>
      </w:pPr>
      <w:r>
        <w:rPr>
          <w:sz w:val="22"/>
          <w:szCs w:val="22"/>
          <w:lang w:eastAsia="lt-LT"/>
        </w:rPr>
        <w:t>KRKA, d.d., Novo mesto</w:t>
      </w:r>
    </w:p>
    <w:p w14:paraId="3CBED238" w14:textId="77777777" w:rsidR="006B56CA" w:rsidRDefault="00325395">
      <w:pPr>
        <w:widowControl w:val="0"/>
        <w:rPr>
          <w:sz w:val="22"/>
          <w:szCs w:val="22"/>
          <w:lang w:eastAsia="lt-LT"/>
        </w:rPr>
      </w:pPr>
      <w:r>
        <w:rPr>
          <w:sz w:val="22"/>
          <w:szCs w:val="22"/>
          <w:lang w:eastAsia="lt-LT"/>
        </w:rPr>
        <w:t>Šmarješka cesta 6</w:t>
      </w:r>
    </w:p>
    <w:p w14:paraId="3CBED239" w14:textId="77777777" w:rsidR="006B56CA" w:rsidRDefault="00325395">
      <w:pPr>
        <w:widowControl w:val="0"/>
        <w:rPr>
          <w:sz w:val="22"/>
          <w:szCs w:val="22"/>
          <w:lang w:eastAsia="lt-LT"/>
        </w:rPr>
      </w:pPr>
      <w:r>
        <w:rPr>
          <w:sz w:val="22"/>
          <w:szCs w:val="22"/>
          <w:lang w:eastAsia="lt-LT"/>
        </w:rPr>
        <w:t>8501 Novo mesto</w:t>
      </w:r>
    </w:p>
    <w:p w14:paraId="3CBED23A" w14:textId="77777777" w:rsidR="006B56CA" w:rsidRDefault="00325395">
      <w:pPr>
        <w:widowControl w:val="0"/>
        <w:rPr>
          <w:sz w:val="22"/>
          <w:szCs w:val="22"/>
          <w:lang w:eastAsia="lt-LT"/>
        </w:rPr>
      </w:pPr>
      <w:r>
        <w:rPr>
          <w:sz w:val="22"/>
          <w:szCs w:val="22"/>
          <w:lang w:eastAsia="lt-LT"/>
        </w:rPr>
        <w:t>Slovėnija</w:t>
      </w:r>
    </w:p>
    <w:p w14:paraId="3CBED23B" w14:textId="77777777" w:rsidR="006B56CA" w:rsidRDefault="006B56CA">
      <w:pPr>
        <w:widowControl w:val="0"/>
        <w:rPr>
          <w:sz w:val="22"/>
          <w:szCs w:val="22"/>
          <w:lang w:eastAsia="lt-LT"/>
        </w:rPr>
      </w:pPr>
    </w:p>
    <w:p w14:paraId="3CBED23C" w14:textId="77777777" w:rsidR="006B56CA" w:rsidRDefault="006B56CA">
      <w:pPr>
        <w:widowControl w:val="0"/>
        <w:rPr>
          <w:sz w:val="22"/>
          <w:szCs w:val="22"/>
          <w:lang w:eastAsia="lt-LT"/>
        </w:rPr>
      </w:pPr>
    </w:p>
    <w:p w14:paraId="3CBED23D" w14:textId="77777777" w:rsidR="006B56CA" w:rsidRDefault="00325395">
      <w:pPr>
        <w:widowControl w:val="0"/>
        <w:ind w:left="540" w:hanging="540"/>
        <w:outlineLvl w:val="0"/>
        <w:rPr>
          <w:b/>
          <w:sz w:val="22"/>
          <w:szCs w:val="22"/>
          <w:lang w:eastAsia="lt-LT"/>
        </w:rPr>
      </w:pPr>
      <w:r>
        <w:rPr>
          <w:b/>
          <w:sz w:val="22"/>
          <w:szCs w:val="22"/>
          <w:lang w:eastAsia="lt-LT"/>
        </w:rPr>
        <w:t>8.</w:t>
      </w:r>
      <w:r>
        <w:rPr>
          <w:b/>
          <w:sz w:val="22"/>
          <w:szCs w:val="22"/>
          <w:lang w:eastAsia="lt-LT"/>
        </w:rPr>
        <w:tab/>
        <w:t>REGISTRACIJOS PAŽYMĖJIMO NUMERIS (-IAI)</w:t>
      </w:r>
    </w:p>
    <w:p w14:paraId="3CBED23E" w14:textId="77777777" w:rsidR="006B56CA" w:rsidRDefault="006B56CA">
      <w:pPr>
        <w:widowControl w:val="0"/>
        <w:rPr>
          <w:sz w:val="22"/>
          <w:szCs w:val="22"/>
          <w:lang w:eastAsia="lt-LT"/>
        </w:rPr>
      </w:pPr>
    </w:p>
    <w:p w14:paraId="3CBED23F" w14:textId="77777777" w:rsidR="006B56CA" w:rsidRDefault="00325395">
      <w:pPr>
        <w:widowControl w:val="0"/>
        <w:rPr>
          <w:sz w:val="22"/>
          <w:szCs w:val="22"/>
          <w:lang w:eastAsia="lt-LT"/>
        </w:rPr>
      </w:pPr>
      <w:r>
        <w:rPr>
          <w:sz w:val="22"/>
          <w:szCs w:val="22"/>
          <w:lang w:eastAsia="lt-LT"/>
        </w:rPr>
        <w:t>50 mg/ml injekcinis tirpalas – LT/1/94/1055/005</w:t>
      </w:r>
    </w:p>
    <w:p w14:paraId="3CBED240" w14:textId="77777777" w:rsidR="006B56CA" w:rsidRDefault="00325395">
      <w:pPr>
        <w:widowControl w:val="0"/>
        <w:rPr>
          <w:sz w:val="22"/>
          <w:szCs w:val="22"/>
          <w:lang w:eastAsia="lt-LT"/>
        </w:rPr>
      </w:pPr>
      <w:r>
        <w:rPr>
          <w:sz w:val="22"/>
          <w:szCs w:val="22"/>
          <w:lang w:eastAsia="lt-LT"/>
        </w:rPr>
        <w:t>100 mg/2 ml injekcinis tirpalas – LT/1/94/1055/006</w:t>
      </w:r>
    </w:p>
    <w:p w14:paraId="3CBED241" w14:textId="77777777" w:rsidR="006B56CA" w:rsidRDefault="006B56CA">
      <w:pPr>
        <w:widowControl w:val="0"/>
        <w:rPr>
          <w:sz w:val="22"/>
          <w:szCs w:val="22"/>
          <w:lang w:eastAsia="lt-LT"/>
        </w:rPr>
      </w:pPr>
    </w:p>
    <w:p w14:paraId="3CBED242" w14:textId="77777777" w:rsidR="006B56CA" w:rsidRDefault="006B56CA">
      <w:pPr>
        <w:widowControl w:val="0"/>
        <w:rPr>
          <w:sz w:val="22"/>
          <w:szCs w:val="22"/>
          <w:lang w:eastAsia="lt-LT"/>
        </w:rPr>
      </w:pPr>
    </w:p>
    <w:p w14:paraId="3CBED243" w14:textId="77777777" w:rsidR="006B56CA" w:rsidRDefault="00325395">
      <w:pPr>
        <w:widowControl w:val="0"/>
        <w:ind w:left="540" w:hanging="540"/>
        <w:outlineLvl w:val="0"/>
        <w:rPr>
          <w:b/>
          <w:sz w:val="22"/>
          <w:szCs w:val="22"/>
          <w:lang w:eastAsia="lt-LT"/>
        </w:rPr>
      </w:pPr>
      <w:r>
        <w:rPr>
          <w:b/>
          <w:sz w:val="22"/>
          <w:szCs w:val="22"/>
          <w:lang w:eastAsia="lt-LT"/>
        </w:rPr>
        <w:t>9.</w:t>
      </w:r>
      <w:r>
        <w:rPr>
          <w:b/>
          <w:sz w:val="22"/>
          <w:szCs w:val="22"/>
          <w:lang w:eastAsia="lt-LT"/>
        </w:rPr>
        <w:tab/>
        <w:t>REGISTRAVIMO / PERREGISTRAVIMO DATA</w:t>
      </w:r>
    </w:p>
    <w:p w14:paraId="3CBED244" w14:textId="77777777" w:rsidR="006B56CA" w:rsidRDefault="006B56CA">
      <w:pPr>
        <w:widowControl w:val="0"/>
        <w:rPr>
          <w:sz w:val="22"/>
          <w:szCs w:val="22"/>
          <w:lang w:eastAsia="lt-LT"/>
        </w:rPr>
      </w:pPr>
    </w:p>
    <w:p w14:paraId="3CBED245" w14:textId="77777777" w:rsidR="006B56CA" w:rsidRDefault="00325395">
      <w:pPr>
        <w:widowControl w:val="0"/>
        <w:rPr>
          <w:sz w:val="22"/>
          <w:szCs w:val="22"/>
          <w:lang w:eastAsia="lt-LT"/>
        </w:rPr>
      </w:pPr>
      <w:r>
        <w:rPr>
          <w:sz w:val="22"/>
          <w:szCs w:val="22"/>
          <w:lang w:eastAsia="lt-LT"/>
        </w:rPr>
        <w:t>Registravimo data 1994 m. gruodžio 20 d.</w:t>
      </w:r>
    </w:p>
    <w:p w14:paraId="3CBED246" w14:textId="77777777" w:rsidR="006B56CA" w:rsidRDefault="00325395">
      <w:pPr>
        <w:widowControl w:val="0"/>
        <w:rPr>
          <w:sz w:val="22"/>
          <w:szCs w:val="22"/>
          <w:lang w:eastAsia="lt-LT"/>
        </w:rPr>
      </w:pPr>
      <w:r>
        <w:rPr>
          <w:sz w:val="22"/>
          <w:szCs w:val="22"/>
          <w:lang w:eastAsia="lt-LT"/>
        </w:rPr>
        <w:t>Paskutinio perregistravimo data 2008 m. kovo 6 d.</w:t>
      </w:r>
    </w:p>
    <w:p w14:paraId="3CBED247" w14:textId="77777777" w:rsidR="006B56CA" w:rsidRDefault="006B56CA">
      <w:pPr>
        <w:widowControl w:val="0"/>
        <w:rPr>
          <w:sz w:val="22"/>
          <w:szCs w:val="22"/>
          <w:lang w:eastAsia="lt-LT"/>
        </w:rPr>
      </w:pPr>
    </w:p>
    <w:p w14:paraId="3CBED248" w14:textId="77777777" w:rsidR="006B56CA" w:rsidRDefault="006B56CA">
      <w:pPr>
        <w:widowControl w:val="0"/>
        <w:rPr>
          <w:sz w:val="22"/>
          <w:szCs w:val="22"/>
          <w:lang w:eastAsia="lt-LT"/>
        </w:rPr>
      </w:pPr>
    </w:p>
    <w:p w14:paraId="3CBED249" w14:textId="77777777" w:rsidR="006B56CA" w:rsidRDefault="00325395">
      <w:pPr>
        <w:widowControl w:val="0"/>
        <w:ind w:left="540" w:hanging="540"/>
        <w:outlineLvl w:val="0"/>
        <w:rPr>
          <w:b/>
          <w:sz w:val="22"/>
          <w:szCs w:val="22"/>
          <w:lang w:eastAsia="lt-LT"/>
        </w:rPr>
      </w:pPr>
      <w:r>
        <w:rPr>
          <w:b/>
          <w:sz w:val="22"/>
          <w:szCs w:val="22"/>
          <w:lang w:eastAsia="lt-LT"/>
        </w:rPr>
        <w:t>10.</w:t>
      </w:r>
      <w:r>
        <w:rPr>
          <w:b/>
          <w:sz w:val="22"/>
          <w:szCs w:val="22"/>
          <w:lang w:eastAsia="lt-LT"/>
        </w:rPr>
        <w:tab/>
        <w:t>TEKSTO PERŽIŪROS DATA</w:t>
      </w:r>
    </w:p>
    <w:p w14:paraId="3CBED24A" w14:textId="77777777" w:rsidR="006B56CA" w:rsidRDefault="006B56CA">
      <w:pPr>
        <w:widowControl w:val="0"/>
        <w:rPr>
          <w:sz w:val="22"/>
          <w:szCs w:val="22"/>
          <w:lang w:eastAsia="lt-LT"/>
        </w:rPr>
      </w:pPr>
    </w:p>
    <w:p w14:paraId="3CBED24B" w14:textId="6CE7B41B" w:rsidR="006B56CA" w:rsidRDefault="00C002ED">
      <w:pPr>
        <w:widowControl w:val="0"/>
        <w:rPr>
          <w:sz w:val="22"/>
          <w:szCs w:val="22"/>
          <w:lang w:eastAsia="lt-LT"/>
        </w:rPr>
      </w:pPr>
      <w:r>
        <w:rPr>
          <w:sz w:val="22"/>
          <w:szCs w:val="22"/>
          <w:lang w:eastAsia="lt-LT"/>
        </w:rPr>
        <w:t>2024 m. rugsėjo 30 d.</w:t>
      </w:r>
    </w:p>
    <w:p w14:paraId="3CBED24C" w14:textId="77777777" w:rsidR="006B56CA" w:rsidRDefault="006B56CA">
      <w:pPr>
        <w:widowControl w:val="0"/>
        <w:rPr>
          <w:sz w:val="22"/>
          <w:szCs w:val="22"/>
          <w:lang w:eastAsia="lt-LT"/>
        </w:rPr>
      </w:pPr>
    </w:p>
    <w:p w14:paraId="3CBED24D" w14:textId="7E6CB8D7" w:rsidR="006B56CA" w:rsidRDefault="00325395">
      <w:pPr>
        <w:widowControl w:val="0"/>
        <w:rPr>
          <w:sz w:val="22"/>
          <w:szCs w:val="22"/>
          <w:lang w:eastAsia="lt-LT"/>
        </w:rPr>
      </w:pPr>
      <w:r>
        <w:rPr>
          <w:sz w:val="22"/>
          <w:szCs w:val="22"/>
          <w:lang w:eastAsia="lt-LT"/>
        </w:rPr>
        <w:t>Išsami informacija apie šį vaistinį preparatą pateikiama Valstybinės vaistų kontrolės tarnybos prie Lietuvos Respublikos sveikatos apsaugos ministerijos tinklalapyje</w:t>
      </w:r>
      <w:r w:rsidR="002C423B">
        <w:rPr>
          <w:sz w:val="22"/>
          <w:szCs w:val="22"/>
          <w:lang w:eastAsia="lt-LT"/>
        </w:rPr>
        <w:t xml:space="preserve"> </w:t>
      </w:r>
      <w:r w:rsidR="002C423B">
        <w:rPr>
          <w:color w:val="0000EE"/>
          <w:sz w:val="22"/>
          <w:szCs w:val="22"/>
          <w:u w:val="single"/>
          <w:lang w:eastAsia="lt-LT"/>
        </w:rPr>
        <w:t>https://vvkt.lrv.lt/lt/</w:t>
      </w:r>
      <w:r w:rsidR="002C423B">
        <w:rPr>
          <w:sz w:val="22"/>
          <w:szCs w:val="22"/>
          <w:lang w:eastAsia="lt-LT"/>
        </w:rPr>
        <w:t>.</w:t>
      </w:r>
      <w:r>
        <w:rPr>
          <w:sz w:val="22"/>
          <w:szCs w:val="22"/>
          <w:lang w:eastAsia="lt-LT"/>
        </w:rPr>
        <w:t xml:space="preserve"> </w:t>
      </w:r>
    </w:p>
    <w:p w14:paraId="3CBED24E" w14:textId="77777777" w:rsidR="006B56CA" w:rsidRDefault="006B56CA">
      <w:pPr>
        <w:widowControl w:val="0"/>
        <w:rPr>
          <w:sz w:val="22"/>
          <w:szCs w:val="22"/>
          <w:lang w:eastAsia="lt-LT"/>
        </w:rPr>
      </w:pPr>
    </w:p>
    <w:p w14:paraId="3CBED24F" w14:textId="77777777" w:rsidR="006B56CA" w:rsidRDefault="006B56CA">
      <w:pPr>
        <w:widowControl w:val="0"/>
        <w:rPr>
          <w:sz w:val="22"/>
          <w:szCs w:val="22"/>
          <w:lang w:eastAsia="lt-LT"/>
        </w:rPr>
      </w:pPr>
    </w:p>
    <w:p w14:paraId="3CBED250" w14:textId="77777777" w:rsidR="006B56CA" w:rsidRDefault="00325395">
      <w:pPr>
        <w:widowControl w:val="0"/>
        <w:jc w:val="center"/>
        <w:rPr>
          <w:sz w:val="22"/>
          <w:szCs w:val="22"/>
          <w:lang w:eastAsia="lt-LT"/>
        </w:rPr>
      </w:pPr>
      <w:r>
        <w:rPr>
          <w:sz w:val="22"/>
          <w:szCs w:val="22"/>
          <w:lang w:eastAsia="lt-LT"/>
        </w:rPr>
        <w:br w:type="page"/>
      </w:r>
    </w:p>
    <w:p w14:paraId="3CBED251" w14:textId="77777777" w:rsidR="006B56CA" w:rsidRDefault="006B56CA">
      <w:pPr>
        <w:widowControl w:val="0"/>
        <w:jc w:val="center"/>
        <w:rPr>
          <w:sz w:val="22"/>
          <w:szCs w:val="22"/>
          <w:lang w:eastAsia="lt-LT"/>
        </w:rPr>
      </w:pPr>
    </w:p>
    <w:p w14:paraId="3CBED252" w14:textId="77777777" w:rsidR="006B56CA" w:rsidRDefault="006B56CA">
      <w:pPr>
        <w:widowControl w:val="0"/>
        <w:jc w:val="center"/>
        <w:rPr>
          <w:sz w:val="22"/>
          <w:szCs w:val="22"/>
          <w:lang w:eastAsia="lt-LT"/>
        </w:rPr>
      </w:pPr>
    </w:p>
    <w:p w14:paraId="3CBED253" w14:textId="77777777" w:rsidR="006B56CA" w:rsidRDefault="006B56CA">
      <w:pPr>
        <w:widowControl w:val="0"/>
        <w:jc w:val="center"/>
        <w:rPr>
          <w:sz w:val="22"/>
          <w:szCs w:val="22"/>
          <w:lang w:eastAsia="lt-LT"/>
        </w:rPr>
      </w:pPr>
    </w:p>
    <w:p w14:paraId="3CBED254" w14:textId="77777777" w:rsidR="006B56CA" w:rsidRDefault="006B56CA">
      <w:pPr>
        <w:widowControl w:val="0"/>
        <w:jc w:val="center"/>
        <w:rPr>
          <w:sz w:val="22"/>
          <w:szCs w:val="22"/>
          <w:lang w:eastAsia="lt-LT"/>
        </w:rPr>
      </w:pPr>
    </w:p>
    <w:p w14:paraId="3CBED255" w14:textId="77777777" w:rsidR="006B56CA" w:rsidRDefault="006B56CA">
      <w:pPr>
        <w:widowControl w:val="0"/>
        <w:jc w:val="center"/>
        <w:outlineLvl w:val="0"/>
        <w:rPr>
          <w:b/>
          <w:kern w:val="28"/>
          <w:sz w:val="22"/>
          <w:szCs w:val="22"/>
          <w:lang w:eastAsia="lt-LT"/>
        </w:rPr>
      </w:pPr>
    </w:p>
    <w:p w14:paraId="3CBED256" w14:textId="77777777" w:rsidR="006B56CA" w:rsidRDefault="006B56CA">
      <w:pPr>
        <w:widowControl w:val="0"/>
        <w:jc w:val="center"/>
        <w:outlineLvl w:val="0"/>
        <w:rPr>
          <w:b/>
          <w:kern w:val="28"/>
          <w:sz w:val="22"/>
          <w:szCs w:val="22"/>
          <w:lang w:eastAsia="lt-LT"/>
        </w:rPr>
      </w:pPr>
    </w:p>
    <w:p w14:paraId="3CBED257" w14:textId="77777777" w:rsidR="006B56CA" w:rsidRDefault="006B56CA">
      <w:pPr>
        <w:widowControl w:val="0"/>
        <w:jc w:val="center"/>
        <w:outlineLvl w:val="0"/>
        <w:rPr>
          <w:b/>
          <w:kern w:val="28"/>
          <w:sz w:val="22"/>
          <w:szCs w:val="22"/>
          <w:lang w:eastAsia="lt-LT"/>
        </w:rPr>
      </w:pPr>
    </w:p>
    <w:p w14:paraId="3CBED258" w14:textId="77777777" w:rsidR="006B56CA" w:rsidRDefault="006B56CA">
      <w:pPr>
        <w:widowControl w:val="0"/>
        <w:jc w:val="center"/>
        <w:outlineLvl w:val="0"/>
        <w:rPr>
          <w:b/>
          <w:kern w:val="28"/>
          <w:sz w:val="22"/>
          <w:szCs w:val="22"/>
          <w:lang w:eastAsia="lt-LT"/>
        </w:rPr>
      </w:pPr>
    </w:p>
    <w:p w14:paraId="3CBED259" w14:textId="77777777" w:rsidR="006B56CA" w:rsidRDefault="006B56CA">
      <w:pPr>
        <w:widowControl w:val="0"/>
        <w:jc w:val="center"/>
        <w:outlineLvl w:val="0"/>
        <w:rPr>
          <w:b/>
          <w:kern w:val="28"/>
          <w:sz w:val="22"/>
          <w:szCs w:val="22"/>
          <w:lang w:eastAsia="lt-LT"/>
        </w:rPr>
      </w:pPr>
    </w:p>
    <w:p w14:paraId="3CBED25A" w14:textId="77777777" w:rsidR="006B56CA" w:rsidRDefault="006B56CA">
      <w:pPr>
        <w:widowControl w:val="0"/>
        <w:jc w:val="center"/>
        <w:outlineLvl w:val="0"/>
        <w:rPr>
          <w:b/>
          <w:kern w:val="28"/>
          <w:sz w:val="22"/>
          <w:szCs w:val="22"/>
          <w:lang w:eastAsia="lt-LT"/>
        </w:rPr>
      </w:pPr>
    </w:p>
    <w:p w14:paraId="3CBED25B" w14:textId="77777777" w:rsidR="006B56CA" w:rsidRDefault="006B56CA">
      <w:pPr>
        <w:widowControl w:val="0"/>
        <w:jc w:val="center"/>
        <w:outlineLvl w:val="0"/>
        <w:rPr>
          <w:b/>
          <w:kern w:val="28"/>
          <w:sz w:val="22"/>
          <w:szCs w:val="22"/>
          <w:lang w:eastAsia="lt-LT"/>
        </w:rPr>
      </w:pPr>
    </w:p>
    <w:p w14:paraId="3CBED25C" w14:textId="77777777" w:rsidR="006B56CA" w:rsidRDefault="006B56CA">
      <w:pPr>
        <w:widowControl w:val="0"/>
        <w:jc w:val="center"/>
        <w:outlineLvl w:val="0"/>
        <w:rPr>
          <w:b/>
          <w:kern w:val="28"/>
          <w:sz w:val="22"/>
          <w:szCs w:val="22"/>
          <w:lang w:eastAsia="lt-LT"/>
        </w:rPr>
      </w:pPr>
    </w:p>
    <w:p w14:paraId="3CBED25D" w14:textId="77777777" w:rsidR="006B56CA" w:rsidRDefault="006B56CA">
      <w:pPr>
        <w:widowControl w:val="0"/>
        <w:jc w:val="center"/>
        <w:outlineLvl w:val="0"/>
        <w:rPr>
          <w:b/>
          <w:kern w:val="28"/>
          <w:sz w:val="22"/>
          <w:szCs w:val="22"/>
          <w:lang w:eastAsia="lt-LT"/>
        </w:rPr>
      </w:pPr>
    </w:p>
    <w:p w14:paraId="3CBED25E" w14:textId="77777777" w:rsidR="006B56CA" w:rsidRDefault="006B56CA">
      <w:pPr>
        <w:widowControl w:val="0"/>
        <w:jc w:val="center"/>
        <w:outlineLvl w:val="0"/>
        <w:rPr>
          <w:b/>
          <w:kern w:val="28"/>
          <w:sz w:val="22"/>
          <w:szCs w:val="22"/>
          <w:lang w:eastAsia="lt-LT"/>
        </w:rPr>
      </w:pPr>
    </w:p>
    <w:p w14:paraId="3CBED25F" w14:textId="77777777" w:rsidR="006B56CA" w:rsidRDefault="006B56CA">
      <w:pPr>
        <w:widowControl w:val="0"/>
        <w:jc w:val="center"/>
        <w:outlineLvl w:val="0"/>
        <w:rPr>
          <w:b/>
          <w:kern w:val="28"/>
          <w:sz w:val="22"/>
          <w:szCs w:val="22"/>
          <w:lang w:eastAsia="lt-LT"/>
        </w:rPr>
      </w:pPr>
    </w:p>
    <w:p w14:paraId="3CBED260" w14:textId="77777777" w:rsidR="006B56CA" w:rsidRDefault="006B56CA">
      <w:pPr>
        <w:widowControl w:val="0"/>
        <w:jc w:val="center"/>
        <w:outlineLvl w:val="0"/>
        <w:rPr>
          <w:b/>
          <w:kern w:val="28"/>
          <w:sz w:val="22"/>
          <w:szCs w:val="22"/>
          <w:lang w:eastAsia="lt-LT"/>
        </w:rPr>
      </w:pPr>
    </w:p>
    <w:p w14:paraId="3CBED261" w14:textId="77777777" w:rsidR="006B56CA" w:rsidRDefault="006B56CA">
      <w:pPr>
        <w:widowControl w:val="0"/>
        <w:jc w:val="center"/>
        <w:outlineLvl w:val="0"/>
        <w:rPr>
          <w:b/>
          <w:kern w:val="28"/>
          <w:sz w:val="22"/>
          <w:szCs w:val="22"/>
          <w:lang w:eastAsia="lt-LT"/>
        </w:rPr>
      </w:pPr>
    </w:p>
    <w:p w14:paraId="3CBED262" w14:textId="77777777" w:rsidR="006B56CA" w:rsidRDefault="006B56CA">
      <w:pPr>
        <w:widowControl w:val="0"/>
        <w:jc w:val="center"/>
        <w:outlineLvl w:val="0"/>
        <w:rPr>
          <w:b/>
          <w:kern w:val="28"/>
          <w:sz w:val="22"/>
          <w:szCs w:val="22"/>
          <w:lang w:eastAsia="lt-LT"/>
        </w:rPr>
      </w:pPr>
    </w:p>
    <w:p w14:paraId="3CBED263" w14:textId="77777777" w:rsidR="006B56CA" w:rsidRDefault="006B56CA">
      <w:pPr>
        <w:widowControl w:val="0"/>
        <w:jc w:val="center"/>
        <w:outlineLvl w:val="0"/>
        <w:rPr>
          <w:b/>
          <w:kern w:val="28"/>
          <w:sz w:val="22"/>
          <w:szCs w:val="22"/>
          <w:lang w:eastAsia="lt-LT"/>
        </w:rPr>
      </w:pPr>
    </w:p>
    <w:p w14:paraId="3CBED264" w14:textId="77777777" w:rsidR="006B56CA" w:rsidRDefault="006B56CA">
      <w:pPr>
        <w:widowControl w:val="0"/>
        <w:jc w:val="center"/>
        <w:outlineLvl w:val="0"/>
        <w:rPr>
          <w:b/>
          <w:kern w:val="28"/>
          <w:sz w:val="22"/>
          <w:szCs w:val="22"/>
          <w:lang w:eastAsia="lt-LT"/>
        </w:rPr>
      </w:pPr>
    </w:p>
    <w:p w14:paraId="3CBED265" w14:textId="77777777" w:rsidR="006B56CA" w:rsidRDefault="006B56CA">
      <w:pPr>
        <w:widowControl w:val="0"/>
        <w:jc w:val="center"/>
        <w:outlineLvl w:val="0"/>
        <w:rPr>
          <w:b/>
          <w:kern w:val="28"/>
          <w:sz w:val="22"/>
          <w:szCs w:val="22"/>
          <w:lang w:eastAsia="lt-LT"/>
        </w:rPr>
      </w:pPr>
    </w:p>
    <w:p w14:paraId="3CBED266" w14:textId="77777777" w:rsidR="006B56CA" w:rsidRDefault="006B56CA">
      <w:pPr>
        <w:widowControl w:val="0"/>
        <w:jc w:val="center"/>
        <w:outlineLvl w:val="0"/>
        <w:rPr>
          <w:b/>
          <w:kern w:val="28"/>
          <w:sz w:val="22"/>
          <w:szCs w:val="22"/>
          <w:lang w:eastAsia="lt-LT"/>
        </w:rPr>
      </w:pPr>
    </w:p>
    <w:p w14:paraId="3CBED267" w14:textId="77777777" w:rsidR="006B56CA" w:rsidRDefault="00325395">
      <w:pPr>
        <w:widowControl w:val="0"/>
        <w:jc w:val="center"/>
        <w:outlineLvl w:val="0"/>
        <w:rPr>
          <w:b/>
          <w:kern w:val="28"/>
          <w:sz w:val="22"/>
          <w:szCs w:val="22"/>
          <w:lang w:eastAsia="lt-LT"/>
        </w:rPr>
      </w:pPr>
      <w:r>
        <w:rPr>
          <w:b/>
          <w:kern w:val="28"/>
          <w:sz w:val="22"/>
          <w:szCs w:val="22"/>
          <w:lang w:eastAsia="lt-LT"/>
        </w:rPr>
        <w:t>II PRIEDAS</w:t>
      </w:r>
    </w:p>
    <w:p w14:paraId="3CBED268" w14:textId="77777777" w:rsidR="006B56CA" w:rsidRDefault="006B56CA">
      <w:pPr>
        <w:widowControl w:val="0"/>
        <w:jc w:val="center"/>
        <w:outlineLvl w:val="0"/>
        <w:rPr>
          <w:b/>
          <w:kern w:val="28"/>
          <w:sz w:val="22"/>
          <w:szCs w:val="22"/>
          <w:lang w:eastAsia="lt-LT"/>
        </w:rPr>
      </w:pPr>
    </w:p>
    <w:p w14:paraId="3CBED269" w14:textId="77777777" w:rsidR="006B56CA" w:rsidRDefault="00325395">
      <w:pPr>
        <w:widowControl w:val="0"/>
        <w:jc w:val="center"/>
        <w:rPr>
          <w:i/>
          <w:sz w:val="22"/>
          <w:szCs w:val="22"/>
          <w:lang w:eastAsia="lt-LT"/>
        </w:rPr>
      </w:pPr>
      <w:r>
        <w:rPr>
          <w:b/>
          <w:sz w:val="22"/>
          <w:szCs w:val="22"/>
          <w:lang w:eastAsia="lt-LT"/>
        </w:rPr>
        <w:t>REGISTRACIJSO SĄLYGOS</w:t>
      </w:r>
    </w:p>
    <w:p w14:paraId="3CBED26A" w14:textId="77777777" w:rsidR="006B56CA" w:rsidRDefault="006B56CA">
      <w:pPr>
        <w:widowControl w:val="0"/>
        <w:jc w:val="center"/>
        <w:outlineLvl w:val="0"/>
        <w:rPr>
          <w:b/>
          <w:kern w:val="28"/>
          <w:sz w:val="22"/>
          <w:szCs w:val="22"/>
          <w:lang w:eastAsia="lt-LT"/>
        </w:rPr>
      </w:pPr>
    </w:p>
    <w:p w14:paraId="3CBED26B" w14:textId="77777777" w:rsidR="006B56CA" w:rsidRDefault="006B56CA">
      <w:pPr>
        <w:widowControl w:val="0"/>
        <w:jc w:val="center"/>
        <w:rPr>
          <w:sz w:val="22"/>
          <w:szCs w:val="22"/>
          <w:lang w:eastAsia="lt-LT"/>
        </w:rPr>
      </w:pPr>
    </w:p>
    <w:p w14:paraId="3CBED26C" w14:textId="77777777" w:rsidR="006B56CA" w:rsidRDefault="00325395">
      <w:pPr>
        <w:widowControl w:val="0"/>
        <w:jc w:val="center"/>
        <w:outlineLvl w:val="0"/>
        <w:rPr>
          <w:b/>
          <w:sz w:val="22"/>
          <w:szCs w:val="22"/>
          <w:lang w:eastAsia="lt-LT"/>
        </w:rPr>
      </w:pPr>
      <w:r>
        <w:rPr>
          <w:b/>
          <w:sz w:val="22"/>
          <w:szCs w:val="22"/>
          <w:lang w:eastAsia="lt-LT"/>
        </w:rPr>
        <w:t>A. GAMINTOJAS, ATSAKINGAS UŽ SERIJŲ IŠLEIDIMĄ</w:t>
      </w:r>
    </w:p>
    <w:p w14:paraId="3CBED26D" w14:textId="77777777" w:rsidR="006B56CA" w:rsidRDefault="006B56CA">
      <w:pPr>
        <w:widowControl w:val="0"/>
        <w:jc w:val="center"/>
        <w:rPr>
          <w:sz w:val="22"/>
          <w:szCs w:val="22"/>
          <w:lang w:eastAsia="lt-LT"/>
        </w:rPr>
      </w:pPr>
    </w:p>
    <w:p w14:paraId="3CBED26E" w14:textId="77777777" w:rsidR="006B56CA" w:rsidRDefault="00325395">
      <w:pPr>
        <w:widowControl w:val="0"/>
        <w:jc w:val="center"/>
        <w:outlineLvl w:val="0"/>
        <w:rPr>
          <w:b/>
          <w:sz w:val="22"/>
          <w:szCs w:val="22"/>
          <w:lang w:eastAsia="lt-LT"/>
        </w:rPr>
      </w:pPr>
      <w:r>
        <w:rPr>
          <w:b/>
          <w:sz w:val="22"/>
          <w:szCs w:val="22"/>
          <w:lang w:eastAsia="lt-LT"/>
        </w:rPr>
        <w:t>B. TIEKIMO IR VARTOJIMO SĄLYGOS AR APRIBOJIMAI</w:t>
      </w:r>
    </w:p>
    <w:p w14:paraId="3CBED26F" w14:textId="77777777" w:rsidR="006B56CA" w:rsidRDefault="006B56CA">
      <w:pPr>
        <w:widowControl w:val="0"/>
        <w:rPr>
          <w:sz w:val="22"/>
          <w:szCs w:val="22"/>
          <w:lang w:eastAsia="lt-LT"/>
        </w:rPr>
      </w:pPr>
    </w:p>
    <w:p w14:paraId="3CBED270" w14:textId="77777777" w:rsidR="006B56CA" w:rsidRDefault="00325395">
      <w:pPr>
        <w:widowControl w:val="0"/>
        <w:rPr>
          <w:b/>
          <w:sz w:val="22"/>
          <w:szCs w:val="22"/>
          <w:lang w:eastAsia="lt-LT"/>
        </w:rPr>
      </w:pPr>
      <w:r>
        <w:rPr>
          <w:sz w:val="22"/>
          <w:szCs w:val="22"/>
          <w:lang w:eastAsia="lt-LT"/>
        </w:rPr>
        <w:br w:type="page"/>
      </w:r>
      <w:r>
        <w:rPr>
          <w:b/>
          <w:sz w:val="22"/>
          <w:szCs w:val="22"/>
          <w:lang w:eastAsia="lt-LT"/>
        </w:rPr>
        <w:lastRenderedPageBreak/>
        <w:t>A. GAMINTOJAS, ATSAKINGAS UŽ SERIJŲ IŠLEIDIMĄ</w:t>
      </w:r>
    </w:p>
    <w:p w14:paraId="3CBED271" w14:textId="77777777" w:rsidR="006B56CA" w:rsidRDefault="006B56CA">
      <w:pPr>
        <w:widowControl w:val="0"/>
        <w:rPr>
          <w:sz w:val="22"/>
          <w:szCs w:val="22"/>
          <w:lang w:eastAsia="lt-LT"/>
        </w:rPr>
      </w:pPr>
    </w:p>
    <w:p w14:paraId="3CBED272" w14:textId="77777777" w:rsidR="006B56CA" w:rsidRDefault="00325395">
      <w:pPr>
        <w:widowControl w:val="0"/>
        <w:rPr>
          <w:sz w:val="22"/>
          <w:szCs w:val="22"/>
          <w:u w:val="single"/>
          <w:lang w:eastAsia="lt-LT"/>
        </w:rPr>
      </w:pPr>
      <w:r>
        <w:rPr>
          <w:sz w:val="22"/>
          <w:szCs w:val="22"/>
          <w:u w:val="single"/>
          <w:lang w:eastAsia="lt-LT"/>
        </w:rPr>
        <w:t>Gamintojo, atsakingo už serijų išleidimą, pavadinimas ir adresas</w:t>
      </w:r>
    </w:p>
    <w:p w14:paraId="3CBED273" w14:textId="77777777" w:rsidR="006B56CA" w:rsidRDefault="006B56CA">
      <w:pPr>
        <w:widowControl w:val="0"/>
        <w:rPr>
          <w:sz w:val="22"/>
          <w:szCs w:val="22"/>
          <w:lang w:eastAsia="lt-LT"/>
        </w:rPr>
      </w:pPr>
    </w:p>
    <w:p w14:paraId="3CBED274" w14:textId="77777777" w:rsidR="006B56CA" w:rsidRDefault="00325395">
      <w:pPr>
        <w:widowControl w:val="0"/>
        <w:rPr>
          <w:sz w:val="22"/>
          <w:szCs w:val="22"/>
          <w:lang w:eastAsia="lt-LT"/>
        </w:rPr>
      </w:pPr>
      <w:r>
        <w:rPr>
          <w:sz w:val="22"/>
          <w:szCs w:val="22"/>
          <w:lang w:eastAsia="lt-LT"/>
        </w:rPr>
        <w:t>KRKA, d.d., Novo mesto</w:t>
      </w:r>
    </w:p>
    <w:p w14:paraId="3CBED275" w14:textId="77777777" w:rsidR="006B56CA" w:rsidRDefault="00325395">
      <w:pPr>
        <w:widowControl w:val="0"/>
        <w:rPr>
          <w:sz w:val="22"/>
          <w:szCs w:val="22"/>
          <w:lang w:eastAsia="lt-LT"/>
        </w:rPr>
      </w:pPr>
      <w:r>
        <w:rPr>
          <w:sz w:val="22"/>
          <w:szCs w:val="22"/>
          <w:lang w:eastAsia="lt-LT"/>
        </w:rPr>
        <w:t>Šmarješka cesta 6</w:t>
      </w:r>
    </w:p>
    <w:p w14:paraId="3CBED276" w14:textId="77777777" w:rsidR="006B56CA" w:rsidRDefault="00325395">
      <w:pPr>
        <w:widowControl w:val="0"/>
        <w:rPr>
          <w:sz w:val="22"/>
          <w:szCs w:val="22"/>
          <w:lang w:eastAsia="lt-LT"/>
        </w:rPr>
      </w:pPr>
      <w:r>
        <w:rPr>
          <w:sz w:val="22"/>
          <w:szCs w:val="22"/>
          <w:lang w:eastAsia="lt-LT"/>
        </w:rPr>
        <w:t>8501 Novo mesto</w:t>
      </w:r>
    </w:p>
    <w:p w14:paraId="3CBED277" w14:textId="77777777" w:rsidR="006B56CA" w:rsidRDefault="00325395">
      <w:pPr>
        <w:widowControl w:val="0"/>
        <w:rPr>
          <w:sz w:val="22"/>
          <w:szCs w:val="22"/>
          <w:lang w:eastAsia="lt-LT"/>
        </w:rPr>
      </w:pPr>
      <w:r>
        <w:rPr>
          <w:sz w:val="22"/>
          <w:szCs w:val="22"/>
          <w:lang w:eastAsia="lt-LT"/>
        </w:rPr>
        <w:t>Slovėnija</w:t>
      </w:r>
    </w:p>
    <w:p w14:paraId="3CBED278" w14:textId="77777777" w:rsidR="006B56CA" w:rsidRDefault="006B56CA">
      <w:pPr>
        <w:widowControl w:val="0"/>
        <w:rPr>
          <w:sz w:val="22"/>
          <w:szCs w:val="22"/>
          <w:lang w:eastAsia="lt-LT"/>
        </w:rPr>
      </w:pPr>
    </w:p>
    <w:p w14:paraId="3CBED279" w14:textId="77777777" w:rsidR="006B56CA" w:rsidRDefault="006B56CA">
      <w:pPr>
        <w:widowControl w:val="0"/>
        <w:rPr>
          <w:sz w:val="22"/>
          <w:szCs w:val="22"/>
          <w:lang w:eastAsia="lt-LT"/>
        </w:rPr>
      </w:pPr>
    </w:p>
    <w:p w14:paraId="3CBED27A" w14:textId="77777777" w:rsidR="006B56CA" w:rsidRDefault="00325395">
      <w:pPr>
        <w:widowControl w:val="0"/>
        <w:rPr>
          <w:b/>
          <w:sz w:val="22"/>
          <w:szCs w:val="22"/>
          <w:lang w:eastAsia="lt-LT"/>
        </w:rPr>
      </w:pPr>
      <w:r>
        <w:rPr>
          <w:b/>
          <w:sz w:val="22"/>
          <w:szCs w:val="22"/>
          <w:lang w:eastAsia="lt-LT"/>
        </w:rPr>
        <w:t>B. TIEKIMO IR VARTOJIMO SĄLYGOS AR APRIBOJIMAI</w:t>
      </w:r>
    </w:p>
    <w:p w14:paraId="3CBED27B" w14:textId="77777777" w:rsidR="006B56CA" w:rsidRDefault="006B56CA">
      <w:pPr>
        <w:widowControl w:val="0"/>
        <w:rPr>
          <w:sz w:val="22"/>
          <w:szCs w:val="22"/>
          <w:lang w:eastAsia="lt-LT"/>
        </w:rPr>
      </w:pPr>
    </w:p>
    <w:p w14:paraId="3CBED27C" w14:textId="77777777" w:rsidR="006B56CA" w:rsidRDefault="00325395">
      <w:pPr>
        <w:widowControl w:val="0"/>
        <w:rPr>
          <w:sz w:val="22"/>
          <w:szCs w:val="22"/>
          <w:lang w:eastAsia="lt-LT"/>
        </w:rPr>
      </w:pPr>
      <w:r>
        <w:rPr>
          <w:sz w:val="22"/>
          <w:szCs w:val="22"/>
          <w:lang w:eastAsia="lt-LT"/>
        </w:rPr>
        <w:t>Pagal specialų receptą įsigyjamas vaistinis preparatas.</w:t>
      </w:r>
    </w:p>
    <w:p w14:paraId="3CBED27D" w14:textId="77777777" w:rsidR="006B56CA" w:rsidRDefault="00325395">
      <w:pPr>
        <w:widowControl w:val="0"/>
        <w:rPr>
          <w:sz w:val="22"/>
          <w:szCs w:val="22"/>
          <w:lang w:eastAsia="lt-LT"/>
        </w:rPr>
      </w:pPr>
      <w:r>
        <w:rPr>
          <w:sz w:val="22"/>
          <w:szCs w:val="22"/>
          <w:lang w:eastAsia="lt-LT"/>
        </w:rPr>
        <w:br w:type="page"/>
      </w:r>
    </w:p>
    <w:p w14:paraId="3CBED27E" w14:textId="77777777" w:rsidR="006B56CA" w:rsidRDefault="006B56CA">
      <w:pPr>
        <w:widowControl w:val="0"/>
        <w:rPr>
          <w:sz w:val="22"/>
          <w:szCs w:val="22"/>
          <w:lang w:eastAsia="lt-LT"/>
        </w:rPr>
      </w:pPr>
    </w:p>
    <w:p w14:paraId="3CBED27F" w14:textId="77777777" w:rsidR="006B56CA" w:rsidRDefault="006B56CA">
      <w:pPr>
        <w:widowControl w:val="0"/>
        <w:rPr>
          <w:sz w:val="22"/>
          <w:szCs w:val="22"/>
          <w:lang w:eastAsia="lt-LT"/>
        </w:rPr>
      </w:pPr>
    </w:p>
    <w:p w14:paraId="3CBED280" w14:textId="77777777" w:rsidR="006B56CA" w:rsidRDefault="006B56CA">
      <w:pPr>
        <w:widowControl w:val="0"/>
        <w:rPr>
          <w:sz w:val="22"/>
          <w:szCs w:val="22"/>
          <w:lang w:eastAsia="lt-LT"/>
        </w:rPr>
      </w:pPr>
    </w:p>
    <w:p w14:paraId="3CBED281" w14:textId="77777777" w:rsidR="006B56CA" w:rsidRDefault="006B56CA">
      <w:pPr>
        <w:widowControl w:val="0"/>
        <w:rPr>
          <w:sz w:val="22"/>
          <w:szCs w:val="22"/>
          <w:lang w:eastAsia="lt-LT"/>
        </w:rPr>
      </w:pPr>
    </w:p>
    <w:p w14:paraId="3CBED282" w14:textId="77777777" w:rsidR="006B56CA" w:rsidRDefault="006B56CA">
      <w:pPr>
        <w:widowControl w:val="0"/>
        <w:rPr>
          <w:sz w:val="22"/>
          <w:szCs w:val="22"/>
          <w:lang w:eastAsia="lt-LT"/>
        </w:rPr>
      </w:pPr>
    </w:p>
    <w:p w14:paraId="3CBED283" w14:textId="77777777" w:rsidR="006B56CA" w:rsidRDefault="006B56CA">
      <w:pPr>
        <w:widowControl w:val="0"/>
        <w:rPr>
          <w:sz w:val="22"/>
          <w:szCs w:val="22"/>
          <w:lang w:eastAsia="lt-LT"/>
        </w:rPr>
      </w:pPr>
    </w:p>
    <w:p w14:paraId="3CBED284" w14:textId="77777777" w:rsidR="006B56CA" w:rsidRDefault="006B56CA">
      <w:pPr>
        <w:widowControl w:val="0"/>
        <w:rPr>
          <w:sz w:val="22"/>
          <w:szCs w:val="22"/>
          <w:lang w:eastAsia="lt-LT"/>
        </w:rPr>
      </w:pPr>
    </w:p>
    <w:p w14:paraId="3CBED285" w14:textId="77777777" w:rsidR="006B56CA" w:rsidRDefault="006B56CA">
      <w:pPr>
        <w:widowControl w:val="0"/>
        <w:rPr>
          <w:sz w:val="22"/>
          <w:szCs w:val="22"/>
          <w:lang w:eastAsia="lt-LT"/>
        </w:rPr>
      </w:pPr>
    </w:p>
    <w:p w14:paraId="3CBED286" w14:textId="77777777" w:rsidR="006B56CA" w:rsidRDefault="006B56CA">
      <w:pPr>
        <w:widowControl w:val="0"/>
        <w:rPr>
          <w:sz w:val="22"/>
          <w:szCs w:val="22"/>
          <w:lang w:eastAsia="lt-LT"/>
        </w:rPr>
      </w:pPr>
    </w:p>
    <w:p w14:paraId="3CBED287" w14:textId="77777777" w:rsidR="006B56CA" w:rsidRDefault="006B56CA">
      <w:pPr>
        <w:widowControl w:val="0"/>
        <w:rPr>
          <w:sz w:val="22"/>
          <w:szCs w:val="22"/>
          <w:lang w:eastAsia="lt-LT"/>
        </w:rPr>
      </w:pPr>
    </w:p>
    <w:p w14:paraId="3CBED288" w14:textId="77777777" w:rsidR="006B56CA" w:rsidRDefault="006B56CA">
      <w:pPr>
        <w:widowControl w:val="0"/>
        <w:rPr>
          <w:sz w:val="22"/>
          <w:szCs w:val="22"/>
          <w:lang w:eastAsia="lt-LT"/>
        </w:rPr>
      </w:pPr>
    </w:p>
    <w:p w14:paraId="3CBED289" w14:textId="77777777" w:rsidR="006B56CA" w:rsidRDefault="006B56CA">
      <w:pPr>
        <w:widowControl w:val="0"/>
        <w:rPr>
          <w:sz w:val="22"/>
          <w:szCs w:val="22"/>
          <w:lang w:eastAsia="lt-LT"/>
        </w:rPr>
      </w:pPr>
    </w:p>
    <w:p w14:paraId="3CBED28A" w14:textId="77777777" w:rsidR="006B56CA" w:rsidRDefault="006B56CA">
      <w:pPr>
        <w:widowControl w:val="0"/>
        <w:rPr>
          <w:sz w:val="22"/>
          <w:szCs w:val="22"/>
          <w:lang w:eastAsia="lt-LT"/>
        </w:rPr>
      </w:pPr>
    </w:p>
    <w:p w14:paraId="3CBED28B" w14:textId="77777777" w:rsidR="006B56CA" w:rsidRDefault="006B56CA">
      <w:pPr>
        <w:widowControl w:val="0"/>
        <w:rPr>
          <w:sz w:val="22"/>
          <w:szCs w:val="22"/>
          <w:lang w:eastAsia="lt-LT"/>
        </w:rPr>
      </w:pPr>
    </w:p>
    <w:p w14:paraId="3CBED28C" w14:textId="77777777" w:rsidR="006B56CA" w:rsidRDefault="006B56CA">
      <w:pPr>
        <w:widowControl w:val="0"/>
        <w:rPr>
          <w:sz w:val="22"/>
          <w:szCs w:val="22"/>
          <w:lang w:eastAsia="lt-LT"/>
        </w:rPr>
      </w:pPr>
    </w:p>
    <w:p w14:paraId="3CBED28D" w14:textId="77777777" w:rsidR="006B56CA" w:rsidRDefault="006B56CA">
      <w:pPr>
        <w:widowControl w:val="0"/>
        <w:rPr>
          <w:sz w:val="22"/>
          <w:szCs w:val="22"/>
          <w:lang w:eastAsia="lt-LT"/>
        </w:rPr>
      </w:pPr>
    </w:p>
    <w:p w14:paraId="3CBED28E" w14:textId="77777777" w:rsidR="006B56CA" w:rsidRDefault="006B56CA">
      <w:pPr>
        <w:widowControl w:val="0"/>
        <w:rPr>
          <w:sz w:val="22"/>
          <w:szCs w:val="22"/>
          <w:lang w:eastAsia="lt-LT"/>
        </w:rPr>
      </w:pPr>
    </w:p>
    <w:p w14:paraId="3CBED28F" w14:textId="77777777" w:rsidR="006B56CA" w:rsidRDefault="006B56CA">
      <w:pPr>
        <w:widowControl w:val="0"/>
        <w:rPr>
          <w:sz w:val="22"/>
          <w:szCs w:val="22"/>
          <w:lang w:eastAsia="lt-LT"/>
        </w:rPr>
      </w:pPr>
    </w:p>
    <w:p w14:paraId="3CBED290" w14:textId="77777777" w:rsidR="006B56CA" w:rsidRDefault="006B56CA">
      <w:pPr>
        <w:widowControl w:val="0"/>
        <w:rPr>
          <w:sz w:val="22"/>
          <w:szCs w:val="22"/>
          <w:lang w:eastAsia="lt-LT"/>
        </w:rPr>
      </w:pPr>
    </w:p>
    <w:p w14:paraId="3CBED291" w14:textId="77777777" w:rsidR="006B56CA" w:rsidRDefault="006B56CA">
      <w:pPr>
        <w:widowControl w:val="0"/>
        <w:rPr>
          <w:sz w:val="22"/>
          <w:szCs w:val="22"/>
          <w:lang w:eastAsia="lt-LT"/>
        </w:rPr>
      </w:pPr>
    </w:p>
    <w:p w14:paraId="3CBED292" w14:textId="77777777" w:rsidR="006B56CA" w:rsidRDefault="006B56CA">
      <w:pPr>
        <w:widowControl w:val="0"/>
        <w:rPr>
          <w:sz w:val="22"/>
          <w:szCs w:val="22"/>
          <w:lang w:eastAsia="lt-LT"/>
        </w:rPr>
      </w:pPr>
    </w:p>
    <w:p w14:paraId="3CBED293" w14:textId="77777777" w:rsidR="006B56CA" w:rsidRDefault="006B56CA">
      <w:pPr>
        <w:widowControl w:val="0"/>
        <w:rPr>
          <w:sz w:val="22"/>
          <w:szCs w:val="22"/>
          <w:lang w:eastAsia="lt-LT"/>
        </w:rPr>
      </w:pPr>
    </w:p>
    <w:p w14:paraId="3CBED294" w14:textId="77777777" w:rsidR="006B56CA" w:rsidRDefault="006B56CA">
      <w:pPr>
        <w:widowControl w:val="0"/>
        <w:jc w:val="center"/>
        <w:outlineLvl w:val="0"/>
        <w:rPr>
          <w:b/>
          <w:kern w:val="28"/>
          <w:sz w:val="22"/>
          <w:szCs w:val="22"/>
          <w:lang w:eastAsia="lt-LT"/>
        </w:rPr>
      </w:pPr>
    </w:p>
    <w:p w14:paraId="3CBED295" w14:textId="77777777" w:rsidR="006B56CA" w:rsidRDefault="00325395">
      <w:pPr>
        <w:widowControl w:val="0"/>
        <w:jc w:val="center"/>
        <w:outlineLvl w:val="0"/>
        <w:rPr>
          <w:b/>
          <w:kern w:val="28"/>
          <w:sz w:val="22"/>
          <w:szCs w:val="22"/>
          <w:lang w:eastAsia="lt-LT"/>
        </w:rPr>
      </w:pPr>
      <w:r>
        <w:rPr>
          <w:b/>
          <w:kern w:val="28"/>
          <w:sz w:val="22"/>
          <w:szCs w:val="22"/>
          <w:lang w:eastAsia="lt-LT"/>
        </w:rPr>
        <w:t>III PRIEDAS</w:t>
      </w:r>
    </w:p>
    <w:p w14:paraId="3CBED296" w14:textId="77777777" w:rsidR="006B56CA" w:rsidRDefault="006B56CA">
      <w:pPr>
        <w:widowControl w:val="0"/>
        <w:rPr>
          <w:sz w:val="22"/>
          <w:szCs w:val="22"/>
          <w:lang w:eastAsia="lt-LT"/>
        </w:rPr>
      </w:pPr>
    </w:p>
    <w:p w14:paraId="3CBED297" w14:textId="77777777" w:rsidR="006B56CA" w:rsidRDefault="00325395">
      <w:pPr>
        <w:widowControl w:val="0"/>
        <w:jc w:val="center"/>
        <w:rPr>
          <w:b/>
          <w:sz w:val="22"/>
          <w:szCs w:val="22"/>
          <w:lang w:eastAsia="lt-LT"/>
        </w:rPr>
      </w:pPr>
      <w:r>
        <w:rPr>
          <w:b/>
          <w:sz w:val="22"/>
          <w:szCs w:val="22"/>
          <w:lang w:eastAsia="lt-LT"/>
        </w:rPr>
        <w:t>ŽENKLINIMAS IR PAKUOTĖS LAPELIS</w:t>
      </w:r>
    </w:p>
    <w:p w14:paraId="3CBED298" w14:textId="77777777" w:rsidR="006B56CA" w:rsidRDefault="00325395">
      <w:pPr>
        <w:widowControl w:val="0"/>
        <w:rPr>
          <w:sz w:val="22"/>
          <w:szCs w:val="22"/>
          <w:lang w:eastAsia="lt-LT"/>
        </w:rPr>
      </w:pPr>
      <w:r>
        <w:rPr>
          <w:sz w:val="22"/>
          <w:szCs w:val="22"/>
          <w:lang w:eastAsia="lt-LT"/>
        </w:rPr>
        <w:br w:type="page"/>
      </w:r>
    </w:p>
    <w:p w14:paraId="3CBED299" w14:textId="77777777" w:rsidR="006B56CA" w:rsidRDefault="006B56CA">
      <w:pPr>
        <w:widowControl w:val="0"/>
        <w:rPr>
          <w:sz w:val="22"/>
          <w:szCs w:val="22"/>
          <w:lang w:eastAsia="lt-LT"/>
        </w:rPr>
      </w:pPr>
    </w:p>
    <w:p w14:paraId="3CBED29A" w14:textId="77777777" w:rsidR="006B56CA" w:rsidRDefault="006B56CA">
      <w:pPr>
        <w:widowControl w:val="0"/>
        <w:rPr>
          <w:sz w:val="22"/>
          <w:szCs w:val="22"/>
          <w:lang w:eastAsia="lt-LT"/>
        </w:rPr>
      </w:pPr>
    </w:p>
    <w:p w14:paraId="3CBED29B" w14:textId="77777777" w:rsidR="006B56CA" w:rsidRDefault="006B56CA">
      <w:pPr>
        <w:widowControl w:val="0"/>
        <w:rPr>
          <w:sz w:val="22"/>
          <w:szCs w:val="22"/>
          <w:lang w:eastAsia="lt-LT"/>
        </w:rPr>
      </w:pPr>
    </w:p>
    <w:p w14:paraId="3CBED29C" w14:textId="77777777" w:rsidR="006B56CA" w:rsidRDefault="006B56CA">
      <w:pPr>
        <w:widowControl w:val="0"/>
        <w:rPr>
          <w:sz w:val="22"/>
          <w:szCs w:val="22"/>
          <w:lang w:eastAsia="lt-LT"/>
        </w:rPr>
      </w:pPr>
    </w:p>
    <w:p w14:paraId="3CBED29D" w14:textId="77777777" w:rsidR="006B56CA" w:rsidRDefault="006B56CA">
      <w:pPr>
        <w:widowControl w:val="0"/>
        <w:rPr>
          <w:sz w:val="22"/>
          <w:szCs w:val="22"/>
          <w:lang w:eastAsia="lt-LT"/>
        </w:rPr>
      </w:pPr>
    </w:p>
    <w:p w14:paraId="3CBED29E" w14:textId="77777777" w:rsidR="006B56CA" w:rsidRDefault="006B56CA">
      <w:pPr>
        <w:widowControl w:val="0"/>
        <w:rPr>
          <w:sz w:val="22"/>
          <w:szCs w:val="22"/>
          <w:lang w:eastAsia="lt-LT"/>
        </w:rPr>
      </w:pPr>
    </w:p>
    <w:p w14:paraId="3CBED29F" w14:textId="77777777" w:rsidR="006B56CA" w:rsidRDefault="006B56CA">
      <w:pPr>
        <w:widowControl w:val="0"/>
        <w:rPr>
          <w:sz w:val="22"/>
          <w:szCs w:val="22"/>
          <w:lang w:eastAsia="lt-LT"/>
        </w:rPr>
      </w:pPr>
    </w:p>
    <w:p w14:paraId="3CBED2A0" w14:textId="77777777" w:rsidR="006B56CA" w:rsidRDefault="006B56CA">
      <w:pPr>
        <w:widowControl w:val="0"/>
        <w:rPr>
          <w:sz w:val="22"/>
          <w:szCs w:val="22"/>
          <w:lang w:eastAsia="lt-LT"/>
        </w:rPr>
      </w:pPr>
    </w:p>
    <w:p w14:paraId="3CBED2A1" w14:textId="77777777" w:rsidR="006B56CA" w:rsidRDefault="006B56CA">
      <w:pPr>
        <w:widowControl w:val="0"/>
        <w:rPr>
          <w:sz w:val="22"/>
          <w:szCs w:val="22"/>
          <w:lang w:eastAsia="lt-LT"/>
        </w:rPr>
      </w:pPr>
    </w:p>
    <w:p w14:paraId="3CBED2A2" w14:textId="77777777" w:rsidR="006B56CA" w:rsidRDefault="006B56CA">
      <w:pPr>
        <w:widowControl w:val="0"/>
        <w:rPr>
          <w:sz w:val="22"/>
          <w:szCs w:val="22"/>
          <w:lang w:eastAsia="lt-LT"/>
        </w:rPr>
      </w:pPr>
    </w:p>
    <w:p w14:paraId="3CBED2A3" w14:textId="77777777" w:rsidR="006B56CA" w:rsidRDefault="006B56CA">
      <w:pPr>
        <w:widowControl w:val="0"/>
        <w:rPr>
          <w:sz w:val="22"/>
          <w:szCs w:val="22"/>
          <w:lang w:eastAsia="lt-LT"/>
        </w:rPr>
      </w:pPr>
    </w:p>
    <w:p w14:paraId="3CBED2A4" w14:textId="77777777" w:rsidR="006B56CA" w:rsidRDefault="006B56CA">
      <w:pPr>
        <w:widowControl w:val="0"/>
        <w:rPr>
          <w:sz w:val="22"/>
          <w:szCs w:val="22"/>
          <w:lang w:eastAsia="lt-LT"/>
        </w:rPr>
      </w:pPr>
    </w:p>
    <w:p w14:paraId="3CBED2A5" w14:textId="77777777" w:rsidR="006B56CA" w:rsidRDefault="006B56CA">
      <w:pPr>
        <w:widowControl w:val="0"/>
        <w:rPr>
          <w:sz w:val="22"/>
          <w:szCs w:val="22"/>
          <w:lang w:eastAsia="lt-LT"/>
        </w:rPr>
      </w:pPr>
    </w:p>
    <w:p w14:paraId="3CBED2A6" w14:textId="77777777" w:rsidR="006B56CA" w:rsidRDefault="006B56CA">
      <w:pPr>
        <w:widowControl w:val="0"/>
        <w:rPr>
          <w:sz w:val="22"/>
          <w:szCs w:val="22"/>
          <w:lang w:eastAsia="lt-LT"/>
        </w:rPr>
      </w:pPr>
    </w:p>
    <w:p w14:paraId="3CBED2A7" w14:textId="77777777" w:rsidR="006B56CA" w:rsidRDefault="006B56CA">
      <w:pPr>
        <w:widowControl w:val="0"/>
        <w:rPr>
          <w:sz w:val="22"/>
          <w:szCs w:val="22"/>
          <w:lang w:eastAsia="lt-LT"/>
        </w:rPr>
      </w:pPr>
    </w:p>
    <w:p w14:paraId="3CBED2A8" w14:textId="77777777" w:rsidR="006B56CA" w:rsidRDefault="006B56CA">
      <w:pPr>
        <w:widowControl w:val="0"/>
        <w:rPr>
          <w:sz w:val="22"/>
          <w:szCs w:val="22"/>
          <w:lang w:eastAsia="lt-LT"/>
        </w:rPr>
      </w:pPr>
    </w:p>
    <w:p w14:paraId="3CBED2A9" w14:textId="77777777" w:rsidR="006B56CA" w:rsidRDefault="006B56CA">
      <w:pPr>
        <w:widowControl w:val="0"/>
        <w:rPr>
          <w:sz w:val="22"/>
          <w:szCs w:val="22"/>
          <w:lang w:eastAsia="lt-LT"/>
        </w:rPr>
      </w:pPr>
    </w:p>
    <w:p w14:paraId="3CBED2AA" w14:textId="77777777" w:rsidR="006B56CA" w:rsidRDefault="006B56CA">
      <w:pPr>
        <w:widowControl w:val="0"/>
        <w:rPr>
          <w:sz w:val="22"/>
          <w:szCs w:val="22"/>
          <w:lang w:eastAsia="lt-LT"/>
        </w:rPr>
      </w:pPr>
    </w:p>
    <w:p w14:paraId="3CBED2AB" w14:textId="77777777" w:rsidR="006B56CA" w:rsidRDefault="006B56CA">
      <w:pPr>
        <w:widowControl w:val="0"/>
        <w:rPr>
          <w:sz w:val="22"/>
          <w:szCs w:val="22"/>
          <w:lang w:eastAsia="lt-LT"/>
        </w:rPr>
      </w:pPr>
    </w:p>
    <w:p w14:paraId="3CBED2AC" w14:textId="77777777" w:rsidR="006B56CA" w:rsidRDefault="006B56CA">
      <w:pPr>
        <w:widowControl w:val="0"/>
        <w:rPr>
          <w:sz w:val="22"/>
          <w:szCs w:val="22"/>
          <w:lang w:eastAsia="lt-LT"/>
        </w:rPr>
      </w:pPr>
    </w:p>
    <w:p w14:paraId="3CBED2AD" w14:textId="77777777" w:rsidR="006B56CA" w:rsidRDefault="006B56CA">
      <w:pPr>
        <w:widowControl w:val="0"/>
        <w:rPr>
          <w:sz w:val="22"/>
          <w:szCs w:val="22"/>
          <w:lang w:eastAsia="lt-LT"/>
        </w:rPr>
      </w:pPr>
    </w:p>
    <w:p w14:paraId="3CBED2AE" w14:textId="77777777" w:rsidR="006B56CA" w:rsidRDefault="006B56CA">
      <w:pPr>
        <w:widowControl w:val="0"/>
        <w:rPr>
          <w:sz w:val="22"/>
          <w:szCs w:val="22"/>
          <w:lang w:eastAsia="lt-LT"/>
        </w:rPr>
      </w:pPr>
    </w:p>
    <w:p w14:paraId="3CBED2AF" w14:textId="77777777" w:rsidR="006B56CA" w:rsidRDefault="006B56CA">
      <w:pPr>
        <w:widowControl w:val="0"/>
        <w:jc w:val="center"/>
        <w:outlineLvl w:val="0"/>
        <w:rPr>
          <w:b/>
          <w:kern w:val="28"/>
          <w:sz w:val="22"/>
          <w:szCs w:val="22"/>
          <w:lang w:eastAsia="lt-LT"/>
        </w:rPr>
      </w:pPr>
    </w:p>
    <w:p w14:paraId="3CBED2B0" w14:textId="77777777" w:rsidR="006B56CA" w:rsidRDefault="00325395">
      <w:pPr>
        <w:widowControl w:val="0"/>
        <w:jc w:val="center"/>
        <w:outlineLvl w:val="0"/>
        <w:rPr>
          <w:b/>
          <w:kern w:val="28"/>
          <w:sz w:val="22"/>
          <w:szCs w:val="22"/>
          <w:lang w:eastAsia="lt-LT"/>
        </w:rPr>
      </w:pPr>
      <w:r>
        <w:rPr>
          <w:b/>
          <w:kern w:val="28"/>
          <w:sz w:val="22"/>
          <w:szCs w:val="22"/>
          <w:lang w:eastAsia="lt-LT"/>
        </w:rPr>
        <w:t>A. ŽENKLINIMAS</w:t>
      </w:r>
    </w:p>
    <w:p w14:paraId="3CBED2B1" w14:textId="77777777" w:rsidR="006B56CA" w:rsidRDefault="00325395">
      <w:pPr>
        <w:widowControl w:val="0"/>
        <w:pBdr>
          <w:top w:val="single" w:sz="4" w:space="1" w:color="auto"/>
          <w:left w:val="single" w:sz="4" w:space="4" w:color="auto"/>
          <w:bottom w:val="single" w:sz="4" w:space="1" w:color="auto"/>
          <w:right w:val="single" w:sz="4" w:space="4" w:color="auto"/>
        </w:pBdr>
        <w:ind w:left="540" w:hanging="540"/>
        <w:outlineLvl w:val="1"/>
        <w:rPr>
          <w:b/>
          <w:sz w:val="22"/>
          <w:szCs w:val="22"/>
          <w:lang w:eastAsia="lt-LT"/>
        </w:rPr>
      </w:pPr>
      <w:r>
        <w:rPr>
          <w:b/>
          <w:sz w:val="22"/>
          <w:szCs w:val="22"/>
          <w:lang w:eastAsia="lt-LT"/>
        </w:rPr>
        <w:br w:type="page"/>
      </w:r>
      <w:r>
        <w:rPr>
          <w:b/>
          <w:sz w:val="22"/>
          <w:szCs w:val="22"/>
          <w:lang w:eastAsia="lt-LT"/>
        </w:rPr>
        <w:lastRenderedPageBreak/>
        <w:t>INFORMACIJA ANT IŠORINĖS PAKUOTĖS</w:t>
      </w:r>
    </w:p>
    <w:p w14:paraId="3CBED2B2" w14:textId="77777777" w:rsidR="006B56CA" w:rsidRDefault="006B56CA">
      <w:pPr>
        <w:widowControl w:val="0"/>
        <w:pBdr>
          <w:top w:val="single" w:sz="4" w:space="1" w:color="auto"/>
          <w:left w:val="single" w:sz="4" w:space="4" w:color="auto"/>
          <w:bottom w:val="single" w:sz="4" w:space="1" w:color="auto"/>
          <w:right w:val="single" w:sz="4" w:space="4" w:color="auto"/>
        </w:pBdr>
        <w:rPr>
          <w:sz w:val="22"/>
          <w:szCs w:val="22"/>
          <w:lang w:eastAsia="lt-LT"/>
        </w:rPr>
      </w:pPr>
    </w:p>
    <w:p w14:paraId="3CBED2B3" w14:textId="77777777" w:rsidR="006B56CA" w:rsidRDefault="00325395">
      <w:pPr>
        <w:widowControl w:val="0"/>
        <w:pBdr>
          <w:top w:val="single" w:sz="4" w:space="1" w:color="auto"/>
          <w:left w:val="single" w:sz="4" w:space="4" w:color="auto"/>
          <w:bottom w:val="single" w:sz="4" w:space="1" w:color="auto"/>
          <w:right w:val="single" w:sz="4" w:space="4" w:color="auto"/>
        </w:pBdr>
        <w:rPr>
          <w:b/>
          <w:sz w:val="22"/>
          <w:szCs w:val="22"/>
          <w:lang w:eastAsia="lt-LT"/>
        </w:rPr>
      </w:pPr>
      <w:r>
        <w:rPr>
          <w:b/>
          <w:sz w:val="22"/>
          <w:szCs w:val="22"/>
          <w:lang w:eastAsia="lt-LT"/>
        </w:rPr>
        <w:t>AMPULIŲ KARTONO DĖŽUTĖ</w:t>
      </w:r>
    </w:p>
    <w:p w14:paraId="3CBED2B4" w14:textId="77777777" w:rsidR="006B56CA" w:rsidRDefault="006B56CA">
      <w:pPr>
        <w:widowControl w:val="0"/>
        <w:rPr>
          <w:sz w:val="22"/>
          <w:szCs w:val="22"/>
          <w:lang w:eastAsia="lt-LT"/>
        </w:rPr>
      </w:pPr>
    </w:p>
    <w:p w14:paraId="3CBED2B5" w14:textId="77777777" w:rsidR="006B56CA" w:rsidRDefault="006B56CA">
      <w:pPr>
        <w:widowControl w:val="0"/>
        <w:rPr>
          <w:sz w:val="22"/>
          <w:szCs w:val="22"/>
          <w:lang w:eastAsia="lt-LT"/>
        </w:rPr>
      </w:pPr>
    </w:p>
    <w:p w14:paraId="3CBED2B6" w14:textId="77777777" w:rsidR="006B56CA" w:rsidRDefault="00325395">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w:t>
      </w:r>
      <w:r>
        <w:rPr>
          <w:b/>
          <w:sz w:val="22"/>
          <w:szCs w:val="22"/>
          <w:lang w:eastAsia="lt-LT"/>
        </w:rPr>
        <w:tab/>
        <w:t>VAISTINIO PREPARATO PAVADINIMAS</w:t>
      </w:r>
    </w:p>
    <w:p w14:paraId="3CBED2B7" w14:textId="77777777" w:rsidR="006B56CA" w:rsidRDefault="006B56CA">
      <w:pPr>
        <w:widowControl w:val="0"/>
        <w:rPr>
          <w:sz w:val="22"/>
          <w:szCs w:val="22"/>
          <w:lang w:eastAsia="lt-LT"/>
        </w:rPr>
      </w:pPr>
    </w:p>
    <w:p w14:paraId="3CBED2B8" w14:textId="77777777" w:rsidR="006B56CA" w:rsidRDefault="00325395">
      <w:pPr>
        <w:widowControl w:val="0"/>
        <w:rPr>
          <w:sz w:val="22"/>
          <w:szCs w:val="22"/>
          <w:lang w:eastAsia="lt-LT"/>
        </w:rPr>
      </w:pPr>
      <w:r>
        <w:rPr>
          <w:sz w:val="22"/>
          <w:szCs w:val="22"/>
          <w:lang w:eastAsia="lt-LT"/>
        </w:rPr>
        <w:t>Tramadol Krka 50 mg/ml injekcinis tirpalas</w:t>
      </w:r>
    </w:p>
    <w:p w14:paraId="3CBED2B9" w14:textId="77777777" w:rsidR="006B56CA" w:rsidRDefault="00325395">
      <w:pPr>
        <w:widowControl w:val="0"/>
        <w:rPr>
          <w:sz w:val="22"/>
          <w:szCs w:val="22"/>
          <w:lang w:eastAsia="lt-LT"/>
        </w:rPr>
      </w:pPr>
      <w:r>
        <w:rPr>
          <w:sz w:val="22"/>
          <w:szCs w:val="22"/>
          <w:highlight w:val="lightGray"/>
          <w:lang w:eastAsia="lt-LT"/>
        </w:rPr>
        <w:t>Tramadol Krka 100 mg/2 ml injekcinis tirpalas</w:t>
      </w:r>
    </w:p>
    <w:p w14:paraId="3CBED2BA" w14:textId="77777777" w:rsidR="006B56CA" w:rsidRDefault="006B56CA">
      <w:pPr>
        <w:widowControl w:val="0"/>
        <w:rPr>
          <w:sz w:val="22"/>
          <w:szCs w:val="22"/>
          <w:lang w:eastAsia="lt-LT"/>
        </w:rPr>
      </w:pPr>
    </w:p>
    <w:p w14:paraId="3CBED2BB" w14:textId="77777777" w:rsidR="006B56CA" w:rsidRDefault="00325395">
      <w:pPr>
        <w:widowControl w:val="0"/>
        <w:rPr>
          <w:sz w:val="22"/>
          <w:szCs w:val="22"/>
          <w:lang w:eastAsia="lt-LT"/>
        </w:rPr>
      </w:pPr>
      <w:r>
        <w:rPr>
          <w:sz w:val="22"/>
          <w:szCs w:val="22"/>
          <w:lang w:eastAsia="lt-LT"/>
        </w:rPr>
        <w:t>tramadoli hydrochloridum</w:t>
      </w:r>
    </w:p>
    <w:p w14:paraId="3CBED2BC" w14:textId="77777777" w:rsidR="006B56CA" w:rsidRDefault="006B56CA">
      <w:pPr>
        <w:widowControl w:val="0"/>
        <w:rPr>
          <w:sz w:val="22"/>
          <w:szCs w:val="22"/>
          <w:lang w:eastAsia="lt-LT"/>
        </w:rPr>
      </w:pPr>
    </w:p>
    <w:p w14:paraId="3CBED2BD" w14:textId="77777777" w:rsidR="006B56CA" w:rsidRDefault="006B56CA">
      <w:pPr>
        <w:widowControl w:val="0"/>
        <w:rPr>
          <w:sz w:val="22"/>
          <w:szCs w:val="22"/>
          <w:lang w:eastAsia="lt-LT"/>
        </w:rPr>
      </w:pPr>
    </w:p>
    <w:p w14:paraId="3CBED2BE" w14:textId="77777777" w:rsidR="006B56CA" w:rsidRDefault="00325395">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2.</w:t>
      </w:r>
      <w:r>
        <w:rPr>
          <w:b/>
          <w:sz w:val="22"/>
          <w:szCs w:val="22"/>
          <w:lang w:eastAsia="lt-LT"/>
        </w:rPr>
        <w:tab/>
        <w:t>VEIKLIOJI MEDŽIAGA IR JOS KIEKIS</w:t>
      </w:r>
    </w:p>
    <w:p w14:paraId="3CBED2BF" w14:textId="77777777" w:rsidR="006B56CA" w:rsidRDefault="006B56CA">
      <w:pPr>
        <w:widowControl w:val="0"/>
        <w:rPr>
          <w:sz w:val="22"/>
          <w:szCs w:val="22"/>
          <w:lang w:eastAsia="lt-LT"/>
        </w:rPr>
      </w:pPr>
    </w:p>
    <w:p w14:paraId="3CBED2C0" w14:textId="77777777" w:rsidR="006B56CA" w:rsidRDefault="00325395">
      <w:pPr>
        <w:widowControl w:val="0"/>
        <w:rPr>
          <w:sz w:val="22"/>
          <w:szCs w:val="22"/>
          <w:lang w:eastAsia="lt-LT"/>
        </w:rPr>
      </w:pPr>
      <w:r>
        <w:rPr>
          <w:sz w:val="22"/>
          <w:szCs w:val="22"/>
          <w:lang w:eastAsia="lt-LT"/>
        </w:rPr>
        <w:t>1 ml injekcinio tirpalo (1 ampulėje) yra 50 mg tramadolio hidrochlorido.</w:t>
      </w:r>
    </w:p>
    <w:p w14:paraId="3CBED2C1" w14:textId="77777777" w:rsidR="006B56CA" w:rsidRDefault="006B56CA">
      <w:pPr>
        <w:widowControl w:val="0"/>
        <w:rPr>
          <w:sz w:val="22"/>
          <w:szCs w:val="22"/>
          <w:highlight w:val="lightGray"/>
          <w:lang w:eastAsia="lt-LT"/>
        </w:rPr>
      </w:pPr>
    </w:p>
    <w:p w14:paraId="3CBED2C2" w14:textId="77777777" w:rsidR="006B56CA" w:rsidRDefault="00325395">
      <w:pPr>
        <w:widowControl w:val="0"/>
        <w:rPr>
          <w:sz w:val="22"/>
          <w:szCs w:val="22"/>
          <w:lang w:eastAsia="lt-LT"/>
        </w:rPr>
      </w:pPr>
      <w:r>
        <w:rPr>
          <w:sz w:val="22"/>
          <w:szCs w:val="22"/>
          <w:highlight w:val="lightGray"/>
          <w:lang w:eastAsia="lt-LT"/>
        </w:rPr>
        <w:t>2 ml injekcinio tirpalo (1 ampulėje) yra 100 mg tramadolio hidrochlorido.</w:t>
      </w:r>
    </w:p>
    <w:p w14:paraId="3CBED2C3" w14:textId="77777777" w:rsidR="006B56CA" w:rsidRDefault="00325395">
      <w:pPr>
        <w:widowControl w:val="0"/>
        <w:rPr>
          <w:sz w:val="22"/>
          <w:szCs w:val="22"/>
          <w:lang w:eastAsia="lt-LT"/>
        </w:rPr>
      </w:pPr>
      <w:r>
        <w:rPr>
          <w:sz w:val="22"/>
          <w:szCs w:val="22"/>
          <w:highlight w:val="lightGray"/>
          <w:lang w:eastAsia="lt-LT"/>
        </w:rPr>
        <w:t>1 ml injekcinio tirpalo yra 50 mg tramadolio hidrochlorido.</w:t>
      </w:r>
    </w:p>
    <w:p w14:paraId="3CBED2C4" w14:textId="77777777" w:rsidR="006B56CA" w:rsidRDefault="006B56CA">
      <w:pPr>
        <w:widowControl w:val="0"/>
        <w:rPr>
          <w:sz w:val="22"/>
          <w:szCs w:val="22"/>
          <w:lang w:eastAsia="lt-LT"/>
        </w:rPr>
      </w:pPr>
    </w:p>
    <w:p w14:paraId="3CBED2C5" w14:textId="77777777" w:rsidR="006B56CA" w:rsidRDefault="006B56CA">
      <w:pPr>
        <w:widowControl w:val="0"/>
        <w:rPr>
          <w:sz w:val="22"/>
          <w:szCs w:val="22"/>
          <w:lang w:eastAsia="lt-LT"/>
        </w:rPr>
      </w:pPr>
    </w:p>
    <w:p w14:paraId="3CBED2C6" w14:textId="77777777" w:rsidR="006B56CA" w:rsidRDefault="00325395">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3.</w:t>
      </w:r>
      <w:r>
        <w:rPr>
          <w:b/>
          <w:sz w:val="22"/>
          <w:szCs w:val="22"/>
          <w:lang w:eastAsia="lt-LT"/>
        </w:rPr>
        <w:tab/>
        <w:t>PAGALBINIŲ MEDŽIAGŲ SĄRAŠAS</w:t>
      </w:r>
    </w:p>
    <w:p w14:paraId="3CBED2C7" w14:textId="77777777" w:rsidR="006B56CA" w:rsidRDefault="006B56CA">
      <w:pPr>
        <w:widowControl w:val="0"/>
        <w:rPr>
          <w:sz w:val="22"/>
          <w:szCs w:val="22"/>
          <w:lang w:eastAsia="lt-LT"/>
        </w:rPr>
      </w:pPr>
    </w:p>
    <w:p w14:paraId="3CBED2C8" w14:textId="77777777" w:rsidR="006B56CA" w:rsidRDefault="00325395">
      <w:pPr>
        <w:widowControl w:val="0"/>
        <w:rPr>
          <w:sz w:val="22"/>
          <w:szCs w:val="22"/>
          <w:lang w:eastAsia="lt-LT"/>
        </w:rPr>
      </w:pPr>
      <w:r>
        <w:rPr>
          <w:sz w:val="22"/>
          <w:szCs w:val="22"/>
          <w:lang w:eastAsia="lt-LT"/>
        </w:rPr>
        <w:t>Pagalbinės medžiagos: bevandenis natrio acetatas, injekcinis vanduo.</w:t>
      </w:r>
    </w:p>
    <w:p w14:paraId="3CBED2C9" w14:textId="77777777" w:rsidR="006B56CA" w:rsidRDefault="00325395">
      <w:pPr>
        <w:widowControl w:val="0"/>
        <w:rPr>
          <w:sz w:val="22"/>
          <w:szCs w:val="22"/>
          <w:lang w:eastAsia="lt-LT"/>
        </w:rPr>
      </w:pPr>
      <w:r>
        <w:rPr>
          <w:sz w:val="22"/>
          <w:szCs w:val="22"/>
          <w:lang w:eastAsia="lt-LT"/>
        </w:rPr>
        <w:t>Daugiau informacijos pateikta pakuotės lapelyje.</w:t>
      </w:r>
    </w:p>
    <w:p w14:paraId="3CBED2CA" w14:textId="77777777" w:rsidR="006B56CA" w:rsidRDefault="006B56CA">
      <w:pPr>
        <w:widowControl w:val="0"/>
        <w:rPr>
          <w:sz w:val="22"/>
          <w:szCs w:val="22"/>
          <w:lang w:eastAsia="lt-LT"/>
        </w:rPr>
      </w:pPr>
    </w:p>
    <w:p w14:paraId="3CBED2CB" w14:textId="77777777" w:rsidR="006B56CA" w:rsidRDefault="006B56CA">
      <w:pPr>
        <w:widowControl w:val="0"/>
        <w:rPr>
          <w:sz w:val="22"/>
          <w:szCs w:val="22"/>
          <w:lang w:eastAsia="lt-LT"/>
        </w:rPr>
      </w:pPr>
    </w:p>
    <w:p w14:paraId="3CBED2CC" w14:textId="77777777" w:rsidR="006B56CA" w:rsidRDefault="00325395">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4.</w:t>
      </w:r>
      <w:r>
        <w:rPr>
          <w:b/>
          <w:sz w:val="22"/>
          <w:szCs w:val="22"/>
          <w:lang w:eastAsia="lt-LT"/>
        </w:rPr>
        <w:tab/>
        <w:t>FARMACINĖ FORMA IR KIEKIS PAKUOTĖJE</w:t>
      </w:r>
    </w:p>
    <w:p w14:paraId="3CBED2CD" w14:textId="77777777" w:rsidR="006B56CA" w:rsidRDefault="006B56CA">
      <w:pPr>
        <w:widowControl w:val="0"/>
        <w:rPr>
          <w:sz w:val="22"/>
          <w:szCs w:val="22"/>
          <w:lang w:eastAsia="lt-LT"/>
        </w:rPr>
      </w:pPr>
    </w:p>
    <w:p w14:paraId="3CBED2CE" w14:textId="77777777" w:rsidR="006B56CA" w:rsidRDefault="00325395">
      <w:pPr>
        <w:widowControl w:val="0"/>
        <w:rPr>
          <w:sz w:val="22"/>
          <w:szCs w:val="22"/>
          <w:lang w:eastAsia="lt-LT"/>
        </w:rPr>
      </w:pPr>
      <w:r>
        <w:rPr>
          <w:sz w:val="22"/>
          <w:szCs w:val="22"/>
          <w:highlight w:val="lightGray"/>
          <w:lang w:eastAsia="lt-LT"/>
        </w:rPr>
        <w:t>Injekcinis tirpalas</w:t>
      </w:r>
    </w:p>
    <w:p w14:paraId="3CBED2CF" w14:textId="77777777" w:rsidR="006B56CA" w:rsidRDefault="006B56CA">
      <w:pPr>
        <w:widowControl w:val="0"/>
        <w:rPr>
          <w:sz w:val="22"/>
          <w:szCs w:val="22"/>
          <w:lang w:eastAsia="lt-LT"/>
        </w:rPr>
      </w:pPr>
    </w:p>
    <w:p w14:paraId="3CBED2D0" w14:textId="77777777" w:rsidR="006B56CA" w:rsidRDefault="00325395">
      <w:pPr>
        <w:widowControl w:val="0"/>
        <w:rPr>
          <w:sz w:val="22"/>
          <w:szCs w:val="22"/>
          <w:lang w:eastAsia="lt-LT"/>
        </w:rPr>
      </w:pPr>
      <w:r>
        <w:rPr>
          <w:sz w:val="22"/>
          <w:szCs w:val="22"/>
          <w:lang w:eastAsia="lt-LT"/>
        </w:rPr>
        <w:t>5 ampulės</w:t>
      </w:r>
    </w:p>
    <w:p w14:paraId="3CBED2D1" w14:textId="77777777" w:rsidR="006B56CA" w:rsidRDefault="006B56CA">
      <w:pPr>
        <w:widowControl w:val="0"/>
        <w:rPr>
          <w:sz w:val="22"/>
          <w:szCs w:val="22"/>
          <w:lang w:eastAsia="lt-LT"/>
        </w:rPr>
      </w:pPr>
    </w:p>
    <w:p w14:paraId="3CBED2D2" w14:textId="77777777" w:rsidR="006B56CA" w:rsidRDefault="006B56CA">
      <w:pPr>
        <w:widowControl w:val="0"/>
        <w:rPr>
          <w:sz w:val="22"/>
          <w:szCs w:val="22"/>
          <w:lang w:eastAsia="lt-LT"/>
        </w:rPr>
      </w:pPr>
    </w:p>
    <w:p w14:paraId="3CBED2D3" w14:textId="77777777" w:rsidR="006B56CA" w:rsidRDefault="00325395">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5.</w:t>
      </w:r>
      <w:r>
        <w:rPr>
          <w:b/>
          <w:sz w:val="22"/>
          <w:szCs w:val="22"/>
          <w:lang w:eastAsia="lt-LT"/>
        </w:rPr>
        <w:tab/>
        <w:t>VARTOJIMO METODAS IR BŪDAS</w:t>
      </w:r>
    </w:p>
    <w:p w14:paraId="3CBED2D4" w14:textId="77777777" w:rsidR="006B56CA" w:rsidRDefault="006B56CA">
      <w:pPr>
        <w:widowControl w:val="0"/>
        <w:rPr>
          <w:sz w:val="22"/>
          <w:szCs w:val="22"/>
          <w:lang w:eastAsia="lt-LT"/>
        </w:rPr>
      </w:pPr>
    </w:p>
    <w:p w14:paraId="3CBED2D5" w14:textId="77777777" w:rsidR="006B56CA" w:rsidRDefault="00325395">
      <w:pPr>
        <w:widowControl w:val="0"/>
        <w:rPr>
          <w:sz w:val="22"/>
          <w:szCs w:val="22"/>
          <w:lang w:eastAsia="lt-LT"/>
        </w:rPr>
      </w:pPr>
      <w:r>
        <w:rPr>
          <w:sz w:val="22"/>
          <w:szCs w:val="22"/>
          <w:lang w:eastAsia="lt-LT"/>
        </w:rPr>
        <w:t>Prieš vartojimą perskaitykite pakuotės lapelį.</w:t>
      </w:r>
    </w:p>
    <w:p w14:paraId="3CBED2D6" w14:textId="77777777" w:rsidR="006B56CA" w:rsidRDefault="00325395">
      <w:pPr>
        <w:widowControl w:val="0"/>
        <w:rPr>
          <w:sz w:val="22"/>
          <w:szCs w:val="22"/>
          <w:lang w:eastAsia="lt-LT"/>
        </w:rPr>
      </w:pPr>
      <w:r>
        <w:rPr>
          <w:sz w:val="22"/>
          <w:szCs w:val="22"/>
          <w:lang w:eastAsia="lt-LT"/>
        </w:rPr>
        <w:t>Leisti į veną, į raumenis, po oda.</w:t>
      </w:r>
    </w:p>
    <w:p w14:paraId="3CBED2D7" w14:textId="77777777" w:rsidR="006B56CA" w:rsidRDefault="006B56CA">
      <w:pPr>
        <w:widowControl w:val="0"/>
        <w:rPr>
          <w:sz w:val="22"/>
          <w:szCs w:val="22"/>
          <w:lang w:eastAsia="lt-LT"/>
        </w:rPr>
      </w:pPr>
    </w:p>
    <w:p w14:paraId="3CBED2D8" w14:textId="77777777" w:rsidR="006B56CA" w:rsidRDefault="006B56CA">
      <w:pPr>
        <w:widowControl w:val="0"/>
        <w:rPr>
          <w:sz w:val="22"/>
          <w:szCs w:val="22"/>
          <w:lang w:eastAsia="lt-LT"/>
        </w:rPr>
      </w:pPr>
    </w:p>
    <w:p w14:paraId="3CBED2D9" w14:textId="77777777" w:rsidR="006B56CA" w:rsidRDefault="00325395">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6.</w:t>
      </w:r>
      <w:r>
        <w:rPr>
          <w:b/>
          <w:sz w:val="22"/>
          <w:szCs w:val="22"/>
          <w:lang w:eastAsia="lt-LT"/>
        </w:rPr>
        <w:tab/>
        <w:t>SPECIALUS ĮSPĖJIMAS, KAD VAISTINĮ PREPARATĄ BŪTINA LAIKYTI VAIKAMS NEPASTEBIMOJE IR NEPASIEKIAMOJE VIETOJE</w:t>
      </w:r>
    </w:p>
    <w:p w14:paraId="3CBED2DA" w14:textId="77777777" w:rsidR="006B56CA" w:rsidRDefault="006B56CA">
      <w:pPr>
        <w:widowControl w:val="0"/>
        <w:rPr>
          <w:sz w:val="22"/>
          <w:szCs w:val="22"/>
          <w:lang w:eastAsia="lt-LT"/>
        </w:rPr>
      </w:pPr>
    </w:p>
    <w:p w14:paraId="3CBED2DB" w14:textId="77777777" w:rsidR="006B56CA" w:rsidRDefault="00325395">
      <w:pPr>
        <w:widowControl w:val="0"/>
        <w:rPr>
          <w:sz w:val="22"/>
          <w:szCs w:val="22"/>
          <w:lang w:eastAsia="lt-LT"/>
        </w:rPr>
      </w:pPr>
      <w:r>
        <w:rPr>
          <w:sz w:val="22"/>
          <w:szCs w:val="22"/>
          <w:lang w:eastAsia="lt-LT"/>
        </w:rPr>
        <w:t>Laikyti vaikams nepastebimoje ir nepasiekiamoje vietoje.</w:t>
      </w:r>
    </w:p>
    <w:p w14:paraId="3CBED2DC" w14:textId="77777777" w:rsidR="006B56CA" w:rsidRDefault="006B56CA">
      <w:pPr>
        <w:widowControl w:val="0"/>
        <w:rPr>
          <w:sz w:val="22"/>
          <w:szCs w:val="22"/>
          <w:lang w:eastAsia="lt-LT"/>
        </w:rPr>
      </w:pPr>
    </w:p>
    <w:p w14:paraId="3CBED2DD" w14:textId="77777777" w:rsidR="006B56CA" w:rsidRDefault="006B56CA">
      <w:pPr>
        <w:widowControl w:val="0"/>
        <w:rPr>
          <w:sz w:val="22"/>
          <w:szCs w:val="22"/>
          <w:lang w:eastAsia="lt-LT"/>
        </w:rPr>
      </w:pPr>
    </w:p>
    <w:p w14:paraId="3CBED2DE" w14:textId="77777777" w:rsidR="006B56CA" w:rsidRDefault="00325395">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7.</w:t>
      </w:r>
      <w:r>
        <w:rPr>
          <w:b/>
          <w:sz w:val="22"/>
          <w:szCs w:val="22"/>
          <w:lang w:eastAsia="lt-LT"/>
        </w:rPr>
        <w:tab/>
        <w:t>KITAS (-I) SPECIALUS (-ŪS) ĮSPĖJIMAS (-AI) (JEI REIKIA)</w:t>
      </w:r>
    </w:p>
    <w:p w14:paraId="3CBED2DF" w14:textId="77777777" w:rsidR="006B56CA" w:rsidRDefault="006B56CA">
      <w:pPr>
        <w:widowControl w:val="0"/>
        <w:rPr>
          <w:sz w:val="22"/>
          <w:szCs w:val="22"/>
          <w:lang w:eastAsia="lt-LT"/>
        </w:rPr>
      </w:pPr>
    </w:p>
    <w:p w14:paraId="3CBED2E0" w14:textId="77777777" w:rsidR="006B56CA" w:rsidRDefault="006B56CA">
      <w:pPr>
        <w:widowControl w:val="0"/>
        <w:rPr>
          <w:sz w:val="22"/>
          <w:szCs w:val="22"/>
          <w:lang w:eastAsia="lt-LT"/>
        </w:rPr>
      </w:pPr>
    </w:p>
    <w:p w14:paraId="3CBED2E1" w14:textId="77777777" w:rsidR="006B56CA" w:rsidRDefault="00325395">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8.</w:t>
      </w:r>
      <w:r>
        <w:rPr>
          <w:b/>
          <w:sz w:val="22"/>
          <w:szCs w:val="22"/>
          <w:lang w:eastAsia="lt-LT"/>
        </w:rPr>
        <w:tab/>
        <w:t>TINKAMUMO LAIKAS</w:t>
      </w:r>
    </w:p>
    <w:p w14:paraId="3CBED2E2" w14:textId="77777777" w:rsidR="006B56CA" w:rsidRDefault="006B56CA">
      <w:pPr>
        <w:widowControl w:val="0"/>
        <w:rPr>
          <w:sz w:val="22"/>
          <w:szCs w:val="22"/>
          <w:lang w:eastAsia="lt-LT"/>
        </w:rPr>
      </w:pPr>
    </w:p>
    <w:p w14:paraId="3CBED2E3" w14:textId="77777777" w:rsidR="006B56CA" w:rsidRDefault="00325395">
      <w:pPr>
        <w:widowControl w:val="0"/>
        <w:rPr>
          <w:sz w:val="22"/>
          <w:szCs w:val="22"/>
          <w:lang w:eastAsia="lt-LT"/>
        </w:rPr>
      </w:pPr>
      <w:r>
        <w:rPr>
          <w:sz w:val="22"/>
          <w:szCs w:val="22"/>
          <w:lang w:eastAsia="lt-LT"/>
        </w:rPr>
        <w:t>EXP (mm/MMMM)</w:t>
      </w:r>
    </w:p>
    <w:p w14:paraId="3CBED2E4" w14:textId="77777777" w:rsidR="006B56CA" w:rsidRDefault="00325395">
      <w:pPr>
        <w:widowControl w:val="0"/>
        <w:rPr>
          <w:sz w:val="22"/>
          <w:szCs w:val="22"/>
          <w:lang w:eastAsia="lt-LT"/>
        </w:rPr>
      </w:pPr>
      <w:r>
        <w:rPr>
          <w:sz w:val="22"/>
          <w:szCs w:val="22"/>
          <w:highlight w:val="lightGray"/>
          <w:lang w:eastAsia="lt-LT"/>
        </w:rPr>
        <w:t>Tinka iki (mm/MMMM)</w:t>
      </w:r>
    </w:p>
    <w:p w14:paraId="3CBED2E5" w14:textId="77777777" w:rsidR="006B56CA" w:rsidRDefault="00325395">
      <w:pPr>
        <w:widowControl w:val="0"/>
        <w:rPr>
          <w:sz w:val="22"/>
          <w:szCs w:val="22"/>
          <w:lang w:val="lt-LT"/>
        </w:rPr>
      </w:pPr>
      <w:r>
        <w:rPr>
          <w:sz w:val="22"/>
          <w:szCs w:val="22"/>
          <w:lang w:val="lt-LT"/>
        </w:rPr>
        <w:t>Atidarius ampulę vaistinį preparatą vartoti nedelsiant.</w:t>
      </w:r>
    </w:p>
    <w:p w14:paraId="3CBED2E6" w14:textId="77777777" w:rsidR="006B56CA" w:rsidRDefault="006B56CA">
      <w:pPr>
        <w:widowControl w:val="0"/>
        <w:rPr>
          <w:sz w:val="22"/>
          <w:szCs w:val="22"/>
          <w:lang w:eastAsia="lt-LT"/>
        </w:rPr>
      </w:pPr>
    </w:p>
    <w:p w14:paraId="3CBED2E7" w14:textId="77777777" w:rsidR="006B56CA" w:rsidRDefault="006B56CA">
      <w:pPr>
        <w:widowControl w:val="0"/>
        <w:outlineLvl w:val="2"/>
        <w:rPr>
          <w:sz w:val="22"/>
          <w:szCs w:val="22"/>
          <w:lang w:eastAsia="lt-LT"/>
        </w:rPr>
      </w:pPr>
    </w:p>
    <w:p w14:paraId="3CBED2E8" w14:textId="77777777" w:rsidR="006B56CA" w:rsidRDefault="00325395">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9.</w:t>
      </w:r>
      <w:r>
        <w:rPr>
          <w:b/>
          <w:sz w:val="22"/>
          <w:szCs w:val="22"/>
          <w:lang w:eastAsia="lt-LT"/>
        </w:rPr>
        <w:tab/>
        <w:t>SPECIALIOS LAIKYMO SĄLYGOS</w:t>
      </w:r>
    </w:p>
    <w:p w14:paraId="3CBED2E9" w14:textId="77777777" w:rsidR="006B56CA" w:rsidRDefault="006B56CA">
      <w:pPr>
        <w:widowControl w:val="0"/>
        <w:rPr>
          <w:sz w:val="22"/>
          <w:szCs w:val="22"/>
          <w:lang w:eastAsia="lt-LT"/>
        </w:rPr>
      </w:pPr>
    </w:p>
    <w:p w14:paraId="3CBED2EA" w14:textId="77777777" w:rsidR="006B56CA" w:rsidRDefault="00325395">
      <w:pPr>
        <w:widowControl w:val="0"/>
        <w:rPr>
          <w:sz w:val="22"/>
          <w:szCs w:val="22"/>
          <w:lang w:eastAsia="lt-LT"/>
        </w:rPr>
      </w:pPr>
      <w:r>
        <w:rPr>
          <w:sz w:val="22"/>
          <w:szCs w:val="22"/>
          <w:lang w:eastAsia="lt-LT"/>
        </w:rPr>
        <w:t>Laikyti ne aukštesnėje kaip 25 </w:t>
      </w:r>
      <w:r>
        <w:rPr>
          <w:sz w:val="22"/>
          <w:szCs w:val="22"/>
          <w:lang w:eastAsia="lt-LT"/>
        </w:rPr>
        <w:sym w:font="Symbol" w:char="F0B0"/>
      </w:r>
      <w:r>
        <w:rPr>
          <w:sz w:val="22"/>
          <w:szCs w:val="22"/>
          <w:lang w:eastAsia="lt-LT"/>
        </w:rPr>
        <w:t>C temperatūroje.</w:t>
      </w:r>
    </w:p>
    <w:p w14:paraId="3CBED2EB" w14:textId="77777777" w:rsidR="006B56CA" w:rsidRDefault="006B56CA">
      <w:pPr>
        <w:widowControl w:val="0"/>
        <w:rPr>
          <w:sz w:val="22"/>
          <w:szCs w:val="22"/>
          <w:lang w:eastAsia="lt-LT"/>
        </w:rPr>
      </w:pPr>
    </w:p>
    <w:p w14:paraId="3CBED2EC" w14:textId="77777777" w:rsidR="006B56CA" w:rsidRDefault="006B56CA">
      <w:pPr>
        <w:widowControl w:val="0"/>
        <w:outlineLvl w:val="2"/>
        <w:rPr>
          <w:b/>
          <w:sz w:val="22"/>
          <w:szCs w:val="22"/>
          <w:lang w:eastAsia="lt-LT"/>
        </w:rPr>
      </w:pPr>
    </w:p>
    <w:p w14:paraId="3CBED2ED" w14:textId="77777777" w:rsidR="006B56CA" w:rsidRDefault="00325395">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10.</w:t>
      </w:r>
      <w:r>
        <w:rPr>
          <w:b/>
          <w:sz w:val="22"/>
          <w:szCs w:val="22"/>
          <w:lang w:eastAsia="lt-LT"/>
        </w:rPr>
        <w:tab/>
        <w:t>SPECIALIOS ATSARGUMO PRIEMONĖS DĖL NESUVARTOTO VAISTINIO PREPARATO AR JO ATLIEKŲ TVARKYMO (JEI REIKIA)</w:t>
      </w:r>
    </w:p>
    <w:p w14:paraId="3CBED2EE" w14:textId="77777777" w:rsidR="006B56CA" w:rsidRDefault="006B56CA">
      <w:pPr>
        <w:widowControl w:val="0"/>
        <w:rPr>
          <w:sz w:val="22"/>
          <w:szCs w:val="22"/>
          <w:lang w:eastAsia="lt-LT"/>
        </w:rPr>
      </w:pPr>
    </w:p>
    <w:p w14:paraId="3CBED2EF" w14:textId="77777777" w:rsidR="006B56CA" w:rsidRDefault="006B56CA">
      <w:pPr>
        <w:widowControl w:val="0"/>
        <w:rPr>
          <w:sz w:val="22"/>
          <w:szCs w:val="22"/>
          <w:lang w:eastAsia="lt-LT"/>
        </w:rPr>
      </w:pPr>
    </w:p>
    <w:p w14:paraId="3CBED2F0" w14:textId="77777777" w:rsidR="006B56CA" w:rsidRDefault="00325395">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11.</w:t>
      </w:r>
      <w:r>
        <w:rPr>
          <w:b/>
          <w:sz w:val="22"/>
          <w:szCs w:val="22"/>
          <w:lang w:eastAsia="lt-LT"/>
        </w:rPr>
        <w:tab/>
        <w:t>REGISTRUOTOJO PAVADINIMAS IR ADRESAS</w:t>
      </w:r>
    </w:p>
    <w:p w14:paraId="3CBED2F1" w14:textId="77777777" w:rsidR="006B56CA" w:rsidRDefault="006B56CA">
      <w:pPr>
        <w:widowControl w:val="0"/>
        <w:rPr>
          <w:sz w:val="22"/>
          <w:szCs w:val="22"/>
          <w:lang w:eastAsia="lt-LT"/>
        </w:rPr>
      </w:pPr>
    </w:p>
    <w:p w14:paraId="3CBED2F2" w14:textId="77777777" w:rsidR="006B56CA" w:rsidRDefault="00325395">
      <w:pPr>
        <w:widowControl w:val="0"/>
        <w:rPr>
          <w:sz w:val="22"/>
          <w:szCs w:val="22"/>
          <w:lang w:eastAsia="lt-LT"/>
        </w:rPr>
      </w:pPr>
      <w:r>
        <w:rPr>
          <w:sz w:val="22"/>
          <w:szCs w:val="22"/>
          <w:lang w:eastAsia="lt-LT"/>
        </w:rPr>
        <w:t>KRKA, d.d., Novo mesto</w:t>
      </w:r>
    </w:p>
    <w:p w14:paraId="3CBED2F3" w14:textId="77777777" w:rsidR="006B56CA" w:rsidRDefault="00325395">
      <w:pPr>
        <w:widowControl w:val="0"/>
        <w:rPr>
          <w:sz w:val="22"/>
          <w:szCs w:val="22"/>
          <w:lang w:eastAsia="lt-LT"/>
        </w:rPr>
      </w:pPr>
      <w:r>
        <w:rPr>
          <w:sz w:val="22"/>
          <w:szCs w:val="22"/>
          <w:lang w:eastAsia="lt-LT"/>
        </w:rPr>
        <w:t>Šmarješka cesta 6</w:t>
      </w:r>
    </w:p>
    <w:p w14:paraId="3CBED2F4" w14:textId="77777777" w:rsidR="006B56CA" w:rsidRDefault="00325395">
      <w:pPr>
        <w:widowControl w:val="0"/>
        <w:rPr>
          <w:sz w:val="22"/>
          <w:szCs w:val="22"/>
          <w:lang w:eastAsia="lt-LT"/>
        </w:rPr>
      </w:pPr>
      <w:r>
        <w:rPr>
          <w:sz w:val="22"/>
          <w:szCs w:val="22"/>
          <w:lang w:eastAsia="lt-LT"/>
        </w:rPr>
        <w:t>8501 Novo mesto</w:t>
      </w:r>
    </w:p>
    <w:p w14:paraId="3CBED2F5" w14:textId="77777777" w:rsidR="006B56CA" w:rsidRDefault="00325395">
      <w:pPr>
        <w:widowControl w:val="0"/>
        <w:rPr>
          <w:sz w:val="22"/>
          <w:szCs w:val="22"/>
          <w:lang w:eastAsia="lt-LT"/>
        </w:rPr>
      </w:pPr>
      <w:r>
        <w:rPr>
          <w:sz w:val="22"/>
          <w:szCs w:val="22"/>
          <w:lang w:eastAsia="lt-LT"/>
        </w:rPr>
        <w:t>Slovėnija</w:t>
      </w:r>
    </w:p>
    <w:p w14:paraId="3CBED2F6" w14:textId="77777777" w:rsidR="006B56CA" w:rsidRDefault="006B56CA">
      <w:pPr>
        <w:widowControl w:val="0"/>
        <w:rPr>
          <w:sz w:val="22"/>
          <w:szCs w:val="22"/>
          <w:lang w:eastAsia="lt-LT"/>
        </w:rPr>
      </w:pPr>
    </w:p>
    <w:p w14:paraId="3CBED2F7" w14:textId="77777777" w:rsidR="006B56CA" w:rsidRDefault="006B56CA">
      <w:pPr>
        <w:widowControl w:val="0"/>
        <w:outlineLvl w:val="2"/>
        <w:rPr>
          <w:b/>
          <w:sz w:val="22"/>
          <w:szCs w:val="22"/>
          <w:lang w:eastAsia="lt-LT"/>
        </w:rPr>
      </w:pPr>
    </w:p>
    <w:p w14:paraId="3CBED2F8" w14:textId="77777777" w:rsidR="006B56CA" w:rsidRDefault="00325395">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12.</w:t>
      </w:r>
      <w:r>
        <w:rPr>
          <w:b/>
          <w:sz w:val="22"/>
          <w:szCs w:val="22"/>
          <w:lang w:eastAsia="lt-LT"/>
        </w:rPr>
        <w:tab/>
        <w:t>REGISTRACIJOS PAŽYMĖJIMO NUMERIS (-IAI)</w:t>
      </w:r>
    </w:p>
    <w:p w14:paraId="3CBED2F9" w14:textId="77777777" w:rsidR="006B56CA" w:rsidRDefault="006B56CA">
      <w:pPr>
        <w:widowControl w:val="0"/>
        <w:rPr>
          <w:sz w:val="22"/>
          <w:szCs w:val="22"/>
          <w:lang w:eastAsia="lt-LT"/>
        </w:rPr>
      </w:pPr>
    </w:p>
    <w:p w14:paraId="3CBED2FA" w14:textId="77777777" w:rsidR="006B56CA" w:rsidRDefault="00325395">
      <w:pPr>
        <w:widowControl w:val="0"/>
        <w:rPr>
          <w:sz w:val="22"/>
          <w:szCs w:val="22"/>
          <w:lang w:eastAsia="lt-LT"/>
        </w:rPr>
      </w:pPr>
      <w:r>
        <w:rPr>
          <w:sz w:val="22"/>
          <w:szCs w:val="22"/>
          <w:lang w:eastAsia="lt-LT"/>
        </w:rPr>
        <w:t>50 mg/ml injekcinis tirpalas – LT/1/94/1055/005</w:t>
      </w:r>
    </w:p>
    <w:p w14:paraId="3CBED2FB" w14:textId="77777777" w:rsidR="006B56CA" w:rsidRDefault="00325395">
      <w:pPr>
        <w:widowControl w:val="0"/>
        <w:rPr>
          <w:sz w:val="22"/>
          <w:szCs w:val="22"/>
          <w:lang w:eastAsia="lt-LT"/>
        </w:rPr>
      </w:pPr>
      <w:r>
        <w:rPr>
          <w:sz w:val="22"/>
          <w:szCs w:val="22"/>
          <w:highlight w:val="lightGray"/>
          <w:lang w:eastAsia="lt-LT"/>
        </w:rPr>
        <w:t>100 mg/2 ml injekcinis tirpalas – LT/1/94/1055/006</w:t>
      </w:r>
    </w:p>
    <w:p w14:paraId="3CBED2FC" w14:textId="77777777" w:rsidR="006B56CA" w:rsidRDefault="006B56CA">
      <w:pPr>
        <w:widowControl w:val="0"/>
        <w:rPr>
          <w:sz w:val="22"/>
          <w:szCs w:val="22"/>
          <w:lang w:eastAsia="lt-LT"/>
        </w:rPr>
      </w:pPr>
    </w:p>
    <w:p w14:paraId="3CBED2FD" w14:textId="77777777" w:rsidR="006B56CA" w:rsidRDefault="006B56CA">
      <w:pPr>
        <w:widowControl w:val="0"/>
        <w:rPr>
          <w:sz w:val="22"/>
          <w:szCs w:val="22"/>
          <w:lang w:eastAsia="lt-LT"/>
        </w:rPr>
      </w:pPr>
    </w:p>
    <w:p w14:paraId="3CBED2FE" w14:textId="77777777" w:rsidR="006B56CA" w:rsidRDefault="00325395">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13.</w:t>
      </w:r>
      <w:r>
        <w:rPr>
          <w:b/>
          <w:sz w:val="22"/>
          <w:szCs w:val="22"/>
          <w:lang w:eastAsia="lt-LT"/>
        </w:rPr>
        <w:tab/>
        <w:t>SERIJOS NUMERIS</w:t>
      </w:r>
    </w:p>
    <w:p w14:paraId="3CBED2FF" w14:textId="77777777" w:rsidR="006B56CA" w:rsidRDefault="006B56CA">
      <w:pPr>
        <w:widowControl w:val="0"/>
        <w:rPr>
          <w:sz w:val="22"/>
          <w:szCs w:val="22"/>
          <w:lang w:eastAsia="lt-LT"/>
        </w:rPr>
      </w:pPr>
    </w:p>
    <w:p w14:paraId="3CBED300" w14:textId="77777777" w:rsidR="006B56CA" w:rsidRDefault="00325395">
      <w:pPr>
        <w:widowControl w:val="0"/>
        <w:rPr>
          <w:sz w:val="22"/>
          <w:szCs w:val="22"/>
          <w:lang w:eastAsia="lt-LT"/>
        </w:rPr>
      </w:pPr>
      <w:r>
        <w:rPr>
          <w:sz w:val="22"/>
          <w:szCs w:val="22"/>
          <w:lang w:eastAsia="lt-LT"/>
        </w:rPr>
        <w:t>Lot</w:t>
      </w:r>
    </w:p>
    <w:p w14:paraId="3CBED301" w14:textId="77777777" w:rsidR="006B56CA" w:rsidRDefault="00325395">
      <w:pPr>
        <w:widowControl w:val="0"/>
        <w:rPr>
          <w:sz w:val="22"/>
          <w:szCs w:val="22"/>
          <w:lang w:eastAsia="lt-LT"/>
        </w:rPr>
      </w:pPr>
      <w:r>
        <w:rPr>
          <w:sz w:val="22"/>
          <w:szCs w:val="22"/>
          <w:highlight w:val="lightGray"/>
          <w:lang w:eastAsia="lt-LT"/>
        </w:rPr>
        <w:t>Serija</w:t>
      </w:r>
    </w:p>
    <w:p w14:paraId="3CBED302" w14:textId="77777777" w:rsidR="006B56CA" w:rsidRDefault="006B56CA">
      <w:pPr>
        <w:widowControl w:val="0"/>
        <w:rPr>
          <w:sz w:val="22"/>
          <w:szCs w:val="22"/>
          <w:lang w:eastAsia="lt-LT"/>
        </w:rPr>
      </w:pPr>
    </w:p>
    <w:p w14:paraId="3CBED303" w14:textId="77777777" w:rsidR="006B56CA" w:rsidRDefault="006B56CA">
      <w:pPr>
        <w:widowControl w:val="0"/>
        <w:rPr>
          <w:sz w:val="22"/>
          <w:szCs w:val="22"/>
          <w:lang w:eastAsia="lt-LT"/>
        </w:rPr>
      </w:pPr>
    </w:p>
    <w:p w14:paraId="3CBED304" w14:textId="77777777" w:rsidR="006B56CA" w:rsidRDefault="00325395">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14.</w:t>
      </w:r>
      <w:r>
        <w:rPr>
          <w:b/>
          <w:sz w:val="22"/>
          <w:szCs w:val="22"/>
          <w:lang w:eastAsia="lt-LT"/>
        </w:rPr>
        <w:tab/>
        <w:t>PARDAVIMO (IŠDAVIMO) TVARKA</w:t>
      </w:r>
    </w:p>
    <w:p w14:paraId="3CBED305" w14:textId="77777777" w:rsidR="006B56CA" w:rsidRDefault="006B56CA">
      <w:pPr>
        <w:widowControl w:val="0"/>
        <w:rPr>
          <w:sz w:val="22"/>
          <w:szCs w:val="22"/>
          <w:lang w:eastAsia="lt-LT"/>
        </w:rPr>
      </w:pPr>
    </w:p>
    <w:p w14:paraId="3CBED306" w14:textId="77777777" w:rsidR="006B56CA" w:rsidRDefault="00325395">
      <w:pPr>
        <w:widowControl w:val="0"/>
        <w:rPr>
          <w:sz w:val="22"/>
          <w:szCs w:val="22"/>
          <w:lang w:eastAsia="lt-LT"/>
        </w:rPr>
      </w:pPr>
      <w:r>
        <w:rPr>
          <w:sz w:val="22"/>
          <w:szCs w:val="22"/>
          <w:lang w:eastAsia="lt-LT"/>
        </w:rPr>
        <w:t>Pagal specialų receptą įsigyjamas vaistas.</w:t>
      </w:r>
    </w:p>
    <w:p w14:paraId="3CBED307" w14:textId="77777777" w:rsidR="006B56CA" w:rsidRDefault="006B56CA">
      <w:pPr>
        <w:widowControl w:val="0"/>
        <w:rPr>
          <w:sz w:val="22"/>
          <w:szCs w:val="22"/>
          <w:lang w:eastAsia="lt-LT"/>
        </w:rPr>
      </w:pPr>
    </w:p>
    <w:p w14:paraId="3CBED308" w14:textId="77777777" w:rsidR="006B56CA" w:rsidRDefault="006B56CA">
      <w:pPr>
        <w:widowControl w:val="0"/>
        <w:rPr>
          <w:sz w:val="22"/>
          <w:szCs w:val="22"/>
          <w:lang w:eastAsia="lt-LT"/>
        </w:rPr>
      </w:pPr>
    </w:p>
    <w:p w14:paraId="3CBED309" w14:textId="77777777" w:rsidR="006B56CA" w:rsidRDefault="00325395">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15.</w:t>
      </w:r>
      <w:r>
        <w:rPr>
          <w:b/>
          <w:sz w:val="22"/>
          <w:szCs w:val="22"/>
          <w:lang w:eastAsia="lt-LT"/>
        </w:rPr>
        <w:tab/>
        <w:t>VARTOJIMO INSTRUKCIJA</w:t>
      </w:r>
    </w:p>
    <w:p w14:paraId="3CBED30A" w14:textId="77777777" w:rsidR="006B56CA" w:rsidRDefault="006B56CA">
      <w:pPr>
        <w:widowControl w:val="0"/>
        <w:rPr>
          <w:sz w:val="22"/>
          <w:szCs w:val="22"/>
          <w:lang w:eastAsia="lt-LT"/>
        </w:rPr>
      </w:pPr>
    </w:p>
    <w:p w14:paraId="3CBED30B" w14:textId="77777777" w:rsidR="006B56CA" w:rsidRDefault="006B56CA">
      <w:pPr>
        <w:widowControl w:val="0"/>
        <w:rPr>
          <w:sz w:val="22"/>
          <w:szCs w:val="22"/>
          <w:lang w:eastAsia="lt-LT"/>
        </w:rPr>
      </w:pPr>
    </w:p>
    <w:p w14:paraId="3CBED30C" w14:textId="77777777" w:rsidR="006B56CA" w:rsidRDefault="00325395">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16.</w:t>
      </w:r>
      <w:r>
        <w:rPr>
          <w:b/>
          <w:sz w:val="22"/>
          <w:szCs w:val="22"/>
          <w:lang w:eastAsia="lt-LT"/>
        </w:rPr>
        <w:tab/>
        <w:t>INFORMACIJA BRAILIO RAŠTU</w:t>
      </w:r>
    </w:p>
    <w:p w14:paraId="3CBED30D" w14:textId="77777777" w:rsidR="006B56CA" w:rsidRDefault="006B56CA">
      <w:pPr>
        <w:widowControl w:val="0"/>
        <w:rPr>
          <w:sz w:val="22"/>
          <w:szCs w:val="22"/>
          <w:lang w:eastAsia="lt-LT"/>
        </w:rPr>
      </w:pPr>
    </w:p>
    <w:p w14:paraId="3CBED30E" w14:textId="77777777" w:rsidR="006B56CA" w:rsidRDefault="006B56CA">
      <w:pPr>
        <w:widowControl w:val="0"/>
        <w:rPr>
          <w:sz w:val="22"/>
          <w:szCs w:val="22"/>
          <w:lang w:eastAsia="lt-LT"/>
        </w:rPr>
      </w:pPr>
    </w:p>
    <w:p w14:paraId="3CBED30F" w14:textId="77777777" w:rsidR="006B56CA" w:rsidRDefault="00325395">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rPr>
      </w:pPr>
      <w:r>
        <w:rPr>
          <w:b/>
          <w:noProof/>
          <w:sz w:val="22"/>
          <w:szCs w:val="22"/>
        </w:rPr>
        <w:t>17.</w:t>
      </w:r>
      <w:r>
        <w:rPr>
          <w:b/>
          <w:noProof/>
          <w:sz w:val="22"/>
          <w:szCs w:val="22"/>
        </w:rPr>
        <w:tab/>
        <w:t>UNIKALUS IDENTIFIKATORIUS – 2D BRŪKŠNINIS KODAS</w:t>
      </w:r>
    </w:p>
    <w:p w14:paraId="3CBED310" w14:textId="77777777" w:rsidR="006B56CA" w:rsidRDefault="006B56CA">
      <w:pPr>
        <w:widowControl w:val="0"/>
        <w:rPr>
          <w:rFonts w:eastAsia="Calibri"/>
          <w:sz w:val="22"/>
          <w:szCs w:val="22"/>
        </w:rPr>
      </w:pPr>
    </w:p>
    <w:p w14:paraId="3CBED311" w14:textId="77777777" w:rsidR="006B56CA" w:rsidRDefault="00325395">
      <w:pPr>
        <w:widowControl w:val="0"/>
        <w:rPr>
          <w:rFonts w:eastAsia="Calibri"/>
          <w:sz w:val="22"/>
          <w:szCs w:val="22"/>
          <w:highlight w:val="lightGray"/>
        </w:rPr>
      </w:pPr>
      <w:r>
        <w:rPr>
          <w:rFonts w:eastAsia="Calibri"/>
          <w:sz w:val="22"/>
          <w:szCs w:val="22"/>
          <w:highlight w:val="lightGray"/>
        </w:rPr>
        <w:t>2D brūkšninis kodas su nurodytu unikaliu identifikatoriumi.</w:t>
      </w:r>
    </w:p>
    <w:p w14:paraId="3CBED312" w14:textId="77777777" w:rsidR="006B56CA" w:rsidRDefault="006B56CA">
      <w:pPr>
        <w:widowControl w:val="0"/>
        <w:tabs>
          <w:tab w:val="left" w:pos="567"/>
        </w:tabs>
        <w:rPr>
          <w:snapToGrid w:val="0"/>
          <w:sz w:val="22"/>
          <w:szCs w:val="22"/>
          <w:lang w:eastAsia="zh-CN"/>
        </w:rPr>
      </w:pPr>
    </w:p>
    <w:p w14:paraId="3CBED313" w14:textId="77777777" w:rsidR="006B56CA" w:rsidRDefault="006B56CA">
      <w:pPr>
        <w:widowControl w:val="0"/>
        <w:tabs>
          <w:tab w:val="left" w:pos="567"/>
        </w:tabs>
        <w:rPr>
          <w:snapToGrid w:val="0"/>
          <w:sz w:val="22"/>
          <w:szCs w:val="22"/>
          <w:lang w:eastAsia="zh-CN"/>
        </w:rPr>
      </w:pPr>
    </w:p>
    <w:p w14:paraId="3CBED314" w14:textId="77777777" w:rsidR="006B56CA" w:rsidRDefault="00325395">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fi-FI"/>
        </w:rPr>
      </w:pPr>
      <w:r>
        <w:rPr>
          <w:b/>
          <w:noProof/>
          <w:sz w:val="22"/>
          <w:szCs w:val="22"/>
          <w:lang w:val="fi-FI"/>
        </w:rPr>
        <w:t>18.</w:t>
      </w:r>
      <w:r>
        <w:rPr>
          <w:b/>
          <w:noProof/>
          <w:sz w:val="22"/>
          <w:szCs w:val="22"/>
          <w:lang w:val="fi-FI"/>
        </w:rPr>
        <w:tab/>
        <w:t>UNIKALUS IDENTIFIKATORIUS – ŽMONĖMS SUPRANTAMI DUOMENYS</w:t>
      </w:r>
    </w:p>
    <w:p w14:paraId="3CBED315" w14:textId="77777777" w:rsidR="006B56CA" w:rsidRDefault="006B56CA">
      <w:pPr>
        <w:widowControl w:val="0"/>
        <w:rPr>
          <w:rFonts w:eastAsia="Calibri"/>
          <w:sz w:val="22"/>
          <w:szCs w:val="22"/>
        </w:rPr>
      </w:pPr>
    </w:p>
    <w:p w14:paraId="3CBED316" w14:textId="77777777" w:rsidR="006B56CA" w:rsidRDefault="00325395">
      <w:pPr>
        <w:widowControl w:val="0"/>
        <w:rPr>
          <w:rFonts w:eastAsia="Calibri"/>
          <w:sz w:val="22"/>
          <w:szCs w:val="22"/>
        </w:rPr>
      </w:pPr>
      <w:r>
        <w:rPr>
          <w:rFonts w:eastAsia="Calibri"/>
          <w:sz w:val="22"/>
          <w:szCs w:val="22"/>
        </w:rPr>
        <w:t>PC</w:t>
      </w:r>
    </w:p>
    <w:p w14:paraId="3CBED317" w14:textId="77777777" w:rsidR="006B56CA" w:rsidRDefault="00325395">
      <w:pPr>
        <w:widowControl w:val="0"/>
        <w:rPr>
          <w:rFonts w:eastAsia="Calibri"/>
          <w:sz w:val="22"/>
          <w:szCs w:val="22"/>
        </w:rPr>
      </w:pPr>
      <w:r>
        <w:rPr>
          <w:rFonts w:eastAsia="Calibri"/>
          <w:sz w:val="22"/>
          <w:szCs w:val="22"/>
        </w:rPr>
        <w:t>SN</w:t>
      </w:r>
    </w:p>
    <w:p w14:paraId="3CBED318" w14:textId="77777777" w:rsidR="006B56CA" w:rsidRDefault="00325395">
      <w:pPr>
        <w:widowControl w:val="0"/>
        <w:rPr>
          <w:rFonts w:eastAsia="Calibri"/>
          <w:sz w:val="22"/>
          <w:szCs w:val="22"/>
          <w:highlight w:val="lightGray"/>
        </w:rPr>
      </w:pPr>
      <w:r>
        <w:rPr>
          <w:rFonts w:eastAsia="Calibri"/>
          <w:sz w:val="22"/>
          <w:szCs w:val="22"/>
          <w:highlight w:val="lightGray"/>
        </w:rPr>
        <w:t>NN</w:t>
      </w:r>
    </w:p>
    <w:p w14:paraId="3CBED319" w14:textId="77777777" w:rsidR="006B56CA" w:rsidRDefault="006B56CA">
      <w:pPr>
        <w:widowControl w:val="0"/>
        <w:rPr>
          <w:sz w:val="22"/>
          <w:szCs w:val="22"/>
          <w:lang w:eastAsia="lt-LT"/>
        </w:rPr>
      </w:pPr>
    </w:p>
    <w:p w14:paraId="3CBED31A" w14:textId="77777777" w:rsidR="006B56CA" w:rsidRDefault="00325395">
      <w:pPr>
        <w:widowControl w:val="0"/>
        <w:outlineLvl w:val="1"/>
        <w:rPr>
          <w:sz w:val="22"/>
          <w:szCs w:val="22"/>
          <w:lang w:eastAsia="lt-LT"/>
        </w:rPr>
      </w:pPr>
      <w:r>
        <w:rPr>
          <w:sz w:val="22"/>
          <w:szCs w:val="22"/>
          <w:lang w:eastAsia="lt-LT"/>
        </w:rPr>
        <w:br w:type="page"/>
      </w:r>
    </w:p>
    <w:p w14:paraId="3CBED31B" w14:textId="77777777" w:rsidR="006B56CA" w:rsidRDefault="00325395">
      <w:pPr>
        <w:widowControl w:val="0"/>
        <w:pBdr>
          <w:top w:val="single" w:sz="4" w:space="1" w:color="auto"/>
          <w:left w:val="single" w:sz="4" w:space="4" w:color="auto"/>
          <w:bottom w:val="single" w:sz="4" w:space="1" w:color="auto"/>
          <w:right w:val="single" w:sz="4" w:space="4" w:color="auto"/>
        </w:pBdr>
        <w:rPr>
          <w:b/>
          <w:sz w:val="22"/>
          <w:szCs w:val="22"/>
          <w:lang w:eastAsia="lt-LT"/>
        </w:rPr>
      </w:pPr>
      <w:r>
        <w:rPr>
          <w:b/>
          <w:sz w:val="22"/>
          <w:szCs w:val="22"/>
          <w:lang w:eastAsia="lt-LT"/>
        </w:rPr>
        <w:lastRenderedPageBreak/>
        <w:t>MINIMALI INFORMACIJA ANT MAŽŲ VIDINIŲ PAKUOČIŲ</w:t>
      </w:r>
    </w:p>
    <w:p w14:paraId="3CBED31C" w14:textId="77777777" w:rsidR="006B56CA" w:rsidRDefault="006B56CA">
      <w:pPr>
        <w:widowControl w:val="0"/>
        <w:pBdr>
          <w:top w:val="single" w:sz="4" w:space="1" w:color="auto"/>
          <w:left w:val="single" w:sz="4" w:space="4" w:color="auto"/>
          <w:bottom w:val="single" w:sz="4" w:space="1" w:color="auto"/>
          <w:right w:val="single" w:sz="4" w:space="4" w:color="auto"/>
        </w:pBdr>
        <w:rPr>
          <w:sz w:val="22"/>
          <w:szCs w:val="22"/>
          <w:lang w:eastAsia="lt-LT"/>
        </w:rPr>
      </w:pPr>
    </w:p>
    <w:p w14:paraId="3CBED31D" w14:textId="77777777" w:rsidR="006B56CA" w:rsidRDefault="00325395">
      <w:pPr>
        <w:widowControl w:val="0"/>
        <w:pBdr>
          <w:top w:val="single" w:sz="4" w:space="1" w:color="auto"/>
          <w:left w:val="single" w:sz="4" w:space="4" w:color="auto"/>
          <w:bottom w:val="single" w:sz="4" w:space="1" w:color="auto"/>
          <w:right w:val="single" w:sz="4" w:space="4" w:color="auto"/>
        </w:pBdr>
        <w:rPr>
          <w:b/>
          <w:sz w:val="22"/>
          <w:szCs w:val="22"/>
          <w:lang w:eastAsia="lt-LT"/>
        </w:rPr>
      </w:pPr>
      <w:r>
        <w:rPr>
          <w:b/>
          <w:sz w:val="22"/>
          <w:szCs w:val="22"/>
          <w:lang w:eastAsia="lt-LT"/>
        </w:rPr>
        <w:t>AMPULĖ</w:t>
      </w:r>
    </w:p>
    <w:p w14:paraId="3CBED31E" w14:textId="77777777" w:rsidR="006B56CA" w:rsidRDefault="006B56CA">
      <w:pPr>
        <w:widowControl w:val="0"/>
        <w:rPr>
          <w:sz w:val="22"/>
          <w:szCs w:val="22"/>
          <w:lang w:eastAsia="lt-LT"/>
        </w:rPr>
      </w:pPr>
    </w:p>
    <w:p w14:paraId="3CBED31F" w14:textId="77777777" w:rsidR="006B56CA" w:rsidRDefault="006B56CA">
      <w:pPr>
        <w:widowControl w:val="0"/>
        <w:rPr>
          <w:sz w:val="22"/>
          <w:szCs w:val="22"/>
          <w:lang w:eastAsia="lt-LT"/>
        </w:rPr>
      </w:pPr>
    </w:p>
    <w:p w14:paraId="3CBED320" w14:textId="77777777" w:rsidR="006B56CA" w:rsidRDefault="00325395">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w:t>
      </w:r>
      <w:r>
        <w:rPr>
          <w:b/>
          <w:sz w:val="22"/>
          <w:szCs w:val="22"/>
          <w:lang w:eastAsia="lt-LT"/>
        </w:rPr>
        <w:tab/>
        <w:t>VAISTINIO PREPARATO PAVADINIMAS IR VARTOJIMO BŪDAS (-AI)</w:t>
      </w:r>
    </w:p>
    <w:p w14:paraId="3CBED321" w14:textId="77777777" w:rsidR="006B56CA" w:rsidRDefault="006B56CA">
      <w:pPr>
        <w:widowControl w:val="0"/>
        <w:rPr>
          <w:sz w:val="22"/>
          <w:szCs w:val="22"/>
          <w:lang w:eastAsia="lt-LT"/>
        </w:rPr>
      </w:pPr>
    </w:p>
    <w:p w14:paraId="3CBED322" w14:textId="77777777" w:rsidR="006B56CA" w:rsidRDefault="00325395">
      <w:pPr>
        <w:widowControl w:val="0"/>
        <w:rPr>
          <w:sz w:val="22"/>
          <w:szCs w:val="22"/>
          <w:lang w:eastAsia="lt-LT"/>
        </w:rPr>
      </w:pPr>
      <w:r>
        <w:rPr>
          <w:sz w:val="22"/>
          <w:szCs w:val="22"/>
          <w:lang w:eastAsia="lt-LT"/>
        </w:rPr>
        <w:t>Tramadol Krka 50 mg/ml injekcinis tirpalas</w:t>
      </w:r>
    </w:p>
    <w:p w14:paraId="3CBED323" w14:textId="77777777" w:rsidR="006B56CA" w:rsidRDefault="00325395">
      <w:pPr>
        <w:widowControl w:val="0"/>
        <w:rPr>
          <w:sz w:val="22"/>
          <w:szCs w:val="22"/>
          <w:lang w:eastAsia="lt-LT"/>
        </w:rPr>
      </w:pPr>
      <w:r>
        <w:rPr>
          <w:sz w:val="22"/>
          <w:szCs w:val="22"/>
          <w:highlight w:val="lightGray"/>
          <w:lang w:eastAsia="lt-LT"/>
        </w:rPr>
        <w:t>Tramadol Krka 100 mg/2 ml injekcinis tirpalas</w:t>
      </w:r>
    </w:p>
    <w:p w14:paraId="3CBED324" w14:textId="77777777" w:rsidR="006B56CA" w:rsidRDefault="006B56CA">
      <w:pPr>
        <w:widowControl w:val="0"/>
        <w:rPr>
          <w:sz w:val="22"/>
          <w:szCs w:val="22"/>
          <w:lang w:eastAsia="lt-LT"/>
        </w:rPr>
      </w:pPr>
    </w:p>
    <w:p w14:paraId="3CBED325" w14:textId="77777777" w:rsidR="006B56CA" w:rsidRDefault="00325395">
      <w:pPr>
        <w:widowControl w:val="0"/>
        <w:rPr>
          <w:sz w:val="22"/>
          <w:szCs w:val="22"/>
          <w:lang w:eastAsia="lt-LT"/>
        </w:rPr>
      </w:pPr>
      <w:r>
        <w:rPr>
          <w:sz w:val="22"/>
          <w:szCs w:val="22"/>
          <w:lang w:eastAsia="lt-LT"/>
        </w:rPr>
        <w:t>tramadoli hydrochloridum</w:t>
      </w:r>
    </w:p>
    <w:p w14:paraId="3CBED326" w14:textId="77777777" w:rsidR="006B56CA" w:rsidRDefault="00325395">
      <w:pPr>
        <w:widowControl w:val="0"/>
        <w:rPr>
          <w:sz w:val="22"/>
          <w:szCs w:val="22"/>
          <w:lang w:eastAsia="lt-LT"/>
        </w:rPr>
      </w:pPr>
      <w:r>
        <w:rPr>
          <w:sz w:val="22"/>
          <w:szCs w:val="22"/>
          <w:lang w:eastAsia="lt-LT"/>
        </w:rPr>
        <w:t>i.v., i.m., s.c.</w:t>
      </w:r>
      <w:r>
        <w:rPr>
          <w:noProof/>
          <w:sz w:val="22"/>
          <w:szCs w:val="22"/>
          <w:lang w:val="lv-LV"/>
        </w:rPr>
        <w:t>/i.v. inf.</w:t>
      </w:r>
    </w:p>
    <w:p w14:paraId="3CBED327" w14:textId="77777777" w:rsidR="006B56CA" w:rsidRDefault="006B56CA">
      <w:pPr>
        <w:widowControl w:val="0"/>
        <w:rPr>
          <w:sz w:val="22"/>
          <w:szCs w:val="22"/>
          <w:lang w:eastAsia="lt-LT"/>
        </w:rPr>
      </w:pPr>
    </w:p>
    <w:p w14:paraId="3CBED328" w14:textId="77777777" w:rsidR="006B56CA" w:rsidRDefault="006B56CA">
      <w:pPr>
        <w:widowControl w:val="0"/>
        <w:rPr>
          <w:sz w:val="22"/>
          <w:szCs w:val="22"/>
          <w:lang w:eastAsia="lt-LT"/>
        </w:rPr>
      </w:pPr>
    </w:p>
    <w:p w14:paraId="3CBED329" w14:textId="77777777" w:rsidR="006B56CA" w:rsidRDefault="00325395">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2.</w:t>
      </w:r>
      <w:r>
        <w:rPr>
          <w:b/>
          <w:sz w:val="22"/>
          <w:szCs w:val="22"/>
          <w:lang w:eastAsia="lt-LT"/>
        </w:rPr>
        <w:tab/>
        <w:t>VARTOJIMO METODAS</w:t>
      </w:r>
    </w:p>
    <w:p w14:paraId="3CBED32A" w14:textId="77777777" w:rsidR="006B56CA" w:rsidRDefault="006B56CA">
      <w:pPr>
        <w:widowControl w:val="0"/>
        <w:rPr>
          <w:sz w:val="22"/>
          <w:szCs w:val="22"/>
          <w:lang w:eastAsia="lt-LT"/>
        </w:rPr>
      </w:pPr>
    </w:p>
    <w:p w14:paraId="3CBED32B" w14:textId="77777777" w:rsidR="006B56CA" w:rsidRDefault="006B56CA">
      <w:pPr>
        <w:widowControl w:val="0"/>
        <w:rPr>
          <w:sz w:val="22"/>
          <w:szCs w:val="22"/>
          <w:lang w:eastAsia="lt-LT"/>
        </w:rPr>
      </w:pPr>
    </w:p>
    <w:p w14:paraId="3CBED32C" w14:textId="77777777" w:rsidR="006B56CA" w:rsidRDefault="00325395">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3.</w:t>
      </w:r>
      <w:r>
        <w:rPr>
          <w:b/>
          <w:sz w:val="22"/>
          <w:szCs w:val="22"/>
          <w:lang w:eastAsia="lt-LT"/>
        </w:rPr>
        <w:tab/>
        <w:t>TINKAMUMO LAIKAS</w:t>
      </w:r>
    </w:p>
    <w:p w14:paraId="3CBED32D" w14:textId="77777777" w:rsidR="006B56CA" w:rsidRDefault="006B56CA">
      <w:pPr>
        <w:widowControl w:val="0"/>
        <w:rPr>
          <w:sz w:val="22"/>
          <w:szCs w:val="22"/>
          <w:lang w:eastAsia="lt-LT"/>
        </w:rPr>
      </w:pPr>
    </w:p>
    <w:p w14:paraId="3CBED32E" w14:textId="77777777" w:rsidR="006B56CA" w:rsidRDefault="00325395">
      <w:pPr>
        <w:widowControl w:val="0"/>
        <w:rPr>
          <w:sz w:val="22"/>
          <w:szCs w:val="22"/>
          <w:lang w:eastAsia="lt-LT"/>
        </w:rPr>
      </w:pPr>
      <w:r>
        <w:rPr>
          <w:sz w:val="22"/>
          <w:szCs w:val="22"/>
          <w:lang w:eastAsia="lt-LT"/>
        </w:rPr>
        <w:t>EXP {mm/MMMM}</w:t>
      </w:r>
    </w:p>
    <w:p w14:paraId="3CBED32F" w14:textId="77777777" w:rsidR="006B56CA" w:rsidRDefault="006B56CA">
      <w:pPr>
        <w:widowControl w:val="0"/>
        <w:rPr>
          <w:sz w:val="22"/>
          <w:szCs w:val="22"/>
          <w:lang w:eastAsia="lt-LT"/>
        </w:rPr>
      </w:pPr>
    </w:p>
    <w:p w14:paraId="3CBED330" w14:textId="77777777" w:rsidR="006B56CA" w:rsidRDefault="006B56CA">
      <w:pPr>
        <w:widowControl w:val="0"/>
        <w:rPr>
          <w:sz w:val="22"/>
          <w:szCs w:val="22"/>
          <w:lang w:eastAsia="lt-LT"/>
        </w:rPr>
      </w:pPr>
    </w:p>
    <w:p w14:paraId="3CBED331" w14:textId="77777777" w:rsidR="006B56CA" w:rsidRDefault="00325395">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4.</w:t>
      </w:r>
      <w:r>
        <w:rPr>
          <w:b/>
          <w:sz w:val="22"/>
          <w:szCs w:val="22"/>
          <w:lang w:eastAsia="lt-LT"/>
        </w:rPr>
        <w:tab/>
        <w:t>SERIJOS NUMERIS</w:t>
      </w:r>
    </w:p>
    <w:p w14:paraId="3CBED332" w14:textId="77777777" w:rsidR="006B56CA" w:rsidRDefault="006B56CA">
      <w:pPr>
        <w:widowControl w:val="0"/>
        <w:rPr>
          <w:sz w:val="22"/>
          <w:szCs w:val="22"/>
          <w:lang w:eastAsia="lt-LT"/>
        </w:rPr>
      </w:pPr>
    </w:p>
    <w:p w14:paraId="3CBED333" w14:textId="77777777" w:rsidR="006B56CA" w:rsidRDefault="00325395">
      <w:pPr>
        <w:widowControl w:val="0"/>
        <w:rPr>
          <w:sz w:val="22"/>
          <w:szCs w:val="22"/>
          <w:lang w:eastAsia="lt-LT"/>
        </w:rPr>
      </w:pPr>
      <w:r>
        <w:rPr>
          <w:sz w:val="22"/>
          <w:szCs w:val="22"/>
          <w:lang w:eastAsia="lt-LT"/>
        </w:rPr>
        <w:t>Lot</w:t>
      </w:r>
    </w:p>
    <w:p w14:paraId="3CBED334" w14:textId="77777777" w:rsidR="006B56CA" w:rsidRDefault="006B56CA">
      <w:pPr>
        <w:widowControl w:val="0"/>
        <w:rPr>
          <w:sz w:val="22"/>
          <w:szCs w:val="22"/>
          <w:lang w:eastAsia="lt-LT"/>
        </w:rPr>
      </w:pPr>
    </w:p>
    <w:p w14:paraId="3CBED335" w14:textId="77777777" w:rsidR="006B56CA" w:rsidRDefault="006B56CA">
      <w:pPr>
        <w:widowControl w:val="0"/>
        <w:rPr>
          <w:sz w:val="22"/>
          <w:szCs w:val="22"/>
          <w:lang w:eastAsia="lt-LT"/>
        </w:rPr>
      </w:pPr>
    </w:p>
    <w:p w14:paraId="3CBED336" w14:textId="77777777" w:rsidR="006B56CA" w:rsidRDefault="00325395">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5.</w:t>
      </w:r>
      <w:r>
        <w:rPr>
          <w:b/>
          <w:sz w:val="22"/>
          <w:szCs w:val="22"/>
          <w:lang w:eastAsia="lt-LT"/>
        </w:rPr>
        <w:tab/>
        <w:t>KIEKIS (MASĖ, TŪRIS ARBA VIENETAI)</w:t>
      </w:r>
    </w:p>
    <w:p w14:paraId="3CBED337" w14:textId="77777777" w:rsidR="006B56CA" w:rsidRDefault="006B56CA">
      <w:pPr>
        <w:widowControl w:val="0"/>
        <w:rPr>
          <w:sz w:val="22"/>
          <w:szCs w:val="22"/>
          <w:lang w:eastAsia="lt-LT"/>
        </w:rPr>
      </w:pPr>
    </w:p>
    <w:p w14:paraId="3CBED338" w14:textId="77777777" w:rsidR="006B56CA" w:rsidRDefault="00325395">
      <w:pPr>
        <w:widowControl w:val="0"/>
        <w:rPr>
          <w:sz w:val="22"/>
          <w:szCs w:val="22"/>
          <w:lang w:eastAsia="lt-LT"/>
        </w:rPr>
      </w:pPr>
      <w:r>
        <w:rPr>
          <w:sz w:val="22"/>
          <w:szCs w:val="22"/>
          <w:lang w:eastAsia="lt-LT"/>
        </w:rPr>
        <w:t>1 ml</w:t>
      </w:r>
    </w:p>
    <w:p w14:paraId="3CBED339" w14:textId="77777777" w:rsidR="006B56CA" w:rsidRDefault="00325395">
      <w:pPr>
        <w:widowControl w:val="0"/>
        <w:rPr>
          <w:sz w:val="22"/>
          <w:szCs w:val="22"/>
          <w:lang w:eastAsia="lt-LT"/>
        </w:rPr>
      </w:pPr>
      <w:r>
        <w:rPr>
          <w:sz w:val="22"/>
          <w:szCs w:val="22"/>
          <w:highlight w:val="lightGray"/>
          <w:lang w:eastAsia="lt-LT"/>
        </w:rPr>
        <w:t>2 ml</w:t>
      </w:r>
    </w:p>
    <w:p w14:paraId="3CBED33A" w14:textId="77777777" w:rsidR="006B56CA" w:rsidRDefault="006B56CA">
      <w:pPr>
        <w:widowControl w:val="0"/>
        <w:rPr>
          <w:sz w:val="22"/>
          <w:szCs w:val="22"/>
          <w:lang w:eastAsia="lt-LT"/>
        </w:rPr>
      </w:pPr>
    </w:p>
    <w:p w14:paraId="3CBED33B" w14:textId="77777777" w:rsidR="006B56CA" w:rsidRDefault="006B56CA">
      <w:pPr>
        <w:widowControl w:val="0"/>
        <w:rPr>
          <w:sz w:val="22"/>
          <w:szCs w:val="22"/>
          <w:lang w:eastAsia="lt-LT"/>
        </w:rPr>
      </w:pPr>
    </w:p>
    <w:p w14:paraId="3CBED33C" w14:textId="77777777" w:rsidR="006B56CA" w:rsidRDefault="00325395">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6.</w:t>
      </w:r>
      <w:r>
        <w:rPr>
          <w:b/>
          <w:sz w:val="22"/>
          <w:szCs w:val="22"/>
          <w:lang w:eastAsia="lt-LT"/>
        </w:rPr>
        <w:tab/>
        <w:t>KITA</w:t>
      </w:r>
    </w:p>
    <w:p w14:paraId="3CBED33D" w14:textId="77777777" w:rsidR="006B56CA" w:rsidRDefault="006B56CA">
      <w:pPr>
        <w:widowControl w:val="0"/>
        <w:rPr>
          <w:sz w:val="22"/>
          <w:szCs w:val="22"/>
          <w:lang w:eastAsia="lt-LT"/>
        </w:rPr>
      </w:pPr>
    </w:p>
    <w:p w14:paraId="3CBED33E" w14:textId="77777777" w:rsidR="006B56CA" w:rsidRDefault="00325395">
      <w:pPr>
        <w:widowControl w:val="0"/>
        <w:rPr>
          <w:sz w:val="22"/>
          <w:szCs w:val="22"/>
          <w:lang w:eastAsia="lt-LT"/>
        </w:rPr>
      </w:pPr>
      <w:r>
        <w:rPr>
          <w:sz w:val="22"/>
          <w:szCs w:val="22"/>
          <w:lang w:eastAsia="lt-LT"/>
        </w:rPr>
        <w:t>KRKA</w:t>
      </w:r>
    </w:p>
    <w:p w14:paraId="3CBED33F" w14:textId="77777777" w:rsidR="006B56CA" w:rsidRDefault="006B56CA">
      <w:pPr>
        <w:widowControl w:val="0"/>
        <w:rPr>
          <w:sz w:val="22"/>
          <w:szCs w:val="22"/>
          <w:lang w:eastAsia="lt-LT"/>
        </w:rPr>
      </w:pPr>
    </w:p>
    <w:p w14:paraId="3CBED340" w14:textId="77777777" w:rsidR="006B56CA" w:rsidRDefault="00325395">
      <w:pPr>
        <w:widowControl w:val="0"/>
        <w:rPr>
          <w:sz w:val="22"/>
          <w:szCs w:val="22"/>
          <w:lang w:eastAsia="lt-LT"/>
        </w:rPr>
      </w:pPr>
      <w:r>
        <w:rPr>
          <w:sz w:val="22"/>
          <w:szCs w:val="22"/>
          <w:lang w:eastAsia="lt-LT"/>
        </w:rPr>
        <w:br w:type="page"/>
      </w:r>
    </w:p>
    <w:p w14:paraId="3CBED341" w14:textId="77777777" w:rsidR="006B56CA" w:rsidRDefault="006B56CA">
      <w:pPr>
        <w:widowControl w:val="0"/>
        <w:rPr>
          <w:sz w:val="22"/>
          <w:szCs w:val="22"/>
          <w:lang w:eastAsia="lt-LT"/>
        </w:rPr>
      </w:pPr>
    </w:p>
    <w:p w14:paraId="3CBED342" w14:textId="77777777" w:rsidR="006B56CA" w:rsidRDefault="006B56CA">
      <w:pPr>
        <w:widowControl w:val="0"/>
        <w:rPr>
          <w:sz w:val="22"/>
          <w:szCs w:val="22"/>
          <w:lang w:eastAsia="lt-LT"/>
        </w:rPr>
      </w:pPr>
    </w:p>
    <w:p w14:paraId="3CBED343" w14:textId="77777777" w:rsidR="006B56CA" w:rsidRDefault="006B56CA">
      <w:pPr>
        <w:widowControl w:val="0"/>
        <w:rPr>
          <w:sz w:val="22"/>
          <w:szCs w:val="22"/>
          <w:lang w:eastAsia="lt-LT"/>
        </w:rPr>
      </w:pPr>
    </w:p>
    <w:p w14:paraId="3CBED344" w14:textId="77777777" w:rsidR="006B56CA" w:rsidRDefault="006B56CA">
      <w:pPr>
        <w:widowControl w:val="0"/>
        <w:rPr>
          <w:sz w:val="22"/>
          <w:szCs w:val="22"/>
          <w:lang w:eastAsia="lt-LT"/>
        </w:rPr>
      </w:pPr>
    </w:p>
    <w:p w14:paraId="3CBED345" w14:textId="77777777" w:rsidR="006B56CA" w:rsidRDefault="006B56CA">
      <w:pPr>
        <w:widowControl w:val="0"/>
        <w:rPr>
          <w:sz w:val="22"/>
          <w:szCs w:val="22"/>
          <w:lang w:eastAsia="lt-LT"/>
        </w:rPr>
      </w:pPr>
    </w:p>
    <w:p w14:paraId="3CBED346" w14:textId="77777777" w:rsidR="006B56CA" w:rsidRDefault="006B56CA">
      <w:pPr>
        <w:widowControl w:val="0"/>
        <w:rPr>
          <w:sz w:val="22"/>
          <w:szCs w:val="22"/>
          <w:lang w:eastAsia="lt-LT"/>
        </w:rPr>
      </w:pPr>
    </w:p>
    <w:p w14:paraId="3CBED347" w14:textId="77777777" w:rsidR="006B56CA" w:rsidRDefault="006B56CA">
      <w:pPr>
        <w:widowControl w:val="0"/>
        <w:rPr>
          <w:sz w:val="22"/>
          <w:szCs w:val="22"/>
          <w:lang w:eastAsia="lt-LT"/>
        </w:rPr>
      </w:pPr>
    </w:p>
    <w:p w14:paraId="3CBED348" w14:textId="77777777" w:rsidR="006B56CA" w:rsidRDefault="006B56CA">
      <w:pPr>
        <w:widowControl w:val="0"/>
        <w:rPr>
          <w:sz w:val="22"/>
          <w:szCs w:val="22"/>
          <w:lang w:eastAsia="lt-LT"/>
        </w:rPr>
      </w:pPr>
    </w:p>
    <w:p w14:paraId="3CBED349" w14:textId="77777777" w:rsidR="006B56CA" w:rsidRDefault="006B56CA">
      <w:pPr>
        <w:widowControl w:val="0"/>
        <w:rPr>
          <w:sz w:val="22"/>
          <w:szCs w:val="22"/>
          <w:lang w:eastAsia="lt-LT"/>
        </w:rPr>
      </w:pPr>
    </w:p>
    <w:p w14:paraId="3CBED34A" w14:textId="77777777" w:rsidR="006B56CA" w:rsidRDefault="006B56CA">
      <w:pPr>
        <w:widowControl w:val="0"/>
        <w:rPr>
          <w:sz w:val="22"/>
          <w:szCs w:val="22"/>
          <w:lang w:eastAsia="lt-LT"/>
        </w:rPr>
      </w:pPr>
    </w:p>
    <w:p w14:paraId="3CBED34B" w14:textId="77777777" w:rsidR="006B56CA" w:rsidRDefault="006B56CA">
      <w:pPr>
        <w:widowControl w:val="0"/>
        <w:rPr>
          <w:sz w:val="22"/>
          <w:szCs w:val="22"/>
          <w:lang w:eastAsia="lt-LT"/>
        </w:rPr>
      </w:pPr>
    </w:p>
    <w:p w14:paraId="3CBED34C" w14:textId="77777777" w:rsidR="006B56CA" w:rsidRDefault="006B56CA">
      <w:pPr>
        <w:widowControl w:val="0"/>
        <w:rPr>
          <w:sz w:val="22"/>
          <w:szCs w:val="22"/>
          <w:lang w:eastAsia="lt-LT"/>
        </w:rPr>
      </w:pPr>
    </w:p>
    <w:p w14:paraId="3CBED34D" w14:textId="77777777" w:rsidR="006B56CA" w:rsidRDefault="006B56CA">
      <w:pPr>
        <w:widowControl w:val="0"/>
        <w:rPr>
          <w:sz w:val="22"/>
          <w:szCs w:val="22"/>
          <w:lang w:eastAsia="lt-LT"/>
        </w:rPr>
      </w:pPr>
    </w:p>
    <w:p w14:paraId="3CBED34E" w14:textId="77777777" w:rsidR="006B56CA" w:rsidRDefault="006B56CA">
      <w:pPr>
        <w:widowControl w:val="0"/>
        <w:rPr>
          <w:sz w:val="22"/>
          <w:szCs w:val="22"/>
          <w:lang w:eastAsia="lt-LT"/>
        </w:rPr>
      </w:pPr>
    </w:p>
    <w:p w14:paraId="3CBED34F" w14:textId="77777777" w:rsidR="006B56CA" w:rsidRDefault="006B56CA">
      <w:pPr>
        <w:widowControl w:val="0"/>
        <w:rPr>
          <w:sz w:val="22"/>
          <w:szCs w:val="22"/>
          <w:lang w:eastAsia="lt-LT"/>
        </w:rPr>
      </w:pPr>
    </w:p>
    <w:p w14:paraId="3CBED350" w14:textId="77777777" w:rsidR="006B56CA" w:rsidRDefault="006B56CA">
      <w:pPr>
        <w:widowControl w:val="0"/>
        <w:rPr>
          <w:sz w:val="22"/>
          <w:szCs w:val="22"/>
          <w:lang w:eastAsia="lt-LT"/>
        </w:rPr>
      </w:pPr>
    </w:p>
    <w:p w14:paraId="3CBED351" w14:textId="77777777" w:rsidR="006B56CA" w:rsidRDefault="006B56CA">
      <w:pPr>
        <w:widowControl w:val="0"/>
        <w:rPr>
          <w:sz w:val="22"/>
          <w:szCs w:val="22"/>
          <w:lang w:eastAsia="lt-LT"/>
        </w:rPr>
      </w:pPr>
    </w:p>
    <w:p w14:paraId="3CBED352" w14:textId="77777777" w:rsidR="006B56CA" w:rsidRDefault="006B56CA">
      <w:pPr>
        <w:widowControl w:val="0"/>
        <w:rPr>
          <w:sz w:val="22"/>
          <w:szCs w:val="22"/>
          <w:lang w:eastAsia="lt-LT"/>
        </w:rPr>
      </w:pPr>
    </w:p>
    <w:p w14:paraId="3CBED353" w14:textId="77777777" w:rsidR="006B56CA" w:rsidRDefault="006B56CA">
      <w:pPr>
        <w:widowControl w:val="0"/>
        <w:rPr>
          <w:sz w:val="22"/>
          <w:szCs w:val="22"/>
          <w:lang w:eastAsia="lt-LT"/>
        </w:rPr>
      </w:pPr>
    </w:p>
    <w:p w14:paraId="3CBED354" w14:textId="77777777" w:rsidR="006B56CA" w:rsidRDefault="006B56CA">
      <w:pPr>
        <w:widowControl w:val="0"/>
        <w:rPr>
          <w:sz w:val="22"/>
          <w:szCs w:val="22"/>
          <w:lang w:eastAsia="lt-LT"/>
        </w:rPr>
      </w:pPr>
    </w:p>
    <w:p w14:paraId="3CBED355" w14:textId="77777777" w:rsidR="006B56CA" w:rsidRDefault="006B56CA">
      <w:pPr>
        <w:widowControl w:val="0"/>
        <w:rPr>
          <w:sz w:val="22"/>
          <w:szCs w:val="22"/>
          <w:lang w:eastAsia="lt-LT"/>
        </w:rPr>
      </w:pPr>
    </w:p>
    <w:p w14:paraId="3CBED356" w14:textId="77777777" w:rsidR="006B56CA" w:rsidRDefault="006B56CA">
      <w:pPr>
        <w:widowControl w:val="0"/>
        <w:jc w:val="center"/>
        <w:outlineLvl w:val="0"/>
        <w:rPr>
          <w:b/>
          <w:kern w:val="28"/>
          <w:sz w:val="22"/>
          <w:szCs w:val="22"/>
          <w:lang w:eastAsia="lt-LT"/>
        </w:rPr>
      </w:pPr>
    </w:p>
    <w:p w14:paraId="3CBED357" w14:textId="77777777" w:rsidR="006B56CA" w:rsidRDefault="00325395">
      <w:pPr>
        <w:widowControl w:val="0"/>
        <w:jc w:val="center"/>
        <w:outlineLvl w:val="0"/>
        <w:rPr>
          <w:b/>
          <w:kern w:val="28"/>
          <w:sz w:val="22"/>
          <w:szCs w:val="22"/>
          <w:lang w:eastAsia="lt-LT"/>
        </w:rPr>
      </w:pPr>
      <w:r>
        <w:rPr>
          <w:b/>
          <w:kern w:val="28"/>
          <w:sz w:val="22"/>
          <w:szCs w:val="22"/>
          <w:lang w:eastAsia="lt-LT"/>
        </w:rPr>
        <w:t>B. PAKUOTĖS LAPELIS</w:t>
      </w:r>
    </w:p>
    <w:p w14:paraId="3CBED358" w14:textId="77777777" w:rsidR="006B56CA" w:rsidRDefault="00325395">
      <w:pPr>
        <w:widowControl w:val="0"/>
        <w:tabs>
          <w:tab w:val="left" w:pos="567"/>
        </w:tabs>
        <w:ind w:left="567" w:hanging="567"/>
        <w:jc w:val="center"/>
        <w:outlineLvl w:val="0"/>
        <w:rPr>
          <w:b/>
          <w:caps/>
          <w:sz w:val="22"/>
          <w:szCs w:val="22"/>
        </w:rPr>
      </w:pPr>
      <w:r>
        <w:rPr>
          <w:b/>
          <w:caps/>
          <w:sz w:val="22"/>
          <w:szCs w:val="22"/>
        </w:rPr>
        <w:br w:type="page"/>
      </w:r>
      <w:bookmarkStart w:id="2" w:name="_Toc129243263"/>
      <w:bookmarkStart w:id="3" w:name="_Toc129243138"/>
      <w:r>
        <w:rPr>
          <w:b/>
          <w:caps/>
          <w:sz w:val="22"/>
          <w:szCs w:val="22"/>
        </w:rPr>
        <w:lastRenderedPageBreak/>
        <w:t>P</w:t>
      </w:r>
      <w:r>
        <w:rPr>
          <w:b/>
          <w:sz w:val="22"/>
          <w:szCs w:val="22"/>
        </w:rPr>
        <w:t>akuotės lapelis</w:t>
      </w:r>
      <w:r>
        <w:rPr>
          <w:b/>
          <w:caps/>
          <w:sz w:val="22"/>
          <w:szCs w:val="22"/>
        </w:rPr>
        <w:t xml:space="preserve">: </w:t>
      </w:r>
      <w:r>
        <w:rPr>
          <w:b/>
          <w:sz w:val="22"/>
          <w:szCs w:val="22"/>
        </w:rPr>
        <w:t>informacija vartotojui</w:t>
      </w:r>
      <w:bookmarkEnd w:id="2"/>
      <w:bookmarkEnd w:id="3"/>
    </w:p>
    <w:p w14:paraId="3CBED359" w14:textId="77777777" w:rsidR="006B56CA" w:rsidRDefault="006B56CA">
      <w:pPr>
        <w:widowControl w:val="0"/>
        <w:rPr>
          <w:sz w:val="22"/>
          <w:szCs w:val="22"/>
        </w:rPr>
      </w:pPr>
    </w:p>
    <w:p w14:paraId="3CBED35A" w14:textId="77777777" w:rsidR="006B56CA" w:rsidRDefault="00325395">
      <w:pPr>
        <w:widowControl w:val="0"/>
        <w:jc w:val="center"/>
        <w:rPr>
          <w:b/>
          <w:sz w:val="22"/>
          <w:szCs w:val="22"/>
          <w:lang w:eastAsia="lt-LT"/>
        </w:rPr>
      </w:pPr>
      <w:r>
        <w:rPr>
          <w:b/>
          <w:sz w:val="22"/>
          <w:szCs w:val="22"/>
          <w:lang w:eastAsia="lt-LT"/>
        </w:rPr>
        <w:t>Tramadol Krka 50 mg/ml injekcinis tirpalas</w:t>
      </w:r>
    </w:p>
    <w:p w14:paraId="3CBED35B" w14:textId="77777777" w:rsidR="006B56CA" w:rsidRDefault="00325395">
      <w:pPr>
        <w:widowControl w:val="0"/>
        <w:jc w:val="center"/>
        <w:rPr>
          <w:b/>
          <w:sz w:val="22"/>
          <w:szCs w:val="22"/>
        </w:rPr>
      </w:pPr>
      <w:r>
        <w:rPr>
          <w:b/>
          <w:noProof/>
          <w:sz w:val="22"/>
          <w:szCs w:val="22"/>
        </w:rPr>
        <w:t>Tramadol Krka 100 mg/2 ml injekcinis tirpalas</w:t>
      </w:r>
    </w:p>
    <w:p w14:paraId="3CBED35C" w14:textId="77777777" w:rsidR="006B56CA" w:rsidRDefault="00325395">
      <w:pPr>
        <w:widowControl w:val="0"/>
        <w:jc w:val="center"/>
        <w:rPr>
          <w:sz w:val="22"/>
          <w:szCs w:val="22"/>
          <w:lang w:eastAsia="lt-LT"/>
        </w:rPr>
      </w:pPr>
      <w:r>
        <w:rPr>
          <w:sz w:val="22"/>
          <w:szCs w:val="22"/>
          <w:lang w:eastAsia="lt-LT"/>
        </w:rPr>
        <w:t>tramadolio hidrochloridas</w:t>
      </w:r>
    </w:p>
    <w:p w14:paraId="3CBED35D" w14:textId="77777777" w:rsidR="006B56CA" w:rsidRDefault="006B56CA">
      <w:pPr>
        <w:widowControl w:val="0"/>
        <w:jc w:val="center"/>
        <w:rPr>
          <w:sz w:val="22"/>
          <w:szCs w:val="22"/>
        </w:rPr>
      </w:pPr>
    </w:p>
    <w:p w14:paraId="3CBED35E" w14:textId="77777777" w:rsidR="006B56CA" w:rsidRDefault="00325395">
      <w:pPr>
        <w:widowControl w:val="0"/>
        <w:rPr>
          <w:b/>
          <w:sz w:val="22"/>
          <w:szCs w:val="22"/>
        </w:rPr>
      </w:pPr>
      <w:r>
        <w:rPr>
          <w:b/>
          <w:sz w:val="22"/>
          <w:szCs w:val="22"/>
        </w:rPr>
        <w:t xml:space="preserve">Atidžiai perskaitykite visą šį lapelį, prieš pradėdami vartoti vaistą, </w:t>
      </w:r>
      <w:r>
        <w:rPr>
          <w:b/>
          <w:noProof/>
          <w:sz w:val="22"/>
          <w:szCs w:val="22"/>
        </w:rPr>
        <w:t>nes jame pateikiama Jums svarbi informacija</w:t>
      </w:r>
      <w:r>
        <w:rPr>
          <w:b/>
          <w:sz w:val="22"/>
          <w:szCs w:val="22"/>
        </w:rPr>
        <w:t>.</w:t>
      </w:r>
    </w:p>
    <w:p w14:paraId="3CBED35F" w14:textId="77777777" w:rsidR="006B56CA" w:rsidRDefault="00325395">
      <w:pPr>
        <w:widowControl w:val="0"/>
        <w:numPr>
          <w:ilvl w:val="0"/>
          <w:numId w:val="19"/>
        </w:numPr>
        <w:ind w:left="567" w:hanging="567"/>
        <w:rPr>
          <w:rFonts w:eastAsia="Calibri"/>
          <w:sz w:val="22"/>
          <w:szCs w:val="22"/>
        </w:rPr>
      </w:pPr>
      <w:r>
        <w:rPr>
          <w:sz w:val="22"/>
          <w:szCs w:val="22"/>
        </w:rPr>
        <w:t>Neišmeskite šio lapelio, nes vėl gali prireikti jį perskaityti.</w:t>
      </w:r>
    </w:p>
    <w:p w14:paraId="3CBED360" w14:textId="77777777" w:rsidR="006B56CA" w:rsidRDefault="00325395">
      <w:pPr>
        <w:widowControl w:val="0"/>
        <w:numPr>
          <w:ilvl w:val="0"/>
          <w:numId w:val="19"/>
        </w:numPr>
        <w:ind w:left="567" w:hanging="567"/>
        <w:rPr>
          <w:sz w:val="22"/>
          <w:szCs w:val="22"/>
        </w:rPr>
      </w:pPr>
      <w:r>
        <w:rPr>
          <w:sz w:val="22"/>
          <w:szCs w:val="22"/>
        </w:rPr>
        <w:t>Jeigu kiltų daugiau klausimų, kreipkitės į gydytoją vaistininką, arba slaugytoją.</w:t>
      </w:r>
    </w:p>
    <w:p w14:paraId="3CBED361" w14:textId="77777777" w:rsidR="006B56CA" w:rsidRDefault="00325395">
      <w:pPr>
        <w:widowControl w:val="0"/>
        <w:numPr>
          <w:ilvl w:val="0"/>
          <w:numId w:val="19"/>
        </w:numPr>
        <w:ind w:left="567" w:hanging="567"/>
        <w:rPr>
          <w:sz w:val="22"/>
          <w:szCs w:val="22"/>
        </w:rPr>
      </w:pPr>
      <w:r>
        <w:rPr>
          <w:sz w:val="22"/>
          <w:szCs w:val="22"/>
        </w:rPr>
        <w:t>Jeigu pasireiškė šalutinis poveikis (net jeigu jis šiame lapelyje nenurodytas), kreipkitės į gydytoją, vaistininką arba slaugytoją. Žr. 4 skyrių.</w:t>
      </w:r>
    </w:p>
    <w:p w14:paraId="3CBED362" w14:textId="77777777" w:rsidR="006B56CA" w:rsidRDefault="006B56CA">
      <w:pPr>
        <w:widowControl w:val="0"/>
        <w:rPr>
          <w:sz w:val="22"/>
          <w:szCs w:val="22"/>
        </w:rPr>
      </w:pPr>
    </w:p>
    <w:p w14:paraId="3CBED363" w14:textId="77777777" w:rsidR="006B56CA" w:rsidRDefault="00325395">
      <w:pPr>
        <w:widowControl w:val="0"/>
        <w:rPr>
          <w:b/>
          <w:sz w:val="22"/>
          <w:szCs w:val="22"/>
        </w:rPr>
      </w:pPr>
      <w:r>
        <w:rPr>
          <w:b/>
          <w:sz w:val="22"/>
          <w:szCs w:val="22"/>
        </w:rPr>
        <w:t>Apie ką rašoma šiame lapelyje?</w:t>
      </w:r>
    </w:p>
    <w:p w14:paraId="3CBED364" w14:textId="77777777" w:rsidR="006B56CA" w:rsidRDefault="006B56CA">
      <w:pPr>
        <w:widowControl w:val="0"/>
        <w:rPr>
          <w:b/>
          <w:sz w:val="22"/>
          <w:szCs w:val="22"/>
        </w:rPr>
      </w:pPr>
    </w:p>
    <w:p w14:paraId="3CBED365" w14:textId="77777777" w:rsidR="006B56CA" w:rsidRDefault="00325395">
      <w:pPr>
        <w:widowControl w:val="0"/>
        <w:ind w:left="567" w:hanging="567"/>
        <w:rPr>
          <w:sz w:val="22"/>
          <w:szCs w:val="22"/>
        </w:rPr>
      </w:pPr>
      <w:r>
        <w:rPr>
          <w:sz w:val="22"/>
          <w:szCs w:val="22"/>
        </w:rPr>
        <w:t>1.</w:t>
      </w:r>
      <w:r>
        <w:rPr>
          <w:sz w:val="22"/>
          <w:szCs w:val="22"/>
        </w:rPr>
        <w:tab/>
        <w:t>Kas yra Tramadol Krka ir kam jis vartojamas</w:t>
      </w:r>
    </w:p>
    <w:p w14:paraId="3CBED366" w14:textId="77777777" w:rsidR="006B56CA" w:rsidRDefault="00325395">
      <w:pPr>
        <w:widowControl w:val="0"/>
        <w:ind w:left="567" w:hanging="567"/>
        <w:rPr>
          <w:sz w:val="22"/>
          <w:szCs w:val="22"/>
        </w:rPr>
      </w:pPr>
      <w:r>
        <w:rPr>
          <w:sz w:val="22"/>
          <w:szCs w:val="22"/>
        </w:rPr>
        <w:t>2.</w:t>
      </w:r>
      <w:r>
        <w:rPr>
          <w:sz w:val="22"/>
          <w:szCs w:val="22"/>
        </w:rPr>
        <w:tab/>
        <w:t>Kas žinotina prieš vartojant Tramadol Krka</w:t>
      </w:r>
    </w:p>
    <w:p w14:paraId="3CBED367" w14:textId="77777777" w:rsidR="006B56CA" w:rsidRDefault="00325395">
      <w:pPr>
        <w:widowControl w:val="0"/>
        <w:ind w:left="567" w:hanging="567"/>
        <w:rPr>
          <w:sz w:val="22"/>
          <w:szCs w:val="22"/>
        </w:rPr>
      </w:pPr>
      <w:r>
        <w:rPr>
          <w:sz w:val="22"/>
          <w:szCs w:val="22"/>
        </w:rPr>
        <w:t>3.</w:t>
      </w:r>
      <w:r>
        <w:rPr>
          <w:sz w:val="22"/>
          <w:szCs w:val="22"/>
        </w:rPr>
        <w:tab/>
        <w:t>Kaip vartoti Tramadol Krka</w:t>
      </w:r>
    </w:p>
    <w:p w14:paraId="3CBED368" w14:textId="77777777" w:rsidR="006B56CA" w:rsidRDefault="00325395">
      <w:pPr>
        <w:widowControl w:val="0"/>
        <w:ind w:left="567" w:hanging="567"/>
        <w:rPr>
          <w:sz w:val="22"/>
          <w:szCs w:val="22"/>
        </w:rPr>
      </w:pPr>
      <w:r>
        <w:rPr>
          <w:sz w:val="22"/>
          <w:szCs w:val="22"/>
        </w:rPr>
        <w:t>4.</w:t>
      </w:r>
      <w:r>
        <w:rPr>
          <w:sz w:val="22"/>
          <w:szCs w:val="22"/>
        </w:rPr>
        <w:tab/>
        <w:t>Galimas šalutinis poveikis</w:t>
      </w:r>
    </w:p>
    <w:p w14:paraId="3CBED369" w14:textId="77777777" w:rsidR="006B56CA" w:rsidRDefault="00325395">
      <w:pPr>
        <w:widowControl w:val="0"/>
        <w:ind w:left="567" w:hanging="567"/>
        <w:rPr>
          <w:sz w:val="22"/>
          <w:szCs w:val="22"/>
        </w:rPr>
      </w:pPr>
      <w:r>
        <w:rPr>
          <w:sz w:val="22"/>
          <w:szCs w:val="22"/>
        </w:rPr>
        <w:t>5.</w:t>
      </w:r>
      <w:r>
        <w:rPr>
          <w:sz w:val="22"/>
          <w:szCs w:val="22"/>
        </w:rPr>
        <w:tab/>
        <w:t>Kaip laikyti Tramadol Krka</w:t>
      </w:r>
    </w:p>
    <w:p w14:paraId="3CBED36A" w14:textId="77777777" w:rsidR="006B56CA" w:rsidRDefault="00325395">
      <w:pPr>
        <w:widowControl w:val="0"/>
        <w:ind w:left="567" w:hanging="567"/>
        <w:rPr>
          <w:noProof/>
          <w:sz w:val="22"/>
          <w:szCs w:val="22"/>
        </w:rPr>
      </w:pPr>
      <w:r>
        <w:rPr>
          <w:noProof/>
          <w:sz w:val="22"/>
          <w:szCs w:val="22"/>
        </w:rPr>
        <w:t>6.</w:t>
      </w:r>
      <w:r>
        <w:rPr>
          <w:noProof/>
          <w:sz w:val="22"/>
          <w:szCs w:val="22"/>
        </w:rPr>
        <w:tab/>
        <w:t>Pakuotės turinys ir kita informacija</w:t>
      </w:r>
    </w:p>
    <w:p w14:paraId="3CBED36B" w14:textId="77777777" w:rsidR="006B56CA" w:rsidRDefault="006B56CA">
      <w:pPr>
        <w:widowControl w:val="0"/>
        <w:rPr>
          <w:sz w:val="22"/>
          <w:szCs w:val="22"/>
          <w:lang w:eastAsia="lt-LT"/>
        </w:rPr>
      </w:pPr>
    </w:p>
    <w:p w14:paraId="3CBED36C" w14:textId="77777777" w:rsidR="006B56CA" w:rsidRDefault="006B56CA">
      <w:pPr>
        <w:widowControl w:val="0"/>
        <w:rPr>
          <w:sz w:val="22"/>
          <w:szCs w:val="22"/>
          <w:lang w:eastAsia="lt-LT"/>
        </w:rPr>
      </w:pPr>
    </w:p>
    <w:p w14:paraId="3CBED36D" w14:textId="77777777" w:rsidR="006B56CA" w:rsidRDefault="00325395">
      <w:pPr>
        <w:widowControl w:val="0"/>
        <w:ind w:left="567" w:hanging="567"/>
        <w:outlineLvl w:val="0"/>
        <w:rPr>
          <w:b/>
          <w:sz w:val="22"/>
          <w:szCs w:val="22"/>
          <w:lang w:eastAsia="lt-LT"/>
        </w:rPr>
      </w:pPr>
      <w:r>
        <w:rPr>
          <w:b/>
          <w:sz w:val="22"/>
          <w:szCs w:val="22"/>
          <w:lang w:eastAsia="lt-LT"/>
        </w:rPr>
        <w:t>1.</w:t>
      </w:r>
      <w:r>
        <w:rPr>
          <w:b/>
          <w:sz w:val="22"/>
          <w:szCs w:val="22"/>
          <w:lang w:eastAsia="lt-LT"/>
        </w:rPr>
        <w:tab/>
        <w:t>Kas yra Tramadol Krka ir kam jis vartojamas</w:t>
      </w:r>
    </w:p>
    <w:p w14:paraId="3CBED36E" w14:textId="77777777" w:rsidR="006B56CA" w:rsidRDefault="006B56CA">
      <w:pPr>
        <w:widowControl w:val="0"/>
        <w:outlineLvl w:val="0"/>
        <w:rPr>
          <w:b/>
          <w:sz w:val="22"/>
          <w:szCs w:val="22"/>
          <w:lang w:eastAsia="lt-LT"/>
        </w:rPr>
      </w:pPr>
    </w:p>
    <w:p w14:paraId="3CBED36F" w14:textId="77777777" w:rsidR="006B56CA" w:rsidRDefault="00325395">
      <w:pPr>
        <w:widowControl w:val="0"/>
        <w:numPr>
          <w:ilvl w:val="12"/>
          <w:numId w:val="0"/>
        </w:numPr>
        <w:ind w:right="-2"/>
        <w:rPr>
          <w:rFonts w:eastAsia="Calibri"/>
          <w:snapToGrid w:val="0"/>
          <w:sz w:val="22"/>
          <w:szCs w:val="22"/>
          <w:lang w:val="lt-LT" w:eastAsia="en-US"/>
        </w:rPr>
      </w:pPr>
      <w:proofErr w:type="spellStart"/>
      <w:r>
        <w:rPr>
          <w:snapToGrid w:val="0"/>
          <w:sz w:val="22"/>
          <w:szCs w:val="22"/>
          <w:lang w:val="lt-LT" w:eastAsia="en-US"/>
        </w:rPr>
        <w:t>Tramadolis</w:t>
      </w:r>
      <w:proofErr w:type="spellEnd"/>
      <w:r>
        <w:rPr>
          <w:snapToGrid w:val="0"/>
          <w:sz w:val="22"/>
          <w:szCs w:val="22"/>
          <w:lang w:val="lt-LT" w:eastAsia="en-US"/>
        </w:rPr>
        <w:t xml:space="preserve"> - veiklioji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injekcinio tirpalo medžiaga - yra skausmą malšinantis vaistas, priklausantis </w:t>
      </w:r>
      <w:proofErr w:type="spellStart"/>
      <w:r>
        <w:rPr>
          <w:snapToGrid w:val="0"/>
          <w:sz w:val="22"/>
          <w:szCs w:val="22"/>
          <w:lang w:val="lt-LT" w:eastAsia="en-US"/>
        </w:rPr>
        <w:t>opioidinių</w:t>
      </w:r>
      <w:proofErr w:type="spellEnd"/>
      <w:r>
        <w:rPr>
          <w:snapToGrid w:val="0"/>
          <w:sz w:val="22"/>
          <w:szCs w:val="22"/>
          <w:lang w:val="lt-LT" w:eastAsia="en-US"/>
        </w:rPr>
        <w:t xml:space="preserve"> analgetikų grupei, kuris veikia centrinę nervų sistemą. Jis malšina skausmą, kadangi veikia specifines nervines ląsteles galvos ir nugaros smegenyse.</w:t>
      </w:r>
    </w:p>
    <w:p w14:paraId="3CBED370" w14:textId="77777777" w:rsidR="006B56CA" w:rsidRDefault="006B56CA">
      <w:pPr>
        <w:widowControl w:val="0"/>
        <w:numPr>
          <w:ilvl w:val="12"/>
          <w:numId w:val="0"/>
        </w:numPr>
        <w:ind w:right="-2"/>
        <w:rPr>
          <w:snapToGrid w:val="0"/>
          <w:sz w:val="22"/>
          <w:szCs w:val="22"/>
          <w:lang w:val="lt-LT" w:eastAsia="en-US"/>
        </w:rPr>
      </w:pPr>
    </w:p>
    <w:p w14:paraId="3CBED371" w14:textId="77777777" w:rsidR="006B56CA" w:rsidRDefault="00325395">
      <w:pPr>
        <w:widowControl w:val="0"/>
        <w:numPr>
          <w:ilvl w:val="12"/>
          <w:numId w:val="0"/>
        </w:numPr>
        <w:ind w:right="-2"/>
        <w:rPr>
          <w:rFonts w:eastAsia="Calibri"/>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injekcinis tirpalas vartojamas vidutinio stiprumo ir stipriam skausmui malšinti.</w:t>
      </w:r>
    </w:p>
    <w:p w14:paraId="3CBED372" w14:textId="77777777" w:rsidR="006B56CA" w:rsidRDefault="006B56CA">
      <w:pPr>
        <w:widowControl w:val="0"/>
        <w:rPr>
          <w:sz w:val="22"/>
          <w:szCs w:val="22"/>
          <w:lang w:eastAsia="lt-LT"/>
        </w:rPr>
      </w:pPr>
    </w:p>
    <w:p w14:paraId="3CBED373" w14:textId="77777777" w:rsidR="006B56CA" w:rsidRDefault="006B56CA">
      <w:pPr>
        <w:widowControl w:val="0"/>
        <w:rPr>
          <w:sz w:val="22"/>
          <w:szCs w:val="22"/>
          <w:lang w:eastAsia="lt-LT"/>
        </w:rPr>
      </w:pPr>
    </w:p>
    <w:p w14:paraId="3CBED374" w14:textId="77777777" w:rsidR="006B56CA" w:rsidRDefault="00325395">
      <w:pPr>
        <w:widowControl w:val="0"/>
        <w:ind w:left="567" w:hanging="567"/>
        <w:outlineLvl w:val="0"/>
        <w:rPr>
          <w:b/>
          <w:sz w:val="22"/>
          <w:szCs w:val="22"/>
          <w:lang w:eastAsia="lt-LT"/>
        </w:rPr>
      </w:pPr>
      <w:r>
        <w:rPr>
          <w:b/>
          <w:sz w:val="22"/>
          <w:szCs w:val="22"/>
          <w:lang w:eastAsia="lt-LT"/>
        </w:rPr>
        <w:t>2.</w:t>
      </w:r>
      <w:r>
        <w:rPr>
          <w:b/>
          <w:sz w:val="22"/>
          <w:szCs w:val="22"/>
          <w:lang w:eastAsia="lt-LT"/>
        </w:rPr>
        <w:tab/>
        <w:t>Kas žinotina prieš pradedant vartoti Tramadol Krka</w:t>
      </w:r>
    </w:p>
    <w:p w14:paraId="3CBED375" w14:textId="77777777" w:rsidR="006B56CA" w:rsidRDefault="006B56CA">
      <w:pPr>
        <w:widowControl w:val="0"/>
        <w:rPr>
          <w:sz w:val="22"/>
          <w:szCs w:val="22"/>
          <w:lang w:eastAsia="lt-LT"/>
        </w:rPr>
      </w:pPr>
    </w:p>
    <w:p w14:paraId="3CBED376" w14:textId="77777777" w:rsidR="006B56CA" w:rsidRDefault="00325395">
      <w:pPr>
        <w:widowControl w:val="0"/>
        <w:outlineLvl w:val="0"/>
        <w:rPr>
          <w:b/>
          <w:sz w:val="22"/>
          <w:szCs w:val="22"/>
          <w:lang w:eastAsia="lt-LT"/>
        </w:rPr>
      </w:pPr>
      <w:r>
        <w:rPr>
          <w:b/>
          <w:sz w:val="22"/>
          <w:szCs w:val="22"/>
          <w:lang w:eastAsia="lt-LT"/>
        </w:rPr>
        <w:t>Tramadol Krka vartoti draudžiama</w:t>
      </w:r>
    </w:p>
    <w:p w14:paraId="3CBED377" w14:textId="77777777" w:rsidR="006B56CA" w:rsidRDefault="00325395">
      <w:pPr>
        <w:widowControl w:val="0"/>
        <w:numPr>
          <w:ilvl w:val="0"/>
          <w:numId w:val="20"/>
        </w:numPr>
        <w:ind w:left="567" w:hanging="567"/>
        <w:rPr>
          <w:sz w:val="22"/>
          <w:szCs w:val="22"/>
          <w:lang w:eastAsia="lt-LT"/>
        </w:rPr>
      </w:pPr>
      <w:r>
        <w:rPr>
          <w:sz w:val="22"/>
          <w:szCs w:val="22"/>
          <w:lang w:eastAsia="lt-LT"/>
        </w:rPr>
        <w:t xml:space="preserve">jeigu yra alergija veikliajai medžiagai arba bet kuriai pagalbinei šio vaisto medžiagai </w:t>
      </w:r>
      <w:r>
        <w:rPr>
          <w:noProof/>
          <w:sz w:val="22"/>
          <w:szCs w:val="22"/>
        </w:rPr>
        <w:t xml:space="preserve">(jos </w:t>
      </w:r>
      <w:r>
        <w:rPr>
          <w:sz w:val="22"/>
          <w:szCs w:val="22"/>
          <w:lang w:eastAsia="lt-LT"/>
        </w:rPr>
        <w:t>išvardytos 6 skyriuje);</w:t>
      </w:r>
    </w:p>
    <w:p w14:paraId="3CBED378" w14:textId="77777777" w:rsidR="006B56CA" w:rsidRDefault="00325395">
      <w:pPr>
        <w:widowControl w:val="0"/>
        <w:numPr>
          <w:ilvl w:val="0"/>
          <w:numId w:val="30"/>
        </w:numPr>
        <w:ind w:left="567" w:right="-2" w:hanging="567"/>
        <w:rPr>
          <w:rFonts w:eastAsia="Calibri"/>
          <w:sz w:val="22"/>
          <w:szCs w:val="22"/>
          <w:lang w:val="lt-LT"/>
        </w:rPr>
      </w:pPr>
      <w:r>
        <w:rPr>
          <w:sz w:val="22"/>
          <w:szCs w:val="22"/>
          <w:lang w:val="lt-LT"/>
        </w:rPr>
        <w:t>ūmiai apsinuodijus alkoholiu, migdomaisiais vaistais, vaistais nuo skausmo ar kitais psichotropiniais vaistais (nuotaiką ir emocijas veikiančiais vaistais);</w:t>
      </w:r>
    </w:p>
    <w:p w14:paraId="3CBED379" w14:textId="77777777" w:rsidR="006B56CA" w:rsidRDefault="00325395">
      <w:pPr>
        <w:widowControl w:val="0"/>
        <w:numPr>
          <w:ilvl w:val="0"/>
          <w:numId w:val="30"/>
        </w:numPr>
        <w:ind w:left="567" w:right="-2" w:hanging="567"/>
        <w:rPr>
          <w:rFonts w:eastAsia="Calibri"/>
          <w:sz w:val="22"/>
          <w:szCs w:val="22"/>
          <w:lang w:val="lt-LT"/>
        </w:rPr>
      </w:pPr>
      <w:r>
        <w:rPr>
          <w:sz w:val="22"/>
          <w:szCs w:val="22"/>
          <w:lang w:val="lt-LT"/>
        </w:rPr>
        <w:t xml:space="preserve">jeigu dabar ar per paskutines 14 parų vartojote </w:t>
      </w:r>
      <w:proofErr w:type="spellStart"/>
      <w:r>
        <w:rPr>
          <w:sz w:val="22"/>
          <w:szCs w:val="22"/>
          <w:lang w:val="lt-LT"/>
        </w:rPr>
        <w:t>monoaminooksidazės</w:t>
      </w:r>
      <w:proofErr w:type="spellEnd"/>
      <w:r>
        <w:rPr>
          <w:sz w:val="22"/>
          <w:szCs w:val="22"/>
          <w:lang w:val="lt-LT"/>
        </w:rPr>
        <w:t xml:space="preserve"> (MAO) inhibitorių (vaistų, vartojamų depresijos gydymui) (žr. skyrių „Kiti vaistai ir </w:t>
      </w:r>
      <w:proofErr w:type="spellStart"/>
      <w:r>
        <w:rPr>
          <w:sz w:val="22"/>
          <w:szCs w:val="22"/>
          <w:lang w:val="lt-LT"/>
        </w:rPr>
        <w:t>Tramadol</w:t>
      </w:r>
      <w:proofErr w:type="spellEnd"/>
      <w:r>
        <w:rPr>
          <w:sz w:val="22"/>
          <w:szCs w:val="22"/>
          <w:lang w:val="lt-LT"/>
        </w:rPr>
        <w:t xml:space="preserve"> </w:t>
      </w:r>
      <w:proofErr w:type="spellStart"/>
      <w:r>
        <w:rPr>
          <w:sz w:val="22"/>
          <w:szCs w:val="22"/>
          <w:lang w:val="lt-LT"/>
        </w:rPr>
        <w:t>Krka</w:t>
      </w:r>
      <w:proofErr w:type="spellEnd"/>
      <w:r>
        <w:rPr>
          <w:sz w:val="22"/>
          <w:szCs w:val="22"/>
          <w:lang w:val="lt-LT"/>
        </w:rPr>
        <w:t>“);</w:t>
      </w:r>
    </w:p>
    <w:p w14:paraId="3CBED37A" w14:textId="77777777" w:rsidR="006B56CA" w:rsidRDefault="00325395">
      <w:pPr>
        <w:widowControl w:val="0"/>
        <w:numPr>
          <w:ilvl w:val="0"/>
          <w:numId w:val="30"/>
        </w:numPr>
        <w:ind w:left="567" w:right="-2" w:hanging="567"/>
        <w:rPr>
          <w:rFonts w:eastAsia="Calibri"/>
          <w:sz w:val="22"/>
          <w:szCs w:val="22"/>
          <w:lang w:val="lt-LT"/>
        </w:rPr>
      </w:pPr>
      <w:r>
        <w:rPr>
          <w:sz w:val="22"/>
          <w:szCs w:val="22"/>
          <w:lang w:val="lt-LT"/>
        </w:rPr>
        <w:t>jeigu sergate epilepsija ir Jūsų priepuoliai yra nepakankamai valdomi gydymu;</w:t>
      </w:r>
    </w:p>
    <w:p w14:paraId="3CBED37B" w14:textId="77777777" w:rsidR="006B56CA" w:rsidRDefault="00325395">
      <w:pPr>
        <w:widowControl w:val="0"/>
        <w:numPr>
          <w:ilvl w:val="0"/>
          <w:numId w:val="30"/>
        </w:numPr>
        <w:ind w:left="567" w:right="-2" w:hanging="567"/>
        <w:rPr>
          <w:rFonts w:eastAsia="Calibri"/>
          <w:sz w:val="22"/>
          <w:szCs w:val="22"/>
          <w:lang w:val="lt-LT"/>
        </w:rPr>
      </w:pPr>
      <w:r>
        <w:rPr>
          <w:sz w:val="22"/>
          <w:szCs w:val="22"/>
          <w:lang w:val="lt-LT"/>
        </w:rPr>
        <w:t>kaip pakaitalo narkotikų nutraukimo atveju.</w:t>
      </w:r>
    </w:p>
    <w:p w14:paraId="3CBED37C" w14:textId="77777777" w:rsidR="006B56CA" w:rsidRDefault="006B56CA">
      <w:pPr>
        <w:widowControl w:val="0"/>
        <w:rPr>
          <w:sz w:val="22"/>
          <w:szCs w:val="22"/>
          <w:lang w:eastAsia="lt-LT"/>
        </w:rPr>
      </w:pPr>
    </w:p>
    <w:p w14:paraId="3CBED37D" w14:textId="77777777" w:rsidR="006B56CA" w:rsidRDefault="00325395">
      <w:pPr>
        <w:widowControl w:val="0"/>
        <w:outlineLvl w:val="0"/>
        <w:rPr>
          <w:b/>
          <w:sz w:val="22"/>
          <w:szCs w:val="22"/>
          <w:lang w:eastAsia="lt-LT"/>
        </w:rPr>
      </w:pPr>
      <w:r>
        <w:rPr>
          <w:b/>
          <w:sz w:val="22"/>
          <w:szCs w:val="22"/>
          <w:lang w:eastAsia="lt-LT"/>
        </w:rPr>
        <w:t>Įspėjimai ir atsargumo priemonės</w:t>
      </w:r>
    </w:p>
    <w:p w14:paraId="3CBED37E" w14:textId="77777777" w:rsidR="006B56CA" w:rsidRDefault="00325395">
      <w:pPr>
        <w:widowControl w:val="0"/>
        <w:rPr>
          <w:sz w:val="22"/>
          <w:szCs w:val="22"/>
          <w:lang w:eastAsia="lt-LT"/>
        </w:rPr>
      </w:pPr>
      <w:r>
        <w:rPr>
          <w:sz w:val="22"/>
          <w:szCs w:val="22"/>
          <w:lang w:eastAsia="lt-LT"/>
        </w:rPr>
        <w:t>Pasitarkite su gydytoju arba slaugytoju prieš pradėdami vartoti Tramadol Krka injekcinį tirpalą:</w:t>
      </w:r>
    </w:p>
    <w:p w14:paraId="3CBED37F" w14:textId="77777777" w:rsidR="006B56CA" w:rsidRDefault="00325395">
      <w:pPr>
        <w:widowControl w:val="0"/>
        <w:numPr>
          <w:ilvl w:val="0"/>
          <w:numId w:val="31"/>
        </w:numPr>
        <w:ind w:left="567" w:right="-2" w:hanging="567"/>
        <w:rPr>
          <w:rFonts w:eastAsia="Calibri"/>
          <w:snapToGrid w:val="0"/>
          <w:sz w:val="22"/>
          <w:szCs w:val="22"/>
          <w:lang w:val="lt-LT" w:eastAsia="en-US"/>
        </w:rPr>
      </w:pPr>
      <w:r>
        <w:rPr>
          <w:snapToGrid w:val="0"/>
          <w:sz w:val="22"/>
          <w:szCs w:val="22"/>
          <w:lang w:val="lt-LT" w:eastAsia="en-US"/>
        </w:rPr>
        <w:t>jeigu manote, kad esate priklausomas nuo kitų vaistų nuo skausmo (</w:t>
      </w:r>
      <w:proofErr w:type="spellStart"/>
      <w:r>
        <w:rPr>
          <w:snapToGrid w:val="0"/>
          <w:sz w:val="22"/>
          <w:szCs w:val="22"/>
          <w:lang w:val="lt-LT" w:eastAsia="en-US"/>
        </w:rPr>
        <w:t>opioidų</w:t>
      </w:r>
      <w:proofErr w:type="spellEnd"/>
      <w:r>
        <w:rPr>
          <w:snapToGrid w:val="0"/>
          <w:sz w:val="22"/>
          <w:szCs w:val="22"/>
          <w:lang w:val="lt-LT" w:eastAsia="en-US"/>
        </w:rPr>
        <w:t>);</w:t>
      </w:r>
    </w:p>
    <w:p w14:paraId="3CBED380" w14:textId="77777777" w:rsidR="006B56CA" w:rsidRDefault="00325395">
      <w:pPr>
        <w:widowControl w:val="0"/>
        <w:numPr>
          <w:ilvl w:val="0"/>
          <w:numId w:val="31"/>
        </w:numPr>
        <w:ind w:left="567" w:right="-2" w:hanging="567"/>
        <w:rPr>
          <w:rFonts w:eastAsia="Calibri"/>
          <w:snapToGrid w:val="0"/>
          <w:sz w:val="22"/>
          <w:szCs w:val="22"/>
          <w:lang w:val="lt-LT" w:eastAsia="en-US"/>
        </w:rPr>
      </w:pPr>
      <w:r>
        <w:rPr>
          <w:snapToGrid w:val="0"/>
          <w:sz w:val="22"/>
          <w:szCs w:val="22"/>
          <w:lang w:val="lt-LT" w:eastAsia="en-US"/>
        </w:rPr>
        <w:t xml:space="preserve">jeigu yra padidėjęs jautrumas </w:t>
      </w:r>
      <w:proofErr w:type="spellStart"/>
      <w:r>
        <w:rPr>
          <w:snapToGrid w:val="0"/>
          <w:sz w:val="22"/>
          <w:szCs w:val="22"/>
          <w:lang w:val="lt-LT" w:eastAsia="en-US"/>
        </w:rPr>
        <w:t>opiatams</w:t>
      </w:r>
      <w:proofErr w:type="spellEnd"/>
      <w:r>
        <w:rPr>
          <w:snapToGrid w:val="0"/>
          <w:sz w:val="22"/>
          <w:szCs w:val="22"/>
          <w:lang w:val="lt-LT" w:eastAsia="en-US"/>
        </w:rPr>
        <w:t>;</w:t>
      </w:r>
    </w:p>
    <w:p w14:paraId="3CBED381" w14:textId="77777777" w:rsidR="006B56CA" w:rsidRDefault="00325395">
      <w:pPr>
        <w:widowControl w:val="0"/>
        <w:numPr>
          <w:ilvl w:val="0"/>
          <w:numId w:val="31"/>
        </w:numPr>
        <w:ind w:left="567" w:right="-2" w:hanging="567"/>
        <w:rPr>
          <w:rFonts w:eastAsia="Calibri"/>
          <w:snapToGrid w:val="0"/>
          <w:sz w:val="22"/>
          <w:szCs w:val="22"/>
          <w:lang w:val="lt-LT" w:eastAsia="en-US"/>
        </w:rPr>
      </w:pPr>
      <w:r>
        <w:rPr>
          <w:snapToGrid w:val="0"/>
          <w:sz w:val="22"/>
          <w:szCs w:val="22"/>
          <w:lang w:val="lt-LT" w:eastAsia="en-US"/>
        </w:rPr>
        <w:t>jeigu Jus kamuoja sąmonės sutrikimai (jaučiate, jog galite nualpti);</w:t>
      </w:r>
    </w:p>
    <w:p w14:paraId="3CBED382" w14:textId="77777777" w:rsidR="006B56CA" w:rsidRDefault="00325395">
      <w:pPr>
        <w:widowControl w:val="0"/>
        <w:numPr>
          <w:ilvl w:val="0"/>
          <w:numId w:val="31"/>
        </w:numPr>
        <w:ind w:left="567" w:right="-2" w:hanging="567"/>
        <w:rPr>
          <w:rFonts w:eastAsia="Calibri"/>
          <w:snapToGrid w:val="0"/>
          <w:sz w:val="22"/>
          <w:szCs w:val="22"/>
          <w:lang w:val="lt-LT" w:eastAsia="en-US"/>
        </w:rPr>
      </w:pPr>
      <w:r>
        <w:rPr>
          <w:snapToGrid w:val="0"/>
          <w:sz w:val="22"/>
          <w:szCs w:val="22"/>
          <w:lang w:val="lt-LT" w:eastAsia="en-US"/>
        </w:rPr>
        <w:t>jeigu Jus ištiko šokas (jo požymis gali būti šaltas prakaitas);</w:t>
      </w:r>
    </w:p>
    <w:p w14:paraId="3CBED383" w14:textId="77777777" w:rsidR="006B56CA" w:rsidRDefault="00325395">
      <w:pPr>
        <w:widowControl w:val="0"/>
        <w:numPr>
          <w:ilvl w:val="0"/>
          <w:numId w:val="31"/>
        </w:numPr>
        <w:ind w:left="567" w:right="-2" w:hanging="567"/>
        <w:rPr>
          <w:rFonts w:eastAsia="Calibri"/>
          <w:snapToGrid w:val="0"/>
          <w:sz w:val="22"/>
          <w:szCs w:val="22"/>
          <w:lang w:val="lt-LT" w:eastAsia="en-US"/>
        </w:rPr>
      </w:pPr>
      <w:r>
        <w:rPr>
          <w:snapToGrid w:val="0"/>
          <w:sz w:val="22"/>
          <w:szCs w:val="22"/>
          <w:lang w:val="lt-LT" w:eastAsia="en-US"/>
        </w:rPr>
        <w:t>jeigu Jus kamuoja padidėjęs spaudimas smegenyse (galbūt po galvos traumos ar dėl smegenų ligos);</w:t>
      </w:r>
    </w:p>
    <w:p w14:paraId="3CBED384" w14:textId="77777777" w:rsidR="006B56CA" w:rsidRDefault="00325395">
      <w:pPr>
        <w:widowControl w:val="0"/>
        <w:numPr>
          <w:ilvl w:val="0"/>
          <w:numId w:val="31"/>
        </w:numPr>
        <w:ind w:left="567" w:right="-2" w:hanging="567"/>
        <w:rPr>
          <w:rFonts w:eastAsia="Calibri"/>
          <w:snapToGrid w:val="0"/>
          <w:sz w:val="22"/>
          <w:szCs w:val="22"/>
          <w:lang w:val="lt-LT" w:eastAsia="en-US"/>
        </w:rPr>
      </w:pPr>
      <w:r>
        <w:rPr>
          <w:snapToGrid w:val="0"/>
          <w:sz w:val="22"/>
          <w:szCs w:val="22"/>
          <w:lang w:val="lt-LT" w:eastAsia="en-US"/>
        </w:rPr>
        <w:t>jeigu Jums sunku kvėpuoti;</w:t>
      </w:r>
    </w:p>
    <w:p w14:paraId="3CBED385" w14:textId="77777777" w:rsidR="006B56CA" w:rsidRDefault="00325395">
      <w:pPr>
        <w:widowControl w:val="0"/>
        <w:numPr>
          <w:ilvl w:val="0"/>
          <w:numId w:val="31"/>
        </w:numPr>
        <w:ind w:left="567" w:right="-2" w:hanging="567"/>
        <w:rPr>
          <w:rFonts w:eastAsia="Calibri"/>
          <w:snapToGrid w:val="0"/>
          <w:sz w:val="22"/>
          <w:szCs w:val="22"/>
          <w:lang w:val="lt-LT" w:eastAsia="en-US"/>
        </w:rPr>
      </w:pPr>
      <w:r>
        <w:rPr>
          <w:snapToGrid w:val="0"/>
          <w:sz w:val="22"/>
          <w:szCs w:val="22"/>
          <w:lang w:val="lt-LT" w:eastAsia="en-US"/>
        </w:rPr>
        <w:t>jeigu yra polinkis epilepsijai ar traukuliams pasireikšti, nes priepuolių rizika gali padidėti;</w:t>
      </w:r>
    </w:p>
    <w:p w14:paraId="3CBED386" w14:textId="77777777" w:rsidR="006B56CA" w:rsidRDefault="00325395">
      <w:pPr>
        <w:widowControl w:val="0"/>
        <w:numPr>
          <w:ilvl w:val="0"/>
          <w:numId w:val="31"/>
        </w:numPr>
        <w:ind w:left="567" w:right="-2" w:hanging="567"/>
        <w:rPr>
          <w:rFonts w:eastAsia="Calibri"/>
          <w:snapToGrid w:val="0"/>
          <w:sz w:val="22"/>
          <w:szCs w:val="22"/>
          <w:lang w:val="lt-LT" w:eastAsia="en-US"/>
        </w:rPr>
      </w:pPr>
      <w:r>
        <w:rPr>
          <w:snapToGrid w:val="0"/>
          <w:sz w:val="22"/>
          <w:szCs w:val="22"/>
          <w:lang w:val="lt-LT" w:eastAsia="en-US"/>
        </w:rPr>
        <w:t xml:space="preserve">jeigu </w:t>
      </w:r>
      <w:r>
        <w:rPr>
          <w:sz w:val="22"/>
          <w:szCs w:val="22"/>
        </w:rPr>
        <w:t>Jus kamuoja depresija ir vartojate antidepresantų, nes kai kurie iš jų gali sąveikauti su tramadoliu (žr. „Kiti vaistai ir Tramadol Krka“).</w:t>
      </w:r>
    </w:p>
    <w:p w14:paraId="3CBED387" w14:textId="77777777" w:rsidR="006B56CA" w:rsidRDefault="006B56CA">
      <w:pPr>
        <w:widowControl w:val="0"/>
        <w:numPr>
          <w:ilvl w:val="12"/>
          <w:numId w:val="0"/>
        </w:numPr>
        <w:ind w:right="-2"/>
        <w:rPr>
          <w:b/>
          <w:snapToGrid w:val="0"/>
          <w:sz w:val="22"/>
          <w:szCs w:val="22"/>
          <w:u w:val="single"/>
          <w:lang w:val="lt-LT" w:eastAsia="en-US"/>
        </w:rPr>
      </w:pPr>
    </w:p>
    <w:p w14:paraId="3CBED388" w14:textId="77777777" w:rsidR="006B56CA" w:rsidRDefault="00325395">
      <w:pPr>
        <w:widowControl w:val="0"/>
        <w:numPr>
          <w:ilvl w:val="12"/>
          <w:numId w:val="0"/>
        </w:numPr>
        <w:ind w:right="-2"/>
        <w:rPr>
          <w:sz w:val="22"/>
          <w:szCs w:val="22"/>
        </w:rPr>
      </w:pPr>
      <w:r>
        <w:rPr>
          <w:sz w:val="22"/>
          <w:szCs w:val="22"/>
        </w:rPr>
        <w:t>Didelis nuovargis, apetito stoka, stiprus pilvo skausmas, pykinimas, vėmimas arba žemas kraujospūdis gali rodyti, kad Jums išsivystė antinksčių nepakankamumas (žemas kortizolio lygis). Jeigu Jums pasireiškė šių simptomų, pasakykite gydytojui, kuris nuspręs, ar reikia papildomai vartoti hormonų.</w:t>
      </w:r>
    </w:p>
    <w:p w14:paraId="3CBED389" w14:textId="77777777" w:rsidR="006B56CA" w:rsidRDefault="006B56CA">
      <w:pPr>
        <w:widowControl w:val="0"/>
        <w:numPr>
          <w:ilvl w:val="12"/>
          <w:numId w:val="0"/>
        </w:numPr>
        <w:ind w:right="-2"/>
        <w:rPr>
          <w:sz w:val="22"/>
          <w:szCs w:val="22"/>
        </w:rPr>
      </w:pPr>
    </w:p>
    <w:p w14:paraId="3CBED38A" w14:textId="77777777" w:rsidR="006B56CA" w:rsidRDefault="00325395">
      <w:pPr>
        <w:widowControl w:val="0"/>
        <w:numPr>
          <w:ilvl w:val="12"/>
          <w:numId w:val="0"/>
        </w:numPr>
        <w:ind w:right="-2"/>
        <w:rPr>
          <w:bCs/>
          <w:sz w:val="22"/>
          <w:szCs w:val="22"/>
        </w:rPr>
      </w:pPr>
      <w:r>
        <w:rPr>
          <w:bCs/>
          <w:sz w:val="22"/>
          <w:szCs w:val="22"/>
        </w:rPr>
        <w:t>Serotonino sindromas</w:t>
      </w:r>
    </w:p>
    <w:p w14:paraId="3CBED38B" w14:textId="77777777" w:rsidR="006B56CA" w:rsidRDefault="00325395">
      <w:pPr>
        <w:widowControl w:val="0"/>
        <w:numPr>
          <w:ilvl w:val="12"/>
          <w:numId w:val="0"/>
        </w:numPr>
        <w:ind w:right="-2"/>
        <w:rPr>
          <w:bCs/>
          <w:sz w:val="22"/>
          <w:szCs w:val="22"/>
        </w:rPr>
      </w:pPr>
      <w:r>
        <w:rPr>
          <w:sz w:val="22"/>
          <w:szCs w:val="22"/>
        </w:rPr>
        <w:t>Esama nedidelės rizikos, kad Jūs galite patirti vadinamąjį serotonino sindromą, kuris gali pasireikšti suvartojus tramadolio vieno arba kartu su tam tikrais antidepresantais. Jei jaučiate kokių nors simptomų, susijusių su šiuo pavojingu sindromu, nedelsdami kreipkitės į gydytoją (žr. 4 skyrių „Galimas šalutinis poveikis“).</w:t>
      </w:r>
    </w:p>
    <w:p w14:paraId="3CBED38C" w14:textId="77777777" w:rsidR="006B56CA" w:rsidRDefault="006B56CA">
      <w:pPr>
        <w:widowControl w:val="0"/>
        <w:numPr>
          <w:ilvl w:val="12"/>
          <w:numId w:val="0"/>
        </w:numPr>
        <w:ind w:right="-2"/>
        <w:rPr>
          <w:sz w:val="22"/>
          <w:szCs w:val="22"/>
        </w:rPr>
      </w:pPr>
    </w:p>
    <w:p w14:paraId="3CBED38D" w14:textId="77777777" w:rsidR="006B56CA" w:rsidRDefault="00325395">
      <w:pPr>
        <w:widowControl w:val="0"/>
        <w:numPr>
          <w:ilvl w:val="12"/>
          <w:numId w:val="0"/>
        </w:numPr>
        <w:ind w:right="-2"/>
        <w:rPr>
          <w:sz w:val="22"/>
          <w:szCs w:val="22"/>
        </w:rPr>
      </w:pPr>
      <w:r>
        <w:rPr>
          <w:sz w:val="22"/>
          <w:szCs w:val="22"/>
        </w:rPr>
        <w:t>Su miegu susiję kvėpavimo sutrikimai</w:t>
      </w:r>
    </w:p>
    <w:p w14:paraId="3CBED38E" w14:textId="77777777" w:rsidR="006B56CA" w:rsidRDefault="00325395">
      <w:pPr>
        <w:widowControl w:val="0"/>
        <w:numPr>
          <w:ilvl w:val="12"/>
          <w:numId w:val="0"/>
        </w:numPr>
        <w:ind w:right="-2"/>
        <w:rPr>
          <w:sz w:val="22"/>
          <w:szCs w:val="22"/>
        </w:rPr>
      </w:pPr>
      <w:r>
        <w:rPr>
          <w:noProof/>
          <w:sz w:val="22"/>
          <w:szCs w:val="22"/>
          <w:lang w:val="en-GB" w:eastAsia="en-US"/>
        </w:rPr>
        <w:t>Tramadol Krka</w:t>
      </w:r>
      <w:r>
        <w:rPr>
          <w:sz w:val="22"/>
          <w:szCs w:val="22"/>
        </w:rPr>
        <w:t xml:space="preserve"> gali sukelti su miegu susijusių kvėpavimo sutrikimų: miego apnėją (periodinius kvėpavimo sustojimus miegant) ir su miegu susijusią hipoksemiją (mažą deguonies kiekį kraujyje). Gali pasireikšti tokie simptomai kaip periodiniai kvėpavimo sustojimai miegant, prabudimas naktį dėl dusulio, sunkumas miegoti nepabudus arba didelis mieguistumas dieną. Jeigu ums ar kitam žmogui pasireiškė šie simptomai, pasakykite gydytojui. Gydytojas gali nuspręsti sumažinti dozę.</w:t>
      </w:r>
    </w:p>
    <w:p w14:paraId="3CBED38F" w14:textId="77777777" w:rsidR="006B56CA" w:rsidRDefault="006B56CA">
      <w:pPr>
        <w:widowControl w:val="0"/>
        <w:numPr>
          <w:ilvl w:val="12"/>
          <w:numId w:val="0"/>
        </w:numPr>
        <w:ind w:right="-2"/>
        <w:rPr>
          <w:b/>
          <w:snapToGrid w:val="0"/>
          <w:sz w:val="22"/>
          <w:szCs w:val="22"/>
          <w:u w:val="single"/>
          <w:lang w:val="lt-LT" w:eastAsia="en-US"/>
        </w:rPr>
      </w:pPr>
    </w:p>
    <w:p w14:paraId="3CBED390" w14:textId="77777777" w:rsidR="006B56CA" w:rsidRDefault="00325395">
      <w:pPr>
        <w:widowControl w:val="0"/>
        <w:numPr>
          <w:ilvl w:val="12"/>
          <w:numId w:val="0"/>
        </w:numPr>
        <w:ind w:right="-2"/>
        <w:rPr>
          <w:rFonts w:eastAsia="Calibri"/>
          <w:snapToGrid w:val="0"/>
          <w:sz w:val="22"/>
          <w:szCs w:val="22"/>
          <w:lang w:val="lt-LT" w:eastAsia="en-US"/>
        </w:rPr>
      </w:pPr>
      <w:r>
        <w:rPr>
          <w:snapToGrid w:val="0"/>
          <w:sz w:val="22"/>
          <w:szCs w:val="22"/>
          <w:lang w:val="lt-LT" w:eastAsia="en-US"/>
        </w:rPr>
        <w:t xml:space="preserve">Gauta pranešimų apie epilepsijos priepuolius pacientams, vartojantiems rekomenduojamas </w:t>
      </w:r>
      <w:proofErr w:type="spellStart"/>
      <w:r>
        <w:rPr>
          <w:snapToGrid w:val="0"/>
          <w:sz w:val="22"/>
          <w:szCs w:val="22"/>
          <w:lang w:val="lt-LT" w:eastAsia="en-US"/>
        </w:rPr>
        <w:t>tramadolio</w:t>
      </w:r>
      <w:proofErr w:type="spellEnd"/>
      <w:r>
        <w:rPr>
          <w:snapToGrid w:val="0"/>
          <w:sz w:val="22"/>
          <w:szCs w:val="22"/>
          <w:lang w:val="lt-LT" w:eastAsia="en-US"/>
        </w:rPr>
        <w:t xml:space="preserve"> dozes. Rizika gali būti didesnė, jeigu </w:t>
      </w:r>
      <w:proofErr w:type="spellStart"/>
      <w:r>
        <w:rPr>
          <w:snapToGrid w:val="0"/>
          <w:sz w:val="22"/>
          <w:szCs w:val="22"/>
          <w:lang w:val="lt-LT" w:eastAsia="en-US"/>
        </w:rPr>
        <w:t>tramadolio</w:t>
      </w:r>
      <w:proofErr w:type="spellEnd"/>
      <w:r>
        <w:rPr>
          <w:snapToGrid w:val="0"/>
          <w:sz w:val="22"/>
          <w:szCs w:val="22"/>
          <w:lang w:val="lt-LT" w:eastAsia="en-US"/>
        </w:rPr>
        <w:t xml:space="preserve"> dozės viršija rekomenduojamą paros dozę (400 mg).</w:t>
      </w:r>
    </w:p>
    <w:p w14:paraId="3CBED391" w14:textId="77777777" w:rsidR="006B56CA" w:rsidRDefault="006B56CA">
      <w:pPr>
        <w:widowControl w:val="0"/>
        <w:numPr>
          <w:ilvl w:val="12"/>
          <w:numId w:val="0"/>
        </w:numPr>
        <w:ind w:right="-2"/>
        <w:rPr>
          <w:snapToGrid w:val="0"/>
          <w:sz w:val="22"/>
          <w:szCs w:val="22"/>
          <w:lang w:val="lt-LT" w:eastAsia="en-US"/>
        </w:rPr>
      </w:pPr>
    </w:p>
    <w:p w14:paraId="3CBED394" w14:textId="77777777" w:rsidR="006B56CA" w:rsidRDefault="00325395">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Tolerancija, pripratimas ir priklausomybė</w:t>
      </w:r>
    </w:p>
    <w:p w14:paraId="3CBED395" w14:textId="77777777" w:rsidR="006B56CA" w:rsidRDefault="00325395">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 xml:space="preserve">Šio vaisto sudėtyje yra </w:t>
      </w:r>
      <w:proofErr w:type="spellStart"/>
      <w:r>
        <w:rPr>
          <w:rFonts w:eastAsia="SimSun"/>
          <w:sz w:val="22"/>
          <w:szCs w:val="22"/>
          <w:lang w:val="lt-LT" w:eastAsia="en-GB"/>
          <w14:ligatures w14:val="standardContextual"/>
        </w:rPr>
        <w:t>tramadolio</w:t>
      </w:r>
      <w:proofErr w:type="spellEnd"/>
      <w:r>
        <w:rPr>
          <w:rFonts w:eastAsia="SimSun"/>
          <w:sz w:val="22"/>
          <w:szCs w:val="22"/>
          <w:lang w:val="lt-LT" w:eastAsia="en-GB"/>
          <w14:ligatures w14:val="standardContextual"/>
        </w:rPr>
        <w:t xml:space="preserve">, kuris yra </w:t>
      </w:r>
      <w:proofErr w:type="spellStart"/>
      <w:r>
        <w:rPr>
          <w:rFonts w:eastAsia="SimSun"/>
          <w:sz w:val="22"/>
          <w:szCs w:val="22"/>
          <w:lang w:val="lt-LT" w:eastAsia="en-GB"/>
          <w14:ligatures w14:val="standardContextual"/>
        </w:rPr>
        <w:t>opioidinis</w:t>
      </w:r>
      <w:proofErr w:type="spellEnd"/>
      <w:r>
        <w:rPr>
          <w:rFonts w:eastAsia="SimSun"/>
          <w:sz w:val="22"/>
          <w:szCs w:val="22"/>
          <w:lang w:val="lt-LT" w:eastAsia="en-GB"/>
          <w14:ligatures w14:val="standardContextual"/>
        </w:rPr>
        <w:t xml:space="preserve"> vaistas. Pakartotinai vartojant </w:t>
      </w:r>
      <w:proofErr w:type="spellStart"/>
      <w:r>
        <w:rPr>
          <w:rFonts w:eastAsia="SimSun"/>
          <w:sz w:val="22"/>
          <w:szCs w:val="22"/>
          <w:lang w:val="lt-LT" w:eastAsia="en-GB"/>
          <w14:ligatures w14:val="standardContextual"/>
        </w:rPr>
        <w:t>opioidus</w:t>
      </w:r>
      <w:proofErr w:type="spellEnd"/>
      <w:r>
        <w:rPr>
          <w:rFonts w:eastAsia="SimSun"/>
          <w:sz w:val="22"/>
          <w:szCs w:val="22"/>
          <w:lang w:val="lt-LT" w:eastAsia="en-GB"/>
          <w14:ligatures w14:val="standardContextual"/>
        </w:rPr>
        <w:t xml:space="preserve">, vaistas gali būti mažiau veiksmingas (prie jo priprantama, o tai vadinama tolerancija). Pakartotinis </w:t>
      </w:r>
      <w:proofErr w:type="spellStart"/>
      <w:r>
        <w:rPr>
          <w:rFonts w:eastAsia="SimSun"/>
          <w:sz w:val="22"/>
          <w:szCs w:val="22"/>
          <w:lang w:val="lt-LT" w:eastAsia="en-GB"/>
          <w14:ligatures w14:val="standardContextual"/>
        </w:rPr>
        <w:t>Tramadol</w:t>
      </w:r>
      <w:proofErr w:type="spellEnd"/>
      <w:r>
        <w:rPr>
          <w:rFonts w:eastAsia="SimSun"/>
          <w:sz w:val="22"/>
          <w:szCs w:val="22"/>
          <w:lang w:val="lt-LT" w:eastAsia="en-GB"/>
          <w14:ligatures w14:val="standardContextual"/>
        </w:rPr>
        <w:t xml:space="preserve"> </w:t>
      </w:r>
      <w:proofErr w:type="spellStart"/>
      <w:r>
        <w:rPr>
          <w:rFonts w:eastAsia="SimSun"/>
          <w:sz w:val="22"/>
          <w:szCs w:val="22"/>
          <w:lang w:val="lt-LT" w:eastAsia="en-GB"/>
          <w14:ligatures w14:val="standardContextual"/>
        </w:rPr>
        <w:t>Krka</w:t>
      </w:r>
      <w:proofErr w:type="spellEnd"/>
      <w:r>
        <w:rPr>
          <w:rFonts w:eastAsia="SimSun"/>
          <w:sz w:val="22"/>
          <w:szCs w:val="22"/>
          <w:lang w:val="lt-LT" w:eastAsia="en-GB"/>
          <w14:ligatures w14:val="standardContextual"/>
        </w:rPr>
        <w:t xml:space="preserve"> vartojimas taip pat gali sukelti pripratimą, piktnaudžiavimą ir priklausomybę, o tai gali sukelti gyvybei pavojingą perdozavimą. Šio šalutinio poveikio rizika gali padidėti vartojant didesnę dozę ir esant ilgesnei vartojimo trukmei.</w:t>
      </w:r>
    </w:p>
    <w:p w14:paraId="3CBED396" w14:textId="77777777" w:rsidR="006B56CA" w:rsidRDefault="006B56CA">
      <w:pPr>
        <w:widowControl w:val="0"/>
        <w:autoSpaceDE w:val="0"/>
        <w:autoSpaceDN w:val="0"/>
        <w:adjustRightInd w:val="0"/>
        <w:jc w:val="both"/>
        <w:rPr>
          <w:rFonts w:eastAsia="SimSun"/>
          <w:sz w:val="22"/>
          <w:szCs w:val="22"/>
          <w:lang w:val="lt-LT" w:eastAsia="en-GB"/>
          <w14:ligatures w14:val="standardContextual"/>
        </w:rPr>
      </w:pPr>
    </w:p>
    <w:p w14:paraId="3CBED397" w14:textId="77777777" w:rsidR="006B56CA" w:rsidRDefault="00325395">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Pripratimas ar polinkis į priklausomybę gali priversti Jus jaustis, kad nebekontroliuojate, kiek vaisto Jums reikia arba kaip dažnai jo reikia vartoti.</w:t>
      </w:r>
    </w:p>
    <w:p w14:paraId="3CBED398" w14:textId="77777777" w:rsidR="006B56CA" w:rsidRDefault="006B56CA">
      <w:pPr>
        <w:widowControl w:val="0"/>
        <w:autoSpaceDE w:val="0"/>
        <w:autoSpaceDN w:val="0"/>
        <w:adjustRightInd w:val="0"/>
        <w:jc w:val="both"/>
        <w:rPr>
          <w:rFonts w:eastAsia="SimSun"/>
          <w:sz w:val="22"/>
          <w:szCs w:val="22"/>
          <w:lang w:val="lt-LT" w:eastAsia="en-GB"/>
          <w14:ligatures w14:val="standardContextual"/>
        </w:rPr>
      </w:pPr>
    </w:p>
    <w:p w14:paraId="3CBED399" w14:textId="77777777" w:rsidR="006B56CA" w:rsidRDefault="00325395">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 xml:space="preserve">Pripratimo ar priklausomybės rizika kiekvienam žmogui skiriasi. Jums gali kilti didesnė rizika priprasti ar tapti priklausomam nuo </w:t>
      </w:r>
      <w:proofErr w:type="spellStart"/>
      <w:r>
        <w:rPr>
          <w:rFonts w:eastAsia="SimSun"/>
          <w:sz w:val="22"/>
          <w:szCs w:val="22"/>
          <w:lang w:val="lt-LT" w:eastAsia="en-GB"/>
          <w14:ligatures w14:val="standardContextual"/>
        </w:rPr>
        <w:t>Tramadol</w:t>
      </w:r>
      <w:proofErr w:type="spellEnd"/>
      <w:r>
        <w:rPr>
          <w:rFonts w:eastAsia="SimSun"/>
          <w:sz w:val="22"/>
          <w:szCs w:val="22"/>
          <w:lang w:val="lt-LT" w:eastAsia="en-GB"/>
          <w14:ligatures w14:val="standardContextual"/>
        </w:rPr>
        <w:t xml:space="preserve"> </w:t>
      </w:r>
      <w:proofErr w:type="spellStart"/>
      <w:r>
        <w:rPr>
          <w:rFonts w:eastAsia="SimSun"/>
          <w:sz w:val="22"/>
          <w:szCs w:val="22"/>
          <w:lang w:val="lt-LT" w:eastAsia="en-GB"/>
          <w14:ligatures w14:val="standardContextual"/>
        </w:rPr>
        <w:t>Krka</w:t>
      </w:r>
      <w:proofErr w:type="spellEnd"/>
      <w:r>
        <w:rPr>
          <w:rFonts w:eastAsia="SimSun"/>
          <w:sz w:val="22"/>
          <w:szCs w:val="22"/>
          <w:lang w:val="lt-LT" w:eastAsia="en-GB"/>
          <w14:ligatures w14:val="standardContextual"/>
        </w:rPr>
        <w:t>, jeigu:</w:t>
      </w:r>
    </w:p>
    <w:p w14:paraId="3CBED39A" w14:textId="77777777" w:rsidR="006B56CA" w:rsidRDefault="00325395">
      <w:pPr>
        <w:widowControl w:val="0"/>
        <w:numPr>
          <w:ilvl w:val="0"/>
          <w:numId w:val="44"/>
        </w:numPr>
        <w:tabs>
          <w:tab w:val="left" w:pos="567"/>
        </w:tabs>
        <w:ind w:left="567" w:hanging="567"/>
        <w:rPr>
          <w:noProof/>
          <w:sz w:val="22"/>
          <w:szCs w:val="22"/>
          <w:lang w:val="en-GB" w:eastAsia="en-US"/>
        </w:rPr>
      </w:pPr>
      <w:r>
        <w:rPr>
          <w:noProof/>
          <w:sz w:val="22"/>
          <w:szCs w:val="22"/>
          <w:lang w:val="en-GB" w:eastAsia="en-US"/>
        </w:rPr>
        <w:t>Jūs arba bet kuris Jūsų šeimos narys kada nors piktnaudžiavo alkoholiu, receptiniais vaistais ar nelegaliais narkotikais arba buvo nuo jų priklausomas (buvo „priklausomybė“);</w:t>
      </w:r>
    </w:p>
    <w:p w14:paraId="3CBED39B" w14:textId="77777777" w:rsidR="006B56CA" w:rsidRDefault="00325395">
      <w:pPr>
        <w:widowControl w:val="0"/>
        <w:numPr>
          <w:ilvl w:val="0"/>
          <w:numId w:val="44"/>
        </w:numPr>
        <w:tabs>
          <w:tab w:val="left" w:pos="567"/>
        </w:tabs>
        <w:ind w:left="567" w:hanging="567"/>
        <w:rPr>
          <w:noProof/>
          <w:sz w:val="22"/>
          <w:szCs w:val="22"/>
          <w:lang w:val="en-GB" w:eastAsia="en-US"/>
        </w:rPr>
      </w:pPr>
      <w:r>
        <w:rPr>
          <w:noProof/>
          <w:sz w:val="22"/>
          <w:szCs w:val="22"/>
          <w:lang w:val="en-GB" w:eastAsia="en-US"/>
        </w:rPr>
        <w:t>Jūs rūkote.</w:t>
      </w:r>
    </w:p>
    <w:p w14:paraId="3CBED39C" w14:textId="77777777" w:rsidR="006B56CA" w:rsidRDefault="00325395">
      <w:pPr>
        <w:widowControl w:val="0"/>
        <w:numPr>
          <w:ilvl w:val="0"/>
          <w:numId w:val="44"/>
        </w:numPr>
        <w:tabs>
          <w:tab w:val="left" w:pos="567"/>
        </w:tabs>
        <w:ind w:left="567" w:hanging="567"/>
        <w:rPr>
          <w:b/>
          <w:noProof/>
          <w:sz w:val="22"/>
          <w:szCs w:val="22"/>
          <w:u w:val="single"/>
          <w:lang w:val="lt-LT" w:eastAsia="en-US"/>
        </w:rPr>
      </w:pPr>
      <w:r>
        <w:rPr>
          <w:noProof/>
          <w:sz w:val="22"/>
          <w:szCs w:val="22"/>
          <w:lang w:val="en-GB" w:eastAsia="en-US"/>
        </w:rPr>
        <w:t xml:space="preserve">Jūs kada nors turėjote nuotaikos problemų </w:t>
      </w:r>
      <w:r>
        <w:rPr>
          <w:bCs/>
          <w:noProof/>
          <w:sz w:val="22"/>
          <w:szCs w:val="22"/>
          <w:lang w:val="lt-LT" w:eastAsia="en-US"/>
        </w:rPr>
        <w:t>(depresijos, nerimo ar asmenybės sutrikimų) arba buvote gydomi psichiatro dėl kitų psichikos ligų.</w:t>
      </w:r>
    </w:p>
    <w:p w14:paraId="3CBED39D" w14:textId="77777777" w:rsidR="006B56CA" w:rsidRDefault="006B56CA">
      <w:pPr>
        <w:widowControl w:val="0"/>
        <w:autoSpaceDE w:val="0"/>
        <w:autoSpaceDN w:val="0"/>
        <w:contextualSpacing/>
        <w:jc w:val="both"/>
        <w:rPr>
          <w:rFonts w:eastAsia="SimSun"/>
          <w:bCs/>
          <w:sz w:val="22"/>
          <w:szCs w:val="22"/>
          <w:lang w:val="lt-LT" w:eastAsia="en-GB"/>
          <w14:ligatures w14:val="standardContextual"/>
        </w:rPr>
      </w:pPr>
    </w:p>
    <w:p w14:paraId="3CBED39E" w14:textId="33FDC257" w:rsidR="006B56CA" w:rsidRDefault="00325395">
      <w:pPr>
        <w:widowControl w:val="0"/>
        <w:autoSpaceDE w:val="0"/>
        <w:autoSpaceDN w:val="0"/>
        <w:contextualSpacing/>
        <w:jc w:val="both"/>
        <w:rPr>
          <w:rFonts w:eastAsia="SimSun"/>
          <w:bCs/>
          <w:sz w:val="22"/>
          <w:szCs w:val="22"/>
          <w:lang w:val="lt-LT" w:eastAsia="en-GB"/>
          <w14:ligatures w14:val="standardContextual"/>
        </w:rPr>
      </w:pPr>
      <w:r>
        <w:rPr>
          <w:rFonts w:eastAsia="SimSun"/>
          <w:bCs/>
          <w:sz w:val="22"/>
          <w:szCs w:val="22"/>
          <w:lang w:val="lt-LT" w:eastAsia="en-GB"/>
          <w14:ligatures w14:val="standardContextual"/>
        </w:rPr>
        <w:t xml:space="preserve">Jei vartodami </w:t>
      </w:r>
      <w:proofErr w:type="spellStart"/>
      <w:r>
        <w:rPr>
          <w:rFonts w:eastAsia="SimSun"/>
          <w:bCs/>
          <w:sz w:val="22"/>
          <w:szCs w:val="22"/>
          <w:lang w:val="lt-LT" w:eastAsia="en-GB"/>
          <w14:ligatures w14:val="standardContextual"/>
        </w:rPr>
        <w:t>Tramadol</w:t>
      </w:r>
      <w:proofErr w:type="spellEnd"/>
      <w:r>
        <w:rPr>
          <w:rFonts w:eastAsia="SimSun"/>
          <w:bCs/>
          <w:sz w:val="22"/>
          <w:szCs w:val="22"/>
          <w:lang w:val="lt-LT" w:eastAsia="en-GB"/>
          <w14:ligatures w14:val="standardContextual"/>
        </w:rPr>
        <w:t xml:space="preserve"> </w:t>
      </w:r>
      <w:proofErr w:type="spellStart"/>
      <w:r>
        <w:rPr>
          <w:rFonts w:eastAsia="SimSun"/>
          <w:bCs/>
          <w:sz w:val="22"/>
          <w:szCs w:val="22"/>
          <w:lang w:val="lt-LT" w:eastAsia="en-GB"/>
          <w14:ligatures w14:val="standardContextual"/>
        </w:rPr>
        <w:t>Krka</w:t>
      </w:r>
      <w:proofErr w:type="spellEnd"/>
      <w:r>
        <w:rPr>
          <w:rFonts w:eastAsia="SimSun"/>
          <w:bCs/>
          <w:sz w:val="22"/>
          <w:szCs w:val="22"/>
          <w:lang w:val="lt-LT" w:eastAsia="en-GB"/>
          <w14:ligatures w14:val="standardContextual"/>
        </w:rPr>
        <w:t xml:space="preserve"> pastebėjote bet kurį iš toliau išvardytų požymių, tai gali būti ženklas, kad pripratote ar</w:t>
      </w:r>
      <w:r w:rsidR="00567A9D">
        <w:rPr>
          <w:rFonts w:eastAsia="SimSun"/>
          <w:bCs/>
          <w:sz w:val="22"/>
          <w:szCs w:val="22"/>
          <w:lang w:val="lt-LT" w:eastAsia="en-GB"/>
          <w14:ligatures w14:val="standardContextual"/>
        </w:rPr>
        <w:t>b</w:t>
      </w:r>
      <w:r>
        <w:rPr>
          <w:rFonts w:eastAsia="SimSun"/>
          <w:bCs/>
          <w:sz w:val="22"/>
          <w:szCs w:val="22"/>
          <w:lang w:val="lt-LT" w:eastAsia="en-GB"/>
          <w14:ligatures w14:val="standardContextual"/>
        </w:rPr>
        <w:t>a tapote priklausomas:</w:t>
      </w:r>
    </w:p>
    <w:p w14:paraId="3CBED39F" w14:textId="77777777" w:rsidR="006B56CA" w:rsidRDefault="00325395">
      <w:pPr>
        <w:widowControl w:val="0"/>
        <w:numPr>
          <w:ilvl w:val="0"/>
          <w:numId w:val="44"/>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Vaistą reikia vartoti ilgiau, nei nurodė gydytojas;</w:t>
      </w:r>
    </w:p>
    <w:p w14:paraId="3CBED3A0" w14:textId="77777777" w:rsidR="006B56CA" w:rsidRDefault="00325395">
      <w:pPr>
        <w:widowControl w:val="0"/>
        <w:numPr>
          <w:ilvl w:val="0"/>
          <w:numId w:val="44"/>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Jums reikia išgerti didesnę dozę nei rekomenduojama;</w:t>
      </w:r>
    </w:p>
    <w:p w14:paraId="3CBED3A1" w14:textId="77777777" w:rsidR="006B56CA" w:rsidRDefault="00325395">
      <w:pPr>
        <w:widowControl w:val="0"/>
        <w:numPr>
          <w:ilvl w:val="0"/>
          <w:numId w:val="44"/>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Jūs vartojate vaistą dėl kitų priežasčių, nei nurodyta recepte, pavyzdžiui, norėdami išlikti ramūs arba kad vaistas padėtų užmigti;</w:t>
      </w:r>
    </w:p>
    <w:p w14:paraId="3CBED3A2" w14:textId="77777777" w:rsidR="006B56CA" w:rsidRDefault="00325395">
      <w:pPr>
        <w:widowControl w:val="0"/>
        <w:numPr>
          <w:ilvl w:val="0"/>
          <w:numId w:val="44"/>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Jūs pakartotinai, nesėkmingai bandėte nutraukti arba kontroliuoti vaisto vartojimą;</w:t>
      </w:r>
    </w:p>
    <w:p w14:paraId="3CBED3A3" w14:textId="77777777" w:rsidR="006B56CA" w:rsidRDefault="00325395">
      <w:pPr>
        <w:widowControl w:val="0"/>
        <w:numPr>
          <w:ilvl w:val="0"/>
          <w:numId w:val="44"/>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Nustojus vartoti vaistą, jaučiatės blogai, o vėl pavartojus vaisto jaučiatės geriau („nutraukimo poveikis“).</w:t>
      </w:r>
    </w:p>
    <w:p w14:paraId="3CBED3A4" w14:textId="77777777" w:rsidR="006B56CA" w:rsidRDefault="006B56CA">
      <w:pPr>
        <w:widowControl w:val="0"/>
        <w:autoSpaceDE w:val="0"/>
        <w:autoSpaceDN w:val="0"/>
        <w:contextualSpacing/>
        <w:jc w:val="both"/>
        <w:rPr>
          <w:rFonts w:eastAsia="SimSun"/>
          <w:bCs/>
          <w:sz w:val="22"/>
          <w:szCs w:val="22"/>
          <w:lang w:val="lt-LT" w:eastAsia="en-GB"/>
          <w14:ligatures w14:val="standardContextual"/>
        </w:rPr>
      </w:pPr>
    </w:p>
    <w:p w14:paraId="3CBED3A5" w14:textId="77777777" w:rsidR="006B56CA" w:rsidRDefault="00325395">
      <w:pPr>
        <w:widowControl w:val="0"/>
        <w:autoSpaceDE w:val="0"/>
        <w:autoSpaceDN w:val="0"/>
        <w:contextualSpacing/>
        <w:jc w:val="both"/>
        <w:rPr>
          <w:rFonts w:eastAsia="SimSun"/>
          <w:bCs/>
          <w:sz w:val="22"/>
          <w:szCs w:val="22"/>
          <w:lang w:val="lt-LT" w:eastAsia="en-GB"/>
          <w14:ligatures w14:val="standardContextual"/>
        </w:rPr>
      </w:pPr>
      <w:r>
        <w:rPr>
          <w:rFonts w:eastAsia="SimSun"/>
          <w:bCs/>
          <w:sz w:val="22"/>
          <w:szCs w:val="22"/>
          <w:lang w:val="lt-LT" w:eastAsia="en-GB"/>
          <w14:ligatures w14:val="standardContextual"/>
        </w:rPr>
        <w:t xml:space="preserve">Jei pastebėjote bet kurį iš šių požymių, pasitarkite su gydytoju, kad aptartumėte Jums geriausią gydymo būdą, įskaitant tai, kada tikslinga nutraukti gydymą ir kaip saugiai nutraukti gydymą (žr. 3 skyrių „Nustojus vartoti </w:t>
      </w:r>
      <w:proofErr w:type="spellStart"/>
      <w:r>
        <w:rPr>
          <w:rFonts w:eastAsia="SimSun"/>
          <w:bCs/>
          <w:sz w:val="22"/>
          <w:szCs w:val="22"/>
          <w:lang w:val="lt-LT" w:eastAsia="en-GB"/>
          <w14:ligatures w14:val="standardContextual"/>
        </w:rPr>
        <w:t>Tramadol</w:t>
      </w:r>
      <w:proofErr w:type="spellEnd"/>
      <w:r>
        <w:rPr>
          <w:rFonts w:eastAsia="SimSun"/>
          <w:bCs/>
          <w:sz w:val="22"/>
          <w:szCs w:val="22"/>
          <w:lang w:val="lt-LT" w:eastAsia="en-GB"/>
          <w14:ligatures w14:val="standardContextual"/>
        </w:rPr>
        <w:t xml:space="preserve"> </w:t>
      </w:r>
      <w:proofErr w:type="spellStart"/>
      <w:r>
        <w:rPr>
          <w:rFonts w:eastAsia="SimSun"/>
          <w:bCs/>
          <w:sz w:val="22"/>
          <w:szCs w:val="22"/>
          <w:lang w:val="lt-LT" w:eastAsia="en-GB"/>
          <w14:ligatures w14:val="standardContextual"/>
        </w:rPr>
        <w:t>Krka</w:t>
      </w:r>
      <w:proofErr w:type="spellEnd"/>
      <w:r>
        <w:rPr>
          <w:rFonts w:eastAsia="SimSun"/>
          <w:bCs/>
          <w:sz w:val="22"/>
          <w:szCs w:val="22"/>
          <w:lang w:val="lt-LT" w:eastAsia="en-GB"/>
          <w14:ligatures w14:val="standardContextual"/>
        </w:rPr>
        <w:t>“).</w:t>
      </w:r>
    </w:p>
    <w:p w14:paraId="3CBED3A6" w14:textId="77777777" w:rsidR="006B56CA" w:rsidRDefault="006B56CA">
      <w:pPr>
        <w:widowControl w:val="0"/>
        <w:rPr>
          <w:sz w:val="22"/>
          <w:szCs w:val="22"/>
          <w:lang w:eastAsia="lt-LT"/>
        </w:rPr>
      </w:pPr>
    </w:p>
    <w:p w14:paraId="3CBED3A7" w14:textId="77777777" w:rsidR="006B56CA" w:rsidRDefault="00325395">
      <w:pPr>
        <w:widowControl w:val="0"/>
        <w:rPr>
          <w:sz w:val="22"/>
          <w:szCs w:val="22"/>
          <w:lang w:eastAsia="lt-LT"/>
        </w:rPr>
      </w:pPr>
      <w:r>
        <w:rPr>
          <w:sz w:val="22"/>
          <w:szCs w:val="22"/>
          <w:lang w:eastAsia="lt-LT"/>
        </w:rPr>
        <w:t>Prašome informuoti savo gydytoją, jeigu kažkuri iš minėtų problemų pasireiškia gydymo Tramadol Krka metu ar jeigu jos Jums yra pasireiškusios anksčiau.</w:t>
      </w:r>
    </w:p>
    <w:p w14:paraId="3CBED3A8" w14:textId="77777777" w:rsidR="006B56CA" w:rsidRDefault="006B56CA">
      <w:pPr>
        <w:widowControl w:val="0"/>
        <w:rPr>
          <w:sz w:val="22"/>
          <w:szCs w:val="22"/>
          <w:lang w:eastAsia="lt-LT"/>
        </w:rPr>
      </w:pPr>
    </w:p>
    <w:p w14:paraId="3CBED3A9" w14:textId="77777777" w:rsidR="006B56CA" w:rsidRDefault="00325395">
      <w:pPr>
        <w:widowControl w:val="0"/>
        <w:rPr>
          <w:sz w:val="22"/>
          <w:szCs w:val="22"/>
          <w:lang w:eastAsia="lt-LT"/>
        </w:rPr>
      </w:pPr>
      <w:r>
        <w:rPr>
          <w:sz w:val="22"/>
          <w:szCs w:val="22"/>
          <w:lang w:eastAsia="lt-LT"/>
        </w:rPr>
        <w:lastRenderedPageBreak/>
        <w:t>Tramadolį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14:paraId="3CBED3AA" w14:textId="77777777" w:rsidR="006B56CA" w:rsidRDefault="006B56CA">
      <w:pPr>
        <w:widowControl w:val="0"/>
        <w:rPr>
          <w:sz w:val="22"/>
          <w:szCs w:val="22"/>
          <w:lang w:eastAsia="lt-LT"/>
        </w:rPr>
      </w:pPr>
    </w:p>
    <w:p w14:paraId="3CBED3AB" w14:textId="77777777" w:rsidR="006B56CA" w:rsidRDefault="00325395">
      <w:pPr>
        <w:widowControl w:val="0"/>
        <w:rPr>
          <w:b/>
          <w:sz w:val="22"/>
          <w:szCs w:val="22"/>
          <w:lang w:eastAsia="lt-LT"/>
        </w:rPr>
      </w:pPr>
      <w:r>
        <w:rPr>
          <w:b/>
          <w:sz w:val="22"/>
          <w:szCs w:val="22"/>
          <w:lang w:eastAsia="lt-LT"/>
        </w:rPr>
        <w:t>Vaikams ir paaugliams</w:t>
      </w:r>
    </w:p>
    <w:p w14:paraId="3CBED3AC" w14:textId="77777777" w:rsidR="006B56CA" w:rsidRDefault="00325395">
      <w:pPr>
        <w:widowControl w:val="0"/>
        <w:rPr>
          <w:sz w:val="22"/>
          <w:szCs w:val="22"/>
          <w:lang w:eastAsia="lt-LT"/>
        </w:rPr>
      </w:pPr>
      <w:r>
        <w:rPr>
          <w:sz w:val="22"/>
          <w:szCs w:val="22"/>
          <w:lang w:eastAsia="lt-LT"/>
        </w:rPr>
        <w:t>Šio vaisto negalima vartoti vaikams, jaunesniems nei 1 metų amžiaus.</w:t>
      </w:r>
    </w:p>
    <w:p w14:paraId="3CBED3AD" w14:textId="77777777" w:rsidR="006B56CA" w:rsidRDefault="006B56CA">
      <w:pPr>
        <w:widowControl w:val="0"/>
        <w:rPr>
          <w:sz w:val="22"/>
          <w:szCs w:val="22"/>
          <w:lang w:eastAsia="lt-LT"/>
        </w:rPr>
      </w:pPr>
    </w:p>
    <w:p w14:paraId="3CBED3AE" w14:textId="77777777" w:rsidR="006B56CA" w:rsidRDefault="00325395">
      <w:pPr>
        <w:widowControl w:val="0"/>
        <w:rPr>
          <w:sz w:val="22"/>
          <w:szCs w:val="22"/>
          <w:u w:val="single"/>
          <w:lang w:eastAsia="lt-LT"/>
        </w:rPr>
      </w:pPr>
      <w:r>
        <w:rPr>
          <w:sz w:val="22"/>
          <w:szCs w:val="22"/>
          <w:u w:val="single"/>
          <w:lang w:eastAsia="lt-LT"/>
        </w:rPr>
        <w:t>Vartojimas vaikams, kuriems yra kvėpavimo sutrikimų</w:t>
      </w:r>
    </w:p>
    <w:p w14:paraId="3CBED3AF" w14:textId="77777777" w:rsidR="006B56CA" w:rsidRDefault="00325395">
      <w:pPr>
        <w:widowControl w:val="0"/>
        <w:rPr>
          <w:sz w:val="22"/>
          <w:szCs w:val="22"/>
          <w:lang w:eastAsia="lt-LT"/>
        </w:rPr>
      </w:pPr>
      <w:r>
        <w:rPr>
          <w:sz w:val="22"/>
          <w:szCs w:val="22"/>
          <w:lang w:eastAsia="lt-LT"/>
        </w:rPr>
        <w:t>Tramadolio nerekomenduojama vartoti vaikams ir paaugliams, kuriems yra kvėpavimo sutrikimų, kadangi šiems vaikams ir paaugliams gali pasireikšti sunkesni tramadolio toksinio poveikio simptomai.</w:t>
      </w:r>
    </w:p>
    <w:p w14:paraId="3CBED3B0" w14:textId="77777777" w:rsidR="006B56CA" w:rsidRDefault="006B56CA">
      <w:pPr>
        <w:widowControl w:val="0"/>
        <w:rPr>
          <w:sz w:val="22"/>
          <w:szCs w:val="22"/>
          <w:lang w:eastAsia="lt-LT"/>
        </w:rPr>
      </w:pPr>
    </w:p>
    <w:p w14:paraId="3CBED3B1" w14:textId="77777777" w:rsidR="006B56CA" w:rsidRDefault="00325395">
      <w:pPr>
        <w:widowControl w:val="0"/>
        <w:outlineLvl w:val="0"/>
        <w:rPr>
          <w:b/>
          <w:sz w:val="22"/>
          <w:szCs w:val="22"/>
          <w:lang w:eastAsia="lt-LT"/>
        </w:rPr>
      </w:pPr>
      <w:r>
        <w:rPr>
          <w:b/>
          <w:sz w:val="22"/>
          <w:szCs w:val="22"/>
          <w:lang w:eastAsia="lt-LT"/>
        </w:rPr>
        <w:t>Kiti vaistai ir Tramadol Krka</w:t>
      </w:r>
    </w:p>
    <w:p w14:paraId="3CBED3B2" w14:textId="77777777" w:rsidR="006B56CA" w:rsidRDefault="00325395">
      <w:pPr>
        <w:widowControl w:val="0"/>
        <w:rPr>
          <w:sz w:val="22"/>
          <w:szCs w:val="22"/>
          <w:lang w:eastAsia="lt-LT"/>
        </w:rPr>
      </w:pPr>
      <w:r>
        <w:rPr>
          <w:sz w:val="22"/>
          <w:szCs w:val="22"/>
          <w:lang w:eastAsia="lt-LT"/>
        </w:rPr>
        <w:t>Jeigu vartojate ar neseniai vartojote kitų vaistų arba dėl to nesate tikri, apie tai pasakykite gydytojui arba vaistininkui.</w:t>
      </w:r>
    </w:p>
    <w:p w14:paraId="3CBED3B3" w14:textId="77777777" w:rsidR="006B56CA" w:rsidRDefault="006B56CA">
      <w:pPr>
        <w:widowControl w:val="0"/>
        <w:rPr>
          <w:sz w:val="22"/>
          <w:szCs w:val="22"/>
          <w:lang w:eastAsia="lt-LT"/>
        </w:rPr>
      </w:pPr>
    </w:p>
    <w:p w14:paraId="3CBED3B4" w14:textId="77777777" w:rsidR="006B56CA" w:rsidRDefault="00325395">
      <w:pPr>
        <w:widowControl w:val="0"/>
        <w:numPr>
          <w:ilvl w:val="12"/>
          <w:numId w:val="0"/>
        </w:numPr>
        <w:rPr>
          <w:rFonts w:eastAsia="Calibri"/>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injekcinis tirpalas negali būti vartojamos kartu su MAO inhibitoriais ar 14 parų po jų vartojimo nutraukimo (žr. 2 skyrių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vartoti negalima“).</w:t>
      </w:r>
    </w:p>
    <w:p w14:paraId="3CBED3B5" w14:textId="77777777" w:rsidR="006B56CA" w:rsidRDefault="006B56CA">
      <w:pPr>
        <w:widowControl w:val="0"/>
        <w:numPr>
          <w:ilvl w:val="12"/>
          <w:numId w:val="0"/>
        </w:numPr>
        <w:ind w:right="-2"/>
        <w:rPr>
          <w:snapToGrid w:val="0"/>
          <w:sz w:val="22"/>
          <w:szCs w:val="22"/>
          <w:lang w:val="lt-LT" w:eastAsia="en-US"/>
        </w:rPr>
      </w:pPr>
    </w:p>
    <w:p w14:paraId="3CBED3B6" w14:textId="77777777" w:rsidR="006B56CA" w:rsidRDefault="00325395">
      <w:pPr>
        <w:widowControl w:val="0"/>
        <w:numPr>
          <w:ilvl w:val="12"/>
          <w:numId w:val="0"/>
        </w:numPr>
        <w:ind w:right="-2"/>
        <w:rPr>
          <w:rFonts w:eastAsia="Calibri"/>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skausmo malšinamasis poveikis gali būti susilpnėjęs ir jo veikimo trukmė trumpesnė, jeigu Jūs taip pat vartojate vaistų, kurių sudėtyje yra:</w:t>
      </w:r>
    </w:p>
    <w:p w14:paraId="3CBED3B7" w14:textId="77777777" w:rsidR="006B56CA" w:rsidRDefault="00325395">
      <w:pPr>
        <w:widowControl w:val="0"/>
        <w:numPr>
          <w:ilvl w:val="0"/>
          <w:numId w:val="32"/>
        </w:numPr>
        <w:tabs>
          <w:tab w:val="left" w:pos="567"/>
        </w:tabs>
        <w:ind w:left="567" w:right="-2" w:hanging="567"/>
        <w:rPr>
          <w:rFonts w:eastAsia="Calibri"/>
          <w:snapToGrid w:val="0"/>
          <w:sz w:val="22"/>
          <w:szCs w:val="22"/>
          <w:lang w:val="lt-LT" w:eastAsia="en-US"/>
        </w:rPr>
      </w:pPr>
      <w:proofErr w:type="spellStart"/>
      <w:r>
        <w:rPr>
          <w:snapToGrid w:val="0"/>
          <w:sz w:val="22"/>
          <w:szCs w:val="22"/>
          <w:lang w:val="lt-LT" w:eastAsia="en-US"/>
        </w:rPr>
        <w:t>karbamazepino</w:t>
      </w:r>
      <w:proofErr w:type="spellEnd"/>
      <w:r>
        <w:rPr>
          <w:snapToGrid w:val="0"/>
          <w:sz w:val="22"/>
          <w:szCs w:val="22"/>
          <w:lang w:val="lt-LT" w:eastAsia="en-US"/>
        </w:rPr>
        <w:t xml:space="preserve"> (vartojamo epilepsijai gydyti);</w:t>
      </w:r>
    </w:p>
    <w:p w14:paraId="3CBED3B8" w14:textId="77777777" w:rsidR="006B56CA" w:rsidRDefault="00325395">
      <w:pPr>
        <w:widowControl w:val="0"/>
        <w:numPr>
          <w:ilvl w:val="0"/>
          <w:numId w:val="32"/>
        </w:numPr>
        <w:tabs>
          <w:tab w:val="left" w:pos="567"/>
        </w:tabs>
        <w:ind w:left="567" w:right="-2" w:hanging="567"/>
        <w:rPr>
          <w:rFonts w:eastAsia="Calibri"/>
          <w:snapToGrid w:val="0"/>
          <w:sz w:val="22"/>
          <w:szCs w:val="22"/>
          <w:lang w:val="lt-LT" w:eastAsia="en-US"/>
        </w:rPr>
      </w:pPr>
      <w:proofErr w:type="spellStart"/>
      <w:r>
        <w:rPr>
          <w:snapToGrid w:val="0"/>
          <w:sz w:val="22"/>
          <w:szCs w:val="22"/>
          <w:lang w:val="lt-LT" w:eastAsia="en-US"/>
        </w:rPr>
        <w:t>ondansetrono</w:t>
      </w:r>
      <w:proofErr w:type="spellEnd"/>
      <w:r>
        <w:rPr>
          <w:snapToGrid w:val="0"/>
          <w:sz w:val="22"/>
          <w:szCs w:val="22"/>
          <w:lang w:val="lt-LT" w:eastAsia="en-US"/>
        </w:rPr>
        <w:t xml:space="preserve"> (vartojamo mažinti pykinimą).</w:t>
      </w:r>
    </w:p>
    <w:p w14:paraId="3CBED3B9" w14:textId="77777777" w:rsidR="006B56CA" w:rsidRDefault="006B56CA">
      <w:pPr>
        <w:widowControl w:val="0"/>
        <w:numPr>
          <w:ilvl w:val="12"/>
          <w:numId w:val="0"/>
        </w:numPr>
        <w:ind w:right="-2"/>
        <w:rPr>
          <w:sz w:val="22"/>
          <w:szCs w:val="22"/>
          <w:lang w:eastAsia="lt-LT"/>
        </w:rPr>
      </w:pPr>
    </w:p>
    <w:p w14:paraId="3CBED3BA" w14:textId="77777777" w:rsidR="006B56CA" w:rsidRDefault="00325395">
      <w:pPr>
        <w:widowControl w:val="0"/>
        <w:numPr>
          <w:ilvl w:val="12"/>
          <w:numId w:val="0"/>
        </w:numPr>
        <w:ind w:right="-2"/>
        <w:rPr>
          <w:rFonts w:eastAsia="Calibri"/>
          <w:snapToGrid w:val="0"/>
          <w:sz w:val="22"/>
          <w:szCs w:val="22"/>
          <w:lang w:val="lt-LT" w:eastAsia="en-US"/>
        </w:rPr>
      </w:pPr>
      <w:r>
        <w:rPr>
          <w:snapToGrid w:val="0"/>
          <w:sz w:val="22"/>
          <w:szCs w:val="22"/>
          <w:lang w:val="lt-LT" w:eastAsia="en-US"/>
        </w:rPr>
        <w:t xml:space="preserve">Jūsų gydytojas paaiškins, ar Jūs turėtumėte vartoti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injekcinį tirpalą ir kokią dozę.</w:t>
      </w:r>
    </w:p>
    <w:p w14:paraId="3CBED3BB" w14:textId="77777777" w:rsidR="006B56CA" w:rsidRDefault="006B56CA">
      <w:pPr>
        <w:widowControl w:val="0"/>
        <w:rPr>
          <w:sz w:val="22"/>
          <w:szCs w:val="22"/>
          <w:lang w:eastAsia="lt-LT"/>
        </w:rPr>
      </w:pPr>
    </w:p>
    <w:p w14:paraId="3CBED3BC" w14:textId="77777777" w:rsidR="006B56CA" w:rsidRDefault="00325395">
      <w:pPr>
        <w:widowControl w:val="0"/>
        <w:rPr>
          <w:sz w:val="22"/>
          <w:szCs w:val="22"/>
          <w:lang w:eastAsia="lt-LT"/>
        </w:rPr>
      </w:pPr>
      <w:r>
        <w:rPr>
          <w:sz w:val="22"/>
          <w:szCs w:val="22"/>
          <w:lang w:eastAsia="lt-LT"/>
        </w:rPr>
        <w:t>Kartu vartojant Tramadol Krka ir raminamuosius vaistus, tokius kaip benzodiazepinai ar susiję vaistai, padidėja mieguistumo, kvėpavimo sutrikimų (kvėpavimo slopinimo), komos rizika ir gali kilti pavojus gyvybei. Dėl to vartojimas kartu turėtų būti apsvarstytas tik tuo atveju, jei kitos gydymo galimybės yra neįmanomos.</w:t>
      </w:r>
    </w:p>
    <w:p w14:paraId="3CBED3BD" w14:textId="77777777" w:rsidR="006B56CA" w:rsidRDefault="00325395">
      <w:pPr>
        <w:widowControl w:val="0"/>
        <w:rPr>
          <w:sz w:val="22"/>
          <w:szCs w:val="22"/>
          <w:lang w:eastAsia="lt-LT"/>
        </w:rPr>
      </w:pPr>
      <w:r>
        <w:rPr>
          <w:sz w:val="22"/>
          <w:szCs w:val="22"/>
          <w:lang w:eastAsia="lt-LT"/>
        </w:rPr>
        <w:t>Tačiau, jei gydytojas paskiria Tramadol Krka kartu su raminamaisiais vaistais, gydytojas turi apriboti kartu vartojamą dozę ir gydymo trukmę.</w:t>
      </w:r>
    </w:p>
    <w:p w14:paraId="3CBED3BE" w14:textId="77777777" w:rsidR="006B56CA" w:rsidRDefault="00325395">
      <w:pPr>
        <w:widowControl w:val="0"/>
        <w:rPr>
          <w:sz w:val="22"/>
          <w:szCs w:val="22"/>
          <w:lang w:eastAsia="lt-LT"/>
        </w:rPr>
      </w:pPr>
      <w:r>
        <w:rPr>
          <w:sz w:val="22"/>
          <w:szCs w:val="22"/>
          <w:lang w:eastAsia="lt-LT"/>
        </w:rPr>
        <w:t>Pasakykite gydytojui apie visus raminamuosius vaistus, kuriuos vartojate, ir atidžiai sekite gydytojo rekomenduojamą dozę. Gali būti naudinga informuoti draugus ar gimines, kad jie žinotų apie auksčiau nurodytus požymius ir simptomus. Kilus tokiems simptomams, kreipkitės į gydytoją.</w:t>
      </w:r>
    </w:p>
    <w:p w14:paraId="3CBED3BF" w14:textId="77777777" w:rsidR="006B56CA" w:rsidRDefault="006B56CA">
      <w:pPr>
        <w:widowControl w:val="0"/>
        <w:rPr>
          <w:sz w:val="22"/>
          <w:szCs w:val="22"/>
          <w:lang w:eastAsia="lt-LT"/>
        </w:rPr>
      </w:pPr>
    </w:p>
    <w:p w14:paraId="3CBED3C0" w14:textId="77777777" w:rsidR="006B56CA" w:rsidRDefault="00325395">
      <w:pPr>
        <w:widowControl w:val="0"/>
        <w:rPr>
          <w:sz w:val="22"/>
          <w:szCs w:val="22"/>
          <w:lang w:eastAsia="lt-LT"/>
        </w:rPr>
      </w:pPr>
      <w:r>
        <w:rPr>
          <w:sz w:val="22"/>
          <w:szCs w:val="22"/>
          <w:lang w:eastAsia="lt-LT"/>
        </w:rPr>
        <w:t>Šalutinio poveikio rizika padidėja:</w:t>
      </w:r>
    </w:p>
    <w:p w14:paraId="3CBED3C1" w14:textId="77777777" w:rsidR="006B56CA" w:rsidRDefault="00325395">
      <w:pPr>
        <w:widowControl w:val="0"/>
        <w:numPr>
          <w:ilvl w:val="0"/>
          <w:numId w:val="33"/>
        </w:numPr>
        <w:ind w:left="567" w:hanging="567"/>
        <w:rPr>
          <w:sz w:val="22"/>
          <w:szCs w:val="22"/>
          <w:lang w:eastAsia="lt-LT"/>
        </w:rPr>
      </w:pPr>
      <w:r>
        <w:rPr>
          <w:snapToGrid w:val="0"/>
          <w:sz w:val="22"/>
          <w:szCs w:val="22"/>
          <w:lang w:val="lt-LT" w:eastAsia="en-US"/>
        </w:rPr>
        <w:t xml:space="preserve">jeigu gydymo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injekcinio tirpalo metu vartojate vaistų, kurie taip pat turi slopinantį poveikį smegenų funkcijai. Jūs galite jaustis apsnūdęs ar jausti, kad galite nualpti. Jeigu tai atsitinka, pasakykite savo slaugytojai ar gydytojui. Kitų vaistų, įskaitant raminamųjų, migdomųjų, kitokių vaistų nuo skausmo, tokių, kaip morfinas ar kodeinas (randamas vaistų nuo kosulio sudėtyje), bei alkoholio;</w:t>
      </w:r>
    </w:p>
    <w:p w14:paraId="3CBED3C2" w14:textId="77777777" w:rsidR="006B56CA" w:rsidRDefault="00325395">
      <w:pPr>
        <w:widowControl w:val="0"/>
        <w:numPr>
          <w:ilvl w:val="0"/>
          <w:numId w:val="23"/>
        </w:numPr>
        <w:ind w:left="567" w:hanging="567"/>
        <w:rPr>
          <w:sz w:val="22"/>
          <w:szCs w:val="22"/>
          <w:lang w:eastAsia="lt-LT"/>
        </w:rPr>
      </w:pPr>
      <w:r>
        <w:rPr>
          <w:sz w:val="22"/>
          <w:szCs w:val="22"/>
          <w:lang w:eastAsia="lt-LT"/>
        </w:rPr>
        <w:t>jeigu vartojate vaistų, kurie gali sukelti traukulius (priepuolius), pavyzdžiui, kai kurie antidepresantai ar antipsichoziniai vaistai. Priepuolių pasireiškimo rizika padidės, jeigu kartu vartosite Tramadol Krka injekcinį tirpalą. Jūsų gydytojas pasakys, ar Jums tinka vartoti Tramadol Krka injekcinį tirpalą;</w:t>
      </w:r>
    </w:p>
    <w:p w14:paraId="3CBED3C3" w14:textId="77777777" w:rsidR="006B56CA" w:rsidRDefault="00325395">
      <w:pPr>
        <w:widowControl w:val="0"/>
        <w:numPr>
          <w:ilvl w:val="0"/>
          <w:numId w:val="23"/>
        </w:numPr>
        <w:ind w:left="567" w:hanging="567"/>
        <w:rPr>
          <w:sz w:val="22"/>
          <w:szCs w:val="22"/>
          <w:lang w:eastAsia="lt-LT"/>
        </w:rPr>
      </w:pPr>
      <w:r>
        <w:rPr>
          <w:sz w:val="22"/>
          <w:szCs w:val="22"/>
          <w:lang w:eastAsia="lt-LT"/>
        </w:rPr>
        <w:t xml:space="preserve">jeigu vartojate kai kurių antidepresantų – Tramadol Krka gali sąveikauti su šiais vaistais ir gali pasireikšti serotonino sindromas (žr. 4 skyrių </w:t>
      </w:r>
      <w:r>
        <w:rPr>
          <w:sz w:val="22"/>
          <w:szCs w:val="22"/>
        </w:rPr>
        <w:t>„Galimas šalutinis poveikis“)</w:t>
      </w:r>
      <w:r>
        <w:rPr>
          <w:sz w:val="22"/>
          <w:szCs w:val="22"/>
          <w:lang w:eastAsia="lt-LT"/>
        </w:rPr>
        <w:t>;</w:t>
      </w:r>
    </w:p>
    <w:p w14:paraId="3CBED3C4" w14:textId="77777777" w:rsidR="006B56CA" w:rsidRDefault="00325395">
      <w:pPr>
        <w:widowControl w:val="0"/>
        <w:numPr>
          <w:ilvl w:val="0"/>
          <w:numId w:val="34"/>
        </w:numPr>
        <w:ind w:left="567" w:hanging="567"/>
        <w:rPr>
          <w:sz w:val="22"/>
          <w:szCs w:val="22"/>
          <w:lang w:eastAsia="lt-LT"/>
        </w:rPr>
      </w:pPr>
      <w:r>
        <w:rPr>
          <w:sz w:val="22"/>
          <w:szCs w:val="22"/>
          <w:lang w:eastAsia="lt-LT"/>
        </w:rPr>
        <w:t>jeigu vartojate kumarino grupės antikoaguliantų (vaistų kraujui skystinti), pvz., varfarino, kartu su Tramadol Krka injekciniu tirpalu. Gali būti paveiktas šių vaistų poveikis kraujo krešėjimui ir gali pasireikšti kraujavimas;</w:t>
      </w:r>
    </w:p>
    <w:p w14:paraId="3CBED3C5" w14:textId="6574F615" w:rsidR="006B56CA" w:rsidRDefault="00325395">
      <w:pPr>
        <w:widowControl w:val="0"/>
        <w:numPr>
          <w:ilvl w:val="0"/>
          <w:numId w:val="34"/>
        </w:numPr>
        <w:ind w:left="567" w:hanging="567"/>
        <w:rPr>
          <w:sz w:val="22"/>
          <w:szCs w:val="22"/>
          <w:lang w:eastAsia="lt-LT"/>
        </w:rPr>
      </w:pPr>
      <w:r>
        <w:rPr>
          <w:sz w:val="22"/>
          <w:szCs w:val="22"/>
          <w:lang w:eastAsia="lt-LT"/>
        </w:rPr>
        <w:t>jeigu vartojate gabapentin</w:t>
      </w:r>
      <w:r w:rsidR="00567A9D">
        <w:rPr>
          <w:sz w:val="22"/>
          <w:szCs w:val="22"/>
          <w:lang w:eastAsia="lt-LT"/>
        </w:rPr>
        <w:t>o</w:t>
      </w:r>
      <w:r>
        <w:rPr>
          <w:sz w:val="22"/>
          <w:szCs w:val="22"/>
          <w:lang w:eastAsia="lt-LT"/>
        </w:rPr>
        <w:t xml:space="preserve"> arba pregabalin</w:t>
      </w:r>
      <w:r w:rsidR="00567A9D">
        <w:rPr>
          <w:sz w:val="22"/>
          <w:szCs w:val="22"/>
          <w:lang w:eastAsia="lt-LT"/>
        </w:rPr>
        <w:t>o</w:t>
      </w:r>
      <w:r>
        <w:rPr>
          <w:sz w:val="22"/>
          <w:szCs w:val="22"/>
          <w:lang w:eastAsia="lt-LT"/>
        </w:rPr>
        <w:t xml:space="preserve"> epilepsijai arba skausmui, kurį sukelia nervų </w:t>
      </w:r>
      <w:r>
        <w:rPr>
          <w:sz w:val="22"/>
          <w:szCs w:val="22"/>
          <w:lang w:eastAsia="lt-LT"/>
        </w:rPr>
        <w:lastRenderedPageBreak/>
        <w:t>sutrikimai (neuropatinio skausmo), gydyti.</w:t>
      </w:r>
    </w:p>
    <w:p w14:paraId="3CBED3C6" w14:textId="77777777" w:rsidR="006B56CA" w:rsidRDefault="006B56CA">
      <w:pPr>
        <w:widowControl w:val="0"/>
        <w:ind w:left="540" w:hanging="540"/>
        <w:rPr>
          <w:sz w:val="22"/>
          <w:szCs w:val="22"/>
          <w:lang w:eastAsia="lt-LT"/>
        </w:rPr>
      </w:pPr>
    </w:p>
    <w:p w14:paraId="3CBED3C7" w14:textId="77777777" w:rsidR="006B56CA" w:rsidRDefault="00325395">
      <w:pPr>
        <w:widowControl w:val="0"/>
        <w:ind w:left="540" w:hanging="540"/>
        <w:rPr>
          <w:b/>
          <w:sz w:val="22"/>
          <w:szCs w:val="22"/>
          <w:lang w:eastAsia="lt-LT"/>
        </w:rPr>
      </w:pPr>
      <w:r>
        <w:rPr>
          <w:b/>
          <w:sz w:val="22"/>
          <w:szCs w:val="22"/>
          <w:lang w:eastAsia="lt-LT"/>
        </w:rPr>
        <w:t>Tramadol Krka su maistu, gėrimais ir alkoholiu</w:t>
      </w:r>
    </w:p>
    <w:p w14:paraId="3CBED3C8" w14:textId="77777777" w:rsidR="006B56CA" w:rsidRDefault="00325395">
      <w:pPr>
        <w:widowControl w:val="0"/>
        <w:numPr>
          <w:ilvl w:val="12"/>
          <w:numId w:val="0"/>
        </w:numPr>
        <w:rPr>
          <w:rFonts w:eastAsia="Calibri"/>
          <w:snapToGrid w:val="0"/>
          <w:sz w:val="22"/>
          <w:szCs w:val="22"/>
          <w:lang w:val="lt-LT" w:eastAsia="en-US"/>
        </w:rPr>
      </w:pPr>
      <w:r>
        <w:rPr>
          <w:snapToGrid w:val="0"/>
          <w:sz w:val="22"/>
          <w:szCs w:val="22"/>
          <w:lang w:val="lt-LT" w:eastAsia="en-US"/>
        </w:rPr>
        <w:t xml:space="preserve">Nevartokite alkoholio gydymo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injekciniu tirpalu metu, nes gali pasireikšti stipresnis jo poveikis. Maistas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injekcinio tirpalo poveikiui įtakos nedaro.</w:t>
      </w:r>
    </w:p>
    <w:p w14:paraId="3CBED3C9" w14:textId="77777777" w:rsidR="006B56CA" w:rsidRDefault="006B56CA">
      <w:pPr>
        <w:widowControl w:val="0"/>
        <w:rPr>
          <w:sz w:val="22"/>
          <w:szCs w:val="22"/>
          <w:lang w:eastAsia="lt-LT"/>
        </w:rPr>
      </w:pPr>
    </w:p>
    <w:p w14:paraId="3CBED3CA" w14:textId="77777777" w:rsidR="006B56CA" w:rsidRDefault="00325395">
      <w:pPr>
        <w:widowControl w:val="0"/>
        <w:outlineLvl w:val="0"/>
        <w:rPr>
          <w:sz w:val="22"/>
          <w:szCs w:val="22"/>
          <w:lang w:eastAsia="lt-LT"/>
        </w:rPr>
      </w:pPr>
      <w:r>
        <w:rPr>
          <w:b/>
          <w:sz w:val="22"/>
          <w:szCs w:val="22"/>
          <w:lang w:eastAsia="lt-LT"/>
        </w:rPr>
        <w:t>Nėštumas, žindymo laikotarpis ir vaisingumas</w:t>
      </w:r>
    </w:p>
    <w:p w14:paraId="3CBED3CB" w14:textId="77777777" w:rsidR="006B56CA" w:rsidRDefault="00325395">
      <w:pPr>
        <w:widowControl w:val="0"/>
        <w:rPr>
          <w:sz w:val="22"/>
          <w:szCs w:val="22"/>
          <w:lang w:eastAsia="lt-LT"/>
        </w:rPr>
      </w:pPr>
      <w:r>
        <w:rPr>
          <w:sz w:val="22"/>
          <w:szCs w:val="22"/>
          <w:lang w:eastAsia="lt-LT"/>
        </w:rPr>
        <w:t>Jeigu esate nėščia, žindote kūdikį, manote, kad galbūt esate nėščia, arba planuojate pastoti, tai prieš vartodama šį vaistą, pasitarkite su gydytoju.</w:t>
      </w:r>
    </w:p>
    <w:p w14:paraId="3CBED3CC" w14:textId="77777777" w:rsidR="006B56CA" w:rsidRDefault="006B56CA">
      <w:pPr>
        <w:widowControl w:val="0"/>
        <w:rPr>
          <w:sz w:val="22"/>
          <w:szCs w:val="22"/>
          <w:lang w:eastAsia="lt-LT"/>
        </w:rPr>
      </w:pPr>
    </w:p>
    <w:p w14:paraId="3CBED3CD" w14:textId="77777777" w:rsidR="006B56CA" w:rsidRDefault="00325395">
      <w:pPr>
        <w:widowControl w:val="0"/>
        <w:rPr>
          <w:sz w:val="22"/>
          <w:szCs w:val="22"/>
          <w:u w:val="single"/>
          <w:lang w:eastAsia="lt-LT"/>
        </w:rPr>
      </w:pPr>
      <w:r>
        <w:rPr>
          <w:sz w:val="22"/>
          <w:szCs w:val="22"/>
          <w:u w:val="single"/>
          <w:lang w:eastAsia="lt-LT"/>
        </w:rPr>
        <w:t>Nėštumas</w:t>
      </w:r>
    </w:p>
    <w:p w14:paraId="3CBED3CE" w14:textId="77777777" w:rsidR="006B56CA" w:rsidRDefault="00325395">
      <w:pPr>
        <w:widowControl w:val="0"/>
        <w:numPr>
          <w:ilvl w:val="12"/>
          <w:numId w:val="0"/>
        </w:numPr>
        <w:rPr>
          <w:snapToGrid w:val="0"/>
          <w:sz w:val="22"/>
          <w:szCs w:val="22"/>
          <w:lang w:val="lt-LT" w:eastAsia="en-US"/>
        </w:rPr>
      </w:pPr>
      <w:r>
        <w:rPr>
          <w:snapToGrid w:val="0"/>
          <w:sz w:val="22"/>
          <w:szCs w:val="22"/>
          <w:lang w:val="lt-LT" w:eastAsia="en-US"/>
        </w:rPr>
        <w:t xml:space="preserve">Informacija apie </w:t>
      </w:r>
      <w:proofErr w:type="spellStart"/>
      <w:r>
        <w:rPr>
          <w:snapToGrid w:val="0"/>
          <w:sz w:val="22"/>
          <w:szCs w:val="22"/>
          <w:lang w:val="lt-LT" w:eastAsia="en-US"/>
        </w:rPr>
        <w:t>tramadolio</w:t>
      </w:r>
      <w:proofErr w:type="spellEnd"/>
      <w:r>
        <w:rPr>
          <w:snapToGrid w:val="0"/>
          <w:sz w:val="22"/>
          <w:szCs w:val="22"/>
          <w:lang w:val="lt-LT" w:eastAsia="en-US"/>
        </w:rPr>
        <w:t xml:space="preserve"> vartojimo saugumą nėštumo metu yra ribota. Taigi nėščios moterys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injekcinio tirpalo turi nevartoti.</w:t>
      </w:r>
    </w:p>
    <w:p w14:paraId="3CBED3CF" w14:textId="77777777" w:rsidR="006B56CA" w:rsidRDefault="00325395">
      <w:pPr>
        <w:widowControl w:val="0"/>
        <w:numPr>
          <w:ilvl w:val="12"/>
          <w:numId w:val="0"/>
        </w:numPr>
        <w:rPr>
          <w:snapToGrid w:val="0"/>
          <w:sz w:val="22"/>
          <w:szCs w:val="22"/>
          <w:lang w:val="lt-LT" w:eastAsia="en-US"/>
        </w:rPr>
      </w:pPr>
      <w:r>
        <w:rPr>
          <w:snapToGrid w:val="0"/>
          <w:sz w:val="22"/>
          <w:szCs w:val="22"/>
          <w:lang w:val="lt-LT" w:eastAsia="en-US"/>
        </w:rPr>
        <w:t xml:space="preserve">Ilgas gydymas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injekciniu tirpalu nėštumo metu gali sukelti negimusio vaiko pripratimą prie </w:t>
      </w:r>
      <w:proofErr w:type="spellStart"/>
      <w:r>
        <w:rPr>
          <w:snapToGrid w:val="0"/>
          <w:sz w:val="22"/>
          <w:szCs w:val="22"/>
          <w:lang w:val="lt-LT" w:eastAsia="en-US"/>
        </w:rPr>
        <w:t>tramadolio</w:t>
      </w:r>
      <w:proofErr w:type="spellEnd"/>
      <w:r>
        <w:rPr>
          <w:snapToGrid w:val="0"/>
          <w:sz w:val="22"/>
          <w:szCs w:val="22"/>
          <w:lang w:val="lt-LT" w:eastAsia="en-US"/>
        </w:rPr>
        <w:t xml:space="preserve"> ir dėl to po gimimo naujagimiui atsirasti abstinencijos simptomų.</w:t>
      </w:r>
    </w:p>
    <w:p w14:paraId="3CBED3D0" w14:textId="77777777" w:rsidR="006B56CA" w:rsidRDefault="006B56CA">
      <w:pPr>
        <w:widowControl w:val="0"/>
        <w:rPr>
          <w:sz w:val="22"/>
          <w:szCs w:val="22"/>
          <w:lang w:eastAsia="lt-LT"/>
        </w:rPr>
      </w:pPr>
    </w:p>
    <w:p w14:paraId="3CBED3D1" w14:textId="77777777" w:rsidR="006B56CA" w:rsidRDefault="00325395">
      <w:pPr>
        <w:widowControl w:val="0"/>
        <w:rPr>
          <w:sz w:val="22"/>
          <w:szCs w:val="22"/>
          <w:u w:val="single"/>
          <w:lang w:eastAsia="lt-LT"/>
        </w:rPr>
      </w:pPr>
      <w:r>
        <w:rPr>
          <w:sz w:val="22"/>
          <w:szCs w:val="22"/>
          <w:u w:val="single"/>
          <w:lang w:eastAsia="lt-LT"/>
        </w:rPr>
        <w:t>Žindymas</w:t>
      </w:r>
    </w:p>
    <w:p w14:paraId="3CBED3D2" w14:textId="77777777" w:rsidR="006B56CA" w:rsidRDefault="00325395">
      <w:pPr>
        <w:widowControl w:val="0"/>
        <w:rPr>
          <w:sz w:val="22"/>
          <w:szCs w:val="22"/>
          <w:lang w:eastAsia="lt-LT"/>
        </w:rPr>
      </w:pPr>
      <w:r>
        <w:rPr>
          <w:sz w:val="22"/>
          <w:szCs w:val="22"/>
          <w:lang w:eastAsia="lt-LT"/>
        </w:rPr>
        <w:t>Tramadolis išsiskiria į motinos pieną. Dėl šios priežasties žindymo laikotarpiu Tramadol Krka negalima vartoti daugiau kaip kartą arba, jeigu pavartotumėte daugiau nei kartą, reikia nutraukti žindymą.</w:t>
      </w:r>
    </w:p>
    <w:p w14:paraId="3CBED3D3" w14:textId="77777777" w:rsidR="006B56CA" w:rsidRDefault="006B56CA">
      <w:pPr>
        <w:widowControl w:val="0"/>
        <w:rPr>
          <w:sz w:val="22"/>
          <w:szCs w:val="22"/>
          <w:lang w:eastAsia="lt-LT"/>
        </w:rPr>
      </w:pPr>
    </w:p>
    <w:p w14:paraId="3CBED3D4" w14:textId="77777777" w:rsidR="006B56CA" w:rsidRDefault="00325395">
      <w:pPr>
        <w:widowControl w:val="0"/>
        <w:rPr>
          <w:sz w:val="22"/>
          <w:szCs w:val="22"/>
          <w:u w:val="single"/>
          <w:lang w:eastAsia="lt-LT"/>
        </w:rPr>
      </w:pPr>
      <w:r>
        <w:rPr>
          <w:sz w:val="22"/>
          <w:szCs w:val="22"/>
          <w:u w:val="single"/>
          <w:lang w:eastAsia="lt-LT"/>
        </w:rPr>
        <w:t>Vaisingumas</w:t>
      </w:r>
    </w:p>
    <w:p w14:paraId="3CBED3D5" w14:textId="77777777" w:rsidR="006B56CA" w:rsidRDefault="00325395">
      <w:pPr>
        <w:widowControl w:val="0"/>
        <w:numPr>
          <w:ilvl w:val="12"/>
          <w:numId w:val="0"/>
        </w:numPr>
        <w:rPr>
          <w:rFonts w:eastAsia="Calibri"/>
          <w:snapToGrid w:val="0"/>
          <w:sz w:val="22"/>
          <w:szCs w:val="22"/>
          <w:lang w:val="lt-LT" w:eastAsia="en-US"/>
        </w:rPr>
      </w:pPr>
      <w:r>
        <w:rPr>
          <w:snapToGrid w:val="0"/>
          <w:sz w:val="22"/>
          <w:szCs w:val="22"/>
          <w:lang w:val="lt-LT" w:eastAsia="en-US"/>
        </w:rPr>
        <w:t xml:space="preserve">Remiantis žmonių vartojimo patirtimi, </w:t>
      </w:r>
      <w:proofErr w:type="spellStart"/>
      <w:r>
        <w:rPr>
          <w:snapToGrid w:val="0"/>
          <w:sz w:val="22"/>
          <w:szCs w:val="22"/>
          <w:lang w:val="lt-LT" w:eastAsia="en-US"/>
        </w:rPr>
        <w:t>tramadolis</w:t>
      </w:r>
      <w:proofErr w:type="spellEnd"/>
      <w:r>
        <w:rPr>
          <w:snapToGrid w:val="0"/>
          <w:sz w:val="22"/>
          <w:szCs w:val="22"/>
          <w:lang w:val="lt-LT" w:eastAsia="en-US"/>
        </w:rPr>
        <w:t xml:space="preserve"> įtakos vaisingumui neturi.</w:t>
      </w:r>
    </w:p>
    <w:p w14:paraId="3CBED3D6" w14:textId="77777777" w:rsidR="006B56CA" w:rsidRDefault="006B56CA">
      <w:pPr>
        <w:widowControl w:val="0"/>
        <w:rPr>
          <w:sz w:val="22"/>
          <w:szCs w:val="22"/>
          <w:lang w:eastAsia="lt-LT"/>
        </w:rPr>
      </w:pPr>
    </w:p>
    <w:p w14:paraId="3CBED3D7" w14:textId="77777777" w:rsidR="006B56CA" w:rsidRDefault="00325395">
      <w:pPr>
        <w:widowControl w:val="0"/>
        <w:outlineLvl w:val="0"/>
        <w:rPr>
          <w:b/>
          <w:sz w:val="22"/>
          <w:szCs w:val="22"/>
          <w:lang w:eastAsia="lt-LT"/>
        </w:rPr>
      </w:pPr>
      <w:r>
        <w:rPr>
          <w:b/>
          <w:sz w:val="22"/>
          <w:szCs w:val="22"/>
          <w:lang w:eastAsia="lt-LT"/>
        </w:rPr>
        <w:t>Vairavimas ir mechanizmų valdymas</w:t>
      </w:r>
    </w:p>
    <w:p w14:paraId="3CBED3D8" w14:textId="77777777" w:rsidR="006B56CA" w:rsidRDefault="00325395">
      <w:pPr>
        <w:widowControl w:val="0"/>
        <w:numPr>
          <w:ilvl w:val="12"/>
          <w:numId w:val="0"/>
        </w:numPr>
        <w:ind w:right="-2"/>
        <w:rPr>
          <w:rFonts w:eastAsia="Calibri"/>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injekcinis tirpalas gali sukelti mieguistumą, svaigulį, regėjimo </w:t>
      </w:r>
      <w:proofErr w:type="spellStart"/>
      <w:r>
        <w:rPr>
          <w:snapToGrid w:val="0"/>
          <w:sz w:val="22"/>
          <w:szCs w:val="22"/>
          <w:lang w:val="lt-LT" w:eastAsia="en-US"/>
        </w:rPr>
        <w:t>sutrikimos</w:t>
      </w:r>
      <w:proofErr w:type="spellEnd"/>
      <w:r>
        <w:rPr>
          <w:snapToGrid w:val="0"/>
          <w:sz w:val="22"/>
          <w:szCs w:val="22"/>
          <w:lang w:val="lt-LT" w:eastAsia="en-US"/>
        </w:rPr>
        <w:t xml:space="preserve"> (neryškus matymas) ir todėl gali pabloginti Jūsų reakciją. Jeigu jaučiate, kad Jūsų reakcija yra sutrikusi, nevairuokite automobilio ar kitos transporto priemonės ir nevaldykite elektrinių įrankių ar mašinų ir nedirbkite be apsaugos priemonių.</w:t>
      </w:r>
    </w:p>
    <w:p w14:paraId="3CBED3D9" w14:textId="77777777" w:rsidR="006B56CA" w:rsidRDefault="006B56CA">
      <w:pPr>
        <w:widowControl w:val="0"/>
        <w:rPr>
          <w:sz w:val="22"/>
          <w:szCs w:val="22"/>
          <w:lang w:eastAsia="lt-LT"/>
        </w:rPr>
      </w:pPr>
    </w:p>
    <w:p w14:paraId="3CBED3DA" w14:textId="77777777" w:rsidR="006B56CA" w:rsidRDefault="00325395">
      <w:pPr>
        <w:widowControl w:val="0"/>
        <w:rPr>
          <w:b/>
          <w:sz w:val="22"/>
          <w:szCs w:val="22"/>
          <w:lang w:eastAsia="lt-LT"/>
        </w:rPr>
      </w:pPr>
      <w:r>
        <w:rPr>
          <w:b/>
          <w:sz w:val="22"/>
          <w:szCs w:val="22"/>
          <w:lang w:eastAsia="lt-LT"/>
        </w:rPr>
        <w:t>Tramadol Krka sudėtyje yra natrio</w:t>
      </w:r>
    </w:p>
    <w:p w14:paraId="3CBED3DB" w14:textId="77777777" w:rsidR="006B56CA" w:rsidRDefault="00325395">
      <w:pPr>
        <w:widowControl w:val="0"/>
        <w:rPr>
          <w:sz w:val="22"/>
          <w:szCs w:val="22"/>
          <w:lang w:eastAsia="lt-LT"/>
        </w:rPr>
      </w:pPr>
      <w:r>
        <w:rPr>
          <w:sz w:val="22"/>
          <w:szCs w:val="22"/>
          <w:lang w:eastAsia="lt-LT"/>
        </w:rPr>
        <w:t>Šio vaisto dozėje yra mažiau kaip 1 mmol (23 mg) natrio, t.y. jis beveik neturi reikšmės.</w:t>
      </w:r>
    </w:p>
    <w:p w14:paraId="3CBED3DC" w14:textId="77777777" w:rsidR="006B56CA" w:rsidRDefault="006B56CA">
      <w:pPr>
        <w:widowControl w:val="0"/>
        <w:rPr>
          <w:sz w:val="22"/>
          <w:szCs w:val="22"/>
          <w:lang w:eastAsia="lt-LT"/>
        </w:rPr>
      </w:pPr>
    </w:p>
    <w:p w14:paraId="3CBED3DD" w14:textId="77777777" w:rsidR="006B56CA" w:rsidRDefault="006B56CA">
      <w:pPr>
        <w:widowControl w:val="0"/>
        <w:rPr>
          <w:sz w:val="22"/>
          <w:szCs w:val="22"/>
          <w:lang w:eastAsia="lt-LT"/>
        </w:rPr>
      </w:pPr>
    </w:p>
    <w:p w14:paraId="3CBED3DE" w14:textId="77777777" w:rsidR="006B56CA" w:rsidRDefault="00325395">
      <w:pPr>
        <w:widowControl w:val="0"/>
        <w:ind w:left="567" w:hanging="567"/>
        <w:outlineLvl w:val="0"/>
        <w:rPr>
          <w:b/>
          <w:sz w:val="22"/>
          <w:szCs w:val="22"/>
          <w:lang w:eastAsia="lt-LT"/>
        </w:rPr>
      </w:pPr>
      <w:r>
        <w:rPr>
          <w:b/>
          <w:sz w:val="22"/>
          <w:szCs w:val="22"/>
          <w:lang w:eastAsia="lt-LT"/>
        </w:rPr>
        <w:t>3.</w:t>
      </w:r>
      <w:r>
        <w:rPr>
          <w:b/>
          <w:sz w:val="22"/>
          <w:szCs w:val="22"/>
          <w:lang w:eastAsia="lt-LT"/>
        </w:rPr>
        <w:tab/>
        <w:t>Kaip vartoti Tramadol Krka</w:t>
      </w:r>
    </w:p>
    <w:p w14:paraId="3CBED3DF" w14:textId="77777777" w:rsidR="006B56CA" w:rsidRDefault="006B56CA">
      <w:pPr>
        <w:widowControl w:val="0"/>
        <w:rPr>
          <w:b/>
          <w:sz w:val="22"/>
          <w:szCs w:val="22"/>
          <w:lang w:eastAsia="lt-LT"/>
        </w:rPr>
      </w:pPr>
    </w:p>
    <w:p w14:paraId="3CBED3E0" w14:textId="77777777" w:rsidR="006B56CA" w:rsidRDefault="00325395">
      <w:pPr>
        <w:widowControl w:val="0"/>
        <w:rPr>
          <w:sz w:val="22"/>
          <w:szCs w:val="22"/>
          <w:lang w:eastAsia="lt-LT"/>
        </w:rPr>
      </w:pPr>
      <w:r>
        <w:rPr>
          <w:sz w:val="22"/>
          <w:szCs w:val="22"/>
          <w:lang w:eastAsia="lt-LT"/>
        </w:rPr>
        <w:t>Visada vartokite šį vaistą tiksliai kaip nurodė gydytojas. Jeigu abejojate, kreipkitės į gydytoją,  vaistininką arba slaugytoją.</w:t>
      </w:r>
    </w:p>
    <w:p w14:paraId="3CBED3E1" w14:textId="77777777" w:rsidR="006B56CA" w:rsidRPr="00E359B5" w:rsidRDefault="006B56CA">
      <w:pPr>
        <w:widowControl w:val="0"/>
        <w:autoSpaceDE w:val="0"/>
        <w:autoSpaceDN w:val="0"/>
        <w:adjustRightInd w:val="0"/>
        <w:jc w:val="both"/>
        <w:rPr>
          <w:rFonts w:eastAsia="SimSun"/>
          <w:sz w:val="22"/>
          <w:szCs w:val="22"/>
          <w:lang w:val="lt-LT" w:eastAsia="en-GB"/>
          <w14:ligatures w14:val="standardContextual"/>
        </w:rPr>
      </w:pPr>
    </w:p>
    <w:p w14:paraId="3CBED3E2" w14:textId="77777777" w:rsidR="006B56CA" w:rsidRPr="00E359B5" w:rsidRDefault="00325395">
      <w:pPr>
        <w:widowControl w:val="0"/>
        <w:autoSpaceDE w:val="0"/>
        <w:autoSpaceDN w:val="0"/>
        <w:adjustRightInd w:val="0"/>
        <w:jc w:val="both"/>
        <w:rPr>
          <w:rFonts w:eastAsia="SimSun"/>
          <w:sz w:val="22"/>
          <w:szCs w:val="22"/>
          <w:lang w:val="lt-LT" w:eastAsia="en-GB"/>
          <w14:ligatures w14:val="standardContextual"/>
        </w:rPr>
      </w:pPr>
      <w:r w:rsidRPr="00E359B5">
        <w:rPr>
          <w:rFonts w:eastAsia="SimSun"/>
          <w:sz w:val="22"/>
          <w:szCs w:val="22"/>
          <w:lang w:val="lt-LT" w:eastAsia="en-GB"/>
          <w14:ligatures w14:val="standardContextual"/>
        </w:rPr>
        <w:t xml:space="preserve">Prieš pradedant gydymą ir reguliariai gydymo metu, gydytojas aptars su Jumis, ko galite tikėtis vartodami </w:t>
      </w:r>
      <w:proofErr w:type="spellStart"/>
      <w:r>
        <w:rPr>
          <w:rFonts w:eastAsia="SimSun"/>
          <w:sz w:val="22"/>
          <w:szCs w:val="22"/>
          <w:lang w:val="lt-LT" w:eastAsia="en-GB"/>
          <w14:ligatures w14:val="standardContextual"/>
        </w:rPr>
        <w:t>Tramadol</w:t>
      </w:r>
      <w:proofErr w:type="spellEnd"/>
      <w:r>
        <w:rPr>
          <w:rFonts w:eastAsia="SimSun"/>
          <w:sz w:val="22"/>
          <w:szCs w:val="22"/>
          <w:lang w:val="lt-LT" w:eastAsia="en-GB"/>
          <w14:ligatures w14:val="standardContextual"/>
        </w:rPr>
        <w:t xml:space="preserve"> </w:t>
      </w:r>
      <w:proofErr w:type="spellStart"/>
      <w:r>
        <w:rPr>
          <w:rFonts w:eastAsia="SimSun"/>
          <w:sz w:val="22"/>
          <w:szCs w:val="22"/>
          <w:lang w:val="lt-LT" w:eastAsia="en-GB"/>
          <w14:ligatures w14:val="standardContextual"/>
        </w:rPr>
        <w:t>Krka</w:t>
      </w:r>
      <w:proofErr w:type="spellEnd"/>
      <w:r w:rsidRPr="00E359B5">
        <w:rPr>
          <w:rFonts w:eastAsia="SimSun"/>
          <w:sz w:val="22"/>
          <w:szCs w:val="22"/>
          <w:lang w:val="lt-LT" w:eastAsia="en-GB"/>
          <w14:ligatures w14:val="standardContextual"/>
        </w:rPr>
        <w:t>, kada ir kiek laiko jo reikia vartoti, kada kreiptis į gydytoją ir kada jo vartojimą reikia nutraukti (taip pat žr. 2 skyrių).</w:t>
      </w:r>
    </w:p>
    <w:p w14:paraId="3CBED3E3" w14:textId="77777777" w:rsidR="006B56CA" w:rsidRDefault="006B56CA">
      <w:pPr>
        <w:widowControl w:val="0"/>
        <w:rPr>
          <w:sz w:val="22"/>
          <w:szCs w:val="22"/>
          <w:lang w:eastAsia="lt-LT"/>
        </w:rPr>
      </w:pPr>
    </w:p>
    <w:p w14:paraId="3CBED3E4" w14:textId="77777777" w:rsidR="006B56CA" w:rsidRDefault="00325395">
      <w:pPr>
        <w:widowControl w:val="0"/>
        <w:rPr>
          <w:sz w:val="22"/>
          <w:szCs w:val="22"/>
          <w:lang w:eastAsia="lt-LT"/>
        </w:rPr>
      </w:pPr>
      <w:r>
        <w:rPr>
          <w:sz w:val="22"/>
          <w:szCs w:val="22"/>
          <w:lang w:eastAsia="lt-LT"/>
        </w:rPr>
        <w:t>Dozavimas turi būti priderintas prie Jūsų skausmo stiprumo ir Jūsų individualaus jautrumo skausmui. Paprastai reikia vartoti mažiausią veiksmingą dozę skausmui malšinti. Kasdieninės 8 ml Tramadol Krka injekcinio tirpalo (atitinka 400 mg tramadolio hidrochlorido) dozės neturi būti viršytos, nebent gydytojas aiškiai nurodė.</w:t>
      </w:r>
    </w:p>
    <w:p w14:paraId="3CBED3E5" w14:textId="77777777" w:rsidR="006B56CA" w:rsidRDefault="006B56CA">
      <w:pPr>
        <w:widowControl w:val="0"/>
        <w:rPr>
          <w:sz w:val="22"/>
          <w:szCs w:val="22"/>
          <w:lang w:eastAsia="lt-LT"/>
        </w:rPr>
      </w:pPr>
    </w:p>
    <w:p w14:paraId="3CBED3E6" w14:textId="77777777" w:rsidR="006B56CA" w:rsidRDefault="00325395">
      <w:pPr>
        <w:widowControl w:val="0"/>
        <w:rPr>
          <w:sz w:val="22"/>
          <w:szCs w:val="22"/>
          <w:lang w:eastAsia="lt-LT"/>
        </w:rPr>
      </w:pPr>
      <w:r>
        <w:rPr>
          <w:sz w:val="22"/>
          <w:szCs w:val="22"/>
          <w:lang w:eastAsia="lt-LT"/>
        </w:rPr>
        <w:t>Jei gydytojas nenurodė kitaip, įprastinės dozės yra:</w:t>
      </w:r>
    </w:p>
    <w:p w14:paraId="3CBED3E7" w14:textId="77777777" w:rsidR="006B56CA" w:rsidRDefault="006B56CA">
      <w:pPr>
        <w:widowControl w:val="0"/>
        <w:rPr>
          <w:sz w:val="22"/>
          <w:szCs w:val="22"/>
          <w:lang w:eastAsia="lt-LT"/>
        </w:rPr>
      </w:pPr>
    </w:p>
    <w:p w14:paraId="3CBED3E8" w14:textId="77777777" w:rsidR="006B56CA" w:rsidRDefault="00325395">
      <w:pPr>
        <w:widowControl w:val="0"/>
        <w:rPr>
          <w:i/>
          <w:sz w:val="22"/>
          <w:szCs w:val="22"/>
          <w:lang w:eastAsia="lt-LT"/>
        </w:rPr>
      </w:pPr>
      <w:r>
        <w:rPr>
          <w:i/>
          <w:sz w:val="22"/>
          <w:szCs w:val="22"/>
          <w:lang w:eastAsia="lt-LT"/>
        </w:rPr>
        <w:t>Suaugusiems ir paaugliams nuo 12 metų</w:t>
      </w:r>
    </w:p>
    <w:p w14:paraId="3CBED3EA" w14:textId="77777777" w:rsidR="006B56CA" w:rsidRDefault="00325395">
      <w:pPr>
        <w:widowControl w:val="0"/>
        <w:rPr>
          <w:sz w:val="22"/>
          <w:szCs w:val="22"/>
          <w:lang w:eastAsia="lt-LT"/>
        </w:rPr>
      </w:pPr>
      <w:r>
        <w:rPr>
          <w:sz w:val="22"/>
          <w:szCs w:val="22"/>
          <w:lang w:eastAsia="lt-LT"/>
        </w:rPr>
        <w:t>Atsižvelgiant į skausmo stiprumą, turi būti suleidžiama nuo 1 iki 2 ml Tramadol Krka injekcinio tirpalo (atitinka 50–100 mg tramadolio hidrochlorido).</w:t>
      </w:r>
    </w:p>
    <w:p w14:paraId="3CBED3EB" w14:textId="77777777" w:rsidR="006B56CA" w:rsidRDefault="006B56CA">
      <w:pPr>
        <w:widowControl w:val="0"/>
        <w:rPr>
          <w:sz w:val="22"/>
          <w:szCs w:val="22"/>
          <w:lang w:eastAsia="lt-LT"/>
        </w:rPr>
      </w:pPr>
    </w:p>
    <w:p w14:paraId="3CBED3EC" w14:textId="77777777" w:rsidR="006B56CA" w:rsidRDefault="00325395">
      <w:pPr>
        <w:widowControl w:val="0"/>
        <w:rPr>
          <w:sz w:val="22"/>
          <w:szCs w:val="22"/>
          <w:lang w:eastAsia="lt-LT"/>
        </w:rPr>
      </w:pPr>
      <w:r>
        <w:rPr>
          <w:sz w:val="22"/>
          <w:szCs w:val="22"/>
          <w:lang w:eastAsia="lt-LT"/>
        </w:rPr>
        <w:t>Priklausomai nuo skausmo, poveikis trunka nuo 4 iki 6 valandų.</w:t>
      </w:r>
    </w:p>
    <w:p w14:paraId="3CBED3ED" w14:textId="77777777" w:rsidR="006B56CA" w:rsidRDefault="006B56CA">
      <w:pPr>
        <w:widowControl w:val="0"/>
        <w:rPr>
          <w:sz w:val="22"/>
          <w:szCs w:val="22"/>
          <w:lang w:eastAsia="lt-LT"/>
        </w:rPr>
      </w:pPr>
    </w:p>
    <w:p w14:paraId="3CBED3EE" w14:textId="77777777" w:rsidR="006B56CA" w:rsidRDefault="00325395">
      <w:pPr>
        <w:widowControl w:val="0"/>
        <w:rPr>
          <w:sz w:val="22"/>
          <w:szCs w:val="22"/>
          <w:lang w:eastAsia="lt-LT"/>
        </w:rPr>
      </w:pPr>
      <w:r>
        <w:rPr>
          <w:sz w:val="22"/>
          <w:szCs w:val="22"/>
          <w:lang w:eastAsia="lt-LT"/>
        </w:rPr>
        <w:lastRenderedPageBreak/>
        <w:t>Gydytojams ir sveikatos priežiūros specialistams daugiau informacijos apie Tramadol Krka injekcinio tirpalo skyrimą rasite šio lapelio pabaigoje.</w:t>
      </w:r>
    </w:p>
    <w:p w14:paraId="3CBED3EF" w14:textId="77777777" w:rsidR="006B56CA" w:rsidRDefault="006B56CA">
      <w:pPr>
        <w:widowControl w:val="0"/>
        <w:rPr>
          <w:sz w:val="22"/>
          <w:szCs w:val="22"/>
          <w:lang w:eastAsia="lt-LT"/>
        </w:rPr>
      </w:pPr>
    </w:p>
    <w:p w14:paraId="3CBED3F0" w14:textId="77777777" w:rsidR="006B56CA" w:rsidRDefault="00325395">
      <w:pPr>
        <w:widowControl w:val="0"/>
        <w:rPr>
          <w:i/>
          <w:sz w:val="22"/>
          <w:szCs w:val="22"/>
          <w:lang w:eastAsia="lt-LT"/>
        </w:rPr>
      </w:pPr>
      <w:r>
        <w:rPr>
          <w:i/>
          <w:sz w:val="22"/>
          <w:szCs w:val="22"/>
          <w:lang w:eastAsia="lt-LT"/>
        </w:rPr>
        <w:t>Vaikams</w:t>
      </w:r>
    </w:p>
    <w:p w14:paraId="3CBED3F1" w14:textId="77777777" w:rsidR="006B56CA" w:rsidRDefault="00325395">
      <w:pPr>
        <w:widowControl w:val="0"/>
        <w:rPr>
          <w:sz w:val="22"/>
          <w:szCs w:val="22"/>
          <w:lang w:eastAsia="lt-LT"/>
        </w:rPr>
      </w:pPr>
      <w:r>
        <w:rPr>
          <w:sz w:val="22"/>
          <w:szCs w:val="22"/>
          <w:lang w:eastAsia="lt-LT"/>
        </w:rPr>
        <w:t>Tramadol Krka injekcinis tirpalas nėra tinkamas vartoti jaunesniems nei 1 metų amžiaus vaikams.</w:t>
      </w:r>
    </w:p>
    <w:p w14:paraId="3CBED3F2" w14:textId="77777777" w:rsidR="006B56CA" w:rsidRDefault="00325395">
      <w:pPr>
        <w:widowControl w:val="0"/>
        <w:rPr>
          <w:sz w:val="22"/>
          <w:szCs w:val="22"/>
          <w:lang w:eastAsia="lt-LT"/>
        </w:rPr>
      </w:pPr>
      <w:r>
        <w:rPr>
          <w:sz w:val="22"/>
          <w:szCs w:val="22"/>
          <w:lang w:eastAsia="lt-LT"/>
        </w:rPr>
        <w:t>Vaikams nuo 1 iki 11 metų skiriama vienkartinė 1 – 2 mg tramadolio hidrochlorido dozė kilogramui kūno svorio. Paprastai reikia pasirinkti mažiausią veiksmingą analgezijos dozę. Negalima viršyti 8 mg /kg kūno svorio arba 400 mg paros dozės. Reikia skirti mažesnę iš dviejų dozių.</w:t>
      </w:r>
    </w:p>
    <w:p w14:paraId="3CBED3F3" w14:textId="77777777" w:rsidR="006B56CA" w:rsidRDefault="006B56CA">
      <w:pPr>
        <w:widowControl w:val="0"/>
        <w:rPr>
          <w:sz w:val="22"/>
          <w:szCs w:val="22"/>
          <w:lang w:eastAsia="lt-LT"/>
        </w:rPr>
      </w:pPr>
    </w:p>
    <w:p w14:paraId="3CBED3F4" w14:textId="77777777" w:rsidR="006B56CA" w:rsidRDefault="00325395">
      <w:pPr>
        <w:widowControl w:val="0"/>
        <w:rPr>
          <w:sz w:val="22"/>
          <w:szCs w:val="22"/>
          <w:lang w:eastAsia="lt-LT"/>
        </w:rPr>
      </w:pPr>
      <w:r>
        <w:rPr>
          <w:sz w:val="22"/>
          <w:szCs w:val="22"/>
          <w:lang w:eastAsia="lt-LT"/>
        </w:rPr>
        <w:t>Gydytojams ir sveikatos priežiūros specialistams daugiau informacijos apie Tramadol Krka injekcinio tirpalo skyrimą rasite šio lapelio pabaigoje.</w:t>
      </w:r>
    </w:p>
    <w:p w14:paraId="3CBED3F5" w14:textId="77777777" w:rsidR="006B56CA" w:rsidRDefault="006B56CA">
      <w:pPr>
        <w:widowControl w:val="0"/>
        <w:rPr>
          <w:sz w:val="22"/>
          <w:szCs w:val="22"/>
          <w:lang w:eastAsia="lt-LT"/>
        </w:rPr>
      </w:pPr>
    </w:p>
    <w:p w14:paraId="3CBED3F6" w14:textId="77777777" w:rsidR="006B56CA" w:rsidRDefault="00325395">
      <w:pPr>
        <w:widowControl w:val="0"/>
        <w:rPr>
          <w:i/>
          <w:sz w:val="22"/>
          <w:szCs w:val="22"/>
          <w:lang w:eastAsia="lt-LT"/>
        </w:rPr>
      </w:pPr>
      <w:r>
        <w:rPr>
          <w:i/>
          <w:sz w:val="22"/>
          <w:szCs w:val="22"/>
          <w:lang w:eastAsia="lt-LT"/>
        </w:rPr>
        <w:t>Senyviems pacientams</w:t>
      </w:r>
    </w:p>
    <w:p w14:paraId="3CBED3F7" w14:textId="77777777" w:rsidR="006B56CA" w:rsidRDefault="00325395">
      <w:pPr>
        <w:widowControl w:val="0"/>
        <w:rPr>
          <w:sz w:val="22"/>
          <w:szCs w:val="22"/>
          <w:lang w:eastAsia="lt-LT"/>
        </w:rPr>
      </w:pPr>
      <w:r>
        <w:rPr>
          <w:sz w:val="22"/>
          <w:szCs w:val="22"/>
          <w:lang w:eastAsia="lt-LT"/>
        </w:rPr>
        <w:t>Tramadolio šalinimas iš senyvų pacientų (vyresnių nei 75 metų) organizmo gali būti uždelstas. Jeigu tai tinka Jums, Jūsų gydytojas gali rekomenduoti pailginti dozavimo intervalą.</w:t>
      </w:r>
    </w:p>
    <w:p w14:paraId="3CBED3F8" w14:textId="77777777" w:rsidR="006B56CA" w:rsidRDefault="006B56CA">
      <w:pPr>
        <w:widowControl w:val="0"/>
        <w:rPr>
          <w:sz w:val="22"/>
          <w:szCs w:val="22"/>
          <w:lang w:eastAsia="lt-LT"/>
        </w:rPr>
      </w:pPr>
    </w:p>
    <w:p w14:paraId="3CBED3F9" w14:textId="77777777" w:rsidR="006B56CA" w:rsidRDefault="00325395">
      <w:pPr>
        <w:widowControl w:val="0"/>
        <w:rPr>
          <w:i/>
          <w:sz w:val="22"/>
          <w:szCs w:val="22"/>
          <w:lang w:eastAsia="lt-LT"/>
        </w:rPr>
      </w:pPr>
      <w:r>
        <w:rPr>
          <w:i/>
          <w:sz w:val="22"/>
          <w:szCs w:val="22"/>
          <w:lang w:eastAsia="lt-LT"/>
        </w:rPr>
        <w:t>Pacientams, kurių kepenų ar inkstų funkcija sutrikusi</w:t>
      </w:r>
    </w:p>
    <w:p w14:paraId="3CBED3FA" w14:textId="77777777" w:rsidR="006B56CA" w:rsidRDefault="00325395">
      <w:pPr>
        <w:widowControl w:val="0"/>
        <w:rPr>
          <w:sz w:val="22"/>
          <w:szCs w:val="22"/>
          <w:lang w:eastAsia="lt-LT"/>
        </w:rPr>
      </w:pPr>
      <w:r>
        <w:rPr>
          <w:sz w:val="22"/>
          <w:szCs w:val="22"/>
          <w:lang w:eastAsia="lt-LT"/>
        </w:rPr>
        <w:t>Pacientai, kuriems yra sunkus inkstų ir (ar) kepenų nepakankamumas, Tramadol Krka turi nevartoti. Jeigu Jūsų atveju nepakankamumas yra lengvas ar vidutinio sunkumo, Jūsų gydytojas gali rekomenduoti pailginti dozavimo intervalą.</w:t>
      </w:r>
    </w:p>
    <w:p w14:paraId="3CBED3FB" w14:textId="77777777" w:rsidR="006B56CA" w:rsidRDefault="006B56CA">
      <w:pPr>
        <w:widowControl w:val="0"/>
        <w:rPr>
          <w:sz w:val="22"/>
          <w:szCs w:val="22"/>
          <w:lang w:eastAsia="lt-LT"/>
        </w:rPr>
      </w:pPr>
    </w:p>
    <w:p w14:paraId="3CBED3FC" w14:textId="77777777" w:rsidR="006B56CA" w:rsidRDefault="00325395">
      <w:pPr>
        <w:widowControl w:val="0"/>
        <w:rPr>
          <w:sz w:val="22"/>
          <w:szCs w:val="22"/>
          <w:lang w:eastAsia="lt-LT"/>
        </w:rPr>
      </w:pPr>
      <w:r>
        <w:rPr>
          <w:sz w:val="22"/>
          <w:szCs w:val="22"/>
          <w:lang w:eastAsia="lt-LT"/>
        </w:rPr>
        <w:t>Tramadolio negalima vartoti ilgiau negu absoliučiai būtina.</w:t>
      </w:r>
    </w:p>
    <w:p w14:paraId="3CBED3FD" w14:textId="77777777" w:rsidR="006B56CA" w:rsidRDefault="006B56CA">
      <w:pPr>
        <w:widowControl w:val="0"/>
        <w:rPr>
          <w:sz w:val="22"/>
          <w:szCs w:val="22"/>
          <w:lang w:eastAsia="lt-LT"/>
        </w:rPr>
      </w:pPr>
    </w:p>
    <w:p w14:paraId="3CBED3FE" w14:textId="77777777" w:rsidR="006B56CA" w:rsidRDefault="00325395">
      <w:pPr>
        <w:widowControl w:val="0"/>
        <w:rPr>
          <w:i/>
          <w:sz w:val="22"/>
          <w:szCs w:val="22"/>
          <w:lang w:eastAsia="lt-LT"/>
        </w:rPr>
      </w:pPr>
      <w:r>
        <w:rPr>
          <w:i/>
          <w:sz w:val="22"/>
          <w:szCs w:val="22"/>
          <w:lang w:eastAsia="lt-LT"/>
        </w:rPr>
        <w:t>Jei manote, kad vaistas veikia per stipriai arba per silpnai, pasakykite gydytojui arba vaistininkui.</w:t>
      </w:r>
    </w:p>
    <w:p w14:paraId="3CBED3FF" w14:textId="77777777" w:rsidR="006B56CA" w:rsidRDefault="006B56CA">
      <w:pPr>
        <w:widowControl w:val="0"/>
        <w:rPr>
          <w:i/>
          <w:sz w:val="22"/>
          <w:szCs w:val="22"/>
          <w:lang w:eastAsia="lt-LT"/>
        </w:rPr>
      </w:pPr>
    </w:p>
    <w:p w14:paraId="3CBED400" w14:textId="77777777" w:rsidR="006B56CA" w:rsidRDefault="00325395">
      <w:pPr>
        <w:widowControl w:val="0"/>
        <w:rPr>
          <w:sz w:val="22"/>
          <w:szCs w:val="22"/>
          <w:lang w:eastAsia="lt-LT"/>
        </w:rPr>
      </w:pPr>
      <w:r>
        <w:rPr>
          <w:sz w:val="22"/>
          <w:szCs w:val="22"/>
          <w:lang w:eastAsia="lt-LT"/>
        </w:rPr>
        <w:t>Visada vartokite šį vaistą tiksliai kaip aprašyta šiame lapelyje arba kaip nurodė gydytojas arba vaistininkas. Jeigu abejojate, kreipkitės į gydytoją arba vaistininką.</w:t>
      </w:r>
    </w:p>
    <w:p w14:paraId="3CBED401" w14:textId="77777777" w:rsidR="006B56CA" w:rsidRDefault="006B56CA">
      <w:pPr>
        <w:widowControl w:val="0"/>
        <w:rPr>
          <w:i/>
          <w:sz w:val="22"/>
          <w:szCs w:val="22"/>
          <w:lang w:eastAsia="lt-LT"/>
        </w:rPr>
      </w:pPr>
    </w:p>
    <w:p w14:paraId="3CBED402" w14:textId="77777777" w:rsidR="006B56CA" w:rsidRDefault="00325395">
      <w:pPr>
        <w:widowControl w:val="0"/>
        <w:rPr>
          <w:sz w:val="22"/>
          <w:szCs w:val="22"/>
          <w:u w:val="single"/>
          <w:lang w:eastAsia="lt-LT"/>
        </w:rPr>
      </w:pPr>
      <w:r>
        <w:rPr>
          <w:sz w:val="22"/>
          <w:szCs w:val="22"/>
          <w:u w:val="single"/>
          <w:lang w:eastAsia="lt-LT"/>
        </w:rPr>
        <w:t>Vartojimo metodas</w:t>
      </w:r>
    </w:p>
    <w:p w14:paraId="3CBED403" w14:textId="77777777" w:rsidR="006B56CA" w:rsidRDefault="00325395">
      <w:pPr>
        <w:widowControl w:val="0"/>
        <w:rPr>
          <w:sz w:val="22"/>
          <w:szCs w:val="22"/>
          <w:lang w:eastAsia="lt-LT"/>
        </w:rPr>
      </w:pPr>
      <w:r>
        <w:rPr>
          <w:sz w:val="22"/>
          <w:szCs w:val="22"/>
          <w:lang w:eastAsia="lt-LT"/>
        </w:rPr>
        <w:t>Tramadol Krka injekcinis tirpalas švirkščiamas į veną, į raumenis arba po oda (Tramadol Krka injekcinis tirpalas paprastai švirkščiamas į rankos paviršinę kraujagyslę, į raumenis, dažniausiai į sėdmens raumenis ir po oda).</w:t>
      </w:r>
    </w:p>
    <w:p w14:paraId="3CBED404" w14:textId="77777777" w:rsidR="006B56CA" w:rsidRDefault="006B56CA">
      <w:pPr>
        <w:widowControl w:val="0"/>
        <w:rPr>
          <w:sz w:val="22"/>
          <w:szCs w:val="22"/>
          <w:lang w:eastAsia="lt-LT"/>
        </w:rPr>
      </w:pPr>
    </w:p>
    <w:p w14:paraId="3CBED405" w14:textId="77777777" w:rsidR="006B56CA" w:rsidRDefault="00325395">
      <w:pPr>
        <w:widowControl w:val="0"/>
        <w:rPr>
          <w:sz w:val="22"/>
          <w:szCs w:val="22"/>
          <w:lang w:eastAsia="lt-LT"/>
        </w:rPr>
      </w:pPr>
      <w:r>
        <w:rPr>
          <w:sz w:val="22"/>
          <w:szCs w:val="22"/>
          <w:lang w:eastAsia="lt-LT"/>
        </w:rPr>
        <w:t>Arba Tramadol Krka injekcinis tirpalas gali būti praskiedžiamas ir infuzuojamas į veną. Gydytojams ir sveikatos priežiūros specialistams daugiau informacijos apie Tramadol Krka injekcinio tirpalo skyrimą rasite šio lapelio pabaigoje.</w:t>
      </w:r>
    </w:p>
    <w:p w14:paraId="3CBED406" w14:textId="77777777" w:rsidR="006B56CA" w:rsidRDefault="006B56CA">
      <w:pPr>
        <w:widowControl w:val="0"/>
        <w:rPr>
          <w:sz w:val="22"/>
          <w:szCs w:val="22"/>
          <w:lang w:eastAsia="lt-LT"/>
        </w:rPr>
      </w:pPr>
    </w:p>
    <w:p w14:paraId="3CBED407" w14:textId="77777777" w:rsidR="006B56CA" w:rsidRDefault="00325395">
      <w:pPr>
        <w:widowControl w:val="0"/>
        <w:rPr>
          <w:i/>
          <w:sz w:val="22"/>
          <w:szCs w:val="22"/>
          <w:lang w:eastAsia="lt-LT"/>
        </w:rPr>
      </w:pPr>
      <w:r>
        <w:rPr>
          <w:i/>
          <w:sz w:val="22"/>
          <w:szCs w:val="22"/>
          <w:lang w:eastAsia="lt-LT"/>
        </w:rPr>
        <w:t>Kiek laiko reikia vartoti Tramadol Krka injekcinį tirpalą</w:t>
      </w:r>
    </w:p>
    <w:p w14:paraId="3CBED408" w14:textId="77777777" w:rsidR="006B56CA" w:rsidRDefault="00325395">
      <w:pPr>
        <w:widowControl w:val="0"/>
        <w:rPr>
          <w:sz w:val="22"/>
          <w:szCs w:val="22"/>
          <w:lang w:eastAsia="lt-LT"/>
        </w:rPr>
      </w:pPr>
      <w:r>
        <w:rPr>
          <w:sz w:val="22"/>
          <w:szCs w:val="22"/>
          <w:lang w:eastAsia="lt-LT"/>
        </w:rPr>
        <w:t>Nenaudokite Tramadol Krka injekcinio tirpalo ilgiau nei būtina. Jei manoma, kad reikalingas ilgesnis gydymas, gydytojas reguliariais, trumpais intervalais (jei reikia, pertraukiant gydymą) tikrins, ar reikia tęsti tramadolio injekcinio ar infuzinio tirpalo vartojimą ir kokia doze.</w:t>
      </w:r>
    </w:p>
    <w:p w14:paraId="3CBED409" w14:textId="77777777" w:rsidR="006B56CA" w:rsidRDefault="006B56CA">
      <w:pPr>
        <w:widowControl w:val="0"/>
        <w:rPr>
          <w:sz w:val="22"/>
          <w:szCs w:val="22"/>
          <w:lang w:eastAsia="lt-LT"/>
        </w:rPr>
      </w:pPr>
    </w:p>
    <w:p w14:paraId="3CBED40A" w14:textId="77777777" w:rsidR="006B56CA" w:rsidRDefault="00325395">
      <w:pPr>
        <w:widowControl w:val="0"/>
        <w:rPr>
          <w:sz w:val="22"/>
          <w:szCs w:val="22"/>
          <w:lang w:eastAsia="lt-LT"/>
        </w:rPr>
      </w:pPr>
      <w:r>
        <w:rPr>
          <w:sz w:val="22"/>
          <w:szCs w:val="22"/>
          <w:lang w:eastAsia="lt-LT"/>
        </w:rPr>
        <w:t>Pasitarkite su gydytoju, vaistininku ar slaugytoja, jei manote, kad Tramadol Krka injekcinio tirpalo poveikis yra per stiprus arba per silpnas.</w:t>
      </w:r>
    </w:p>
    <w:p w14:paraId="3CBED40B" w14:textId="77777777" w:rsidR="006B56CA" w:rsidRDefault="006B56CA">
      <w:pPr>
        <w:widowControl w:val="0"/>
        <w:rPr>
          <w:sz w:val="22"/>
          <w:szCs w:val="22"/>
          <w:lang w:eastAsia="lt-LT"/>
        </w:rPr>
      </w:pPr>
    </w:p>
    <w:p w14:paraId="3CBED40C" w14:textId="77777777" w:rsidR="006B56CA" w:rsidRDefault="00325395">
      <w:pPr>
        <w:widowControl w:val="0"/>
        <w:outlineLvl w:val="0"/>
        <w:rPr>
          <w:sz w:val="22"/>
          <w:szCs w:val="22"/>
          <w:lang w:eastAsia="lt-LT"/>
        </w:rPr>
      </w:pPr>
      <w:r>
        <w:rPr>
          <w:b/>
          <w:sz w:val="22"/>
          <w:szCs w:val="22"/>
          <w:lang w:eastAsia="lt-LT"/>
        </w:rPr>
        <w:t>Ką daryti pavartojus per didelę Tramadol Krka dozę</w:t>
      </w:r>
    </w:p>
    <w:p w14:paraId="3CBED40D" w14:textId="77777777" w:rsidR="006B56CA" w:rsidRDefault="00325395">
      <w:pPr>
        <w:widowControl w:val="0"/>
        <w:numPr>
          <w:ilvl w:val="12"/>
          <w:numId w:val="0"/>
        </w:numPr>
        <w:ind w:right="-2"/>
        <w:rPr>
          <w:snapToGrid w:val="0"/>
          <w:sz w:val="22"/>
          <w:szCs w:val="22"/>
          <w:lang w:val="lt-LT" w:eastAsia="en-US"/>
        </w:rPr>
      </w:pPr>
      <w:r>
        <w:rPr>
          <w:snapToGrid w:val="0"/>
          <w:sz w:val="22"/>
          <w:szCs w:val="22"/>
          <w:lang w:val="lt-LT" w:eastAsia="en-US"/>
        </w:rPr>
        <w:t xml:space="preserve">Jeigu per klaidą Jūs suvartojote papildoma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injekcinio tirpalo dozę, tai paprastai neigiamo poveikio nesukels. Jūs turite vartoti kitą savo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injekcinio tirpalo dozę taip, kaip paskirta.</w:t>
      </w:r>
    </w:p>
    <w:p w14:paraId="3CBED40E" w14:textId="77777777" w:rsidR="006B56CA" w:rsidRDefault="006B56CA">
      <w:pPr>
        <w:widowControl w:val="0"/>
        <w:numPr>
          <w:ilvl w:val="12"/>
          <w:numId w:val="0"/>
        </w:numPr>
        <w:ind w:right="-2"/>
        <w:rPr>
          <w:rFonts w:eastAsia="Calibri"/>
          <w:snapToGrid w:val="0"/>
          <w:sz w:val="22"/>
          <w:szCs w:val="22"/>
          <w:lang w:val="lt-LT" w:eastAsia="en-US"/>
        </w:rPr>
      </w:pPr>
    </w:p>
    <w:p w14:paraId="3CBED40F" w14:textId="77777777" w:rsidR="006B56CA" w:rsidRDefault="00325395">
      <w:pPr>
        <w:widowControl w:val="0"/>
        <w:numPr>
          <w:ilvl w:val="12"/>
          <w:numId w:val="0"/>
        </w:numPr>
        <w:ind w:right="-2"/>
        <w:rPr>
          <w:rFonts w:eastAsia="Calibri"/>
          <w:snapToGrid w:val="0"/>
          <w:sz w:val="22"/>
          <w:szCs w:val="22"/>
          <w:lang w:val="lt-LT" w:eastAsia="en-US"/>
        </w:rPr>
      </w:pPr>
      <w:r>
        <w:rPr>
          <w:snapToGrid w:val="0"/>
          <w:sz w:val="22"/>
          <w:szCs w:val="22"/>
          <w:lang w:val="lt-LT" w:eastAsia="en-US"/>
        </w:rPr>
        <w:t>Pavartojus labai didelę dozę, gali pasireikšti susiaurėję vyzdžiai, vėmimas, staigus kraujospūdžio sumažėjimas, dažnas širdies plakimas, ūminis kraujotakos susilpnėjimas ar nepakankamumas, sąmonės sutrikimai iki komos, priepuoliai ir kvėpavimo slopinimas ar sustojimas. Tokiais atvejais, nedelsdami kreipkitės į savo gydytoją.</w:t>
      </w:r>
    </w:p>
    <w:p w14:paraId="3CBED410" w14:textId="77777777" w:rsidR="006B56CA" w:rsidRDefault="006B56CA">
      <w:pPr>
        <w:widowControl w:val="0"/>
        <w:rPr>
          <w:sz w:val="22"/>
          <w:szCs w:val="22"/>
          <w:lang w:eastAsia="lt-LT"/>
        </w:rPr>
      </w:pPr>
    </w:p>
    <w:p w14:paraId="3CBED411" w14:textId="77777777" w:rsidR="006B56CA" w:rsidRDefault="00325395">
      <w:pPr>
        <w:widowControl w:val="0"/>
        <w:outlineLvl w:val="0"/>
        <w:rPr>
          <w:b/>
          <w:sz w:val="22"/>
          <w:szCs w:val="22"/>
          <w:lang w:eastAsia="lt-LT"/>
        </w:rPr>
      </w:pPr>
      <w:r>
        <w:rPr>
          <w:b/>
          <w:sz w:val="22"/>
          <w:szCs w:val="22"/>
          <w:lang w:eastAsia="lt-LT"/>
        </w:rPr>
        <w:t>Pamiršus pavartoti Tramadol Krka</w:t>
      </w:r>
    </w:p>
    <w:p w14:paraId="3CBED412" w14:textId="77777777" w:rsidR="006B56CA" w:rsidRDefault="00325395">
      <w:pPr>
        <w:widowControl w:val="0"/>
        <w:numPr>
          <w:ilvl w:val="12"/>
          <w:numId w:val="0"/>
        </w:numPr>
        <w:ind w:right="-2"/>
        <w:rPr>
          <w:rFonts w:eastAsia="Calibri"/>
          <w:snapToGrid w:val="0"/>
          <w:sz w:val="22"/>
          <w:szCs w:val="22"/>
          <w:lang w:val="lt-LT" w:eastAsia="en-US"/>
        </w:rPr>
      </w:pPr>
      <w:r>
        <w:rPr>
          <w:snapToGrid w:val="0"/>
          <w:sz w:val="22"/>
          <w:szCs w:val="22"/>
          <w:lang w:val="lt-LT" w:eastAsia="en-US"/>
        </w:rPr>
        <w:lastRenderedPageBreak/>
        <w:t xml:space="preserve">Jeigu pamiršote vartoti Jums paskirtą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injekcinį tirpalą, tikėtina, kad skausmas pasikartos. Negalima vartoti dvigubos dozės norint kompensuoti praleistą dozę, tiesiog tęskite vartojimą kaip anksčiau. </w:t>
      </w:r>
    </w:p>
    <w:p w14:paraId="3CBED413" w14:textId="77777777" w:rsidR="006B56CA" w:rsidRDefault="006B56CA">
      <w:pPr>
        <w:widowControl w:val="0"/>
        <w:rPr>
          <w:sz w:val="22"/>
          <w:szCs w:val="22"/>
          <w:lang w:eastAsia="lt-LT"/>
        </w:rPr>
      </w:pPr>
    </w:p>
    <w:p w14:paraId="3CBED414" w14:textId="77777777" w:rsidR="006B56CA" w:rsidRDefault="00325395">
      <w:pPr>
        <w:widowControl w:val="0"/>
        <w:outlineLvl w:val="0"/>
        <w:rPr>
          <w:sz w:val="22"/>
          <w:szCs w:val="22"/>
          <w:lang w:eastAsia="lt-LT"/>
        </w:rPr>
      </w:pPr>
      <w:r>
        <w:rPr>
          <w:b/>
          <w:sz w:val="22"/>
          <w:szCs w:val="22"/>
          <w:lang w:eastAsia="lt-LT"/>
        </w:rPr>
        <w:t>Nustojus vartoti Tramadol Krka</w:t>
      </w:r>
    </w:p>
    <w:p w14:paraId="3CBED415" w14:textId="77777777" w:rsidR="006B56CA" w:rsidRDefault="00325395">
      <w:pPr>
        <w:widowControl w:val="0"/>
        <w:numPr>
          <w:ilvl w:val="12"/>
          <w:numId w:val="0"/>
        </w:numPr>
        <w:ind w:right="-29"/>
        <w:rPr>
          <w:snapToGrid w:val="0"/>
          <w:sz w:val="22"/>
          <w:szCs w:val="22"/>
          <w:lang w:val="lt-LT" w:eastAsia="en-US"/>
        </w:rPr>
      </w:pPr>
      <w:r>
        <w:rPr>
          <w:sz w:val="22"/>
          <w:szCs w:val="22"/>
          <w:lang w:eastAsia="lt-LT"/>
        </w:rPr>
        <w:t xml:space="preserve">Jeigu pertraukėte arba per anksti nutraukėte gydymą Tramadol Krka injekcinio tirpalo, tikėtina, kad skausmas pasikartos. </w:t>
      </w:r>
      <w:r>
        <w:rPr>
          <w:snapToGrid w:val="0"/>
          <w:sz w:val="22"/>
          <w:szCs w:val="22"/>
          <w:lang w:val="lt-LT" w:eastAsia="en-US"/>
        </w:rPr>
        <w:t>Negalima staigiai nutraukti šio vaisto vartojimo, nebent taip nurodytų Jūsų gydytojas. Jeigu norite nustoti vartoti šį vaistą, pirmiausia dėl to pasitarkite su savo gydytoju, ypač jeigu vartojate šio vaisto ilgą laiką. Gydytojas informuos Jus, kada ir kaip reikia nutraukti šio vaisto vartojimą, pvz., laipsniškai sumažinant jo dozę, kad nereikalingų šalutinių reiškinių (abstinencijos simptomų) atsiradimo tikimybė būtų kuo mažesnė.</w:t>
      </w:r>
    </w:p>
    <w:p w14:paraId="3CBED416" w14:textId="77777777" w:rsidR="006B56CA" w:rsidRDefault="006B56CA">
      <w:pPr>
        <w:widowControl w:val="0"/>
        <w:numPr>
          <w:ilvl w:val="12"/>
          <w:numId w:val="0"/>
        </w:numPr>
        <w:ind w:right="-29"/>
        <w:rPr>
          <w:snapToGrid w:val="0"/>
          <w:sz w:val="22"/>
          <w:szCs w:val="22"/>
          <w:lang w:val="lt-LT" w:eastAsia="en-US"/>
        </w:rPr>
      </w:pPr>
    </w:p>
    <w:p w14:paraId="3CBED417" w14:textId="77777777" w:rsidR="006B56CA" w:rsidRDefault="00325395">
      <w:pPr>
        <w:widowControl w:val="0"/>
        <w:numPr>
          <w:ilvl w:val="12"/>
          <w:numId w:val="0"/>
        </w:numPr>
        <w:ind w:right="-29"/>
        <w:rPr>
          <w:rFonts w:eastAsia="Calibri"/>
          <w:snapToGrid w:val="0"/>
          <w:sz w:val="22"/>
          <w:szCs w:val="22"/>
          <w:lang w:val="lt-LT" w:eastAsia="en-US"/>
        </w:rPr>
      </w:pPr>
      <w:r>
        <w:rPr>
          <w:snapToGrid w:val="0"/>
          <w:sz w:val="22"/>
          <w:szCs w:val="22"/>
          <w:lang w:val="lt-LT" w:eastAsia="en-US"/>
        </w:rPr>
        <w:t xml:space="preserve">Baigus gydymą </w:t>
      </w:r>
      <w:r>
        <w:rPr>
          <w:sz w:val="22"/>
          <w:szCs w:val="22"/>
          <w:lang w:eastAsia="lt-LT"/>
        </w:rPr>
        <w:t>Tramadol Krka injekciniu tirpalu</w:t>
      </w:r>
      <w:r>
        <w:rPr>
          <w:snapToGrid w:val="0"/>
          <w:sz w:val="22"/>
          <w:szCs w:val="22"/>
          <w:lang w:val="lt-LT" w:eastAsia="en-US"/>
        </w:rPr>
        <w:t xml:space="preserve">, simptomų, susijusių su vaisto vartojimo nutraukimu, paprastai nebūna. Visgi žmonės, vartoję </w:t>
      </w:r>
      <w:proofErr w:type="spellStart"/>
      <w:r>
        <w:rPr>
          <w:snapToGrid w:val="0"/>
          <w:sz w:val="22"/>
          <w:szCs w:val="22"/>
          <w:lang w:val="lt-LT" w:eastAsia="en-US"/>
        </w:rPr>
        <w:t>Tramadol</w:t>
      </w:r>
      <w:proofErr w:type="spellEnd"/>
      <w:r>
        <w:rPr>
          <w:snapToGrid w:val="0"/>
          <w:sz w:val="22"/>
          <w:szCs w:val="22"/>
          <w:lang w:val="lt-LT" w:eastAsia="en-US"/>
        </w:rPr>
        <w:t xml:space="preserve"> </w:t>
      </w:r>
      <w:r>
        <w:rPr>
          <w:sz w:val="22"/>
          <w:szCs w:val="22"/>
          <w:lang w:eastAsia="lt-LT"/>
        </w:rPr>
        <w:t>Krka injekcinio tirpalo</w:t>
      </w:r>
      <w:r>
        <w:rPr>
          <w:snapToGrid w:val="0"/>
          <w:sz w:val="22"/>
          <w:szCs w:val="22"/>
          <w:lang w:val="lt-LT" w:eastAsia="en-US"/>
        </w:rPr>
        <w:t xml:space="preserve"> ir staigiai nutraukę gydymą, retais atvejais gali negaluoti. Jiems gali pasireikšti susijaudinimas, nerimas, nervingumas ar drebulys. Gali pasireikšti sumišimas, padidėjęs aktyvumas, miego sutrikimai, skrandžio ar žarnyno sutrikimai. Kai kuriems pacientams gali pasireikšti panikos priepuoliai, haliucinacijos, neįprasti pojūčiai, tokie, kaip niežulys, dilgčiojimas, nutirpimas ir spengimas ausyse. Labai retai pastebėta kitų neįprastų CNS simptomų, t. y. sumišimas, kliedesiai, asmenybės suvokimo pokytis (depersonalizacija), realybės suvokimo pokytis (derealizacija) ir persekiojimo jausmas (paranoja).</w:t>
      </w:r>
    </w:p>
    <w:p w14:paraId="3CBED418" w14:textId="5BF0FF84" w:rsidR="006B56CA" w:rsidRDefault="00325395">
      <w:pPr>
        <w:widowControl w:val="0"/>
        <w:numPr>
          <w:ilvl w:val="12"/>
          <w:numId w:val="0"/>
        </w:numPr>
        <w:ind w:right="-29"/>
        <w:rPr>
          <w:rFonts w:eastAsia="Calibri"/>
          <w:snapToGrid w:val="0"/>
          <w:sz w:val="22"/>
          <w:szCs w:val="22"/>
          <w:lang w:val="lt-LT" w:eastAsia="en-US"/>
        </w:rPr>
      </w:pPr>
      <w:r>
        <w:rPr>
          <w:snapToGrid w:val="0"/>
          <w:sz w:val="22"/>
          <w:szCs w:val="22"/>
          <w:lang w:val="lt-LT" w:eastAsia="en-US"/>
        </w:rPr>
        <w:t xml:space="preserve">Jeigu po gydymo </w:t>
      </w:r>
      <w:proofErr w:type="spellStart"/>
      <w:r>
        <w:rPr>
          <w:snapToGrid w:val="0"/>
          <w:sz w:val="22"/>
          <w:szCs w:val="22"/>
          <w:lang w:val="lt-LT" w:eastAsia="en-US"/>
        </w:rPr>
        <w:t>Tramadol</w:t>
      </w:r>
      <w:proofErr w:type="spellEnd"/>
      <w:r>
        <w:rPr>
          <w:snapToGrid w:val="0"/>
          <w:sz w:val="22"/>
          <w:szCs w:val="22"/>
          <w:lang w:val="lt-LT" w:eastAsia="en-US"/>
        </w:rPr>
        <w:t xml:space="preserve"> </w:t>
      </w:r>
      <w:r>
        <w:rPr>
          <w:sz w:val="22"/>
          <w:szCs w:val="22"/>
          <w:lang w:eastAsia="lt-LT"/>
        </w:rPr>
        <w:t>Krka injekciniu tirpalu</w:t>
      </w:r>
      <w:r>
        <w:rPr>
          <w:snapToGrid w:val="0"/>
          <w:sz w:val="22"/>
          <w:szCs w:val="22"/>
          <w:lang w:val="lt-LT" w:eastAsia="en-US"/>
        </w:rPr>
        <w:t xml:space="preserve"> nutraukimo Jums pasireiškia bet kuris iš šių simptomų, kreipkitės į savo gydytoją ar slaugytoją.</w:t>
      </w:r>
    </w:p>
    <w:p w14:paraId="3CBED419" w14:textId="77777777" w:rsidR="006B56CA" w:rsidRDefault="006B56CA">
      <w:pPr>
        <w:widowControl w:val="0"/>
        <w:rPr>
          <w:sz w:val="22"/>
          <w:szCs w:val="22"/>
          <w:lang w:eastAsia="lt-LT"/>
        </w:rPr>
      </w:pPr>
    </w:p>
    <w:p w14:paraId="3CBED41A" w14:textId="77777777" w:rsidR="006B56CA" w:rsidRDefault="00325395">
      <w:pPr>
        <w:widowControl w:val="0"/>
        <w:rPr>
          <w:sz w:val="22"/>
          <w:szCs w:val="22"/>
          <w:lang w:eastAsia="lt-LT"/>
        </w:rPr>
      </w:pPr>
      <w:r>
        <w:rPr>
          <w:sz w:val="22"/>
          <w:szCs w:val="22"/>
          <w:lang w:eastAsia="lt-LT"/>
        </w:rPr>
        <w:t>Jeigu kiltų daugiau klausimų dėl šio vaisto vartojimo, kreipkitės į gydytoją arba vaistininką.</w:t>
      </w:r>
    </w:p>
    <w:p w14:paraId="3CBED41B" w14:textId="77777777" w:rsidR="006B56CA" w:rsidRDefault="006B56CA">
      <w:pPr>
        <w:widowControl w:val="0"/>
        <w:rPr>
          <w:sz w:val="22"/>
          <w:szCs w:val="22"/>
          <w:lang w:eastAsia="lt-LT"/>
        </w:rPr>
      </w:pPr>
    </w:p>
    <w:p w14:paraId="3CBED41C" w14:textId="77777777" w:rsidR="006B56CA" w:rsidRDefault="006B56CA">
      <w:pPr>
        <w:widowControl w:val="0"/>
        <w:rPr>
          <w:sz w:val="22"/>
          <w:szCs w:val="22"/>
          <w:lang w:eastAsia="lt-LT"/>
        </w:rPr>
      </w:pPr>
    </w:p>
    <w:p w14:paraId="3CBED41D" w14:textId="77777777" w:rsidR="006B56CA" w:rsidRDefault="00325395">
      <w:pPr>
        <w:widowControl w:val="0"/>
        <w:ind w:left="567" w:hanging="567"/>
        <w:outlineLvl w:val="0"/>
        <w:rPr>
          <w:b/>
          <w:sz w:val="22"/>
          <w:szCs w:val="22"/>
          <w:lang w:eastAsia="lt-LT"/>
        </w:rPr>
      </w:pPr>
      <w:r>
        <w:rPr>
          <w:b/>
          <w:sz w:val="22"/>
          <w:szCs w:val="22"/>
          <w:lang w:eastAsia="lt-LT"/>
        </w:rPr>
        <w:t>4.</w:t>
      </w:r>
      <w:r>
        <w:rPr>
          <w:b/>
          <w:sz w:val="22"/>
          <w:szCs w:val="22"/>
          <w:lang w:eastAsia="lt-LT"/>
        </w:rPr>
        <w:tab/>
        <w:t>Galimas šalutinis poveikis</w:t>
      </w:r>
    </w:p>
    <w:p w14:paraId="3CBED41E" w14:textId="77777777" w:rsidR="006B56CA" w:rsidRDefault="006B56CA">
      <w:pPr>
        <w:widowControl w:val="0"/>
        <w:rPr>
          <w:sz w:val="22"/>
          <w:szCs w:val="22"/>
          <w:lang w:eastAsia="lt-LT"/>
        </w:rPr>
      </w:pPr>
    </w:p>
    <w:p w14:paraId="3CBED41F" w14:textId="77777777" w:rsidR="006B56CA" w:rsidRDefault="00325395">
      <w:pPr>
        <w:widowControl w:val="0"/>
        <w:outlineLvl w:val="0"/>
        <w:rPr>
          <w:sz w:val="22"/>
          <w:szCs w:val="22"/>
          <w:lang w:eastAsia="lt-LT"/>
        </w:rPr>
      </w:pPr>
      <w:r>
        <w:rPr>
          <w:sz w:val="22"/>
          <w:szCs w:val="22"/>
          <w:lang w:eastAsia="lt-LT"/>
        </w:rPr>
        <w:t>Šis vaistas, kaip ir visi kiti, gali sukelti šalutinį poveikį, nors jis pasireiškia ne visiems žmonėms.</w:t>
      </w:r>
    </w:p>
    <w:p w14:paraId="3CBED420" w14:textId="77777777" w:rsidR="006B56CA" w:rsidRDefault="006B56CA">
      <w:pPr>
        <w:widowControl w:val="0"/>
        <w:rPr>
          <w:sz w:val="22"/>
          <w:szCs w:val="22"/>
          <w:lang w:eastAsia="lt-LT"/>
        </w:rPr>
      </w:pPr>
    </w:p>
    <w:p w14:paraId="3CBED421" w14:textId="77777777" w:rsidR="006B56CA" w:rsidRDefault="00325395">
      <w:pPr>
        <w:widowControl w:val="0"/>
        <w:rPr>
          <w:sz w:val="22"/>
          <w:szCs w:val="22"/>
          <w:lang w:eastAsia="lt-LT"/>
        </w:rPr>
      </w:pPr>
      <w:r>
        <w:rPr>
          <w:sz w:val="22"/>
          <w:szCs w:val="22"/>
          <w:lang w:eastAsia="lt-LT"/>
        </w:rPr>
        <w:t>Nedelsdami kreipkitės į gydytoją, jei atsiranda alerginės reakcijos simptomų, tokių kaip veido, liežuvio ir (arba) gerklės patinimas ir (arba) sunkumas ryti ar dilgėlinė su pasunkėjusiu kvėpavimu.</w:t>
      </w:r>
    </w:p>
    <w:p w14:paraId="3CBED422" w14:textId="77777777" w:rsidR="006B56CA" w:rsidRDefault="006B56CA">
      <w:pPr>
        <w:widowControl w:val="0"/>
        <w:rPr>
          <w:sz w:val="22"/>
          <w:szCs w:val="22"/>
          <w:lang w:eastAsia="lt-LT"/>
        </w:rPr>
      </w:pPr>
    </w:p>
    <w:p w14:paraId="3CBED423" w14:textId="77777777" w:rsidR="006B56CA" w:rsidRDefault="00325395">
      <w:pPr>
        <w:widowControl w:val="0"/>
        <w:rPr>
          <w:sz w:val="22"/>
          <w:szCs w:val="22"/>
          <w:lang w:eastAsia="lt-LT"/>
        </w:rPr>
      </w:pPr>
      <w:r>
        <w:rPr>
          <w:sz w:val="22"/>
          <w:szCs w:val="22"/>
          <w:lang w:eastAsia="lt-LT"/>
        </w:rPr>
        <w:t>Dažniausias šalutinis poveikis, atsirandantis gydant Tramadol Krka injekciniu tirpalu, yra pykinimas ir galvos svaigimas, pasireiškiantis daugiau kaip 1 iš 10 vartotojų.</w:t>
      </w:r>
    </w:p>
    <w:p w14:paraId="3CBED424" w14:textId="77777777" w:rsidR="006B56CA" w:rsidRDefault="006B56CA">
      <w:pPr>
        <w:widowControl w:val="0"/>
        <w:rPr>
          <w:noProof/>
          <w:sz w:val="22"/>
          <w:szCs w:val="22"/>
        </w:rPr>
      </w:pPr>
    </w:p>
    <w:p w14:paraId="3CBED425" w14:textId="77777777" w:rsidR="006B56CA" w:rsidRDefault="00325395">
      <w:pPr>
        <w:tabs>
          <w:tab w:val="left" w:pos="567"/>
        </w:tabs>
        <w:ind w:right="-29"/>
        <w:rPr>
          <w:b/>
          <w:bCs/>
          <w:noProof/>
          <w:snapToGrid w:val="0"/>
          <w:sz w:val="22"/>
          <w:szCs w:val="22"/>
          <w:lang w:val="lt-LT" w:eastAsia="en-US"/>
        </w:rPr>
      </w:pPr>
      <w:r>
        <w:rPr>
          <w:b/>
          <w:bCs/>
          <w:noProof/>
          <w:snapToGrid w:val="0"/>
          <w:sz w:val="22"/>
          <w:szCs w:val="22"/>
          <w:lang w:val="lt-LT" w:eastAsia="en-US"/>
        </w:rPr>
        <w:t>Labai dažni šalutinio poveikio reiškiniai (gali pasireikšti ne rečiau kaip 1 iš 10 asmenų):</w:t>
      </w:r>
    </w:p>
    <w:p w14:paraId="3CBED426" w14:textId="77777777" w:rsidR="006B56CA" w:rsidRDefault="00325395">
      <w:pPr>
        <w:widowControl w:val="0"/>
        <w:numPr>
          <w:ilvl w:val="0"/>
          <w:numId w:val="38"/>
        </w:numPr>
        <w:ind w:left="567" w:right="-29" w:hanging="567"/>
        <w:rPr>
          <w:rFonts w:eastAsia="Calibri"/>
          <w:b/>
          <w:snapToGrid w:val="0"/>
          <w:sz w:val="22"/>
          <w:szCs w:val="22"/>
          <w:lang w:val="lt-LT" w:eastAsia="en-US"/>
        </w:rPr>
      </w:pPr>
      <w:r>
        <w:rPr>
          <w:snapToGrid w:val="0"/>
          <w:sz w:val="22"/>
          <w:szCs w:val="22"/>
          <w:lang w:val="lt-LT" w:eastAsia="en-US"/>
        </w:rPr>
        <w:t>Svaigulys, pykinimas.</w:t>
      </w:r>
    </w:p>
    <w:p w14:paraId="3CBED427" w14:textId="77777777" w:rsidR="006B56CA" w:rsidRDefault="006B56CA">
      <w:pPr>
        <w:widowControl w:val="0"/>
        <w:numPr>
          <w:ilvl w:val="12"/>
          <w:numId w:val="0"/>
        </w:numPr>
        <w:ind w:right="-29"/>
        <w:rPr>
          <w:snapToGrid w:val="0"/>
          <w:sz w:val="22"/>
          <w:szCs w:val="22"/>
          <w:lang w:val="lt-LT" w:eastAsia="en-US"/>
        </w:rPr>
      </w:pPr>
    </w:p>
    <w:p w14:paraId="3CBED428" w14:textId="77777777" w:rsidR="006B56CA" w:rsidRDefault="00325395">
      <w:pPr>
        <w:widowControl w:val="0"/>
        <w:numPr>
          <w:ilvl w:val="12"/>
          <w:numId w:val="0"/>
        </w:numPr>
        <w:ind w:right="-29"/>
        <w:rPr>
          <w:b/>
          <w:snapToGrid w:val="0"/>
          <w:sz w:val="22"/>
          <w:szCs w:val="22"/>
          <w:lang w:val="lt-LT" w:eastAsia="en-US"/>
        </w:rPr>
      </w:pPr>
      <w:r>
        <w:rPr>
          <w:b/>
          <w:bCs/>
          <w:noProof/>
          <w:snapToGrid w:val="0"/>
          <w:sz w:val="22"/>
          <w:szCs w:val="22"/>
          <w:lang w:val="lt-LT" w:eastAsia="en-US"/>
        </w:rPr>
        <w:t>Dažni šalutinio poveikio reiškiniai (gali pasireikšti rečiau kaip 1 iš 10 asmenų</w:t>
      </w:r>
      <w:r>
        <w:rPr>
          <w:b/>
          <w:snapToGrid w:val="0"/>
          <w:sz w:val="22"/>
          <w:szCs w:val="22"/>
          <w:lang w:val="lt-LT" w:eastAsia="en-US"/>
        </w:rPr>
        <w:t>):</w:t>
      </w:r>
    </w:p>
    <w:p w14:paraId="3CBED429" w14:textId="77777777" w:rsidR="006B56CA" w:rsidRDefault="00325395">
      <w:pPr>
        <w:widowControl w:val="0"/>
        <w:numPr>
          <w:ilvl w:val="0"/>
          <w:numId w:val="39"/>
        </w:numPr>
        <w:ind w:left="567" w:right="-29" w:hanging="567"/>
        <w:rPr>
          <w:rFonts w:eastAsia="Calibri"/>
          <w:b/>
          <w:snapToGrid w:val="0"/>
          <w:sz w:val="22"/>
          <w:szCs w:val="22"/>
          <w:lang w:val="lt-LT" w:eastAsia="en-US"/>
        </w:rPr>
      </w:pPr>
      <w:r>
        <w:rPr>
          <w:i/>
          <w:snapToGrid w:val="0"/>
          <w:sz w:val="22"/>
          <w:szCs w:val="22"/>
          <w:lang w:val="lt-LT" w:eastAsia="en-US"/>
        </w:rPr>
        <w:t xml:space="preserve"> </w:t>
      </w:r>
      <w:r>
        <w:rPr>
          <w:snapToGrid w:val="0"/>
          <w:sz w:val="22"/>
          <w:szCs w:val="22"/>
          <w:lang w:val="lt-LT" w:eastAsia="en-US"/>
        </w:rPr>
        <w:t>Galvos skausmas, mieguistumas, išsekimas, vidurių užkietėjimas, burnos džiūvimas, vėmimas, per gausus prakaitavimas (</w:t>
      </w:r>
      <w:proofErr w:type="spellStart"/>
      <w:r>
        <w:rPr>
          <w:snapToGrid w:val="0"/>
          <w:sz w:val="22"/>
          <w:szCs w:val="22"/>
          <w:lang w:val="lt-LT" w:eastAsia="en-US"/>
        </w:rPr>
        <w:t>hiperhidrozė</w:t>
      </w:r>
      <w:proofErr w:type="spellEnd"/>
      <w:r>
        <w:rPr>
          <w:snapToGrid w:val="0"/>
          <w:sz w:val="22"/>
          <w:szCs w:val="22"/>
          <w:lang w:val="lt-LT" w:eastAsia="en-US"/>
        </w:rPr>
        <w:t>).</w:t>
      </w:r>
    </w:p>
    <w:p w14:paraId="3CBED42A" w14:textId="77777777" w:rsidR="006B56CA" w:rsidRDefault="006B56CA">
      <w:pPr>
        <w:widowControl w:val="0"/>
        <w:numPr>
          <w:ilvl w:val="12"/>
          <w:numId w:val="0"/>
        </w:numPr>
        <w:ind w:right="-29"/>
        <w:rPr>
          <w:snapToGrid w:val="0"/>
          <w:sz w:val="22"/>
          <w:szCs w:val="22"/>
          <w:lang w:val="lt-LT" w:eastAsia="en-US"/>
        </w:rPr>
      </w:pPr>
    </w:p>
    <w:p w14:paraId="3CBED42B" w14:textId="77777777" w:rsidR="006B56CA" w:rsidRDefault="00325395">
      <w:pPr>
        <w:widowControl w:val="0"/>
        <w:numPr>
          <w:ilvl w:val="12"/>
          <w:numId w:val="0"/>
        </w:numPr>
        <w:ind w:right="-29"/>
        <w:rPr>
          <w:b/>
          <w:bCs/>
          <w:noProof/>
          <w:snapToGrid w:val="0"/>
          <w:sz w:val="22"/>
          <w:szCs w:val="22"/>
          <w:lang w:val="lt-LT" w:eastAsia="en-US"/>
        </w:rPr>
      </w:pPr>
      <w:r>
        <w:rPr>
          <w:b/>
          <w:bCs/>
          <w:noProof/>
          <w:snapToGrid w:val="0"/>
          <w:sz w:val="22"/>
          <w:szCs w:val="22"/>
          <w:lang w:val="lt-LT" w:eastAsia="en-US"/>
        </w:rPr>
        <w:t xml:space="preserve">Nedažni šalutinio poveikio reiškiniai (gali pasireikšti rečiau kaip 1 iš 100 asmenų): </w:t>
      </w:r>
    </w:p>
    <w:p w14:paraId="3CBED42C" w14:textId="77777777" w:rsidR="006B56CA" w:rsidRDefault="00325395">
      <w:pPr>
        <w:widowControl w:val="0"/>
        <w:numPr>
          <w:ilvl w:val="0"/>
          <w:numId w:val="33"/>
        </w:numPr>
        <w:ind w:left="567" w:right="-29" w:hanging="567"/>
        <w:rPr>
          <w:rFonts w:eastAsia="Calibri"/>
          <w:b/>
          <w:snapToGrid w:val="0"/>
          <w:sz w:val="22"/>
          <w:szCs w:val="22"/>
          <w:lang w:val="lt-LT" w:eastAsia="en-US"/>
        </w:rPr>
      </w:pPr>
      <w:r>
        <w:rPr>
          <w:snapToGrid w:val="0"/>
          <w:sz w:val="22"/>
          <w:szCs w:val="22"/>
          <w:lang w:val="lt-LT" w:eastAsia="en-US"/>
        </w:rPr>
        <w:t>Poveikis širdies veiklai ir kraujotakai (širdies plakimai, perplakimai (</w:t>
      </w:r>
      <w:proofErr w:type="spellStart"/>
      <w:r>
        <w:rPr>
          <w:snapToGrid w:val="0"/>
          <w:sz w:val="22"/>
          <w:szCs w:val="22"/>
          <w:lang w:val="lt-LT" w:eastAsia="en-US"/>
        </w:rPr>
        <w:t>palpitacijos</w:t>
      </w:r>
      <w:proofErr w:type="spellEnd"/>
      <w:r>
        <w:rPr>
          <w:snapToGrid w:val="0"/>
          <w:sz w:val="22"/>
          <w:szCs w:val="22"/>
          <w:lang w:val="lt-LT" w:eastAsia="en-US"/>
        </w:rPr>
        <w:t>), širdies ritmo padažnėjimas, silpnumas, nualpimas ar ūminis kraujotakos susilpnėjimas ar nepakankamumas). Šie šalutinio poveikio atvejai gali ypač pasireikšti pacientams, kuriems vaistas leidžiamas į veną, ir fizinės įtampos metu.</w:t>
      </w:r>
    </w:p>
    <w:p w14:paraId="3CBED42D" w14:textId="77777777" w:rsidR="006B56CA" w:rsidRDefault="00325395">
      <w:pPr>
        <w:widowControl w:val="0"/>
        <w:numPr>
          <w:ilvl w:val="0"/>
          <w:numId w:val="33"/>
        </w:numPr>
        <w:ind w:left="567" w:right="-29" w:hanging="567"/>
        <w:rPr>
          <w:rFonts w:eastAsia="Calibri"/>
          <w:b/>
          <w:snapToGrid w:val="0"/>
          <w:sz w:val="22"/>
          <w:szCs w:val="22"/>
          <w:lang w:val="lt-LT" w:eastAsia="en-US"/>
        </w:rPr>
      </w:pPr>
      <w:r>
        <w:rPr>
          <w:snapToGrid w:val="0"/>
          <w:sz w:val="22"/>
          <w:szCs w:val="22"/>
          <w:lang w:val="lt-LT" w:eastAsia="en-US"/>
        </w:rPr>
        <w:t>Raugėjimas, pilvo negalavimai (pvz., jaučiamas spaudimas skrandyje, pilvo pūtimas), viduriavimas.</w:t>
      </w:r>
    </w:p>
    <w:p w14:paraId="3CBED42E" w14:textId="77777777" w:rsidR="006B56CA" w:rsidRDefault="00325395">
      <w:pPr>
        <w:widowControl w:val="0"/>
        <w:numPr>
          <w:ilvl w:val="0"/>
          <w:numId w:val="33"/>
        </w:numPr>
        <w:ind w:left="567" w:right="-29" w:hanging="567"/>
        <w:rPr>
          <w:rFonts w:eastAsia="Calibri"/>
          <w:b/>
          <w:snapToGrid w:val="0"/>
          <w:sz w:val="22"/>
          <w:szCs w:val="22"/>
          <w:lang w:val="lt-LT" w:eastAsia="en-US"/>
        </w:rPr>
      </w:pPr>
      <w:r>
        <w:rPr>
          <w:snapToGrid w:val="0"/>
          <w:sz w:val="22"/>
          <w:szCs w:val="22"/>
          <w:lang w:val="lt-LT" w:eastAsia="en-US"/>
        </w:rPr>
        <w:t>Odos reakcijos (pvz., niežėjimas, išbėrimas, dilgėlinė).</w:t>
      </w:r>
    </w:p>
    <w:p w14:paraId="3CBED42F" w14:textId="77777777" w:rsidR="006B56CA" w:rsidRDefault="006B56CA">
      <w:pPr>
        <w:widowControl w:val="0"/>
        <w:numPr>
          <w:ilvl w:val="12"/>
          <w:numId w:val="0"/>
        </w:numPr>
        <w:ind w:right="-29"/>
        <w:rPr>
          <w:snapToGrid w:val="0"/>
          <w:sz w:val="22"/>
          <w:szCs w:val="22"/>
          <w:lang w:val="lt-LT" w:eastAsia="en-US"/>
        </w:rPr>
      </w:pPr>
    </w:p>
    <w:p w14:paraId="3CBED430" w14:textId="77777777" w:rsidR="006B56CA" w:rsidRDefault="00325395">
      <w:pPr>
        <w:widowControl w:val="0"/>
        <w:numPr>
          <w:ilvl w:val="12"/>
          <w:numId w:val="0"/>
        </w:numPr>
        <w:ind w:right="-29"/>
        <w:rPr>
          <w:b/>
          <w:bCs/>
          <w:noProof/>
          <w:snapToGrid w:val="0"/>
          <w:sz w:val="22"/>
          <w:szCs w:val="22"/>
          <w:lang w:val="lt-LT" w:eastAsia="en-US"/>
        </w:rPr>
      </w:pPr>
      <w:r>
        <w:rPr>
          <w:b/>
          <w:bCs/>
          <w:noProof/>
          <w:snapToGrid w:val="0"/>
          <w:sz w:val="22"/>
          <w:szCs w:val="22"/>
          <w:lang w:val="lt-LT" w:eastAsia="en-US"/>
        </w:rPr>
        <w:t xml:space="preserve">Reti šalutinio poveikio reiškiniai (gali pasireikšti rečiau kaip 1 iš 1 000 asmenų): </w:t>
      </w:r>
    </w:p>
    <w:p w14:paraId="3CBED431" w14:textId="77777777" w:rsidR="006B56CA" w:rsidRDefault="00325395">
      <w:pPr>
        <w:widowControl w:val="0"/>
        <w:numPr>
          <w:ilvl w:val="0"/>
          <w:numId w:val="33"/>
        </w:numPr>
        <w:ind w:left="567" w:right="-29" w:hanging="567"/>
        <w:rPr>
          <w:rFonts w:eastAsia="Calibri"/>
          <w:b/>
          <w:snapToGrid w:val="0"/>
          <w:sz w:val="22"/>
          <w:szCs w:val="22"/>
          <w:lang w:val="lt-LT" w:eastAsia="en-US"/>
        </w:rPr>
      </w:pPr>
      <w:r>
        <w:rPr>
          <w:snapToGrid w:val="0"/>
          <w:sz w:val="22"/>
          <w:szCs w:val="22"/>
          <w:lang w:val="lt-LT" w:eastAsia="en-US"/>
        </w:rPr>
        <w:t>Alerginės reakcijos (pvz., apsunkintas kvėpavimas, bronchų spazmas, švokštimas, odos pabrinkimas) ir šokas (staigus kraujotakos nepakankamumas).</w:t>
      </w:r>
    </w:p>
    <w:p w14:paraId="3CBED432" w14:textId="77777777" w:rsidR="006B56CA" w:rsidRDefault="00325395">
      <w:pPr>
        <w:widowControl w:val="0"/>
        <w:numPr>
          <w:ilvl w:val="0"/>
          <w:numId w:val="33"/>
        </w:numPr>
        <w:ind w:left="567" w:right="-29" w:hanging="567"/>
        <w:rPr>
          <w:rFonts w:eastAsia="Calibri"/>
          <w:b/>
          <w:snapToGrid w:val="0"/>
          <w:sz w:val="22"/>
          <w:szCs w:val="22"/>
          <w:lang w:val="lt-LT" w:eastAsia="en-US"/>
        </w:rPr>
      </w:pPr>
      <w:r>
        <w:rPr>
          <w:snapToGrid w:val="0"/>
          <w:sz w:val="22"/>
          <w:szCs w:val="22"/>
          <w:lang w:val="lt-LT" w:eastAsia="en-US"/>
        </w:rPr>
        <w:t>Retas širdies ritmas.</w:t>
      </w:r>
    </w:p>
    <w:p w14:paraId="3CBED433" w14:textId="77777777" w:rsidR="006B56CA" w:rsidRDefault="00325395">
      <w:pPr>
        <w:widowControl w:val="0"/>
        <w:numPr>
          <w:ilvl w:val="0"/>
          <w:numId w:val="33"/>
        </w:numPr>
        <w:ind w:left="567" w:right="-29" w:hanging="567"/>
        <w:rPr>
          <w:rFonts w:eastAsia="Calibri"/>
          <w:b/>
          <w:snapToGrid w:val="0"/>
          <w:sz w:val="22"/>
          <w:szCs w:val="22"/>
          <w:lang w:val="lt-LT" w:eastAsia="en-US"/>
        </w:rPr>
      </w:pPr>
      <w:r>
        <w:rPr>
          <w:snapToGrid w:val="0"/>
          <w:sz w:val="22"/>
          <w:szCs w:val="22"/>
          <w:lang w:val="lt-LT" w:eastAsia="en-US"/>
        </w:rPr>
        <w:lastRenderedPageBreak/>
        <w:t>Padidėjęs kraujospūdis.</w:t>
      </w:r>
    </w:p>
    <w:p w14:paraId="3CBED434" w14:textId="77777777" w:rsidR="006B56CA" w:rsidRDefault="00325395">
      <w:pPr>
        <w:widowControl w:val="0"/>
        <w:numPr>
          <w:ilvl w:val="0"/>
          <w:numId w:val="33"/>
        </w:numPr>
        <w:ind w:left="567" w:right="-29" w:hanging="567"/>
        <w:rPr>
          <w:rFonts w:eastAsia="Calibri"/>
          <w:b/>
          <w:snapToGrid w:val="0"/>
          <w:sz w:val="22"/>
          <w:szCs w:val="22"/>
          <w:lang w:val="lt-LT" w:eastAsia="en-US"/>
        </w:rPr>
      </w:pPr>
      <w:r>
        <w:rPr>
          <w:snapToGrid w:val="0"/>
          <w:sz w:val="22"/>
          <w:szCs w:val="22"/>
          <w:lang w:val="lt-LT" w:eastAsia="en-US"/>
        </w:rPr>
        <w:t>Nenormalūs odos pojūčiai (pvz., niežėjimas, dilgčiojimas, nutirpimas), drebulys, epilepsijos priepuoliai, raumenų trūkčiojimai, nekoordinuoti judesiai, laikinas sąmonės praradimas (sinkopė), kalbos sutrikimai.</w:t>
      </w:r>
    </w:p>
    <w:p w14:paraId="3CBED435" w14:textId="77777777" w:rsidR="006B56CA" w:rsidRDefault="00325395">
      <w:pPr>
        <w:widowControl w:val="0"/>
        <w:numPr>
          <w:ilvl w:val="0"/>
          <w:numId w:val="33"/>
        </w:numPr>
        <w:ind w:left="567" w:right="-29" w:hanging="567"/>
        <w:rPr>
          <w:rFonts w:eastAsia="Calibri"/>
          <w:b/>
          <w:snapToGrid w:val="0"/>
          <w:sz w:val="22"/>
          <w:szCs w:val="22"/>
          <w:lang w:val="lt-LT" w:eastAsia="en-US"/>
        </w:rPr>
      </w:pPr>
      <w:proofErr w:type="spellStart"/>
      <w:r>
        <w:rPr>
          <w:snapToGrid w:val="0"/>
          <w:sz w:val="22"/>
          <w:szCs w:val="22"/>
          <w:lang w:val="lt-LT" w:eastAsia="en-US"/>
        </w:rPr>
        <w:t>Epilepsiniai</w:t>
      </w:r>
      <w:proofErr w:type="spellEnd"/>
      <w:r>
        <w:rPr>
          <w:snapToGrid w:val="0"/>
          <w:sz w:val="22"/>
          <w:szCs w:val="22"/>
          <w:lang w:val="lt-LT" w:eastAsia="en-US"/>
        </w:rPr>
        <w:t xml:space="preserve"> priepuoliai dažniausiai atsiranda pavartojus dideles </w:t>
      </w:r>
      <w:proofErr w:type="spellStart"/>
      <w:r>
        <w:rPr>
          <w:snapToGrid w:val="0"/>
          <w:sz w:val="22"/>
          <w:szCs w:val="22"/>
          <w:lang w:val="lt-LT" w:eastAsia="en-US"/>
        </w:rPr>
        <w:t>tramadolio</w:t>
      </w:r>
      <w:proofErr w:type="spellEnd"/>
      <w:r>
        <w:rPr>
          <w:snapToGrid w:val="0"/>
          <w:sz w:val="22"/>
          <w:szCs w:val="22"/>
          <w:lang w:val="lt-LT" w:eastAsia="en-US"/>
        </w:rPr>
        <w:t xml:space="preserve"> dozes arba kartu vartojant kitų vaistų, kurie gali skatinti priepuolių atsiradimą.</w:t>
      </w:r>
    </w:p>
    <w:p w14:paraId="3CBED436" w14:textId="77777777" w:rsidR="006B56CA" w:rsidRDefault="00325395">
      <w:pPr>
        <w:widowControl w:val="0"/>
        <w:numPr>
          <w:ilvl w:val="0"/>
          <w:numId w:val="33"/>
        </w:numPr>
        <w:ind w:left="567" w:right="-29" w:hanging="567"/>
        <w:rPr>
          <w:rFonts w:eastAsia="Calibri"/>
          <w:b/>
          <w:snapToGrid w:val="0"/>
          <w:sz w:val="22"/>
          <w:szCs w:val="22"/>
          <w:lang w:val="lt-LT" w:eastAsia="en-US"/>
        </w:rPr>
      </w:pPr>
      <w:r>
        <w:rPr>
          <w:snapToGrid w:val="0"/>
          <w:sz w:val="22"/>
          <w:szCs w:val="22"/>
          <w:lang w:val="lt-LT" w:eastAsia="en-US"/>
        </w:rPr>
        <w:t>Apetito pokyčiai.</w:t>
      </w:r>
    </w:p>
    <w:p w14:paraId="3CBED437" w14:textId="77777777" w:rsidR="006B56CA" w:rsidRDefault="00325395">
      <w:pPr>
        <w:widowControl w:val="0"/>
        <w:numPr>
          <w:ilvl w:val="0"/>
          <w:numId w:val="33"/>
        </w:numPr>
        <w:ind w:left="567" w:right="-29" w:hanging="567"/>
        <w:rPr>
          <w:rFonts w:eastAsia="Calibri"/>
          <w:b/>
          <w:snapToGrid w:val="0"/>
          <w:sz w:val="22"/>
          <w:szCs w:val="22"/>
          <w:lang w:val="lt-LT" w:eastAsia="en-US"/>
        </w:rPr>
      </w:pPr>
      <w:r>
        <w:rPr>
          <w:snapToGrid w:val="0"/>
          <w:sz w:val="22"/>
          <w:szCs w:val="22"/>
          <w:lang w:val="lt-LT" w:eastAsia="en-US"/>
        </w:rPr>
        <w:t>Haliucinacijos, sumišimas, miego sutrikimai, kliedesiai ir košmariški sapnai.</w:t>
      </w:r>
    </w:p>
    <w:p w14:paraId="3CBED438" w14:textId="77777777" w:rsidR="006B56CA" w:rsidRDefault="00325395">
      <w:pPr>
        <w:widowControl w:val="0"/>
        <w:numPr>
          <w:ilvl w:val="0"/>
          <w:numId w:val="33"/>
        </w:numPr>
        <w:ind w:left="567" w:right="-29" w:hanging="567"/>
        <w:rPr>
          <w:snapToGrid w:val="0"/>
          <w:sz w:val="22"/>
          <w:szCs w:val="22"/>
          <w:lang w:val="lt-LT" w:eastAsia="en-US"/>
        </w:rPr>
      </w:pPr>
      <w:r>
        <w:rPr>
          <w:snapToGrid w:val="0"/>
          <w:sz w:val="22"/>
          <w:szCs w:val="22"/>
          <w:lang w:val="lt-LT" w:eastAsia="en-US"/>
        </w:rPr>
        <w:t xml:space="preserve">Pavartojus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injekcinio tirpalo, gali atsirasti psichologiniai negalavimai. Jų stiprumas ir prigimtis gali skirtis (priklausomai nuo paciento savybių ir gydymo trukmės).</w:t>
      </w:r>
      <w:r>
        <w:rPr>
          <w:rFonts w:eastAsia="Calibri"/>
          <w:b/>
          <w:snapToGrid w:val="0"/>
          <w:sz w:val="22"/>
          <w:szCs w:val="22"/>
          <w:lang w:val="lt-LT" w:eastAsia="en-US"/>
        </w:rPr>
        <w:t xml:space="preserve"> </w:t>
      </w:r>
      <w:r>
        <w:rPr>
          <w:snapToGrid w:val="0"/>
          <w:sz w:val="22"/>
          <w:szCs w:val="22"/>
          <w:lang w:val="lt-LT" w:eastAsia="en-US"/>
        </w:rPr>
        <w:t>Tai gali pasireikšti kaip nuotaikos pokyčiai (dažniausiai pakili nuotaika, kartais – irzli nuotaika), aktyvumo pokyčiai (dažniausiai sumažėjęs, kartais – padidėjęs) ir sumažėjęs pažintinis ir jutiminis suvokimas (mažesnis suprantamumas bei mažesnis gebėjimas nuspręsti, dėl kurių gali atsirasti klaidų darant sprendimus).</w:t>
      </w:r>
    </w:p>
    <w:p w14:paraId="3CBED439" w14:textId="77777777" w:rsidR="006B56CA" w:rsidRDefault="00325395">
      <w:pPr>
        <w:widowControl w:val="0"/>
        <w:numPr>
          <w:ilvl w:val="0"/>
          <w:numId w:val="33"/>
        </w:numPr>
        <w:ind w:left="567" w:right="-29" w:hanging="567"/>
        <w:rPr>
          <w:rFonts w:eastAsia="Calibri"/>
          <w:b/>
          <w:snapToGrid w:val="0"/>
          <w:sz w:val="22"/>
          <w:szCs w:val="22"/>
          <w:lang w:val="lt-LT" w:eastAsia="en-US"/>
        </w:rPr>
      </w:pPr>
      <w:r>
        <w:rPr>
          <w:snapToGrid w:val="0"/>
          <w:sz w:val="22"/>
          <w:szCs w:val="22"/>
          <w:lang w:val="lt-LT" w:eastAsia="en-US"/>
        </w:rPr>
        <w:t xml:space="preserve">Gali </w:t>
      </w:r>
      <w:proofErr w:type="spellStart"/>
      <w:r>
        <w:rPr>
          <w:snapToGrid w:val="0"/>
          <w:sz w:val="22"/>
          <w:szCs w:val="22"/>
          <w:lang w:val="lt-LT" w:eastAsia="en-US"/>
        </w:rPr>
        <w:t>atsiratsi</w:t>
      </w:r>
      <w:proofErr w:type="spellEnd"/>
      <w:r>
        <w:rPr>
          <w:snapToGrid w:val="0"/>
          <w:sz w:val="22"/>
          <w:szCs w:val="22"/>
          <w:lang w:val="lt-LT" w:eastAsia="en-US"/>
        </w:rPr>
        <w:t xml:space="preserve"> priklausomybė. </w:t>
      </w:r>
      <w:proofErr w:type="spellStart"/>
      <w:r>
        <w:rPr>
          <w:snapToGrid w:val="0"/>
          <w:sz w:val="22"/>
          <w:szCs w:val="22"/>
          <w:lang w:val="lt-LT" w:eastAsia="en-US"/>
        </w:rPr>
        <w:t>Nutarukus</w:t>
      </w:r>
      <w:proofErr w:type="spellEnd"/>
      <w:r>
        <w:rPr>
          <w:snapToGrid w:val="0"/>
          <w:sz w:val="22"/>
          <w:szCs w:val="22"/>
          <w:lang w:val="lt-LT" w:eastAsia="en-US"/>
        </w:rPr>
        <w:t xml:space="preserve"> gydymą gali atsirasti </w:t>
      </w:r>
      <w:proofErr w:type="spellStart"/>
      <w:r>
        <w:rPr>
          <w:snapToGrid w:val="0"/>
          <w:sz w:val="22"/>
          <w:szCs w:val="22"/>
          <w:lang w:val="lt-LT" w:eastAsia="en-US"/>
        </w:rPr>
        <w:t>nutaraukimo</w:t>
      </w:r>
      <w:proofErr w:type="spellEnd"/>
      <w:r>
        <w:rPr>
          <w:snapToGrid w:val="0"/>
          <w:sz w:val="22"/>
          <w:szCs w:val="22"/>
          <w:lang w:val="lt-LT" w:eastAsia="en-US"/>
        </w:rPr>
        <w:t xml:space="preserve"> reakcijų (Žr. skyrių “Nustojus vartoti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injekcinį tirpalą”).</w:t>
      </w:r>
    </w:p>
    <w:p w14:paraId="3CBED43A" w14:textId="77777777" w:rsidR="006B56CA" w:rsidRDefault="00325395">
      <w:pPr>
        <w:widowControl w:val="0"/>
        <w:numPr>
          <w:ilvl w:val="0"/>
          <w:numId w:val="33"/>
        </w:numPr>
        <w:ind w:left="567" w:right="-29" w:hanging="567"/>
        <w:rPr>
          <w:rFonts w:eastAsia="Calibri"/>
          <w:b/>
          <w:snapToGrid w:val="0"/>
          <w:sz w:val="22"/>
          <w:szCs w:val="22"/>
          <w:lang w:val="lt-LT" w:eastAsia="en-US"/>
        </w:rPr>
      </w:pPr>
      <w:r>
        <w:rPr>
          <w:snapToGrid w:val="0"/>
          <w:sz w:val="22"/>
          <w:szCs w:val="22"/>
          <w:lang w:val="lt-LT" w:eastAsia="en-US"/>
        </w:rPr>
        <w:t>Vyzdžių susiaurėjimas (</w:t>
      </w:r>
      <w:proofErr w:type="spellStart"/>
      <w:r>
        <w:rPr>
          <w:snapToGrid w:val="0"/>
          <w:sz w:val="22"/>
          <w:szCs w:val="22"/>
          <w:lang w:val="lt-LT" w:eastAsia="en-US"/>
        </w:rPr>
        <w:t>miozė</w:t>
      </w:r>
      <w:proofErr w:type="spellEnd"/>
      <w:r>
        <w:rPr>
          <w:snapToGrid w:val="0"/>
          <w:sz w:val="22"/>
          <w:szCs w:val="22"/>
          <w:lang w:val="lt-LT" w:eastAsia="en-US"/>
        </w:rPr>
        <w:t>), stiprus vyzdžių išsiplėtimas (</w:t>
      </w:r>
      <w:proofErr w:type="spellStart"/>
      <w:r>
        <w:rPr>
          <w:snapToGrid w:val="0"/>
          <w:sz w:val="22"/>
          <w:szCs w:val="22"/>
          <w:lang w:val="lt-LT" w:eastAsia="en-US"/>
        </w:rPr>
        <w:t>midriazė</w:t>
      </w:r>
      <w:proofErr w:type="spellEnd"/>
      <w:r>
        <w:rPr>
          <w:snapToGrid w:val="0"/>
          <w:sz w:val="22"/>
          <w:szCs w:val="22"/>
          <w:lang w:val="lt-LT" w:eastAsia="en-US"/>
        </w:rPr>
        <w:t>), miglotas matymas.</w:t>
      </w:r>
    </w:p>
    <w:p w14:paraId="3CBED43B" w14:textId="77777777" w:rsidR="006B56CA" w:rsidRDefault="00325395">
      <w:pPr>
        <w:widowControl w:val="0"/>
        <w:numPr>
          <w:ilvl w:val="0"/>
          <w:numId w:val="33"/>
        </w:numPr>
        <w:ind w:left="567" w:right="-29" w:hanging="567"/>
        <w:rPr>
          <w:rFonts w:eastAsia="Calibri"/>
          <w:b/>
          <w:snapToGrid w:val="0"/>
          <w:sz w:val="22"/>
          <w:szCs w:val="22"/>
          <w:lang w:val="lt-LT" w:eastAsia="en-US"/>
        </w:rPr>
      </w:pPr>
      <w:r>
        <w:rPr>
          <w:snapToGrid w:val="0"/>
          <w:sz w:val="22"/>
          <w:szCs w:val="22"/>
          <w:lang w:val="lt-LT" w:eastAsia="en-US"/>
        </w:rPr>
        <w:t>Retas kvėpavimas, dusulys (</w:t>
      </w:r>
      <w:proofErr w:type="spellStart"/>
      <w:r>
        <w:rPr>
          <w:snapToGrid w:val="0"/>
          <w:sz w:val="22"/>
          <w:szCs w:val="22"/>
          <w:lang w:val="lt-LT" w:eastAsia="en-US"/>
        </w:rPr>
        <w:t>dispnėja</w:t>
      </w:r>
      <w:proofErr w:type="spellEnd"/>
      <w:r>
        <w:rPr>
          <w:snapToGrid w:val="0"/>
          <w:sz w:val="22"/>
          <w:szCs w:val="22"/>
          <w:lang w:val="lt-LT" w:eastAsia="en-US"/>
        </w:rPr>
        <w:t>).</w:t>
      </w:r>
    </w:p>
    <w:p w14:paraId="3CBED43C" w14:textId="77777777" w:rsidR="006B56CA" w:rsidRDefault="00325395">
      <w:pPr>
        <w:widowControl w:val="0"/>
        <w:numPr>
          <w:ilvl w:val="0"/>
          <w:numId w:val="33"/>
        </w:numPr>
        <w:ind w:left="567" w:right="-29" w:hanging="567"/>
        <w:rPr>
          <w:rFonts w:eastAsia="Calibri"/>
          <w:b/>
          <w:snapToGrid w:val="0"/>
          <w:sz w:val="22"/>
          <w:szCs w:val="22"/>
          <w:lang w:val="lt-LT" w:eastAsia="en-US"/>
        </w:rPr>
      </w:pPr>
      <w:r>
        <w:rPr>
          <w:snapToGrid w:val="0"/>
          <w:sz w:val="22"/>
          <w:szCs w:val="22"/>
          <w:lang w:val="lt-LT" w:eastAsia="en-US"/>
        </w:rPr>
        <w:t xml:space="preserve">Gauta pranešimų apie astmos pablogėjimą, tačiau nenustatyta, ar jį sukėlė </w:t>
      </w:r>
      <w:proofErr w:type="spellStart"/>
      <w:r>
        <w:rPr>
          <w:snapToGrid w:val="0"/>
          <w:sz w:val="22"/>
          <w:szCs w:val="22"/>
          <w:lang w:val="lt-LT" w:eastAsia="en-US"/>
        </w:rPr>
        <w:t>tramadolis</w:t>
      </w:r>
      <w:proofErr w:type="spellEnd"/>
      <w:r>
        <w:rPr>
          <w:snapToGrid w:val="0"/>
          <w:sz w:val="22"/>
          <w:szCs w:val="22"/>
          <w:lang w:val="lt-LT" w:eastAsia="en-US"/>
        </w:rPr>
        <w:t>.</w:t>
      </w:r>
    </w:p>
    <w:p w14:paraId="3CBED43D" w14:textId="77777777" w:rsidR="006B56CA" w:rsidRDefault="00325395">
      <w:pPr>
        <w:widowControl w:val="0"/>
        <w:numPr>
          <w:ilvl w:val="0"/>
          <w:numId w:val="33"/>
        </w:numPr>
        <w:ind w:left="567" w:right="-29" w:hanging="567"/>
        <w:rPr>
          <w:rFonts w:eastAsia="Calibri"/>
          <w:b/>
          <w:snapToGrid w:val="0"/>
          <w:sz w:val="22"/>
          <w:szCs w:val="22"/>
          <w:lang w:val="lt-LT" w:eastAsia="en-US"/>
        </w:rPr>
      </w:pPr>
      <w:r>
        <w:rPr>
          <w:snapToGrid w:val="0"/>
          <w:sz w:val="22"/>
          <w:szCs w:val="22"/>
          <w:lang w:val="lt-LT" w:eastAsia="en-US"/>
        </w:rPr>
        <w:t>Viršijus rekomenduojamas dozes ir kartu vartojant smegenų veiklą slopinančių medžiagų, gali lėtėti kvėpavimas.</w:t>
      </w:r>
    </w:p>
    <w:p w14:paraId="3CBED43E" w14:textId="77777777" w:rsidR="006B56CA" w:rsidRDefault="00325395">
      <w:pPr>
        <w:widowControl w:val="0"/>
        <w:numPr>
          <w:ilvl w:val="0"/>
          <w:numId w:val="33"/>
        </w:numPr>
        <w:ind w:left="567" w:right="-29" w:hanging="567"/>
        <w:rPr>
          <w:rFonts w:eastAsia="Calibri"/>
          <w:b/>
          <w:snapToGrid w:val="0"/>
          <w:sz w:val="22"/>
          <w:szCs w:val="22"/>
          <w:lang w:val="lt-LT" w:eastAsia="en-US"/>
        </w:rPr>
      </w:pPr>
      <w:r>
        <w:rPr>
          <w:snapToGrid w:val="0"/>
          <w:sz w:val="22"/>
          <w:szCs w:val="22"/>
          <w:lang w:val="lt-LT" w:eastAsia="en-US"/>
        </w:rPr>
        <w:t>Raumenų silpnumas.</w:t>
      </w:r>
    </w:p>
    <w:p w14:paraId="3CBED43F" w14:textId="77777777" w:rsidR="006B56CA" w:rsidRDefault="00325395">
      <w:pPr>
        <w:widowControl w:val="0"/>
        <w:numPr>
          <w:ilvl w:val="0"/>
          <w:numId w:val="33"/>
        </w:numPr>
        <w:ind w:left="567" w:right="-29" w:hanging="567"/>
        <w:rPr>
          <w:rFonts w:eastAsia="Calibri"/>
          <w:b/>
          <w:snapToGrid w:val="0"/>
          <w:sz w:val="22"/>
          <w:szCs w:val="22"/>
          <w:lang w:val="lt-LT" w:eastAsia="en-US"/>
        </w:rPr>
      </w:pPr>
      <w:r>
        <w:rPr>
          <w:snapToGrid w:val="0"/>
          <w:sz w:val="22"/>
          <w:szCs w:val="22"/>
          <w:lang w:val="lt-LT" w:eastAsia="en-US"/>
        </w:rPr>
        <w:t>Pasunkėjęs ar skausmingas šlapinimasis ir mažesnis už normalų išskiriamo šlapimo kiekis (</w:t>
      </w:r>
      <w:proofErr w:type="spellStart"/>
      <w:r>
        <w:rPr>
          <w:snapToGrid w:val="0"/>
          <w:sz w:val="22"/>
          <w:szCs w:val="22"/>
          <w:lang w:val="lt-LT" w:eastAsia="en-US"/>
        </w:rPr>
        <w:t>dizurija</w:t>
      </w:r>
      <w:proofErr w:type="spellEnd"/>
      <w:r>
        <w:rPr>
          <w:snapToGrid w:val="0"/>
          <w:sz w:val="22"/>
          <w:szCs w:val="22"/>
          <w:lang w:val="lt-LT" w:eastAsia="en-US"/>
        </w:rPr>
        <w:t>).</w:t>
      </w:r>
    </w:p>
    <w:p w14:paraId="3CBED440" w14:textId="77777777" w:rsidR="006B56CA" w:rsidRDefault="006B56CA">
      <w:pPr>
        <w:widowControl w:val="0"/>
        <w:ind w:right="-29"/>
        <w:rPr>
          <w:snapToGrid w:val="0"/>
          <w:sz w:val="22"/>
          <w:szCs w:val="22"/>
          <w:lang w:eastAsia="en-US"/>
        </w:rPr>
      </w:pPr>
    </w:p>
    <w:p w14:paraId="3CBED441" w14:textId="77777777" w:rsidR="006B56CA" w:rsidRDefault="00325395">
      <w:pPr>
        <w:widowControl w:val="0"/>
        <w:numPr>
          <w:ilvl w:val="12"/>
          <w:numId w:val="0"/>
        </w:numPr>
        <w:ind w:right="-29"/>
        <w:rPr>
          <w:i/>
          <w:snapToGrid w:val="0"/>
          <w:sz w:val="22"/>
          <w:szCs w:val="22"/>
          <w:lang w:val="lt-LT" w:eastAsia="en-US"/>
        </w:rPr>
      </w:pPr>
      <w:r>
        <w:rPr>
          <w:b/>
          <w:bCs/>
          <w:noProof/>
          <w:snapToGrid w:val="0"/>
          <w:sz w:val="22"/>
          <w:szCs w:val="22"/>
          <w:lang w:val="lt-LT" w:eastAsia="en-US"/>
        </w:rPr>
        <w:t>Labai reti šalutinio poveikio reiškiniai (gali pasireikšti rečiau kaip 1 iš 10 000 asmenų</w:t>
      </w:r>
      <w:r>
        <w:rPr>
          <w:snapToGrid w:val="0"/>
          <w:sz w:val="22"/>
          <w:szCs w:val="22"/>
          <w:lang w:val="lt-LT" w:eastAsia="en-US"/>
        </w:rPr>
        <w:t>:</w:t>
      </w:r>
      <w:r>
        <w:rPr>
          <w:i/>
          <w:snapToGrid w:val="0"/>
          <w:sz w:val="22"/>
          <w:szCs w:val="22"/>
          <w:lang w:val="lt-LT" w:eastAsia="en-US"/>
        </w:rPr>
        <w:t xml:space="preserve"> </w:t>
      </w:r>
    </w:p>
    <w:p w14:paraId="3CBED442" w14:textId="77777777" w:rsidR="006B56CA" w:rsidRDefault="00325395">
      <w:pPr>
        <w:widowControl w:val="0"/>
        <w:numPr>
          <w:ilvl w:val="0"/>
          <w:numId w:val="40"/>
        </w:numPr>
        <w:ind w:left="567" w:right="-29" w:hanging="567"/>
        <w:rPr>
          <w:rFonts w:eastAsia="Calibri"/>
          <w:b/>
          <w:snapToGrid w:val="0"/>
          <w:sz w:val="22"/>
          <w:szCs w:val="22"/>
          <w:lang w:val="lt-LT" w:eastAsia="en-US"/>
        </w:rPr>
      </w:pPr>
      <w:r>
        <w:rPr>
          <w:snapToGrid w:val="0"/>
          <w:sz w:val="22"/>
          <w:szCs w:val="22"/>
          <w:lang w:val="lt-LT" w:eastAsia="en-US"/>
        </w:rPr>
        <w:t>Padidėjęs kepenų fermentų aktyvumas.</w:t>
      </w:r>
    </w:p>
    <w:p w14:paraId="3CBED443" w14:textId="77777777" w:rsidR="006B56CA" w:rsidRDefault="006B56CA">
      <w:pPr>
        <w:widowControl w:val="0"/>
        <w:numPr>
          <w:ilvl w:val="12"/>
          <w:numId w:val="0"/>
        </w:numPr>
        <w:ind w:right="-29"/>
        <w:rPr>
          <w:snapToGrid w:val="0"/>
          <w:sz w:val="22"/>
          <w:szCs w:val="22"/>
          <w:lang w:val="lt-LT" w:eastAsia="en-US"/>
        </w:rPr>
      </w:pPr>
    </w:p>
    <w:p w14:paraId="3CBED444" w14:textId="77777777" w:rsidR="006B56CA" w:rsidRDefault="00325395">
      <w:pPr>
        <w:widowControl w:val="0"/>
        <w:numPr>
          <w:ilvl w:val="12"/>
          <w:numId w:val="0"/>
        </w:numPr>
        <w:ind w:right="-29"/>
        <w:rPr>
          <w:b/>
          <w:bCs/>
          <w:noProof/>
          <w:snapToGrid w:val="0"/>
          <w:sz w:val="22"/>
          <w:szCs w:val="22"/>
          <w:lang w:val="lt-LT" w:eastAsia="en-US"/>
        </w:rPr>
      </w:pPr>
      <w:r>
        <w:rPr>
          <w:b/>
          <w:bCs/>
          <w:noProof/>
          <w:snapToGrid w:val="0"/>
          <w:sz w:val="22"/>
          <w:szCs w:val="22"/>
          <w:lang w:val="lt-LT" w:eastAsia="en-US"/>
        </w:rPr>
        <w:t xml:space="preserve">Šalutinio poveikio reiškiniai, kurių dažnis nežinomas (negali būti apskaičiuotas pagal turimus duomenis): </w:t>
      </w:r>
    </w:p>
    <w:p w14:paraId="3CBED445" w14:textId="77777777" w:rsidR="006B56CA" w:rsidRDefault="00325395">
      <w:pPr>
        <w:widowControl w:val="0"/>
        <w:numPr>
          <w:ilvl w:val="0"/>
          <w:numId w:val="41"/>
        </w:numPr>
        <w:ind w:left="567" w:right="-29" w:hanging="567"/>
        <w:rPr>
          <w:rFonts w:eastAsia="Calibri"/>
          <w:b/>
          <w:snapToGrid w:val="0"/>
          <w:sz w:val="22"/>
          <w:szCs w:val="22"/>
          <w:lang w:val="lt-LT" w:eastAsia="en-US"/>
        </w:rPr>
      </w:pPr>
      <w:r>
        <w:rPr>
          <w:rFonts w:eastAsia="Calibri"/>
          <w:b/>
          <w:snapToGrid w:val="0"/>
          <w:sz w:val="22"/>
          <w:szCs w:val="22"/>
          <w:lang w:val="lt-LT" w:eastAsia="en-US"/>
        </w:rPr>
        <w:t>S</w:t>
      </w:r>
      <w:r>
        <w:rPr>
          <w:snapToGrid w:val="0"/>
          <w:sz w:val="22"/>
          <w:szCs w:val="22"/>
          <w:lang w:val="lt-LT" w:eastAsia="en-US"/>
        </w:rPr>
        <w:t>umažėjęs cukraus kiekis kraujyje.</w:t>
      </w:r>
    </w:p>
    <w:p w14:paraId="3CBED446" w14:textId="77777777" w:rsidR="006B56CA" w:rsidRDefault="00325395">
      <w:pPr>
        <w:widowControl w:val="0"/>
        <w:numPr>
          <w:ilvl w:val="0"/>
          <w:numId w:val="41"/>
        </w:numPr>
        <w:ind w:left="567" w:right="-29" w:hanging="567"/>
        <w:rPr>
          <w:rFonts w:eastAsia="Calibri"/>
          <w:b/>
          <w:snapToGrid w:val="0"/>
          <w:sz w:val="22"/>
          <w:szCs w:val="22"/>
          <w:lang w:val="lt-LT" w:eastAsia="en-US"/>
        </w:rPr>
      </w:pPr>
      <w:r>
        <w:rPr>
          <w:snapToGrid w:val="0"/>
          <w:sz w:val="22"/>
          <w:szCs w:val="22"/>
          <w:lang w:val="lt-LT" w:eastAsia="en-US"/>
        </w:rPr>
        <w:t>Žagsėjimas.</w:t>
      </w:r>
    </w:p>
    <w:p w14:paraId="3CBED447" w14:textId="77777777" w:rsidR="006B56CA" w:rsidRDefault="006B56CA">
      <w:pPr>
        <w:widowControl w:val="0"/>
        <w:ind w:right="-29"/>
        <w:rPr>
          <w:rFonts w:eastAsia="Calibri"/>
          <w:b/>
          <w:sz w:val="22"/>
          <w:lang w:val="lt-LT"/>
        </w:rPr>
      </w:pPr>
    </w:p>
    <w:p w14:paraId="3CBED448" w14:textId="77777777" w:rsidR="006B56CA" w:rsidRDefault="00325395">
      <w:pPr>
        <w:widowControl w:val="0"/>
        <w:ind w:right="-29"/>
        <w:rPr>
          <w:rFonts w:eastAsia="Calibri"/>
          <w:b/>
          <w:snapToGrid w:val="0"/>
          <w:sz w:val="22"/>
          <w:szCs w:val="22"/>
          <w:lang w:val="lt-LT" w:eastAsia="en-US"/>
        </w:rPr>
      </w:pPr>
      <w:r>
        <w:rPr>
          <w:sz w:val="22"/>
          <w:szCs w:val="22"/>
        </w:rPr>
        <w:t>Serotonino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Tramadol Krka“).</w:t>
      </w:r>
    </w:p>
    <w:p w14:paraId="3CBED449" w14:textId="77777777" w:rsidR="006B56CA" w:rsidRDefault="006B56CA">
      <w:pPr>
        <w:widowControl w:val="0"/>
        <w:rPr>
          <w:sz w:val="22"/>
          <w:szCs w:val="22"/>
          <w:lang w:eastAsia="lt-LT"/>
        </w:rPr>
      </w:pPr>
    </w:p>
    <w:p w14:paraId="3CBED44A" w14:textId="77777777" w:rsidR="006B56CA" w:rsidRDefault="00325395">
      <w:pPr>
        <w:widowControl w:val="0"/>
        <w:snapToGrid w:val="0"/>
        <w:rPr>
          <w:rFonts w:eastAsia="Calibri"/>
          <w:b/>
          <w:bCs/>
          <w:sz w:val="22"/>
          <w:szCs w:val="22"/>
          <w:lang w:val="lt-LT" w:eastAsia="lt-LT"/>
        </w:rPr>
      </w:pPr>
      <w:r>
        <w:rPr>
          <w:rFonts w:eastAsia="Calibri"/>
          <w:b/>
          <w:bCs/>
          <w:sz w:val="22"/>
          <w:szCs w:val="22"/>
          <w:lang w:val="lt-LT" w:eastAsia="lt-LT"/>
        </w:rPr>
        <w:t>Pranešimas apie šalutinį poveikį</w:t>
      </w:r>
    </w:p>
    <w:p w14:paraId="30262962" w14:textId="77777777" w:rsidR="00567A9D" w:rsidRDefault="00567A9D" w:rsidP="00567A9D">
      <w:pPr>
        <w:tabs>
          <w:tab w:val="left" w:pos="567"/>
        </w:tabs>
        <w:ind w:right="-29"/>
        <w:rPr>
          <w:noProof/>
          <w:snapToGrid w:val="0"/>
          <w:sz w:val="22"/>
        </w:rPr>
      </w:pPr>
      <w:bookmarkStart w:id="4" w:name="_Hlk171521894"/>
      <w:r>
        <w:rPr>
          <w:sz w:val="22"/>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bookmarkEnd w:id="4"/>
    <w:p w14:paraId="3CBED44C" w14:textId="77777777" w:rsidR="006B56CA" w:rsidRDefault="006B56CA">
      <w:pPr>
        <w:widowControl w:val="0"/>
        <w:rPr>
          <w:sz w:val="22"/>
          <w:szCs w:val="22"/>
          <w:lang w:eastAsia="lt-LT"/>
        </w:rPr>
      </w:pPr>
    </w:p>
    <w:p w14:paraId="3CBED44D" w14:textId="77777777" w:rsidR="006B56CA" w:rsidRDefault="006B56CA">
      <w:pPr>
        <w:widowControl w:val="0"/>
        <w:rPr>
          <w:sz w:val="22"/>
          <w:szCs w:val="22"/>
          <w:lang w:eastAsia="lt-LT"/>
        </w:rPr>
      </w:pPr>
    </w:p>
    <w:p w14:paraId="3CBED44E" w14:textId="77777777" w:rsidR="006B56CA" w:rsidRDefault="00325395">
      <w:pPr>
        <w:widowControl w:val="0"/>
        <w:ind w:left="567" w:hanging="567"/>
        <w:outlineLvl w:val="0"/>
        <w:rPr>
          <w:b/>
          <w:sz w:val="22"/>
          <w:szCs w:val="22"/>
          <w:lang w:eastAsia="lt-LT"/>
        </w:rPr>
      </w:pPr>
      <w:r>
        <w:rPr>
          <w:b/>
          <w:sz w:val="22"/>
          <w:szCs w:val="22"/>
          <w:lang w:eastAsia="lt-LT"/>
        </w:rPr>
        <w:t>5.</w:t>
      </w:r>
      <w:r>
        <w:rPr>
          <w:b/>
          <w:sz w:val="22"/>
          <w:szCs w:val="22"/>
          <w:lang w:eastAsia="lt-LT"/>
        </w:rPr>
        <w:tab/>
        <w:t>Kaip laikyti Tramadol Krka</w:t>
      </w:r>
    </w:p>
    <w:p w14:paraId="3CBED44F" w14:textId="77777777" w:rsidR="006B56CA" w:rsidRDefault="006B56CA">
      <w:pPr>
        <w:widowControl w:val="0"/>
        <w:rPr>
          <w:sz w:val="22"/>
          <w:szCs w:val="22"/>
          <w:lang w:eastAsia="lt-LT"/>
        </w:rPr>
      </w:pPr>
    </w:p>
    <w:p w14:paraId="3CBED450" w14:textId="77777777" w:rsidR="006B56CA" w:rsidRDefault="00325395">
      <w:pPr>
        <w:widowControl w:val="0"/>
        <w:rPr>
          <w:i/>
          <w:sz w:val="22"/>
          <w:szCs w:val="22"/>
          <w:lang w:eastAsia="lt-LT"/>
        </w:rPr>
      </w:pPr>
      <w:r>
        <w:rPr>
          <w:sz w:val="22"/>
          <w:szCs w:val="22"/>
          <w:lang w:eastAsia="lt-LT"/>
        </w:rPr>
        <w:t>Šį vaistą laikykite vaikams nepastebimoje ir nepasiekiamoje vietoje</w:t>
      </w:r>
      <w:r>
        <w:rPr>
          <w:i/>
          <w:sz w:val="22"/>
          <w:szCs w:val="22"/>
          <w:lang w:eastAsia="lt-LT"/>
        </w:rPr>
        <w:t>.</w:t>
      </w:r>
    </w:p>
    <w:p w14:paraId="3CBED451" w14:textId="77777777" w:rsidR="006B56CA" w:rsidRDefault="006B56CA">
      <w:pPr>
        <w:widowControl w:val="0"/>
        <w:autoSpaceDE w:val="0"/>
        <w:autoSpaceDN w:val="0"/>
        <w:adjustRightInd w:val="0"/>
        <w:jc w:val="both"/>
        <w:rPr>
          <w:rFonts w:eastAsia="SimSun"/>
          <w:i/>
          <w:iCs/>
          <w:sz w:val="22"/>
          <w:szCs w:val="22"/>
          <w:lang w:val="lt-LT" w:eastAsia="en-GB"/>
          <w14:ligatures w14:val="standardContextual"/>
        </w:rPr>
      </w:pPr>
    </w:p>
    <w:p w14:paraId="3CBED452" w14:textId="77777777" w:rsidR="006B56CA" w:rsidRPr="00E359B5" w:rsidRDefault="00325395">
      <w:pPr>
        <w:widowControl w:val="0"/>
        <w:autoSpaceDE w:val="0"/>
        <w:autoSpaceDN w:val="0"/>
        <w:adjustRightInd w:val="0"/>
        <w:jc w:val="both"/>
        <w:rPr>
          <w:rFonts w:eastAsia="SimSun"/>
          <w:sz w:val="22"/>
          <w:szCs w:val="22"/>
          <w:lang w:val="lt-LT" w:eastAsia="en-GB"/>
          <w14:ligatures w14:val="standardContextual"/>
        </w:rPr>
      </w:pPr>
      <w:r w:rsidRPr="00E359B5">
        <w:rPr>
          <w:rFonts w:eastAsia="SimSun"/>
          <w:sz w:val="22"/>
          <w:szCs w:val="22"/>
          <w:lang w:val="lt-LT" w:eastAsia="en-GB"/>
          <w14:ligatures w14:val="standardContextual"/>
        </w:rPr>
        <w:t>Laikykite šį vaistą saugioje ir patikimoje vietoje, kur kiti žmonės negalės jo pasiekti. Jis gali sukelti rimtą žalą ir būti mirtinas žmonėms, jei jis nebuvo jiems paskirtas.</w:t>
      </w:r>
    </w:p>
    <w:p w14:paraId="3CBED453" w14:textId="77777777" w:rsidR="006B56CA" w:rsidRDefault="006B56CA">
      <w:pPr>
        <w:widowControl w:val="0"/>
        <w:rPr>
          <w:i/>
          <w:sz w:val="22"/>
          <w:szCs w:val="22"/>
          <w:lang w:eastAsia="lt-LT"/>
        </w:rPr>
      </w:pPr>
    </w:p>
    <w:p w14:paraId="3CBED454" w14:textId="77777777" w:rsidR="006B56CA" w:rsidRDefault="00325395">
      <w:pPr>
        <w:widowControl w:val="0"/>
        <w:rPr>
          <w:sz w:val="22"/>
          <w:szCs w:val="22"/>
          <w:lang w:eastAsia="lt-LT"/>
        </w:rPr>
      </w:pPr>
      <w:r>
        <w:rPr>
          <w:sz w:val="22"/>
          <w:szCs w:val="22"/>
          <w:lang w:eastAsia="lt-LT"/>
        </w:rPr>
        <w:t>Laikyti ne aukštesnėje kaip 25 </w:t>
      </w:r>
      <w:r>
        <w:rPr>
          <w:sz w:val="22"/>
          <w:szCs w:val="22"/>
          <w:lang w:eastAsia="lt-LT"/>
        </w:rPr>
        <w:sym w:font="Symbol" w:char="F0B0"/>
      </w:r>
      <w:r>
        <w:rPr>
          <w:sz w:val="22"/>
          <w:szCs w:val="22"/>
          <w:lang w:eastAsia="lt-LT"/>
        </w:rPr>
        <w:t>C temperatūroje.</w:t>
      </w:r>
    </w:p>
    <w:p w14:paraId="3CBED455" w14:textId="77777777" w:rsidR="006B56CA" w:rsidRDefault="00325395">
      <w:pPr>
        <w:widowControl w:val="0"/>
        <w:rPr>
          <w:sz w:val="22"/>
          <w:szCs w:val="22"/>
          <w:lang w:val="lt-LT"/>
        </w:rPr>
      </w:pPr>
      <w:r>
        <w:rPr>
          <w:sz w:val="22"/>
          <w:szCs w:val="22"/>
          <w:lang w:val="lt-LT"/>
        </w:rPr>
        <w:t>Atidarius ampulę vaistą vartoti nedelsiant.</w:t>
      </w:r>
    </w:p>
    <w:p w14:paraId="3CBED456" w14:textId="77777777" w:rsidR="006B56CA" w:rsidRDefault="006B56CA">
      <w:pPr>
        <w:widowControl w:val="0"/>
        <w:rPr>
          <w:sz w:val="22"/>
          <w:szCs w:val="22"/>
          <w:lang w:eastAsia="lt-LT"/>
        </w:rPr>
      </w:pPr>
    </w:p>
    <w:p w14:paraId="3CBED457" w14:textId="77777777" w:rsidR="006B56CA" w:rsidRDefault="00325395">
      <w:pPr>
        <w:widowControl w:val="0"/>
        <w:outlineLvl w:val="0"/>
        <w:rPr>
          <w:sz w:val="22"/>
          <w:szCs w:val="22"/>
          <w:lang w:eastAsia="lt-LT"/>
        </w:rPr>
      </w:pPr>
      <w:r>
        <w:rPr>
          <w:sz w:val="22"/>
          <w:szCs w:val="22"/>
          <w:lang w:eastAsia="lt-LT"/>
        </w:rPr>
        <w:t>Ant pakuotės po „</w:t>
      </w:r>
      <w:r>
        <w:rPr>
          <w:sz w:val="22"/>
          <w:szCs w:val="22"/>
          <w:highlight w:val="lightGray"/>
          <w:lang w:eastAsia="lt-LT"/>
        </w:rPr>
        <w:t>Tinka iki/</w:t>
      </w:r>
      <w:r>
        <w:rPr>
          <w:sz w:val="22"/>
          <w:szCs w:val="22"/>
          <w:lang w:eastAsia="lt-LT"/>
        </w:rPr>
        <w:t>EXP“ nurodytam tinkamumo laikui pasibaigus, šio vaisto vartoti negalima.</w:t>
      </w:r>
    </w:p>
    <w:p w14:paraId="3CBED458" w14:textId="77777777" w:rsidR="006B56CA" w:rsidRDefault="006B56CA">
      <w:pPr>
        <w:widowControl w:val="0"/>
        <w:rPr>
          <w:sz w:val="22"/>
          <w:szCs w:val="22"/>
          <w:lang w:eastAsia="lt-LT"/>
        </w:rPr>
      </w:pPr>
    </w:p>
    <w:p w14:paraId="3CBED459" w14:textId="77777777" w:rsidR="006B56CA" w:rsidRDefault="00325395">
      <w:pPr>
        <w:widowControl w:val="0"/>
        <w:rPr>
          <w:sz w:val="22"/>
          <w:szCs w:val="22"/>
          <w:lang w:eastAsia="lt-LT"/>
        </w:rPr>
      </w:pPr>
      <w:r>
        <w:rPr>
          <w:sz w:val="22"/>
          <w:szCs w:val="22"/>
          <w:lang w:eastAsia="lt-LT"/>
        </w:rPr>
        <w:t>Cheminis ir fizinis stabilumas buvo nustatytas 24 valandas laikant iki 25 °C, naudojant šiuos infuzinius tirpalus:</w:t>
      </w:r>
    </w:p>
    <w:p w14:paraId="3CBED45A" w14:textId="77777777" w:rsidR="006B56CA" w:rsidRDefault="00325395">
      <w:pPr>
        <w:widowControl w:val="0"/>
        <w:numPr>
          <w:ilvl w:val="0"/>
          <w:numId w:val="27"/>
        </w:numPr>
        <w:ind w:left="567" w:hanging="567"/>
        <w:rPr>
          <w:sz w:val="22"/>
          <w:szCs w:val="22"/>
          <w:lang w:eastAsia="lt-LT"/>
        </w:rPr>
      </w:pPr>
      <w:r>
        <w:rPr>
          <w:sz w:val="22"/>
          <w:szCs w:val="22"/>
          <w:lang w:eastAsia="lt-LT"/>
        </w:rPr>
        <w:t>natrio bikarbonatas 4,2 </w:t>
      </w:r>
      <w:r>
        <w:rPr>
          <w:iCs/>
          <w:sz w:val="22"/>
          <w:szCs w:val="22"/>
          <w:lang w:val="en-GB"/>
        </w:rPr>
        <w:t>%</w:t>
      </w:r>
      <w:r>
        <w:rPr>
          <w:sz w:val="22"/>
          <w:szCs w:val="22"/>
          <w:lang w:eastAsia="lt-LT"/>
        </w:rPr>
        <w:t>.</w:t>
      </w:r>
    </w:p>
    <w:p w14:paraId="3CBED45B" w14:textId="77777777" w:rsidR="006B56CA" w:rsidRDefault="00325395">
      <w:pPr>
        <w:widowControl w:val="0"/>
        <w:numPr>
          <w:ilvl w:val="0"/>
          <w:numId w:val="27"/>
        </w:numPr>
        <w:ind w:left="567" w:hanging="567"/>
        <w:rPr>
          <w:sz w:val="22"/>
          <w:szCs w:val="22"/>
          <w:lang w:eastAsia="lt-LT"/>
        </w:rPr>
      </w:pPr>
      <w:r>
        <w:rPr>
          <w:sz w:val="22"/>
          <w:szCs w:val="22"/>
          <w:lang w:eastAsia="lt-LT"/>
        </w:rPr>
        <w:t>Ringerio sprendimas.</w:t>
      </w:r>
    </w:p>
    <w:p w14:paraId="3CBED45C" w14:textId="77777777" w:rsidR="006B56CA" w:rsidRDefault="006B56CA">
      <w:pPr>
        <w:widowControl w:val="0"/>
        <w:rPr>
          <w:sz w:val="22"/>
          <w:szCs w:val="22"/>
          <w:lang w:eastAsia="lt-LT"/>
        </w:rPr>
      </w:pPr>
    </w:p>
    <w:p w14:paraId="3CBED45D" w14:textId="77777777" w:rsidR="006B56CA" w:rsidRDefault="00325395">
      <w:pPr>
        <w:widowControl w:val="0"/>
        <w:rPr>
          <w:sz w:val="22"/>
          <w:szCs w:val="22"/>
          <w:lang w:eastAsia="lt-LT"/>
        </w:rPr>
      </w:pPr>
      <w:r>
        <w:rPr>
          <w:sz w:val="22"/>
          <w:szCs w:val="22"/>
          <w:lang w:eastAsia="lt-LT"/>
        </w:rPr>
        <w:t>Cheminis ir fizinis stabilumas buvo nustatytas 5 dienas laikant iki 25 °C, naudojant šiuos infuzinius tirpalus:</w:t>
      </w:r>
    </w:p>
    <w:p w14:paraId="3CBED45E" w14:textId="77777777" w:rsidR="006B56CA" w:rsidRDefault="00325395">
      <w:pPr>
        <w:widowControl w:val="0"/>
        <w:numPr>
          <w:ilvl w:val="0"/>
          <w:numId w:val="28"/>
        </w:numPr>
        <w:ind w:left="567" w:hanging="567"/>
        <w:rPr>
          <w:sz w:val="22"/>
          <w:szCs w:val="22"/>
          <w:lang w:eastAsia="lt-LT"/>
        </w:rPr>
      </w:pPr>
      <w:r>
        <w:rPr>
          <w:sz w:val="22"/>
          <w:szCs w:val="22"/>
          <w:lang w:eastAsia="lt-LT"/>
        </w:rPr>
        <w:t>0,9 % natrio chlorido,</w:t>
      </w:r>
    </w:p>
    <w:p w14:paraId="3CBED45F" w14:textId="77777777" w:rsidR="006B56CA" w:rsidRDefault="00325395">
      <w:pPr>
        <w:widowControl w:val="0"/>
        <w:numPr>
          <w:ilvl w:val="0"/>
          <w:numId w:val="28"/>
        </w:numPr>
        <w:ind w:left="567" w:hanging="567"/>
        <w:rPr>
          <w:sz w:val="22"/>
          <w:szCs w:val="22"/>
          <w:lang w:eastAsia="lt-LT"/>
        </w:rPr>
      </w:pPr>
      <w:r>
        <w:rPr>
          <w:sz w:val="22"/>
          <w:szCs w:val="22"/>
          <w:lang w:eastAsia="lt-LT"/>
        </w:rPr>
        <w:t>0,18 % natrio chlorido ir 4 % gliukozės (dekstrozės),</w:t>
      </w:r>
    </w:p>
    <w:p w14:paraId="3CBED460" w14:textId="77777777" w:rsidR="006B56CA" w:rsidRDefault="00325395">
      <w:pPr>
        <w:widowControl w:val="0"/>
        <w:numPr>
          <w:ilvl w:val="0"/>
          <w:numId w:val="28"/>
        </w:numPr>
        <w:ind w:left="567" w:hanging="567"/>
        <w:rPr>
          <w:sz w:val="22"/>
          <w:szCs w:val="22"/>
          <w:lang w:eastAsia="lt-LT"/>
        </w:rPr>
      </w:pPr>
      <w:r>
        <w:rPr>
          <w:sz w:val="22"/>
          <w:szCs w:val="22"/>
          <w:lang w:eastAsia="lt-LT"/>
        </w:rPr>
        <w:t>natrio laktato junginys,</w:t>
      </w:r>
    </w:p>
    <w:p w14:paraId="3CBED461" w14:textId="77777777" w:rsidR="006B56CA" w:rsidRDefault="00325395">
      <w:pPr>
        <w:widowControl w:val="0"/>
        <w:numPr>
          <w:ilvl w:val="0"/>
          <w:numId w:val="28"/>
        </w:numPr>
        <w:ind w:left="567" w:hanging="567"/>
        <w:rPr>
          <w:sz w:val="22"/>
          <w:szCs w:val="22"/>
          <w:lang w:eastAsia="lt-LT"/>
        </w:rPr>
      </w:pPr>
      <w:r>
        <w:rPr>
          <w:sz w:val="22"/>
          <w:szCs w:val="22"/>
          <w:lang w:eastAsia="lt-LT"/>
        </w:rPr>
        <w:t>5 % gliukozės (dekstrozės).</w:t>
      </w:r>
    </w:p>
    <w:p w14:paraId="3CBED462" w14:textId="77777777" w:rsidR="006B56CA" w:rsidRDefault="006B56CA">
      <w:pPr>
        <w:widowControl w:val="0"/>
        <w:rPr>
          <w:sz w:val="22"/>
          <w:szCs w:val="22"/>
          <w:lang w:eastAsia="lt-LT"/>
        </w:rPr>
      </w:pPr>
    </w:p>
    <w:p w14:paraId="3CBED463" w14:textId="77777777" w:rsidR="006B56CA" w:rsidRDefault="00325395">
      <w:pPr>
        <w:widowControl w:val="0"/>
        <w:rPr>
          <w:sz w:val="22"/>
          <w:szCs w:val="22"/>
          <w:lang w:eastAsia="lt-LT"/>
        </w:rPr>
      </w:pPr>
      <w:r>
        <w:rPr>
          <w:sz w:val="22"/>
          <w:szCs w:val="22"/>
          <w:lang w:eastAsia="lt-LT"/>
        </w:rPr>
        <w:t>Mikrobiologiniu požiūriu produktą reikia suvartoti nedelsiant. Jei nevartojamas iš karto, už laikymą ir sąlygas prieš vartojimą atsako vartotojas.</w:t>
      </w:r>
    </w:p>
    <w:p w14:paraId="3CBED464" w14:textId="77777777" w:rsidR="006B56CA" w:rsidRDefault="006B56CA">
      <w:pPr>
        <w:widowControl w:val="0"/>
        <w:rPr>
          <w:sz w:val="22"/>
          <w:szCs w:val="22"/>
          <w:lang w:eastAsia="lt-LT"/>
        </w:rPr>
      </w:pPr>
    </w:p>
    <w:p w14:paraId="3CBED465" w14:textId="77777777" w:rsidR="006B56CA" w:rsidRDefault="00325395">
      <w:pPr>
        <w:widowControl w:val="0"/>
        <w:rPr>
          <w:sz w:val="22"/>
          <w:szCs w:val="22"/>
          <w:lang w:eastAsia="lt-LT"/>
        </w:rPr>
      </w:pPr>
      <w:r>
        <w:rPr>
          <w:sz w:val="22"/>
          <w:szCs w:val="22"/>
          <w:lang w:eastAsia="lt-LT"/>
        </w:rPr>
        <w:t>Nenaudokite šio vaisto, jei pastebėjote, kad tirpalas nėra skaidrus ir jame yra dalelių arba jei pakuotė pažeista.</w:t>
      </w:r>
    </w:p>
    <w:p w14:paraId="3CBED466" w14:textId="77777777" w:rsidR="006B56CA" w:rsidRDefault="006B56CA">
      <w:pPr>
        <w:widowControl w:val="0"/>
        <w:rPr>
          <w:sz w:val="22"/>
          <w:szCs w:val="22"/>
          <w:lang w:eastAsia="lt-LT"/>
        </w:rPr>
      </w:pPr>
    </w:p>
    <w:p w14:paraId="3CBED467" w14:textId="77777777" w:rsidR="006B56CA" w:rsidRDefault="00325395">
      <w:pPr>
        <w:widowControl w:val="0"/>
        <w:rPr>
          <w:sz w:val="22"/>
          <w:szCs w:val="22"/>
          <w:lang w:eastAsia="lt-LT"/>
        </w:rPr>
      </w:pPr>
      <w:r>
        <w:rPr>
          <w:sz w:val="22"/>
          <w:szCs w:val="22"/>
          <w:lang w:eastAsia="lt-LT"/>
        </w:rPr>
        <w:t>Vaistų negalima išmesti į kanalizaciją arba su buitinėmis atliekomis. Kaip išmesti nereikalingus vaistus, klauskite vaistininko. Šios priemonės padės apsaugoti aplinką.</w:t>
      </w:r>
    </w:p>
    <w:p w14:paraId="3CBED468" w14:textId="77777777" w:rsidR="006B56CA" w:rsidRDefault="006B56CA">
      <w:pPr>
        <w:widowControl w:val="0"/>
        <w:rPr>
          <w:sz w:val="22"/>
          <w:szCs w:val="22"/>
          <w:lang w:eastAsia="lt-LT"/>
        </w:rPr>
      </w:pPr>
    </w:p>
    <w:p w14:paraId="3CBED469" w14:textId="77777777" w:rsidR="006B56CA" w:rsidRDefault="00325395">
      <w:pPr>
        <w:widowControl w:val="0"/>
        <w:outlineLvl w:val="0"/>
        <w:rPr>
          <w:sz w:val="22"/>
          <w:szCs w:val="22"/>
          <w:lang w:eastAsia="lt-LT"/>
        </w:rPr>
      </w:pPr>
      <w:r>
        <w:rPr>
          <w:sz w:val="22"/>
          <w:szCs w:val="22"/>
          <w:lang w:eastAsia="lt-LT"/>
        </w:rPr>
        <w:t>Vartojamas tik visuomeninėse sveikatos priežiūros įstaigose arba licenciją turinčio medicinos personalo priežiūroje</w:t>
      </w:r>
    </w:p>
    <w:p w14:paraId="3CBED46A" w14:textId="77777777" w:rsidR="006B56CA" w:rsidRDefault="006B56CA">
      <w:pPr>
        <w:widowControl w:val="0"/>
        <w:outlineLvl w:val="0"/>
        <w:rPr>
          <w:sz w:val="22"/>
          <w:szCs w:val="22"/>
          <w:lang w:eastAsia="lt-LT"/>
        </w:rPr>
      </w:pPr>
    </w:p>
    <w:p w14:paraId="3CBED46B" w14:textId="77777777" w:rsidR="006B56CA" w:rsidRDefault="006B56CA">
      <w:pPr>
        <w:widowControl w:val="0"/>
        <w:rPr>
          <w:sz w:val="22"/>
          <w:szCs w:val="22"/>
          <w:lang w:eastAsia="lt-LT"/>
        </w:rPr>
      </w:pPr>
    </w:p>
    <w:p w14:paraId="3CBED46C" w14:textId="77777777" w:rsidR="006B56CA" w:rsidRDefault="00325395">
      <w:pPr>
        <w:widowControl w:val="0"/>
        <w:ind w:left="567" w:hanging="567"/>
        <w:outlineLvl w:val="0"/>
        <w:rPr>
          <w:b/>
          <w:sz w:val="22"/>
          <w:szCs w:val="22"/>
          <w:lang w:eastAsia="lt-LT"/>
        </w:rPr>
      </w:pPr>
      <w:r>
        <w:rPr>
          <w:b/>
          <w:sz w:val="22"/>
          <w:szCs w:val="22"/>
          <w:lang w:eastAsia="lt-LT"/>
        </w:rPr>
        <w:t>6.</w:t>
      </w:r>
      <w:r>
        <w:rPr>
          <w:b/>
          <w:sz w:val="22"/>
          <w:szCs w:val="22"/>
          <w:lang w:eastAsia="lt-LT"/>
        </w:rPr>
        <w:tab/>
        <w:t>Pakuotės turinys ir kita informacija</w:t>
      </w:r>
    </w:p>
    <w:p w14:paraId="3CBED46D" w14:textId="77777777" w:rsidR="006B56CA" w:rsidRDefault="006B56CA">
      <w:pPr>
        <w:widowControl w:val="0"/>
        <w:rPr>
          <w:b/>
          <w:bCs/>
          <w:sz w:val="22"/>
          <w:szCs w:val="22"/>
        </w:rPr>
      </w:pPr>
    </w:p>
    <w:p w14:paraId="3CBED46E" w14:textId="77777777" w:rsidR="006B56CA" w:rsidRDefault="00325395">
      <w:pPr>
        <w:widowControl w:val="0"/>
        <w:rPr>
          <w:b/>
          <w:bCs/>
          <w:sz w:val="22"/>
          <w:szCs w:val="22"/>
        </w:rPr>
      </w:pPr>
      <w:r>
        <w:rPr>
          <w:b/>
          <w:bCs/>
          <w:sz w:val="22"/>
          <w:szCs w:val="22"/>
        </w:rPr>
        <w:t>Tramadol Krka sudėtis</w:t>
      </w:r>
    </w:p>
    <w:p w14:paraId="3CBED46F" w14:textId="77777777" w:rsidR="006B56CA" w:rsidRDefault="00325395">
      <w:pPr>
        <w:widowControl w:val="0"/>
        <w:numPr>
          <w:ilvl w:val="0"/>
          <w:numId w:val="17"/>
        </w:numPr>
        <w:tabs>
          <w:tab w:val="clear" w:pos="720"/>
        </w:tabs>
        <w:ind w:left="567" w:hanging="567"/>
        <w:rPr>
          <w:sz w:val="22"/>
          <w:szCs w:val="22"/>
          <w:lang w:eastAsia="lt-LT"/>
        </w:rPr>
      </w:pPr>
      <w:r>
        <w:rPr>
          <w:sz w:val="22"/>
          <w:szCs w:val="22"/>
          <w:lang w:eastAsia="lt-LT"/>
        </w:rPr>
        <w:t>Veiklioji medžiaga yra tramadolio hidrochloridas.Tramadol Krka 50 mg/ ml: 1 ml injekcinio tirpalo (ampulėje) yra 50 mg tramadolio hidrochlorido. Tramadol Krka 100 mg/2 ml: 2 ml injekcinio tirpalo (ampulėje) yra 100 mg tramadolio hidrochlorido.</w:t>
      </w:r>
    </w:p>
    <w:p w14:paraId="3CBED470" w14:textId="77777777" w:rsidR="006B56CA" w:rsidRDefault="00325395">
      <w:pPr>
        <w:widowControl w:val="0"/>
        <w:numPr>
          <w:ilvl w:val="0"/>
          <w:numId w:val="17"/>
        </w:numPr>
        <w:tabs>
          <w:tab w:val="clear" w:pos="720"/>
        </w:tabs>
        <w:ind w:left="567" w:hanging="567"/>
        <w:rPr>
          <w:sz w:val="22"/>
          <w:szCs w:val="22"/>
          <w:lang w:eastAsia="lt-LT"/>
        </w:rPr>
      </w:pPr>
      <w:r>
        <w:rPr>
          <w:sz w:val="22"/>
          <w:szCs w:val="22"/>
          <w:lang w:eastAsia="lt-LT"/>
        </w:rPr>
        <w:t xml:space="preserve">Pagalbinės medžiagos yra bevandenis natrio acetatas, injekcinis vanduo. Žr. 2 skyrių </w:t>
      </w:r>
      <w:r>
        <w:rPr>
          <w:noProof/>
          <w:sz w:val="22"/>
          <w:szCs w:val="22"/>
        </w:rPr>
        <w:t>„</w:t>
      </w:r>
      <w:r>
        <w:rPr>
          <w:sz w:val="22"/>
          <w:szCs w:val="22"/>
          <w:lang w:eastAsia="lt-LT"/>
        </w:rPr>
        <w:t>Tramadol Krka sudėtyje yra natrio</w:t>
      </w:r>
      <w:r>
        <w:rPr>
          <w:sz w:val="22"/>
          <w:szCs w:val="22"/>
          <w:lang w:val="en-US" w:eastAsia="lt-LT"/>
        </w:rPr>
        <w:t>”</w:t>
      </w:r>
      <w:r>
        <w:rPr>
          <w:sz w:val="22"/>
          <w:szCs w:val="22"/>
          <w:lang w:eastAsia="lt-LT"/>
        </w:rPr>
        <w:t>.</w:t>
      </w:r>
    </w:p>
    <w:p w14:paraId="3CBED471" w14:textId="77777777" w:rsidR="006B56CA" w:rsidRDefault="006B56CA">
      <w:pPr>
        <w:widowControl w:val="0"/>
        <w:rPr>
          <w:sz w:val="22"/>
          <w:szCs w:val="22"/>
          <w:lang w:eastAsia="lt-LT"/>
        </w:rPr>
      </w:pPr>
    </w:p>
    <w:p w14:paraId="3CBED472" w14:textId="77777777" w:rsidR="006B56CA" w:rsidRDefault="00325395">
      <w:pPr>
        <w:widowControl w:val="0"/>
        <w:rPr>
          <w:sz w:val="22"/>
          <w:szCs w:val="22"/>
          <w:lang w:eastAsia="lt-LT"/>
        </w:rPr>
      </w:pPr>
      <w:r>
        <w:rPr>
          <w:b/>
          <w:bCs/>
          <w:sz w:val="22"/>
          <w:szCs w:val="22"/>
        </w:rPr>
        <w:t>Tramadol Krka išvaizda ir kiekis pakuotėje</w:t>
      </w:r>
    </w:p>
    <w:p w14:paraId="3CBED473" w14:textId="77777777" w:rsidR="006B56CA" w:rsidRDefault="00325395">
      <w:pPr>
        <w:widowControl w:val="0"/>
        <w:rPr>
          <w:sz w:val="22"/>
          <w:szCs w:val="22"/>
          <w:lang w:eastAsia="lt-LT"/>
        </w:rPr>
      </w:pPr>
      <w:r>
        <w:rPr>
          <w:sz w:val="22"/>
          <w:szCs w:val="22"/>
          <w:lang w:eastAsia="lt-LT"/>
        </w:rPr>
        <w:t>Tramadol Krka yra skaidrus, bespalvis tirpalas.</w:t>
      </w:r>
    </w:p>
    <w:p w14:paraId="3CBED474" w14:textId="77777777" w:rsidR="006B56CA" w:rsidRDefault="006B56CA">
      <w:pPr>
        <w:widowControl w:val="0"/>
        <w:outlineLvl w:val="0"/>
        <w:rPr>
          <w:b/>
          <w:sz w:val="22"/>
          <w:szCs w:val="22"/>
          <w:lang w:eastAsia="lt-LT"/>
        </w:rPr>
      </w:pPr>
    </w:p>
    <w:p w14:paraId="3CBED475" w14:textId="77777777" w:rsidR="006B56CA" w:rsidRDefault="00325395">
      <w:pPr>
        <w:widowControl w:val="0"/>
        <w:rPr>
          <w:sz w:val="22"/>
          <w:szCs w:val="22"/>
          <w:lang w:eastAsia="lt-LT"/>
        </w:rPr>
      </w:pPr>
      <w:r>
        <w:rPr>
          <w:sz w:val="22"/>
          <w:szCs w:val="22"/>
          <w:lang w:eastAsia="lt-LT"/>
        </w:rPr>
        <w:t>Tramadol Krka 50 mg/ml injekcinis tirpalas tiekiamas stiklo ampulėje, kurioje yra 1 ml tirpalo. Dėžutėje yra 5 ampulės.</w:t>
      </w:r>
    </w:p>
    <w:p w14:paraId="3CBED476" w14:textId="77777777" w:rsidR="006B56CA" w:rsidRDefault="00325395">
      <w:pPr>
        <w:widowControl w:val="0"/>
        <w:rPr>
          <w:sz w:val="22"/>
          <w:szCs w:val="22"/>
          <w:lang w:eastAsia="lt-LT"/>
        </w:rPr>
      </w:pPr>
      <w:r>
        <w:rPr>
          <w:sz w:val="22"/>
          <w:szCs w:val="22"/>
          <w:lang w:eastAsia="lt-LT"/>
        </w:rPr>
        <w:t>Tramadol Krka 100 mg/2 ml injekcinis tirpalas tiekiamas stiklo ampulėje, kurioje yra 2 ml tirpalo. Dėžutėje yra 5 ampulės.</w:t>
      </w:r>
    </w:p>
    <w:p w14:paraId="3CBED477" w14:textId="77777777" w:rsidR="006B56CA" w:rsidRDefault="006B56CA">
      <w:pPr>
        <w:widowControl w:val="0"/>
        <w:rPr>
          <w:sz w:val="22"/>
          <w:szCs w:val="22"/>
          <w:lang w:eastAsia="lt-LT"/>
        </w:rPr>
      </w:pPr>
    </w:p>
    <w:p w14:paraId="3CBED478" w14:textId="77777777" w:rsidR="006B56CA" w:rsidRDefault="00325395">
      <w:pPr>
        <w:widowControl w:val="0"/>
        <w:rPr>
          <w:b/>
          <w:bCs/>
          <w:sz w:val="22"/>
          <w:szCs w:val="22"/>
        </w:rPr>
      </w:pPr>
      <w:r>
        <w:rPr>
          <w:b/>
          <w:bCs/>
          <w:sz w:val="22"/>
          <w:szCs w:val="22"/>
        </w:rPr>
        <w:t>Registruotojas ir gamintojas</w:t>
      </w:r>
    </w:p>
    <w:p w14:paraId="3CBED479" w14:textId="77777777" w:rsidR="006B56CA" w:rsidRDefault="00325395">
      <w:pPr>
        <w:widowControl w:val="0"/>
        <w:rPr>
          <w:sz w:val="22"/>
          <w:szCs w:val="22"/>
          <w:lang w:eastAsia="lt-LT"/>
        </w:rPr>
      </w:pPr>
      <w:r>
        <w:rPr>
          <w:sz w:val="22"/>
          <w:szCs w:val="22"/>
          <w:lang w:eastAsia="lt-LT"/>
        </w:rPr>
        <w:t>KRKA, d.d., Novo mesto</w:t>
      </w:r>
    </w:p>
    <w:p w14:paraId="3CBED47A" w14:textId="77777777" w:rsidR="006B56CA" w:rsidRDefault="00325395">
      <w:pPr>
        <w:widowControl w:val="0"/>
        <w:rPr>
          <w:sz w:val="22"/>
          <w:szCs w:val="22"/>
          <w:lang w:eastAsia="lt-LT"/>
        </w:rPr>
      </w:pPr>
      <w:r>
        <w:rPr>
          <w:sz w:val="22"/>
          <w:szCs w:val="22"/>
          <w:lang w:eastAsia="lt-LT"/>
        </w:rPr>
        <w:t>Šmarješka cesta 6</w:t>
      </w:r>
    </w:p>
    <w:p w14:paraId="3CBED47B" w14:textId="77777777" w:rsidR="006B56CA" w:rsidRDefault="00325395">
      <w:pPr>
        <w:widowControl w:val="0"/>
        <w:outlineLvl w:val="0"/>
        <w:rPr>
          <w:sz w:val="22"/>
          <w:szCs w:val="22"/>
          <w:lang w:eastAsia="lt-LT"/>
        </w:rPr>
      </w:pPr>
      <w:r>
        <w:rPr>
          <w:sz w:val="22"/>
          <w:szCs w:val="22"/>
          <w:lang w:eastAsia="lt-LT"/>
        </w:rPr>
        <w:t>8501 Novo mesto</w:t>
      </w:r>
    </w:p>
    <w:p w14:paraId="3CBED47C" w14:textId="77777777" w:rsidR="006B56CA" w:rsidRDefault="00325395">
      <w:pPr>
        <w:widowControl w:val="0"/>
        <w:outlineLvl w:val="0"/>
        <w:rPr>
          <w:sz w:val="22"/>
          <w:szCs w:val="22"/>
          <w:lang w:eastAsia="lt-LT"/>
        </w:rPr>
      </w:pPr>
      <w:r>
        <w:rPr>
          <w:sz w:val="22"/>
          <w:szCs w:val="22"/>
          <w:lang w:eastAsia="lt-LT"/>
        </w:rPr>
        <w:t>Slovėnija</w:t>
      </w:r>
    </w:p>
    <w:p w14:paraId="3CBED47D" w14:textId="77777777" w:rsidR="006B56CA" w:rsidRDefault="006B56CA">
      <w:pPr>
        <w:widowControl w:val="0"/>
        <w:rPr>
          <w:sz w:val="22"/>
          <w:szCs w:val="22"/>
          <w:lang w:eastAsia="lt-LT"/>
        </w:rPr>
      </w:pPr>
    </w:p>
    <w:p w14:paraId="3CBED47E" w14:textId="77777777" w:rsidR="006B56CA" w:rsidRDefault="00325395">
      <w:pPr>
        <w:widowControl w:val="0"/>
        <w:rPr>
          <w:sz w:val="22"/>
          <w:szCs w:val="22"/>
          <w:lang w:eastAsia="lt-LT"/>
        </w:rPr>
      </w:pPr>
      <w:r>
        <w:rPr>
          <w:sz w:val="22"/>
          <w:szCs w:val="22"/>
          <w:lang w:eastAsia="lt-LT"/>
        </w:rPr>
        <w:t>Jeigu apie šį vaistą norite sužinoti daugiau, kreipkitės į vietinį registruotojo atstovą.</w:t>
      </w:r>
    </w:p>
    <w:p w14:paraId="3CBED47F" w14:textId="77777777" w:rsidR="006B56CA" w:rsidRDefault="006B56CA">
      <w:pPr>
        <w:widowControl w:val="0"/>
        <w:rPr>
          <w:sz w:val="22"/>
          <w:szCs w:val="22"/>
          <w:lang w:eastAsia="lt-LT"/>
        </w:rPr>
      </w:pPr>
    </w:p>
    <w:tbl>
      <w:tblPr>
        <w:tblW w:w="0" w:type="auto"/>
        <w:tblLayout w:type="fixed"/>
        <w:tblLook w:val="04A0" w:firstRow="1" w:lastRow="0" w:firstColumn="1" w:lastColumn="0" w:noHBand="0" w:noVBand="1"/>
      </w:tblPr>
      <w:tblGrid>
        <w:gridCol w:w="4678"/>
      </w:tblGrid>
      <w:tr w:rsidR="006B56CA" w14:paraId="3CBED487" w14:textId="77777777">
        <w:tc>
          <w:tcPr>
            <w:tcW w:w="4678" w:type="dxa"/>
            <w:hideMark/>
          </w:tcPr>
          <w:tbl>
            <w:tblPr>
              <w:tblW w:w="4680" w:type="dxa"/>
              <w:tblLayout w:type="fixed"/>
              <w:tblLook w:val="04A0" w:firstRow="1" w:lastRow="0" w:firstColumn="1" w:lastColumn="0" w:noHBand="0" w:noVBand="1"/>
            </w:tblPr>
            <w:tblGrid>
              <w:gridCol w:w="4680"/>
            </w:tblGrid>
            <w:tr w:rsidR="006B56CA" w14:paraId="3CBED485" w14:textId="77777777">
              <w:tc>
                <w:tcPr>
                  <w:tcW w:w="4678" w:type="dxa"/>
                  <w:hideMark/>
                </w:tcPr>
                <w:p w14:paraId="3CBED480" w14:textId="77777777" w:rsidR="006B56CA" w:rsidRDefault="00325395">
                  <w:pPr>
                    <w:widowControl w:val="0"/>
                    <w:rPr>
                      <w:sz w:val="22"/>
                      <w:szCs w:val="22"/>
                      <w:lang w:eastAsia="lt-LT"/>
                    </w:rPr>
                  </w:pPr>
                  <w:r>
                    <w:rPr>
                      <w:sz w:val="22"/>
                      <w:szCs w:val="22"/>
                      <w:lang w:eastAsia="lt-LT"/>
                    </w:rPr>
                    <w:t>UAB KRKA Lietuva</w:t>
                  </w:r>
                </w:p>
                <w:p w14:paraId="3CBED481" w14:textId="77777777" w:rsidR="006B56CA" w:rsidRDefault="00325395">
                  <w:pPr>
                    <w:widowControl w:val="0"/>
                    <w:rPr>
                      <w:sz w:val="22"/>
                      <w:szCs w:val="22"/>
                      <w:lang w:eastAsia="lt-LT"/>
                    </w:rPr>
                  </w:pPr>
                  <w:r>
                    <w:rPr>
                      <w:sz w:val="22"/>
                      <w:szCs w:val="22"/>
                      <w:lang w:eastAsia="lt-LT"/>
                    </w:rPr>
                    <w:t>Senasis Ukmergės kelias 4,</w:t>
                  </w:r>
                </w:p>
                <w:p w14:paraId="3CBED482" w14:textId="77777777" w:rsidR="006B56CA" w:rsidRDefault="00325395">
                  <w:pPr>
                    <w:widowControl w:val="0"/>
                    <w:rPr>
                      <w:sz w:val="22"/>
                      <w:szCs w:val="22"/>
                      <w:lang w:eastAsia="lt-LT"/>
                    </w:rPr>
                  </w:pPr>
                  <w:r>
                    <w:rPr>
                      <w:sz w:val="22"/>
                      <w:szCs w:val="22"/>
                      <w:lang w:eastAsia="lt-LT"/>
                    </w:rPr>
                    <w:t>Užubalių km.,Vilniaus r.</w:t>
                  </w:r>
                </w:p>
                <w:p w14:paraId="3CBED483" w14:textId="77777777" w:rsidR="006B56CA" w:rsidRDefault="00325395">
                  <w:pPr>
                    <w:widowControl w:val="0"/>
                    <w:rPr>
                      <w:sz w:val="22"/>
                      <w:szCs w:val="22"/>
                      <w:lang w:eastAsia="lt-LT"/>
                    </w:rPr>
                  </w:pPr>
                  <w:r>
                    <w:rPr>
                      <w:sz w:val="22"/>
                      <w:szCs w:val="22"/>
                      <w:lang w:eastAsia="lt-LT"/>
                    </w:rPr>
                    <w:lastRenderedPageBreak/>
                    <w:t>LT - 14013</w:t>
                  </w:r>
                </w:p>
                <w:p w14:paraId="3CBED484" w14:textId="77777777" w:rsidR="006B56CA" w:rsidRDefault="00325395">
                  <w:pPr>
                    <w:widowControl w:val="0"/>
                    <w:rPr>
                      <w:sz w:val="22"/>
                      <w:szCs w:val="22"/>
                      <w:lang w:eastAsia="lt-LT"/>
                    </w:rPr>
                  </w:pPr>
                  <w:r>
                    <w:rPr>
                      <w:sz w:val="22"/>
                      <w:szCs w:val="22"/>
                      <w:lang w:eastAsia="lt-LT"/>
                    </w:rPr>
                    <w:t>Tel. + 370 5 236 27 40</w:t>
                  </w:r>
                </w:p>
              </w:tc>
            </w:tr>
          </w:tbl>
          <w:p w14:paraId="3CBED486" w14:textId="77777777" w:rsidR="006B56CA" w:rsidRDefault="006B56CA">
            <w:pPr>
              <w:widowControl w:val="0"/>
              <w:rPr>
                <w:sz w:val="22"/>
                <w:szCs w:val="22"/>
                <w:lang w:eastAsia="lt-LT"/>
              </w:rPr>
            </w:pPr>
          </w:p>
        </w:tc>
      </w:tr>
      <w:tr w:rsidR="006B56CA" w14:paraId="3CBED489" w14:textId="77777777">
        <w:tc>
          <w:tcPr>
            <w:tcW w:w="4678" w:type="dxa"/>
          </w:tcPr>
          <w:p w14:paraId="3CBED488" w14:textId="77777777" w:rsidR="006B56CA" w:rsidRDefault="006B56CA">
            <w:pPr>
              <w:widowControl w:val="0"/>
              <w:rPr>
                <w:sz w:val="22"/>
                <w:szCs w:val="22"/>
                <w:lang w:eastAsia="lt-LT"/>
              </w:rPr>
            </w:pPr>
          </w:p>
        </w:tc>
      </w:tr>
    </w:tbl>
    <w:p w14:paraId="3CBED48A" w14:textId="13EFF83B" w:rsidR="006B56CA" w:rsidRDefault="00325395">
      <w:pPr>
        <w:widowControl w:val="0"/>
        <w:rPr>
          <w:b/>
          <w:sz w:val="22"/>
          <w:szCs w:val="22"/>
          <w:lang w:eastAsia="lt-LT"/>
        </w:rPr>
      </w:pPr>
      <w:r>
        <w:rPr>
          <w:b/>
          <w:sz w:val="22"/>
          <w:szCs w:val="22"/>
          <w:lang w:eastAsia="lt-LT"/>
        </w:rPr>
        <w:t xml:space="preserve">Šis pakuotės lapelis paskutinį kartą peržiūrėtas </w:t>
      </w:r>
      <w:r w:rsidR="00C002ED">
        <w:rPr>
          <w:b/>
          <w:sz w:val="22"/>
          <w:szCs w:val="22"/>
          <w:lang w:eastAsia="lt-LT"/>
        </w:rPr>
        <w:t>2024-09-30.</w:t>
      </w:r>
    </w:p>
    <w:p w14:paraId="3CBED48B" w14:textId="77777777" w:rsidR="006B56CA" w:rsidRDefault="006B56CA">
      <w:pPr>
        <w:widowControl w:val="0"/>
        <w:rPr>
          <w:b/>
          <w:sz w:val="22"/>
          <w:szCs w:val="22"/>
          <w:lang w:eastAsia="lt-LT"/>
        </w:rPr>
      </w:pPr>
    </w:p>
    <w:p w14:paraId="3CBED48C" w14:textId="77777777" w:rsidR="006B56CA" w:rsidRDefault="00325395">
      <w:pPr>
        <w:widowControl w:val="0"/>
        <w:outlineLvl w:val="0"/>
        <w:rPr>
          <w:sz w:val="22"/>
          <w:szCs w:val="22"/>
          <w:lang w:eastAsia="lt-LT"/>
        </w:rPr>
      </w:pPr>
      <w:r>
        <w:rPr>
          <w:sz w:val="22"/>
          <w:szCs w:val="22"/>
          <w:lang w:eastAsia="lt-LT"/>
        </w:rPr>
        <w:t>-----------------------------------------------------------------------------------------------------------</w:t>
      </w:r>
    </w:p>
    <w:p w14:paraId="3CBED48D" w14:textId="77777777" w:rsidR="006B56CA" w:rsidRDefault="006B56CA">
      <w:pPr>
        <w:widowControl w:val="0"/>
        <w:rPr>
          <w:sz w:val="22"/>
          <w:szCs w:val="22"/>
          <w:lang w:eastAsia="lt-LT"/>
        </w:rPr>
      </w:pPr>
    </w:p>
    <w:p w14:paraId="3CBED48E" w14:textId="77777777" w:rsidR="006B56CA" w:rsidRDefault="00325395">
      <w:pPr>
        <w:widowControl w:val="0"/>
        <w:outlineLvl w:val="0"/>
        <w:rPr>
          <w:sz w:val="22"/>
          <w:szCs w:val="22"/>
          <w:lang w:eastAsia="lt-LT"/>
        </w:rPr>
      </w:pPr>
      <w:r>
        <w:rPr>
          <w:sz w:val="22"/>
          <w:szCs w:val="22"/>
          <w:lang w:eastAsia="lt-LT"/>
        </w:rPr>
        <w:t>Žemiau pateikta informacija skirta tik sveikatos priežiūros specialistams.</w:t>
      </w:r>
    </w:p>
    <w:p w14:paraId="3CBED48F" w14:textId="77777777" w:rsidR="006B56CA" w:rsidRDefault="006B56CA">
      <w:pPr>
        <w:widowControl w:val="0"/>
        <w:outlineLvl w:val="0"/>
        <w:rPr>
          <w:sz w:val="22"/>
          <w:szCs w:val="22"/>
          <w:lang w:eastAsia="lt-LT"/>
        </w:rPr>
      </w:pPr>
    </w:p>
    <w:p w14:paraId="3CBED490" w14:textId="77777777" w:rsidR="006B56CA" w:rsidRDefault="00325395">
      <w:pPr>
        <w:widowControl w:val="0"/>
        <w:outlineLvl w:val="0"/>
        <w:rPr>
          <w:b/>
          <w:sz w:val="22"/>
          <w:szCs w:val="22"/>
          <w:lang w:eastAsia="lt-LT"/>
        </w:rPr>
      </w:pPr>
      <w:r>
        <w:rPr>
          <w:b/>
          <w:sz w:val="22"/>
          <w:szCs w:val="22"/>
          <w:lang w:eastAsia="lt-LT"/>
        </w:rPr>
        <w:t>Nesuderinamumas</w:t>
      </w:r>
    </w:p>
    <w:p w14:paraId="3CBED491" w14:textId="77777777" w:rsidR="006B56CA" w:rsidRDefault="00325395">
      <w:pPr>
        <w:widowControl w:val="0"/>
        <w:rPr>
          <w:sz w:val="22"/>
          <w:szCs w:val="22"/>
          <w:lang w:eastAsia="lt-LT"/>
        </w:rPr>
      </w:pPr>
      <w:r>
        <w:rPr>
          <w:sz w:val="22"/>
          <w:szCs w:val="22"/>
          <w:lang w:eastAsia="lt-LT"/>
        </w:rPr>
        <w:t>Injekciniai tramadolio tirpalai nesuderinami su diazepamo, flunitrazepamo, glicerilio trinitrato ir kai kurių nesteroidinių vaistų nuo uždegimo (diklofenako, indometacino, fenilbutazono) injekciniais tirpalais.</w:t>
      </w:r>
    </w:p>
    <w:p w14:paraId="3CBED492" w14:textId="77777777" w:rsidR="006B56CA" w:rsidRDefault="006B56CA">
      <w:pPr>
        <w:widowControl w:val="0"/>
        <w:rPr>
          <w:sz w:val="22"/>
          <w:szCs w:val="22"/>
          <w:lang w:eastAsia="lt-LT"/>
        </w:rPr>
      </w:pPr>
    </w:p>
    <w:p w14:paraId="3CBED493" w14:textId="2654EBC1" w:rsidR="006B56CA" w:rsidRDefault="00325395">
      <w:pPr>
        <w:widowControl w:val="0"/>
        <w:rPr>
          <w:rStyle w:val="Hipersaitas"/>
          <w:color w:val="0000FF"/>
          <w:sz w:val="22"/>
          <w:szCs w:val="22"/>
          <w:lang w:val="sl-SI"/>
        </w:rPr>
      </w:pPr>
      <w:r>
        <w:rPr>
          <w:sz w:val="22"/>
          <w:szCs w:val="22"/>
          <w:lang w:eastAsia="lt-LT"/>
        </w:rPr>
        <w:t>Išsami informacija apie šį vaistinį preparatą pateikiama Valstybinės vaistų kontrolės tarnybos prie Lietuvos Respublikos sveikatos apsaugos ministerijos tinklalapyje</w:t>
      </w:r>
      <w:r w:rsidR="00567A9D">
        <w:rPr>
          <w:sz w:val="22"/>
          <w:szCs w:val="22"/>
          <w:lang w:eastAsia="lt-LT"/>
        </w:rPr>
        <w:t xml:space="preserve"> </w:t>
      </w:r>
      <w:r w:rsidR="00567A9D">
        <w:rPr>
          <w:color w:val="0000EE"/>
          <w:sz w:val="22"/>
          <w:szCs w:val="22"/>
          <w:u w:val="single"/>
          <w:lang w:eastAsia="lt-LT"/>
        </w:rPr>
        <w:t>https://vvkt.lrv.lt/lt/</w:t>
      </w:r>
      <w:r w:rsidR="00567A9D">
        <w:rPr>
          <w:sz w:val="22"/>
          <w:szCs w:val="22"/>
          <w:lang w:eastAsia="lt-LT"/>
        </w:rPr>
        <w:t>.</w:t>
      </w:r>
      <w:r>
        <w:rPr>
          <w:sz w:val="22"/>
          <w:szCs w:val="22"/>
          <w:lang w:eastAsia="lt-LT"/>
        </w:rPr>
        <w:t xml:space="preserve"> </w:t>
      </w:r>
    </w:p>
    <w:p w14:paraId="3CBED494" w14:textId="77777777" w:rsidR="006B56CA" w:rsidRDefault="006B56CA">
      <w:pPr>
        <w:widowControl w:val="0"/>
        <w:rPr>
          <w:rStyle w:val="Hipersaitas"/>
          <w:color w:val="0000FF"/>
          <w:sz w:val="22"/>
          <w:szCs w:val="22"/>
          <w:lang w:val="sl-SI" w:eastAsia="lt-LT"/>
        </w:rPr>
      </w:pPr>
    </w:p>
    <w:p w14:paraId="3CBED495" w14:textId="77777777" w:rsidR="006B56CA" w:rsidRDefault="00325395">
      <w:pPr>
        <w:widowControl w:val="0"/>
        <w:outlineLvl w:val="0"/>
        <w:rPr>
          <w:sz w:val="22"/>
          <w:szCs w:val="22"/>
          <w:lang w:eastAsia="lt-LT"/>
        </w:rPr>
      </w:pPr>
      <w:r>
        <w:rPr>
          <w:sz w:val="22"/>
          <w:szCs w:val="22"/>
          <w:lang w:eastAsia="lt-LT"/>
        </w:rPr>
        <w:t>-----------------------------------------------------------------------------------------------------------</w:t>
      </w:r>
    </w:p>
    <w:p w14:paraId="3CBED496" w14:textId="77777777" w:rsidR="006B56CA" w:rsidRDefault="006B56CA">
      <w:pPr>
        <w:widowControl w:val="0"/>
        <w:numPr>
          <w:ilvl w:val="12"/>
          <w:numId w:val="0"/>
        </w:numPr>
        <w:tabs>
          <w:tab w:val="left" w:pos="2657"/>
        </w:tabs>
        <w:ind w:right="-28"/>
        <w:rPr>
          <w:snapToGrid w:val="0"/>
          <w:sz w:val="22"/>
          <w:szCs w:val="22"/>
          <w:lang w:val="lt-LT" w:eastAsia="en-US"/>
        </w:rPr>
      </w:pPr>
    </w:p>
    <w:p w14:paraId="3CBED497" w14:textId="77777777" w:rsidR="006B56CA" w:rsidRDefault="00325395">
      <w:pPr>
        <w:widowControl w:val="0"/>
        <w:rPr>
          <w:snapToGrid w:val="0"/>
          <w:sz w:val="22"/>
          <w:szCs w:val="22"/>
          <w:lang w:val="lt-LT" w:eastAsia="en-US"/>
        </w:rPr>
      </w:pPr>
      <w:r>
        <w:rPr>
          <w:snapToGrid w:val="0"/>
          <w:sz w:val="22"/>
          <w:szCs w:val="22"/>
          <w:lang w:val="lt-LT" w:eastAsia="en-US"/>
        </w:rPr>
        <w:t>Toliau pateikta informacija skirta tik sveikatos priežiūros specialistams:</w:t>
      </w:r>
    </w:p>
    <w:p w14:paraId="3CBED498" w14:textId="77777777" w:rsidR="006B56CA" w:rsidRDefault="006B56CA">
      <w:pPr>
        <w:widowControl w:val="0"/>
        <w:rPr>
          <w:rFonts w:eastAsia="Calibri"/>
          <w:snapToGrid w:val="0"/>
          <w:sz w:val="22"/>
          <w:szCs w:val="22"/>
          <w:lang w:val="lt-LT" w:eastAsia="en-US"/>
        </w:rPr>
      </w:pPr>
    </w:p>
    <w:p w14:paraId="3CBED499" w14:textId="77777777" w:rsidR="006B56CA" w:rsidRDefault="00325395">
      <w:pPr>
        <w:widowControl w:val="0"/>
        <w:jc w:val="center"/>
        <w:rPr>
          <w:b/>
          <w:sz w:val="22"/>
          <w:szCs w:val="22"/>
          <w:lang w:eastAsia="lt-LT"/>
        </w:rPr>
      </w:pPr>
      <w:r>
        <w:rPr>
          <w:b/>
          <w:sz w:val="22"/>
          <w:szCs w:val="22"/>
          <w:lang w:eastAsia="lt-LT"/>
        </w:rPr>
        <w:t>Tramadol Krka 50 mg/ml injekcinis tirpalas</w:t>
      </w:r>
    </w:p>
    <w:p w14:paraId="3CBED49A" w14:textId="77777777" w:rsidR="006B56CA" w:rsidRDefault="00325395">
      <w:pPr>
        <w:widowControl w:val="0"/>
        <w:jc w:val="center"/>
        <w:rPr>
          <w:b/>
          <w:sz w:val="22"/>
          <w:szCs w:val="22"/>
        </w:rPr>
      </w:pPr>
      <w:r>
        <w:rPr>
          <w:b/>
          <w:noProof/>
          <w:sz w:val="22"/>
          <w:szCs w:val="22"/>
        </w:rPr>
        <w:t>Tramadol Krka 100 mg/2 ml injekcinis tirpalas</w:t>
      </w:r>
    </w:p>
    <w:p w14:paraId="3CBED49B" w14:textId="77777777" w:rsidR="006B56CA" w:rsidRDefault="00325395">
      <w:pPr>
        <w:widowControl w:val="0"/>
        <w:jc w:val="center"/>
        <w:rPr>
          <w:sz w:val="22"/>
          <w:szCs w:val="22"/>
          <w:lang w:eastAsia="lt-LT"/>
        </w:rPr>
      </w:pPr>
      <w:r>
        <w:rPr>
          <w:sz w:val="22"/>
          <w:szCs w:val="22"/>
          <w:lang w:eastAsia="lt-LT"/>
        </w:rPr>
        <w:t>tramadolio hidrochloridas</w:t>
      </w:r>
    </w:p>
    <w:p w14:paraId="3CBED49C" w14:textId="77777777" w:rsidR="006B56CA" w:rsidRDefault="006B56CA">
      <w:pPr>
        <w:widowControl w:val="0"/>
        <w:rPr>
          <w:snapToGrid w:val="0"/>
          <w:sz w:val="22"/>
          <w:szCs w:val="22"/>
          <w:lang w:val="lt-LT" w:eastAsia="en-US"/>
        </w:rPr>
      </w:pPr>
    </w:p>
    <w:p w14:paraId="3CBED49D" w14:textId="77777777" w:rsidR="006B56CA" w:rsidRDefault="00325395">
      <w:pPr>
        <w:widowControl w:val="0"/>
        <w:rPr>
          <w:rFonts w:eastAsia="Calibri"/>
          <w:b/>
          <w:snapToGrid w:val="0"/>
          <w:sz w:val="22"/>
          <w:szCs w:val="22"/>
          <w:u w:val="single"/>
          <w:lang w:val="lt-LT" w:eastAsia="en-US"/>
        </w:rPr>
      </w:pPr>
      <w:r>
        <w:rPr>
          <w:b/>
          <w:snapToGrid w:val="0"/>
          <w:sz w:val="22"/>
          <w:szCs w:val="22"/>
          <w:u w:val="single"/>
          <w:lang w:val="lt-LT" w:eastAsia="en-US"/>
        </w:rPr>
        <w:t>Ampulės atidarymo instrukcija</w:t>
      </w:r>
    </w:p>
    <w:p w14:paraId="3CBED49E" w14:textId="77777777" w:rsidR="006B56CA" w:rsidRDefault="00325395">
      <w:pPr>
        <w:widowControl w:val="0"/>
        <w:rPr>
          <w:rFonts w:eastAsia="Calibri"/>
          <w:snapToGrid w:val="0"/>
          <w:sz w:val="22"/>
          <w:szCs w:val="22"/>
          <w:lang w:val="lt-LT" w:eastAsia="en-US"/>
        </w:rPr>
      </w:pPr>
      <w:r>
        <w:rPr>
          <w:snapToGrid w:val="0"/>
          <w:sz w:val="22"/>
          <w:szCs w:val="22"/>
          <w:lang w:val="lt-LT" w:eastAsia="en-US"/>
        </w:rPr>
        <w:t>Ant ampulės yra laužimo linija arba taškas, todėl ją lengva atidaryti:</w:t>
      </w:r>
    </w:p>
    <w:p w14:paraId="3CBED49F" w14:textId="77777777" w:rsidR="006B56CA" w:rsidRDefault="00325395">
      <w:pPr>
        <w:widowControl w:val="0"/>
        <w:numPr>
          <w:ilvl w:val="0"/>
          <w:numId w:val="37"/>
        </w:numPr>
        <w:ind w:left="567" w:hanging="567"/>
        <w:rPr>
          <w:rFonts w:eastAsia="Calibri"/>
          <w:snapToGrid w:val="0"/>
          <w:sz w:val="22"/>
          <w:szCs w:val="22"/>
          <w:lang w:val="lt-LT" w:eastAsia="en-US"/>
        </w:rPr>
      </w:pPr>
      <w:r>
        <w:rPr>
          <w:snapToGrid w:val="0"/>
          <w:sz w:val="22"/>
          <w:szCs w:val="22"/>
          <w:lang w:val="lt-LT" w:eastAsia="en-US"/>
        </w:rPr>
        <w:t>atsukite ampulės laužimo vietą į viršų;</w:t>
      </w:r>
    </w:p>
    <w:p w14:paraId="3CBED4A0" w14:textId="77777777" w:rsidR="006B56CA" w:rsidRDefault="00325395">
      <w:pPr>
        <w:widowControl w:val="0"/>
        <w:numPr>
          <w:ilvl w:val="0"/>
          <w:numId w:val="37"/>
        </w:numPr>
        <w:ind w:left="567" w:hanging="567"/>
        <w:rPr>
          <w:rFonts w:eastAsia="Calibri"/>
          <w:snapToGrid w:val="0"/>
          <w:sz w:val="22"/>
          <w:szCs w:val="22"/>
          <w:lang w:val="lt-LT" w:eastAsia="en-US"/>
        </w:rPr>
      </w:pPr>
      <w:r>
        <w:rPr>
          <w:snapToGrid w:val="0"/>
          <w:sz w:val="22"/>
          <w:szCs w:val="22"/>
          <w:lang w:val="lt-LT" w:eastAsia="en-US"/>
        </w:rPr>
        <w:t>laužkite ampulę žemyn.</w:t>
      </w:r>
    </w:p>
    <w:p w14:paraId="3CBED4A1" w14:textId="77777777" w:rsidR="006B56CA" w:rsidRDefault="00325395">
      <w:pPr>
        <w:widowControl w:val="0"/>
        <w:rPr>
          <w:sz w:val="22"/>
          <w:szCs w:val="22"/>
          <w:lang w:eastAsia="lt-LT"/>
        </w:rPr>
      </w:pPr>
      <w:r>
        <w:rPr>
          <w:noProof/>
          <w:sz w:val="22"/>
          <w:szCs w:val="22"/>
          <w:lang w:val="lt-LT" w:eastAsia="lt-LT"/>
        </w:rPr>
        <w:drawing>
          <wp:inline distT="0" distB="0" distL="0" distR="0" wp14:anchorId="3CBED4ED" wp14:editId="3CBED4EE">
            <wp:extent cx="1219200" cy="11811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181100"/>
                    </a:xfrm>
                    <a:prstGeom prst="rect">
                      <a:avLst/>
                    </a:prstGeom>
                    <a:noFill/>
                  </pic:spPr>
                </pic:pic>
              </a:graphicData>
            </a:graphic>
          </wp:inline>
        </w:drawing>
      </w:r>
    </w:p>
    <w:p w14:paraId="3CBED4A2" w14:textId="77777777" w:rsidR="006B56CA" w:rsidRDefault="006B56CA">
      <w:pPr>
        <w:widowControl w:val="0"/>
        <w:rPr>
          <w:snapToGrid w:val="0"/>
          <w:sz w:val="22"/>
          <w:szCs w:val="22"/>
          <w:lang w:val="lt-LT" w:eastAsia="en-US"/>
        </w:rPr>
      </w:pPr>
    </w:p>
    <w:p w14:paraId="3CBED4A3" w14:textId="77777777" w:rsidR="006B56CA" w:rsidRDefault="00325395">
      <w:pPr>
        <w:widowControl w:val="0"/>
        <w:rPr>
          <w:b/>
          <w:snapToGrid w:val="0"/>
          <w:sz w:val="22"/>
          <w:szCs w:val="22"/>
          <w:lang w:val="lt-LT" w:eastAsia="en-US"/>
        </w:rPr>
      </w:pPr>
      <w:r>
        <w:rPr>
          <w:b/>
          <w:snapToGrid w:val="0"/>
          <w:sz w:val="22"/>
          <w:szCs w:val="22"/>
          <w:lang w:val="lt-LT" w:eastAsia="en-US"/>
        </w:rPr>
        <w:t>Daugiau informacijos apie vartojimą</w:t>
      </w:r>
    </w:p>
    <w:p w14:paraId="3CBED4A4" w14:textId="77777777" w:rsidR="006B56CA" w:rsidRDefault="00325395">
      <w:pPr>
        <w:widowControl w:val="0"/>
        <w:rPr>
          <w:snapToGrid w:val="0"/>
          <w:sz w:val="22"/>
          <w:szCs w:val="22"/>
          <w:lang w:val="lt-LT" w:eastAsia="en-US"/>
        </w:rPr>
      </w:pPr>
      <w:r>
        <w:rPr>
          <w:snapToGrid w:val="0"/>
          <w:sz w:val="22"/>
          <w:szCs w:val="22"/>
          <w:lang w:val="lt-LT" w:eastAsia="en-US"/>
        </w:rPr>
        <w:t xml:space="preserve">Vidutiniam skausmui malšinti skiriama 1 ml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injekcinio tirpalo (atitinka 50 mg </w:t>
      </w:r>
      <w:proofErr w:type="spellStart"/>
      <w:r>
        <w:rPr>
          <w:snapToGrid w:val="0"/>
          <w:sz w:val="22"/>
          <w:szCs w:val="22"/>
          <w:lang w:val="lt-LT" w:eastAsia="en-US"/>
        </w:rPr>
        <w:t>tramadolio</w:t>
      </w:r>
      <w:proofErr w:type="spellEnd"/>
      <w:r>
        <w:rPr>
          <w:snapToGrid w:val="0"/>
          <w:sz w:val="22"/>
          <w:szCs w:val="22"/>
          <w:lang w:val="lt-LT" w:eastAsia="en-US"/>
        </w:rPr>
        <w:t xml:space="preserve"> hidrochlorido). Jei po 30–60 minučių skausmas nepalengvėjo, vėl galima sušvirkšti 1 ml.</w:t>
      </w:r>
    </w:p>
    <w:p w14:paraId="3CBED4A5" w14:textId="77777777" w:rsidR="006B56CA" w:rsidRDefault="006B56CA">
      <w:pPr>
        <w:widowControl w:val="0"/>
        <w:rPr>
          <w:snapToGrid w:val="0"/>
          <w:sz w:val="22"/>
          <w:szCs w:val="22"/>
          <w:lang w:val="lt-LT" w:eastAsia="en-US"/>
        </w:rPr>
      </w:pPr>
    </w:p>
    <w:p w14:paraId="3CBED4A6" w14:textId="77777777" w:rsidR="006B56CA" w:rsidRDefault="00325395">
      <w:pPr>
        <w:widowControl w:val="0"/>
        <w:rPr>
          <w:snapToGrid w:val="0"/>
          <w:sz w:val="22"/>
          <w:szCs w:val="22"/>
          <w:lang w:val="lt-LT" w:eastAsia="en-US"/>
        </w:rPr>
      </w:pPr>
      <w:r>
        <w:rPr>
          <w:snapToGrid w:val="0"/>
          <w:sz w:val="22"/>
          <w:szCs w:val="22"/>
          <w:lang w:val="lt-LT" w:eastAsia="en-US"/>
        </w:rPr>
        <w:t xml:space="preserve">Jei esant stipriam skausmui poreikis yra didesnis, reikia sušvirkšti 2 ml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injekcinio tirpalo (atitinka 100 mg </w:t>
      </w:r>
      <w:proofErr w:type="spellStart"/>
      <w:r>
        <w:rPr>
          <w:snapToGrid w:val="0"/>
          <w:sz w:val="22"/>
          <w:szCs w:val="22"/>
          <w:lang w:val="lt-LT" w:eastAsia="en-US"/>
        </w:rPr>
        <w:t>tramadolio</w:t>
      </w:r>
      <w:proofErr w:type="spellEnd"/>
      <w:r>
        <w:rPr>
          <w:snapToGrid w:val="0"/>
          <w:sz w:val="22"/>
          <w:szCs w:val="22"/>
          <w:lang w:val="lt-LT" w:eastAsia="en-US"/>
        </w:rPr>
        <w:t xml:space="preserve"> hidrochlorido).</w:t>
      </w:r>
    </w:p>
    <w:p w14:paraId="3CBED4A7" w14:textId="77777777" w:rsidR="006B56CA" w:rsidRDefault="006B56CA">
      <w:pPr>
        <w:widowControl w:val="0"/>
        <w:rPr>
          <w:snapToGrid w:val="0"/>
          <w:sz w:val="22"/>
          <w:szCs w:val="22"/>
          <w:lang w:val="lt-LT" w:eastAsia="en-US"/>
        </w:rPr>
      </w:pPr>
    </w:p>
    <w:p w14:paraId="3CBED4A8" w14:textId="77777777" w:rsidR="006B56CA" w:rsidRDefault="00325395">
      <w:pPr>
        <w:widowControl w:val="0"/>
        <w:rPr>
          <w:snapToGrid w:val="0"/>
          <w:sz w:val="22"/>
          <w:szCs w:val="22"/>
          <w:lang w:val="lt-LT" w:eastAsia="en-US"/>
        </w:rPr>
      </w:pPr>
      <w:r>
        <w:rPr>
          <w:snapToGrid w:val="0"/>
          <w:sz w:val="22"/>
          <w:szCs w:val="22"/>
          <w:lang w:val="lt-LT" w:eastAsia="en-US"/>
        </w:rPr>
        <w:t xml:space="preserve">Stipriam pooperaciniam skausmui gydyti ankstyvuoju pooperaciniu laikotarpiu gali prireikti dar didesnių dozių, kad būtų galima atlikti </w:t>
      </w:r>
      <w:proofErr w:type="spellStart"/>
      <w:r>
        <w:rPr>
          <w:snapToGrid w:val="0"/>
          <w:sz w:val="22"/>
          <w:szCs w:val="22"/>
          <w:lang w:val="lt-LT" w:eastAsia="en-US"/>
        </w:rPr>
        <w:t>analgeziją</w:t>
      </w:r>
      <w:proofErr w:type="spellEnd"/>
      <w:r>
        <w:rPr>
          <w:snapToGrid w:val="0"/>
          <w:sz w:val="22"/>
          <w:szCs w:val="22"/>
          <w:lang w:val="lt-LT" w:eastAsia="en-US"/>
        </w:rPr>
        <w:t xml:space="preserve"> (prireikus gydyti skausmą). Reikalavimai 24 valandų laikotarpiui paprastai nėra aukštesni nei įprastinio vartojimo metu.</w:t>
      </w:r>
    </w:p>
    <w:p w14:paraId="3CBED4A9" w14:textId="77777777" w:rsidR="006B56CA" w:rsidRDefault="006B56CA">
      <w:pPr>
        <w:widowControl w:val="0"/>
        <w:rPr>
          <w:snapToGrid w:val="0"/>
          <w:sz w:val="22"/>
          <w:szCs w:val="22"/>
          <w:lang w:val="lt-LT" w:eastAsia="en-US"/>
        </w:rPr>
      </w:pPr>
    </w:p>
    <w:p w14:paraId="3CBED4AA" w14:textId="77777777" w:rsidR="006B56CA" w:rsidRDefault="00325395">
      <w:pPr>
        <w:widowControl w:val="0"/>
        <w:rPr>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injekcinis tirpalas švirkščiamas į veną, į raumenis arba po oda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injekcinis tirpalas paprastai švirkščiamas į rankos paviršinę kraujagyslę, į raumenis, dažniausiai į sėdmens raumenis ir po oda).</w:t>
      </w:r>
    </w:p>
    <w:p w14:paraId="3CBED4AB" w14:textId="77777777" w:rsidR="006B56CA" w:rsidRDefault="006B56CA">
      <w:pPr>
        <w:widowControl w:val="0"/>
        <w:rPr>
          <w:snapToGrid w:val="0"/>
          <w:sz w:val="22"/>
          <w:szCs w:val="22"/>
          <w:lang w:val="lt-LT" w:eastAsia="en-US"/>
        </w:rPr>
      </w:pPr>
    </w:p>
    <w:p w14:paraId="3CBED4AC" w14:textId="77777777" w:rsidR="006B56CA" w:rsidRDefault="00325395">
      <w:pPr>
        <w:widowControl w:val="0"/>
        <w:rPr>
          <w:snapToGrid w:val="0"/>
          <w:sz w:val="22"/>
          <w:szCs w:val="22"/>
          <w:lang w:val="lt-LT" w:eastAsia="en-US"/>
        </w:rPr>
      </w:pPr>
      <w:r>
        <w:rPr>
          <w:snapToGrid w:val="0"/>
          <w:sz w:val="22"/>
          <w:szCs w:val="22"/>
          <w:lang w:val="lt-LT" w:eastAsia="en-US"/>
        </w:rPr>
        <w:t xml:space="preserve">Į veną švirkščiamas lėtai, </w:t>
      </w:r>
      <w:proofErr w:type="spellStart"/>
      <w:r>
        <w:rPr>
          <w:snapToGrid w:val="0"/>
          <w:sz w:val="22"/>
          <w:szCs w:val="22"/>
          <w:lang w:val="lt-LT" w:eastAsia="en-US"/>
        </w:rPr>
        <w:t>t.y</w:t>
      </w:r>
      <w:proofErr w:type="spellEnd"/>
      <w:r>
        <w:rPr>
          <w:snapToGrid w:val="0"/>
          <w:sz w:val="22"/>
          <w:szCs w:val="22"/>
          <w:lang w:val="lt-LT" w:eastAsia="en-US"/>
        </w:rPr>
        <w:t xml:space="preserve"> 1 ml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injekcinio tirpalo (atitinka 50 mg </w:t>
      </w:r>
      <w:proofErr w:type="spellStart"/>
      <w:r>
        <w:rPr>
          <w:snapToGrid w:val="0"/>
          <w:sz w:val="22"/>
          <w:szCs w:val="22"/>
          <w:lang w:val="lt-LT" w:eastAsia="en-US"/>
        </w:rPr>
        <w:t>tramadolio</w:t>
      </w:r>
      <w:proofErr w:type="spellEnd"/>
      <w:r>
        <w:rPr>
          <w:snapToGrid w:val="0"/>
          <w:sz w:val="22"/>
          <w:szCs w:val="22"/>
          <w:lang w:val="lt-LT" w:eastAsia="en-US"/>
        </w:rPr>
        <w:t xml:space="preserve"> hidrochlorido) per minutę.</w:t>
      </w:r>
    </w:p>
    <w:p w14:paraId="3CBED4AD" w14:textId="77777777" w:rsidR="006B56CA" w:rsidRDefault="006B56CA">
      <w:pPr>
        <w:widowControl w:val="0"/>
        <w:rPr>
          <w:snapToGrid w:val="0"/>
          <w:sz w:val="22"/>
          <w:szCs w:val="22"/>
          <w:lang w:val="lt-LT" w:eastAsia="en-US"/>
        </w:rPr>
      </w:pPr>
    </w:p>
    <w:p w14:paraId="3CBED4AE" w14:textId="77777777" w:rsidR="006B56CA" w:rsidRDefault="00325395">
      <w:pPr>
        <w:widowControl w:val="0"/>
        <w:rPr>
          <w:snapToGrid w:val="0"/>
          <w:sz w:val="22"/>
          <w:szCs w:val="22"/>
          <w:lang w:val="lt-LT" w:eastAsia="en-US"/>
        </w:rPr>
      </w:pPr>
      <w:r>
        <w:rPr>
          <w:snapToGrid w:val="0"/>
          <w:sz w:val="22"/>
          <w:szCs w:val="22"/>
          <w:lang w:val="lt-LT" w:eastAsia="en-US"/>
        </w:rPr>
        <w:t xml:space="preserve">Arba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injekcinis tirpalas gali būti praskiedžiamas tinkamu infuziniu tirpalu (pvz., 4,2 % </w:t>
      </w:r>
      <w:r>
        <w:rPr>
          <w:snapToGrid w:val="0"/>
          <w:sz w:val="22"/>
          <w:szCs w:val="22"/>
          <w:lang w:val="lt-LT" w:eastAsia="en-US"/>
        </w:rPr>
        <w:lastRenderedPageBreak/>
        <w:t xml:space="preserve">natrio </w:t>
      </w:r>
      <w:proofErr w:type="spellStart"/>
      <w:r>
        <w:rPr>
          <w:snapToGrid w:val="0"/>
          <w:sz w:val="22"/>
          <w:szCs w:val="22"/>
          <w:lang w:val="lt-LT" w:eastAsia="en-US"/>
        </w:rPr>
        <w:t>bikarbonato</w:t>
      </w:r>
      <w:proofErr w:type="spellEnd"/>
      <w:r>
        <w:rPr>
          <w:snapToGrid w:val="0"/>
          <w:sz w:val="22"/>
          <w:szCs w:val="22"/>
          <w:lang w:val="lt-LT" w:eastAsia="en-US"/>
        </w:rPr>
        <w:t xml:space="preserve">, </w:t>
      </w:r>
      <w:proofErr w:type="spellStart"/>
      <w:r>
        <w:rPr>
          <w:snapToGrid w:val="0"/>
          <w:sz w:val="22"/>
          <w:szCs w:val="22"/>
          <w:lang w:val="lt-LT" w:eastAsia="en-US"/>
        </w:rPr>
        <w:t>Ringerio</w:t>
      </w:r>
      <w:proofErr w:type="spellEnd"/>
      <w:r>
        <w:rPr>
          <w:snapToGrid w:val="0"/>
          <w:sz w:val="22"/>
          <w:szCs w:val="22"/>
          <w:lang w:val="lt-LT" w:eastAsia="en-US"/>
        </w:rPr>
        <w:t xml:space="preserve"> tirpalo, 0,9 % natrio chlorido, 0,18 % natrio chlorido ir 4 % gliukozės, natrio laktato junginio, 5 % gliukozės) ir naudojama intraveninei infuzijai ar paciento kontroliuojamai </w:t>
      </w:r>
      <w:proofErr w:type="spellStart"/>
      <w:r>
        <w:rPr>
          <w:snapToGrid w:val="0"/>
          <w:sz w:val="22"/>
          <w:szCs w:val="22"/>
          <w:lang w:val="lt-LT" w:eastAsia="en-US"/>
        </w:rPr>
        <w:t>analgezijai</w:t>
      </w:r>
      <w:proofErr w:type="spellEnd"/>
      <w:r>
        <w:rPr>
          <w:snapToGrid w:val="0"/>
          <w:sz w:val="22"/>
          <w:szCs w:val="22"/>
          <w:lang w:val="lt-LT" w:eastAsia="en-US"/>
        </w:rPr>
        <w:t xml:space="preserve"> (PCA).</w:t>
      </w:r>
    </w:p>
    <w:p w14:paraId="3CBED4AF" w14:textId="77777777" w:rsidR="006B56CA" w:rsidRDefault="006B56CA">
      <w:pPr>
        <w:widowControl w:val="0"/>
        <w:rPr>
          <w:snapToGrid w:val="0"/>
          <w:sz w:val="22"/>
          <w:szCs w:val="22"/>
          <w:lang w:val="lt-LT" w:eastAsia="en-US"/>
        </w:rPr>
      </w:pPr>
    </w:p>
    <w:p w14:paraId="3CBED4B0" w14:textId="77777777" w:rsidR="006B56CA" w:rsidRDefault="00325395">
      <w:pPr>
        <w:widowControl w:val="0"/>
        <w:rPr>
          <w:b/>
          <w:snapToGrid w:val="0"/>
          <w:sz w:val="22"/>
          <w:szCs w:val="22"/>
          <w:lang w:val="lt-LT" w:eastAsia="en-US"/>
        </w:rPr>
      </w:pPr>
      <w:proofErr w:type="spellStart"/>
      <w:r>
        <w:rPr>
          <w:b/>
          <w:snapToGrid w:val="0"/>
          <w:sz w:val="22"/>
          <w:szCs w:val="22"/>
          <w:lang w:val="lt-LT" w:eastAsia="en-US"/>
        </w:rPr>
        <w:t>Tramadol</w:t>
      </w:r>
      <w:proofErr w:type="spellEnd"/>
      <w:r>
        <w:rPr>
          <w:b/>
          <w:snapToGrid w:val="0"/>
          <w:sz w:val="22"/>
          <w:szCs w:val="22"/>
          <w:lang w:val="lt-LT" w:eastAsia="en-US"/>
        </w:rPr>
        <w:t xml:space="preserve"> </w:t>
      </w:r>
      <w:proofErr w:type="spellStart"/>
      <w:r>
        <w:rPr>
          <w:b/>
          <w:snapToGrid w:val="0"/>
          <w:sz w:val="22"/>
          <w:szCs w:val="22"/>
          <w:lang w:val="lt-LT" w:eastAsia="en-US"/>
        </w:rPr>
        <w:t>Krka</w:t>
      </w:r>
      <w:proofErr w:type="spellEnd"/>
      <w:r>
        <w:rPr>
          <w:b/>
          <w:snapToGrid w:val="0"/>
          <w:sz w:val="22"/>
          <w:szCs w:val="22"/>
          <w:lang w:val="lt-LT" w:eastAsia="en-US"/>
        </w:rPr>
        <w:t xml:space="preserve"> injekcinio tirpalo nesuderinamumas</w:t>
      </w:r>
    </w:p>
    <w:p w14:paraId="3CBED4B1" w14:textId="77777777" w:rsidR="006B56CA" w:rsidRDefault="00325395">
      <w:pPr>
        <w:widowControl w:val="0"/>
        <w:rPr>
          <w:snapToGrid w:val="0"/>
          <w:sz w:val="22"/>
          <w:szCs w:val="22"/>
          <w:lang w:val="lt-LT" w:eastAsia="en-US"/>
        </w:rPr>
      </w:pPr>
      <w:r>
        <w:rPr>
          <w:snapToGrid w:val="0"/>
          <w:sz w:val="22"/>
          <w:szCs w:val="22"/>
          <w:lang w:val="lt-LT" w:eastAsia="en-US"/>
        </w:rPr>
        <w:t>Šio vaisto negalima maišyti su kitais medicininiais produktais, išskyrus išvardytus šiame skyriuje (Papildoma informacija apie vartojimą).</w:t>
      </w:r>
    </w:p>
    <w:p w14:paraId="3CBED4B2" w14:textId="77777777" w:rsidR="006B56CA" w:rsidRDefault="006B56CA">
      <w:pPr>
        <w:widowControl w:val="0"/>
        <w:rPr>
          <w:snapToGrid w:val="0"/>
          <w:sz w:val="22"/>
          <w:szCs w:val="22"/>
          <w:lang w:val="lt-LT" w:eastAsia="en-US"/>
        </w:rPr>
      </w:pPr>
    </w:p>
    <w:p w14:paraId="3CBED4B3" w14:textId="77777777" w:rsidR="006B56CA" w:rsidRDefault="00325395">
      <w:pPr>
        <w:widowControl w:val="0"/>
        <w:rPr>
          <w:b/>
          <w:snapToGrid w:val="0"/>
          <w:sz w:val="22"/>
          <w:szCs w:val="22"/>
          <w:lang w:val="lt-LT" w:eastAsia="en-US"/>
        </w:rPr>
      </w:pPr>
      <w:r>
        <w:rPr>
          <w:b/>
          <w:snapToGrid w:val="0"/>
          <w:sz w:val="22"/>
          <w:szCs w:val="22"/>
          <w:lang w:val="lt-LT" w:eastAsia="en-US"/>
        </w:rPr>
        <w:t xml:space="preserve">Kaip vartoti </w:t>
      </w:r>
      <w:proofErr w:type="spellStart"/>
      <w:r>
        <w:rPr>
          <w:b/>
          <w:snapToGrid w:val="0"/>
          <w:sz w:val="22"/>
          <w:szCs w:val="22"/>
          <w:lang w:val="lt-LT" w:eastAsia="en-US"/>
        </w:rPr>
        <w:t>Tramadol</w:t>
      </w:r>
      <w:proofErr w:type="spellEnd"/>
      <w:r>
        <w:rPr>
          <w:b/>
          <w:snapToGrid w:val="0"/>
          <w:sz w:val="22"/>
          <w:szCs w:val="22"/>
          <w:lang w:val="lt-LT" w:eastAsia="en-US"/>
        </w:rPr>
        <w:t xml:space="preserve"> </w:t>
      </w:r>
      <w:proofErr w:type="spellStart"/>
      <w:r>
        <w:rPr>
          <w:b/>
          <w:snapToGrid w:val="0"/>
          <w:sz w:val="22"/>
          <w:szCs w:val="22"/>
          <w:lang w:val="lt-LT" w:eastAsia="en-US"/>
        </w:rPr>
        <w:t>Krka</w:t>
      </w:r>
      <w:proofErr w:type="spellEnd"/>
      <w:r>
        <w:rPr>
          <w:b/>
          <w:snapToGrid w:val="0"/>
          <w:sz w:val="22"/>
          <w:szCs w:val="22"/>
          <w:lang w:val="lt-LT" w:eastAsia="en-US"/>
        </w:rPr>
        <w:t xml:space="preserve"> injekcinį tirpalą vyresniems nei 1 metų amžiaus vaikams gydyti (žr. „Kaip vartoti </w:t>
      </w:r>
      <w:proofErr w:type="spellStart"/>
      <w:r>
        <w:rPr>
          <w:b/>
          <w:snapToGrid w:val="0"/>
          <w:sz w:val="22"/>
          <w:szCs w:val="22"/>
          <w:lang w:val="lt-LT" w:eastAsia="en-US"/>
        </w:rPr>
        <w:t>Tramadol</w:t>
      </w:r>
      <w:proofErr w:type="spellEnd"/>
      <w:r>
        <w:rPr>
          <w:b/>
          <w:snapToGrid w:val="0"/>
          <w:sz w:val="22"/>
          <w:szCs w:val="22"/>
          <w:lang w:val="lt-LT" w:eastAsia="en-US"/>
        </w:rPr>
        <w:t xml:space="preserve"> </w:t>
      </w:r>
      <w:proofErr w:type="spellStart"/>
      <w:r>
        <w:rPr>
          <w:b/>
          <w:snapToGrid w:val="0"/>
          <w:sz w:val="22"/>
          <w:szCs w:val="22"/>
          <w:lang w:val="lt-LT" w:eastAsia="en-US"/>
        </w:rPr>
        <w:t>Krka</w:t>
      </w:r>
      <w:proofErr w:type="spellEnd"/>
      <w:r>
        <w:rPr>
          <w:b/>
          <w:snapToGrid w:val="0"/>
          <w:sz w:val="22"/>
          <w:szCs w:val="22"/>
          <w:lang w:val="lt-LT" w:eastAsia="en-US"/>
        </w:rPr>
        <w:t>“).</w:t>
      </w:r>
    </w:p>
    <w:p w14:paraId="3CBED4B4" w14:textId="77777777" w:rsidR="006B56CA" w:rsidRDefault="006B56CA">
      <w:pPr>
        <w:widowControl w:val="0"/>
        <w:rPr>
          <w:snapToGrid w:val="0"/>
          <w:sz w:val="22"/>
          <w:szCs w:val="22"/>
          <w:lang w:val="lt-LT" w:eastAsia="en-US"/>
        </w:rPr>
      </w:pPr>
    </w:p>
    <w:p w14:paraId="3CBED4B5" w14:textId="77777777" w:rsidR="006B56CA" w:rsidRDefault="00325395">
      <w:pPr>
        <w:widowControl w:val="0"/>
        <w:rPr>
          <w:rFonts w:eastAsia="Calibri"/>
          <w:b/>
          <w:snapToGrid w:val="0"/>
          <w:sz w:val="22"/>
          <w:szCs w:val="22"/>
          <w:lang w:val="lt-LT" w:eastAsia="en-US"/>
        </w:rPr>
      </w:pPr>
      <w:r>
        <w:rPr>
          <w:b/>
          <w:snapToGrid w:val="0"/>
          <w:sz w:val="22"/>
          <w:szCs w:val="22"/>
          <w:lang w:val="lt-LT" w:eastAsia="en-US"/>
        </w:rPr>
        <w:t>Injekcijos tūrio apskaičiavimas</w:t>
      </w:r>
    </w:p>
    <w:p w14:paraId="3CBED4B6" w14:textId="77777777" w:rsidR="006B56CA" w:rsidRDefault="00325395">
      <w:pPr>
        <w:widowControl w:val="0"/>
        <w:rPr>
          <w:rFonts w:eastAsia="Calibri"/>
          <w:snapToGrid w:val="0"/>
          <w:sz w:val="22"/>
          <w:szCs w:val="22"/>
          <w:lang w:val="lt-LT" w:eastAsia="en-US"/>
        </w:rPr>
      </w:pPr>
      <w:r>
        <w:rPr>
          <w:snapToGrid w:val="0"/>
          <w:sz w:val="22"/>
          <w:szCs w:val="22"/>
          <w:lang w:val="lt-LT" w:eastAsia="en-US"/>
        </w:rPr>
        <w:t xml:space="preserve">1) Apskaičiuokite bendrą reikiamą </w:t>
      </w:r>
      <w:proofErr w:type="spellStart"/>
      <w:r>
        <w:rPr>
          <w:snapToGrid w:val="0"/>
          <w:sz w:val="22"/>
          <w:szCs w:val="22"/>
          <w:lang w:val="lt-LT" w:eastAsia="en-US"/>
        </w:rPr>
        <w:t>tramadolio</w:t>
      </w:r>
      <w:proofErr w:type="spellEnd"/>
      <w:r>
        <w:rPr>
          <w:snapToGrid w:val="0"/>
          <w:sz w:val="22"/>
          <w:szCs w:val="22"/>
          <w:lang w:val="lt-LT" w:eastAsia="en-US"/>
        </w:rPr>
        <w:t xml:space="preserve"> hidrochlorido dozę (mg): kūno svoris (kg) x dozė (mg/kg).</w:t>
      </w:r>
    </w:p>
    <w:p w14:paraId="3CBED4B7" w14:textId="77777777" w:rsidR="006B56CA" w:rsidRDefault="00325395">
      <w:pPr>
        <w:widowControl w:val="0"/>
        <w:rPr>
          <w:rFonts w:eastAsia="Calibri"/>
          <w:snapToGrid w:val="0"/>
          <w:sz w:val="22"/>
          <w:szCs w:val="22"/>
          <w:lang w:val="lt-LT" w:eastAsia="en-US"/>
        </w:rPr>
      </w:pPr>
      <w:r>
        <w:rPr>
          <w:snapToGrid w:val="0"/>
          <w:sz w:val="22"/>
          <w:szCs w:val="22"/>
          <w:lang w:val="lt-LT" w:eastAsia="en-US"/>
        </w:rPr>
        <w:t>2) Apskaičiuokite praskiesto tirpalo tūrį (ml), kurį reikės suleisti: padalinkite bendrą dozę (mg) iš atitinkamos praskiesto tirpalo koncentracijos (mg/ml; žr. lentelę toliau).</w:t>
      </w:r>
    </w:p>
    <w:p w14:paraId="3CBED4B8" w14:textId="77777777" w:rsidR="006B56CA" w:rsidRDefault="006B56CA">
      <w:pPr>
        <w:widowControl w:val="0"/>
        <w:rPr>
          <w:snapToGrid w:val="0"/>
          <w:sz w:val="22"/>
          <w:szCs w:val="22"/>
          <w:lang w:val="lt-LT" w:eastAsia="en-US"/>
        </w:rPr>
      </w:pPr>
    </w:p>
    <w:p w14:paraId="3CBED4B9" w14:textId="77777777" w:rsidR="006B56CA" w:rsidRDefault="00325395">
      <w:pPr>
        <w:widowControl w:val="0"/>
        <w:rPr>
          <w:snapToGrid w:val="0"/>
          <w:sz w:val="22"/>
          <w:szCs w:val="22"/>
          <w:lang w:val="lt-LT" w:eastAsia="en-US"/>
        </w:rPr>
      </w:pPr>
      <w:r>
        <w:rPr>
          <w:snapToGrid w:val="0"/>
          <w:sz w:val="22"/>
          <w:szCs w:val="22"/>
          <w:lang w:val="lt-LT" w:eastAsia="en-US"/>
        </w:rPr>
        <w:t xml:space="preserve">Tam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injekcinis tirpalas skiedžiamas injekciniu vandeniu. Tolesnėje apžvalgoje parodyta, kokią koncentraciją galima gauti (1 ml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injekcinio tirpalo yra 50 mg </w:t>
      </w:r>
      <w:proofErr w:type="spellStart"/>
      <w:r>
        <w:rPr>
          <w:snapToGrid w:val="0"/>
          <w:sz w:val="22"/>
          <w:szCs w:val="22"/>
          <w:lang w:val="lt-LT" w:eastAsia="en-US"/>
        </w:rPr>
        <w:t>tramadolio</w:t>
      </w:r>
      <w:proofErr w:type="spellEnd"/>
      <w:r>
        <w:rPr>
          <w:snapToGrid w:val="0"/>
          <w:sz w:val="22"/>
          <w:szCs w:val="22"/>
          <w:lang w:val="lt-LT" w:eastAsia="en-US"/>
        </w:rPr>
        <w:t xml:space="preserve"> hidrochlorido):</w:t>
      </w:r>
    </w:p>
    <w:p w14:paraId="3CBED4BA" w14:textId="77777777" w:rsidR="006B56CA" w:rsidRDefault="006B56CA">
      <w:pPr>
        <w:widowControl w:val="0"/>
        <w:rPr>
          <w:snapToGrid w:val="0"/>
          <w:sz w:val="22"/>
          <w:szCs w:val="22"/>
          <w:lang w:val="lt-LT" w:eastAsia="en-US"/>
        </w:rPr>
      </w:pPr>
    </w:p>
    <w:p w14:paraId="3CBED4BB" w14:textId="77777777" w:rsidR="006B56CA" w:rsidRDefault="00325395">
      <w:pPr>
        <w:widowControl w:val="0"/>
        <w:rPr>
          <w:rFonts w:eastAsia="Calibri"/>
          <w:snapToGrid w:val="0"/>
          <w:sz w:val="22"/>
          <w:szCs w:val="22"/>
          <w:lang w:val="lt-LT" w:eastAsia="en-US"/>
        </w:rPr>
      </w:pPr>
      <w:r>
        <w:rPr>
          <w:snapToGrid w:val="0"/>
          <w:sz w:val="22"/>
          <w:szCs w:val="22"/>
          <w:lang w:val="lt-LT" w:eastAsia="en-US"/>
        </w:rPr>
        <w:t xml:space="preserve">Lentelė.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50 mg injekcinio ar infuzinio tirpalo ir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100 mg injekcinio ar infuzinio tirpalo skiedimas</w:t>
      </w:r>
    </w:p>
    <w:p w14:paraId="3CBED4BC" w14:textId="77777777" w:rsidR="006B56CA" w:rsidRDefault="006B56CA">
      <w:pPr>
        <w:widowControl w:val="0"/>
        <w:rPr>
          <w:snapToGrid w:val="0"/>
          <w:sz w:val="22"/>
          <w:szCs w:val="22"/>
          <w:lang w:val="lt-LT" w:eastAsia="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260"/>
        <w:gridCol w:w="3119"/>
      </w:tblGrid>
      <w:tr w:rsidR="006B56CA" w14:paraId="3CBED4BF" w14:textId="77777777">
        <w:tc>
          <w:tcPr>
            <w:tcW w:w="6237" w:type="dxa"/>
            <w:gridSpan w:val="2"/>
          </w:tcPr>
          <w:p w14:paraId="3CBED4BD" w14:textId="77777777" w:rsidR="006B56CA" w:rsidRDefault="00325395">
            <w:pPr>
              <w:widowControl w:val="0"/>
              <w:autoSpaceDE w:val="0"/>
              <w:autoSpaceDN w:val="0"/>
              <w:adjustRightInd w:val="0"/>
              <w:ind w:left="-80"/>
              <w:jc w:val="center"/>
              <w:rPr>
                <w:snapToGrid w:val="0"/>
                <w:sz w:val="22"/>
                <w:szCs w:val="22"/>
                <w:lang w:val="lt-LT" w:eastAsia="en-US"/>
              </w:rPr>
            </w:pPr>
            <w:r>
              <w:rPr>
                <w:snapToGrid w:val="0"/>
                <w:sz w:val="22"/>
                <w:szCs w:val="22"/>
                <w:lang w:val="lt-LT" w:eastAsia="en-US"/>
              </w:rPr>
              <w:t>su injekciniu vandeniu</w:t>
            </w:r>
          </w:p>
        </w:tc>
        <w:tc>
          <w:tcPr>
            <w:tcW w:w="3119" w:type="dxa"/>
          </w:tcPr>
          <w:p w14:paraId="3CBED4BE" w14:textId="77777777" w:rsidR="006B56CA" w:rsidRDefault="00325395">
            <w:pPr>
              <w:widowControl w:val="0"/>
              <w:autoSpaceDE w:val="0"/>
              <w:autoSpaceDN w:val="0"/>
              <w:adjustRightInd w:val="0"/>
              <w:ind w:left="-80"/>
              <w:rPr>
                <w:sz w:val="22"/>
                <w:szCs w:val="22"/>
              </w:rPr>
            </w:pPr>
            <w:r>
              <w:rPr>
                <w:sz w:val="22"/>
                <w:szCs w:val="22"/>
              </w:rPr>
              <w:t>praskiesto tirpalo koncentracija</w:t>
            </w:r>
          </w:p>
        </w:tc>
      </w:tr>
      <w:tr w:rsidR="006B56CA" w14:paraId="3CBED4C5" w14:textId="77777777">
        <w:tc>
          <w:tcPr>
            <w:tcW w:w="2977" w:type="dxa"/>
          </w:tcPr>
          <w:p w14:paraId="3CBED4C0" w14:textId="77777777" w:rsidR="006B56CA" w:rsidRDefault="00325395">
            <w:pPr>
              <w:widowControl w:val="0"/>
              <w:tabs>
                <w:tab w:val="left" w:pos="567"/>
              </w:tabs>
              <w:autoSpaceDE w:val="0"/>
              <w:autoSpaceDN w:val="0"/>
              <w:adjustRightInd w:val="0"/>
              <w:rPr>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50 mg/ml injekcinis tirpalas</w:t>
            </w:r>
          </w:p>
        </w:tc>
        <w:tc>
          <w:tcPr>
            <w:tcW w:w="3260" w:type="dxa"/>
          </w:tcPr>
          <w:tbl>
            <w:tblPr>
              <w:tblW w:w="0" w:type="auto"/>
              <w:tblBorders>
                <w:top w:val="nil"/>
                <w:left w:val="nil"/>
                <w:bottom w:val="nil"/>
                <w:right w:val="nil"/>
              </w:tblBorders>
              <w:tblLook w:val="0000" w:firstRow="0" w:lastRow="0" w:firstColumn="0" w:lastColumn="0" w:noHBand="0" w:noVBand="0"/>
            </w:tblPr>
            <w:tblGrid>
              <w:gridCol w:w="3044"/>
            </w:tblGrid>
            <w:tr w:rsidR="006B56CA" w14:paraId="3CBED4C2" w14:textId="77777777">
              <w:trPr>
                <w:trHeight w:val="385"/>
              </w:trPr>
              <w:tc>
                <w:tcPr>
                  <w:tcW w:w="0" w:type="auto"/>
                </w:tcPr>
                <w:p w14:paraId="3CBED4C1" w14:textId="77777777" w:rsidR="006B56CA" w:rsidRDefault="00325395">
                  <w:pPr>
                    <w:widowControl w:val="0"/>
                    <w:autoSpaceDE w:val="0"/>
                    <w:autoSpaceDN w:val="0"/>
                    <w:adjustRightInd w:val="0"/>
                    <w:ind w:left="-80"/>
                    <w:rPr>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100 mg/2 ml injekcinis tirpalas</w:t>
                  </w:r>
                </w:p>
              </w:tc>
            </w:tr>
          </w:tbl>
          <w:p w14:paraId="3CBED4C3" w14:textId="77777777" w:rsidR="006B56CA" w:rsidRDefault="006B56CA">
            <w:pPr>
              <w:widowControl w:val="0"/>
              <w:tabs>
                <w:tab w:val="left" w:pos="567"/>
              </w:tabs>
              <w:autoSpaceDE w:val="0"/>
              <w:autoSpaceDN w:val="0"/>
              <w:adjustRightInd w:val="0"/>
              <w:rPr>
                <w:snapToGrid w:val="0"/>
                <w:sz w:val="22"/>
                <w:szCs w:val="22"/>
                <w:lang w:val="lt-LT" w:eastAsia="en-US"/>
              </w:rPr>
            </w:pPr>
          </w:p>
        </w:tc>
        <w:tc>
          <w:tcPr>
            <w:tcW w:w="3119" w:type="dxa"/>
          </w:tcPr>
          <w:p w14:paraId="3CBED4C4" w14:textId="77777777" w:rsidR="006B56CA" w:rsidRDefault="006B56CA">
            <w:pPr>
              <w:widowControl w:val="0"/>
              <w:autoSpaceDE w:val="0"/>
              <w:autoSpaceDN w:val="0"/>
              <w:adjustRightInd w:val="0"/>
              <w:ind w:left="-80"/>
              <w:rPr>
                <w:snapToGrid w:val="0"/>
                <w:sz w:val="22"/>
                <w:szCs w:val="22"/>
                <w:lang w:val="lt-LT" w:eastAsia="en-US"/>
              </w:rPr>
            </w:pPr>
          </w:p>
        </w:tc>
      </w:tr>
      <w:tr w:rsidR="006B56CA" w14:paraId="3CBED4C9" w14:textId="77777777">
        <w:tc>
          <w:tcPr>
            <w:tcW w:w="2977" w:type="dxa"/>
            <w:vAlign w:val="center"/>
          </w:tcPr>
          <w:p w14:paraId="3CBED4C6"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+ 1 ml</w:t>
            </w:r>
          </w:p>
        </w:tc>
        <w:tc>
          <w:tcPr>
            <w:tcW w:w="3260" w:type="dxa"/>
          </w:tcPr>
          <w:p w14:paraId="3CBED4C7" w14:textId="77777777" w:rsidR="006B56CA" w:rsidRDefault="00325395">
            <w:pPr>
              <w:widowControl w:val="0"/>
              <w:tabs>
                <w:tab w:val="left" w:pos="567"/>
              </w:tabs>
              <w:autoSpaceDE w:val="0"/>
              <w:autoSpaceDN w:val="0"/>
              <w:adjustRightInd w:val="0"/>
              <w:jc w:val="both"/>
              <w:rPr>
                <w:rFonts w:eastAsia="Calibri"/>
                <w:snapToGrid w:val="0"/>
                <w:sz w:val="22"/>
                <w:szCs w:val="22"/>
                <w:lang w:val="lt-LT" w:eastAsia="en-US"/>
              </w:rPr>
            </w:pPr>
            <w:r>
              <w:rPr>
                <w:snapToGrid w:val="0"/>
                <w:sz w:val="22"/>
                <w:szCs w:val="22"/>
                <w:lang w:val="lt-LT" w:eastAsia="en-US"/>
              </w:rPr>
              <w:t>2 ml + 2 ml</w:t>
            </w:r>
          </w:p>
        </w:tc>
        <w:tc>
          <w:tcPr>
            <w:tcW w:w="3119" w:type="dxa"/>
          </w:tcPr>
          <w:p w14:paraId="3CBED4C8"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z w:val="22"/>
                <w:szCs w:val="22"/>
              </w:rPr>
              <w:t>25,0 mg/ml</w:t>
            </w:r>
          </w:p>
        </w:tc>
      </w:tr>
      <w:tr w:rsidR="006B56CA" w14:paraId="3CBED4CD" w14:textId="77777777">
        <w:tc>
          <w:tcPr>
            <w:tcW w:w="2977" w:type="dxa"/>
            <w:vAlign w:val="center"/>
          </w:tcPr>
          <w:p w14:paraId="3CBED4CA"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+ 2 ml</w:t>
            </w:r>
          </w:p>
        </w:tc>
        <w:tc>
          <w:tcPr>
            <w:tcW w:w="3260" w:type="dxa"/>
          </w:tcPr>
          <w:p w14:paraId="3CBED4CB"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lt-LT" w:eastAsia="en-US"/>
              </w:rPr>
              <w:t>2 ml + 4 ml</w:t>
            </w:r>
          </w:p>
        </w:tc>
        <w:tc>
          <w:tcPr>
            <w:tcW w:w="3119" w:type="dxa"/>
          </w:tcPr>
          <w:p w14:paraId="3CBED4CC"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z w:val="22"/>
                <w:szCs w:val="22"/>
              </w:rPr>
              <w:t>16,7 mg/ml</w:t>
            </w:r>
          </w:p>
        </w:tc>
      </w:tr>
      <w:tr w:rsidR="006B56CA" w14:paraId="3CBED4D1" w14:textId="77777777">
        <w:tc>
          <w:tcPr>
            <w:tcW w:w="2977" w:type="dxa"/>
            <w:vAlign w:val="center"/>
          </w:tcPr>
          <w:p w14:paraId="3CBED4CE"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+ 3 ml</w:t>
            </w:r>
          </w:p>
        </w:tc>
        <w:tc>
          <w:tcPr>
            <w:tcW w:w="3260" w:type="dxa"/>
          </w:tcPr>
          <w:p w14:paraId="3CBED4CF"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lt-LT" w:eastAsia="en-US"/>
              </w:rPr>
              <w:t>2 ml + 6 ml</w:t>
            </w:r>
          </w:p>
        </w:tc>
        <w:tc>
          <w:tcPr>
            <w:tcW w:w="3119" w:type="dxa"/>
          </w:tcPr>
          <w:p w14:paraId="3CBED4D0"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z w:val="22"/>
                <w:szCs w:val="22"/>
              </w:rPr>
              <w:t>12,5 mg/ml</w:t>
            </w:r>
          </w:p>
        </w:tc>
      </w:tr>
      <w:tr w:rsidR="006B56CA" w14:paraId="3CBED4D5" w14:textId="77777777">
        <w:tc>
          <w:tcPr>
            <w:tcW w:w="2977" w:type="dxa"/>
            <w:vAlign w:val="center"/>
          </w:tcPr>
          <w:p w14:paraId="3CBED4D2"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+ 4 ml</w:t>
            </w:r>
          </w:p>
        </w:tc>
        <w:tc>
          <w:tcPr>
            <w:tcW w:w="3260" w:type="dxa"/>
          </w:tcPr>
          <w:p w14:paraId="3CBED4D3" w14:textId="77777777" w:rsidR="006B56CA" w:rsidRDefault="00325395">
            <w:pPr>
              <w:widowControl w:val="0"/>
              <w:tabs>
                <w:tab w:val="left" w:pos="567"/>
              </w:tabs>
              <w:autoSpaceDE w:val="0"/>
              <w:autoSpaceDN w:val="0"/>
              <w:adjustRightInd w:val="0"/>
              <w:jc w:val="both"/>
              <w:rPr>
                <w:rFonts w:eastAsia="Calibri"/>
                <w:snapToGrid w:val="0"/>
                <w:sz w:val="22"/>
                <w:szCs w:val="22"/>
                <w:lang w:val="lt-LT" w:eastAsia="en-US"/>
              </w:rPr>
            </w:pPr>
            <w:r>
              <w:rPr>
                <w:snapToGrid w:val="0"/>
                <w:sz w:val="22"/>
                <w:szCs w:val="22"/>
                <w:lang w:val="lt-LT" w:eastAsia="en-US"/>
              </w:rPr>
              <w:t>2 ml + 8 ml</w:t>
            </w:r>
          </w:p>
        </w:tc>
        <w:tc>
          <w:tcPr>
            <w:tcW w:w="3119" w:type="dxa"/>
          </w:tcPr>
          <w:p w14:paraId="3CBED4D4"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z w:val="22"/>
                <w:szCs w:val="22"/>
              </w:rPr>
              <w:t>10,0 mg/ml</w:t>
            </w:r>
          </w:p>
        </w:tc>
      </w:tr>
      <w:tr w:rsidR="006B56CA" w14:paraId="3CBED4D9" w14:textId="77777777">
        <w:tc>
          <w:tcPr>
            <w:tcW w:w="2977" w:type="dxa"/>
            <w:vAlign w:val="center"/>
          </w:tcPr>
          <w:p w14:paraId="3CBED4D6"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+ 5 ml</w:t>
            </w:r>
          </w:p>
        </w:tc>
        <w:tc>
          <w:tcPr>
            <w:tcW w:w="3260" w:type="dxa"/>
          </w:tcPr>
          <w:p w14:paraId="3CBED4D7"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lt-LT" w:eastAsia="en-US"/>
              </w:rPr>
              <w:t>2 ml + 10 ml</w:t>
            </w:r>
          </w:p>
        </w:tc>
        <w:tc>
          <w:tcPr>
            <w:tcW w:w="3119" w:type="dxa"/>
          </w:tcPr>
          <w:p w14:paraId="3CBED4D8"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z w:val="22"/>
                <w:szCs w:val="22"/>
              </w:rPr>
              <w:t>8,3 mg/ml</w:t>
            </w:r>
          </w:p>
        </w:tc>
      </w:tr>
      <w:tr w:rsidR="006B56CA" w14:paraId="3CBED4DD" w14:textId="77777777">
        <w:tc>
          <w:tcPr>
            <w:tcW w:w="2977" w:type="dxa"/>
            <w:vAlign w:val="center"/>
          </w:tcPr>
          <w:p w14:paraId="3CBED4DA"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+ 6 ml</w:t>
            </w:r>
          </w:p>
        </w:tc>
        <w:tc>
          <w:tcPr>
            <w:tcW w:w="3260" w:type="dxa"/>
          </w:tcPr>
          <w:p w14:paraId="3CBED4DB"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lt-LT" w:eastAsia="en-US"/>
              </w:rPr>
              <w:t>2 ml + 12 ml</w:t>
            </w:r>
          </w:p>
        </w:tc>
        <w:tc>
          <w:tcPr>
            <w:tcW w:w="3119" w:type="dxa"/>
          </w:tcPr>
          <w:p w14:paraId="3CBED4DC"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z w:val="22"/>
                <w:szCs w:val="22"/>
              </w:rPr>
              <w:t>7,1 mg/ml</w:t>
            </w:r>
          </w:p>
        </w:tc>
      </w:tr>
      <w:tr w:rsidR="006B56CA" w14:paraId="3CBED4E1" w14:textId="77777777">
        <w:tc>
          <w:tcPr>
            <w:tcW w:w="2977" w:type="dxa"/>
            <w:vAlign w:val="center"/>
          </w:tcPr>
          <w:p w14:paraId="3CBED4DE"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+ 7 ml</w:t>
            </w:r>
          </w:p>
        </w:tc>
        <w:tc>
          <w:tcPr>
            <w:tcW w:w="3260" w:type="dxa"/>
          </w:tcPr>
          <w:p w14:paraId="3CBED4DF" w14:textId="77777777" w:rsidR="006B56CA" w:rsidRDefault="00325395">
            <w:pPr>
              <w:widowControl w:val="0"/>
              <w:tabs>
                <w:tab w:val="left" w:pos="567"/>
              </w:tabs>
              <w:autoSpaceDE w:val="0"/>
              <w:autoSpaceDN w:val="0"/>
              <w:adjustRightInd w:val="0"/>
              <w:jc w:val="both"/>
              <w:rPr>
                <w:rFonts w:eastAsia="Calibri"/>
                <w:snapToGrid w:val="0"/>
                <w:sz w:val="22"/>
                <w:szCs w:val="22"/>
                <w:lang w:val="lt-LT" w:eastAsia="en-US"/>
              </w:rPr>
            </w:pPr>
            <w:r>
              <w:rPr>
                <w:snapToGrid w:val="0"/>
                <w:sz w:val="22"/>
                <w:szCs w:val="22"/>
                <w:lang w:val="lt-LT" w:eastAsia="en-US"/>
              </w:rPr>
              <w:t>2 ml + 14 ml</w:t>
            </w:r>
          </w:p>
        </w:tc>
        <w:tc>
          <w:tcPr>
            <w:tcW w:w="3119" w:type="dxa"/>
          </w:tcPr>
          <w:p w14:paraId="3CBED4E0"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z w:val="22"/>
                <w:szCs w:val="22"/>
              </w:rPr>
              <w:t>6,3 mg/ml</w:t>
            </w:r>
          </w:p>
        </w:tc>
      </w:tr>
      <w:tr w:rsidR="006B56CA" w14:paraId="3CBED4E5" w14:textId="77777777">
        <w:tc>
          <w:tcPr>
            <w:tcW w:w="2977" w:type="dxa"/>
            <w:vAlign w:val="center"/>
          </w:tcPr>
          <w:p w14:paraId="3CBED4E2"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+ 8 ml</w:t>
            </w:r>
          </w:p>
        </w:tc>
        <w:tc>
          <w:tcPr>
            <w:tcW w:w="3260" w:type="dxa"/>
          </w:tcPr>
          <w:p w14:paraId="3CBED4E3"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lt-LT" w:eastAsia="en-US"/>
              </w:rPr>
              <w:t>2 ml + 16 ml</w:t>
            </w:r>
          </w:p>
        </w:tc>
        <w:tc>
          <w:tcPr>
            <w:tcW w:w="3119" w:type="dxa"/>
          </w:tcPr>
          <w:p w14:paraId="3CBED4E4"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z w:val="22"/>
                <w:szCs w:val="22"/>
              </w:rPr>
              <w:t>5,6 mg/ml</w:t>
            </w:r>
          </w:p>
        </w:tc>
      </w:tr>
      <w:tr w:rsidR="006B56CA" w14:paraId="3CBED4E9" w14:textId="77777777">
        <w:tc>
          <w:tcPr>
            <w:tcW w:w="2977" w:type="dxa"/>
            <w:vAlign w:val="center"/>
          </w:tcPr>
          <w:p w14:paraId="3CBED4E6"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en-GB" w:eastAsia="en-US"/>
              </w:rPr>
              <w:t>1 ml + 9 ml</w:t>
            </w:r>
          </w:p>
        </w:tc>
        <w:tc>
          <w:tcPr>
            <w:tcW w:w="3260" w:type="dxa"/>
          </w:tcPr>
          <w:p w14:paraId="3CBED4E7"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napToGrid w:val="0"/>
                <w:sz w:val="22"/>
                <w:szCs w:val="22"/>
                <w:lang w:val="lt-LT" w:eastAsia="en-US"/>
              </w:rPr>
              <w:t>2 ml + 18 ml</w:t>
            </w:r>
          </w:p>
        </w:tc>
        <w:tc>
          <w:tcPr>
            <w:tcW w:w="3119" w:type="dxa"/>
          </w:tcPr>
          <w:p w14:paraId="3CBED4E8" w14:textId="77777777" w:rsidR="006B56CA" w:rsidRDefault="00325395">
            <w:pPr>
              <w:widowControl w:val="0"/>
              <w:tabs>
                <w:tab w:val="left" w:pos="567"/>
              </w:tabs>
              <w:autoSpaceDE w:val="0"/>
              <w:autoSpaceDN w:val="0"/>
              <w:adjustRightInd w:val="0"/>
              <w:jc w:val="both"/>
              <w:rPr>
                <w:snapToGrid w:val="0"/>
                <w:sz w:val="22"/>
                <w:szCs w:val="22"/>
                <w:lang w:val="lt-LT" w:eastAsia="en-US"/>
              </w:rPr>
            </w:pPr>
            <w:r>
              <w:rPr>
                <w:sz w:val="22"/>
                <w:szCs w:val="22"/>
              </w:rPr>
              <w:t>5,0 mg/ml</w:t>
            </w:r>
          </w:p>
        </w:tc>
      </w:tr>
    </w:tbl>
    <w:p w14:paraId="3CBED4EA" w14:textId="77777777" w:rsidR="006B56CA" w:rsidRDefault="006B56CA">
      <w:pPr>
        <w:widowControl w:val="0"/>
        <w:rPr>
          <w:snapToGrid w:val="0"/>
          <w:sz w:val="22"/>
          <w:szCs w:val="22"/>
          <w:lang w:val="lt-LT" w:eastAsia="en-US"/>
        </w:rPr>
      </w:pPr>
    </w:p>
    <w:p w14:paraId="3CBED4EB" w14:textId="77777777" w:rsidR="006B56CA" w:rsidRDefault="00325395">
      <w:pPr>
        <w:widowControl w:val="0"/>
        <w:tabs>
          <w:tab w:val="left" w:pos="567"/>
        </w:tabs>
        <w:rPr>
          <w:sz w:val="22"/>
          <w:szCs w:val="22"/>
          <w:lang w:eastAsia="lt-LT"/>
        </w:rPr>
      </w:pPr>
      <w:r>
        <w:rPr>
          <w:sz w:val="22"/>
          <w:szCs w:val="22"/>
          <w:lang w:eastAsia="lt-LT"/>
        </w:rPr>
        <w:t>Pavyzdys: Norime duoti 1,5 mg tramadolio hidrochlorido vienam kūno svorio kilogramui 45 kg sveriančiam vaikui. Tam reikia 67,5 mg tramadolio hidrochlorido. Praskieskite 2 ml Tramadol Krka 50 mg injekcinio tirpalo (atitinka dvi 1 ml ampules) arba 2 ml Tramadol Krka 100 mg injekcinio tirpalo (atitinka vieną 2 ml ampulę) su 4 ml. injekciniu vandeniu. Tokiu būdu gaunama 16,7 mg tramadolio hidrochlorido koncentracija mililitre. Iš praskiesto tirpalo suleidžiama 4 ml (maždaug 67 mg tramadolio hidrochlorido).</w:t>
      </w:r>
    </w:p>
    <w:p w14:paraId="3CBED4EC" w14:textId="77777777" w:rsidR="006B56CA" w:rsidRDefault="006B56CA">
      <w:pPr>
        <w:widowControl w:val="0"/>
        <w:rPr>
          <w:sz w:val="22"/>
        </w:rPr>
      </w:pPr>
    </w:p>
    <w:sectPr w:rsidR="006B56CA">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ED4F2" w14:textId="77777777" w:rsidR="006B56CA" w:rsidRDefault="00325395">
      <w:r>
        <w:separator/>
      </w:r>
    </w:p>
  </w:endnote>
  <w:endnote w:type="continuationSeparator" w:id="0">
    <w:p w14:paraId="3CBED4F3" w14:textId="77777777" w:rsidR="006B56CA" w:rsidRDefault="00325395">
      <w:r>
        <w:continuationSeparator/>
      </w:r>
    </w:p>
  </w:endnote>
  <w:endnote w:type="continuationNotice" w:id="1">
    <w:p w14:paraId="3CBED4F4" w14:textId="77777777" w:rsidR="006B56CA" w:rsidRDefault="006B56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D4F8" w14:textId="77777777" w:rsidR="006B56CA" w:rsidRDefault="0032539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D4F9" w14:textId="77777777" w:rsidR="006B56CA" w:rsidRDefault="006B56C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D4FA" w14:textId="77777777" w:rsidR="006B56CA" w:rsidRDefault="006B56C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D4FC" w14:textId="77777777" w:rsidR="006B56CA" w:rsidRDefault="006B56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ED4EF" w14:textId="77777777" w:rsidR="006B56CA" w:rsidRDefault="00325395">
      <w:r>
        <w:separator/>
      </w:r>
    </w:p>
  </w:footnote>
  <w:footnote w:type="continuationSeparator" w:id="0">
    <w:p w14:paraId="3CBED4F0" w14:textId="77777777" w:rsidR="006B56CA" w:rsidRDefault="00325395">
      <w:r>
        <w:continuationSeparator/>
      </w:r>
    </w:p>
  </w:footnote>
  <w:footnote w:type="continuationNotice" w:id="1">
    <w:p w14:paraId="3CBED4F1" w14:textId="77777777" w:rsidR="006B56CA" w:rsidRDefault="006B56C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D4F5" w14:textId="77777777" w:rsidR="006B56CA" w:rsidRDefault="006B56C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D4F6" w14:textId="77777777" w:rsidR="006B56CA" w:rsidRDefault="006B56CA">
    <w:pPr>
      <w:spacing w:line="20" w:lineRule="exact"/>
    </w:pPr>
  </w:p>
  <w:p w14:paraId="3CBED4F7" w14:textId="77777777" w:rsidR="006B56CA" w:rsidRDefault="006B56CA">
    <w:pPr>
      <w:pStyle w:val="Antrats"/>
    </w:pPr>
    <w:bookmarkStart w:id="5" w:name="TableTag1"/>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D4FB" w14:textId="77777777" w:rsidR="006B56CA" w:rsidRDefault="006B56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0134B"/>
    <w:multiLevelType w:val="hybridMultilevel"/>
    <w:tmpl w:val="BD2E26C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390BA0"/>
    <w:multiLevelType w:val="hybridMultilevel"/>
    <w:tmpl w:val="6592084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3843A2"/>
    <w:multiLevelType w:val="hybridMultilevel"/>
    <w:tmpl w:val="C7B020D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6F2DA3"/>
    <w:multiLevelType w:val="hybridMultilevel"/>
    <w:tmpl w:val="1E8C4B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813E4B"/>
    <w:multiLevelType w:val="hybridMultilevel"/>
    <w:tmpl w:val="FBFA53F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0D359F"/>
    <w:multiLevelType w:val="hybridMultilevel"/>
    <w:tmpl w:val="90AED794"/>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F7067EE"/>
    <w:multiLevelType w:val="hybridMultilevel"/>
    <w:tmpl w:val="DCA0A4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14373E"/>
    <w:multiLevelType w:val="hybridMultilevel"/>
    <w:tmpl w:val="C6C8A4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E21335"/>
    <w:multiLevelType w:val="hybridMultilevel"/>
    <w:tmpl w:val="0A3E63DE"/>
    <w:lvl w:ilvl="0" w:tplc="8CBEF0F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341BE6"/>
    <w:multiLevelType w:val="hybridMultilevel"/>
    <w:tmpl w:val="DEBEDDF2"/>
    <w:lvl w:ilvl="0" w:tplc="ACB07D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154B98"/>
    <w:multiLevelType w:val="hybridMultilevel"/>
    <w:tmpl w:val="8C94AD80"/>
    <w:lvl w:ilvl="0" w:tplc="ACB07D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DAB23D1"/>
    <w:multiLevelType w:val="hybridMultilevel"/>
    <w:tmpl w:val="A914E29A"/>
    <w:lvl w:ilvl="0" w:tplc="8CBEF0F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0AF5853"/>
    <w:multiLevelType w:val="hybridMultilevel"/>
    <w:tmpl w:val="86C488C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4A572E"/>
    <w:multiLevelType w:val="hybridMultilevel"/>
    <w:tmpl w:val="960CC9B6"/>
    <w:lvl w:ilvl="0" w:tplc="04F80370">
      <w:start w:val="1"/>
      <w:numFmt w:val="bullet"/>
      <w:lvlText w:val="-"/>
      <w:lvlJc w:val="left"/>
      <w:pPr>
        <w:ind w:left="1077" w:hanging="360"/>
      </w:pPr>
      <w:rPr>
        <w:rFonts w:ascii="Times New Roman" w:hAnsi="Times New Roman"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FB412BC"/>
    <w:multiLevelType w:val="singleLevel"/>
    <w:tmpl w:val="18DE5BFA"/>
    <w:lvl w:ilvl="0">
      <w:start w:val="1"/>
      <w:numFmt w:val="decimal"/>
      <w:lvlText w:val="%1)"/>
      <w:lvlJc w:val="left"/>
      <w:pPr>
        <w:tabs>
          <w:tab w:val="num" w:pos="360"/>
        </w:tabs>
        <w:ind w:left="360" w:hanging="360"/>
      </w:pPr>
    </w:lvl>
  </w:abstractNum>
  <w:abstractNum w:abstractNumId="21" w15:restartNumberingAfterBreak="0">
    <w:nsid w:val="411D266A"/>
    <w:multiLevelType w:val="hybridMultilevel"/>
    <w:tmpl w:val="1EEE13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19D6AB2"/>
    <w:multiLevelType w:val="hybridMultilevel"/>
    <w:tmpl w:val="E948089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810341"/>
    <w:multiLevelType w:val="hybridMultilevel"/>
    <w:tmpl w:val="0FE29988"/>
    <w:lvl w:ilvl="0" w:tplc="04F80370">
      <w:start w:val="1"/>
      <w:numFmt w:val="bullet"/>
      <w:lvlText w:val="-"/>
      <w:lvlJc w:val="left"/>
      <w:pPr>
        <w:ind w:left="1077" w:hanging="360"/>
      </w:pPr>
      <w:rPr>
        <w:rFonts w:ascii="Times New Roman" w:hAnsi="Times New Roman"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462424FC"/>
    <w:multiLevelType w:val="hybridMultilevel"/>
    <w:tmpl w:val="BAB8D4EC"/>
    <w:lvl w:ilvl="0" w:tplc="8CBEF0F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5F796B"/>
    <w:multiLevelType w:val="hybridMultilevel"/>
    <w:tmpl w:val="DF848788"/>
    <w:lvl w:ilvl="0" w:tplc="494A0656">
      <w:start w:val="1"/>
      <w:numFmt w:val="bullet"/>
      <w:lvlText w:val="­"/>
      <w:lvlJc w:val="left"/>
      <w:pPr>
        <w:ind w:left="-1410" w:hanging="360"/>
      </w:pPr>
      <w:rPr>
        <w:rFonts w:ascii="Times New Roman" w:hAnsi="Times New Roman" w:cs="Times New Roman" w:hint="default"/>
        <w:b w:val="0"/>
        <w:i w:val="0"/>
        <w:sz w:val="24"/>
        <w:szCs w:val="24"/>
      </w:rPr>
    </w:lvl>
    <w:lvl w:ilvl="1" w:tplc="B9E07FE6" w:tentative="1">
      <w:start w:val="1"/>
      <w:numFmt w:val="bullet"/>
      <w:lvlText w:val="o"/>
      <w:lvlJc w:val="left"/>
      <w:pPr>
        <w:ind w:left="-690" w:hanging="360"/>
      </w:pPr>
      <w:rPr>
        <w:rFonts w:ascii="Courier New" w:hAnsi="Courier New" w:cs="Courier New" w:hint="default"/>
      </w:rPr>
    </w:lvl>
    <w:lvl w:ilvl="2" w:tplc="21D8E56E" w:tentative="1">
      <w:start w:val="1"/>
      <w:numFmt w:val="bullet"/>
      <w:lvlText w:val=""/>
      <w:lvlJc w:val="left"/>
      <w:pPr>
        <w:ind w:left="30" w:hanging="360"/>
      </w:pPr>
      <w:rPr>
        <w:rFonts w:ascii="Wingdings" w:hAnsi="Wingdings" w:hint="default"/>
      </w:rPr>
    </w:lvl>
    <w:lvl w:ilvl="3" w:tplc="6DC24DAC" w:tentative="1">
      <w:start w:val="1"/>
      <w:numFmt w:val="bullet"/>
      <w:lvlText w:val=""/>
      <w:lvlJc w:val="left"/>
      <w:pPr>
        <w:ind w:left="750" w:hanging="360"/>
      </w:pPr>
      <w:rPr>
        <w:rFonts w:ascii="Symbol" w:hAnsi="Symbol" w:hint="default"/>
      </w:rPr>
    </w:lvl>
    <w:lvl w:ilvl="4" w:tplc="3F56290A" w:tentative="1">
      <w:start w:val="1"/>
      <w:numFmt w:val="bullet"/>
      <w:lvlText w:val="o"/>
      <w:lvlJc w:val="left"/>
      <w:pPr>
        <w:ind w:left="1470" w:hanging="360"/>
      </w:pPr>
      <w:rPr>
        <w:rFonts w:ascii="Courier New" w:hAnsi="Courier New" w:cs="Courier New" w:hint="default"/>
      </w:rPr>
    </w:lvl>
    <w:lvl w:ilvl="5" w:tplc="B48E23E0" w:tentative="1">
      <w:start w:val="1"/>
      <w:numFmt w:val="bullet"/>
      <w:lvlText w:val=""/>
      <w:lvlJc w:val="left"/>
      <w:pPr>
        <w:ind w:left="2190" w:hanging="360"/>
      </w:pPr>
      <w:rPr>
        <w:rFonts w:ascii="Wingdings" w:hAnsi="Wingdings" w:hint="default"/>
      </w:rPr>
    </w:lvl>
    <w:lvl w:ilvl="6" w:tplc="AB4E5002" w:tentative="1">
      <w:start w:val="1"/>
      <w:numFmt w:val="bullet"/>
      <w:lvlText w:val=""/>
      <w:lvlJc w:val="left"/>
      <w:pPr>
        <w:ind w:left="2910" w:hanging="360"/>
      </w:pPr>
      <w:rPr>
        <w:rFonts w:ascii="Symbol" w:hAnsi="Symbol" w:hint="default"/>
      </w:rPr>
    </w:lvl>
    <w:lvl w:ilvl="7" w:tplc="D02246AA" w:tentative="1">
      <w:start w:val="1"/>
      <w:numFmt w:val="bullet"/>
      <w:lvlText w:val="o"/>
      <w:lvlJc w:val="left"/>
      <w:pPr>
        <w:ind w:left="3630" w:hanging="360"/>
      </w:pPr>
      <w:rPr>
        <w:rFonts w:ascii="Courier New" w:hAnsi="Courier New" w:cs="Courier New" w:hint="default"/>
      </w:rPr>
    </w:lvl>
    <w:lvl w:ilvl="8" w:tplc="58089AC0" w:tentative="1">
      <w:start w:val="1"/>
      <w:numFmt w:val="bullet"/>
      <w:lvlText w:val=""/>
      <w:lvlJc w:val="left"/>
      <w:pPr>
        <w:ind w:left="4350" w:hanging="360"/>
      </w:pPr>
      <w:rPr>
        <w:rFonts w:ascii="Wingdings" w:hAnsi="Wingdings" w:hint="default"/>
      </w:rPr>
    </w:lvl>
  </w:abstractNum>
  <w:abstractNum w:abstractNumId="27" w15:restartNumberingAfterBreak="0">
    <w:nsid w:val="52676DC9"/>
    <w:multiLevelType w:val="hybridMultilevel"/>
    <w:tmpl w:val="0D02620A"/>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8A868CE"/>
    <w:multiLevelType w:val="hybridMultilevel"/>
    <w:tmpl w:val="EBB2A37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A732DB9"/>
    <w:multiLevelType w:val="hybridMultilevel"/>
    <w:tmpl w:val="8BBE794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EA645F0"/>
    <w:multiLevelType w:val="hybridMultilevel"/>
    <w:tmpl w:val="11FE916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EF18F8"/>
    <w:multiLevelType w:val="singleLevel"/>
    <w:tmpl w:val="ACB07DBC"/>
    <w:lvl w:ilvl="0">
      <w:start w:val="4"/>
      <w:numFmt w:val="bullet"/>
      <w:lvlText w:val="-"/>
      <w:lvlJc w:val="left"/>
      <w:pPr>
        <w:ind w:left="360" w:hanging="360"/>
      </w:pPr>
      <w:rPr>
        <w:rFonts w:ascii="Times New Roman" w:eastAsia="Times New Roman" w:hAnsi="Times New Roman" w:cs="Times New Roman" w:hint="default"/>
      </w:r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943079E"/>
    <w:multiLevelType w:val="hybridMultilevel"/>
    <w:tmpl w:val="B3FA190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DB464FA"/>
    <w:multiLevelType w:val="hybridMultilevel"/>
    <w:tmpl w:val="0CF2E3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330B06"/>
    <w:multiLevelType w:val="hybridMultilevel"/>
    <w:tmpl w:val="3B4C63E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60A322E"/>
    <w:multiLevelType w:val="hybridMultilevel"/>
    <w:tmpl w:val="840C5430"/>
    <w:lvl w:ilvl="0" w:tplc="ACB07D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A0B37B0"/>
    <w:multiLevelType w:val="hybridMultilevel"/>
    <w:tmpl w:val="484264B0"/>
    <w:lvl w:ilvl="0" w:tplc="8CBEF0F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C952728"/>
    <w:multiLevelType w:val="hybridMultilevel"/>
    <w:tmpl w:val="C922B6AE"/>
    <w:lvl w:ilvl="0" w:tplc="8CBEF0F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8"/>
  </w:num>
  <w:num w:numId="4">
    <w:abstractNumId w:val="0"/>
    <w:lvlOverride w:ilvl="0">
      <w:lvl w:ilvl="0">
        <w:start w:val="1"/>
        <w:numFmt w:val="bullet"/>
        <w:lvlText w:val="-"/>
        <w:legacy w:legacy="1" w:legacySpace="0" w:legacyIndent="360"/>
        <w:lvlJc w:val="left"/>
        <w:pPr>
          <w:ind w:left="360" w:hanging="360"/>
        </w:pPr>
      </w:lvl>
    </w:lvlOverride>
  </w:num>
  <w:num w:numId="5">
    <w:abstractNumId w:val="34"/>
  </w:num>
  <w:num w:numId="6">
    <w:abstractNumId w:val="36"/>
  </w:num>
  <w:num w:numId="7">
    <w:abstractNumId w:val="17"/>
  </w:num>
  <w:num w:numId="8">
    <w:abstractNumId w:val="30"/>
  </w:num>
  <w:num w:numId="9">
    <w:abstractNumId w:val="15"/>
  </w:num>
  <w:num w:numId="10">
    <w:abstractNumId w:val="18"/>
  </w:num>
  <w:num w:numId="11">
    <w:abstractNumId w:val="20"/>
    <w:lvlOverride w:ilvl="0">
      <w:startOverride w:val="1"/>
    </w:lvlOverride>
  </w:num>
  <w:num w:numId="12">
    <w:abstractNumId w:val="13"/>
  </w:num>
  <w:num w:numId="13">
    <w:abstractNumId w:val="12"/>
  </w:num>
  <w:num w:numId="14">
    <w:abstractNumId w:val="39"/>
  </w:num>
  <w:num w:numId="15">
    <w:abstractNumId w:val="27"/>
  </w:num>
  <w:num w:numId="16">
    <w:abstractNumId w:val="6"/>
  </w:num>
  <w:num w:numId="17">
    <w:abstractNumId w:val="24"/>
  </w:num>
  <w:num w:numId="18">
    <w:abstractNumId w:val="3"/>
  </w:num>
  <w:num w:numId="19">
    <w:abstractNumId w:val="19"/>
  </w:num>
  <w:num w:numId="20">
    <w:abstractNumId w:val="23"/>
  </w:num>
  <w:num w:numId="21">
    <w:abstractNumId w:val="21"/>
  </w:num>
  <w:num w:numId="22">
    <w:abstractNumId w:val="5"/>
  </w:num>
  <w:num w:numId="23">
    <w:abstractNumId w:val="1"/>
  </w:num>
  <w:num w:numId="24">
    <w:abstractNumId w:val="0"/>
    <w:lvlOverride w:ilvl="0">
      <w:lvl w:ilvl="0">
        <w:start w:val="1"/>
        <w:numFmt w:val="bullet"/>
        <w:lvlText w:val="-"/>
        <w:lvlJc w:val="left"/>
        <w:pPr>
          <w:ind w:left="360" w:hanging="360"/>
        </w:pPr>
      </w:lvl>
    </w:lvlOverride>
  </w:num>
  <w:num w:numId="25">
    <w:abstractNumId w:val="33"/>
  </w:num>
  <w:num w:numId="26">
    <w:abstractNumId w:val="16"/>
  </w:num>
  <w:num w:numId="27">
    <w:abstractNumId w:val="37"/>
  </w:num>
  <w:num w:numId="28">
    <w:abstractNumId w:val="31"/>
  </w:num>
  <w:num w:numId="29">
    <w:abstractNumId w:val="29"/>
  </w:num>
  <w:num w:numId="30">
    <w:abstractNumId w:val="4"/>
  </w:num>
  <w:num w:numId="31">
    <w:abstractNumId w:val="2"/>
  </w:num>
  <w:num w:numId="32">
    <w:abstractNumId w:val="38"/>
  </w:num>
  <w:num w:numId="33">
    <w:abstractNumId w:val="10"/>
  </w:num>
  <w:num w:numId="34">
    <w:abstractNumId w:val="35"/>
  </w:num>
  <w:num w:numId="35">
    <w:abstractNumId w:val="32"/>
  </w:num>
  <w:num w:numId="36">
    <w:abstractNumId w:val="7"/>
  </w:num>
  <w:num w:numId="37">
    <w:abstractNumId w:val="22"/>
  </w:num>
  <w:num w:numId="38">
    <w:abstractNumId w:val="40"/>
  </w:num>
  <w:num w:numId="39">
    <w:abstractNumId w:val="11"/>
  </w:num>
  <w:num w:numId="40">
    <w:abstractNumId w:val="41"/>
  </w:num>
  <w:num w:numId="41">
    <w:abstractNumId w:val="14"/>
  </w:num>
  <w:num w:numId="42">
    <w:abstractNumId w:val="37"/>
  </w:num>
  <w:num w:numId="43">
    <w:abstractNumId w:val="31"/>
  </w:num>
  <w:num w:numId="44">
    <w:abstractNumId w:val="28"/>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CA"/>
    <w:rsid w:val="002C423B"/>
    <w:rsid w:val="00325395"/>
    <w:rsid w:val="00400FB6"/>
    <w:rsid w:val="00431AF8"/>
    <w:rsid w:val="00567A9D"/>
    <w:rsid w:val="006B56CA"/>
    <w:rsid w:val="0096728B"/>
    <w:rsid w:val="00970DEE"/>
    <w:rsid w:val="00BB2440"/>
    <w:rsid w:val="00C002ED"/>
    <w:rsid w:val="00E35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ED062"/>
  <w15:chartTrackingRefBased/>
  <w15:docId w15:val="{1E5775EE-1090-4D7D-B655-9309D4D4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sl-SI" w:eastAsia="sl-SI"/>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qFormat/>
    <w:pPr>
      <w:keepNext/>
      <w:tabs>
        <w:tab w:val="decimal" w:pos="6760"/>
      </w:tabs>
      <w:spacing w:line="480" w:lineRule="atLeast"/>
      <w:outlineLvl w:val="2"/>
    </w:pPr>
    <w:rPr>
      <w:b/>
      <w:lang w:val="en-US"/>
    </w:rPr>
  </w:style>
  <w:style w:type="paragraph" w:styleId="Antrat4">
    <w:name w:val="heading 4"/>
    <w:basedOn w:val="prastasis"/>
    <w:next w:val="prastasis"/>
    <w:qFormat/>
    <w:pPr>
      <w:keepNext/>
      <w:spacing w:before="240" w:after="60"/>
      <w:outlineLvl w:val="3"/>
    </w:pPr>
    <w:rPr>
      <w:b/>
      <w:bCs/>
      <w:sz w:val="28"/>
      <w:szCs w:val="28"/>
    </w:rPr>
  </w:style>
  <w:style w:type="paragraph" w:styleId="Antrat6">
    <w:name w:val="heading 6"/>
    <w:basedOn w:val="prastasis"/>
    <w:next w:val="prastasis"/>
    <w:qFormat/>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pPr>
      <w:numPr>
        <w:ilvl w:val="12"/>
      </w:numPr>
      <w:tabs>
        <w:tab w:val="left" w:pos="8505"/>
      </w:tabs>
      <w:ind w:right="-2"/>
    </w:pPr>
    <w:rPr>
      <w:sz w:val="22"/>
    </w:rPr>
  </w:style>
  <w:style w:type="paragraph" w:styleId="Pagrindinistekstas2">
    <w:name w:val="Body Text 2"/>
    <w:basedOn w:val="prastasis"/>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paragraph" w:styleId="Debesliotekstas">
    <w:name w:val="Balloon Text"/>
    <w:basedOn w:val="prastasis"/>
    <w:link w:val="DebesliotekstasDiagrama"/>
    <w:rPr>
      <w:rFonts w:ascii="Segoe UI" w:hAnsi="Segoe UI" w:cs="Segoe UI"/>
      <w:sz w:val="18"/>
      <w:szCs w:val="18"/>
    </w:rPr>
  </w:style>
  <w:style w:type="character" w:customStyle="1" w:styleId="DebesliotekstasDiagrama">
    <w:name w:val="Debesėlio tekstas Diagrama"/>
    <w:link w:val="Debesliotekstas"/>
    <w:rPr>
      <w:rFonts w:ascii="Segoe UI" w:hAnsi="Segoe UI" w:cs="Segoe UI"/>
      <w:sz w:val="18"/>
      <w:szCs w:val="18"/>
      <w:lang w:val="sl-SI" w:eastAsia="sl-SI"/>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basedOn w:val="Numatytasispastraiposriftas"/>
    <w:link w:val="Komentarotekstas"/>
  </w:style>
  <w:style w:type="paragraph" w:styleId="Pataisymai">
    <w:name w:val="Revision"/>
    <w:hidden/>
    <w:uiPriority w:val="99"/>
    <w:semiHidden/>
    <w:rPr>
      <w:sz w:val="24"/>
      <w:lang w:val="sl-SI" w:eastAsia="sl-SI"/>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rPr>
  </w:style>
  <w:style w:type="paragraph" w:customStyle="1" w:styleId="BTEMEASMCA">
    <w:name w:val="BT EMEA_SMCA"/>
    <w:basedOn w:val="prastasis"/>
    <w:link w:val="BTEMEASMCAChar"/>
    <w:autoRedefine/>
    <w:uiPriority w:val="99"/>
    <w:pPr>
      <w:keepNext/>
    </w:pPr>
    <w:rPr>
      <w:rFonts w:eastAsia="SimSun"/>
      <w:sz w:val="22"/>
      <w:szCs w:val="22"/>
      <w:lang w:val="x-none" w:eastAsia="x-none"/>
    </w:rPr>
  </w:style>
  <w:style w:type="character" w:customStyle="1" w:styleId="BTEMEASMCAChar">
    <w:name w:val="BT EMEA_SMCA Char"/>
    <w:link w:val="BTEMEASMCA"/>
    <w:uiPriority w:val="99"/>
    <w:locked/>
    <w:rPr>
      <w:rFonts w:eastAsia="SimSun"/>
      <w:sz w:val="22"/>
      <w:szCs w:val="22"/>
      <w:lang w:val="x-none" w:eastAsia="x-none"/>
    </w:rPr>
  </w:style>
  <w:style w:type="paragraph" w:styleId="Sraopastraipa">
    <w:name w:val="List Paragraph"/>
    <w:basedOn w:val="prastasis"/>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21435">
      <w:bodyDiv w:val="1"/>
      <w:marLeft w:val="0"/>
      <w:marRight w:val="0"/>
      <w:marTop w:val="0"/>
      <w:marBottom w:val="0"/>
      <w:divBdr>
        <w:top w:val="none" w:sz="0" w:space="0" w:color="auto"/>
        <w:left w:val="none" w:sz="0" w:space="0" w:color="auto"/>
        <w:bottom w:val="none" w:sz="0" w:space="0" w:color="auto"/>
        <w:right w:val="none" w:sz="0" w:space="0" w:color="auto"/>
      </w:divBdr>
    </w:div>
    <w:div w:id="402070345">
      <w:bodyDiv w:val="1"/>
      <w:marLeft w:val="0"/>
      <w:marRight w:val="0"/>
      <w:marTop w:val="0"/>
      <w:marBottom w:val="0"/>
      <w:divBdr>
        <w:top w:val="none" w:sz="0" w:space="0" w:color="auto"/>
        <w:left w:val="none" w:sz="0" w:space="0" w:color="auto"/>
        <w:bottom w:val="none" w:sz="0" w:space="0" w:color="auto"/>
        <w:right w:val="none" w:sz="0" w:space="0" w:color="auto"/>
      </w:divBdr>
    </w:div>
    <w:div w:id="840660767">
      <w:bodyDiv w:val="1"/>
      <w:marLeft w:val="0"/>
      <w:marRight w:val="0"/>
      <w:marTop w:val="0"/>
      <w:marBottom w:val="0"/>
      <w:divBdr>
        <w:top w:val="none" w:sz="0" w:space="0" w:color="auto"/>
        <w:left w:val="none" w:sz="0" w:space="0" w:color="auto"/>
        <w:bottom w:val="none" w:sz="0" w:space="0" w:color="auto"/>
        <w:right w:val="none" w:sz="0" w:space="0" w:color="auto"/>
      </w:divBdr>
      <w:divsChild>
        <w:div w:id="1817523352">
          <w:marLeft w:val="0"/>
          <w:marRight w:val="0"/>
          <w:marTop w:val="0"/>
          <w:marBottom w:val="0"/>
          <w:divBdr>
            <w:top w:val="none" w:sz="0" w:space="0" w:color="auto"/>
            <w:left w:val="none" w:sz="0" w:space="0" w:color="auto"/>
            <w:bottom w:val="none" w:sz="0" w:space="0" w:color="auto"/>
            <w:right w:val="none" w:sz="0" w:space="0" w:color="auto"/>
          </w:divBdr>
          <w:divsChild>
            <w:div w:id="930552349">
              <w:marLeft w:val="0"/>
              <w:marRight w:val="0"/>
              <w:marTop w:val="0"/>
              <w:marBottom w:val="0"/>
              <w:divBdr>
                <w:top w:val="none" w:sz="0" w:space="0" w:color="auto"/>
                <w:left w:val="none" w:sz="0" w:space="0" w:color="auto"/>
                <w:bottom w:val="none" w:sz="0" w:space="0" w:color="auto"/>
                <w:right w:val="none" w:sz="0" w:space="0" w:color="auto"/>
              </w:divBdr>
              <w:divsChild>
                <w:div w:id="1226799691">
                  <w:marLeft w:val="0"/>
                  <w:marRight w:val="0"/>
                  <w:marTop w:val="0"/>
                  <w:marBottom w:val="0"/>
                  <w:divBdr>
                    <w:top w:val="none" w:sz="0" w:space="0" w:color="auto"/>
                    <w:left w:val="none" w:sz="0" w:space="0" w:color="auto"/>
                    <w:bottom w:val="none" w:sz="0" w:space="0" w:color="auto"/>
                    <w:right w:val="none" w:sz="0" w:space="0" w:color="auto"/>
                  </w:divBdr>
                  <w:divsChild>
                    <w:div w:id="1023743820">
                      <w:marLeft w:val="0"/>
                      <w:marRight w:val="0"/>
                      <w:marTop w:val="0"/>
                      <w:marBottom w:val="0"/>
                      <w:divBdr>
                        <w:top w:val="none" w:sz="0" w:space="0" w:color="auto"/>
                        <w:left w:val="none" w:sz="0" w:space="0" w:color="auto"/>
                        <w:bottom w:val="none" w:sz="0" w:space="0" w:color="auto"/>
                        <w:right w:val="none" w:sz="0" w:space="0" w:color="auto"/>
                      </w:divBdr>
                      <w:divsChild>
                        <w:div w:id="21102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006742">
          <w:marLeft w:val="0"/>
          <w:marRight w:val="0"/>
          <w:marTop w:val="0"/>
          <w:marBottom w:val="0"/>
          <w:divBdr>
            <w:top w:val="none" w:sz="0" w:space="0" w:color="auto"/>
            <w:left w:val="none" w:sz="0" w:space="0" w:color="auto"/>
            <w:bottom w:val="none" w:sz="0" w:space="0" w:color="auto"/>
            <w:right w:val="none" w:sz="0" w:space="0" w:color="auto"/>
          </w:divBdr>
          <w:divsChild>
            <w:div w:id="1592200943">
              <w:marLeft w:val="0"/>
              <w:marRight w:val="0"/>
              <w:marTop w:val="0"/>
              <w:marBottom w:val="0"/>
              <w:divBdr>
                <w:top w:val="none" w:sz="0" w:space="0" w:color="auto"/>
                <w:left w:val="none" w:sz="0" w:space="0" w:color="auto"/>
                <w:bottom w:val="none" w:sz="0" w:space="0" w:color="auto"/>
                <w:right w:val="none" w:sz="0" w:space="0" w:color="auto"/>
              </w:divBdr>
              <w:divsChild>
                <w:div w:id="1203901230">
                  <w:marLeft w:val="0"/>
                  <w:marRight w:val="0"/>
                  <w:marTop w:val="0"/>
                  <w:marBottom w:val="0"/>
                  <w:divBdr>
                    <w:top w:val="none" w:sz="0" w:space="0" w:color="auto"/>
                    <w:left w:val="none" w:sz="0" w:space="0" w:color="auto"/>
                    <w:bottom w:val="none" w:sz="0" w:space="0" w:color="auto"/>
                    <w:right w:val="none" w:sz="0" w:space="0" w:color="auto"/>
                  </w:divBdr>
                  <w:divsChild>
                    <w:div w:id="232669674">
                      <w:marLeft w:val="0"/>
                      <w:marRight w:val="0"/>
                      <w:marTop w:val="0"/>
                      <w:marBottom w:val="0"/>
                      <w:divBdr>
                        <w:top w:val="none" w:sz="0" w:space="0" w:color="auto"/>
                        <w:left w:val="none" w:sz="0" w:space="0" w:color="auto"/>
                        <w:bottom w:val="none" w:sz="0" w:space="0" w:color="auto"/>
                        <w:right w:val="none" w:sz="0" w:space="0" w:color="auto"/>
                      </w:divBdr>
                      <w:divsChild>
                        <w:div w:id="658731823">
                          <w:marLeft w:val="0"/>
                          <w:marRight w:val="0"/>
                          <w:marTop w:val="0"/>
                          <w:marBottom w:val="0"/>
                          <w:divBdr>
                            <w:top w:val="none" w:sz="0" w:space="0" w:color="auto"/>
                            <w:left w:val="none" w:sz="0" w:space="0" w:color="auto"/>
                            <w:bottom w:val="none" w:sz="0" w:space="0" w:color="auto"/>
                            <w:right w:val="none" w:sz="0" w:space="0" w:color="auto"/>
                          </w:divBdr>
                          <w:divsChild>
                            <w:div w:id="1445074656">
                              <w:marLeft w:val="0"/>
                              <w:marRight w:val="300"/>
                              <w:marTop w:val="180"/>
                              <w:marBottom w:val="0"/>
                              <w:divBdr>
                                <w:top w:val="none" w:sz="0" w:space="0" w:color="auto"/>
                                <w:left w:val="none" w:sz="0" w:space="0" w:color="auto"/>
                                <w:bottom w:val="none" w:sz="0" w:space="0" w:color="auto"/>
                                <w:right w:val="none" w:sz="0" w:space="0" w:color="auto"/>
                              </w:divBdr>
                              <w:divsChild>
                                <w:div w:id="154058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007515">
      <w:bodyDiv w:val="1"/>
      <w:marLeft w:val="0"/>
      <w:marRight w:val="0"/>
      <w:marTop w:val="0"/>
      <w:marBottom w:val="0"/>
      <w:divBdr>
        <w:top w:val="none" w:sz="0" w:space="0" w:color="auto"/>
        <w:left w:val="none" w:sz="0" w:space="0" w:color="auto"/>
        <w:bottom w:val="none" w:sz="0" w:space="0" w:color="auto"/>
        <w:right w:val="none" w:sz="0" w:space="0" w:color="auto"/>
      </w:divBdr>
    </w:div>
    <w:div w:id="133013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C807F-EF58-4C0A-9E2E-59A0472F6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8617</Words>
  <Characters>58330</Characters>
  <Application>Microsoft Office Word</Application>
  <DocSecurity>4</DocSecurity>
  <Lines>486</Lines>
  <Paragraphs>133</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66814</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Albina Burkauskaitė</cp:lastModifiedBy>
  <cp:revision>2</cp:revision>
  <dcterms:created xsi:type="dcterms:W3CDTF">2024-09-30T11:48:00Z</dcterms:created>
  <dcterms:modified xsi:type="dcterms:W3CDTF">2024-09-30T11:48:00Z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PI_Text073224_1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