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CE204" w14:textId="77777777" w:rsidR="00CC1F08" w:rsidRPr="00897CC7" w:rsidRDefault="00CC1F08" w:rsidP="00CC1F08">
      <w:pPr>
        <w:spacing w:after="0" w:line="240" w:lineRule="auto"/>
        <w:ind w:left="567" w:hanging="567"/>
        <w:rPr>
          <w:rFonts w:ascii="Times New Roman" w:hAnsi="Times New Roman"/>
        </w:rPr>
      </w:pPr>
    </w:p>
    <w:p w14:paraId="25B79EE7" w14:textId="77777777" w:rsidR="00CC1F08" w:rsidRPr="00897CC7" w:rsidRDefault="00CC1F08" w:rsidP="00CC1F08">
      <w:pPr>
        <w:spacing w:after="0" w:line="240" w:lineRule="auto"/>
        <w:ind w:left="567" w:hanging="567"/>
        <w:rPr>
          <w:rFonts w:ascii="Times New Roman" w:hAnsi="Times New Roman"/>
        </w:rPr>
      </w:pPr>
    </w:p>
    <w:p w14:paraId="1057C988" w14:textId="77777777" w:rsidR="00CC1F08" w:rsidRPr="00897CC7" w:rsidRDefault="00CC1F08" w:rsidP="00CC1F08">
      <w:pPr>
        <w:spacing w:after="0" w:line="240" w:lineRule="auto"/>
        <w:ind w:left="567" w:hanging="567"/>
        <w:rPr>
          <w:rFonts w:ascii="Times New Roman" w:hAnsi="Times New Roman"/>
        </w:rPr>
      </w:pPr>
    </w:p>
    <w:p w14:paraId="12DB1012" w14:textId="77777777" w:rsidR="00CC1F08" w:rsidRPr="00897CC7" w:rsidRDefault="00CC1F08" w:rsidP="00CC1F08">
      <w:pPr>
        <w:spacing w:after="0" w:line="240" w:lineRule="auto"/>
        <w:ind w:left="567" w:hanging="567"/>
        <w:rPr>
          <w:rFonts w:ascii="Times New Roman" w:hAnsi="Times New Roman"/>
        </w:rPr>
      </w:pPr>
    </w:p>
    <w:p w14:paraId="790435B6" w14:textId="77777777" w:rsidR="00CC1F08" w:rsidRPr="00897CC7" w:rsidRDefault="00CC1F08" w:rsidP="00CC1F08">
      <w:pPr>
        <w:spacing w:after="0" w:line="240" w:lineRule="auto"/>
        <w:ind w:left="567" w:hanging="567"/>
        <w:rPr>
          <w:rFonts w:ascii="Times New Roman" w:hAnsi="Times New Roman"/>
        </w:rPr>
      </w:pPr>
    </w:p>
    <w:p w14:paraId="318D89A5" w14:textId="77777777" w:rsidR="00CC1F08" w:rsidRPr="00897CC7" w:rsidRDefault="00CC1F08" w:rsidP="00CC1F08">
      <w:pPr>
        <w:spacing w:after="0" w:line="240" w:lineRule="auto"/>
        <w:ind w:left="567" w:hanging="567"/>
        <w:rPr>
          <w:rFonts w:ascii="Times New Roman" w:hAnsi="Times New Roman"/>
        </w:rPr>
      </w:pPr>
    </w:p>
    <w:p w14:paraId="1DE6429B" w14:textId="77777777" w:rsidR="00CC1F08" w:rsidRPr="00897CC7" w:rsidRDefault="00CC1F08" w:rsidP="00CC1F08">
      <w:pPr>
        <w:spacing w:after="0" w:line="240" w:lineRule="auto"/>
        <w:ind w:left="567" w:hanging="567"/>
        <w:rPr>
          <w:rFonts w:ascii="Times New Roman" w:hAnsi="Times New Roman"/>
        </w:rPr>
      </w:pPr>
    </w:p>
    <w:p w14:paraId="2595E89C" w14:textId="77777777" w:rsidR="00CC1F08" w:rsidRPr="00897CC7" w:rsidRDefault="00CC1F08" w:rsidP="00CC1F08">
      <w:pPr>
        <w:spacing w:after="0" w:line="240" w:lineRule="auto"/>
        <w:ind w:left="567" w:hanging="567"/>
        <w:rPr>
          <w:rFonts w:ascii="Times New Roman" w:hAnsi="Times New Roman"/>
        </w:rPr>
      </w:pPr>
    </w:p>
    <w:p w14:paraId="03097A46" w14:textId="77777777" w:rsidR="00CC1F08" w:rsidRPr="00897CC7" w:rsidRDefault="00CC1F08" w:rsidP="00CC1F08">
      <w:pPr>
        <w:spacing w:after="0" w:line="240" w:lineRule="auto"/>
        <w:ind w:left="567" w:hanging="567"/>
        <w:rPr>
          <w:rFonts w:ascii="Times New Roman" w:hAnsi="Times New Roman"/>
        </w:rPr>
      </w:pPr>
    </w:p>
    <w:p w14:paraId="1DA47B7D" w14:textId="77777777" w:rsidR="00CC1F08" w:rsidRPr="00897CC7" w:rsidRDefault="00CC1F08" w:rsidP="00CC1F08">
      <w:pPr>
        <w:spacing w:after="0" w:line="240" w:lineRule="auto"/>
        <w:ind w:left="567" w:hanging="567"/>
        <w:rPr>
          <w:rFonts w:ascii="Times New Roman" w:hAnsi="Times New Roman"/>
        </w:rPr>
      </w:pPr>
    </w:p>
    <w:p w14:paraId="4A223CC2" w14:textId="77777777" w:rsidR="00CC1F08" w:rsidRPr="00897CC7" w:rsidRDefault="00CC1F08" w:rsidP="00CC1F08">
      <w:pPr>
        <w:spacing w:after="0" w:line="240" w:lineRule="auto"/>
        <w:ind w:left="567" w:hanging="567"/>
        <w:rPr>
          <w:rFonts w:ascii="Times New Roman" w:hAnsi="Times New Roman"/>
        </w:rPr>
      </w:pPr>
    </w:p>
    <w:p w14:paraId="1E81C0DC" w14:textId="77777777" w:rsidR="00CC1F08" w:rsidRPr="00897CC7" w:rsidRDefault="00CC1F08" w:rsidP="00CC1F08">
      <w:pPr>
        <w:spacing w:after="0" w:line="240" w:lineRule="auto"/>
        <w:ind w:left="567" w:hanging="567"/>
        <w:rPr>
          <w:rFonts w:ascii="Times New Roman" w:hAnsi="Times New Roman"/>
        </w:rPr>
      </w:pPr>
    </w:p>
    <w:p w14:paraId="72D07E5A" w14:textId="77777777" w:rsidR="00CC1F08" w:rsidRPr="00897CC7" w:rsidRDefault="00CC1F08" w:rsidP="00CC1F08">
      <w:pPr>
        <w:spacing w:after="0" w:line="240" w:lineRule="auto"/>
        <w:ind w:left="567" w:hanging="567"/>
        <w:rPr>
          <w:rFonts w:ascii="Times New Roman" w:hAnsi="Times New Roman"/>
        </w:rPr>
      </w:pPr>
    </w:p>
    <w:p w14:paraId="438C3902" w14:textId="77777777" w:rsidR="00CC1F08" w:rsidRPr="00897CC7" w:rsidRDefault="00CC1F08" w:rsidP="00CC1F08">
      <w:pPr>
        <w:spacing w:after="0" w:line="240" w:lineRule="auto"/>
        <w:ind w:left="567" w:hanging="567"/>
        <w:rPr>
          <w:rFonts w:ascii="Times New Roman" w:hAnsi="Times New Roman"/>
        </w:rPr>
      </w:pPr>
    </w:p>
    <w:p w14:paraId="7573D45F" w14:textId="77777777" w:rsidR="00CC1F08" w:rsidRPr="00897CC7" w:rsidRDefault="00CC1F08" w:rsidP="00CC1F08">
      <w:pPr>
        <w:spacing w:after="0" w:line="240" w:lineRule="auto"/>
        <w:ind w:left="567" w:hanging="567"/>
        <w:rPr>
          <w:rFonts w:ascii="Times New Roman" w:hAnsi="Times New Roman"/>
        </w:rPr>
      </w:pPr>
    </w:p>
    <w:p w14:paraId="77A727C3" w14:textId="77777777" w:rsidR="00CC1F08" w:rsidRPr="00897CC7" w:rsidRDefault="00CC1F08" w:rsidP="00CC1F08">
      <w:pPr>
        <w:spacing w:after="0" w:line="240" w:lineRule="auto"/>
        <w:ind w:left="567" w:hanging="567"/>
        <w:rPr>
          <w:rFonts w:ascii="Times New Roman" w:hAnsi="Times New Roman"/>
        </w:rPr>
      </w:pPr>
    </w:p>
    <w:p w14:paraId="62AD495E" w14:textId="77777777" w:rsidR="00CC1F08" w:rsidRPr="00897CC7" w:rsidRDefault="00CC1F08" w:rsidP="00CC1F08">
      <w:pPr>
        <w:spacing w:after="0" w:line="240" w:lineRule="auto"/>
        <w:ind w:left="567" w:hanging="567"/>
        <w:rPr>
          <w:rFonts w:ascii="Times New Roman" w:hAnsi="Times New Roman"/>
        </w:rPr>
      </w:pPr>
    </w:p>
    <w:p w14:paraId="2CE479C9" w14:textId="77777777" w:rsidR="00CC1F08" w:rsidRPr="00897CC7" w:rsidRDefault="00CC1F08" w:rsidP="00CC1F08">
      <w:pPr>
        <w:spacing w:after="0" w:line="240" w:lineRule="auto"/>
        <w:ind w:left="567" w:hanging="567"/>
        <w:rPr>
          <w:rFonts w:ascii="Times New Roman" w:hAnsi="Times New Roman"/>
        </w:rPr>
      </w:pPr>
    </w:p>
    <w:p w14:paraId="5420D74E" w14:textId="77777777" w:rsidR="00CC1F08" w:rsidRPr="00897CC7" w:rsidRDefault="00CC1F08" w:rsidP="00CC1F08">
      <w:pPr>
        <w:spacing w:after="0" w:line="240" w:lineRule="auto"/>
        <w:ind w:left="567" w:hanging="567"/>
        <w:rPr>
          <w:rFonts w:ascii="Times New Roman" w:hAnsi="Times New Roman"/>
        </w:rPr>
      </w:pPr>
    </w:p>
    <w:p w14:paraId="0AF0A986" w14:textId="77777777" w:rsidR="00CC1F08" w:rsidRPr="00897CC7" w:rsidRDefault="00CC1F08" w:rsidP="00CC1F08">
      <w:pPr>
        <w:spacing w:after="0" w:line="240" w:lineRule="auto"/>
        <w:ind w:left="567" w:hanging="567"/>
        <w:rPr>
          <w:rFonts w:ascii="Times New Roman" w:hAnsi="Times New Roman"/>
        </w:rPr>
      </w:pPr>
    </w:p>
    <w:p w14:paraId="4DA43985" w14:textId="77777777" w:rsidR="00CC1F08" w:rsidRPr="00897CC7" w:rsidRDefault="00CC1F08" w:rsidP="00CC1F08">
      <w:pPr>
        <w:spacing w:after="0" w:line="240" w:lineRule="auto"/>
        <w:ind w:left="567" w:hanging="567"/>
        <w:rPr>
          <w:rFonts w:ascii="Times New Roman" w:hAnsi="Times New Roman"/>
        </w:rPr>
      </w:pPr>
    </w:p>
    <w:p w14:paraId="303F73DE" w14:textId="77777777" w:rsidR="00CC1F08" w:rsidRPr="00897CC7" w:rsidRDefault="00CC1F08" w:rsidP="00CC1F08">
      <w:pPr>
        <w:spacing w:after="0" w:line="240" w:lineRule="auto"/>
        <w:ind w:left="567" w:hanging="567"/>
        <w:rPr>
          <w:rFonts w:ascii="Times New Roman" w:hAnsi="Times New Roman"/>
        </w:rPr>
      </w:pPr>
    </w:p>
    <w:p w14:paraId="0D4CC93E" w14:textId="77777777" w:rsidR="00CC1F08" w:rsidRPr="00897CC7" w:rsidRDefault="00CC1F08" w:rsidP="00CC1F08">
      <w:pPr>
        <w:spacing w:after="0" w:line="240" w:lineRule="auto"/>
        <w:ind w:left="567" w:hanging="567"/>
        <w:jc w:val="center"/>
        <w:rPr>
          <w:rFonts w:ascii="Times New Roman" w:hAnsi="Times New Roman"/>
          <w:b/>
        </w:rPr>
      </w:pPr>
    </w:p>
    <w:p w14:paraId="55D10ED6" w14:textId="77777777" w:rsidR="00CC1F08" w:rsidRPr="00897CC7" w:rsidRDefault="00CC1F08" w:rsidP="00CC1F08">
      <w:pPr>
        <w:spacing w:after="0" w:line="240" w:lineRule="auto"/>
        <w:ind w:left="567" w:hanging="567"/>
        <w:jc w:val="center"/>
        <w:rPr>
          <w:rFonts w:ascii="Times New Roman" w:hAnsi="Times New Roman"/>
        </w:rPr>
      </w:pPr>
      <w:r w:rsidRPr="00897CC7">
        <w:rPr>
          <w:rFonts w:ascii="Times New Roman" w:hAnsi="Times New Roman"/>
          <w:b/>
        </w:rPr>
        <w:t>I PRIEDAS</w:t>
      </w:r>
    </w:p>
    <w:p w14:paraId="5033143D" w14:textId="77777777" w:rsidR="00CC1F08" w:rsidRPr="00897CC7" w:rsidRDefault="00CC1F08" w:rsidP="00CC1F08">
      <w:pPr>
        <w:spacing w:after="0" w:line="240" w:lineRule="auto"/>
        <w:ind w:left="567" w:hanging="567"/>
        <w:jc w:val="center"/>
        <w:rPr>
          <w:rFonts w:ascii="Times New Roman" w:hAnsi="Times New Roman"/>
          <w:b/>
        </w:rPr>
      </w:pPr>
    </w:p>
    <w:p w14:paraId="529C4299" w14:textId="77777777" w:rsidR="00CC1F08" w:rsidRPr="00897CC7" w:rsidRDefault="00CC1F08" w:rsidP="00CC1F08">
      <w:pPr>
        <w:spacing w:after="0" w:line="240" w:lineRule="auto"/>
        <w:ind w:left="567" w:hanging="567"/>
        <w:jc w:val="center"/>
        <w:rPr>
          <w:rFonts w:ascii="Times New Roman" w:hAnsi="Times New Roman"/>
          <w:b/>
        </w:rPr>
      </w:pPr>
      <w:r w:rsidRPr="00897CC7">
        <w:rPr>
          <w:rFonts w:ascii="Times New Roman" w:hAnsi="Times New Roman"/>
          <w:b/>
        </w:rPr>
        <w:t>PREPARATO CHARAKTERISTIKŲ SANTRAUKA</w:t>
      </w:r>
    </w:p>
    <w:p w14:paraId="4FB3CAA3" w14:textId="77777777" w:rsidR="00CC1F08" w:rsidRPr="00897CC7" w:rsidRDefault="00CC1F08" w:rsidP="00CC1F08">
      <w:pPr>
        <w:spacing w:after="0" w:line="240" w:lineRule="auto"/>
        <w:ind w:left="567" w:hanging="567"/>
        <w:jc w:val="center"/>
        <w:rPr>
          <w:rFonts w:ascii="Times New Roman" w:hAnsi="Times New Roman"/>
          <w:b/>
        </w:rPr>
      </w:pPr>
    </w:p>
    <w:p w14:paraId="3F71AE00" w14:textId="77777777" w:rsidR="00CC1F08" w:rsidRPr="00897CC7" w:rsidRDefault="00CC1F08" w:rsidP="00CC1F08">
      <w:pPr>
        <w:spacing w:after="0" w:line="240" w:lineRule="auto"/>
        <w:rPr>
          <w:rFonts w:ascii="Times New Roman" w:hAnsi="Times New Roman"/>
          <w:lang w:val="lt-LT"/>
        </w:rPr>
      </w:pPr>
      <w:r w:rsidRPr="00897CC7">
        <w:rPr>
          <w:rFonts w:ascii="Times New Roman" w:hAnsi="Times New Roman"/>
          <w:lang w:val="lt-LT"/>
        </w:rPr>
        <w:br w:type="page"/>
      </w:r>
    </w:p>
    <w:p w14:paraId="072D073A" w14:textId="77777777" w:rsidR="00CC1F08" w:rsidRDefault="00CC1F08" w:rsidP="00CC1F08">
      <w:pPr>
        <w:pStyle w:val="Antrat1"/>
        <w:numPr>
          <w:ilvl w:val="0"/>
          <w:numId w:val="1"/>
        </w:numPr>
        <w:tabs>
          <w:tab w:val="num" w:pos="0"/>
        </w:tabs>
        <w:ind w:left="567" w:hanging="567"/>
        <w:rPr>
          <w:b/>
          <w:bCs/>
          <w:sz w:val="22"/>
          <w:szCs w:val="22"/>
          <w:u w:val="none"/>
          <w:lang w:val="lt-LT"/>
        </w:rPr>
      </w:pPr>
      <w:r>
        <w:rPr>
          <w:b/>
          <w:bCs/>
          <w:sz w:val="22"/>
          <w:szCs w:val="22"/>
          <w:u w:val="none"/>
          <w:lang w:val="lt-LT"/>
        </w:rPr>
        <w:lastRenderedPageBreak/>
        <w:t>VAISTINIO PREPARATO PAVADINIMAS</w:t>
      </w:r>
    </w:p>
    <w:p w14:paraId="657AEBA6" w14:textId="77777777" w:rsidR="00CC1F08" w:rsidRDefault="00CC1F08" w:rsidP="00CC1F08">
      <w:pPr>
        <w:spacing w:after="0" w:line="240" w:lineRule="auto"/>
        <w:rPr>
          <w:rFonts w:ascii="Times New Roman" w:hAnsi="Times New Roman"/>
          <w:lang w:val="lt-LT"/>
        </w:rPr>
      </w:pPr>
    </w:p>
    <w:p w14:paraId="37AF2642" w14:textId="77777777" w:rsidR="00CC1F08" w:rsidRDefault="00CC1F08" w:rsidP="00CC1F08">
      <w:pPr>
        <w:spacing w:after="0" w:line="240" w:lineRule="auto"/>
        <w:rPr>
          <w:rFonts w:ascii="Times New Roman" w:hAnsi="Times New Roman"/>
          <w:lang w:val="lt-LT"/>
        </w:rPr>
      </w:pPr>
      <w:r>
        <w:rPr>
          <w:rFonts w:ascii="Times New Roman" w:hAnsi="Times New Roman"/>
          <w:lang w:val="lt-LT"/>
        </w:rPr>
        <w:t xml:space="preserve">DOXALFA 4 mg pailginto atpalaidavimo tabletės </w:t>
      </w:r>
    </w:p>
    <w:p w14:paraId="555B7B7B" w14:textId="77777777" w:rsidR="00CC1F08" w:rsidRDefault="00CC1F08" w:rsidP="00CC1F08">
      <w:pPr>
        <w:spacing w:after="0" w:line="240" w:lineRule="auto"/>
        <w:rPr>
          <w:rFonts w:ascii="Times New Roman" w:hAnsi="Times New Roman"/>
          <w:lang w:val="lt-LT"/>
        </w:rPr>
      </w:pPr>
    </w:p>
    <w:p w14:paraId="319CFECB" w14:textId="77777777" w:rsidR="00CC1F08" w:rsidRDefault="00CC1F08" w:rsidP="00CC1F08">
      <w:pPr>
        <w:tabs>
          <w:tab w:val="left" w:pos="567"/>
        </w:tabs>
        <w:spacing w:after="0" w:line="240" w:lineRule="auto"/>
        <w:rPr>
          <w:rFonts w:ascii="Times New Roman" w:hAnsi="Times New Roman"/>
          <w:lang w:val="lt-LT"/>
        </w:rPr>
      </w:pPr>
    </w:p>
    <w:p w14:paraId="6EE774CE" w14:textId="77777777" w:rsidR="00CC1F08" w:rsidRDefault="00CC1F08" w:rsidP="00CC1F08">
      <w:pPr>
        <w:pStyle w:val="Antrat1"/>
        <w:tabs>
          <w:tab w:val="num" w:pos="567"/>
        </w:tabs>
        <w:ind w:left="567" w:hanging="567"/>
        <w:rPr>
          <w:b/>
          <w:bCs/>
          <w:sz w:val="22"/>
          <w:szCs w:val="22"/>
          <w:u w:val="none"/>
          <w:lang w:val="lt-LT"/>
        </w:rPr>
      </w:pPr>
      <w:r>
        <w:rPr>
          <w:b/>
          <w:bCs/>
          <w:sz w:val="22"/>
          <w:szCs w:val="22"/>
          <w:u w:val="none"/>
          <w:lang w:val="lt-LT"/>
        </w:rPr>
        <w:t>2.</w:t>
      </w:r>
      <w:r>
        <w:rPr>
          <w:b/>
          <w:bCs/>
          <w:sz w:val="22"/>
          <w:szCs w:val="22"/>
          <w:u w:val="none"/>
          <w:lang w:val="lt-LT"/>
        </w:rPr>
        <w:tab/>
        <w:t xml:space="preserve"> KOKYBINĖ IR KIEKYBINĖ SUDĖTIS </w:t>
      </w:r>
    </w:p>
    <w:p w14:paraId="4078F27B" w14:textId="77777777" w:rsidR="00CC1F08" w:rsidRDefault="00CC1F08" w:rsidP="00CC1F08">
      <w:pPr>
        <w:spacing w:after="0" w:line="240" w:lineRule="auto"/>
        <w:rPr>
          <w:rFonts w:ascii="Times New Roman" w:hAnsi="Times New Roman"/>
          <w:lang w:val="lt-LT"/>
        </w:rPr>
      </w:pPr>
    </w:p>
    <w:p w14:paraId="7AFB2508" w14:textId="32299AE8" w:rsidR="00CC1F08" w:rsidRDefault="003645A4" w:rsidP="00CC1F08">
      <w:pPr>
        <w:tabs>
          <w:tab w:val="left" w:pos="851"/>
        </w:tabs>
        <w:spacing w:after="0" w:line="240" w:lineRule="auto"/>
        <w:rPr>
          <w:rFonts w:ascii="Times New Roman" w:hAnsi="Times New Roman"/>
          <w:lang w:val="lt-LT"/>
        </w:rPr>
      </w:pPr>
      <w:r>
        <w:rPr>
          <w:rFonts w:ascii="Times New Roman" w:hAnsi="Times New Roman"/>
          <w:lang w:val="lt-LT"/>
        </w:rPr>
        <w:t>Kiekv</w:t>
      </w:r>
      <w:r w:rsidR="00CC1F08">
        <w:rPr>
          <w:rFonts w:ascii="Times New Roman" w:hAnsi="Times New Roman"/>
          <w:lang w:val="lt-LT"/>
        </w:rPr>
        <w:t xml:space="preserve">ienoje pailginto atpalaidavimo tabletėje yra 4 mg </w:t>
      </w:r>
      <w:proofErr w:type="spellStart"/>
      <w:r w:rsidR="00CC1F08">
        <w:rPr>
          <w:rFonts w:ascii="Times New Roman" w:hAnsi="Times New Roman"/>
          <w:lang w:val="lt-LT"/>
        </w:rPr>
        <w:t>doksazosino</w:t>
      </w:r>
      <w:proofErr w:type="spellEnd"/>
      <w:r w:rsidR="00CC1F08">
        <w:rPr>
          <w:rFonts w:ascii="Times New Roman" w:hAnsi="Times New Roman"/>
          <w:lang w:val="lt-LT"/>
        </w:rPr>
        <w:t xml:space="preserve"> (</w:t>
      </w:r>
      <w:proofErr w:type="spellStart"/>
      <w:r w:rsidR="00CC1F08">
        <w:rPr>
          <w:rFonts w:ascii="Times New Roman" w:hAnsi="Times New Roman"/>
          <w:lang w:val="lt-LT"/>
        </w:rPr>
        <w:t>mesilato</w:t>
      </w:r>
      <w:proofErr w:type="spellEnd"/>
      <w:r w:rsidR="00CC1F08">
        <w:rPr>
          <w:rFonts w:ascii="Times New Roman" w:hAnsi="Times New Roman"/>
          <w:lang w:val="lt-LT"/>
        </w:rPr>
        <w:t xml:space="preserve"> pavidalu).</w:t>
      </w:r>
    </w:p>
    <w:p w14:paraId="0FC8A7A2" w14:textId="77777777" w:rsidR="00CC1F08" w:rsidRDefault="00CC1F08" w:rsidP="00CC1F08">
      <w:pPr>
        <w:tabs>
          <w:tab w:val="left" w:pos="851"/>
        </w:tabs>
        <w:spacing w:after="0" w:line="240" w:lineRule="auto"/>
        <w:rPr>
          <w:rFonts w:ascii="Times New Roman" w:hAnsi="Times New Roman"/>
          <w:lang w:val="lt-LT"/>
        </w:rPr>
      </w:pPr>
    </w:p>
    <w:p w14:paraId="1FD3B1EB" w14:textId="77777777" w:rsidR="00CC1F08" w:rsidRDefault="00CC1F08" w:rsidP="00CC1F08">
      <w:pPr>
        <w:tabs>
          <w:tab w:val="left" w:pos="851"/>
        </w:tabs>
        <w:spacing w:after="0" w:line="240" w:lineRule="auto"/>
        <w:rPr>
          <w:rFonts w:ascii="Times New Roman" w:hAnsi="Times New Roman"/>
          <w:lang w:val="lt-LT"/>
        </w:rPr>
      </w:pPr>
      <w:r>
        <w:rPr>
          <w:rFonts w:ascii="Times New Roman" w:hAnsi="Times New Roman"/>
          <w:lang w:val="lt-LT"/>
        </w:rPr>
        <w:t>Visos pagalbinės medžiagos išvardytos 6.1 skyriuje.</w:t>
      </w:r>
    </w:p>
    <w:p w14:paraId="175D4377" w14:textId="77777777" w:rsidR="00CC1F08" w:rsidRDefault="00CC1F08" w:rsidP="00CC1F08">
      <w:pPr>
        <w:tabs>
          <w:tab w:val="left" w:pos="851"/>
        </w:tabs>
        <w:spacing w:after="0" w:line="240" w:lineRule="auto"/>
        <w:rPr>
          <w:rFonts w:ascii="Times New Roman" w:hAnsi="Times New Roman"/>
          <w:lang w:val="lt-LT"/>
        </w:rPr>
      </w:pPr>
    </w:p>
    <w:p w14:paraId="6FF1DD75" w14:textId="77777777" w:rsidR="00CC1F08" w:rsidRDefault="00CC1F08" w:rsidP="00CC1F08">
      <w:pPr>
        <w:tabs>
          <w:tab w:val="left" w:pos="851"/>
        </w:tabs>
        <w:spacing w:after="0" w:line="240" w:lineRule="auto"/>
        <w:rPr>
          <w:rFonts w:ascii="Times New Roman" w:hAnsi="Times New Roman"/>
          <w:lang w:val="lt-LT"/>
        </w:rPr>
      </w:pPr>
    </w:p>
    <w:p w14:paraId="2CC9B84F" w14:textId="77777777" w:rsidR="00CC1F08" w:rsidRDefault="00CC1F08" w:rsidP="00CC1F08">
      <w:pPr>
        <w:pStyle w:val="Antrat1"/>
        <w:tabs>
          <w:tab w:val="num" w:pos="567"/>
        </w:tabs>
        <w:ind w:left="567" w:hanging="567"/>
        <w:rPr>
          <w:b/>
          <w:bCs/>
          <w:sz w:val="22"/>
          <w:szCs w:val="22"/>
          <w:u w:val="none"/>
          <w:lang w:val="lt-LT"/>
        </w:rPr>
      </w:pPr>
      <w:r>
        <w:rPr>
          <w:b/>
          <w:bCs/>
          <w:sz w:val="22"/>
          <w:szCs w:val="22"/>
          <w:u w:val="none"/>
          <w:lang w:val="lt-LT"/>
        </w:rPr>
        <w:t>3.</w:t>
      </w:r>
      <w:r>
        <w:rPr>
          <w:b/>
          <w:bCs/>
          <w:sz w:val="22"/>
          <w:szCs w:val="22"/>
          <w:u w:val="none"/>
          <w:lang w:val="lt-LT"/>
        </w:rPr>
        <w:tab/>
        <w:t>FARMACINĖ FORMA</w:t>
      </w:r>
    </w:p>
    <w:p w14:paraId="51B06A44" w14:textId="77777777" w:rsidR="00CC1F08" w:rsidRDefault="00CC1F08" w:rsidP="00CC1F08">
      <w:pPr>
        <w:tabs>
          <w:tab w:val="left" w:pos="567"/>
        </w:tabs>
        <w:spacing w:after="0" w:line="240" w:lineRule="auto"/>
        <w:rPr>
          <w:rFonts w:ascii="Times New Roman" w:hAnsi="Times New Roman"/>
          <w:lang w:val="lt-LT"/>
        </w:rPr>
      </w:pPr>
    </w:p>
    <w:p w14:paraId="77E99C0D" w14:textId="77777777" w:rsidR="00CC1F08" w:rsidRDefault="00CC1F08" w:rsidP="00CC1F08">
      <w:pPr>
        <w:tabs>
          <w:tab w:val="left" w:pos="851"/>
        </w:tabs>
        <w:spacing w:after="0" w:line="240" w:lineRule="auto"/>
        <w:rPr>
          <w:rFonts w:ascii="Times New Roman" w:hAnsi="Times New Roman"/>
          <w:lang w:val="lt-LT"/>
        </w:rPr>
      </w:pPr>
      <w:r>
        <w:rPr>
          <w:rFonts w:ascii="Times New Roman" w:hAnsi="Times New Roman"/>
          <w:lang w:val="lt-LT"/>
        </w:rPr>
        <w:t>Pailginto atpalaidavimo tabletė</w:t>
      </w:r>
    </w:p>
    <w:p w14:paraId="58148765" w14:textId="77777777" w:rsidR="00CC1F08" w:rsidRDefault="00CC1F08" w:rsidP="00CC1F08">
      <w:pPr>
        <w:spacing w:after="0" w:line="240" w:lineRule="auto"/>
        <w:rPr>
          <w:rFonts w:ascii="Times New Roman" w:hAnsi="Times New Roman"/>
          <w:lang w:val="lt-LT"/>
        </w:rPr>
      </w:pPr>
      <w:r>
        <w:rPr>
          <w:rFonts w:ascii="Times New Roman" w:hAnsi="Times New Roman"/>
          <w:lang w:val="lt-LT"/>
        </w:rPr>
        <w:t xml:space="preserve">Baltos, apvalios, abipus išgaubtos tabletės su iškiliomis raidėmis “DL” vienoje pusėje. </w:t>
      </w:r>
    </w:p>
    <w:p w14:paraId="269B2474" w14:textId="77777777" w:rsidR="00CC1F08" w:rsidRDefault="00CC1F08" w:rsidP="00CC1F08">
      <w:pPr>
        <w:spacing w:after="0" w:line="240" w:lineRule="auto"/>
        <w:rPr>
          <w:rFonts w:ascii="Times New Roman" w:hAnsi="Times New Roman"/>
          <w:spacing w:val="-3"/>
          <w:lang w:val="lt-LT"/>
        </w:rPr>
      </w:pPr>
    </w:p>
    <w:p w14:paraId="28D24C29" w14:textId="77777777" w:rsidR="00CC1F08" w:rsidRDefault="00CC1F08" w:rsidP="00CC1F08">
      <w:pPr>
        <w:spacing w:after="0" w:line="240" w:lineRule="auto"/>
        <w:rPr>
          <w:rFonts w:ascii="Times New Roman" w:hAnsi="Times New Roman"/>
          <w:spacing w:val="-3"/>
          <w:lang w:val="lt-LT"/>
        </w:rPr>
      </w:pPr>
    </w:p>
    <w:p w14:paraId="26C08874" w14:textId="77777777" w:rsidR="00CC1F08" w:rsidRDefault="00CC1F08" w:rsidP="00CC1F08">
      <w:pPr>
        <w:pStyle w:val="Antrat1"/>
        <w:tabs>
          <w:tab w:val="num" w:pos="567"/>
        </w:tabs>
        <w:ind w:left="567" w:hanging="567"/>
        <w:rPr>
          <w:b/>
          <w:bCs/>
          <w:sz w:val="22"/>
          <w:szCs w:val="22"/>
          <w:u w:val="none"/>
          <w:lang w:val="lt-LT"/>
        </w:rPr>
      </w:pPr>
      <w:r>
        <w:rPr>
          <w:b/>
          <w:bCs/>
          <w:sz w:val="22"/>
          <w:szCs w:val="22"/>
          <w:u w:val="none"/>
          <w:lang w:val="lt-LT"/>
        </w:rPr>
        <w:t>4.</w:t>
      </w:r>
      <w:r>
        <w:rPr>
          <w:b/>
          <w:bCs/>
          <w:sz w:val="22"/>
          <w:szCs w:val="22"/>
          <w:u w:val="none"/>
          <w:lang w:val="lt-LT"/>
        </w:rPr>
        <w:tab/>
        <w:t>KLINIKINĖ INFORMACIJA</w:t>
      </w:r>
    </w:p>
    <w:p w14:paraId="433F8F86" w14:textId="77777777" w:rsidR="00CC1F08" w:rsidRDefault="00CC1F08" w:rsidP="00CC1F08">
      <w:pPr>
        <w:spacing w:after="0" w:line="240" w:lineRule="auto"/>
        <w:rPr>
          <w:rFonts w:ascii="Times New Roman" w:hAnsi="Times New Roman"/>
          <w:lang w:val="lt-LT"/>
        </w:rPr>
      </w:pPr>
    </w:p>
    <w:p w14:paraId="7871E929" w14:textId="77777777" w:rsidR="00CC1F08" w:rsidRDefault="00CC1F08" w:rsidP="00CC1F08">
      <w:pPr>
        <w:pStyle w:val="Antrat2"/>
        <w:ind w:left="578" w:hanging="578"/>
        <w:rPr>
          <w:b/>
          <w:bCs/>
          <w:i w:val="0"/>
          <w:iCs/>
          <w:sz w:val="22"/>
          <w:szCs w:val="22"/>
          <w:lang w:val="lt-LT"/>
        </w:rPr>
      </w:pPr>
      <w:r>
        <w:rPr>
          <w:b/>
          <w:bCs/>
          <w:i w:val="0"/>
          <w:iCs/>
          <w:sz w:val="22"/>
          <w:szCs w:val="22"/>
          <w:lang w:val="lt-LT"/>
        </w:rPr>
        <w:t>4.1</w:t>
      </w:r>
      <w:r>
        <w:rPr>
          <w:b/>
          <w:bCs/>
          <w:i w:val="0"/>
          <w:iCs/>
          <w:sz w:val="22"/>
          <w:szCs w:val="22"/>
          <w:lang w:val="lt-LT"/>
        </w:rPr>
        <w:tab/>
        <w:t>Terapinės indikacijos</w:t>
      </w:r>
    </w:p>
    <w:p w14:paraId="450AAFCC" w14:textId="77777777" w:rsidR="00CC1F08" w:rsidRDefault="00CC1F08" w:rsidP="00CC1F08">
      <w:pPr>
        <w:spacing w:after="0" w:line="240" w:lineRule="auto"/>
        <w:rPr>
          <w:rFonts w:ascii="Times New Roman" w:hAnsi="Times New Roman"/>
          <w:lang w:val="lt-LT"/>
        </w:rPr>
      </w:pPr>
    </w:p>
    <w:p w14:paraId="46070026" w14:textId="77777777" w:rsidR="00CC1F08" w:rsidRDefault="00CC1F08" w:rsidP="00CC1F08">
      <w:pPr>
        <w:tabs>
          <w:tab w:val="left" w:pos="851"/>
        </w:tabs>
        <w:spacing w:after="0" w:line="240" w:lineRule="auto"/>
        <w:rPr>
          <w:rFonts w:ascii="Times New Roman" w:hAnsi="Times New Roman"/>
          <w:lang w:val="lt-LT"/>
        </w:rPr>
      </w:pPr>
      <w:r>
        <w:rPr>
          <w:rFonts w:ascii="Times New Roman" w:hAnsi="Times New Roman"/>
          <w:bCs/>
          <w:lang w:val="lt-LT"/>
        </w:rPr>
        <w:t>Pirminė arterinė hipertenzija</w:t>
      </w:r>
      <w:r>
        <w:rPr>
          <w:rFonts w:ascii="Times New Roman" w:hAnsi="Times New Roman"/>
          <w:lang w:val="lt-LT"/>
        </w:rPr>
        <w:t>.</w:t>
      </w:r>
    </w:p>
    <w:p w14:paraId="159D7FE2" w14:textId="77777777" w:rsidR="00CC1F08" w:rsidRDefault="00CC1F08" w:rsidP="00CC1F08">
      <w:pPr>
        <w:tabs>
          <w:tab w:val="left" w:pos="567"/>
          <w:tab w:val="left" w:pos="851"/>
        </w:tabs>
        <w:spacing w:after="0" w:line="240" w:lineRule="auto"/>
        <w:rPr>
          <w:rFonts w:ascii="Times New Roman" w:hAnsi="Times New Roman"/>
          <w:lang w:val="lt-LT"/>
        </w:rPr>
      </w:pPr>
      <w:r>
        <w:rPr>
          <w:rFonts w:ascii="Times New Roman" w:hAnsi="Times New Roman"/>
          <w:lang w:val="lt-LT"/>
        </w:rPr>
        <w:t xml:space="preserve">Simptominis gerybinės prostatos </w:t>
      </w:r>
      <w:proofErr w:type="spellStart"/>
      <w:r>
        <w:rPr>
          <w:rFonts w:ascii="Times New Roman" w:hAnsi="Times New Roman"/>
          <w:lang w:val="lt-LT"/>
        </w:rPr>
        <w:t>hiperplazijos</w:t>
      </w:r>
      <w:proofErr w:type="spellEnd"/>
      <w:r>
        <w:rPr>
          <w:rFonts w:ascii="Times New Roman" w:hAnsi="Times New Roman"/>
          <w:lang w:val="lt-LT"/>
        </w:rPr>
        <w:t xml:space="preserve"> gydymas.  </w:t>
      </w:r>
    </w:p>
    <w:p w14:paraId="563FBEEB" w14:textId="77777777" w:rsidR="00CC1F08" w:rsidRDefault="00CC1F08" w:rsidP="00CC1F08">
      <w:pPr>
        <w:tabs>
          <w:tab w:val="left" w:pos="567"/>
        </w:tabs>
        <w:spacing w:after="0" w:line="240" w:lineRule="auto"/>
        <w:rPr>
          <w:rFonts w:ascii="Times New Roman" w:hAnsi="Times New Roman"/>
          <w:lang w:val="lt-LT" w:eastAsia="da-DK"/>
        </w:rPr>
      </w:pPr>
    </w:p>
    <w:p w14:paraId="668C1197" w14:textId="77777777" w:rsidR="00CC1F08" w:rsidRDefault="00CC1F08" w:rsidP="00CC1F08">
      <w:pPr>
        <w:pStyle w:val="Antrat2"/>
        <w:ind w:left="578" w:hanging="578"/>
        <w:rPr>
          <w:b/>
          <w:bCs/>
          <w:i w:val="0"/>
          <w:iCs/>
          <w:sz w:val="22"/>
          <w:szCs w:val="22"/>
          <w:lang w:val="lt-LT"/>
        </w:rPr>
      </w:pPr>
      <w:r>
        <w:rPr>
          <w:b/>
          <w:bCs/>
          <w:i w:val="0"/>
          <w:iCs/>
          <w:sz w:val="22"/>
          <w:szCs w:val="22"/>
          <w:lang w:val="lt-LT"/>
        </w:rPr>
        <w:t>4.2</w:t>
      </w:r>
      <w:r>
        <w:rPr>
          <w:b/>
          <w:bCs/>
          <w:i w:val="0"/>
          <w:iCs/>
          <w:sz w:val="22"/>
          <w:szCs w:val="22"/>
          <w:lang w:val="lt-LT"/>
        </w:rPr>
        <w:tab/>
        <w:t>Dozavimas ir vartojimo metodas</w:t>
      </w:r>
    </w:p>
    <w:p w14:paraId="268BADFE" w14:textId="77777777" w:rsidR="00CC1F08" w:rsidRDefault="00CC1F08" w:rsidP="00CC1F08">
      <w:pPr>
        <w:spacing w:after="0" w:line="240" w:lineRule="auto"/>
        <w:rPr>
          <w:rFonts w:ascii="Times New Roman" w:hAnsi="Times New Roman"/>
          <w:lang w:val="lt-LT"/>
        </w:rPr>
      </w:pPr>
    </w:p>
    <w:p w14:paraId="579E9E79" w14:textId="77777777" w:rsidR="00CC1F08" w:rsidRDefault="00CC1F08" w:rsidP="00CC1F08">
      <w:pPr>
        <w:tabs>
          <w:tab w:val="left" w:pos="851"/>
        </w:tabs>
        <w:spacing w:after="0" w:line="240" w:lineRule="auto"/>
        <w:rPr>
          <w:rFonts w:ascii="Times New Roman" w:hAnsi="Times New Roman"/>
          <w:u w:val="single"/>
          <w:lang w:val="lt-LT"/>
        </w:rPr>
      </w:pPr>
      <w:r>
        <w:rPr>
          <w:rFonts w:ascii="Times New Roman" w:hAnsi="Times New Roman"/>
          <w:u w:val="single"/>
          <w:lang w:val="lt-LT"/>
        </w:rPr>
        <w:t>Dozavimas</w:t>
      </w:r>
    </w:p>
    <w:p w14:paraId="7B326072" w14:textId="77777777" w:rsidR="00CC1F08" w:rsidRDefault="00CC1F08" w:rsidP="00CC1F08">
      <w:pPr>
        <w:tabs>
          <w:tab w:val="left" w:pos="851"/>
        </w:tabs>
        <w:spacing w:after="0" w:line="240" w:lineRule="auto"/>
        <w:rPr>
          <w:rFonts w:ascii="Times New Roman" w:hAnsi="Times New Roman"/>
          <w:lang w:val="lt-LT"/>
        </w:rPr>
      </w:pPr>
    </w:p>
    <w:p w14:paraId="56AAE31C" w14:textId="77777777" w:rsidR="00CC1F08" w:rsidRDefault="00CC1F08" w:rsidP="00CC1F08">
      <w:pPr>
        <w:tabs>
          <w:tab w:val="left" w:pos="851"/>
        </w:tabs>
        <w:spacing w:after="0" w:line="240" w:lineRule="auto"/>
        <w:rPr>
          <w:rFonts w:ascii="Times New Roman" w:hAnsi="Times New Roman"/>
          <w:lang w:val="lt-LT"/>
        </w:rPr>
      </w:pPr>
      <w:r>
        <w:rPr>
          <w:rFonts w:ascii="Times New Roman" w:hAnsi="Times New Roman"/>
          <w:lang w:val="lt-LT"/>
        </w:rPr>
        <w:t xml:space="preserve">Didžiausia rekomenduojama dozė yra 8 mg </w:t>
      </w:r>
      <w:proofErr w:type="spellStart"/>
      <w:r>
        <w:rPr>
          <w:rFonts w:ascii="Times New Roman" w:hAnsi="Times New Roman"/>
          <w:lang w:val="lt-LT"/>
        </w:rPr>
        <w:t>doksazosino</w:t>
      </w:r>
      <w:proofErr w:type="spellEnd"/>
      <w:r>
        <w:rPr>
          <w:rFonts w:ascii="Times New Roman" w:hAnsi="Times New Roman"/>
          <w:lang w:val="lt-LT"/>
        </w:rPr>
        <w:t xml:space="preserve"> vieną kartą per dieną.</w:t>
      </w:r>
    </w:p>
    <w:p w14:paraId="74D78003" w14:textId="77777777" w:rsidR="00CC1F08" w:rsidRDefault="00CC1F08" w:rsidP="00CC1F08">
      <w:pPr>
        <w:tabs>
          <w:tab w:val="left" w:pos="0"/>
        </w:tabs>
        <w:spacing w:after="0" w:line="240" w:lineRule="auto"/>
        <w:rPr>
          <w:rFonts w:ascii="Times New Roman" w:hAnsi="Times New Roman"/>
          <w:i/>
          <w:iCs/>
          <w:lang w:val="lt-LT"/>
        </w:rPr>
      </w:pPr>
    </w:p>
    <w:p w14:paraId="0A56E0F0" w14:textId="77777777" w:rsidR="00CC1F08" w:rsidRDefault="00CC1F08" w:rsidP="00CC1F08">
      <w:pPr>
        <w:tabs>
          <w:tab w:val="left" w:pos="0"/>
        </w:tabs>
        <w:spacing w:after="0" w:line="240" w:lineRule="auto"/>
        <w:rPr>
          <w:rFonts w:ascii="Times New Roman" w:hAnsi="Times New Roman"/>
          <w:u w:val="single"/>
          <w:lang w:val="lt-LT"/>
        </w:rPr>
      </w:pPr>
      <w:r>
        <w:rPr>
          <w:rFonts w:ascii="Times New Roman" w:hAnsi="Times New Roman"/>
          <w:i/>
          <w:iCs/>
          <w:u w:val="single"/>
          <w:lang w:val="lt-LT"/>
        </w:rPr>
        <w:t>Pirminė arterinė hipertenzija:</w:t>
      </w:r>
      <w:r>
        <w:rPr>
          <w:rFonts w:ascii="Times New Roman" w:hAnsi="Times New Roman"/>
          <w:u w:val="single"/>
          <w:lang w:val="lt-LT"/>
        </w:rPr>
        <w:t xml:space="preserve"> </w:t>
      </w:r>
    </w:p>
    <w:p w14:paraId="420015C1" w14:textId="77777777" w:rsidR="00CC1F08" w:rsidRDefault="00CC1F08" w:rsidP="00CC1F08">
      <w:pPr>
        <w:pStyle w:val="Komentarotekstas"/>
        <w:rPr>
          <w:i/>
          <w:sz w:val="22"/>
          <w:szCs w:val="22"/>
          <w:lang w:val="lt-LT"/>
        </w:rPr>
      </w:pPr>
      <w:r>
        <w:rPr>
          <w:i/>
          <w:sz w:val="22"/>
          <w:szCs w:val="22"/>
          <w:lang w:val="lt-LT"/>
        </w:rPr>
        <w:t>Suaugusiems žmonėms:</w:t>
      </w:r>
    </w:p>
    <w:p w14:paraId="184F5A4B" w14:textId="77777777" w:rsidR="00CC1F08" w:rsidRDefault="00CC1F08" w:rsidP="00CC1F08">
      <w:pPr>
        <w:tabs>
          <w:tab w:val="left" w:pos="0"/>
        </w:tabs>
        <w:spacing w:after="0" w:line="240" w:lineRule="auto"/>
        <w:rPr>
          <w:rFonts w:ascii="Times New Roman" w:hAnsi="Times New Roman"/>
          <w:lang w:val="lt-LT"/>
        </w:rPr>
      </w:pPr>
      <w:r>
        <w:rPr>
          <w:rFonts w:ascii="Times New Roman" w:hAnsi="Times New Roman"/>
          <w:lang w:val="lt-LT"/>
        </w:rPr>
        <w:t xml:space="preserve">Daugumai pacientų, gydytų DOXALFA 4 mg pailginto atpalaidavimo tabletėmis vieną kartą per dieną, buvo pasiekta kraujospūdžio kontrolė. Optimaliam efektui pasiekti gali prireikti iki keturių savaičių. Jei būtina, vėliau dozę galima padidinti iki 8 mg vieną kartą per dieną priklausomai nuo klinikinio atsako. </w:t>
      </w:r>
    </w:p>
    <w:p w14:paraId="3747A62B" w14:textId="77777777" w:rsidR="00CC1F08" w:rsidRDefault="00CC1F08" w:rsidP="00CC1F08">
      <w:pPr>
        <w:tabs>
          <w:tab w:val="left" w:pos="0"/>
        </w:tabs>
        <w:spacing w:after="0" w:line="240" w:lineRule="auto"/>
        <w:rPr>
          <w:rFonts w:ascii="Times New Roman" w:hAnsi="Times New Roman"/>
          <w:lang w:val="lt-LT"/>
        </w:rPr>
      </w:pPr>
    </w:p>
    <w:p w14:paraId="52BE9EEE" w14:textId="77777777" w:rsidR="00CC1F08" w:rsidRDefault="00CC1F08" w:rsidP="00CC1F08">
      <w:pPr>
        <w:tabs>
          <w:tab w:val="left" w:pos="0"/>
          <w:tab w:val="left" w:pos="2977"/>
        </w:tabs>
        <w:spacing w:after="0" w:line="240" w:lineRule="auto"/>
        <w:rPr>
          <w:rFonts w:ascii="Times New Roman" w:hAnsi="Times New Roman"/>
          <w:lang w:val="lt-LT"/>
        </w:rPr>
      </w:pPr>
      <w:r>
        <w:rPr>
          <w:rFonts w:ascii="Times New Roman" w:hAnsi="Times New Roman"/>
          <w:lang w:val="lt-LT"/>
        </w:rPr>
        <w:t xml:space="preserve">DOXALFA 4 mg pailginto atpalaidavimo tabletes gydymui galima vartoti vieną ar kombinuoti jas su kitais vaistais, pavyzdžiui, su </w:t>
      </w:r>
      <w:proofErr w:type="spellStart"/>
      <w:r>
        <w:rPr>
          <w:rFonts w:ascii="Times New Roman" w:hAnsi="Times New Roman"/>
          <w:lang w:val="lt-LT"/>
        </w:rPr>
        <w:t>tiazino</w:t>
      </w:r>
      <w:proofErr w:type="spellEnd"/>
      <w:r>
        <w:rPr>
          <w:rFonts w:ascii="Times New Roman" w:hAnsi="Times New Roman"/>
          <w:lang w:val="lt-LT"/>
        </w:rPr>
        <w:t xml:space="preserve"> grupės diuretikais, beta </w:t>
      </w:r>
      <w:proofErr w:type="spellStart"/>
      <w:r>
        <w:rPr>
          <w:rFonts w:ascii="Times New Roman" w:hAnsi="Times New Roman"/>
          <w:lang w:val="lt-LT"/>
        </w:rPr>
        <w:t>adrenoreceptorių</w:t>
      </w:r>
      <w:proofErr w:type="spellEnd"/>
      <w:r>
        <w:rPr>
          <w:rFonts w:ascii="Times New Roman" w:hAnsi="Times New Roman"/>
          <w:lang w:val="lt-LT"/>
        </w:rPr>
        <w:t xml:space="preserve"> blokatoriais, kalcio antagonistais ar AKF inhibitoriais, jei gydymas vienu iš šių preparatų neužtikrina pakankamo efekto.</w:t>
      </w:r>
    </w:p>
    <w:p w14:paraId="75E3EC18" w14:textId="77777777" w:rsidR="00CC1F08" w:rsidRDefault="00CC1F08" w:rsidP="00CC1F08">
      <w:pPr>
        <w:tabs>
          <w:tab w:val="left" w:pos="0"/>
          <w:tab w:val="left" w:pos="3660"/>
        </w:tabs>
        <w:spacing w:after="0" w:line="240" w:lineRule="auto"/>
        <w:rPr>
          <w:rFonts w:ascii="Times New Roman" w:hAnsi="Times New Roman"/>
          <w:i/>
          <w:lang w:val="lt-LT"/>
        </w:rPr>
      </w:pPr>
      <w:r>
        <w:rPr>
          <w:rFonts w:ascii="Times New Roman" w:hAnsi="Times New Roman"/>
          <w:i/>
          <w:lang w:val="lt-LT"/>
        </w:rPr>
        <w:tab/>
      </w:r>
    </w:p>
    <w:p w14:paraId="43E55A8A" w14:textId="77777777" w:rsidR="00CC1F08" w:rsidRDefault="00CC1F08" w:rsidP="00CC1F08">
      <w:pPr>
        <w:tabs>
          <w:tab w:val="left" w:pos="0"/>
        </w:tabs>
        <w:spacing w:after="0" w:line="240" w:lineRule="auto"/>
        <w:rPr>
          <w:rFonts w:ascii="Times New Roman" w:hAnsi="Times New Roman"/>
          <w:i/>
          <w:u w:val="single"/>
          <w:lang w:val="lt-LT"/>
        </w:rPr>
      </w:pPr>
      <w:r>
        <w:rPr>
          <w:rFonts w:ascii="Times New Roman" w:hAnsi="Times New Roman"/>
          <w:i/>
          <w:u w:val="single"/>
          <w:lang w:val="lt-LT"/>
        </w:rPr>
        <w:t xml:space="preserve">Simptominis gerybinės prostatos </w:t>
      </w:r>
      <w:proofErr w:type="spellStart"/>
      <w:r>
        <w:rPr>
          <w:rFonts w:ascii="Times New Roman" w:hAnsi="Times New Roman"/>
          <w:i/>
          <w:u w:val="single"/>
          <w:lang w:val="lt-LT"/>
        </w:rPr>
        <w:t>hiperplazijos</w:t>
      </w:r>
      <w:proofErr w:type="spellEnd"/>
      <w:r>
        <w:rPr>
          <w:rFonts w:ascii="Times New Roman" w:hAnsi="Times New Roman"/>
          <w:i/>
          <w:u w:val="single"/>
          <w:lang w:val="lt-LT"/>
        </w:rPr>
        <w:t xml:space="preserve"> gydymas:</w:t>
      </w:r>
    </w:p>
    <w:p w14:paraId="50CF49DB" w14:textId="77777777" w:rsidR="00CC1F08" w:rsidRDefault="00CC1F08" w:rsidP="00CC1F08">
      <w:pPr>
        <w:pStyle w:val="Komentarotekstas"/>
        <w:rPr>
          <w:i/>
          <w:sz w:val="22"/>
          <w:szCs w:val="22"/>
          <w:lang w:val="lt-LT"/>
        </w:rPr>
      </w:pPr>
      <w:r>
        <w:rPr>
          <w:i/>
          <w:sz w:val="22"/>
          <w:szCs w:val="22"/>
          <w:lang w:val="lt-LT"/>
        </w:rPr>
        <w:t>Suaugusiems žmonėms:</w:t>
      </w:r>
    </w:p>
    <w:p w14:paraId="3B513BB6" w14:textId="77777777" w:rsidR="00CC1F08" w:rsidRDefault="00CC1F08" w:rsidP="00CC1F08">
      <w:pPr>
        <w:tabs>
          <w:tab w:val="left" w:pos="0"/>
        </w:tabs>
        <w:spacing w:after="0" w:line="240" w:lineRule="auto"/>
        <w:rPr>
          <w:rFonts w:ascii="Times New Roman" w:hAnsi="Times New Roman"/>
          <w:lang w:val="lt-LT"/>
        </w:rPr>
      </w:pPr>
      <w:r>
        <w:rPr>
          <w:rFonts w:ascii="Times New Roman" w:hAnsi="Times New Roman"/>
          <w:lang w:val="lt-LT"/>
        </w:rPr>
        <w:t xml:space="preserve">Rekomenduojama dozė yra 4 mg vieną kartą per dieną. Priklausomai nuo klinikinio atsako dozę galima padidinti iki 8 mg </w:t>
      </w:r>
      <w:proofErr w:type="spellStart"/>
      <w:r>
        <w:rPr>
          <w:rFonts w:ascii="Times New Roman" w:hAnsi="Times New Roman"/>
          <w:lang w:val="lt-LT"/>
        </w:rPr>
        <w:t>doksazosino</w:t>
      </w:r>
      <w:proofErr w:type="spellEnd"/>
      <w:r>
        <w:rPr>
          <w:rFonts w:ascii="Times New Roman" w:hAnsi="Times New Roman"/>
          <w:lang w:val="lt-LT"/>
        </w:rPr>
        <w:t xml:space="preserve"> vieną kartą per dieną.</w:t>
      </w:r>
    </w:p>
    <w:p w14:paraId="366C9733" w14:textId="77777777" w:rsidR="00CC1F08" w:rsidRDefault="00CC1F08" w:rsidP="00CC1F08">
      <w:pPr>
        <w:tabs>
          <w:tab w:val="left" w:pos="0"/>
        </w:tabs>
        <w:spacing w:after="0" w:line="240" w:lineRule="auto"/>
        <w:rPr>
          <w:rFonts w:ascii="Times New Roman" w:hAnsi="Times New Roman"/>
          <w:lang w:val="lt-LT"/>
        </w:rPr>
      </w:pPr>
    </w:p>
    <w:p w14:paraId="7EF15072" w14:textId="77777777" w:rsidR="00CC1F08" w:rsidRDefault="00CC1F08" w:rsidP="00CC1F08">
      <w:pPr>
        <w:tabs>
          <w:tab w:val="left" w:pos="0"/>
        </w:tabs>
        <w:spacing w:after="0" w:line="240" w:lineRule="auto"/>
        <w:rPr>
          <w:rFonts w:ascii="Times New Roman" w:hAnsi="Times New Roman"/>
          <w:lang w:val="lt-LT"/>
        </w:rPr>
      </w:pPr>
      <w:proofErr w:type="spellStart"/>
      <w:r>
        <w:rPr>
          <w:rFonts w:ascii="Times New Roman" w:hAnsi="Times New Roman"/>
          <w:lang w:val="lt-LT"/>
        </w:rPr>
        <w:t>Doxalfa</w:t>
      </w:r>
      <w:proofErr w:type="spellEnd"/>
      <w:r>
        <w:rPr>
          <w:rFonts w:ascii="Times New Roman" w:hAnsi="Times New Roman"/>
          <w:lang w:val="lt-LT"/>
        </w:rPr>
        <w:t xml:space="preserve"> 4 mg pailginto atpalaidavimo tabletes galima naudoti gerybine prostatos </w:t>
      </w:r>
      <w:proofErr w:type="spellStart"/>
      <w:r>
        <w:rPr>
          <w:rFonts w:ascii="Times New Roman" w:hAnsi="Times New Roman"/>
          <w:lang w:val="lt-LT"/>
        </w:rPr>
        <w:t>hiperplazija</w:t>
      </w:r>
      <w:proofErr w:type="spellEnd"/>
      <w:r>
        <w:rPr>
          <w:rFonts w:ascii="Times New Roman" w:hAnsi="Times New Roman"/>
          <w:lang w:val="lt-LT"/>
        </w:rPr>
        <w:t xml:space="preserve"> sergančių pacientų, kuriems yra padidintas ar normalus kraujospūdis, gydymui, kadangi esant normaliam kraujospūdžiui, jis paprastai mažėja nežymiai. Dėl </w:t>
      </w:r>
      <w:proofErr w:type="spellStart"/>
      <w:r>
        <w:rPr>
          <w:rFonts w:ascii="Times New Roman" w:hAnsi="Times New Roman"/>
          <w:lang w:val="lt-LT"/>
        </w:rPr>
        <w:t>ortostatinio</w:t>
      </w:r>
      <w:proofErr w:type="spellEnd"/>
      <w:r>
        <w:rPr>
          <w:rFonts w:ascii="Times New Roman" w:hAnsi="Times New Roman"/>
          <w:lang w:val="lt-LT"/>
        </w:rPr>
        <w:t xml:space="preserve"> nepageidaujamo poveikio pradinėje gydymo fazėje pacientus reikia atidžiai stebėti.</w:t>
      </w:r>
    </w:p>
    <w:p w14:paraId="0AA82C37" w14:textId="77777777" w:rsidR="00CC1F08" w:rsidRDefault="00CC1F08" w:rsidP="00CC1F08">
      <w:pPr>
        <w:tabs>
          <w:tab w:val="left" w:pos="0"/>
        </w:tabs>
        <w:spacing w:after="0" w:line="240" w:lineRule="auto"/>
        <w:rPr>
          <w:rFonts w:ascii="Times New Roman" w:hAnsi="Times New Roman"/>
          <w:lang w:val="lt-LT"/>
        </w:rPr>
      </w:pPr>
    </w:p>
    <w:p w14:paraId="70B4E4C3" w14:textId="77777777" w:rsidR="00CC1F08" w:rsidRDefault="00CC1F08" w:rsidP="00CC1F08">
      <w:pPr>
        <w:tabs>
          <w:tab w:val="left" w:pos="0"/>
        </w:tabs>
        <w:spacing w:after="0" w:line="240" w:lineRule="auto"/>
        <w:rPr>
          <w:rFonts w:ascii="Times New Roman" w:hAnsi="Times New Roman"/>
          <w:lang w:val="lt-LT"/>
        </w:rPr>
      </w:pPr>
      <w:r>
        <w:rPr>
          <w:rFonts w:ascii="Times New Roman" w:hAnsi="Times New Roman"/>
          <w:lang w:val="lt-LT"/>
        </w:rPr>
        <w:t>Ypatingos populiacijos</w:t>
      </w:r>
    </w:p>
    <w:p w14:paraId="66B9022D" w14:textId="77777777" w:rsidR="00CC1F08" w:rsidRDefault="00CC1F08" w:rsidP="00CC1F08">
      <w:pPr>
        <w:spacing w:after="0" w:line="240" w:lineRule="auto"/>
        <w:rPr>
          <w:rFonts w:ascii="Times New Roman" w:hAnsi="Times New Roman"/>
          <w:lang w:val="lt-LT"/>
        </w:rPr>
      </w:pPr>
      <w:r>
        <w:rPr>
          <w:rFonts w:ascii="Times New Roman" w:hAnsi="Times New Roman"/>
          <w:i/>
          <w:lang w:val="lt-LT"/>
        </w:rPr>
        <w:t>Senyviems žmonėms</w:t>
      </w:r>
    </w:p>
    <w:p w14:paraId="62956391" w14:textId="77777777" w:rsidR="00CC1F08" w:rsidRDefault="00CC1F08" w:rsidP="00CC1F08">
      <w:pPr>
        <w:spacing w:after="0" w:line="240" w:lineRule="auto"/>
        <w:rPr>
          <w:rFonts w:ascii="Times New Roman" w:hAnsi="Times New Roman"/>
          <w:lang w:val="lt-LT"/>
        </w:rPr>
      </w:pPr>
      <w:r>
        <w:rPr>
          <w:rFonts w:ascii="Times New Roman" w:hAnsi="Times New Roman"/>
          <w:lang w:val="lt-LT"/>
        </w:rPr>
        <w:t>Rekomenduojama tokia pat dozė, kaip ir suaugusiems.</w:t>
      </w:r>
    </w:p>
    <w:p w14:paraId="1819AF1C" w14:textId="77777777" w:rsidR="00CC1F08" w:rsidRDefault="00CC1F08" w:rsidP="00CC1F08">
      <w:pPr>
        <w:spacing w:after="0" w:line="240" w:lineRule="auto"/>
        <w:rPr>
          <w:rFonts w:ascii="Times New Roman" w:hAnsi="Times New Roman"/>
          <w:lang w:val="lt-LT"/>
        </w:rPr>
      </w:pPr>
    </w:p>
    <w:p w14:paraId="2C5F7B32" w14:textId="77777777" w:rsidR="00CC1F08" w:rsidRDefault="00CC1F08" w:rsidP="00CC1F08">
      <w:pPr>
        <w:spacing w:after="0" w:line="240" w:lineRule="auto"/>
        <w:rPr>
          <w:rFonts w:ascii="Times New Roman" w:hAnsi="Times New Roman"/>
          <w:i/>
          <w:lang w:val="lt-LT"/>
        </w:rPr>
      </w:pPr>
      <w:r>
        <w:rPr>
          <w:rFonts w:ascii="Times New Roman" w:hAnsi="Times New Roman"/>
          <w:i/>
          <w:lang w:val="lt-LT"/>
        </w:rPr>
        <w:t xml:space="preserve">Pacientams, kurių inkstų funkcija sutrikusi                                   </w:t>
      </w:r>
    </w:p>
    <w:p w14:paraId="66060594" w14:textId="77777777" w:rsidR="00CC1F08" w:rsidRDefault="00CC1F08" w:rsidP="00CC1F08">
      <w:pPr>
        <w:spacing w:after="0" w:line="240" w:lineRule="auto"/>
        <w:rPr>
          <w:rFonts w:ascii="Times New Roman" w:hAnsi="Times New Roman"/>
          <w:lang w:val="lt-LT"/>
        </w:rPr>
      </w:pPr>
      <w:r>
        <w:rPr>
          <w:rFonts w:ascii="Times New Roman" w:hAnsi="Times New Roman"/>
          <w:lang w:val="lt-LT"/>
        </w:rPr>
        <w:lastRenderedPageBreak/>
        <w:t xml:space="preserve">Kadangi gydant pacientus, kuriems yra inkstų funkcijos pakenkimas, farmakokinetika nesikeičia ir kadangi nėra ženklų, kad </w:t>
      </w:r>
      <w:proofErr w:type="spellStart"/>
      <w:r>
        <w:rPr>
          <w:rFonts w:ascii="Times New Roman" w:hAnsi="Times New Roman"/>
          <w:lang w:val="lt-LT"/>
        </w:rPr>
        <w:t>doksazosinas</w:t>
      </w:r>
      <w:proofErr w:type="spellEnd"/>
      <w:r>
        <w:rPr>
          <w:rFonts w:ascii="Times New Roman" w:hAnsi="Times New Roman"/>
          <w:lang w:val="lt-LT"/>
        </w:rPr>
        <w:t xml:space="preserve"> sunkina egzistuojantį inkstų pakenkimą, šie pacientai paprastai gali būti gydomi normaliomis dozėmis.</w:t>
      </w:r>
    </w:p>
    <w:p w14:paraId="1010E57F" w14:textId="77777777" w:rsidR="00CC1F08" w:rsidRDefault="00CC1F08" w:rsidP="00CC1F08">
      <w:pPr>
        <w:spacing w:after="0" w:line="240" w:lineRule="auto"/>
        <w:rPr>
          <w:rFonts w:ascii="Times New Roman" w:hAnsi="Times New Roman"/>
          <w:lang w:val="lt-LT"/>
        </w:rPr>
      </w:pPr>
    </w:p>
    <w:p w14:paraId="7340EDBC" w14:textId="77777777" w:rsidR="00CC1F08" w:rsidRDefault="00CC1F08" w:rsidP="00CC1F08">
      <w:pPr>
        <w:pStyle w:val="Komentarotekstas"/>
        <w:rPr>
          <w:i/>
          <w:sz w:val="22"/>
          <w:szCs w:val="22"/>
          <w:lang w:val="lt-LT"/>
        </w:rPr>
      </w:pPr>
      <w:r>
        <w:rPr>
          <w:i/>
          <w:sz w:val="22"/>
          <w:szCs w:val="22"/>
          <w:lang w:val="lt-LT"/>
        </w:rPr>
        <w:t>Pacientams, kurių kepenų funkcija sutrikusi</w:t>
      </w:r>
    </w:p>
    <w:p w14:paraId="1CED32C5" w14:textId="77777777" w:rsidR="00CC1F08" w:rsidRDefault="00CC1F08" w:rsidP="00CC1F08">
      <w:pPr>
        <w:spacing w:after="0" w:line="240" w:lineRule="auto"/>
        <w:rPr>
          <w:rFonts w:ascii="Times New Roman" w:hAnsi="Times New Roman"/>
          <w:bCs/>
          <w:lang w:val="lt-LT"/>
        </w:rPr>
      </w:pPr>
      <w:r>
        <w:rPr>
          <w:rFonts w:ascii="Times New Roman" w:hAnsi="Times New Roman"/>
          <w:lang w:val="lt-LT"/>
        </w:rPr>
        <w:t xml:space="preserve">Pacientams, kuriems yra lengvo ar vidutinio kepenų pakenkimo požymių, </w:t>
      </w:r>
      <w:proofErr w:type="spellStart"/>
      <w:r>
        <w:rPr>
          <w:rFonts w:ascii="Times New Roman" w:hAnsi="Times New Roman"/>
          <w:lang w:val="lt-LT"/>
        </w:rPr>
        <w:t>doksazosiną</w:t>
      </w:r>
      <w:proofErr w:type="spellEnd"/>
      <w:r>
        <w:rPr>
          <w:rFonts w:ascii="Times New Roman" w:hAnsi="Times New Roman"/>
          <w:lang w:val="lt-LT"/>
        </w:rPr>
        <w:t xml:space="preserve"> reikia skirti atsargiai. Kadangi klinikinės patirties skiriant pacientams su sunkiu kepenų nepakankamumu nėra, šiems pacientams nerekomenduojama skirti preparato (žr. </w:t>
      </w:r>
      <w:r>
        <w:rPr>
          <w:rFonts w:ascii="Times New Roman" w:hAnsi="Times New Roman"/>
          <w:bCs/>
          <w:lang w:val="lt-LT"/>
        </w:rPr>
        <w:t>4.4 skyrių).</w:t>
      </w:r>
    </w:p>
    <w:p w14:paraId="52C17194" w14:textId="77777777" w:rsidR="00CC1F08" w:rsidRDefault="00CC1F08" w:rsidP="00CC1F08">
      <w:pPr>
        <w:spacing w:after="0" w:line="240" w:lineRule="auto"/>
        <w:rPr>
          <w:rFonts w:ascii="Times New Roman" w:hAnsi="Times New Roman"/>
          <w:lang w:val="lt-LT"/>
        </w:rPr>
      </w:pPr>
    </w:p>
    <w:p w14:paraId="622F1594" w14:textId="77777777" w:rsidR="00CC1F08" w:rsidRDefault="00CC1F08" w:rsidP="00CC1F08">
      <w:pPr>
        <w:pStyle w:val="Komentarotekstas"/>
        <w:rPr>
          <w:i/>
          <w:sz w:val="22"/>
          <w:szCs w:val="22"/>
          <w:lang w:val="lt-LT"/>
        </w:rPr>
      </w:pPr>
      <w:r>
        <w:rPr>
          <w:i/>
          <w:sz w:val="22"/>
          <w:szCs w:val="22"/>
          <w:lang w:val="lt-LT"/>
        </w:rPr>
        <w:t>Vaikų populiacija</w:t>
      </w:r>
    </w:p>
    <w:p w14:paraId="435BAE4D" w14:textId="77777777" w:rsidR="00CC1F08" w:rsidRDefault="00CC1F08" w:rsidP="00CC1F08">
      <w:pPr>
        <w:spacing w:after="0" w:line="240" w:lineRule="auto"/>
        <w:rPr>
          <w:rFonts w:ascii="Times New Roman" w:hAnsi="Times New Roman"/>
          <w:lang w:val="lt-LT"/>
        </w:rPr>
      </w:pPr>
      <w:proofErr w:type="spellStart"/>
      <w:r>
        <w:rPr>
          <w:rFonts w:ascii="Times New Roman" w:hAnsi="Times New Roman"/>
          <w:lang w:val="lt-LT"/>
        </w:rPr>
        <w:t>Doksazosino</w:t>
      </w:r>
      <w:proofErr w:type="spellEnd"/>
      <w:r>
        <w:rPr>
          <w:rFonts w:ascii="Times New Roman" w:hAnsi="Times New Roman"/>
          <w:lang w:val="lt-LT"/>
        </w:rPr>
        <w:t xml:space="preserve"> </w:t>
      </w:r>
      <w:proofErr w:type="spellStart"/>
      <w:r>
        <w:rPr>
          <w:rFonts w:ascii="Times New Roman" w:hAnsi="Times New Roman"/>
          <w:lang w:val="lt-LT"/>
        </w:rPr>
        <w:t>mesilato</w:t>
      </w:r>
      <w:proofErr w:type="spellEnd"/>
      <w:r>
        <w:rPr>
          <w:rFonts w:ascii="Times New Roman" w:hAnsi="Times New Roman"/>
          <w:lang w:val="lt-LT"/>
        </w:rPr>
        <w:t xml:space="preserve"> saugumas ir veiksmingumas vaikams ir paaugliams neištirti. </w:t>
      </w:r>
    </w:p>
    <w:p w14:paraId="2F3A8A27" w14:textId="77777777" w:rsidR="00CC1F08" w:rsidRDefault="00CC1F08" w:rsidP="00CC1F08">
      <w:pPr>
        <w:spacing w:after="0" w:line="240" w:lineRule="auto"/>
        <w:rPr>
          <w:rFonts w:ascii="Times New Roman" w:hAnsi="Times New Roman"/>
          <w:spacing w:val="-3"/>
          <w:lang w:val="lt-LT"/>
        </w:rPr>
      </w:pPr>
    </w:p>
    <w:p w14:paraId="73D2CD43" w14:textId="77777777" w:rsidR="00CC1F08" w:rsidRDefault="00CC1F08" w:rsidP="00CC1F08">
      <w:pPr>
        <w:spacing w:after="0" w:line="240" w:lineRule="auto"/>
        <w:rPr>
          <w:rFonts w:ascii="Times New Roman" w:hAnsi="Times New Roman"/>
          <w:spacing w:val="-3"/>
          <w:u w:val="single"/>
          <w:lang w:val="lt-LT"/>
        </w:rPr>
      </w:pPr>
      <w:r>
        <w:rPr>
          <w:rFonts w:ascii="Times New Roman" w:hAnsi="Times New Roman"/>
          <w:spacing w:val="-3"/>
          <w:u w:val="single"/>
          <w:lang w:val="lt-LT"/>
        </w:rPr>
        <w:t>Vartojimo metodas</w:t>
      </w:r>
    </w:p>
    <w:p w14:paraId="79196E09" w14:textId="77777777" w:rsidR="00CC1F08" w:rsidRDefault="00CC1F08" w:rsidP="00CC1F08">
      <w:pPr>
        <w:tabs>
          <w:tab w:val="left" w:pos="851"/>
        </w:tabs>
        <w:spacing w:after="0" w:line="240" w:lineRule="auto"/>
        <w:rPr>
          <w:rFonts w:ascii="Times New Roman" w:hAnsi="Times New Roman"/>
          <w:lang w:val="lt-LT"/>
        </w:rPr>
      </w:pPr>
      <w:r>
        <w:rPr>
          <w:rFonts w:ascii="Times New Roman" w:hAnsi="Times New Roman"/>
          <w:lang w:val="lt-LT"/>
        </w:rPr>
        <w:t>DOXALFA 4 mg pailginto atpalaidavimo tabletes galima vartoti valgant ar be maisto.</w:t>
      </w:r>
    </w:p>
    <w:p w14:paraId="5F9F4248" w14:textId="77777777" w:rsidR="00CC1F08" w:rsidRDefault="00CC1F08" w:rsidP="00CC1F08">
      <w:pPr>
        <w:tabs>
          <w:tab w:val="left" w:pos="851"/>
        </w:tabs>
        <w:spacing w:after="0" w:line="240" w:lineRule="auto"/>
        <w:rPr>
          <w:rFonts w:ascii="Times New Roman" w:hAnsi="Times New Roman"/>
          <w:lang w:val="lt-LT"/>
        </w:rPr>
      </w:pPr>
      <w:r>
        <w:rPr>
          <w:rFonts w:ascii="Times New Roman" w:hAnsi="Times New Roman"/>
          <w:lang w:val="lt-LT"/>
        </w:rPr>
        <w:t>Tabletę reikia praryti visą, užgeriant pakankamu kiekiu skysčio. Pacientas neturi kramtyti, dalyti ar sutrinti tabletės.</w:t>
      </w:r>
    </w:p>
    <w:p w14:paraId="7BBEBD76" w14:textId="77777777" w:rsidR="00CC1F08" w:rsidRDefault="00CC1F08" w:rsidP="00CC1F08">
      <w:pPr>
        <w:spacing w:after="0" w:line="240" w:lineRule="auto"/>
        <w:rPr>
          <w:rFonts w:ascii="Times New Roman" w:hAnsi="Times New Roman"/>
          <w:spacing w:val="-3"/>
          <w:lang w:val="lt-LT"/>
        </w:rPr>
      </w:pPr>
    </w:p>
    <w:p w14:paraId="5F775AFD" w14:textId="77777777" w:rsidR="00CC1F08" w:rsidRDefault="00CC1F08" w:rsidP="00CC1F08">
      <w:pPr>
        <w:spacing w:after="0" w:line="240" w:lineRule="auto"/>
        <w:rPr>
          <w:rFonts w:ascii="Times New Roman" w:hAnsi="Times New Roman"/>
          <w:spacing w:val="-3"/>
          <w:lang w:val="lt-LT"/>
        </w:rPr>
      </w:pPr>
    </w:p>
    <w:p w14:paraId="00EA9752" w14:textId="77777777" w:rsidR="00CC1F08" w:rsidRDefault="00CC1F08" w:rsidP="00CC1F08">
      <w:pPr>
        <w:pStyle w:val="Antrat2"/>
        <w:ind w:left="567" w:hanging="578"/>
        <w:rPr>
          <w:b/>
          <w:bCs/>
          <w:i w:val="0"/>
          <w:iCs/>
          <w:sz w:val="22"/>
          <w:szCs w:val="22"/>
          <w:lang w:val="lt-LT"/>
        </w:rPr>
      </w:pPr>
      <w:r>
        <w:rPr>
          <w:b/>
          <w:bCs/>
          <w:i w:val="0"/>
          <w:iCs/>
          <w:sz w:val="22"/>
          <w:szCs w:val="22"/>
          <w:lang w:val="lt-LT"/>
        </w:rPr>
        <w:t>4.3</w:t>
      </w:r>
      <w:r>
        <w:rPr>
          <w:b/>
          <w:bCs/>
          <w:i w:val="0"/>
          <w:iCs/>
          <w:sz w:val="22"/>
          <w:szCs w:val="22"/>
          <w:lang w:val="lt-LT"/>
        </w:rPr>
        <w:tab/>
        <w:t>Kontraindikacijos</w:t>
      </w:r>
    </w:p>
    <w:p w14:paraId="42BBDE7C" w14:textId="77777777" w:rsidR="00CC1F08" w:rsidRDefault="00CC1F08" w:rsidP="00CC1F08">
      <w:pPr>
        <w:tabs>
          <w:tab w:val="left" w:pos="851"/>
        </w:tabs>
        <w:spacing w:after="0" w:line="240" w:lineRule="auto"/>
        <w:rPr>
          <w:rFonts w:ascii="Times New Roman" w:hAnsi="Times New Roman"/>
          <w:lang w:val="lt-LT"/>
        </w:rPr>
      </w:pPr>
    </w:p>
    <w:p w14:paraId="3C530FA5" w14:textId="77777777" w:rsidR="00CC1F08" w:rsidRDefault="00CC1F08" w:rsidP="00CC1F08">
      <w:pPr>
        <w:spacing w:after="0" w:line="240" w:lineRule="auto"/>
        <w:rPr>
          <w:rFonts w:ascii="Times New Roman" w:hAnsi="Times New Roman"/>
          <w:lang w:val="lt-LT" w:eastAsia="en-GB"/>
        </w:rPr>
      </w:pPr>
      <w:proofErr w:type="spellStart"/>
      <w:r>
        <w:rPr>
          <w:rFonts w:ascii="Times New Roman" w:hAnsi="Times New Roman"/>
          <w:lang w:val="lt-LT" w:eastAsia="en-GB"/>
        </w:rPr>
        <w:t>Doksazosino</w:t>
      </w:r>
      <w:proofErr w:type="spellEnd"/>
      <w:r>
        <w:rPr>
          <w:rFonts w:ascii="Times New Roman" w:hAnsi="Times New Roman"/>
          <w:lang w:val="lt-LT" w:eastAsia="en-GB"/>
        </w:rPr>
        <w:t xml:space="preserve"> negalima vartoti jei:</w:t>
      </w:r>
    </w:p>
    <w:p w14:paraId="598BEEA7" w14:textId="77777777" w:rsidR="00CC1F08" w:rsidRDefault="00CC1F08" w:rsidP="00CC1F08">
      <w:pPr>
        <w:tabs>
          <w:tab w:val="left" w:pos="709"/>
        </w:tabs>
        <w:spacing w:after="0" w:line="240" w:lineRule="auto"/>
        <w:ind w:left="709" w:hanging="709"/>
        <w:rPr>
          <w:rFonts w:ascii="Times New Roman" w:hAnsi="Times New Roman"/>
          <w:lang w:val="lt-LT"/>
        </w:rPr>
      </w:pPr>
      <w:r>
        <w:rPr>
          <w:rFonts w:ascii="Times New Roman" w:hAnsi="Times New Roman"/>
          <w:lang w:val="lt-LT" w:eastAsia="en-GB"/>
        </w:rPr>
        <w:t>-</w:t>
      </w:r>
      <w:r>
        <w:rPr>
          <w:rFonts w:ascii="Times New Roman" w:hAnsi="Times New Roman"/>
          <w:lang w:val="lt-LT" w:eastAsia="en-GB"/>
        </w:rPr>
        <w:tab/>
        <w:t>padidėjęs</w:t>
      </w:r>
      <w:r>
        <w:rPr>
          <w:rFonts w:ascii="Times New Roman" w:hAnsi="Times New Roman"/>
          <w:lang w:val="lt-LT"/>
        </w:rPr>
        <w:t xml:space="preserve"> jautrumas veikliajai medžiagai, kitų tipų </w:t>
      </w:r>
      <w:proofErr w:type="spellStart"/>
      <w:r>
        <w:rPr>
          <w:rFonts w:ascii="Times New Roman" w:hAnsi="Times New Roman"/>
          <w:lang w:val="lt-LT"/>
        </w:rPr>
        <w:t>kvinazolinams</w:t>
      </w:r>
      <w:proofErr w:type="spellEnd"/>
      <w:r>
        <w:rPr>
          <w:rFonts w:ascii="Times New Roman" w:hAnsi="Times New Roman"/>
          <w:lang w:val="lt-LT"/>
        </w:rPr>
        <w:t xml:space="preserve"> (</w:t>
      </w:r>
      <w:r>
        <w:rPr>
          <w:rFonts w:ascii="Times New Roman" w:hAnsi="Times New Roman"/>
          <w:lang w:val="lt-LT" w:eastAsia="en-GB"/>
        </w:rPr>
        <w:t>pvz.,</w:t>
      </w:r>
      <w:r>
        <w:rPr>
          <w:rFonts w:ascii="Times New Roman" w:hAnsi="Times New Roman"/>
          <w:lang w:val="lt-LT"/>
        </w:rPr>
        <w:t xml:space="preserve"> </w:t>
      </w:r>
      <w:proofErr w:type="spellStart"/>
      <w:r>
        <w:rPr>
          <w:rFonts w:ascii="Times New Roman" w:hAnsi="Times New Roman"/>
          <w:lang w:val="lt-LT"/>
        </w:rPr>
        <w:t>prazosinui</w:t>
      </w:r>
      <w:proofErr w:type="spellEnd"/>
      <w:r>
        <w:rPr>
          <w:rFonts w:ascii="Times New Roman" w:hAnsi="Times New Roman"/>
          <w:lang w:val="lt-LT"/>
        </w:rPr>
        <w:t xml:space="preserve">, </w:t>
      </w:r>
      <w:proofErr w:type="spellStart"/>
      <w:r>
        <w:rPr>
          <w:rFonts w:ascii="Times New Roman" w:hAnsi="Times New Roman"/>
          <w:lang w:val="lt-LT"/>
        </w:rPr>
        <w:t>terazosinui</w:t>
      </w:r>
      <w:proofErr w:type="spellEnd"/>
      <w:r>
        <w:rPr>
          <w:rFonts w:ascii="Times New Roman" w:hAnsi="Times New Roman"/>
          <w:lang w:val="lt-LT" w:eastAsia="en-GB"/>
        </w:rPr>
        <w:t>),</w:t>
      </w:r>
      <w:r>
        <w:rPr>
          <w:rFonts w:ascii="Times New Roman" w:hAnsi="Times New Roman"/>
          <w:lang w:val="lt-LT"/>
        </w:rPr>
        <w:t xml:space="preserve"> arba bet kuriai 6.1 skyriuje nurodytai </w:t>
      </w:r>
      <w:r>
        <w:rPr>
          <w:rFonts w:ascii="Times New Roman" w:hAnsi="Times New Roman"/>
          <w:lang w:val="lt-LT" w:eastAsia="en-GB"/>
        </w:rPr>
        <w:t>pagalbinei medžiagai;</w:t>
      </w:r>
    </w:p>
    <w:p w14:paraId="684F61F8" w14:textId="77777777" w:rsidR="00CC1F08" w:rsidRDefault="00CC1F08" w:rsidP="00CC1F08">
      <w:pPr>
        <w:tabs>
          <w:tab w:val="left" w:pos="851"/>
        </w:tabs>
        <w:spacing w:after="0" w:line="240" w:lineRule="auto"/>
        <w:ind w:left="709" w:hanging="709"/>
        <w:rPr>
          <w:rFonts w:ascii="Times New Roman" w:hAnsi="Times New Roman"/>
          <w:lang w:val="lt-LT" w:eastAsia="en-GB"/>
        </w:rPr>
      </w:pPr>
      <w:r>
        <w:rPr>
          <w:rFonts w:ascii="Times New Roman" w:hAnsi="Times New Roman"/>
          <w:lang w:val="lt-LT" w:eastAsia="en-GB"/>
        </w:rPr>
        <w:t>-</w:t>
      </w:r>
      <w:r>
        <w:rPr>
          <w:rFonts w:ascii="Times New Roman" w:hAnsi="Times New Roman"/>
          <w:lang w:val="lt-LT" w:eastAsia="en-GB"/>
        </w:rPr>
        <w:tab/>
        <w:t xml:space="preserve">pacientui yra buvusi </w:t>
      </w:r>
      <w:proofErr w:type="spellStart"/>
      <w:r>
        <w:rPr>
          <w:rFonts w:ascii="Times New Roman" w:hAnsi="Times New Roman"/>
          <w:lang w:val="lt-LT" w:eastAsia="en-GB"/>
        </w:rPr>
        <w:t>ortostatinė</w:t>
      </w:r>
      <w:proofErr w:type="spellEnd"/>
      <w:r>
        <w:rPr>
          <w:rFonts w:ascii="Times New Roman" w:hAnsi="Times New Roman"/>
          <w:lang w:val="lt-LT" w:eastAsia="en-GB"/>
        </w:rPr>
        <w:t xml:space="preserve"> </w:t>
      </w:r>
      <w:proofErr w:type="spellStart"/>
      <w:r>
        <w:rPr>
          <w:rFonts w:ascii="Times New Roman" w:hAnsi="Times New Roman"/>
          <w:lang w:val="lt-LT" w:eastAsia="en-GB"/>
        </w:rPr>
        <w:t>hipotenzija</w:t>
      </w:r>
      <w:proofErr w:type="spellEnd"/>
      <w:r>
        <w:rPr>
          <w:rFonts w:ascii="Times New Roman" w:hAnsi="Times New Roman"/>
          <w:lang w:val="lt-LT" w:eastAsia="en-GB"/>
        </w:rPr>
        <w:t>;</w:t>
      </w:r>
    </w:p>
    <w:p w14:paraId="486E571D" w14:textId="77777777" w:rsidR="00CC1F08" w:rsidRDefault="00CC1F08" w:rsidP="00CC1F08">
      <w:pPr>
        <w:tabs>
          <w:tab w:val="left" w:pos="851"/>
        </w:tabs>
        <w:spacing w:after="0" w:line="240" w:lineRule="auto"/>
        <w:ind w:left="709" w:hanging="709"/>
        <w:rPr>
          <w:rFonts w:ascii="Times New Roman" w:hAnsi="Times New Roman"/>
          <w:lang w:val="lt-LT"/>
        </w:rPr>
      </w:pPr>
      <w:r>
        <w:rPr>
          <w:rFonts w:ascii="Times New Roman" w:hAnsi="Times New Roman"/>
          <w:lang w:val="lt-LT" w:eastAsia="en-GB"/>
        </w:rPr>
        <w:t>-</w:t>
      </w:r>
      <w:r>
        <w:rPr>
          <w:rFonts w:ascii="Times New Roman" w:hAnsi="Times New Roman"/>
          <w:lang w:val="lt-LT" w:eastAsia="en-GB"/>
        </w:rPr>
        <w:tab/>
        <w:t>pacientui yra gerybinė prostatos</w:t>
      </w:r>
      <w:r>
        <w:rPr>
          <w:rFonts w:ascii="Times New Roman" w:hAnsi="Times New Roman"/>
          <w:lang w:val="lt-LT"/>
        </w:rPr>
        <w:t xml:space="preserve"> </w:t>
      </w:r>
      <w:proofErr w:type="spellStart"/>
      <w:r>
        <w:rPr>
          <w:rFonts w:ascii="Times New Roman" w:hAnsi="Times New Roman"/>
          <w:lang w:val="lt-LT"/>
        </w:rPr>
        <w:t>hiperplazija</w:t>
      </w:r>
      <w:proofErr w:type="spellEnd"/>
      <w:r>
        <w:rPr>
          <w:rFonts w:ascii="Times New Roman" w:hAnsi="Times New Roman"/>
          <w:lang w:val="lt-LT"/>
        </w:rPr>
        <w:t xml:space="preserve">, susijusi su </w:t>
      </w:r>
      <w:r>
        <w:rPr>
          <w:rFonts w:ascii="Times New Roman" w:hAnsi="Times New Roman"/>
          <w:lang w:val="lt-LT" w:eastAsia="en-GB"/>
        </w:rPr>
        <w:t>šlapimo staze viršutinėje</w:t>
      </w:r>
      <w:r>
        <w:rPr>
          <w:rFonts w:ascii="Times New Roman" w:hAnsi="Times New Roman"/>
          <w:lang w:val="lt-LT"/>
        </w:rPr>
        <w:t xml:space="preserve"> šlapimo takų dalyje, lėtine šlapimo takų </w:t>
      </w:r>
      <w:r>
        <w:rPr>
          <w:rFonts w:ascii="Times New Roman" w:hAnsi="Times New Roman"/>
          <w:lang w:val="lt-LT" w:eastAsia="en-GB"/>
        </w:rPr>
        <w:t>infekcija ar šlapimo pūslės</w:t>
      </w:r>
      <w:r>
        <w:rPr>
          <w:rFonts w:ascii="Times New Roman" w:hAnsi="Times New Roman"/>
          <w:lang w:val="lt-LT"/>
        </w:rPr>
        <w:t xml:space="preserve"> akmenimis</w:t>
      </w:r>
      <w:r>
        <w:rPr>
          <w:rFonts w:ascii="Times New Roman" w:hAnsi="Times New Roman"/>
          <w:lang w:val="lt-LT" w:eastAsia="en-GB"/>
        </w:rPr>
        <w:t>;</w:t>
      </w:r>
    </w:p>
    <w:p w14:paraId="4C10BC37" w14:textId="77777777" w:rsidR="00CC1F08" w:rsidRDefault="00CC1F08" w:rsidP="00CC1F08">
      <w:pPr>
        <w:tabs>
          <w:tab w:val="left" w:pos="851"/>
        </w:tabs>
        <w:spacing w:after="0" w:line="240" w:lineRule="auto"/>
        <w:ind w:left="709" w:hanging="709"/>
        <w:rPr>
          <w:rFonts w:ascii="Times New Roman" w:hAnsi="Times New Roman"/>
          <w:lang w:val="lt-LT" w:eastAsia="en-GB"/>
        </w:rPr>
      </w:pPr>
      <w:r>
        <w:rPr>
          <w:rFonts w:ascii="Times New Roman" w:hAnsi="Times New Roman"/>
          <w:lang w:val="lt-LT" w:eastAsia="en-GB"/>
        </w:rPr>
        <w:t>-</w:t>
      </w:r>
      <w:r>
        <w:rPr>
          <w:rFonts w:ascii="Times New Roman" w:hAnsi="Times New Roman"/>
          <w:lang w:val="lt-LT" w:eastAsia="en-GB"/>
        </w:rPr>
        <w:tab/>
        <w:t xml:space="preserve">pacientui yra buvusi stemplės ar virškinimo trakto obstrukcija arba bet kokio </w:t>
      </w:r>
      <w:proofErr w:type="spellStart"/>
      <w:r>
        <w:rPr>
          <w:rFonts w:ascii="Times New Roman" w:hAnsi="Times New Roman"/>
          <w:lang w:val="lt-LT" w:eastAsia="en-GB"/>
        </w:rPr>
        <w:t>lipsniu</w:t>
      </w:r>
      <w:proofErr w:type="spellEnd"/>
      <w:r>
        <w:rPr>
          <w:rFonts w:ascii="Times New Roman" w:hAnsi="Times New Roman"/>
          <w:lang w:val="lt-LT" w:eastAsia="en-GB"/>
        </w:rPr>
        <w:t xml:space="preserve">  susiaurėjęs virškinimo trakto spindis;</w:t>
      </w:r>
    </w:p>
    <w:p w14:paraId="39116B2A" w14:textId="77777777" w:rsidR="00CC1F08" w:rsidRDefault="00CC1F08" w:rsidP="00CC1F08">
      <w:pPr>
        <w:tabs>
          <w:tab w:val="left" w:pos="851"/>
        </w:tabs>
        <w:spacing w:after="0" w:line="240" w:lineRule="auto"/>
        <w:ind w:left="709" w:hanging="709"/>
        <w:rPr>
          <w:rFonts w:ascii="Times New Roman" w:hAnsi="Times New Roman"/>
          <w:lang w:val="lt-LT" w:eastAsia="en-GB"/>
        </w:rPr>
      </w:pPr>
      <w:r>
        <w:rPr>
          <w:rFonts w:ascii="Times New Roman" w:hAnsi="Times New Roman"/>
          <w:lang w:val="lt-LT" w:eastAsia="en-GB"/>
        </w:rPr>
        <w:t>-</w:t>
      </w:r>
      <w:r>
        <w:rPr>
          <w:rFonts w:ascii="Times New Roman" w:hAnsi="Times New Roman"/>
          <w:lang w:val="lt-LT" w:eastAsia="en-GB"/>
        </w:rPr>
        <w:tab/>
        <w:t xml:space="preserve">žindymo laikotarpis (žr. skyrių 4.6) (tik gydant hipertenziją); </w:t>
      </w:r>
    </w:p>
    <w:p w14:paraId="6C48F449" w14:textId="77777777" w:rsidR="00CC1F08" w:rsidRDefault="00CC1F08" w:rsidP="00CC1F08">
      <w:pPr>
        <w:tabs>
          <w:tab w:val="left" w:pos="851"/>
        </w:tabs>
        <w:spacing w:after="0" w:line="240" w:lineRule="auto"/>
        <w:ind w:left="709" w:hanging="709"/>
        <w:rPr>
          <w:rFonts w:ascii="Times New Roman" w:hAnsi="Times New Roman"/>
          <w:vertAlign w:val="subscript"/>
          <w:lang w:val="lt-LT" w:eastAsia="en-GB"/>
        </w:rPr>
      </w:pPr>
      <w:r>
        <w:rPr>
          <w:rFonts w:ascii="Times New Roman" w:hAnsi="Times New Roman"/>
          <w:lang w:val="lt-LT" w:eastAsia="en-GB"/>
        </w:rPr>
        <w:t>-</w:t>
      </w:r>
      <w:r>
        <w:rPr>
          <w:rFonts w:ascii="Times New Roman" w:hAnsi="Times New Roman"/>
          <w:lang w:val="lt-LT" w:eastAsia="en-GB"/>
        </w:rPr>
        <w:tab/>
        <w:t xml:space="preserve">pacientui yra </w:t>
      </w:r>
      <w:proofErr w:type="spellStart"/>
      <w:r>
        <w:rPr>
          <w:rFonts w:ascii="Times New Roman" w:hAnsi="Times New Roman"/>
          <w:lang w:val="lt-LT" w:eastAsia="en-GB"/>
        </w:rPr>
        <w:t>hipotenzija</w:t>
      </w:r>
      <w:proofErr w:type="spellEnd"/>
      <w:r>
        <w:rPr>
          <w:rFonts w:ascii="Times New Roman" w:hAnsi="Times New Roman"/>
          <w:lang w:val="lt-LT" w:eastAsia="en-GB"/>
        </w:rPr>
        <w:t xml:space="preserve"> (tik gydant gerybinę prostatos </w:t>
      </w:r>
      <w:proofErr w:type="spellStart"/>
      <w:r>
        <w:rPr>
          <w:rFonts w:ascii="Times New Roman" w:hAnsi="Times New Roman"/>
          <w:lang w:val="lt-LT" w:eastAsia="en-GB"/>
        </w:rPr>
        <w:t>hiperplaziją</w:t>
      </w:r>
      <w:proofErr w:type="spellEnd"/>
      <w:r>
        <w:rPr>
          <w:rFonts w:ascii="Times New Roman" w:hAnsi="Times New Roman"/>
          <w:lang w:val="lt-LT" w:eastAsia="en-GB"/>
        </w:rPr>
        <w:t>).</w:t>
      </w:r>
    </w:p>
    <w:p w14:paraId="45D0800B" w14:textId="77777777" w:rsidR="00CC1F08" w:rsidRDefault="00CC1F08" w:rsidP="00CC1F08">
      <w:pPr>
        <w:spacing w:after="0" w:line="240" w:lineRule="auto"/>
        <w:rPr>
          <w:rFonts w:ascii="Times New Roman" w:hAnsi="Times New Roman"/>
          <w:lang w:val="lt-LT" w:eastAsia="en-GB"/>
        </w:rPr>
      </w:pPr>
    </w:p>
    <w:p w14:paraId="6ACCF2A5" w14:textId="77777777" w:rsidR="00CC1F08" w:rsidRDefault="00CC1F08" w:rsidP="00CC1F08">
      <w:pPr>
        <w:spacing w:after="0" w:line="240" w:lineRule="auto"/>
        <w:rPr>
          <w:rFonts w:ascii="Times New Roman" w:hAnsi="Times New Roman"/>
          <w:lang w:val="lt-LT"/>
        </w:rPr>
      </w:pPr>
      <w:proofErr w:type="spellStart"/>
      <w:r>
        <w:rPr>
          <w:rFonts w:ascii="Times New Roman" w:hAnsi="Times New Roman"/>
          <w:lang w:val="lt-LT" w:eastAsia="en-GB"/>
        </w:rPr>
        <w:t>Doksazosino</w:t>
      </w:r>
      <w:proofErr w:type="spellEnd"/>
      <w:r>
        <w:rPr>
          <w:rFonts w:ascii="Times New Roman" w:hAnsi="Times New Roman"/>
          <w:lang w:val="lt-LT" w:eastAsia="en-GB"/>
        </w:rPr>
        <w:t xml:space="preserve"> </w:t>
      </w:r>
      <w:proofErr w:type="spellStart"/>
      <w:r>
        <w:rPr>
          <w:rFonts w:ascii="Times New Roman" w:hAnsi="Times New Roman"/>
          <w:lang w:val="lt-LT" w:eastAsia="en-GB"/>
        </w:rPr>
        <w:t>monoterapija</w:t>
      </w:r>
      <w:proofErr w:type="spellEnd"/>
      <w:r>
        <w:rPr>
          <w:rFonts w:ascii="Times New Roman" w:hAnsi="Times New Roman"/>
          <w:lang w:val="lt-LT" w:eastAsia="en-GB"/>
        </w:rPr>
        <w:t xml:space="preserve"> </w:t>
      </w:r>
      <w:proofErr w:type="spellStart"/>
      <w:r>
        <w:rPr>
          <w:rFonts w:ascii="Times New Roman" w:hAnsi="Times New Roman"/>
          <w:lang w:val="lt-LT" w:eastAsia="en-GB"/>
        </w:rPr>
        <w:t>kontraindikuotina</w:t>
      </w:r>
      <w:proofErr w:type="spellEnd"/>
      <w:r>
        <w:rPr>
          <w:rFonts w:ascii="Times New Roman" w:hAnsi="Times New Roman"/>
          <w:lang w:val="lt-LT" w:eastAsia="en-GB"/>
        </w:rPr>
        <w:t xml:space="preserve"> pacientams, kuriems yra</w:t>
      </w:r>
      <w:r>
        <w:rPr>
          <w:rFonts w:ascii="Times New Roman" w:hAnsi="Times New Roman"/>
          <w:lang w:val="lt-LT"/>
        </w:rPr>
        <w:t xml:space="preserve"> šlapimo </w:t>
      </w:r>
      <w:r>
        <w:rPr>
          <w:rFonts w:ascii="Times New Roman" w:hAnsi="Times New Roman"/>
          <w:lang w:val="lt-LT" w:eastAsia="en-GB"/>
        </w:rPr>
        <w:t xml:space="preserve">pūslės persipildymas arba </w:t>
      </w:r>
      <w:proofErr w:type="spellStart"/>
      <w:r>
        <w:rPr>
          <w:rFonts w:ascii="Times New Roman" w:hAnsi="Times New Roman"/>
          <w:lang w:val="lt-LT"/>
        </w:rPr>
        <w:t>anurija</w:t>
      </w:r>
      <w:proofErr w:type="spellEnd"/>
      <w:r>
        <w:rPr>
          <w:rFonts w:ascii="Times New Roman" w:hAnsi="Times New Roman"/>
          <w:lang w:val="lt-LT"/>
        </w:rPr>
        <w:t xml:space="preserve"> </w:t>
      </w:r>
      <w:r>
        <w:rPr>
          <w:rFonts w:ascii="Times New Roman" w:hAnsi="Times New Roman"/>
          <w:lang w:val="lt-LT" w:eastAsia="en-GB"/>
        </w:rPr>
        <w:t>su  progresuojančiu</w:t>
      </w:r>
      <w:r>
        <w:rPr>
          <w:rFonts w:ascii="Times New Roman" w:hAnsi="Times New Roman"/>
          <w:lang w:val="lt-LT"/>
        </w:rPr>
        <w:t xml:space="preserve"> inkstų </w:t>
      </w:r>
      <w:r>
        <w:rPr>
          <w:rFonts w:ascii="Times New Roman" w:hAnsi="Times New Roman"/>
          <w:lang w:val="lt-LT" w:eastAsia="en-GB"/>
        </w:rPr>
        <w:t>funkcijos nepakankamumu arba be jo</w:t>
      </w:r>
      <w:r>
        <w:rPr>
          <w:rFonts w:ascii="Times New Roman" w:hAnsi="Times New Roman"/>
          <w:lang w:val="lt-LT"/>
        </w:rPr>
        <w:t>.</w:t>
      </w:r>
    </w:p>
    <w:p w14:paraId="53859D2D" w14:textId="77777777" w:rsidR="00CC1F08" w:rsidRDefault="00CC1F08" w:rsidP="00CC1F08">
      <w:pPr>
        <w:spacing w:after="0" w:line="240" w:lineRule="auto"/>
        <w:rPr>
          <w:rFonts w:ascii="Times New Roman" w:hAnsi="Times New Roman"/>
          <w:lang w:val="lt-LT"/>
        </w:rPr>
      </w:pPr>
    </w:p>
    <w:p w14:paraId="47EB9D4A" w14:textId="77777777" w:rsidR="00CC1F08" w:rsidRDefault="00CC1F08" w:rsidP="00CC1F08">
      <w:pPr>
        <w:pStyle w:val="Antrat2"/>
        <w:ind w:left="578" w:hanging="578"/>
        <w:rPr>
          <w:b/>
          <w:bCs/>
          <w:i w:val="0"/>
          <w:iCs/>
          <w:sz w:val="22"/>
          <w:szCs w:val="22"/>
          <w:lang w:val="lt-LT"/>
        </w:rPr>
      </w:pPr>
      <w:r>
        <w:rPr>
          <w:b/>
          <w:bCs/>
          <w:i w:val="0"/>
          <w:iCs/>
          <w:sz w:val="22"/>
          <w:szCs w:val="22"/>
          <w:lang w:val="lt-LT"/>
        </w:rPr>
        <w:t>4.4</w:t>
      </w:r>
      <w:r>
        <w:rPr>
          <w:b/>
          <w:bCs/>
          <w:i w:val="0"/>
          <w:iCs/>
          <w:sz w:val="22"/>
          <w:szCs w:val="22"/>
          <w:lang w:val="lt-LT"/>
        </w:rPr>
        <w:tab/>
        <w:t xml:space="preserve">Specialūs įspėjimai ir atsargumo priemonės </w:t>
      </w:r>
    </w:p>
    <w:p w14:paraId="34FE06D6" w14:textId="77777777" w:rsidR="00CC1F08" w:rsidRDefault="00CC1F08" w:rsidP="00CC1F08">
      <w:pPr>
        <w:tabs>
          <w:tab w:val="left" w:pos="0"/>
          <w:tab w:val="left" w:pos="851"/>
          <w:tab w:val="left" w:pos="3110"/>
          <w:tab w:val="left" w:pos="5637"/>
        </w:tabs>
        <w:spacing w:after="0" w:line="240" w:lineRule="auto"/>
        <w:rPr>
          <w:rFonts w:ascii="Times New Roman" w:hAnsi="Times New Roman"/>
          <w:i/>
          <w:spacing w:val="-3"/>
          <w:lang w:val="lt-LT"/>
        </w:rPr>
      </w:pPr>
    </w:p>
    <w:p w14:paraId="10590940" w14:textId="77777777" w:rsidR="00CC1F08" w:rsidRDefault="00CC1F08" w:rsidP="00CC1F08">
      <w:pPr>
        <w:tabs>
          <w:tab w:val="left" w:pos="0"/>
          <w:tab w:val="left" w:pos="851"/>
          <w:tab w:val="left" w:pos="3110"/>
          <w:tab w:val="left" w:pos="5637"/>
        </w:tabs>
        <w:spacing w:after="0" w:line="240" w:lineRule="auto"/>
        <w:rPr>
          <w:rFonts w:ascii="Times New Roman" w:hAnsi="Times New Roman"/>
          <w:u w:val="single"/>
          <w:lang w:val="lt-LT"/>
        </w:rPr>
      </w:pPr>
      <w:r>
        <w:rPr>
          <w:rFonts w:ascii="Times New Roman" w:hAnsi="Times New Roman"/>
          <w:u w:val="single"/>
          <w:lang w:val="lt-LT"/>
        </w:rPr>
        <w:t>Informacija, kurią reikia suteikti pacientui</w:t>
      </w:r>
    </w:p>
    <w:p w14:paraId="42C496FE" w14:textId="77777777" w:rsidR="00CC1F08" w:rsidRDefault="00CC1F08" w:rsidP="00CC1F08">
      <w:pPr>
        <w:tabs>
          <w:tab w:val="left" w:pos="0"/>
          <w:tab w:val="left" w:pos="851"/>
          <w:tab w:val="left" w:pos="3110"/>
          <w:tab w:val="left" w:pos="5637"/>
        </w:tabs>
        <w:spacing w:after="0" w:line="240" w:lineRule="auto"/>
        <w:rPr>
          <w:rFonts w:ascii="Times New Roman" w:hAnsi="Times New Roman"/>
          <w:lang w:val="lt-LT"/>
        </w:rPr>
      </w:pPr>
      <w:r>
        <w:rPr>
          <w:rFonts w:ascii="Times New Roman" w:hAnsi="Times New Roman"/>
          <w:lang w:val="lt-LT"/>
        </w:rPr>
        <w:t xml:space="preserve">Pacientus būtina perspėti, kad reikia nuryti visą </w:t>
      </w:r>
      <w:proofErr w:type="spellStart"/>
      <w:r>
        <w:rPr>
          <w:rFonts w:ascii="Times New Roman" w:hAnsi="Times New Roman"/>
          <w:lang w:val="lt-LT"/>
        </w:rPr>
        <w:t>doksazosino</w:t>
      </w:r>
      <w:proofErr w:type="spellEnd"/>
      <w:r>
        <w:rPr>
          <w:rFonts w:ascii="Times New Roman" w:hAnsi="Times New Roman"/>
          <w:lang w:val="lt-LT"/>
        </w:rPr>
        <w:t xml:space="preserve"> tabletę. Tablečių negalima kramtyti, dalyti arba smulkinti.</w:t>
      </w:r>
    </w:p>
    <w:p w14:paraId="0AE177B3" w14:textId="77777777" w:rsidR="00CC1F08" w:rsidRDefault="00CC1F08" w:rsidP="00CC1F08">
      <w:pPr>
        <w:tabs>
          <w:tab w:val="left" w:pos="0"/>
          <w:tab w:val="left" w:pos="851"/>
          <w:tab w:val="left" w:pos="3110"/>
          <w:tab w:val="left" w:pos="5637"/>
        </w:tabs>
        <w:spacing w:after="0" w:line="240" w:lineRule="auto"/>
        <w:rPr>
          <w:rFonts w:ascii="Times New Roman" w:hAnsi="Times New Roman"/>
          <w:lang w:val="lt-LT"/>
        </w:rPr>
      </w:pPr>
    </w:p>
    <w:p w14:paraId="06B9D750" w14:textId="77777777" w:rsidR="00CC1F08" w:rsidRDefault="00CC1F08" w:rsidP="00CC1F08">
      <w:pPr>
        <w:tabs>
          <w:tab w:val="left" w:pos="0"/>
          <w:tab w:val="left" w:pos="851"/>
          <w:tab w:val="left" w:pos="3110"/>
          <w:tab w:val="left" w:pos="5637"/>
        </w:tabs>
        <w:spacing w:after="0" w:line="240" w:lineRule="auto"/>
        <w:rPr>
          <w:rFonts w:ascii="Times New Roman" w:hAnsi="Times New Roman"/>
          <w:lang w:val="lt-LT"/>
        </w:rPr>
      </w:pPr>
      <w:r>
        <w:rPr>
          <w:rFonts w:ascii="Times New Roman" w:hAnsi="Times New Roman"/>
          <w:lang w:val="lt-LT"/>
        </w:rPr>
        <w:t>Kai kuriose pailginto atpalaidavimo formose veiklioji medžiaga apsupta inertiniu, neabsorbuojamu apvalkalu, kurio paskirtis yra vaisto išsiskyrimo per ilgesnį laiką kontrolė. Perėjęs virškinimo traktą tuščias tabletės apvalkalas pasišalina su išmatomis. Pacientus reikia įspėti, kad jie nesirūpintų, jei atsitiktinai pastebės išmatose panašius į tabletes likučius.</w:t>
      </w:r>
    </w:p>
    <w:p w14:paraId="2285BDE7" w14:textId="77777777" w:rsidR="00CC1F08" w:rsidRDefault="00CC1F08" w:rsidP="00CC1F08">
      <w:pPr>
        <w:tabs>
          <w:tab w:val="left" w:pos="851"/>
        </w:tabs>
        <w:spacing w:after="0" w:line="240" w:lineRule="auto"/>
        <w:rPr>
          <w:rFonts w:ascii="Times New Roman" w:hAnsi="Times New Roman"/>
          <w:lang w:val="lt-LT"/>
        </w:rPr>
      </w:pPr>
    </w:p>
    <w:p w14:paraId="7FD31657" w14:textId="77777777" w:rsidR="00CC1F08" w:rsidRDefault="00CC1F08" w:rsidP="00CC1F08">
      <w:pPr>
        <w:tabs>
          <w:tab w:val="left" w:pos="851"/>
        </w:tabs>
        <w:spacing w:after="0" w:line="240" w:lineRule="auto"/>
        <w:rPr>
          <w:rFonts w:ascii="Times New Roman" w:hAnsi="Times New Roman"/>
          <w:lang w:val="lt-LT"/>
        </w:rPr>
      </w:pPr>
      <w:r>
        <w:rPr>
          <w:rFonts w:ascii="Times New Roman" w:hAnsi="Times New Roman"/>
          <w:lang w:val="lt-LT"/>
        </w:rPr>
        <w:t xml:space="preserve">Jei tabletės virškinimo traktu slenka nenormaliai greitai (pvz., po virškinimo trakto dalies pašalinimo operacijos), absorbcija gali būti nepilna. </w:t>
      </w:r>
      <w:proofErr w:type="spellStart"/>
      <w:r>
        <w:rPr>
          <w:rFonts w:ascii="Times New Roman" w:hAnsi="Times New Roman"/>
          <w:lang w:val="lt-LT"/>
        </w:rPr>
        <w:t>Doksazosino</w:t>
      </w:r>
      <w:proofErr w:type="spellEnd"/>
      <w:r>
        <w:rPr>
          <w:rFonts w:ascii="Times New Roman" w:hAnsi="Times New Roman"/>
          <w:lang w:val="lt-LT"/>
        </w:rPr>
        <w:t xml:space="preserve"> pusinis periodas ilgas, taigi klinikinė šio reiškinio reikšmė neaiški.</w:t>
      </w:r>
    </w:p>
    <w:p w14:paraId="600CF620" w14:textId="77777777" w:rsidR="00CC1F08" w:rsidRDefault="00CC1F08" w:rsidP="00CC1F08">
      <w:pPr>
        <w:tabs>
          <w:tab w:val="left" w:pos="851"/>
        </w:tabs>
        <w:spacing w:after="0" w:line="240" w:lineRule="auto"/>
        <w:rPr>
          <w:rFonts w:ascii="Times New Roman" w:hAnsi="Times New Roman"/>
          <w:lang w:val="lt-LT"/>
        </w:rPr>
      </w:pPr>
    </w:p>
    <w:p w14:paraId="6C4B0077" w14:textId="77777777" w:rsidR="00CC1F08" w:rsidRDefault="00CC1F08" w:rsidP="00CC1F08">
      <w:pPr>
        <w:tabs>
          <w:tab w:val="left" w:pos="851"/>
        </w:tabs>
        <w:spacing w:after="0" w:line="240" w:lineRule="auto"/>
        <w:rPr>
          <w:rFonts w:ascii="Times New Roman" w:hAnsi="Times New Roman"/>
          <w:u w:val="single"/>
          <w:lang w:val="lt-LT"/>
        </w:rPr>
      </w:pPr>
      <w:r>
        <w:rPr>
          <w:rFonts w:ascii="Times New Roman" w:hAnsi="Times New Roman"/>
          <w:u w:val="single"/>
          <w:lang w:val="lt-LT"/>
        </w:rPr>
        <w:t>Gydymo pradžia</w:t>
      </w:r>
    </w:p>
    <w:p w14:paraId="145DC314" w14:textId="77777777" w:rsidR="00CC1F08" w:rsidRDefault="00CC1F08" w:rsidP="00CC1F08">
      <w:pPr>
        <w:tabs>
          <w:tab w:val="left" w:pos="851"/>
        </w:tabs>
        <w:spacing w:after="0" w:line="240" w:lineRule="auto"/>
        <w:rPr>
          <w:rFonts w:ascii="Times New Roman" w:hAnsi="Times New Roman"/>
          <w:lang w:val="lt-LT"/>
        </w:rPr>
      </w:pPr>
      <w:r>
        <w:rPr>
          <w:rFonts w:ascii="Times New Roman" w:hAnsi="Times New Roman"/>
          <w:lang w:val="lt-LT"/>
        </w:rPr>
        <w:t xml:space="preserve">Dėl </w:t>
      </w:r>
      <w:proofErr w:type="spellStart"/>
      <w:r>
        <w:rPr>
          <w:rFonts w:ascii="Times New Roman" w:hAnsi="Times New Roman"/>
          <w:lang w:val="lt-LT"/>
        </w:rPr>
        <w:t>doksazosino</w:t>
      </w:r>
      <w:proofErr w:type="spellEnd"/>
      <w:r>
        <w:rPr>
          <w:rFonts w:ascii="Times New Roman" w:hAnsi="Times New Roman"/>
          <w:lang w:val="lt-LT"/>
        </w:rPr>
        <w:t xml:space="preserve"> savybės blokuoti alfa </w:t>
      </w:r>
      <w:proofErr w:type="spellStart"/>
      <w:r>
        <w:rPr>
          <w:rFonts w:ascii="Times New Roman" w:hAnsi="Times New Roman"/>
          <w:lang w:val="lt-LT"/>
        </w:rPr>
        <w:t>adrenoreceptorius</w:t>
      </w:r>
      <w:proofErr w:type="spellEnd"/>
      <w:r>
        <w:rPr>
          <w:rFonts w:ascii="Times New Roman" w:hAnsi="Times New Roman"/>
          <w:lang w:val="lt-LT"/>
        </w:rPr>
        <w:t xml:space="preserve"> pacientas gali jausti padėties </w:t>
      </w:r>
      <w:proofErr w:type="spellStart"/>
      <w:r>
        <w:rPr>
          <w:rFonts w:ascii="Times New Roman" w:hAnsi="Times New Roman"/>
          <w:lang w:val="lt-LT"/>
        </w:rPr>
        <w:t>hipotenzijos</w:t>
      </w:r>
      <w:proofErr w:type="spellEnd"/>
      <w:r>
        <w:rPr>
          <w:rFonts w:ascii="Times New Roman" w:hAnsi="Times New Roman"/>
          <w:lang w:val="lt-LT"/>
        </w:rPr>
        <w:t xml:space="preserve"> simptomus svaigulį ir silpnumą, rečiau -  prarasti sąmonę (apalpti), ypač gydymo pradžioje. Todėl apdairu gydymo pradžioje įdėmiai stebėti kraujospūdį, siekiant sumažinti padėties pakeitimo poveikį. Pacientą reikia įspėti, kad, pradėjęs vartoti </w:t>
      </w:r>
      <w:proofErr w:type="spellStart"/>
      <w:r>
        <w:rPr>
          <w:rFonts w:ascii="Times New Roman" w:hAnsi="Times New Roman"/>
          <w:lang w:val="lt-LT"/>
        </w:rPr>
        <w:t>doksazosino</w:t>
      </w:r>
      <w:proofErr w:type="spellEnd"/>
      <w:r>
        <w:rPr>
          <w:rFonts w:ascii="Times New Roman" w:hAnsi="Times New Roman"/>
          <w:lang w:val="lt-LT"/>
        </w:rPr>
        <w:t xml:space="preserve">, vengtų tokių situacijų, kurių metu jis gali susižeisti, jeigu atsirastų svaigulys arba silpnumas. </w:t>
      </w:r>
    </w:p>
    <w:p w14:paraId="6C1194D4" w14:textId="77777777" w:rsidR="00CC1F08" w:rsidRDefault="00CC1F08" w:rsidP="00CC1F08">
      <w:pPr>
        <w:pStyle w:val="Komentarotekstas"/>
        <w:rPr>
          <w:bCs/>
          <w:sz w:val="22"/>
          <w:szCs w:val="22"/>
          <w:lang w:val="lt-LT"/>
        </w:rPr>
      </w:pPr>
    </w:p>
    <w:p w14:paraId="79877C8D" w14:textId="77777777" w:rsidR="00CC1F08" w:rsidRDefault="00CC1F08" w:rsidP="00CC1F08">
      <w:pPr>
        <w:pStyle w:val="Komentarotekstas"/>
        <w:rPr>
          <w:bCs/>
          <w:sz w:val="22"/>
          <w:szCs w:val="22"/>
          <w:u w:val="single"/>
          <w:lang w:val="lt-LT"/>
        </w:rPr>
      </w:pPr>
      <w:r>
        <w:rPr>
          <w:bCs/>
          <w:sz w:val="22"/>
          <w:szCs w:val="22"/>
          <w:u w:val="single"/>
          <w:lang w:val="lt-LT"/>
        </w:rPr>
        <w:t>Pacientams, turintiems ūminių širdies veiklos sutrikimų</w:t>
      </w:r>
    </w:p>
    <w:p w14:paraId="5DC23105" w14:textId="77777777" w:rsidR="00CC1F08" w:rsidRDefault="00CC1F08" w:rsidP="00CC1F08">
      <w:pPr>
        <w:pStyle w:val="Komentarotekstas"/>
        <w:rPr>
          <w:bCs/>
          <w:sz w:val="22"/>
          <w:szCs w:val="22"/>
          <w:lang w:val="lt-LT"/>
        </w:rPr>
      </w:pPr>
      <w:r>
        <w:rPr>
          <w:bCs/>
          <w:sz w:val="22"/>
          <w:szCs w:val="22"/>
          <w:lang w:val="lt-LT"/>
        </w:rPr>
        <w:lastRenderedPageBreak/>
        <w:t xml:space="preserve">Kaip ir kitų kraujagysles plečiančių </w:t>
      </w:r>
      <w:proofErr w:type="spellStart"/>
      <w:r>
        <w:rPr>
          <w:bCs/>
          <w:sz w:val="22"/>
          <w:szCs w:val="22"/>
          <w:lang w:val="lt-LT"/>
        </w:rPr>
        <w:t>antihipertenzinių</w:t>
      </w:r>
      <w:proofErr w:type="spellEnd"/>
      <w:r>
        <w:rPr>
          <w:bCs/>
          <w:sz w:val="22"/>
          <w:szCs w:val="22"/>
          <w:lang w:val="lt-LT"/>
        </w:rPr>
        <w:t xml:space="preserve"> vaistų  vartojimo atvejais, apdairu laikytis atsargumo  gydant </w:t>
      </w:r>
      <w:proofErr w:type="spellStart"/>
      <w:r>
        <w:rPr>
          <w:bCs/>
          <w:sz w:val="22"/>
          <w:szCs w:val="22"/>
          <w:lang w:val="lt-LT"/>
        </w:rPr>
        <w:t>doksazosinu</w:t>
      </w:r>
      <w:proofErr w:type="spellEnd"/>
      <w:r>
        <w:rPr>
          <w:bCs/>
          <w:sz w:val="22"/>
          <w:szCs w:val="22"/>
          <w:lang w:val="lt-LT"/>
        </w:rPr>
        <w:t xml:space="preserve"> pacientus, kuriems nustatyti šie ūminiai širdies veiklos sutrikimai:</w:t>
      </w:r>
    </w:p>
    <w:p w14:paraId="7DDF7A22" w14:textId="77777777" w:rsidR="00CC1F08" w:rsidRDefault="00CC1F08" w:rsidP="00CC1F08">
      <w:pPr>
        <w:widowControl w:val="0"/>
        <w:numPr>
          <w:ilvl w:val="0"/>
          <w:numId w:val="2"/>
        </w:numPr>
        <w:tabs>
          <w:tab w:val="num" w:pos="851"/>
        </w:tabs>
        <w:spacing w:after="0" w:line="240" w:lineRule="auto"/>
        <w:ind w:left="851" w:hanging="851"/>
        <w:rPr>
          <w:rFonts w:ascii="Times New Roman" w:hAnsi="Times New Roman"/>
          <w:lang w:val="lt-LT"/>
        </w:rPr>
      </w:pPr>
      <w:r>
        <w:rPr>
          <w:rFonts w:ascii="Times New Roman" w:hAnsi="Times New Roman"/>
          <w:lang w:val="lt-LT"/>
        </w:rPr>
        <w:t xml:space="preserve">plaučių edema dėl aortos ar </w:t>
      </w:r>
      <w:proofErr w:type="spellStart"/>
      <w:r>
        <w:rPr>
          <w:rFonts w:ascii="Times New Roman" w:hAnsi="Times New Roman"/>
          <w:lang w:val="lt-LT"/>
        </w:rPr>
        <w:t>dviburio</w:t>
      </w:r>
      <w:proofErr w:type="spellEnd"/>
      <w:r>
        <w:rPr>
          <w:rFonts w:ascii="Times New Roman" w:hAnsi="Times New Roman"/>
          <w:lang w:val="lt-LT"/>
        </w:rPr>
        <w:t xml:space="preserve"> vožtuvo stenozės,</w:t>
      </w:r>
    </w:p>
    <w:p w14:paraId="015D6B15" w14:textId="77777777" w:rsidR="00CC1F08" w:rsidRDefault="00CC1F08" w:rsidP="00CC1F08">
      <w:pPr>
        <w:widowControl w:val="0"/>
        <w:numPr>
          <w:ilvl w:val="0"/>
          <w:numId w:val="2"/>
        </w:numPr>
        <w:tabs>
          <w:tab w:val="num" w:pos="851"/>
        </w:tabs>
        <w:spacing w:after="0" w:line="240" w:lineRule="auto"/>
        <w:ind w:left="851" w:hanging="851"/>
        <w:rPr>
          <w:rFonts w:ascii="Times New Roman" w:hAnsi="Times New Roman"/>
          <w:lang w:val="lt-LT"/>
        </w:rPr>
      </w:pPr>
      <w:r>
        <w:rPr>
          <w:rFonts w:ascii="Times New Roman" w:hAnsi="Times New Roman"/>
          <w:lang w:val="lt-LT"/>
        </w:rPr>
        <w:t>širdies nepakankamumas esant dideliam minutiniam širdies tūriui,</w:t>
      </w:r>
    </w:p>
    <w:p w14:paraId="77E1BA80" w14:textId="77777777" w:rsidR="00CC1F08" w:rsidRDefault="00CC1F08" w:rsidP="00CC1F08">
      <w:pPr>
        <w:widowControl w:val="0"/>
        <w:numPr>
          <w:ilvl w:val="0"/>
          <w:numId w:val="2"/>
        </w:numPr>
        <w:tabs>
          <w:tab w:val="num" w:pos="851"/>
        </w:tabs>
        <w:spacing w:after="0" w:line="240" w:lineRule="auto"/>
        <w:ind w:left="851" w:hanging="851"/>
        <w:rPr>
          <w:rFonts w:ascii="Times New Roman" w:hAnsi="Times New Roman"/>
          <w:lang w:val="lt-LT"/>
        </w:rPr>
      </w:pPr>
      <w:r>
        <w:rPr>
          <w:rFonts w:ascii="Times New Roman" w:hAnsi="Times New Roman"/>
          <w:lang w:val="lt-LT"/>
        </w:rPr>
        <w:t xml:space="preserve">dešinės širdies pusės veiklos nepakankamumas dėl plaučių embolijos ar perikardo </w:t>
      </w:r>
      <w:proofErr w:type="spellStart"/>
      <w:r>
        <w:rPr>
          <w:rFonts w:ascii="Times New Roman" w:hAnsi="Times New Roman"/>
          <w:lang w:val="lt-LT"/>
        </w:rPr>
        <w:t>eksudacijos</w:t>
      </w:r>
      <w:proofErr w:type="spellEnd"/>
      <w:r>
        <w:rPr>
          <w:rFonts w:ascii="Times New Roman" w:hAnsi="Times New Roman"/>
          <w:lang w:val="lt-LT"/>
        </w:rPr>
        <w:t>,</w:t>
      </w:r>
    </w:p>
    <w:p w14:paraId="29BCB158" w14:textId="77777777" w:rsidR="00CC1F08" w:rsidRDefault="00CC1F08" w:rsidP="00CC1F08">
      <w:pPr>
        <w:widowControl w:val="0"/>
        <w:numPr>
          <w:ilvl w:val="0"/>
          <w:numId w:val="2"/>
        </w:numPr>
        <w:tabs>
          <w:tab w:val="num" w:pos="851"/>
        </w:tabs>
        <w:spacing w:after="0" w:line="240" w:lineRule="auto"/>
        <w:ind w:left="851" w:hanging="851"/>
        <w:rPr>
          <w:rFonts w:ascii="Times New Roman" w:hAnsi="Times New Roman"/>
          <w:lang w:val="lt-LT"/>
        </w:rPr>
      </w:pPr>
      <w:r>
        <w:rPr>
          <w:rFonts w:ascii="Times New Roman" w:hAnsi="Times New Roman"/>
          <w:lang w:val="lt-LT"/>
        </w:rPr>
        <w:t>kairiojo širdies skilvelio veiklos nepakankamumas su mažu prisipildymo spaudimu.</w:t>
      </w:r>
    </w:p>
    <w:p w14:paraId="46EC511D" w14:textId="77777777" w:rsidR="00CC1F08" w:rsidRDefault="00CC1F08" w:rsidP="00CC1F08">
      <w:pPr>
        <w:pStyle w:val="Komentarotekstas"/>
        <w:rPr>
          <w:bCs/>
          <w:sz w:val="22"/>
          <w:szCs w:val="22"/>
          <w:lang w:val="lt-LT"/>
        </w:rPr>
      </w:pPr>
    </w:p>
    <w:p w14:paraId="72F09EB2" w14:textId="77777777" w:rsidR="00CC1F08" w:rsidRDefault="00CC1F08" w:rsidP="00CC1F08">
      <w:pPr>
        <w:pStyle w:val="Komentarotekstas"/>
        <w:rPr>
          <w:bCs/>
          <w:sz w:val="22"/>
          <w:szCs w:val="22"/>
          <w:u w:val="single"/>
          <w:lang w:val="lt-LT"/>
        </w:rPr>
      </w:pPr>
      <w:r>
        <w:rPr>
          <w:bCs/>
          <w:sz w:val="22"/>
          <w:szCs w:val="22"/>
          <w:u w:val="single"/>
          <w:lang w:val="lt-LT"/>
        </w:rPr>
        <w:t>Pacientams, kurių kepenų funkcija sutrikus</w:t>
      </w:r>
    </w:p>
    <w:p w14:paraId="140518B7" w14:textId="77777777" w:rsidR="00CC1F08" w:rsidRDefault="00CC1F08" w:rsidP="00CC1F08">
      <w:pPr>
        <w:pStyle w:val="Komentarotekstas"/>
        <w:rPr>
          <w:bCs/>
          <w:sz w:val="22"/>
          <w:szCs w:val="22"/>
          <w:lang w:val="lt-LT"/>
        </w:rPr>
      </w:pPr>
      <w:r>
        <w:rPr>
          <w:bCs/>
          <w:sz w:val="22"/>
          <w:szCs w:val="22"/>
          <w:lang w:val="lt-LT"/>
        </w:rPr>
        <w:t xml:space="preserve">Kaip ir bet kurį kitą vaistą, kuris visiškai </w:t>
      </w:r>
      <w:proofErr w:type="spellStart"/>
      <w:r>
        <w:rPr>
          <w:bCs/>
          <w:sz w:val="22"/>
          <w:szCs w:val="22"/>
          <w:lang w:val="lt-LT"/>
        </w:rPr>
        <w:t>metabolizuojamas</w:t>
      </w:r>
      <w:proofErr w:type="spellEnd"/>
      <w:r>
        <w:rPr>
          <w:bCs/>
          <w:sz w:val="22"/>
          <w:szCs w:val="22"/>
          <w:lang w:val="lt-LT"/>
        </w:rPr>
        <w:t xml:space="preserve"> kepenyse, </w:t>
      </w:r>
      <w:proofErr w:type="spellStart"/>
      <w:r>
        <w:rPr>
          <w:bCs/>
          <w:sz w:val="22"/>
          <w:szCs w:val="22"/>
          <w:lang w:val="lt-LT"/>
        </w:rPr>
        <w:t>doksazosiną</w:t>
      </w:r>
      <w:proofErr w:type="spellEnd"/>
      <w:r>
        <w:rPr>
          <w:bCs/>
          <w:sz w:val="22"/>
          <w:szCs w:val="22"/>
          <w:lang w:val="lt-LT"/>
        </w:rPr>
        <w:t xml:space="preserve"> reikia atsargiai skirti pacientams esant įrodymų apie kepenų funkcijos sutrikimą. Kadangi nėra klinikinės patirties gydant pacientus, sergančius sunkiu kepenų veiklos sutrikimu, šiems pacientams vaistą vartoti nerekomenduojama. </w:t>
      </w:r>
    </w:p>
    <w:p w14:paraId="2291D64F" w14:textId="77777777" w:rsidR="00CC1F08" w:rsidRDefault="00CC1F08" w:rsidP="00CC1F08">
      <w:pPr>
        <w:pStyle w:val="Komentarotekstas"/>
        <w:rPr>
          <w:bCs/>
          <w:sz w:val="22"/>
          <w:szCs w:val="22"/>
          <w:lang w:val="lt-LT"/>
        </w:rPr>
      </w:pPr>
    </w:p>
    <w:p w14:paraId="4FD76685" w14:textId="77777777" w:rsidR="00CC1F08" w:rsidRDefault="00CC1F08" w:rsidP="00CC1F08">
      <w:pPr>
        <w:pStyle w:val="Komentarotekstas"/>
        <w:rPr>
          <w:bCs/>
          <w:sz w:val="22"/>
          <w:szCs w:val="22"/>
          <w:u w:val="single"/>
          <w:lang w:val="lt-LT"/>
        </w:rPr>
      </w:pPr>
      <w:r>
        <w:rPr>
          <w:bCs/>
          <w:sz w:val="22"/>
          <w:szCs w:val="22"/>
          <w:u w:val="single"/>
          <w:lang w:val="lt-LT"/>
        </w:rPr>
        <w:t xml:space="preserve">Vartojimas kartu su fosfodiesterazės-5 (FDE-5) inhibitoriais </w:t>
      </w:r>
    </w:p>
    <w:p w14:paraId="1584E3A5" w14:textId="77777777" w:rsidR="00CC1F08" w:rsidRDefault="00CC1F08" w:rsidP="00CC1F08">
      <w:pPr>
        <w:pStyle w:val="Komentarotekstas"/>
        <w:rPr>
          <w:bCs/>
          <w:sz w:val="22"/>
          <w:szCs w:val="22"/>
          <w:lang w:val="lt-LT"/>
        </w:rPr>
      </w:pPr>
      <w:r>
        <w:rPr>
          <w:bCs/>
          <w:sz w:val="22"/>
          <w:szCs w:val="22"/>
          <w:lang w:val="lt-LT"/>
        </w:rPr>
        <w:t xml:space="preserve">Kartu vartoti </w:t>
      </w:r>
      <w:proofErr w:type="spellStart"/>
      <w:r>
        <w:rPr>
          <w:bCs/>
          <w:sz w:val="22"/>
          <w:szCs w:val="22"/>
          <w:lang w:val="lt-LT"/>
        </w:rPr>
        <w:t>doksazosino</w:t>
      </w:r>
      <w:proofErr w:type="spellEnd"/>
      <w:r>
        <w:rPr>
          <w:bCs/>
          <w:sz w:val="22"/>
          <w:szCs w:val="22"/>
          <w:lang w:val="lt-LT"/>
        </w:rPr>
        <w:t xml:space="preserve"> ir fosfodiesterazės-5-inhibitorių (pvz.: </w:t>
      </w:r>
      <w:proofErr w:type="spellStart"/>
      <w:r>
        <w:rPr>
          <w:bCs/>
          <w:sz w:val="22"/>
          <w:szCs w:val="22"/>
          <w:lang w:val="lt-LT"/>
        </w:rPr>
        <w:t>sildenafilio</w:t>
      </w:r>
      <w:proofErr w:type="spellEnd"/>
      <w:r>
        <w:rPr>
          <w:bCs/>
          <w:sz w:val="22"/>
          <w:szCs w:val="22"/>
          <w:lang w:val="lt-LT"/>
        </w:rPr>
        <w:t xml:space="preserve">, </w:t>
      </w:r>
      <w:proofErr w:type="spellStart"/>
      <w:r>
        <w:rPr>
          <w:bCs/>
          <w:sz w:val="22"/>
          <w:szCs w:val="22"/>
          <w:lang w:val="lt-LT"/>
        </w:rPr>
        <w:t>tadalafilio</w:t>
      </w:r>
      <w:proofErr w:type="spellEnd"/>
      <w:r>
        <w:rPr>
          <w:bCs/>
          <w:sz w:val="22"/>
          <w:szCs w:val="22"/>
          <w:lang w:val="lt-LT"/>
        </w:rPr>
        <w:t xml:space="preserve"> ir </w:t>
      </w:r>
      <w:proofErr w:type="spellStart"/>
      <w:r>
        <w:rPr>
          <w:bCs/>
          <w:sz w:val="22"/>
          <w:szCs w:val="22"/>
          <w:lang w:val="lt-LT"/>
        </w:rPr>
        <w:t>vardenafilio</w:t>
      </w:r>
      <w:proofErr w:type="spellEnd"/>
      <w:r>
        <w:rPr>
          <w:bCs/>
          <w:sz w:val="22"/>
          <w:szCs w:val="22"/>
          <w:lang w:val="lt-LT"/>
        </w:rPr>
        <w:t xml:space="preserve">) reikia atsargiai, kadangi abu vaistai pasižymi kraujagysles atpalaiduojančiu veikimu ir dėl to kai kuriems pacientams gali pasireikšti simptominė </w:t>
      </w:r>
      <w:proofErr w:type="spellStart"/>
      <w:r>
        <w:rPr>
          <w:bCs/>
          <w:sz w:val="22"/>
          <w:szCs w:val="22"/>
          <w:lang w:val="lt-LT"/>
        </w:rPr>
        <w:t>hipotenzija</w:t>
      </w:r>
      <w:proofErr w:type="spellEnd"/>
      <w:r>
        <w:rPr>
          <w:bCs/>
          <w:sz w:val="22"/>
          <w:szCs w:val="22"/>
          <w:lang w:val="lt-LT"/>
        </w:rPr>
        <w:t xml:space="preserve">. Norint sumažinti </w:t>
      </w:r>
      <w:proofErr w:type="spellStart"/>
      <w:r>
        <w:rPr>
          <w:bCs/>
          <w:sz w:val="22"/>
          <w:szCs w:val="22"/>
          <w:lang w:val="lt-LT"/>
        </w:rPr>
        <w:t>ortostatinės</w:t>
      </w:r>
      <w:proofErr w:type="spellEnd"/>
      <w:r>
        <w:rPr>
          <w:bCs/>
          <w:sz w:val="22"/>
          <w:szCs w:val="22"/>
          <w:lang w:val="lt-LT"/>
        </w:rPr>
        <w:t xml:space="preserve"> </w:t>
      </w:r>
      <w:proofErr w:type="spellStart"/>
      <w:r>
        <w:rPr>
          <w:bCs/>
          <w:sz w:val="22"/>
          <w:szCs w:val="22"/>
          <w:lang w:val="lt-LT"/>
        </w:rPr>
        <w:t>hipotenzijos</w:t>
      </w:r>
      <w:proofErr w:type="spellEnd"/>
      <w:r>
        <w:rPr>
          <w:bCs/>
          <w:sz w:val="22"/>
          <w:szCs w:val="22"/>
          <w:lang w:val="lt-LT"/>
        </w:rPr>
        <w:t xml:space="preserve"> atsiradimo pavojų, rekomenduojama gydymą pradėti tik su fosfodiesterazės-5-inhibitoriumi, jei paciento </w:t>
      </w:r>
      <w:proofErr w:type="spellStart"/>
      <w:r>
        <w:rPr>
          <w:bCs/>
          <w:sz w:val="22"/>
          <w:szCs w:val="22"/>
          <w:lang w:val="lt-LT"/>
        </w:rPr>
        <w:t>hemodinaminė</w:t>
      </w:r>
      <w:proofErr w:type="spellEnd"/>
      <w:r>
        <w:rPr>
          <w:bCs/>
          <w:sz w:val="22"/>
          <w:szCs w:val="22"/>
          <w:lang w:val="lt-LT"/>
        </w:rPr>
        <w:t xml:space="preserve"> būklė yra stabilizuota alfa </w:t>
      </w:r>
      <w:proofErr w:type="spellStart"/>
      <w:r>
        <w:rPr>
          <w:bCs/>
          <w:sz w:val="22"/>
          <w:szCs w:val="22"/>
          <w:lang w:val="lt-LT"/>
        </w:rPr>
        <w:t>adrenoreceptorių</w:t>
      </w:r>
      <w:proofErr w:type="spellEnd"/>
      <w:r>
        <w:rPr>
          <w:bCs/>
          <w:sz w:val="22"/>
          <w:szCs w:val="22"/>
          <w:lang w:val="lt-LT"/>
        </w:rPr>
        <w:t xml:space="preserve"> blokatorių terapijos pagalba. Be to, rekomenduojama pradėti gydyti galimai mažiausia fosfodiesterazės-5 inhibitorių doze ir laikytis 6 valandų intervalo nuo </w:t>
      </w:r>
      <w:proofErr w:type="spellStart"/>
      <w:r>
        <w:rPr>
          <w:bCs/>
          <w:sz w:val="22"/>
          <w:szCs w:val="22"/>
          <w:lang w:val="lt-LT"/>
        </w:rPr>
        <w:t>doksazosino</w:t>
      </w:r>
      <w:proofErr w:type="spellEnd"/>
      <w:r>
        <w:rPr>
          <w:bCs/>
          <w:sz w:val="22"/>
          <w:szCs w:val="22"/>
          <w:lang w:val="lt-LT"/>
        </w:rPr>
        <w:t xml:space="preserve"> pavartojimo. Tyrimų su prailginto veikimo </w:t>
      </w:r>
      <w:proofErr w:type="spellStart"/>
      <w:r>
        <w:rPr>
          <w:bCs/>
          <w:sz w:val="22"/>
          <w:szCs w:val="22"/>
          <w:lang w:val="lt-LT"/>
        </w:rPr>
        <w:t>doksazosinu</w:t>
      </w:r>
      <w:proofErr w:type="spellEnd"/>
      <w:r>
        <w:rPr>
          <w:bCs/>
          <w:sz w:val="22"/>
          <w:szCs w:val="22"/>
          <w:lang w:val="lt-LT"/>
        </w:rPr>
        <w:t xml:space="preserve"> atlikta nebuvo.</w:t>
      </w:r>
    </w:p>
    <w:p w14:paraId="261DF6ED" w14:textId="77777777" w:rsidR="00CC1F08" w:rsidRDefault="00CC1F08" w:rsidP="00CC1F08">
      <w:pPr>
        <w:pStyle w:val="Komentarotekstas"/>
        <w:rPr>
          <w:bCs/>
          <w:sz w:val="22"/>
          <w:szCs w:val="22"/>
          <w:lang w:val="lt-LT"/>
        </w:rPr>
      </w:pPr>
    </w:p>
    <w:p w14:paraId="6696AE99" w14:textId="77777777" w:rsidR="00CC1F08" w:rsidRDefault="00CC1F08" w:rsidP="00CC1F08">
      <w:pPr>
        <w:pStyle w:val="Komentarotekstas"/>
        <w:rPr>
          <w:bCs/>
          <w:sz w:val="22"/>
          <w:szCs w:val="22"/>
          <w:u w:val="single"/>
          <w:lang w:val="lt-LT"/>
        </w:rPr>
      </w:pPr>
      <w:r>
        <w:rPr>
          <w:bCs/>
          <w:sz w:val="22"/>
          <w:szCs w:val="22"/>
          <w:u w:val="single"/>
          <w:lang w:val="lt-LT"/>
        </w:rPr>
        <w:t>Pacientams, kuriems atliekama kataraktos operacija</w:t>
      </w:r>
    </w:p>
    <w:p w14:paraId="3DB50EE1" w14:textId="77777777" w:rsidR="00CC1F08" w:rsidRDefault="00CC1F08" w:rsidP="00CC1F08">
      <w:pPr>
        <w:pStyle w:val="Komentarotekstas"/>
        <w:rPr>
          <w:sz w:val="22"/>
          <w:szCs w:val="22"/>
          <w:lang w:val="lt-LT"/>
        </w:rPr>
      </w:pPr>
      <w:r>
        <w:rPr>
          <w:sz w:val="22"/>
          <w:szCs w:val="22"/>
          <w:lang w:val="lt-LT"/>
        </w:rPr>
        <w:t xml:space="preserve">Kataraktos operacijų metu pastebėtas „operacinis suglebusios rainelės sindromas“ </w:t>
      </w:r>
      <w:r>
        <w:rPr>
          <w:bCs/>
          <w:sz w:val="22"/>
          <w:szCs w:val="22"/>
          <w:lang w:val="lt-LT"/>
        </w:rPr>
        <w:t>(OSRS</w:t>
      </w:r>
      <w:r>
        <w:rPr>
          <w:sz w:val="22"/>
          <w:szCs w:val="22"/>
          <w:lang w:val="lt-LT"/>
        </w:rPr>
        <w:t xml:space="preserve"> (angl. </w:t>
      </w:r>
      <w:proofErr w:type="spellStart"/>
      <w:r>
        <w:rPr>
          <w:i/>
          <w:sz w:val="22"/>
          <w:szCs w:val="22"/>
          <w:lang w:val="lt-LT"/>
        </w:rPr>
        <w:t>Intraoperative</w:t>
      </w:r>
      <w:proofErr w:type="spellEnd"/>
      <w:r>
        <w:rPr>
          <w:i/>
          <w:sz w:val="22"/>
          <w:szCs w:val="22"/>
          <w:lang w:val="lt-LT"/>
        </w:rPr>
        <w:t xml:space="preserve"> </w:t>
      </w:r>
      <w:proofErr w:type="spellStart"/>
      <w:r>
        <w:rPr>
          <w:i/>
          <w:sz w:val="22"/>
          <w:szCs w:val="22"/>
          <w:lang w:val="lt-LT"/>
        </w:rPr>
        <w:t>Floppy</w:t>
      </w:r>
      <w:proofErr w:type="spellEnd"/>
      <w:r>
        <w:rPr>
          <w:i/>
          <w:sz w:val="22"/>
          <w:szCs w:val="22"/>
          <w:lang w:val="lt-LT"/>
        </w:rPr>
        <w:t xml:space="preserve"> Iris </w:t>
      </w:r>
      <w:proofErr w:type="spellStart"/>
      <w:r>
        <w:rPr>
          <w:i/>
          <w:sz w:val="22"/>
          <w:szCs w:val="22"/>
          <w:lang w:val="lt-LT"/>
        </w:rPr>
        <w:t>Syndrome</w:t>
      </w:r>
      <w:proofErr w:type="spellEnd"/>
      <w:r>
        <w:rPr>
          <w:i/>
          <w:sz w:val="22"/>
          <w:szCs w:val="22"/>
          <w:lang w:val="lt-LT"/>
        </w:rPr>
        <w:t xml:space="preserve"> (IFIS</w:t>
      </w:r>
      <w:r>
        <w:rPr>
          <w:bCs/>
          <w:sz w:val="22"/>
          <w:szCs w:val="22"/>
          <w:lang w:val="lt-LT"/>
        </w:rPr>
        <w:t>)), vienas iš mažo vyzdžio sindromo variantų)</w:t>
      </w:r>
      <w:r>
        <w:rPr>
          <w:sz w:val="22"/>
          <w:szCs w:val="22"/>
          <w:lang w:val="lt-LT"/>
        </w:rPr>
        <w:t xml:space="preserve"> pacientams, vartojantiems ar anksčiau vartojusiems </w:t>
      </w:r>
      <w:proofErr w:type="spellStart"/>
      <w:r>
        <w:rPr>
          <w:sz w:val="22"/>
          <w:szCs w:val="22"/>
          <w:lang w:val="lt-LT"/>
        </w:rPr>
        <w:t>tamsuloziną</w:t>
      </w:r>
      <w:proofErr w:type="spellEnd"/>
      <w:r>
        <w:rPr>
          <w:sz w:val="22"/>
          <w:szCs w:val="22"/>
          <w:lang w:val="lt-LT"/>
        </w:rPr>
        <w:t xml:space="preserve">. Yra </w:t>
      </w:r>
      <w:r>
        <w:rPr>
          <w:bCs/>
          <w:sz w:val="22"/>
          <w:szCs w:val="22"/>
          <w:lang w:val="lt-LT"/>
        </w:rPr>
        <w:t xml:space="preserve">gauta pavienių </w:t>
      </w:r>
      <w:r>
        <w:rPr>
          <w:sz w:val="22"/>
          <w:szCs w:val="22"/>
          <w:lang w:val="lt-LT"/>
        </w:rPr>
        <w:t xml:space="preserve">duomenų apie panašų kitų alfa-1 </w:t>
      </w:r>
      <w:proofErr w:type="spellStart"/>
      <w:r>
        <w:rPr>
          <w:bCs/>
          <w:sz w:val="22"/>
          <w:szCs w:val="22"/>
          <w:lang w:val="lt-LT"/>
        </w:rPr>
        <w:t>adrenoreceptorių</w:t>
      </w:r>
      <w:proofErr w:type="spellEnd"/>
      <w:r>
        <w:rPr>
          <w:bCs/>
          <w:sz w:val="22"/>
          <w:szCs w:val="22"/>
          <w:lang w:val="lt-LT"/>
        </w:rPr>
        <w:t xml:space="preserve"> blokatorių poveikį, taigi šis efektas gali būti būdingas visiems šios grupės preparatams. Kadangi OSRS</w:t>
      </w:r>
      <w:r>
        <w:rPr>
          <w:sz w:val="22"/>
          <w:szCs w:val="22"/>
          <w:lang w:val="lt-LT"/>
        </w:rPr>
        <w:t xml:space="preserve"> gali didinti </w:t>
      </w:r>
      <w:r>
        <w:rPr>
          <w:bCs/>
          <w:sz w:val="22"/>
          <w:szCs w:val="22"/>
          <w:lang w:val="lt-LT"/>
        </w:rPr>
        <w:t>procedūrų sukeltų</w:t>
      </w:r>
      <w:r>
        <w:rPr>
          <w:sz w:val="22"/>
          <w:szCs w:val="22"/>
          <w:lang w:val="lt-LT"/>
        </w:rPr>
        <w:t xml:space="preserve"> komplikacijų </w:t>
      </w:r>
      <w:r>
        <w:rPr>
          <w:bCs/>
          <w:sz w:val="22"/>
          <w:szCs w:val="22"/>
          <w:lang w:val="lt-LT"/>
        </w:rPr>
        <w:t>pavojų kataraktos operacijų metu, chirurgus</w:t>
      </w:r>
      <w:r>
        <w:rPr>
          <w:sz w:val="22"/>
          <w:szCs w:val="22"/>
          <w:lang w:val="lt-LT"/>
        </w:rPr>
        <w:t xml:space="preserve"> reikia informuoti</w:t>
      </w:r>
      <w:r>
        <w:rPr>
          <w:bCs/>
          <w:sz w:val="22"/>
          <w:szCs w:val="22"/>
          <w:lang w:val="lt-LT"/>
        </w:rPr>
        <w:t xml:space="preserve"> apie dabartinį ar ankstesnį</w:t>
      </w:r>
      <w:r>
        <w:rPr>
          <w:sz w:val="22"/>
          <w:szCs w:val="22"/>
          <w:lang w:val="lt-LT"/>
        </w:rPr>
        <w:t xml:space="preserve"> alfa-1 </w:t>
      </w:r>
      <w:proofErr w:type="spellStart"/>
      <w:r>
        <w:rPr>
          <w:sz w:val="22"/>
          <w:szCs w:val="22"/>
          <w:lang w:val="lt-LT"/>
        </w:rPr>
        <w:t>adrenoreceptorių</w:t>
      </w:r>
      <w:proofErr w:type="spellEnd"/>
      <w:r>
        <w:rPr>
          <w:sz w:val="22"/>
          <w:szCs w:val="22"/>
          <w:lang w:val="lt-LT"/>
        </w:rPr>
        <w:t xml:space="preserve"> </w:t>
      </w:r>
      <w:r>
        <w:rPr>
          <w:bCs/>
          <w:sz w:val="22"/>
          <w:szCs w:val="22"/>
          <w:lang w:val="lt-LT"/>
        </w:rPr>
        <w:t>blokatorių vartojimą</w:t>
      </w:r>
      <w:r>
        <w:rPr>
          <w:sz w:val="22"/>
          <w:szCs w:val="22"/>
          <w:lang w:val="lt-LT"/>
        </w:rPr>
        <w:t>.</w:t>
      </w:r>
    </w:p>
    <w:p w14:paraId="6608ABC5" w14:textId="77777777" w:rsidR="00CC1F08" w:rsidRDefault="00CC1F08" w:rsidP="00CC1F08">
      <w:pPr>
        <w:pStyle w:val="Komentarotekstas"/>
        <w:rPr>
          <w:bCs/>
          <w:sz w:val="22"/>
          <w:szCs w:val="22"/>
          <w:lang w:val="lt-LT"/>
        </w:rPr>
      </w:pPr>
    </w:p>
    <w:p w14:paraId="75B2A331" w14:textId="77777777" w:rsidR="00CC1F08" w:rsidRDefault="00CC1F08" w:rsidP="00CC1F08">
      <w:pPr>
        <w:pStyle w:val="Komentarotekstas"/>
        <w:rPr>
          <w:bCs/>
          <w:sz w:val="22"/>
          <w:szCs w:val="22"/>
          <w:u w:val="single"/>
          <w:lang w:val="lt-LT"/>
        </w:rPr>
      </w:pPr>
      <w:proofErr w:type="spellStart"/>
      <w:r>
        <w:rPr>
          <w:bCs/>
          <w:sz w:val="22"/>
          <w:szCs w:val="22"/>
          <w:u w:val="single"/>
          <w:lang w:val="lt-LT"/>
        </w:rPr>
        <w:t>Priapizmas</w:t>
      </w:r>
      <w:proofErr w:type="spellEnd"/>
      <w:r>
        <w:rPr>
          <w:bCs/>
          <w:sz w:val="22"/>
          <w:szCs w:val="22"/>
          <w:u w:val="single"/>
          <w:lang w:val="lt-LT"/>
        </w:rPr>
        <w:t xml:space="preserve"> </w:t>
      </w:r>
    </w:p>
    <w:p w14:paraId="612B8DF4" w14:textId="77777777" w:rsidR="00CC1F08" w:rsidRPr="00AF6BB6" w:rsidRDefault="00CC1F08" w:rsidP="00CC1F08">
      <w:pPr>
        <w:pStyle w:val="Komentarotekstas"/>
        <w:rPr>
          <w:sz w:val="22"/>
          <w:lang w:val="lt-LT"/>
        </w:rPr>
      </w:pPr>
      <w:r>
        <w:rPr>
          <w:bCs/>
          <w:sz w:val="22"/>
          <w:szCs w:val="22"/>
          <w:lang w:val="lt-LT"/>
        </w:rPr>
        <w:t xml:space="preserve">Po vaistinio preparato pateikimo į rinką pranešta apie ilgalaikės erekcijos ir </w:t>
      </w:r>
      <w:proofErr w:type="spellStart"/>
      <w:r>
        <w:rPr>
          <w:bCs/>
          <w:sz w:val="22"/>
          <w:szCs w:val="22"/>
          <w:lang w:val="lt-LT"/>
        </w:rPr>
        <w:t>priapizmo</w:t>
      </w:r>
      <w:proofErr w:type="spellEnd"/>
      <w:r>
        <w:rPr>
          <w:bCs/>
          <w:sz w:val="22"/>
          <w:szCs w:val="22"/>
          <w:lang w:val="lt-LT"/>
        </w:rPr>
        <w:t xml:space="preserve"> atvejus, susijusius su alfa-1 </w:t>
      </w:r>
      <w:proofErr w:type="spellStart"/>
      <w:r>
        <w:rPr>
          <w:bCs/>
          <w:sz w:val="22"/>
          <w:szCs w:val="22"/>
          <w:lang w:val="lt-LT"/>
        </w:rPr>
        <w:t>adrenoreceptorių</w:t>
      </w:r>
      <w:proofErr w:type="spellEnd"/>
      <w:r>
        <w:rPr>
          <w:bCs/>
          <w:sz w:val="22"/>
          <w:szCs w:val="22"/>
          <w:lang w:val="lt-LT"/>
        </w:rPr>
        <w:t xml:space="preserve"> blokatorių, įskaitant </w:t>
      </w:r>
      <w:proofErr w:type="spellStart"/>
      <w:r>
        <w:rPr>
          <w:bCs/>
          <w:sz w:val="22"/>
          <w:szCs w:val="22"/>
          <w:lang w:val="lt-LT"/>
        </w:rPr>
        <w:t>doksazosiną</w:t>
      </w:r>
      <w:proofErr w:type="spellEnd"/>
      <w:r>
        <w:rPr>
          <w:bCs/>
          <w:sz w:val="22"/>
          <w:szCs w:val="22"/>
          <w:lang w:val="lt-LT"/>
        </w:rPr>
        <w:t xml:space="preserve">, vartojimu. Jeigu </w:t>
      </w:r>
      <w:proofErr w:type="spellStart"/>
      <w:r>
        <w:rPr>
          <w:bCs/>
          <w:sz w:val="22"/>
          <w:szCs w:val="22"/>
          <w:lang w:val="lt-LT"/>
        </w:rPr>
        <w:t>priapizmas</w:t>
      </w:r>
      <w:proofErr w:type="spellEnd"/>
      <w:r>
        <w:rPr>
          <w:bCs/>
          <w:sz w:val="22"/>
          <w:szCs w:val="22"/>
          <w:lang w:val="lt-LT"/>
        </w:rPr>
        <w:t xml:space="preserve"> negydomas nedelsiant, gali būti pažeisti varpos audiniai ir negrįžtamai išnykti potencija, todėl pacientas nedelsdamas turi kreiptis  pagalbos į medikus.</w:t>
      </w:r>
    </w:p>
    <w:p w14:paraId="5EF1ACEB" w14:textId="77777777" w:rsidR="00CC1F08" w:rsidRDefault="00CC1F08" w:rsidP="00CC1F08">
      <w:pPr>
        <w:pStyle w:val="Komentarotekstas"/>
        <w:rPr>
          <w:bCs/>
          <w:sz w:val="22"/>
          <w:szCs w:val="22"/>
          <w:lang w:val="lt-LT"/>
        </w:rPr>
      </w:pPr>
    </w:p>
    <w:p w14:paraId="7883A70F" w14:textId="77777777" w:rsidR="00CC1F08" w:rsidRDefault="00CC1F08" w:rsidP="00CC1F08">
      <w:pPr>
        <w:pStyle w:val="Komentarotekstas"/>
        <w:rPr>
          <w:bCs/>
          <w:sz w:val="22"/>
          <w:szCs w:val="22"/>
          <w:lang w:val="lt-LT"/>
        </w:rPr>
      </w:pPr>
      <w:r>
        <w:rPr>
          <w:bCs/>
          <w:sz w:val="22"/>
          <w:szCs w:val="22"/>
          <w:lang w:val="lt-LT"/>
        </w:rPr>
        <w:t>Tyrimų duomenys</w:t>
      </w:r>
    </w:p>
    <w:p w14:paraId="6DACD5AB" w14:textId="77777777" w:rsidR="00CC1F08" w:rsidRDefault="00CC1F08" w:rsidP="00CC1F08">
      <w:pPr>
        <w:pStyle w:val="Komentarotekstas"/>
        <w:rPr>
          <w:bCs/>
          <w:sz w:val="22"/>
          <w:szCs w:val="22"/>
          <w:lang w:val="lt-LT"/>
        </w:rPr>
      </w:pPr>
      <w:proofErr w:type="spellStart"/>
      <w:r>
        <w:rPr>
          <w:bCs/>
          <w:sz w:val="22"/>
          <w:szCs w:val="22"/>
          <w:lang w:val="lt-LT"/>
        </w:rPr>
        <w:t>Doksazosinas</w:t>
      </w:r>
      <w:proofErr w:type="spellEnd"/>
      <w:r>
        <w:rPr>
          <w:bCs/>
          <w:sz w:val="22"/>
          <w:szCs w:val="22"/>
          <w:lang w:val="lt-LT"/>
        </w:rPr>
        <w:t xml:space="preserve"> gali lemti plazmos </w:t>
      </w:r>
      <w:proofErr w:type="spellStart"/>
      <w:r>
        <w:rPr>
          <w:bCs/>
          <w:sz w:val="22"/>
          <w:szCs w:val="22"/>
          <w:lang w:val="lt-LT"/>
        </w:rPr>
        <w:t>renino</w:t>
      </w:r>
      <w:proofErr w:type="spellEnd"/>
      <w:r>
        <w:rPr>
          <w:bCs/>
          <w:sz w:val="22"/>
          <w:szCs w:val="22"/>
          <w:lang w:val="lt-LT"/>
        </w:rPr>
        <w:t xml:space="preserve"> aktyvumą ir </w:t>
      </w:r>
      <w:proofErr w:type="spellStart"/>
      <w:r>
        <w:rPr>
          <w:bCs/>
          <w:sz w:val="22"/>
          <w:szCs w:val="22"/>
          <w:lang w:val="lt-LT"/>
        </w:rPr>
        <w:t>vanililmandelinės</w:t>
      </w:r>
      <w:proofErr w:type="spellEnd"/>
      <w:r>
        <w:rPr>
          <w:bCs/>
          <w:sz w:val="22"/>
          <w:szCs w:val="22"/>
          <w:lang w:val="lt-LT"/>
        </w:rPr>
        <w:t xml:space="preserve"> rūgšties išskyrimą su šlapimu. Į tai turi būti atsižvelgta vertinant laboratorinius tyrimus.</w:t>
      </w:r>
    </w:p>
    <w:p w14:paraId="1A8DFEA1" w14:textId="77777777" w:rsidR="00CC1F08" w:rsidRDefault="00CC1F08" w:rsidP="00CC1F08">
      <w:pPr>
        <w:pStyle w:val="Komentarotekstas"/>
        <w:rPr>
          <w:sz w:val="22"/>
          <w:szCs w:val="22"/>
          <w:lang w:val="lt-LT"/>
        </w:rPr>
      </w:pPr>
    </w:p>
    <w:p w14:paraId="546E238E" w14:textId="77777777" w:rsidR="00CC1F08" w:rsidRPr="00D04DE7" w:rsidRDefault="00CC1F08" w:rsidP="00CC1F08">
      <w:pPr>
        <w:pStyle w:val="Komentarotekstas"/>
        <w:rPr>
          <w:sz w:val="22"/>
          <w:szCs w:val="22"/>
          <w:lang w:val="lt-LT"/>
        </w:rPr>
      </w:pPr>
      <w:r>
        <w:rPr>
          <w:sz w:val="22"/>
          <w:szCs w:val="22"/>
          <w:lang w:val="lt-LT"/>
        </w:rPr>
        <w:t>Pagalbinės medžiagos</w:t>
      </w:r>
    </w:p>
    <w:p w14:paraId="2056D9DA" w14:textId="77777777" w:rsidR="00CC1F08" w:rsidRDefault="00CC1F08" w:rsidP="00CC1F08">
      <w:pPr>
        <w:pStyle w:val="Komentarotekstas"/>
        <w:rPr>
          <w:sz w:val="22"/>
          <w:szCs w:val="22"/>
          <w:lang w:val="lt-LT"/>
        </w:rPr>
      </w:pPr>
      <w:r>
        <w:rPr>
          <w:sz w:val="22"/>
          <w:szCs w:val="22"/>
          <w:lang w:val="lt-LT"/>
        </w:rPr>
        <w:t>Š</w:t>
      </w:r>
      <w:r w:rsidRPr="005D050A">
        <w:rPr>
          <w:sz w:val="22"/>
          <w:szCs w:val="22"/>
          <w:lang w:val="lt-LT"/>
        </w:rPr>
        <w:t>io vaist</w:t>
      </w:r>
      <w:r>
        <w:rPr>
          <w:sz w:val="22"/>
          <w:szCs w:val="22"/>
          <w:lang w:val="lt-LT"/>
        </w:rPr>
        <w:t>o</w:t>
      </w:r>
      <w:r w:rsidRPr="005D050A">
        <w:rPr>
          <w:sz w:val="22"/>
          <w:szCs w:val="22"/>
          <w:lang w:val="lt-LT"/>
        </w:rPr>
        <w:t xml:space="preserve"> vienoje tabletėje yra mažiau kaip 1 </w:t>
      </w:r>
      <w:proofErr w:type="spellStart"/>
      <w:r w:rsidRPr="005D050A">
        <w:rPr>
          <w:sz w:val="22"/>
          <w:szCs w:val="22"/>
          <w:lang w:val="lt-LT"/>
        </w:rPr>
        <w:t>mmol</w:t>
      </w:r>
      <w:proofErr w:type="spellEnd"/>
      <w:r w:rsidRPr="005D050A">
        <w:rPr>
          <w:sz w:val="22"/>
          <w:szCs w:val="22"/>
          <w:lang w:val="lt-LT"/>
        </w:rPr>
        <w:t xml:space="preserve"> (23 mg)</w:t>
      </w:r>
      <w:r w:rsidRPr="002A18A7">
        <w:rPr>
          <w:sz w:val="22"/>
          <w:szCs w:val="22"/>
          <w:lang w:val="lt-LT"/>
        </w:rPr>
        <w:t xml:space="preserve"> </w:t>
      </w:r>
      <w:r w:rsidRPr="005D050A">
        <w:rPr>
          <w:sz w:val="22"/>
          <w:szCs w:val="22"/>
          <w:lang w:val="lt-LT"/>
        </w:rPr>
        <w:t xml:space="preserve">natrio, </w:t>
      </w:r>
      <w:proofErr w:type="spellStart"/>
      <w:r w:rsidRPr="005D050A">
        <w:rPr>
          <w:sz w:val="22"/>
          <w:szCs w:val="22"/>
          <w:lang w:val="lt-LT"/>
        </w:rPr>
        <w:t>t</w:t>
      </w:r>
      <w:r>
        <w:rPr>
          <w:sz w:val="22"/>
          <w:szCs w:val="22"/>
          <w:lang w:val="lt-LT"/>
        </w:rPr>
        <w:t>.</w:t>
      </w:r>
      <w:r w:rsidRPr="005D050A">
        <w:rPr>
          <w:sz w:val="22"/>
          <w:szCs w:val="22"/>
          <w:lang w:val="lt-LT"/>
        </w:rPr>
        <w:t>y</w:t>
      </w:r>
      <w:proofErr w:type="spellEnd"/>
      <w:r w:rsidRPr="005D050A">
        <w:rPr>
          <w:sz w:val="22"/>
          <w:szCs w:val="22"/>
          <w:lang w:val="lt-LT"/>
        </w:rPr>
        <w:t xml:space="preserve"> </w:t>
      </w:r>
      <w:r w:rsidRPr="002A18A7">
        <w:rPr>
          <w:sz w:val="22"/>
          <w:szCs w:val="22"/>
          <w:lang w:val="lt-LT"/>
        </w:rPr>
        <w:t>jis beveik neturi reikšmės.</w:t>
      </w:r>
    </w:p>
    <w:p w14:paraId="3EF03CD0" w14:textId="77777777" w:rsidR="00CC1F08" w:rsidRDefault="00CC1F08" w:rsidP="00CC1F08">
      <w:pPr>
        <w:pStyle w:val="Komentarotekstas"/>
        <w:rPr>
          <w:sz w:val="22"/>
          <w:szCs w:val="22"/>
          <w:lang w:val="lt-LT"/>
        </w:rPr>
      </w:pPr>
    </w:p>
    <w:p w14:paraId="2159CF61" w14:textId="77777777" w:rsidR="00CC1F08" w:rsidRDefault="00CC1F08" w:rsidP="00CC1F08">
      <w:pPr>
        <w:pStyle w:val="Antrat2"/>
        <w:ind w:left="578" w:hanging="578"/>
        <w:rPr>
          <w:b/>
          <w:bCs/>
          <w:i w:val="0"/>
          <w:iCs/>
          <w:sz w:val="22"/>
          <w:szCs w:val="22"/>
          <w:lang w:val="lt-LT"/>
        </w:rPr>
      </w:pPr>
      <w:r>
        <w:rPr>
          <w:b/>
          <w:bCs/>
          <w:i w:val="0"/>
          <w:iCs/>
          <w:sz w:val="22"/>
          <w:szCs w:val="22"/>
          <w:lang w:val="lt-LT"/>
        </w:rPr>
        <w:t>4.5</w:t>
      </w:r>
      <w:r>
        <w:rPr>
          <w:b/>
          <w:bCs/>
          <w:i w:val="0"/>
          <w:iCs/>
          <w:sz w:val="22"/>
          <w:szCs w:val="22"/>
          <w:lang w:val="lt-LT"/>
        </w:rPr>
        <w:tab/>
        <w:t>Sąveika su kitais vaistiniais preparatais ir kitokia sąveika</w:t>
      </w:r>
    </w:p>
    <w:p w14:paraId="0D759196" w14:textId="77777777" w:rsidR="00CC1F08" w:rsidRDefault="00CC1F08" w:rsidP="00CC1F08">
      <w:pPr>
        <w:spacing w:after="0" w:line="240" w:lineRule="auto"/>
        <w:rPr>
          <w:rFonts w:ascii="Times New Roman" w:hAnsi="Times New Roman"/>
          <w:lang w:val="lt-LT"/>
        </w:rPr>
      </w:pPr>
    </w:p>
    <w:p w14:paraId="725ED6B2" w14:textId="77777777" w:rsidR="00CC1F08" w:rsidRDefault="00CC1F08" w:rsidP="00CC1F08">
      <w:pPr>
        <w:spacing w:after="0" w:line="240" w:lineRule="auto"/>
        <w:rPr>
          <w:rFonts w:ascii="Times New Roman" w:hAnsi="Times New Roman"/>
          <w:lang w:val="lt-LT"/>
        </w:rPr>
      </w:pPr>
      <w:r>
        <w:rPr>
          <w:rFonts w:ascii="Times New Roman" w:hAnsi="Times New Roman"/>
          <w:lang w:val="lt-LT"/>
        </w:rPr>
        <w:t xml:space="preserve">Kartu vartojant </w:t>
      </w:r>
      <w:proofErr w:type="spellStart"/>
      <w:r>
        <w:rPr>
          <w:rFonts w:ascii="Times New Roman" w:hAnsi="Times New Roman"/>
          <w:lang w:val="lt-LT"/>
        </w:rPr>
        <w:t>doksazosino</w:t>
      </w:r>
      <w:proofErr w:type="spellEnd"/>
      <w:r>
        <w:rPr>
          <w:rFonts w:ascii="Times New Roman" w:hAnsi="Times New Roman"/>
          <w:lang w:val="lt-LT"/>
        </w:rPr>
        <w:t xml:space="preserve"> ir fosfodiesterazės-5-inhibitorių (pvz.: </w:t>
      </w:r>
      <w:proofErr w:type="spellStart"/>
      <w:r>
        <w:rPr>
          <w:rFonts w:ascii="Times New Roman" w:hAnsi="Times New Roman"/>
          <w:lang w:val="lt-LT"/>
        </w:rPr>
        <w:t>sildenafilio</w:t>
      </w:r>
      <w:proofErr w:type="spellEnd"/>
      <w:r>
        <w:rPr>
          <w:rFonts w:ascii="Times New Roman" w:hAnsi="Times New Roman"/>
          <w:lang w:val="lt-LT"/>
        </w:rPr>
        <w:t xml:space="preserve">, </w:t>
      </w:r>
      <w:proofErr w:type="spellStart"/>
      <w:r>
        <w:rPr>
          <w:rFonts w:ascii="Times New Roman" w:hAnsi="Times New Roman"/>
          <w:lang w:val="lt-LT"/>
        </w:rPr>
        <w:t>tadalafilio</w:t>
      </w:r>
      <w:proofErr w:type="spellEnd"/>
      <w:r>
        <w:rPr>
          <w:rFonts w:ascii="Times New Roman" w:hAnsi="Times New Roman"/>
          <w:lang w:val="lt-LT"/>
        </w:rPr>
        <w:t xml:space="preserve"> ir </w:t>
      </w:r>
      <w:proofErr w:type="spellStart"/>
      <w:r>
        <w:rPr>
          <w:rFonts w:ascii="Times New Roman" w:hAnsi="Times New Roman"/>
          <w:lang w:val="lt-LT"/>
        </w:rPr>
        <w:t>vardenafilio</w:t>
      </w:r>
      <w:proofErr w:type="spellEnd"/>
      <w:r>
        <w:rPr>
          <w:rFonts w:ascii="Times New Roman" w:hAnsi="Times New Roman"/>
          <w:lang w:val="lt-LT"/>
        </w:rPr>
        <w:t xml:space="preserve">) kai kuriems pacientams gali pasireikšti simptominė </w:t>
      </w:r>
      <w:proofErr w:type="spellStart"/>
      <w:r>
        <w:rPr>
          <w:rFonts w:ascii="Times New Roman" w:hAnsi="Times New Roman"/>
          <w:lang w:val="lt-LT"/>
        </w:rPr>
        <w:t>hipotenzija</w:t>
      </w:r>
      <w:proofErr w:type="spellEnd"/>
      <w:r>
        <w:rPr>
          <w:rFonts w:ascii="Times New Roman" w:hAnsi="Times New Roman"/>
          <w:lang w:val="lt-LT"/>
        </w:rPr>
        <w:t xml:space="preserve">. (žr. 4.4 skyrių). Tyrimų su prailginto veikimo </w:t>
      </w:r>
      <w:proofErr w:type="spellStart"/>
      <w:r>
        <w:rPr>
          <w:rFonts w:ascii="Times New Roman" w:hAnsi="Times New Roman"/>
          <w:lang w:val="lt-LT"/>
        </w:rPr>
        <w:t>doksazosinu</w:t>
      </w:r>
      <w:proofErr w:type="spellEnd"/>
      <w:r>
        <w:rPr>
          <w:rFonts w:ascii="Times New Roman" w:hAnsi="Times New Roman"/>
          <w:lang w:val="lt-LT"/>
        </w:rPr>
        <w:t xml:space="preserve"> atlikta nebuvo.</w:t>
      </w:r>
    </w:p>
    <w:p w14:paraId="3B5F5523" w14:textId="77777777" w:rsidR="00CC1F08" w:rsidRDefault="00CC1F08" w:rsidP="00CC1F08">
      <w:pPr>
        <w:spacing w:after="0" w:line="240" w:lineRule="auto"/>
        <w:rPr>
          <w:rFonts w:ascii="Times New Roman" w:hAnsi="Times New Roman"/>
          <w:lang w:val="lt-LT"/>
        </w:rPr>
      </w:pPr>
    </w:p>
    <w:p w14:paraId="5351FDE6" w14:textId="77777777" w:rsidR="00CC1F08" w:rsidRDefault="00CC1F08" w:rsidP="00CC1F08">
      <w:pPr>
        <w:spacing w:after="0" w:line="240" w:lineRule="auto"/>
        <w:rPr>
          <w:rFonts w:ascii="Times New Roman" w:hAnsi="Times New Roman"/>
          <w:lang w:val="lt-LT"/>
        </w:rPr>
      </w:pPr>
      <w:r>
        <w:rPr>
          <w:rFonts w:ascii="Times New Roman" w:hAnsi="Times New Roman"/>
          <w:lang w:val="lt-LT"/>
        </w:rPr>
        <w:t xml:space="preserve">Didesnė </w:t>
      </w:r>
      <w:proofErr w:type="spellStart"/>
      <w:r>
        <w:rPr>
          <w:rFonts w:ascii="Times New Roman" w:hAnsi="Times New Roman"/>
          <w:lang w:val="lt-LT"/>
        </w:rPr>
        <w:t>doksazosino</w:t>
      </w:r>
      <w:proofErr w:type="spellEnd"/>
      <w:r>
        <w:rPr>
          <w:rFonts w:ascii="Times New Roman" w:hAnsi="Times New Roman"/>
          <w:lang w:val="lt-LT"/>
        </w:rPr>
        <w:t xml:space="preserve"> dalis (98%) prisijungia prie kraujo plazmos baltymų. </w:t>
      </w:r>
      <w:proofErr w:type="spellStart"/>
      <w:r>
        <w:rPr>
          <w:rFonts w:ascii="Times New Roman" w:hAnsi="Times New Roman"/>
          <w:lang w:val="lt-LT"/>
        </w:rPr>
        <w:t>In</w:t>
      </w:r>
      <w:proofErr w:type="spellEnd"/>
      <w:r>
        <w:rPr>
          <w:rFonts w:ascii="Times New Roman" w:hAnsi="Times New Roman"/>
          <w:lang w:val="lt-LT"/>
        </w:rPr>
        <w:t xml:space="preserve"> </w:t>
      </w:r>
      <w:proofErr w:type="spellStart"/>
      <w:r>
        <w:rPr>
          <w:rFonts w:ascii="Times New Roman" w:hAnsi="Times New Roman"/>
          <w:lang w:val="lt-LT"/>
        </w:rPr>
        <w:t>vitro</w:t>
      </w:r>
      <w:proofErr w:type="spellEnd"/>
      <w:r>
        <w:rPr>
          <w:rFonts w:ascii="Times New Roman" w:hAnsi="Times New Roman"/>
          <w:lang w:val="lt-LT"/>
        </w:rPr>
        <w:t xml:space="preserve"> tyrimų duomenys su žmogaus plazma rodo, kad </w:t>
      </w:r>
      <w:proofErr w:type="spellStart"/>
      <w:r>
        <w:rPr>
          <w:rFonts w:ascii="Times New Roman" w:hAnsi="Times New Roman"/>
          <w:lang w:val="lt-LT"/>
        </w:rPr>
        <w:t>doksazosinas</w:t>
      </w:r>
      <w:proofErr w:type="spellEnd"/>
      <w:r>
        <w:rPr>
          <w:rFonts w:ascii="Times New Roman" w:hAnsi="Times New Roman"/>
          <w:lang w:val="lt-LT"/>
        </w:rPr>
        <w:t xml:space="preserve"> neturi poveikio baltymų jungimuisi su </w:t>
      </w:r>
      <w:proofErr w:type="spellStart"/>
      <w:r>
        <w:rPr>
          <w:rFonts w:ascii="Times New Roman" w:hAnsi="Times New Roman"/>
          <w:lang w:val="lt-LT"/>
        </w:rPr>
        <w:t>digoksinu</w:t>
      </w:r>
      <w:proofErr w:type="spellEnd"/>
      <w:r>
        <w:rPr>
          <w:rFonts w:ascii="Times New Roman" w:hAnsi="Times New Roman"/>
          <w:lang w:val="lt-LT"/>
        </w:rPr>
        <w:t xml:space="preserve">, varfarinu, </w:t>
      </w:r>
      <w:proofErr w:type="spellStart"/>
      <w:r>
        <w:rPr>
          <w:rFonts w:ascii="Times New Roman" w:hAnsi="Times New Roman"/>
          <w:lang w:val="lt-LT"/>
        </w:rPr>
        <w:t>fenitoinu</w:t>
      </w:r>
      <w:proofErr w:type="spellEnd"/>
      <w:r>
        <w:rPr>
          <w:rFonts w:ascii="Times New Roman" w:hAnsi="Times New Roman"/>
          <w:lang w:val="lt-LT"/>
        </w:rPr>
        <w:t xml:space="preserve"> ar </w:t>
      </w:r>
      <w:proofErr w:type="spellStart"/>
      <w:r>
        <w:rPr>
          <w:rFonts w:ascii="Times New Roman" w:hAnsi="Times New Roman"/>
          <w:lang w:val="lt-LT"/>
        </w:rPr>
        <w:t>indometacinu</w:t>
      </w:r>
      <w:proofErr w:type="spellEnd"/>
      <w:r>
        <w:rPr>
          <w:rFonts w:ascii="Times New Roman" w:hAnsi="Times New Roman"/>
          <w:lang w:val="lt-LT"/>
        </w:rPr>
        <w:t xml:space="preserve">. </w:t>
      </w:r>
    </w:p>
    <w:p w14:paraId="0B8646C3" w14:textId="77777777" w:rsidR="00CC1F08" w:rsidRDefault="00CC1F08" w:rsidP="00CC1F08">
      <w:pPr>
        <w:spacing w:after="0" w:line="240" w:lineRule="auto"/>
        <w:rPr>
          <w:rFonts w:ascii="Times New Roman" w:hAnsi="Times New Roman"/>
          <w:lang w:val="lt-LT"/>
        </w:rPr>
      </w:pPr>
    </w:p>
    <w:p w14:paraId="39555106" w14:textId="77777777" w:rsidR="00CC1F08" w:rsidRDefault="00CC1F08" w:rsidP="00CC1F08">
      <w:pPr>
        <w:spacing w:after="0" w:line="240" w:lineRule="auto"/>
        <w:rPr>
          <w:rFonts w:ascii="Times New Roman" w:hAnsi="Times New Roman"/>
          <w:lang w:val="lt-LT"/>
        </w:rPr>
      </w:pPr>
      <w:proofErr w:type="spellStart"/>
      <w:r>
        <w:rPr>
          <w:rFonts w:ascii="Times New Roman" w:hAnsi="Times New Roman"/>
          <w:lang w:val="lt-LT"/>
        </w:rPr>
        <w:lastRenderedPageBreak/>
        <w:t>Doksazosinas</w:t>
      </w:r>
      <w:proofErr w:type="spellEnd"/>
      <w:r>
        <w:rPr>
          <w:rFonts w:ascii="Times New Roman" w:hAnsi="Times New Roman"/>
          <w:lang w:val="lt-LT"/>
        </w:rPr>
        <w:t xml:space="preserve"> sustiprina alfa </w:t>
      </w:r>
      <w:proofErr w:type="spellStart"/>
      <w:r>
        <w:rPr>
          <w:rFonts w:ascii="Times New Roman" w:hAnsi="Times New Roman"/>
          <w:lang w:val="lt-LT"/>
        </w:rPr>
        <w:t>adrenoblokatorių</w:t>
      </w:r>
      <w:proofErr w:type="spellEnd"/>
      <w:r>
        <w:rPr>
          <w:rFonts w:ascii="Times New Roman" w:hAnsi="Times New Roman"/>
          <w:lang w:val="lt-LT"/>
        </w:rPr>
        <w:t xml:space="preserve"> ir kitų </w:t>
      </w:r>
      <w:proofErr w:type="spellStart"/>
      <w:r>
        <w:rPr>
          <w:rFonts w:ascii="Times New Roman" w:hAnsi="Times New Roman"/>
          <w:lang w:val="lt-LT"/>
        </w:rPr>
        <w:t>antihipertenzinių</w:t>
      </w:r>
      <w:proofErr w:type="spellEnd"/>
      <w:r>
        <w:rPr>
          <w:rFonts w:ascii="Times New Roman" w:hAnsi="Times New Roman"/>
          <w:lang w:val="lt-LT"/>
        </w:rPr>
        <w:t xml:space="preserve"> vaistų kraujospūdį mažinantį veiksmingumą. Nesteroidiniai priešuždegiminiai vaistai ar estrogenai gali sumažinti </w:t>
      </w:r>
      <w:proofErr w:type="spellStart"/>
      <w:r>
        <w:rPr>
          <w:rFonts w:ascii="Times New Roman" w:hAnsi="Times New Roman"/>
          <w:lang w:val="lt-LT"/>
        </w:rPr>
        <w:t>antihipertenzinį</w:t>
      </w:r>
      <w:proofErr w:type="spellEnd"/>
      <w:r>
        <w:rPr>
          <w:rFonts w:ascii="Times New Roman" w:hAnsi="Times New Roman"/>
          <w:lang w:val="lt-LT"/>
        </w:rPr>
        <w:t xml:space="preserve"> </w:t>
      </w:r>
      <w:proofErr w:type="spellStart"/>
      <w:r>
        <w:rPr>
          <w:rFonts w:ascii="Times New Roman" w:hAnsi="Times New Roman"/>
          <w:lang w:val="lt-LT"/>
        </w:rPr>
        <w:t>doksazosino</w:t>
      </w:r>
      <w:proofErr w:type="spellEnd"/>
      <w:r>
        <w:rPr>
          <w:rFonts w:ascii="Times New Roman" w:hAnsi="Times New Roman"/>
          <w:lang w:val="lt-LT"/>
        </w:rPr>
        <w:t xml:space="preserve"> poveikį. </w:t>
      </w:r>
      <w:proofErr w:type="spellStart"/>
      <w:r>
        <w:rPr>
          <w:rFonts w:ascii="Times New Roman" w:hAnsi="Times New Roman"/>
          <w:lang w:val="lt-LT"/>
        </w:rPr>
        <w:t>Simpatomimetikai</w:t>
      </w:r>
      <w:proofErr w:type="spellEnd"/>
      <w:r>
        <w:rPr>
          <w:rFonts w:ascii="Times New Roman" w:hAnsi="Times New Roman"/>
          <w:lang w:val="lt-LT"/>
        </w:rPr>
        <w:t xml:space="preserve"> gali sumažinti </w:t>
      </w:r>
      <w:proofErr w:type="spellStart"/>
      <w:r>
        <w:rPr>
          <w:rFonts w:ascii="Times New Roman" w:hAnsi="Times New Roman"/>
          <w:lang w:val="lt-LT"/>
        </w:rPr>
        <w:t>priešhipertenzinį</w:t>
      </w:r>
      <w:proofErr w:type="spellEnd"/>
      <w:r>
        <w:rPr>
          <w:rFonts w:ascii="Times New Roman" w:hAnsi="Times New Roman"/>
          <w:lang w:val="lt-LT"/>
        </w:rPr>
        <w:t xml:space="preserve"> </w:t>
      </w:r>
      <w:proofErr w:type="spellStart"/>
      <w:r>
        <w:rPr>
          <w:rFonts w:ascii="Times New Roman" w:hAnsi="Times New Roman"/>
          <w:lang w:val="lt-LT"/>
        </w:rPr>
        <w:t>doksazosino</w:t>
      </w:r>
      <w:proofErr w:type="spellEnd"/>
      <w:r>
        <w:rPr>
          <w:rFonts w:ascii="Times New Roman" w:hAnsi="Times New Roman"/>
          <w:lang w:val="lt-LT"/>
        </w:rPr>
        <w:t xml:space="preserve"> poveikį; </w:t>
      </w:r>
      <w:proofErr w:type="spellStart"/>
      <w:r>
        <w:rPr>
          <w:rFonts w:ascii="Times New Roman" w:hAnsi="Times New Roman"/>
          <w:lang w:val="lt-LT"/>
        </w:rPr>
        <w:t>doksazosinas</w:t>
      </w:r>
      <w:proofErr w:type="spellEnd"/>
      <w:r>
        <w:rPr>
          <w:rFonts w:ascii="Times New Roman" w:hAnsi="Times New Roman"/>
          <w:lang w:val="lt-LT"/>
        </w:rPr>
        <w:t xml:space="preserve"> gali mažinti kraujo spaudimą ir kraujagyslių reakciją į dopaminą, efedriną, </w:t>
      </w:r>
      <w:proofErr w:type="spellStart"/>
      <w:r>
        <w:rPr>
          <w:rFonts w:ascii="Times New Roman" w:hAnsi="Times New Roman"/>
          <w:lang w:val="lt-LT"/>
        </w:rPr>
        <w:t>epinefriną</w:t>
      </w:r>
      <w:proofErr w:type="spellEnd"/>
      <w:r>
        <w:rPr>
          <w:rFonts w:ascii="Times New Roman" w:hAnsi="Times New Roman"/>
          <w:lang w:val="lt-LT"/>
        </w:rPr>
        <w:t xml:space="preserve">, </w:t>
      </w:r>
      <w:proofErr w:type="spellStart"/>
      <w:r>
        <w:rPr>
          <w:rFonts w:ascii="Times New Roman" w:hAnsi="Times New Roman"/>
          <w:lang w:val="lt-LT"/>
        </w:rPr>
        <w:t>metaraminolį</w:t>
      </w:r>
      <w:proofErr w:type="spellEnd"/>
      <w:r>
        <w:rPr>
          <w:rFonts w:ascii="Times New Roman" w:hAnsi="Times New Roman"/>
          <w:lang w:val="lt-LT"/>
        </w:rPr>
        <w:t xml:space="preserve">, </w:t>
      </w:r>
      <w:proofErr w:type="spellStart"/>
      <w:r>
        <w:rPr>
          <w:rFonts w:ascii="Times New Roman" w:hAnsi="Times New Roman"/>
          <w:lang w:val="lt-LT"/>
        </w:rPr>
        <w:t>metoksaminą</w:t>
      </w:r>
      <w:proofErr w:type="spellEnd"/>
      <w:r>
        <w:rPr>
          <w:rFonts w:ascii="Times New Roman" w:hAnsi="Times New Roman"/>
          <w:lang w:val="lt-LT"/>
        </w:rPr>
        <w:t xml:space="preserve"> ir </w:t>
      </w:r>
      <w:proofErr w:type="spellStart"/>
      <w:r>
        <w:rPr>
          <w:rFonts w:ascii="Times New Roman" w:hAnsi="Times New Roman"/>
          <w:lang w:val="lt-LT"/>
        </w:rPr>
        <w:t>fenilefriną</w:t>
      </w:r>
      <w:proofErr w:type="spellEnd"/>
      <w:r>
        <w:rPr>
          <w:rFonts w:ascii="Times New Roman" w:hAnsi="Times New Roman"/>
          <w:lang w:val="lt-LT"/>
        </w:rPr>
        <w:t xml:space="preserve">. </w:t>
      </w:r>
    </w:p>
    <w:p w14:paraId="19123723" w14:textId="77777777" w:rsidR="00CC1F08" w:rsidRDefault="00CC1F08" w:rsidP="00CC1F08">
      <w:pPr>
        <w:spacing w:after="0" w:line="240" w:lineRule="auto"/>
        <w:rPr>
          <w:rFonts w:ascii="Times New Roman" w:hAnsi="Times New Roman"/>
          <w:lang w:val="lt-LT"/>
        </w:rPr>
      </w:pPr>
    </w:p>
    <w:p w14:paraId="6AD9F907" w14:textId="77777777" w:rsidR="00CC1F08" w:rsidRDefault="00CC1F08" w:rsidP="00CC1F08">
      <w:pPr>
        <w:spacing w:after="0" w:line="240" w:lineRule="auto"/>
        <w:rPr>
          <w:rFonts w:ascii="Times New Roman" w:hAnsi="Times New Roman"/>
          <w:lang w:val="lt-LT"/>
        </w:rPr>
      </w:pPr>
      <w:r>
        <w:rPr>
          <w:rFonts w:ascii="Times New Roman" w:hAnsi="Times New Roman"/>
          <w:lang w:val="lt-LT"/>
        </w:rPr>
        <w:t xml:space="preserve">Įprastinis </w:t>
      </w:r>
      <w:proofErr w:type="spellStart"/>
      <w:r>
        <w:rPr>
          <w:rFonts w:ascii="Times New Roman" w:hAnsi="Times New Roman"/>
          <w:lang w:val="lt-LT"/>
        </w:rPr>
        <w:t>doksazosinas</w:t>
      </w:r>
      <w:proofErr w:type="spellEnd"/>
      <w:r>
        <w:rPr>
          <w:rFonts w:ascii="Times New Roman" w:hAnsi="Times New Roman"/>
          <w:lang w:val="lt-LT"/>
        </w:rPr>
        <w:t xml:space="preserve"> buvo skiriamas gydymui su </w:t>
      </w:r>
      <w:proofErr w:type="spellStart"/>
      <w:r>
        <w:rPr>
          <w:rFonts w:ascii="Times New Roman" w:hAnsi="Times New Roman"/>
          <w:lang w:val="lt-LT"/>
        </w:rPr>
        <w:t>tiazidiniais</w:t>
      </w:r>
      <w:proofErr w:type="spellEnd"/>
      <w:r>
        <w:rPr>
          <w:rFonts w:ascii="Times New Roman" w:hAnsi="Times New Roman"/>
          <w:lang w:val="lt-LT"/>
        </w:rPr>
        <w:t xml:space="preserve"> diuretikais, </w:t>
      </w:r>
      <w:proofErr w:type="spellStart"/>
      <w:r>
        <w:rPr>
          <w:rFonts w:ascii="Times New Roman" w:hAnsi="Times New Roman"/>
          <w:lang w:val="lt-LT"/>
        </w:rPr>
        <w:t>furozemidu</w:t>
      </w:r>
      <w:proofErr w:type="spellEnd"/>
      <w:r>
        <w:rPr>
          <w:rFonts w:ascii="Times New Roman" w:hAnsi="Times New Roman"/>
          <w:lang w:val="lt-LT"/>
        </w:rPr>
        <w:t xml:space="preserve">, beta </w:t>
      </w:r>
      <w:proofErr w:type="spellStart"/>
      <w:r>
        <w:rPr>
          <w:rFonts w:ascii="Times New Roman" w:hAnsi="Times New Roman"/>
          <w:lang w:val="lt-LT"/>
        </w:rPr>
        <w:t>adrenoreceptorių</w:t>
      </w:r>
      <w:proofErr w:type="spellEnd"/>
      <w:r>
        <w:rPr>
          <w:rFonts w:ascii="Times New Roman" w:hAnsi="Times New Roman"/>
          <w:lang w:val="lt-LT"/>
        </w:rPr>
        <w:t xml:space="preserve"> blokatoriais, nesteroidiniais vaistais nuo uždegimo (NVNU),  antibiotikais, per burną vartojamais </w:t>
      </w:r>
      <w:proofErr w:type="spellStart"/>
      <w:r>
        <w:rPr>
          <w:rFonts w:ascii="Times New Roman" w:hAnsi="Times New Roman"/>
          <w:lang w:val="lt-LT"/>
        </w:rPr>
        <w:t>glikemiją</w:t>
      </w:r>
      <w:proofErr w:type="spellEnd"/>
      <w:r>
        <w:rPr>
          <w:rFonts w:ascii="Times New Roman" w:hAnsi="Times New Roman"/>
          <w:lang w:val="lt-LT"/>
        </w:rPr>
        <w:t xml:space="preserve"> mažinančiais vaistais, vaistais, skatinančiais šlapimo rūgšties išsiskyrimą, ir antikoaguliantais be neigiamos vaistų sąveikos. Tačiau formalių vaisto-vaisto sąveikos tyrimų neatlikta.</w:t>
      </w:r>
    </w:p>
    <w:p w14:paraId="47336E0A" w14:textId="77777777" w:rsidR="00CC1F08" w:rsidRDefault="00CC1F08" w:rsidP="00CC1F08">
      <w:pPr>
        <w:spacing w:after="0" w:line="240" w:lineRule="auto"/>
        <w:rPr>
          <w:rFonts w:ascii="Times New Roman" w:hAnsi="Times New Roman"/>
          <w:lang w:val="lt-LT"/>
        </w:rPr>
      </w:pPr>
    </w:p>
    <w:p w14:paraId="1B115013" w14:textId="77777777" w:rsidR="00CC1F08" w:rsidRDefault="00CC1F08" w:rsidP="00CC1F08">
      <w:pPr>
        <w:spacing w:after="0" w:line="240" w:lineRule="auto"/>
        <w:rPr>
          <w:rFonts w:ascii="Times New Roman" w:hAnsi="Times New Roman"/>
          <w:lang w:val="lt-LT"/>
        </w:rPr>
      </w:pPr>
      <w:r>
        <w:rPr>
          <w:rFonts w:ascii="Times New Roman" w:hAnsi="Times New Roman"/>
          <w:lang w:val="lt-LT"/>
        </w:rPr>
        <w:t xml:space="preserve">Atviro atsitiktinių imčių placebu kontroliuojamo klinikinio tyrimo metu, kuriame dalyvavo 22 sveiki savanoriai vyrai, pirmą dieną davus išgerti vienkartinę doksazosino1 mg dozę ir 4 dienas per burną paskyrus vartoti </w:t>
      </w:r>
      <w:proofErr w:type="spellStart"/>
      <w:r>
        <w:rPr>
          <w:rFonts w:ascii="Times New Roman" w:hAnsi="Times New Roman"/>
          <w:lang w:val="lt-LT"/>
        </w:rPr>
        <w:t>cimetidino</w:t>
      </w:r>
      <w:proofErr w:type="spellEnd"/>
      <w:r>
        <w:rPr>
          <w:rFonts w:ascii="Times New Roman" w:hAnsi="Times New Roman"/>
          <w:lang w:val="lt-LT"/>
        </w:rPr>
        <w:t xml:space="preserve"> (400 mg du kartus per parą) </w:t>
      </w:r>
      <w:proofErr w:type="spellStart"/>
      <w:r>
        <w:rPr>
          <w:rFonts w:ascii="Times New Roman" w:hAnsi="Times New Roman"/>
          <w:lang w:val="lt-LT"/>
        </w:rPr>
        <w:t>doksazosino</w:t>
      </w:r>
      <w:proofErr w:type="spellEnd"/>
      <w:r>
        <w:rPr>
          <w:rFonts w:ascii="Times New Roman" w:hAnsi="Times New Roman"/>
          <w:lang w:val="lt-LT"/>
        </w:rPr>
        <w:t xml:space="preserve"> vidutinis AUC padidėjo 10%, bet vidutinė </w:t>
      </w:r>
      <w:proofErr w:type="spellStart"/>
      <w:r>
        <w:rPr>
          <w:rFonts w:ascii="Times New Roman" w:hAnsi="Times New Roman"/>
          <w:lang w:val="lt-LT"/>
        </w:rPr>
        <w:t>C</w:t>
      </w:r>
      <w:r>
        <w:rPr>
          <w:rFonts w:ascii="Times New Roman" w:hAnsi="Times New Roman"/>
          <w:vertAlign w:val="subscript"/>
          <w:lang w:val="lt-LT"/>
        </w:rPr>
        <w:t>max</w:t>
      </w:r>
      <w:proofErr w:type="spellEnd"/>
      <w:r>
        <w:rPr>
          <w:rFonts w:ascii="Times New Roman" w:hAnsi="Times New Roman"/>
          <w:lang w:val="lt-LT"/>
        </w:rPr>
        <w:t xml:space="preserve"> ir vidutinis pusinės eliminacijos laikas statistiškai reikšmingai nepakito. </w:t>
      </w:r>
      <w:proofErr w:type="spellStart"/>
      <w:r>
        <w:rPr>
          <w:rFonts w:ascii="Times New Roman" w:hAnsi="Times New Roman"/>
          <w:lang w:val="lt-LT"/>
        </w:rPr>
        <w:t>Doksazosino</w:t>
      </w:r>
      <w:proofErr w:type="spellEnd"/>
      <w:r>
        <w:rPr>
          <w:rFonts w:ascii="Times New Roman" w:hAnsi="Times New Roman"/>
          <w:lang w:val="lt-LT"/>
        </w:rPr>
        <w:t xml:space="preserve">, vartojant su </w:t>
      </w:r>
      <w:proofErr w:type="spellStart"/>
      <w:r>
        <w:rPr>
          <w:rFonts w:ascii="Times New Roman" w:hAnsi="Times New Roman"/>
          <w:lang w:val="lt-LT"/>
        </w:rPr>
        <w:t>cimetidinu</w:t>
      </w:r>
      <w:proofErr w:type="spellEnd"/>
      <w:r>
        <w:rPr>
          <w:rFonts w:ascii="Times New Roman" w:hAnsi="Times New Roman"/>
          <w:lang w:val="lt-LT"/>
        </w:rPr>
        <w:t xml:space="preserve">, vidutinio AUC padidėjimas 10% atitinka vidutinio AUC tarpusavio sąveikos variaciją (27%), nustatytą vartojant </w:t>
      </w:r>
      <w:proofErr w:type="spellStart"/>
      <w:r>
        <w:rPr>
          <w:rFonts w:ascii="Times New Roman" w:hAnsi="Times New Roman"/>
          <w:lang w:val="lt-LT"/>
        </w:rPr>
        <w:t>doksazosino</w:t>
      </w:r>
      <w:proofErr w:type="spellEnd"/>
      <w:r>
        <w:rPr>
          <w:rFonts w:ascii="Times New Roman" w:hAnsi="Times New Roman"/>
          <w:lang w:val="lt-LT"/>
        </w:rPr>
        <w:t xml:space="preserve"> su placebu.</w:t>
      </w:r>
    </w:p>
    <w:p w14:paraId="0239A599" w14:textId="77777777" w:rsidR="00CC1F08" w:rsidRDefault="00CC1F08" w:rsidP="00CC1F08">
      <w:pPr>
        <w:spacing w:after="0" w:line="240" w:lineRule="auto"/>
        <w:rPr>
          <w:rFonts w:ascii="Times New Roman" w:hAnsi="Times New Roman"/>
          <w:lang w:val="lt-LT"/>
        </w:rPr>
      </w:pPr>
    </w:p>
    <w:p w14:paraId="78929700" w14:textId="77777777" w:rsidR="00CC1F08" w:rsidRDefault="00CC1F08" w:rsidP="00CC1F08">
      <w:pPr>
        <w:spacing w:after="0" w:line="240" w:lineRule="auto"/>
        <w:rPr>
          <w:rFonts w:ascii="Times New Roman" w:hAnsi="Times New Roman"/>
          <w:b/>
          <w:bCs/>
          <w:i/>
          <w:iCs/>
          <w:lang w:val="lt-LT"/>
        </w:rPr>
      </w:pPr>
      <w:r>
        <w:rPr>
          <w:rFonts w:ascii="Times New Roman" w:hAnsi="Times New Roman"/>
          <w:bCs/>
          <w:iCs/>
          <w:lang w:val="lt-LT"/>
        </w:rPr>
        <w:t xml:space="preserve">Nesteroidiniai </w:t>
      </w:r>
      <w:proofErr w:type="spellStart"/>
      <w:r>
        <w:rPr>
          <w:rFonts w:ascii="Times New Roman" w:hAnsi="Times New Roman"/>
          <w:bCs/>
          <w:iCs/>
          <w:lang w:val="lt-LT"/>
        </w:rPr>
        <w:t>priešreumatiniai</w:t>
      </w:r>
      <w:proofErr w:type="spellEnd"/>
      <w:r>
        <w:rPr>
          <w:rFonts w:ascii="Times New Roman" w:hAnsi="Times New Roman"/>
          <w:bCs/>
          <w:iCs/>
          <w:lang w:val="lt-LT"/>
        </w:rPr>
        <w:t xml:space="preserve"> vaistai ar estrogenai gali susilpninti </w:t>
      </w:r>
      <w:proofErr w:type="spellStart"/>
      <w:r>
        <w:rPr>
          <w:rFonts w:ascii="Times New Roman" w:hAnsi="Times New Roman"/>
          <w:bCs/>
          <w:iCs/>
          <w:lang w:val="lt-LT"/>
        </w:rPr>
        <w:t>priešhipertenzinį</w:t>
      </w:r>
      <w:proofErr w:type="spellEnd"/>
      <w:r>
        <w:rPr>
          <w:rFonts w:ascii="Times New Roman" w:hAnsi="Times New Roman"/>
          <w:bCs/>
          <w:iCs/>
          <w:lang w:val="lt-LT"/>
        </w:rPr>
        <w:t xml:space="preserve"> </w:t>
      </w:r>
      <w:proofErr w:type="spellStart"/>
      <w:r>
        <w:rPr>
          <w:rFonts w:ascii="Times New Roman" w:hAnsi="Times New Roman"/>
          <w:bCs/>
          <w:iCs/>
          <w:lang w:val="lt-LT"/>
        </w:rPr>
        <w:t>doksazosino</w:t>
      </w:r>
      <w:proofErr w:type="spellEnd"/>
      <w:r>
        <w:rPr>
          <w:rFonts w:ascii="Times New Roman" w:hAnsi="Times New Roman"/>
          <w:bCs/>
          <w:iCs/>
          <w:lang w:val="lt-LT"/>
        </w:rPr>
        <w:t xml:space="preserve"> poveikį. </w:t>
      </w:r>
    </w:p>
    <w:p w14:paraId="2AB7D297" w14:textId="77777777" w:rsidR="00CC1F08" w:rsidRDefault="00CC1F08" w:rsidP="00CC1F08">
      <w:pPr>
        <w:spacing w:after="0" w:line="240" w:lineRule="auto"/>
        <w:rPr>
          <w:rFonts w:ascii="Times New Roman" w:hAnsi="Times New Roman"/>
          <w:bCs/>
          <w:iCs/>
          <w:lang w:val="lt-LT"/>
        </w:rPr>
      </w:pPr>
    </w:p>
    <w:p w14:paraId="6916B183" w14:textId="77777777" w:rsidR="00CC1F08" w:rsidRDefault="00CC1F08" w:rsidP="00CC1F08">
      <w:pPr>
        <w:spacing w:after="0" w:line="240" w:lineRule="auto"/>
        <w:rPr>
          <w:rFonts w:ascii="Times New Roman" w:hAnsi="Times New Roman"/>
          <w:bCs/>
          <w:iCs/>
          <w:lang w:val="lt-LT"/>
        </w:rPr>
      </w:pPr>
      <w:proofErr w:type="spellStart"/>
      <w:r>
        <w:rPr>
          <w:rFonts w:ascii="Times New Roman" w:hAnsi="Times New Roman"/>
          <w:bCs/>
          <w:iCs/>
          <w:lang w:val="lt-LT"/>
        </w:rPr>
        <w:t>Simpatominetikai</w:t>
      </w:r>
      <w:proofErr w:type="spellEnd"/>
      <w:r>
        <w:rPr>
          <w:rFonts w:ascii="Times New Roman" w:hAnsi="Times New Roman"/>
          <w:bCs/>
          <w:iCs/>
          <w:lang w:val="lt-LT"/>
        </w:rPr>
        <w:t xml:space="preserve"> gali sumažinti </w:t>
      </w:r>
      <w:proofErr w:type="spellStart"/>
      <w:r>
        <w:rPr>
          <w:rFonts w:ascii="Times New Roman" w:hAnsi="Times New Roman"/>
          <w:bCs/>
          <w:iCs/>
          <w:lang w:val="lt-LT"/>
        </w:rPr>
        <w:t>priešhipertenzinį</w:t>
      </w:r>
      <w:proofErr w:type="spellEnd"/>
      <w:r>
        <w:rPr>
          <w:rFonts w:ascii="Times New Roman" w:hAnsi="Times New Roman"/>
          <w:bCs/>
          <w:iCs/>
          <w:lang w:val="lt-LT"/>
        </w:rPr>
        <w:t xml:space="preserve"> </w:t>
      </w:r>
      <w:proofErr w:type="spellStart"/>
      <w:r>
        <w:rPr>
          <w:rFonts w:ascii="Times New Roman" w:hAnsi="Times New Roman"/>
          <w:bCs/>
          <w:iCs/>
          <w:lang w:val="lt-LT"/>
        </w:rPr>
        <w:t>doksazosino</w:t>
      </w:r>
      <w:proofErr w:type="spellEnd"/>
      <w:r>
        <w:rPr>
          <w:rFonts w:ascii="Times New Roman" w:hAnsi="Times New Roman"/>
          <w:bCs/>
          <w:iCs/>
          <w:lang w:val="lt-LT"/>
        </w:rPr>
        <w:t xml:space="preserve"> poveikį; </w:t>
      </w:r>
      <w:proofErr w:type="spellStart"/>
      <w:r>
        <w:rPr>
          <w:rFonts w:ascii="Times New Roman" w:hAnsi="Times New Roman"/>
          <w:bCs/>
          <w:iCs/>
          <w:lang w:val="lt-LT"/>
        </w:rPr>
        <w:t>doksazosinas</w:t>
      </w:r>
      <w:proofErr w:type="spellEnd"/>
      <w:r>
        <w:rPr>
          <w:rFonts w:ascii="Times New Roman" w:hAnsi="Times New Roman"/>
          <w:bCs/>
          <w:iCs/>
          <w:lang w:val="lt-LT"/>
        </w:rPr>
        <w:t xml:space="preserve"> gali sumažinti kraujospūdžio ir kraujagyslių reakcijas į dopaminą, efedriną, </w:t>
      </w:r>
      <w:proofErr w:type="spellStart"/>
      <w:r>
        <w:rPr>
          <w:rFonts w:ascii="Times New Roman" w:hAnsi="Times New Roman"/>
          <w:bCs/>
          <w:iCs/>
          <w:lang w:val="lt-LT"/>
        </w:rPr>
        <w:t>epinefriną</w:t>
      </w:r>
      <w:proofErr w:type="spellEnd"/>
      <w:r>
        <w:rPr>
          <w:rFonts w:ascii="Times New Roman" w:hAnsi="Times New Roman"/>
          <w:bCs/>
          <w:iCs/>
          <w:lang w:val="lt-LT"/>
        </w:rPr>
        <w:t xml:space="preserve">, </w:t>
      </w:r>
      <w:proofErr w:type="spellStart"/>
      <w:r>
        <w:rPr>
          <w:rFonts w:ascii="Times New Roman" w:hAnsi="Times New Roman"/>
          <w:bCs/>
          <w:iCs/>
          <w:lang w:val="lt-LT"/>
        </w:rPr>
        <w:t>metaraminolį</w:t>
      </w:r>
      <w:proofErr w:type="spellEnd"/>
      <w:r>
        <w:rPr>
          <w:rFonts w:ascii="Times New Roman" w:hAnsi="Times New Roman"/>
          <w:bCs/>
          <w:iCs/>
          <w:lang w:val="lt-LT"/>
        </w:rPr>
        <w:t xml:space="preserve">, </w:t>
      </w:r>
      <w:proofErr w:type="spellStart"/>
      <w:r>
        <w:rPr>
          <w:rFonts w:ascii="Times New Roman" w:hAnsi="Times New Roman"/>
          <w:bCs/>
          <w:iCs/>
          <w:lang w:val="lt-LT"/>
        </w:rPr>
        <w:t>metoksaminą</w:t>
      </w:r>
      <w:proofErr w:type="spellEnd"/>
      <w:r>
        <w:rPr>
          <w:rFonts w:ascii="Times New Roman" w:hAnsi="Times New Roman"/>
          <w:bCs/>
          <w:iCs/>
          <w:lang w:val="lt-LT"/>
        </w:rPr>
        <w:t xml:space="preserve"> ir </w:t>
      </w:r>
      <w:proofErr w:type="spellStart"/>
      <w:r>
        <w:rPr>
          <w:rFonts w:ascii="Times New Roman" w:hAnsi="Times New Roman"/>
          <w:bCs/>
          <w:iCs/>
          <w:lang w:val="lt-LT"/>
        </w:rPr>
        <w:t>fenilefriną</w:t>
      </w:r>
      <w:proofErr w:type="spellEnd"/>
      <w:r>
        <w:rPr>
          <w:rFonts w:ascii="Times New Roman" w:hAnsi="Times New Roman"/>
          <w:bCs/>
          <w:iCs/>
          <w:lang w:val="lt-LT"/>
        </w:rPr>
        <w:t>.</w:t>
      </w:r>
    </w:p>
    <w:p w14:paraId="26A4D372" w14:textId="77777777" w:rsidR="00CC1F08" w:rsidRDefault="00CC1F08" w:rsidP="00CC1F08">
      <w:pPr>
        <w:spacing w:after="0" w:line="240" w:lineRule="auto"/>
        <w:rPr>
          <w:rFonts w:ascii="Times New Roman" w:hAnsi="Times New Roman"/>
          <w:bCs/>
          <w:iCs/>
          <w:lang w:val="lt-LT"/>
        </w:rPr>
      </w:pPr>
    </w:p>
    <w:p w14:paraId="1C5082A0" w14:textId="77777777" w:rsidR="00CC1F08" w:rsidRDefault="00CC1F08" w:rsidP="00CC1F08">
      <w:pPr>
        <w:pStyle w:val="Antrat2"/>
        <w:ind w:left="578" w:hanging="578"/>
        <w:rPr>
          <w:b/>
          <w:bCs/>
          <w:i w:val="0"/>
          <w:iCs/>
          <w:sz w:val="22"/>
          <w:szCs w:val="22"/>
          <w:lang w:val="lt-LT"/>
        </w:rPr>
      </w:pPr>
      <w:r>
        <w:rPr>
          <w:b/>
          <w:bCs/>
          <w:i w:val="0"/>
          <w:iCs/>
          <w:sz w:val="22"/>
          <w:szCs w:val="22"/>
          <w:lang w:val="lt-LT"/>
        </w:rPr>
        <w:t>4.6</w:t>
      </w:r>
      <w:r>
        <w:rPr>
          <w:b/>
          <w:bCs/>
          <w:i w:val="0"/>
          <w:iCs/>
          <w:sz w:val="22"/>
          <w:szCs w:val="22"/>
          <w:lang w:val="lt-LT"/>
        </w:rPr>
        <w:tab/>
        <w:t>Vaisingumas, nėštumo ir žindymo laikotarpis</w:t>
      </w:r>
    </w:p>
    <w:p w14:paraId="57AFEF2B" w14:textId="77777777" w:rsidR="00CC1F08" w:rsidRDefault="00CC1F08" w:rsidP="00CC1F08">
      <w:pPr>
        <w:spacing w:after="0" w:line="240" w:lineRule="auto"/>
        <w:rPr>
          <w:rFonts w:ascii="Times New Roman" w:hAnsi="Times New Roman"/>
          <w:lang w:val="lt-LT"/>
        </w:rPr>
      </w:pPr>
    </w:p>
    <w:p w14:paraId="1377238F" w14:textId="77777777" w:rsidR="00CC1F08" w:rsidRDefault="00CC1F08" w:rsidP="00CC1F08">
      <w:pPr>
        <w:spacing w:after="0" w:line="240" w:lineRule="auto"/>
        <w:rPr>
          <w:rFonts w:ascii="Times New Roman" w:hAnsi="Times New Roman"/>
          <w:i/>
          <w:lang w:val="lt-LT"/>
        </w:rPr>
      </w:pPr>
      <w:r>
        <w:rPr>
          <w:rFonts w:ascii="Times New Roman" w:hAnsi="Times New Roman"/>
          <w:i/>
          <w:lang w:val="lt-LT"/>
        </w:rPr>
        <w:t>Pirminės arterinės hipertenzijos gydymas</w:t>
      </w:r>
    </w:p>
    <w:p w14:paraId="5C9BDDBE" w14:textId="77777777" w:rsidR="00CC1F08" w:rsidRDefault="00CC1F08" w:rsidP="00CC1F08">
      <w:pPr>
        <w:spacing w:after="0" w:line="240" w:lineRule="auto"/>
        <w:rPr>
          <w:rFonts w:ascii="Times New Roman" w:hAnsi="Times New Roman"/>
          <w:lang w:val="lt-LT"/>
        </w:rPr>
      </w:pPr>
    </w:p>
    <w:p w14:paraId="6296B616" w14:textId="77777777" w:rsidR="00CC1F08" w:rsidRDefault="00CC1F08" w:rsidP="00CC1F08">
      <w:pPr>
        <w:spacing w:after="0" w:line="240" w:lineRule="auto"/>
        <w:rPr>
          <w:rFonts w:ascii="Times New Roman" w:hAnsi="Times New Roman"/>
          <w:lang w:val="lt-LT"/>
        </w:rPr>
      </w:pPr>
      <w:r>
        <w:rPr>
          <w:rFonts w:ascii="Times New Roman" w:hAnsi="Times New Roman"/>
          <w:lang w:val="lt-LT"/>
        </w:rPr>
        <w:t>Nėštumas</w:t>
      </w:r>
    </w:p>
    <w:p w14:paraId="4AD451B1" w14:textId="77777777" w:rsidR="00CC1F08" w:rsidRDefault="00CC1F08" w:rsidP="00CC1F08">
      <w:pPr>
        <w:spacing w:after="0" w:line="240" w:lineRule="auto"/>
        <w:rPr>
          <w:rFonts w:ascii="Times New Roman" w:hAnsi="Times New Roman"/>
          <w:lang w:val="lt-LT"/>
        </w:rPr>
      </w:pPr>
      <w:r>
        <w:rPr>
          <w:rFonts w:ascii="Times New Roman" w:hAnsi="Times New Roman"/>
          <w:lang w:val="lt-LT"/>
        </w:rPr>
        <w:t xml:space="preserve">Kadangi tinkamų ir gerai kontroliuojamų tyrimų su nėščiosiomis neatlikta, </w:t>
      </w:r>
      <w:proofErr w:type="spellStart"/>
      <w:r>
        <w:rPr>
          <w:rFonts w:ascii="Times New Roman" w:hAnsi="Times New Roman"/>
          <w:lang w:val="lt-LT"/>
        </w:rPr>
        <w:t>doksazosino</w:t>
      </w:r>
      <w:proofErr w:type="spellEnd"/>
      <w:r>
        <w:rPr>
          <w:rFonts w:ascii="Times New Roman" w:hAnsi="Times New Roman"/>
          <w:lang w:val="lt-LT"/>
        </w:rPr>
        <w:t xml:space="preserve"> vartojimas nėštumo metu neištirtas. Todėl </w:t>
      </w:r>
      <w:proofErr w:type="spellStart"/>
      <w:r>
        <w:rPr>
          <w:rFonts w:ascii="Times New Roman" w:hAnsi="Times New Roman"/>
          <w:lang w:val="lt-LT"/>
        </w:rPr>
        <w:t>doksazosino</w:t>
      </w:r>
      <w:proofErr w:type="spellEnd"/>
      <w:r>
        <w:rPr>
          <w:rFonts w:ascii="Times New Roman" w:hAnsi="Times New Roman"/>
          <w:lang w:val="lt-LT"/>
        </w:rPr>
        <w:t xml:space="preserve"> nėštumo metu vartoti galima, tik jeigu galima nauda viršija vartojimo riziką. Nors atliekant tyrimus su gyvūnais </w:t>
      </w:r>
      <w:proofErr w:type="spellStart"/>
      <w:r>
        <w:rPr>
          <w:rFonts w:ascii="Times New Roman" w:hAnsi="Times New Roman"/>
          <w:lang w:val="lt-LT"/>
        </w:rPr>
        <w:t>teratogeninis</w:t>
      </w:r>
      <w:proofErr w:type="spellEnd"/>
      <w:r>
        <w:rPr>
          <w:rFonts w:ascii="Times New Roman" w:hAnsi="Times New Roman"/>
          <w:lang w:val="lt-LT"/>
        </w:rPr>
        <w:t xml:space="preserve"> poveikis nenustatytas, duodant gyvūnams ypač dideles dozes stebėtas sumažėjęs vaisiaus išgyvenamumas (žr. 5.3 skyrių).</w:t>
      </w:r>
    </w:p>
    <w:p w14:paraId="4E4EDC20" w14:textId="77777777" w:rsidR="00CC1F08" w:rsidRDefault="00CC1F08" w:rsidP="00CC1F08">
      <w:pPr>
        <w:spacing w:after="0" w:line="240" w:lineRule="auto"/>
        <w:rPr>
          <w:rFonts w:ascii="Times New Roman" w:hAnsi="Times New Roman"/>
          <w:lang w:val="lt-LT"/>
        </w:rPr>
      </w:pPr>
    </w:p>
    <w:p w14:paraId="425F95E3" w14:textId="77777777" w:rsidR="00CC1F08" w:rsidRDefault="00CC1F08" w:rsidP="00CC1F08">
      <w:pPr>
        <w:spacing w:after="0" w:line="240" w:lineRule="auto"/>
        <w:rPr>
          <w:rFonts w:ascii="Times New Roman" w:hAnsi="Times New Roman"/>
          <w:lang w:val="lt-LT"/>
        </w:rPr>
      </w:pPr>
      <w:r>
        <w:rPr>
          <w:rFonts w:ascii="Times New Roman" w:hAnsi="Times New Roman"/>
          <w:lang w:val="lt-LT"/>
        </w:rPr>
        <w:t>Žindymas</w:t>
      </w:r>
    </w:p>
    <w:p w14:paraId="6805EC45" w14:textId="77777777" w:rsidR="00CC1F08" w:rsidRDefault="00CC1F08" w:rsidP="00CC1F08">
      <w:pPr>
        <w:spacing w:after="0" w:line="240" w:lineRule="auto"/>
        <w:rPr>
          <w:rFonts w:ascii="Times New Roman" w:hAnsi="Times New Roman"/>
          <w:lang w:val="lt-LT"/>
        </w:rPr>
      </w:pPr>
      <w:proofErr w:type="spellStart"/>
      <w:r>
        <w:rPr>
          <w:rFonts w:ascii="Times New Roman" w:hAnsi="Times New Roman"/>
          <w:lang w:val="lt-LT"/>
        </w:rPr>
        <w:t>Doksazosino</w:t>
      </w:r>
      <w:proofErr w:type="spellEnd"/>
      <w:r>
        <w:rPr>
          <w:rFonts w:ascii="Times New Roman" w:hAnsi="Times New Roman"/>
          <w:lang w:val="lt-LT"/>
        </w:rPr>
        <w:t xml:space="preserve"> žindymo laikotarpiu vartoti negalima, nes vaistas kaupiasi žiurkių piene ir nėra informacijos apie jo išsiskyrimą į žindyvės pieną. </w:t>
      </w:r>
    </w:p>
    <w:p w14:paraId="464605DB" w14:textId="77777777" w:rsidR="00CC1F08" w:rsidRDefault="00CC1F08" w:rsidP="00CC1F08">
      <w:pPr>
        <w:spacing w:after="0" w:line="240" w:lineRule="auto"/>
        <w:rPr>
          <w:rFonts w:ascii="Times New Roman" w:hAnsi="Times New Roman"/>
          <w:lang w:val="lt-LT"/>
        </w:rPr>
      </w:pPr>
      <w:r>
        <w:rPr>
          <w:rFonts w:ascii="Times New Roman" w:hAnsi="Times New Roman"/>
          <w:lang w:val="lt-LT"/>
        </w:rPr>
        <w:t xml:space="preserve">Alternatyviai, jei motinai gydymas </w:t>
      </w:r>
      <w:proofErr w:type="spellStart"/>
      <w:r>
        <w:rPr>
          <w:rFonts w:ascii="Times New Roman" w:hAnsi="Times New Roman"/>
          <w:lang w:val="lt-LT"/>
        </w:rPr>
        <w:t>doksazosinu</w:t>
      </w:r>
      <w:proofErr w:type="spellEnd"/>
      <w:r>
        <w:rPr>
          <w:rFonts w:ascii="Times New Roman" w:hAnsi="Times New Roman"/>
          <w:lang w:val="lt-LT"/>
        </w:rPr>
        <w:t xml:space="preserve"> yra reikalingas, žindymas turi būti nutrauktas (žr. 5.3 skyrių).</w:t>
      </w:r>
    </w:p>
    <w:p w14:paraId="075B86E4" w14:textId="77777777" w:rsidR="00CC1F08" w:rsidRDefault="00CC1F08" w:rsidP="00CC1F08">
      <w:pPr>
        <w:spacing w:after="0" w:line="240" w:lineRule="auto"/>
        <w:rPr>
          <w:rFonts w:ascii="Times New Roman" w:hAnsi="Times New Roman"/>
          <w:lang w:val="lt-LT"/>
        </w:rPr>
      </w:pPr>
    </w:p>
    <w:p w14:paraId="5D52949F" w14:textId="77777777" w:rsidR="00CC1F08" w:rsidRDefault="00CC1F08" w:rsidP="00CC1F08">
      <w:pPr>
        <w:spacing w:after="0" w:line="240" w:lineRule="auto"/>
        <w:rPr>
          <w:rFonts w:ascii="Times New Roman" w:hAnsi="Times New Roman"/>
          <w:i/>
          <w:lang w:val="lt-LT"/>
        </w:rPr>
      </w:pPr>
      <w:r>
        <w:rPr>
          <w:rFonts w:ascii="Times New Roman" w:hAnsi="Times New Roman"/>
          <w:i/>
          <w:lang w:val="lt-LT"/>
        </w:rPr>
        <w:t xml:space="preserve">Gerybinės priešinės liaukos išvešėjimo gydymas </w:t>
      </w:r>
    </w:p>
    <w:p w14:paraId="441C6FA7" w14:textId="77777777" w:rsidR="00CC1F08" w:rsidRDefault="00CC1F08" w:rsidP="00CC1F08">
      <w:pPr>
        <w:spacing w:after="0" w:line="240" w:lineRule="auto"/>
        <w:rPr>
          <w:rFonts w:ascii="Times New Roman" w:hAnsi="Times New Roman"/>
          <w:lang w:val="lt-LT"/>
        </w:rPr>
      </w:pPr>
      <w:r>
        <w:rPr>
          <w:rFonts w:ascii="Times New Roman" w:hAnsi="Times New Roman"/>
          <w:lang w:val="lt-LT"/>
        </w:rPr>
        <w:t>Šiam skyriui netaikoma.</w:t>
      </w:r>
    </w:p>
    <w:p w14:paraId="11F435FC" w14:textId="77777777" w:rsidR="00CC1F08" w:rsidRDefault="00CC1F08" w:rsidP="00CC1F08">
      <w:pPr>
        <w:spacing w:after="0" w:line="240" w:lineRule="auto"/>
        <w:rPr>
          <w:rFonts w:ascii="Times New Roman" w:hAnsi="Times New Roman"/>
          <w:lang w:val="lt-LT"/>
        </w:rPr>
      </w:pPr>
    </w:p>
    <w:p w14:paraId="60C7AFA1" w14:textId="77777777" w:rsidR="00CC1F08" w:rsidRDefault="00CC1F08" w:rsidP="00CC1F08">
      <w:pPr>
        <w:pStyle w:val="Antrat2"/>
        <w:ind w:left="578" w:hanging="578"/>
        <w:rPr>
          <w:b/>
          <w:bCs/>
          <w:i w:val="0"/>
          <w:iCs/>
          <w:sz w:val="22"/>
          <w:szCs w:val="22"/>
          <w:lang w:val="lt-LT"/>
        </w:rPr>
      </w:pPr>
      <w:r>
        <w:rPr>
          <w:b/>
          <w:bCs/>
          <w:i w:val="0"/>
          <w:iCs/>
          <w:sz w:val="22"/>
          <w:szCs w:val="22"/>
          <w:lang w:val="lt-LT"/>
        </w:rPr>
        <w:t>4.7</w:t>
      </w:r>
      <w:r>
        <w:rPr>
          <w:b/>
          <w:bCs/>
          <w:i w:val="0"/>
          <w:iCs/>
          <w:sz w:val="22"/>
          <w:szCs w:val="22"/>
          <w:lang w:val="lt-LT"/>
        </w:rPr>
        <w:tab/>
        <w:t>Poveikis gebėjimui vairuoti ir valdyti mechanizmus</w:t>
      </w:r>
    </w:p>
    <w:p w14:paraId="67A99E55" w14:textId="77777777" w:rsidR="00CC1F08" w:rsidRDefault="00CC1F08" w:rsidP="00CC1F08">
      <w:pPr>
        <w:spacing w:after="0" w:line="240" w:lineRule="auto"/>
        <w:rPr>
          <w:rFonts w:ascii="Times New Roman" w:hAnsi="Times New Roman"/>
          <w:lang w:val="lt-LT"/>
        </w:rPr>
      </w:pPr>
    </w:p>
    <w:p w14:paraId="712C23D4" w14:textId="77777777" w:rsidR="00CC1F08" w:rsidRDefault="00CC1F08" w:rsidP="00CC1F08">
      <w:pPr>
        <w:spacing w:after="0" w:line="240" w:lineRule="auto"/>
        <w:rPr>
          <w:rFonts w:ascii="Times New Roman" w:hAnsi="Times New Roman"/>
          <w:lang w:val="lt-LT"/>
        </w:rPr>
      </w:pPr>
      <w:r>
        <w:rPr>
          <w:rFonts w:ascii="Times New Roman" w:hAnsi="Times New Roman"/>
          <w:lang w:val="lt-LT"/>
        </w:rPr>
        <w:t xml:space="preserve">Gebėjimas vairuoti ir valdyti mechanizmus gali būti sutrikęs, ypač gydymo pradžioje. </w:t>
      </w:r>
    </w:p>
    <w:p w14:paraId="45676D02" w14:textId="77777777" w:rsidR="00CC1F08" w:rsidRDefault="00CC1F08" w:rsidP="00CC1F08">
      <w:pPr>
        <w:spacing w:after="0" w:line="240" w:lineRule="auto"/>
        <w:rPr>
          <w:rFonts w:ascii="Times New Roman" w:hAnsi="Times New Roman"/>
          <w:spacing w:val="-3"/>
          <w:lang w:val="lt-LT"/>
        </w:rPr>
      </w:pPr>
    </w:p>
    <w:p w14:paraId="2BCDBC45" w14:textId="77777777" w:rsidR="00CC1F08" w:rsidRDefault="00CC1F08" w:rsidP="00CC1F08">
      <w:pPr>
        <w:pStyle w:val="Antrat2"/>
        <w:ind w:left="578" w:hanging="578"/>
        <w:rPr>
          <w:b/>
          <w:bCs/>
          <w:i w:val="0"/>
          <w:iCs/>
          <w:sz w:val="22"/>
          <w:szCs w:val="22"/>
          <w:lang w:val="lt-LT"/>
        </w:rPr>
      </w:pPr>
      <w:r>
        <w:rPr>
          <w:b/>
          <w:bCs/>
          <w:i w:val="0"/>
          <w:iCs/>
          <w:sz w:val="22"/>
          <w:szCs w:val="22"/>
          <w:lang w:val="lt-LT"/>
        </w:rPr>
        <w:t>4.8</w:t>
      </w:r>
      <w:r>
        <w:rPr>
          <w:b/>
          <w:bCs/>
          <w:i w:val="0"/>
          <w:iCs/>
          <w:sz w:val="22"/>
          <w:szCs w:val="22"/>
          <w:lang w:val="lt-LT"/>
        </w:rPr>
        <w:tab/>
        <w:t>Nepageidaujamas poveikis</w:t>
      </w:r>
    </w:p>
    <w:p w14:paraId="0EBC750B" w14:textId="77777777" w:rsidR="00CC1F08" w:rsidRDefault="00CC1F08" w:rsidP="00CC1F08">
      <w:pPr>
        <w:spacing w:after="0" w:line="240" w:lineRule="auto"/>
        <w:rPr>
          <w:rFonts w:ascii="Times New Roman" w:hAnsi="Times New Roman"/>
          <w:lang w:val="lt-LT"/>
        </w:rPr>
      </w:pPr>
    </w:p>
    <w:p w14:paraId="6EE2CF88" w14:textId="77777777" w:rsidR="00CC1F08" w:rsidRDefault="00CC1F08" w:rsidP="00CC1F08">
      <w:pPr>
        <w:tabs>
          <w:tab w:val="left" w:pos="851"/>
        </w:tabs>
        <w:spacing w:after="0" w:line="240" w:lineRule="auto"/>
        <w:rPr>
          <w:rFonts w:ascii="Times New Roman" w:hAnsi="Times New Roman"/>
          <w:lang w:val="lt-LT"/>
        </w:rPr>
      </w:pPr>
      <w:r>
        <w:rPr>
          <w:rFonts w:ascii="Times New Roman" w:hAnsi="Times New Roman"/>
          <w:lang w:val="lt-LT"/>
        </w:rPr>
        <w:t>Nepageidaujamo poveikio dažnis apibūdinamas taip: labai dažnas (≥ 1/10), dažnas (nuo ≥ 1/100 iki &lt; 1/10), nedažnas (nuo ≥ 1/1000 iki &lt; 1/100), retas (nuo ≥ 1/10000 iki &lt; 1/1000), labai retas (&lt; 1/10000) ir nežinomas (negali būti apskaičiuotas pagal turimus duomenis).</w:t>
      </w:r>
    </w:p>
    <w:p w14:paraId="0E407884" w14:textId="77777777" w:rsidR="00CC1F08" w:rsidRDefault="00CC1F08" w:rsidP="00CC1F08">
      <w:pPr>
        <w:tabs>
          <w:tab w:val="left" w:pos="851"/>
        </w:tabs>
        <w:spacing w:after="0" w:line="240" w:lineRule="auto"/>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1701"/>
        <w:gridCol w:w="5244"/>
      </w:tblGrid>
      <w:tr w:rsidR="00CC1F08" w14:paraId="4922340A" w14:textId="77777777" w:rsidTr="00CC1F08">
        <w:tc>
          <w:tcPr>
            <w:tcW w:w="2802" w:type="dxa"/>
            <w:tcBorders>
              <w:top w:val="single" w:sz="4" w:space="0" w:color="auto"/>
              <w:left w:val="single" w:sz="4" w:space="0" w:color="auto"/>
              <w:bottom w:val="single" w:sz="4" w:space="0" w:color="auto"/>
              <w:right w:val="single" w:sz="4" w:space="0" w:color="auto"/>
            </w:tcBorders>
            <w:hideMark/>
          </w:tcPr>
          <w:p w14:paraId="5A5C06D7" w14:textId="77777777" w:rsidR="00CC1F08" w:rsidRDefault="00CC1F08" w:rsidP="00CC1F08">
            <w:pPr>
              <w:tabs>
                <w:tab w:val="left" w:pos="851"/>
              </w:tabs>
              <w:spacing w:after="0" w:line="240" w:lineRule="auto"/>
              <w:rPr>
                <w:rFonts w:ascii="Times New Roman" w:hAnsi="Times New Roman"/>
                <w:iCs/>
                <w:lang w:val="de-DE"/>
              </w:rPr>
            </w:pPr>
            <w:proofErr w:type="spellStart"/>
            <w:r>
              <w:rPr>
                <w:rFonts w:ascii="Times New Roman" w:hAnsi="Times New Roman"/>
                <w:b/>
                <w:bCs/>
                <w:iCs/>
                <w:lang w:val="de-DE"/>
              </w:rPr>
              <w:t>MedDRA</w:t>
            </w:r>
            <w:proofErr w:type="spellEnd"/>
            <w:r>
              <w:rPr>
                <w:rFonts w:ascii="Times New Roman" w:hAnsi="Times New Roman"/>
                <w:b/>
                <w:bCs/>
                <w:iCs/>
                <w:lang w:val="de-DE"/>
              </w:rPr>
              <w:t xml:space="preserve"> </w:t>
            </w:r>
          </w:p>
          <w:p w14:paraId="177F4A5D" w14:textId="77777777" w:rsidR="00CC1F08" w:rsidRDefault="00CC1F08" w:rsidP="00CC1F08">
            <w:pPr>
              <w:tabs>
                <w:tab w:val="left" w:pos="851"/>
              </w:tabs>
              <w:spacing w:after="0" w:line="240" w:lineRule="auto"/>
              <w:rPr>
                <w:rFonts w:ascii="Times New Roman" w:hAnsi="Times New Roman"/>
                <w:iCs/>
                <w:lang w:val="en-GB"/>
              </w:rPr>
            </w:pPr>
            <w:proofErr w:type="spellStart"/>
            <w:r>
              <w:rPr>
                <w:rFonts w:ascii="Times New Roman" w:hAnsi="Times New Roman"/>
                <w:b/>
                <w:bCs/>
                <w:iCs/>
                <w:lang w:val="en-GB"/>
              </w:rPr>
              <w:t>Organų</w:t>
            </w:r>
            <w:proofErr w:type="spellEnd"/>
            <w:r>
              <w:rPr>
                <w:rFonts w:ascii="Times New Roman" w:hAnsi="Times New Roman"/>
                <w:b/>
                <w:bCs/>
                <w:iCs/>
                <w:lang w:val="en-GB"/>
              </w:rPr>
              <w:t xml:space="preserve"> </w:t>
            </w:r>
            <w:proofErr w:type="spellStart"/>
            <w:r>
              <w:rPr>
                <w:rFonts w:ascii="Times New Roman" w:hAnsi="Times New Roman"/>
                <w:b/>
                <w:bCs/>
                <w:iCs/>
                <w:lang w:val="en-GB"/>
              </w:rPr>
              <w:t>sistemų</w:t>
            </w:r>
            <w:proofErr w:type="spellEnd"/>
            <w:r>
              <w:rPr>
                <w:rFonts w:ascii="Times New Roman" w:hAnsi="Times New Roman"/>
                <w:b/>
                <w:bCs/>
                <w:iCs/>
                <w:lang w:val="en-GB"/>
              </w:rPr>
              <w:t xml:space="preserve"> </w:t>
            </w:r>
            <w:proofErr w:type="spellStart"/>
            <w:r>
              <w:rPr>
                <w:rFonts w:ascii="Times New Roman" w:hAnsi="Times New Roman"/>
                <w:b/>
                <w:bCs/>
                <w:iCs/>
                <w:lang w:val="en-GB"/>
              </w:rPr>
              <w:t>klasės</w:t>
            </w:r>
            <w:proofErr w:type="spellEnd"/>
            <w:r>
              <w:rPr>
                <w:rFonts w:ascii="Times New Roman" w:hAnsi="Times New Roman"/>
                <w:b/>
                <w:bCs/>
                <w:iCs/>
                <w:lang w:val="en-GB"/>
              </w:rPr>
              <w:t xml:space="preserve"> </w:t>
            </w:r>
          </w:p>
        </w:tc>
        <w:tc>
          <w:tcPr>
            <w:tcW w:w="1701" w:type="dxa"/>
            <w:tcBorders>
              <w:top w:val="single" w:sz="4" w:space="0" w:color="auto"/>
              <w:left w:val="single" w:sz="4" w:space="0" w:color="auto"/>
              <w:bottom w:val="single" w:sz="4" w:space="0" w:color="auto"/>
              <w:right w:val="single" w:sz="4" w:space="0" w:color="auto"/>
            </w:tcBorders>
          </w:tcPr>
          <w:p w14:paraId="0954869D" w14:textId="77777777" w:rsidR="00CC1F08" w:rsidRDefault="00CC1F08" w:rsidP="00CC1F08">
            <w:pPr>
              <w:tabs>
                <w:tab w:val="left" w:pos="851"/>
              </w:tabs>
              <w:spacing w:after="0" w:line="240" w:lineRule="auto"/>
              <w:rPr>
                <w:rFonts w:ascii="Times New Roman" w:hAnsi="Times New Roman"/>
                <w:iCs/>
                <w:lang w:val="de-DE"/>
              </w:rPr>
            </w:pPr>
            <w:proofErr w:type="spellStart"/>
            <w:r>
              <w:rPr>
                <w:rFonts w:ascii="Times New Roman" w:hAnsi="Times New Roman"/>
                <w:b/>
                <w:bCs/>
                <w:iCs/>
                <w:lang w:val="de-DE"/>
              </w:rPr>
              <w:t>Dažnis</w:t>
            </w:r>
            <w:proofErr w:type="spellEnd"/>
          </w:p>
          <w:p w14:paraId="0ABCEAB0" w14:textId="77777777" w:rsidR="00CC1F08" w:rsidRDefault="00CC1F08" w:rsidP="00CC1F08">
            <w:pPr>
              <w:tabs>
                <w:tab w:val="left" w:pos="851"/>
              </w:tabs>
              <w:spacing w:after="0" w:line="240" w:lineRule="auto"/>
              <w:rPr>
                <w:rFonts w:ascii="Times New Roman" w:hAnsi="Times New Roman"/>
                <w:iCs/>
                <w:lang w:val="en-GB"/>
              </w:rPr>
            </w:pPr>
          </w:p>
        </w:tc>
        <w:tc>
          <w:tcPr>
            <w:tcW w:w="5244" w:type="dxa"/>
            <w:tcBorders>
              <w:top w:val="single" w:sz="4" w:space="0" w:color="auto"/>
              <w:left w:val="single" w:sz="4" w:space="0" w:color="auto"/>
              <w:bottom w:val="single" w:sz="4" w:space="0" w:color="auto"/>
              <w:right w:val="single" w:sz="4" w:space="0" w:color="auto"/>
            </w:tcBorders>
          </w:tcPr>
          <w:p w14:paraId="0C841784" w14:textId="77777777" w:rsidR="00CC1F08" w:rsidRDefault="00CC1F08" w:rsidP="00CC1F08">
            <w:pPr>
              <w:tabs>
                <w:tab w:val="left" w:pos="851"/>
              </w:tabs>
              <w:spacing w:after="0" w:line="240" w:lineRule="auto"/>
              <w:rPr>
                <w:rFonts w:ascii="Times New Roman" w:hAnsi="Times New Roman"/>
                <w:iCs/>
                <w:lang w:val="de-DE"/>
              </w:rPr>
            </w:pPr>
            <w:proofErr w:type="spellStart"/>
            <w:r>
              <w:rPr>
                <w:rFonts w:ascii="Times New Roman" w:hAnsi="Times New Roman"/>
                <w:b/>
                <w:bCs/>
                <w:iCs/>
                <w:lang w:val="de-DE"/>
              </w:rPr>
              <w:t>Nepageidaujamas</w:t>
            </w:r>
            <w:proofErr w:type="spellEnd"/>
            <w:r>
              <w:rPr>
                <w:rFonts w:ascii="Times New Roman" w:hAnsi="Times New Roman"/>
                <w:b/>
                <w:bCs/>
                <w:iCs/>
                <w:lang w:val="de-DE"/>
              </w:rPr>
              <w:t xml:space="preserve"> </w:t>
            </w:r>
            <w:proofErr w:type="spellStart"/>
            <w:r>
              <w:rPr>
                <w:rFonts w:ascii="Times New Roman" w:hAnsi="Times New Roman"/>
                <w:b/>
                <w:bCs/>
                <w:iCs/>
                <w:lang w:val="de-DE"/>
              </w:rPr>
              <w:t>poveikis</w:t>
            </w:r>
            <w:proofErr w:type="spellEnd"/>
          </w:p>
          <w:p w14:paraId="4286D18F" w14:textId="77777777" w:rsidR="00CC1F08" w:rsidRDefault="00CC1F08" w:rsidP="00CC1F08">
            <w:pPr>
              <w:tabs>
                <w:tab w:val="left" w:pos="851"/>
              </w:tabs>
              <w:spacing w:after="0" w:line="240" w:lineRule="auto"/>
              <w:rPr>
                <w:rFonts w:ascii="Times New Roman" w:hAnsi="Times New Roman"/>
                <w:iCs/>
                <w:lang w:val="en-GB"/>
              </w:rPr>
            </w:pPr>
          </w:p>
        </w:tc>
      </w:tr>
      <w:tr w:rsidR="00CC1F08" w14:paraId="08188EF4" w14:textId="77777777" w:rsidTr="00CC1F08">
        <w:trPr>
          <w:trHeight w:val="628"/>
        </w:trPr>
        <w:tc>
          <w:tcPr>
            <w:tcW w:w="2802" w:type="dxa"/>
            <w:tcBorders>
              <w:top w:val="single" w:sz="4" w:space="0" w:color="auto"/>
              <w:left w:val="single" w:sz="4" w:space="0" w:color="auto"/>
              <w:bottom w:val="single" w:sz="4" w:space="0" w:color="auto"/>
              <w:right w:val="single" w:sz="4" w:space="0" w:color="auto"/>
            </w:tcBorders>
            <w:hideMark/>
          </w:tcPr>
          <w:p w14:paraId="40333C59" w14:textId="77777777" w:rsidR="00CC1F08" w:rsidRDefault="00CC1F08" w:rsidP="00CC1F08">
            <w:pPr>
              <w:tabs>
                <w:tab w:val="left" w:pos="851"/>
              </w:tabs>
              <w:spacing w:after="0" w:line="240" w:lineRule="auto"/>
              <w:rPr>
                <w:rFonts w:ascii="Times New Roman" w:hAnsi="Times New Roman"/>
                <w:i/>
                <w:iCs/>
                <w:lang w:val="en-GB"/>
              </w:rPr>
            </w:pPr>
            <w:proofErr w:type="spellStart"/>
            <w:r>
              <w:rPr>
                <w:rFonts w:ascii="Times New Roman" w:hAnsi="Times New Roman"/>
                <w:i/>
                <w:iCs/>
                <w:lang w:val="en-GB"/>
              </w:rPr>
              <w:lastRenderedPageBreak/>
              <w:t>Infekcijos</w:t>
            </w:r>
            <w:proofErr w:type="spellEnd"/>
            <w:r>
              <w:rPr>
                <w:rFonts w:ascii="Times New Roman" w:hAnsi="Times New Roman"/>
                <w:i/>
                <w:iCs/>
                <w:lang w:val="en-GB"/>
              </w:rPr>
              <w:t xml:space="preserve"> </w:t>
            </w:r>
            <w:proofErr w:type="spellStart"/>
            <w:r>
              <w:rPr>
                <w:rFonts w:ascii="Times New Roman" w:hAnsi="Times New Roman"/>
                <w:i/>
                <w:iCs/>
                <w:lang w:val="en-GB"/>
              </w:rPr>
              <w:t>ir</w:t>
            </w:r>
            <w:proofErr w:type="spellEnd"/>
            <w:r>
              <w:rPr>
                <w:rFonts w:ascii="Times New Roman" w:hAnsi="Times New Roman"/>
                <w:i/>
                <w:iCs/>
                <w:lang w:val="en-GB"/>
              </w:rPr>
              <w:t xml:space="preserve"> </w:t>
            </w:r>
            <w:proofErr w:type="spellStart"/>
            <w:r>
              <w:rPr>
                <w:rFonts w:ascii="Times New Roman" w:hAnsi="Times New Roman"/>
                <w:i/>
                <w:iCs/>
                <w:lang w:val="en-GB"/>
              </w:rPr>
              <w:t>infestacijos</w:t>
            </w:r>
            <w:proofErr w:type="spellEnd"/>
          </w:p>
        </w:tc>
        <w:tc>
          <w:tcPr>
            <w:tcW w:w="1701" w:type="dxa"/>
            <w:tcBorders>
              <w:top w:val="single" w:sz="4" w:space="0" w:color="auto"/>
              <w:left w:val="single" w:sz="4" w:space="0" w:color="auto"/>
              <w:bottom w:val="single" w:sz="4" w:space="0" w:color="auto"/>
              <w:right w:val="single" w:sz="4" w:space="0" w:color="auto"/>
            </w:tcBorders>
          </w:tcPr>
          <w:p w14:paraId="089EFE93" w14:textId="77777777" w:rsidR="00CC1F08" w:rsidRDefault="00CC1F08" w:rsidP="00CC1F08">
            <w:pPr>
              <w:tabs>
                <w:tab w:val="left" w:pos="851"/>
              </w:tabs>
              <w:spacing w:after="0" w:line="240" w:lineRule="auto"/>
              <w:rPr>
                <w:rFonts w:ascii="Times New Roman" w:hAnsi="Times New Roman"/>
                <w:iCs/>
                <w:lang w:val="de-DE"/>
              </w:rPr>
            </w:pPr>
            <w:proofErr w:type="spellStart"/>
            <w:r>
              <w:rPr>
                <w:rFonts w:ascii="Times New Roman" w:hAnsi="Times New Roman"/>
                <w:iCs/>
                <w:lang w:val="de-DE"/>
              </w:rPr>
              <w:t>Dažni</w:t>
            </w:r>
            <w:proofErr w:type="spellEnd"/>
          </w:p>
          <w:p w14:paraId="5698F184" w14:textId="77777777" w:rsidR="00CC1F08" w:rsidRDefault="00CC1F08" w:rsidP="00CC1F08">
            <w:pPr>
              <w:tabs>
                <w:tab w:val="left" w:pos="851"/>
              </w:tabs>
              <w:spacing w:after="0" w:line="240" w:lineRule="auto"/>
              <w:rPr>
                <w:rFonts w:ascii="Times New Roman" w:hAnsi="Times New Roman"/>
                <w:iCs/>
                <w:lang w:val="en-GB"/>
              </w:rPr>
            </w:pPr>
          </w:p>
        </w:tc>
        <w:tc>
          <w:tcPr>
            <w:tcW w:w="5244" w:type="dxa"/>
            <w:tcBorders>
              <w:top w:val="single" w:sz="4" w:space="0" w:color="auto"/>
              <w:left w:val="single" w:sz="4" w:space="0" w:color="auto"/>
              <w:bottom w:val="single" w:sz="4" w:space="0" w:color="auto"/>
              <w:right w:val="single" w:sz="4" w:space="0" w:color="auto"/>
            </w:tcBorders>
            <w:hideMark/>
          </w:tcPr>
          <w:p w14:paraId="447643EC" w14:textId="77777777" w:rsidR="00CC1F08" w:rsidRDefault="00CC1F08" w:rsidP="00CC1F08">
            <w:pPr>
              <w:tabs>
                <w:tab w:val="left" w:pos="851"/>
              </w:tabs>
              <w:spacing w:after="0" w:line="240" w:lineRule="auto"/>
              <w:rPr>
                <w:rFonts w:ascii="Times New Roman" w:hAnsi="Times New Roman"/>
                <w:iCs/>
                <w:lang w:val="en-GB"/>
              </w:rPr>
            </w:pPr>
            <w:proofErr w:type="spellStart"/>
            <w:r>
              <w:rPr>
                <w:rFonts w:ascii="Times New Roman" w:hAnsi="Times New Roman"/>
                <w:iCs/>
                <w:lang w:val="en-GB"/>
              </w:rPr>
              <w:t>Kvėpavimo</w:t>
            </w:r>
            <w:proofErr w:type="spellEnd"/>
            <w:r>
              <w:rPr>
                <w:rFonts w:ascii="Times New Roman" w:hAnsi="Times New Roman"/>
                <w:iCs/>
                <w:lang w:val="en-GB"/>
              </w:rPr>
              <w:t xml:space="preserve"> </w:t>
            </w:r>
            <w:proofErr w:type="spellStart"/>
            <w:r>
              <w:rPr>
                <w:rFonts w:ascii="Times New Roman" w:hAnsi="Times New Roman"/>
                <w:iCs/>
                <w:lang w:val="en-GB"/>
              </w:rPr>
              <w:t>takų</w:t>
            </w:r>
            <w:proofErr w:type="spellEnd"/>
            <w:r>
              <w:rPr>
                <w:rFonts w:ascii="Times New Roman" w:hAnsi="Times New Roman"/>
                <w:iCs/>
                <w:lang w:val="en-GB"/>
              </w:rPr>
              <w:t xml:space="preserve"> </w:t>
            </w:r>
            <w:proofErr w:type="spellStart"/>
            <w:r>
              <w:rPr>
                <w:rFonts w:ascii="Times New Roman" w:hAnsi="Times New Roman"/>
                <w:iCs/>
                <w:lang w:val="en-GB"/>
              </w:rPr>
              <w:t>infekcija</w:t>
            </w:r>
            <w:proofErr w:type="spellEnd"/>
            <w:r>
              <w:rPr>
                <w:rFonts w:ascii="Times New Roman" w:hAnsi="Times New Roman"/>
                <w:iCs/>
                <w:lang w:val="en-GB"/>
              </w:rPr>
              <w:t xml:space="preserve">, </w:t>
            </w:r>
            <w:proofErr w:type="spellStart"/>
            <w:r>
              <w:rPr>
                <w:rFonts w:ascii="Times New Roman" w:hAnsi="Times New Roman"/>
                <w:iCs/>
                <w:lang w:val="en-GB"/>
              </w:rPr>
              <w:t>šlapimo</w:t>
            </w:r>
            <w:proofErr w:type="spellEnd"/>
            <w:r>
              <w:rPr>
                <w:rFonts w:ascii="Times New Roman" w:hAnsi="Times New Roman"/>
                <w:iCs/>
                <w:lang w:val="en-GB"/>
              </w:rPr>
              <w:t xml:space="preserve"> </w:t>
            </w:r>
            <w:proofErr w:type="spellStart"/>
            <w:r>
              <w:rPr>
                <w:rFonts w:ascii="Times New Roman" w:hAnsi="Times New Roman"/>
                <w:iCs/>
                <w:lang w:val="en-GB"/>
              </w:rPr>
              <w:t>takų</w:t>
            </w:r>
            <w:proofErr w:type="spellEnd"/>
            <w:r>
              <w:rPr>
                <w:rFonts w:ascii="Times New Roman" w:hAnsi="Times New Roman"/>
                <w:iCs/>
                <w:lang w:val="en-GB"/>
              </w:rPr>
              <w:t xml:space="preserve"> </w:t>
            </w:r>
            <w:proofErr w:type="spellStart"/>
            <w:r>
              <w:rPr>
                <w:rFonts w:ascii="Times New Roman" w:hAnsi="Times New Roman"/>
                <w:iCs/>
                <w:lang w:val="en-GB"/>
              </w:rPr>
              <w:t>infekcija</w:t>
            </w:r>
            <w:proofErr w:type="spellEnd"/>
            <w:r>
              <w:rPr>
                <w:rFonts w:ascii="Times New Roman" w:hAnsi="Times New Roman"/>
                <w:iCs/>
                <w:lang w:val="en-GB"/>
              </w:rPr>
              <w:t>.</w:t>
            </w:r>
          </w:p>
        </w:tc>
      </w:tr>
      <w:tr w:rsidR="00CC1F08" w14:paraId="09B535A1" w14:textId="77777777" w:rsidTr="00CC1F08">
        <w:tc>
          <w:tcPr>
            <w:tcW w:w="2802" w:type="dxa"/>
            <w:tcBorders>
              <w:top w:val="single" w:sz="4" w:space="0" w:color="auto"/>
              <w:left w:val="single" w:sz="4" w:space="0" w:color="auto"/>
              <w:bottom w:val="single" w:sz="4" w:space="0" w:color="auto"/>
              <w:right w:val="single" w:sz="4" w:space="0" w:color="auto"/>
            </w:tcBorders>
            <w:hideMark/>
          </w:tcPr>
          <w:p w14:paraId="3130CE6E" w14:textId="77777777" w:rsidR="00CC1F08" w:rsidRDefault="00CC1F08" w:rsidP="00CC1F08">
            <w:pPr>
              <w:tabs>
                <w:tab w:val="left" w:pos="851"/>
              </w:tabs>
              <w:spacing w:after="0" w:line="240" w:lineRule="auto"/>
              <w:rPr>
                <w:rFonts w:ascii="Times New Roman" w:hAnsi="Times New Roman"/>
                <w:i/>
                <w:iCs/>
                <w:lang w:val="fr-FR"/>
              </w:rPr>
            </w:pPr>
            <w:r>
              <w:rPr>
                <w:rFonts w:ascii="Times New Roman" w:hAnsi="Times New Roman"/>
                <w:i/>
                <w:iCs/>
                <w:lang w:val="fr-FR"/>
              </w:rPr>
              <w:t>Kraujo ir limfinės sistemos sutrikimai</w:t>
            </w:r>
          </w:p>
        </w:tc>
        <w:tc>
          <w:tcPr>
            <w:tcW w:w="1701" w:type="dxa"/>
            <w:tcBorders>
              <w:top w:val="single" w:sz="4" w:space="0" w:color="auto"/>
              <w:left w:val="single" w:sz="4" w:space="0" w:color="auto"/>
              <w:bottom w:val="single" w:sz="4" w:space="0" w:color="auto"/>
              <w:right w:val="single" w:sz="4" w:space="0" w:color="auto"/>
            </w:tcBorders>
          </w:tcPr>
          <w:p w14:paraId="386C16BF" w14:textId="77777777" w:rsidR="00CC1F08" w:rsidRDefault="00CC1F08" w:rsidP="00CC1F08">
            <w:pPr>
              <w:tabs>
                <w:tab w:val="left" w:pos="851"/>
              </w:tabs>
              <w:spacing w:after="0" w:line="240" w:lineRule="auto"/>
              <w:rPr>
                <w:rFonts w:ascii="Times New Roman" w:hAnsi="Times New Roman"/>
                <w:iCs/>
                <w:lang w:val="de-DE"/>
              </w:rPr>
            </w:pPr>
            <w:proofErr w:type="spellStart"/>
            <w:r>
              <w:rPr>
                <w:rFonts w:ascii="Times New Roman" w:hAnsi="Times New Roman"/>
                <w:iCs/>
                <w:lang w:val="de-DE"/>
              </w:rPr>
              <w:t>Labai</w:t>
            </w:r>
            <w:proofErr w:type="spellEnd"/>
            <w:r>
              <w:rPr>
                <w:rFonts w:ascii="Times New Roman" w:hAnsi="Times New Roman"/>
                <w:iCs/>
                <w:lang w:val="de-DE"/>
              </w:rPr>
              <w:t xml:space="preserve"> </w:t>
            </w:r>
            <w:proofErr w:type="spellStart"/>
            <w:r>
              <w:rPr>
                <w:rFonts w:ascii="Times New Roman" w:hAnsi="Times New Roman"/>
                <w:iCs/>
                <w:lang w:val="de-DE"/>
              </w:rPr>
              <w:t>reti</w:t>
            </w:r>
            <w:proofErr w:type="spellEnd"/>
          </w:p>
          <w:p w14:paraId="25B16D7D" w14:textId="77777777" w:rsidR="00CC1F08" w:rsidRDefault="00CC1F08" w:rsidP="00CC1F08">
            <w:pPr>
              <w:tabs>
                <w:tab w:val="left" w:pos="851"/>
              </w:tabs>
              <w:spacing w:after="0" w:line="240" w:lineRule="auto"/>
              <w:rPr>
                <w:rFonts w:ascii="Times New Roman" w:hAnsi="Times New Roman"/>
                <w:iCs/>
                <w:lang w:val="en-GB"/>
              </w:rPr>
            </w:pPr>
          </w:p>
        </w:tc>
        <w:tc>
          <w:tcPr>
            <w:tcW w:w="5244" w:type="dxa"/>
            <w:tcBorders>
              <w:top w:val="single" w:sz="4" w:space="0" w:color="auto"/>
              <w:left w:val="single" w:sz="4" w:space="0" w:color="auto"/>
              <w:bottom w:val="single" w:sz="4" w:space="0" w:color="auto"/>
              <w:right w:val="single" w:sz="4" w:space="0" w:color="auto"/>
            </w:tcBorders>
            <w:hideMark/>
          </w:tcPr>
          <w:p w14:paraId="22C20E8E" w14:textId="77777777" w:rsidR="00CC1F08" w:rsidRDefault="00CC1F08" w:rsidP="00CC1F08">
            <w:pPr>
              <w:tabs>
                <w:tab w:val="left" w:pos="851"/>
              </w:tabs>
              <w:spacing w:after="0" w:line="240" w:lineRule="auto"/>
              <w:rPr>
                <w:rFonts w:ascii="Times New Roman" w:hAnsi="Times New Roman"/>
                <w:iCs/>
                <w:lang w:val="de-DE"/>
              </w:rPr>
            </w:pPr>
            <w:r>
              <w:rPr>
                <w:rFonts w:ascii="Times New Roman" w:hAnsi="Times New Roman"/>
                <w:iCs/>
                <w:lang w:val="de-DE"/>
              </w:rPr>
              <w:t xml:space="preserve">Leukopenija, </w:t>
            </w:r>
            <w:proofErr w:type="spellStart"/>
            <w:r>
              <w:rPr>
                <w:rFonts w:ascii="Times New Roman" w:hAnsi="Times New Roman"/>
                <w:iCs/>
                <w:lang w:val="de-DE"/>
              </w:rPr>
              <w:t>trombocitopenija</w:t>
            </w:r>
            <w:proofErr w:type="spellEnd"/>
            <w:r>
              <w:rPr>
                <w:rFonts w:ascii="Times New Roman" w:hAnsi="Times New Roman"/>
                <w:iCs/>
                <w:lang w:val="de-DE"/>
              </w:rPr>
              <w:t>.</w:t>
            </w:r>
          </w:p>
        </w:tc>
      </w:tr>
      <w:tr w:rsidR="00CC1F08" w14:paraId="339F38D5" w14:textId="77777777" w:rsidTr="00CC1F08">
        <w:tc>
          <w:tcPr>
            <w:tcW w:w="2802" w:type="dxa"/>
            <w:tcBorders>
              <w:top w:val="single" w:sz="4" w:space="0" w:color="auto"/>
              <w:left w:val="single" w:sz="4" w:space="0" w:color="auto"/>
              <w:bottom w:val="single" w:sz="4" w:space="0" w:color="auto"/>
              <w:right w:val="single" w:sz="4" w:space="0" w:color="auto"/>
            </w:tcBorders>
            <w:hideMark/>
          </w:tcPr>
          <w:p w14:paraId="07D72561" w14:textId="77777777" w:rsidR="00CC1F08" w:rsidRDefault="00CC1F08" w:rsidP="00CC1F08">
            <w:pPr>
              <w:tabs>
                <w:tab w:val="left" w:pos="851"/>
              </w:tabs>
              <w:spacing w:after="0" w:line="240" w:lineRule="auto"/>
              <w:rPr>
                <w:rFonts w:ascii="Times New Roman" w:hAnsi="Times New Roman"/>
                <w:i/>
                <w:iCs/>
                <w:lang w:val="en-GB"/>
              </w:rPr>
            </w:pPr>
            <w:proofErr w:type="spellStart"/>
            <w:r>
              <w:rPr>
                <w:rFonts w:ascii="Times New Roman" w:hAnsi="Times New Roman"/>
                <w:i/>
                <w:iCs/>
                <w:lang w:val="en-GB"/>
              </w:rPr>
              <w:t>Imuninės</w:t>
            </w:r>
            <w:proofErr w:type="spellEnd"/>
            <w:r>
              <w:rPr>
                <w:rFonts w:ascii="Times New Roman" w:hAnsi="Times New Roman"/>
                <w:i/>
                <w:iCs/>
                <w:lang w:val="en-GB"/>
              </w:rPr>
              <w:t xml:space="preserve"> </w:t>
            </w:r>
            <w:proofErr w:type="spellStart"/>
            <w:r>
              <w:rPr>
                <w:rFonts w:ascii="Times New Roman" w:hAnsi="Times New Roman"/>
                <w:i/>
                <w:iCs/>
                <w:lang w:val="en-GB"/>
              </w:rPr>
              <w:t>sistemos</w:t>
            </w:r>
            <w:proofErr w:type="spellEnd"/>
            <w:r>
              <w:rPr>
                <w:rFonts w:ascii="Times New Roman" w:hAnsi="Times New Roman"/>
                <w:i/>
                <w:iCs/>
                <w:lang w:val="en-GB"/>
              </w:rPr>
              <w:t xml:space="preserve"> </w:t>
            </w:r>
            <w:proofErr w:type="spellStart"/>
            <w:r>
              <w:rPr>
                <w:rFonts w:ascii="Times New Roman" w:hAnsi="Times New Roman"/>
                <w:i/>
                <w:iCs/>
                <w:lang w:val="en-GB"/>
              </w:rPr>
              <w:t>sutrikimai</w:t>
            </w:r>
            <w:proofErr w:type="spellEnd"/>
            <w:r>
              <w:rPr>
                <w:rFonts w:ascii="Times New Roman" w:hAnsi="Times New Roman"/>
                <w:i/>
                <w:iCs/>
                <w:lang w:val="en-GB"/>
              </w:rPr>
              <w:t xml:space="preserve"> </w:t>
            </w:r>
          </w:p>
        </w:tc>
        <w:tc>
          <w:tcPr>
            <w:tcW w:w="1701" w:type="dxa"/>
            <w:tcBorders>
              <w:top w:val="single" w:sz="4" w:space="0" w:color="auto"/>
              <w:left w:val="single" w:sz="4" w:space="0" w:color="auto"/>
              <w:bottom w:val="single" w:sz="4" w:space="0" w:color="auto"/>
              <w:right w:val="single" w:sz="4" w:space="0" w:color="auto"/>
            </w:tcBorders>
            <w:hideMark/>
          </w:tcPr>
          <w:p w14:paraId="63C19D14" w14:textId="77777777" w:rsidR="00CC1F08" w:rsidRDefault="00CC1F08" w:rsidP="00CC1F08">
            <w:pPr>
              <w:tabs>
                <w:tab w:val="left" w:pos="851"/>
              </w:tabs>
              <w:spacing w:after="0" w:line="240" w:lineRule="auto"/>
              <w:rPr>
                <w:rFonts w:ascii="Times New Roman" w:hAnsi="Times New Roman"/>
                <w:iCs/>
                <w:lang w:val="de-DE"/>
              </w:rPr>
            </w:pPr>
            <w:proofErr w:type="spellStart"/>
            <w:r>
              <w:rPr>
                <w:rFonts w:ascii="Times New Roman" w:hAnsi="Times New Roman"/>
                <w:iCs/>
                <w:lang w:val="de-DE"/>
              </w:rPr>
              <w:t>Nedažni</w:t>
            </w:r>
            <w:proofErr w:type="spellEnd"/>
          </w:p>
        </w:tc>
        <w:tc>
          <w:tcPr>
            <w:tcW w:w="5244" w:type="dxa"/>
            <w:tcBorders>
              <w:top w:val="single" w:sz="4" w:space="0" w:color="auto"/>
              <w:left w:val="single" w:sz="4" w:space="0" w:color="auto"/>
              <w:bottom w:val="single" w:sz="4" w:space="0" w:color="auto"/>
              <w:right w:val="single" w:sz="4" w:space="0" w:color="auto"/>
            </w:tcBorders>
            <w:hideMark/>
          </w:tcPr>
          <w:p w14:paraId="15B3F3DE" w14:textId="77777777" w:rsidR="00CC1F08" w:rsidRDefault="00CC1F08" w:rsidP="00CC1F08">
            <w:pPr>
              <w:tabs>
                <w:tab w:val="left" w:pos="851"/>
              </w:tabs>
              <w:spacing w:after="0" w:line="240" w:lineRule="auto"/>
              <w:rPr>
                <w:rFonts w:ascii="Times New Roman" w:hAnsi="Times New Roman"/>
                <w:iCs/>
                <w:lang w:val="de-DE"/>
              </w:rPr>
            </w:pPr>
            <w:proofErr w:type="spellStart"/>
            <w:r>
              <w:rPr>
                <w:rFonts w:ascii="Times New Roman" w:hAnsi="Times New Roman"/>
                <w:iCs/>
                <w:lang w:val="de-DE"/>
              </w:rPr>
              <w:t>Alerginė</w:t>
            </w:r>
            <w:proofErr w:type="spellEnd"/>
            <w:r>
              <w:rPr>
                <w:rFonts w:ascii="Times New Roman" w:hAnsi="Times New Roman"/>
                <w:iCs/>
                <w:lang w:val="de-DE"/>
              </w:rPr>
              <w:t xml:space="preserve"> </w:t>
            </w:r>
            <w:proofErr w:type="spellStart"/>
            <w:r>
              <w:rPr>
                <w:rFonts w:ascii="Times New Roman" w:hAnsi="Times New Roman"/>
                <w:iCs/>
                <w:lang w:val="de-DE"/>
              </w:rPr>
              <w:t>reakcija</w:t>
            </w:r>
            <w:proofErr w:type="spellEnd"/>
            <w:r>
              <w:rPr>
                <w:rFonts w:ascii="Times New Roman" w:hAnsi="Times New Roman"/>
                <w:iCs/>
                <w:lang w:val="de-DE"/>
              </w:rPr>
              <w:t xml:space="preserve"> į </w:t>
            </w:r>
            <w:proofErr w:type="spellStart"/>
            <w:r>
              <w:rPr>
                <w:rFonts w:ascii="Times New Roman" w:hAnsi="Times New Roman"/>
                <w:iCs/>
                <w:lang w:val="de-DE"/>
              </w:rPr>
              <w:t>vaistinį</w:t>
            </w:r>
            <w:proofErr w:type="spellEnd"/>
            <w:r>
              <w:rPr>
                <w:rFonts w:ascii="Times New Roman" w:hAnsi="Times New Roman"/>
                <w:iCs/>
                <w:lang w:val="de-DE"/>
              </w:rPr>
              <w:t xml:space="preserve"> </w:t>
            </w:r>
            <w:proofErr w:type="spellStart"/>
            <w:r>
              <w:rPr>
                <w:rFonts w:ascii="Times New Roman" w:hAnsi="Times New Roman"/>
                <w:iCs/>
                <w:lang w:val="de-DE"/>
              </w:rPr>
              <w:t>preparatą</w:t>
            </w:r>
            <w:proofErr w:type="spellEnd"/>
            <w:r>
              <w:rPr>
                <w:rFonts w:ascii="Times New Roman" w:hAnsi="Times New Roman"/>
                <w:iCs/>
                <w:lang w:val="de-DE"/>
              </w:rPr>
              <w:t>.</w:t>
            </w:r>
          </w:p>
        </w:tc>
      </w:tr>
      <w:tr w:rsidR="00CC1F08" w14:paraId="1EF8ECC6" w14:textId="77777777" w:rsidTr="00CC1F08">
        <w:tc>
          <w:tcPr>
            <w:tcW w:w="2802" w:type="dxa"/>
            <w:tcBorders>
              <w:top w:val="single" w:sz="4" w:space="0" w:color="auto"/>
              <w:left w:val="single" w:sz="4" w:space="0" w:color="auto"/>
              <w:bottom w:val="single" w:sz="4" w:space="0" w:color="auto"/>
              <w:right w:val="single" w:sz="4" w:space="0" w:color="auto"/>
            </w:tcBorders>
            <w:hideMark/>
          </w:tcPr>
          <w:p w14:paraId="7E540B28" w14:textId="77777777" w:rsidR="00CC1F08" w:rsidRDefault="00CC1F08" w:rsidP="00CC1F08">
            <w:pPr>
              <w:tabs>
                <w:tab w:val="left" w:pos="851"/>
              </w:tabs>
              <w:spacing w:after="0" w:line="240" w:lineRule="auto"/>
              <w:rPr>
                <w:rFonts w:ascii="Times New Roman" w:hAnsi="Times New Roman"/>
                <w:i/>
                <w:iCs/>
                <w:lang w:val="en-GB"/>
              </w:rPr>
            </w:pPr>
            <w:proofErr w:type="spellStart"/>
            <w:r>
              <w:rPr>
                <w:rFonts w:ascii="Times New Roman" w:hAnsi="Times New Roman"/>
                <w:i/>
                <w:iCs/>
                <w:lang w:val="en-GB"/>
              </w:rPr>
              <w:t>Metabolizmo</w:t>
            </w:r>
            <w:proofErr w:type="spellEnd"/>
            <w:r>
              <w:rPr>
                <w:rFonts w:ascii="Times New Roman" w:hAnsi="Times New Roman"/>
                <w:i/>
                <w:iCs/>
                <w:lang w:val="en-GB"/>
              </w:rPr>
              <w:t xml:space="preserve"> </w:t>
            </w:r>
            <w:proofErr w:type="spellStart"/>
            <w:r>
              <w:rPr>
                <w:rFonts w:ascii="Times New Roman" w:hAnsi="Times New Roman"/>
                <w:i/>
                <w:iCs/>
                <w:lang w:val="en-GB"/>
              </w:rPr>
              <w:t>ir</w:t>
            </w:r>
            <w:proofErr w:type="spellEnd"/>
            <w:r>
              <w:rPr>
                <w:rFonts w:ascii="Times New Roman" w:hAnsi="Times New Roman"/>
                <w:i/>
                <w:iCs/>
                <w:lang w:val="en-GB"/>
              </w:rPr>
              <w:t xml:space="preserve"> </w:t>
            </w:r>
            <w:proofErr w:type="spellStart"/>
            <w:r>
              <w:rPr>
                <w:rFonts w:ascii="Times New Roman" w:hAnsi="Times New Roman"/>
                <w:i/>
                <w:iCs/>
                <w:lang w:val="en-GB"/>
              </w:rPr>
              <w:t>mitybos</w:t>
            </w:r>
            <w:proofErr w:type="spellEnd"/>
            <w:r>
              <w:rPr>
                <w:rFonts w:ascii="Times New Roman" w:hAnsi="Times New Roman"/>
                <w:i/>
                <w:iCs/>
                <w:lang w:val="en-GB"/>
              </w:rPr>
              <w:t xml:space="preserve"> </w:t>
            </w:r>
            <w:proofErr w:type="spellStart"/>
            <w:r>
              <w:rPr>
                <w:rFonts w:ascii="Times New Roman" w:hAnsi="Times New Roman"/>
                <w:i/>
                <w:iCs/>
                <w:lang w:val="en-GB"/>
              </w:rPr>
              <w:t>sutrikimai</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793CFE2E" w14:textId="77777777" w:rsidR="00CC1F08" w:rsidRDefault="00CC1F08" w:rsidP="00CC1F08">
            <w:pPr>
              <w:tabs>
                <w:tab w:val="left" w:pos="851"/>
              </w:tabs>
              <w:spacing w:after="0" w:line="240" w:lineRule="auto"/>
              <w:rPr>
                <w:rFonts w:ascii="Times New Roman" w:hAnsi="Times New Roman"/>
                <w:iCs/>
                <w:lang w:val="de-DE"/>
              </w:rPr>
            </w:pPr>
            <w:proofErr w:type="spellStart"/>
            <w:r>
              <w:rPr>
                <w:rFonts w:ascii="Times New Roman" w:hAnsi="Times New Roman"/>
                <w:iCs/>
                <w:lang w:val="de-DE"/>
              </w:rPr>
              <w:t>Nedažni</w:t>
            </w:r>
            <w:proofErr w:type="spellEnd"/>
          </w:p>
        </w:tc>
        <w:tc>
          <w:tcPr>
            <w:tcW w:w="5244" w:type="dxa"/>
            <w:tcBorders>
              <w:top w:val="single" w:sz="4" w:space="0" w:color="auto"/>
              <w:left w:val="single" w:sz="4" w:space="0" w:color="auto"/>
              <w:bottom w:val="single" w:sz="4" w:space="0" w:color="auto"/>
              <w:right w:val="single" w:sz="4" w:space="0" w:color="auto"/>
            </w:tcBorders>
            <w:hideMark/>
          </w:tcPr>
          <w:p w14:paraId="33F02645" w14:textId="77777777" w:rsidR="00CC1F08" w:rsidRDefault="00CC1F08" w:rsidP="00CC1F08">
            <w:pPr>
              <w:tabs>
                <w:tab w:val="left" w:pos="851"/>
              </w:tabs>
              <w:spacing w:after="0" w:line="240" w:lineRule="auto"/>
              <w:rPr>
                <w:rFonts w:ascii="Times New Roman" w:hAnsi="Times New Roman"/>
                <w:iCs/>
                <w:lang w:val="de-DE"/>
              </w:rPr>
            </w:pPr>
            <w:proofErr w:type="spellStart"/>
            <w:r>
              <w:rPr>
                <w:rFonts w:ascii="Times New Roman" w:hAnsi="Times New Roman"/>
                <w:iCs/>
                <w:lang w:val="de-DE"/>
              </w:rPr>
              <w:t>Anoreksija</w:t>
            </w:r>
            <w:proofErr w:type="spellEnd"/>
            <w:r>
              <w:rPr>
                <w:rFonts w:ascii="Times New Roman" w:hAnsi="Times New Roman"/>
                <w:iCs/>
                <w:lang w:val="de-DE"/>
              </w:rPr>
              <w:t xml:space="preserve">, </w:t>
            </w:r>
            <w:proofErr w:type="spellStart"/>
            <w:r>
              <w:rPr>
                <w:rFonts w:ascii="Times New Roman" w:hAnsi="Times New Roman"/>
                <w:iCs/>
                <w:lang w:val="de-DE"/>
              </w:rPr>
              <w:t>podagra</w:t>
            </w:r>
            <w:proofErr w:type="spellEnd"/>
            <w:r>
              <w:rPr>
                <w:rFonts w:ascii="Times New Roman" w:hAnsi="Times New Roman"/>
                <w:iCs/>
                <w:lang w:val="de-DE"/>
              </w:rPr>
              <w:t xml:space="preserve">, </w:t>
            </w:r>
            <w:proofErr w:type="spellStart"/>
            <w:r>
              <w:rPr>
                <w:rFonts w:ascii="Times New Roman" w:hAnsi="Times New Roman"/>
                <w:iCs/>
                <w:lang w:val="de-DE"/>
              </w:rPr>
              <w:t>apetito</w:t>
            </w:r>
            <w:proofErr w:type="spellEnd"/>
            <w:r>
              <w:rPr>
                <w:rFonts w:ascii="Times New Roman" w:hAnsi="Times New Roman"/>
                <w:iCs/>
                <w:lang w:val="de-DE"/>
              </w:rPr>
              <w:t xml:space="preserve"> </w:t>
            </w:r>
            <w:proofErr w:type="spellStart"/>
            <w:r>
              <w:rPr>
                <w:rFonts w:ascii="Times New Roman" w:hAnsi="Times New Roman"/>
                <w:iCs/>
                <w:lang w:val="de-DE"/>
              </w:rPr>
              <w:t>padidėjimas</w:t>
            </w:r>
            <w:proofErr w:type="spellEnd"/>
            <w:r>
              <w:rPr>
                <w:rFonts w:ascii="Times New Roman" w:hAnsi="Times New Roman"/>
                <w:iCs/>
                <w:lang w:val="de-DE"/>
              </w:rPr>
              <w:t>.</w:t>
            </w:r>
          </w:p>
        </w:tc>
      </w:tr>
      <w:tr w:rsidR="00CC1F08" w14:paraId="52B79B4E" w14:textId="77777777" w:rsidTr="00CC1F08">
        <w:tc>
          <w:tcPr>
            <w:tcW w:w="2802" w:type="dxa"/>
            <w:tcBorders>
              <w:top w:val="single" w:sz="4" w:space="0" w:color="auto"/>
              <w:left w:val="single" w:sz="4" w:space="0" w:color="auto"/>
              <w:bottom w:val="single" w:sz="4" w:space="0" w:color="auto"/>
              <w:right w:val="single" w:sz="4" w:space="0" w:color="auto"/>
            </w:tcBorders>
            <w:hideMark/>
          </w:tcPr>
          <w:p w14:paraId="4EA03B40" w14:textId="77777777" w:rsidR="00CC1F08" w:rsidRDefault="00CC1F08" w:rsidP="00CC1F08">
            <w:pPr>
              <w:tabs>
                <w:tab w:val="left" w:pos="851"/>
              </w:tabs>
              <w:spacing w:after="0" w:line="240" w:lineRule="auto"/>
              <w:rPr>
                <w:rFonts w:ascii="Times New Roman" w:hAnsi="Times New Roman"/>
                <w:i/>
                <w:iCs/>
                <w:lang w:val="en-GB"/>
              </w:rPr>
            </w:pPr>
            <w:proofErr w:type="spellStart"/>
            <w:r>
              <w:rPr>
                <w:rFonts w:ascii="Times New Roman" w:hAnsi="Times New Roman"/>
                <w:i/>
                <w:iCs/>
                <w:lang w:val="en-GB"/>
              </w:rPr>
              <w:t>Psichikos</w:t>
            </w:r>
            <w:proofErr w:type="spellEnd"/>
            <w:r>
              <w:rPr>
                <w:rFonts w:ascii="Times New Roman" w:hAnsi="Times New Roman"/>
                <w:i/>
                <w:iCs/>
                <w:lang w:val="en-GB"/>
              </w:rPr>
              <w:t xml:space="preserve"> </w:t>
            </w:r>
            <w:proofErr w:type="spellStart"/>
            <w:r>
              <w:rPr>
                <w:rFonts w:ascii="Times New Roman" w:hAnsi="Times New Roman"/>
                <w:i/>
                <w:iCs/>
                <w:lang w:val="en-GB"/>
              </w:rPr>
              <w:t>sutrikimai</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740DDF7D" w14:textId="77777777" w:rsidR="00CC1F08" w:rsidRDefault="00CC1F08" w:rsidP="00CC1F08">
            <w:pPr>
              <w:tabs>
                <w:tab w:val="left" w:pos="851"/>
              </w:tabs>
              <w:spacing w:after="0" w:line="240" w:lineRule="auto"/>
              <w:rPr>
                <w:rFonts w:ascii="Times New Roman" w:hAnsi="Times New Roman"/>
                <w:iCs/>
                <w:lang w:val="de-DE"/>
              </w:rPr>
            </w:pPr>
            <w:proofErr w:type="spellStart"/>
            <w:r>
              <w:rPr>
                <w:rFonts w:ascii="Times New Roman" w:hAnsi="Times New Roman"/>
                <w:iCs/>
                <w:lang w:val="de-DE"/>
              </w:rPr>
              <w:t>Nedažni</w:t>
            </w:r>
            <w:proofErr w:type="spellEnd"/>
            <w:r>
              <w:rPr>
                <w:rFonts w:ascii="Times New Roman" w:hAnsi="Times New Roman"/>
                <w:iCs/>
                <w:lang w:val="de-DE"/>
              </w:rPr>
              <w:t xml:space="preserve"> </w:t>
            </w:r>
          </w:p>
          <w:p w14:paraId="5343A510" w14:textId="77777777" w:rsidR="00CC1F08" w:rsidRDefault="00CC1F08" w:rsidP="00CC1F08">
            <w:pPr>
              <w:tabs>
                <w:tab w:val="left" w:pos="851"/>
              </w:tabs>
              <w:spacing w:after="0" w:line="240" w:lineRule="auto"/>
              <w:rPr>
                <w:rFonts w:ascii="Times New Roman" w:hAnsi="Times New Roman"/>
                <w:iCs/>
                <w:lang w:val="de-DE"/>
              </w:rPr>
            </w:pPr>
            <w:proofErr w:type="spellStart"/>
            <w:r>
              <w:rPr>
                <w:rFonts w:ascii="Times New Roman" w:hAnsi="Times New Roman"/>
                <w:iCs/>
                <w:lang w:val="de-DE"/>
              </w:rPr>
              <w:t>Labai</w:t>
            </w:r>
            <w:proofErr w:type="spellEnd"/>
            <w:r>
              <w:rPr>
                <w:rFonts w:ascii="Times New Roman" w:hAnsi="Times New Roman"/>
                <w:iCs/>
                <w:lang w:val="de-DE"/>
              </w:rPr>
              <w:t xml:space="preserve"> </w:t>
            </w:r>
            <w:proofErr w:type="spellStart"/>
            <w:r>
              <w:rPr>
                <w:rFonts w:ascii="Times New Roman" w:hAnsi="Times New Roman"/>
                <w:iCs/>
                <w:lang w:val="de-DE"/>
              </w:rPr>
              <w:t>reti</w:t>
            </w:r>
            <w:proofErr w:type="spellEnd"/>
          </w:p>
        </w:tc>
        <w:tc>
          <w:tcPr>
            <w:tcW w:w="5244" w:type="dxa"/>
            <w:tcBorders>
              <w:top w:val="single" w:sz="4" w:space="0" w:color="auto"/>
              <w:left w:val="single" w:sz="4" w:space="0" w:color="auto"/>
              <w:bottom w:val="single" w:sz="4" w:space="0" w:color="auto"/>
              <w:right w:val="single" w:sz="4" w:space="0" w:color="auto"/>
            </w:tcBorders>
            <w:hideMark/>
          </w:tcPr>
          <w:p w14:paraId="65202AF4" w14:textId="77777777" w:rsidR="00CC1F08" w:rsidRDefault="00CC1F08" w:rsidP="00CC1F08">
            <w:pPr>
              <w:tabs>
                <w:tab w:val="left" w:pos="851"/>
              </w:tabs>
              <w:spacing w:after="0" w:line="240" w:lineRule="auto"/>
              <w:rPr>
                <w:rFonts w:ascii="Times New Roman" w:hAnsi="Times New Roman"/>
                <w:iCs/>
                <w:lang w:val="en-GB"/>
              </w:rPr>
            </w:pPr>
            <w:proofErr w:type="spellStart"/>
            <w:r>
              <w:rPr>
                <w:rFonts w:ascii="Times New Roman" w:hAnsi="Times New Roman"/>
                <w:iCs/>
                <w:lang w:val="en-GB"/>
              </w:rPr>
              <w:t>Nerimas</w:t>
            </w:r>
            <w:proofErr w:type="spellEnd"/>
            <w:r>
              <w:rPr>
                <w:rFonts w:ascii="Times New Roman" w:hAnsi="Times New Roman"/>
                <w:iCs/>
                <w:lang w:val="en-GB"/>
              </w:rPr>
              <w:t xml:space="preserve">, </w:t>
            </w:r>
            <w:proofErr w:type="spellStart"/>
            <w:r>
              <w:rPr>
                <w:rFonts w:ascii="Times New Roman" w:hAnsi="Times New Roman"/>
                <w:iCs/>
                <w:lang w:val="en-GB"/>
              </w:rPr>
              <w:t>depresija</w:t>
            </w:r>
            <w:proofErr w:type="spellEnd"/>
            <w:r>
              <w:rPr>
                <w:rFonts w:ascii="Times New Roman" w:hAnsi="Times New Roman"/>
                <w:iCs/>
                <w:lang w:val="en-GB"/>
              </w:rPr>
              <w:t xml:space="preserve">, </w:t>
            </w:r>
            <w:proofErr w:type="spellStart"/>
            <w:r>
              <w:rPr>
                <w:rFonts w:ascii="Times New Roman" w:hAnsi="Times New Roman"/>
                <w:iCs/>
                <w:lang w:val="en-GB"/>
              </w:rPr>
              <w:t>nemiga</w:t>
            </w:r>
            <w:proofErr w:type="spellEnd"/>
            <w:r>
              <w:rPr>
                <w:rFonts w:ascii="Times New Roman" w:hAnsi="Times New Roman"/>
                <w:iCs/>
                <w:lang w:val="en-GB"/>
              </w:rPr>
              <w:t>.</w:t>
            </w:r>
          </w:p>
          <w:p w14:paraId="1E1CD22C" w14:textId="77777777" w:rsidR="00CC1F08" w:rsidRDefault="00CC1F08" w:rsidP="00CC1F08">
            <w:pPr>
              <w:tabs>
                <w:tab w:val="left" w:pos="851"/>
              </w:tabs>
              <w:spacing w:after="0" w:line="240" w:lineRule="auto"/>
              <w:rPr>
                <w:rFonts w:ascii="Times New Roman" w:hAnsi="Times New Roman"/>
                <w:iCs/>
                <w:lang w:val="en-GB"/>
              </w:rPr>
            </w:pPr>
            <w:proofErr w:type="spellStart"/>
            <w:r>
              <w:rPr>
                <w:rFonts w:ascii="Times New Roman" w:hAnsi="Times New Roman"/>
                <w:iCs/>
                <w:lang w:val="en-GB"/>
              </w:rPr>
              <w:t>Ažitacija</w:t>
            </w:r>
            <w:proofErr w:type="spellEnd"/>
            <w:r>
              <w:rPr>
                <w:rFonts w:ascii="Times New Roman" w:hAnsi="Times New Roman"/>
                <w:iCs/>
                <w:lang w:val="en-GB"/>
              </w:rPr>
              <w:t xml:space="preserve">, </w:t>
            </w:r>
            <w:proofErr w:type="spellStart"/>
            <w:r>
              <w:rPr>
                <w:rFonts w:ascii="Times New Roman" w:hAnsi="Times New Roman"/>
                <w:iCs/>
                <w:lang w:val="en-GB"/>
              </w:rPr>
              <w:t>nervingumas</w:t>
            </w:r>
            <w:proofErr w:type="spellEnd"/>
            <w:r>
              <w:rPr>
                <w:rFonts w:ascii="Times New Roman" w:hAnsi="Times New Roman"/>
                <w:iCs/>
                <w:lang w:val="en-GB"/>
              </w:rPr>
              <w:t>.</w:t>
            </w:r>
          </w:p>
        </w:tc>
      </w:tr>
      <w:tr w:rsidR="00CC1F08" w14:paraId="4A0AAC60" w14:textId="77777777" w:rsidTr="00CC1F08">
        <w:tc>
          <w:tcPr>
            <w:tcW w:w="2802" w:type="dxa"/>
            <w:tcBorders>
              <w:top w:val="single" w:sz="4" w:space="0" w:color="auto"/>
              <w:left w:val="single" w:sz="4" w:space="0" w:color="auto"/>
              <w:bottom w:val="single" w:sz="4" w:space="0" w:color="auto"/>
              <w:right w:val="single" w:sz="4" w:space="0" w:color="auto"/>
            </w:tcBorders>
            <w:hideMark/>
          </w:tcPr>
          <w:p w14:paraId="68CDD773" w14:textId="77777777" w:rsidR="00CC1F08" w:rsidRDefault="00CC1F08" w:rsidP="00CC1F08">
            <w:pPr>
              <w:tabs>
                <w:tab w:val="left" w:pos="851"/>
              </w:tabs>
              <w:spacing w:after="0" w:line="240" w:lineRule="auto"/>
              <w:rPr>
                <w:rFonts w:ascii="Times New Roman" w:hAnsi="Times New Roman"/>
                <w:i/>
                <w:iCs/>
                <w:lang w:val="en-GB"/>
              </w:rPr>
            </w:pPr>
            <w:r>
              <w:rPr>
                <w:rFonts w:ascii="Times New Roman" w:hAnsi="Times New Roman"/>
                <w:i/>
                <w:iCs/>
                <w:lang w:val="en-GB"/>
              </w:rPr>
              <w:t xml:space="preserve">Nervous System Disorders </w:t>
            </w:r>
          </w:p>
        </w:tc>
        <w:tc>
          <w:tcPr>
            <w:tcW w:w="1701" w:type="dxa"/>
            <w:tcBorders>
              <w:top w:val="single" w:sz="4" w:space="0" w:color="auto"/>
              <w:left w:val="single" w:sz="4" w:space="0" w:color="auto"/>
              <w:bottom w:val="single" w:sz="4" w:space="0" w:color="auto"/>
              <w:right w:val="single" w:sz="4" w:space="0" w:color="auto"/>
            </w:tcBorders>
          </w:tcPr>
          <w:p w14:paraId="3BCF47FF" w14:textId="77777777" w:rsidR="00CC1F08" w:rsidRDefault="00CC1F08" w:rsidP="00CC1F08">
            <w:pPr>
              <w:tabs>
                <w:tab w:val="left" w:pos="851"/>
              </w:tabs>
              <w:spacing w:after="0" w:line="240" w:lineRule="auto"/>
              <w:rPr>
                <w:rFonts w:ascii="Times New Roman" w:hAnsi="Times New Roman"/>
                <w:iCs/>
                <w:lang w:val="de-DE"/>
              </w:rPr>
            </w:pPr>
            <w:proofErr w:type="spellStart"/>
            <w:r>
              <w:rPr>
                <w:rFonts w:ascii="Times New Roman" w:hAnsi="Times New Roman"/>
                <w:iCs/>
                <w:lang w:val="de-DE"/>
              </w:rPr>
              <w:t>Dažni</w:t>
            </w:r>
            <w:proofErr w:type="spellEnd"/>
          </w:p>
          <w:p w14:paraId="1A09C6B9" w14:textId="77777777" w:rsidR="00CC1F08" w:rsidRDefault="00CC1F08" w:rsidP="00CC1F08">
            <w:pPr>
              <w:tabs>
                <w:tab w:val="left" w:pos="851"/>
              </w:tabs>
              <w:spacing w:after="0" w:line="240" w:lineRule="auto"/>
              <w:rPr>
                <w:rFonts w:ascii="Times New Roman" w:hAnsi="Times New Roman"/>
                <w:iCs/>
                <w:lang w:val="de-DE"/>
              </w:rPr>
            </w:pPr>
            <w:proofErr w:type="spellStart"/>
            <w:r>
              <w:rPr>
                <w:rFonts w:ascii="Times New Roman" w:hAnsi="Times New Roman"/>
                <w:iCs/>
                <w:lang w:val="de-DE"/>
              </w:rPr>
              <w:t>Nedažni</w:t>
            </w:r>
            <w:proofErr w:type="spellEnd"/>
            <w:r>
              <w:rPr>
                <w:rFonts w:ascii="Times New Roman" w:hAnsi="Times New Roman"/>
                <w:iCs/>
                <w:lang w:val="de-DE"/>
              </w:rPr>
              <w:t xml:space="preserve"> </w:t>
            </w:r>
          </w:p>
          <w:p w14:paraId="04196CD2" w14:textId="77777777" w:rsidR="00CC1F08" w:rsidRDefault="00CC1F08" w:rsidP="00CC1F08">
            <w:pPr>
              <w:tabs>
                <w:tab w:val="left" w:pos="851"/>
              </w:tabs>
              <w:spacing w:after="0" w:line="240" w:lineRule="auto"/>
              <w:rPr>
                <w:rFonts w:ascii="Times New Roman" w:hAnsi="Times New Roman"/>
                <w:iCs/>
                <w:lang w:val="de-DE"/>
              </w:rPr>
            </w:pPr>
          </w:p>
          <w:p w14:paraId="5E705DF3" w14:textId="77777777" w:rsidR="00CC1F08" w:rsidRDefault="00CC1F08" w:rsidP="00CC1F08">
            <w:pPr>
              <w:tabs>
                <w:tab w:val="left" w:pos="851"/>
              </w:tabs>
              <w:spacing w:after="0" w:line="240" w:lineRule="auto"/>
              <w:rPr>
                <w:rFonts w:ascii="Times New Roman" w:hAnsi="Times New Roman"/>
                <w:iCs/>
                <w:lang w:val="de-DE"/>
              </w:rPr>
            </w:pPr>
            <w:proofErr w:type="spellStart"/>
            <w:r>
              <w:rPr>
                <w:rFonts w:ascii="Times New Roman" w:hAnsi="Times New Roman"/>
                <w:iCs/>
                <w:lang w:val="de-DE"/>
              </w:rPr>
              <w:t>Labai</w:t>
            </w:r>
            <w:proofErr w:type="spellEnd"/>
            <w:r>
              <w:rPr>
                <w:rFonts w:ascii="Times New Roman" w:hAnsi="Times New Roman"/>
                <w:iCs/>
                <w:lang w:val="de-DE"/>
              </w:rPr>
              <w:t xml:space="preserve"> </w:t>
            </w:r>
            <w:proofErr w:type="spellStart"/>
            <w:r>
              <w:rPr>
                <w:rFonts w:ascii="Times New Roman" w:hAnsi="Times New Roman"/>
                <w:iCs/>
                <w:lang w:val="de-DE"/>
              </w:rPr>
              <w:t>reti</w:t>
            </w:r>
            <w:proofErr w:type="spellEnd"/>
            <w:r>
              <w:rPr>
                <w:rFonts w:ascii="Times New Roman" w:hAnsi="Times New Roman"/>
                <w:iCs/>
                <w:lang w:val="de-DE"/>
              </w:rPr>
              <w:t xml:space="preserve"> </w:t>
            </w:r>
          </w:p>
        </w:tc>
        <w:tc>
          <w:tcPr>
            <w:tcW w:w="5244" w:type="dxa"/>
            <w:tcBorders>
              <w:top w:val="single" w:sz="4" w:space="0" w:color="auto"/>
              <w:left w:val="single" w:sz="4" w:space="0" w:color="auto"/>
              <w:bottom w:val="single" w:sz="4" w:space="0" w:color="auto"/>
              <w:right w:val="single" w:sz="4" w:space="0" w:color="auto"/>
            </w:tcBorders>
            <w:hideMark/>
          </w:tcPr>
          <w:p w14:paraId="17D10CD2" w14:textId="77777777" w:rsidR="00CC1F08" w:rsidRDefault="00CC1F08" w:rsidP="00CC1F08">
            <w:pPr>
              <w:tabs>
                <w:tab w:val="left" w:pos="851"/>
              </w:tabs>
              <w:spacing w:after="0" w:line="240" w:lineRule="auto"/>
              <w:rPr>
                <w:rFonts w:ascii="Times New Roman" w:hAnsi="Times New Roman"/>
                <w:iCs/>
                <w:lang w:val="de-DE"/>
              </w:rPr>
            </w:pPr>
            <w:r>
              <w:rPr>
                <w:rFonts w:ascii="Times New Roman" w:hAnsi="Times New Roman"/>
                <w:iCs/>
                <w:lang w:val="de-DE"/>
              </w:rPr>
              <w:t xml:space="preserve">Galvos </w:t>
            </w:r>
            <w:proofErr w:type="spellStart"/>
            <w:r>
              <w:rPr>
                <w:rFonts w:ascii="Times New Roman" w:hAnsi="Times New Roman"/>
                <w:iCs/>
                <w:lang w:val="de-DE"/>
              </w:rPr>
              <w:t>sukimasis</w:t>
            </w:r>
            <w:proofErr w:type="spellEnd"/>
            <w:r>
              <w:rPr>
                <w:rFonts w:ascii="Times New Roman" w:hAnsi="Times New Roman"/>
                <w:iCs/>
                <w:lang w:val="de-DE"/>
              </w:rPr>
              <w:t xml:space="preserve">, </w:t>
            </w:r>
            <w:proofErr w:type="spellStart"/>
            <w:r>
              <w:rPr>
                <w:rFonts w:ascii="Times New Roman" w:hAnsi="Times New Roman"/>
                <w:iCs/>
                <w:lang w:val="de-DE"/>
              </w:rPr>
              <w:t>galvos</w:t>
            </w:r>
            <w:proofErr w:type="spellEnd"/>
            <w:r>
              <w:rPr>
                <w:rFonts w:ascii="Times New Roman" w:hAnsi="Times New Roman"/>
                <w:iCs/>
                <w:lang w:val="de-DE"/>
              </w:rPr>
              <w:t xml:space="preserve"> </w:t>
            </w:r>
            <w:proofErr w:type="spellStart"/>
            <w:r>
              <w:rPr>
                <w:rFonts w:ascii="Times New Roman" w:hAnsi="Times New Roman"/>
                <w:iCs/>
                <w:lang w:val="de-DE"/>
              </w:rPr>
              <w:t>skausmas</w:t>
            </w:r>
            <w:proofErr w:type="spellEnd"/>
            <w:r>
              <w:rPr>
                <w:rFonts w:ascii="Times New Roman" w:hAnsi="Times New Roman"/>
                <w:iCs/>
                <w:lang w:val="de-DE"/>
              </w:rPr>
              <w:t xml:space="preserve">, </w:t>
            </w:r>
            <w:proofErr w:type="spellStart"/>
            <w:r>
              <w:rPr>
                <w:rFonts w:ascii="Times New Roman" w:hAnsi="Times New Roman"/>
                <w:iCs/>
                <w:lang w:val="de-DE"/>
              </w:rPr>
              <w:t>mieguistumas</w:t>
            </w:r>
            <w:proofErr w:type="spellEnd"/>
            <w:r>
              <w:rPr>
                <w:rFonts w:ascii="Times New Roman" w:hAnsi="Times New Roman"/>
                <w:iCs/>
                <w:lang w:val="de-DE"/>
              </w:rPr>
              <w:t xml:space="preserve"> </w:t>
            </w:r>
          </w:p>
          <w:p w14:paraId="49E58A16" w14:textId="77777777" w:rsidR="00CC1F08" w:rsidRDefault="00CC1F08" w:rsidP="00CC1F08">
            <w:pPr>
              <w:tabs>
                <w:tab w:val="left" w:pos="851"/>
              </w:tabs>
              <w:spacing w:after="0" w:line="240" w:lineRule="auto"/>
              <w:rPr>
                <w:rFonts w:ascii="Times New Roman" w:hAnsi="Times New Roman"/>
                <w:iCs/>
                <w:lang w:val="de-DE"/>
              </w:rPr>
            </w:pPr>
            <w:proofErr w:type="spellStart"/>
            <w:r>
              <w:rPr>
                <w:rFonts w:ascii="Times New Roman" w:hAnsi="Times New Roman"/>
                <w:iCs/>
                <w:lang w:val="de-DE"/>
              </w:rPr>
              <w:t>Smegenų</w:t>
            </w:r>
            <w:proofErr w:type="spellEnd"/>
            <w:r>
              <w:rPr>
                <w:rFonts w:ascii="Times New Roman" w:hAnsi="Times New Roman"/>
                <w:iCs/>
                <w:lang w:val="de-DE"/>
              </w:rPr>
              <w:t xml:space="preserve"> </w:t>
            </w:r>
            <w:proofErr w:type="spellStart"/>
            <w:r>
              <w:rPr>
                <w:rFonts w:ascii="Times New Roman" w:hAnsi="Times New Roman"/>
                <w:iCs/>
                <w:lang w:val="de-DE"/>
              </w:rPr>
              <w:t>kraujotakos</w:t>
            </w:r>
            <w:proofErr w:type="spellEnd"/>
            <w:r>
              <w:rPr>
                <w:rFonts w:ascii="Times New Roman" w:hAnsi="Times New Roman"/>
                <w:iCs/>
                <w:lang w:val="de-DE"/>
              </w:rPr>
              <w:t xml:space="preserve"> </w:t>
            </w:r>
            <w:proofErr w:type="spellStart"/>
            <w:r>
              <w:rPr>
                <w:rFonts w:ascii="Times New Roman" w:hAnsi="Times New Roman"/>
                <w:iCs/>
                <w:lang w:val="de-DE"/>
              </w:rPr>
              <w:t>sutrikimas</w:t>
            </w:r>
            <w:proofErr w:type="spellEnd"/>
            <w:r>
              <w:rPr>
                <w:rFonts w:ascii="Times New Roman" w:hAnsi="Times New Roman"/>
                <w:iCs/>
                <w:lang w:val="de-DE"/>
              </w:rPr>
              <w:t xml:space="preserve">, </w:t>
            </w:r>
            <w:proofErr w:type="spellStart"/>
            <w:r>
              <w:rPr>
                <w:rFonts w:ascii="Times New Roman" w:hAnsi="Times New Roman"/>
                <w:iCs/>
                <w:lang w:val="de-DE"/>
              </w:rPr>
              <w:t>hipestezija</w:t>
            </w:r>
            <w:proofErr w:type="spellEnd"/>
            <w:r>
              <w:rPr>
                <w:rFonts w:ascii="Times New Roman" w:hAnsi="Times New Roman"/>
                <w:iCs/>
                <w:lang w:val="de-DE"/>
              </w:rPr>
              <w:t xml:space="preserve">, </w:t>
            </w:r>
            <w:proofErr w:type="spellStart"/>
            <w:r>
              <w:rPr>
                <w:rFonts w:ascii="Times New Roman" w:hAnsi="Times New Roman"/>
                <w:iCs/>
                <w:lang w:val="de-DE"/>
              </w:rPr>
              <w:t>apalpimas</w:t>
            </w:r>
            <w:proofErr w:type="spellEnd"/>
            <w:r>
              <w:rPr>
                <w:rFonts w:ascii="Times New Roman" w:hAnsi="Times New Roman"/>
                <w:iCs/>
                <w:lang w:val="de-DE"/>
              </w:rPr>
              <w:t xml:space="preserve">, </w:t>
            </w:r>
            <w:proofErr w:type="spellStart"/>
            <w:r>
              <w:rPr>
                <w:rFonts w:ascii="Times New Roman" w:hAnsi="Times New Roman"/>
                <w:iCs/>
                <w:lang w:val="de-DE"/>
              </w:rPr>
              <w:t>drebulys</w:t>
            </w:r>
            <w:proofErr w:type="spellEnd"/>
            <w:r>
              <w:rPr>
                <w:rFonts w:ascii="Times New Roman" w:hAnsi="Times New Roman"/>
                <w:iCs/>
                <w:lang w:val="de-DE"/>
              </w:rPr>
              <w:t>.</w:t>
            </w:r>
          </w:p>
          <w:p w14:paraId="05EF57DF" w14:textId="77777777" w:rsidR="00CC1F08" w:rsidRDefault="00CC1F08" w:rsidP="00CC1F08">
            <w:pPr>
              <w:tabs>
                <w:tab w:val="left" w:pos="851"/>
              </w:tabs>
              <w:spacing w:after="0" w:line="240" w:lineRule="auto"/>
              <w:rPr>
                <w:rFonts w:ascii="Times New Roman" w:hAnsi="Times New Roman"/>
                <w:iCs/>
                <w:lang w:val="de-DE"/>
              </w:rPr>
            </w:pPr>
            <w:proofErr w:type="spellStart"/>
            <w:r>
              <w:rPr>
                <w:rFonts w:ascii="Times New Roman" w:hAnsi="Times New Roman"/>
                <w:iCs/>
                <w:lang w:val="de-DE"/>
              </w:rPr>
              <w:t>Ortostatinis</w:t>
            </w:r>
            <w:proofErr w:type="spellEnd"/>
            <w:r>
              <w:rPr>
                <w:rFonts w:ascii="Times New Roman" w:hAnsi="Times New Roman"/>
                <w:iCs/>
                <w:lang w:val="de-DE"/>
              </w:rPr>
              <w:t xml:space="preserve"> </w:t>
            </w:r>
            <w:proofErr w:type="spellStart"/>
            <w:r>
              <w:rPr>
                <w:rFonts w:ascii="Times New Roman" w:hAnsi="Times New Roman"/>
                <w:iCs/>
                <w:lang w:val="de-DE"/>
              </w:rPr>
              <w:t>galvos</w:t>
            </w:r>
            <w:proofErr w:type="spellEnd"/>
            <w:r>
              <w:rPr>
                <w:rFonts w:ascii="Times New Roman" w:hAnsi="Times New Roman"/>
                <w:iCs/>
                <w:lang w:val="de-DE"/>
              </w:rPr>
              <w:t xml:space="preserve"> </w:t>
            </w:r>
            <w:proofErr w:type="spellStart"/>
            <w:r>
              <w:rPr>
                <w:rFonts w:ascii="Times New Roman" w:hAnsi="Times New Roman"/>
                <w:iCs/>
                <w:lang w:val="de-DE"/>
              </w:rPr>
              <w:t>svaigimas</w:t>
            </w:r>
            <w:proofErr w:type="spellEnd"/>
            <w:r>
              <w:rPr>
                <w:rFonts w:ascii="Times New Roman" w:hAnsi="Times New Roman"/>
                <w:iCs/>
                <w:lang w:val="de-DE"/>
              </w:rPr>
              <w:t xml:space="preserve">, </w:t>
            </w:r>
            <w:proofErr w:type="spellStart"/>
            <w:r>
              <w:rPr>
                <w:rFonts w:ascii="Times New Roman" w:hAnsi="Times New Roman"/>
                <w:iCs/>
                <w:lang w:val="de-DE"/>
              </w:rPr>
              <w:t>parestezija</w:t>
            </w:r>
            <w:proofErr w:type="spellEnd"/>
            <w:r>
              <w:rPr>
                <w:rFonts w:ascii="Times New Roman" w:hAnsi="Times New Roman"/>
                <w:iCs/>
                <w:lang w:val="de-DE"/>
              </w:rPr>
              <w:t>.</w:t>
            </w:r>
          </w:p>
        </w:tc>
      </w:tr>
      <w:tr w:rsidR="00CC1F08" w14:paraId="2FD7D91F" w14:textId="77777777" w:rsidTr="00CC1F08">
        <w:tc>
          <w:tcPr>
            <w:tcW w:w="2802" w:type="dxa"/>
            <w:tcBorders>
              <w:top w:val="single" w:sz="4" w:space="0" w:color="auto"/>
              <w:left w:val="single" w:sz="4" w:space="0" w:color="auto"/>
              <w:bottom w:val="single" w:sz="4" w:space="0" w:color="auto"/>
              <w:right w:val="single" w:sz="4" w:space="0" w:color="auto"/>
            </w:tcBorders>
            <w:hideMark/>
          </w:tcPr>
          <w:p w14:paraId="1683B8B8" w14:textId="77777777" w:rsidR="00CC1F08" w:rsidRDefault="00CC1F08" w:rsidP="00CC1F08">
            <w:pPr>
              <w:tabs>
                <w:tab w:val="left" w:pos="851"/>
              </w:tabs>
              <w:spacing w:after="0" w:line="240" w:lineRule="auto"/>
              <w:rPr>
                <w:rFonts w:ascii="Times New Roman" w:hAnsi="Times New Roman"/>
                <w:i/>
                <w:iCs/>
                <w:lang w:val="en-GB"/>
              </w:rPr>
            </w:pPr>
            <w:proofErr w:type="spellStart"/>
            <w:r>
              <w:rPr>
                <w:rFonts w:ascii="Times New Roman" w:hAnsi="Times New Roman"/>
                <w:i/>
                <w:iCs/>
                <w:lang w:val="en-GB"/>
              </w:rPr>
              <w:t>Akių</w:t>
            </w:r>
            <w:proofErr w:type="spellEnd"/>
            <w:r>
              <w:rPr>
                <w:rFonts w:ascii="Times New Roman" w:hAnsi="Times New Roman"/>
                <w:i/>
                <w:iCs/>
                <w:lang w:val="en-GB"/>
              </w:rPr>
              <w:t xml:space="preserve"> </w:t>
            </w:r>
            <w:proofErr w:type="spellStart"/>
            <w:r>
              <w:rPr>
                <w:rFonts w:ascii="Times New Roman" w:hAnsi="Times New Roman"/>
                <w:i/>
                <w:iCs/>
                <w:lang w:val="en-GB"/>
              </w:rPr>
              <w:t>sutrikimai</w:t>
            </w:r>
            <w:proofErr w:type="spellEnd"/>
          </w:p>
        </w:tc>
        <w:tc>
          <w:tcPr>
            <w:tcW w:w="1701" w:type="dxa"/>
            <w:tcBorders>
              <w:top w:val="single" w:sz="4" w:space="0" w:color="auto"/>
              <w:left w:val="single" w:sz="4" w:space="0" w:color="auto"/>
              <w:bottom w:val="single" w:sz="4" w:space="0" w:color="auto"/>
              <w:right w:val="single" w:sz="4" w:space="0" w:color="auto"/>
            </w:tcBorders>
          </w:tcPr>
          <w:p w14:paraId="56521627" w14:textId="77777777" w:rsidR="00CC1F08" w:rsidRDefault="00CC1F08" w:rsidP="00CC1F08">
            <w:pPr>
              <w:tabs>
                <w:tab w:val="left" w:pos="851"/>
              </w:tabs>
              <w:spacing w:after="0" w:line="240" w:lineRule="auto"/>
              <w:rPr>
                <w:rFonts w:ascii="Times New Roman" w:hAnsi="Times New Roman"/>
                <w:iCs/>
                <w:lang w:val="de-DE"/>
              </w:rPr>
            </w:pPr>
            <w:proofErr w:type="spellStart"/>
            <w:r>
              <w:rPr>
                <w:rFonts w:ascii="Times New Roman" w:hAnsi="Times New Roman"/>
                <w:iCs/>
                <w:lang w:val="de-DE"/>
              </w:rPr>
              <w:t>Labai</w:t>
            </w:r>
            <w:proofErr w:type="spellEnd"/>
            <w:r>
              <w:rPr>
                <w:rFonts w:ascii="Times New Roman" w:hAnsi="Times New Roman"/>
                <w:iCs/>
                <w:lang w:val="de-DE"/>
              </w:rPr>
              <w:t xml:space="preserve"> </w:t>
            </w:r>
            <w:proofErr w:type="spellStart"/>
            <w:r>
              <w:rPr>
                <w:rFonts w:ascii="Times New Roman" w:hAnsi="Times New Roman"/>
                <w:iCs/>
                <w:lang w:val="de-DE"/>
              </w:rPr>
              <w:t>reti</w:t>
            </w:r>
            <w:proofErr w:type="spellEnd"/>
          </w:p>
          <w:p w14:paraId="2628AF8F" w14:textId="77777777" w:rsidR="00CC1F08" w:rsidRDefault="00CC1F08" w:rsidP="00CC1F08">
            <w:pPr>
              <w:tabs>
                <w:tab w:val="left" w:pos="851"/>
              </w:tabs>
              <w:spacing w:after="0" w:line="240" w:lineRule="auto"/>
              <w:rPr>
                <w:rFonts w:ascii="Times New Roman" w:hAnsi="Times New Roman"/>
                <w:iCs/>
                <w:lang w:val="de-DE"/>
              </w:rPr>
            </w:pPr>
            <w:proofErr w:type="spellStart"/>
            <w:r>
              <w:rPr>
                <w:rFonts w:ascii="Times New Roman" w:hAnsi="Times New Roman"/>
                <w:iCs/>
                <w:lang w:val="de-DE"/>
              </w:rPr>
              <w:t>Dažnis</w:t>
            </w:r>
            <w:proofErr w:type="spellEnd"/>
            <w:r>
              <w:rPr>
                <w:rFonts w:ascii="Times New Roman" w:hAnsi="Times New Roman"/>
                <w:iCs/>
                <w:lang w:val="de-DE"/>
              </w:rPr>
              <w:t xml:space="preserve"> </w:t>
            </w:r>
            <w:proofErr w:type="spellStart"/>
            <w:r>
              <w:rPr>
                <w:rFonts w:ascii="Times New Roman" w:hAnsi="Times New Roman"/>
                <w:iCs/>
                <w:lang w:val="de-DE"/>
              </w:rPr>
              <w:t>nežinomas</w:t>
            </w:r>
            <w:proofErr w:type="spellEnd"/>
          </w:p>
          <w:p w14:paraId="01E3CF2E" w14:textId="77777777" w:rsidR="00CC1F08" w:rsidRDefault="00CC1F08" w:rsidP="00CC1F08">
            <w:pPr>
              <w:tabs>
                <w:tab w:val="left" w:pos="851"/>
              </w:tabs>
              <w:spacing w:after="0" w:line="240" w:lineRule="auto"/>
              <w:rPr>
                <w:rFonts w:ascii="Times New Roman" w:hAnsi="Times New Roman"/>
                <w:iCs/>
                <w:lang w:val="en-GB"/>
              </w:rPr>
            </w:pPr>
          </w:p>
        </w:tc>
        <w:tc>
          <w:tcPr>
            <w:tcW w:w="5244" w:type="dxa"/>
            <w:tcBorders>
              <w:top w:val="single" w:sz="4" w:space="0" w:color="auto"/>
              <w:left w:val="single" w:sz="4" w:space="0" w:color="auto"/>
              <w:bottom w:val="single" w:sz="4" w:space="0" w:color="auto"/>
              <w:right w:val="single" w:sz="4" w:space="0" w:color="auto"/>
            </w:tcBorders>
            <w:hideMark/>
          </w:tcPr>
          <w:p w14:paraId="1B8FBD1A" w14:textId="77777777" w:rsidR="00CC1F08" w:rsidRDefault="00CC1F08" w:rsidP="00CC1F08">
            <w:pPr>
              <w:tabs>
                <w:tab w:val="left" w:pos="851"/>
              </w:tabs>
              <w:spacing w:after="0" w:line="240" w:lineRule="auto"/>
              <w:rPr>
                <w:rFonts w:ascii="Times New Roman" w:hAnsi="Times New Roman"/>
                <w:iCs/>
                <w:lang w:val="de-DE"/>
              </w:rPr>
            </w:pPr>
            <w:proofErr w:type="spellStart"/>
            <w:r>
              <w:rPr>
                <w:rFonts w:ascii="Times New Roman" w:hAnsi="Times New Roman"/>
                <w:iCs/>
                <w:lang w:val="de-DE"/>
              </w:rPr>
              <w:t>Miglotas</w:t>
            </w:r>
            <w:proofErr w:type="spellEnd"/>
            <w:r>
              <w:rPr>
                <w:rFonts w:ascii="Times New Roman" w:hAnsi="Times New Roman"/>
                <w:iCs/>
                <w:lang w:val="de-DE"/>
              </w:rPr>
              <w:t xml:space="preserve"> </w:t>
            </w:r>
            <w:proofErr w:type="spellStart"/>
            <w:r>
              <w:rPr>
                <w:rFonts w:ascii="Times New Roman" w:hAnsi="Times New Roman"/>
                <w:iCs/>
                <w:lang w:val="de-DE"/>
              </w:rPr>
              <w:t>matymas</w:t>
            </w:r>
            <w:proofErr w:type="spellEnd"/>
            <w:r>
              <w:rPr>
                <w:rFonts w:ascii="Times New Roman" w:hAnsi="Times New Roman"/>
                <w:iCs/>
                <w:lang w:val="de-DE"/>
              </w:rPr>
              <w:t>.</w:t>
            </w:r>
          </w:p>
          <w:p w14:paraId="74565A6C" w14:textId="77777777" w:rsidR="00CC1F08" w:rsidRDefault="00CC1F08" w:rsidP="00CC1F08">
            <w:pPr>
              <w:tabs>
                <w:tab w:val="left" w:pos="851"/>
              </w:tabs>
              <w:spacing w:after="0" w:line="240" w:lineRule="auto"/>
              <w:rPr>
                <w:rFonts w:ascii="Times New Roman" w:hAnsi="Times New Roman"/>
                <w:iCs/>
                <w:lang w:val="de-DE"/>
              </w:rPr>
            </w:pPr>
            <w:proofErr w:type="spellStart"/>
            <w:r>
              <w:rPr>
                <w:rFonts w:ascii="Times New Roman" w:hAnsi="Times New Roman"/>
                <w:iCs/>
                <w:lang w:val="de-DE"/>
              </w:rPr>
              <w:t>Operacinis</w:t>
            </w:r>
            <w:proofErr w:type="spellEnd"/>
            <w:r>
              <w:rPr>
                <w:rFonts w:ascii="Times New Roman" w:hAnsi="Times New Roman"/>
                <w:iCs/>
                <w:lang w:val="de-DE"/>
              </w:rPr>
              <w:t xml:space="preserve"> </w:t>
            </w:r>
            <w:proofErr w:type="spellStart"/>
            <w:r>
              <w:rPr>
                <w:rFonts w:ascii="Times New Roman" w:hAnsi="Times New Roman"/>
                <w:iCs/>
                <w:lang w:val="de-DE"/>
              </w:rPr>
              <w:t>suglebusios</w:t>
            </w:r>
            <w:proofErr w:type="spellEnd"/>
            <w:r>
              <w:rPr>
                <w:rFonts w:ascii="Times New Roman" w:hAnsi="Times New Roman"/>
                <w:iCs/>
                <w:lang w:val="de-DE"/>
              </w:rPr>
              <w:t xml:space="preserve"> </w:t>
            </w:r>
            <w:proofErr w:type="spellStart"/>
            <w:r>
              <w:rPr>
                <w:rFonts w:ascii="Times New Roman" w:hAnsi="Times New Roman"/>
                <w:iCs/>
                <w:lang w:val="de-DE"/>
              </w:rPr>
              <w:t>rainelės</w:t>
            </w:r>
            <w:proofErr w:type="spellEnd"/>
            <w:r>
              <w:rPr>
                <w:rFonts w:ascii="Times New Roman" w:hAnsi="Times New Roman"/>
                <w:iCs/>
                <w:lang w:val="de-DE"/>
              </w:rPr>
              <w:t xml:space="preserve"> </w:t>
            </w:r>
            <w:proofErr w:type="spellStart"/>
            <w:r>
              <w:rPr>
                <w:rFonts w:ascii="Times New Roman" w:hAnsi="Times New Roman"/>
                <w:iCs/>
                <w:lang w:val="de-DE"/>
              </w:rPr>
              <w:t>sindromas</w:t>
            </w:r>
            <w:proofErr w:type="spellEnd"/>
            <w:r>
              <w:rPr>
                <w:rFonts w:ascii="Times New Roman" w:hAnsi="Times New Roman"/>
                <w:iCs/>
                <w:lang w:val="de-DE"/>
              </w:rPr>
              <w:t xml:space="preserve"> (</w:t>
            </w:r>
            <w:proofErr w:type="spellStart"/>
            <w:r>
              <w:rPr>
                <w:rFonts w:ascii="Times New Roman" w:hAnsi="Times New Roman"/>
                <w:iCs/>
                <w:lang w:val="de-DE"/>
              </w:rPr>
              <w:t>žr</w:t>
            </w:r>
            <w:proofErr w:type="spellEnd"/>
            <w:r>
              <w:rPr>
                <w:rFonts w:ascii="Times New Roman" w:hAnsi="Times New Roman"/>
                <w:iCs/>
                <w:lang w:val="de-DE"/>
              </w:rPr>
              <w:t xml:space="preserve">. 4.4 </w:t>
            </w:r>
            <w:proofErr w:type="spellStart"/>
            <w:r>
              <w:rPr>
                <w:rFonts w:ascii="Times New Roman" w:hAnsi="Times New Roman"/>
                <w:iCs/>
                <w:lang w:val="de-DE"/>
              </w:rPr>
              <w:t>skyrių</w:t>
            </w:r>
            <w:proofErr w:type="spellEnd"/>
            <w:r>
              <w:rPr>
                <w:rFonts w:ascii="Times New Roman" w:hAnsi="Times New Roman"/>
                <w:iCs/>
                <w:lang w:val="de-DE"/>
              </w:rPr>
              <w:t>)</w:t>
            </w:r>
          </w:p>
        </w:tc>
      </w:tr>
      <w:tr w:rsidR="00CC1F08" w14:paraId="4043BB0A" w14:textId="77777777" w:rsidTr="00CC1F08">
        <w:tc>
          <w:tcPr>
            <w:tcW w:w="2802" w:type="dxa"/>
            <w:tcBorders>
              <w:top w:val="single" w:sz="4" w:space="0" w:color="auto"/>
              <w:left w:val="single" w:sz="4" w:space="0" w:color="auto"/>
              <w:bottom w:val="single" w:sz="4" w:space="0" w:color="auto"/>
              <w:right w:val="single" w:sz="4" w:space="0" w:color="auto"/>
            </w:tcBorders>
            <w:hideMark/>
          </w:tcPr>
          <w:p w14:paraId="06B145B8" w14:textId="77777777" w:rsidR="00CC1F08" w:rsidRDefault="00CC1F08" w:rsidP="00CC1F08">
            <w:pPr>
              <w:tabs>
                <w:tab w:val="left" w:pos="851"/>
              </w:tabs>
              <w:spacing w:after="0" w:line="240" w:lineRule="auto"/>
              <w:rPr>
                <w:rFonts w:ascii="Times New Roman" w:hAnsi="Times New Roman"/>
                <w:i/>
                <w:iCs/>
                <w:lang w:val="en-GB"/>
              </w:rPr>
            </w:pPr>
            <w:proofErr w:type="spellStart"/>
            <w:r>
              <w:rPr>
                <w:rFonts w:ascii="Times New Roman" w:hAnsi="Times New Roman"/>
                <w:i/>
                <w:iCs/>
                <w:lang w:val="en-GB"/>
              </w:rPr>
              <w:t>Ausų</w:t>
            </w:r>
            <w:proofErr w:type="spellEnd"/>
            <w:r>
              <w:rPr>
                <w:rFonts w:ascii="Times New Roman" w:hAnsi="Times New Roman"/>
                <w:i/>
                <w:iCs/>
                <w:lang w:val="en-GB"/>
              </w:rPr>
              <w:t xml:space="preserve"> </w:t>
            </w:r>
            <w:proofErr w:type="spellStart"/>
            <w:r>
              <w:rPr>
                <w:rFonts w:ascii="Times New Roman" w:hAnsi="Times New Roman"/>
                <w:i/>
                <w:iCs/>
                <w:lang w:val="en-GB"/>
              </w:rPr>
              <w:t>ir</w:t>
            </w:r>
            <w:proofErr w:type="spellEnd"/>
            <w:r>
              <w:rPr>
                <w:rFonts w:ascii="Times New Roman" w:hAnsi="Times New Roman"/>
                <w:i/>
                <w:iCs/>
                <w:lang w:val="en-GB"/>
              </w:rPr>
              <w:t xml:space="preserve"> </w:t>
            </w:r>
            <w:proofErr w:type="spellStart"/>
            <w:r>
              <w:rPr>
                <w:rFonts w:ascii="Times New Roman" w:hAnsi="Times New Roman"/>
                <w:i/>
                <w:iCs/>
                <w:lang w:val="en-GB"/>
              </w:rPr>
              <w:t>labirintų</w:t>
            </w:r>
            <w:proofErr w:type="spellEnd"/>
            <w:r>
              <w:rPr>
                <w:rFonts w:ascii="Times New Roman" w:hAnsi="Times New Roman"/>
                <w:i/>
                <w:iCs/>
                <w:lang w:val="en-GB"/>
              </w:rPr>
              <w:t xml:space="preserve"> </w:t>
            </w:r>
            <w:proofErr w:type="spellStart"/>
            <w:r>
              <w:rPr>
                <w:rFonts w:ascii="Times New Roman" w:hAnsi="Times New Roman"/>
                <w:i/>
                <w:iCs/>
                <w:lang w:val="en-GB"/>
              </w:rPr>
              <w:t>sutrikimai</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59CC53F2" w14:textId="77777777" w:rsidR="00CC1F08" w:rsidRDefault="00CC1F08" w:rsidP="00CC1F08">
            <w:pPr>
              <w:tabs>
                <w:tab w:val="left" w:pos="851"/>
              </w:tabs>
              <w:spacing w:after="0" w:line="240" w:lineRule="auto"/>
              <w:rPr>
                <w:rFonts w:ascii="Times New Roman" w:hAnsi="Times New Roman"/>
                <w:iCs/>
                <w:lang w:val="de-DE"/>
              </w:rPr>
            </w:pPr>
            <w:proofErr w:type="spellStart"/>
            <w:r>
              <w:rPr>
                <w:rFonts w:ascii="Times New Roman" w:hAnsi="Times New Roman"/>
                <w:iCs/>
                <w:lang w:val="de-DE"/>
              </w:rPr>
              <w:t>Dažni</w:t>
            </w:r>
            <w:proofErr w:type="spellEnd"/>
          </w:p>
          <w:p w14:paraId="0EBD5C49" w14:textId="77777777" w:rsidR="00CC1F08" w:rsidRDefault="00CC1F08" w:rsidP="00CC1F08">
            <w:pPr>
              <w:tabs>
                <w:tab w:val="left" w:pos="851"/>
              </w:tabs>
              <w:spacing w:after="0" w:line="240" w:lineRule="auto"/>
              <w:rPr>
                <w:rFonts w:ascii="Times New Roman" w:hAnsi="Times New Roman"/>
                <w:iCs/>
                <w:lang w:val="de-DE"/>
              </w:rPr>
            </w:pPr>
            <w:proofErr w:type="spellStart"/>
            <w:r>
              <w:rPr>
                <w:rFonts w:ascii="Times New Roman" w:hAnsi="Times New Roman"/>
                <w:iCs/>
                <w:lang w:val="de-DE"/>
              </w:rPr>
              <w:t>Nedažni</w:t>
            </w:r>
            <w:proofErr w:type="spellEnd"/>
          </w:p>
        </w:tc>
        <w:tc>
          <w:tcPr>
            <w:tcW w:w="5244" w:type="dxa"/>
            <w:tcBorders>
              <w:top w:val="single" w:sz="4" w:space="0" w:color="auto"/>
              <w:left w:val="single" w:sz="4" w:space="0" w:color="auto"/>
              <w:bottom w:val="single" w:sz="4" w:space="0" w:color="auto"/>
              <w:right w:val="single" w:sz="4" w:space="0" w:color="auto"/>
            </w:tcBorders>
            <w:hideMark/>
          </w:tcPr>
          <w:p w14:paraId="118A092E" w14:textId="77777777" w:rsidR="00CC1F08" w:rsidRDefault="00CC1F08" w:rsidP="00CC1F08">
            <w:pPr>
              <w:tabs>
                <w:tab w:val="left" w:pos="851"/>
              </w:tabs>
              <w:spacing w:after="0" w:line="240" w:lineRule="auto"/>
              <w:rPr>
                <w:rFonts w:ascii="Times New Roman" w:hAnsi="Times New Roman"/>
                <w:iCs/>
                <w:lang w:val="de-DE"/>
              </w:rPr>
            </w:pPr>
            <w:r>
              <w:rPr>
                <w:rFonts w:ascii="Times New Roman" w:hAnsi="Times New Roman"/>
                <w:iCs/>
                <w:lang w:val="de-DE"/>
              </w:rPr>
              <w:t xml:space="preserve">Galvos </w:t>
            </w:r>
            <w:proofErr w:type="spellStart"/>
            <w:r>
              <w:rPr>
                <w:rFonts w:ascii="Times New Roman" w:hAnsi="Times New Roman"/>
                <w:iCs/>
                <w:lang w:val="de-DE"/>
              </w:rPr>
              <w:t>sukimasis</w:t>
            </w:r>
            <w:proofErr w:type="spellEnd"/>
            <w:r>
              <w:rPr>
                <w:rFonts w:ascii="Times New Roman" w:hAnsi="Times New Roman"/>
                <w:iCs/>
                <w:lang w:val="de-DE"/>
              </w:rPr>
              <w:t>.</w:t>
            </w:r>
          </w:p>
          <w:p w14:paraId="778EE713" w14:textId="77777777" w:rsidR="00CC1F08" w:rsidRDefault="00CC1F08" w:rsidP="00CC1F08">
            <w:pPr>
              <w:tabs>
                <w:tab w:val="left" w:pos="851"/>
              </w:tabs>
              <w:spacing w:after="0" w:line="240" w:lineRule="auto"/>
              <w:rPr>
                <w:rFonts w:ascii="Times New Roman" w:hAnsi="Times New Roman"/>
                <w:iCs/>
                <w:lang w:val="de-DE"/>
              </w:rPr>
            </w:pPr>
            <w:proofErr w:type="spellStart"/>
            <w:r>
              <w:rPr>
                <w:rFonts w:ascii="Times New Roman" w:hAnsi="Times New Roman"/>
                <w:iCs/>
                <w:lang w:val="de-DE"/>
              </w:rPr>
              <w:t>Spengimas</w:t>
            </w:r>
            <w:proofErr w:type="spellEnd"/>
            <w:r>
              <w:rPr>
                <w:rFonts w:ascii="Times New Roman" w:hAnsi="Times New Roman"/>
                <w:iCs/>
                <w:lang w:val="de-DE"/>
              </w:rPr>
              <w:t xml:space="preserve"> </w:t>
            </w:r>
            <w:proofErr w:type="spellStart"/>
            <w:r>
              <w:rPr>
                <w:rFonts w:ascii="Times New Roman" w:hAnsi="Times New Roman"/>
                <w:iCs/>
                <w:lang w:val="de-DE"/>
              </w:rPr>
              <w:t>ausyse</w:t>
            </w:r>
            <w:proofErr w:type="spellEnd"/>
            <w:r>
              <w:rPr>
                <w:rFonts w:ascii="Times New Roman" w:hAnsi="Times New Roman"/>
                <w:iCs/>
                <w:lang w:val="de-DE"/>
              </w:rPr>
              <w:t>.</w:t>
            </w:r>
          </w:p>
        </w:tc>
      </w:tr>
      <w:tr w:rsidR="00CC1F08" w14:paraId="428498C1" w14:textId="77777777" w:rsidTr="00CC1F08">
        <w:tc>
          <w:tcPr>
            <w:tcW w:w="2802" w:type="dxa"/>
            <w:tcBorders>
              <w:top w:val="single" w:sz="4" w:space="0" w:color="auto"/>
              <w:left w:val="single" w:sz="4" w:space="0" w:color="auto"/>
              <w:bottom w:val="single" w:sz="4" w:space="0" w:color="auto"/>
              <w:right w:val="single" w:sz="4" w:space="0" w:color="auto"/>
            </w:tcBorders>
            <w:hideMark/>
          </w:tcPr>
          <w:p w14:paraId="016B4148" w14:textId="77777777" w:rsidR="00CC1F08" w:rsidRDefault="00CC1F08" w:rsidP="00CC1F08">
            <w:pPr>
              <w:tabs>
                <w:tab w:val="left" w:pos="851"/>
              </w:tabs>
              <w:spacing w:after="0" w:line="240" w:lineRule="auto"/>
              <w:rPr>
                <w:rFonts w:ascii="Times New Roman" w:hAnsi="Times New Roman"/>
                <w:i/>
                <w:iCs/>
                <w:lang w:val="en-GB"/>
              </w:rPr>
            </w:pPr>
            <w:proofErr w:type="spellStart"/>
            <w:r>
              <w:rPr>
                <w:rFonts w:ascii="Times New Roman" w:hAnsi="Times New Roman"/>
                <w:i/>
                <w:iCs/>
                <w:lang w:val="en-GB"/>
              </w:rPr>
              <w:t>Širdies</w:t>
            </w:r>
            <w:proofErr w:type="spellEnd"/>
            <w:r>
              <w:rPr>
                <w:rFonts w:ascii="Times New Roman" w:hAnsi="Times New Roman"/>
                <w:i/>
                <w:iCs/>
                <w:lang w:val="en-GB"/>
              </w:rPr>
              <w:t xml:space="preserve"> </w:t>
            </w:r>
            <w:proofErr w:type="spellStart"/>
            <w:r>
              <w:rPr>
                <w:rFonts w:ascii="Times New Roman" w:hAnsi="Times New Roman"/>
                <w:i/>
                <w:iCs/>
                <w:lang w:val="en-GB"/>
              </w:rPr>
              <w:t>sutrikimai</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0AB4280C" w14:textId="77777777" w:rsidR="00CC1F08" w:rsidRDefault="00CC1F08" w:rsidP="00CC1F08">
            <w:pPr>
              <w:tabs>
                <w:tab w:val="left" w:pos="851"/>
              </w:tabs>
              <w:spacing w:after="0" w:line="240" w:lineRule="auto"/>
              <w:rPr>
                <w:rFonts w:ascii="Times New Roman" w:hAnsi="Times New Roman"/>
                <w:iCs/>
                <w:lang w:val="de-DE"/>
              </w:rPr>
            </w:pPr>
            <w:proofErr w:type="spellStart"/>
            <w:r>
              <w:rPr>
                <w:rFonts w:ascii="Times New Roman" w:hAnsi="Times New Roman"/>
                <w:iCs/>
                <w:lang w:val="de-DE"/>
              </w:rPr>
              <w:t>Dažni</w:t>
            </w:r>
            <w:proofErr w:type="spellEnd"/>
          </w:p>
          <w:p w14:paraId="3C711360" w14:textId="77777777" w:rsidR="00CC1F08" w:rsidRDefault="00CC1F08" w:rsidP="00CC1F08">
            <w:pPr>
              <w:tabs>
                <w:tab w:val="left" w:pos="851"/>
              </w:tabs>
              <w:spacing w:after="0" w:line="240" w:lineRule="auto"/>
              <w:rPr>
                <w:rFonts w:ascii="Times New Roman" w:hAnsi="Times New Roman"/>
                <w:iCs/>
                <w:lang w:val="de-DE"/>
              </w:rPr>
            </w:pPr>
            <w:proofErr w:type="spellStart"/>
            <w:r>
              <w:rPr>
                <w:rFonts w:ascii="Times New Roman" w:hAnsi="Times New Roman"/>
                <w:iCs/>
                <w:lang w:val="de-DE"/>
              </w:rPr>
              <w:t>Nedažni</w:t>
            </w:r>
            <w:proofErr w:type="spellEnd"/>
            <w:r>
              <w:rPr>
                <w:rFonts w:ascii="Times New Roman" w:hAnsi="Times New Roman"/>
                <w:iCs/>
                <w:lang w:val="de-DE"/>
              </w:rPr>
              <w:t xml:space="preserve"> </w:t>
            </w:r>
          </w:p>
          <w:p w14:paraId="59012600" w14:textId="77777777" w:rsidR="00CC1F08" w:rsidRDefault="00CC1F08" w:rsidP="00CC1F08">
            <w:pPr>
              <w:tabs>
                <w:tab w:val="left" w:pos="851"/>
              </w:tabs>
              <w:spacing w:after="0" w:line="240" w:lineRule="auto"/>
              <w:rPr>
                <w:rFonts w:ascii="Times New Roman" w:hAnsi="Times New Roman"/>
                <w:iCs/>
                <w:lang w:val="de-DE"/>
              </w:rPr>
            </w:pPr>
            <w:proofErr w:type="spellStart"/>
            <w:r>
              <w:rPr>
                <w:rFonts w:ascii="Times New Roman" w:hAnsi="Times New Roman"/>
                <w:iCs/>
                <w:lang w:val="de-DE"/>
              </w:rPr>
              <w:t>Labai</w:t>
            </w:r>
            <w:proofErr w:type="spellEnd"/>
            <w:r>
              <w:rPr>
                <w:rFonts w:ascii="Times New Roman" w:hAnsi="Times New Roman"/>
                <w:iCs/>
                <w:lang w:val="de-DE"/>
              </w:rPr>
              <w:t xml:space="preserve"> </w:t>
            </w:r>
            <w:proofErr w:type="spellStart"/>
            <w:r>
              <w:rPr>
                <w:rFonts w:ascii="Times New Roman" w:hAnsi="Times New Roman"/>
                <w:iCs/>
                <w:lang w:val="de-DE"/>
              </w:rPr>
              <w:t>reti</w:t>
            </w:r>
            <w:proofErr w:type="spellEnd"/>
          </w:p>
        </w:tc>
        <w:tc>
          <w:tcPr>
            <w:tcW w:w="5244" w:type="dxa"/>
            <w:tcBorders>
              <w:top w:val="single" w:sz="4" w:space="0" w:color="auto"/>
              <w:left w:val="single" w:sz="4" w:space="0" w:color="auto"/>
              <w:bottom w:val="single" w:sz="4" w:space="0" w:color="auto"/>
              <w:right w:val="single" w:sz="4" w:space="0" w:color="auto"/>
            </w:tcBorders>
            <w:hideMark/>
          </w:tcPr>
          <w:p w14:paraId="1C1BA12C" w14:textId="77777777" w:rsidR="00CC1F08" w:rsidRDefault="00CC1F08" w:rsidP="00CC1F08">
            <w:pPr>
              <w:tabs>
                <w:tab w:val="left" w:pos="851"/>
              </w:tabs>
              <w:spacing w:after="0" w:line="240" w:lineRule="auto"/>
              <w:rPr>
                <w:rFonts w:ascii="Times New Roman" w:hAnsi="Times New Roman"/>
                <w:iCs/>
                <w:lang w:val="de-DE"/>
              </w:rPr>
            </w:pPr>
            <w:proofErr w:type="spellStart"/>
            <w:r>
              <w:rPr>
                <w:rFonts w:ascii="Times New Roman" w:hAnsi="Times New Roman"/>
                <w:iCs/>
                <w:lang w:val="de-DE"/>
              </w:rPr>
              <w:t>Palpitacija</w:t>
            </w:r>
            <w:proofErr w:type="spellEnd"/>
            <w:r>
              <w:rPr>
                <w:rFonts w:ascii="Times New Roman" w:hAnsi="Times New Roman"/>
                <w:iCs/>
                <w:lang w:val="de-DE"/>
              </w:rPr>
              <w:t xml:space="preserve">, </w:t>
            </w:r>
            <w:proofErr w:type="spellStart"/>
            <w:r>
              <w:rPr>
                <w:rFonts w:ascii="Times New Roman" w:hAnsi="Times New Roman"/>
                <w:iCs/>
                <w:lang w:val="de-DE"/>
              </w:rPr>
              <w:t>tachikardija</w:t>
            </w:r>
            <w:proofErr w:type="spellEnd"/>
            <w:r>
              <w:rPr>
                <w:rFonts w:ascii="Times New Roman" w:hAnsi="Times New Roman"/>
                <w:iCs/>
                <w:lang w:val="de-DE"/>
              </w:rPr>
              <w:t>.</w:t>
            </w:r>
          </w:p>
          <w:p w14:paraId="6B02E049" w14:textId="77777777" w:rsidR="00CC1F08" w:rsidRDefault="00CC1F08" w:rsidP="00CC1F08">
            <w:pPr>
              <w:tabs>
                <w:tab w:val="left" w:pos="851"/>
              </w:tabs>
              <w:spacing w:after="0" w:line="240" w:lineRule="auto"/>
              <w:rPr>
                <w:rFonts w:ascii="Times New Roman" w:hAnsi="Times New Roman"/>
                <w:iCs/>
                <w:lang w:val="de-DE"/>
              </w:rPr>
            </w:pPr>
            <w:proofErr w:type="spellStart"/>
            <w:r>
              <w:rPr>
                <w:rFonts w:ascii="Times New Roman" w:hAnsi="Times New Roman"/>
                <w:iCs/>
                <w:lang w:val="de-DE"/>
              </w:rPr>
              <w:t>Krūtinės</w:t>
            </w:r>
            <w:proofErr w:type="spellEnd"/>
            <w:r>
              <w:rPr>
                <w:rFonts w:ascii="Times New Roman" w:hAnsi="Times New Roman"/>
                <w:iCs/>
                <w:lang w:val="de-DE"/>
              </w:rPr>
              <w:t xml:space="preserve"> </w:t>
            </w:r>
            <w:proofErr w:type="spellStart"/>
            <w:r>
              <w:rPr>
                <w:rFonts w:ascii="Times New Roman" w:hAnsi="Times New Roman"/>
                <w:iCs/>
                <w:lang w:val="de-DE"/>
              </w:rPr>
              <w:t>angina</w:t>
            </w:r>
            <w:proofErr w:type="spellEnd"/>
            <w:r>
              <w:rPr>
                <w:rFonts w:ascii="Times New Roman" w:hAnsi="Times New Roman"/>
                <w:iCs/>
                <w:lang w:val="de-DE"/>
              </w:rPr>
              <w:t xml:space="preserve">, </w:t>
            </w:r>
            <w:proofErr w:type="spellStart"/>
            <w:r>
              <w:rPr>
                <w:rFonts w:ascii="Times New Roman" w:hAnsi="Times New Roman"/>
                <w:iCs/>
                <w:lang w:val="de-DE"/>
              </w:rPr>
              <w:t>miokardo</w:t>
            </w:r>
            <w:proofErr w:type="spellEnd"/>
            <w:r>
              <w:rPr>
                <w:rFonts w:ascii="Times New Roman" w:hAnsi="Times New Roman"/>
                <w:iCs/>
                <w:lang w:val="de-DE"/>
              </w:rPr>
              <w:t xml:space="preserve"> </w:t>
            </w:r>
            <w:proofErr w:type="spellStart"/>
            <w:r>
              <w:rPr>
                <w:rFonts w:ascii="Times New Roman" w:hAnsi="Times New Roman"/>
                <w:iCs/>
                <w:lang w:val="de-DE"/>
              </w:rPr>
              <w:t>infarktas</w:t>
            </w:r>
            <w:proofErr w:type="spellEnd"/>
            <w:r>
              <w:rPr>
                <w:rFonts w:ascii="Times New Roman" w:hAnsi="Times New Roman"/>
                <w:iCs/>
                <w:lang w:val="de-DE"/>
              </w:rPr>
              <w:t>.</w:t>
            </w:r>
          </w:p>
          <w:p w14:paraId="68633F69" w14:textId="77777777" w:rsidR="00CC1F08" w:rsidRDefault="00CC1F08" w:rsidP="00CC1F08">
            <w:pPr>
              <w:tabs>
                <w:tab w:val="left" w:pos="851"/>
              </w:tabs>
              <w:spacing w:after="0" w:line="240" w:lineRule="auto"/>
              <w:rPr>
                <w:rFonts w:ascii="Times New Roman" w:hAnsi="Times New Roman"/>
                <w:iCs/>
                <w:lang w:val="de-DE"/>
              </w:rPr>
            </w:pPr>
            <w:proofErr w:type="spellStart"/>
            <w:r>
              <w:rPr>
                <w:rFonts w:ascii="Times New Roman" w:hAnsi="Times New Roman"/>
                <w:iCs/>
                <w:lang w:val="de-DE"/>
              </w:rPr>
              <w:t>Bradikardija</w:t>
            </w:r>
            <w:proofErr w:type="spellEnd"/>
            <w:r>
              <w:rPr>
                <w:rFonts w:ascii="Times New Roman" w:hAnsi="Times New Roman"/>
                <w:iCs/>
                <w:lang w:val="de-DE"/>
              </w:rPr>
              <w:t xml:space="preserve">, </w:t>
            </w:r>
            <w:proofErr w:type="spellStart"/>
            <w:r>
              <w:rPr>
                <w:rFonts w:ascii="Times New Roman" w:hAnsi="Times New Roman"/>
                <w:iCs/>
                <w:lang w:val="de-DE"/>
              </w:rPr>
              <w:t>širdies</w:t>
            </w:r>
            <w:proofErr w:type="spellEnd"/>
            <w:r>
              <w:rPr>
                <w:rFonts w:ascii="Times New Roman" w:hAnsi="Times New Roman"/>
                <w:iCs/>
                <w:lang w:val="de-DE"/>
              </w:rPr>
              <w:t xml:space="preserve"> </w:t>
            </w:r>
            <w:proofErr w:type="spellStart"/>
            <w:r>
              <w:rPr>
                <w:rFonts w:ascii="Times New Roman" w:hAnsi="Times New Roman"/>
                <w:iCs/>
                <w:lang w:val="de-DE"/>
              </w:rPr>
              <w:t>aritmija</w:t>
            </w:r>
            <w:proofErr w:type="spellEnd"/>
            <w:r>
              <w:rPr>
                <w:rFonts w:ascii="Times New Roman" w:hAnsi="Times New Roman"/>
                <w:iCs/>
                <w:lang w:val="de-DE"/>
              </w:rPr>
              <w:t>.</w:t>
            </w:r>
          </w:p>
        </w:tc>
      </w:tr>
      <w:tr w:rsidR="00CC1F08" w14:paraId="55A62A9F" w14:textId="77777777" w:rsidTr="00CC1F08">
        <w:tc>
          <w:tcPr>
            <w:tcW w:w="2802" w:type="dxa"/>
            <w:tcBorders>
              <w:top w:val="single" w:sz="4" w:space="0" w:color="auto"/>
              <w:left w:val="single" w:sz="4" w:space="0" w:color="auto"/>
              <w:bottom w:val="single" w:sz="4" w:space="0" w:color="auto"/>
              <w:right w:val="single" w:sz="4" w:space="0" w:color="auto"/>
            </w:tcBorders>
            <w:hideMark/>
          </w:tcPr>
          <w:p w14:paraId="73E4F662" w14:textId="77777777" w:rsidR="00CC1F08" w:rsidRDefault="00CC1F08" w:rsidP="00CC1F08">
            <w:pPr>
              <w:tabs>
                <w:tab w:val="left" w:pos="851"/>
              </w:tabs>
              <w:spacing w:after="0" w:line="240" w:lineRule="auto"/>
              <w:rPr>
                <w:rFonts w:ascii="Times New Roman" w:hAnsi="Times New Roman"/>
                <w:i/>
                <w:iCs/>
                <w:lang w:val="en-GB"/>
              </w:rPr>
            </w:pPr>
            <w:proofErr w:type="spellStart"/>
            <w:r>
              <w:rPr>
                <w:rFonts w:ascii="Times New Roman" w:hAnsi="Times New Roman"/>
                <w:i/>
                <w:iCs/>
                <w:lang w:val="en-GB"/>
              </w:rPr>
              <w:t>Kraujagyslių</w:t>
            </w:r>
            <w:proofErr w:type="spellEnd"/>
            <w:r>
              <w:rPr>
                <w:rFonts w:ascii="Times New Roman" w:hAnsi="Times New Roman"/>
                <w:i/>
                <w:iCs/>
                <w:lang w:val="en-GB"/>
              </w:rPr>
              <w:t xml:space="preserve"> </w:t>
            </w:r>
            <w:proofErr w:type="spellStart"/>
            <w:r>
              <w:rPr>
                <w:rFonts w:ascii="Times New Roman" w:hAnsi="Times New Roman"/>
                <w:i/>
                <w:iCs/>
                <w:lang w:val="en-GB"/>
              </w:rPr>
              <w:t>sutrikimai</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31CCF860" w14:textId="77777777" w:rsidR="00CC1F08" w:rsidRDefault="00CC1F08" w:rsidP="00CC1F08">
            <w:pPr>
              <w:tabs>
                <w:tab w:val="left" w:pos="851"/>
              </w:tabs>
              <w:spacing w:after="0" w:line="240" w:lineRule="auto"/>
              <w:rPr>
                <w:rFonts w:ascii="Times New Roman" w:hAnsi="Times New Roman"/>
                <w:iCs/>
                <w:lang w:val="de-DE"/>
              </w:rPr>
            </w:pPr>
            <w:proofErr w:type="spellStart"/>
            <w:r>
              <w:rPr>
                <w:rFonts w:ascii="Times New Roman" w:hAnsi="Times New Roman"/>
                <w:iCs/>
                <w:lang w:val="de-DE"/>
              </w:rPr>
              <w:t>Dažni</w:t>
            </w:r>
            <w:proofErr w:type="spellEnd"/>
          </w:p>
          <w:p w14:paraId="1F614E92" w14:textId="77777777" w:rsidR="00CC1F08" w:rsidRDefault="00CC1F08" w:rsidP="00CC1F08">
            <w:pPr>
              <w:tabs>
                <w:tab w:val="left" w:pos="851"/>
              </w:tabs>
              <w:spacing w:after="0" w:line="240" w:lineRule="auto"/>
              <w:rPr>
                <w:rFonts w:ascii="Times New Roman" w:hAnsi="Times New Roman"/>
                <w:iCs/>
                <w:lang w:val="de-DE"/>
              </w:rPr>
            </w:pPr>
            <w:r>
              <w:rPr>
                <w:rFonts w:ascii="Times New Roman" w:hAnsi="Times New Roman"/>
                <w:iCs/>
                <w:lang w:val="de-DE"/>
              </w:rPr>
              <w:t xml:space="preserve">Very Rare </w:t>
            </w:r>
          </w:p>
        </w:tc>
        <w:tc>
          <w:tcPr>
            <w:tcW w:w="5244" w:type="dxa"/>
            <w:tcBorders>
              <w:top w:val="single" w:sz="4" w:space="0" w:color="auto"/>
              <w:left w:val="single" w:sz="4" w:space="0" w:color="auto"/>
              <w:bottom w:val="single" w:sz="4" w:space="0" w:color="auto"/>
              <w:right w:val="single" w:sz="4" w:space="0" w:color="auto"/>
            </w:tcBorders>
            <w:hideMark/>
          </w:tcPr>
          <w:p w14:paraId="73100CC1" w14:textId="77777777" w:rsidR="00CC1F08" w:rsidRDefault="00CC1F08" w:rsidP="00CC1F08">
            <w:pPr>
              <w:tabs>
                <w:tab w:val="left" w:pos="851"/>
              </w:tabs>
              <w:spacing w:after="0" w:line="240" w:lineRule="auto"/>
              <w:rPr>
                <w:rFonts w:ascii="Times New Roman" w:hAnsi="Times New Roman"/>
                <w:iCs/>
                <w:lang w:val="de-DE"/>
              </w:rPr>
            </w:pPr>
            <w:proofErr w:type="spellStart"/>
            <w:r>
              <w:rPr>
                <w:rFonts w:ascii="Times New Roman" w:hAnsi="Times New Roman"/>
                <w:iCs/>
                <w:lang w:val="de-DE"/>
              </w:rPr>
              <w:t>Hipotenzija</w:t>
            </w:r>
            <w:proofErr w:type="spellEnd"/>
            <w:r>
              <w:rPr>
                <w:rFonts w:ascii="Times New Roman" w:hAnsi="Times New Roman"/>
                <w:iCs/>
                <w:lang w:val="de-DE"/>
              </w:rPr>
              <w:t xml:space="preserve">, </w:t>
            </w:r>
            <w:proofErr w:type="spellStart"/>
            <w:r>
              <w:rPr>
                <w:rFonts w:ascii="Times New Roman" w:hAnsi="Times New Roman"/>
                <w:iCs/>
                <w:lang w:val="de-DE"/>
              </w:rPr>
              <w:t>ortostatinė</w:t>
            </w:r>
            <w:proofErr w:type="spellEnd"/>
            <w:r>
              <w:rPr>
                <w:rFonts w:ascii="Times New Roman" w:hAnsi="Times New Roman"/>
                <w:iCs/>
                <w:lang w:val="de-DE"/>
              </w:rPr>
              <w:t xml:space="preserve"> </w:t>
            </w:r>
            <w:proofErr w:type="spellStart"/>
            <w:r>
              <w:rPr>
                <w:rFonts w:ascii="Times New Roman" w:hAnsi="Times New Roman"/>
                <w:iCs/>
                <w:lang w:val="de-DE"/>
              </w:rPr>
              <w:t>hipotenzija</w:t>
            </w:r>
            <w:proofErr w:type="spellEnd"/>
            <w:r>
              <w:rPr>
                <w:rFonts w:ascii="Times New Roman" w:hAnsi="Times New Roman"/>
                <w:iCs/>
                <w:lang w:val="de-DE"/>
              </w:rPr>
              <w:t>.</w:t>
            </w:r>
          </w:p>
          <w:p w14:paraId="49C64086" w14:textId="77777777" w:rsidR="00CC1F08" w:rsidRDefault="00CC1F08" w:rsidP="00CC1F08">
            <w:pPr>
              <w:tabs>
                <w:tab w:val="left" w:pos="851"/>
              </w:tabs>
              <w:spacing w:after="0" w:line="240" w:lineRule="auto"/>
              <w:rPr>
                <w:rFonts w:ascii="Times New Roman" w:hAnsi="Times New Roman"/>
                <w:iCs/>
                <w:lang w:val="de-DE"/>
              </w:rPr>
            </w:pPr>
            <w:proofErr w:type="spellStart"/>
            <w:r>
              <w:rPr>
                <w:rFonts w:ascii="Times New Roman" w:hAnsi="Times New Roman"/>
                <w:iCs/>
                <w:lang w:val="de-DE"/>
              </w:rPr>
              <w:t>Paraudimas</w:t>
            </w:r>
            <w:proofErr w:type="spellEnd"/>
            <w:r>
              <w:rPr>
                <w:rFonts w:ascii="Times New Roman" w:hAnsi="Times New Roman"/>
                <w:iCs/>
                <w:lang w:val="de-DE"/>
              </w:rPr>
              <w:t xml:space="preserve">. </w:t>
            </w:r>
          </w:p>
        </w:tc>
      </w:tr>
      <w:tr w:rsidR="00CC1F08" w14:paraId="572C9095" w14:textId="77777777" w:rsidTr="00CC1F08">
        <w:tc>
          <w:tcPr>
            <w:tcW w:w="2802" w:type="dxa"/>
            <w:tcBorders>
              <w:top w:val="single" w:sz="4" w:space="0" w:color="auto"/>
              <w:left w:val="single" w:sz="4" w:space="0" w:color="auto"/>
              <w:bottom w:val="single" w:sz="4" w:space="0" w:color="auto"/>
              <w:right w:val="single" w:sz="4" w:space="0" w:color="auto"/>
            </w:tcBorders>
            <w:hideMark/>
          </w:tcPr>
          <w:p w14:paraId="62BDFCB6" w14:textId="77777777" w:rsidR="00CC1F08" w:rsidRPr="00AF6BB6" w:rsidRDefault="00CC1F08" w:rsidP="00CC1F08">
            <w:pPr>
              <w:tabs>
                <w:tab w:val="left" w:pos="851"/>
              </w:tabs>
              <w:spacing w:after="0" w:line="240" w:lineRule="auto"/>
              <w:rPr>
                <w:rFonts w:ascii="Times New Roman" w:hAnsi="Times New Roman"/>
                <w:i/>
                <w:lang w:val="lt-LT"/>
              </w:rPr>
            </w:pPr>
            <w:r w:rsidRPr="00AF6BB6">
              <w:rPr>
                <w:rFonts w:ascii="Times New Roman" w:hAnsi="Times New Roman"/>
                <w:i/>
                <w:lang w:val="lt-LT"/>
              </w:rPr>
              <w:t>Kvėpavimo sistemos, krūtinės ląstos ir tarpuplaučio sutrikimai</w:t>
            </w:r>
          </w:p>
        </w:tc>
        <w:tc>
          <w:tcPr>
            <w:tcW w:w="1701" w:type="dxa"/>
            <w:tcBorders>
              <w:top w:val="single" w:sz="4" w:space="0" w:color="auto"/>
              <w:left w:val="single" w:sz="4" w:space="0" w:color="auto"/>
              <w:bottom w:val="single" w:sz="4" w:space="0" w:color="auto"/>
              <w:right w:val="single" w:sz="4" w:space="0" w:color="auto"/>
            </w:tcBorders>
            <w:hideMark/>
          </w:tcPr>
          <w:p w14:paraId="2D94C1FD" w14:textId="77777777" w:rsidR="00CC1F08" w:rsidRDefault="00CC1F08" w:rsidP="00CC1F08">
            <w:pPr>
              <w:tabs>
                <w:tab w:val="left" w:pos="851"/>
              </w:tabs>
              <w:spacing w:after="0" w:line="240" w:lineRule="auto"/>
              <w:rPr>
                <w:rFonts w:ascii="Times New Roman" w:hAnsi="Times New Roman"/>
                <w:iCs/>
                <w:lang w:val="de-DE"/>
              </w:rPr>
            </w:pPr>
            <w:proofErr w:type="spellStart"/>
            <w:r>
              <w:rPr>
                <w:rFonts w:ascii="Times New Roman" w:hAnsi="Times New Roman"/>
                <w:iCs/>
                <w:lang w:val="de-DE"/>
              </w:rPr>
              <w:t>Dažni</w:t>
            </w:r>
            <w:proofErr w:type="spellEnd"/>
          </w:p>
          <w:p w14:paraId="3EE2C1A8" w14:textId="77777777" w:rsidR="00CC1F08" w:rsidRDefault="00CC1F08" w:rsidP="00CC1F08">
            <w:pPr>
              <w:tabs>
                <w:tab w:val="left" w:pos="851"/>
              </w:tabs>
              <w:spacing w:after="0" w:line="240" w:lineRule="auto"/>
              <w:rPr>
                <w:rFonts w:ascii="Times New Roman" w:hAnsi="Times New Roman"/>
                <w:iCs/>
                <w:lang w:val="de-DE"/>
              </w:rPr>
            </w:pPr>
            <w:proofErr w:type="spellStart"/>
            <w:r>
              <w:rPr>
                <w:rFonts w:ascii="Times New Roman" w:hAnsi="Times New Roman"/>
                <w:iCs/>
                <w:lang w:val="de-DE"/>
              </w:rPr>
              <w:t>Nedažni</w:t>
            </w:r>
            <w:proofErr w:type="spellEnd"/>
            <w:r>
              <w:rPr>
                <w:rFonts w:ascii="Times New Roman" w:hAnsi="Times New Roman"/>
                <w:iCs/>
                <w:lang w:val="de-DE"/>
              </w:rPr>
              <w:t xml:space="preserve"> </w:t>
            </w:r>
          </w:p>
          <w:p w14:paraId="1C2C0D18" w14:textId="77777777" w:rsidR="00CC1F08" w:rsidRDefault="00CC1F08" w:rsidP="00CC1F08">
            <w:pPr>
              <w:tabs>
                <w:tab w:val="left" w:pos="851"/>
              </w:tabs>
              <w:spacing w:after="0" w:line="240" w:lineRule="auto"/>
              <w:rPr>
                <w:rFonts w:ascii="Times New Roman" w:hAnsi="Times New Roman"/>
                <w:iCs/>
                <w:lang w:val="de-DE"/>
              </w:rPr>
            </w:pPr>
            <w:proofErr w:type="spellStart"/>
            <w:r>
              <w:rPr>
                <w:rFonts w:ascii="Times New Roman" w:hAnsi="Times New Roman"/>
                <w:iCs/>
                <w:lang w:val="de-DE"/>
              </w:rPr>
              <w:t>Labai</w:t>
            </w:r>
            <w:proofErr w:type="spellEnd"/>
            <w:r>
              <w:rPr>
                <w:rFonts w:ascii="Times New Roman" w:hAnsi="Times New Roman"/>
                <w:iCs/>
                <w:lang w:val="de-DE"/>
              </w:rPr>
              <w:t xml:space="preserve"> </w:t>
            </w:r>
            <w:proofErr w:type="spellStart"/>
            <w:r>
              <w:rPr>
                <w:rFonts w:ascii="Times New Roman" w:hAnsi="Times New Roman"/>
                <w:iCs/>
                <w:lang w:val="de-DE"/>
              </w:rPr>
              <w:t>reti</w:t>
            </w:r>
            <w:proofErr w:type="spellEnd"/>
          </w:p>
        </w:tc>
        <w:tc>
          <w:tcPr>
            <w:tcW w:w="5244" w:type="dxa"/>
            <w:tcBorders>
              <w:top w:val="single" w:sz="4" w:space="0" w:color="auto"/>
              <w:left w:val="single" w:sz="4" w:space="0" w:color="auto"/>
              <w:bottom w:val="single" w:sz="4" w:space="0" w:color="auto"/>
              <w:right w:val="single" w:sz="4" w:space="0" w:color="auto"/>
            </w:tcBorders>
            <w:hideMark/>
          </w:tcPr>
          <w:p w14:paraId="60FF1AFF" w14:textId="77777777" w:rsidR="00CC1F08" w:rsidRDefault="00CC1F08" w:rsidP="00CC1F08">
            <w:pPr>
              <w:tabs>
                <w:tab w:val="left" w:pos="851"/>
              </w:tabs>
              <w:spacing w:after="0" w:line="240" w:lineRule="auto"/>
              <w:rPr>
                <w:rFonts w:ascii="Times New Roman" w:hAnsi="Times New Roman"/>
                <w:iCs/>
                <w:lang w:val="de-DE"/>
              </w:rPr>
            </w:pPr>
            <w:proofErr w:type="spellStart"/>
            <w:r>
              <w:rPr>
                <w:rFonts w:ascii="Times New Roman" w:hAnsi="Times New Roman"/>
                <w:iCs/>
                <w:lang w:val="de-DE"/>
              </w:rPr>
              <w:t>Bronchitas</w:t>
            </w:r>
            <w:proofErr w:type="spellEnd"/>
            <w:r>
              <w:rPr>
                <w:rFonts w:ascii="Times New Roman" w:hAnsi="Times New Roman"/>
                <w:iCs/>
                <w:lang w:val="de-DE"/>
              </w:rPr>
              <w:t xml:space="preserve">, </w:t>
            </w:r>
            <w:proofErr w:type="spellStart"/>
            <w:r>
              <w:rPr>
                <w:rFonts w:ascii="Times New Roman" w:hAnsi="Times New Roman"/>
                <w:iCs/>
                <w:lang w:val="de-DE"/>
              </w:rPr>
              <w:t>kosulys</w:t>
            </w:r>
            <w:proofErr w:type="spellEnd"/>
            <w:r>
              <w:rPr>
                <w:rFonts w:ascii="Times New Roman" w:hAnsi="Times New Roman"/>
                <w:iCs/>
                <w:lang w:val="de-DE"/>
              </w:rPr>
              <w:t xml:space="preserve">, </w:t>
            </w:r>
            <w:proofErr w:type="spellStart"/>
            <w:r>
              <w:rPr>
                <w:rFonts w:ascii="Times New Roman" w:hAnsi="Times New Roman"/>
                <w:iCs/>
                <w:lang w:val="de-DE"/>
              </w:rPr>
              <w:t>dusulys</w:t>
            </w:r>
            <w:proofErr w:type="spellEnd"/>
            <w:r>
              <w:rPr>
                <w:rFonts w:ascii="Times New Roman" w:hAnsi="Times New Roman"/>
                <w:iCs/>
                <w:lang w:val="de-DE"/>
              </w:rPr>
              <w:t xml:space="preserve">, </w:t>
            </w:r>
            <w:proofErr w:type="spellStart"/>
            <w:r>
              <w:rPr>
                <w:rFonts w:ascii="Times New Roman" w:hAnsi="Times New Roman"/>
                <w:iCs/>
                <w:lang w:val="de-DE"/>
              </w:rPr>
              <w:t>sloga</w:t>
            </w:r>
            <w:proofErr w:type="spellEnd"/>
            <w:r>
              <w:rPr>
                <w:rFonts w:ascii="Times New Roman" w:hAnsi="Times New Roman"/>
                <w:iCs/>
                <w:lang w:val="de-DE"/>
              </w:rPr>
              <w:t>.</w:t>
            </w:r>
          </w:p>
          <w:p w14:paraId="35BB9B34" w14:textId="77777777" w:rsidR="00CC1F08" w:rsidRDefault="00CC1F08" w:rsidP="00CC1F08">
            <w:pPr>
              <w:tabs>
                <w:tab w:val="left" w:pos="851"/>
              </w:tabs>
              <w:spacing w:after="0" w:line="240" w:lineRule="auto"/>
              <w:rPr>
                <w:rFonts w:ascii="Times New Roman" w:hAnsi="Times New Roman"/>
                <w:iCs/>
                <w:lang w:val="de-DE"/>
              </w:rPr>
            </w:pPr>
            <w:proofErr w:type="spellStart"/>
            <w:r>
              <w:rPr>
                <w:rFonts w:ascii="Times New Roman" w:hAnsi="Times New Roman"/>
                <w:iCs/>
                <w:lang w:val="de-DE"/>
              </w:rPr>
              <w:t>Kraujavimas</w:t>
            </w:r>
            <w:proofErr w:type="spellEnd"/>
            <w:r>
              <w:rPr>
                <w:rFonts w:ascii="Times New Roman" w:hAnsi="Times New Roman"/>
                <w:iCs/>
                <w:lang w:val="de-DE"/>
              </w:rPr>
              <w:t xml:space="preserve"> </w:t>
            </w:r>
            <w:proofErr w:type="spellStart"/>
            <w:r>
              <w:rPr>
                <w:rFonts w:ascii="Times New Roman" w:hAnsi="Times New Roman"/>
                <w:iCs/>
                <w:lang w:val="de-DE"/>
              </w:rPr>
              <w:t>iš</w:t>
            </w:r>
            <w:proofErr w:type="spellEnd"/>
            <w:r>
              <w:rPr>
                <w:rFonts w:ascii="Times New Roman" w:hAnsi="Times New Roman"/>
                <w:iCs/>
                <w:lang w:val="de-DE"/>
              </w:rPr>
              <w:t xml:space="preserve"> </w:t>
            </w:r>
            <w:proofErr w:type="spellStart"/>
            <w:r>
              <w:rPr>
                <w:rFonts w:ascii="Times New Roman" w:hAnsi="Times New Roman"/>
                <w:iCs/>
                <w:lang w:val="de-DE"/>
              </w:rPr>
              <w:t>nosies</w:t>
            </w:r>
            <w:proofErr w:type="spellEnd"/>
            <w:r>
              <w:rPr>
                <w:rFonts w:ascii="Times New Roman" w:hAnsi="Times New Roman"/>
                <w:iCs/>
                <w:lang w:val="de-DE"/>
              </w:rPr>
              <w:t>.</w:t>
            </w:r>
          </w:p>
          <w:p w14:paraId="793DE950" w14:textId="77777777" w:rsidR="00CC1F08" w:rsidRDefault="00CC1F08" w:rsidP="00CC1F08">
            <w:pPr>
              <w:tabs>
                <w:tab w:val="left" w:pos="851"/>
              </w:tabs>
              <w:spacing w:after="0" w:line="240" w:lineRule="auto"/>
              <w:rPr>
                <w:rFonts w:ascii="Times New Roman" w:hAnsi="Times New Roman"/>
                <w:iCs/>
                <w:lang w:val="de-DE"/>
              </w:rPr>
            </w:pPr>
            <w:proofErr w:type="spellStart"/>
            <w:r>
              <w:rPr>
                <w:rFonts w:ascii="Times New Roman" w:hAnsi="Times New Roman"/>
                <w:iCs/>
                <w:lang w:val="de-DE"/>
              </w:rPr>
              <w:t>Bronchų</w:t>
            </w:r>
            <w:proofErr w:type="spellEnd"/>
            <w:r>
              <w:rPr>
                <w:rFonts w:ascii="Times New Roman" w:hAnsi="Times New Roman"/>
                <w:iCs/>
                <w:lang w:val="de-DE"/>
              </w:rPr>
              <w:t xml:space="preserve"> </w:t>
            </w:r>
            <w:proofErr w:type="spellStart"/>
            <w:r>
              <w:rPr>
                <w:rFonts w:ascii="Times New Roman" w:hAnsi="Times New Roman"/>
                <w:iCs/>
                <w:lang w:val="de-DE"/>
              </w:rPr>
              <w:t>spazmas</w:t>
            </w:r>
            <w:proofErr w:type="spellEnd"/>
            <w:r>
              <w:rPr>
                <w:rFonts w:ascii="Times New Roman" w:hAnsi="Times New Roman"/>
                <w:iCs/>
                <w:lang w:val="de-DE"/>
              </w:rPr>
              <w:t>.</w:t>
            </w:r>
          </w:p>
        </w:tc>
      </w:tr>
      <w:tr w:rsidR="00CC1F08" w14:paraId="6BF2E3E8" w14:textId="77777777" w:rsidTr="00CC1F08">
        <w:tc>
          <w:tcPr>
            <w:tcW w:w="2802" w:type="dxa"/>
            <w:tcBorders>
              <w:top w:val="single" w:sz="4" w:space="0" w:color="auto"/>
              <w:left w:val="single" w:sz="4" w:space="0" w:color="auto"/>
              <w:bottom w:val="single" w:sz="4" w:space="0" w:color="auto"/>
              <w:right w:val="single" w:sz="4" w:space="0" w:color="auto"/>
            </w:tcBorders>
            <w:hideMark/>
          </w:tcPr>
          <w:p w14:paraId="63B37AF8" w14:textId="77777777" w:rsidR="00CC1F08" w:rsidRDefault="00CC1F08" w:rsidP="00CC1F08">
            <w:pPr>
              <w:tabs>
                <w:tab w:val="left" w:pos="851"/>
              </w:tabs>
              <w:spacing w:after="0" w:line="240" w:lineRule="auto"/>
              <w:rPr>
                <w:rFonts w:ascii="Times New Roman" w:hAnsi="Times New Roman"/>
                <w:i/>
                <w:iCs/>
                <w:lang w:val="en-GB"/>
              </w:rPr>
            </w:pPr>
            <w:proofErr w:type="spellStart"/>
            <w:r>
              <w:rPr>
                <w:rFonts w:ascii="Times New Roman" w:hAnsi="Times New Roman"/>
                <w:i/>
                <w:iCs/>
                <w:lang w:val="en-GB"/>
              </w:rPr>
              <w:t>Virškinimo</w:t>
            </w:r>
            <w:proofErr w:type="spellEnd"/>
            <w:r>
              <w:rPr>
                <w:rFonts w:ascii="Times New Roman" w:hAnsi="Times New Roman"/>
                <w:i/>
                <w:iCs/>
                <w:lang w:val="en-GB"/>
              </w:rPr>
              <w:t xml:space="preserve"> </w:t>
            </w:r>
            <w:proofErr w:type="spellStart"/>
            <w:r>
              <w:rPr>
                <w:rFonts w:ascii="Times New Roman" w:hAnsi="Times New Roman"/>
                <w:i/>
                <w:iCs/>
                <w:lang w:val="en-GB"/>
              </w:rPr>
              <w:t>trakto</w:t>
            </w:r>
            <w:proofErr w:type="spellEnd"/>
            <w:r>
              <w:rPr>
                <w:rFonts w:ascii="Times New Roman" w:hAnsi="Times New Roman"/>
                <w:i/>
                <w:iCs/>
                <w:lang w:val="en-GB"/>
              </w:rPr>
              <w:t xml:space="preserve"> </w:t>
            </w:r>
            <w:proofErr w:type="spellStart"/>
            <w:r>
              <w:rPr>
                <w:rFonts w:ascii="Times New Roman" w:hAnsi="Times New Roman"/>
                <w:i/>
                <w:iCs/>
                <w:lang w:val="en-GB"/>
              </w:rPr>
              <w:t>sutrikimai</w:t>
            </w:r>
            <w:proofErr w:type="spellEnd"/>
          </w:p>
        </w:tc>
        <w:tc>
          <w:tcPr>
            <w:tcW w:w="1701" w:type="dxa"/>
            <w:tcBorders>
              <w:top w:val="single" w:sz="4" w:space="0" w:color="auto"/>
              <w:left w:val="single" w:sz="4" w:space="0" w:color="auto"/>
              <w:bottom w:val="single" w:sz="4" w:space="0" w:color="auto"/>
              <w:right w:val="single" w:sz="4" w:space="0" w:color="auto"/>
            </w:tcBorders>
          </w:tcPr>
          <w:p w14:paraId="778169F0" w14:textId="77777777" w:rsidR="00CC1F08" w:rsidRDefault="00CC1F08" w:rsidP="00CC1F08">
            <w:pPr>
              <w:tabs>
                <w:tab w:val="left" w:pos="851"/>
              </w:tabs>
              <w:spacing w:after="0" w:line="240" w:lineRule="auto"/>
              <w:rPr>
                <w:rFonts w:ascii="Times New Roman" w:hAnsi="Times New Roman"/>
                <w:iCs/>
                <w:lang w:val="de-DE"/>
              </w:rPr>
            </w:pPr>
            <w:proofErr w:type="spellStart"/>
            <w:r>
              <w:rPr>
                <w:rFonts w:ascii="Times New Roman" w:hAnsi="Times New Roman"/>
                <w:iCs/>
                <w:lang w:val="de-DE"/>
              </w:rPr>
              <w:t>Dažni</w:t>
            </w:r>
            <w:proofErr w:type="spellEnd"/>
          </w:p>
          <w:p w14:paraId="3ACA00F7" w14:textId="77777777" w:rsidR="00CC1F08" w:rsidRDefault="00CC1F08" w:rsidP="00CC1F08">
            <w:pPr>
              <w:tabs>
                <w:tab w:val="left" w:pos="851"/>
              </w:tabs>
              <w:spacing w:after="0" w:line="240" w:lineRule="auto"/>
              <w:rPr>
                <w:rFonts w:ascii="Times New Roman" w:hAnsi="Times New Roman"/>
                <w:iCs/>
                <w:lang w:val="de-DE"/>
              </w:rPr>
            </w:pPr>
          </w:p>
          <w:p w14:paraId="7293E968" w14:textId="77777777" w:rsidR="00CC1F08" w:rsidRDefault="00CC1F08" w:rsidP="00CC1F08">
            <w:pPr>
              <w:tabs>
                <w:tab w:val="left" w:pos="851"/>
              </w:tabs>
              <w:spacing w:after="0" w:line="240" w:lineRule="auto"/>
              <w:rPr>
                <w:rFonts w:ascii="Times New Roman" w:hAnsi="Times New Roman"/>
                <w:iCs/>
                <w:lang w:val="de-DE"/>
              </w:rPr>
            </w:pPr>
            <w:proofErr w:type="spellStart"/>
            <w:r>
              <w:rPr>
                <w:rFonts w:ascii="Times New Roman" w:hAnsi="Times New Roman"/>
                <w:iCs/>
                <w:lang w:val="de-DE"/>
              </w:rPr>
              <w:t>Nedažni</w:t>
            </w:r>
            <w:proofErr w:type="spellEnd"/>
            <w:r>
              <w:rPr>
                <w:rFonts w:ascii="Times New Roman" w:hAnsi="Times New Roman"/>
                <w:iCs/>
                <w:lang w:val="de-DE"/>
              </w:rPr>
              <w:t xml:space="preserve"> </w:t>
            </w:r>
          </w:p>
          <w:p w14:paraId="2F6E2747" w14:textId="77777777" w:rsidR="00CC1F08" w:rsidRDefault="00CC1F08" w:rsidP="00CC1F08">
            <w:pPr>
              <w:tabs>
                <w:tab w:val="left" w:pos="851"/>
              </w:tabs>
              <w:spacing w:after="0" w:line="240" w:lineRule="auto"/>
              <w:rPr>
                <w:rFonts w:ascii="Times New Roman" w:hAnsi="Times New Roman"/>
                <w:iCs/>
                <w:lang w:val="de-DE"/>
              </w:rPr>
            </w:pPr>
          </w:p>
          <w:p w14:paraId="2FE5A93C" w14:textId="77777777" w:rsidR="00CC1F08" w:rsidRDefault="00CC1F08" w:rsidP="00CC1F08">
            <w:pPr>
              <w:tabs>
                <w:tab w:val="left" w:pos="851"/>
              </w:tabs>
              <w:spacing w:after="0" w:line="240" w:lineRule="auto"/>
              <w:rPr>
                <w:rFonts w:ascii="Times New Roman" w:hAnsi="Times New Roman"/>
                <w:iCs/>
                <w:lang w:val="de-DE"/>
              </w:rPr>
            </w:pPr>
            <w:r>
              <w:rPr>
                <w:rFonts w:ascii="Times New Roman" w:hAnsi="Times New Roman"/>
                <w:iCs/>
                <w:lang w:val="de-DE"/>
              </w:rPr>
              <w:t xml:space="preserve">Not </w:t>
            </w:r>
            <w:proofErr w:type="spellStart"/>
            <w:r>
              <w:rPr>
                <w:rFonts w:ascii="Times New Roman" w:hAnsi="Times New Roman"/>
                <w:iCs/>
                <w:lang w:val="de-DE"/>
              </w:rPr>
              <w:t>known</w:t>
            </w:r>
            <w:proofErr w:type="spellEnd"/>
          </w:p>
        </w:tc>
        <w:tc>
          <w:tcPr>
            <w:tcW w:w="5244" w:type="dxa"/>
            <w:tcBorders>
              <w:top w:val="single" w:sz="4" w:space="0" w:color="auto"/>
              <w:left w:val="single" w:sz="4" w:space="0" w:color="auto"/>
              <w:bottom w:val="single" w:sz="4" w:space="0" w:color="auto"/>
              <w:right w:val="single" w:sz="4" w:space="0" w:color="auto"/>
            </w:tcBorders>
            <w:hideMark/>
          </w:tcPr>
          <w:p w14:paraId="189A1F7E" w14:textId="77777777" w:rsidR="00CC1F08" w:rsidRDefault="00CC1F08" w:rsidP="00CC1F08">
            <w:pPr>
              <w:tabs>
                <w:tab w:val="left" w:pos="851"/>
              </w:tabs>
              <w:spacing w:after="0" w:line="240" w:lineRule="auto"/>
              <w:rPr>
                <w:rFonts w:ascii="Times New Roman" w:hAnsi="Times New Roman"/>
                <w:iCs/>
                <w:lang w:val="de-DE"/>
              </w:rPr>
            </w:pPr>
            <w:proofErr w:type="spellStart"/>
            <w:r>
              <w:rPr>
                <w:rFonts w:ascii="Times New Roman" w:hAnsi="Times New Roman"/>
                <w:iCs/>
                <w:lang w:val="de-DE"/>
              </w:rPr>
              <w:t>Pilvo</w:t>
            </w:r>
            <w:proofErr w:type="spellEnd"/>
            <w:r>
              <w:rPr>
                <w:rFonts w:ascii="Times New Roman" w:hAnsi="Times New Roman"/>
                <w:iCs/>
                <w:lang w:val="de-DE"/>
              </w:rPr>
              <w:t xml:space="preserve"> </w:t>
            </w:r>
            <w:proofErr w:type="spellStart"/>
            <w:r>
              <w:rPr>
                <w:rFonts w:ascii="Times New Roman" w:hAnsi="Times New Roman"/>
                <w:iCs/>
                <w:lang w:val="de-DE"/>
              </w:rPr>
              <w:t>skausmas</w:t>
            </w:r>
            <w:proofErr w:type="spellEnd"/>
            <w:r>
              <w:rPr>
                <w:rFonts w:ascii="Times New Roman" w:hAnsi="Times New Roman"/>
                <w:iCs/>
                <w:lang w:val="de-DE"/>
              </w:rPr>
              <w:t xml:space="preserve">, </w:t>
            </w:r>
            <w:proofErr w:type="spellStart"/>
            <w:r>
              <w:rPr>
                <w:rFonts w:ascii="Times New Roman" w:hAnsi="Times New Roman"/>
                <w:iCs/>
                <w:lang w:val="de-DE"/>
              </w:rPr>
              <w:t>dispepsija</w:t>
            </w:r>
            <w:proofErr w:type="spellEnd"/>
            <w:r>
              <w:rPr>
                <w:rFonts w:ascii="Times New Roman" w:hAnsi="Times New Roman"/>
                <w:iCs/>
                <w:lang w:val="de-DE"/>
              </w:rPr>
              <w:t xml:space="preserve">, </w:t>
            </w:r>
            <w:proofErr w:type="spellStart"/>
            <w:r>
              <w:rPr>
                <w:rFonts w:ascii="Times New Roman" w:hAnsi="Times New Roman"/>
                <w:iCs/>
                <w:lang w:val="de-DE"/>
              </w:rPr>
              <w:t>burnos</w:t>
            </w:r>
            <w:proofErr w:type="spellEnd"/>
            <w:r>
              <w:rPr>
                <w:rFonts w:ascii="Times New Roman" w:hAnsi="Times New Roman"/>
                <w:iCs/>
                <w:lang w:val="de-DE"/>
              </w:rPr>
              <w:t xml:space="preserve"> </w:t>
            </w:r>
            <w:proofErr w:type="spellStart"/>
            <w:r>
              <w:rPr>
                <w:rFonts w:ascii="Times New Roman" w:hAnsi="Times New Roman"/>
                <w:iCs/>
                <w:lang w:val="de-DE"/>
              </w:rPr>
              <w:t>džiūvimas</w:t>
            </w:r>
            <w:proofErr w:type="spellEnd"/>
            <w:r>
              <w:rPr>
                <w:rFonts w:ascii="Times New Roman" w:hAnsi="Times New Roman"/>
                <w:iCs/>
                <w:lang w:val="de-DE"/>
              </w:rPr>
              <w:t xml:space="preserve">, </w:t>
            </w:r>
            <w:proofErr w:type="spellStart"/>
            <w:r>
              <w:rPr>
                <w:rFonts w:ascii="Times New Roman" w:hAnsi="Times New Roman"/>
                <w:iCs/>
                <w:lang w:val="de-DE"/>
              </w:rPr>
              <w:t>pykinimas</w:t>
            </w:r>
            <w:proofErr w:type="spellEnd"/>
            <w:r>
              <w:rPr>
                <w:rFonts w:ascii="Times New Roman" w:hAnsi="Times New Roman"/>
                <w:iCs/>
                <w:lang w:val="de-DE"/>
              </w:rPr>
              <w:t>.</w:t>
            </w:r>
          </w:p>
          <w:p w14:paraId="6BB6DD31" w14:textId="77777777" w:rsidR="00CC1F08" w:rsidRDefault="00CC1F08" w:rsidP="00CC1F08">
            <w:pPr>
              <w:tabs>
                <w:tab w:val="left" w:pos="851"/>
              </w:tabs>
              <w:spacing w:after="0" w:line="240" w:lineRule="auto"/>
              <w:rPr>
                <w:rFonts w:ascii="Times New Roman" w:hAnsi="Times New Roman"/>
                <w:iCs/>
                <w:lang w:val="de-DE"/>
              </w:rPr>
            </w:pPr>
            <w:proofErr w:type="spellStart"/>
            <w:r>
              <w:rPr>
                <w:rFonts w:ascii="Times New Roman" w:hAnsi="Times New Roman"/>
                <w:iCs/>
                <w:lang w:val="de-DE"/>
              </w:rPr>
              <w:t>Vidurių</w:t>
            </w:r>
            <w:proofErr w:type="spellEnd"/>
            <w:r>
              <w:rPr>
                <w:rFonts w:ascii="Times New Roman" w:hAnsi="Times New Roman"/>
                <w:iCs/>
                <w:lang w:val="de-DE"/>
              </w:rPr>
              <w:t xml:space="preserve"> </w:t>
            </w:r>
            <w:proofErr w:type="spellStart"/>
            <w:r>
              <w:rPr>
                <w:rFonts w:ascii="Times New Roman" w:hAnsi="Times New Roman"/>
                <w:iCs/>
                <w:lang w:val="de-DE"/>
              </w:rPr>
              <w:t>užkietėjimas</w:t>
            </w:r>
            <w:proofErr w:type="spellEnd"/>
            <w:r>
              <w:rPr>
                <w:rFonts w:ascii="Times New Roman" w:hAnsi="Times New Roman"/>
                <w:iCs/>
                <w:lang w:val="de-DE"/>
              </w:rPr>
              <w:t xml:space="preserve">, </w:t>
            </w:r>
            <w:proofErr w:type="spellStart"/>
            <w:r>
              <w:rPr>
                <w:rFonts w:ascii="Times New Roman" w:hAnsi="Times New Roman"/>
                <w:iCs/>
                <w:lang w:val="de-DE"/>
              </w:rPr>
              <w:t>viduriavimas</w:t>
            </w:r>
            <w:proofErr w:type="spellEnd"/>
            <w:r>
              <w:rPr>
                <w:rFonts w:ascii="Times New Roman" w:hAnsi="Times New Roman"/>
                <w:iCs/>
                <w:lang w:val="de-DE"/>
              </w:rPr>
              <w:t xml:space="preserve">, </w:t>
            </w:r>
            <w:proofErr w:type="spellStart"/>
            <w:r>
              <w:rPr>
                <w:rFonts w:ascii="Times New Roman" w:hAnsi="Times New Roman"/>
                <w:iCs/>
                <w:lang w:val="de-DE"/>
              </w:rPr>
              <w:t>vidurių</w:t>
            </w:r>
            <w:proofErr w:type="spellEnd"/>
            <w:r>
              <w:rPr>
                <w:rFonts w:ascii="Times New Roman" w:hAnsi="Times New Roman"/>
                <w:iCs/>
                <w:lang w:val="de-DE"/>
              </w:rPr>
              <w:t xml:space="preserve"> </w:t>
            </w:r>
            <w:proofErr w:type="spellStart"/>
            <w:r>
              <w:rPr>
                <w:rFonts w:ascii="Times New Roman" w:hAnsi="Times New Roman"/>
                <w:iCs/>
                <w:lang w:val="de-DE"/>
              </w:rPr>
              <w:t>pūtimas</w:t>
            </w:r>
            <w:proofErr w:type="spellEnd"/>
            <w:r>
              <w:rPr>
                <w:rFonts w:ascii="Times New Roman" w:hAnsi="Times New Roman"/>
                <w:iCs/>
                <w:lang w:val="de-DE"/>
              </w:rPr>
              <w:t xml:space="preserve">, </w:t>
            </w:r>
            <w:proofErr w:type="spellStart"/>
            <w:r>
              <w:rPr>
                <w:rFonts w:ascii="Times New Roman" w:hAnsi="Times New Roman"/>
                <w:iCs/>
                <w:lang w:val="de-DE"/>
              </w:rPr>
              <w:t>vėmimas</w:t>
            </w:r>
            <w:proofErr w:type="spellEnd"/>
            <w:r>
              <w:rPr>
                <w:rFonts w:ascii="Times New Roman" w:hAnsi="Times New Roman"/>
                <w:iCs/>
                <w:lang w:val="de-DE"/>
              </w:rPr>
              <w:t xml:space="preserve">, </w:t>
            </w:r>
            <w:proofErr w:type="spellStart"/>
            <w:r>
              <w:rPr>
                <w:rFonts w:ascii="Times New Roman" w:hAnsi="Times New Roman"/>
                <w:iCs/>
                <w:lang w:val="de-DE"/>
              </w:rPr>
              <w:t>gastroenteritas</w:t>
            </w:r>
            <w:proofErr w:type="spellEnd"/>
            <w:r>
              <w:rPr>
                <w:rFonts w:ascii="Times New Roman" w:hAnsi="Times New Roman"/>
                <w:iCs/>
                <w:lang w:val="de-DE"/>
              </w:rPr>
              <w:t>.</w:t>
            </w:r>
          </w:p>
          <w:p w14:paraId="61509862" w14:textId="77777777" w:rsidR="00CC1F08" w:rsidRDefault="00CC1F08" w:rsidP="00CC1F08">
            <w:pPr>
              <w:tabs>
                <w:tab w:val="left" w:pos="851"/>
              </w:tabs>
              <w:spacing w:after="0" w:line="240" w:lineRule="auto"/>
              <w:rPr>
                <w:rFonts w:ascii="Times New Roman" w:hAnsi="Times New Roman"/>
                <w:iCs/>
                <w:lang w:val="de-DE"/>
              </w:rPr>
            </w:pPr>
            <w:r>
              <w:rPr>
                <w:rFonts w:ascii="Times New Roman" w:hAnsi="Times New Roman"/>
                <w:iCs/>
                <w:lang w:val="de-DE"/>
              </w:rPr>
              <w:t xml:space="preserve">Skonio </w:t>
            </w:r>
            <w:proofErr w:type="spellStart"/>
            <w:r>
              <w:rPr>
                <w:rFonts w:ascii="Times New Roman" w:hAnsi="Times New Roman"/>
                <w:iCs/>
                <w:lang w:val="de-DE"/>
              </w:rPr>
              <w:t>pojūčio</w:t>
            </w:r>
            <w:proofErr w:type="spellEnd"/>
            <w:r>
              <w:rPr>
                <w:rFonts w:ascii="Times New Roman" w:hAnsi="Times New Roman"/>
                <w:iCs/>
                <w:lang w:val="de-DE"/>
              </w:rPr>
              <w:t xml:space="preserve"> </w:t>
            </w:r>
            <w:proofErr w:type="spellStart"/>
            <w:r>
              <w:rPr>
                <w:rFonts w:ascii="Times New Roman" w:hAnsi="Times New Roman"/>
                <w:iCs/>
                <w:lang w:val="de-DE"/>
              </w:rPr>
              <w:t>sutrikimas</w:t>
            </w:r>
            <w:proofErr w:type="spellEnd"/>
            <w:r>
              <w:rPr>
                <w:rFonts w:ascii="Times New Roman" w:hAnsi="Times New Roman"/>
                <w:iCs/>
                <w:lang w:val="de-DE"/>
              </w:rPr>
              <w:t>.</w:t>
            </w:r>
          </w:p>
        </w:tc>
      </w:tr>
      <w:tr w:rsidR="00CC1F08" w14:paraId="128085DA" w14:textId="77777777" w:rsidTr="00CC1F08">
        <w:tc>
          <w:tcPr>
            <w:tcW w:w="2802" w:type="dxa"/>
            <w:tcBorders>
              <w:top w:val="single" w:sz="4" w:space="0" w:color="auto"/>
              <w:left w:val="single" w:sz="4" w:space="0" w:color="auto"/>
              <w:bottom w:val="single" w:sz="4" w:space="0" w:color="auto"/>
              <w:right w:val="single" w:sz="4" w:space="0" w:color="auto"/>
            </w:tcBorders>
            <w:hideMark/>
          </w:tcPr>
          <w:p w14:paraId="601E223B" w14:textId="77777777" w:rsidR="00CC1F08" w:rsidRPr="00AF6BB6" w:rsidRDefault="00CC1F08" w:rsidP="00CC1F08">
            <w:pPr>
              <w:tabs>
                <w:tab w:val="left" w:pos="851"/>
              </w:tabs>
              <w:spacing w:after="0" w:line="240" w:lineRule="auto"/>
              <w:rPr>
                <w:rFonts w:ascii="Times New Roman" w:hAnsi="Times New Roman"/>
                <w:i/>
                <w:lang w:val="lt-LT"/>
              </w:rPr>
            </w:pPr>
            <w:r w:rsidRPr="00AF6BB6">
              <w:rPr>
                <w:rFonts w:ascii="Times New Roman" w:hAnsi="Times New Roman"/>
                <w:i/>
                <w:lang w:val="lt-LT"/>
              </w:rPr>
              <w:t>Kepenų, tulžies pūslės ir latakų sutrikimai</w:t>
            </w:r>
          </w:p>
        </w:tc>
        <w:tc>
          <w:tcPr>
            <w:tcW w:w="1701" w:type="dxa"/>
            <w:tcBorders>
              <w:top w:val="single" w:sz="4" w:space="0" w:color="auto"/>
              <w:left w:val="single" w:sz="4" w:space="0" w:color="auto"/>
              <w:bottom w:val="single" w:sz="4" w:space="0" w:color="auto"/>
              <w:right w:val="single" w:sz="4" w:space="0" w:color="auto"/>
            </w:tcBorders>
            <w:hideMark/>
          </w:tcPr>
          <w:p w14:paraId="7F142173" w14:textId="77777777" w:rsidR="00CC1F08" w:rsidRDefault="00CC1F08" w:rsidP="00CC1F08">
            <w:pPr>
              <w:tabs>
                <w:tab w:val="left" w:pos="851"/>
              </w:tabs>
              <w:spacing w:after="0" w:line="240" w:lineRule="auto"/>
              <w:rPr>
                <w:rFonts w:ascii="Times New Roman" w:hAnsi="Times New Roman"/>
                <w:iCs/>
                <w:lang w:val="de-DE"/>
              </w:rPr>
            </w:pPr>
            <w:proofErr w:type="spellStart"/>
            <w:r>
              <w:rPr>
                <w:rFonts w:ascii="Times New Roman" w:hAnsi="Times New Roman"/>
                <w:iCs/>
                <w:lang w:val="de-DE"/>
              </w:rPr>
              <w:t>Nedažni</w:t>
            </w:r>
            <w:proofErr w:type="spellEnd"/>
            <w:r>
              <w:rPr>
                <w:rFonts w:ascii="Times New Roman" w:hAnsi="Times New Roman"/>
                <w:iCs/>
                <w:lang w:val="de-DE"/>
              </w:rPr>
              <w:t xml:space="preserve"> </w:t>
            </w:r>
          </w:p>
          <w:p w14:paraId="425427D2" w14:textId="77777777" w:rsidR="00CC1F08" w:rsidRDefault="00CC1F08" w:rsidP="00CC1F08">
            <w:pPr>
              <w:tabs>
                <w:tab w:val="left" w:pos="851"/>
              </w:tabs>
              <w:spacing w:after="0" w:line="240" w:lineRule="auto"/>
              <w:rPr>
                <w:rFonts w:ascii="Times New Roman" w:hAnsi="Times New Roman"/>
                <w:iCs/>
                <w:lang w:val="de-DE"/>
              </w:rPr>
            </w:pPr>
            <w:proofErr w:type="spellStart"/>
            <w:r>
              <w:rPr>
                <w:rFonts w:ascii="Times New Roman" w:hAnsi="Times New Roman"/>
                <w:iCs/>
                <w:lang w:val="de-DE"/>
              </w:rPr>
              <w:t>Labai</w:t>
            </w:r>
            <w:proofErr w:type="spellEnd"/>
            <w:r>
              <w:rPr>
                <w:rFonts w:ascii="Times New Roman" w:hAnsi="Times New Roman"/>
                <w:iCs/>
                <w:lang w:val="de-DE"/>
              </w:rPr>
              <w:t xml:space="preserve"> </w:t>
            </w:r>
            <w:proofErr w:type="spellStart"/>
            <w:r>
              <w:rPr>
                <w:rFonts w:ascii="Times New Roman" w:hAnsi="Times New Roman"/>
                <w:iCs/>
                <w:lang w:val="de-DE"/>
              </w:rPr>
              <w:t>reti</w:t>
            </w:r>
            <w:proofErr w:type="spellEnd"/>
          </w:p>
        </w:tc>
        <w:tc>
          <w:tcPr>
            <w:tcW w:w="5244" w:type="dxa"/>
            <w:tcBorders>
              <w:top w:val="single" w:sz="4" w:space="0" w:color="auto"/>
              <w:left w:val="single" w:sz="4" w:space="0" w:color="auto"/>
              <w:bottom w:val="single" w:sz="4" w:space="0" w:color="auto"/>
              <w:right w:val="single" w:sz="4" w:space="0" w:color="auto"/>
            </w:tcBorders>
            <w:hideMark/>
          </w:tcPr>
          <w:p w14:paraId="3188849F" w14:textId="77777777" w:rsidR="00CC1F08" w:rsidRDefault="00CC1F08" w:rsidP="00CC1F08">
            <w:pPr>
              <w:tabs>
                <w:tab w:val="left" w:pos="851"/>
              </w:tabs>
              <w:spacing w:after="0" w:line="240" w:lineRule="auto"/>
              <w:rPr>
                <w:rFonts w:ascii="Times New Roman" w:hAnsi="Times New Roman"/>
                <w:iCs/>
                <w:lang w:val="de-DE"/>
              </w:rPr>
            </w:pPr>
            <w:proofErr w:type="spellStart"/>
            <w:r>
              <w:rPr>
                <w:rFonts w:ascii="Times New Roman" w:hAnsi="Times New Roman"/>
                <w:iCs/>
                <w:lang w:val="de-DE"/>
              </w:rPr>
              <w:t>Nenormalūs</w:t>
            </w:r>
            <w:proofErr w:type="spellEnd"/>
            <w:r>
              <w:rPr>
                <w:rFonts w:ascii="Times New Roman" w:hAnsi="Times New Roman"/>
                <w:iCs/>
                <w:lang w:val="de-DE"/>
              </w:rPr>
              <w:t xml:space="preserve"> </w:t>
            </w:r>
            <w:proofErr w:type="spellStart"/>
            <w:r>
              <w:rPr>
                <w:rFonts w:ascii="Times New Roman" w:hAnsi="Times New Roman"/>
                <w:iCs/>
                <w:lang w:val="de-DE"/>
              </w:rPr>
              <w:t>kepenų</w:t>
            </w:r>
            <w:proofErr w:type="spellEnd"/>
            <w:r>
              <w:rPr>
                <w:rFonts w:ascii="Times New Roman" w:hAnsi="Times New Roman"/>
                <w:iCs/>
                <w:lang w:val="de-DE"/>
              </w:rPr>
              <w:t xml:space="preserve"> </w:t>
            </w:r>
            <w:proofErr w:type="spellStart"/>
            <w:r>
              <w:rPr>
                <w:rFonts w:ascii="Times New Roman" w:hAnsi="Times New Roman"/>
                <w:iCs/>
                <w:lang w:val="de-DE"/>
              </w:rPr>
              <w:t>funkcijos</w:t>
            </w:r>
            <w:proofErr w:type="spellEnd"/>
            <w:r>
              <w:rPr>
                <w:rFonts w:ascii="Times New Roman" w:hAnsi="Times New Roman"/>
                <w:iCs/>
                <w:lang w:val="de-DE"/>
              </w:rPr>
              <w:t xml:space="preserve"> </w:t>
            </w:r>
            <w:proofErr w:type="spellStart"/>
            <w:r>
              <w:rPr>
                <w:rFonts w:ascii="Times New Roman" w:hAnsi="Times New Roman"/>
                <w:iCs/>
                <w:lang w:val="de-DE"/>
              </w:rPr>
              <w:t>tyrimų</w:t>
            </w:r>
            <w:proofErr w:type="spellEnd"/>
            <w:r>
              <w:rPr>
                <w:rFonts w:ascii="Times New Roman" w:hAnsi="Times New Roman"/>
                <w:iCs/>
                <w:lang w:val="de-DE"/>
              </w:rPr>
              <w:t xml:space="preserve"> </w:t>
            </w:r>
            <w:proofErr w:type="spellStart"/>
            <w:r>
              <w:rPr>
                <w:rFonts w:ascii="Times New Roman" w:hAnsi="Times New Roman"/>
                <w:iCs/>
                <w:lang w:val="de-DE"/>
              </w:rPr>
              <w:t>rodmenys</w:t>
            </w:r>
            <w:proofErr w:type="spellEnd"/>
            <w:r>
              <w:rPr>
                <w:rFonts w:ascii="Times New Roman" w:hAnsi="Times New Roman"/>
                <w:iCs/>
                <w:lang w:val="de-DE"/>
              </w:rPr>
              <w:t>.</w:t>
            </w:r>
          </w:p>
          <w:p w14:paraId="5D549FBA" w14:textId="77777777" w:rsidR="00CC1F08" w:rsidRDefault="00CC1F08" w:rsidP="00CC1F08">
            <w:pPr>
              <w:tabs>
                <w:tab w:val="left" w:pos="851"/>
              </w:tabs>
              <w:spacing w:after="0" w:line="240" w:lineRule="auto"/>
              <w:rPr>
                <w:rFonts w:ascii="Times New Roman" w:hAnsi="Times New Roman"/>
                <w:iCs/>
                <w:lang w:val="de-DE"/>
              </w:rPr>
            </w:pPr>
            <w:proofErr w:type="spellStart"/>
            <w:r>
              <w:rPr>
                <w:rFonts w:ascii="Times New Roman" w:hAnsi="Times New Roman"/>
                <w:iCs/>
                <w:lang w:val="de-DE"/>
              </w:rPr>
              <w:t>Cholestazė</w:t>
            </w:r>
            <w:proofErr w:type="spellEnd"/>
            <w:r>
              <w:rPr>
                <w:rFonts w:ascii="Times New Roman" w:hAnsi="Times New Roman"/>
                <w:iCs/>
                <w:lang w:val="de-DE"/>
              </w:rPr>
              <w:t xml:space="preserve">, </w:t>
            </w:r>
            <w:proofErr w:type="spellStart"/>
            <w:r>
              <w:rPr>
                <w:rFonts w:ascii="Times New Roman" w:hAnsi="Times New Roman"/>
                <w:iCs/>
                <w:lang w:val="de-DE"/>
              </w:rPr>
              <w:t>hepatitas</w:t>
            </w:r>
            <w:proofErr w:type="spellEnd"/>
            <w:r>
              <w:rPr>
                <w:rFonts w:ascii="Times New Roman" w:hAnsi="Times New Roman"/>
                <w:iCs/>
                <w:lang w:val="de-DE"/>
              </w:rPr>
              <w:t xml:space="preserve">, </w:t>
            </w:r>
            <w:proofErr w:type="spellStart"/>
            <w:r>
              <w:rPr>
                <w:rFonts w:ascii="Times New Roman" w:hAnsi="Times New Roman"/>
                <w:iCs/>
                <w:lang w:val="de-DE"/>
              </w:rPr>
              <w:t>gelta</w:t>
            </w:r>
            <w:proofErr w:type="spellEnd"/>
            <w:r>
              <w:rPr>
                <w:rFonts w:ascii="Times New Roman" w:hAnsi="Times New Roman"/>
                <w:iCs/>
                <w:lang w:val="de-DE"/>
              </w:rPr>
              <w:t>.</w:t>
            </w:r>
          </w:p>
        </w:tc>
      </w:tr>
      <w:tr w:rsidR="00CC1F08" w:rsidRPr="003645A4" w14:paraId="6F0BB4FC" w14:textId="77777777" w:rsidTr="00CC1F08">
        <w:tc>
          <w:tcPr>
            <w:tcW w:w="2802" w:type="dxa"/>
            <w:tcBorders>
              <w:top w:val="single" w:sz="4" w:space="0" w:color="auto"/>
              <w:left w:val="single" w:sz="4" w:space="0" w:color="auto"/>
              <w:bottom w:val="single" w:sz="4" w:space="0" w:color="auto"/>
              <w:right w:val="single" w:sz="4" w:space="0" w:color="auto"/>
            </w:tcBorders>
            <w:hideMark/>
          </w:tcPr>
          <w:p w14:paraId="679BC985" w14:textId="77777777" w:rsidR="00CC1F08" w:rsidRDefault="00CC1F08" w:rsidP="00CC1F08">
            <w:pPr>
              <w:tabs>
                <w:tab w:val="left" w:pos="851"/>
              </w:tabs>
              <w:spacing w:after="0" w:line="240" w:lineRule="auto"/>
              <w:rPr>
                <w:rFonts w:ascii="Times New Roman" w:hAnsi="Times New Roman"/>
                <w:i/>
                <w:iCs/>
                <w:lang w:val="en-GB"/>
              </w:rPr>
            </w:pPr>
            <w:r>
              <w:rPr>
                <w:rFonts w:ascii="Times New Roman" w:hAnsi="Times New Roman"/>
                <w:i/>
                <w:iCs/>
                <w:lang w:val="en-GB"/>
              </w:rPr>
              <w:t xml:space="preserve">Odos </w:t>
            </w:r>
            <w:proofErr w:type="spellStart"/>
            <w:r>
              <w:rPr>
                <w:rFonts w:ascii="Times New Roman" w:hAnsi="Times New Roman"/>
                <w:i/>
                <w:iCs/>
                <w:lang w:val="en-GB"/>
              </w:rPr>
              <w:t>ir</w:t>
            </w:r>
            <w:proofErr w:type="spellEnd"/>
            <w:r>
              <w:rPr>
                <w:rFonts w:ascii="Times New Roman" w:hAnsi="Times New Roman"/>
                <w:i/>
                <w:iCs/>
                <w:lang w:val="en-GB"/>
              </w:rPr>
              <w:t xml:space="preserve"> </w:t>
            </w:r>
            <w:proofErr w:type="spellStart"/>
            <w:r>
              <w:rPr>
                <w:rFonts w:ascii="Times New Roman" w:hAnsi="Times New Roman"/>
                <w:i/>
                <w:iCs/>
                <w:lang w:val="en-GB"/>
              </w:rPr>
              <w:t>poodinio</w:t>
            </w:r>
            <w:proofErr w:type="spellEnd"/>
            <w:r>
              <w:rPr>
                <w:rFonts w:ascii="Times New Roman" w:hAnsi="Times New Roman"/>
                <w:i/>
                <w:iCs/>
                <w:lang w:val="en-GB"/>
              </w:rPr>
              <w:t xml:space="preserve"> </w:t>
            </w:r>
            <w:proofErr w:type="spellStart"/>
            <w:r>
              <w:rPr>
                <w:rFonts w:ascii="Times New Roman" w:hAnsi="Times New Roman"/>
                <w:i/>
                <w:iCs/>
                <w:lang w:val="en-GB"/>
              </w:rPr>
              <w:t>audinio</w:t>
            </w:r>
            <w:proofErr w:type="spellEnd"/>
            <w:r>
              <w:rPr>
                <w:rFonts w:ascii="Times New Roman" w:hAnsi="Times New Roman"/>
                <w:i/>
                <w:iCs/>
                <w:lang w:val="en-GB"/>
              </w:rPr>
              <w:t xml:space="preserve"> </w:t>
            </w:r>
            <w:proofErr w:type="spellStart"/>
            <w:r>
              <w:rPr>
                <w:rFonts w:ascii="Times New Roman" w:hAnsi="Times New Roman"/>
                <w:i/>
                <w:iCs/>
                <w:lang w:val="en-GB"/>
              </w:rPr>
              <w:t>sutrikimai</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5E8EDE8A" w14:textId="77777777" w:rsidR="00CC1F08" w:rsidRDefault="00CC1F08" w:rsidP="00CC1F08">
            <w:pPr>
              <w:tabs>
                <w:tab w:val="left" w:pos="851"/>
              </w:tabs>
              <w:spacing w:after="0" w:line="240" w:lineRule="auto"/>
              <w:rPr>
                <w:rFonts w:ascii="Times New Roman" w:hAnsi="Times New Roman"/>
                <w:iCs/>
                <w:lang w:val="de-DE"/>
              </w:rPr>
            </w:pPr>
            <w:proofErr w:type="spellStart"/>
            <w:r>
              <w:rPr>
                <w:rFonts w:ascii="Times New Roman" w:hAnsi="Times New Roman"/>
                <w:iCs/>
                <w:lang w:val="de-DE"/>
              </w:rPr>
              <w:t>Dažni</w:t>
            </w:r>
            <w:proofErr w:type="spellEnd"/>
          </w:p>
          <w:p w14:paraId="29FC2B33" w14:textId="77777777" w:rsidR="00CC1F08" w:rsidRDefault="00CC1F08" w:rsidP="00CC1F08">
            <w:pPr>
              <w:tabs>
                <w:tab w:val="left" w:pos="851"/>
              </w:tabs>
              <w:spacing w:after="0" w:line="240" w:lineRule="auto"/>
              <w:rPr>
                <w:rFonts w:ascii="Times New Roman" w:hAnsi="Times New Roman"/>
                <w:iCs/>
                <w:lang w:val="de-DE"/>
              </w:rPr>
            </w:pPr>
            <w:proofErr w:type="spellStart"/>
            <w:r>
              <w:rPr>
                <w:rFonts w:ascii="Times New Roman" w:hAnsi="Times New Roman"/>
                <w:iCs/>
                <w:lang w:val="de-DE"/>
              </w:rPr>
              <w:t>Nedažni</w:t>
            </w:r>
            <w:proofErr w:type="spellEnd"/>
            <w:r>
              <w:rPr>
                <w:rFonts w:ascii="Times New Roman" w:hAnsi="Times New Roman"/>
                <w:iCs/>
                <w:lang w:val="de-DE"/>
              </w:rPr>
              <w:t xml:space="preserve"> </w:t>
            </w:r>
          </w:p>
          <w:p w14:paraId="4A121FEA" w14:textId="77777777" w:rsidR="00CC1F08" w:rsidRDefault="00CC1F08" w:rsidP="00CC1F08">
            <w:pPr>
              <w:tabs>
                <w:tab w:val="left" w:pos="851"/>
              </w:tabs>
              <w:spacing w:after="0" w:line="240" w:lineRule="auto"/>
              <w:rPr>
                <w:rFonts w:ascii="Times New Roman" w:hAnsi="Times New Roman"/>
                <w:iCs/>
                <w:lang w:val="de-DE"/>
              </w:rPr>
            </w:pPr>
            <w:proofErr w:type="spellStart"/>
            <w:r>
              <w:rPr>
                <w:rFonts w:ascii="Times New Roman" w:hAnsi="Times New Roman"/>
                <w:iCs/>
                <w:lang w:val="de-DE"/>
              </w:rPr>
              <w:t>Labai</w:t>
            </w:r>
            <w:proofErr w:type="spellEnd"/>
            <w:r>
              <w:rPr>
                <w:rFonts w:ascii="Times New Roman" w:hAnsi="Times New Roman"/>
                <w:iCs/>
                <w:lang w:val="de-DE"/>
              </w:rPr>
              <w:t xml:space="preserve"> </w:t>
            </w:r>
            <w:proofErr w:type="spellStart"/>
            <w:r>
              <w:rPr>
                <w:rFonts w:ascii="Times New Roman" w:hAnsi="Times New Roman"/>
                <w:iCs/>
                <w:lang w:val="de-DE"/>
              </w:rPr>
              <w:t>reti</w:t>
            </w:r>
            <w:proofErr w:type="spellEnd"/>
          </w:p>
        </w:tc>
        <w:tc>
          <w:tcPr>
            <w:tcW w:w="5244" w:type="dxa"/>
            <w:tcBorders>
              <w:top w:val="single" w:sz="4" w:space="0" w:color="auto"/>
              <w:left w:val="single" w:sz="4" w:space="0" w:color="auto"/>
              <w:bottom w:val="single" w:sz="4" w:space="0" w:color="auto"/>
              <w:right w:val="single" w:sz="4" w:space="0" w:color="auto"/>
            </w:tcBorders>
            <w:hideMark/>
          </w:tcPr>
          <w:p w14:paraId="345F2C6D" w14:textId="77777777" w:rsidR="00CC1F08" w:rsidRDefault="00CC1F08" w:rsidP="00CC1F08">
            <w:pPr>
              <w:tabs>
                <w:tab w:val="left" w:pos="851"/>
              </w:tabs>
              <w:spacing w:after="0" w:line="240" w:lineRule="auto"/>
              <w:rPr>
                <w:rFonts w:ascii="Times New Roman" w:hAnsi="Times New Roman"/>
                <w:iCs/>
                <w:lang w:val="de-DE"/>
              </w:rPr>
            </w:pPr>
            <w:r>
              <w:rPr>
                <w:rFonts w:ascii="Times New Roman" w:hAnsi="Times New Roman"/>
                <w:iCs/>
                <w:lang w:val="de-DE"/>
              </w:rPr>
              <w:t xml:space="preserve">Niežulys. </w:t>
            </w:r>
          </w:p>
          <w:p w14:paraId="423811F6" w14:textId="77777777" w:rsidR="00CC1F08" w:rsidRDefault="00CC1F08" w:rsidP="00CC1F08">
            <w:pPr>
              <w:tabs>
                <w:tab w:val="left" w:pos="851"/>
              </w:tabs>
              <w:spacing w:after="0" w:line="240" w:lineRule="auto"/>
              <w:rPr>
                <w:rFonts w:ascii="Times New Roman" w:hAnsi="Times New Roman"/>
                <w:iCs/>
                <w:lang w:val="de-DE"/>
              </w:rPr>
            </w:pPr>
            <w:r>
              <w:rPr>
                <w:rFonts w:ascii="Times New Roman" w:hAnsi="Times New Roman"/>
                <w:iCs/>
                <w:lang w:val="de-DE"/>
              </w:rPr>
              <w:t xml:space="preserve">Odos </w:t>
            </w:r>
            <w:proofErr w:type="spellStart"/>
            <w:r>
              <w:rPr>
                <w:rFonts w:ascii="Times New Roman" w:hAnsi="Times New Roman"/>
                <w:iCs/>
                <w:lang w:val="de-DE"/>
              </w:rPr>
              <w:t>išbėrimas</w:t>
            </w:r>
            <w:proofErr w:type="spellEnd"/>
            <w:r>
              <w:rPr>
                <w:rFonts w:ascii="Times New Roman" w:hAnsi="Times New Roman"/>
                <w:iCs/>
                <w:lang w:val="de-DE"/>
              </w:rPr>
              <w:t>.</w:t>
            </w:r>
          </w:p>
          <w:p w14:paraId="7C15E554" w14:textId="77777777" w:rsidR="00CC1F08" w:rsidRDefault="00CC1F08" w:rsidP="00CC1F08">
            <w:pPr>
              <w:tabs>
                <w:tab w:val="left" w:pos="851"/>
              </w:tabs>
              <w:spacing w:after="0" w:line="240" w:lineRule="auto"/>
              <w:rPr>
                <w:rFonts w:ascii="Times New Roman" w:hAnsi="Times New Roman"/>
                <w:iCs/>
                <w:lang w:val="de-DE"/>
              </w:rPr>
            </w:pPr>
            <w:proofErr w:type="spellStart"/>
            <w:r>
              <w:rPr>
                <w:rFonts w:ascii="Times New Roman" w:hAnsi="Times New Roman"/>
                <w:iCs/>
                <w:lang w:val="de-DE"/>
              </w:rPr>
              <w:t>Alopecija</w:t>
            </w:r>
            <w:proofErr w:type="spellEnd"/>
            <w:r>
              <w:rPr>
                <w:rFonts w:ascii="Times New Roman" w:hAnsi="Times New Roman"/>
                <w:iCs/>
                <w:lang w:val="de-DE"/>
              </w:rPr>
              <w:t xml:space="preserve">, </w:t>
            </w:r>
            <w:proofErr w:type="spellStart"/>
            <w:r>
              <w:rPr>
                <w:rFonts w:ascii="Times New Roman" w:hAnsi="Times New Roman"/>
                <w:iCs/>
                <w:lang w:val="de-DE"/>
              </w:rPr>
              <w:t>taškinės</w:t>
            </w:r>
            <w:proofErr w:type="spellEnd"/>
            <w:r>
              <w:rPr>
                <w:rFonts w:ascii="Times New Roman" w:hAnsi="Times New Roman"/>
                <w:iCs/>
                <w:lang w:val="de-DE"/>
              </w:rPr>
              <w:t xml:space="preserve"> </w:t>
            </w:r>
            <w:proofErr w:type="spellStart"/>
            <w:r>
              <w:rPr>
                <w:rFonts w:ascii="Times New Roman" w:hAnsi="Times New Roman"/>
                <w:iCs/>
                <w:lang w:val="de-DE"/>
              </w:rPr>
              <w:t>kraujosruvos</w:t>
            </w:r>
            <w:proofErr w:type="spellEnd"/>
            <w:r>
              <w:rPr>
                <w:rFonts w:ascii="Times New Roman" w:hAnsi="Times New Roman"/>
                <w:iCs/>
                <w:lang w:val="de-DE"/>
              </w:rPr>
              <w:t xml:space="preserve">, </w:t>
            </w:r>
            <w:proofErr w:type="spellStart"/>
            <w:r>
              <w:rPr>
                <w:rFonts w:ascii="Times New Roman" w:hAnsi="Times New Roman"/>
                <w:iCs/>
                <w:lang w:val="de-DE"/>
              </w:rPr>
              <w:t>dilgėlinė</w:t>
            </w:r>
            <w:proofErr w:type="spellEnd"/>
            <w:r>
              <w:rPr>
                <w:rFonts w:ascii="Times New Roman" w:hAnsi="Times New Roman"/>
                <w:iCs/>
                <w:lang w:val="de-DE"/>
              </w:rPr>
              <w:t>.</w:t>
            </w:r>
          </w:p>
        </w:tc>
      </w:tr>
      <w:tr w:rsidR="00CC1F08" w:rsidRPr="003645A4" w14:paraId="675AA2C3" w14:textId="77777777" w:rsidTr="00CC1F08">
        <w:tc>
          <w:tcPr>
            <w:tcW w:w="2802" w:type="dxa"/>
            <w:tcBorders>
              <w:top w:val="single" w:sz="4" w:space="0" w:color="auto"/>
              <w:left w:val="single" w:sz="4" w:space="0" w:color="auto"/>
              <w:bottom w:val="single" w:sz="4" w:space="0" w:color="auto"/>
              <w:right w:val="single" w:sz="4" w:space="0" w:color="auto"/>
            </w:tcBorders>
            <w:hideMark/>
          </w:tcPr>
          <w:p w14:paraId="2F2B0FEC" w14:textId="77777777" w:rsidR="00CC1F08" w:rsidRDefault="00CC1F08" w:rsidP="00CC1F08">
            <w:pPr>
              <w:tabs>
                <w:tab w:val="left" w:pos="851"/>
              </w:tabs>
              <w:spacing w:after="0" w:line="240" w:lineRule="auto"/>
              <w:rPr>
                <w:rFonts w:ascii="Times New Roman" w:hAnsi="Times New Roman"/>
                <w:i/>
                <w:iCs/>
                <w:lang w:val="de-DE"/>
              </w:rPr>
            </w:pPr>
            <w:proofErr w:type="spellStart"/>
            <w:r>
              <w:rPr>
                <w:rFonts w:ascii="Times New Roman" w:hAnsi="Times New Roman"/>
                <w:i/>
                <w:iCs/>
                <w:lang w:val="de-DE"/>
              </w:rPr>
              <w:t>Inkstų</w:t>
            </w:r>
            <w:proofErr w:type="spellEnd"/>
            <w:r>
              <w:rPr>
                <w:rFonts w:ascii="Times New Roman" w:hAnsi="Times New Roman"/>
                <w:i/>
                <w:iCs/>
                <w:lang w:val="de-DE"/>
              </w:rPr>
              <w:t xml:space="preserve"> </w:t>
            </w:r>
            <w:proofErr w:type="spellStart"/>
            <w:r>
              <w:rPr>
                <w:rFonts w:ascii="Times New Roman" w:hAnsi="Times New Roman"/>
                <w:i/>
                <w:iCs/>
                <w:lang w:val="de-DE"/>
              </w:rPr>
              <w:t>ir</w:t>
            </w:r>
            <w:proofErr w:type="spellEnd"/>
            <w:r>
              <w:rPr>
                <w:rFonts w:ascii="Times New Roman" w:hAnsi="Times New Roman"/>
                <w:i/>
                <w:iCs/>
                <w:lang w:val="de-DE"/>
              </w:rPr>
              <w:t xml:space="preserve"> </w:t>
            </w:r>
            <w:proofErr w:type="spellStart"/>
            <w:r>
              <w:rPr>
                <w:rFonts w:ascii="Times New Roman" w:hAnsi="Times New Roman"/>
                <w:i/>
                <w:iCs/>
                <w:lang w:val="de-DE"/>
              </w:rPr>
              <w:t>šlapimo</w:t>
            </w:r>
            <w:proofErr w:type="spellEnd"/>
            <w:r>
              <w:rPr>
                <w:rFonts w:ascii="Times New Roman" w:hAnsi="Times New Roman"/>
                <w:i/>
                <w:iCs/>
                <w:lang w:val="de-DE"/>
              </w:rPr>
              <w:t xml:space="preserve"> </w:t>
            </w:r>
            <w:proofErr w:type="spellStart"/>
            <w:r>
              <w:rPr>
                <w:rFonts w:ascii="Times New Roman" w:hAnsi="Times New Roman"/>
                <w:i/>
                <w:iCs/>
                <w:lang w:val="de-DE"/>
              </w:rPr>
              <w:t>takų</w:t>
            </w:r>
            <w:proofErr w:type="spellEnd"/>
            <w:r>
              <w:rPr>
                <w:rFonts w:ascii="Times New Roman" w:hAnsi="Times New Roman"/>
                <w:i/>
                <w:iCs/>
                <w:lang w:val="de-DE"/>
              </w:rPr>
              <w:t xml:space="preserve"> </w:t>
            </w:r>
            <w:proofErr w:type="spellStart"/>
            <w:r>
              <w:rPr>
                <w:rFonts w:ascii="Times New Roman" w:hAnsi="Times New Roman"/>
                <w:i/>
                <w:iCs/>
                <w:lang w:val="de-DE"/>
              </w:rPr>
              <w:t>sutrikimai</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220EABA0" w14:textId="77777777" w:rsidR="00CC1F08" w:rsidRDefault="00CC1F08" w:rsidP="00CC1F08">
            <w:pPr>
              <w:tabs>
                <w:tab w:val="left" w:pos="851"/>
              </w:tabs>
              <w:spacing w:after="0" w:line="240" w:lineRule="auto"/>
              <w:rPr>
                <w:rFonts w:ascii="Times New Roman" w:hAnsi="Times New Roman"/>
                <w:iCs/>
                <w:lang w:val="de-DE"/>
              </w:rPr>
            </w:pPr>
            <w:proofErr w:type="spellStart"/>
            <w:r>
              <w:rPr>
                <w:rFonts w:ascii="Times New Roman" w:hAnsi="Times New Roman"/>
                <w:iCs/>
                <w:lang w:val="de-DE"/>
              </w:rPr>
              <w:t>Dažni</w:t>
            </w:r>
            <w:proofErr w:type="spellEnd"/>
          </w:p>
          <w:p w14:paraId="27DAD944" w14:textId="77777777" w:rsidR="00CC1F08" w:rsidRDefault="00CC1F08" w:rsidP="00CC1F08">
            <w:pPr>
              <w:tabs>
                <w:tab w:val="left" w:pos="851"/>
              </w:tabs>
              <w:spacing w:after="0" w:line="240" w:lineRule="auto"/>
              <w:rPr>
                <w:rFonts w:ascii="Times New Roman" w:hAnsi="Times New Roman"/>
                <w:iCs/>
                <w:lang w:val="de-DE"/>
              </w:rPr>
            </w:pPr>
            <w:proofErr w:type="spellStart"/>
            <w:r>
              <w:rPr>
                <w:rFonts w:ascii="Times New Roman" w:hAnsi="Times New Roman"/>
                <w:iCs/>
                <w:lang w:val="de-DE"/>
              </w:rPr>
              <w:t>Nedažni</w:t>
            </w:r>
            <w:proofErr w:type="spellEnd"/>
            <w:r>
              <w:rPr>
                <w:rFonts w:ascii="Times New Roman" w:hAnsi="Times New Roman"/>
                <w:iCs/>
                <w:lang w:val="de-DE"/>
              </w:rPr>
              <w:t xml:space="preserve"> </w:t>
            </w:r>
          </w:p>
          <w:p w14:paraId="11CDCBC4" w14:textId="77777777" w:rsidR="00CC1F08" w:rsidRDefault="00CC1F08" w:rsidP="00CC1F08">
            <w:pPr>
              <w:tabs>
                <w:tab w:val="left" w:pos="851"/>
              </w:tabs>
              <w:spacing w:after="0" w:line="240" w:lineRule="auto"/>
              <w:rPr>
                <w:rFonts w:ascii="Times New Roman" w:hAnsi="Times New Roman"/>
                <w:iCs/>
                <w:lang w:val="de-DE"/>
              </w:rPr>
            </w:pPr>
            <w:proofErr w:type="spellStart"/>
            <w:r>
              <w:rPr>
                <w:rFonts w:ascii="Times New Roman" w:hAnsi="Times New Roman"/>
                <w:iCs/>
                <w:lang w:val="de-DE"/>
              </w:rPr>
              <w:t>Labai</w:t>
            </w:r>
            <w:proofErr w:type="spellEnd"/>
            <w:r>
              <w:rPr>
                <w:rFonts w:ascii="Times New Roman" w:hAnsi="Times New Roman"/>
                <w:iCs/>
                <w:lang w:val="de-DE"/>
              </w:rPr>
              <w:t xml:space="preserve"> </w:t>
            </w:r>
            <w:proofErr w:type="spellStart"/>
            <w:r>
              <w:rPr>
                <w:rFonts w:ascii="Times New Roman" w:hAnsi="Times New Roman"/>
                <w:iCs/>
                <w:lang w:val="de-DE"/>
              </w:rPr>
              <w:t>reti</w:t>
            </w:r>
            <w:proofErr w:type="spellEnd"/>
          </w:p>
        </w:tc>
        <w:tc>
          <w:tcPr>
            <w:tcW w:w="5244" w:type="dxa"/>
            <w:tcBorders>
              <w:top w:val="single" w:sz="4" w:space="0" w:color="auto"/>
              <w:left w:val="single" w:sz="4" w:space="0" w:color="auto"/>
              <w:bottom w:val="single" w:sz="4" w:space="0" w:color="auto"/>
              <w:right w:val="single" w:sz="4" w:space="0" w:color="auto"/>
            </w:tcBorders>
            <w:hideMark/>
          </w:tcPr>
          <w:p w14:paraId="1F0ECB50" w14:textId="77777777" w:rsidR="00CC1F08" w:rsidRDefault="00CC1F08" w:rsidP="00CC1F08">
            <w:pPr>
              <w:tabs>
                <w:tab w:val="left" w:pos="851"/>
              </w:tabs>
              <w:spacing w:after="0" w:line="240" w:lineRule="auto"/>
              <w:rPr>
                <w:rFonts w:ascii="Times New Roman" w:hAnsi="Times New Roman"/>
                <w:iCs/>
                <w:lang w:val="de-DE"/>
              </w:rPr>
            </w:pPr>
            <w:proofErr w:type="spellStart"/>
            <w:r>
              <w:rPr>
                <w:rFonts w:ascii="Times New Roman" w:hAnsi="Times New Roman"/>
                <w:iCs/>
                <w:lang w:val="de-DE"/>
              </w:rPr>
              <w:t>Nugaros</w:t>
            </w:r>
            <w:proofErr w:type="spellEnd"/>
            <w:r>
              <w:rPr>
                <w:rFonts w:ascii="Times New Roman" w:hAnsi="Times New Roman"/>
                <w:iCs/>
                <w:lang w:val="de-DE"/>
              </w:rPr>
              <w:t xml:space="preserve"> </w:t>
            </w:r>
            <w:proofErr w:type="spellStart"/>
            <w:r>
              <w:rPr>
                <w:rFonts w:ascii="Times New Roman" w:hAnsi="Times New Roman"/>
                <w:iCs/>
                <w:lang w:val="de-DE"/>
              </w:rPr>
              <w:t>skausmas</w:t>
            </w:r>
            <w:proofErr w:type="spellEnd"/>
            <w:r>
              <w:rPr>
                <w:rFonts w:ascii="Times New Roman" w:hAnsi="Times New Roman"/>
                <w:iCs/>
                <w:lang w:val="de-DE"/>
              </w:rPr>
              <w:t xml:space="preserve">, </w:t>
            </w:r>
            <w:proofErr w:type="spellStart"/>
            <w:r>
              <w:rPr>
                <w:rFonts w:ascii="Times New Roman" w:hAnsi="Times New Roman"/>
                <w:iCs/>
                <w:lang w:val="de-DE"/>
              </w:rPr>
              <w:t>mialgija</w:t>
            </w:r>
            <w:proofErr w:type="spellEnd"/>
            <w:r>
              <w:rPr>
                <w:rFonts w:ascii="Times New Roman" w:hAnsi="Times New Roman"/>
                <w:iCs/>
                <w:lang w:val="de-DE"/>
              </w:rPr>
              <w:t>.</w:t>
            </w:r>
          </w:p>
          <w:p w14:paraId="159A7CE1" w14:textId="77777777" w:rsidR="00CC1F08" w:rsidRDefault="00CC1F08" w:rsidP="00CC1F08">
            <w:pPr>
              <w:tabs>
                <w:tab w:val="left" w:pos="851"/>
              </w:tabs>
              <w:spacing w:after="0" w:line="240" w:lineRule="auto"/>
              <w:rPr>
                <w:rFonts w:ascii="Times New Roman" w:hAnsi="Times New Roman"/>
                <w:iCs/>
                <w:lang w:val="de-DE"/>
              </w:rPr>
            </w:pPr>
            <w:proofErr w:type="spellStart"/>
            <w:r>
              <w:rPr>
                <w:rFonts w:ascii="Times New Roman" w:hAnsi="Times New Roman"/>
                <w:iCs/>
                <w:lang w:val="de-DE"/>
              </w:rPr>
              <w:t>Artralgija</w:t>
            </w:r>
            <w:proofErr w:type="spellEnd"/>
            <w:r>
              <w:rPr>
                <w:rFonts w:ascii="Times New Roman" w:hAnsi="Times New Roman"/>
                <w:iCs/>
                <w:lang w:val="de-DE"/>
              </w:rPr>
              <w:t>.</w:t>
            </w:r>
          </w:p>
          <w:p w14:paraId="62B57BC8" w14:textId="77777777" w:rsidR="00CC1F08" w:rsidRDefault="00CC1F08" w:rsidP="00CC1F08">
            <w:pPr>
              <w:tabs>
                <w:tab w:val="left" w:pos="851"/>
              </w:tabs>
              <w:spacing w:after="0" w:line="240" w:lineRule="auto"/>
              <w:rPr>
                <w:rFonts w:ascii="Times New Roman" w:hAnsi="Times New Roman"/>
                <w:iCs/>
                <w:lang w:val="de-DE"/>
              </w:rPr>
            </w:pPr>
            <w:proofErr w:type="spellStart"/>
            <w:r>
              <w:rPr>
                <w:rFonts w:ascii="Times New Roman" w:hAnsi="Times New Roman"/>
                <w:iCs/>
                <w:lang w:val="de-DE"/>
              </w:rPr>
              <w:t>Raumenų</w:t>
            </w:r>
            <w:proofErr w:type="spellEnd"/>
            <w:r>
              <w:rPr>
                <w:rFonts w:ascii="Times New Roman" w:hAnsi="Times New Roman"/>
                <w:iCs/>
                <w:lang w:val="de-DE"/>
              </w:rPr>
              <w:t xml:space="preserve"> </w:t>
            </w:r>
            <w:proofErr w:type="spellStart"/>
            <w:r>
              <w:rPr>
                <w:rFonts w:ascii="Times New Roman" w:hAnsi="Times New Roman"/>
                <w:iCs/>
                <w:lang w:val="de-DE"/>
              </w:rPr>
              <w:t>mėšlungis</w:t>
            </w:r>
            <w:proofErr w:type="spellEnd"/>
            <w:r>
              <w:rPr>
                <w:rFonts w:ascii="Times New Roman" w:hAnsi="Times New Roman"/>
                <w:iCs/>
                <w:lang w:val="de-DE"/>
              </w:rPr>
              <w:t xml:space="preserve">, </w:t>
            </w:r>
            <w:proofErr w:type="spellStart"/>
            <w:r>
              <w:rPr>
                <w:rFonts w:ascii="Times New Roman" w:hAnsi="Times New Roman"/>
                <w:iCs/>
                <w:lang w:val="de-DE"/>
              </w:rPr>
              <w:t>raumenų</w:t>
            </w:r>
            <w:proofErr w:type="spellEnd"/>
            <w:r>
              <w:rPr>
                <w:rFonts w:ascii="Times New Roman" w:hAnsi="Times New Roman"/>
                <w:iCs/>
                <w:lang w:val="de-DE"/>
              </w:rPr>
              <w:t xml:space="preserve"> </w:t>
            </w:r>
            <w:proofErr w:type="spellStart"/>
            <w:r>
              <w:rPr>
                <w:rFonts w:ascii="Times New Roman" w:hAnsi="Times New Roman"/>
                <w:iCs/>
                <w:lang w:val="de-DE"/>
              </w:rPr>
              <w:t>silpnumas</w:t>
            </w:r>
            <w:proofErr w:type="spellEnd"/>
            <w:r>
              <w:rPr>
                <w:rFonts w:ascii="Times New Roman" w:hAnsi="Times New Roman"/>
                <w:iCs/>
                <w:lang w:val="de-DE"/>
              </w:rPr>
              <w:t>.</w:t>
            </w:r>
          </w:p>
        </w:tc>
      </w:tr>
      <w:tr w:rsidR="00CC1F08" w:rsidRPr="00CC1F08" w14:paraId="75CB3BBB" w14:textId="77777777" w:rsidTr="00CC1F08">
        <w:tc>
          <w:tcPr>
            <w:tcW w:w="2802" w:type="dxa"/>
            <w:tcBorders>
              <w:top w:val="single" w:sz="4" w:space="0" w:color="auto"/>
              <w:left w:val="single" w:sz="4" w:space="0" w:color="auto"/>
              <w:bottom w:val="single" w:sz="4" w:space="0" w:color="auto"/>
              <w:right w:val="single" w:sz="4" w:space="0" w:color="auto"/>
            </w:tcBorders>
            <w:hideMark/>
          </w:tcPr>
          <w:p w14:paraId="1B22FD64" w14:textId="77777777" w:rsidR="00CC1F08" w:rsidRDefault="00CC1F08" w:rsidP="00CC1F08">
            <w:pPr>
              <w:tabs>
                <w:tab w:val="left" w:pos="851"/>
              </w:tabs>
              <w:spacing w:after="0" w:line="240" w:lineRule="auto"/>
              <w:rPr>
                <w:rFonts w:ascii="Times New Roman" w:hAnsi="Times New Roman"/>
                <w:i/>
                <w:iCs/>
                <w:lang w:val="en-GB"/>
              </w:rPr>
            </w:pPr>
            <w:r>
              <w:rPr>
                <w:rFonts w:ascii="Times New Roman" w:hAnsi="Times New Roman"/>
                <w:i/>
                <w:iCs/>
                <w:lang w:val="en-GB"/>
              </w:rPr>
              <w:t xml:space="preserve">Renal and Urinary Disorders </w:t>
            </w:r>
          </w:p>
        </w:tc>
        <w:tc>
          <w:tcPr>
            <w:tcW w:w="1701" w:type="dxa"/>
            <w:tcBorders>
              <w:top w:val="single" w:sz="4" w:space="0" w:color="auto"/>
              <w:left w:val="single" w:sz="4" w:space="0" w:color="auto"/>
              <w:bottom w:val="single" w:sz="4" w:space="0" w:color="auto"/>
              <w:right w:val="single" w:sz="4" w:space="0" w:color="auto"/>
            </w:tcBorders>
            <w:hideMark/>
          </w:tcPr>
          <w:p w14:paraId="285FA40B" w14:textId="77777777" w:rsidR="00CC1F08" w:rsidRDefault="00CC1F08" w:rsidP="00CC1F08">
            <w:pPr>
              <w:tabs>
                <w:tab w:val="left" w:pos="851"/>
              </w:tabs>
              <w:spacing w:after="0" w:line="240" w:lineRule="auto"/>
              <w:rPr>
                <w:rFonts w:ascii="Times New Roman" w:hAnsi="Times New Roman"/>
                <w:iCs/>
                <w:lang w:val="de-DE"/>
              </w:rPr>
            </w:pPr>
            <w:proofErr w:type="spellStart"/>
            <w:r>
              <w:rPr>
                <w:rFonts w:ascii="Times New Roman" w:hAnsi="Times New Roman"/>
                <w:iCs/>
                <w:lang w:val="de-DE"/>
              </w:rPr>
              <w:t>Dažni</w:t>
            </w:r>
            <w:proofErr w:type="spellEnd"/>
          </w:p>
          <w:p w14:paraId="7825151B" w14:textId="77777777" w:rsidR="00CC1F08" w:rsidRDefault="00CC1F08" w:rsidP="00CC1F08">
            <w:pPr>
              <w:tabs>
                <w:tab w:val="left" w:pos="851"/>
              </w:tabs>
              <w:spacing w:after="0" w:line="240" w:lineRule="auto"/>
              <w:rPr>
                <w:rFonts w:ascii="Times New Roman" w:hAnsi="Times New Roman"/>
                <w:iCs/>
                <w:lang w:val="de-DE"/>
              </w:rPr>
            </w:pPr>
            <w:proofErr w:type="spellStart"/>
            <w:r>
              <w:rPr>
                <w:rFonts w:ascii="Times New Roman" w:hAnsi="Times New Roman"/>
                <w:iCs/>
                <w:lang w:val="de-DE"/>
              </w:rPr>
              <w:t>Nedažni</w:t>
            </w:r>
            <w:proofErr w:type="spellEnd"/>
            <w:r>
              <w:rPr>
                <w:rFonts w:ascii="Times New Roman" w:hAnsi="Times New Roman"/>
                <w:iCs/>
                <w:lang w:val="de-DE"/>
              </w:rPr>
              <w:t xml:space="preserve"> </w:t>
            </w:r>
          </w:p>
          <w:p w14:paraId="41A7A837" w14:textId="77777777" w:rsidR="00CC1F08" w:rsidRDefault="00CC1F08" w:rsidP="00CC1F08">
            <w:pPr>
              <w:tabs>
                <w:tab w:val="left" w:pos="851"/>
              </w:tabs>
              <w:spacing w:after="0" w:line="240" w:lineRule="auto"/>
              <w:rPr>
                <w:rFonts w:ascii="Times New Roman" w:hAnsi="Times New Roman"/>
                <w:iCs/>
                <w:lang w:val="de-DE"/>
              </w:rPr>
            </w:pPr>
            <w:proofErr w:type="spellStart"/>
            <w:r>
              <w:rPr>
                <w:rFonts w:ascii="Times New Roman" w:hAnsi="Times New Roman"/>
                <w:iCs/>
                <w:lang w:val="de-DE"/>
              </w:rPr>
              <w:t>Labai</w:t>
            </w:r>
            <w:proofErr w:type="spellEnd"/>
            <w:r>
              <w:rPr>
                <w:rFonts w:ascii="Times New Roman" w:hAnsi="Times New Roman"/>
                <w:iCs/>
                <w:lang w:val="de-DE"/>
              </w:rPr>
              <w:t xml:space="preserve"> </w:t>
            </w:r>
            <w:proofErr w:type="spellStart"/>
            <w:r>
              <w:rPr>
                <w:rFonts w:ascii="Times New Roman" w:hAnsi="Times New Roman"/>
                <w:iCs/>
                <w:lang w:val="de-DE"/>
              </w:rPr>
              <w:t>reti</w:t>
            </w:r>
            <w:proofErr w:type="spellEnd"/>
          </w:p>
        </w:tc>
        <w:tc>
          <w:tcPr>
            <w:tcW w:w="5244" w:type="dxa"/>
            <w:tcBorders>
              <w:top w:val="single" w:sz="4" w:space="0" w:color="auto"/>
              <w:left w:val="single" w:sz="4" w:space="0" w:color="auto"/>
              <w:bottom w:val="single" w:sz="4" w:space="0" w:color="auto"/>
              <w:right w:val="single" w:sz="4" w:space="0" w:color="auto"/>
            </w:tcBorders>
            <w:hideMark/>
          </w:tcPr>
          <w:p w14:paraId="57ED261D" w14:textId="77777777" w:rsidR="00CC1F08" w:rsidRDefault="00CC1F08" w:rsidP="00CC1F08">
            <w:pPr>
              <w:tabs>
                <w:tab w:val="left" w:pos="851"/>
              </w:tabs>
              <w:spacing w:after="0" w:line="240" w:lineRule="auto"/>
              <w:rPr>
                <w:rFonts w:ascii="Times New Roman" w:hAnsi="Times New Roman"/>
                <w:iCs/>
                <w:lang w:val="de-DE"/>
              </w:rPr>
            </w:pPr>
            <w:proofErr w:type="spellStart"/>
            <w:r>
              <w:rPr>
                <w:rFonts w:ascii="Times New Roman" w:hAnsi="Times New Roman"/>
                <w:iCs/>
                <w:lang w:val="de-DE"/>
              </w:rPr>
              <w:t>Cistitas</w:t>
            </w:r>
            <w:proofErr w:type="spellEnd"/>
            <w:r>
              <w:rPr>
                <w:rFonts w:ascii="Times New Roman" w:hAnsi="Times New Roman"/>
                <w:iCs/>
                <w:lang w:val="de-DE"/>
              </w:rPr>
              <w:t xml:space="preserve">, </w:t>
            </w:r>
            <w:proofErr w:type="spellStart"/>
            <w:r>
              <w:rPr>
                <w:rFonts w:ascii="Times New Roman" w:hAnsi="Times New Roman"/>
                <w:iCs/>
                <w:lang w:val="de-DE"/>
              </w:rPr>
              <w:t>šlapimo</w:t>
            </w:r>
            <w:proofErr w:type="spellEnd"/>
            <w:r>
              <w:rPr>
                <w:rFonts w:ascii="Times New Roman" w:hAnsi="Times New Roman"/>
                <w:iCs/>
                <w:lang w:val="de-DE"/>
              </w:rPr>
              <w:t xml:space="preserve"> </w:t>
            </w:r>
            <w:proofErr w:type="spellStart"/>
            <w:r>
              <w:rPr>
                <w:rFonts w:ascii="Times New Roman" w:hAnsi="Times New Roman"/>
                <w:iCs/>
                <w:lang w:val="de-DE"/>
              </w:rPr>
              <w:t>nelaikymas</w:t>
            </w:r>
            <w:proofErr w:type="spellEnd"/>
            <w:r>
              <w:rPr>
                <w:rFonts w:ascii="Times New Roman" w:hAnsi="Times New Roman"/>
                <w:iCs/>
                <w:lang w:val="de-DE"/>
              </w:rPr>
              <w:t>.</w:t>
            </w:r>
          </w:p>
          <w:p w14:paraId="3FDC0219" w14:textId="77777777" w:rsidR="00CC1F08" w:rsidRDefault="00CC1F08" w:rsidP="00CC1F08">
            <w:pPr>
              <w:tabs>
                <w:tab w:val="left" w:pos="851"/>
              </w:tabs>
              <w:spacing w:after="0" w:line="240" w:lineRule="auto"/>
              <w:rPr>
                <w:rFonts w:ascii="Times New Roman" w:hAnsi="Times New Roman"/>
                <w:iCs/>
                <w:lang w:val="de-DE"/>
              </w:rPr>
            </w:pPr>
            <w:proofErr w:type="spellStart"/>
            <w:r>
              <w:rPr>
                <w:rFonts w:ascii="Times New Roman" w:hAnsi="Times New Roman"/>
                <w:iCs/>
                <w:lang w:val="de-DE"/>
              </w:rPr>
              <w:t>Dizurija</w:t>
            </w:r>
            <w:proofErr w:type="spellEnd"/>
            <w:r>
              <w:rPr>
                <w:rFonts w:ascii="Times New Roman" w:hAnsi="Times New Roman"/>
                <w:iCs/>
                <w:lang w:val="de-DE"/>
              </w:rPr>
              <w:t xml:space="preserve">, </w:t>
            </w:r>
            <w:proofErr w:type="spellStart"/>
            <w:r>
              <w:rPr>
                <w:rFonts w:ascii="Times New Roman" w:hAnsi="Times New Roman"/>
                <w:iCs/>
                <w:lang w:val="de-DE"/>
              </w:rPr>
              <w:t>hematurija</w:t>
            </w:r>
            <w:proofErr w:type="spellEnd"/>
            <w:r>
              <w:rPr>
                <w:rFonts w:ascii="Times New Roman" w:hAnsi="Times New Roman"/>
                <w:iCs/>
                <w:lang w:val="de-DE"/>
              </w:rPr>
              <w:t xml:space="preserve">, </w:t>
            </w:r>
            <w:proofErr w:type="spellStart"/>
            <w:r>
              <w:rPr>
                <w:rFonts w:ascii="Times New Roman" w:hAnsi="Times New Roman"/>
                <w:iCs/>
                <w:lang w:val="de-DE"/>
              </w:rPr>
              <w:t>dažnas</w:t>
            </w:r>
            <w:proofErr w:type="spellEnd"/>
            <w:r>
              <w:rPr>
                <w:rFonts w:ascii="Times New Roman" w:hAnsi="Times New Roman"/>
                <w:iCs/>
                <w:lang w:val="de-DE"/>
              </w:rPr>
              <w:t xml:space="preserve"> </w:t>
            </w:r>
            <w:proofErr w:type="spellStart"/>
            <w:r>
              <w:rPr>
                <w:rFonts w:ascii="Times New Roman" w:hAnsi="Times New Roman"/>
                <w:iCs/>
                <w:lang w:val="de-DE"/>
              </w:rPr>
              <w:t>šlapinimasis</w:t>
            </w:r>
            <w:proofErr w:type="spellEnd"/>
            <w:r>
              <w:rPr>
                <w:rFonts w:ascii="Times New Roman" w:hAnsi="Times New Roman"/>
                <w:iCs/>
                <w:lang w:val="de-DE"/>
              </w:rPr>
              <w:t>.</w:t>
            </w:r>
          </w:p>
          <w:p w14:paraId="76495192" w14:textId="77777777" w:rsidR="00CC1F08" w:rsidRDefault="00CC1F08" w:rsidP="00CC1F08">
            <w:pPr>
              <w:tabs>
                <w:tab w:val="left" w:pos="851"/>
              </w:tabs>
              <w:spacing w:after="0" w:line="240" w:lineRule="auto"/>
              <w:rPr>
                <w:rFonts w:ascii="Times New Roman" w:hAnsi="Times New Roman"/>
                <w:iCs/>
                <w:lang w:val="de-DE"/>
              </w:rPr>
            </w:pPr>
            <w:proofErr w:type="spellStart"/>
            <w:r>
              <w:rPr>
                <w:rFonts w:ascii="Times New Roman" w:hAnsi="Times New Roman"/>
                <w:iCs/>
                <w:lang w:val="de-DE"/>
              </w:rPr>
              <w:t>Šlapinimosi</w:t>
            </w:r>
            <w:proofErr w:type="spellEnd"/>
            <w:r>
              <w:rPr>
                <w:rFonts w:ascii="Times New Roman" w:hAnsi="Times New Roman"/>
                <w:iCs/>
                <w:lang w:val="de-DE"/>
              </w:rPr>
              <w:t xml:space="preserve"> </w:t>
            </w:r>
            <w:proofErr w:type="spellStart"/>
            <w:r>
              <w:rPr>
                <w:rFonts w:ascii="Times New Roman" w:hAnsi="Times New Roman"/>
                <w:iCs/>
                <w:lang w:val="de-DE"/>
              </w:rPr>
              <w:t>sutrikimas</w:t>
            </w:r>
            <w:proofErr w:type="spellEnd"/>
            <w:r>
              <w:rPr>
                <w:rFonts w:ascii="Times New Roman" w:hAnsi="Times New Roman"/>
                <w:iCs/>
                <w:lang w:val="de-DE"/>
              </w:rPr>
              <w:t xml:space="preserve">, </w:t>
            </w:r>
            <w:proofErr w:type="spellStart"/>
            <w:r>
              <w:rPr>
                <w:rFonts w:ascii="Times New Roman" w:hAnsi="Times New Roman"/>
                <w:iCs/>
                <w:lang w:val="de-DE"/>
              </w:rPr>
              <w:t>naktinis</w:t>
            </w:r>
            <w:proofErr w:type="spellEnd"/>
            <w:r>
              <w:rPr>
                <w:rFonts w:ascii="Times New Roman" w:hAnsi="Times New Roman"/>
                <w:iCs/>
                <w:lang w:val="de-DE"/>
              </w:rPr>
              <w:t xml:space="preserve"> </w:t>
            </w:r>
            <w:proofErr w:type="spellStart"/>
            <w:r>
              <w:rPr>
                <w:rFonts w:ascii="Times New Roman" w:hAnsi="Times New Roman"/>
                <w:iCs/>
                <w:lang w:val="de-DE"/>
              </w:rPr>
              <w:t>šlapinimasis</w:t>
            </w:r>
            <w:proofErr w:type="spellEnd"/>
            <w:r>
              <w:rPr>
                <w:rFonts w:ascii="Times New Roman" w:hAnsi="Times New Roman"/>
                <w:iCs/>
                <w:lang w:val="de-DE"/>
              </w:rPr>
              <w:t xml:space="preserve">, </w:t>
            </w:r>
            <w:proofErr w:type="spellStart"/>
            <w:r>
              <w:rPr>
                <w:rFonts w:ascii="Times New Roman" w:hAnsi="Times New Roman"/>
                <w:iCs/>
                <w:lang w:val="de-DE"/>
              </w:rPr>
              <w:t>poliurija</w:t>
            </w:r>
            <w:proofErr w:type="spellEnd"/>
            <w:r>
              <w:rPr>
                <w:rFonts w:ascii="Times New Roman" w:hAnsi="Times New Roman"/>
                <w:iCs/>
                <w:lang w:val="de-DE"/>
              </w:rPr>
              <w:t xml:space="preserve">, </w:t>
            </w:r>
            <w:proofErr w:type="spellStart"/>
            <w:r>
              <w:rPr>
                <w:rFonts w:ascii="Times New Roman" w:hAnsi="Times New Roman"/>
                <w:iCs/>
                <w:lang w:val="de-DE"/>
              </w:rPr>
              <w:t>šlapinimosi</w:t>
            </w:r>
            <w:proofErr w:type="spellEnd"/>
            <w:r>
              <w:rPr>
                <w:rFonts w:ascii="Times New Roman" w:hAnsi="Times New Roman"/>
                <w:iCs/>
                <w:lang w:val="de-DE"/>
              </w:rPr>
              <w:t xml:space="preserve"> </w:t>
            </w:r>
            <w:proofErr w:type="spellStart"/>
            <w:r>
              <w:rPr>
                <w:rFonts w:ascii="Times New Roman" w:hAnsi="Times New Roman"/>
                <w:iCs/>
                <w:lang w:val="de-DE"/>
              </w:rPr>
              <w:t>sustiprėjimas</w:t>
            </w:r>
            <w:proofErr w:type="spellEnd"/>
            <w:r>
              <w:rPr>
                <w:rFonts w:ascii="Times New Roman" w:hAnsi="Times New Roman"/>
                <w:iCs/>
                <w:lang w:val="de-DE"/>
              </w:rPr>
              <w:t>.</w:t>
            </w:r>
          </w:p>
        </w:tc>
      </w:tr>
      <w:tr w:rsidR="00CC1F08" w14:paraId="3BEC5182" w14:textId="77777777" w:rsidTr="00CC1F08">
        <w:tc>
          <w:tcPr>
            <w:tcW w:w="2802" w:type="dxa"/>
            <w:tcBorders>
              <w:top w:val="single" w:sz="4" w:space="0" w:color="auto"/>
              <w:left w:val="single" w:sz="4" w:space="0" w:color="auto"/>
              <w:bottom w:val="single" w:sz="4" w:space="0" w:color="auto"/>
              <w:right w:val="single" w:sz="4" w:space="0" w:color="auto"/>
            </w:tcBorders>
            <w:hideMark/>
          </w:tcPr>
          <w:p w14:paraId="10BF7224" w14:textId="77777777" w:rsidR="00CC1F08" w:rsidRDefault="00CC1F08" w:rsidP="00CC1F08">
            <w:pPr>
              <w:tabs>
                <w:tab w:val="left" w:pos="851"/>
              </w:tabs>
              <w:spacing w:after="0" w:line="240" w:lineRule="auto"/>
              <w:rPr>
                <w:rFonts w:ascii="Times New Roman" w:hAnsi="Times New Roman"/>
                <w:i/>
                <w:iCs/>
                <w:lang w:val="de-DE"/>
              </w:rPr>
            </w:pPr>
            <w:proofErr w:type="spellStart"/>
            <w:r>
              <w:rPr>
                <w:rFonts w:ascii="Times New Roman" w:hAnsi="Times New Roman"/>
                <w:i/>
                <w:iCs/>
                <w:lang w:val="de-DE"/>
              </w:rPr>
              <w:t>Lytinės</w:t>
            </w:r>
            <w:proofErr w:type="spellEnd"/>
            <w:r>
              <w:rPr>
                <w:rFonts w:ascii="Times New Roman" w:hAnsi="Times New Roman"/>
                <w:i/>
                <w:iCs/>
                <w:lang w:val="de-DE"/>
              </w:rPr>
              <w:t xml:space="preserve"> </w:t>
            </w:r>
            <w:proofErr w:type="spellStart"/>
            <w:r>
              <w:rPr>
                <w:rFonts w:ascii="Times New Roman" w:hAnsi="Times New Roman"/>
                <w:i/>
                <w:iCs/>
                <w:lang w:val="de-DE"/>
              </w:rPr>
              <w:t>sistemos</w:t>
            </w:r>
            <w:proofErr w:type="spellEnd"/>
            <w:r>
              <w:rPr>
                <w:rFonts w:ascii="Times New Roman" w:hAnsi="Times New Roman"/>
                <w:i/>
                <w:iCs/>
                <w:lang w:val="de-DE"/>
              </w:rPr>
              <w:t xml:space="preserve"> </w:t>
            </w:r>
            <w:proofErr w:type="spellStart"/>
            <w:r>
              <w:rPr>
                <w:rFonts w:ascii="Times New Roman" w:hAnsi="Times New Roman"/>
                <w:i/>
                <w:iCs/>
                <w:lang w:val="de-DE"/>
              </w:rPr>
              <w:t>ir</w:t>
            </w:r>
            <w:proofErr w:type="spellEnd"/>
            <w:r>
              <w:rPr>
                <w:rFonts w:ascii="Times New Roman" w:hAnsi="Times New Roman"/>
                <w:i/>
                <w:iCs/>
                <w:lang w:val="de-DE"/>
              </w:rPr>
              <w:t xml:space="preserve"> </w:t>
            </w:r>
            <w:proofErr w:type="spellStart"/>
            <w:r>
              <w:rPr>
                <w:rFonts w:ascii="Times New Roman" w:hAnsi="Times New Roman"/>
                <w:i/>
                <w:iCs/>
                <w:lang w:val="de-DE"/>
              </w:rPr>
              <w:t>krūties</w:t>
            </w:r>
            <w:proofErr w:type="spellEnd"/>
            <w:r>
              <w:rPr>
                <w:rFonts w:ascii="Times New Roman" w:hAnsi="Times New Roman"/>
                <w:i/>
                <w:iCs/>
                <w:lang w:val="de-DE"/>
              </w:rPr>
              <w:t xml:space="preserve"> </w:t>
            </w:r>
            <w:proofErr w:type="spellStart"/>
            <w:r>
              <w:rPr>
                <w:rFonts w:ascii="Times New Roman" w:hAnsi="Times New Roman"/>
                <w:i/>
                <w:iCs/>
                <w:lang w:val="de-DE"/>
              </w:rPr>
              <w:t>sutrikimai</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1B8A96A3" w14:textId="77777777" w:rsidR="00CC1F08" w:rsidRDefault="00CC1F08" w:rsidP="00CC1F08">
            <w:pPr>
              <w:tabs>
                <w:tab w:val="left" w:pos="851"/>
              </w:tabs>
              <w:spacing w:after="0" w:line="240" w:lineRule="auto"/>
              <w:rPr>
                <w:rFonts w:ascii="Times New Roman" w:hAnsi="Times New Roman"/>
                <w:iCs/>
                <w:lang w:val="en-GB"/>
              </w:rPr>
            </w:pPr>
            <w:proofErr w:type="spellStart"/>
            <w:r>
              <w:rPr>
                <w:rFonts w:ascii="Times New Roman" w:hAnsi="Times New Roman"/>
                <w:iCs/>
                <w:lang w:val="en-GB"/>
              </w:rPr>
              <w:t>Nedažni</w:t>
            </w:r>
            <w:proofErr w:type="spellEnd"/>
            <w:r>
              <w:rPr>
                <w:rFonts w:ascii="Times New Roman" w:hAnsi="Times New Roman"/>
                <w:iCs/>
                <w:lang w:val="en-GB"/>
              </w:rPr>
              <w:t xml:space="preserve"> </w:t>
            </w:r>
          </w:p>
          <w:p w14:paraId="2EC1B09A" w14:textId="77777777" w:rsidR="00CC1F08" w:rsidRDefault="00CC1F08" w:rsidP="00CC1F08">
            <w:pPr>
              <w:tabs>
                <w:tab w:val="left" w:pos="851"/>
              </w:tabs>
              <w:spacing w:after="0" w:line="240" w:lineRule="auto"/>
              <w:rPr>
                <w:rFonts w:ascii="Times New Roman" w:hAnsi="Times New Roman"/>
                <w:iCs/>
                <w:lang w:val="en-GB"/>
              </w:rPr>
            </w:pPr>
            <w:proofErr w:type="spellStart"/>
            <w:r>
              <w:rPr>
                <w:rFonts w:ascii="Times New Roman" w:hAnsi="Times New Roman"/>
                <w:iCs/>
                <w:lang w:val="en-GB"/>
              </w:rPr>
              <w:t>Labai</w:t>
            </w:r>
            <w:proofErr w:type="spellEnd"/>
            <w:r>
              <w:rPr>
                <w:rFonts w:ascii="Times New Roman" w:hAnsi="Times New Roman"/>
                <w:iCs/>
                <w:lang w:val="en-GB"/>
              </w:rPr>
              <w:t xml:space="preserve"> </w:t>
            </w:r>
            <w:proofErr w:type="spellStart"/>
            <w:r>
              <w:rPr>
                <w:rFonts w:ascii="Times New Roman" w:hAnsi="Times New Roman"/>
                <w:iCs/>
                <w:lang w:val="en-GB"/>
              </w:rPr>
              <w:t>reti</w:t>
            </w:r>
            <w:proofErr w:type="spellEnd"/>
            <w:r>
              <w:rPr>
                <w:rFonts w:ascii="Times New Roman" w:hAnsi="Times New Roman"/>
                <w:iCs/>
                <w:lang w:val="en-GB"/>
              </w:rPr>
              <w:t xml:space="preserve"> </w:t>
            </w:r>
          </w:p>
          <w:p w14:paraId="57A0BF10" w14:textId="77777777" w:rsidR="00CC1F08" w:rsidRDefault="00CC1F08" w:rsidP="00CC1F08">
            <w:pPr>
              <w:tabs>
                <w:tab w:val="left" w:pos="851"/>
              </w:tabs>
              <w:spacing w:after="0" w:line="240" w:lineRule="auto"/>
              <w:rPr>
                <w:rFonts w:ascii="Times New Roman" w:hAnsi="Times New Roman"/>
                <w:iCs/>
                <w:lang w:val="en-GB"/>
              </w:rPr>
            </w:pPr>
            <w:r>
              <w:rPr>
                <w:rFonts w:ascii="Times New Roman" w:hAnsi="Times New Roman"/>
                <w:iCs/>
                <w:lang w:val="en-GB"/>
              </w:rPr>
              <w:t>Not known</w:t>
            </w:r>
          </w:p>
        </w:tc>
        <w:tc>
          <w:tcPr>
            <w:tcW w:w="5244" w:type="dxa"/>
            <w:tcBorders>
              <w:top w:val="single" w:sz="4" w:space="0" w:color="auto"/>
              <w:left w:val="single" w:sz="4" w:space="0" w:color="auto"/>
              <w:bottom w:val="single" w:sz="4" w:space="0" w:color="auto"/>
              <w:right w:val="single" w:sz="4" w:space="0" w:color="auto"/>
            </w:tcBorders>
            <w:hideMark/>
          </w:tcPr>
          <w:p w14:paraId="4CCEAEB7" w14:textId="77777777" w:rsidR="00CC1F08" w:rsidRDefault="00CC1F08" w:rsidP="00CC1F08">
            <w:pPr>
              <w:tabs>
                <w:tab w:val="left" w:pos="851"/>
              </w:tabs>
              <w:spacing w:after="0" w:line="240" w:lineRule="auto"/>
              <w:rPr>
                <w:rFonts w:ascii="Times New Roman" w:hAnsi="Times New Roman"/>
                <w:iCs/>
                <w:lang w:val="en-GB"/>
              </w:rPr>
            </w:pPr>
            <w:proofErr w:type="spellStart"/>
            <w:r>
              <w:rPr>
                <w:rFonts w:ascii="Times New Roman" w:hAnsi="Times New Roman"/>
                <w:iCs/>
                <w:lang w:val="en-GB"/>
              </w:rPr>
              <w:t>Impotencija</w:t>
            </w:r>
            <w:proofErr w:type="spellEnd"/>
            <w:r>
              <w:rPr>
                <w:rFonts w:ascii="Times New Roman" w:hAnsi="Times New Roman"/>
                <w:iCs/>
                <w:lang w:val="en-GB"/>
              </w:rPr>
              <w:t>.</w:t>
            </w:r>
          </w:p>
          <w:p w14:paraId="30117D85" w14:textId="77777777" w:rsidR="00CC1F08" w:rsidRDefault="00CC1F08" w:rsidP="00CC1F08">
            <w:pPr>
              <w:tabs>
                <w:tab w:val="left" w:pos="851"/>
              </w:tabs>
              <w:spacing w:after="0" w:line="240" w:lineRule="auto"/>
              <w:rPr>
                <w:rFonts w:ascii="Times New Roman" w:hAnsi="Times New Roman"/>
                <w:iCs/>
                <w:lang w:val="en-GB"/>
              </w:rPr>
            </w:pPr>
            <w:proofErr w:type="spellStart"/>
            <w:r>
              <w:rPr>
                <w:rFonts w:ascii="Times New Roman" w:hAnsi="Times New Roman"/>
                <w:iCs/>
                <w:lang w:val="en-GB"/>
              </w:rPr>
              <w:t>Ginekomastija</w:t>
            </w:r>
            <w:proofErr w:type="spellEnd"/>
            <w:r>
              <w:rPr>
                <w:rFonts w:ascii="Times New Roman" w:hAnsi="Times New Roman"/>
                <w:iCs/>
                <w:lang w:val="en-GB"/>
              </w:rPr>
              <w:t xml:space="preserve">, </w:t>
            </w:r>
            <w:proofErr w:type="spellStart"/>
            <w:r>
              <w:rPr>
                <w:rFonts w:ascii="Times New Roman" w:hAnsi="Times New Roman"/>
                <w:iCs/>
                <w:lang w:val="en-GB"/>
              </w:rPr>
              <w:t>priapizmas</w:t>
            </w:r>
            <w:proofErr w:type="spellEnd"/>
          </w:p>
          <w:p w14:paraId="2A092565" w14:textId="77777777" w:rsidR="00CC1F08" w:rsidRDefault="00CC1F08" w:rsidP="00CC1F08">
            <w:pPr>
              <w:tabs>
                <w:tab w:val="left" w:pos="851"/>
              </w:tabs>
              <w:spacing w:after="0" w:line="240" w:lineRule="auto"/>
              <w:rPr>
                <w:rFonts w:ascii="Times New Roman" w:hAnsi="Times New Roman"/>
                <w:iCs/>
                <w:lang w:val="en-GB"/>
              </w:rPr>
            </w:pPr>
            <w:proofErr w:type="spellStart"/>
            <w:r>
              <w:rPr>
                <w:rFonts w:ascii="Times New Roman" w:hAnsi="Times New Roman"/>
                <w:iCs/>
                <w:lang w:val="en-GB"/>
              </w:rPr>
              <w:t>Retrogradinė</w:t>
            </w:r>
            <w:proofErr w:type="spellEnd"/>
            <w:r>
              <w:rPr>
                <w:rFonts w:ascii="Times New Roman" w:hAnsi="Times New Roman"/>
                <w:iCs/>
                <w:lang w:val="en-GB"/>
              </w:rPr>
              <w:t xml:space="preserve"> </w:t>
            </w:r>
            <w:proofErr w:type="spellStart"/>
            <w:r>
              <w:rPr>
                <w:rFonts w:ascii="Times New Roman" w:hAnsi="Times New Roman"/>
                <w:iCs/>
                <w:lang w:val="en-GB"/>
              </w:rPr>
              <w:t>ejakuliacija</w:t>
            </w:r>
            <w:proofErr w:type="spellEnd"/>
            <w:r>
              <w:rPr>
                <w:rFonts w:ascii="Times New Roman" w:hAnsi="Times New Roman"/>
                <w:iCs/>
                <w:lang w:val="en-GB"/>
              </w:rPr>
              <w:t>.</w:t>
            </w:r>
          </w:p>
        </w:tc>
      </w:tr>
      <w:tr w:rsidR="00CC1F08" w:rsidRPr="00CC1F08" w14:paraId="0C689670" w14:textId="77777777" w:rsidTr="00CC1F08">
        <w:tc>
          <w:tcPr>
            <w:tcW w:w="2802" w:type="dxa"/>
            <w:tcBorders>
              <w:top w:val="single" w:sz="4" w:space="0" w:color="auto"/>
              <w:left w:val="single" w:sz="4" w:space="0" w:color="auto"/>
              <w:bottom w:val="single" w:sz="4" w:space="0" w:color="auto"/>
              <w:right w:val="single" w:sz="4" w:space="0" w:color="auto"/>
            </w:tcBorders>
            <w:hideMark/>
          </w:tcPr>
          <w:p w14:paraId="73FFBC71" w14:textId="77777777" w:rsidR="00CC1F08" w:rsidRPr="00AF6BB6" w:rsidRDefault="00CC1F08" w:rsidP="00CC1F08">
            <w:pPr>
              <w:tabs>
                <w:tab w:val="left" w:pos="851"/>
              </w:tabs>
              <w:spacing w:after="0" w:line="240" w:lineRule="auto"/>
              <w:rPr>
                <w:rFonts w:ascii="Times New Roman" w:hAnsi="Times New Roman"/>
                <w:i/>
                <w:lang w:val="fi-FI"/>
              </w:rPr>
            </w:pPr>
            <w:r w:rsidRPr="00AF6BB6">
              <w:rPr>
                <w:rFonts w:ascii="Times New Roman" w:hAnsi="Times New Roman"/>
                <w:i/>
                <w:lang w:val="fi-FI"/>
              </w:rPr>
              <w:t>Bendrieji sutrikimai ir vartojimo vietos pažeidimai</w:t>
            </w:r>
          </w:p>
        </w:tc>
        <w:tc>
          <w:tcPr>
            <w:tcW w:w="1701" w:type="dxa"/>
            <w:tcBorders>
              <w:top w:val="single" w:sz="4" w:space="0" w:color="auto"/>
              <w:left w:val="single" w:sz="4" w:space="0" w:color="auto"/>
              <w:bottom w:val="single" w:sz="4" w:space="0" w:color="auto"/>
              <w:right w:val="single" w:sz="4" w:space="0" w:color="auto"/>
            </w:tcBorders>
          </w:tcPr>
          <w:p w14:paraId="34ED418C" w14:textId="77777777" w:rsidR="00CC1F08" w:rsidRDefault="00CC1F08" w:rsidP="00CC1F08">
            <w:pPr>
              <w:tabs>
                <w:tab w:val="left" w:pos="851"/>
              </w:tabs>
              <w:spacing w:after="0" w:line="240" w:lineRule="auto"/>
              <w:rPr>
                <w:rFonts w:ascii="Times New Roman" w:hAnsi="Times New Roman"/>
                <w:iCs/>
                <w:lang w:val="de-DE"/>
              </w:rPr>
            </w:pPr>
            <w:r>
              <w:rPr>
                <w:rFonts w:ascii="Times New Roman" w:hAnsi="Times New Roman"/>
                <w:iCs/>
                <w:lang w:val="de-DE"/>
              </w:rPr>
              <w:t>Common</w:t>
            </w:r>
          </w:p>
          <w:p w14:paraId="0CF87380" w14:textId="77777777" w:rsidR="00CC1F08" w:rsidRDefault="00CC1F08" w:rsidP="00CC1F08">
            <w:pPr>
              <w:tabs>
                <w:tab w:val="left" w:pos="851"/>
              </w:tabs>
              <w:spacing w:after="0" w:line="240" w:lineRule="auto"/>
              <w:rPr>
                <w:rFonts w:ascii="Times New Roman" w:hAnsi="Times New Roman"/>
                <w:iCs/>
                <w:lang w:val="de-DE"/>
              </w:rPr>
            </w:pPr>
          </w:p>
          <w:p w14:paraId="3273AE99" w14:textId="77777777" w:rsidR="00CC1F08" w:rsidRDefault="00CC1F08" w:rsidP="00CC1F08">
            <w:pPr>
              <w:tabs>
                <w:tab w:val="left" w:pos="851"/>
              </w:tabs>
              <w:spacing w:after="0" w:line="240" w:lineRule="auto"/>
              <w:rPr>
                <w:rFonts w:ascii="Times New Roman" w:hAnsi="Times New Roman"/>
                <w:iCs/>
                <w:lang w:val="de-DE"/>
              </w:rPr>
            </w:pPr>
            <w:proofErr w:type="spellStart"/>
            <w:r>
              <w:rPr>
                <w:rFonts w:ascii="Times New Roman" w:hAnsi="Times New Roman"/>
                <w:iCs/>
                <w:lang w:val="de-DE"/>
              </w:rPr>
              <w:t>Nedažni</w:t>
            </w:r>
            <w:proofErr w:type="spellEnd"/>
            <w:r>
              <w:rPr>
                <w:rFonts w:ascii="Times New Roman" w:hAnsi="Times New Roman"/>
                <w:iCs/>
                <w:lang w:val="de-DE"/>
              </w:rPr>
              <w:t xml:space="preserve"> </w:t>
            </w:r>
          </w:p>
          <w:p w14:paraId="1AFDE6CC" w14:textId="77777777" w:rsidR="00CC1F08" w:rsidRDefault="00CC1F08" w:rsidP="00CC1F08">
            <w:pPr>
              <w:tabs>
                <w:tab w:val="left" w:pos="851"/>
              </w:tabs>
              <w:spacing w:after="0" w:line="240" w:lineRule="auto"/>
              <w:rPr>
                <w:rFonts w:ascii="Times New Roman" w:hAnsi="Times New Roman"/>
                <w:iCs/>
                <w:lang w:val="de-DE"/>
              </w:rPr>
            </w:pPr>
            <w:proofErr w:type="spellStart"/>
            <w:r>
              <w:rPr>
                <w:rFonts w:ascii="Times New Roman" w:hAnsi="Times New Roman"/>
                <w:iCs/>
                <w:lang w:val="de-DE"/>
              </w:rPr>
              <w:t>Labai</w:t>
            </w:r>
            <w:proofErr w:type="spellEnd"/>
            <w:r>
              <w:rPr>
                <w:rFonts w:ascii="Times New Roman" w:hAnsi="Times New Roman"/>
                <w:iCs/>
                <w:lang w:val="de-DE"/>
              </w:rPr>
              <w:t xml:space="preserve"> </w:t>
            </w:r>
            <w:proofErr w:type="spellStart"/>
            <w:r>
              <w:rPr>
                <w:rFonts w:ascii="Times New Roman" w:hAnsi="Times New Roman"/>
                <w:iCs/>
                <w:lang w:val="de-DE"/>
              </w:rPr>
              <w:t>reti</w:t>
            </w:r>
            <w:proofErr w:type="spellEnd"/>
          </w:p>
        </w:tc>
        <w:tc>
          <w:tcPr>
            <w:tcW w:w="5244" w:type="dxa"/>
            <w:tcBorders>
              <w:top w:val="single" w:sz="4" w:space="0" w:color="auto"/>
              <w:left w:val="single" w:sz="4" w:space="0" w:color="auto"/>
              <w:bottom w:val="single" w:sz="4" w:space="0" w:color="auto"/>
              <w:right w:val="single" w:sz="4" w:space="0" w:color="auto"/>
            </w:tcBorders>
            <w:hideMark/>
          </w:tcPr>
          <w:p w14:paraId="198BD0F7" w14:textId="77777777" w:rsidR="00CC1F08" w:rsidRDefault="00CC1F08" w:rsidP="00CC1F08">
            <w:pPr>
              <w:tabs>
                <w:tab w:val="left" w:pos="851"/>
              </w:tabs>
              <w:spacing w:after="0" w:line="240" w:lineRule="auto"/>
              <w:rPr>
                <w:rFonts w:ascii="Times New Roman" w:hAnsi="Times New Roman"/>
                <w:iCs/>
                <w:lang w:val="de-DE"/>
              </w:rPr>
            </w:pPr>
            <w:proofErr w:type="spellStart"/>
            <w:r>
              <w:rPr>
                <w:rFonts w:ascii="Times New Roman" w:hAnsi="Times New Roman"/>
                <w:iCs/>
                <w:lang w:val="de-DE"/>
              </w:rPr>
              <w:t>Astenija</w:t>
            </w:r>
            <w:proofErr w:type="spellEnd"/>
            <w:r>
              <w:rPr>
                <w:rFonts w:ascii="Times New Roman" w:hAnsi="Times New Roman"/>
                <w:iCs/>
                <w:lang w:val="de-DE"/>
              </w:rPr>
              <w:t xml:space="preserve">, </w:t>
            </w:r>
            <w:proofErr w:type="spellStart"/>
            <w:r>
              <w:rPr>
                <w:rFonts w:ascii="Times New Roman" w:hAnsi="Times New Roman"/>
                <w:iCs/>
                <w:lang w:val="de-DE"/>
              </w:rPr>
              <w:t>krūtinės</w:t>
            </w:r>
            <w:proofErr w:type="spellEnd"/>
            <w:r>
              <w:rPr>
                <w:rFonts w:ascii="Times New Roman" w:hAnsi="Times New Roman"/>
                <w:iCs/>
                <w:lang w:val="de-DE"/>
              </w:rPr>
              <w:t xml:space="preserve"> </w:t>
            </w:r>
            <w:proofErr w:type="spellStart"/>
            <w:r>
              <w:rPr>
                <w:rFonts w:ascii="Times New Roman" w:hAnsi="Times New Roman"/>
                <w:iCs/>
                <w:lang w:val="de-DE"/>
              </w:rPr>
              <w:t>skausmas</w:t>
            </w:r>
            <w:proofErr w:type="spellEnd"/>
            <w:r>
              <w:rPr>
                <w:rFonts w:ascii="Times New Roman" w:hAnsi="Times New Roman"/>
                <w:iCs/>
                <w:lang w:val="de-DE"/>
              </w:rPr>
              <w:t xml:space="preserve">, į </w:t>
            </w:r>
            <w:proofErr w:type="spellStart"/>
            <w:r>
              <w:rPr>
                <w:rFonts w:ascii="Times New Roman" w:hAnsi="Times New Roman"/>
                <w:iCs/>
                <w:lang w:val="de-DE"/>
              </w:rPr>
              <w:t>gripą</w:t>
            </w:r>
            <w:proofErr w:type="spellEnd"/>
            <w:r>
              <w:rPr>
                <w:rFonts w:ascii="Times New Roman" w:hAnsi="Times New Roman"/>
                <w:iCs/>
                <w:lang w:val="de-DE"/>
              </w:rPr>
              <w:t xml:space="preserve"> </w:t>
            </w:r>
            <w:proofErr w:type="spellStart"/>
            <w:r>
              <w:rPr>
                <w:rFonts w:ascii="Times New Roman" w:hAnsi="Times New Roman"/>
                <w:iCs/>
                <w:lang w:val="de-DE"/>
              </w:rPr>
              <w:t>panašūs</w:t>
            </w:r>
            <w:proofErr w:type="spellEnd"/>
            <w:r>
              <w:rPr>
                <w:rFonts w:ascii="Times New Roman" w:hAnsi="Times New Roman"/>
                <w:iCs/>
                <w:lang w:val="de-DE"/>
              </w:rPr>
              <w:t xml:space="preserve"> </w:t>
            </w:r>
            <w:proofErr w:type="spellStart"/>
            <w:r>
              <w:rPr>
                <w:rFonts w:ascii="Times New Roman" w:hAnsi="Times New Roman"/>
                <w:iCs/>
                <w:lang w:val="de-DE"/>
              </w:rPr>
              <w:t>simptomai</w:t>
            </w:r>
            <w:proofErr w:type="spellEnd"/>
            <w:r>
              <w:rPr>
                <w:rFonts w:ascii="Times New Roman" w:hAnsi="Times New Roman"/>
                <w:iCs/>
                <w:lang w:val="de-DE"/>
              </w:rPr>
              <w:t xml:space="preserve">, </w:t>
            </w:r>
            <w:proofErr w:type="spellStart"/>
            <w:r>
              <w:rPr>
                <w:rFonts w:ascii="Times New Roman" w:hAnsi="Times New Roman"/>
                <w:iCs/>
                <w:lang w:val="de-DE"/>
              </w:rPr>
              <w:t>periferinė</w:t>
            </w:r>
            <w:proofErr w:type="spellEnd"/>
            <w:r>
              <w:rPr>
                <w:rFonts w:ascii="Times New Roman" w:hAnsi="Times New Roman"/>
                <w:iCs/>
                <w:lang w:val="de-DE"/>
              </w:rPr>
              <w:t xml:space="preserve"> </w:t>
            </w:r>
            <w:proofErr w:type="spellStart"/>
            <w:r>
              <w:rPr>
                <w:rFonts w:ascii="Times New Roman" w:hAnsi="Times New Roman"/>
                <w:iCs/>
                <w:lang w:val="de-DE"/>
              </w:rPr>
              <w:t>edema</w:t>
            </w:r>
            <w:proofErr w:type="spellEnd"/>
            <w:r>
              <w:rPr>
                <w:rFonts w:ascii="Times New Roman" w:hAnsi="Times New Roman"/>
                <w:iCs/>
                <w:lang w:val="de-DE"/>
              </w:rPr>
              <w:t>.</w:t>
            </w:r>
          </w:p>
          <w:p w14:paraId="23DC57B1" w14:textId="77777777" w:rsidR="00CC1F08" w:rsidRDefault="00CC1F08" w:rsidP="00CC1F08">
            <w:pPr>
              <w:tabs>
                <w:tab w:val="left" w:pos="851"/>
              </w:tabs>
              <w:spacing w:after="0" w:line="240" w:lineRule="auto"/>
              <w:rPr>
                <w:rFonts w:ascii="Times New Roman" w:hAnsi="Times New Roman"/>
                <w:iCs/>
                <w:lang w:val="de-DE"/>
              </w:rPr>
            </w:pPr>
            <w:proofErr w:type="spellStart"/>
            <w:r>
              <w:rPr>
                <w:rFonts w:ascii="Times New Roman" w:hAnsi="Times New Roman"/>
                <w:iCs/>
                <w:lang w:val="de-DE"/>
              </w:rPr>
              <w:t>Skausmas</w:t>
            </w:r>
            <w:proofErr w:type="spellEnd"/>
            <w:r>
              <w:rPr>
                <w:rFonts w:ascii="Times New Roman" w:hAnsi="Times New Roman"/>
                <w:iCs/>
                <w:lang w:val="de-DE"/>
              </w:rPr>
              <w:t xml:space="preserve">, </w:t>
            </w:r>
            <w:proofErr w:type="spellStart"/>
            <w:r>
              <w:rPr>
                <w:rFonts w:ascii="Times New Roman" w:hAnsi="Times New Roman"/>
                <w:iCs/>
                <w:lang w:val="de-DE"/>
              </w:rPr>
              <w:t>veido</w:t>
            </w:r>
            <w:proofErr w:type="spellEnd"/>
            <w:r>
              <w:rPr>
                <w:rFonts w:ascii="Times New Roman" w:hAnsi="Times New Roman"/>
                <w:iCs/>
                <w:lang w:val="de-DE"/>
              </w:rPr>
              <w:t xml:space="preserve"> </w:t>
            </w:r>
            <w:proofErr w:type="spellStart"/>
            <w:r>
              <w:rPr>
                <w:rFonts w:ascii="Times New Roman" w:hAnsi="Times New Roman"/>
                <w:iCs/>
                <w:lang w:val="de-DE"/>
              </w:rPr>
              <w:t>edema</w:t>
            </w:r>
            <w:proofErr w:type="spellEnd"/>
            <w:r>
              <w:rPr>
                <w:rFonts w:ascii="Times New Roman" w:hAnsi="Times New Roman"/>
                <w:iCs/>
                <w:lang w:val="de-DE"/>
              </w:rPr>
              <w:t>.</w:t>
            </w:r>
          </w:p>
          <w:p w14:paraId="571CF179" w14:textId="77777777" w:rsidR="00CC1F08" w:rsidRDefault="00CC1F08" w:rsidP="00CC1F08">
            <w:pPr>
              <w:tabs>
                <w:tab w:val="left" w:pos="851"/>
              </w:tabs>
              <w:spacing w:after="0" w:line="240" w:lineRule="auto"/>
              <w:rPr>
                <w:rFonts w:ascii="Times New Roman" w:hAnsi="Times New Roman"/>
                <w:iCs/>
                <w:lang w:val="de-DE"/>
              </w:rPr>
            </w:pPr>
            <w:proofErr w:type="spellStart"/>
            <w:r>
              <w:rPr>
                <w:rFonts w:ascii="Times New Roman" w:hAnsi="Times New Roman"/>
                <w:iCs/>
                <w:lang w:val="de-DE"/>
              </w:rPr>
              <w:t>Nuovargis</w:t>
            </w:r>
            <w:proofErr w:type="spellEnd"/>
            <w:r>
              <w:rPr>
                <w:rFonts w:ascii="Times New Roman" w:hAnsi="Times New Roman"/>
                <w:iCs/>
                <w:lang w:val="de-DE"/>
              </w:rPr>
              <w:t xml:space="preserve">, </w:t>
            </w:r>
            <w:proofErr w:type="spellStart"/>
            <w:r>
              <w:rPr>
                <w:rFonts w:ascii="Times New Roman" w:hAnsi="Times New Roman"/>
                <w:iCs/>
                <w:lang w:val="de-DE"/>
              </w:rPr>
              <w:t>negalavimas</w:t>
            </w:r>
            <w:proofErr w:type="spellEnd"/>
            <w:r>
              <w:rPr>
                <w:rFonts w:ascii="Times New Roman" w:hAnsi="Times New Roman"/>
                <w:iCs/>
                <w:lang w:val="de-DE"/>
              </w:rPr>
              <w:t>.</w:t>
            </w:r>
          </w:p>
        </w:tc>
      </w:tr>
      <w:tr w:rsidR="00CC1F08" w14:paraId="268F2E67" w14:textId="77777777" w:rsidTr="00CC1F08">
        <w:tc>
          <w:tcPr>
            <w:tcW w:w="2802" w:type="dxa"/>
            <w:tcBorders>
              <w:top w:val="single" w:sz="4" w:space="0" w:color="auto"/>
              <w:left w:val="single" w:sz="4" w:space="0" w:color="auto"/>
              <w:bottom w:val="single" w:sz="4" w:space="0" w:color="auto"/>
              <w:right w:val="single" w:sz="4" w:space="0" w:color="auto"/>
            </w:tcBorders>
            <w:hideMark/>
          </w:tcPr>
          <w:p w14:paraId="235FF43F" w14:textId="77777777" w:rsidR="00CC1F08" w:rsidRDefault="00CC1F08" w:rsidP="00CC1F08">
            <w:pPr>
              <w:tabs>
                <w:tab w:val="left" w:pos="851"/>
              </w:tabs>
              <w:spacing w:after="0" w:line="240" w:lineRule="auto"/>
              <w:rPr>
                <w:rFonts w:ascii="Times New Roman" w:hAnsi="Times New Roman"/>
                <w:i/>
                <w:iCs/>
                <w:lang w:val="en-GB"/>
              </w:rPr>
            </w:pPr>
            <w:proofErr w:type="spellStart"/>
            <w:r>
              <w:rPr>
                <w:rFonts w:ascii="Times New Roman" w:hAnsi="Times New Roman"/>
                <w:i/>
                <w:iCs/>
                <w:lang w:val="en-GB"/>
              </w:rPr>
              <w:t>Tyrimai</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3329D926" w14:textId="77777777" w:rsidR="00CC1F08" w:rsidRDefault="00CC1F08" w:rsidP="00CC1F08">
            <w:pPr>
              <w:tabs>
                <w:tab w:val="left" w:pos="851"/>
              </w:tabs>
              <w:spacing w:after="0" w:line="240" w:lineRule="auto"/>
              <w:rPr>
                <w:rFonts w:ascii="Times New Roman" w:hAnsi="Times New Roman"/>
                <w:iCs/>
                <w:lang w:val="de-DE"/>
              </w:rPr>
            </w:pPr>
            <w:proofErr w:type="spellStart"/>
            <w:r>
              <w:rPr>
                <w:rFonts w:ascii="Times New Roman" w:hAnsi="Times New Roman"/>
                <w:iCs/>
                <w:lang w:val="de-DE"/>
              </w:rPr>
              <w:t>Nedažni</w:t>
            </w:r>
            <w:proofErr w:type="spellEnd"/>
          </w:p>
        </w:tc>
        <w:tc>
          <w:tcPr>
            <w:tcW w:w="5244" w:type="dxa"/>
            <w:tcBorders>
              <w:top w:val="single" w:sz="4" w:space="0" w:color="auto"/>
              <w:left w:val="single" w:sz="4" w:space="0" w:color="auto"/>
              <w:bottom w:val="single" w:sz="4" w:space="0" w:color="auto"/>
              <w:right w:val="single" w:sz="4" w:space="0" w:color="auto"/>
            </w:tcBorders>
            <w:hideMark/>
          </w:tcPr>
          <w:p w14:paraId="677C4C7C" w14:textId="77777777" w:rsidR="00CC1F08" w:rsidRDefault="00CC1F08" w:rsidP="00CC1F08">
            <w:pPr>
              <w:tabs>
                <w:tab w:val="left" w:pos="851"/>
              </w:tabs>
              <w:spacing w:after="0" w:line="240" w:lineRule="auto"/>
              <w:rPr>
                <w:rFonts w:ascii="Times New Roman" w:hAnsi="Times New Roman"/>
                <w:iCs/>
                <w:lang w:val="de-DE"/>
              </w:rPr>
            </w:pPr>
            <w:proofErr w:type="spellStart"/>
            <w:r>
              <w:rPr>
                <w:rFonts w:ascii="Times New Roman" w:hAnsi="Times New Roman"/>
                <w:iCs/>
                <w:lang w:val="de-DE"/>
              </w:rPr>
              <w:t>Svorio</w:t>
            </w:r>
            <w:proofErr w:type="spellEnd"/>
            <w:r>
              <w:rPr>
                <w:rFonts w:ascii="Times New Roman" w:hAnsi="Times New Roman"/>
                <w:iCs/>
                <w:lang w:val="de-DE"/>
              </w:rPr>
              <w:t xml:space="preserve"> </w:t>
            </w:r>
            <w:proofErr w:type="spellStart"/>
            <w:r>
              <w:rPr>
                <w:rFonts w:ascii="Times New Roman" w:hAnsi="Times New Roman"/>
                <w:iCs/>
                <w:lang w:val="de-DE"/>
              </w:rPr>
              <w:t>padidėjimas</w:t>
            </w:r>
            <w:proofErr w:type="spellEnd"/>
            <w:r>
              <w:rPr>
                <w:rFonts w:ascii="Times New Roman" w:hAnsi="Times New Roman"/>
                <w:iCs/>
                <w:lang w:val="de-DE"/>
              </w:rPr>
              <w:t xml:space="preserve"> </w:t>
            </w:r>
          </w:p>
        </w:tc>
      </w:tr>
    </w:tbl>
    <w:p w14:paraId="5DF3FAD6" w14:textId="77777777" w:rsidR="00CC1F08" w:rsidRDefault="00CC1F08" w:rsidP="00CC1F08">
      <w:pPr>
        <w:tabs>
          <w:tab w:val="left" w:pos="0"/>
          <w:tab w:val="left" w:pos="3110"/>
          <w:tab w:val="left" w:pos="5637"/>
        </w:tabs>
        <w:spacing w:after="0" w:line="240" w:lineRule="auto"/>
        <w:rPr>
          <w:rFonts w:ascii="Times New Roman" w:hAnsi="Times New Roman"/>
          <w:spacing w:val="-3"/>
          <w:lang w:val="lt-LT"/>
        </w:rPr>
      </w:pPr>
    </w:p>
    <w:p w14:paraId="73EAC047" w14:textId="77777777" w:rsidR="00CC1F08" w:rsidRDefault="00CC1F08" w:rsidP="00CC1F08">
      <w:pPr>
        <w:tabs>
          <w:tab w:val="left" w:pos="0"/>
          <w:tab w:val="left" w:pos="3110"/>
          <w:tab w:val="left" w:pos="5637"/>
        </w:tabs>
        <w:spacing w:after="0" w:line="240" w:lineRule="auto"/>
        <w:rPr>
          <w:rFonts w:ascii="Times New Roman" w:hAnsi="Times New Roman"/>
          <w:spacing w:val="-3"/>
          <w:u w:val="single"/>
          <w:lang w:val="lt-LT"/>
        </w:rPr>
      </w:pPr>
      <w:r>
        <w:rPr>
          <w:rFonts w:ascii="Times New Roman" w:hAnsi="Times New Roman"/>
          <w:spacing w:val="-3"/>
          <w:u w:val="single"/>
          <w:lang w:val="lt-LT"/>
        </w:rPr>
        <w:t>Pranešimas apie įtariamas nepageidaujamas reakcijas</w:t>
      </w:r>
    </w:p>
    <w:p w14:paraId="0FDF4A26" w14:textId="77777777" w:rsidR="00CC1F08" w:rsidRDefault="00CC1F08" w:rsidP="00CC1F08">
      <w:pPr>
        <w:tabs>
          <w:tab w:val="left" w:pos="0"/>
          <w:tab w:val="left" w:pos="3110"/>
          <w:tab w:val="left" w:pos="5637"/>
        </w:tabs>
        <w:spacing w:after="0" w:line="240" w:lineRule="auto"/>
        <w:rPr>
          <w:rFonts w:ascii="Times New Roman" w:hAnsi="Times New Roman"/>
          <w:spacing w:val="-3"/>
          <w:lang w:val="lt-LT"/>
        </w:rPr>
      </w:pPr>
      <w:r>
        <w:rPr>
          <w:rFonts w:ascii="Times New Roman" w:hAnsi="Times New Roman"/>
          <w:spacing w:val="-3"/>
          <w:lang w:val="lt-LT"/>
        </w:rPr>
        <w:t xml:space="preserve">Svarbu pranešti apie įtariamas nepageidaujamas reakcijas, pastebėtas po vaistinio preparato registracijos, nes tai leidžia nuolat stebėti vaistinio preparato naudos ir rizikos santykį. Sveikatos priežiūros specialistai </w:t>
      </w:r>
      <w:r>
        <w:rPr>
          <w:rFonts w:ascii="Times New Roman" w:hAnsi="Times New Roman"/>
          <w:spacing w:val="-3"/>
          <w:lang w:val="lt-LT"/>
        </w:rPr>
        <w:lastRenderedPageBreak/>
        <w:t xml:space="preserve">turi pranešti apie bet kokias įtariamas nepageidaujamas reakcijas, užpildę interneto svetainėje </w:t>
      </w:r>
      <w:hyperlink r:id="rId8" w:history="1">
        <w:r>
          <w:rPr>
            <w:rStyle w:val="Hipersaitas"/>
            <w:spacing w:val="-3"/>
            <w:lang w:val="lt-LT"/>
          </w:rPr>
          <w:t>http://www.vvkt.lt/</w:t>
        </w:r>
      </w:hyperlink>
      <w:r>
        <w:rPr>
          <w:rFonts w:ascii="Times New Roman" w:hAnsi="Times New Roman"/>
          <w:spacing w:val="-3"/>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Pr>
            <w:rStyle w:val="Hipersaitas"/>
            <w:spacing w:val="-3"/>
            <w:lang w:val="lt-LT"/>
          </w:rPr>
          <w:t>NepageidaujamaR@vvkt.lt</w:t>
        </w:r>
      </w:hyperlink>
      <w:r>
        <w:rPr>
          <w:rFonts w:ascii="Times New Roman" w:hAnsi="Times New Roman"/>
          <w:spacing w:val="-3"/>
          <w:lang w:val="lt-LT"/>
        </w:rPr>
        <w:t xml:space="preserve">),  per interneto svetainę (adresu </w:t>
      </w:r>
      <w:hyperlink r:id="rId10" w:history="1">
        <w:r>
          <w:rPr>
            <w:rStyle w:val="Hipersaitas"/>
            <w:spacing w:val="-3"/>
            <w:u w:val="none"/>
            <w:lang w:val="lt-LT"/>
          </w:rPr>
          <w:t>http://www.vvkt.lt</w:t>
        </w:r>
      </w:hyperlink>
      <w:r>
        <w:rPr>
          <w:rFonts w:ascii="Times New Roman" w:hAnsi="Times New Roman"/>
          <w:spacing w:val="-3"/>
          <w:lang w:val="lt-LT"/>
        </w:rPr>
        <w:t>).</w:t>
      </w:r>
    </w:p>
    <w:p w14:paraId="042C4C14" w14:textId="77777777" w:rsidR="00CC1F08" w:rsidRDefault="00CC1F08" w:rsidP="00CC1F08">
      <w:pPr>
        <w:tabs>
          <w:tab w:val="left" w:pos="0"/>
          <w:tab w:val="left" w:pos="3110"/>
          <w:tab w:val="left" w:pos="5637"/>
        </w:tabs>
        <w:spacing w:after="0" w:line="240" w:lineRule="auto"/>
        <w:rPr>
          <w:rFonts w:ascii="Times New Roman" w:hAnsi="Times New Roman"/>
          <w:spacing w:val="-3"/>
          <w:lang w:val="lt-LT"/>
        </w:rPr>
      </w:pPr>
    </w:p>
    <w:p w14:paraId="326F5E8D" w14:textId="77777777" w:rsidR="00CC1F08" w:rsidRDefault="00CC1F08" w:rsidP="00CC1F08">
      <w:pPr>
        <w:pStyle w:val="Antrat2"/>
        <w:ind w:left="578" w:hanging="578"/>
        <w:rPr>
          <w:b/>
          <w:bCs/>
          <w:i w:val="0"/>
          <w:iCs/>
          <w:sz w:val="22"/>
          <w:szCs w:val="22"/>
          <w:lang w:val="lt-LT"/>
        </w:rPr>
      </w:pPr>
      <w:r>
        <w:rPr>
          <w:b/>
          <w:bCs/>
          <w:i w:val="0"/>
          <w:iCs/>
          <w:sz w:val="22"/>
          <w:szCs w:val="22"/>
          <w:lang w:val="lt-LT"/>
        </w:rPr>
        <w:t>4.9</w:t>
      </w:r>
      <w:r>
        <w:rPr>
          <w:b/>
          <w:bCs/>
          <w:i w:val="0"/>
          <w:iCs/>
          <w:sz w:val="22"/>
          <w:szCs w:val="22"/>
          <w:lang w:val="lt-LT"/>
        </w:rPr>
        <w:tab/>
        <w:t>Perdozavimas</w:t>
      </w:r>
    </w:p>
    <w:p w14:paraId="758B2568" w14:textId="77777777" w:rsidR="00CC1F08" w:rsidRDefault="00CC1F08" w:rsidP="00CC1F08">
      <w:pPr>
        <w:spacing w:after="0" w:line="240" w:lineRule="auto"/>
        <w:rPr>
          <w:rFonts w:ascii="Times New Roman" w:hAnsi="Times New Roman"/>
          <w:b/>
          <w:lang w:val="lt-LT"/>
        </w:rPr>
      </w:pPr>
    </w:p>
    <w:p w14:paraId="7626ECFB" w14:textId="77777777" w:rsidR="00CC1F08" w:rsidRDefault="00CC1F08" w:rsidP="00CC1F08">
      <w:pPr>
        <w:spacing w:after="0" w:line="240" w:lineRule="auto"/>
        <w:rPr>
          <w:rFonts w:ascii="Times New Roman" w:hAnsi="Times New Roman"/>
          <w:lang w:val="lt-LT"/>
        </w:rPr>
      </w:pPr>
      <w:r>
        <w:rPr>
          <w:rFonts w:ascii="Times New Roman" w:hAnsi="Times New Roman"/>
          <w:lang w:val="lt-LT"/>
        </w:rPr>
        <w:t xml:space="preserve">Jei perdozavus šio vaistinio preparato pasireiškia </w:t>
      </w:r>
      <w:proofErr w:type="spellStart"/>
      <w:r>
        <w:rPr>
          <w:rFonts w:ascii="Times New Roman" w:hAnsi="Times New Roman"/>
          <w:lang w:val="lt-LT"/>
        </w:rPr>
        <w:t>hipotenzija</w:t>
      </w:r>
      <w:proofErr w:type="spellEnd"/>
      <w:r>
        <w:rPr>
          <w:rFonts w:ascii="Times New Roman" w:hAnsi="Times New Roman"/>
          <w:lang w:val="lt-LT"/>
        </w:rPr>
        <w:t xml:space="preserve">, pacientą reikia nedelsiant paguldyti ant nugaros ir nuleisti galvą. Kiekvienu individualiu atveju reikia naudoti kitas tinkamas pagalbines priemones. Kadangi labai daug </w:t>
      </w:r>
      <w:proofErr w:type="spellStart"/>
      <w:r>
        <w:rPr>
          <w:rFonts w:ascii="Times New Roman" w:hAnsi="Times New Roman"/>
          <w:lang w:val="lt-LT"/>
        </w:rPr>
        <w:t>doksazosino</w:t>
      </w:r>
      <w:proofErr w:type="spellEnd"/>
      <w:r>
        <w:rPr>
          <w:rFonts w:ascii="Times New Roman" w:hAnsi="Times New Roman"/>
          <w:lang w:val="lt-LT"/>
        </w:rPr>
        <w:t xml:space="preserve"> prisijungia prie kraujo plazmos baltymų, dializė netinka.</w:t>
      </w:r>
    </w:p>
    <w:p w14:paraId="4E5E5018" w14:textId="77777777" w:rsidR="00CC1F08" w:rsidRDefault="00CC1F08" w:rsidP="00CC1F08">
      <w:pPr>
        <w:spacing w:after="0" w:line="240" w:lineRule="auto"/>
        <w:rPr>
          <w:rFonts w:ascii="Times New Roman" w:hAnsi="Times New Roman"/>
          <w:b/>
          <w:lang w:val="lt-LT"/>
        </w:rPr>
      </w:pPr>
    </w:p>
    <w:p w14:paraId="13338CC0" w14:textId="77777777" w:rsidR="00CC1F08" w:rsidRDefault="00CC1F08" w:rsidP="00CC1F08">
      <w:pPr>
        <w:tabs>
          <w:tab w:val="left" w:pos="851"/>
        </w:tabs>
        <w:spacing w:after="0" w:line="240" w:lineRule="auto"/>
        <w:rPr>
          <w:rFonts w:ascii="Times New Roman" w:hAnsi="Times New Roman"/>
          <w:i/>
          <w:lang w:val="lt-LT"/>
        </w:rPr>
      </w:pPr>
      <w:r>
        <w:rPr>
          <w:rFonts w:ascii="Times New Roman" w:hAnsi="Times New Roman"/>
          <w:i/>
          <w:lang w:val="lt-LT"/>
        </w:rPr>
        <w:t>Toksiškumas</w:t>
      </w:r>
    </w:p>
    <w:p w14:paraId="3BAB6809" w14:textId="77777777" w:rsidR="00CC1F08" w:rsidRDefault="00CC1F08" w:rsidP="00CC1F08">
      <w:pPr>
        <w:pStyle w:val="Pagrindiniotekstotrauka"/>
        <w:ind w:left="0"/>
        <w:rPr>
          <w:sz w:val="22"/>
          <w:szCs w:val="22"/>
          <w:lang w:val="lt-LT"/>
        </w:rPr>
      </w:pPr>
      <w:r>
        <w:rPr>
          <w:sz w:val="22"/>
          <w:szCs w:val="22"/>
          <w:lang w:val="lt-LT"/>
        </w:rPr>
        <w:t xml:space="preserve">Duomenų apie perdozavimo poveikį nepakanka. Suaugusiems, kurie vartodavo po 16 mg </w:t>
      </w:r>
      <w:proofErr w:type="spellStart"/>
      <w:r>
        <w:rPr>
          <w:sz w:val="22"/>
          <w:szCs w:val="22"/>
          <w:lang w:val="lt-LT"/>
        </w:rPr>
        <w:t>doksazosino</w:t>
      </w:r>
      <w:proofErr w:type="spellEnd"/>
      <w:r>
        <w:rPr>
          <w:sz w:val="22"/>
          <w:szCs w:val="22"/>
          <w:lang w:val="lt-LT"/>
        </w:rPr>
        <w:t xml:space="preserve">, nevalgius atsirasdavo sinkopių. Išgėrus maksimalią 40 mg </w:t>
      </w:r>
      <w:proofErr w:type="spellStart"/>
      <w:r>
        <w:rPr>
          <w:sz w:val="22"/>
          <w:szCs w:val="22"/>
          <w:lang w:val="lt-LT"/>
        </w:rPr>
        <w:t>doksazosino</w:t>
      </w:r>
      <w:proofErr w:type="spellEnd"/>
      <w:r>
        <w:rPr>
          <w:sz w:val="22"/>
          <w:szCs w:val="22"/>
          <w:lang w:val="lt-LT"/>
        </w:rPr>
        <w:t xml:space="preserve"> dozę trylikmečiui išsivystė vidutinio sunkumo intoksikacija. </w:t>
      </w:r>
    </w:p>
    <w:p w14:paraId="39C2E348" w14:textId="77777777" w:rsidR="00CC1F08" w:rsidRDefault="00CC1F08" w:rsidP="00CC1F08">
      <w:pPr>
        <w:tabs>
          <w:tab w:val="left" w:pos="851"/>
        </w:tabs>
        <w:spacing w:after="0" w:line="240" w:lineRule="auto"/>
        <w:rPr>
          <w:rFonts w:ascii="Times New Roman" w:hAnsi="Times New Roman"/>
          <w:lang w:val="lt-LT"/>
        </w:rPr>
      </w:pPr>
    </w:p>
    <w:p w14:paraId="04961BF9" w14:textId="77777777" w:rsidR="00CC1F08" w:rsidRDefault="00CC1F08" w:rsidP="00CC1F08">
      <w:pPr>
        <w:tabs>
          <w:tab w:val="left" w:pos="851"/>
        </w:tabs>
        <w:spacing w:after="0" w:line="240" w:lineRule="auto"/>
        <w:rPr>
          <w:rFonts w:ascii="Times New Roman" w:hAnsi="Times New Roman"/>
          <w:i/>
          <w:lang w:val="lt-LT"/>
        </w:rPr>
      </w:pPr>
      <w:r>
        <w:rPr>
          <w:rFonts w:ascii="Times New Roman" w:hAnsi="Times New Roman"/>
          <w:i/>
          <w:lang w:val="lt-LT"/>
        </w:rPr>
        <w:t>Simptomai</w:t>
      </w:r>
    </w:p>
    <w:p w14:paraId="0DBBD8A1" w14:textId="77777777" w:rsidR="00CC1F08" w:rsidRDefault="00CC1F08" w:rsidP="00CC1F08">
      <w:pPr>
        <w:tabs>
          <w:tab w:val="left" w:pos="851"/>
        </w:tabs>
        <w:spacing w:after="0" w:line="240" w:lineRule="auto"/>
        <w:rPr>
          <w:rFonts w:ascii="Times New Roman" w:hAnsi="Times New Roman"/>
          <w:lang w:val="lt-LT"/>
        </w:rPr>
      </w:pPr>
      <w:r>
        <w:rPr>
          <w:rFonts w:ascii="Times New Roman" w:hAnsi="Times New Roman"/>
          <w:lang w:val="lt-LT"/>
        </w:rPr>
        <w:t xml:space="preserve">Galvos skausmai, svaigulys,  sąmonės netekimas, sinkopė, dusulys, </w:t>
      </w:r>
      <w:proofErr w:type="spellStart"/>
      <w:r>
        <w:rPr>
          <w:rFonts w:ascii="Times New Roman" w:hAnsi="Times New Roman"/>
          <w:lang w:val="lt-LT"/>
        </w:rPr>
        <w:t>hipotenzija</w:t>
      </w:r>
      <w:proofErr w:type="spellEnd"/>
      <w:r>
        <w:rPr>
          <w:rFonts w:ascii="Times New Roman" w:hAnsi="Times New Roman"/>
          <w:lang w:val="lt-LT"/>
        </w:rPr>
        <w:t xml:space="preserve">, širdies plakimai, tachikardija, aritmija. Pykinimas, vėmimas. Galima hipoglikemija, </w:t>
      </w:r>
      <w:proofErr w:type="spellStart"/>
      <w:r>
        <w:rPr>
          <w:rFonts w:ascii="Times New Roman" w:hAnsi="Times New Roman"/>
          <w:lang w:val="lt-LT"/>
        </w:rPr>
        <w:t>hipokalemija</w:t>
      </w:r>
      <w:proofErr w:type="spellEnd"/>
      <w:r>
        <w:rPr>
          <w:rFonts w:ascii="Times New Roman" w:hAnsi="Times New Roman"/>
          <w:lang w:val="lt-LT"/>
        </w:rPr>
        <w:t>.</w:t>
      </w:r>
    </w:p>
    <w:p w14:paraId="7A7262AA" w14:textId="77777777" w:rsidR="00CC1F08" w:rsidRDefault="00CC1F08" w:rsidP="00CC1F08">
      <w:pPr>
        <w:tabs>
          <w:tab w:val="left" w:pos="851"/>
        </w:tabs>
        <w:spacing w:after="0" w:line="240" w:lineRule="auto"/>
        <w:rPr>
          <w:rFonts w:ascii="Times New Roman" w:hAnsi="Times New Roman"/>
          <w:lang w:val="lt-LT"/>
        </w:rPr>
      </w:pPr>
    </w:p>
    <w:p w14:paraId="11400D38" w14:textId="77777777" w:rsidR="00CC1F08" w:rsidRDefault="00CC1F08" w:rsidP="00CC1F08">
      <w:pPr>
        <w:tabs>
          <w:tab w:val="left" w:pos="851"/>
        </w:tabs>
        <w:spacing w:after="0" w:line="240" w:lineRule="auto"/>
        <w:rPr>
          <w:rFonts w:ascii="Times New Roman" w:hAnsi="Times New Roman"/>
          <w:i/>
          <w:lang w:val="lt-LT"/>
        </w:rPr>
      </w:pPr>
      <w:r>
        <w:rPr>
          <w:rFonts w:ascii="Times New Roman" w:hAnsi="Times New Roman"/>
          <w:i/>
          <w:lang w:val="lt-LT"/>
        </w:rPr>
        <w:t>Gydymas</w:t>
      </w:r>
    </w:p>
    <w:p w14:paraId="6147E1C0" w14:textId="77777777" w:rsidR="00CC1F08" w:rsidRDefault="00CC1F08" w:rsidP="00CC1F08">
      <w:pPr>
        <w:pStyle w:val="Pagrindiniotekstotrauka"/>
        <w:ind w:left="0"/>
        <w:rPr>
          <w:sz w:val="22"/>
          <w:szCs w:val="22"/>
          <w:lang w:val="lt-LT"/>
        </w:rPr>
      </w:pPr>
      <w:r>
        <w:rPr>
          <w:sz w:val="22"/>
          <w:szCs w:val="22"/>
          <w:lang w:val="lt-LT"/>
        </w:rPr>
        <w:t xml:space="preserve">Būtina ištuštinti skrandį ir vartoti aktyvuotą anglį. Esant </w:t>
      </w:r>
      <w:proofErr w:type="spellStart"/>
      <w:r>
        <w:rPr>
          <w:sz w:val="22"/>
          <w:szCs w:val="22"/>
          <w:lang w:val="lt-LT"/>
        </w:rPr>
        <w:t>hipotenzijai</w:t>
      </w:r>
      <w:proofErr w:type="spellEnd"/>
      <w:r>
        <w:rPr>
          <w:sz w:val="22"/>
          <w:szCs w:val="22"/>
          <w:lang w:val="lt-LT"/>
        </w:rPr>
        <w:t xml:space="preserve">: žema galvos padėtis, skysčiai į veną, ir, jei reikia, paskirti </w:t>
      </w:r>
      <w:proofErr w:type="spellStart"/>
      <w:r>
        <w:rPr>
          <w:sz w:val="22"/>
          <w:szCs w:val="22"/>
          <w:lang w:val="lt-LT"/>
        </w:rPr>
        <w:t>vazopresorius</w:t>
      </w:r>
      <w:proofErr w:type="spellEnd"/>
      <w:r>
        <w:rPr>
          <w:sz w:val="22"/>
          <w:szCs w:val="22"/>
          <w:lang w:val="lt-LT"/>
        </w:rPr>
        <w:t xml:space="preserve"> (pavyzdžiui, </w:t>
      </w:r>
      <w:proofErr w:type="spellStart"/>
      <w:r>
        <w:rPr>
          <w:sz w:val="22"/>
          <w:szCs w:val="22"/>
          <w:lang w:val="lt-LT"/>
        </w:rPr>
        <w:t>noradrenaliną</w:t>
      </w:r>
      <w:proofErr w:type="spellEnd"/>
      <w:r>
        <w:rPr>
          <w:sz w:val="22"/>
          <w:szCs w:val="22"/>
          <w:lang w:val="lt-LT"/>
        </w:rPr>
        <w:t xml:space="preserve"> ar efedriną). Jei reikia, taikyti simptominį gydymą.</w:t>
      </w:r>
    </w:p>
    <w:p w14:paraId="1DAC7CBC" w14:textId="77777777" w:rsidR="00CC1F08" w:rsidRDefault="00CC1F08" w:rsidP="00CC1F08">
      <w:pPr>
        <w:pStyle w:val="Pagrindiniotekstotrauka"/>
        <w:ind w:left="856"/>
        <w:rPr>
          <w:strike/>
          <w:sz w:val="22"/>
          <w:szCs w:val="22"/>
          <w:lang w:val="lt-LT"/>
        </w:rPr>
      </w:pPr>
    </w:p>
    <w:p w14:paraId="7D3A070B" w14:textId="77777777" w:rsidR="00CC1F08" w:rsidRDefault="00CC1F08" w:rsidP="00CC1F08">
      <w:pPr>
        <w:spacing w:after="0" w:line="240" w:lineRule="auto"/>
        <w:rPr>
          <w:rFonts w:ascii="Times New Roman" w:hAnsi="Times New Roman"/>
          <w:spacing w:val="-3"/>
          <w:lang w:val="lt-LT"/>
        </w:rPr>
      </w:pPr>
    </w:p>
    <w:p w14:paraId="362D2D87" w14:textId="77777777" w:rsidR="00CC1F08" w:rsidRDefault="00CC1F08" w:rsidP="00CC1F08">
      <w:pPr>
        <w:pStyle w:val="Antrat1"/>
        <w:tabs>
          <w:tab w:val="num" w:pos="567"/>
        </w:tabs>
        <w:ind w:left="567" w:hanging="567"/>
        <w:rPr>
          <w:b/>
          <w:bCs/>
          <w:sz w:val="22"/>
          <w:szCs w:val="22"/>
          <w:u w:val="none"/>
          <w:lang w:val="lt-LT"/>
        </w:rPr>
      </w:pPr>
      <w:r>
        <w:rPr>
          <w:b/>
          <w:bCs/>
          <w:sz w:val="22"/>
          <w:szCs w:val="22"/>
          <w:u w:val="none"/>
          <w:lang w:val="lt-LT"/>
        </w:rPr>
        <w:t>5.</w:t>
      </w:r>
      <w:r>
        <w:rPr>
          <w:b/>
          <w:bCs/>
          <w:sz w:val="22"/>
          <w:szCs w:val="22"/>
          <w:u w:val="none"/>
          <w:lang w:val="lt-LT"/>
        </w:rPr>
        <w:tab/>
        <w:t>FARMAKOLOGINĖS SAVYBĖS</w:t>
      </w:r>
    </w:p>
    <w:p w14:paraId="7E3869AF" w14:textId="77777777" w:rsidR="00CC1F08" w:rsidRDefault="00CC1F08" w:rsidP="00CC1F08">
      <w:pPr>
        <w:spacing w:after="0" w:line="240" w:lineRule="auto"/>
        <w:rPr>
          <w:rFonts w:ascii="Times New Roman" w:hAnsi="Times New Roman"/>
          <w:lang w:val="lt-LT"/>
        </w:rPr>
      </w:pPr>
    </w:p>
    <w:p w14:paraId="553B5004" w14:textId="77777777" w:rsidR="00CC1F08" w:rsidRDefault="00CC1F08" w:rsidP="00CC1F08">
      <w:pPr>
        <w:pStyle w:val="Antrat2"/>
        <w:ind w:left="567" w:hanging="567"/>
        <w:rPr>
          <w:b/>
          <w:bCs/>
          <w:i w:val="0"/>
          <w:iCs/>
          <w:sz w:val="22"/>
          <w:szCs w:val="22"/>
          <w:lang w:val="lt-LT"/>
        </w:rPr>
      </w:pPr>
      <w:r>
        <w:rPr>
          <w:b/>
          <w:bCs/>
          <w:i w:val="0"/>
          <w:iCs/>
          <w:sz w:val="22"/>
          <w:szCs w:val="22"/>
          <w:lang w:val="lt-LT"/>
        </w:rPr>
        <w:t>5.1</w:t>
      </w:r>
      <w:r>
        <w:rPr>
          <w:b/>
          <w:bCs/>
          <w:i w:val="0"/>
          <w:iCs/>
          <w:sz w:val="22"/>
          <w:szCs w:val="22"/>
          <w:lang w:val="lt-LT"/>
        </w:rPr>
        <w:tab/>
      </w:r>
      <w:proofErr w:type="spellStart"/>
      <w:r>
        <w:rPr>
          <w:b/>
          <w:bCs/>
          <w:i w:val="0"/>
          <w:iCs/>
          <w:sz w:val="22"/>
          <w:szCs w:val="22"/>
          <w:lang w:val="lt-LT"/>
        </w:rPr>
        <w:t>Farmakodinaminės</w:t>
      </w:r>
      <w:proofErr w:type="spellEnd"/>
      <w:r>
        <w:rPr>
          <w:b/>
          <w:bCs/>
          <w:i w:val="0"/>
          <w:iCs/>
          <w:sz w:val="22"/>
          <w:szCs w:val="22"/>
          <w:lang w:val="lt-LT"/>
        </w:rPr>
        <w:t xml:space="preserve"> savybės</w:t>
      </w:r>
    </w:p>
    <w:p w14:paraId="5F798397" w14:textId="77777777" w:rsidR="00CC1F08" w:rsidRDefault="00CC1F08" w:rsidP="00CC1F08">
      <w:pPr>
        <w:spacing w:after="0" w:line="240" w:lineRule="auto"/>
        <w:rPr>
          <w:rFonts w:ascii="Times New Roman" w:hAnsi="Times New Roman"/>
          <w:lang w:val="lt-LT"/>
        </w:rPr>
      </w:pPr>
    </w:p>
    <w:p w14:paraId="53BA2566" w14:textId="77777777" w:rsidR="00CC1F08" w:rsidRDefault="00CC1F08" w:rsidP="00CC1F08">
      <w:pPr>
        <w:tabs>
          <w:tab w:val="left" w:pos="851"/>
        </w:tabs>
        <w:spacing w:after="0" w:line="240" w:lineRule="auto"/>
        <w:rPr>
          <w:rFonts w:ascii="Times New Roman" w:hAnsi="Times New Roman"/>
          <w:lang w:val="lt-LT"/>
        </w:rPr>
      </w:pPr>
      <w:proofErr w:type="spellStart"/>
      <w:r>
        <w:rPr>
          <w:rFonts w:ascii="Times New Roman" w:hAnsi="Times New Roman"/>
          <w:lang w:val="lt-LT"/>
        </w:rPr>
        <w:t>Farmakoterapinė</w:t>
      </w:r>
      <w:proofErr w:type="spellEnd"/>
      <w:r>
        <w:rPr>
          <w:rFonts w:ascii="Times New Roman" w:hAnsi="Times New Roman"/>
          <w:lang w:val="lt-LT"/>
        </w:rPr>
        <w:t xml:space="preserve"> grupė: alfa </w:t>
      </w:r>
      <w:proofErr w:type="spellStart"/>
      <w:r>
        <w:rPr>
          <w:rFonts w:ascii="Times New Roman" w:hAnsi="Times New Roman"/>
          <w:lang w:val="lt-LT"/>
        </w:rPr>
        <w:t>adrenoreceptorių</w:t>
      </w:r>
      <w:proofErr w:type="spellEnd"/>
      <w:r>
        <w:rPr>
          <w:rFonts w:ascii="Times New Roman" w:hAnsi="Times New Roman"/>
          <w:lang w:val="lt-LT"/>
        </w:rPr>
        <w:t xml:space="preserve"> blokatoriai, ATC kodas: C02CA04 </w:t>
      </w:r>
    </w:p>
    <w:p w14:paraId="2739A953" w14:textId="77777777" w:rsidR="00CC1F08" w:rsidRDefault="00CC1F08" w:rsidP="00CC1F08">
      <w:pPr>
        <w:tabs>
          <w:tab w:val="left" w:pos="851"/>
        </w:tabs>
        <w:spacing w:after="0" w:line="240" w:lineRule="auto"/>
        <w:rPr>
          <w:rFonts w:ascii="Times New Roman" w:hAnsi="Times New Roman"/>
          <w:lang w:val="lt-LT"/>
        </w:rPr>
      </w:pPr>
    </w:p>
    <w:p w14:paraId="6A21A4E0" w14:textId="77777777" w:rsidR="00CC1F08" w:rsidRDefault="00CC1F08" w:rsidP="00CC1F08">
      <w:pPr>
        <w:tabs>
          <w:tab w:val="left" w:pos="851"/>
        </w:tabs>
        <w:spacing w:after="0" w:line="240" w:lineRule="auto"/>
        <w:rPr>
          <w:rFonts w:ascii="Times New Roman" w:hAnsi="Times New Roman"/>
          <w:lang w:val="lt-LT"/>
        </w:rPr>
      </w:pPr>
      <w:r>
        <w:rPr>
          <w:rFonts w:ascii="Times New Roman" w:hAnsi="Times New Roman"/>
          <w:lang w:val="lt-LT"/>
        </w:rPr>
        <w:t xml:space="preserve">DOXALFA 4 mg pailginto atpalaidavimo tablečių veikliosios medžiagos </w:t>
      </w:r>
      <w:proofErr w:type="spellStart"/>
      <w:r>
        <w:rPr>
          <w:rFonts w:ascii="Times New Roman" w:hAnsi="Times New Roman"/>
          <w:lang w:val="lt-LT"/>
        </w:rPr>
        <w:t>generinis</w:t>
      </w:r>
      <w:proofErr w:type="spellEnd"/>
      <w:r>
        <w:rPr>
          <w:rFonts w:ascii="Times New Roman" w:hAnsi="Times New Roman"/>
          <w:lang w:val="lt-LT"/>
        </w:rPr>
        <w:t xml:space="preserve"> pavadinimas – </w:t>
      </w:r>
      <w:proofErr w:type="spellStart"/>
      <w:r>
        <w:rPr>
          <w:rFonts w:ascii="Times New Roman" w:hAnsi="Times New Roman"/>
          <w:lang w:val="lt-LT"/>
        </w:rPr>
        <w:t>doksazosinas</w:t>
      </w:r>
      <w:proofErr w:type="spellEnd"/>
      <w:r>
        <w:rPr>
          <w:rFonts w:ascii="Times New Roman" w:hAnsi="Times New Roman"/>
          <w:lang w:val="lt-LT"/>
        </w:rPr>
        <w:t xml:space="preserve">, kuris yra </w:t>
      </w:r>
      <w:proofErr w:type="spellStart"/>
      <w:r>
        <w:rPr>
          <w:rFonts w:ascii="Times New Roman" w:hAnsi="Times New Roman"/>
          <w:lang w:val="lt-LT"/>
        </w:rPr>
        <w:t>kinazolino</w:t>
      </w:r>
      <w:proofErr w:type="spellEnd"/>
      <w:r>
        <w:rPr>
          <w:rFonts w:ascii="Times New Roman" w:hAnsi="Times New Roman"/>
          <w:lang w:val="lt-LT"/>
        </w:rPr>
        <w:t xml:space="preserve"> darinys. Selektyviai ir konkuruojančiu būdu blokuodamas </w:t>
      </w:r>
      <w:proofErr w:type="spellStart"/>
      <w:r>
        <w:rPr>
          <w:rFonts w:ascii="Times New Roman" w:hAnsi="Times New Roman"/>
          <w:lang w:val="lt-LT"/>
        </w:rPr>
        <w:t>posinapsinius</w:t>
      </w:r>
      <w:proofErr w:type="spellEnd"/>
      <w:r>
        <w:rPr>
          <w:rFonts w:ascii="Times New Roman" w:hAnsi="Times New Roman"/>
          <w:lang w:val="lt-LT"/>
        </w:rPr>
        <w:t xml:space="preserve"> alfa-1 receptorius </w:t>
      </w:r>
      <w:proofErr w:type="spellStart"/>
      <w:r>
        <w:rPr>
          <w:rFonts w:ascii="Times New Roman" w:hAnsi="Times New Roman"/>
          <w:lang w:val="lt-LT"/>
        </w:rPr>
        <w:t>doksazosinas</w:t>
      </w:r>
      <w:proofErr w:type="spellEnd"/>
      <w:r>
        <w:rPr>
          <w:rFonts w:ascii="Times New Roman" w:hAnsi="Times New Roman"/>
          <w:lang w:val="lt-LT"/>
        </w:rPr>
        <w:t xml:space="preserve"> pasižymi kraujagysles plečiančiu poveikiu.</w:t>
      </w:r>
    </w:p>
    <w:p w14:paraId="27BF0968" w14:textId="77777777" w:rsidR="00CC1F08" w:rsidRDefault="00CC1F08" w:rsidP="00CC1F08">
      <w:pPr>
        <w:tabs>
          <w:tab w:val="left" w:pos="851"/>
        </w:tabs>
        <w:spacing w:after="0" w:line="240" w:lineRule="auto"/>
        <w:rPr>
          <w:rFonts w:ascii="Times New Roman" w:hAnsi="Times New Roman"/>
          <w:lang w:val="lt-LT"/>
        </w:rPr>
      </w:pPr>
    </w:p>
    <w:p w14:paraId="66D8A110" w14:textId="77777777" w:rsidR="00CC1F08" w:rsidRDefault="00CC1F08" w:rsidP="00CC1F08">
      <w:pPr>
        <w:tabs>
          <w:tab w:val="left" w:pos="851"/>
        </w:tabs>
        <w:spacing w:after="0" w:line="240" w:lineRule="auto"/>
        <w:rPr>
          <w:rFonts w:ascii="Times New Roman" w:hAnsi="Times New Roman"/>
          <w:lang w:val="lt-LT"/>
        </w:rPr>
      </w:pPr>
      <w:r>
        <w:rPr>
          <w:rFonts w:ascii="Times New Roman" w:hAnsi="Times New Roman"/>
          <w:lang w:val="lt-LT"/>
        </w:rPr>
        <w:t>Vartojant vieną kartą per dieną, kliniškai svarbus kraujo spaudimo sumažėjimas būna visą dieną ir 24 valandas išgėrus vaistą.</w:t>
      </w:r>
    </w:p>
    <w:p w14:paraId="1FA7CB31" w14:textId="77777777" w:rsidR="00CC1F08" w:rsidRDefault="00CC1F08" w:rsidP="00CC1F08">
      <w:pPr>
        <w:tabs>
          <w:tab w:val="left" w:pos="851"/>
        </w:tabs>
        <w:spacing w:after="0" w:line="240" w:lineRule="auto"/>
        <w:rPr>
          <w:rFonts w:ascii="Times New Roman" w:hAnsi="Times New Roman"/>
          <w:bCs/>
          <w:lang w:val="lt-LT"/>
        </w:rPr>
      </w:pPr>
      <w:r>
        <w:rPr>
          <w:rFonts w:ascii="Times New Roman" w:hAnsi="Times New Roman"/>
          <w:bCs/>
          <w:lang w:val="lt-LT"/>
        </w:rPr>
        <w:tab/>
      </w:r>
    </w:p>
    <w:p w14:paraId="032ACB41" w14:textId="77777777" w:rsidR="00CC1F08" w:rsidRDefault="00CC1F08" w:rsidP="00CC1F08">
      <w:pPr>
        <w:tabs>
          <w:tab w:val="left" w:pos="851"/>
        </w:tabs>
        <w:spacing w:after="0" w:line="240" w:lineRule="auto"/>
        <w:rPr>
          <w:rFonts w:ascii="Times New Roman" w:hAnsi="Times New Roman"/>
          <w:lang w:val="lt-LT"/>
        </w:rPr>
      </w:pPr>
      <w:r>
        <w:rPr>
          <w:rFonts w:ascii="Times New Roman" w:hAnsi="Times New Roman"/>
          <w:lang w:val="lt-LT"/>
        </w:rPr>
        <w:t xml:space="preserve">Ilga laiką gydant </w:t>
      </w:r>
      <w:proofErr w:type="spellStart"/>
      <w:r>
        <w:rPr>
          <w:rFonts w:ascii="Times New Roman" w:hAnsi="Times New Roman"/>
          <w:lang w:val="lt-LT"/>
        </w:rPr>
        <w:t>doksazosino</w:t>
      </w:r>
      <w:proofErr w:type="spellEnd"/>
      <w:r>
        <w:rPr>
          <w:rFonts w:ascii="Times New Roman" w:hAnsi="Times New Roman"/>
          <w:lang w:val="lt-LT"/>
        </w:rPr>
        <w:t xml:space="preserve"> greito atpalaidavimo tabletėmis nebuvo stebėta pripratimo. Ilgalaikio gydymo metu retais atvejais buvo stebimas padidėjęs plazmos </w:t>
      </w:r>
      <w:proofErr w:type="spellStart"/>
      <w:r>
        <w:rPr>
          <w:rFonts w:ascii="Times New Roman" w:hAnsi="Times New Roman"/>
          <w:lang w:val="lt-LT"/>
        </w:rPr>
        <w:t>renino</w:t>
      </w:r>
      <w:proofErr w:type="spellEnd"/>
      <w:r>
        <w:rPr>
          <w:rFonts w:ascii="Times New Roman" w:hAnsi="Times New Roman"/>
          <w:lang w:val="lt-LT"/>
        </w:rPr>
        <w:t xml:space="preserve"> aktyvumas ir tachikardija.</w:t>
      </w:r>
    </w:p>
    <w:p w14:paraId="1BC435C9" w14:textId="77777777" w:rsidR="00CC1F08" w:rsidRDefault="00CC1F08" w:rsidP="00CC1F08">
      <w:pPr>
        <w:tabs>
          <w:tab w:val="left" w:pos="851"/>
        </w:tabs>
        <w:spacing w:after="0" w:line="240" w:lineRule="auto"/>
        <w:rPr>
          <w:rFonts w:ascii="Times New Roman" w:hAnsi="Times New Roman"/>
          <w:lang w:val="lt-LT"/>
        </w:rPr>
      </w:pPr>
      <w:r>
        <w:rPr>
          <w:rFonts w:ascii="Times New Roman" w:hAnsi="Times New Roman"/>
          <w:lang w:val="lt-LT"/>
        </w:rPr>
        <w:tab/>
      </w:r>
    </w:p>
    <w:p w14:paraId="51502A33" w14:textId="77777777" w:rsidR="00CC1F08" w:rsidRDefault="00CC1F08" w:rsidP="00CC1F08">
      <w:pPr>
        <w:tabs>
          <w:tab w:val="left" w:pos="851"/>
        </w:tabs>
        <w:spacing w:after="0" w:line="240" w:lineRule="auto"/>
        <w:rPr>
          <w:rFonts w:ascii="Times New Roman" w:hAnsi="Times New Roman"/>
          <w:lang w:val="lt-LT"/>
        </w:rPr>
      </w:pPr>
      <w:proofErr w:type="spellStart"/>
      <w:r>
        <w:rPr>
          <w:rFonts w:ascii="Times New Roman" w:hAnsi="Times New Roman"/>
          <w:lang w:val="lt-LT"/>
        </w:rPr>
        <w:t>Doksazosinas</w:t>
      </w:r>
      <w:proofErr w:type="spellEnd"/>
      <w:r>
        <w:rPr>
          <w:rFonts w:ascii="Times New Roman" w:hAnsi="Times New Roman"/>
          <w:lang w:val="lt-LT"/>
        </w:rPr>
        <w:t xml:space="preserve"> teigiamai veikia kraujo lipidus, žymiai padidindamas DTL/bendrojo cholesterolio santykį (apytikriai 4-13% pradinių reikšmių). Šių duomenų klinikinė reikšmė iki šiol nežinoma.</w:t>
      </w:r>
    </w:p>
    <w:p w14:paraId="0B6FD0A1" w14:textId="77777777" w:rsidR="00CC1F08" w:rsidRDefault="00CC1F08" w:rsidP="00CC1F08">
      <w:pPr>
        <w:tabs>
          <w:tab w:val="left" w:pos="851"/>
        </w:tabs>
        <w:spacing w:after="0" w:line="240" w:lineRule="auto"/>
        <w:rPr>
          <w:rFonts w:ascii="Times New Roman" w:hAnsi="Times New Roman"/>
          <w:lang w:val="lt-LT"/>
        </w:rPr>
      </w:pPr>
    </w:p>
    <w:p w14:paraId="5BA36BC1" w14:textId="77777777" w:rsidR="00CC1F08" w:rsidRDefault="00CC1F08" w:rsidP="00CC1F08">
      <w:pPr>
        <w:tabs>
          <w:tab w:val="left" w:pos="851"/>
        </w:tabs>
        <w:spacing w:after="0" w:line="240" w:lineRule="auto"/>
        <w:rPr>
          <w:rFonts w:ascii="Times New Roman" w:hAnsi="Times New Roman"/>
          <w:lang w:val="lt-LT"/>
        </w:rPr>
      </w:pPr>
      <w:r>
        <w:rPr>
          <w:rFonts w:ascii="Times New Roman" w:hAnsi="Times New Roman"/>
          <w:lang w:val="lt-LT"/>
        </w:rPr>
        <w:t xml:space="preserve">Pacientams, kurių jautrumas insulinui sutrikęs, </w:t>
      </w:r>
      <w:proofErr w:type="spellStart"/>
      <w:r>
        <w:rPr>
          <w:rFonts w:ascii="Times New Roman" w:hAnsi="Times New Roman"/>
          <w:lang w:val="lt-LT"/>
        </w:rPr>
        <w:t>doksazosinas</w:t>
      </w:r>
      <w:proofErr w:type="spellEnd"/>
      <w:r>
        <w:rPr>
          <w:rFonts w:ascii="Times New Roman" w:hAnsi="Times New Roman"/>
          <w:lang w:val="lt-LT"/>
        </w:rPr>
        <w:t xml:space="preserve"> pagerina jautrumą insulinui. Yra duomenų, kad dėl gydymo </w:t>
      </w:r>
      <w:proofErr w:type="spellStart"/>
      <w:r>
        <w:rPr>
          <w:rFonts w:ascii="Times New Roman" w:hAnsi="Times New Roman"/>
          <w:lang w:val="lt-LT"/>
        </w:rPr>
        <w:t>doksazosino</w:t>
      </w:r>
      <w:proofErr w:type="spellEnd"/>
      <w:r>
        <w:rPr>
          <w:rFonts w:ascii="Times New Roman" w:hAnsi="Times New Roman"/>
          <w:lang w:val="lt-LT"/>
        </w:rPr>
        <w:t xml:space="preserve"> greito atpalaidavimo tabletėmis regresuoja kairiojo skilvelio hipertrofija. Sergamumo ir mirtingumo tyrimai iki šiol nebaigti.</w:t>
      </w:r>
    </w:p>
    <w:p w14:paraId="2769BEF4" w14:textId="77777777" w:rsidR="00CC1F08" w:rsidRDefault="00CC1F08" w:rsidP="00CC1F08">
      <w:pPr>
        <w:tabs>
          <w:tab w:val="left" w:pos="851"/>
        </w:tabs>
        <w:spacing w:after="0" w:line="240" w:lineRule="auto"/>
        <w:rPr>
          <w:rFonts w:ascii="Times New Roman" w:hAnsi="Times New Roman"/>
          <w:bCs/>
          <w:lang w:val="lt-LT"/>
        </w:rPr>
      </w:pPr>
      <w:r>
        <w:rPr>
          <w:rFonts w:ascii="Times New Roman" w:hAnsi="Times New Roman"/>
          <w:lang w:val="lt-LT"/>
        </w:rPr>
        <w:tab/>
      </w:r>
    </w:p>
    <w:p w14:paraId="1ECF6970" w14:textId="77777777" w:rsidR="00CC1F08" w:rsidRDefault="00CC1F08" w:rsidP="00CC1F08">
      <w:pPr>
        <w:tabs>
          <w:tab w:val="left" w:pos="851"/>
        </w:tabs>
        <w:spacing w:after="0" w:line="240" w:lineRule="auto"/>
        <w:ind w:left="851" w:hanging="851"/>
        <w:rPr>
          <w:rFonts w:ascii="Times New Roman" w:hAnsi="Times New Roman"/>
          <w:i/>
          <w:lang w:val="lt-LT"/>
        </w:rPr>
      </w:pPr>
      <w:r>
        <w:rPr>
          <w:rFonts w:ascii="Times New Roman" w:hAnsi="Times New Roman"/>
          <w:i/>
          <w:iCs/>
          <w:lang w:val="lt-LT"/>
        </w:rPr>
        <w:t>Hipertenzija:</w:t>
      </w:r>
    </w:p>
    <w:p w14:paraId="160CBC84" w14:textId="77777777" w:rsidR="00CC1F08" w:rsidRDefault="00CC1F08" w:rsidP="00CC1F08">
      <w:pPr>
        <w:tabs>
          <w:tab w:val="left" w:pos="851"/>
        </w:tabs>
        <w:spacing w:after="0" w:line="240" w:lineRule="auto"/>
        <w:rPr>
          <w:rFonts w:ascii="Times New Roman" w:hAnsi="Times New Roman"/>
          <w:lang w:val="lt-LT"/>
        </w:rPr>
      </w:pPr>
      <w:r>
        <w:rPr>
          <w:rFonts w:ascii="Times New Roman" w:hAnsi="Times New Roman"/>
          <w:lang w:val="lt-LT"/>
        </w:rPr>
        <w:t xml:space="preserve">Dviejų efekto priklausomybės nuo dozės  tyrimų (kuriuose iš viso dalyvavo 630 gydytų </w:t>
      </w:r>
      <w:proofErr w:type="spellStart"/>
      <w:r>
        <w:rPr>
          <w:rFonts w:ascii="Times New Roman" w:hAnsi="Times New Roman"/>
          <w:lang w:val="lt-LT"/>
        </w:rPr>
        <w:t>doksazosinu</w:t>
      </w:r>
      <w:proofErr w:type="spellEnd"/>
      <w:r>
        <w:rPr>
          <w:rFonts w:ascii="Times New Roman" w:hAnsi="Times New Roman"/>
          <w:lang w:val="lt-LT"/>
        </w:rPr>
        <w:t xml:space="preserve"> pacientai) analizė parodė, kad 4 mg pailginto atpalaidavimo tabletės užtikrina tokią pat pacientų kontrolę, kaip ir gydymas 1 mg, 2 mg ar 4 mg greito atpalaidavimo tabletėmis</w:t>
      </w:r>
    </w:p>
    <w:p w14:paraId="01A8CABB" w14:textId="77777777" w:rsidR="00CC1F08" w:rsidRDefault="00CC1F08" w:rsidP="00CC1F08">
      <w:pPr>
        <w:tabs>
          <w:tab w:val="left" w:pos="851"/>
        </w:tabs>
        <w:spacing w:after="0" w:line="240" w:lineRule="auto"/>
        <w:ind w:left="851" w:hanging="851"/>
        <w:rPr>
          <w:rFonts w:ascii="Times New Roman" w:hAnsi="Times New Roman"/>
          <w:lang w:val="lt-LT"/>
        </w:rPr>
      </w:pPr>
    </w:p>
    <w:p w14:paraId="437612F1" w14:textId="77777777" w:rsidR="00CC1F08" w:rsidRDefault="00CC1F08" w:rsidP="00CC1F08">
      <w:pPr>
        <w:tabs>
          <w:tab w:val="left" w:pos="0"/>
        </w:tabs>
        <w:spacing w:after="0" w:line="240" w:lineRule="auto"/>
        <w:rPr>
          <w:rFonts w:ascii="Times New Roman" w:hAnsi="Times New Roman"/>
          <w:lang w:val="lt-LT"/>
        </w:rPr>
      </w:pPr>
      <w:r>
        <w:rPr>
          <w:rFonts w:ascii="Times New Roman" w:hAnsi="Times New Roman"/>
          <w:lang w:val="lt-LT"/>
        </w:rPr>
        <w:t>Tyrimo „</w:t>
      </w:r>
      <w:proofErr w:type="spellStart"/>
      <w:r>
        <w:rPr>
          <w:rFonts w:ascii="Times New Roman" w:hAnsi="Times New Roman"/>
          <w:lang w:val="lt-LT"/>
        </w:rPr>
        <w:t>Priešhipertenzinis</w:t>
      </w:r>
      <w:proofErr w:type="spellEnd"/>
      <w:r>
        <w:rPr>
          <w:rFonts w:ascii="Times New Roman" w:hAnsi="Times New Roman"/>
          <w:lang w:val="lt-LT"/>
        </w:rPr>
        <w:t xml:space="preserve"> ir lipidų koncentraciją mažinantis gydymas, siekiant išvengti širdies priepuolio“ tarpinė analizė parodė, kad gydant </w:t>
      </w:r>
      <w:proofErr w:type="spellStart"/>
      <w:r>
        <w:rPr>
          <w:rFonts w:ascii="Times New Roman" w:hAnsi="Times New Roman"/>
          <w:lang w:val="lt-LT"/>
        </w:rPr>
        <w:t>doksazosinu</w:t>
      </w:r>
      <w:proofErr w:type="spellEnd"/>
      <w:r>
        <w:rPr>
          <w:rFonts w:ascii="Times New Roman" w:hAnsi="Times New Roman"/>
          <w:lang w:val="lt-LT"/>
        </w:rPr>
        <w:t xml:space="preserve"> pacientus, kuriems yra hipertenzija ir bent </w:t>
      </w:r>
      <w:r>
        <w:rPr>
          <w:rFonts w:ascii="Times New Roman" w:hAnsi="Times New Roman"/>
          <w:lang w:val="lt-LT"/>
        </w:rPr>
        <w:lastRenderedPageBreak/>
        <w:t xml:space="preserve">vienas kitas koronarinės širdies ligos klinikinės rizikos veiksnys, lėtinio širdies nepakankamumo rizika yra dvigubai didesnė, negu pacientų, gydytų </w:t>
      </w:r>
      <w:proofErr w:type="spellStart"/>
      <w:r>
        <w:rPr>
          <w:rFonts w:ascii="Times New Roman" w:hAnsi="Times New Roman"/>
          <w:lang w:val="lt-LT"/>
        </w:rPr>
        <w:t>chlortalidonu</w:t>
      </w:r>
      <w:proofErr w:type="spellEnd"/>
      <w:r>
        <w:rPr>
          <w:rFonts w:ascii="Times New Roman" w:hAnsi="Times New Roman"/>
          <w:lang w:val="lt-LT"/>
        </w:rPr>
        <w:t xml:space="preserve">. Dar daugiau, jų kliniškai reikšmingų kardiovaskulinių pažeidimų rizika yra 25% didesnė. Gavus tokius duomenis, šiame tyrime dalyvaujančių pacientų gydymas </w:t>
      </w:r>
      <w:proofErr w:type="spellStart"/>
      <w:r>
        <w:rPr>
          <w:rFonts w:ascii="Times New Roman" w:hAnsi="Times New Roman"/>
          <w:lang w:val="lt-LT"/>
        </w:rPr>
        <w:t>doksazosinu</w:t>
      </w:r>
      <w:proofErr w:type="spellEnd"/>
      <w:r>
        <w:rPr>
          <w:rFonts w:ascii="Times New Roman" w:hAnsi="Times New Roman"/>
          <w:lang w:val="lt-LT"/>
        </w:rPr>
        <w:t xml:space="preserve"> buvo nutrauktas. Mirtingumo skirtumų nebuvo.</w:t>
      </w:r>
    </w:p>
    <w:p w14:paraId="23C18B6F" w14:textId="77777777" w:rsidR="00CC1F08" w:rsidRDefault="00CC1F08" w:rsidP="00CC1F08">
      <w:pPr>
        <w:tabs>
          <w:tab w:val="left" w:pos="851"/>
        </w:tabs>
        <w:spacing w:after="0" w:line="240" w:lineRule="auto"/>
        <w:rPr>
          <w:rFonts w:ascii="Times New Roman" w:hAnsi="Times New Roman"/>
          <w:lang w:val="lt-LT"/>
        </w:rPr>
      </w:pPr>
    </w:p>
    <w:p w14:paraId="530EE522" w14:textId="77777777" w:rsidR="00CC1F08" w:rsidRDefault="00CC1F08" w:rsidP="00CC1F08">
      <w:pPr>
        <w:tabs>
          <w:tab w:val="left" w:pos="851"/>
        </w:tabs>
        <w:spacing w:after="0" w:line="240" w:lineRule="auto"/>
        <w:rPr>
          <w:rFonts w:ascii="Times New Roman" w:hAnsi="Times New Roman"/>
          <w:lang w:val="lt-LT"/>
        </w:rPr>
      </w:pPr>
      <w:r>
        <w:rPr>
          <w:rFonts w:ascii="Times New Roman" w:hAnsi="Times New Roman"/>
          <w:lang w:val="lt-LT"/>
        </w:rPr>
        <w:t xml:space="preserve">Rezultatus sunku interpretuoti dėl įvairių priežasčių, tokių, kaip poveikio į </w:t>
      </w:r>
      <w:proofErr w:type="spellStart"/>
      <w:r>
        <w:rPr>
          <w:rFonts w:ascii="Times New Roman" w:hAnsi="Times New Roman"/>
          <w:lang w:val="lt-LT"/>
        </w:rPr>
        <w:t>sistolinį</w:t>
      </w:r>
      <w:proofErr w:type="spellEnd"/>
      <w:r>
        <w:rPr>
          <w:rFonts w:ascii="Times New Roman" w:hAnsi="Times New Roman"/>
          <w:lang w:val="lt-LT"/>
        </w:rPr>
        <w:t xml:space="preserve"> kraujospūdį skirtumai ir gydymo diuretikais nutraukimo </w:t>
      </w:r>
      <w:proofErr w:type="spellStart"/>
      <w:r>
        <w:rPr>
          <w:rFonts w:ascii="Times New Roman" w:hAnsi="Times New Roman"/>
          <w:lang w:val="lt-LT"/>
        </w:rPr>
        <w:t>doksazosino</w:t>
      </w:r>
      <w:proofErr w:type="spellEnd"/>
      <w:r>
        <w:rPr>
          <w:rFonts w:ascii="Times New Roman" w:hAnsi="Times New Roman"/>
          <w:lang w:val="lt-LT"/>
        </w:rPr>
        <w:t xml:space="preserve"> grupėje prieš pradedant gydymą.</w:t>
      </w:r>
    </w:p>
    <w:p w14:paraId="7D7931F3" w14:textId="77777777" w:rsidR="00CC1F08" w:rsidRDefault="00CC1F08" w:rsidP="00CC1F08">
      <w:pPr>
        <w:tabs>
          <w:tab w:val="left" w:pos="851"/>
        </w:tabs>
        <w:spacing w:after="0" w:line="240" w:lineRule="auto"/>
        <w:ind w:left="851" w:hanging="851"/>
        <w:rPr>
          <w:rFonts w:ascii="Times New Roman" w:hAnsi="Times New Roman"/>
          <w:lang w:val="lt-LT"/>
        </w:rPr>
      </w:pPr>
    </w:p>
    <w:p w14:paraId="2D7E26FF" w14:textId="77777777" w:rsidR="00CC1F08" w:rsidRDefault="00CC1F08" w:rsidP="00CC1F08">
      <w:pPr>
        <w:tabs>
          <w:tab w:val="left" w:pos="851"/>
        </w:tabs>
        <w:spacing w:after="0" w:line="240" w:lineRule="auto"/>
        <w:ind w:left="851" w:hanging="851"/>
        <w:rPr>
          <w:rFonts w:ascii="Times New Roman" w:hAnsi="Times New Roman"/>
          <w:i/>
          <w:lang w:val="lt-LT"/>
        </w:rPr>
      </w:pPr>
      <w:r>
        <w:rPr>
          <w:rFonts w:ascii="Times New Roman" w:hAnsi="Times New Roman"/>
          <w:i/>
          <w:lang w:val="lt-LT"/>
        </w:rPr>
        <w:t xml:space="preserve">Gerybinė prostatos </w:t>
      </w:r>
      <w:proofErr w:type="spellStart"/>
      <w:r>
        <w:rPr>
          <w:rFonts w:ascii="Times New Roman" w:hAnsi="Times New Roman"/>
          <w:i/>
          <w:lang w:val="lt-LT"/>
        </w:rPr>
        <w:t>hiperplazija</w:t>
      </w:r>
      <w:proofErr w:type="spellEnd"/>
      <w:r>
        <w:rPr>
          <w:rFonts w:ascii="Times New Roman" w:hAnsi="Times New Roman"/>
          <w:i/>
          <w:lang w:val="lt-LT"/>
        </w:rPr>
        <w:t>:</w:t>
      </w:r>
    </w:p>
    <w:p w14:paraId="5BAAD7E1" w14:textId="77777777" w:rsidR="00CC1F08" w:rsidRDefault="00CC1F08" w:rsidP="00CC1F08">
      <w:pPr>
        <w:tabs>
          <w:tab w:val="left" w:pos="851"/>
        </w:tabs>
        <w:spacing w:after="0" w:line="240" w:lineRule="auto"/>
        <w:rPr>
          <w:rFonts w:ascii="Times New Roman" w:hAnsi="Times New Roman"/>
          <w:lang w:val="lt-LT"/>
        </w:rPr>
      </w:pPr>
      <w:r>
        <w:rPr>
          <w:rFonts w:ascii="Times New Roman" w:hAnsi="Times New Roman"/>
          <w:lang w:val="lt-LT"/>
        </w:rPr>
        <w:t xml:space="preserve">Nustatyta, kad </w:t>
      </w:r>
      <w:proofErr w:type="spellStart"/>
      <w:r>
        <w:rPr>
          <w:rFonts w:ascii="Times New Roman" w:hAnsi="Times New Roman"/>
          <w:lang w:val="lt-LT"/>
        </w:rPr>
        <w:t>doksazosinas</w:t>
      </w:r>
      <w:proofErr w:type="spellEnd"/>
      <w:r>
        <w:rPr>
          <w:rFonts w:ascii="Times New Roman" w:hAnsi="Times New Roman"/>
          <w:lang w:val="lt-LT"/>
        </w:rPr>
        <w:t xml:space="preserve"> slopina </w:t>
      </w:r>
      <w:proofErr w:type="spellStart"/>
      <w:r>
        <w:rPr>
          <w:rFonts w:ascii="Times New Roman" w:hAnsi="Times New Roman"/>
          <w:lang w:val="lt-LT"/>
        </w:rPr>
        <w:t>fenilefrino</w:t>
      </w:r>
      <w:proofErr w:type="spellEnd"/>
      <w:r>
        <w:rPr>
          <w:rFonts w:ascii="Times New Roman" w:hAnsi="Times New Roman"/>
          <w:lang w:val="lt-LT"/>
        </w:rPr>
        <w:t xml:space="preserve"> indukuotą priešinės liaukos susitraukimą. Priešinės liaukos raumeninėje </w:t>
      </w:r>
      <w:proofErr w:type="spellStart"/>
      <w:r>
        <w:rPr>
          <w:rFonts w:ascii="Times New Roman" w:hAnsi="Times New Roman"/>
          <w:lang w:val="lt-LT"/>
        </w:rPr>
        <w:t>stromoje</w:t>
      </w:r>
      <w:proofErr w:type="spellEnd"/>
      <w:r>
        <w:rPr>
          <w:rFonts w:ascii="Times New Roman" w:hAnsi="Times New Roman"/>
          <w:lang w:val="lt-LT"/>
        </w:rPr>
        <w:t xml:space="preserve">, proksimalinėje šlaplės dalyje ir šlapimo pūslės dugne buvo rasta didelė koncentracija alfa-1 </w:t>
      </w:r>
      <w:proofErr w:type="spellStart"/>
      <w:r>
        <w:rPr>
          <w:rFonts w:ascii="Times New Roman" w:hAnsi="Times New Roman"/>
          <w:lang w:val="lt-LT"/>
        </w:rPr>
        <w:t>adrenoreceptorių</w:t>
      </w:r>
      <w:proofErr w:type="spellEnd"/>
      <w:r>
        <w:rPr>
          <w:rFonts w:ascii="Times New Roman" w:hAnsi="Times New Roman"/>
          <w:lang w:val="lt-LT"/>
        </w:rPr>
        <w:t xml:space="preserve">, kurie sustiprina lygiųjų raumenų tonusą </w:t>
      </w:r>
      <w:proofErr w:type="spellStart"/>
      <w:r>
        <w:rPr>
          <w:rFonts w:ascii="Times New Roman" w:hAnsi="Times New Roman"/>
          <w:lang w:val="lt-LT"/>
        </w:rPr>
        <w:t>prostatinėje</w:t>
      </w:r>
      <w:proofErr w:type="spellEnd"/>
      <w:r>
        <w:rPr>
          <w:rFonts w:ascii="Times New Roman" w:hAnsi="Times New Roman"/>
          <w:lang w:val="lt-LT"/>
        </w:rPr>
        <w:t xml:space="preserve"> šlaplės dalyje. Alfa-1 </w:t>
      </w:r>
      <w:proofErr w:type="spellStart"/>
      <w:r>
        <w:rPr>
          <w:rFonts w:ascii="Times New Roman" w:hAnsi="Times New Roman"/>
          <w:lang w:val="lt-LT"/>
        </w:rPr>
        <w:t>adrenoreceptorių</w:t>
      </w:r>
      <w:proofErr w:type="spellEnd"/>
      <w:r>
        <w:rPr>
          <w:rFonts w:ascii="Times New Roman" w:hAnsi="Times New Roman"/>
          <w:lang w:val="lt-LT"/>
        </w:rPr>
        <w:t xml:space="preserve"> blokavimas </w:t>
      </w:r>
      <w:proofErr w:type="spellStart"/>
      <w:r>
        <w:rPr>
          <w:rFonts w:ascii="Times New Roman" w:hAnsi="Times New Roman"/>
          <w:lang w:val="lt-LT"/>
        </w:rPr>
        <w:t>daksazosinu</w:t>
      </w:r>
      <w:proofErr w:type="spellEnd"/>
      <w:r>
        <w:rPr>
          <w:rFonts w:ascii="Times New Roman" w:hAnsi="Times New Roman"/>
          <w:lang w:val="lt-LT"/>
        </w:rPr>
        <w:t xml:space="preserve"> sumažina </w:t>
      </w:r>
      <w:proofErr w:type="spellStart"/>
      <w:r>
        <w:rPr>
          <w:rFonts w:ascii="Times New Roman" w:hAnsi="Times New Roman"/>
          <w:lang w:val="lt-LT"/>
        </w:rPr>
        <w:t>prostatinės</w:t>
      </w:r>
      <w:proofErr w:type="spellEnd"/>
      <w:r>
        <w:rPr>
          <w:rFonts w:ascii="Times New Roman" w:hAnsi="Times New Roman"/>
          <w:lang w:val="lt-LT"/>
        </w:rPr>
        <w:t xml:space="preserve"> šlaplės dalies lygiųjų raumenų tonusą ir tai palengvina šlapimo tėkmę. Tai yra klinikinio </w:t>
      </w:r>
      <w:proofErr w:type="spellStart"/>
      <w:r>
        <w:rPr>
          <w:rFonts w:ascii="Times New Roman" w:hAnsi="Times New Roman"/>
          <w:lang w:val="lt-LT"/>
        </w:rPr>
        <w:t>doksazosino</w:t>
      </w:r>
      <w:proofErr w:type="spellEnd"/>
      <w:r>
        <w:rPr>
          <w:rFonts w:ascii="Times New Roman" w:hAnsi="Times New Roman"/>
          <w:lang w:val="lt-LT"/>
        </w:rPr>
        <w:t xml:space="preserve"> naudojimo gerybinei priešinės liaukos </w:t>
      </w:r>
      <w:proofErr w:type="spellStart"/>
      <w:r>
        <w:rPr>
          <w:rFonts w:ascii="Times New Roman" w:hAnsi="Times New Roman"/>
          <w:lang w:val="lt-LT"/>
        </w:rPr>
        <w:t>hiperplazijai</w:t>
      </w:r>
      <w:proofErr w:type="spellEnd"/>
      <w:r>
        <w:rPr>
          <w:rFonts w:ascii="Times New Roman" w:hAnsi="Times New Roman"/>
          <w:lang w:val="lt-LT"/>
        </w:rPr>
        <w:t xml:space="preserve"> gydyti farmakologinis pagrindas.</w:t>
      </w:r>
    </w:p>
    <w:p w14:paraId="4428CB5F" w14:textId="77777777" w:rsidR="00CC1F08" w:rsidRDefault="00CC1F08" w:rsidP="00CC1F08">
      <w:pPr>
        <w:tabs>
          <w:tab w:val="left" w:pos="851"/>
        </w:tabs>
        <w:spacing w:after="0" w:line="240" w:lineRule="auto"/>
        <w:rPr>
          <w:rFonts w:ascii="Times New Roman" w:hAnsi="Times New Roman"/>
          <w:lang w:val="lt-LT"/>
        </w:rPr>
      </w:pPr>
    </w:p>
    <w:p w14:paraId="6C0EE648" w14:textId="77777777" w:rsidR="00CC1F08" w:rsidRDefault="00CC1F08" w:rsidP="00CC1F08">
      <w:pPr>
        <w:tabs>
          <w:tab w:val="left" w:pos="0"/>
        </w:tabs>
        <w:spacing w:after="0" w:line="240" w:lineRule="auto"/>
        <w:rPr>
          <w:rFonts w:ascii="Times New Roman" w:hAnsi="Times New Roman"/>
          <w:lang w:val="lt-LT"/>
        </w:rPr>
      </w:pPr>
      <w:r>
        <w:rPr>
          <w:rFonts w:ascii="Times New Roman" w:hAnsi="Times New Roman"/>
          <w:lang w:val="lt-LT"/>
        </w:rPr>
        <w:t xml:space="preserve">Veiksmingumo ir saugumo tyrimuose (iš viso juose dalyvavo 1 317 gydyti </w:t>
      </w:r>
      <w:proofErr w:type="spellStart"/>
      <w:r>
        <w:rPr>
          <w:rFonts w:ascii="Times New Roman" w:hAnsi="Times New Roman"/>
          <w:lang w:val="lt-LT"/>
        </w:rPr>
        <w:t>doksazosinu</w:t>
      </w:r>
      <w:proofErr w:type="spellEnd"/>
      <w:r>
        <w:rPr>
          <w:rFonts w:ascii="Times New Roman" w:hAnsi="Times New Roman"/>
          <w:lang w:val="lt-LT"/>
        </w:rPr>
        <w:t xml:space="preserve"> pacientai) dalyvavo tik tie pacientai, kurių įvertinimas Tarptautinės priešinės liaukos simptomų skalėje buvo ≥12 ir didžiausia šlapimo tėkmė buvo &lt;15 ml/sek. Šie tyrimai parodė, kad </w:t>
      </w:r>
      <w:proofErr w:type="spellStart"/>
      <w:r>
        <w:rPr>
          <w:rFonts w:ascii="Times New Roman" w:hAnsi="Times New Roman"/>
          <w:lang w:val="lt-LT"/>
        </w:rPr>
        <w:t>doksazosino</w:t>
      </w:r>
      <w:proofErr w:type="spellEnd"/>
      <w:r>
        <w:rPr>
          <w:rFonts w:ascii="Times New Roman" w:hAnsi="Times New Roman"/>
          <w:lang w:val="lt-LT"/>
        </w:rPr>
        <w:t xml:space="preserve"> 4 mg pailginto atpalaidavimo tabletės užtikrina tokią pat gerą pacientų kontrolę, kaip ir </w:t>
      </w:r>
      <w:proofErr w:type="spellStart"/>
      <w:r>
        <w:rPr>
          <w:rFonts w:ascii="Times New Roman" w:hAnsi="Times New Roman"/>
          <w:lang w:val="lt-LT"/>
        </w:rPr>
        <w:t>doksazocino</w:t>
      </w:r>
      <w:proofErr w:type="spellEnd"/>
      <w:r>
        <w:rPr>
          <w:rFonts w:ascii="Times New Roman" w:hAnsi="Times New Roman"/>
          <w:lang w:val="lt-LT"/>
        </w:rPr>
        <w:t xml:space="preserve"> greito atpalaidavimo 1 mg, 2 mg ar 4 mg tabletės.</w:t>
      </w:r>
    </w:p>
    <w:p w14:paraId="12A55225" w14:textId="77777777" w:rsidR="00CC1F08" w:rsidRDefault="00CC1F08" w:rsidP="00CC1F08">
      <w:pPr>
        <w:spacing w:after="0" w:line="240" w:lineRule="auto"/>
        <w:rPr>
          <w:rFonts w:ascii="Times New Roman" w:hAnsi="Times New Roman"/>
          <w:spacing w:val="-3"/>
          <w:lang w:val="lt-LT"/>
        </w:rPr>
      </w:pPr>
    </w:p>
    <w:p w14:paraId="6B4CFDD3" w14:textId="77777777" w:rsidR="00CC1F08" w:rsidRDefault="00CC1F08" w:rsidP="00CC1F08">
      <w:pPr>
        <w:pStyle w:val="Antrat2"/>
        <w:tabs>
          <w:tab w:val="left" w:pos="567"/>
        </w:tabs>
        <w:rPr>
          <w:b/>
          <w:bCs/>
          <w:i w:val="0"/>
          <w:iCs/>
          <w:sz w:val="22"/>
          <w:szCs w:val="22"/>
          <w:lang w:val="lt-LT"/>
        </w:rPr>
      </w:pPr>
      <w:r>
        <w:rPr>
          <w:b/>
          <w:bCs/>
          <w:i w:val="0"/>
          <w:iCs/>
          <w:sz w:val="22"/>
          <w:szCs w:val="22"/>
          <w:lang w:val="lt-LT"/>
        </w:rPr>
        <w:t>5.2</w:t>
      </w:r>
      <w:r>
        <w:rPr>
          <w:b/>
          <w:bCs/>
          <w:i w:val="0"/>
          <w:iCs/>
          <w:sz w:val="22"/>
          <w:szCs w:val="22"/>
          <w:lang w:val="lt-LT"/>
        </w:rPr>
        <w:tab/>
      </w:r>
      <w:proofErr w:type="spellStart"/>
      <w:r>
        <w:rPr>
          <w:b/>
          <w:bCs/>
          <w:i w:val="0"/>
          <w:iCs/>
          <w:sz w:val="22"/>
          <w:szCs w:val="22"/>
          <w:lang w:val="lt-LT"/>
        </w:rPr>
        <w:t>Farmakokinetinės</w:t>
      </w:r>
      <w:proofErr w:type="spellEnd"/>
      <w:r>
        <w:rPr>
          <w:b/>
          <w:bCs/>
          <w:i w:val="0"/>
          <w:iCs/>
          <w:sz w:val="22"/>
          <w:szCs w:val="22"/>
          <w:lang w:val="lt-LT"/>
        </w:rPr>
        <w:t xml:space="preserve"> savybės</w:t>
      </w:r>
    </w:p>
    <w:p w14:paraId="03B28430" w14:textId="77777777" w:rsidR="00CC1F08" w:rsidRDefault="00CC1F08" w:rsidP="00CC1F08">
      <w:pPr>
        <w:spacing w:after="0" w:line="240" w:lineRule="auto"/>
        <w:rPr>
          <w:rFonts w:ascii="Times New Roman" w:hAnsi="Times New Roman"/>
          <w:lang w:val="lt-LT"/>
        </w:rPr>
      </w:pPr>
    </w:p>
    <w:p w14:paraId="7285D4B7" w14:textId="77777777" w:rsidR="00CC1F08" w:rsidRDefault="00CC1F08" w:rsidP="00CC1F08">
      <w:pPr>
        <w:tabs>
          <w:tab w:val="left" w:pos="851"/>
        </w:tabs>
        <w:spacing w:after="0" w:line="240" w:lineRule="auto"/>
        <w:rPr>
          <w:rFonts w:ascii="Times New Roman" w:hAnsi="Times New Roman"/>
          <w:lang w:val="lt-LT"/>
        </w:rPr>
      </w:pPr>
      <w:r>
        <w:rPr>
          <w:rFonts w:ascii="Times New Roman" w:hAnsi="Times New Roman"/>
          <w:lang w:val="lt-LT"/>
        </w:rPr>
        <w:t>Absorbcija</w:t>
      </w:r>
    </w:p>
    <w:p w14:paraId="133E61ED" w14:textId="77777777" w:rsidR="00CC1F08" w:rsidRDefault="00CC1F08" w:rsidP="00CC1F08">
      <w:pPr>
        <w:tabs>
          <w:tab w:val="left" w:pos="851"/>
        </w:tabs>
        <w:spacing w:after="0" w:line="240" w:lineRule="auto"/>
        <w:rPr>
          <w:rFonts w:ascii="Times New Roman" w:hAnsi="Times New Roman"/>
          <w:lang w:val="lt-LT"/>
        </w:rPr>
      </w:pPr>
      <w:r>
        <w:rPr>
          <w:rFonts w:ascii="Times New Roman" w:hAnsi="Times New Roman"/>
          <w:lang w:val="lt-LT"/>
        </w:rPr>
        <w:t xml:space="preserve">Išgėrus terapines dozes, </w:t>
      </w:r>
      <w:proofErr w:type="spellStart"/>
      <w:r>
        <w:rPr>
          <w:rFonts w:ascii="Times New Roman" w:hAnsi="Times New Roman"/>
          <w:lang w:val="lt-LT"/>
        </w:rPr>
        <w:t>doksazocino</w:t>
      </w:r>
      <w:proofErr w:type="spellEnd"/>
      <w:r>
        <w:rPr>
          <w:rFonts w:ascii="Times New Roman" w:hAnsi="Times New Roman"/>
          <w:lang w:val="lt-LT"/>
        </w:rPr>
        <w:t xml:space="preserve"> pailginto atpalaidavimo tabletės gerai absorbuojamos, o jų didžiausia koncentracija kraujyje laipsniškai pasiekiama per 6-8 valandas. Didžiausia koncentracija plazmoje sudaro apytikriai vieną trečdalį koncentracijos, kuri būna išgėrus greito atpalaidavimo </w:t>
      </w:r>
      <w:proofErr w:type="spellStart"/>
      <w:r>
        <w:rPr>
          <w:rFonts w:ascii="Times New Roman" w:hAnsi="Times New Roman"/>
          <w:lang w:val="lt-LT"/>
        </w:rPr>
        <w:t>doksazisino</w:t>
      </w:r>
      <w:proofErr w:type="spellEnd"/>
      <w:r>
        <w:rPr>
          <w:rFonts w:ascii="Times New Roman" w:hAnsi="Times New Roman"/>
          <w:lang w:val="lt-LT"/>
        </w:rPr>
        <w:t xml:space="preserve"> tabletę. Tačiau mažiausios koncentracijos, kurios pasiekiamos po 24 valandų yra panašios vartojant abi formas.</w:t>
      </w:r>
    </w:p>
    <w:p w14:paraId="5B3F74DF" w14:textId="77777777" w:rsidR="00CC1F08" w:rsidRDefault="00CC1F08" w:rsidP="00CC1F08">
      <w:pPr>
        <w:tabs>
          <w:tab w:val="left" w:pos="851"/>
        </w:tabs>
        <w:spacing w:after="0" w:line="240" w:lineRule="auto"/>
        <w:rPr>
          <w:rFonts w:ascii="Times New Roman" w:hAnsi="Times New Roman"/>
          <w:lang w:val="lt-LT"/>
        </w:rPr>
      </w:pPr>
    </w:p>
    <w:p w14:paraId="2C737C8F" w14:textId="77777777" w:rsidR="00CC1F08" w:rsidRDefault="00CC1F08" w:rsidP="00CC1F08">
      <w:pPr>
        <w:tabs>
          <w:tab w:val="left" w:pos="0"/>
        </w:tabs>
        <w:spacing w:after="0" w:line="240" w:lineRule="auto"/>
        <w:rPr>
          <w:rFonts w:ascii="Times New Roman" w:hAnsi="Times New Roman"/>
          <w:lang w:val="lt-LT"/>
        </w:rPr>
      </w:pPr>
      <w:r>
        <w:rPr>
          <w:rFonts w:ascii="Times New Roman" w:hAnsi="Times New Roman"/>
          <w:lang w:val="lt-LT"/>
        </w:rPr>
        <w:t xml:space="preserve">Dėl </w:t>
      </w:r>
      <w:proofErr w:type="spellStart"/>
      <w:r>
        <w:rPr>
          <w:rFonts w:ascii="Times New Roman" w:hAnsi="Times New Roman"/>
          <w:lang w:val="lt-LT"/>
        </w:rPr>
        <w:t>doksazosino</w:t>
      </w:r>
      <w:proofErr w:type="spellEnd"/>
      <w:r>
        <w:rPr>
          <w:rFonts w:ascii="Times New Roman" w:hAnsi="Times New Roman"/>
          <w:lang w:val="lt-LT"/>
        </w:rPr>
        <w:t xml:space="preserve"> pailginto atpalaidavimo tablečių farmakologinių savybių vaisto koncentracijos plazmoje svyruoja mažiau.</w:t>
      </w:r>
    </w:p>
    <w:p w14:paraId="657E42DA" w14:textId="77777777" w:rsidR="00CC1F08" w:rsidRDefault="00CC1F08" w:rsidP="00CC1F08">
      <w:pPr>
        <w:tabs>
          <w:tab w:val="left" w:pos="851"/>
        </w:tabs>
        <w:spacing w:after="0" w:line="240" w:lineRule="auto"/>
        <w:ind w:left="851" w:hanging="851"/>
        <w:rPr>
          <w:rFonts w:ascii="Times New Roman" w:hAnsi="Times New Roman"/>
          <w:lang w:val="lt-LT"/>
        </w:rPr>
      </w:pPr>
    </w:p>
    <w:p w14:paraId="37D79B48" w14:textId="77777777" w:rsidR="00CC1F08" w:rsidRDefault="00CC1F08" w:rsidP="00CC1F08">
      <w:pPr>
        <w:spacing w:after="0" w:line="240" w:lineRule="auto"/>
        <w:rPr>
          <w:rFonts w:ascii="Times New Roman" w:hAnsi="Times New Roman"/>
          <w:lang w:val="lt-LT"/>
        </w:rPr>
      </w:pPr>
      <w:proofErr w:type="spellStart"/>
      <w:r>
        <w:rPr>
          <w:rFonts w:ascii="Times New Roman" w:hAnsi="Times New Roman"/>
          <w:lang w:val="lt-LT"/>
        </w:rPr>
        <w:t>Doksazosino</w:t>
      </w:r>
      <w:proofErr w:type="spellEnd"/>
      <w:r>
        <w:rPr>
          <w:rFonts w:ascii="Times New Roman" w:hAnsi="Times New Roman"/>
          <w:lang w:val="lt-LT"/>
        </w:rPr>
        <w:t xml:space="preserve"> pailginto atpalaidavimo tablečių didžiausios ir mažiausios koncentracijų santykis sudaro mažiau kaip pusę </w:t>
      </w:r>
      <w:proofErr w:type="spellStart"/>
      <w:r>
        <w:rPr>
          <w:rFonts w:ascii="Times New Roman" w:hAnsi="Times New Roman"/>
          <w:lang w:val="lt-LT"/>
        </w:rPr>
        <w:t>doksazosino</w:t>
      </w:r>
      <w:proofErr w:type="spellEnd"/>
      <w:r>
        <w:rPr>
          <w:rFonts w:ascii="Times New Roman" w:hAnsi="Times New Roman"/>
          <w:lang w:val="lt-LT"/>
        </w:rPr>
        <w:t xml:space="preserve"> greito atpalaidavimo tablečių santykio.</w:t>
      </w:r>
    </w:p>
    <w:p w14:paraId="656CFD2F" w14:textId="77777777" w:rsidR="00CC1F08" w:rsidRDefault="00CC1F08" w:rsidP="00CC1F08">
      <w:pPr>
        <w:spacing w:after="0" w:line="240" w:lineRule="auto"/>
        <w:rPr>
          <w:rFonts w:ascii="Times New Roman" w:hAnsi="Times New Roman"/>
          <w:lang w:val="lt-LT"/>
        </w:rPr>
      </w:pPr>
    </w:p>
    <w:p w14:paraId="2139E0B9" w14:textId="77777777" w:rsidR="00CC1F08" w:rsidRDefault="00CC1F08" w:rsidP="00CC1F08">
      <w:pPr>
        <w:tabs>
          <w:tab w:val="left" w:pos="0"/>
        </w:tabs>
        <w:spacing w:after="0" w:line="240" w:lineRule="auto"/>
        <w:rPr>
          <w:rFonts w:ascii="Times New Roman" w:hAnsi="Times New Roman"/>
          <w:lang w:val="lt-LT"/>
        </w:rPr>
      </w:pPr>
      <w:r>
        <w:rPr>
          <w:rFonts w:ascii="Times New Roman" w:hAnsi="Times New Roman"/>
          <w:lang w:val="lt-LT"/>
        </w:rPr>
        <w:t xml:space="preserve">Stacionarioje būklėje </w:t>
      </w:r>
      <w:proofErr w:type="spellStart"/>
      <w:r>
        <w:rPr>
          <w:rFonts w:ascii="Times New Roman" w:hAnsi="Times New Roman"/>
          <w:lang w:val="lt-LT"/>
        </w:rPr>
        <w:t>doksazisino</w:t>
      </w:r>
      <w:proofErr w:type="spellEnd"/>
      <w:r>
        <w:rPr>
          <w:rFonts w:ascii="Times New Roman" w:hAnsi="Times New Roman"/>
          <w:lang w:val="lt-LT"/>
        </w:rPr>
        <w:t xml:space="preserve"> iš pailginti atpalaidavimo tablečių </w:t>
      </w:r>
      <w:proofErr w:type="spellStart"/>
      <w:r>
        <w:rPr>
          <w:rFonts w:ascii="Times New Roman" w:hAnsi="Times New Roman"/>
          <w:lang w:val="lt-LT"/>
        </w:rPr>
        <w:t>bioprieinamumas</w:t>
      </w:r>
      <w:proofErr w:type="spellEnd"/>
      <w:r>
        <w:rPr>
          <w:rFonts w:ascii="Times New Roman" w:hAnsi="Times New Roman"/>
          <w:lang w:val="lt-LT"/>
        </w:rPr>
        <w:t xml:space="preserve">, palyginus su greito atpalaidavimo tabletėmis, buvo 54 % esant 4 mg dozei ir 59 % esant 8 mg dozei. Kartu vartojant maistą, absorbcija kiek padidėja, AUC 14 % didesnis ir </w:t>
      </w:r>
      <w:proofErr w:type="spellStart"/>
      <w:r>
        <w:rPr>
          <w:rFonts w:ascii="Times New Roman" w:hAnsi="Times New Roman"/>
          <w:lang w:val="lt-LT"/>
        </w:rPr>
        <w:t>C</w:t>
      </w:r>
      <w:r>
        <w:rPr>
          <w:rFonts w:ascii="Times New Roman" w:hAnsi="Times New Roman"/>
          <w:vertAlign w:val="subscript"/>
          <w:lang w:val="lt-LT"/>
        </w:rPr>
        <w:t>max</w:t>
      </w:r>
      <w:proofErr w:type="spellEnd"/>
      <w:r>
        <w:rPr>
          <w:rFonts w:ascii="Times New Roman" w:hAnsi="Times New Roman"/>
          <w:lang w:val="lt-LT"/>
        </w:rPr>
        <w:t xml:space="preserve"> 23 % didesnis, nei vaistą vartojant nevalgius. Kartu vartojant maistą, </w:t>
      </w:r>
      <w:proofErr w:type="spellStart"/>
      <w:r>
        <w:rPr>
          <w:rFonts w:ascii="Times New Roman" w:hAnsi="Times New Roman"/>
          <w:lang w:val="lt-LT"/>
        </w:rPr>
        <w:t>C</w:t>
      </w:r>
      <w:r>
        <w:rPr>
          <w:rFonts w:ascii="Times New Roman" w:hAnsi="Times New Roman"/>
          <w:vertAlign w:val="subscript"/>
          <w:lang w:val="lt-LT"/>
        </w:rPr>
        <w:t>min</w:t>
      </w:r>
      <w:proofErr w:type="spellEnd"/>
      <w:r>
        <w:rPr>
          <w:rFonts w:ascii="Times New Roman" w:hAnsi="Times New Roman"/>
          <w:lang w:val="lt-LT"/>
        </w:rPr>
        <w:t xml:space="preserve"> nesikeičia.</w:t>
      </w:r>
    </w:p>
    <w:p w14:paraId="446EDB38" w14:textId="77777777" w:rsidR="00CC1F08" w:rsidRDefault="00CC1F08" w:rsidP="00CC1F08">
      <w:pPr>
        <w:tabs>
          <w:tab w:val="left" w:pos="851"/>
        </w:tabs>
        <w:spacing w:after="0" w:line="240" w:lineRule="auto"/>
        <w:ind w:left="851" w:hanging="851"/>
        <w:rPr>
          <w:rFonts w:ascii="Times New Roman" w:hAnsi="Times New Roman"/>
          <w:lang w:val="lt-LT"/>
        </w:rPr>
      </w:pPr>
    </w:p>
    <w:p w14:paraId="6BDCCE28" w14:textId="77777777" w:rsidR="00CC1F08" w:rsidRDefault="00CC1F08" w:rsidP="00CC1F08">
      <w:pPr>
        <w:tabs>
          <w:tab w:val="left" w:pos="851"/>
        </w:tabs>
        <w:spacing w:after="0" w:line="240" w:lineRule="auto"/>
        <w:rPr>
          <w:rFonts w:ascii="Times New Roman" w:hAnsi="Times New Roman"/>
          <w:lang w:val="lt-LT"/>
        </w:rPr>
      </w:pPr>
      <w:r>
        <w:rPr>
          <w:rFonts w:ascii="Times New Roman" w:hAnsi="Times New Roman"/>
          <w:lang w:val="lt-LT"/>
        </w:rPr>
        <w:t>Pasiskirstymas</w:t>
      </w:r>
    </w:p>
    <w:p w14:paraId="10DDB411" w14:textId="77777777" w:rsidR="00CC1F08" w:rsidRDefault="00CC1F08" w:rsidP="00CC1F08">
      <w:pPr>
        <w:tabs>
          <w:tab w:val="left" w:pos="851"/>
        </w:tabs>
        <w:spacing w:after="0" w:line="240" w:lineRule="auto"/>
        <w:rPr>
          <w:rFonts w:ascii="Times New Roman" w:hAnsi="Times New Roman"/>
          <w:lang w:val="lt-LT"/>
        </w:rPr>
      </w:pPr>
      <w:r>
        <w:rPr>
          <w:rFonts w:ascii="Times New Roman" w:hAnsi="Times New Roman"/>
          <w:lang w:val="lt-LT"/>
        </w:rPr>
        <w:t xml:space="preserve">Apytikriai 98% </w:t>
      </w:r>
      <w:proofErr w:type="spellStart"/>
      <w:r>
        <w:rPr>
          <w:rFonts w:ascii="Times New Roman" w:hAnsi="Times New Roman"/>
          <w:lang w:val="lt-LT"/>
        </w:rPr>
        <w:t>doksazosino</w:t>
      </w:r>
      <w:proofErr w:type="spellEnd"/>
      <w:r>
        <w:rPr>
          <w:rFonts w:ascii="Times New Roman" w:hAnsi="Times New Roman"/>
          <w:lang w:val="lt-LT"/>
        </w:rPr>
        <w:t xml:space="preserve"> surišama plazmos baltymų. Tūrinis pasiskirstymas: 1 litras/kg.</w:t>
      </w:r>
    </w:p>
    <w:p w14:paraId="2451BA6F" w14:textId="77777777" w:rsidR="00CC1F08" w:rsidRDefault="00CC1F08" w:rsidP="00CC1F08">
      <w:pPr>
        <w:tabs>
          <w:tab w:val="left" w:pos="851"/>
        </w:tabs>
        <w:spacing w:after="0" w:line="240" w:lineRule="auto"/>
        <w:ind w:left="851" w:hanging="851"/>
        <w:rPr>
          <w:rFonts w:ascii="Times New Roman" w:hAnsi="Times New Roman"/>
          <w:lang w:val="lt-LT"/>
        </w:rPr>
      </w:pPr>
    </w:p>
    <w:p w14:paraId="6E69E806" w14:textId="77777777" w:rsidR="00CC1F08" w:rsidRDefault="00CC1F08" w:rsidP="00CC1F08">
      <w:pPr>
        <w:tabs>
          <w:tab w:val="left" w:pos="851"/>
        </w:tabs>
        <w:spacing w:after="0" w:line="240" w:lineRule="auto"/>
        <w:rPr>
          <w:rFonts w:ascii="Times New Roman" w:hAnsi="Times New Roman"/>
          <w:lang w:val="lt-LT"/>
        </w:rPr>
      </w:pPr>
      <w:proofErr w:type="spellStart"/>
      <w:r>
        <w:rPr>
          <w:rFonts w:ascii="Times New Roman" w:hAnsi="Times New Roman"/>
          <w:lang w:val="lt-LT"/>
        </w:rPr>
        <w:t>Biotransformacija</w:t>
      </w:r>
      <w:proofErr w:type="spellEnd"/>
    </w:p>
    <w:p w14:paraId="6FF714C1" w14:textId="77777777" w:rsidR="00CC1F08" w:rsidRDefault="00CC1F08" w:rsidP="00CC1F08">
      <w:pPr>
        <w:tabs>
          <w:tab w:val="left" w:pos="851"/>
        </w:tabs>
        <w:spacing w:after="0" w:line="240" w:lineRule="auto"/>
        <w:rPr>
          <w:rFonts w:ascii="Times New Roman" w:hAnsi="Times New Roman"/>
          <w:lang w:val="lt-LT"/>
        </w:rPr>
      </w:pPr>
      <w:proofErr w:type="spellStart"/>
      <w:r>
        <w:rPr>
          <w:rFonts w:ascii="Times New Roman" w:hAnsi="Times New Roman"/>
          <w:lang w:val="lt-LT"/>
        </w:rPr>
        <w:t>Doksazosinas</w:t>
      </w:r>
      <w:proofErr w:type="spellEnd"/>
      <w:r>
        <w:rPr>
          <w:rFonts w:ascii="Times New Roman" w:hAnsi="Times New Roman"/>
          <w:lang w:val="lt-LT"/>
        </w:rPr>
        <w:t xml:space="preserve"> pirmiausia </w:t>
      </w:r>
      <w:proofErr w:type="spellStart"/>
      <w:r>
        <w:rPr>
          <w:rFonts w:ascii="Times New Roman" w:hAnsi="Times New Roman"/>
          <w:lang w:val="lt-LT"/>
        </w:rPr>
        <w:t>metabolizuojamas</w:t>
      </w:r>
      <w:proofErr w:type="spellEnd"/>
      <w:r>
        <w:rPr>
          <w:rFonts w:ascii="Times New Roman" w:hAnsi="Times New Roman"/>
          <w:lang w:val="lt-LT"/>
        </w:rPr>
        <w:t xml:space="preserve"> O-</w:t>
      </w:r>
      <w:proofErr w:type="spellStart"/>
      <w:r>
        <w:rPr>
          <w:rFonts w:ascii="Times New Roman" w:hAnsi="Times New Roman"/>
          <w:lang w:val="lt-LT"/>
        </w:rPr>
        <w:t>dimetilinimo</w:t>
      </w:r>
      <w:proofErr w:type="spellEnd"/>
      <w:r>
        <w:rPr>
          <w:rFonts w:ascii="Times New Roman" w:hAnsi="Times New Roman"/>
          <w:lang w:val="lt-LT"/>
        </w:rPr>
        <w:t xml:space="preserve"> ir </w:t>
      </w:r>
      <w:proofErr w:type="spellStart"/>
      <w:r>
        <w:rPr>
          <w:rFonts w:ascii="Times New Roman" w:hAnsi="Times New Roman"/>
          <w:lang w:val="lt-LT"/>
        </w:rPr>
        <w:t>hidroksilinimo</w:t>
      </w:r>
      <w:proofErr w:type="spellEnd"/>
      <w:r>
        <w:rPr>
          <w:rFonts w:ascii="Times New Roman" w:hAnsi="Times New Roman"/>
          <w:lang w:val="lt-LT"/>
        </w:rPr>
        <w:t xml:space="preserve"> būdu. </w:t>
      </w:r>
      <w:proofErr w:type="spellStart"/>
      <w:r>
        <w:rPr>
          <w:rFonts w:ascii="Times New Roman" w:hAnsi="Times New Roman"/>
          <w:lang w:val="lt-LT"/>
        </w:rPr>
        <w:t>Doksazosinas</w:t>
      </w:r>
      <w:proofErr w:type="spellEnd"/>
      <w:r>
        <w:rPr>
          <w:rFonts w:ascii="Times New Roman" w:hAnsi="Times New Roman"/>
          <w:lang w:val="lt-LT"/>
        </w:rPr>
        <w:t xml:space="preserve"> intensyviai </w:t>
      </w:r>
      <w:proofErr w:type="spellStart"/>
      <w:r>
        <w:rPr>
          <w:rFonts w:ascii="Times New Roman" w:hAnsi="Times New Roman"/>
          <w:lang w:val="lt-LT"/>
        </w:rPr>
        <w:t>metabolizuojamas</w:t>
      </w:r>
      <w:proofErr w:type="spellEnd"/>
      <w:r>
        <w:rPr>
          <w:rFonts w:ascii="Times New Roman" w:hAnsi="Times New Roman"/>
          <w:lang w:val="lt-LT"/>
        </w:rPr>
        <w:t xml:space="preserve"> ir išskiriama tik &lt;5 % nepakitusio produkto.</w:t>
      </w:r>
    </w:p>
    <w:p w14:paraId="74E42393" w14:textId="77777777" w:rsidR="00CC1F08" w:rsidRDefault="00CC1F08" w:rsidP="00CC1F08">
      <w:pPr>
        <w:tabs>
          <w:tab w:val="left" w:pos="851"/>
        </w:tabs>
        <w:spacing w:after="0" w:line="240" w:lineRule="auto"/>
        <w:ind w:left="851" w:hanging="851"/>
        <w:rPr>
          <w:rFonts w:ascii="Times New Roman" w:hAnsi="Times New Roman"/>
          <w:lang w:val="lt-LT"/>
        </w:rPr>
      </w:pPr>
    </w:p>
    <w:p w14:paraId="6F35BB28" w14:textId="77777777" w:rsidR="00CC1F08" w:rsidRDefault="00CC1F08" w:rsidP="00CC1F08">
      <w:pPr>
        <w:tabs>
          <w:tab w:val="left" w:pos="851"/>
        </w:tabs>
        <w:spacing w:after="0" w:line="240" w:lineRule="auto"/>
        <w:rPr>
          <w:rFonts w:ascii="Times New Roman" w:hAnsi="Times New Roman"/>
          <w:lang w:val="lt-LT"/>
        </w:rPr>
      </w:pPr>
      <w:r>
        <w:rPr>
          <w:rFonts w:ascii="Times New Roman" w:hAnsi="Times New Roman"/>
          <w:lang w:val="lt-LT"/>
        </w:rPr>
        <w:t>Šalinimas</w:t>
      </w:r>
    </w:p>
    <w:p w14:paraId="7B59D800" w14:textId="77777777" w:rsidR="00CC1F08" w:rsidRDefault="00CC1F08" w:rsidP="00CC1F08">
      <w:pPr>
        <w:tabs>
          <w:tab w:val="left" w:pos="851"/>
        </w:tabs>
        <w:spacing w:after="0" w:line="240" w:lineRule="auto"/>
        <w:ind w:left="851" w:hanging="851"/>
        <w:rPr>
          <w:rFonts w:ascii="Times New Roman" w:hAnsi="Times New Roman"/>
          <w:lang w:val="lt-LT"/>
        </w:rPr>
      </w:pPr>
      <w:proofErr w:type="spellStart"/>
      <w:r>
        <w:rPr>
          <w:rFonts w:ascii="Times New Roman" w:hAnsi="Times New Roman"/>
          <w:lang w:val="lt-LT"/>
        </w:rPr>
        <w:t>Doksazocino</w:t>
      </w:r>
      <w:proofErr w:type="spellEnd"/>
      <w:r>
        <w:rPr>
          <w:rFonts w:ascii="Times New Roman" w:hAnsi="Times New Roman"/>
          <w:lang w:val="lt-LT"/>
        </w:rPr>
        <w:t xml:space="preserve"> klirensas – 1,3 ml/min/kg</w:t>
      </w:r>
    </w:p>
    <w:p w14:paraId="40C07C8C" w14:textId="77777777" w:rsidR="00CC1F08" w:rsidRDefault="00CC1F08" w:rsidP="00CC1F08">
      <w:pPr>
        <w:tabs>
          <w:tab w:val="left" w:pos="0"/>
        </w:tabs>
        <w:spacing w:after="0" w:line="240" w:lineRule="auto"/>
        <w:rPr>
          <w:rFonts w:ascii="Times New Roman" w:hAnsi="Times New Roman"/>
          <w:iCs/>
          <w:lang w:val="lt-LT"/>
        </w:rPr>
      </w:pPr>
      <w:r>
        <w:rPr>
          <w:rFonts w:ascii="Times New Roman" w:hAnsi="Times New Roman"/>
          <w:iCs/>
          <w:lang w:val="lt-LT"/>
        </w:rPr>
        <w:t xml:space="preserve">Šalinimas iš plazmos </w:t>
      </w:r>
      <w:proofErr w:type="spellStart"/>
      <w:r>
        <w:rPr>
          <w:rFonts w:ascii="Times New Roman" w:hAnsi="Times New Roman"/>
          <w:iCs/>
          <w:lang w:val="lt-LT"/>
        </w:rPr>
        <w:t>dvifazis</w:t>
      </w:r>
      <w:proofErr w:type="spellEnd"/>
      <w:r>
        <w:rPr>
          <w:rFonts w:ascii="Times New Roman" w:hAnsi="Times New Roman"/>
          <w:iCs/>
          <w:lang w:val="lt-LT"/>
        </w:rPr>
        <w:t>, terminalinis pusinio išskyrimo laikas – 22 valandos, ir tai yra pagrindas vartoti jį vieną kartą per dieną.</w:t>
      </w:r>
    </w:p>
    <w:p w14:paraId="3376ED23" w14:textId="77777777" w:rsidR="00CC1F08" w:rsidRDefault="00CC1F08" w:rsidP="00CC1F08">
      <w:pPr>
        <w:tabs>
          <w:tab w:val="left" w:pos="851"/>
        </w:tabs>
        <w:spacing w:after="0" w:line="240" w:lineRule="auto"/>
        <w:ind w:left="851" w:hanging="851"/>
        <w:rPr>
          <w:rFonts w:ascii="Times New Roman" w:hAnsi="Times New Roman"/>
          <w:lang w:val="lt-LT"/>
        </w:rPr>
      </w:pPr>
    </w:p>
    <w:p w14:paraId="74742F3A" w14:textId="77777777" w:rsidR="00CC1F08" w:rsidRDefault="00CC1F08" w:rsidP="00CC1F08">
      <w:pPr>
        <w:tabs>
          <w:tab w:val="left" w:pos="851"/>
        </w:tabs>
        <w:spacing w:after="0" w:line="240" w:lineRule="auto"/>
        <w:rPr>
          <w:rFonts w:ascii="Times New Roman" w:hAnsi="Times New Roman"/>
          <w:lang w:val="lt-LT"/>
        </w:rPr>
      </w:pPr>
      <w:r>
        <w:rPr>
          <w:rFonts w:ascii="Times New Roman" w:hAnsi="Times New Roman"/>
          <w:lang w:val="lt-LT"/>
        </w:rPr>
        <w:t>Ypatingos populiacijos</w:t>
      </w:r>
    </w:p>
    <w:p w14:paraId="2844CA45" w14:textId="77777777" w:rsidR="00CC1F08" w:rsidRDefault="00CC1F08" w:rsidP="00CC1F08">
      <w:pPr>
        <w:tabs>
          <w:tab w:val="left" w:pos="851"/>
        </w:tabs>
        <w:spacing w:after="0" w:line="240" w:lineRule="auto"/>
        <w:rPr>
          <w:rFonts w:ascii="Times New Roman" w:hAnsi="Times New Roman"/>
          <w:lang w:val="lt-LT"/>
        </w:rPr>
      </w:pPr>
      <w:r>
        <w:rPr>
          <w:rFonts w:ascii="Times New Roman" w:hAnsi="Times New Roman"/>
          <w:lang w:val="lt-LT"/>
        </w:rPr>
        <w:t>Senyviems žmonėms</w:t>
      </w:r>
    </w:p>
    <w:p w14:paraId="721078D4" w14:textId="77777777" w:rsidR="00CC1F08" w:rsidRDefault="00CC1F08" w:rsidP="00CC1F08">
      <w:pPr>
        <w:tabs>
          <w:tab w:val="left" w:pos="851"/>
        </w:tabs>
        <w:spacing w:after="0" w:line="240" w:lineRule="auto"/>
        <w:rPr>
          <w:rFonts w:ascii="Times New Roman" w:hAnsi="Times New Roman"/>
          <w:lang w:val="lt-LT"/>
        </w:rPr>
      </w:pPr>
      <w:proofErr w:type="spellStart"/>
      <w:r>
        <w:rPr>
          <w:rFonts w:ascii="Times New Roman" w:hAnsi="Times New Roman"/>
          <w:lang w:val="lt-LT"/>
        </w:rPr>
        <w:lastRenderedPageBreak/>
        <w:t>Farmakokinetiniai</w:t>
      </w:r>
      <w:proofErr w:type="spellEnd"/>
      <w:r>
        <w:rPr>
          <w:rFonts w:ascii="Times New Roman" w:hAnsi="Times New Roman"/>
          <w:lang w:val="lt-LT"/>
        </w:rPr>
        <w:t xml:space="preserve"> </w:t>
      </w:r>
      <w:proofErr w:type="spellStart"/>
      <w:r>
        <w:rPr>
          <w:rFonts w:ascii="Times New Roman" w:hAnsi="Times New Roman"/>
          <w:lang w:val="lt-LT"/>
        </w:rPr>
        <w:t>doksazosino</w:t>
      </w:r>
      <w:proofErr w:type="spellEnd"/>
      <w:r>
        <w:rPr>
          <w:rFonts w:ascii="Times New Roman" w:hAnsi="Times New Roman"/>
          <w:lang w:val="lt-LT"/>
        </w:rPr>
        <w:t xml:space="preserve"> pailginto atpalaidavimo tablečių tyrimai parodė, kad, palyginus su jaunesniais pacientais, senyviems žmonėms žymesnių pokyčių nebūna.</w:t>
      </w:r>
    </w:p>
    <w:p w14:paraId="7CF84CF5" w14:textId="77777777" w:rsidR="00CC1F08" w:rsidRDefault="00CC1F08" w:rsidP="00CC1F08">
      <w:pPr>
        <w:tabs>
          <w:tab w:val="left" w:pos="851"/>
        </w:tabs>
        <w:spacing w:after="0" w:line="240" w:lineRule="auto"/>
        <w:ind w:left="851" w:hanging="851"/>
        <w:rPr>
          <w:rFonts w:ascii="Times New Roman" w:hAnsi="Times New Roman"/>
          <w:lang w:val="lt-LT"/>
        </w:rPr>
      </w:pPr>
      <w:r>
        <w:rPr>
          <w:rFonts w:ascii="Times New Roman" w:hAnsi="Times New Roman"/>
          <w:lang w:val="lt-LT"/>
        </w:rPr>
        <w:tab/>
      </w:r>
    </w:p>
    <w:p w14:paraId="5CAD3B3A" w14:textId="77777777" w:rsidR="00CC1F08" w:rsidRDefault="00CC1F08" w:rsidP="00CC1F08">
      <w:pPr>
        <w:tabs>
          <w:tab w:val="left" w:pos="851"/>
        </w:tabs>
        <w:spacing w:after="0" w:line="240" w:lineRule="auto"/>
        <w:rPr>
          <w:rFonts w:ascii="Times New Roman" w:hAnsi="Times New Roman"/>
          <w:iCs/>
          <w:lang w:val="lt-LT"/>
        </w:rPr>
      </w:pPr>
      <w:r>
        <w:rPr>
          <w:rFonts w:ascii="Times New Roman" w:hAnsi="Times New Roman"/>
          <w:iCs/>
          <w:lang w:val="lt-LT"/>
        </w:rPr>
        <w:t xml:space="preserve">Sutrikusi inkstų funkcija </w:t>
      </w:r>
    </w:p>
    <w:p w14:paraId="7CC61362" w14:textId="77777777" w:rsidR="00CC1F08" w:rsidRDefault="00CC1F08" w:rsidP="00CC1F08">
      <w:pPr>
        <w:tabs>
          <w:tab w:val="left" w:pos="851"/>
        </w:tabs>
        <w:spacing w:after="0" w:line="240" w:lineRule="auto"/>
        <w:rPr>
          <w:rFonts w:ascii="Times New Roman" w:hAnsi="Times New Roman"/>
          <w:lang w:val="lt-LT"/>
        </w:rPr>
      </w:pPr>
      <w:proofErr w:type="spellStart"/>
      <w:r>
        <w:rPr>
          <w:rFonts w:ascii="Times New Roman" w:hAnsi="Times New Roman"/>
          <w:lang w:val="lt-LT"/>
        </w:rPr>
        <w:t>Farmakokinetiniai</w:t>
      </w:r>
      <w:proofErr w:type="spellEnd"/>
      <w:r>
        <w:rPr>
          <w:rFonts w:ascii="Times New Roman" w:hAnsi="Times New Roman"/>
          <w:lang w:val="lt-LT"/>
        </w:rPr>
        <w:t xml:space="preserve"> </w:t>
      </w:r>
      <w:proofErr w:type="spellStart"/>
      <w:r>
        <w:rPr>
          <w:rFonts w:ascii="Times New Roman" w:hAnsi="Times New Roman"/>
          <w:lang w:val="lt-LT"/>
        </w:rPr>
        <w:t>doksazosino</w:t>
      </w:r>
      <w:proofErr w:type="spellEnd"/>
      <w:r>
        <w:rPr>
          <w:rFonts w:ascii="Times New Roman" w:hAnsi="Times New Roman"/>
          <w:lang w:val="lt-LT"/>
        </w:rPr>
        <w:t xml:space="preserve"> greito atpalaidavimo tablečių tyrimai parodė, kad gydant pacientus, kuriems yra inkstų pažeidimų, palyginus su pacientams, kuriems inkstų funkcija normali, žymesnių pokyčių nebūna.</w:t>
      </w:r>
    </w:p>
    <w:p w14:paraId="55E28558" w14:textId="77777777" w:rsidR="00CC1F08" w:rsidRDefault="00CC1F08" w:rsidP="00CC1F08">
      <w:pPr>
        <w:tabs>
          <w:tab w:val="left" w:pos="851"/>
        </w:tabs>
        <w:spacing w:after="0" w:line="240" w:lineRule="auto"/>
        <w:ind w:left="851" w:hanging="851"/>
        <w:rPr>
          <w:rFonts w:ascii="Times New Roman" w:hAnsi="Times New Roman"/>
          <w:i/>
          <w:lang w:val="lt-LT"/>
        </w:rPr>
      </w:pPr>
    </w:p>
    <w:p w14:paraId="6E226CCA" w14:textId="77777777" w:rsidR="00CC1F08" w:rsidRDefault="00CC1F08" w:rsidP="00CC1F08">
      <w:pPr>
        <w:tabs>
          <w:tab w:val="left" w:pos="851"/>
        </w:tabs>
        <w:spacing w:after="0" w:line="240" w:lineRule="auto"/>
        <w:rPr>
          <w:rFonts w:ascii="Times New Roman" w:hAnsi="Times New Roman"/>
          <w:lang w:val="lt-LT"/>
        </w:rPr>
      </w:pPr>
      <w:r>
        <w:rPr>
          <w:rFonts w:ascii="Times New Roman" w:hAnsi="Times New Roman"/>
          <w:lang w:val="lt-LT"/>
        </w:rPr>
        <w:t xml:space="preserve">Sutrikusi kepenų funkcija </w:t>
      </w:r>
    </w:p>
    <w:p w14:paraId="39B469D5" w14:textId="77777777" w:rsidR="00CC1F08" w:rsidRDefault="00CC1F08" w:rsidP="00CC1F08">
      <w:pPr>
        <w:tabs>
          <w:tab w:val="left" w:pos="851"/>
        </w:tabs>
        <w:spacing w:after="0" w:line="240" w:lineRule="auto"/>
        <w:rPr>
          <w:rFonts w:ascii="Times New Roman" w:hAnsi="Times New Roman"/>
          <w:lang w:val="lt-LT"/>
        </w:rPr>
      </w:pPr>
      <w:r>
        <w:rPr>
          <w:rFonts w:ascii="Times New Roman" w:hAnsi="Times New Roman"/>
          <w:lang w:val="lt-LT"/>
        </w:rPr>
        <w:t xml:space="preserve">Yra tik riboti duomenys apie pacientus, kuriems yra kepenų pažeidimas, ir vaistinius preparatus, darančius įtaką metabolizmui kepenyse (pavyzdžiui, </w:t>
      </w:r>
      <w:proofErr w:type="spellStart"/>
      <w:r>
        <w:rPr>
          <w:rFonts w:ascii="Times New Roman" w:hAnsi="Times New Roman"/>
          <w:lang w:val="lt-LT"/>
        </w:rPr>
        <w:t>cimetidiną</w:t>
      </w:r>
      <w:proofErr w:type="spellEnd"/>
      <w:r>
        <w:rPr>
          <w:rFonts w:ascii="Times New Roman" w:hAnsi="Times New Roman"/>
          <w:lang w:val="lt-LT"/>
        </w:rPr>
        <w:t xml:space="preserve">). Klinikinio tyrimo metu 12 pacientų, kuriems buvo vidutinio sunkumo kepenų pakenkimas, išgėrus vienkartinę </w:t>
      </w:r>
      <w:proofErr w:type="spellStart"/>
      <w:r>
        <w:rPr>
          <w:rFonts w:ascii="Times New Roman" w:hAnsi="Times New Roman"/>
          <w:lang w:val="lt-LT"/>
        </w:rPr>
        <w:t>doksazosino</w:t>
      </w:r>
      <w:proofErr w:type="spellEnd"/>
      <w:r>
        <w:rPr>
          <w:rFonts w:ascii="Times New Roman" w:hAnsi="Times New Roman"/>
          <w:lang w:val="lt-LT"/>
        </w:rPr>
        <w:t xml:space="preserve"> dozę AUC padidėjo 43%, o išgerto vaisto klirensas sumažėjo apytikriai 30%.</w:t>
      </w:r>
    </w:p>
    <w:p w14:paraId="594CF24F" w14:textId="77777777" w:rsidR="00CC1F08" w:rsidRDefault="00CC1F08" w:rsidP="00CC1F08">
      <w:pPr>
        <w:spacing w:after="0" w:line="240" w:lineRule="auto"/>
        <w:rPr>
          <w:rFonts w:ascii="Times New Roman" w:hAnsi="Times New Roman"/>
          <w:b/>
          <w:lang w:val="lt-LT"/>
        </w:rPr>
      </w:pPr>
    </w:p>
    <w:p w14:paraId="77F8AA0C" w14:textId="77777777" w:rsidR="00CC1F08" w:rsidRDefault="00CC1F08" w:rsidP="00CC1F08">
      <w:pPr>
        <w:pStyle w:val="Antrat2"/>
        <w:tabs>
          <w:tab w:val="left" w:pos="567"/>
        </w:tabs>
        <w:rPr>
          <w:b/>
          <w:bCs/>
          <w:i w:val="0"/>
          <w:iCs/>
          <w:sz w:val="22"/>
          <w:szCs w:val="22"/>
          <w:lang w:val="lt-LT"/>
        </w:rPr>
      </w:pPr>
      <w:r>
        <w:rPr>
          <w:b/>
          <w:bCs/>
          <w:i w:val="0"/>
          <w:iCs/>
          <w:sz w:val="22"/>
          <w:szCs w:val="22"/>
          <w:lang w:val="lt-LT"/>
        </w:rPr>
        <w:t>5.3</w:t>
      </w:r>
      <w:r>
        <w:rPr>
          <w:b/>
          <w:bCs/>
          <w:i w:val="0"/>
          <w:iCs/>
          <w:sz w:val="22"/>
          <w:szCs w:val="22"/>
          <w:lang w:val="lt-LT"/>
        </w:rPr>
        <w:tab/>
      </w:r>
      <w:proofErr w:type="spellStart"/>
      <w:r>
        <w:rPr>
          <w:b/>
          <w:bCs/>
          <w:i w:val="0"/>
          <w:iCs/>
          <w:sz w:val="22"/>
          <w:szCs w:val="22"/>
          <w:lang w:val="lt-LT"/>
        </w:rPr>
        <w:t>Ikiklinikiniai</w:t>
      </w:r>
      <w:proofErr w:type="spellEnd"/>
      <w:r>
        <w:rPr>
          <w:b/>
          <w:bCs/>
          <w:i w:val="0"/>
          <w:iCs/>
          <w:sz w:val="22"/>
          <w:szCs w:val="22"/>
          <w:lang w:val="lt-LT"/>
        </w:rPr>
        <w:t xml:space="preserve"> saugumo tyrimų duomenys</w:t>
      </w:r>
    </w:p>
    <w:p w14:paraId="19A07709" w14:textId="77777777" w:rsidR="00CC1F08" w:rsidRDefault="00CC1F08" w:rsidP="00CC1F08">
      <w:pPr>
        <w:spacing w:after="0" w:line="240" w:lineRule="auto"/>
        <w:rPr>
          <w:rFonts w:ascii="Times New Roman" w:hAnsi="Times New Roman"/>
          <w:lang w:val="lt-LT"/>
        </w:rPr>
      </w:pPr>
    </w:p>
    <w:p w14:paraId="3C0364AB" w14:textId="77777777" w:rsidR="00CC1F08" w:rsidRDefault="00CC1F08" w:rsidP="00CC1F08">
      <w:pPr>
        <w:spacing w:after="0" w:line="240" w:lineRule="auto"/>
        <w:rPr>
          <w:rFonts w:ascii="Times New Roman" w:hAnsi="Times New Roman"/>
          <w:lang w:val="lt-LT"/>
        </w:rPr>
      </w:pPr>
      <w:r>
        <w:rPr>
          <w:rFonts w:ascii="Times New Roman" w:hAnsi="Times New Roman"/>
          <w:lang w:val="lt-LT"/>
        </w:rPr>
        <w:t xml:space="preserve">Įvertinus įprastinių </w:t>
      </w:r>
      <w:proofErr w:type="spellStart"/>
      <w:r>
        <w:rPr>
          <w:rFonts w:ascii="Times New Roman" w:hAnsi="Times New Roman"/>
          <w:lang w:val="lt-LT"/>
        </w:rPr>
        <w:t>ikiklinikinių</w:t>
      </w:r>
      <w:proofErr w:type="spellEnd"/>
      <w:r>
        <w:rPr>
          <w:rFonts w:ascii="Times New Roman" w:hAnsi="Times New Roman"/>
          <w:lang w:val="lt-LT"/>
        </w:rPr>
        <w:t xml:space="preserve"> farmakologinio saugumo tyrimų duomenis, buvo nustatyta, kad kartotinės vaistinio preparato dozės žmonėms neturi specifinio toksinio, </w:t>
      </w:r>
      <w:proofErr w:type="spellStart"/>
      <w:r>
        <w:rPr>
          <w:rFonts w:ascii="Times New Roman" w:hAnsi="Times New Roman"/>
          <w:lang w:val="lt-LT"/>
        </w:rPr>
        <w:t>genotoksinio</w:t>
      </w:r>
      <w:proofErr w:type="spellEnd"/>
      <w:r>
        <w:rPr>
          <w:rFonts w:ascii="Times New Roman" w:hAnsi="Times New Roman"/>
          <w:lang w:val="lt-LT"/>
        </w:rPr>
        <w:t xml:space="preserve"> galimo kancerogeninio poveikio ir toksinio poveikio reprodukcijai.</w:t>
      </w:r>
    </w:p>
    <w:p w14:paraId="6939CA23" w14:textId="77777777" w:rsidR="00CC1F08" w:rsidRDefault="00CC1F08" w:rsidP="00CC1F08">
      <w:pPr>
        <w:tabs>
          <w:tab w:val="left" w:pos="851"/>
        </w:tabs>
        <w:spacing w:after="0" w:line="240" w:lineRule="auto"/>
        <w:rPr>
          <w:rFonts w:ascii="Times New Roman" w:hAnsi="Times New Roman"/>
          <w:lang w:val="lt-LT"/>
        </w:rPr>
      </w:pPr>
    </w:p>
    <w:p w14:paraId="690C8EA2" w14:textId="77777777" w:rsidR="00CC1F08" w:rsidRDefault="00CC1F08" w:rsidP="00CC1F08">
      <w:pPr>
        <w:tabs>
          <w:tab w:val="left" w:pos="851"/>
        </w:tabs>
        <w:spacing w:after="0" w:line="240" w:lineRule="auto"/>
        <w:rPr>
          <w:rFonts w:ascii="Times New Roman" w:hAnsi="Times New Roman"/>
          <w:lang w:val="lt-LT"/>
        </w:rPr>
      </w:pPr>
    </w:p>
    <w:p w14:paraId="21C8C89A" w14:textId="77777777" w:rsidR="00CC1F08" w:rsidRDefault="00CC1F08" w:rsidP="00CC1F08">
      <w:pPr>
        <w:pStyle w:val="Antrat1"/>
        <w:tabs>
          <w:tab w:val="left" w:pos="567"/>
        </w:tabs>
        <w:rPr>
          <w:b/>
          <w:bCs/>
          <w:sz w:val="22"/>
          <w:szCs w:val="22"/>
          <w:u w:val="none"/>
          <w:lang w:val="lt-LT"/>
        </w:rPr>
      </w:pPr>
      <w:r>
        <w:rPr>
          <w:b/>
          <w:bCs/>
          <w:sz w:val="22"/>
          <w:szCs w:val="22"/>
          <w:u w:val="none"/>
          <w:lang w:val="lt-LT"/>
        </w:rPr>
        <w:t>6.</w:t>
      </w:r>
      <w:r>
        <w:rPr>
          <w:b/>
          <w:bCs/>
          <w:sz w:val="22"/>
          <w:szCs w:val="22"/>
          <w:u w:val="none"/>
          <w:lang w:val="lt-LT"/>
        </w:rPr>
        <w:tab/>
        <w:t>FARMACINĖ INFORMACIJA</w:t>
      </w:r>
    </w:p>
    <w:p w14:paraId="2EC47711" w14:textId="77777777" w:rsidR="00CC1F08" w:rsidRDefault="00CC1F08" w:rsidP="00CC1F08">
      <w:pPr>
        <w:spacing w:after="0" w:line="240" w:lineRule="auto"/>
        <w:rPr>
          <w:rFonts w:ascii="Times New Roman" w:hAnsi="Times New Roman"/>
          <w:lang w:val="lt-LT"/>
        </w:rPr>
      </w:pPr>
    </w:p>
    <w:p w14:paraId="421886B7" w14:textId="77777777" w:rsidR="00CC1F08" w:rsidRDefault="00CC1F08" w:rsidP="00CC1F08">
      <w:pPr>
        <w:pStyle w:val="Antrat2"/>
        <w:tabs>
          <w:tab w:val="left" w:pos="567"/>
        </w:tabs>
        <w:rPr>
          <w:b/>
          <w:bCs/>
          <w:i w:val="0"/>
          <w:iCs/>
          <w:sz w:val="22"/>
          <w:szCs w:val="22"/>
          <w:lang w:val="lt-LT"/>
        </w:rPr>
      </w:pPr>
      <w:r>
        <w:rPr>
          <w:b/>
          <w:bCs/>
          <w:i w:val="0"/>
          <w:iCs/>
          <w:sz w:val="22"/>
          <w:szCs w:val="22"/>
          <w:lang w:val="lt-LT"/>
        </w:rPr>
        <w:t>6.1</w:t>
      </w:r>
      <w:r>
        <w:rPr>
          <w:b/>
          <w:bCs/>
          <w:i w:val="0"/>
          <w:iCs/>
          <w:sz w:val="22"/>
          <w:szCs w:val="22"/>
          <w:lang w:val="lt-LT"/>
        </w:rPr>
        <w:tab/>
        <w:t>Pagalbinių medžiagų sąrašas</w:t>
      </w:r>
    </w:p>
    <w:p w14:paraId="41F4F585" w14:textId="77777777" w:rsidR="00CC1F08" w:rsidRDefault="00CC1F08" w:rsidP="00CC1F08">
      <w:pPr>
        <w:spacing w:after="0" w:line="240" w:lineRule="auto"/>
        <w:rPr>
          <w:rFonts w:ascii="Times New Roman" w:hAnsi="Times New Roman"/>
          <w:lang w:val="lt-LT"/>
        </w:rPr>
      </w:pPr>
    </w:p>
    <w:p w14:paraId="6D7BBD64" w14:textId="77777777" w:rsidR="00CC1F08" w:rsidRDefault="00CC1F08" w:rsidP="00CC1F08">
      <w:pPr>
        <w:tabs>
          <w:tab w:val="left" w:pos="851"/>
        </w:tabs>
        <w:spacing w:after="0" w:line="240" w:lineRule="auto"/>
        <w:rPr>
          <w:rFonts w:ascii="Times New Roman" w:hAnsi="Times New Roman"/>
          <w:bCs/>
          <w:i/>
          <w:lang w:val="lt-LT"/>
        </w:rPr>
      </w:pPr>
      <w:r>
        <w:rPr>
          <w:rFonts w:ascii="Times New Roman" w:hAnsi="Times New Roman"/>
          <w:bCs/>
          <w:i/>
          <w:lang w:val="lt-LT"/>
        </w:rPr>
        <w:t>Tabletės branduolys</w:t>
      </w:r>
    </w:p>
    <w:p w14:paraId="3F1D8982" w14:textId="77777777" w:rsidR="00CC1F08" w:rsidRDefault="00CC1F08" w:rsidP="00CC1F08">
      <w:pPr>
        <w:tabs>
          <w:tab w:val="left" w:pos="851"/>
        </w:tabs>
        <w:spacing w:after="0" w:line="240" w:lineRule="auto"/>
        <w:rPr>
          <w:rFonts w:ascii="Times New Roman" w:hAnsi="Times New Roman"/>
          <w:bCs/>
          <w:iCs/>
          <w:lang w:val="lt-LT"/>
        </w:rPr>
      </w:pPr>
      <w:r>
        <w:rPr>
          <w:rFonts w:ascii="Times New Roman" w:hAnsi="Times New Roman"/>
          <w:bCs/>
          <w:iCs/>
          <w:lang w:val="lt-LT"/>
        </w:rPr>
        <w:t>Polietileno oksidas</w:t>
      </w:r>
    </w:p>
    <w:p w14:paraId="6B311485" w14:textId="77777777" w:rsidR="00CC1F08" w:rsidRDefault="00CC1F08" w:rsidP="00CC1F08">
      <w:pPr>
        <w:tabs>
          <w:tab w:val="left" w:pos="851"/>
        </w:tabs>
        <w:spacing w:after="0" w:line="240" w:lineRule="auto"/>
        <w:rPr>
          <w:rFonts w:ascii="Times New Roman" w:hAnsi="Times New Roman"/>
          <w:bCs/>
          <w:iCs/>
          <w:lang w:val="lt-LT"/>
        </w:rPr>
      </w:pPr>
      <w:proofErr w:type="spellStart"/>
      <w:r>
        <w:rPr>
          <w:rFonts w:ascii="Times New Roman" w:hAnsi="Times New Roman"/>
          <w:bCs/>
          <w:iCs/>
          <w:lang w:val="lt-LT"/>
        </w:rPr>
        <w:t>Mikrokristalinė</w:t>
      </w:r>
      <w:proofErr w:type="spellEnd"/>
      <w:r>
        <w:rPr>
          <w:rFonts w:ascii="Times New Roman" w:hAnsi="Times New Roman"/>
          <w:bCs/>
          <w:iCs/>
          <w:lang w:val="lt-LT"/>
        </w:rPr>
        <w:t xml:space="preserve"> celiuliozė</w:t>
      </w:r>
    </w:p>
    <w:p w14:paraId="54ED196B" w14:textId="77777777" w:rsidR="00CC1F08" w:rsidRDefault="00CC1F08" w:rsidP="00CC1F08">
      <w:pPr>
        <w:tabs>
          <w:tab w:val="left" w:pos="851"/>
        </w:tabs>
        <w:spacing w:after="0" w:line="240" w:lineRule="auto"/>
        <w:rPr>
          <w:rFonts w:ascii="Times New Roman" w:hAnsi="Times New Roman"/>
          <w:bCs/>
          <w:iCs/>
          <w:caps/>
          <w:lang w:val="lt-LT"/>
        </w:rPr>
      </w:pPr>
      <w:proofErr w:type="spellStart"/>
      <w:r>
        <w:rPr>
          <w:rFonts w:ascii="Times New Roman" w:hAnsi="Times New Roman"/>
          <w:bCs/>
          <w:iCs/>
          <w:lang w:val="lt-LT"/>
        </w:rPr>
        <w:t>Povidonas</w:t>
      </w:r>
      <w:proofErr w:type="spellEnd"/>
      <w:r>
        <w:rPr>
          <w:rFonts w:ascii="Times New Roman" w:hAnsi="Times New Roman"/>
          <w:bCs/>
          <w:iCs/>
          <w:lang w:val="lt-LT"/>
        </w:rPr>
        <w:t xml:space="preserve"> </w:t>
      </w:r>
    </w:p>
    <w:p w14:paraId="26F4F550" w14:textId="77777777" w:rsidR="00CC1F08" w:rsidRDefault="00CC1F08" w:rsidP="00CC1F08">
      <w:pPr>
        <w:tabs>
          <w:tab w:val="left" w:pos="851"/>
        </w:tabs>
        <w:spacing w:after="0" w:line="240" w:lineRule="auto"/>
        <w:rPr>
          <w:rFonts w:ascii="Times New Roman" w:hAnsi="Times New Roman"/>
          <w:lang w:val="lt-LT"/>
        </w:rPr>
      </w:pPr>
      <w:r>
        <w:rPr>
          <w:rFonts w:ascii="Times New Roman" w:hAnsi="Times New Roman"/>
          <w:lang w:val="lt-LT"/>
        </w:rPr>
        <w:t xml:space="preserve">Visų </w:t>
      </w:r>
      <w:proofErr w:type="spellStart"/>
      <w:r>
        <w:rPr>
          <w:rFonts w:ascii="Times New Roman" w:hAnsi="Times New Roman"/>
          <w:lang w:val="lt-LT"/>
        </w:rPr>
        <w:t>racematų</w:t>
      </w:r>
      <w:proofErr w:type="spellEnd"/>
      <w:r>
        <w:rPr>
          <w:rFonts w:ascii="Times New Roman" w:hAnsi="Times New Roman"/>
          <w:lang w:val="lt-LT"/>
        </w:rPr>
        <w:t xml:space="preserve"> α-</w:t>
      </w:r>
      <w:proofErr w:type="spellStart"/>
      <w:r>
        <w:rPr>
          <w:rFonts w:ascii="Times New Roman" w:hAnsi="Times New Roman"/>
          <w:lang w:val="lt-LT"/>
        </w:rPr>
        <w:t>tokoferolis</w:t>
      </w:r>
      <w:proofErr w:type="spellEnd"/>
      <w:r>
        <w:rPr>
          <w:rFonts w:ascii="Times New Roman" w:hAnsi="Times New Roman"/>
          <w:lang w:val="lt-LT"/>
        </w:rPr>
        <w:t xml:space="preserve"> </w:t>
      </w:r>
    </w:p>
    <w:p w14:paraId="1E73D6EE" w14:textId="77777777" w:rsidR="00CC1F08" w:rsidRDefault="00CC1F08" w:rsidP="00CC1F08">
      <w:pPr>
        <w:tabs>
          <w:tab w:val="left" w:pos="851"/>
        </w:tabs>
        <w:spacing w:after="0" w:line="240" w:lineRule="auto"/>
        <w:rPr>
          <w:rFonts w:ascii="Times New Roman" w:hAnsi="Times New Roman"/>
          <w:lang w:val="lt-LT"/>
        </w:rPr>
      </w:pPr>
      <w:r>
        <w:rPr>
          <w:rFonts w:ascii="Times New Roman" w:hAnsi="Times New Roman"/>
          <w:lang w:val="lt-LT"/>
        </w:rPr>
        <w:t>Koloidinis bevandenis silicio dioksidas</w:t>
      </w:r>
    </w:p>
    <w:p w14:paraId="5D092C45" w14:textId="77777777" w:rsidR="00CC1F08" w:rsidRDefault="00CC1F08" w:rsidP="00CC1F08">
      <w:pPr>
        <w:tabs>
          <w:tab w:val="left" w:pos="851"/>
        </w:tabs>
        <w:spacing w:after="0" w:line="240" w:lineRule="auto"/>
        <w:rPr>
          <w:rFonts w:ascii="Times New Roman" w:hAnsi="Times New Roman"/>
          <w:lang w:val="lt-LT"/>
        </w:rPr>
      </w:pPr>
      <w:r>
        <w:rPr>
          <w:rFonts w:ascii="Times New Roman" w:hAnsi="Times New Roman"/>
          <w:lang w:val="lt-LT"/>
        </w:rPr>
        <w:t xml:space="preserve">Natrio </w:t>
      </w:r>
      <w:proofErr w:type="spellStart"/>
      <w:r>
        <w:rPr>
          <w:rFonts w:ascii="Times New Roman" w:hAnsi="Times New Roman"/>
          <w:lang w:val="lt-LT"/>
        </w:rPr>
        <w:t>stearilfumaratas</w:t>
      </w:r>
      <w:proofErr w:type="spellEnd"/>
    </w:p>
    <w:p w14:paraId="43F43BAB" w14:textId="77777777" w:rsidR="00CC1F08" w:rsidRDefault="00CC1F08" w:rsidP="00CC1F08">
      <w:pPr>
        <w:tabs>
          <w:tab w:val="left" w:pos="851"/>
        </w:tabs>
        <w:spacing w:after="0" w:line="240" w:lineRule="auto"/>
        <w:rPr>
          <w:rFonts w:ascii="Times New Roman" w:hAnsi="Times New Roman"/>
          <w:lang w:val="lt-LT"/>
        </w:rPr>
      </w:pPr>
      <w:proofErr w:type="spellStart"/>
      <w:r>
        <w:rPr>
          <w:rFonts w:ascii="Times New Roman" w:hAnsi="Times New Roman"/>
          <w:lang w:val="lt-LT"/>
        </w:rPr>
        <w:t>Butilhidroksitoluenas</w:t>
      </w:r>
      <w:proofErr w:type="spellEnd"/>
      <w:r>
        <w:rPr>
          <w:rFonts w:ascii="Times New Roman" w:hAnsi="Times New Roman"/>
          <w:lang w:val="lt-LT"/>
        </w:rPr>
        <w:t xml:space="preserve"> (E321)</w:t>
      </w:r>
    </w:p>
    <w:p w14:paraId="0BA1D87B" w14:textId="77777777" w:rsidR="00CC1F08" w:rsidRDefault="00CC1F08" w:rsidP="00CC1F08">
      <w:pPr>
        <w:tabs>
          <w:tab w:val="left" w:pos="851"/>
        </w:tabs>
        <w:spacing w:after="0" w:line="240" w:lineRule="auto"/>
        <w:rPr>
          <w:rFonts w:ascii="Times New Roman" w:hAnsi="Times New Roman"/>
          <w:lang w:val="lt-LT"/>
        </w:rPr>
      </w:pPr>
    </w:p>
    <w:p w14:paraId="5AFA937D" w14:textId="77777777" w:rsidR="00CC1F08" w:rsidRDefault="00CC1F08" w:rsidP="00CC1F08">
      <w:pPr>
        <w:tabs>
          <w:tab w:val="left" w:pos="851"/>
        </w:tabs>
        <w:spacing w:after="0" w:line="240" w:lineRule="auto"/>
        <w:rPr>
          <w:rFonts w:ascii="Times New Roman" w:hAnsi="Times New Roman"/>
          <w:bCs/>
          <w:i/>
          <w:lang w:val="lt-LT"/>
        </w:rPr>
      </w:pPr>
      <w:r>
        <w:rPr>
          <w:rFonts w:ascii="Times New Roman" w:hAnsi="Times New Roman"/>
          <w:bCs/>
          <w:i/>
          <w:lang w:val="lt-LT"/>
        </w:rPr>
        <w:t>Tabletės apvalkalas</w:t>
      </w:r>
    </w:p>
    <w:p w14:paraId="59F91413" w14:textId="77777777" w:rsidR="00CC1F08" w:rsidRDefault="00CC1F08" w:rsidP="00CC1F08">
      <w:pPr>
        <w:tabs>
          <w:tab w:val="left" w:pos="851"/>
        </w:tabs>
        <w:spacing w:after="0" w:line="240" w:lineRule="auto"/>
        <w:rPr>
          <w:rFonts w:ascii="Times New Roman" w:hAnsi="Times New Roman"/>
          <w:bCs/>
          <w:iCs/>
          <w:lang w:val="lt-LT"/>
        </w:rPr>
      </w:pPr>
      <w:proofErr w:type="spellStart"/>
      <w:r>
        <w:rPr>
          <w:rFonts w:ascii="Times New Roman" w:hAnsi="Times New Roman"/>
          <w:bCs/>
          <w:iCs/>
          <w:lang w:val="lt-LT"/>
        </w:rPr>
        <w:t>Metakrilo</w:t>
      </w:r>
      <w:proofErr w:type="spellEnd"/>
      <w:r>
        <w:rPr>
          <w:rFonts w:ascii="Times New Roman" w:hAnsi="Times New Roman"/>
          <w:bCs/>
          <w:iCs/>
          <w:lang w:val="lt-LT"/>
        </w:rPr>
        <w:t xml:space="preserve"> rūgšties ir </w:t>
      </w:r>
      <w:proofErr w:type="spellStart"/>
      <w:r>
        <w:rPr>
          <w:rFonts w:ascii="Times New Roman" w:hAnsi="Times New Roman"/>
          <w:bCs/>
          <w:iCs/>
          <w:lang w:val="lt-LT"/>
        </w:rPr>
        <w:t>etilakrilato</w:t>
      </w:r>
      <w:proofErr w:type="spellEnd"/>
      <w:r>
        <w:rPr>
          <w:rFonts w:ascii="Times New Roman" w:hAnsi="Times New Roman"/>
          <w:bCs/>
          <w:iCs/>
          <w:lang w:val="lt-LT"/>
        </w:rPr>
        <w:t xml:space="preserve"> 1:1 </w:t>
      </w:r>
      <w:proofErr w:type="spellStart"/>
      <w:r>
        <w:rPr>
          <w:rFonts w:ascii="Times New Roman" w:hAnsi="Times New Roman"/>
          <w:bCs/>
          <w:iCs/>
          <w:lang w:val="lt-LT"/>
        </w:rPr>
        <w:t>kopolimeras</w:t>
      </w:r>
      <w:proofErr w:type="spellEnd"/>
      <w:r>
        <w:rPr>
          <w:rFonts w:ascii="Times New Roman" w:hAnsi="Times New Roman"/>
          <w:bCs/>
          <w:iCs/>
          <w:lang w:val="lt-LT"/>
        </w:rPr>
        <w:t xml:space="preserve">  </w:t>
      </w:r>
    </w:p>
    <w:p w14:paraId="43840BCC" w14:textId="293C5F2E" w:rsidR="00CC1F08" w:rsidRDefault="00CC1F08" w:rsidP="00CC1F08">
      <w:pPr>
        <w:tabs>
          <w:tab w:val="left" w:pos="851"/>
        </w:tabs>
        <w:spacing w:after="0" w:line="240" w:lineRule="auto"/>
        <w:rPr>
          <w:rFonts w:ascii="Times New Roman" w:hAnsi="Times New Roman"/>
          <w:lang w:val="lt-LT"/>
        </w:rPr>
      </w:pPr>
      <w:r>
        <w:rPr>
          <w:rFonts w:ascii="Times New Roman" w:hAnsi="Times New Roman"/>
          <w:lang w:val="lt-LT"/>
        </w:rPr>
        <w:t xml:space="preserve">Koloidinis </w:t>
      </w:r>
      <w:r w:rsidR="00792E65">
        <w:rPr>
          <w:rFonts w:ascii="Times New Roman" w:hAnsi="Times New Roman"/>
          <w:lang w:val="lt-LT"/>
        </w:rPr>
        <w:t xml:space="preserve">hidratuotas </w:t>
      </w:r>
      <w:r>
        <w:rPr>
          <w:rFonts w:ascii="Times New Roman" w:hAnsi="Times New Roman"/>
          <w:lang w:val="lt-LT"/>
        </w:rPr>
        <w:t>silicio dioksidas</w:t>
      </w:r>
    </w:p>
    <w:p w14:paraId="3BC5645B" w14:textId="77777777" w:rsidR="00CC1F08" w:rsidRDefault="00CC1F08" w:rsidP="00CC1F08">
      <w:pPr>
        <w:tabs>
          <w:tab w:val="left" w:pos="851"/>
        </w:tabs>
        <w:spacing w:after="0" w:line="240" w:lineRule="auto"/>
        <w:rPr>
          <w:rFonts w:ascii="Times New Roman" w:hAnsi="Times New Roman"/>
          <w:bCs/>
          <w:iCs/>
          <w:lang w:val="lt-LT"/>
        </w:rPr>
      </w:pPr>
      <w:proofErr w:type="spellStart"/>
      <w:r>
        <w:rPr>
          <w:rFonts w:ascii="Times New Roman" w:hAnsi="Times New Roman"/>
          <w:bCs/>
          <w:iCs/>
          <w:lang w:val="lt-LT"/>
        </w:rPr>
        <w:t>Makrogolis</w:t>
      </w:r>
      <w:proofErr w:type="spellEnd"/>
      <w:r>
        <w:rPr>
          <w:rFonts w:ascii="Times New Roman" w:hAnsi="Times New Roman"/>
          <w:bCs/>
          <w:iCs/>
          <w:lang w:val="lt-LT"/>
        </w:rPr>
        <w:t xml:space="preserve"> </w:t>
      </w:r>
    </w:p>
    <w:p w14:paraId="1EA7C955" w14:textId="77777777" w:rsidR="00CC1F08" w:rsidRDefault="00CC1F08" w:rsidP="00CC1F08">
      <w:pPr>
        <w:tabs>
          <w:tab w:val="left" w:pos="851"/>
        </w:tabs>
        <w:spacing w:after="0" w:line="240" w:lineRule="auto"/>
        <w:rPr>
          <w:rFonts w:ascii="Times New Roman" w:hAnsi="Times New Roman"/>
          <w:lang w:val="lt-LT"/>
        </w:rPr>
      </w:pPr>
      <w:r>
        <w:rPr>
          <w:rFonts w:ascii="Times New Roman" w:hAnsi="Times New Roman"/>
          <w:lang w:val="lt-LT"/>
        </w:rPr>
        <w:t>Titano dioksidas (E171).</w:t>
      </w:r>
    </w:p>
    <w:p w14:paraId="25E3864A" w14:textId="77777777" w:rsidR="00CC1F08" w:rsidRDefault="00CC1F08" w:rsidP="00CC1F08">
      <w:pPr>
        <w:spacing w:after="0" w:line="240" w:lineRule="auto"/>
        <w:rPr>
          <w:rFonts w:ascii="Times New Roman" w:hAnsi="Times New Roman"/>
          <w:lang w:val="lt-LT"/>
        </w:rPr>
      </w:pPr>
    </w:p>
    <w:p w14:paraId="24A39881" w14:textId="77777777" w:rsidR="00CC1F08" w:rsidRDefault="00CC1F08" w:rsidP="00CC1F08">
      <w:pPr>
        <w:pStyle w:val="Antrat2"/>
        <w:tabs>
          <w:tab w:val="left" w:pos="567"/>
        </w:tabs>
        <w:rPr>
          <w:b/>
          <w:bCs/>
          <w:i w:val="0"/>
          <w:iCs/>
          <w:sz w:val="22"/>
          <w:szCs w:val="22"/>
          <w:lang w:val="lt-LT"/>
        </w:rPr>
      </w:pPr>
      <w:r>
        <w:rPr>
          <w:b/>
          <w:bCs/>
          <w:i w:val="0"/>
          <w:iCs/>
          <w:sz w:val="22"/>
          <w:szCs w:val="22"/>
          <w:lang w:val="lt-LT"/>
        </w:rPr>
        <w:t>6.2</w:t>
      </w:r>
      <w:r>
        <w:rPr>
          <w:b/>
          <w:bCs/>
          <w:i w:val="0"/>
          <w:iCs/>
          <w:sz w:val="22"/>
          <w:szCs w:val="22"/>
          <w:lang w:val="lt-LT"/>
        </w:rPr>
        <w:tab/>
        <w:t>Nesuderinamumas</w:t>
      </w:r>
    </w:p>
    <w:p w14:paraId="331E5B9D" w14:textId="77777777" w:rsidR="00CC1F08" w:rsidRDefault="00CC1F08" w:rsidP="00CC1F08">
      <w:pPr>
        <w:spacing w:after="0" w:line="240" w:lineRule="auto"/>
        <w:rPr>
          <w:rFonts w:ascii="Times New Roman" w:hAnsi="Times New Roman"/>
          <w:lang w:val="lt-LT"/>
        </w:rPr>
      </w:pPr>
    </w:p>
    <w:p w14:paraId="2EAD6C34" w14:textId="77777777" w:rsidR="00CC1F08" w:rsidRDefault="00CC1F08" w:rsidP="00CC1F08">
      <w:pPr>
        <w:spacing w:after="0" w:line="240" w:lineRule="auto"/>
        <w:rPr>
          <w:rFonts w:ascii="Times New Roman" w:hAnsi="Times New Roman"/>
          <w:lang w:val="lt-LT"/>
        </w:rPr>
      </w:pPr>
      <w:r>
        <w:rPr>
          <w:rFonts w:ascii="Times New Roman" w:hAnsi="Times New Roman"/>
          <w:lang w:val="lt-LT"/>
        </w:rPr>
        <w:t>Duomenys nebūtini.</w:t>
      </w:r>
    </w:p>
    <w:p w14:paraId="4E1CDC62" w14:textId="77777777" w:rsidR="00CC1F08" w:rsidRDefault="00CC1F08" w:rsidP="00CC1F08">
      <w:pPr>
        <w:spacing w:after="0" w:line="240" w:lineRule="auto"/>
        <w:rPr>
          <w:rFonts w:ascii="Times New Roman" w:hAnsi="Times New Roman"/>
          <w:lang w:val="lt-LT"/>
        </w:rPr>
      </w:pPr>
    </w:p>
    <w:p w14:paraId="443F7F1B" w14:textId="77777777" w:rsidR="00CC1F08" w:rsidRDefault="00CC1F08" w:rsidP="00CC1F08">
      <w:pPr>
        <w:pStyle w:val="Antrat2"/>
        <w:tabs>
          <w:tab w:val="left" w:pos="567"/>
        </w:tabs>
        <w:rPr>
          <w:b/>
          <w:bCs/>
          <w:i w:val="0"/>
          <w:iCs/>
          <w:sz w:val="22"/>
          <w:szCs w:val="22"/>
          <w:lang w:val="lt-LT"/>
        </w:rPr>
      </w:pPr>
      <w:r>
        <w:rPr>
          <w:b/>
          <w:bCs/>
          <w:i w:val="0"/>
          <w:iCs/>
          <w:sz w:val="22"/>
          <w:szCs w:val="22"/>
          <w:lang w:val="lt-LT"/>
        </w:rPr>
        <w:t>6.3</w:t>
      </w:r>
      <w:r>
        <w:rPr>
          <w:b/>
          <w:bCs/>
          <w:i w:val="0"/>
          <w:iCs/>
          <w:sz w:val="22"/>
          <w:szCs w:val="22"/>
          <w:lang w:val="lt-LT"/>
        </w:rPr>
        <w:tab/>
        <w:t>Tinkamumo laikas</w:t>
      </w:r>
    </w:p>
    <w:p w14:paraId="52FC110A" w14:textId="77777777" w:rsidR="00CC1F08" w:rsidRDefault="00CC1F08" w:rsidP="00CC1F08">
      <w:pPr>
        <w:spacing w:after="0" w:line="240" w:lineRule="auto"/>
        <w:rPr>
          <w:rFonts w:ascii="Times New Roman" w:hAnsi="Times New Roman"/>
          <w:lang w:val="lt-LT"/>
        </w:rPr>
      </w:pPr>
    </w:p>
    <w:p w14:paraId="2B268B7E" w14:textId="29725B56" w:rsidR="00CC1F08" w:rsidRDefault="006076AB" w:rsidP="00CC1F08">
      <w:pPr>
        <w:tabs>
          <w:tab w:val="left" w:pos="567"/>
        </w:tabs>
        <w:spacing w:after="0" w:line="240" w:lineRule="auto"/>
        <w:rPr>
          <w:rFonts w:ascii="Times New Roman" w:hAnsi="Times New Roman"/>
          <w:lang w:val="lt-LT"/>
        </w:rPr>
      </w:pPr>
      <w:r>
        <w:rPr>
          <w:rFonts w:ascii="Times New Roman" w:hAnsi="Times New Roman"/>
          <w:lang w:val="lt-LT"/>
        </w:rPr>
        <w:t xml:space="preserve">Lizdinės plokštelės (PVC/PVDC/AL): </w:t>
      </w:r>
      <w:r w:rsidR="00CC1F08">
        <w:rPr>
          <w:rFonts w:ascii="Times New Roman" w:hAnsi="Times New Roman"/>
          <w:lang w:val="lt-LT"/>
        </w:rPr>
        <w:t>5 metai</w:t>
      </w:r>
    </w:p>
    <w:p w14:paraId="2326ACD7" w14:textId="50116B0E" w:rsidR="006076AB" w:rsidRDefault="006076AB" w:rsidP="00CC1F08">
      <w:pPr>
        <w:tabs>
          <w:tab w:val="left" w:pos="567"/>
        </w:tabs>
        <w:spacing w:after="0" w:line="240" w:lineRule="auto"/>
        <w:rPr>
          <w:rFonts w:ascii="Times New Roman" w:hAnsi="Times New Roman"/>
          <w:lang w:val="lt-LT"/>
        </w:rPr>
      </w:pPr>
      <w:r>
        <w:rPr>
          <w:rFonts w:ascii="Times New Roman" w:hAnsi="Times New Roman"/>
          <w:lang w:val="lt-LT"/>
        </w:rPr>
        <w:t>Plastikiniai buteliukai: 36 mėnesiai, po pirmo buteliuko atidarymo – 8 savaitės.</w:t>
      </w:r>
    </w:p>
    <w:p w14:paraId="3BC908B1" w14:textId="3B0889AA" w:rsidR="00ED5342" w:rsidRDefault="00ED5342" w:rsidP="00CC1F08">
      <w:pPr>
        <w:spacing w:after="0" w:line="240" w:lineRule="auto"/>
        <w:rPr>
          <w:rFonts w:ascii="Times New Roman" w:hAnsi="Times New Roman"/>
          <w:lang w:val="lt-LT"/>
        </w:rPr>
      </w:pPr>
    </w:p>
    <w:p w14:paraId="36102D8E" w14:textId="77777777" w:rsidR="00CC1F08" w:rsidRDefault="00CC1F08" w:rsidP="00CC1F08">
      <w:pPr>
        <w:pStyle w:val="Antrat2"/>
        <w:ind w:left="540" w:hanging="540"/>
        <w:rPr>
          <w:b/>
          <w:bCs/>
          <w:i w:val="0"/>
          <w:iCs/>
          <w:sz w:val="22"/>
          <w:szCs w:val="22"/>
          <w:lang w:val="lt-LT"/>
        </w:rPr>
      </w:pPr>
      <w:r>
        <w:rPr>
          <w:b/>
          <w:bCs/>
          <w:i w:val="0"/>
          <w:iCs/>
          <w:sz w:val="22"/>
          <w:szCs w:val="22"/>
          <w:lang w:val="lt-LT"/>
        </w:rPr>
        <w:t>6.4</w:t>
      </w:r>
      <w:r>
        <w:rPr>
          <w:b/>
          <w:bCs/>
          <w:i w:val="0"/>
          <w:iCs/>
          <w:sz w:val="22"/>
          <w:szCs w:val="22"/>
          <w:lang w:val="lt-LT"/>
        </w:rPr>
        <w:tab/>
        <w:t>Specialios laikymo sąlygos</w:t>
      </w:r>
    </w:p>
    <w:p w14:paraId="25B0618D" w14:textId="77777777" w:rsidR="00CC1F08" w:rsidRDefault="00CC1F08" w:rsidP="00CC1F08">
      <w:pPr>
        <w:tabs>
          <w:tab w:val="left" w:pos="567"/>
        </w:tabs>
        <w:spacing w:after="0" w:line="240" w:lineRule="auto"/>
        <w:rPr>
          <w:rFonts w:ascii="Times New Roman" w:hAnsi="Times New Roman"/>
          <w:lang w:val="lt-LT"/>
        </w:rPr>
      </w:pPr>
    </w:p>
    <w:p w14:paraId="7A9B2FAB" w14:textId="77777777" w:rsidR="00CC1F08" w:rsidRDefault="00CC1F08" w:rsidP="00CC1F08">
      <w:pPr>
        <w:spacing w:after="0" w:line="240" w:lineRule="auto"/>
        <w:rPr>
          <w:rFonts w:ascii="Times New Roman" w:hAnsi="Times New Roman"/>
          <w:lang w:val="lt-LT"/>
        </w:rPr>
      </w:pPr>
      <w:r>
        <w:rPr>
          <w:rFonts w:ascii="Times New Roman" w:hAnsi="Times New Roman"/>
          <w:lang w:val="lt-LT"/>
        </w:rPr>
        <w:t>Šiam vaistiniam preparatui specialių laikymo sąlygų nereikia.</w:t>
      </w:r>
    </w:p>
    <w:p w14:paraId="2E809DF8" w14:textId="77777777" w:rsidR="00CC1F08" w:rsidRDefault="00CC1F08" w:rsidP="00CC1F08">
      <w:pPr>
        <w:spacing w:after="0" w:line="240" w:lineRule="auto"/>
        <w:rPr>
          <w:rFonts w:ascii="Times New Roman" w:hAnsi="Times New Roman"/>
          <w:lang w:val="lt-LT"/>
        </w:rPr>
      </w:pPr>
    </w:p>
    <w:p w14:paraId="17390DD6" w14:textId="77777777" w:rsidR="00CC1F08" w:rsidRDefault="00CC1F08" w:rsidP="00CC1F08">
      <w:pPr>
        <w:pStyle w:val="Antrat2"/>
        <w:ind w:left="540" w:hanging="540"/>
        <w:rPr>
          <w:b/>
          <w:bCs/>
          <w:i w:val="0"/>
          <w:iCs/>
          <w:sz w:val="22"/>
          <w:szCs w:val="22"/>
          <w:lang w:val="lt-LT"/>
        </w:rPr>
      </w:pPr>
      <w:r>
        <w:rPr>
          <w:b/>
          <w:bCs/>
          <w:i w:val="0"/>
          <w:iCs/>
          <w:sz w:val="22"/>
          <w:szCs w:val="22"/>
          <w:lang w:val="lt-LT"/>
        </w:rPr>
        <w:t>6.5</w:t>
      </w:r>
      <w:r>
        <w:rPr>
          <w:b/>
          <w:bCs/>
          <w:i w:val="0"/>
          <w:iCs/>
          <w:sz w:val="22"/>
          <w:szCs w:val="22"/>
          <w:lang w:val="lt-LT"/>
        </w:rPr>
        <w:tab/>
        <w:t>Pakuotė ir jos turinys</w:t>
      </w:r>
    </w:p>
    <w:p w14:paraId="02D47CF3" w14:textId="77777777" w:rsidR="00CC1F08" w:rsidRDefault="00CC1F08" w:rsidP="00CC1F08">
      <w:pPr>
        <w:spacing w:after="0" w:line="240" w:lineRule="auto"/>
        <w:rPr>
          <w:rFonts w:ascii="Times New Roman" w:hAnsi="Times New Roman"/>
          <w:lang w:val="lt-LT"/>
        </w:rPr>
      </w:pPr>
    </w:p>
    <w:p w14:paraId="2CCA1E37" w14:textId="77777777" w:rsidR="00CC1F08" w:rsidRDefault="00CC1F08" w:rsidP="00CC1F08">
      <w:pPr>
        <w:tabs>
          <w:tab w:val="left" w:pos="851"/>
        </w:tabs>
        <w:spacing w:after="0" w:line="240" w:lineRule="auto"/>
        <w:rPr>
          <w:rFonts w:ascii="Times New Roman" w:hAnsi="Times New Roman"/>
          <w:lang w:val="lt-LT"/>
        </w:rPr>
      </w:pPr>
      <w:r>
        <w:rPr>
          <w:rFonts w:ascii="Times New Roman" w:hAnsi="Times New Roman"/>
          <w:lang w:val="lt-LT"/>
        </w:rPr>
        <w:t>PVC/</w:t>
      </w:r>
      <w:proofErr w:type="spellStart"/>
      <w:r>
        <w:rPr>
          <w:rFonts w:ascii="Times New Roman" w:hAnsi="Times New Roman"/>
          <w:lang w:val="lt-LT"/>
        </w:rPr>
        <w:t>PVdC</w:t>
      </w:r>
      <w:proofErr w:type="spellEnd"/>
      <w:r>
        <w:rPr>
          <w:rFonts w:ascii="Times New Roman" w:hAnsi="Times New Roman"/>
          <w:lang w:val="lt-LT"/>
        </w:rPr>
        <w:t xml:space="preserve"> ir aliuminio folijos lizdinė plokštelė.</w:t>
      </w:r>
    </w:p>
    <w:p w14:paraId="60F5F6B4" w14:textId="77777777" w:rsidR="00CC1F08" w:rsidRDefault="00CC1F08" w:rsidP="00CC1F08">
      <w:pPr>
        <w:tabs>
          <w:tab w:val="left" w:pos="851"/>
        </w:tabs>
        <w:spacing w:after="0" w:line="240" w:lineRule="auto"/>
        <w:rPr>
          <w:rFonts w:ascii="Times New Roman" w:hAnsi="Times New Roman"/>
          <w:lang w:val="lt-LT"/>
        </w:rPr>
      </w:pPr>
      <w:r>
        <w:rPr>
          <w:rFonts w:ascii="Times New Roman" w:hAnsi="Times New Roman"/>
          <w:lang w:val="lt-LT"/>
        </w:rPr>
        <w:lastRenderedPageBreak/>
        <w:t>Kartoninė dėžutė, kurioje yra 10, 20, 28, 30, 50, 56, 60, 90, 98, 100, 140 (10x14) pailginto atpalaidavimo tablečių.</w:t>
      </w:r>
    </w:p>
    <w:p w14:paraId="57063640" w14:textId="77777777" w:rsidR="00CC1F08" w:rsidRDefault="00CC1F08" w:rsidP="00CC1F08">
      <w:pPr>
        <w:tabs>
          <w:tab w:val="left" w:pos="851"/>
        </w:tabs>
        <w:spacing w:after="0" w:line="240" w:lineRule="auto"/>
        <w:rPr>
          <w:rFonts w:ascii="Times New Roman" w:hAnsi="Times New Roman"/>
          <w:lang w:val="lt-LT"/>
        </w:rPr>
      </w:pPr>
      <w:r>
        <w:rPr>
          <w:rFonts w:ascii="Times New Roman" w:hAnsi="Times New Roman"/>
          <w:lang w:val="lt-LT"/>
        </w:rPr>
        <w:t>Kalendorinė pakuotė, kurioje yra 28 arba 98 pailginto atpalaidavimo tabletės.</w:t>
      </w:r>
    </w:p>
    <w:p w14:paraId="245C0D71" w14:textId="77777777" w:rsidR="00CC1F08" w:rsidRDefault="00CC1F08" w:rsidP="00CC1F08">
      <w:pPr>
        <w:tabs>
          <w:tab w:val="left" w:pos="851"/>
        </w:tabs>
        <w:spacing w:after="0" w:line="240" w:lineRule="auto"/>
        <w:rPr>
          <w:rFonts w:ascii="Times New Roman" w:hAnsi="Times New Roman"/>
          <w:b/>
          <w:bCs/>
          <w:lang w:val="lt-LT"/>
        </w:rPr>
      </w:pPr>
      <w:proofErr w:type="spellStart"/>
      <w:r>
        <w:rPr>
          <w:rFonts w:ascii="Times New Roman" w:hAnsi="Times New Roman"/>
          <w:lang w:val="lt-LT"/>
        </w:rPr>
        <w:t>Vienadozė</w:t>
      </w:r>
      <w:proofErr w:type="spellEnd"/>
      <w:r>
        <w:rPr>
          <w:rFonts w:ascii="Times New Roman" w:hAnsi="Times New Roman"/>
          <w:lang w:val="lt-LT"/>
        </w:rPr>
        <w:t xml:space="preserve"> pakuotė, kurioje yra 50 x 1 pailginto atpalaidavimo tablečių.</w:t>
      </w:r>
    </w:p>
    <w:p w14:paraId="7A7C79DF" w14:textId="51960B69" w:rsidR="00CC1F08" w:rsidRDefault="00CC1F08" w:rsidP="00CC1F08">
      <w:pPr>
        <w:tabs>
          <w:tab w:val="left" w:pos="851"/>
        </w:tabs>
        <w:spacing w:after="0" w:line="240" w:lineRule="auto"/>
        <w:rPr>
          <w:rFonts w:ascii="Times New Roman" w:hAnsi="Times New Roman"/>
          <w:lang w:val="lt-LT"/>
        </w:rPr>
      </w:pPr>
    </w:p>
    <w:p w14:paraId="04408E05" w14:textId="164BA7A9" w:rsidR="00ED5342" w:rsidRDefault="00ED5342" w:rsidP="00CC1F08">
      <w:pPr>
        <w:tabs>
          <w:tab w:val="left" w:pos="851"/>
        </w:tabs>
        <w:spacing w:after="0" w:line="240" w:lineRule="auto"/>
        <w:rPr>
          <w:rFonts w:ascii="Times New Roman" w:hAnsi="Times New Roman"/>
          <w:lang w:val="lt-LT"/>
        </w:rPr>
      </w:pPr>
      <w:r>
        <w:rPr>
          <w:rFonts w:ascii="Times New Roman" w:hAnsi="Times New Roman"/>
          <w:lang w:val="lt-LT"/>
        </w:rPr>
        <w:t xml:space="preserve">Plastikinis buteliukas (PP </w:t>
      </w:r>
      <w:proofErr w:type="spellStart"/>
      <w:r>
        <w:rPr>
          <w:rFonts w:ascii="Times New Roman" w:hAnsi="Times New Roman"/>
          <w:lang w:val="lt-LT"/>
        </w:rPr>
        <w:t>talpyklė</w:t>
      </w:r>
      <w:proofErr w:type="spellEnd"/>
      <w:r>
        <w:rPr>
          <w:rFonts w:ascii="Times New Roman" w:hAnsi="Times New Roman"/>
          <w:lang w:val="lt-LT"/>
        </w:rPr>
        <w:t xml:space="preserve"> su MTPE dangteliu ir užpildu (MTPE))</w:t>
      </w:r>
    </w:p>
    <w:p w14:paraId="445F47A0" w14:textId="557A0EEC" w:rsidR="00ED5342" w:rsidRDefault="00ED5342" w:rsidP="00CC1F08">
      <w:pPr>
        <w:tabs>
          <w:tab w:val="left" w:pos="851"/>
        </w:tabs>
        <w:spacing w:after="0" w:line="240" w:lineRule="auto"/>
        <w:rPr>
          <w:rFonts w:ascii="Times New Roman" w:hAnsi="Times New Roman"/>
          <w:lang w:val="lt-LT"/>
        </w:rPr>
      </w:pPr>
      <w:r>
        <w:rPr>
          <w:rFonts w:ascii="Times New Roman" w:hAnsi="Times New Roman"/>
          <w:lang w:val="lt-LT"/>
        </w:rPr>
        <w:t>P</w:t>
      </w:r>
      <w:r w:rsidR="00C1016A">
        <w:rPr>
          <w:rFonts w:ascii="Times New Roman" w:hAnsi="Times New Roman"/>
          <w:lang w:val="lt-LT"/>
        </w:rPr>
        <w:t>l</w:t>
      </w:r>
      <w:r>
        <w:rPr>
          <w:rFonts w:ascii="Times New Roman" w:hAnsi="Times New Roman"/>
          <w:lang w:val="lt-LT"/>
        </w:rPr>
        <w:t>astikinis buteliukas, kuriame yra 500 pailginto atpalaidavimo tablečių.</w:t>
      </w:r>
    </w:p>
    <w:p w14:paraId="10C1B321" w14:textId="77777777" w:rsidR="00ED5342" w:rsidRDefault="00ED5342" w:rsidP="00CC1F08">
      <w:pPr>
        <w:tabs>
          <w:tab w:val="left" w:pos="851"/>
        </w:tabs>
        <w:spacing w:after="0" w:line="240" w:lineRule="auto"/>
        <w:rPr>
          <w:rFonts w:ascii="Times New Roman" w:hAnsi="Times New Roman"/>
          <w:lang w:val="lt-LT"/>
        </w:rPr>
      </w:pPr>
    </w:p>
    <w:p w14:paraId="145C4757" w14:textId="77777777" w:rsidR="00CC1F08" w:rsidRDefault="00CC1F08" w:rsidP="00CC1F08">
      <w:pPr>
        <w:tabs>
          <w:tab w:val="left" w:pos="851"/>
        </w:tabs>
        <w:spacing w:after="0" w:line="240" w:lineRule="auto"/>
        <w:rPr>
          <w:rFonts w:ascii="Times New Roman" w:hAnsi="Times New Roman"/>
          <w:lang w:val="lt-LT"/>
        </w:rPr>
      </w:pPr>
      <w:r>
        <w:rPr>
          <w:rFonts w:ascii="Times New Roman" w:hAnsi="Times New Roman"/>
          <w:lang w:val="lt-LT"/>
        </w:rPr>
        <w:t>Gali būti tiekiamos ne visų dydžių pakuotės.</w:t>
      </w:r>
    </w:p>
    <w:p w14:paraId="33299AAA" w14:textId="77777777" w:rsidR="00CC1F08" w:rsidRDefault="00CC1F08" w:rsidP="00CC1F08">
      <w:pPr>
        <w:spacing w:after="0" w:line="240" w:lineRule="auto"/>
        <w:rPr>
          <w:rFonts w:ascii="Times New Roman" w:hAnsi="Times New Roman"/>
          <w:b/>
          <w:lang w:val="lt-LT"/>
        </w:rPr>
      </w:pPr>
    </w:p>
    <w:p w14:paraId="5E1F3F3A" w14:textId="77777777" w:rsidR="00CC1F08" w:rsidRDefault="00CC1F08" w:rsidP="00CC1F08">
      <w:pPr>
        <w:pStyle w:val="Antrat2"/>
        <w:tabs>
          <w:tab w:val="left" w:pos="567"/>
        </w:tabs>
        <w:rPr>
          <w:b/>
          <w:bCs/>
          <w:i w:val="0"/>
          <w:iCs/>
          <w:sz w:val="22"/>
          <w:szCs w:val="22"/>
          <w:lang w:val="lt-LT"/>
        </w:rPr>
      </w:pPr>
      <w:r>
        <w:rPr>
          <w:b/>
          <w:bCs/>
          <w:i w:val="0"/>
          <w:iCs/>
          <w:sz w:val="22"/>
          <w:szCs w:val="22"/>
          <w:lang w:val="lt-LT"/>
        </w:rPr>
        <w:t>6.6</w:t>
      </w:r>
      <w:r>
        <w:rPr>
          <w:b/>
          <w:bCs/>
          <w:i w:val="0"/>
          <w:iCs/>
          <w:sz w:val="22"/>
          <w:szCs w:val="22"/>
          <w:lang w:val="lt-LT"/>
        </w:rPr>
        <w:tab/>
        <w:t>Specialūs reikalavimai atliekoms tvarkyti</w:t>
      </w:r>
    </w:p>
    <w:p w14:paraId="6FC97B3E" w14:textId="77777777" w:rsidR="00CC1F08" w:rsidRDefault="00CC1F08" w:rsidP="00CC1F08">
      <w:pPr>
        <w:spacing w:after="0" w:line="240" w:lineRule="auto"/>
        <w:rPr>
          <w:rFonts w:ascii="Times New Roman" w:hAnsi="Times New Roman"/>
          <w:lang w:val="lt-LT"/>
        </w:rPr>
      </w:pPr>
    </w:p>
    <w:p w14:paraId="1F89FE4C" w14:textId="77777777" w:rsidR="00CC1F08" w:rsidRDefault="00CC1F08" w:rsidP="00CC1F08">
      <w:pPr>
        <w:spacing w:after="0" w:line="240" w:lineRule="auto"/>
        <w:rPr>
          <w:rFonts w:ascii="Times New Roman" w:hAnsi="Times New Roman"/>
          <w:lang w:val="lt-LT"/>
        </w:rPr>
      </w:pPr>
      <w:r>
        <w:rPr>
          <w:rFonts w:ascii="Times New Roman" w:hAnsi="Times New Roman"/>
          <w:lang w:val="lt-LT"/>
        </w:rPr>
        <w:t>Specialių reikalavimų nėra.</w:t>
      </w:r>
    </w:p>
    <w:p w14:paraId="0BED7E5B" w14:textId="77777777" w:rsidR="00CC1F08" w:rsidRDefault="00CC1F08" w:rsidP="00CC1F08">
      <w:pPr>
        <w:spacing w:after="0" w:line="240" w:lineRule="auto"/>
        <w:rPr>
          <w:rFonts w:ascii="Times New Roman" w:hAnsi="Times New Roman"/>
          <w:lang w:val="lt-LT"/>
        </w:rPr>
      </w:pPr>
    </w:p>
    <w:p w14:paraId="31152D3F" w14:textId="77777777" w:rsidR="00CC1F08" w:rsidRDefault="00CC1F08" w:rsidP="00CC1F08">
      <w:pPr>
        <w:spacing w:after="0" w:line="240" w:lineRule="auto"/>
        <w:rPr>
          <w:rFonts w:ascii="Times New Roman" w:hAnsi="Times New Roman"/>
          <w:lang w:val="lt-LT"/>
        </w:rPr>
      </w:pPr>
    </w:p>
    <w:p w14:paraId="1475889B" w14:textId="77777777" w:rsidR="00CC1F08" w:rsidRDefault="00CC1F08" w:rsidP="00CC1F08">
      <w:pPr>
        <w:pStyle w:val="Antrat1"/>
        <w:tabs>
          <w:tab w:val="left" w:pos="540"/>
        </w:tabs>
        <w:rPr>
          <w:b/>
          <w:bCs/>
          <w:sz w:val="22"/>
          <w:szCs w:val="22"/>
          <w:u w:val="none"/>
          <w:lang w:val="lt-LT"/>
        </w:rPr>
      </w:pPr>
      <w:r>
        <w:rPr>
          <w:b/>
          <w:bCs/>
          <w:sz w:val="22"/>
          <w:szCs w:val="22"/>
          <w:u w:val="none"/>
          <w:lang w:val="lt-LT"/>
        </w:rPr>
        <w:t>7.</w:t>
      </w:r>
      <w:r>
        <w:rPr>
          <w:b/>
          <w:bCs/>
          <w:sz w:val="22"/>
          <w:szCs w:val="22"/>
          <w:u w:val="none"/>
          <w:lang w:val="lt-LT"/>
        </w:rPr>
        <w:tab/>
        <w:t>REGISTRUOTOJAS</w:t>
      </w:r>
    </w:p>
    <w:p w14:paraId="7C06570E" w14:textId="77777777" w:rsidR="00CC1F08" w:rsidRDefault="00CC1F08" w:rsidP="00CC1F08">
      <w:pPr>
        <w:spacing w:after="0" w:line="240" w:lineRule="auto"/>
        <w:rPr>
          <w:rFonts w:ascii="Times New Roman" w:hAnsi="Times New Roman"/>
          <w:lang w:val="lt-LT"/>
        </w:rPr>
      </w:pPr>
    </w:p>
    <w:p w14:paraId="1A46AF7F" w14:textId="77777777" w:rsidR="00CC1F08" w:rsidRDefault="00CC1F08" w:rsidP="00CC1F08">
      <w:pPr>
        <w:spacing w:after="0" w:line="240" w:lineRule="auto"/>
        <w:rPr>
          <w:rFonts w:ascii="Times New Roman" w:hAnsi="Times New Roman"/>
          <w:noProof/>
          <w:lang w:val="lt-LT"/>
        </w:rPr>
      </w:pPr>
      <w:r>
        <w:rPr>
          <w:rFonts w:ascii="Times New Roman" w:hAnsi="Times New Roman"/>
          <w:noProof/>
          <w:lang w:val="lt-LT"/>
        </w:rPr>
        <w:t>STADA Arzneimittel AG</w:t>
      </w:r>
    </w:p>
    <w:p w14:paraId="24C754E9" w14:textId="77777777" w:rsidR="00CC1F08" w:rsidRDefault="00CC1F08" w:rsidP="00CC1F08">
      <w:pPr>
        <w:spacing w:after="0" w:line="240" w:lineRule="auto"/>
        <w:rPr>
          <w:rFonts w:ascii="Times New Roman" w:hAnsi="Times New Roman"/>
          <w:noProof/>
          <w:lang w:val="lt-LT"/>
        </w:rPr>
      </w:pPr>
      <w:r>
        <w:rPr>
          <w:rFonts w:ascii="Times New Roman" w:hAnsi="Times New Roman"/>
          <w:noProof/>
          <w:lang w:val="lt-LT"/>
        </w:rPr>
        <w:t>Stadastrasse 2-18</w:t>
      </w:r>
    </w:p>
    <w:p w14:paraId="0E1123D9" w14:textId="77777777" w:rsidR="00CC1F08" w:rsidRDefault="00CC1F08" w:rsidP="00CC1F08">
      <w:pPr>
        <w:tabs>
          <w:tab w:val="left" w:pos="567"/>
        </w:tabs>
        <w:spacing w:after="0" w:line="240" w:lineRule="auto"/>
        <w:rPr>
          <w:rFonts w:ascii="Times New Roman" w:hAnsi="Times New Roman"/>
          <w:noProof/>
          <w:lang w:val="lt-LT"/>
        </w:rPr>
      </w:pPr>
      <w:r>
        <w:rPr>
          <w:rFonts w:ascii="Times New Roman" w:hAnsi="Times New Roman"/>
          <w:noProof/>
          <w:lang w:val="lt-LT"/>
        </w:rPr>
        <w:t>61118 Bad Vilbel</w:t>
      </w:r>
    </w:p>
    <w:p w14:paraId="4298EDF6" w14:textId="77777777" w:rsidR="00CC1F08" w:rsidRDefault="00CC1F08" w:rsidP="00CC1F08">
      <w:pPr>
        <w:spacing w:after="0" w:line="240" w:lineRule="auto"/>
        <w:rPr>
          <w:rFonts w:ascii="Times New Roman" w:hAnsi="Times New Roman"/>
          <w:noProof/>
          <w:lang w:val="nb-NO"/>
        </w:rPr>
      </w:pPr>
      <w:r>
        <w:rPr>
          <w:rFonts w:ascii="Times New Roman" w:hAnsi="Times New Roman"/>
          <w:noProof/>
          <w:lang w:val="nb-NO"/>
        </w:rPr>
        <w:t>Vokietija</w:t>
      </w:r>
    </w:p>
    <w:p w14:paraId="7FEDBDB2" w14:textId="77777777" w:rsidR="00CC1F08" w:rsidRDefault="00CC1F08" w:rsidP="00CC1F08">
      <w:pPr>
        <w:spacing w:after="0" w:line="240" w:lineRule="auto"/>
        <w:rPr>
          <w:rFonts w:ascii="Times New Roman" w:hAnsi="Times New Roman"/>
          <w:u w:val="single"/>
          <w:lang w:val="lt-LT"/>
        </w:rPr>
      </w:pPr>
    </w:p>
    <w:p w14:paraId="5E9352DE" w14:textId="77777777" w:rsidR="00CC1F08" w:rsidRDefault="00CC1F08" w:rsidP="00CC1F08">
      <w:pPr>
        <w:spacing w:after="0" w:line="240" w:lineRule="auto"/>
        <w:rPr>
          <w:rFonts w:ascii="Times New Roman" w:hAnsi="Times New Roman"/>
          <w:u w:val="single"/>
          <w:lang w:val="lt-LT"/>
        </w:rPr>
      </w:pPr>
    </w:p>
    <w:p w14:paraId="54DEFC91" w14:textId="77777777" w:rsidR="00CC1F08" w:rsidRDefault="00CC1F08" w:rsidP="00CC1F08">
      <w:pPr>
        <w:pStyle w:val="Antrat1"/>
        <w:tabs>
          <w:tab w:val="left" w:pos="540"/>
        </w:tabs>
        <w:rPr>
          <w:b/>
          <w:bCs/>
          <w:sz w:val="22"/>
          <w:szCs w:val="22"/>
          <w:u w:val="none"/>
          <w:lang w:val="lt-LT"/>
        </w:rPr>
      </w:pPr>
      <w:r>
        <w:rPr>
          <w:b/>
          <w:bCs/>
          <w:sz w:val="22"/>
          <w:szCs w:val="22"/>
          <w:u w:val="none"/>
          <w:lang w:val="lt-LT"/>
        </w:rPr>
        <w:t>8.</w:t>
      </w:r>
      <w:r>
        <w:rPr>
          <w:b/>
          <w:bCs/>
          <w:sz w:val="22"/>
          <w:szCs w:val="22"/>
          <w:u w:val="none"/>
          <w:lang w:val="lt-LT"/>
        </w:rPr>
        <w:tab/>
        <w:t>REGISTRACIJOS PAŽYMĖJIMO NUMERIS (-IAI)</w:t>
      </w:r>
    </w:p>
    <w:p w14:paraId="098C326D" w14:textId="77777777" w:rsidR="00CC1F08" w:rsidRDefault="00CC1F08" w:rsidP="00CC1F08">
      <w:pPr>
        <w:spacing w:after="0" w:line="240" w:lineRule="auto"/>
        <w:rPr>
          <w:rFonts w:ascii="Times New Roman" w:hAnsi="Times New Roman"/>
          <w:lang w:val="lt-LT"/>
        </w:rPr>
      </w:pPr>
    </w:p>
    <w:p w14:paraId="62773AB7" w14:textId="77777777" w:rsidR="00CC1F08" w:rsidRDefault="00CC1F08" w:rsidP="00CC1F08">
      <w:pPr>
        <w:spacing w:after="0" w:line="240" w:lineRule="auto"/>
        <w:rPr>
          <w:rFonts w:ascii="Times New Roman" w:hAnsi="Times New Roman"/>
          <w:u w:val="single"/>
          <w:lang w:val="lt-LT"/>
        </w:rPr>
      </w:pPr>
      <w:r>
        <w:rPr>
          <w:rFonts w:ascii="Times New Roman" w:hAnsi="Times New Roman"/>
          <w:u w:val="single"/>
          <w:lang w:val="lt-LT"/>
        </w:rPr>
        <w:t>Lizdinė plokštelė:</w:t>
      </w:r>
    </w:p>
    <w:p w14:paraId="13146463" w14:textId="77777777" w:rsidR="00CC1F08" w:rsidRDefault="00CC1F08" w:rsidP="00CC1F08">
      <w:pPr>
        <w:spacing w:after="0" w:line="240" w:lineRule="auto"/>
        <w:rPr>
          <w:rFonts w:ascii="Times New Roman" w:hAnsi="Times New Roman"/>
          <w:lang w:val="lt-LT"/>
        </w:rPr>
      </w:pPr>
      <w:bookmarkStart w:id="0" w:name="OLE_LINK3"/>
      <w:r>
        <w:rPr>
          <w:rFonts w:ascii="Times New Roman" w:hAnsi="Times New Roman"/>
          <w:bCs/>
          <w:lang w:val="lt-LT"/>
        </w:rPr>
        <w:t xml:space="preserve">N10 - </w:t>
      </w:r>
      <w:r>
        <w:rPr>
          <w:rFonts w:ascii="Times New Roman" w:hAnsi="Times New Roman"/>
          <w:lang w:val="lt-LT"/>
        </w:rPr>
        <w:t>LT/1/</w:t>
      </w:r>
      <w:r>
        <w:rPr>
          <w:rFonts w:ascii="Times New Roman" w:hAnsi="Times New Roman"/>
          <w:bCs/>
          <w:lang w:val="lt-LT"/>
        </w:rPr>
        <w:t>07/0687/001</w:t>
      </w:r>
      <w:r>
        <w:rPr>
          <w:rFonts w:ascii="Times New Roman" w:hAnsi="Times New Roman"/>
          <w:lang w:val="lt-LT"/>
        </w:rPr>
        <w:t xml:space="preserve">  </w:t>
      </w:r>
    </w:p>
    <w:bookmarkEnd w:id="0"/>
    <w:p w14:paraId="105BDEA5" w14:textId="77777777" w:rsidR="00CC1F08" w:rsidRDefault="00CC1F08" w:rsidP="00CC1F08">
      <w:pPr>
        <w:spacing w:after="0" w:line="240" w:lineRule="auto"/>
        <w:rPr>
          <w:rFonts w:ascii="Times New Roman" w:hAnsi="Times New Roman"/>
          <w:bCs/>
          <w:lang w:val="lt-LT"/>
        </w:rPr>
      </w:pPr>
      <w:r>
        <w:rPr>
          <w:rFonts w:ascii="Times New Roman" w:hAnsi="Times New Roman"/>
          <w:bCs/>
          <w:lang w:val="lt-LT"/>
        </w:rPr>
        <w:t>N20 - LT/1/07/0687/002</w:t>
      </w:r>
    </w:p>
    <w:p w14:paraId="2F7907A8" w14:textId="77777777" w:rsidR="00CC1F08" w:rsidRDefault="00CC1F08" w:rsidP="00CC1F08">
      <w:pPr>
        <w:spacing w:after="0" w:line="240" w:lineRule="auto"/>
        <w:rPr>
          <w:rFonts w:ascii="Times New Roman" w:hAnsi="Times New Roman"/>
          <w:bCs/>
          <w:lang w:val="lt-LT"/>
        </w:rPr>
      </w:pPr>
      <w:r>
        <w:rPr>
          <w:rFonts w:ascii="Times New Roman" w:hAnsi="Times New Roman"/>
          <w:bCs/>
          <w:lang w:val="lt-LT"/>
        </w:rPr>
        <w:t>N28 - LT/1/07/0687/003</w:t>
      </w:r>
    </w:p>
    <w:p w14:paraId="512775D9" w14:textId="77777777" w:rsidR="00CC1F08" w:rsidRDefault="00CC1F08" w:rsidP="00CC1F08">
      <w:pPr>
        <w:spacing w:after="0" w:line="240" w:lineRule="auto"/>
        <w:rPr>
          <w:rFonts w:ascii="Times New Roman" w:hAnsi="Times New Roman"/>
          <w:bCs/>
          <w:lang w:val="lt-LT"/>
        </w:rPr>
      </w:pPr>
      <w:r>
        <w:rPr>
          <w:rFonts w:ascii="Times New Roman" w:hAnsi="Times New Roman"/>
          <w:bCs/>
          <w:lang w:val="lt-LT"/>
        </w:rPr>
        <w:t>N30 - LT/1/07/0687/004</w:t>
      </w:r>
    </w:p>
    <w:p w14:paraId="71E0DA0C" w14:textId="77777777" w:rsidR="00CC1F08" w:rsidRDefault="00CC1F08" w:rsidP="00CC1F08">
      <w:pPr>
        <w:spacing w:after="0" w:line="240" w:lineRule="auto"/>
        <w:rPr>
          <w:rFonts w:ascii="Times New Roman" w:hAnsi="Times New Roman"/>
          <w:bCs/>
          <w:lang w:val="lt-LT"/>
        </w:rPr>
      </w:pPr>
      <w:r>
        <w:rPr>
          <w:rFonts w:ascii="Times New Roman" w:hAnsi="Times New Roman"/>
          <w:bCs/>
          <w:lang w:val="lt-LT"/>
        </w:rPr>
        <w:t>N50 - LT/1/07/0687/005</w:t>
      </w:r>
    </w:p>
    <w:p w14:paraId="5A1A04DB" w14:textId="77777777" w:rsidR="00CC1F08" w:rsidRDefault="00CC1F08" w:rsidP="00CC1F08">
      <w:pPr>
        <w:spacing w:after="0" w:line="240" w:lineRule="auto"/>
        <w:rPr>
          <w:rFonts w:ascii="Times New Roman" w:hAnsi="Times New Roman"/>
          <w:bCs/>
          <w:lang w:val="lt-LT"/>
        </w:rPr>
      </w:pPr>
      <w:r>
        <w:rPr>
          <w:rFonts w:ascii="Times New Roman" w:hAnsi="Times New Roman"/>
          <w:bCs/>
          <w:lang w:val="lt-LT"/>
        </w:rPr>
        <w:t>N56 - LT/1/07/0687/006</w:t>
      </w:r>
    </w:p>
    <w:p w14:paraId="33392132" w14:textId="77777777" w:rsidR="00CC1F08" w:rsidRDefault="00CC1F08" w:rsidP="00CC1F08">
      <w:pPr>
        <w:spacing w:after="0" w:line="240" w:lineRule="auto"/>
        <w:rPr>
          <w:rFonts w:ascii="Times New Roman" w:hAnsi="Times New Roman"/>
          <w:bCs/>
          <w:lang w:val="lt-LT"/>
        </w:rPr>
      </w:pPr>
      <w:r>
        <w:rPr>
          <w:rFonts w:ascii="Times New Roman" w:hAnsi="Times New Roman"/>
          <w:bCs/>
          <w:lang w:val="lt-LT"/>
        </w:rPr>
        <w:t>N60 - LT/1/07/0687/007</w:t>
      </w:r>
    </w:p>
    <w:p w14:paraId="31BB5AA0" w14:textId="77777777" w:rsidR="00CC1F08" w:rsidRDefault="00CC1F08" w:rsidP="00CC1F08">
      <w:pPr>
        <w:spacing w:after="0" w:line="240" w:lineRule="auto"/>
        <w:rPr>
          <w:rFonts w:ascii="Times New Roman" w:hAnsi="Times New Roman"/>
          <w:bCs/>
          <w:lang w:val="lt-LT"/>
        </w:rPr>
      </w:pPr>
      <w:r>
        <w:rPr>
          <w:rFonts w:ascii="Times New Roman" w:hAnsi="Times New Roman"/>
          <w:bCs/>
          <w:lang w:val="lt-LT"/>
        </w:rPr>
        <w:t>N90 - LT/1/07/0687/008</w:t>
      </w:r>
    </w:p>
    <w:p w14:paraId="7B906F55" w14:textId="77777777" w:rsidR="00CC1F08" w:rsidRDefault="00CC1F08" w:rsidP="00CC1F08">
      <w:pPr>
        <w:spacing w:after="0" w:line="240" w:lineRule="auto"/>
        <w:rPr>
          <w:rFonts w:ascii="Times New Roman" w:hAnsi="Times New Roman"/>
          <w:bCs/>
          <w:lang w:val="lt-LT"/>
        </w:rPr>
      </w:pPr>
      <w:r>
        <w:rPr>
          <w:rFonts w:ascii="Times New Roman" w:hAnsi="Times New Roman"/>
          <w:bCs/>
          <w:lang w:val="lt-LT"/>
        </w:rPr>
        <w:t>N98 - LT/1/07/0687/009</w:t>
      </w:r>
    </w:p>
    <w:p w14:paraId="6F0C0D75" w14:textId="77777777" w:rsidR="00CC1F08" w:rsidRDefault="00CC1F08" w:rsidP="00CC1F08">
      <w:pPr>
        <w:spacing w:after="0" w:line="240" w:lineRule="auto"/>
        <w:rPr>
          <w:rFonts w:ascii="Times New Roman" w:hAnsi="Times New Roman"/>
          <w:bCs/>
          <w:lang w:val="lt-LT"/>
        </w:rPr>
      </w:pPr>
      <w:r>
        <w:rPr>
          <w:rFonts w:ascii="Times New Roman" w:hAnsi="Times New Roman"/>
          <w:bCs/>
          <w:lang w:val="lt-LT"/>
        </w:rPr>
        <w:t>N100 - LT/1/07/0687/010</w:t>
      </w:r>
    </w:p>
    <w:p w14:paraId="3C6D2BD4" w14:textId="77777777" w:rsidR="00CC1F08" w:rsidRDefault="00CC1F08" w:rsidP="00CC1F08">
      <w:pPr>
        <w:spacing w:after="0" w:line="240" w:lineRule="auto"/>
        <w:rPr>
          <w:rFonts w:ascii="Times New Roman" w:hAnsi="Times New Roman"/>
          <w:bCs/>
          <w:lang w:val="lt-LT"/>
        </w:rPr>
      </w:pPr>
      <w:r>
        <w:rPr>
          <w:rFonts w:ascii="Times New Roman" w:hAnsi="Times New Roman"/>
          <w:bCs/>
          <w:lang w:val="lt-LT"/>
        </w:rPr>
        <w:t>N140 - LT/1/07/0687/011</w:t>
      </w:r>
    </w:p>
    <w:p w14:paraId="43373444" w14:textId="77777777" w:rsidR="00CC1F08" w:rsidRDefault="00CC1F08" w:rsidP="00CC1F08">
      <w:pPr>
        <w:spacing w:after="0" w:line="240" w:lineRule="auto"/>
        <w:rPr>
          <w:rFonts w:ascii="Times New Roman" w:hAnsi="Times New Roman"/>
          <w:u w:val="single"/>
          <w:lang w:val="lt-LT"/>
        </w:rPr>
      </w:pPr>
      <w:r>
        <w:rPr>
          <w:rFonts w:ascii="Times New Roman" w:hAnsi="Times New Roman"/>
          <w:u w:val="single"/>
          <w:lang w:val="lt-LT"/>
        </w:rPr>
        <w:t>Kalendorinė lizdinė plokštelė:</w:t>
      </w:r>
    </w:p>
    <w:p w14:paraId="37DCDCC9" w14:textId="77777777" w:rsidR="00CC1F08" w:rsidRDefault="00CC1F08" w:rsidP="00CC1F08">
      <w:pPr>
        <w:spacing w:after="0" w:line="240" w:lineRule="auto"/>
        <w:rPr>
          <w:rFonts w:ascii="Times New Roman" w:hAnsi="Times New Roman"/>
          <w:bCs/>
          <w:lang w:val="lt-LT"/>
        </w:rPr>
      </w:pPr>
      <w:r>
        <w:rPr>
          <w:rFonts w:ascii="Times New Roman" w:hAnsi="Times New Roman"/>
          <w:bCs/>
          <w:lang w:val="lt-LT"/>
        </w:rPr>
        <w:t>N28 - LT/1/07/0687/012</w:t>
      </w:r>
    </w:p>
    <w:p w14:paraId="2F0EDAD2" w14:textId="77777777" w:rsidR="00CC1F08" w:rsidRDefault="00CC1F08" w:rsidP="00CC1F08">
      <w:pPr>
        <w:spacing w:after="0" w:line="240" w:lineRule="auto"/>
        <w:rPr>
          <w:rFonts w:ascii="Times New Roman" w:hAnsi="Times New Roman"/>
          <w:bCs/>
          <w:lang w:val="lt-LT"/>
        </w:rPr>
      </w:pPr>
      <w:r>
        <w:rPr>
          <w:rFonts w:ascii="Times New Roman" w:hAnsi="Times New Roman"/>
          <w:bCs/>
          <w:lang w:val="lt-LT"/>
        </w:rPr>
        <w:t>N98 - LT/1/07/0687/013</w:t>
      </w:r>
    </w:p>
    <w:p w14:paraId="67ED6EEC" w14:textId="77777777" w:rsidR="00CC1F08" w:rsidRDefault="00CC1F08" w:rsidP="00CC1F08">
      <w:pPr>
        <w:spacing w:after="0" w:line="240" w:lineRule="auto"/>
        <w:rPr>
          <w:rFonts w:ascii="Times New Roman" w:hAnsi="Times New Roman"/>
          <w:u w:val="single"/>
          <w:lang w:val="lt-LT"/>
        </w:rPr>
      </w:pPr>
      <w:proofErr w:type="spellStart"/>
      <w:r>
        <w:rPr>
          <w:rFonts w:ascii="Times New Roman" w:hAnsi="Times New Roman"/>
          <w:u w:val="single"/>
          <w:lang w:val="lt-LT"/>
        </w:rPr>
        <w:t>Vienadozė</w:t>
      </w:r>
      <w:proofErr w:type="spellEnd"/>
      <w:r>
        <w:rPr>
          <w:rFonts w:ascii="Times New Roman" w:hAnsi="Times New Roman"/>
          <w:u w:val="single"/>
          <w:lang w:val="lt-LT"/>
        </w:rPr>
        <w:t xml:space="preserve"> lizdinė plokštelė:</w:t>
      </w:r>
    </w:p>
    <w:p w14:paraId="1AC53C43" w14:textId="77777777" w:rsidR="00CC1F08" w:rsidRDefault="00CC1F08" w:rsidP="00CC1F08">
      <w:pPr>
        <w:spacing w:after="0" w:line="240" w:lineRule="auto"/>
        <w:rPr>
          <w:rFonts w:ascii="Times New Roman" w:hAnsi="Times New Roman"/>
          <w:bCs/>
          <w:lang w:val="lt-LT"/>
        </w:rPr>
      </w:pPr>
      <w:r>
        <w:rPr>
          <w:rFonts w:ascii="Times New Roman" w:hAnsi="Times New Roman"/>
          <w:bCs/>
          <w:lang w:val="lt-LT"/>
        </w:rPr>
        <w:t>N50x1 - LT/1/07/0687/014</w:t>
      </w:r>
    </w:p>
    <w:p w14:paraId="1BA598BB" w14:textId="115F9F11" w:rsidR="00CC1F08" w:rsidRPr="00C1016A" w:rsidRDefault="00ED5342" w:rsidP="00CC1F08">
      <w:pPr>
        <w:spacing w:after="0" w:line="240" w:lineRule="auto"/>
        <w:rPr>
          <w:rFonts w:ascii="Times New Roman" w:hAnsi="Times New Roman"/>
          <w:u w:val="single"/>
          <w:lang w:val="lt-LT"/>
        </w:rPr>
      </w:pPr>
      <w:r>
        <w:rPr>
          <w:rFonts w:ascii="Times New Roman" w:hAnsi="Times New Roman"/>
          <w:u w:val="single"/>
          <w:lang w:val="lt-LT"/>
        </w:rPr>
        <w:t>Plastikinis buteliukas:</w:t>
      </w:r>
    </w:p>
    <w:p w14:paraId="73716B11" w14:textId="012894C5" w:rsidR="00ED5342" w:rsidRDefault="00ED5342" w:rsidP="00CC1F08">
      <w:pPr>
        <w:spacing w:after="0" w:line="240" w:lineRule="auto"/>
        <w:rPr>
          <w:rFonts w:ascii="Times New Roman" w:hAnsi="Times New Roman"/>
          <w:lang w:val="lt-LT"/>
        </w:rPr>
      </w:pPr>
      <w:r>
        <w:rPr>
          <w:rFonts w:ascii="Times New Roman" w:hAnsi="Times New Roman"/>
          <w:lang w:val="lt-LT"/>
        </w:rPr>
        <w:t>N500 -</w:t>
      </w:r>
      <w:r w:rsidRPr="00ED5342">
        <w:rPr>
          <w:rFonts w:ascii="Times New Roman" w:hAnsi="Times New Roman"/>
          <w:bCs/>
          <w:lang w:val="lt-LT"/>
        </w:rPr>
        <w:t xml:space="preserve"> </w:t>
      </w:r>
      <w:r>
        <w:rPr>
          <w:rFonts w:ascii="Times New Roman" w:hAnsi="Times New Roman"/>
          <w:bCs/>
          <w:lang w:val="lt-LT"/>
        </w:rPr>
        <w:t>LT/1/07/0687015</w:t>
      </w:r>
    </w:p>
    <w:p w14:paraId="110A8C23" w14:textId="77777777" w:rsidR="00ED5342" w:rsidRDefault="00ED5342" w:rsidP="00CC1F08">
      <w:pPr>
        <w:spacing w:after="0" w:line="240" w:lineRule="auto"/>
        <w:rPr>
          <w:rFonts w:ascii="Times New Roman" w:hAnsi="Times New Roman"/>
          <w:lang w:val="lt-LT"/>
        </w:rPr>
      </w:pPr>
    </w:p>
    <w:p w14:paraId="3AE0EEDD" w14:textId="77777777" w:rsidR="00CC1F08" w:rsidRDefault="00CC1F08" w:rsidP="00CC1F08">
      <w:pPr>
        <w:spacing w:after="0" w:line="240" w:lineRule="auto"/>
        <w:rPr>
          <w:rFonts w:ascii="Times New Roman" w:hAnsi="Times New Roman"/>
          <w:lang w:val="lt-LT"/>
        </w:rPr>
      </w:pPr>
    </w:p>
    <w:p w14:paraId="62385F36" w14:textId="77777777" w:rsidR="00CC1F08" w:rsidRPr="00AF6BB6" w:rsidRDefault="00CC1F08" w:rsidP="00CC1F08">
      <w:pPr>
        <w:pStyle w:val="Antrat1"/>
        <w:ind w:left="540" w:hanging="540"/>
        <w:rPr>
          <w:lang w:val="lt-LT"/>
        </w:rPr>
      </w:pPr>
      <w:r w:rsidRPr="00AF6BB6">
        <w:rPr>
          <w:b/>
          <w:sz w:val="22"/>
          <w:u w:val="none"/>
          <w:lang w:val="lt-LT"/>
        </w:rPr>
        <w:t>9.</w:t>
      </w:r>
      <w:r w:rsidRPr="00AF6BB6">
        <w:rPr>
          <w:b/>
          <w:sz w:val="22"/>
          <w:u w:val="none"/>
          <w:lang w:val="lt-LT"/>
        </w:rPr>
        <w:tab/>
        <w:t>REGISTRAVIMO / PERREGISTRAVIMO DATA</w:t>
      </w:r>
    </w:p>
    <w:p w14:paraId="27A98D09" w14:textId="77777777" w:rsidR="00CC1F08" w:rsidRDefault="00CC1F08" w:rsidP="00CC1F08">
      <w:pPr>
        <w:spacing w:after="0" w:line="240" w:lineRule="auto"/>
        <w:rPr>
          <w:rFonts w:ascii="Times New Roman" w:hAnsi="Times New Roman"/>
          <w:lang w:val="lt-LT"/>
        </w:rPr>
      </w:pPr>
    </w:p>
    <w:p w14:paraId="2E9453C2" w14:textId="77777777" w:rsidR="00CC1F08" w:rsidRDefault="00CC1F08" w:rsidP="00CC1F08">
      <w:pPr>
        <w:spacing w:after="0" w:line="240" w:lineRule="auto"/>
        <w:rPr>
          <w:rFonts w:ascii="Times New Roman" w:hAnsi="Times New Roman"/>
          <w:bCs/>
          <w:lang w:val="lt-LT"/>
        </w:rPr>
      </w:pPr>
      <w:r>
        <w:rPr>
          <w:noProof/>
          <w:lang w:val="lt-LT"/>
        </w:rPr>
        <w:t xml:space="preserve"> </w:t>
      </w:r>
      <w:r>
        <w:rPr>
          <w:rFonts w:ascii="Times New Roman" w:hAnsi="Times New Roman"/>
          <w:bCs/>
          <w:lang w:val="lt-LT"/>
        </w:rPr>
        <w:t>Registravimo data 2007 m. gruodžio 15 d.</w:t>
      </w:r>
    </w:p>
    <w:p w14:paraId="0B5E09E1" w14:textId="77777777" w:rsidR="00CC1F08" w:rsidRDefault="00CC1F08" w:rsidP="00CC1F08">
      <w:pPr>
        <w:spacing w:after="0" w:line="240" w:lineRule="auto"/>
        <w:rPr>
          <w:rFonts w:ascii="Times New Roman" w:hAnsi="Times New Roman"/>
          <w:bCs/>
          <w:lang w:val="lt-LT"/>
        </w:rPr>
      </w:pPr>
      <w:r>
        <w:rPr>
          <w:rFonts w:ascii="Times New Roman" w:hAnsi="Times New Roman"/>
          <w:bCs/>
          <w:lang w:val="lt-LT"/>
        </w:rPr>
        <w:t>Paskutinio perregistravimo data 2011 m. rugsėjo 15 d.</w:t>
      </w:r>
    </w:p>
    <w:p w14:paraId="31ADAC65" w14:textId="77777777" w:rsidR="00CC1F08" w:rsidRDefault="00CC1F08" w:rsidP="00CC1F08">
      <w:pPr>
        <w:spacing w:after="0" w:line="240" w:lineRule="auto"/>
        <w:rPr>
          <w:rFonts w:ascii="Times New Roman" w:hAnsi="Times New Roman"/>
          <w:lang w:val="lt-LT"/>
        </w:rPr>
      </w:pPr>
    </w:p>
    <w:p w14:paraId="6EBB663F" w14:textId="77777777" w:rsidR="00CC1F08" w:rsidRDefault="00CC1F08" w:rsidP="00CC1F08">
      <w:pPr>
        <w:spacing w:after="0" w:line="240" w:lineRule="auto"/>
        <w:rPr>
          <w:rFonts w:ascii="Times New Roman" w:hAnsi="Times New Roman"/>
          <w:lang w:val="lt-LT"/>
        </w:rPr>
      </w:pPr>
    </w:p>
    <w:p w14:paraId="264E6AA3" w14:textId="77777777" w:rsidR="00CC1F08" w:rsidRDefault="00CC1F08" w:rsidP="00CC1F08">
      <w:pPr>
        <w:pStyle w:val="Antrat1"/>
        <w:ind w:left="540" w:hanging="540"/>
        <w:rPr>
          <w:b/>
          <w:bCs/>
          <w:sz w:val="22"/>
          <w:szCs w:val="22"/>
          <w:u w:val="none"/>
          <w:lang w:val="lt-LT"/>
        </w:rPr>
      </w:pPr>
      <w:r>
        <w:rPr>
          <w:b/>
          <w:bCs/>
          <w:sz w:val="22"/>
          <w:szCs w:val="22"/>
          <w:u w:val="none"/>
          <w:lang w:val="lt-LT"/>
        </w:rPr>
        <w:t>10.</w:t>
      </w:r>
      <w:r>
        <w:rPr>
          <w:b/>
          <w:bCs/>
          <w:sz w:val="22"/>
          <w:szCs w:val="22"/>
          <w:u w:val="none"/>
          <w:lang w:val="lt-LT"/>
        </w:rPr>
        <w:tab/>
        <w:t>TEKSTO PERŽIŪROS DATA</w:t>
      </w:r>
    </w:p>
    <w:p w14:paraId="295DAA7C" w14:textId="77777777" w:rsidR="00CC1F08" w:rsidRDefault="00CC1F08" w:rsidP="00CC1F08">
      <w:pPr>
        <w:spacing w:after="0" w:line="240" w:lineRule="auto"/>
        <w:rPr>
          <w:rFonts w:ascii="Times New Roman" w:hAnsi="Times New Roman"/>
          <w:lang w:val="lt-LT"/>
        </w:rPr>
      </w:pPr>
    </w:p>
    <w:p w14:paraId="5DE03D94" w14:textId="77777777" w:rsidR="00784F9D" w:rsidRDefault="00784F9D" w:rsidP="00CC1F08">
      <w:pPr>
        <w:spacing w:after="0" w:line="240" w:lineRule="auto"/>
        <w:rPr>
          <w:rFonts w:ascii="Times New Roman" w:hAnsi="Times New Roman"/>
          <w:lang w:val="lt-LT"/>
        </w:rPr>
      </w:pPr>
      <w:r>
        <w:rPr>
          <w:rFonts w:ascii="Times New Roman" w:hAnsi="Times New Roman"/>
          <w:lang w:val="lt-LT"/>
        </w:rPr>
        <w:t>2024 m. lapkričio 6 d.</w:t>
      </w:r>
    </w:p>
    <w:p w14:paraId="151FFB7A" w14:textId="77777777" w:rsidR="00CC1F08" w:rsidRDefault="00CC1F08" w:rsidP="00CC1F08">
      <w:pPr>
        <w:spacing w:after="0" w:line="240" w:lineRule="auto"/>
        <w:rPr>
          <w:rFonts w:ascii="Times New Roman" w:hAnsi="Times New Roman"/>
          <w:lang w:val="lt-LT"/>
        </w:rPr>
      </w:pPr>
    </w:p>
    <w:p w14:paraId="06FF4626" w14:textId="77777777" w:rsidR="00CC1F08" w:rsidRPr="00AF6BB6" w:rsidRDefault="00CC1F08" w:rsidP="00CC1F08">
      <w:pPr>
        <w:pStyle w:val="Antrats"/>
        <w:rPr>
          <w:rStyle w:val="Hipersaitas"/>
          <w:sz w:val="22"/>
          <w:lang w:val="lt-LT"/>
        </w:rPr>
      </w:pPr>
      <w:r>
        <w:rPr>
          <w:sz w:val="22"/>
          <w:szCs w:val="22"/>
          <w:lang w:val="lt-LT"/>
        </w:rPr>
        <w:lastRenderedPageBreak/>
        <w:t>Išsami informacija apie šį vaistinį preparatą pateikiama Valstybinės vaistų kontrolės tarnybos prie Lietuvos Respublikos  sveikatos apsaugos ministerijos tinklalapyje</w:t>
      </w:r>
      <w:r>
        <w:rPr>
          <w:i/>
          <w:sz w:val="22"/>
          <w:szCs w:val="22"/>
          <w:lang w:val="lt-LT"/>
        </w:rPr>
        <w:t xml:space="preserve"> </w:t>
      </w:r>
      <w:hyperlink r:id="rId11" w:history="1">
        <w:r>
          <w:rPr>
            <w:rStyle w:val="Hipersaitas"/>
            <w:sz w:val="22"/>
            <w:szCs w:val="22"/>
            <w:lang w:val="lt-LT"/>
          </w:rPr>
          <w:t>http://www.vvkt.lt</w:t>
        </w:r>
      </w:hyperlink>
    </w:p>
    <w:p w14:paraId="56BD6977" w14:textId="77777777" w:rsidR="00CC1F08" w:rsidRPr="00897CC7" w:rsidRDefault="00CC1F08" w:rsidP="00CC1F08">
      <w:pPr>
        <w:spacing w:after="0" w:line="240" w:lineRule="auto"/>
        <w:rPr>
          <w:rFonts w:ascii="Times New Roman" w:hAnsi="Times New Roman"/>
          <w:b/>
          <w:lang w:val="lt-LT"/>
        </w:rPr>
      </w:pPr>
    </w:p>
    <w:p w14:paraId="3B83D1AC" w14:textId="77777777" w:rsidR="00CC1F08" w:rsidRPr="00897CC7" w:rsidRDefault="00CC1F08" w:rsidP="00CC1F08">
      <w:pPr>
        <w:tabs>
          <w:tab w:val="left" w:pos="567"/>
        </w:tabs>
        <w:spacing w:after="0" w:line="240" w:lineRule="auto"/>
        <w:rPr>
          <w:rFonts w:ascii="Times New Roman" w:hAnsi="Times New Roman"/>
          <w:lang w:val="lt-LT"/>
        </w:rPr>
      </w:pPr>
    </w:p>
    <w:p w14:paraId="4B0F8C59" w14:textId="77777777" w:rsidR="00CC1F08" w:rsidRPr="00897CC7" w:rsidRDefault="00CC1F08" w:rsidP="00CC1F08">
      <w:pPr>
        <w:spacing w:after="0" w:line="240" w:lineRule="auto"/>
        <w:rPr>
          <w:rFonts w:ascii="Times New Roman" w:hAnsi="Times New Roman"/>
          <w:lang w:val="lt-LT"/>
        </w:rPr>
      </w:pPr>
    </w:p>
    <w:p w14:paraId="2E881C82" w14:textId="77777777" w:rsidR="00CC1F08" w:rsidRPr="00897CC7" w:rsidRDefault="00CC1F08" w:rsidP="00CC1F08">
      <w:pPr>
        <w:spacing w:after="0" w:line="240" w:lineRule="auto"/>
        <w:rPr>
          <w:rFonts w:ascii="Times New Roman" w:hAnsi="Times New Roman"/>
          <w:lang w:val="lt-LT"/>
        </w:rPr>
      </w:pPr>
    </w:p>
    <w:p w14:paraId="36BA6977" w14:textId="77777777" w:rsidR="00CC1F08" w:rsidRPr="00897CC7" w:rsidRDefault="00CC1F08" w:rsidP="00CC1F08">
      <w:pPr>
        <w:spacing w:after="0" w:line="240" w:lineRule="auto"/>
        <w:rPr>
          <w:rFonts w:ascii="Times New Roman" w:hAnsi="Times New Roman"/>
          <w:lang w:val="lt-LT"/>
        </w:rPr>
      </w:pPr>
    </w:p>
    <w:p w14:paraId="286CC396" w14:textId="77777777" w:rsidR="00CC1F08" w:rsidRPr="00897CC7" w:rsidRDefault="00CC1F08" w:rsidP="00CC1F08">
      <w:pPr>
        <w:spacing w:after="0" w:line="240" w:lineRule="auto"/>
        <w:rPr>
          <w:rFonts w:ascii="Times New Roman" w:hAnsi="Times New Roman"/>
          <w:lang w:val="lt-LT"/>
        </w:rPr>
      </w:pPr>
    </w:p>
    <w:p w14:paraId="6F9824A9" w14:textId="77777777" w:rsidR="00CC1F08" w:rsidRPr="00897CC7" w:rsidRDefault="00CC1F08" w:rsidP="00CC1F08">
      <w:pPr>
        <w:spacing w:after="0" w:line="240" w:lineRule="auto"/>
        <w:rPr>
          <w:rFonts w:ascii="Times New Roman" w:hAnsi="Times New Roman"/>
          <w:lang w:val="lt-LT"/>
        </w:rPr>
      </w:pPr>
    </w:p>
    <w:p w14:paraId="3AC35910" w14:textId="77777777" w:rsidR="00CC1F08" w:rsidRPr="00897CC7" w:rsidRDefault="00CC1F08" w:rsidP="004D343C">
      <w:pPr>
        <w:numPr>
          <w:ilvl w:val="12"/>
          <w:numId w:val="0"/>
        </w:numPr>
        <w:spacing w:after="0" w:line="240" w:lineRule="auto"/>
        <w:rPr>
          <w:rFonts w:ascii="Times New Roman" w:hAnsi="Times New Roman"/>
          <w:lang w:val="lt-LT"/>
        </w:rPr>
      </w:pPr>
    </w:p>
    <w:p w14:paraId="733C836A" w14:textId="77777777" w:rsidR="00CC1F08" w:rsidRPr="00897CC7" w:rsidRDefault="00CC1F08" w:rsidP="004D343C">
      <w:pPr>
        <w:numPr>
          <w:ilvl w:val="12"/>
          <w:numId w:val="0"/>
        </w:numPr>
        <w:spacing w:after="0" w:line="240" w:lineRule="auto"/>
        <w:rPr>
          <w:rFonts w:ascii="Times New Roman" w:hAnsi="Times New Roman"/>
          <w:lang w:val="lt-LT"/>
        </w:rPr>
      </w:pPr>
    </w:p>
    <w:p w14:paraId="738A7A15" w14:textId="77777777" w:rsidR="00CC1F08" w:rsidRPr="00897CC7" w:rsidRDefault="00CC1F08" w:rsidP="004D343C">
      <w:pPr>
        <w:numPr>
          <w:ilvl w:val="12"/>
          <w:numId w:val="0"/>
        </w:numPr>
        <w:spacing w:after="0" w:line="240" w:lineRule="auto"/>
        <w:rPr>
          <w:rFonts w:ascii="Times New Roman" w:hAnsi="Times New Roman"/>
          <w:lang w:val="lt-LT"/>
        </w:rPr>
      </w:pPr>
    </w:p>
    <w:p w14:paraId="227A6C25" w14:textId="77777777" w:rsidR="00CC1F08" w:rsidRPr="00897CC7" w:rsidRDefault="00CC1F08" w:rsidP="004D343C">
      <w:pPr>
        <w:numPr>
          <w:ilvl w:val="12"/>
          <w:numId w:val="0"/>
        </w:numPr>
        <w:spacing w:after="0" w:line="240" w:lineRule="auto"/>
        <w:rPr>
          <w:rFonts w:ascii="Times New Roman" w:hAnsi="Times New Roman"/>
          <w:lang w:val="lt-LT"/>
        </w:rPr>
      </w:pPr>
    </w:p>
    <w:p w14:paraId="4D938C4D" w14:textId="77777777" w:rsidR="00CC1F08" w:rsidRPr="00897CC7" w:rsidRDefault="00CC1F08" w:rsidP="004D343C">
      <w:pPr>
        <w:numPr>
          <w:ilvl w:val="12"/>
          <w:numId w:val="0"/>
        </w:numPr>
        <w:tabs>
          <w:tab w:val="left" w:pos="3686"/>
          <w:tab w:val="left" w:pos="6480"/>
        </w:tabs>
        <w:spacing w:after="0" w:line="240" w:lineRule="auto"/>
        <w:rPr>
          <w:rFonts w:ascii="Times New Roman" w:hAnsi="Times New Roman"/>
          <w:lang w:val="lt-LT"/>
        </w:rPr>
      </w:pPr>
    </w:p>
    <w:p w14:paraId="307A3D0A" w14:textId="77777777" w:rsidR="00CC1F08" w:rsidRPr="00897CC7" w:rsidRDefault="00CC1F08" w:rsidP="004D343C">
      <w:pPr>
        <w:numPr>
          <w:ilvl w:val="12"/>
          <w:numId w:val="0"/>
        </w:numPr>
        <w:tabs>
          <w:tab w:val="left" w:pos="3686"/>
          <w:tab w:val="left" w:pos="6480"/>
        </w:tabs>
        <w:spacing w:after="0" w:line="240" w:lineRule="auto"/>
        <w:rPr>
          <w:rFonts w:ascii="Times New Roman" w:hAnsi="Times New Roman"/>
          <w:lang w:val="lt-LT"/>
        </w:rPr>
      </w:pPr>
    </w:p>
    <w:p w14:paraId="5C848505" w14:textId="77777777" w:rsidR="00CC1F08" w:rsidRPr="00897CC7" w:rsidRDefault="00CC1F08" w:rsidP="004D343C">
      <w:pPr>
        <w:numPr>
          <w:ilvl w:val="12"/>
          <w:numId w:val="0"/>
        </w:numPr>
        <w:tabs>
          <w:tab w:val="left" w:pos="3686"/>
          <w:tab w:val="left" w:pos="6480"/>
        </w:tabs>
        <w:spacing w:after="0" w:line="240" w:lineRule="auto"/>
        <w:rPr>
          <w:rFonts w:ascii="Times New Roman" w:hAnsi="Times New Roman"/>
          <w:lang w:val="lt-LT"/>
        </w:rPr>
      </w:pPr>
    </w:p>
    <w:p w14:paraId="62EFE93B" w14:textId="77777777" w:rsidR="00CC1F08" w:rsidRPr="00897CC7" w:rsidRDefault="00CC1F08" w:rsidP="004D343C">
      <w:pPr>
        <w:numPr>
          <w:ilvl w:val="12"/>
          <w:numId w:val="0"/>
        </w:numPr>
        <w:tabs>
          <w:tab w:val="left" w:pos="3686"/>
          <w:tab w:val="left" w:pos="6480"/>
        </w:tabs>
        <w:spacing w:after="0" w:line="240" w:lineRule="auto"/>
        <w:rPr>
          <w:rFonts w:ascii="Times New Roman" w:hAnsi="Times New Roman"/>
          <w:lang w:val="lt-LT"/>
        </w:rPr>
      </w:pPr>
    </w:p>
    <w:p w14:paraId="28D36329" w14:textId="77777777" w:rsidR="00CC1F08" w:rsidRPr="00897CC7" w:rsidRDefault="00CC1F08" w:rsidP="00ED5342">
      <w:pPr>
        <w:spacing w:after="0" w:line="240" w:lineRule="auto"/>
        <w:rPr>
          <w:rFonts w:ascii="Times New Roman" w:hAnsi="Times New Roman"/>
          <w:lang w:val="lt-LT"/>
        </w:rPr>
      </w:pPr>
    </w:p>
    <w:p w14:paraId="508FF6DB" w14:textId="77777777" w:rsidR="00CC1F08" w:rsidRPr="00897CC7" w:rsidRDefault="00CC1F08" w:rsidP="00ED5342">
      <w:pPr>
        <w:spacing w:after="0" w:line="240" w:lineRule="auto"/>
        <w:rPr>
          <w:rFonts w:ascii="Times New Roman" w:hAnsi="Times New Roman"/>
          <w:lang w:val="lt-LT"/>
        </w:rPr>
      </w:pPr>
    </w:p>
    <w:p w14:paraId="3DFE1D07" w14:textId="77777777" w:rsidR="00CC1F08" w:rsidRPr="00897CC7" w:rsidRDefault="00CC1F08" w:rsidP="00ED5342">
      <w:pPr>
        <w:spacing w:after="0" w:line="240" w:lineRule="auto"/>
        <w:rPr>
          <w:rFonts w:ascii="Times New Roman" w:hAnsi="Times New Roman"/>
          <w:lang w:val="lt-LT"/>
        </w:rPr>
      </w:pPr>
    </w:p>
    <w:p w14:paraId="58AC7DD8" w14:textId="77777777" w:rsidR="00CC1F08" w:rsidRPr="00897CC7" w:rsidRDefault="00CC1F08" w:rsidP="00ED5342">
      <w:pPr>
        <w:spacing w:after="0" w:line="240" w:lineRule="auto"/>
        <w:rPr>
          <w:rFonts w:ascii="Times New Roman" w:hAnsi="Times New Roman"/>
          <w:lang w:val="lt-LT"/>
        </w:rPr>
      </w:pPr>
    </w:p>
    <w:p w14:paraId="6C649B50" w14:textId="77777777" w:rsidR="00CC1F08" w:rsidRPr="00897CC7" w:rsidRDefault="00CC1F08">
      <w:pPr>
        <w:spacing w:after="0" w:line="240" w:lineRule="auto"/>
        <w:rPr>
          <w:rFonts w:ascii="Times New Roman" w:hAnsi="Times New Roman"/>
          <w:b/>
          <w:lang w:val="lt-LT"/>
        </w:rPr>
      </w:pPr>
    </w:p>
    <w:p w14:paraId="6AA72FB7" w14:textId="77777777" w:rsidR="00CC1F08" w:rsidRPr="00897CC7" w:rsidRDefault="00CC1F08" w:rsidP="004D343C">
      <w:pPr>
        <w:spacing w:after="0" w:line="240" w:lineRule="auto"/>
        <w:rPr>
          <w:rFonts w:ascii="Times New Roman" w:hAnsi="Times New Roman"/>
          <w:b/>
          <w:lang w:val="lt-LT"/>
        </w:rPr>
      </w:pPr>
    </w:p>
    <w:p w14:paraId="2ADE6FCD" w14:textId="77777777" w:rsidR="00CC1F08" w:rsidRPr="00897CC7" w:rsidRDefault="00CC1F08" w:rsidP="004D343C">
      <w:pPr>
        <w:spacing w:after="0" w:line="240" w:lineRule="auto"/>
        <w:rPr>
          <w:rFonts w:ascii="Times New Roman" w:hAnsi="Times New Roman"/>
          <w:b/>
          <w:lang w:val="lt-LT"/>
        </w:rPr>
      </w:pPr>
    </w:p>
    <w:p w14:paraId="3273C9AA" w14:textId="77777777" w:rsidR="00CC1F08" w:rsidRPr="00897CC7" w:rsidRDefault="00CC1F08" w:rsidP="004D343C">
      <w:pPr>
        <w:spacing w:after="0" w:line="240" w:lineRule="auto"/>
        <w:rPr>
          <w:rFonts w:ascii="Times New Roman" w:hAnsi="Times New Roman"/>
          <w:b/>
          <w:lang w:val="lt-LT"/>
        </w:rPr>
      </w:pPr>
    </w:p>
    <w:p w14:paraId="04D95E94" w14:textId="77777777" w:rsidR="004C1405" w:rsidRDefault="004C1405" w:rsidP="00CC1F08">
      <w:pPr>
        <w:spacing w:after="0" w:line="240" w:lineRule="auto"/>
        <w:jc w:val="center"/>
        <w:rPr>
          <w:rFonts w:ascii="Times New Roman" w:hAnsi="Times New Roman"/>
          <w:b/>
          <w:lang w:val="lt-LT"/>
        </w:rPr>
      </w:pPr>
    </w:p>
    <w:p w14:paraId="10AE5663" w14:textId="77777777" w:rsidR="004C1405" w:rsidRDefault="004C1405" w:rsidP="00CC1F08">
      <w:pPr>
        <w:spacing w:after="0" w:line="240" w:lineRule="auto"/>
        <w:jc w:val="center"/>
        <w:rPr>
          <w:rFonts w:ascii="Times New Roman" w:hAnsi="Times New Roman"/>
          <w:b/>
          <w:lang w:val="lt-LT"/>
        </w:rPr>
      </w:pPr>
    </w:p>
    <w:p w14:paraId="02F68A2D" w14:textId="77777777" w:rsidR="004C1405" w:rsidRDefault="004C1405" w:rsidP="00CC1F08">
      <w:pPr>
        <w:spacing w:after="0" w:line="240" w:lineRule="auto"/>
        <w:jc w:val="center"/>
        <w:rPr>
          <w:rFonts w:ascii="Times New Roman" w:hAnsi="Times New Roman"/>
          <w:b/>
          <w:lang w:val="lt-LT"/>
        </w:rPr>
      </w:pPr>
    </w:p>
    <w:p w14:paraId="1FBC2B3F" w14:textId="77777777" w:rsidR="004C1405" w:rsidRDefault="004C1405" w:rsidP="00CC1F08">
      <w:pPr>
        <w:spacing w:after="0" w:line="240" w:lineRule="auto"/>
        <w:jc w:val="center"/>
        <w:rPr>
          <w:rFonts w:ascii="Times New Roman" w:hAnsi="Times New Roman"/>
          <w:b/>
          <w:lang w:val="lt-LT"/>
        </w:rPr>
      </w:pPr>
    </w:p>
    <w:p w14:paraId="27BB2FCB" w14:textId="77777777" w:rsidR="004C1405" w:rsidRDefault="004C1405" w:rsidP="00CC1F08">
      <w:pPr>
        <w:spacing w:after="0" w:line="240" w:lineRule="auto"/>
        <w:jc w:val="center"/>
        <w:rPr>
          <w:rFonts w:ascii="Times New Roman" w:hAnsi="Times New Roman"/>
          <w:b/>
          <w:lang w:val="lt-LT"/>
        </w:rPr>
      </w:pPr>
    </w:p>
    <w:p w14:paraId="5990B200" w14:textId="77777777" w:rsidR="004C1405" w:rsidRDefault="004C1405" w:rsidP="00CC1F08">
      <w:pPr>
        <w:spacing w:after="0" w:line="240" w:lineRule="auto"/>
        <w:jc w:val="center"/>
        <w:rPr>
          <w:rFonts w:ascii="Times New Roman" w:hAnsi="Times New Roman"/>
          <w:b/>
          <w:lang w:val="lt-LT"/>
        </w:rPr>
      </w:pPr>
    </w:p>
    <w:p w14:paraId="4DD9A0D5" w14:textId="77777777" w:rsidR="004C1405" w:rsidRDefault="004C1405" w:rsidP="00CC1F08">
      <w:pPr>
        <w:spacing w:after="0" w:line="240" w:lineRule="auto"/>
        <w:jc w:val="center"/>
        <w:rPr>
          <w:rFonts w:ascii="Times New Roman" w:hAnsi="Times New Roman"/>
          <w:b/>
          <w:lang w:val="lt-LT"/>
        </w:rPr>
      </w:pPr>
    </w:p>
    <w:p w14:paraId="4D3328E2" w14:textId="77777777" w:rsidR="004C1405" w:rsidRDefault="004C1405" w:rsidP="00CC1F08">
      <w:pPr>
        <w:spacing w:after="0" w:line="240" w:lineRule="auto"/>
        <w:jc w:val="center"/>
        <w:rPr>
          <w:rFonts w:ascii="Times New Roman" w:hAnsi="Times New Roman"/>
          <w:b/>
          <w:lang w:val="lt-LT"/>
        </w:rPr>
      </w:pPr>
    </w:p>
    <w:p w14:paraId="23C974F1" w14:textId="77777777" w:rsidR="004C1405" w:rsidRDefault="004C1405" w:rsidP="00CC1F08">
      <w:pPr>
        <w:spacing w:after="0" w:line="240" w:lineRule="auto"/>
        <w:jc w:val="center"/>
        <w:rPr>
          <w:rFonts w:ascii="Times New Roman" w:hAnsi="Times New Roman"/>
          <w:b/>
          <w:lang w:val="lt-LT"/>
        </w:rPr>
      </w:pPr>
    </w:p>
    <w:p w14:paraId="1C072F0D" w14:textId="77777777" w:rsidR="004C1405" w:rsidRDefault="004C1405" w:rsidP="00CC1F08">
      <w:pPr>
        <w:spacing w:after="0" w:line="240" w:lineRule="auto"/>
        <w:jc w:val="center"/>
        <w:rPr>
          <w:rFonts w:ascii="Times New Roman" w:hAnsi="Times New Roman"/>
          <w:b/>
          <w:lang w:val="lt-LT"/>
        </w:rPr>
      </w:pPr>
    </w:p>
    <w:p w14:paraId="7F9ABD15" w14:textId="77777777" w:rsidR="004C1405" w:rsidRDefault="004C1405" w:rsidP="00CC1F08">
      <w:pPr>
        <w:spacing w:after="0" w:line="240" w:lineRule="auto"/>
        <w:jc w:val="center"/>
        <w:rPr>
          <w:rFonts w:ascii="Times New Roman" w:hAnsi="Times New Roman"/>
          <w:b/>
          <w:lang w:val="lt-LT"/>
        </w:rPr>
      </w:pPr>
    </w:p>
    <w:p w14:paraId="461C984C" w14:textId="77777777" w:rsidR="004C1405" w:rsidRDefault="004C1405" w:rsidP="00CC1F08">
      <w:pPr>
        <w:spacing w:after="0" w:line="240" w:lineRule="auto"/>
        <w:jc w:val="center"/>
        <w:rPr>
          <w:rFonts w:ascii="Times New Roman" w:hAnsi="Times New Roman"/>
          <w:b/>
          <w:lang w:val="lt-LT"/>
        </w:rPr>
      </w:pPr>
    </w:p>
    <w:p w14:paraId="1F576F6A" w14:textId="77777777" w:rsidR="004C1405" w:rsidRDefault="004C1405" w:rsidP="00CC1F08">
      <w:pPr>
        <w:spacing w:after="0" w:line="240" w:lineRule="auto"/>
        <w:jc w:val="center"/>
        <w:rPr>
          <w:rFonts w:ascii="Times New Roman" w:hAnsi="Times New Roman"/>
          <w:b/>
          <w:lang w:val="lt-LT"/>
        </w:rPr>
      </w:pPr>
    </w:p>
    <w:p w14:paraId="2D7C8F83" w14:textId="77777777" w:rsidR="004C1405" w:rsidRDefault="004C1405" w:rsidP="00CC1F08">
      <w:pPr>
        <w:spacing w:after="0" w:line="240" w:lineRule="auto"/>
        <w:jc w:val="center"/>
        <w:rPr>
          <w:rFonts w:ascii="Times New Roman" w:hAnsi="Times New Roman"/>
          <w:b/>
          <w:lang w:val="lt-LT"/>
        </w:rPr>
      </w:pPr>
    </w:p>
    <w:p w14:paraId="2340DE04" w14:textId="77777777" w:rsidR="004C1405" w:rsidRDefault="004C1405" w:rsidP="00CC1F08">
      <w:pPr>
        <w:spacing w:after="0" w:line="240" w:lineRule="auto"/>
        <w:jc w:val="center"/>
        <w:rPr>
          <w:rFonts w:ascii="Times New Roman" w:hAnsi="Times New Roman"/>
          <w:b/>
          <w:lang w:val="lt-LT"/>
        </w:rPr>
      </w:pPr>
    </w:p>
    <w:p w14:paraId="21516A63" w14:textId="77777777" w:rsidR="004C1405" w:rsidRDefault="004C1405" w:rsidP="00CC1F08">
      <w:pPr>
        <w:spacing w:after="0" w:line="240" w:lineRule="auto"/>
        <w:jc w:val="center"/>
        <w:rPr>
          <w:rFonts w:ascii="Times New Roman" w:hAnsi="Times New Roman"/>
          <w:b/>
          <w:lang w:val="lt-LT"/>
        </w:rPr>
      </w:pPr>
    </w:p>
    <w:p w14:paraId="66B3A7ED" w14:textId="77777777" w:rsidR="004C1405" w:rsidRDefault="004C1405" w:rsidP="00CC1F08">
      <w:pPr>
        <w:spacing w:after="0" w:line="240" w:lineRule="auto"/>
        <w:jc w:val="center"/>
        <w:rPr>
          <w:rFonts w:ascii="Times New Roman" w:hAnsi="Times New Roman"/>
          <w:b/>
          <w:lang w:val="lt-LT"/>
        </w:rPr>
      </w:pPr>
    </w:p>
    <w:p w14:paraId="0931621F" w14:textId="77777777" w:rsidR="004C1405" w:rsidRDefault="004C1405" w:rsidP="00CC1F08">
      <w:pPr>
        <w:spacing w:after="0" w:line="240" w:lineRule="auto"/>
        <w:jc w:val="center"/>
        <w:rPr>
          <w:rFonts w:ascii="Times New Roman" w:hAnsi="Times New Roman"/>
          <w:b/>
          <w:lang w:val="lt-LT"/>
        </w:rPr>
      </w:pPr>
    </w:p>
    <w:p w14:paraId="4D2A9F67" w14:textId="77777777" w:rsidR="004C1405" w:rsidRDefault="004C1405" w:rsidP="00CC1F08">
      <w:pPr>
        <w:spacing w:after="0" w:line="240" w:lineRule="auto"/>
        <w:jc w:val="center"/>
        <w:rPr>
          <w:rFonts w:ascii="Times New Roman" w:hAnsi="Times New Roman"/>
          <w:b/>
          <w:lang w:val="lt-LT"/>
        </w:rPr>
      </w:pPr>
    </w:p>
    <w:p w14:paraId="57044686" w14:textId="77777777" w:rsidR="004C1405" w:rsidRDefault="004C1405" w:rsidP="00CC1F08">
      <w:pPr>
        <w:spacing w:after="0" w:line="240" w:lineRule="auto"/>
        <w:jc w:val="center"/>
        <w:rPr>
          <w:rFonts w:ascii="Times New Roman" w:hAnsi="Times New Roman"/>
          <w:b/>
          <w:lang w:val="lt-LT"/>
        </w:rPr>
      </w:pPr>
    </w:p>
    <w:p w14:paraId="11C3FA55" w14:textId="77777777" w:rsidR="004C1405" w:rsidRDefault="004C1405" w:rsidP="00CC1F08">
      <w:pPr>
        <w:spacing w:after="0" w:line="240" w:lineRule="auto"/>
        <w:jc w:val="center"/>
        <w:rPr>
          <w:rFonts w:ascii="Times New Roman" w:hAnsi="Times New Roman"/>
          <w:b/>
          <w:lang w:val="lt-LT"/>
        </w:rPr>
      </w:pPr>
    </w:p>
    <w:p w14:paraId="60E8400F" w14:textId="77777777" w:rsidR="004C1405" w:rsidRDefault="004C1405" w:rsidP="00CC1F08">
      <w:pPr>
        <w:spacing w:after="0" w:line="240" w:lineRule="auto"/>
        <w:jc w:val="center"/>
        <w:rPr>
          <w:rFonts w:ascii="Times New Roman" w:hAnsi="Times New Roman"/>
          <w:b/>
          <w:lang w:val="lt-LT"/>
        </w:rPr>
      </w:pPr>
    </w:p>
    <w:p w14:paraId="7D17A434" w14:textId="77777777" w:rsidR="004C1405" w:rsidRDefault="004C1405" w:rsidP="00CC1F08">
      <w:pPr>
        <w:spacing w:after="0" w:line="240" w:lineRule="auto"/>
        <w:jc w:val="center"/>
        <w:rPr>
          <w:rFonts w:ascii="Times New Roman" w:hAnsi="Times New Roman"/>
          <w:b/>
          <w:lang w:val="lt-LT"/>
        </w:rPr>
      </w:pPr>
    </w:p>
    <w:p w14:paraId="0F0231DE" w14:textId="77777777" w:rsidR="004C1405" w:rsidRDefault="004C1405" w:rsidP="00CC1F08">
      <w:pPr>
        <w:spacing w:after="0" w:line="240" w:lineRule="auto"/>
        <w:jc w:val="center"/>
        <w:rPr>
          <w:rFonts w:ascii="Times New Roman" w:hAnsi="Times New Roman"/>
          <w:b/>
          <w:lang w:val="lt-LT"/>
        </w:rPr>
      </w:pPr>
    </w:p>
    <w:p w14:paraId="42749A11" w14:textId="77777777" w:rsidR="004C1405" w:rsidRDefault="004C1405" w:rsidP="00CC1F08">
      <w:pPr>
        <w:spacing w:after="0" w:line="240" w:lineRule="auto"/>
        <w:jc w:val="center"/>
        <w:rPr>
          <w:rFonts w:ascii="Times New Roman" w:hAnsi="Times New Roman"/>
          <w:b/>
          <w:lang w:val="lt-LT"/>
        </w:rPr>
      </w:pPr>
    </w:p>
    <w:p w14:paraId="60AC92C6" w14:textId="77777777" w:rsidR="004C1405" w:rsidRDefault="004C1405" w:rsidP="00CC1F08">
      <w:pPr>
        <w:spacing w:after="0" w:line="240" w:lineRule="auto"/>
        <w:jc w:val="center"/>
        <w:rPr>
          <w:rFonts w:ascii="Times New Roman" w:hAnsi="Times New Roman"/>
          <w:b/>
          <w:lang w:val="lt-LT"/>
        </w:rPr>
      </w:pPr>
    </w:p>
    <w:p w14:paraId="068F2B26" w14:textId="77777777" w:rsidR="004C1405" w:rsidRDefault="004C1405" w:rsidP="00CC1F08">
      <w:pPr>
        <w:spacing w:after="0" w:line="240" w:lineRule="auto"/>
        <w:jc w:val="center"/>
        <w:rPr>
          <w:rFonts w:ascii="Times New Roman" w:hAnsi="Times New Roman"/>
          <w:b/>
          <w:lang w:val="lt-LT"/>
        </w:rPr>
      </w:pPr>
    </w:p>
    <w:p w14:paraId="186DC108" w14:textId="77777777" w:rsidR="004C1405" w:rsidRDefault="004C1405" w:rsidP="00CC1F08">
      <w:pPr>
        <w:spacing w:after="0" w:line="240" w:lineRule="auto"/>
        <w:jc w:val="center"/>
        <w:rPr>
          <w:rFonts w:ascii="Times New Roman" w:hAnsi="Times New Roman"/>
          <w:b/>
          <w:lang w:val="lt-LT"/>
        </w:rPr>
      </w:pPr>
    </w:p>
    <w:p w14:paraId="358AE60A" w14:textId="77777777" w:rsidR="004C1405" w:rsidRDefault="004C1405" w:rsidP="00CC1F08">
      <w:pPr>
        <w:spacing w:after="0" w:line="240" w:lineRule="auto"/>
        <w:jc w:val="center"/>
        <w:rPr>
          <w:rFonts w:ascii="Times New Roman" w:hAnsi="Times New Roman"/>
          <w:b/>
          <w:lang w:val="lt-LT"/>
        </w:rPr>
      </w:pPr>
    </w:p>
    <w:p w14:paraId="3F7F091B" w14:textId="77777777" w:rsidR="004C1405" w:rsidRDefault="004C1405" w:rsidP="00CC1F08">
      <w:pPr>
        <w:spacing w:after="0" w:line="240" w:lineRule="auto"/>
        <w:jc w:val="center"/>
        <w:rPr>
          <w:rFonts w:ascii="Times New Roman" w:hAnsi="Times New Roman"/>
          <w:b/>
          <w:lang w:val="lt-LT"/>
        </w:rPr>
      </w:pPr>
    </w:p>
    <w:p w14:paraId="4BE0E88A" w14:textId="77777777" w:rsidR="004C1405" w:rsidRDefault="004C1405" w:rsidP="00CC1F08">
      <w:pPr>
        <w:spacing w:after="0" w:line="240" w:lineRule="auto"/>
        <w:jc w:val="center"/>
        <w:rPr>
          <w:rFonts w:ascii="Times New Roman" w:hAnsi="Times New Roman"/>
          <w:b/>
          <w:lang w:val="lt-LT"/>
        </w:rPr>
      </w:pPr>
    </w:p>
    <w:p w14:paraId="27ACF09B" w14:textId="77777777" w:rsidR="004C1405" w:rsidRDefault="004C1405" w:rsidP="00CC1F08">
      <w:pPr>
        <w:spacing w:after="0" w:line="240" w:lineRule="auto"/>
        <w:jc w:val="center"/>
        <w:rPr>
          <w:rFonts w:ascii="Times New Roman" w:hAnsi="Times New Roman"/>
          <w:b/>
          <w:lang w:val="lt-LT"/>
        </w:rPr>
      </w:pPr>
    </w:p>
    <w:p w14:paraId="31AECA90" w14:textId="77777777" w:rsidR="004C1405" w:rsidRDefault="004C1405" w:rsidP="00CC1F08">
      <w:pPr>
        <w:spacing w:after="0" w:line="240" w:lineRule="auto"/>
        <w:jc w:val="center"/>
        <w:rPr>
          <w:rFonts w:ascii="Times New Roman" w:hAnsi="Times New Roman"/>
          <w:b/>
          <w:lang w:val="lt-LT"/>
        </w:rPr>
      </w:pPr>
    </w:p>
    <w:p w14:paraId="52F18040" w14:textId="77777777" w:rsidR="004C1405" w:rsidRDefault="004C1405" w:rsidP="00CC1F08">
      <w:pPr>
        <w:spacing w:after="0" w:line="240" w:lineRule="auto"/>
        <w:jc w:val="center"/>
        <w:rPr>
          <w:rFonts w:ascii="Times New Roman" w:hAnsi="Times New Roman"/>
          <w:b/>
          <w:lang w:val="lt-LT"/>
        </w:rPr>
      </w:pPr>
    </w:p>
    <w:p w14:paraId="317CB824" w14:textId="77777777" w:rsidR="004C1405" w:rsidRDefault="004C1405" w:rsidP="00CC1F08">
      <w:pPr>
        <w:spacing w:after="0" w:line="240" w:lineRule="auto"/>
        <w:jc w:val="center"/>
        <w:rPr>
          <w:rFonts w:ascii="Times New Roman" w:hAnsi="Times New Roman"/>
          <w:b/>
          <w:lang w:val="lt-LT"/>
        </w:rPr>
      </w:pPr>
    </w:p>
    <w:p w14:paraId="5C30ADE5" w14:textId="77777777" w:rsidR="004C1405" w:rsidRDefault="004C1405" w:rsidP="00CC1F08">
      <w:pPr>
        <w:spacing w:after="0" w:line="240" w:lineRule="auto"/>
        <w:jc w:val="center"/>
        <w:rPr>
          <w:rFonts w:ascii="Times New Roman" w:hAnsi="Times New Roman"/>
          <w:b/>
          <w:lang w:val="lt-LT"/>
        </w:rPr>
      </w:pPr>
    </w:p>
    <w:p w14:paraId="646EAB71" w14:textId="77777777" w:rsidR="004C1405" w:rsidRDefault="004C1405" w:rsidP="00CC1F08">
      <w:pPr>
        <w:spacing w:after="0" w:line="240" w:lineRule="auto"/>
        <w:jc w:val="center"/>
        <w:rPr>
          <w:rFonts w:ascii="Times New Roman" w:hAnsi="Times New Roman"/>
          <w:b/>
          <w:lang w:val="lt-LT"/>
        </w:rPr>
      </w:pPr>
    </w:p>
    <w:p w14:paraId="07B0E687" w14:textId="77777777" w:rsidR="004C1405" w:rsidRDefault="004C1405" w:rsidP="00CC1F08">
      <w:pPr>
        <w:spacing w:after="0" w:line="240" w:lineRule="auto"/>
        <w:jc w:val="center"/>
        <w:rPr>
          <w:rFonts w:ascii="Times New Roman" w:hAnsi="Times New Roman"/>
          <w:b/>
          <w:lang w:val="lt-LT"/>
        </w:rPr>
      </w:pPr>
    </w:p>
    <w:p w14:paraId="14CAC6C3" w14:textId="77777777" w:rsidR="004C1405" w:rsidRDefault="004C1405" w:rsidP="00CC1F08">
      <w:pPr>
        <w:spacing w:after="0" w:line="240" w:lineRule="auto"/>
        <w:jc w:val="center"/>
        <w:rPr>
          <w:rFonts w:ascii="Times New Roman" w:hAnsi="Times New Roman"/>
          <w:b/>
          <w:lang w:val="lt-LT"/>
        </w:rPr>
      </w:pPr>
    </w:p>
    <w:p w14:paraId="7509B839" w14:textId="77777777" w:rsidR="004C1405" w:rsidRDefault="004C1405" w:rsidP="00CC1F08">
      <w:pPr>
        <w:spacing w:after="0" w:line="240" w:lineRule="auto"/>
        <w:jc w:val="center"/>
        <w:rPr>
          <w:rFonts w:ascii="Times New Roman" w:hAnsi="Times New Roman"/>
          <w:b/>
          <w:lang w:val="lt-LT"/>
        </w:rPr>
      </w:pPr>
    </w:p>
    <w:p w14:paraId="7BDECE7F" w14:textId="77777777" w:rsidR="004C1405" w:rsidRDefault="004C1405" w:rsidP="00CC1F08">
      <w:pPr>
        <w:spacing w:after="0" w:line="240" w:lineRule="auto"/>
        <w:jc w:val="center"/>
        <w:rPr>
          <w:rFonts w:ascii="Times New Roman" w:hAnsi="Times New Roman"/>
          <w:b/>
          <w:lang w:val="lt-LT"/>
        </w:rPr>
      </w:pPr>
    </w:p>
    <w:p w14:paraId="29629C63" w14:textId="77777777" w:rsidR="004C1405" w:rsidRDefault="004C1405" w:rsidP="00CC1F08">
      <w:pPr>
        <w:spacing w:after="0" w:line="240" w:lineRule="auto"/>
        <w:jc w:val="center"/>
        <w:rPr>
          <w:rFonts w:ascii="Times New Roman" w:hAnsi="Times New Roman"/>
          <w:b/>
          <w:lang w:val="lt-LT"/>
        </w:rPr>
      </w:pPr>
    </w:p>
    <w:p w14:paraId="3AFB96FD" w14:textId="77777777" w:rsidR="004C1405" w:rsidRDefault="004C1405" w:rsidP="00CC1F08">
      <w:pPr>
        <w:spacing w:after="0" w:line="240" w:lineRule="auto"/>
        <w:jc w:val="center"/>
        <w:rPr>
          <w:rFonts w:ascii="Times New Roman" w:hAnsi="Times New Roman"/>
          <w:b/>
          <w:lang w:val="lt-LT"/>
        </w:rPr>
      </w:pPr>
    </w:p>
    <w:p w14:paraId="7D3D8FA2" w14:textId="77777777" w:rsidR="004C1405" w:rsidRDefault="004C1405" w:rsidP="00CC1F08">
      <w:pPr>
        <w:spacing w:after="0" w:line="240" w:lineRule="auto"/>
        <w:jc w:val="center"/>
        <w:rPr>
          <w:rFonts w:ascii="Times New Roman" w:hAnsi="Times New Roman"/>
          <w:b/>
          <w:lang w:val="lt-LT"/>
        </w:rPr>
      </w:pPr>
    </w:p>
    <w:p w14:paraId="79201C00" w14:textId="77777777" w:rsidR="004C1405" w:rsidRDefault="004C1405" w:rsidP="00CC1F08">
      <w:pPr>
        <w:spacing w:after="0" w:line="240" w:lineRule="auto"/>
        <w:jc w:val="center"/>
        <w:rPr>
          <w:rFonts w:ascii="Times New Roman" w:hAnsi="Times New Roman"/>
          <w:b/>
          <w:lang w:val="lt-LT"/>
        </w:rPr>
      </w:pPr>
    </w:p>
    <w:p w14:paraId="0D62533A" w14:textId="77777777" w:rsidR="004C1405" w:rsidRDefault="004C1405" w:rsidP="00CC1F08">
      <w:pPr>
        <w:spacing w:after="0" w:line="240" w:lineRule="auto"/>
        <w:jc w:val="center"/>
        <w:rPr>
          <w:rFonts w:ascii="Times New Roman" w:hAnsi="Times New Roman"/>
          <w:b/>
          <w:lang w:val="lt-LT"/>
        </w:rPr>
      </w:pPr>
    </w:p>
    <w:p w14:paraId="275E52D5" w14:textId="77777777" w:rsidR="004C1405" w:rsidRDefault="004C1405" w:rsidP="00CC1F08">
      <w:pPr>
        <w:spacing w:after="0" w:line="240" w:lineRule="auto"/>
        <w:jc w:val="center"/>
        <w:rPr>
          <w:rFonts w:ascii="Times New Roman" w:hAnsi="Times New Roman"/>
          <w:b/>
          <w:lang w:val="lt-LT"/>
        </w:rPr>
      </w:pPr>
    </w:p>
    <w:p w14:paraId="56242C10" w14:textId="77777777" w:rsidR="004C1405" w:rsidRDefault="004C1405" w:rsidP="00CC1F08">
      <w:pPr>
        <w:spacing w:after="0" w:line="240" w:lineRule="auto"/>
        <w:jc w:val="center"/>
        <w:rPr>
          <w:rFonts w:ascii="Times New Roman" w:hAnsi="Times New Roman"/>
          <w:b/>
          <w:lang w:val="lt-LT"/>
        </w:rPr>
      </w:pPr>
    </w:p>
    <w:p w14:paraId="5E7EE0BE" w14:textId="77777777" w:rsidR="004C1405" w:rsidRDefault="004C1405" w:rsidP="00CC1F08">
      <w:pPr>
        <w:spacing w:after="0" w:line="240" w:lineRule="auto"/>
        <w:jc w:val="center"/>
        <w:rPr>
          <w:rFonts w:ascii="Times New Roman" w:hAnsi="Times New Roman"/>
          <w:b/>
          <w:lang w:val="lt-LT"/>
        </w:rPr>
      </w:pPr>
    </w:p>
    <w:p w14:paraId="1B48D835" w14:textId="77777777" w:rsidR="004C1405" w:rsidRDefault="004C1405" w:rsidP="00CC1F08">
      <w:pPr>
        <w:spacing w:after="0" w:line="240" w:lineRule="auto"/>
        <w:jc w:val="center"/>
        <w:rPr>
          <w:rFonts w:ascii="Times New Roman" w:hAnsi="Times New Roman"/>
          <w:b/>
          <w:lang w:val="lt-LT"/>
        </w:rPr>
      </w:pPr>
    </w:p>
    <w:p w14:paraId="5D6226D6" w14:textId="77777777" w:rsidR="004C1405" w:rsidRDefault="004C1405" w:rsidP="00CC1F08">
      <w:pPr>
        <w:spacing w:after="0" w:line="240" w:lineRule="auto"/>
        <w:jc w:val="center"/>
        <w:rPr>
          <w:rFonts w:ascii="Times New Roman" w:hAnsi="Times New Roman"/>
          <w:b/>
          <w:lang w:val="lt-LT"/>
        </w:rPr>
      </w:pPr>
    </w:p>
    <w:p w14:paraId="4B540E2F" w14:textId="77777777" w:rsidR="004C1405" w:rsidRDefault="004C1405" w:rsidP="00CC1F08">
      <w:pPr>
        <w:spacing w:after="0" w:line="240" w:lineRule="auto"/>
        <w:jc w:val="center"/>
        <w:rPr>
          <w:rFonts w:ascii="Times New Roman" w:hAnsi="Times New Roman"/>
          <w:b/>
          <w:lang w:val="lt-LT"/>
        </w:rPr>
      </w:pPr>
    </w:p>
    <w:p w14:paraId="0A2C5978" w14:textId="77777777" w:rsidR="004C1405" w:rsidRDefault="004C1405" w:rsidP="00CC1F08">
      <w:pPr>
        <w:spacing w:after="0" w:line="240" w:lineRule="auto"/>
        <w:jc w:val="center"/>
        <w:rPr>
          <w:rFonts w:ascii="Times New Roman" w:hAnsi="Times New Roman"/>
          <w:b/>
          <w:lang w:val="lt-LT"/>
        </w:rPr>
      </w:pPr>
    </w:p>
    <w:p w14:paraId="24823A8A" w14:textId="77777777" w:rsidR="004C1405" w:rsidRDefault="004C1405" w:rsidP="00CC1F08">
      <w:pPr>
        <w:spacing w:after="0" w:line="240" w:lineRule="auto"/>
        <w:jc w:val="center"/>
        <w:rPr>
          <w:rFonts w:ascii="Times New Roman" w:hAnsi="Times New Roman"/>
          <w:b/>
          <w:lang w:val="lt-LT"/>
        </w:rPr>
      </w:pPr>
    </w:p>
    <w:p w14:paraId="1F0C4F75" w14:textId="627102B8" w:rsidR="00CC1F08" w:rsidRPr="00897CC7" w:rsidRDefault="00CC1F08" w:rsidP="00CC1F08">
      <w:pPr>
        <w:spacing w:after="0" w:line="240" w:lineRule="auto"/>
        <w:jc w:val="center"/>
        <w:rPr>
          <w:rFonts w:ascii="Times New Roman" w:hAnsi="Times New Roman"/>
          <w:b/>
          <w:lang w:val="lt-LT"/>
        </w:rPr>
      </w:pPr>
      <w:r w:rsidRPr="00897CC7">
        <w:rPr>
          <w:rFonts w:ascii="Times New Roman" w:hAnsi="Times New Roman"/>
          <w:b/>
          <w:lang w:val="lt-LT"/>
        </w:rPr>
        <w:t>II PRIEDAS</w:t>
      </w:r>
    </w:p>
    <w:p w14:paraId="36510708" w14:textId="77777777" w:rsidR="00CC1F08" w:rsidRPr="00897CC7" w:rsidRDefault="00CC1F08" w:rsidP="00CC1F08">
      <w:pPr>
        <w:pStyle w:val="TTEMEASMCA"/>
        <w:rPr>
          <w:b w:val="0"/>
        </w:rPr>
      </w:pPr>
    </w:p>
    <w:p w14:paraId="5D879B57" w14:textId="77777777" w:rsidR="00CC1F08" w:rsidRPr="00897CC7" w:rsidRDefault="00CC1F08" w:rsidP="00CC1F08">
      <w:pPr>
        <w:pStyle w:val="TTEMEASMCA"/>
      </w:pPr>
      <w:r w:rsidRPr="00897CC7">
        <w:t>REGISTRACIJOS</w:t>
      </w:r>
      <w:r w:rsidRPr="00897CC7">
        <w:rPr>
          <w:b w:val="0"/>
        </w:rPr>
        <w:t xml:space="preserve"> </w:t>
      </w:r>
      <w:r w:rsidRPr="00897CC7">
        <w:t>SĄLYGOS</w:t>
      </w:r>
    </w:p>
    <w:p w14:paraId="365F45DA" w14:textId="77777777" w:rsidR="00CC1F08" w:rsidRPr="00897CC7" w:rsidRDefault="00CC1F08" w:rsidP="00CC1F08">
      <w:pPr>
        <w:spacing w:after="0" w:line="240" w:lineRule="auto"/>
        <w:rPr>
          <w:rFonts w:ascii="Times New Roman" w:hAnsi="Times New Roman"/>
          <w:b/>
          <w:lang w:val="lt-LT"/>
        </w:rPr>
      </w:pPr>
    </w:p>
    <w:p w14:paraId="00078F98" w14:textId="77777777" w:rsidR="00CC1F08" w:rsidRPr="00897CC7" w:rsidRDefault="00CC1F08" w:rsidP="00CC1F08">
      <w:pPr>
        <w:pStyle w:val="Sraopastraipa"/>
        <w:numPr>
          <w:ilvl w:val="0"/>
          <w:numId w:val="14"/>
        </w:numPr>
        <w:spacing w:after="0" w:line="240" w:lineRule="auto"/>
        <w:rPr>
          <w:rFonts w:ascii="Times New Roman" w:hAnsi="Times New Roman"/>
          <w:b/>
          <w:lang w:val="lt-LT"/>
        </w:rPr>
      </w:pPr>
      <w:r w:rsidRPr="00897CC7">
        <w:rPr>
          <w:rFonts w:ascii="Times New Roman" w:hAnsi="Times New Roman"/>
          <w:b/>
          <w:lang w:val="lt-LT"/>
        </w:rPr>
        <w:t xml:space="preserve">GAMINTOJAS (-AI), ATSAKINGAS (-I) UŽ SERIJŲ IŠLEIDIMĄ </w:t>
      </w:r>
    </w:p>
    <w:p w14:paraId="3D1C7410" w14:textId="77777777" w:rsidR="00CC1F08" w:rsidRPr="00897CC7" w:rsidRDefault="00CC1F08" w:rsidP="00CC1F08">
      <w:pPr>
        <w:pStyle w:val="Sraopastraipa"/>
        <w:ind w:left="1610"/>
        <w:rPr>
          <w:lang w:val="lt-LT"/>
        </w:rPr>
      </w:pPr>
    </w:p>
    <w:p w14:paraId="079D6C59" w14:textId="77777777" w:rsidR="00ED5342" w:rsidRPr="00ED5342" w:rsidRDefault="00CC1F08" w:rsidP="00C1016A">
      <w:pPr>
        <w:pStyle w:val="Sraopastraipa"/>
        <w:numPr>
          <w:ilvl w:val="0"/>
          <w:numId w:val="14"/>
        </w:numPr>
        <w:spacing w:after="0" w:line="240" w:lineRule="auto"/>
      </w:pPr>
      <w:r w:rsidRPr="004D343C">
        <w:rPr>
          <w:rFonts w:ascii="Times New Roman" w:hAnsi="Times New Roman"/>
          <w:b/>
          <w:lang w:val="lt-LT"/>
        </w:rPr>
        <w:t xml:space="preserve"> TIEKIMO IR VARTOJIMO SĄLYGOS AR APRIBOJIMAI </w:t>
      </w:r>
    </w:p>
    <w:p w14:paraId="3D524DFA" w14:textId="77777777" w:rsidR="00CC1F08" w:rsidRPr="00897CC7" w:rsidRDefault="00CC1F08" w:rsidP="004D343C">
      <w:pPr>
        <w:pStyle w:val="PI-1EMEASMCA"/>
        <w:numPr>
          <w:ilvl w:val="0"/>
          <w:numId w:val="0"/>
        </w:numPr>
      </w:pPr>
      <w:r w:rsidRPr="00897CC7">
        <w:br w:type="page"/>
      </w:r>
      <w:r w:rsidRPr="00897CC7">
        <w:lastRenderedPageBreak/>
        <w:t>A.</w:t>
      </w:r>
      <w:r w:rsidRPr="00897CC7">
        <w:tab/>
        <w:t>GAMINTOJAS (-AI), ATSAKINGAS (-I) UŽ SERIJŲ IŠLEIDIMĄ</w:t>
      </w:r>
    </w:p>
    <w:p w14:paraId="198639C7" w14:textId="77777777" w:rsidR="00CC1F08" w:rsidRPr="00897CC7" w:rsidRDefault="00CC1F08" w:rsidP="00C1016A">
      <w:pPr>
        <w:pStyle w:val="PI-1EMEASMCA"/>
        <w:numPr>
          <w:ilvl w:val="0"/>
          <w:numId w:val="0"/>
        </w:numPr>
      </w:pPr>
    </w:p>
    <w:p w14:paraId="4D63457C" w14:textId="77777777" w:rsidR="00CC1F08" w:rsidRPr="00897CC7" w:rsidRDefault="00CC1F08" w:rsidP="00CC1F08">
      <w:pPr>
        <w:spacing w:after="0" w:line="240" w:lineRule="auto"/>
        <w:rPr>
          <w:rFonts w:ascii="Times New Roman" w:hAnsi="Times New Roman"/>
          <w:u w:val="single"/>
          <w:lang w:val="lt-LT" w:eastAsia="x-none"/>
        </w:rPr>
      </w:pPr>
      <w:r w:rsidRPr="00897CC7">
        <w:rPr>
          <w:rFonts w:ascii="Times New Roman" w:hAnsi="Times New Roman"/>
          <w:u w:val="single"/>
          <w:lang w:val="x-none" w:eastAsia="x-none"/>
        </w:rPr>
        <w:t>Gamintojo (-ų), atsakingo (-ų) už serijų išleidimą, pavadinimas (-ai) ir adresas (-ai)</w:t>
      </w:r>
    </w:p>
    <w:p w14:paraId="746D76BE" w14:textId="77777777" w:rsidR="00CC1F08" w:rsidRPr="00897CC7" w:rsidRDefault="00CC1F08" w:rsidP="00CC1F08">
      <w:pPr>
        <w:spacing w:after="0" w:line="240" w:lineRule="auto"/>
        <w:rPr>
          <w:rFonts w:ascii="Times New Roman" w:hAnsi="Times New Roman"/>
          <w:lang w:val="lt-LT"/>
        </w:rPr>
      </w:pPr>
    </w:p>
    <w:p w14:paraId="267148EB" w14:textId="77777777" w:rsidR="00CC1F08" w:rsidRPr="00897CC7" w:rsidRDefault="00CC1F08" w:rsidP="00CC1F08">
      <w:pPr>
        <w:spacing w:after="0" w:line="240" w:lineRule="auto"/>
        <w:rPr>
          <w:rFonts w:ascii="Times New Roman" w:hAnsi="Times New Roman"/>
          <w:noProof/>
          <w:lang w:val="lt-LT"/>
        </w:rPr>
      </w:pPr>
      <w:r w:rsidRPr="00897CC7">
        <w:rPr>
          <w:rFonts w:ascii="Times New Roman" w:hAnsi="Times New Roman"/>
          <w:noProof/>
          <w:lang w:val="lt-LT"/>
        </w:rPr>
        <w:t>STADA Arzneimittel AG</w:t>
      </w:r>
    </w:p>
    <w:p w14:paraId="63071671" w14:textId="77777777" w:rsidR="00CC1F08" w:rsidRPr="00897CC7" w:rsidRDefault="00CC1F08" w:rsidP="00CC1F08">
      <w:pPr>
        <w:spacing w:after="0" w:line="240" w:lineRule="auto"/>
        <w:rPr>
          <w:rFonts w:ascii="Times New Roman" w:hAnsi="Times New Roman"/>
          <w:noProof/>
          <w:lang w:val="nb-NO"/>
        </w:rPr>
      </w:pPr>
      <w:r w:rsidRPr="00897CC7">
        <w:rPr>
          <w:rFonts w:ascii="Times New Roman" w:hAnsi="Times New Roman"/>
          <w:noProof/>
          <w:lang w:val="nb-NO"/>
        </w:rPr>
        <w:t>Stadastrasse 2-18</w:t>
      </w:r>
    </w:p>
    <w:p w14:paraId="21F4DA4C" w14:textId="77777777" w:rsidR="00CC1F08" w:rsidRPr="00897CC7" w:rsidRDefault="00CC1F08" w:rsidP="00CC1F08">
      <w:pPr>
        <w:spacing w:after="0" w:line="240" w:lineRule="auto"/>
        <w:rPr>
          <w:rFonts w:ascii="Times New Roman" w:hAnsi="Times New Roman"/>
          <w:noProof/>
          <w:lang w:val="nb-NO"/>
        </w:rPr>
      </w:pPr>
      <w:r w:rsidRPr="00897CC7">
        <w:rPr>
          <w:rFonts w:ascii="Times New Roman" w:hAnsi="Times New Roman"/>
          <w:noProof/>
          <w:lang w:val="nb-NO"/>
        </w:rPr>
        <w:t>61118 Bad Vilbel</w:t>
      </w:r>
    </w:p>
    <w:p w14:paraId="49676901" w14:textId="77777777" w:rsidR="00CC1F08" w:rsidRPr="00897CC7" w:rsidRDefault="00CC1F08" w:rsidP="00CC1F08">
      <w:pPr>
        <w:spacing w:after="0" w:line="240" w:lineRule="auto"/>
        <w:rPr>
          <w:rFonts w:ascii="Times New Roman" w:hAnsi="Times New Roman"/>
          <w:noProof/>
          <w:lang w:val="nb-NO"/>
        </w:rPr>
      </w:pPr>
      <w:r w:rsidRPr="00897CC7">
        <w:rPr>
          <w:rFonts w:ascii="Times New Roman" w:hAnsi="Times New Roman"/>
          <w:noProof/>
          <w:lang w:val="nb-NO"/>
        </w:rPr>
        <w:t>Vokietija</w:t>
      </w:r>
    </w:p>
    <w:p w14:paraId="1F342B93" w14:textId="77777777" w:rsidR="00CC1F08" w:rsidRPr="00897CC7" w:rsidRDefault="00CC1F08" w:rsidP="00CC1F08">
      <w:pPr>
        <w:spacing w:after="0" w:line="240" w:lineRule="auto"/>
        <w:rPr>
          <w:rFonts w:ascii="Times New Roman" w:hAnsi="Times New Roman"/>
          <w:noProof/>
          <w:lang w:val="nb-NO"/>
        </w:rPr>
      </w:pPr>
    </w:p>
    <w:p w14:paraId="2F786292" w14:textId="77777777" w:rsidR="00CC1F08" w:rsidRPr="00897CC7" w:rsidRDefault="00CC1F08" w:rsidP="00CC1F08">
      <w:pPr>
        <w:spacing w:after="0" w:line="240" w:lineRule="auto"/>
        <w:rPr>
          <w:rFonts w:ascii="Times New Roman" w:hAnsi="Times New Roman"/>
          <w:noProof/>
          <w:lang w:val="nb-NO"/>
        </w:rPr>
      </w:pPr>
      <w:r w:rsidRPr="00897CC7">
        <w:rPr>
          <w:rFonts w:ascii="Times New Roman" w:hAnsi="Times New Roman"/>
          <w:noProof/>
          <w:lang w:val="nb-NO"/>
        </w:rPr>
        <w:t>arba</w:t>
      </w:r>
    </w:p>
    <w:p w14:paraId="386A4F69" w14:textId="77777777" w:rsidR="00CC1F08" w:rsidRPr="00897CC7" w:rsidRDefault="00CC1F08" w:rsidP="00CC1F08">
      <w:pPr>
        <w:spacing w:after="0" w:line="240" w:lineRule="auto"/>
        <w:rPr>
          <w:rFonts w:ascii="Times New Roman" w:hAnsi="Times New Roman"/>
          <w:noProof/>
          <w:lang w:val="nb-NO"/>
        </w:rPr>
      </w:pPr>
    </w:p>
    <w:p w14:paraId="617536D9" w14:textId="77777777" w:rsidR="003E731B" w:rsidRPr="003E731B" w:rsidRDefault="003E731B" w:rsidP="003E731B">
      <w:pPr>
        <w:spacing w:after="0" w:line="240" w:lineRule="auto"/>
        <w:rPr>
          <w:rFonts w:ascii="Times New Roman" w:eastAsia="Arial Unicode MS" w:hAnsi="Times New Roman"/>
          <w:noProof/>
          <w:lang w:val="lt-LT"/>
        </w:rPr>
      </w:pPr>
      <w:r w:rsidRPr="003E731B">
        <w:rPr>
          <w:rFonts w:ascii="Times New Roman" w:eastAsia="Arial Unicode MS" w:hAnsi="Times New Roman"/>
          <w:noProof/>
          <w:lang w:val="lt-LT"/>
        </w:rPr>
        <w:t>Centrafarm Services B.V.</w:t>
      </w:r>
    </w:p>
    <w:p w14:paraId="68C61C83" w14:textId="77777777" w:rsidR="003E731B" w:rsidRPr="003E731B" w:rsidRDefault="003E731B" w:rsidP="003E731B">
      <w:pPr>
        <w:spacing w:after="0" w:line="240" w:lineRule="auto"/>
        <w:rPr>
          <w:rFonts w:ascii="Times New Roman" w:eastAsia="Arial Unicode MS" w:hAnsi="Times New Roman"/>
          <w:noProof/>
          <w:lang w:val="lt-LT"/>
        </w:rPr>
      </w:pPr>
      <w:r w:rsidRPr="003E731B">
        <w:rPr>
          <w:rFonts w:ascii="Times New Roman" w:eastAsia="Arial Unicode MS" w:hAnsi="Times New Roman"/>
          <w:noProof/>
          <w:lang w:val="lt-LT"/>
        </w:rPr>
        <w:t>Van de Reijtstraat 31-E</w:t>
      </w:r>
    </w:p>
    <w:p w14:paraId="1340CD32" w14:textId="77777777" w:rsidR="003E731B" w:rsidRPr="003E731B" w:rsidRDefault="003E731B" w:rsidP="003E731B">
      <w:pPr>
        <w:spacing w:after="0" w:line="240" w:lineRule="auto"/>
        <w:rPr>
          <w:rFonts w:ascii="Times New Roman" w:eastAsia="Arial Unicode MS" w:hAnsi="Times New Roman"/>
          <w:noProof/>
          <w:lang w:val="lt-LT"/>
        </w:rPr>
      </w:pPr>
      <w:r w:rsidRPr="003E731B">
        <w:rPr>
          <w:rFonts w:ascii="Times New Roman" w:eastAsia="Arial Unicode MS" w:hAnsi="Times New Roman"/>
          <w:noProof/>
          <w:lang w:val="lt-LT"/>
        </w:rPr>
        <w:t xml:space="preserve">4814 NE Breda </w:t>
      </w:r>
    </w:p>
    <w:p w14:paraId="380CB774" w14:textId="77777777" w:rsidR="00CC1F08" w:rsidRPr="00897CC7" w:rsidRDefault="003E731B" w:rsidP="00CC1F08">
      <w:pPr>
        <w:spacing w:after="0" w:line="240" w:lineRule="auto"/>
        <w:rPr>
          <w:rFonts w:ascii="Times New Roman" w:eastAsia="Arial Unicode MS" w:hAnsi="Times New Roman"/>
          <w:noProof/>
          <w:lang w:val="lt-LT"/>
        </w:rPr>
      </w:pPr>
      <w:r w:rsidRPr="003E731B">
        <w:rPr>
          <w:rFonts w:ascii="Times New Roman" w:eastAsia="Arial Unicode MS" w:hAnsi="Times New Roman"/>
          <w:noProof/>
          <w:lang w:val="lt-LT"/>
        </w:rPr>
        <w:t>Nyderlandai</w:t>
      </w:r>
    </w:p>
    <w:p w14:paraId="5AE6B122" w14:textId="77777777" w:rsidR="00CC1F08" w:rsidRPr="00897CC7" w:rsidRDefault="00CC1F08" w:rsidP="00CC1F08">
      <w:pPr>
        <w:spacing w:after="0" w:line="240" w:lineRule="auto"/>
        <w:rPr>
          <w:rFonts w:ascii="Times New Roman" w:hAnsi="Times New Roman"/>
          <w:noProof/>
          <w:lang w:val="lt-LT"/>
        </w:rPr>
      </w:pPr>
    </w:p>
    <w:p w14:paraId="231C3F86" w14:textId="77777777" w:rsidR="00CC1F08" w:rsidRPr="00897CC7" w:rsidRDefault="00CC1F08" w:rsidP="00CC1F08">
      <w:pPr>
        <w:spacing w:after="0" w:line="240" w:lineRule="auto"/>
        <w:rPr>
          <w:rFonts w:ascii="Times New Roman" w:eastAsia="Arial Unicode MS" w:hAnsi="Times New Roman"/>
          <w:lang w:val="lt-LT"/>
        </w:rPr>
      </w:pPr>
      <w:r w:rsidRPr="00897CC7">
        <w:rPr>
          <w:rFonts w:ascii="Times New Roman" w:eastAsia="Arial Unicode MS" w:hAnsi="Times New Roman"/>
          <w:lang w:val="lt-LT"/>
        </w:rPr>
        <w:t>Su pakuote pateikiamame lapelyje nurodomas gamintojo, atsakingo už konkrečios serijos išleidimą, pavadinimas ir adresas.</w:t>
      </w:r>
    </w:p>
    <w:p w14:paraId="0DBDBD37" w14:textId="77777777" w:rsidR="00CC1F08" w:rsidRPr="00897CC7" w:rsidRDefault="00CC1F08" w:rsidP="00CC1F08">
      <w:pPr>
        <w:spacing w:after="0" w:line="240" w:lineRule="auto"/>
        <w:rPr>
          <w:rFonts w:ascii="Times New Roman" w:hAnsi="Times New Roman"/>
          <w:lang w:val="lt-LT"/>
        </w:rPr>
      </w:pPr>
    </w:p>
    <w:p w14:paraId="4310B009" w14:textId="77777777" w:rsidR="00CC1F08" w:rsidRPr="00897CC7" w:rsidRDefault="00CC1F08" w:rsidP="00CC1F08">
      <w:pPr>
        <w:spacing w:after="0" w:line="240" w:lineRule="auto"/>
        <w:rPr>
          <w:rFonts w:ascii="Times New Roman" w:hAnsi="Times New Roman"/>
          <w:lang w:val="lt-LT"/>
        </w:rPr>
      </w:pPr>
    </w:p>
    <w:p w14:paraId="723E26ED" w14:textId="77777777" w:rsidR="00CC1F08" w:rsidRPr="00897CC7" w:rsidRDefault="00CC1F08" w:rsidP="00C1016A">
      <w:pPr>
        <w:pStyle w:val="PI-1EMEASMCA"/>
        <w:numPr>
          <w:ilvl w:val="0"/>
          <w:numId w:val="0"/>
        </w:numPr>
      </w:pPr>
      <w:bookmarkStart w:id="1" w:name="_Toc129243254"/>
      <w:bookmarkStart w:id="2" w:name="_Toc129243129"/>
      <w:r w:rsidRPr="00897CC7">
        <w:t>B.</w:t>
      </w:r>
      <w:r w:rsidRPr="00897CC7">
        <w:tab/>
        <w:t>TIEKIMO IR VARTOJIMO SĄLYGOS AR APRIBOJIMAI</w:t>
      </w:r>
      <w:bookmarkEnd w:id="1"/>
      <w:bookmarkEnd w:id="2"/>
    </w:p>
    <w:p w14:paraId="5568543F" w14:textId="77777777" w:rsidR="00CC1F08" w:rsidRPr="00897CC7" w:rsidRDefault="00CC1F08" w:rsidP="00CC1F08">
      <w:pPr>
        <w:pStyle w:val="BTEMEASMCA"/>
      </w:pPr>
    </w:p>
    <w:p w14:paraId="1E74E25C" w14:textId="77777777" w:rsidR="00CC1F08" w:rsidRPr="00897CC7" w:rsidRDefault="00CC1F08" w:rsidP="00CC1F08">
      <w:pPr>
        <w:spacing w:after="0" w:line="240" w:lineRule="auto"/>
        <w:rPr>
          <w:rFonts w:ascii="Times New Roman" w:hAnsi="Times New Roman"/>
          <w:lang w:val="lt-LT"/>
        </w:rPr>
      </w:pPr>
      <w:r w:rsidRPr="00897CC7">
        <w:rPr>
          <w:rFonts w:ascii="Times New Roman" w:hAnsi="Times New Roman"/>
          <w:lang w:val="lt-LT"/>
        </w:rPr>
        <w:t>Receptinis vaistinis preparatas.</w:t>
      </w:r>
    </w:p>
    <w:p w14:paraId="051CA55D" w14:textId="77777777" w:rsidR="00CC1F08" w:rsidRPr="00897CC7" w:rsidRDefault="00CC1F08" w:rsidP="00CC1F08">
      <w:pPr>
        <w:pStyle w:val="BTEMEASMCA"/>
      </w:pPr>
      <w:r w:rsidRPr="00897CC7">
        <w:br w:type="page"/>
      </w:r>
    </w:p>
    <w:p w14:paraId="37008E44" w14:textId="77777777" w:rsidR="00CC1F08" w:rsidRPr="00897CC7" w:rsidRDefault="00CC1F08" w:rsidP="00CC1F08">
      <w:pPr>
        <w:pStyle w:val="BTEMEASMCA"/>
      </w:pPr>
    </w:p>
    <w:p w14:paraId="2B5EAA5C" w14:textId="77777777" w:rsidR="00CC1F08" w:rsidRPr="00897CC7" w:rsidRDefault="00CC1F08" w:rsidP="00CC1F08">
      <w:pPr>
        <w:pStyle w:val="BTEMEASMCA"/>
      </w:pPr>
    </w:p>
    <w:p w14:paraId="69BA5539" w14:textId="77777777" w:rsidR="00CC1F08" w:rsidRPr="00897CC7" w:rsidRDefault="00CC1F08" w:rsidP="00CC1F08">
      <w:pPr>
        <w:pStyle w:val="BTEMEASMCA"/>
      </w:pPr>
    </w:p>
    <w:p w14:paraId="2C6468B0" w14:textId="77777777" w:rsidR="00CC1F08" w:rsidRPr="00897CC7" w:rsidRDefault="00CC1F08" w:rsidP="00CC1F08">
      <w:pPr>
        <w:pStyle w:val="BTEMEASMCA"/>
      </w:pPr>
    </w:p>
    <w:p w14:paraId="231100E1" w14:textId="77777777" w:rsidR="00CC1F08" w:rsidRPr="00897CC7" w:rsidRDefault="00CC1F08" w:rsidP="00CC1F08">
      <w:pPr>
        <w:pStyle w:val="BTEMEASMCA"/>
      </w:pPr>
    </w:p>
    <w:p w14:paraId="5E5B8284" w14:textId="77777777" w:rsidR="00CC1F08" w:rsidRPr="00897CC7" w:rsidRDefault="00CC1F08" w:rsidP="00CC1F08">
      <w:pPr>
        <w:pStyle w:val="BTEMEASMCA"/>
      </w:pPr>
    </w:p>
    <w:p w14:paraId="77AAE66E" w14:textId="77777777" w:rsidR="00CC1F08" w:rsidRPr="00897CC7" w:rsidRDefault="00CC1F08" w:rsidP="00CC1F08">
      <w:pPr>
        <w:pStyle w:val="BTEMEASMCA"/>
      </w:pPr>
    </w:p>
    <w:p w14:paraId="7256FA0D" w14:textId="77777777" w:rsidR="00CC1F08" w:rsidRPr="00897CC7" w:rsidRDefault="00CC1F08" w:rsidP="00CC1F08">
      <w:pPr>
        <w:pStyle w:val="BTEMEASMCA"/>
      </w:pPr>
    </w:p>
    <w:p w14:paraId="0DC3BABD" w14:textId="77777777" w:rsidR="00CC1F08" w:rsidRPr="00897CC7" w:rsidRDefault="00CC1F08" w:rsidP="00CC1F08">
      <w:pPr>
        <w:pStyle w:val="BTEMEASMCA"/>
      </w:pPr>
    </w:p>
    <w:p w14:paraId="28DF9B6F" w14:textId="77777777" w:rsidR="00CC1F08" w:rsidRPr="00897CC7" w:rsidRDefault="00CC1F08" w:rsidP="00CC1F08">
      <w:pPr>
        <w:pStyle w:val="BTEMEASMCA"/>
      </w:pPr>
    </w:p>
    <w:p w14:paraId="255AC2B3" w14:textId="77777777" w:rsidR="00CC1F08" w:rsidRPr="00897CC7" w:rsidRDefault="00CC1F08" w:rsidP="00CC1F08">
      <w:pPr>
        <w:pStyle w:val="BTEMEASMCA"/>
      </w:pPr>
    </w:p>
    <w:p w14:paraId="25EC0A8C" w14:textId="77777777" w:rsidR="00CC1F08" w:rsidRPr="00897CC7" w:rsidRDefault="00CC1F08" w:rsidP="00CC1F08">
      <w:pPr>
        <w:pStyle w:val="BTEMEASMCA"/>
      </w:pPr>
    </w:p>
    <w:p w14:paraId="6B5D5534" w14:textId="77777777" w:rsidR="00CC1F08" w:rsidRPr="00897CC7" w:rsidRDefault="00CC1F08" w:rsidP="00CC1F08">
      <w:pPr>
        <w:pStyle w:val="BTEMEASMCA"/>
      </w:pPr>
    </w:p>
    <w:p w14:paraId="769A9C81" w14:textId="77777777" w:rsidR="00CC1F08" w:rsidRPr="00897CC7" w:rsidRDefault="00CC1F08" w:rsidP="00CC1F08">
      <w:pPr>
        <w:pStyle w:val="BTEMEASMCA"/>
      </w:pPr>
    </w:p>
    <w:p w14:paraId="2473015E" w14:textId="77777777" w:rsidR="00CC1F08" w:rsidRPr="00897CC7" w:rsidRDefault="00CC1F08" w:rsidP="00CC1F08">
      <w:pPr>
        <w:pStyle w:val="BTEMEASMCA"/>
      </w:pPr>
    </w:p>
    <w:p w14:paraId="6B083A67" w14:textId="77777777" w:rsidR="00CC1F08" w:rsidRPr="00897CC7" w:rsidRDefault="00CC1F08" w:rsidP="00CC1F08">
      <w:pPr>
        <w:pStyle w:val="BTEMEASMCA"/>
      </w:pPr>
    </w:p>
    <w:p w14:paraId="35B577A8" w14:textId="77777777" w:rsidR="00CC1F08" w:rsidRPr="00897CC7" w:rsidRDefault="00CC1F08" w:rsidP="00CC1F08">
      <w:pPr>
        <w:pStyle w:val="BTEMEASMCA"/>
      </w:pPr>
    </w:p>
    <w:p w14:paraId="0DBC33CA" w14:textId="77777777" w:rsidR="00CC1F08" w:rsidRPr="00897CC7" w:rsidRDefault="00CC1F08" w:rsidP="00CC1F08">
      <w:pPr>
        <w:pStyle w:val="BTEMEASMCA"/>
      </w:pPr>
    </w:p>
    <w:p w14:paraId="081B7200" w14:textId="77777777" w:rsidR="00CC1F08" w:rsidRPr="00897CC7" w:rsidRDefault="00CC1F08" w:rsidP="00CC1F08">
      <w:pPr>
        <w:pStyle w:val="BTEMEASMCA"/>
      </w:pPr>
    </w:p>
    <w:p w14:paraId="1FF12485" w14:textId="77777777" w:rsidR="00CC1F08" w:rsidRPr="00897CC7" w:rsidRDefault="00CC1F08" w:rsidP="00CC1F08">
      <w:pPr>
        <w:pStyle w:val="BTEMEASMCA"/>
      </w:pPr>
    </w:p>
    <w:p w14:paraId="0112D6D7" w14:textId="77777777" w:rsidR="00CC1F08" w:rsidRPr="00897CC7" w:rsidRDefault="00CC1F08" w:rsidP="00CC1F08">
      <w:pPr>
        <w:pStyle w:val="BTEMEASMCA"/>
      </w:pPr>
    </w:p>
    <w:p w14:paraId="4AC8A563" w14:textId="77777777" w:rsidR="00CC1F08" w:rsidRPr="00897CC7" w:rsidRDefault="00CC1F08" w:rsidP="00CC1F08">
      <w:pPr>
        <w:pStyle w:val="BTEMEASMCA"/>
      </w:pPr>
    </w:p>
    <w:p w14:paraId="0E7D920C" w14:textId="77777777" w:rsidR="00CC1F08" w:rsidRPr="00897CC7" w:rsidRDefault="00CC1F08" w:rsidP="00CC1F08">
      <w:pPr>
        <w:pStyle w:val="TTEMEASMCA"/>
      </w:pPr>
      <w:bookmarkStart w:id="3" w:name="_Toc129243259"/>
      <w:bookmarkStart w:id="4" w:name="_Toc129243134"/>
    </w:p>
    <w:p w14:paraId="02589574" w14:textId="77777777" w:rsidR="00CC1F08" w:rsidRPr="00897CC7" w:rsidRDefault="00CC1F08" w:rsidP="00CC1F08">
      <w:pPr>
        <w:pStyle w:val="TTEMEASMCA"/>
      </w:pPr>
      <w:r w:rsidRPr="00897CC7">
        <w:t>III PRIEDAS</w:t>
      </w:r>
      <w:bookmarkEnd w:id="3"/>
      <w:bookmarkEnd w:id="4"/>
    </w:p>
    <w:p w14:paraId="1B6A345F" w14:textId="77777777" w:rsidR="00CC1F08" w:rsidRPr="00897CC7" w:rsidRDefault="00CC1F08" w:rsidP="00CC1F08">
      <w:pPr>
        <w:pStyle w:val="BTEMEASMCA"/>
      </w:pPr>
    </w:p>
    <w:p w14:paraId="5467E0F4" w14:textId="77777777" w:rsidR="00CC1F08" w:rsidRPr="00897CC7" w:rsidRDefault="00CC1F08" w:rsidP="00CC1F08">
      <w:pPr>
        <w:pStyle w:val="TTEMEASMCA"/>
      </w:pPr>
      <w:bookmarkStart w:id="5" w:name="_Toc129243260"/>
      <w:bookmarkStart w:id="6" w:name="_Toc129243135"/>
      <w:r w:rsidRPr="00897CC7">
        <w:t>ŽENKLINIMAS IR PAKUOTĖS LAPELIS</w:t>
      </w:r>
      <w:bookmarkEnd w:id="5"/>
      <w:bookmarkEnd w:id="6"/>
    </w:p>
    <w:p w14:paraId="302DC337" w14:textId="77777777" w:rsidR="00CC1F08" w:rsidRPr="00897CC7" w:rsidRDefault="00CC1F08" w:rsidP="00CC1F08">
      <w:pPr>
        <w:numPr>
          <w:ilvl w:val="12"/>
          <w:numId w:val="0"/>
        </w:numPr>
        <w:tabs>
          <w:tab w:val="left" w:pos="3686"/>
          <w:tab w:val="left" w:pos="6480"/>
        </w:tabs>
        <w:spacing w:after="0" w:line="240" w:lineRule="auto"/>
        <w:jc w:val="center"/>
        <w:rPr>
          <w:rFonts w:ascii="Times New Roman" w:hAnsi="Times New Roman"/>
          <w:lang w:val="lt-LT"/>
        </w:rPr>
      </w:pPr>
      <w:r w:rsidRPr="00897CC7">
        <w:rPr>
          <w:rFonts w:ascii="Times New Roman" w:hAnsi="Times New Roman"/>
          <w:lang w:val="lt-LT"/>
        </w:rPr>
        <w:br w:type="page"/>
      </w:r>
    </w:p>
    <w:p w14:paraId="66A6CEE6" w14:textId="77777777" w:rsidR="00CC1F08" w:rsidRPr="00897CC7" w:rsidRDefault="00CC1F08" w:rsidP="00CC1F08">
      <w:pPr>
        <w:numPr>
          <w:ilvl w:val="12"/>
          <w:numId w:val="0"/>
        </w:numPr>
        <w:tabs>
          <w:tab w:val="left" w:pos="3686"/>
          <w:tab w:val="left" w:pos="6480"/>
        </w:tabs>
        <w:spacing w:after="0" w:line="240" w:lineRule="auto"/>
        <w:jc w:val="center"/>
        <w:rPr>
          <w:rFonts w:ascii="Times New Roman" w:hAnsi="Times New Roman"/>
          <w:lang w:val="lt-LT"/>
        </w:rPr>
      </w:pPr>
    </w:p>
    <w:p w14:paraId="285C370E" w14:textId="77777777" w:rsidR="00CC1F08" w:rsidRPr="00897CC7" w:rsidRDefault="00CC1F08" w:rsidP="00CC1F08">
      <w:pPr>
        <w:numPr>
          <w:ilvl w:val="12"/>
          <w:numId w:val="0"/>
        </w:numPr>
        <w:tabs>
          <w:tab w:val="left" w:pos="3686"/>
          <w:tab w:val="left" w:pos="6480"/>
        </w:tabs>
        <w:spacing w:after="0" w:line="240" w:lineRule="auto"/>
        <w:jc w:val="center"/>
        <w:rPr>
          <w:rFonts w:ascii="Times New Roman" w:hAnsi="Times New Roman"/>
          <w:lang w:val="lt-LT"/>
        </w:rPr>
      </w:pPr>
    </w:p>
    <w:p w14:paraId="74B8E455" w14:textId="77777777" w:rsidR="00CC1F08" w:rsidRPr="00897CC7" w:rsidRDefault="00CC1F08" w:rsidP="00CC1F08">
      <w:pPr>
        <w:numPr>
          <w:ilvl w:val="12"/>
          <w:numId w:val="0"/>
        </w:numPr>
        <w:tabs>
          <w:tab w:val="left" w:pos="3686"/>
          <w:tab w:val="left" w:pos="6480"/>
        </w:tabs>
        <w:spacing w:after="0" w:line="240" w:lineRule="auto"/>
        <w:jc w:val="center"/>
        <w:rPr>
          <w:rFonts w:ascii="Times New Roman" w:hAnsi="Times New Roman"/>
          <w:lang w:val="lt-LT"/>
        </w:rPr>
      </w:pPr>
    </w:p>
    <w:p w14:paraId="741C7F52" w14:textId="77777777" w:rsidR="00CC1F08" w:rsidRPr="00897CC7" w:rsidRDefault="00CC1F08" w:rsidP="00CC1F08">
      <w:pPr>
        <w:numPr>
          <w:ilvl w:val="12"/>
          <w:numId w:val="0"/>
        </w:numPr>
        <w:tabs>
          <w:tab w:val="left" w:pos="3686"/>
          <w:tab w:val="left" w:pos="6480"/>
        </w:tabs>
        <w:spacing w:after="0" w:line="240" w:lineRule="auto"/>
        <w:jc w:val="center"/>
        <w:rPr>
          <w:rFonts w:ascii="Times New Roman" w:hAnsi="Times New Roman"/>
          <w:lang w:val="lt-LT"/>
        </w:rPr>
      </w:pPr>
    </w:p>
    <w:p w14:paraId="044D631B" w14:textId="77777777" w:rsidR="00CC1F08" w:rsidRPr="00897CC7" w:rsidRDefault="00CC1F08" w:rsidP="00CC1F08">
      <w:pPr>
        <w:numPr>
          <w:ilvl w:val="12"/>
          <w:numId w:val="0"/>
        </w:numPr>
        <w:tabs>
          <w:tab w:val="left" w:pos="3686"/>
          <w:tab w:val="left" w:pos="6480"/>
        </w:tabs>
        <w:spacing w:after="0" w:line="240" w:lineRule="auto"/>
        <w:jc w:val="center"/>
        <w:rPr>
          <w:rFonts w:ascii="Times New Roman" w:hAnsi="Times New Roman"/>
          <w:lang w:val="lt-LT"/>
        </w:rPr>
      </w:pPr>
    </w:p>
    <w:p w14:paraId="27DFAF18" w14:textId="77777777" w:rsidR="00CC1F08" w:rsidRPr="00897CC7" w:rsidRDefault="00CC1F08" w:rsidP="00CC1F08">
      <w:pPr>
        <w:numPr>
          <w:ilvl w:val="12"/>
          <w:numId w:val="0"/>
        </w:numPr>
        <w:tabs>
          <w:tab w:val="left" w:pos="3686"/>
          <w:tab w:val="left" w:pos="6480"/>
        </w:tabs>
        <w:spacing w:after="0" w:line="240" w:lineRule="auto"/>
        <w:jc w:val="center"/>
        <w:rPr>
          <w:rFonts w:ascii="Times New Roman" w:hAnsi="Times New Roman"/>
          <w:lang w:val="lt-LT"/>
        </w:rPr>
      </w:pPr>
    </w:p>
    <w:p w14:paraId="4B4CEC9B" w14:textId="77777777" w:rsidR="00CC1F08" w:rsidRPr="00897CC7" w:rsidRDefault="00CC1F08" w:rsidP="00CC1F08">
      <w:pPr>
        <w:numPr>
          <w:ilvl w:val="12"/>
          <w:numId w:val="0"/>
        </w:numPr>
        <w:tabs>
          <w:tab w:val="left" w:pos="3686"/>
          <w:tab w:val="left" w:pos="6480"/>
        </w:tabs>
        <w:spacing w:after="0" w:line="240" w:lineRule="auto"/>
        <w:jc w:val="center"/>
        <w:rPr>
          <w:rFonts w:ascii="Times New Roman" w:hAnsi="Times New Roman"/>
          <w:lang w:val="lt-LT"/>
        </w:rPr>
      </w:pPr>
    </w:p>
    <w:p w14:paraId="611DDBAF" w14:textId="77777777" w:rsidR="00CC1F08" w:rsidRPr="00897CC7" w:rsidRDefault="00CC1F08" w:rsidP="00CC1F08">
      <w:pPr>
        <w:numPr>
          <w:ilvl w:val="12"/>
          <w:numId w:val="0"/>
        </w:numPr>
        <w:tabs>
          <w:tab w:val="left" w:pos="3686"/>
          <w:tab w:val="left" w:pos="6480"/>
        </w:tabs>
        <w:spacing w:after="0" w:line="240" w:lineRule="auto"/>
        <w:jc w:val="center"/>
        <w:rPr>
          <w:rFonts w:ascii="Times New Roman" w:hAnsi="Times New Roman"/>
          <w:lang w:val="lt-LT"/>
        </w:rPr>
      </w:pPr>
    </w:p>
    <w:p w14:paraId="5181BF8F" w14:textId="77777777" w:rsidR="00CC1F08" w:rsidRPr="00897CC7" w:rsidRDefault="00CC1F08" w:rsidP="00CC1F08">
      <w:pPr>
        <w:numPr>
          <w:ilvl w:val="12"/>
          <w:numId w:val="0"/>
        </w:numPr>
        <w:tabs>
          <w:tab w:val="left" w:pos="3686"/>
          <w:tab w:val="left" w:pos="6480"/>
        </w:tabs>
        <w:spacing w:after="0" w:line="240" w:lineRule="auto"/>
        <w:jc w:val="center"/>
        <w:rPr>
          <w:rFonts w:ascii="Times New Roman" w:hAnsi="Times New Roman"/>
          <w:lang w:val="lt-LT"/>
        </w:rPr>
      </w:pPr>
    </w:p>
    <w:p w14:paraId="799EBBDE" w14:textId="77777777" w:rsidR="00CC1F08" w:rsidRPr="00897CC7" w:rsidRDefault="00CC1F08" w:rsidP="00CC1F08">
      <w:pPr>
        <w:numPr>
          <w:ilvl w:val="12"/>
          <w:numId w:val="0"/>
        </w:numPr>
        <w:tabs>
          <w:tab w:val="left" w:pos="3686"/>
          <w:tab w:val="left" w:pos="6480"/>
        </w:tabs>
        <w:spacing w:after="0" w:line="240" w:lineRule="auto"/>
        <w:jc w:val="center"/>
        <w:rPr>
          <w:rFonts w:ascii="Times New Roman" w:hAnsi="Times New Roman"/>
          <w:lang w:val="lt-LT"/>
        </w:rPr>
      </w:pPr>
    </w:p>
    <w:p w14:paraId="599A3B91" w14:textId="77777777" w:rsidR="00CC1F08" w:rsidRPr="004D343C" w:rsidRDefault="00CC1F08" w:rsidP="004D343C">
      <w:pPr>
        <w:numPr>
          <w:ilvl w:val="12"/>
          <w:numId w:val="0"/>
        </w:numPr>
        <w:tabs>
          <w:tab w:val="left" w:pos="3686"/>
          <w:tab w:val="left" w:pos="6480"/>
        </w:tabs>
        <w:spacing w:after="0" w:line="240" w:lineRule="auto"/>
        <w:jc w:val="center"/>
        <w:rPr>
          <w:rFonts w:ascii="Times New Roman" w:hAnsi="Times New Roman"/>
          <w:lang w:val="lt-LT"/>
        </w:rPr>
      </w:pPr>
    </w:p>
    <w:p w14:paraId="0CEC16B3" w14:textId="77777777" w:rsidR="00CC1F08" w:rsidRPr="004D343C" w:rsidRDefault="00CC1F08" w:rsidP="004D343C">
      <w:pPr>
        <w:numPr>
          <w:ilvl w:val="12"/>
          <w:numId w:val="0"/>
        </w:numPr>
        <w:tabs>
          <w:tab w:val="left" w:pos="3686"/>
          <w:tab w:val="left" w:pos="6480"/>
        </w:tabs>
        <w:spacing w:after="0" w:line="240" w:lineRule="auto"/>
        <w:jc w:val="center"/>
        <w:rPr>
          <w:rFonts w:ascii="Times New Roman" w:hAnsi="Times New Roman"/>
          <w:lang w:val="lt-LT"/>
        </w:rPr>
      </w:pPr>
    </w:p>
    <w:p w14:paraId="582F8F84" w14:textId="77777777" w:rsidR="00CC1F08" w:rsidRPr="004D343C" w:rsidRDefault="00CC1F08" w:rsidP="004D343C">
      <w:pPr>
        <w:numPr>
          <w:ilvl w:val="12"/>
          <w:numId w:val="0"/>
        </w:numPr>
        <w:tabs>
          <w:tab w:val="left" w:pos="3686"/>
          <w:tab w:val="left" w:pos="6480"/>
        </w:tabs>
        <w:spacing w:after="0" w:line="240" w:lineRule="auto"/>
        <w:jc w:val="center"/>
        <w:rPr>
          <w:rFonts w:ascii="Times New Roman" w:hAnsi="Times New Roman"/>
          <w:lang w:val="lt-LT"/>
        </w:rPr>
      </w:pPr>
    </w:p>
    <w:p w14:paraId="33A1A786" w14:textId="77777777" w:rsidR="00CC1F08" w:rsidRPr="004D343C" w:rsidRDefault="00CC1F08" w:rsidP="004D343C">
      <w:pPr>
        <w:numPr>
          <w:ilvl w:val="12"/>
          <w:numId w:val="0"/>
        </w:numPr>
        <w:tabs>
          <w:tab w:val="left" w:pos="3686"/>
          <w:tab w:val="left" w:pos="6480"/>
        </w:tabs>
        <w:spacing w:after="0" w:line="240" w:lineRule="auto"/>
        <w:jc w:val="center"/>
        <w:rPr>
          <w:rFonts w:ascii="Times New Roman" w:hAnsi="Times New Roman"/>
          <w:lang w:val="lt-LT"/>
        </w:rPr>
      </w:pPr>
    </w:p>
    <w:p w14:paraId="5BA4A116" w14:textId="77777777" w:rsidR="00CC1F08" w:rsidRPr="004D343C" w:rsidRDefault="00CC1F08" w:rsidP="004D343C">
      <w:pPr>
        <w:numPr>
          <w:ilvl w:val="12"/>
          <w:numId w:val="0"/>
        </w:numPr>
        <w:tabs>
          <w:tab w:val="left" w:pos="3686"/>
          <w:tab w:val="left" w:pos="6480"/>
        </w:tabs>
        <w:spacing w:after="0" w:line="240" w:lineRule="auto"/>
        <w:jc w:val="center"/>
        <w:rPr>
          <w:rFonts w:ascii="Times New Roman" w:hAnsi="Times New Roman"/>
          <w:lang w:val="lt-LT"/>
        </w:rPr>
      </w:pPr>
    </w:p>
    <w:p w14:paraId="55C4A7ED" w14:textId="77777777" w:rsidR="00CC1F08" w:rsidRPr="004D343C" w:rsidRDefault="00CC1F08" w:rsidP="004D343C">
      <w:pPr>
        <w:numPr>
          <w:ilvl w:val="12"/>
          <w:numId w:val="0"/>
        </w:numPr>
        <w:tabs>
          <w:tab w:val="left" w:pos="3686"/>
          <w:tab w:val="left" w:pos="6480"/>
        </w:tabs>
        <w:spacing w:after="0" w:line="240" w:lineRule="auto"/>
        <w:jc w:val="center"/>
        <w:rPr>
          <w:rFonts w:ascii="Times New Roman" w:hAnsi="Times New Roman"/>
          <w:lang w:val="lt-LT"/>
        </w:rPr>
      </w:pPr>
    </w:p>
    <w:p w14:paraId="746B0E41" w14:textId="77777777" w:rsidR="00CC1F08" w:rsidRPr="004D343C" w:rsidRDefault="00CC1F08" w:rsidP="004D343C">
      <w:pPr>
        <w:numPr>
          <w:ilvl w:val="12"/>
          <w:numId w:val="0"/>
        </w:numPr>
        <w:tabs>
          <w:tab w:val="left" w:pos="3686"/>
          <w:tab w:val="left" w:pos="6480"/>
        </w:tabs>
        <w:spacing w:after="0" w:line="240" w:lineRule="auto"/>
        <w:jc w:val="center"/>
        <w:rPr>
          <w:rFonts w:ascii="Times New Roman" w:hAnsi="Times New Roman"/>
          <w:lang w:val="lt-LT"/>
        </w:rPr>
      </w:pPr>
    </w:p>
    <w:p w14:paraId="4A0EC7AD" w14:textId="77777777" w:rsidR="00CC1F08" w:rsidRPr="004D343C" w:rsidRDefault="00CC1F08" w:rsidP="004D343C">
      <w:pPr>
        <w:numPr>
          <w:ilvl w:val="12"/>
          <w:numId w:val="0"/>
        </w:numPr>
        <w:tabs>
          <w:tab w:val="left" w:pos="3686"/>
          <w:tab w:val="left" w:pos="6480"/>
        </w:tabs>
        <w:spacing w:after="0" w:line="240" w:lineRule="auto"/>
        <w:jc w:val="center"/>
        <w:rPr>
          <w:rFonts w:ascii="Times New Roman" w:hAnsi="Times New Roman"/>
          <w:lang w:val="lt-LT"/>
        </w:rPr>
      </w:pPr>
    </w:p>
    <w:p w14:paraId="340F1FA0" w14:textId="77777777" w:rsidR="00CC1F08" w:rsidRPr="004D343C" w:rsidRDefault="00CC1F08" w:rsidP="004D343C">
      <w:pPr>
        <w:numPr>
          <w:ilvl w:val="12"/>
          <w:numId w:val="0"/>
        </w:numPr>
        <w:tabs>
          <w:tab w:val="left" w:pos="3686"/>
          <w:tab w:val="left" w:pos="6480"/>
        </w:tabs>
        <w:spacing w:after="0" w:line="240" w:lineRule="auto"/>
        <w:jc w:val="center"/>
        <w:rPr>
          <w:rFonts w:ascii="Times New Roman" w:hAnsi="Times New Roman"/>
          <w:lang w:val="lt-LT"/>
        </w:rPr>
      </w:pPr>
    </w:p>
    <w:p w14:paraId="433D068E" w14:textId="77777777" w:rsidR="00CC1F08" w:rsidRPr="004D343C" w:rsidRDefault="00CC1F08" w:rsidP="004D343C">
      <w:pPr>
        <w:numPr>
          <w:ilvl w:val="12"/>
          <w:numId w:val="0"/>
        </w:numPr>
        <w:tabs>
          <w:tab w:val="left" w:pos="3686"/>
          <w:tab w:val="left" w:pos="6480"/>
        </w:tabs>
        <w:spacing w:after="0" w:line="240" w:lineRule="auto"/>
        <w:jc w:val="center"/>
        <w:rPr>
          <w:rFonts w:ascii="Times New Roman" w:hAnsi="Times New Roman"/>
          <w:lang w:val="lt-LT"/>
        </w:rPr>
      </w:pPr>
    </w:p>
    <w:p w14:paraId="17314FBA" w14:textId="77777777" w:rsidR="00CC1F08" w:rsidRPr="004D343C" w:rsidRDefault="00CC1F08" w:rsidP="004D343C">
      <w:pPr>
        <w:numPr>
          <w:ilvl w:val="12"/>
          <w:numId w:val="0"/>
        </w:numPr>
        <w:tabs>
          <w:tab w:val="left" w:pos="3686"/>
          <w:tab w:val="left" w:pos="6480"/>
        </w:tabs>
        <w:spacing w:after="0" w:line="240" w:lineRule="auto"/>
        <w:jc w:val="center"/>
        <w:rPr>
          <w:rFonts w:ascii="Times New Roman" w:hAnsi="Times New Roman"/>
          <w:lang w:val="lt-LT"/>
        </w:rPr>
      </w:pPr>
    </w:p>
    <w:p w14:paraId="59CC59C0" w14:textId="77777777" w:rsidR="00CC1F08" w:rsidRPr="004D343C" w:rsidRDefault="00CC1F08" w:rsidP="004D343C">
      <w:pPr>
        <w:numPr>
          <w:ilvl w:val="12"/>
          <w:numId w:val="0"/>
        </w:numPr>
        <w:tabs>
          <w:tab w:val="left" w:pos="3686"/>
          <w:tab w:val="left" w:pos="6480"/>
        </w:tabs>
        <w:spacing w:after="0" w:line="240" w:lineRule="auto"/>
        <w:jc w:val="center"/>
        <w:rPr>
          <w:rFonts w:ascii="Times New Roman" w:hAnsi="Times New Roman"/>
          <w:lang w:val="lt-LT"/>
        </w:rPr>
      </w:pPr>
    </w:p>
    <w:p w14:paraId="0F9C0A06" w14:textId="77777777" w:rsidR="00CC1F08" w:rsidRPr="004D343C" w:rsidRDefault="00CC1F08" w:rsidP="004D343C">
      <w:pPr>
        <w:numPr>
          <w:ilvl w:val="12"/>
          <w:numId w:val="0"/>
        </w:numPr>
        <w:tabs>
          <w:tab w:val="left" w:pos="3686"/>
          <w:tab w:val="left" w:pos="6480"/>
        </w:tabs>
        <w:spacing w:after="0" w:line="240" w:lineRule="auto"/>
        <w:jc w:val="center"/>
        <w:rPr>
          <w:rFonts w:ascii="Times New Roman" w:hAnsi="Times New Roman"/>
          <w:lang w:val="lt-LT"/>
        </w:rPr>
      </w:pPr>
    </w:p>
    <w:p w14:paraId="7039318A" w14:textId="77777777" w:rsidR="00CC1F08" w:rsidRPr="00897CC7" w:rsidRDefault="00CC1F08" w:rsidP="00CC1F08">
      <w:pPr>
        <w:spacing w:after="0" w:line="240" w:lineRule="auto"/>
        <w:jc w:val="center"/>
        <w:outlineLvl w:val="0"/>
        <w:rPr>
          <w:rFonts w:ascii="Times New Roman" w:hAnsi="Times New Roman"/>
          <w:noProof/>
        </w:rPr>
      </w:pPr>
      <w:r w:rsidRPr="00897CC7">
        <w:rPr>
          <w:rFonts w:ascii="Times New Roman" w:hAnsi="Times New Roman"/>
          <w:b/>
          <w:noProof/>
        </w:rPr>
        <w:t>A. ŽENKLINIMAS</w:t>
      </w:r>
    </w:p>
    <w:p w14:paraId="5D2E5F29" w14:textId="77777777" w:rsidR="00CC1F08" w:rsidRPr="00AF6BB6" w:rsidRDefault="00CC1F08" w:rsidP="00CC1F08">
      <w:pPr>
        <w:pStyle w:val="Antrats"/>
        <w:rPr>
          <w:rStyle w:val="Hipersaitas"/>
          <w:sz w:val="22"/>
          <w:lang w:val="lt-LT"/>
        </w:rPr>
      </w:pPr>
    </w:p>
    <w:p w14:paraId="5705949D" w14:textId="77777777" w:rsidR="00CC1F08" w:rsidRPr="00AF6BB6" w:rsidRDefault="00CC1F08" w:rsidP="00CC1F08">
      <w:pPr>
        <w:spacing w:after="160" w:line="259" w:lineRule="auto"/>
        <w:rPr>
          <w:rStyle w:val="Hipersaitas"/>
          <w:lang w:val="lt-LT"/>
        </w:rPr>
      </w:pPr>
      <w:r w:rsidRPr="00AF6BB6">
        <w:rPr>
          <w:rStyle w:val="Hipersaitas"/>
          <w:lang w:val="lt-LT"/>
        </w:rP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76"/>
      </w:tblGrid>
      <w:tr w:rsidR="00CC1F08" w:rsidRPr="00CC1F08" w14:paraId="1ED9DE2C" w14:textId="77777777" w:rsidTr="00CC1F08">
        <w:trPr>
          <w:trHeight w:val="744"/>
        </w:trPr>
        <w:tc>
          <w:tcPr>
            <w:tcW w:w="9776" w:type="dxa"/>
            <w:tcBorders>
              <w:top w:val="single" w:sz="4" w:space="0" w:color="auto"/>
              <w:left w:val="single" w:sz="4" w:space="0" w:color="auto"/>
              <w:bottom w:val="single" w:sz="4" w:space="0" w:color="auto"/>
              <w:right w:val="single" w:sz="4" w:space="0" w:color="auto"/>
            </w:tcBorders>
          </w:tcPr>
          <w:p w14:paraId="0C233A62" w14:textId="77777777" w:rsidR="00CC1F08" w:rsidRDefault="00CC1F08" w:rsidP="00CC1F08">
            <w:pPr>
              <w:tabs>
                <w:tab w:val="left" w:pos="142"/>
              </w:tabs>
              <w:spacing w:after="0" w:line="240" w:lineRule="auto"/>
              <w:ind w:left="567" w:hanging="567"/>
              <w:rPr>
                <w:rFonts w:ascii="Times New Roman" w:hAnsi="Times New Roman"/>
                <w:b/>
                <w:lang w:val="lt-LT"/>
              </w:rPr>
            </w:pPr>
            <w:r>
              <w:rPr>
                <w:rFonts w:ascii="Times New Roman" w:hAnsi="Times New Roman"/>
                <w:b/>
                <w:lang w:val="lt-LT"/>
              </w:rPr>
              <w:lastRenderedPageBreak/>
              <w:t xml:space="preserve">INFORMACIJA ANT IŠORINĖS PAKUOTĖS </w:t>
            </w:r>
          </w:p>
          <w:p w14:paraId="3E8371EE" w14:textId="77777777" w:rsidR="00CC1F08" w:rsidRDefault="00CC1F08" w:rsidP="00CC1F08">
            <w:pPr>
              <w:tabs>
                <w:tab w:val="left" w:pos="142"/>
              </w:tabs>
              <w:spacing w:after="0" w:line="240" w:lineRule="auto"/>
              <w:ind w:left="567" w:hanging="567"/>
              <w:rPr>
                <w:rFonts w:ascii="Times New Roman" w:hAnsi="Times New Roman"/>
                <w:b/>
                <w:lang w:val="lt-LT"/>
              </w:rPr>
            </w:pPr>
          </w:p>
          <w:p w14:paraId="53B6975E" w14:textId="77777777" w:rsidR="00CC1F08" w:rsidRDefault="00CC1F08" w:rsidP="00CC1F08">
            <w:pPr>
              <w:tabs>
                <w:tab w:val="left" w:pos="142"/>
              </w:tabs>
              <w:spacing w:after="0" w:line="240" w:lineRule="auto"/>
              <w:ind w:left="567" w:hanging="567"/>
              <w:rPr>
                <w:rFonts w:ascii="Times New Roman" w:hAnsi="Times New Roman"/>
                <w:b/>
                <w:lang w:val="lt-LT"/>
              </w:rPr>
            </w:pPr>
            <w:r>
              <w:rPr>
                <w:rFonts w:ascii="Times New Roman" w:hAnsi="Times New Roman"/>
                <w:b/>
                <w:lang w:val="lt-LT"/>
              </w:rPr>
              <w:t>KARTONO DĖŽUTĖ</w:t>
            </w:r>
          </w:p>
        </w:tc>
      </w:tr>
    </w:tbl>
    <w:p w14:paraId="272CFC7A" w14:textId="77777777" w:rsidR="00CC1F08" w:rsidRDefault="00CC1F08" w:rsidP="00CC1F08">
      <w:pPr>
        <w:spacing w:after="0" w:line="240" w:lineRule="auto"/>
        <w:rPr>
          <w:rFonts w:ascii="Times New Roman" w:hAnsi="Times New Roman"/>
          <w:b/>
          <w:bCs/>
          <w:lang w:val="lt-LT"/>
        </w:rPr>
      </w:pPr>
    </w:p>
    <w:p w14:paraId="03DE9A88" w14:textId="77777777" w:rsidR="00CC1F08" w:rsidRDefault="00CC1F08" w:rsidP="00CC1F08">
      <w:pPr>
        <w:spacing w:after="0" w:line="240" w:lineRule="auto"/>
        <w:rPr>
          <w:rFonts w:ascii="Times New Roman" w:hAnsi="Times New Roman"/>
          <w:lang w:val="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76"/>
      </w:tblGrid>
      <w:tr w:rsidR="00CC1F08" w14:paraId="27C630B7" w14:textId="77777777" w:rsidTr="00CC1F08">
        <w:tc>
          <w:tcPr>
            <w:tcW w:w="9776" w:type="dxa"/>
            <w:tcBorders>
              <w:top w:val="single" w:sz="4" w:space="0" w:color="auto"/>
              <w:left w:val="single" w:sz="4" w:space="0" w:color="auto"/>
              <w:bottom w:val="single" w:sz="4" w:space="0" w:color="auto"/>
              <w:right w:val="single" w:sz="4" w:space="0" w:color="auto"/>
            </w:tcBorders>
            <w:hideMark/>
          </w:tcPr>
          <w:p w14:paraId="0DDB0E74" w14:textId="77777777" w:rsidR="00CC1F08" w:rsidRDefault="00CC1F08" w:rsidP="00CC1F08">
            <w:pPr>
              <w:tabs>
                <w:tab w:val="left" w:pos="142"/>
              </w:tabs>
              <w:spacing w:after="0" w:line="240" w:lineRule="auto"/>
              <w:ind w:left="567" w:hanging="567"/>
              <w:rPr>
                <w:rFonts w:ascii="Times New Roman" w:hAnsi="Times New Roman"/>
                <w:b/>
                <w:lang w:val="lt-LT"/>
              </w:rPr>
            </w:pPr>
            <w:r>
              <w:rPr>
                <w:rFonts w:ascii="Times New Roman" w:hAnsi="Times New Roman"/>
                <w:b/>
                <w:lang w:val="lt-LT"/>
              </w:rPr>
              <w:t>1.</w:t>
            </w:r>
            <w:r>
              <w:rPr>
                <w:rFonts w:ascii="Times New Roman" w:hAnsi="Times New Roman"/>
                <w:b/>
                <w:lang w:val="lt-LT"/>
              </w:rPr>
              <w:tab/>
              <w:t>VAISTINIO PREPARATO PAVADINIMAS</w:t>
            </w:r>
          </w:p>
        </w:tc>
      </w:tr>
    </w:tbl>
    <w:p w14:paraId="79479546" w14:textId="77777777" w:rsidR="00CC1F08" w:rsidRDefault="00CC1F08" w:rsidP="00CC1F08">
      <w:pPr>
        <w:spacing w:after="0" w:line="240" w:lineRule="auto"/>
        <w:rPr>
          <w:rFonts w:ascii="Times New Roman" w:hAnsi="Times New Roman"/>
          <w:lang w:val="lt-LT"/>
        </w:rPr>
      </w:pPr>
    </w:p>
    <w:p w14:paraId="4A36927E" w14:textId="77777777" w:rsidR="00CC1F08" w:rsidRDefault="00CC1F08" w:rsidP="00CC1F08">
      <w:pPr>
        <w:pStyle w:val="Antrats"/>
        <w:rPr>
          <w:sz w:val="22"/>
          <w:szCs w:val="22"/>
          <w:lang w:val="lt-LT"/>
        </w:rPr>
      </w:pPr>
      <w:r>
        <w:rPr>
          <w:sz w:val="22"/>
          <w:szCs w:val="22"/>
          <w:lang w:val="lt-LT"/>
        </w:rPr>
        <w:t xml:space="preserve">DOXALFA 4 mg pailginto atpalaidavimo tabletės </w:t>
      </w:r>
    </w:p>
    <w:p w14:paraId="2A9ED38D" w14:textId="77777777" w:rsidR="00CC1F08" w:rsidRDefault="003F48DF" w:rsidP="00CC1F08">
      <w:pPr>
        <w:spacing w:after="0" w:line="240" w:lineRule="auto"/>
        <w:rPr>
          <w:rFonts w:ascii="Times New Roman" w:hAnsi="Times New Roman"/>
          <w:lang w:val="lt-LT"/>
        </w:rPr>
      </w:pPr>
      <w:proofErr w:type="spellStart"/>
      <w:r>
        <w:rPr>
          <w:rFonts w:ascii="Times New Roman" w:hAnsi="Times New Roman"/>
          <w:lang w:val="lt-LT"/>
        </w:rPr>
        <w:t>d</w:t>
      </w:r>
      <w:r w:rsidR="00CC1F08">
        <w:rPr>
          <w:rFonts w:ascii="Times New Roman" w:hAnsi="Times New Roman"/>
          <w:lang w:val="lt-LT"/>
        </w:rPr>
        <w:t>oxazosinum</w:t>
      </w:r>
      <w:proofErr w:type="spellEnd"/>
      <w:r w:rsidR="00CC1F08">
        <w:rPr>
          <w:rFonts w:ascii="Times New Roman" w:hAnsi="Times New Roman"/>
          <w:lang w:val="lt-LT"/>
        </w:rPr>
        <w:t xml:space="preserve"> </w:t>
      </w:r>
    </w:p>
    <w:p w14:paraId="2A2691A7" w14:textId="77777777" w:rsidR="00CC1F08" w:rsidRDefault="00CC1F08" w:rsidP="00CC1F08">
      <w:pPr>
        <w:spacing w:after="0" w:line="240" w:lineRule="auto"/>
        <w:rPr>
          <w:rFonts w:ascii="Times New Roman" w:hAnsi="Times New Roman"/>
          <w:lang w:val="lt-LT"/>
        </w:rPr>
      </w:pPr>
    </w:p>
    <w:p w14:paraId="24AE8DCF" w14:textId="77777777" w:rsidR="00CC1F08" w:rsidRDefault="00CC1F08" w:rsidP="00CC1F08">
      <w:pPr>
        <w:spacing w:after="0" w:line="240" w:lineRule="auto"/>
        <w:rPr>
          <w:rFonts w:ascii="Times New Roman" w:hAnsi="Times New Roman"/>
          <w:lang w:val="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76"/>
      </w:tblGrid>
      <w:tr w:rsidR="00CC1F08" w:rsidRPr="00CC1F08" w14:paraId="58724981" w14:textId="77777777" w:rsidTr="00CC1F08">
        <w:tc>
          <w:tcPr>
            <w:tcW w:w="9776" w:type="dxa"/>
            <w:tcBorders>
              <w:top w:val="single" w:sz="4" w:space="0" w:color="auto"/>
              <w:left w:val="single" w:sz="4" w:space="0" w:color="auto"/>
              <w:bottom w:val="single" w:sz="4" w:space="0" w:color="auto"/>
              <w:right w:val="single" w:sz="4" w:space="0" w:color="auto"/>
            </w:tcBorders>
            <w:hideMark/>
          </w:tcPr>
          <w:p w14:paraId="57830561" w14:textId="77777777" w:rsidR="00CC1F08" w:rsidRDefault="00CC1F08" w:rsidP="00CC1F08">
            <w:pPr>
              <w:tabs>
                <w:tab w:val="left" w:pos="142"/>
              </w:tabs>
              <w:spacing w:after="0" w:line="240" w:lineRule="auto"/>
              <w:ind w:left="567" w:hanging="567"/>
              <w:rPr>
                <w:rFonts w:ascii="Times New Roman" w:hAnsi="Times New Roman"/>
                <w:b/>
                <w:lang w:val="lt-LT"/>
              </w:rPr>
            </w:pPr>
            <w:r>
              <w:rPr>
                <w:rFonts w:ascii="Times New Roman" w:hAnsi="Times New Roman"/>
                <w:b/>
                <w:lang w:val="lt-LT"/>
              </w:rPr>
              <w:t>2.</w:t>
            </w:r>
            <w:r>
              <w:rPr>
                <w:rFonts w:ascii="Times New Roman" w:hAnsi="Times New Roman"/>
                <w:b/>
                <w:lang w:val="lt-LT"/>
              </w:rPr>
              <w:tab/>
              <w:t>VEIKLIOJI (-IOS) MEDŽIAGA (-OS) IR JOS (-Ų) KIEKIS (-IAI)</w:t>
            </w:r>
          </w:p>
        </w:tc>
      </w:tr>
    </w:tbl>
    <w:p w14:paraId="337ACFF4" w14:textId="77777777" w:rsidR="00CC1F08" w:rsidRDefault="00CC1F08" w:rsidP="00CC1F08">
      <w:pPr>
        <w:spacing w:after="0" w:line="240" w:lineRule="auto"/>
        <w:rPr>
          <w:rFonts w:ascii="Times New Roman" w:hAnsi="Times New Roman"/>
          <w:lang w:val="lt-LT"/>
        </w:rPr>
      </w:pPr>
    </w:p>
    <w:p w14:paraId="0988814F" w14:textId="77777777" w:rsidR="00CC1F08" w:rsidRDefault="003F48DF" w:rsidP="00CC1F08">
      <w:pPr>
        <w:spacing w:after="0" w:line="240" w:lineRule="auto"/>
        <w:rPr>
          <w:rFonts w:ascii="Times New Roman" w:hAnsi="Times New Roman"/>
          <w:bCs/>
          <w:lang w:val="lt-LT"/>
        </w:rPr>
      </w:pPr>
      <w:proofErr w:type="spellStart"/>
      <w:r>
        <w:rPr>
          <w:rFonts w:ascii="Times New Roman" w:hAnsi="Times New Roman"/>
          <w:lang w:val="lt-LT"/>
        </w:rPr>
        <w:t>Kiev</w:t>
      </w:r>
      <w:r w:rsidR="00CC1F08">
        <w:rPr>
          <w:rFonts w:ascii="Times New Roman" w:hAnsi="Times New Roman"/>
          <w:lang w:val="lt-LT"/>
        </w:rPr>
        <w:t>ienoje</w:t>
      </w:r>
      <w:proofErr w:type="spellEnd"/>
      <w:r w:rsidR="00CC1F08">
        <w:rPr>
          <w:rFonts w:ascii="Times New Roman" w:hAnsi="Times New Roman"/>
          <w:lang w:val="lt-LT"/>
        </w:rPr>
        <w:t xml:space="preserve"> pailginto atpalaidavimo tabletėje yra 4 mg </w:t>
      </w:r>
      <w:proofErr w:type="spellStart"/>
      <w:r w:rsidR="00CC1F08">
        <w:rPr>
          <w:rFonts w:ascii="Times New Roman" w:hAnsi="Times New Roman"/>
          <w:lang w:val="lt-LT"/>
        </w:rPr>
        <w:t>doksazosino</w:t>
      </w:r>
      <w:proofErr w:type="spellEnd"/>
      <w:r w:rsidR="00CC1F08">
        <w:rPr>
          <w:rFonts w:ascii="Times New Roman" w:hAnsi="Times New Roman"/>
          <w:lang w:val="lt-LT"/>
        </w:rPr>
        <w:t xml:space="preserve"> (</w:t>
      </w:r>
      <w:proofErr w:type="spellStart"/>
      <w:r w:rsidR="00CC1F08">
        <w:rPr>
          <w:rFonts w:ascii="Times New Roman" w:hAnsi="Times New Roman"/>
          <w:lang w:val="lt-LT"/>
        </w:rPr>
        <w:t>mesilato</w:t>
      </w:r>
      <w:proofErr w:type="spellEnd"/>
      <w:r w:rsidR="00CC1F08">
        <w:rPr>
          <w:rFonts w:ascii="Times New Roman" w:hAnsi="Times New Roman"/>
          <w:lang w:val="lt-LT"/>
        </w:rPr>
        <w:t xml:space="preserve"> pavidalu)</w:t>
      </w:r>
      <w:r w:rsidR="00CC1F08">
        <w:rPr>
          <w:rFonts w:ascii="Times New Roman" w:hAnsi="Times New Roman"/>
          <w:bCs/>
          <w:lang w:val="lt-LT"/>
        </w:rPr>
        <w:t>.</w:t>
      </w:r>
    </w:p>
    <w:p w14:paraId="54D579FB" w14:textId="77777777" w:rsidR="00CC1F08" w:rsidRDefault="00CC1F08" w:rsidP="00CC1F08">
      <w:pPr>
        <w:spacing w:after="0" w:line="240" w:lineRule="auto"/>
        <w:rPr>
          <w:rFonts w:ascii="Times New Roman" w:hAnsi="Times New Roman"/>
          <w:lang w:val="lt-LT"/>
        </w:rPr>
      </w:pPr>
    </w:p>
    <w:p w14:paraId="1CB57A90" w14:textId="77777777" w:rsidR="00CC1F08" w:rsidRDefault="00CC1F08" w:rsidP="00CC1F08">
      <w:pPr>
        <w:spacing w:after="0" w:line="240" w:lineRule="auto"/>
        <w:rPr>
          <w:rFonts w:ascii="Times New Roman" w:hAnsi="Times New Roman"/>
          <w:lang w:val="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76"/>
      </w:tblGrid>
      <w:tr w:rsidR="00CC1F08" w14:paraId="18DD0A60" w14:textId="77777777" w:rsidTr="00CC1F08">
        <w:tc>
          <w:tcPr>
            <w:tcW w:w="9776" w:type="dxa"/>
            <w:tcBorders>
              <w:top w:val="single" w:sz="4" w:space="0" w:color="auto"/>
              <w:left w:val="single" w:sz="4" w:space="0" w:color="auto"/>
              <w:bottom w:val="single" w:sz="4" w:space="0" w:color="auto"/>
              <w:right w:val="single" w:sz="4" w:space="0" w:color="auto"/>
            </w:tcBorders>
            <w:hideMark/>
          </w:tcPr>
          <w:p w14:paraId="792B9AC2" w14:textId="77777777" w:rsidR="00CC1F08" w:rsidRDefault="00CC1F08" w:rsidP="00CC1F08">
            <w:pPr>
              <w:tabs>
                <w:tab w:val="left" w:pos="142"/>
              </w:tabs>
              <w:spacing w:after="0" w:line="240" w:lineRule="auto"/>
              <w:ind w:left="567" w:hanging="567"/>
              <w:rPr>
                <w:rFonts w:ascii="Times New Roman" w:hAnsi="Times New Roman"/>
                <w:b/>
                <w:lang w:val="lt-LT"/>
              </w:rPr>
            </w:pPr>
            <w:r>
              <w:rPr>
                <w:rFonts w:ascii="Times New Roman" w:hAnsi="Times New Roman"/>
                <w:b/>
                <w:lang w:val="lt-LT"/>
              </w:rPr>
              <w:t>3.</w:t>
            </w:r>
            <w:r>
              <w:rPr>
                <w:rFonts w:ascii="Times New Roman" w:hAnsi="Times New Roman"/>
                <w:b/>
                <w:lang w:val="lt-LT"/>
              </w:rPr>
              <w:tab/>
              <w:t>PAGALBINIŲ MEDŽIAGŲ SĄRAŠAS</w:t>
            </w:r>
          </w:p>
        </w:tc>
      </w:tr>
    </w:tbl>
    <w:p w14:paraId="72E3CF20" w14:textId="77777777" w:rsidR="00CC1F08" w:rsidRDefault="00CC1F08" w:rsidP="00CC1F08">
      <w:pPr>
        <w:spacing w:after="0" w:line="240" w:lineRule="auto"/>
        <w:rPr>
          <w:rFonts w:ascii="Times New Roman" w:hAnsi="Times New Roman"/>
          <w:lang w:val="lt-LT"/>
        </w:rPr>
      </w:pPr>
    </w:p>
    <w:p w14:paraId="288DFF0E" w14:textId="77777777" w:rsidR="00CC1F08" w:rsidRDefault="00CC1F08" w:rsidP="00CC1F08">
      <w:pPr>
        <w:spacing w:after="0" w:line="240" w:lineRule="auto"/>
        <w:rPr>
          <w:rFonts w:ascii="Times New Roman" w:hAnsi="Times New Roman"/>
          <w:lang w:val="lt-LT"/>
        </w:rPr>
      </w:pPr>
    </w:p>
    <w:p w14:paraId="6A7E7C72" w14:textId="77777777" w:rsidR="00CC1F08" w:rsidRDefault="00CC1F08" w:rsidP="00CC1F08">
      <w:pPr>
        <w:spacing w:after="0" w:line="240" w:lineRule="auto"/>
        <w:rPr>
          <w:rFonts w:ascii="Times New Roman" w:hAnsi="Times New Roman"/>
          <w:lang w:val="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76"/>
      </w:tblGrid>
      <w:tr w:rsidR="00CC1F08" w:rsidRPr="00CC1F08" w14:paraId="6F369A21" w14:textId="77777777" w:rsidTr="00CC1F08">
        <w:tc>
          <w:tcPr>
            <w:tcW w:w="9776" w:type="dxa"/>
            <w:tcBorders>
              <w:top w:val="single" w:sz="4" w:space="0" w:color="auto"/>
              <w:left w:val="single" w:sz="4" w:space="0" w:color="auto"/>
              <w:bottom w:val="single" w:sz="4" w:space="0" w:color="auto"/>
              <w:right w:val="single" w:sz="4" w:space="0" w:color="auto"/>
            </w:tcBorders>
            <w:hideMark/>
          </w:tcPr>
          <w:p w14:paraId="117922BE" w14:textId="77777777" w:rsidR="00CC1F08" w:rsidRDefault="00CC1F08" w:rsidP="00CC1F08">
            <w:pPr>
              <w:tabs>
                <w:tab w:val="left" w:pos="142"/>
              </w:tabs>
              <w:spacing w:after="0" w:line="240" w:lineRule="auto"/>
              <w:ind w:left="567" w:hanging="567"/>
              <w:rPr>
                <w:rFonts w:ascii="Times New Roman" w:hAnsi="Times New Roman"/>
                <w:b/>
                <w:lang w:val="lt-LT"/>
              </w:rPr>
            </w:pPr>
            <w:r>
              <w:rPr>
                <w:rFonts w:ascii="Times New Roman" w:hAnsi="Times New Roman"/>
                <w:b/>
                <w:lang w:val="lt-LT"/>
              </w:rPr>
              <w:t>4.</w:t>
            </w:r>
            <w:r>
              <w:rPr>
                <w:rFonts w:ascii="Times New Roman" w:hAnsi="Times New Roman"/>
                <w:b/>
                <w:lang w:val="lt-LT"/>
              </w:rPr>
              <w:tab/>
              <w:t>FARMACINĖ FORMA IR KIEKIS PAKUOTĖJE</w:t>
            </w:r>
          </w:p>
        </w:tc>
      </w:tr>
    </w:tbl>
    <w:p w14:paraId="1CC3CC4A" w14:textId="77777777" w:rsidR="00CC1F08" w:rsidRDefault="00CC1F08" w:rsidP="00CC1F08">
      <w:pPr>
        <w:spacing w:after="0" w:line="240" w:lineRule="auto"/>
        <w:rPr>
          <w:rFonts w:ascii="Times New Roman" w:hAnsi="Times New Roman"/>
          <w:lang w:val="lt-LT"/>
        </w:rPr>
      </w:pPr>
    </w:p>
    <w:p w14:paraId="1E8106BB" w14:textId="77777777" w:rsidR="00CC1F08" w:rsidRDefault="00CC1F08" w:rsidP="00CC1F08">
      <w:pPr>
        <w:spacing w:after="0" w:line="240" w:lineRule="auto"/>
        <w:rPr>
          <w:rFonts w:ascii="Times New Roman" w:hAnsi="Times New Roman"/>
          <w:lang w:val="lt-LT"/>
        </w:rPr>
      </w:pPr>
      <w:r>
        <w:rPr>
          <w:rFonts w:ascii="Times New Roman" w:hAnsi="Times New Roman"/>
          <w:lang w:val="lt-LT"/>
        </w:rPr>
        <w:t>10 pailginto atpalaidavimo tablečių</w:t>
      </w:r>
    </w:p>
    <w:p w14:paraId="56EBF139" w14:textId="77777777" w:rsidR="00CC1F08" w:rsidRDefault="00CC1F08" w:rsidP="00CC1F08">
      <w:pPr>
        <w:spacing w:after="0" w:line="240" w:lineRule="auto"/>
        <w:rPr>
          <w:rFonts w:ascii="Times New Roman" w:hAnsi="Times New Roman"/>
          <w:highlight w:val="lightGray"/>
          <w:lang w:val="lt-LT"/>
        </w:rPr>
      </w:pPr>
      <w:r>
        <w:rPr>
          <w:rFonts w:ascii="Times New Roman" w:hAnsi="Times New Roman"/>
          <w:highlight w:val="lightGray"/>
          <w:lang w:val="lt-LT"/>
        </w:rPr>
        <w:t>20 pailginto atpalaidavimo table</w:t>
      </w:r>
      <w:r>
        <w:rPr>
          <w:rFonts w:ascii="Times New Roman" w:eastAsia="Arial Unicode MS" w:hAnsi="Times New Roman"/>
          <w:highlight w:val="lightGray"/>
          <w:lang w:val="lt-LT"/>
        </w:rPr>
        <w:t>čių</w:t>
      </w:r>
    </w:p>
    <w:p w14:paraId="349207E0" w14:textId="77777777" w:rsidR="00CC1F08" w:rsidRDefault="00CC1F08" w:rsidP="00CC1F08">
      <w:pPr>
        <w:spacing w:after="0" w:line="240" w:lineRule="auto"/>
        <w:rPr>
          <w:rFonts w:ascii="Times New Roman" w:hAnsi="Times New Roman"/>
          <w:highlight w:val="lightGray"/>
          <w:lang w:val="lt-LT"/>
        </w:rPr>
      </w:pPr>
      <w:r>
        <w:rPr>
          <w:rFonts w:ascii="Times New Roman" w:hAnsi="Times New Roman"/>
          <w:highlight w:val="lightGray"/>
          <w:lang w:val="lt-LT"/>
        </w:rPr>
        <w:t>28 pailginto atpalaidavimo tabletės</w:t>
      </w:r>
    </w:p>
    <w:p w14:paraId="6144F2FE" w14:textId="77777777" w:rsidR="00CC1F08" w:rsidRDefault="00CC1F08" w:rsidP="00CC1F08">
      <w:pPr>
        <w:spacing w:after="0" w:line="240" w:lineRule="auto"/>
        <w:rPr>
          <w:rFonts w:ascii="Times New Roman" w:hAnsi="Times New Roman"/>
          <w:highlight w:val="lightGray"/>
          <w:lang w:val="lt-LT"/>
        </w:rPr>
      </w:pPr>
      <w:r>
        <w:rPr>
          <w:rFonts w:ascii="Times New Roman" w:hAnsi="Times New Roman"/>
          <w:highlight w:val="lightGray"/>
          <w:lang w:val="lt-LT"/>
        </w:rPr>
        <w:t>30 pailginto atpalaidavimo tablečių</w:t>
      </w:r>
    </w:p>
    <w:p w14:paraId="2D2AD337" w14:textId="77777777" w:rsidR="00CC1F08" w:rsidRDefault="00CC1F08" w:rsidP="00CC1F08">
      <w:pPr>
        <w:spacing w:after="0" w:line="240" w:lineRule="auto"/>
        <w:rPr>
          <w:rFonts w:ascii="Times New Roman" w:hAnsi="Times New Roman"/>
          <w:highlight w:val="lightGray"/>
          <w:lang w:val="lt-LT"/>
        </w:rPr>
      </w:pPr>
      <w:r>
        <w:rPr>
          <w:rFonts w:ascii="Times New Roman" w:hAnsi="Times New Roman"/>
          <w:highlight w:val="lightGray"/>
          <w:lang w:val="lt-LT"/>
        </w:rPr>
        <w:t>50 pailginto atpalaidavimo tablečių</w:t>
      </w:r>
    </w:p>
    <w:p w14:paraId="5EF5AFC2" w14:textId="77777777" w:rsidR="00CC1F08" w:rsidRDefault="00CC1F08" w:rsidP="00CC1F08">
      <w:pPr>
        <w:spacing w:after="0" w:line="240" w:lineRule="auto"/>
        <w:rPr>
          <w:rFonts w:ascii="Times New Roman" w:hAnsi="Times New Roman"/>
          <w:highlight w:val="lightGray"/>
          <w:lang w:val="lt-LT"/>
        </w:rPr>
      </w:pPr>
      <w:r>
        <w:rPr>
          <w:rFonts w:ascii="Times New Roman" w:hAnsi="Times New Roman"/>
          <w:highlight w:val="lightGray"/>
          <w:lang w:val="lt-LT"/>
        </w:rPr>
        <w:t>56 pailginto atpalaidavimo tablet</w:t>
      </w:r>
      <w:r>
        <w:rPr>
          <w:rFonts w:ascii="Times New Roman" w:eastAsia="Arial Unicode MS" w:hAnsi="Times New Roman"/>
          <w:highlight w:val="lightGray"/>
          <w:lang w:val="lt-LT"/>
        </w:rPr>
        <w:t>ės</w:t>
      </w:r>
      <w:r>
        <w:rPr>
          <w:rFonts w:ascii="Times New Roman" w:hAnsi="Times New Roman"/>
          <w:highlight w:val="lightGray"/>
          <w:lang w:val="lt-LT"/>
        </w:rPr>
        <w:t xml:space="preserve"> </w:t>
      </w:r>
    </w:p>
    <w:p w14:paraId="126489F5" w14:textId="77777777" w:rsidR="00CC1F08" w:rsidRDefault="00CC1F08" w:rsidP="00CC1F08">
      <w:pPr>
        <w:spacing w:after="0" w:line="240" w:lineRule="auto"/>
        <w:rPr>
          <w:rFonts w:ascii="Times New Roman" w:hAnsi="Times New Roman"/>
          <w:highlight w:val="lightGray"/>
          <w:lang w:val="lt-LT"/>
        </w:rPr>
      </w:pPr>
      <w:r>
        <w:rPr>
          <w:rFonts w:ascii="Times New Roman" w:hAnsi="Times New Roman"/>
          <w:highlight w:val="lightGray"/>
          <w:lang w:val="lt-LT"/>
        </w:rPr>
        <w:t>60 pailginto atpalaidavimo tablečių</w:t>
      </w:r>
    </w:p>
    <w:p w14:paraId="360D45BC" w14:textId="77777777" w:rsidR="00CC1F08" w:rsidRDefault="00CC1F08" w:rsidP="00CC1F08">
      <w:pPr>
        <w:spacing w:after="0" w:line="240" w:lineRule="auto"/>
        <w:rPr>
          <w:rFonts w:ascii="Times New Roman" w:hAnsi="Times New Roman"/>
          <w:highlight w:val="lightGray"/>
          <w:lang w:val="lt-LT"/>
        </w:rPr>
      </w:pPr>
      <w:r>
        <w:rPr>
          <w:rFonts w:ascii="Times New Roman" w:hAnsi="Times New Roman"/>
          <w:highlight w:val="lightGray"/>
          <w:lang w:val="lt-LT"/>
        </w:rPr>
        <w:t>90 pailginto atpalaidavimo tablečių</w:t>
      </w:r>
    </w:p>
    <w:p w14:paraId="36390CF2" w14:textId="77777777" w:rsidR="00CC1F08" w:rsidRDefault="00CC1F08" w:rsidP="00CC1F08">
      <w:pPr>
        <w:spacing w:after="0" w:line="240" w:lineRule="auto"/>
        <w:rPr>
          <w:rFonts w:ascii="Times New Roman" w:hAnsi="Times New Roman"/>
          <w:highlight w:val="lightGray"/>
          <w:lang w:val="lt-LT"/>
        </w:rPr>
      </w:pPr>
      <w:r>
        <w:rPr>
          <w:rFonts w:ascii="Times New Roman" w:hAnsi="Times New Roman"/>
          <w:highlight w:val="lightGray"/>
          <w:lang w:val="lt-LT"/>
        </w:rPr>
        <w:t>98 pailginto atpalaidavimo tablet</w:t>
      </w:r>
      <w:r>
        <w:rPr>
          <w:rFonts w:ascii="Times New Roman" w:eastAsia="Arial Unicode MS" w:hAnsi="Times New Roman"/>
          <w:highlight w:val="lightGray"/>
          <w:lang w:val="lt-LT"/>
        </w:rPr>
        <w:t>ės</w:t>
      </w:r>
    </w:p>
    <w:p w14:paraId="45B27CFA" w14:textId="77777777" w:rsidR="00CC1F08" w:rsidRDefault="00CC1F08" w:rsidP="00CC1F08">
      <w:pPr>
        <w:spacing w:after="0" w:line="240" w:lineRule="auto"/>
        <w:rPr>
          <w:rFonts w:ascii="Times New Roman" w:hAnsi="Times New Roman"/>
          <w:highlight w:val="lightGray"/>
          <w:lang w:val="lt-LT"/>
        </w:rPr>
      </w:pPr>
      <w:r>
        <w:rPr>
          <w:rFonts w:ascii="Times New Roman" w:hAnsi="Times New Roman"/>
          <w:highlight w:val="lightGray"/>
          <w:lang w:val="lt-LT"/>
        </w:rPr>
        <w:t>100 pailginto atpalaidavimo tablečių</w:t>
      </w:r>
    </w:p>
    <w:p w14:paraId="6B714D39" w14:textId="77777777" w:rsidR="00CC1F08" w:rsidRDefault="00CC1F08" w:rsidP="00CC1F08">
      <w:pPr>
        <w:spacing w:after="0" w:line="240" w:lineRule="auto"/>
        <w:rPr>
          <w:rFonts w:ascii="Times New Roman" w:hAnsi="Times New Roman"/>
          <w:lang w:val="lt-LT"/>
        </w:rPr>
      </w:pPr>
      <w:r>
        <w:rPr>
          <w:rFonts w:ascii="Times New Roman" w:hAnsi="Times New Roman"/>
          <w:highlight w:val="lightGray"/>
          <w:lang w:val="lt-LT"/>
        </w:rPr>
        <w:t>140 pailginto atpalaidavimo tablečių</w:t>
      </w:r>
    </w:p>
    <w:p w14:paraId="74AC6BB4" w14:textId="77777777" w:rsidR="00CC1F08" w:rsidRDefault="00CC1F08" w:rsidP="00CC1F08">
      <w:pPr>
        <w:spacing w:after="0" w:line="240" w:lineRule="auto"/>
        <w:rPr>
          <w:rFonts w:ascii="Times New Roman" w:hAnsi="Times New Roman"/>
          <w:lang w:val="lt-LT"/>
        </w:rPr>
      </w:pPr>
    </w:p>
    <w:p w14:paraId="15ACDD17" w14:textId="77777777" w:rsidR="00CC1F08" w:rsidRDefault="00CC1F08" w:rsidP="00CC1F08">
      <w:pPr>
        <w:spacing w:after="0" w:line="240" w:lineRule="auto"/>
        <w:rPr>
          <w:rFonts w:ascii="Times New Roman" w:hAnsi="Times New Roman"/>
          <w:lang w:val="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76"/>
      </w:tblGrid>
      <w:tr w:rsidR="00CC1F08" w:rsidRPr="00CC1F08" w14:paraId="605E8587" w14:textId="77777777" w:rsidTr="00CC1F08">
        <w:tc>
          <w:tcPr>
            <w:tcW w:w="9776" w:type="dxa"/>
            <w:tcBorders>
              <w:top w:val="single" w:sz="4" w:space="0" w:color="auto"/>
              <w:left w:val="single" w:sz="4" w:space="0" w:color="auto"/>
              <w:bottom w:val="single" w:sz="4" w:space="0" w:color="auto"/>
              <w:right w:val="single" w:sz="4" w:space="0" w:color="auto"/>
            </w:tcBorders>
            <w:hideMark/>
          </w:tcPr>
          <w:p w14:paraId="23AA8935" w14:textId="77777777" w:rsidR="00CC1F08" w:rsidRDefault="00CC1F08" w:rsidP="00CC1F08">
            <w:pPr>
              <w:tabs>
                <w:tab w:val="left" w:pos="142"/>
              </w:tabs>
              <w:spacing w:after="0" w:line="240" w:lineRule="auto"/>
              <w:ind w:left="567" w:hanging="567"/>
              <w:rPr>
                <w:rFonts w:ascii="Times New Roman" w:hAnsi="Times New Roman"/>
                <w:b/>
                <w:lang w:val="lt-LT"/>
              </w:rPr>
            </w:pPr>
            <w:r>
              <w:rPr>
                <w:rFonts w:ascii="Times New Roman" w:hAnsi="Times New Roman"/>
                <w:b/>
                <w:lang w:val="lt-LT"/>
              </w:rPr>
              <w:t>5.</w:t>
            </w:r>
            <w:r>
              <w:rPr>
                <w:rFonts w:ascii="Times New Roman" w:hAnsi="Times New Roman"/>
                <w:b/>
                <w:lang w:val="lt-LT"/>
              </w:rPr>
              <w:tab/>
              <w:t>VARTOJIMO METODAS IR BŪDAS (-AI)</w:t>
            </w:r>
          </w:p>
        </w:tc>
      </w:tr>
    </w:tbl>
    <w:p w14:paraId="25356CA1" w14:textId="77777777" w:rsidR="00CC1F08" w:rsidRDefault="00CC1F08" w:rsidP="00CC1F08">
      <w:pPr>
        <w:spacing w:after="0" w:line="240" w:lineRule="auto"/>
        <w:rPr>
          <w:rFonts w:ascii="Times New Roman" w:hAnsi="Times New Roman"/>
          <w:b/>
          <w:lang w:val="lt-LT"/>
        </w:rPr>
      </w:pPr>
    </w:p>
    <w:p w14:paraId="0D951523" w14:textId="77777777" w:rsidR="00CC1F08" w:rsidRDefault="00CC1F08" w:rsidP="00CC1F08">
      <w:pPr>
        <w:spacing w:after="0" w:line="240" w:lineRule="auto"/>
        <w:rPr>
          <w:rFonts w:ascii="Times New Roman" w:hAnsi="Times New Roman"/>
          <w:noProof/>
          <w:lang w:val="lt-LT"/>
        </w:rPr>
      </w:pPr>
      <w:r>
        <w:rPr>
          <w:rFonts w:ascii="Times New Roman" w:hAnsi="Times New Roman"/>
          <w:noProof/>
          <w:lang w:val="lt-LT"/>
        </w:rPr>
        <w:t>Vartoti per burną.</w:t>
      </w:r>
    </w:p>
    <w:p w14:paraId="2B589F7B" w14:textId="77777777" w:rsidR="00CC1F08" w:rsidRDefault="00CC1F08" w:rsidP="00CC1F08">
      <w:pPr>
        <w:spacing w:after="0" w:line="240" w:lineRule="auto"/>
        <w:rPr>
          <w:rFonts w:ascii="Times New Roman" w:hAnsi="Times New Roman"/>
          <w:noProof/>
          <w:lang w:val="lt-LT"/>
        </w:rPr>
      </w:pPr>
      <w:r>
        <w:rPr>
          <w:rFonts w:ascii="Times New Roman" w:hAnsi="Times New Roman"/>
          <w:noProof/>
          <w:lang w:val="lt-LT"/>
        </w:rPr>
        <w:t>Prieš vartojimą perskaitytikite pakuotės lapelį.</w:t>
      </w:r>
    </w:p>
    <w:p w14:paraId="01EAFB44" w14:textId="77777777" w:rsidR="00CC1F08" w:rsidRDefault="00CC1F08" w:rsidP="00CC1F08">
      <w:pPr>
        <w:spacing w:after="0" w:line="240" w:lineRule="auto"/>
        <w:rPr>
          <w:rFonts w:ascii="Times New Roman" w:hAnsi="Times New Roman"/>
          <w:lang w:val="lt-LT"/>
        </w:rPr>
      </w:pPr>
    </w:p>
    <w:p w14:paraId="2EB6216B" w14:textId="77777777" w:rsidR="00CC1F08" w:rsidRDefault="00CC1F08" w:rsidP="00CC1F08">
      <w:pPr>
        <w:spacing w:after="0" w:line="240" w:lineRule="auto"/>
        <w:rPr>
          <w:rFonts w:ascii="Times New Roman" w:hAnsi="Times New Roman"/>
          <w:lang w:val="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76"/>
      </w:tblGrid>
      <w:tr w:rsidR="00CC1F08" w:rsidRPr="003645A4" w14:paraId="7C874037" w14:textId="77777777" w:rsidTr="00CC1F08">
        <w:tc>
          <w:tcPr>
            <w:tcW w:w="9776" w:type="dxa"/>
            <w:tcBorders>
              <w:top w:val="single" w:sz="4" w:space="0" w:color="auto"/>
              <w:left w:val="single" w:sz="4" w:space="0" w:color="auto"/>
              <w:bottom w:val="single" w:sz="4" w:space="0" w:color="auto"/>
              <w:right w:val="single" w:sz="4" w:space="0" w:color="auto"/>
            </w:tcBorders>
            <w:hideMark/>
          </w:tcPr>
          <w:p w14:paraId="1C2CC4D1" w14:textId="77777777" w:rsidR="00CC1F08" w:rsidRDefault="00CC1F08" w:rsidP="00CC1F08">
            <w:pPr>
              <w:tabs>
                <w:tab w:val="left" w:pos="142"/>
              </w:tabs>
              <w:spacing w:after="0" w:line="240" w:lineRule="auto"/>
              <w:ind w:left="567" w:hanging="567"/>
              <w:rPr>
                <w:rFonts w:ascii="Times New Roman" w:hAnsi="Times New Roman"/>
                <w:b/>
                <w:lang w:val="lt-LT"/>
              </w:rPr>
            </w:pPr>
            <w:r>
              <w:rPr>
                <w:rFonts w:ascii="Times New Roman" w:hAnsi="Times New Roman"/>
                <w:b/>
                <w:lang w:val="lt-LT"/>
              </w:rPr>
              <w:t>6.</w:t>
            </w:r>
            <w:r>
              <w:rPr>
                <w:rFonts w:ascii="Times New Roman" w:hAnsi="Times New Roman"/>
                <w:b/>
                <w:lang w:val="lt-LT"/>
              </w:rPr>
              <w:tab/>
            </w:r>
            <w:r>
              <w:rPr>
                <w:rFonts w:ascii="Times New Roman" w:hAnsi="Times New Roman"/>
                <w:b/>
                <w:bCs/>
                <w:lang w:val="lt-LT"/>
              </w:rPr>
              <w:t>SPECIALUS ĮSPĖJIMAS, KAD VAISTINĮ PREPARATĄ BŪTINA LAIKYTI VAIKAMS NEPASTEBIMOJE IR NEPASIEKIAMOJE VIETOJE</w:t>
            </w:r>
          </w:p>
        </w:tc>
      </w:tr>
    </w:tbl>
    <w:p w14:paraId="6BB78A52" w14:textId="77777777" w:rsidR="00CC1F08" w:rsidRDefault="00CC1F08" w:rsidP="00CC1F08">
      <w:pPr>
        <w:spacing w:after="0" w:line="240" w:lineRule="auto"/>
        <w:rPr>
          <w:rFonts w:ascii="Times New Roman" w:hAnsi="Times New Roman"/>
          <w:lang w:val="lt-LT"/>
        </w:rPr>
      </w:pPr>
    </w:p>
    <w:p w14:paraId="7B424DDE" w14:textId="77777777" w:rsidR="00CC1F08" w:rsidRDefault="00CC1F08" w:rsidP="00CC1F08">
      <w:pPr>
        <w:pStyle w:val="Pagrindinistekstas"/>
        <w:rPr>
          <w:iCs/>
          <w:sz w:val="22"/>
          <w:szCs w:val="22"/>
          <w:lang w:val="lt-LT"/>
        </w:rPr>
      </w:pPr>
      <w:r>
        <w:rPr>
          <w:iCs/>
          <w:sz w:val="22"/>
          <w:szCs w:val="22"/>
          <w:lang w:val="lt-LT"/>
        </w:rPr>
        <w:t>Laikyti vaikams nepastebimoje ir nepasiekiamoje vietoje.</w:t>
      </w:r>
    </w:p>
    <w:p w14:paraId="39B23503" w14:textId="77777777" w:rsidR="00CC1F08" w:rsidRDefault="00CC1F08" w:rsidP="00CC1F08">
      <w:pPr>
        <w:spacing w:after="0" w:line="240" w:lineRule="auto"/>
        <w:rPr>
          <w:rFonts w:ascii="Times New Roman" w:hAnsi="Times New Roman"/>
          <w:lang w:val="lt-LT"/>
        </w:rPr>
      </w:pPr>
    </w:p>
    <w:p w14:paraId="04A87535" w14:textId="77777777" w:rsidR="00CC1F08" w:rsidRDefault="00CC1F08" w:rsidP="00CC1F08">
      <w:pPr>
        <w:spacing w:after="0" w:line="240" w:lineRule="auto"/>
        <w:rPr>
          <w:rFonts w:ascii="Times New Roman" w:hAnsi="Times New Roman"/>
          <w:lang w:val="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76"/>
      </w:tblGrid>
      <w:tr w:rsidR="00CC1F08" w14:paraId="52C232D2" w14:textId="77777777" w:rsidTr="00CC1F08">
        <w:tc>
          <w:tcPr>
            <w:tcW w:w="9776" w:type="dxa"/>
            <w:tcBorders>
              <w:top w:val="single" w:sz="4" w:space="0" w:color="auto"/>
              <w:left w:val="single" w:sz="4" w:space="0" w:color="auto"/>
              <w:bottom w:val="single" w:sz="4" w:space="0" w:color="auto"/>
              <w:right w:val="single" w:sz="4" w:space="0" w:color="auto"/>
            </w:tcBorders>
            <w:hideMark/>
          </w:tcPr>
          <w:p w14:paraId="4DA51FCF" w14:textId="77777777" w:rsidR="00CC1F08" w:rsidRDefault="00CC1F08" w:rsidP="00CC1F08">
            <w:pPr>
              <w:tabs>
                <w:tab w:val="left" w:pos="142"/>
              </w:tabs>
              <w:spacing w:after="0" w:line="240" w:lineRule="auto"/>
              <w:ind w:left="567" w:hanging="567"/>
              <w:rPr>
                <w:rFonts w:ascii="Times New Roman" w:hAnsi="Times New Roman"/>
                <w:b/>
                <w:lang w:val="lt-LT"/>
              </w:rPr>
            </w:pPr>
            <w:r>
              <w:rPr>
                <w:rFonts w:ascii="Times New Roman" w:hAnsi="Times New Roman"/>
                <w:b/>
                <w:lang w:val="lt-LT"/>
              </w:rPr>
              <w:t>7.</w:t>
            </w:r>
            <w:r>
              <w:rPr>
                <w:rFonts w:ascii="Times New Roman" w:hAnsi="Times New Roman"/>
                <w:b/>
                <w:lang w:val="lt-LT"/>
              </w:rPr>
              <w:tab/>
            </w:r>
            <w:r>
              <w:rPr>
                <w:rFonts w:ascii="Times New Roman" w:hAnsi="Times New Roman"/>
                <w:b/>
                <w:bCs/>
                <w:lang w:val="lt-LT"/>
              </w:rPr>
              <w:t>KITAS (-I) SPECIALUS (-ŪS) ĮSPĖJIMAS(-AI) (JEI REIKIA)</w:t>
            </w:r>
          </w:p>
        </w:tc>
      </w:tr>
    </w:tbl>
    <w:p w14:paraId="7F248E55" w14:textId="77777777" w:rsidR="00CC1F08" w:rsidRDefault="00CC1F08" w:rsidP="00CC1F08">
      <w:pPr>
        <w:spacing w:after="0" w:line="240" w:lineRule="auto"/>
        <w:rPr>
          <w:rFonts w:ascii="Times New Roman" w:hAnsi="Times New Roman"/>
          <w:lang w:val="lt-LT"/>
        </w:rPr>
      </w:pPr>
    </w:p>
    <w:p w14:paraId="3875503C" w14:textId="77777777" w:rsidR="00CC1F08" w:rsidRDefault="00CC1F08" w:rsidP="00CC1F08">
      <w:pPr>
        <w:spacing w:after="0" w:line="240" w:lineRule="auto"/>
        <w:rPr>
          <w:rFonts w:ascii="Times New Roman" w:hAnsi="Times New Roman"/>
          <w:lang w:val="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76"/>
      </w:tblGrid>
      <w:tr w:rsidR="00CC1F08" w14:paraId="4F837163" w14:textId="77777777" w:rsidTr="00CC1F08">
        <w:tc>
          <w:tcPr>
            <w:tcW w:w="9776" w:type="dxa"/>
            <w:tcBorders>
              <w:top w:val="single" w:sz="4" w:space="0" w:color="auto"/>
              <w:left w:val="single" w:sz="4" w:space="0" w:color="auto"/>
              <w:bottom w:val="single" w:sz="4" w:space="0" w:color="auto"/>
              <w:right w:val="single" w:sz="4" w:space="0" w:color="auto"/>
            </w:tcBorders>
            <w:hideMark/>
          </w:tcPr>
          <w:p w14:paraId="0793E34B" w14:textId="77777777" w:rsidR="00CC1F08" w:rsidRDefault="00CC1F08" w:rsidP="00CC1F08">
            <w:pPr>
              <w:tabs>
                <w:tab w:val="left" w:pos="142"/>
              </w:tabs>
              <w:spacing w:after="0" w:line="240" w:lineRule="auto"/>
              <w:ind w:left="567" w:hanging="567"/>
              <w:rPr>
                <w:rFonts w:ascii="Times New Roman" w:hAnsi="Times New Roman"/>
                <w:b/>
                <w:lang w:val="lt-LT"/>
              </w:rPr>
            </w:pPr>
            <w:r>
              <w:rPr>
                <w:rFonts w:ascii="Times New Roman" w:hAnsi="Times New Roman"/>
                <w:b/>
                <w:lang w:val="lt-LT"/>
              </w:rPr>
              <w:t>8.</w:t>
            </w:r>
            <w:r>
              <w:rPr>
                <w:rFonts w:ascii="Times New Roman" w:hAnsi="Times New Roman"/>
                <w:b/>
                <w:lang w:val="lt-LT"/>
              </w:rPr>
              <w:tab/>
              <w:t>TINKAMUMO LAIKAS</w:t>
            </w:r>
          </w:p>
        </w:tc>
      </w:tr>
    </w:tbl>
    <w:p w14:paraId="00A1C533" w14:textId="77777777" w:rsidR="00CC1F08" w:rsidRDefault="00CC1F08" w:rsidP="00CC1F08">
      <w:pPr>
        <w:spacing w:after="0" w:line="240" w:lineRule="auto"/>
        <w:rPr>
          <w:rFonts w:ascii="Times New Roman" w:hAnsi="Times New Roman"/>
          <w:lang w:val="lt-LT"/>
        </w:rPr>
      </w:pPr>
    </w:p>
    <w:p w14:paraId="5916EE06" w14:textId="77777777" w:rsidR="00CC1F08" w:rsidRDefault="00CC1F08" w:rsidP="00CC1F08">
      <w:pPr>
        <w:pStyle w:val="Antrats"/>
        <w:rPr>
          <w:sz w:val="22"/>
          <w:szCs w:val="22"/>
          <w:lang w:val="lt-LT"/>
        </w:rPr>
      </w:pPr>
      <w:r>
        <w:rPr>
          <w:sz w:val="22"/>
          <w:szCs w:val="22"/>
          <w:lang w:val="lt-LT"/>
        </w:rPr>
        <w:t>EXP {mm/MMMM}</w:t>
      </w:r>
    </w:p>
    <w:p w14:paraId="5FB6345F" w14:textId="77777777" w:rsidR="00CC1F08" w:rsidRDefault="00CC1F08" w:rsidP="00CC1F08">
      <w:pPr>
        <w:spacing w:after="0" w:line="240" w:lineRule="auto"/>
        <w:rPr>
          <w:rFonts w:ascii="Times New Roman" w:hAnsi="Times New Roman"/>
          <w:lang w:val="lt-LT"/>
        </w:rPr>
      </w:pPr>
    </w:p>
    <w:p w14:paraId="6C03FDCC" w14:textId="77777777" w:rsidR="00CC1F08" w:rsidRDefault="00CC1F08" w:rsidP="00CC1F08">
      <w:pPr>
        <w:spacing w:after="0" w:line="240" w:lineRule="auto"/>
        <w:rPr>
          <w:rFonts w:ascii="Times New Roman" w:hAnsi="Times New Roman"/>
          <w:lang w:val="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76"/>
      </w:tblGrid>
      <w:tr w:rsidR="00CC1F08" w14:paraId="70959681" w14:textId="77777777" w:rsidTr="00CC1F08">
        <w:tc>
          <w:tcPr>
            <w:tcW w:w="9776" w:type="dxa"/>
            <w:tcBorders>
              <w:top w:val="single" w:sz="4" w:space="0" w:color="auto"/>
              <w:left w:val="single" w:sz="4" w:space="0" w:color="auto"/>
              <w:bottom w:val="single" w:sz="4" w:space="0" w:color="auto"/>
              <w:right w:val="single" w:sz="4" w:space="0" w:color="auto"/>
            </w:tcBorders>
            <w:hideMark/>
          </w:tcPr>
          <w:p w14:paraId="702C5A6A" w14:textId="77777777" w:rsidR="00CC1F08" w:rsidRDefault="00CC1F08" w:rsidP="00CC1F08">
            <w:pPr>
              <w:tabs>
                <w:tab w:val="left" w:pos="142"/>
              </w:tabs>
              <w:spacing w:after="0" w:line="240" w:lineRule="auto"/>
              <w:ind w:left="567" w:hanging="567"/>
              <w:rPr>
                <w:rFonts w:ascii="Times New Roman" w:hAnsi="Times New Roman"/>
                <w:lang w:val="lt-LT"/>
              </w:rPr>
            </w:pPr>
            <w:r>
              <w:rPr>
                <w:rFonts w:ascii="Times New Roman" w:hAnsi="Times New Roman"/>
                <w:b/>
                <w:lang w:val="lt-LT"/>
              </w:rPr>
              <w:t>9.</w:t>
            </w:r>
            <w:r>
              <w:rPr>
                <w:rFonts w:ascii="Times New Roman" w:hAnsi="Times New Roman"/>
                <w:b/>
                <w:lang w:val="lt-LT"/>
              </w:rPr>
              <w:tab/>
              <w:t>SPECIALIOS LAIKYMO SĄLYGOS</w:t>
            </w:r>
          </w:p>
        </w:tc>
      </w:tr>
    </w:tbl>
    <w:p w14:paraId="35BBD8C3" w14:textId="77777777" w:rsidR="00CC1F08" w:rsidRDefault="00CC1F08" w:rsidP="00CC1F08">
      <w:pPr>
        <w:spacing w:after="0" w:line="240" w:lineRule="auto"/>
        <w:rPr>
          <w:rFonts w:ascii="Times New Roman" w:hAnsi="Times New Roman"/>
          <w:lang w:val="lt-LT"/>
        </w:rPr>
      </w:pPr>
    </w:p>
    <w:p w14:paraId="02777B19" w14:textId="77777777" w:rsidR="00CC1F08" w:rsidRDefault="00CC1F08" w:rsidP="00CC1F08">
      <w:pPr>
        <w:spacing w:after="0" w:line="240" w:lineRule="auto"/>
        <w:rPr>
          <w:rFonts w:ascii="Times New Roman" w:hAnsi="Times New Roman"/>
          <w:lang w:val="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76"/>
      </w:tblGrid>
      <w:tr w:rsidR="00CC1F08" w:rsidRPr="00CC1F08" w14:paraId="4BAEDC3C" w14:textId="77777777" w:rsidTr="00CC1F08">
        <w:tc>
          <w:tcPr>
            <w:tcW w:w="9776" w:type="dxa"/>
            <w:tcBorders>
              <w:top w:val="single" w:sz="4" w:space="0" w:color="auto"/>
              <w:left w:val="single" w:sz="4" w:space="0" w:color="auto"/>
              <w:bottom w:val="single" w:sz="4" w:space="0" w:color="auto"/>
              <w:right w:val="single" w:sz="4" w:space="0" w:color="auto"/>
            </w:tcBorders>
            <w:hideMark/>
          </w:tcPr>
          <w:p w14:paraId="3CBA21C8" w14:textId="77777777" w:rsidR="00CC1F08" w:rsidRDefault="00CC1F08" w:rsidP="00CC1F08">
            <w:pPr>
              <w:tabs>
                <w:tab w:val="left" w:pos="142"/>
              </w:tabs>
              <w:spacing w:after="0" w:line="240" w:lineRule="auto"/>
              <w:ind w:left="567" w:hanging="567"/>
              <w:rPr>
                <w:rFonts w:ascii="Times New Roman" w:hAnsi="Times New Roman"/>
                <w:b/>
                <w:lang w:val="lt-LT"/>
              </w:rPr>
            </w:pPr>
            <w:r>
              <w:rPr>
                <w:rFonts w:ascii="Times New Roman" w:hAnsi="Times New Roman"/>
                <w:b/>
                <w:lang w:val="lt-LT"/>
              </w:rPr>
              <w:t>10.</w:t>
            </w:r>
            <w:r>
              <w:rPr>
                <w:rFonts w:ascii="Times New Roman" w:hAnsi="Times New Roman"/>
                <w:b/>
                <w:lang w:val="lt-LT"/>
              </w:rPr>
              <w:tab/>
            </w:r>
            <w:r>
              <w:rPr>
                <w:rFonts w:ascii="Times New Roman" w:hAnsi="Times New Roman"/>
                <w:b/>
                <w:caps/>
                <w:lang w:val="lt-LT"/>
              </w:rPr>
              <w:t>specialios atsargumo priemonės DĖL NESUVARTOTO VAISTINIO PREPARATO AR JO ATLIEKŲ TVARKYMO (jei reikia)</w:t>
            </w:r>
          </w:p>
        </w:tc>
      </w:tr>
    </w:tbl>
    <w:p w14:paraId="0E43CDD4" w14:textId="77777777" w:rsidR="00CC1F08" w:rsidRDefault="00CC1F08" w:rsidP="00CC1F08">
      <w:pPr>
        <w:spacing w:after="0" w:line="240" w:lineRule="auto"/>
        <w:rPr>
          <w:rFonts w:ascii="Times New Roman" w:hAnsi="Times New Roman"/>
          <w:lang w:val="lt-LT"/>
        </w:rPr>
      </w:pPr>
    </w:p>
    <w:p w14:paraId="5A3C044C" w14:textId="77777777" w:rsidR="00CC1F08" w:rsidRDefault="00CC1F08" w:rsidP="00CC1F08">
      <w:pPr>
        <w:spacing w:after="0" w:line="240" w:lineRule="auto"/>
        <w:rPr>
          <w:rFonts w:ascii="Times New Roman" w:hAnsi="Times New Roman"/>
          <w:lang w:val="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76"/>
      </w:tblGrid>
      <w:tr w:rsidR="00CC1F08" w14:paraId="323B015C" w14:textId="77777777" w:rsidTr="00CC1F08">
        <w:tc>
          <w:tcPr>
            <w:tcW w:w="9776" w:type="dxa"/>
            <w:tcBorders>
              <w:top w:val="single" w:sz="4" w:space="0" w:color="auto"/>
              <w:left w:val="single" w:sz="4" w:space="0" w:color="auto"/>
              <w:bottom w:val="single" w:sz="4" w:space="0" w:color="auto"/>
              <w:right w:val="single" w:sz="4" w:space="0" w:color="auto"/>
            </w:tcBorders>
            <w:hideMark/>
          </w:tcPr>
          <w:p w14:paraId="4B7DBFFC" w14:textId="77777777" w:rsidR="00CC1F08" w:rsidRDefault="00CC1F08" w:rsidP="00CC1F08">
            <w:pPr>
              <w:tabs>
                <w:tab w:val="left" w:pos="142"/>
              </w:tabs>
              <w:spacing w:after="0" w:line="240" w:lineRule="auto"/>
              <w:ind w:left="567" w:hanging="567"/>
              <w:rPr>
                <w:rFonts w:ascii="Times New Roman" w:hAnsi="Times New Roman"/>
                <w:b/>
                <w:lang w:val="lt-LT"/>
              </w:rPr>
            </w:pPr>
            <w:r>
              <w:rPr>
                <w:rFonts w:ascii="Times New Roman" w:hAnsi="Times New Roman"/>
                <w:b/>
                <w:lang w:val="lt-LT"/>
              </w:rPr>
              <w:t>11.</w:t>
            </w:r>
            <w:r>
              <w:rPr>
                <w:rFonts w:ascii="Times New Roman" w:hAnsi="Times New Roman"/>
                <w:b/>
                <w:lang w:val="lt-LT"/>
              </w:rPr>
              <w:tab/>
            </w:r>
            <w:r>
              <w:rPr>
                <w:rFonts w:ascii="Times New Roman" w:hAnsi="Times New Roman"/>
                <w:b/>
                <w:caps/>
                <w:lang w:val="lt-LT"/>
              </w:rPr>
              <w:t>REGISTRUOTOJO pavadinimas ir adresas</w:t>
            </w:r>
          </w:p>
        </w:tc>
      </w:tr>
    </w:tbl>
    <w:p w14:paraId="1CB005F5" w14:textId="77777777" w:rsidR="00CC1F08" w:rsidRDefault="00CC1F08" w:rsidP="00CC1F08">
      <w:pPr>
        <w:spacing w:after="0" w:line="240" w:lineRule="auto"/>
        <w:rPr>
          <w:rFonts w:ascii="Times New Roman" w:hAnsi="Times New Roman"/>
          <w:lang w:val="lt-LT"/>
        </w:rPr>
      </w:pPr>
    </w:p>
    <w:p w14:paraId="27E1522F" w14:textId="77777777" w:rsidR="00CC1F08" w:rsidRDefault="00CC1F08" w:rsidP="00CC1F08">
      <w:pPr>
        <w:spacing w:after="0" w:line="240" w:lineRule="auto"/>
        <w:rPr>
          <w:rFonts w:ascii="Times New Roman" w:hAnsi="Times New Roman"/>
          <w:noProof/>
          <w:lang w:val="nb-NO"/>
        </w:rPr>
      </w:pPr>
      <w:r>
        <w:rPr>
          <w:rFonts w:ascii="Times New Roman" w:hAnsi="Times New Roman"/>
          <w:noProof/>
          <w:lang w:val="nb-NO"/>
        </w:rPr>
        <w:t>STADA Arzneimittel AG</w:t>
      </w:r>
    </w:p>
    <w:p w14:paraId="0A1AA82C" w14:textId="77777777" w:rsidR="00CC1F08" w:rsidRDefault="00CC1F08" w:rsidP="00CC1F08">
      <w:pPr>
        <w:spacing w:after="0" w:line="240" w:lineRule="auto"/>
        <w:rPr>
          <w:rFonts w:ascii="Times New Roman" w:hAnsi="Times New Roman"/>
          <w:noProof/>
          <w:lang w:val="nb-NO"/>
        </w:rPr>
      </w:pPr>
      <w:r>
        <w:rPr>
          <w:rFonts w:ascii="Times New Roman" w:hAnsi="Times New Roman"/>
          <w:noProof/>
          <w:lang w:val="nb-NO"/>
        </w:rPr>
        <w:t>Stadastrasse 2-18</w:t>
      </w:r>
    </w:p>
    <w:p w14:paraId="3BB26452" w14:textId="77777777" w:rsidR="00CC1F08" w:rsidRDefault="00CC1F08" w:rsidP="00CC1F08">
      <w:pPr>
        <w:spacing w:after="0" w:line="240" w:lineRule="auto"/>
        <w:rPr>
          <w:rFonts w:ascii="Times New Roman" w:hAnsi="Times New Roman"/>
          <w:noProof/>
          <w:lang w:val="nb-NO"/>
        </w:rPr>
      </w:pPr>
      <w:r>
        <w:rPr>
          <w:rFonts w:ascii="Times New Roman" w:hAnsi="Times New Roman"/>
          <w:noProof/>
          <w:lang w:val="nb-NO"/>
        </w:rPr>
        <w:t>61118 Bad Vilbel</w:t>
      </w:r>
    </w:p>
    <w:p w14:paraId="45BF6A71" w14:textId="77777777" w:rsidR="00CC1F08" w:rsidRDefault="00CC1F08" w:rsidP="00CC1F08">
      <w:pPr>
        <w:spacing w:after="0" w:line="240" w:lineRule="auto"/>
        <w:rPr>
          <w:rFonts w:ascii="Times New Roman" w:hAnsi="Times New Roman"/>
          <w:noProof/>
          <w:lang w:val="nb-NO"/>
        </w:rPr>
      </w:pPr>
      <w:r>
        <w:rPr>
          <w:rFonts w:ascii="Times New Roman" w:hAnsi="Times New Roman"/>
          <w:noProof/>
          <w:lang w:val="nb-NO"/>
        </w:rPr>
        <w:t>Vokietija</w:t>
      </w:r>
    </w:p>
    <w:p w14:paraId="5B6343EC" w14:textId="77777777" w:rsidR="00CC1F08" w:rsidRDefault="00CC1F08" w:rsidP="00CC1F08">
      <w:pPr>
        <w:spacing w:after="0" w:line="240" w:lineRule="auto"/>
        <w:rPr>
          <w:rFonts w:ascii="Times New Roman" w:hAnsi="Times New Roman"/>
          <w:lang w:val="nb-NO"/>
        </w:rPr>
      </w:pPr>
    </w:p>
    <w:p w14:paraId="0A318A88" w14:textId="77777777" w:rsidR="00CC1F08" w:rsidRDefault="00CC1F08" w:rsidP="00CC1F08">
      <w:pPr>
        <w:spacing w:after="0" w:line="240" w:lineRule="auto"/>
        <w:rPr>
          <w:rFonts w:ascii="Times New Roman" w:hAnsi="Times New Roman"/>
          <w:lang w:val="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76"/>
      </w:tblGrid>
      <w:tr w:rsidR="00CC1F08" w14:paraId="68D2AF32" w14:textId="77777777" w:rsidTr="00CC1F08">
        <w:tc>
          <w:tcPr>
            <w:tcW w:w="9776" w:type="dxa"/>
            <w:tcBorders>
              <w:top w:val="single" w:sz="4" w:space="0" w:color="auto"/>
              <w:left w:val="single" w:sz="4" w:space="0" w:color="auto"/>
              <w:bottom w:val="single" w:sz="4" w:space="0" w:color="auto"/>
              <w:right w:val="single" w:sz="4" w:space="0" w:color="auto"/>
            </w:tcBorders>
            <w:hideMark/>
          </w:tcPr>
          <w:p w14:paraId="299C360F" w14:textId="77777777" w:rsidR="00CC1F08" w:rsidRDefault="00CC1F08" w:rsidP="00CC1F08">
            <w:pPr>
              <w:tabs>
                <w:tab w:val="left" w:pos="142"/>
              </w:tabs>
              <w:spacing w:after="0" w:line="240" w:lineRule="auto"/>
              <w:ind w:left="567" w:hanging="567"/>
              <w:rPr>
                <w:rFonts w:ascii="Times New Roman" w:hAnsi="Times New Roman"/>
                <w:b/>
                <w:lang w:val="lt-LT"/>
              </w:rPr>
            </w:pPr>
            <w:r>
              <w:rPr>
                <w:rFonts w:ascii="Times New Roman" w:hAnsi="Times New Roman"/>
                <w:b/>
                <w:lang w:val="lt-LT"/>
              </w:rPr>
              <w:t>12.</w:t>
            </w:r>
            <w:r>
              <w:rPr>
                <w:rFonts w:ascii="Times New Roman" w:hAnsi="Times New Roman"/>
                <w:b/>
                <w:lang w:val="lt-LT"/>
              </w:rPr>
              <w:tab/>
            </w:r>
            <w:r>
              <w:rPr>
                <w:rFonts w:ascii="Times New Roman" w:hAnsi="Times New Roman"/>
                <w:b/>
                <w:caps/>
                <w:lang w:val="lt-LT"/>
              </w:rPr>
              <w:t>REGISTRACIJOS PAŽYMĖJIMO NUMERIS (-IAI)</w:t>
            </w:r>
          </w:p>
        </w:tc>
      </w:tr>
    </w:tbl>
    <w:p w14:paraId="7597F185" w14:textId="77777777" w:rsidR="00CC1F08" w:rsidRDefault="00CC1F08" w:rsidP="00CC1F08">
      <w:pPr>
        <w:spacing w:after="0" w:line="240" w:lineRule="auto"/>
        <w:rPr>
          <w:rFonts w:ascii="Times New Roman" w:hAnsi="Times New Roman"/>
          <w:lang w:val="lt-LT"/>
        </w:rPr>
      </w:pPr>
    </w:p>
    <w:p w14:paraId="61196BC8" w14:textId="77777777" w:rsidR="00CC1F08" w:rsidRDefault="00CC1F08" w:rsidP="00CC1F08">
      <w:pPr>
        <w:pStyle w:val="Antrats"/>
        <w:rPr>
          <w:sz w:val="22"/>
          <w:szCs w:val="22"/>
        </w:rPr>
      </w:pPr>
      <w:r>
        <w:rPr>
          <w:bCs/>
          <w:sz w:val="22"/>
          <w:szCs w:val="22"/>
          <w:lang w:val="lt-LT"/>
        </w:rPr>
        <w:t xml:space="preserve">N10 - </w:t>
      </w:r>
      <w:r>
        <w:rPr>
          <w:sz w:val="22"/>
          <w:szCs w:val="22"/>
        </w:rPr>
        <w:t>LT/1/</w:t>
      </w:r>
      <w:r>
        <w:rPr>
          <w:bCs/>
          <w:sz w:val="22"/>
          <w:szCs w:val="22"/>
          <w:lang w:val="lt-LT"/>
        </w:rPr>
        <w:t>07/0687/001</w:t>
      </w:r>
    </w:p>
    <w:p w14:paraId="2748CA39" w14:textId="77777777" w:rsidR="00CC1F08" w:rsidRDefault="00CC1F08" w:rsidP="00CC1F08">
      <w:pPr>
        <w:spacing w:after="0" w:line="240" w:lineRule="auto"/>
        <w:rPr>
          <w:rFonts w:ascii="Times New Roman" w:hAnsi="Times New Roman"/>
          <w:highlight w:val="lightGray"/>
          <w:lang w:val="lt-LT"/>
        </w:rPr>
      </w:pPr>
      <w:r>
        <w:rPr>
          <w:rFonts w:ascii="Times New Roman" w:hAnsi="Times New Roman"/>
          <w:highlight w:val="lightGray"/>
          <w:lang w:val="lt-LT"/>
        </w:rPr>
        <w:t>N20 - LT/1/07/0687/002</w:t>
      </w:r>
    </w:p>
    <w:p w14:paraId="2E82BC22" w14:textId="77777777" w:rsidR="00CC1F08" w:rsidRDefault="00CC1F08" w:rsidP="00CC1F08">
      <w:pPr>
        <w:spacing w:after="0" w:line="240" w:lineRule="auto"/>
        <w:rPr>
          <w:rFonts w:ascii="Times New Roman" w:hAnsi="Times New Roman"/>
          <w:highlight w:val="lightGray"/>
          <w:lang w:val="lt-LT"/>
        </w:rPr>
      </w:pPr>
      <w:r>
        <w:rPr>
          <w:rFonts w:ascii="Times New Roman" w:hAnsi="Times New Roman"/>
          <w:highlight w:val="lightGray"/>
          <w:lang w:val="lt-LT"/>
        </w:rPr>
        <w:t>N28 - LT/1/07/0687/003</w:t>
      </w:r>
    </w:p>
    <w:p w14:paraId="68782C81" w14:textId="77777777" w:rsidR="00CC1F08" w:rsidRDefault="00CC1F08" w:rsidP="00CC1F08">
      <w:pPr>
        <w:spacing w:after="0" w:line="240" w:lineRule="auto"/>
        <w:rPr>
          <w:rFonts w:ascii="Times New Roman" w:hAnsi="Times New Roman"/>
          <w:highlight w:val="lightGray"/>
          <w:lang w:val="lt-LT"/>
        </w:rPr>
      </w:pPr>
      <w:r>
        <w:rPr>
          <w:rFonts w:ascii="Times New Roman" w:hAnsi="Times New Roman"/>
          <w:highlight w:val="lightGray"/>
          <w:lang w:val="lt-LT"/>
        </w:rPr>
        <w:t>N30 - LT/1/07/0687/004</w:t>
      </w:r>
    </w:p>
    <w:p w14:paraId="65504DFE" w14:textId="77777777" w:rsidR="00CC1F08" w:rsidRDefault="00CC1F08" w:rsidP="00CC1F08">
      <w:pPr>
        <w:spacing w:after="0" w:line="240" w:lineRule="auto"/>
        <w:rPr>
          <w:rFonts w:ascii="Times New Roman" w:hAnsi="Times New Roman"/>
          <w:highlight w:val="lightGray"/>
          <w:lang w:val="lt-LT"/>
        </w:rPr>
      </w:pPr>
      <w:r>
        <w:rPr>
          <w:rFonts w:ascii="Times New Roman" w:hAnsi="Times New Roman"/>
          <w:highlight w:val="lightGray"/>
          <w:lang w:val="lt-LT"/>
        </w:rPr>
        <w:t>N50 - LT/1/07/0687/005</w:t>
      </w:r>
    </w:p>
    <w:p w14:paraId="54CCF026" w14:textId="77777777" w:rsidR="00CC1F08" w:rsidRDefault="00CC1F08" w:rsidP="00CC1F08">
      <w:pPr>
        <w:spacing w:after="0" w:line="240" w:lineRule="auto"/>
        <w:rPr>
          <w:rFonts w:ascii="Times New Roman" w:hAnsi="Times New Roman"/>
          <w:highlight w:val="lightGray"/>
          <w:lang w:val="lt-LT"/>
        </w:rPr>
      </w:pPr>
      <w:r>
        <w:rPr>
          <w:rFonts w:ascii="Times New Roman" w:hAnsi="Times New Roman"/>
          <w:highlight w:val="lightGray"/>
          <w:lang w:val="lt-LT"/>
        </w:rPr>
        <w:t>N56 - LT/1/07/0687/006</w:t>
      </w:r>
    </w:p>
    <w:p w14:paraId="5525CAB4" w14:textId="77777777" w:rsidR="00CC1F08" w:rsidRDefault="00CC1F08" w:rsidP="00CC1F08">
      <w:pPr>
        <w:spacing w:after="0" w:line="240" w:lineRule="auto"/>
        <w:rPr>
          <w:rFonts w:ascii="Times New Roman" w:hAnsi="Times New Roman"/>
          <w:highlight w:val="lightGray"/>
          <w:lang w:val="lt-LT"/>
        </w:rPr>
      </w:pPr>
      <w:r>
        <w:rPr>
          <w:rFonts w:ascii="Times New Roman" w:hAnsi="Times New Roman"/>
          <w:highlight w:val="lightGray"/>
          <w:lang w:val="lt-LT"/>
        </w:rPr>
        <w:t>N60 - LT/1/07/0687/007</w:t>
      </w:r>
    </w:p>
    <w:p w14:paraId="25DE409F" w14:textId="77777777" w:rsidR="00CC1F08" w:rsidRDefault="00CC1F08" w:rsidP="00CC1F08">
      <w:pPr>
        <w:spacing w:after="0" w:line="240" w:lineRule="auto"/>
        <w:rPr>
          <w:rFonts w:ascii="Times New Roman" w:hAnsi="Times New Roman"/>
          <w:highlight w:val="lightGray"/>
          <w:lang w:val="lt-LT"/>
        </w:rPr>
      </w:pPr>
      <w:r>
        <w:rPr>
          <w:rFonts w:ascii="Times New Roman" w:hAnsi="Times New Roman"/>
          <w:highlight w:val="lightGray"/>
          <w:lang w:val="lt-LT"/>
        </w:rPr>
        <w:t>N90 - LT/1/07/0687/008</w:t>
      </w:r>
    </w:p>
    <w:p w14:paraId="5A61D672" w14:textId="77777777" w:rsidR="00CC1F08" w:rsidRDefault="00CC1F08" w:rsidP="00CC1F08">
      <w:pPr>
        <w:spacing w:after="0" w:line="240" w:lineRule="auto"/>
        <w:rPr>
          <w:rFonts w:ascii="Times New Roman" w:hAnsi="Times New Roman"/>
          <w:highlight w:val="lightGray"/>
          <w:lang w:val="lt-LT"/>
        </w:rPr>
      </w:pPr>
      <w:r>
        <w:rPr>
          <w:rFonts w:ascii="Times New Roman" w:hAnsi="Times New Roman"/>
          <w:highlight w:val="lightGray"/>
          <w:lang w:val="lt-LT"/>
        </w:rPr>
        <w:t>N98 - LT/1/07/0687/009</w:t>
      </w:r>
    </w:p>
    <w:p w14:paraId="766CC693" w14:textId="77777777" w:rsidR="00CC1F08" w:rsidRDefault="00CC1F08" w:rsidP="00CC1F08">
      <w:pPr>
        <w:spacing w:after="0" w:line="240" w:lineRule="auto"/>
        <w:rPr>
          <w:rFonts w:ascii="Times New Roman" w:hAnsi="Times New Roman"/>
          <w:highlight w:val="lightGray"/>
          <w:lang w:val="lt-LT"/>
        </w:rPr>
      </w:pPr>
      <w:r>
        <w:rPr>
          <w:rFonts w:ascii="Times New Roman" w:hAnsi="Times New Roman"/>
          <w:highlight w:val="lightGray"/>
          <w:lang w:val="lt-LT"/>
        </w:rPr>
        <w:t>N100 - LT/1/07/0687/010</w:t>
      </w:r>
    </w:p>
    <w:p w14:paraId="460AFC93" w14:textId="77777777" w:rsidR="00CC1F08" w:rsidRDefault="00CC1F08" w:rsidP="00CC1F08">
      <w:pPr>
        <w:spacing w:after="0" w:line="240" w:lineRule="auto"/>
        <w:rPr>
          <w:rFonts w:ascii="Times New Roman" w:hAnsi="Times New Roman"/>
          <w:bCs/>
          <w:lang w:val="lt-LT"/>
        </w:rPr>
      </w:pPr>
      <w:r>
        <w:rPr>
          <w:rFonts w:ascii="Times New Roman" w:hAnsi="Times New Roman"/>
          <w:highlight w:val="lightGray"/>
          <w:lang w:val="lt-LT"/>
        </w:rPr>
        <w:t>N140 - LT/1/07/0687/011</w:t>
      </w:r>
    </w:p>
    <w:p w14:paraId="2E8860F4" w14:textId="77777777" w:rsidR="00CC1F08" w:rsidRDefault="00CC1F08" w:rsidP="00CC1F08">
      <w:pPr>
        <w:pStyle w:val="Antrats"/>
        <w:rPr>
          <w:sz w:val="22"/>
          <w:szCs w:val="22"/>
          <w:lang w:val="lt-LT"/>
        </w:rPr>
      </w:pPr>
    </w:p>
    <w:p w14:paraId="40FC4A68" w14:textId="77777777" w:rsidR="00CC1F08" w:rsidRDefault="00CC1F08" w:rsidP="00CC1F08">
      <w:pPr>
        <w:pStyle w:val="Antrats"/>
        <w:rPr>
          <w:sz w:val="22"/>
          <w:szCs w:val="22"/>
          <w:lang w:val="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76"/>
      </w:tblGrid>
      <w:tr w:rsidR="00CC1F08" w14:paraId="29666C8F" w14:textId="77777777" w:rsidTr="00CC1F08">
        <w:tc>
          <w:tcPr>
            <w:tcW w:w="9776" w:type="dxa"/>
            <w:tcBorders>
              <w:top w:val="single" w:sz="4" w:space="0" w:color="auto"/>
              <w:left w:val="single" w:sz="4" w:space="0" w:color="auto"/>
              <w:bottom w:val="single" w:sz="4" w:space="0" w:color="auto"/>
              <w:right w:val="single" w:sz="4" w:space="0" w:color="auto"/>
            </w:tcBorders>
            <w:hideMark/>
          </w:tcPr>
          <w:p w14:paraId="29BF427D" w14:textId="77777777" w:rsidR="00CC1F08" w:rsidRDefault="00CC1F08" w:rsidP="00CC1F08">
            <w:pPr>
              <w:tabs>
                <w:tab w:val="left" w:pos="142"/>
              </w:tabs>
              <w:spacing w:after="0" w:line="240" w:lineRule="auto"/>
              <w:ind w:left="567" w:hanging="567"/>
              <w:rPr>
                <w:rFonts w:ascii="Times New Roman" w:hAnsi="Times New Roman"/>
                <w:b/>
                <w:lang w:val="lt-LT"/>
              </w:rPr>
            </w:pPr>
            <w:r>
              <w:rPr>
                <w:rFonts w:ascii="Times New Roman" w:hAnsi="Times New Roman"/>
                <w:b/>
                <w:lang w:val="lt-LT"/>
              </w:rPr>
              <w:t>13.</w:t>
            </w:r>
            <w:r>
              <w:rPr>
                <w:rFonts w:ascii="Times New Roman" w:hAnsi="Times New Roman"/>
                <w:b/>
                <w:lang w:val="lt-LT"/>
              </w:rPr>
              <w:tab/>
              <w:t>SERIJOS NUMERIS</w:t>
            </w:r>
          </w:p>
        </w:tc>
      </w:tr>
    </w:tbl>
    <w:p w14:paraId="595F77CC" w14:textId="77777777" w:rsidR="00CC1F08" w:rsidRDefault="00CC1F08" w:rsidP="00CC1F08">
      <w:pPr>
        <w:spacing w:after="0" w:line="240" w:lineRule="auto"/>
        <w:rPr>
          <w:rFonts w:ascii="Times New Roman" w:hAnsi="Times New Roman"/>
          <w:lang w:val="lt-LT"/>
        </w:rPr>
      </w:pPr>
    </w:p>
    <w:p w14:paraId="3E83C2BF" w14:textId="77777777" w:rsidR="00CC1F08" w:rsidRDefault="00CC1F08" w:rsidP="00CC1F08">
      <w:pPr>
        <w:pStyle w:val="Antrats"/>
        <w:rPr>
          <w:sz w:val="22"/>
          <w:szCs w:val="22"/>
          <w:lang w:val="lt-LT"/>
        </w:rPr>
      </w:pPr>
      <w:r>
        <w:rPr>
          <w:sz w:val="22"/>
          <w:szCs w:val="22"/>
          <w:lang w:val="lt-LT"/>
        </w:rPr>
        <w:t>Lot {numeris}</w:t>
      </w:r>
    </w:p>
    <w:p w14:paraId="5FD2F9F8" w14:textId="77777777" w:rsidR="00CC1F08" w:rsidRDefault="00CC1F08" w:rsidP="00CC1F08">
      <w:pPr>
        <w:spacing w:after="0" w:line="240" w:lineRule="auto"/>
        <w:rPr>
          <w:rFonts w:ascii="Times New Roman" w:hAnsi="Times New Roman"/>
          <w:lang w:val="lt-LT"/>
        </w:rPr>
      </w:pPr>
    </w:p>
    <w:p w14:paraId="3BCC7E1A" w14:textId="77777777" w:rsidR="00CC1F08" w:rsidRDefault="00CC1F08" w:rsidP="00CC1F08">
      <w:pPr>
        <w:spacing w:after="0" w:line="240" w:lineRule="auto"/>
        <w:rPr>
          <w:rFonts w:ascii="Times New Roman" w:hAnsi="Times New Roman"/>
          <w:lang w:val="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76"/>
      </w:tblGrid>
      <w:tr w:rsidR="00CC1F08" w14:paraId="5CF37DFB" w14:textId="77777777" w:rsidTr="00CC1F08">
        <w:tc>
          <w:tcPr>
            <w:tcW w:w="9776" w:type="dxa"/>
            <w:tcBorders>
              <w:top w:val="single" w:sz="4" w:space="0" w:color="auto"/>
              <w:left w:val="single" w:sz="4" w:space="0" w:color="auto"/>
              <w:bottom w:val="single" w:sz="4" w:space="0" w:color="auto"/>
              <w:right w:val="single" w:sz="4" w:space="0" w:color="auto"/>
            </w:tcBorders>
            <w:hideMark/>
          </w:tcPr>
          <w:p w14:paraId="2F0E9193" w14:textId="77777777" w:rsidR="00CC1F08" w:rsidRDefault="00CC1F08" w:rsidP="00CC1F08">
            <w:pPr>
              <w:tabs>
                <w:tab w:val="left" w:pos="142"/>
              </w:tabs>
              <w:spacing w:after="0" w:line="240" w:lineRule="auto"/>
              <w:ind w:left="567" w:hanging="567"/>
              <w:rPr>
                <w:rFonts w:ascii="Times New Roman" w:hAnsi="Times New Roman"/>
                <w:b/>
                <w:lang w:val="lt-LT"/>
              </w:rPr>
            </w:pPr>
            <w:r>
              <w:rPr>
                <w:rFonts w:ascii="Times New Roman" w:hAnsi="Times New Roman"/>
                <w:b/>
                <w:lang w:val="lt-LT"/>
              </w:rPr>
              <w:t>14.</w:t>
            </w:r>
            <w:r>
              <w:rPr>
                <w:rFonts w:ascii="Times New Roman" w:hAnsi="Times New Roman"/>
                <w:b/>
                <w:lang w:val="lt-LT"/>
              </w:rPr>
              <w:tab/>
              <w:t>PARDAVIMO (IŠDAVIMO)</w:t>
            </w:r>
            <w:r>
              <w:rPr>
                <w:rFonts w:ascii="Times New Roman" w:hAnsi="Times New Roman"/>
                <w:lang w:val="lt-LT"/>
              </w:rPr>
              <w:t xml:space="preserve"> </w:t>
            </w:r>
            <w:r>
              <w:rPr>
                <w:rFonts w:ascii="Times New Roman" w:hAnsi="Times New Roman"/>
                <w:b/>
                <w:lang w:val="lt-LT"/>
              </w:rPr>
              <w:t>TVARKA</w:t>
            </w:r>
          </w:p>
        </w:tc>
      </w:tr>
    </w:tbl>
    <w:p w14:paraId="0434EE43" w14:textId="77777777" w:rsidR="00CC1F08" w:rsidRDefault="00CC1F08" w:rsidP="00CC1F08">
      <w:pPr>
        <w:spacing w:after="0" w:line="240" w:lineRule="auto"/>
        <w:rPr>
          <w:rFonts w:ascii="Times New Roman" w:hAnsi="Times New Roman"/>
          <w:lang w:val="lt-LT"/>
        </w:rPr>
      </w:pPr>
    </w:p>
    <w:p w14:paraId="7DA53F47" w14:textId="77777777" w:rsidR="00CC1F08" w:rsidRDefault="00CC1F08" w:rsidP="00CC1F08">
      <w:pPr>
        <w:spacing w:after="0" w:line="240" w:lineRule="auto"/>
        <w:rPr>
          <w:rFonts w:ascii="Times New Roman" w:hAnsi="Times New Roman"/>
        </w:rPr>
      </w:pPr>
      <w:proofErr w:type="spellStart"/>
      <w:r>
        <w:rPr>
          <w:rFonts w:ascii="Times New Roman" w:hAnsi="Times New Roman"/>
        </w:rPr>
        <w:t>Receptinis</w:t>
      </w:r>
      <w:proofErr w:type="spellEnd"/>
      <w:r>
        <w:rPr>
          <w:rFonts w:ascii="Times New Roman" w:hAnsi="Times New Roman"/>
        </w:rPr>
        <w:t xml:space="preserve"> </w:t>
      </w:r>
      <w:proofErr w:type="spellStart"/>
      <w:r>
        <w:rPr>
          <w:rFonts w:ascii="Times New Roman" w:hAnsi="Times New Roman"/>
        </w:rPr>
        <w:t>vaistas</w:t>
      </w:r>
      <w:proofErr w:type="spellEnd"/>
      <w:r>
        <w:rPr>
          <w:rFonts w:ascii="Times New Roman" w:hAnsi="Times New Roman"/>
        </w:rPr>
        <w:t>.</w:t>
      </w:r>
    </w:p>
    <w:p w14:paraId="477976D0" w14:textId="77777777" w:rsidR="00CC1F08" w:rsidRDefault="00CC1F08" w:rsidP="00CC1F08">
      <w:pPr>
        <w:spacing w:after="0" w:line="240" w:lineRule="auto"/>
        <w:rPr>
          <w:rFonts w:ascii="Times New Roman" w:hAnsi="Times New Roman"/>
          <w:lang w:val="lt-LT"/>
        </w:rPr>
      </w:pPr>
    </w:p>
    <w:p w14:paraId="19CFD252" w14:textId="77777777" w:rsidR="00CC1F08" w:rsidRDefault="00CC1F08" w:rsidP="00CC1F08">
      <w:pPr>
        <w:spacing w:after="0" w:line="240" w:lineRule="auto"/>
        <w:rPr>
          <w:rFonts w:ascii="Times New Roman" w:hAnsi="Times New Roman"/>
          <w:lang w:val="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76"/>
      </w:tblGrid>
      <w:tr w:rsidR="00CC1F08" w:rsidRPr="00E369C2" w14:paraId="0B13D4AD" w14:textId="77777777" w:rsidTr="00CC1F08">
        <w:tc>
          <w:tcPr>
            <w:tcW w:w="9776" w:type="dxa"/>
            <w:tcBorders>
              <w:top w:val="single" w:sz="4" w:space="0" w:color="auto"/>
              <w:left w:val="single" w:sz="4" w:space="0" w:color="auto"/>
              <w:bottom w:val="single" w:sz="4" w:space="0" w:color="auto"/>
              <w:right w:val="single" w:sz="4" w:space="0" w:color="auto"/>
            </w:tcBorders>
            <w:hideMark/>
          </w:tcPr>
          <w:p w14:paraId="54C45593" w14:textId="77777777" w:rsidR="00CC1F08" w:rsidRDefault="00CC1F08" w:rsidP="00CC1F08">
            <w:pPr>
              <w:tabs>
                <w:tab w:val="left" w:pos="142"/>
              </w:tabs>
              <w:spacing w:after="0" w:line="240" w:lineRule="auto"/>
              <w:ind w:left="567" w:hanging="567"/>
              <w:rPr>
                <w:rFonts w:ascii="Times New Roman" w:hAnsi="Times New Roman"/>
                <w:b/>
                <w:lang w:val="lt-LT"/>
              </w:rPr>
            </w:pPr>
            <w:r>
              <w:rPr>
                <w:rFonts w:ascii="Times New Roman" w:hAnsi="Times New Roman"/>
                <w:b/>
                <w:lang w:val="lt-LT"/>
              </w:rPr>
              <w:t>15.</w:t>
            </w:r>
            <w:r>
              <w:rPr>
                <w:rFonts w:ascii="Times New Roman" w:hAnsi="Times New Roman"/>
                <w:b/>
                <w:lang w:val="lt-LT"/>
              </w:rPr>
              <w:tab/>
              <w:t>VARTOJIMO INSTRUKCIJA</w:t>
            </w:r>
          </w:p>
        </w:tc>
      </w:tr>
    </w:tbl>
    <w:p w14:paraId="12D2B662" w14:textId="77777777" w:rsidR="00CC1F08" w:rsidRDefault="00CC1F08" w:rsidP="00CC1F08">
      <w:pPr>
        <w:spacing w:after="0" w:line="240" w:lineRule="auto"/>
        <w:rPr>
          <w:rFonts w:ascii="Times New Roman" w:hAnsi="Times New Roman"/>
          <w:b/>
          <w:u w:val="single"/>
          <w:lang w:val="lt-LT"/>
        </w:rPr>
      </w:pPr>
    </w:p>
    <w:p w14:paraId="38AB96A8" w14:textId="77777777" w:rsidR="00CC1F08" w:rsidRDefault="00CC1F08" w:rsidP="00CC1F08">
      <w:pPr>
        <w:spacing w:after="0" w:line="240" w:lineRule="auto"/>
        <w:rPr>
          <w:rFonts w:ascii="Times New Roman" w:hAnsi="Times New Roman"/>
          <w:b/>
          <w:u w:val="single"/>
          <w:lang w:val="lt-LT"/>
        </w:rPr>
      </w:pPr>
    </w:p>
    <w:p w14:paraId="29BF88B1" w14:textId="77777777" w:rsidR="00CC1F08" w:rsidRPr="00AF6BB6" w:rsidRDefault="00CC1F08" w:rsidP="00CC1F08">
      <w:pPr>
        <w:pBdr>
          <w:top w:val="single" w:sz="4" w:space="1" w:color="auto"/>
          <w:left w:val="single" w:sz="4" w:space="4" w:color="auto"/>
          <w:bottom w:val="single" w:sz="4" w:space="1" w:color="auto"/>
          <w:right w:val="single" w:sz="4" w:space="4" w:color="auto"/>
        </w:pBdr>
        <w:tabs>
          <w:tab w:val="left" w:pos="142"/>
        </w:tabs>
        <w:spacing w:after="0" w:line="240" w:lineRule="auto"/>
        <w:ind w:left="567" w:hanging="567"/>
        <w:rPr>
          <w:rFonts w:ascii="Times New Roman" w:hAnsi="Times New Roman"/>
          <w:b/>
          <w:lang w:val="lt-LT"/>
        </w:rPr>
      </w:pPr>
      <w:r>
        <w:rPr>
          <w:rFonts w:ascii="Times New Roman" w:hAnsi="Times New Roman"/>
          <w:b/>
          <w:lang w:val="lt-LT"/>
        </w:rPr>
        <w:t>16.</w:t>
      </w:r>
      <w:r>
        <w:rPr>
          <w:rFonts w:ascii="Times New Roman" w:hAnsi="Times New Roman"/>
          <w:b/>
          <w:lang w:val="lt-LT"/>
        </w:rPr>
        <w:tab/>
        <w:t>INFORMACIJA BRAILIO RAŠTU</w:t>
      </w:r>
    </w:p>
    <w:p w14:paraId="33EBCA17" w14:textId="77777777" w:rsidR="00CC1F08" w:rsidRDefault="00CC1F08" w:rsidP="00CC1F08">
      <w:pPr>
        <w:spacing w:after="0" w:line="240" w:lineRule="auto"/>
        <w:rPr>
          <w:rFonts w:ascii="Times New Roman" w:hAnsi="Times New Roman"/>
          <w:lang w:val="lt-LT"/>
        </w:rPr>
      </w:pPr>
    </w:p>
    <w:p w14:paraId="77B49B62" w14:textId="77777777" w:rsidR="00CC1F08" w:rsidRDefault="00CC1F08" w:rsidP="00CC1F08">
      <w:pPr>
        <w:pStyle w:val="Antrats"/>
        <w:rPr>
          <w:sz w:val="22"/>
          <w:szCs w:val="22"/>
          <w:lang w:val="lt-LT"/>
        </w:rPr>
      </w:pPr>
      <w:r>
        <w:rPr>
          <w:sz w:val="22"/>
          <w:szCs w:val="22"/>
          <w:lang w:val="lt-LT"/>
        </w:rPr>
        <w:t xml:space="preserve">DOXALFA 4 mg </w:t>
      </w:r>
    </w:p>
    <w:p w14:paraId="66BA064B" w14:textId="77777777" w:rsidR="00CC1F08" w:rsidRDefault="00CC1F08" w:rsidP="00CC1F08">
      <w:pPr>
        <w:pStyle w:val="Antrats"/>
        <w:rPr>
          <w:sz w:val="22"/>
          <w:szCs w:val="22"/>
          <w:lang w:val="lt-LT"/>
        </w:rPr>
      </w:pPr>
    </w:p>
    <w:p w14:paraId="099069A7" w14:textId="77777777" w:rsidR="00CC1F08" w:rsidRDefault="00CC1F08" w:rsidP="00CC1F08">
      <w:pPr>
        <w:pStyle w:val="Antrats"/>
        <w:rPr>
          <w:sz w:val="22"/>
          <w:szCs w:val="22"/>
          <w:lang w:val="lt-LT"/>
        </w:rPr>
      </w:pPr>
    </w:p>
    <w:p w14:paraId="0431EF8F" w14:textId="77777777" w:rsidR="00CC1F08" w:rsidRPr="00AF6BB6" w:rsidRDefault="00CC1F08" w:rsidP="00CC1F08">
      <w:pPr>
        <w:pBdr>
          <w:top w:val="single" w:sz="4" w:space="1" w:color="auto"/>
          <w:left w:val="single" w:sz="4" w:space="4" w:color="auto"/>
          <w:bottom w:val="single" w:sz="4" w:space="1" w:color="auto"/>
          <w:right w:val="single" w:sz="4" w:space="4" w:color="auto"/>
        </w:pBdr>
        <w:tabs>
          <w:tab w:val="left" w:pos="142"/>
        </w:tabs>
        <w:spacing w:after="0" w:line="240" w:lineRule="auto"/>
        <w:ind w:left="567" w:hanging="567"/>
        <w:rPr>
          <w:rFonts w:ascii="Times New Roman" w:hAnsi="Times New Roman"/>
          <w:b/>
          <w:lang w:val="lt-LT"/>
        </w:rPr>
      </w:pPr>
      <w:r w:rsidRPr="00AF6BB6">
        <w:rPr>
          <w:rFonts w:ascii="Times New Roman" w:hAnsi="Times New Roman"/>
          <w:b/>
          <w:lang w:val="lt-LT"/>
        </w:rPr>
        <w:t>17.</w:t>
      </w:r>
      <w:r w:rsidRPr="00AF6BB6">
        <w:rPr>
          <w:rFonts w:ascii="Times New Roman" w:hAnsi="Times New Roman"/>
          <w:b/>
          <w:lang w:val="lt-LT"/>
        </w:rPr>
        <w:tab/>
        <w:t>UNIKALUS IDENTIFIKATORIUS – 2D BRŪKŠNINIS KODAS</w:t>
      </w:r>
    </w:p>
    <w:p w14:paraId="0ABFE3CB" w14:textId="77777777" w:rsidR="00CC1F08" w:rsidRPr="00AF6BB6" w:rsidRDefault="00CC1F08" w:rsidP="00CC1F08">
      <w:pPr>
        <w:spacing w:after="0" w:line="240" w:lineRule="auto"/>
        <w:rPr>
          <w:rFonts w:ascii="Times New Roman" w:hAnsi="Times New Roman"/>
          <w:lang w:val="fi-FI"/>
        </w:rPr>
      </w:pPr>
    </w:p>
    <w:p w14:paraId="7E92A7FA" w14:textId="77777777" w:rsidR="00CC1F08" w:rsidRPr="00AF6BB6" w:rsidRDefault="00CC1F08" w:rsidP="00CC1F08">
      <w:pPr>
        <w:spacing w:after="0" w:line="240" w:lineRule="auto"/>
        <w:rPr>
          <w:rFonts w:ascii="Times New Roman" w:hAnsi="Times New Roman"/>
          <w:lang w:val="fi-FI"/>
        </w:rPr>
      </w:pPr>
      <w:r w:rsidRPr="00AF6BB6">
        <w:rPr>
          <w:rFonts w:ascii="Times New Roman" w:hAnsi="Times New Roman"/>
          <w:lang w:val="fi-FI"/>
        </w:rPr>
        <w:t>2D brūkšninis kodas su nurodytu unikaliu identifikatoriumi.</w:t>
      </w:r>
    </w:p>
    <w:p w14:paraId="5B431BBA" w14:textId="77777777" w:rsidR="00CC1F08" w:rsidRPr="00AF6BB6" w:rsidRDefault="00CC1F08" w:rsidP="00CC1F08">
      <w:pPr>
        <w:spacing w:after="0" w:line="240" w:lineRule="auto"/>
        <w:rPr>
          <w:rFonts w:ascii="Times New Roman" w:hAnsi="Times New Roman"/>
          <w:lang w:val="fi-FI"/>
        </w:rPr>
      </w:pPr>
    </w:p>
    <w:p w14:paraId="388B9CCA" w14:textId="77777777" w:rsidR="00CC1F08" w:rsidRPr="00AF6BB6" w:rsidRDefault="00CC1F08" w:rsidP="00CC1F08">
      <w:pPr>
        <w:spacing w:after="0" w:line="240" w:lineRule="auto"/>
        <w:rPr>
          <w:rFonts w:ascii="Times New Roman" w:hAnsi="Times New Roman"/>
          <w:lang w:val="fi-FI"/>
        </w:rPr>
      </w:pPr>
    </w:p>
    <w:p w14:paraId="5F0AD2A3" w14:textId="77777777" w:rsidR="00CC1F08" w:rsidRPr="00AF6BB6" w:rsidRDefault="00CC1F08" w:rsidP="00CC1F08">
      <w:pPr>
        <w:pBdr>
          <w:top w:val="single" w:sz="4" w:space="1" w:color="auto"/>
          <w:left w:val="single" w:sz="4" w:space="4" w:color="auto"/>
          <w:bottom w:val="single" w:sz="4" w:space="1" w:color="auto"/>
          <w:right w:val="single" w:sz="4" w:space="4" w:color="auto"/>
        </w:pBdr>
        <w:tabs>
          <w:tab w:val="left" w:pos="142"/>
        </w:tabs>
        <w:spacing w:after="0" w:line="240" w:lineRule="auto"/>
        <w:ind w:left="567" w:hanging="567"/>
        <w:rPr>
          <w:rFonts w:ascii="Times New Roman" w:hAnsi="Times New Roman"/>
          <w:b/>
          <w:lang w:val="lt-LT"/>
        </w:rPr>
      </w:pPr>
      <w:r w:rsidRPr="00AF6BB6">
        <w:rPr>
          <w:rFonts w:ascii="Times New Roman" w:hAnsi="Times New Roman"/>
          <w:b/>
          <w:lang w:val="lt-LT"/>
        </w:rPr>
        <w:t>18.</w:t>
      </w:r>
      <w:r w:rsidRPr="00AF6BB6">
        <w:rPr>
          <w:rFonts w:ascii="Times New Roman" w:hAnsi="Times New Roman"/>
          <w:b/>
          <w:lang w:val="lt-LT"/>
        </w:rPr>
        <w:tab/>
        <w:t>UNIKALUS IDENTIFIKATORIUS – ŽMONĖMS SUPRANTAMI DUOMENYS</w:t>
      </w:r>
    </w:p>
    <w:p w14:paraId="3D3FAE93" w14:textId="77777777" w:rsidR="00CC1F08" w:rsidRPr="00AF6BB6" w:rsidRDefault="00CC1F08" w:rsidP="00CC1F08">
      <w:pPr>
        <w:spacing w:after="0" w:line="240" w:lineRule="auto"/>
        <w:rPr>
          <w:rFonts w:ascii="Times New Roman" w:hAnsi="Times New Roman"/>
          <w:lang w:val="fi-FI"/>
        </w:rPr>
      </w:pPr>
    </w:p>
    <w:p w14:paraId="4F1924CE" w14:textId="77777777" w:rsidR="00CC1F08" w:rsidRPr="00AF6BB6" w:rsidRDefault="00CC1F08" w:rsidP="00CC1F08">
      <w:pPr>
        <w:spacing w:after="0" w:line="240" w:lineRule="auto"/>
        <w:rPr>
          <w:rFonts w:ascii="Times New Roman" w:hAnsi="Times New Roman"/>
          <w:lang w:val="fi-FI"/>
        </w:rPr>
      </w:pPr>
      <w:r w:rsidRPr="00AF6BB6">
        <w:rPr>
          <w:rFonts w:ascii="Times New Roman" w:hAnsi="Times New Roman"/>
          <w:lang w:val="fi-FI"/>
        </w:rPr>
        <w:t>PC: {numeris}</w:t>
      </w:r>
    </w:p>
    <w:p w14:paraId="12A5BFCA" w14:textId="77777777" w:rsidR="00CC1F08" w:rsidRPr="005E2F75" w:rsidRDefault="00CC1F08" w:rsidP="00CC1F08">
      <w:pPr>
        <w:spacing w:after="0" w:line="240" w:lineRule="auto"/>
        <w:rPr>
          <w:rFonts w:ascii="Times New Roman" w:hAnsi="Times New Roman"/>
          <w:lang w:val="fi-FI"/>
        </w:rPr>
      </w:pPr>
      <w:r w:rsidRPr="00B1292B">
        <w:rPr>
          <w:rFonts w:ascii="Times New Roman" w:hAnsi="Times New Roman"/>
          <w:lang w:val="fi-FI"/>
        </w:rPr>
        <w:t>SN: {numeris}</w:t>
      </w:r>
      <w:r>
        <w:rPr>
          <w:lang w:val="lt-LT"/>
        </w:rPr>
        <w:br w:type="page"/>
      </w:r>
    </w:p>
    <w:p w14:paraId="7BBB70C3" w14:textId="77777777" w:rsidR="00CC1F08" w:rsidRPr="0002629C" w:rsidRDefault="00CC1F08" w:rsidP="00CC1F08">
      <w:pPr>
        <w:pBdr>
          <w:top w:val="single" w:sz="4" w:space="1" w:color="auto"/>
          <w:left w:val="single" w:sz="4" w:space="4" w:color="auto"/>
          <w:bottom w:val="single" w:sz="4" w:space="1" w:color="auto"/>
          <w:right w:val="single" w:sz="4" w:space="4" w:color="auto"/>
        </w:pBdr>
        <w:tabs>
          <w:tab w:val="left" w:pos="142"/>
        </w:tabs>
        <w:spacing w:after="0" w:line="240" w:lineRule="auto"/>
        <w:ind w:left="567" w:hanging="567"/>
        <w:rPr>
          <w:rFonts w:ascii="Times New Roman" w:hAnsi="Times New Roman"/>
          <w:b/>
          <w:lang w:val="lt-LT"/>
        </w:rPr>
      </w:pPr>
      <w:r w:rsidRPr="0002629C">
        <w:rPr>
          <w:rFonts w:ascii="Times New Roman" w:hAnsi="Times New Roman"/>
          <w:b/>
          <w:lang w:val="lt-LT"/>
        </w:rPr>
        <w:lastRenderedPageBreak/>
        <w:t>MINIMALI INFORMACIJA ANT LIZDINIŲ PLOKŠTELIŲ ARBA DVISLUOKSNIŲ JUOSTELIŲ</w:t>
      </w:r>
    </w:p>
    <w:p w14:paraId="60E1D483" w14:textId="77777777" w:rsidR="00CC1F08" w:rsidRPr="0002629C" w:rsidRDefault="00CC1F08" w:rsidP="00CC1F08">
      <w:pPr>
        <w:pBdr>
          <w:top w:val="single" w:sz="4" w:space="1" w:color="auto"/>
          <w:left w:val="single" w:sz="4" w:space="4" w:color="auto"/>
          <w:bottom w:val="single" w:sz="4" w:space="1" w:color="auto"/>
          <w:right w:val="single" w:sz="4" w:space="4" w:color="auto"/>
        </w:pBdr>
        <w:tabs>
          <w:tab w:val="left" w:pos="142"/>
        </w:tabs>
        <w:spacing w:after="0" w:line="240" w:lineRule="auto"/>
        <w:ind w:left="567" w:hanging="567"/>
        <w:rPr>
          <w:rFonts w:ascii="Times New Roman" w:hAnsi="Times New Roman"/>
          <w:b/>
          <w:lang w:val="lt-LT"/>
        </w:rPr>
      </w:pPr>
    </w:p>
    <w:p w14:paraId="52A2802D" w14:textId="77777777" w:rsidR="00CC1F08" w:rsidRDefault="00CC1F08" w:rsidP="00CC1F08">
      <w:pPr>
        <w:pBdr>
          <w:top w:val="single" w:sz="4" w:space="1" w:color="auto"/>
          <w:left w:val="single" w:sz="4" w:space="4" w:color="auto"/>
          <w:bottom w:val="single" w:sz="4" w:space="1" w:color="auto"/>
          <w:right w:val="single" w:sz="4" w:space="4" w:color="auto"/>
        </w:pBdr>
        <w:tabs>
          <w:tab w:val="left" w:pos="142"/>
        </w:tabs>
        <w:spacing w:after="0" w:line="240" w:lineRule="auto"/>
        <w:ind w:left="567" w:hanging="567"/>
        <w:rPr>
          <w:rFonts w:ascii="Times New Roman" w:hAnsi="Times New Roman"/>
          <w:b/>
          <w:lang w:val="lt-LT"/>
        </w:rPr>
      </w:pPr>
      <w:r w:rsidRPr="0002629C">
        <w:rPr>
          <w:rFonts w:ascii="Times New Roman" w:hAnsi="Times New Roman"/>
          <w:b/>
          <w:lang w:val="lt-LT"/>
        </w:rPr>
        <w:t>LIZDINĖ PLOKŠTELĖ</w:t>
      </w:r>
    </w:p>
    <w:p w14:paraId="3F1C2F57" w14:textId="77777777" w:rsidR="00CC1F08" w:rsidRDefault="00CC1F08" w:rsidP="00CC1F08">
      <w:pPr>
        <w:spacing w:after="0" w:line="240" w:lineRule="auto"/>
        <w:rPr>
          <w:rFonts w:ascii="Times New Roman" w:hAnsi="Times New Roman"/>
          <w:b/>
          <w:lang w:val="lt-LT"/>
        </w:rPr>
      </w:pPr>
    </w:p>
    <w:p w14:paraId="3750F326" w14:textId="77777777" w:rsidR="00CC1F08" w:rsidRDefault="00CC1F08" w:rsidP="00CC1F08">
      <w:pPr>
        <w:spacing w:after="0" w:line="240" w:lineRule="auto"/>
        <w:rPr>
          <w:rFonts w:ascii="Times New Roman" w:hAnsi="Times New Roman"/>
          <w:lang w:val="lt-LT"/>
        </w:rPr>
      </w:pPr>
    </w:p>
    <w:tbl>
      <w:tblPr>
        <w:tblW w:w="977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776"/>
      </w:tblGrid>
      <w:tr w:rsidR="00CC1F08" w14:paraId="2F4C0332" w14:textId="77777777" w:rsidTr="00CC1F08">
        <w:tc>
          <w:tcPr>
            <w:tcW w:w="9776" w:type="dxa"/>
            <w:hideMark/>
          </w:tcPr>
          <w:p w14:paraId="378CCAC7" w14:textId="77777777" w:rsidR="00CC1F08" w:rsidRDefault="00CC1F08" w:rsidP="00CC1F08">
            <w:pPr>
              <w:tabs>
                <w:tab w:val="left" w:pos="142"/>
              </w:tabs>
              <w:spacing w:after="0" w:line="240" w:lineRule="auto"/>
              <w:ind w:left="567" w:hanging="567"/>
              <w:rPr>
                <w:rFonts w:ascii="Times New Roman" w:hAnsi="Times New Roman"/>
                <w:b/>
                <w:lang w:val="lt-LT"/>
              </w:rPr>
            </w:pPr>
            <w:r>
              <w:rPr>
                <w:rFonts w:ascii="Times New Roman" w:hAnsi="Times New Roman"/>
                <w:b/>
                <w:lang w:val="lt-LT"/>
              </w:rPr>
              <w:t>1.</w:t>
            </w:r>
            <w:r>
              <w:rPr>
                <w:rFonts w:ascii="Times New Roman" w:hAnsi="Times New Roman"/>
                <w:b/>
                <w:lang w:val="lt-LT"/>
              </w:rPr>
              <w:tab/>
              <w:t>VAISTINIO PREPARATO PAVADINIMAS</w:t>
            </w:r>
          </w:p>
        </w:tc>
      </w:tr>
    </w:tbl>
    <w:p w14:paraId="122352E8" w14:textId="77777777" w:rsidR="00CC1F08" w:rsidRDefault="00CC1F08" w:rsidP="00CC1F08">
      <w:pPr>
        <w:spacing w:after="0" w:line="240" w:lineRule="auto"/>
        <w:rPr>
          <w:rFonts w:ascii="Times New Roman" w:hAnsi="Times New Roman"/>
          <w:lang w:val="lt-LT"/>
        </w:rPr>
      </w:pPr>
    </w:p>
    <w:p w14:paraId="70305B88" w14:textId="77777777" w:rsidR="00CC1F08" w:rsidRDefault="00CC1F08" w:rsidP="00CC1F08">
      <w:pPr>
        <w:pStyle w:val="Antrats"/>
        <w:rPr>
          <w:sz w:val="22"/>
          <w:szCs w:val="22"/>
          <w:lang w:val="lt-LT"/>
        </w:rPr>
      </w:pPr>
      <w:r>
        <w:rPr>
          <w:sz w:val="22"/>
          <w:szCs w:val="22"/>
          <w:lang w:val="lt-LT"/>
        </w:rPr>
        <w:t xml:space="preserve">DOXALFA 4 mg pailginto atpalaidavimo tabletės </w:t>
      </w:r>
    </w:p>
    <w:p w14:paraId="0A3454AA" w14:textId="77777777" w:rsidR="00CC1F08" w:rsidRDefault="003F48DF" w:rsidP="00CC1F08">
      <w:pPr>
        <w:spacing w:after="0" w:line="240" w:lineRule="auto"/>
        <w:rPr>
          <w:rFonts w:ascii="Times New Roman" w:hAnsi="Times New Roman"/>
          <w:lang w:val="lt-LT"/>
        </w:rPr>
      </w:pPr>
      <w:proofErr w:type="spellStart"/>
      <w:r>
        <w:rPr>
          <w:rFonts w:ascii="Times New Roman" w:hAnsi="Times New Roman"/>
          <w:lang w:val="lt-LT"/>
        </w:rPr>
        <w:t>d</w:t>
      </w:r>
      <w:r w:rsidR="00CC1F08">
        <w:rPr>
          <w:rFonts w:ascii="Times New Roman" w:hAnsi="Times New Roman"/>
          <w:lang w:val="lt-LT"/>
        </w:rPr>
        <w:t>oxazosinum</w:t>
      </w:r>
      <w:proofErr w:type="spellEnd"/>
    </w:p>
    <w:p w14:paraId="14A0B2BC" w14:textId="77777777" w:rsidR="00CC1F08" w:rsidRDefault="00CC1F08" w:rsidP="00CC1F08">
      <w:pPr>
        <w:spacing w:after="0" w:line="240" w:lineRule="auto"/>
        <w:rPr>
          <w:rFonts w:ascii="Times New Roman" w:hAnsi="Times New Roman"/>
          <w:lang w:val="lt-LT"/>
        </w:rPr>
      </w:pPr>
    </w:p>
    <w:p w14:paraId="73F599E1" w14:textId="77777777" w:rsidR="00CC1F08" w:rsidRDefault="00CC1F08" w:rsidP="00CC1F08">
      <w:pPr>
        <w:spacing w:after="0" w:line="240" w:lineRule="auto"/>
        <w:rPr>
          <w:rFonts w:ascii="Times New Roman" w:hAnsi="Times New Roman"/>
          <w:lang w:val="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76"/>
      </w:tblGrid>
      <w:tr w:rsidR="00CC1F08" w:rsidRPr="00195FCE" w14:paraId="6E31D5E6" w14:textId="77777777" w:rsidTr="00CC1F08">
        <w:tc>
          <w:tcPr>
            <w:tcW w:w="9776" w:type="dxa"/>
            <w:tcBorders>
              <w:top w:val="single" w:sz="4" w:space="0" w:color="auto"/>
              <w:left w:val="single" w:sz="4" w:space="0" w:color="auto"/>
              <w:bottom w:val="single" w:sz="4" w:space="0" w:color="auto"/>
              <w:right w:val="single" w:sz="4" w:space="0" w:color="auto"/>
            </w:tcBorders>
            <w:hideMark/>
          </w:tcPr>
          <w:p w14:paraId="301D46CC" w14:textId="77777777" w:rsidR="00CC1F08" w:rsidRPr="00AF6BB6" w:rsidRDefault="00CC1F08" w:rsidP="00CC1F08">
            <w:pPr>
              <w:tabs>
                <w:tab w:val="left" w:pos="142"/>
              </w:tabs>
              <w:spacing w:after="0" w:line="240" w:lineRule="auto"/>
              <w:ind w:left="567" w:hanging="567"/>
              <w:rPr>
                <w:rFonts w:ascii="Times New Roman" w:hAnsi="Times New Roman"/>
                <w:b/>
                <w:lang w:val="lt-LT"/>
              </w:rPr>
            </w:pPr>
            <w:r w:rsidRPr="00AF6BB6">
              <w:rPr>
                <w:rFonts w:ascii="Times New Roman" w:hAnsi="Times New Roman"/>
                <w:b/>
                <w:lang w:val="lt-LT"/>
              </w:rPr>
              <w:t>2.</w:t>
            </w:r>
            <w:r w:rsidRPr="00AF6BB6">
              <w:rPr>
                <w:rFonts w:ascii="Times New Roman" w:hAnsi="Times New Roman"/>
                <w:b/>
                <w:lang w:val="lt-LT"/>
              </w:rPr>
              <w:tab/>
              <w:t>REGISTRUOTOJO pavadinimas</w:t>
            </w:r>
          </w:p>
        </w:tc>
      </w:tr>
    </w:tbl>
    <w:p w14:paraId="08E7D7F0" w14:textId="77777777" w:rsidR="00CC1F08" w:rsidRDefault="00CC1F08" w:rsidP="00CC1F08">
      <w:pPr>
        <w:spacing w:after="0" w:line="240" w:lineRule="auto"/>
        <w:rPr>
          <w:rFonts w:ascii="Times New Roman" w:hAnsi="Times New Roman"/>
          <w:lang w:val="lt-LT"/>
        </w:rPr>
      </w:pPr>
    </w:p>
    <w:p w14:paraId="4153BD92" w14:textId="77777777" w:rsidR="00CC1F08" w:rsidRDefault="00CC1F08" w:rsidP="00CC1F08">
      <w:pPr>
        <w:spacing w:after="0" w:line="240" w:lineRule="auto"/>
        <w:rPr>
          <w:rFonts w:ascii="Times New Roman" w:hAnsi="Times New Roman"/>
          <w:noProof/>
          <w:lang w:val="nb-NO"/>
        </w:rPr>
      </w:pPr>
      <w:r>
        <w:rPr>
          <w:rFonts w:ascii="Times New Roman" w:hAnsi="Times New Roman"/>
          <w:noProof/>
          <w:lang w:val="nb-NO"/>
        </w:rPr>
        <w:t>STADA Arzneimittel AG</w:t>
      </w:r>
    </w:p>
    <w:p w14:paraId="449C6A66" w14:textId="77777777" w:rsidR="00CC1F08" w:rsidRDefault="00CC1F08" w:rsidP="00CC1F08">
      <w:pPr>
        <w:spacing w:after="0" w:line="240" w:lineRule="auto"/>
        <w:rPr>
          <w:rFonts w:ascii="Times New Roman" w:hAnsi="Times New Roman"/>
          <w:lang w:val="lt-LT"/>
        </w:rPr>
      </w:pPr>
    </w:p>
    <w:p w14:paraId="3FAA9529" w14:textId="77777777" w:rsidR="00CC1F08" w:rsidRDefault="00CC1F08" w:rsidP="00CC1F08">
      <w:pPr>
        <w:spacing w:after="0" w:line="240" w:lineRule="auto"/>
        <w:rPr>
          <w:rFonts w:ascii="Times New Roman" w:hAnsi="Times New Roman"/>
          <w:lang w:val="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76"/>
      </w:tblGrid>
      <w:tr w:rsidR="00CC1F08" w:rsidRPr="00195FCE" w14:paraId="58A538A2" w14:textId="77777777" w:rsidTr="00CC1F08">
        <w:tc>
          <w:tcPr>
            <w:tcW w:w="9776" w:type="dxa"/>
            <w:tcBorders>
              <w:top w:val="single" w:sz="4" w:space="0" w:color="auto"/>
              <w:left w:val="single" w:sz="4" w:space="0" w:color="auto"/>
              <w:bottom w:val="single" w:sz="4" w:space="0" w:color="auto"/>
              <w:right w:val="single" w:sz="4" w:space="0" w:color="auto"/>
            </w:tcBorders>
            <w:hideMark/>
          </w:tcPr>
          <w:p w14:paraId="0E291206" w14:textId="77777777" w:rsidR="00CC1F08" w:rsidRDefault="00CC1F08" w:rsidP="00CC1F08">
            <w:pPr>
              <w:tabs>
                <w:tab w:val="left" w:pos="142"/>
              </w:tabs>
              <w:spacing w:after="0" w:line="240" w:lineRule="auto"/>
              <w:ind w:left="567" w:hanging="567"/>
              <w:rPr>
                <w:rFonts w:ascii="Times New Roman" w:hAnsi="Times New Roman"/>
                <w:b/>
                <w:lang w:val="lt-LT"/>
              </w:rPr>
            </w:pPr>
            <w:r>
              <w:rPr>
                <w:rFonts w:ascii="Times New Roman" w:hAnsi="Times New Roman"/>
                <w:b/>
                <w:lang w:val="lt-LT"/>
              </w:rPr>
              <w:t>3.</w:t>
            </w:r>
            <w:r>
              <w:rPr>
                <w:rFonts w:ascii="Times New Roman" w:hAnsi="Times New Roman"/>
                <w:b/>
                <w:lang w:val="lt-LT"/>
              </w:rPr>
              <w:tab/>
              <w:t>TINKAMUMO LAIKAS</w:t>
            </w:r>
          </w:p>
        </w:tc>
      </w:tr>
    </w:tbl>
    <w:p w14:paraId="557A917E" w14:textId="77777777" w:rsidR="00CC1F08" w:rsidRDefault="00CC1F08" w:rsidP="00CC1F08">
      <w:pPr>
        <w:spacing w:after="0" w:line="240" w:lineRule="auto"/>
        <w:rPr>
          <w:rFonts w:ascii="Times New Roman" w:hAnsi="Times New Roman"/>
          <w:lang w:val="lt-LT"/>
        </w:rPr>
      </w:pPr>
    </w:p>
    <w:p w14:paraId="5A2C652A" w14:textId="77777777" w:rsidR="00CC1F08" w:rsidRDefault="00CC1F08" w:rsidP="00CC1F08">
      <w:pPr>
        <w:spacing w:after="0" w:line="240" w:lineRule="auto"/>
        <w:rPr>
          <w:rFonts w:ascii="Times New Roman" w:hAnsi="Times New Roman"/>
          <w:lang w:val="lt-LT"/>
        </w:rPr>
      </w:pPr>
      <w:r>
        <w:rPr>
          <w:rFonts w:ascii="Times New Roman" w:hAnsi="Times New Roman"/>
          <w:lang w:val="lt-LT"/>
        </w:rPr>
        <w:t>{mm/MMMM}</w:t>
      </w:r>
    </w:p>
    <w:p w14:paraId="7431E6A7" w14:textId="77777777" w:rsidR="00CC1F08" w:rsidRDefault="00CC1F08" w:rsidP="00CC1F08">
      <w:pPr>
        <w:spacing w:after="0" w:line="240" w:lineRule="auto"/>
        <w:rPr>
          <w:rFonts w:ascii="Times New Roman" w:hAnsi="Times New Roman"/>
          <w:lang w:val="lt-LT"/>
        </w:rPr>
      </w:pPr>
    </w:p>
    <w:p w14:paraId="396A922C" w14:textId="77777777" w:rsidR="00CC1F08" w:rsidRDefault="00CC1F08" w:rsidP="00CC1F08">
      <w:pPr>
        <w:spacing w:after="0" w:line="240" w:lineRule="auto"/>
        <w:rPr>
          <w:rFonts w:ascii="Times New Roman" w:hAnsi="Times New Roman"/>
          <w:lang w:val="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76"/>
      </w:tblGrid>
      <w:tr w:rsidR="00CC1F08" w14:paraId="05E90EC6" w14:textId="77777777" w:rsidTr="00CC1F08">
        <w:tc>
          <w:tcPr>
            <w:tcW w:w="9776" w:type="dxa"/>
            <w:tcBorders>
              <w:top w:val="single" w:sz="4" w:space="0" w:color="auto"/>
              <w:left w:val="single" w:sz="4" w:space="0" w:color="auto"/>
              <w:bottom w:val="single" w:sz="4" w:space="0" w:color="auto"/>
              <w:right w:val="single" w:sz="4" w:space="0" w:color="auto"/>
            </w:tcBorders>
            <w:hideMark/>
          </w:tcPr>
          <w:p w14:paraId="4876856A" w14:textId="77777777" w:rsidR="00CC1F08" w:rsidRDefault="00CC1F08" w:rsidP="00CC1F08">
            <w:pPr>
              <w:tabs>
                <w:tab w:val="left" w:pos="142"/>
              </w:tabs>
              <w:spacing w:after="0" w:line="240" w:lineRule="auto"/>
              <w:ind w:left="567" w:hanging="567"/>
              <w:rPr>
                <w:rFonts w:ascii="Times New Roman" w:hAnsi="Times New Roman"/>
                <w:b/>
                <w:lang w:val="lt-LT"/>
              </w:rPr>
            </w:pPr>
            <w:r>
              <w:rPr>
                <w:rFonts w:ascii="Times New Roman" w:hAnsi="Times New Roman"/>
                <w:b/>
                <w:lang w:val="lt-LT"/>
              </w:rPr>
              <w:t>4.</w:t>
            </w:r>
            <w:r>
              <w:rPr>
                <w:rFonts w:ascii="Times New Roman" w:hAnsi="Times New Roman"/>
                <w:b/>
                <w:lang w:val="lt-LT"/>
              </w:rPr>
              <w:tab/>
              <w:t>SERIJOS NUMERIS</w:t>
            </w:r>
          </w:p>
        </w:tc>
      </w:tr>
    </w:tbl>
    <w:p w14:paraId="58E87E8C" w14:textId="77777777" w:rsidR="00CC1F08" w:rsidRDefault="00CC1F08" w:rsidP="00CC1F08">
      <w:pPr>
        <w:spacing w:after="0" w:line="240" w:lineRule="auto"/>
        <w:rPr>
          <w:rFonts w:ascii="Times New Roman" w:hAnsi="Times New Roman"/>
          <w:lang w:val="lt-LT"/>
        </w:rPr>
      </w:pPr>
    </w:p>
    <w:p w14:paraId="6A4B98AC" w14:textId="77777777" w:rsidR="00CC1F08" w:rsidRDefault="00CC1F08" w:rsidP="00CC1F08">
      <w:pPr>
        <w:spacing w:after="0" w:line="240" w:lineRule="auto"/>
        <w:rPr>
          <w:rFonts w:ascii="Times New Roman" w:hAnsi="Times New Roman"/>
          <w:lang w:val="lt-LT"/>
        </w:rPr>
      </w:pPr>
      <w:r w:rsidRPr="00AF6BB6">
        <w:rPr>
          <w:rFonts w:ascii="Times New Roman" w:hAnsi="Times New Roman"/>
          <w:lang w:val="lt-LT"/>
        </w:rPr>
        <w:t>{numeris}</w:t>
      </w:r>
    </w:p>
    <w:p w14:paraId="712CFA30" w14:textId="77777777" w:rsidR="00CC1F08" w:rsidRDefault="00CC1F08" w:rsidP="00CC1F08">
      <w:pPr>
        <w:spacing w:after="0" w:line="240" w:lineRule="auto"/>
        <w:ind w:right="113"/>
        <w:rPr>
          <w:rFonts w:ascii="Times New Roman" w:hAnsi="Times New Roman"/>
          <w:lang w:val="lt-LT"/>
        </w:rPr>
      </w:pPr>
    </w:p>
    <w:p w14:paraId="6586FF5E" w14:textId="77777777" w:rsidR="00CC1F08" w:rsidRDefault="00CC1F08" w:rsidP="00CC1F08">
      <w:pPr>
        <w:spacing w:after="0" w:line="240" w:lineRule="auto"/>
        <w:ind w:right="113"/>
        <w:rPr>
          <w:rFonts w:ascii="Times New Roman" w:hAnsi="Times New Roman"/>
          <w:lang w:val="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76"/>
      </w:tblGrid>
      <w:tr w:rsidR="00CC1F08" w14:paraId="183AA89E" w14:textId="77777777" w:rsidTr="00CC1F08">
        <w:tc>
          <w:tcPr>
            <w:tcW w:w="9776" w:type="dxa"/>
            <w:tcBorders>
              <w:top w:val="single" w:sz="4" w:space="0" w:color="auto"/>
              <w:left w:val="single" w:sz="4" w:space="0" w:color="auto"/>
              <w:bottom w:val="single" w:sz="4" w:space="0" w:color="auto"/>
              <w:right w:val="single" w:sz="4" w:space="0" w:color="auto"/>
            </w:tcBorders>
            <w:hideMark/>
          </w:tcPr>
          <w:p w14:paraId="06FFA3C6" w14:textId="77777777" w:rsidR="00CC1F08" w:rsidRDefault="00CC1F08" w:rsidP="00CC1F08">
            <w:pPr>
              <w:tabs>
                <w:tab w:val="left" w:pos="142"/>
              </w:tabs>
              <w:spacing w:after="0" w:line="240" w:lineRule="auto"/>
              <w:ind w:left="567" w:hanging="567"/>
              <w:rPr>
                <w:rFonts w:ascii="Times New Roman" w:hAnsi="Times New Roman"/>
                <w:b/>
                <w:lang w:val="lt-LT"/>
              </w:rPr>
            </w:pPr>
            <w:r>
              <w:rPr>
                <w:rFonts w:ascii="Times New Roman" w:hAnsi="Times New Roman"/>
                <w:b/>
                <w:lang w:val="lt-LT"/>
              </w:rPr>
              <w:t>5.</w:t>
            </w:r>
            <w:r>
              <w:rPr>
                <w:rFonts w:ascii="Times New Roman" w:hAnsi="Times New Roman"/>
                <w:b/>
                <w:lang w:val="lt-LT"/>
              </w:rPr>
              <w:tab/>
              <w:t>KITA</w:t>
            </w:r>
          </w:p>
        </w:tc>
      </w:tr>
    </w:tbl>
    <w:p w14:paraId="1D636608" w14:textId="77777777" w:rsidR="00CC1F08" w:rsidRPr="00AF6BB6" w:rsidRDefault="00CC1F08" w:rsidP="00CC1F08">
      <w:pPr>
        <w:pStyle w:val="Antrats"/>
        <w:rPr>
          <w:sz w:val="22"/>
          <w:lang w:val="lt-LT"/>
        </w:rPr>
      </w:pPr>
    </w:p>
    <w:p w14:paraId="094DEFF7" w14:textId="77777777" w:rsidR="00CC1F08" w:rsidRDefault="00CC1F08" w:rsidP="00CC1F08">
      <w:pPr>
        <w:spacing w:after="160" w:line="259" w:lineRule="auto"/>
        <w:rPr>
          <w:rFonts w:ascii="Times New Roman" w:hAnsi="Times New Roman"/>
          <w:lang w:val="lt-LT" w:eastAsia="en-GB"/>
        </w:rPr>
      </w:pPr>
      <w:r>
        <w:rPr>
          <w:lang w:val="lt-LT"/>
        </w:rP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76"/>
      </w:tblGrid>
      <w:tr w:rsidR="00CC1F08" w:rsidRPr="00CC1F08" w14:paraId="7C7A9DEE" w14:textId="77777777" w:rsidTr="00CC1F08">
        <w:trPr>
          <w:trHeight w:val="744"/>
        </w:trPr>
        <w:tc>
          <w:tcPr>
            <w:tcW w:w="9776" w:type="dxa"/>
            <w:tcBorders>
              <w:top w:val="single" w:sz="4" w:space="0" w:color="auto"/>
              <w:left w:val="single" w:sz="4" w:space="0" w:color="auto"/>
              <w:bottom w:val="single" w:sz="4" w:space="0" w:color="auto"/>
              <w:right w:val="single" w:sz="4" w:space="0" w:color="auto"/>
            </w:tcBorders>
          </w:tcPr>
          <w:p w14:paraId="0DFB8CE8" w14:textId="77777777" w:rsidR="00CC1F08" w:rsidRDefault="00CC1F08" w:rsidP="00CC1F08">
            <w:pPr>
              <w:tabs>
                <w:tab w:val="left" w:pos="142"/>
              </w:tabs>
              <w:spacing w:after="0" w:line="240" w:lineRule="auto"/>
              <w:ind w:left="567" w:hanging="567"/>
              <w:rPr>
                <w:rFonts w:ascii="Times New Roman" w:hAnsi="Times New Roman"/>
                <w:b/>
                <w:lang w:val="lt-LT"/>
              </w:rPr>
            </w:pPr>
            <w:r>
              <w:rPr>
                <w:rFonts w:ascii="Times New Roman" w:hAnsi="Times New Roman"/>
                <w:b/>
                <w:lang w:val="lt-LT"/>
              </w:rPr>
              <w:lastRenderedPageBreak/>
              <w:t xml:space="preserve">INFORMACIJA ANT IŠORINĖS PAKUOTĖS </w:t>
            </w:r>
          </w:p>
          <w:p w14:paraId="06596046" w14:textId="77777777" w:rsidR="00CC1F08" w:rsidRDefault="00CC1F08" w:rsidP="00CC1F08">
            <w:pPr>
              <w:tabs>
                <w:tab w:val="left" w:pos="142"/>
              </w:tabs>
              <w:spacing w:after="0" w:line="240" w:lineRule="auto"/>
              <w:ind w:left="567" w:hanging="567"/>
              <w:rPr>
                <w:rFonts w:ascii="Times New Roman" w:hAnsi="Times New Roman"/>
                <w:b/>
                <w:lang w:val="lt-LT"/>
              </w:rPr>
            </w:pPr>
          </w:p>
          <w:p w14:paraId="2DCF158D" w14:textId="77777777" w:rsidR="00CC1F08" w:rsidRDefault="00CC1F08" w:rsidP="00CC1F08">
            <w:pPr>
              <w:tabs>
                <w:tab w:val="left" w:pos="142"/>
              </w:tabs>
              <w:spacing w:after="0" w:line="240" w:lineRule="auto"/>
              <w:ind w:left="567" w:hanging="567"/>
              <w:rPr>
                <w:rFonts w:ascii="Times New Roman" w:hAnsi="Times New Roman"/>
                <w:b/>
                <w:lang w:val="lt-LT"/>
              </w:rPr>
            </w:pPr>
            <w:r>
              <w:rPr>
                <w:rFonts w:ascii="Times New Roman" w:hAnsi="Times New Roman"/>
                <w:b/>
                <w:lang w:val="lt-LT"/>
              </w:rPr>
              <w:t>E</w:t>
            </w:r>
            <w:r w:rsidR="00CE6028">
              <w:rPr>
                <w:rFonts w:ascii="Times New Roman" w:hAnsi="Times New Roman"/>
                <w:b/>
                <w:lang w:val="lt-LT"/>
              </w:rPr>
              <w:t>T</w:t>
            </w:r>
            <w:r>
              <w:rPr>
                <w:rFonts w:ascii="Times New Roman" w:hAnsi="Times New Roman"/>
                <w:b/>
                <w:lang w:val="lt-LT"/>
              </w:rPr>
              <w:t>IKETĖ ANT PLASTIK</w:t>
            </w:r>
            <w:r w:rsidR="00CE6028">
              <w:rPr>
                <w:rFonts w:ascii="Times New Roman" w:hAnsi="Times New Roman"/>
                <w:b/>
                <w:lang w:val="lt-LT"/>
              </w:rPr>
              <w:t>INIO</w:t>
            </w:r>
            <w:r>
              <w:rPr>
                <w:rFonts w:ascii="Times New Roman" w:hAnsi="Times New Roman"/>
                <w:b/>
                <w:lang w:val="lt-LT"/>
              </w:rPr>
              <w:t xml:space="preserve"> BUTELI</w:t>
            </w:r>
            <w:r w:rsidR="00CE6028">
              <w:rPr>
                <w:rFonts w:ascii="Times New Roman" w:hAnsi="Times New Roman"/>
                <w:b/>
                <w:lang w:val="lt-LT"/>
              </w:rPr>
              <w:t>UK</w:t>
            </w:r>
            <w:r>
              <w:rPr>
                <w:rFonts w:ascii="Times New Roman" w:hAnsi="Times New Roman"/>
                <w:b/>
                <w:lang w:val="lt-LT"/>
              </w:rPr>
              <w:t>O</w:t>
            </w:r>
          </w:p>
        </w:tc>
      </w:tr>
    </w:tbl>
    <w:p w14:paraId="0709C041" w14:textId="77777777" w:rsidR="00CC1F08" w:rsidRPr="00C1016A" w:rsidRDefault="00CC1F08" w:rsidP="00CC1F08">
      <w:pPr>
        <w:spacing w:after="0" w:line="240" w:lineRule="auto"/>
        <w:rPr>
          <w:rFonts w:ascii="Times New Roman" w:hAnsi="Times New Roman"/>
          <w:b/>
          <w:bCs/>
        </w:rPr>
      </w:pPr>
    </w:p>
    <w:p w14:paraId="1C213CC8" w14:textId="77777777" w:rsidR="00CC1F08" w:rsidRDefault="00CC1F08" w:rsidP="00CC1F08">
      <w:pPr>
        <w:spacing w:after="0" w:line="240" w:lineRule="auto"/>
        <w:rPr>
          <w:rFonts w:ascii="Times New Roman" w:hAnsi="Times New Roman"/>
          <w:lang w:val="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76"/>
      </w:tblGrid>
      <w:tr w:rsidR="00CC1F08" w14:paraId="333399E1" w14:textId="77777777" w:rsidTr="00CC1F08">
        <w:tc>
          <w:tcPr>
            <w:tcW w:w="9776" w:type="dxa"/>
            <w:tcBorders>
              <w:top w:val="single" w:sz="4" w:space="0" w:color="auto"/>
              <w:left w:val="single" w:sz="4" w:space="0" w:color="auto"/>
              <w:bottom w:val="single" w:sz="4" w:space="0" w:color="auto"/>
              <w:right w:val="single" w:sz="4" w:space="0" w:color="auto"/>
            </w:tcBorders>
            <w:hideMark/>
          </w:tcPr>
          <w:p w14:paraId="42257CDA" w14:textId="77777777" w:rsidR="00CC1F08" w:rsidRDefault="00CC1F08" w:rsidP="00CC1F08">
            <w:pPr>
              <w:tabs>
                <w:tab w:val="left" w:pos="142"/>
              </w:tabs>
              <w:spacing w:after="0" w:line="240" w:lineRule="auto"/>
              <w:ind w:left="567" w:hanging="567"/>
              <w:rPr>
                <w:rFonts w:ascii="Times New Roman" w:hAnsi="Times New Roman"/>
                <w:b/>
                <w:lang w:val="lt-LT"/>
              </w:rPr>
            </w:pPr>
            <w:r>
              <w:rPr>
                <w:rFonts w:ascii="Times New Roman" w:hAnsi="Times New Roman"/>
                <w:b/>
                <w:lang w:val="lt-LT"/>
              </w:rPr>
              <w:t>1.</w:t>
            </w:r>
            <w:r>
              <w:rPr>
                <w:rFonts w:ascii="Times New Roman" w:hAnsi="Times New Roman"/>
                <w:b/>
                <w:lang w:val="lt-LT"/>
              </w:rPr>
              <w:tab/>
              <w:t>VAISTINIO PREPARATO PAVADINIMAS</w:t>
            </w:r>
          </w:p>
        </w:tc>
      </w:tr>
    </w:tbl>
    <w:p w14:paraId="5DA308AE" w14:textId="77777777" w:rsidR="00CC1F08" w:rsidRPr="004D343C" w:rsidRDefault="00CC1F08" w:rsidP="004D343C">
      <w:pPr>
        <w:spacing w:after="0" w:line="240" w:lineRule="auto"/>
        <w:rPr>
          <w:rFonts w:ascii="Times New Roman" w:hAnsi="Times New Roman"/>
          <w:lang w:val="lt-LT"/>
        </w:rPr>
      </w:pPr>
    </w:p>
    <w:p w14:paraId="5290E10A" w14:textId="77777777" w:rsidR="00CC1F08" w:rsidRDefault="00CC1F08" w:rsidP="004D343C">
      <w:pPr>
        <w:pStyle w:val="Antrats"/>
        <w:rPr>
          <w:sz w:val="22"/>
          <w:szCs w:val="22"/>
          <w:lang w:val="lt-LT"/>
        </w:rPr>
      </w:pPr>
      <w:r>
        <w:rPr>
          <w:sz w:val="22"/>
          <w:szCs w:val="22"/>
          <w:lang w:val="lt-LT"/>
        </w:rPr>
        <w:t xml:space="preserve">DOXALFA 4 mg pailginto atpalaidavimo tabletės </w:t>
      </w:r>
    </w:p>
    <w:p w14:paraId="1B1610B4" w14:textId="77777777" w:rsidR="00CC1F08" w:rsidRDefault="00CC1F08" w:rsidP="00CC1F08">
      <w:pPr>
        <w:spacing w:after="0" w:line="240" w:lineRule="auto"/>
        <w:rPr>
          <w:rFonts w:ascii="Times New Roman" w:hAnsi="Times New Roman"/>
          <w:lang w:val="lt-LT"/>
        </w:rPr>
      </w:pPr>
      <w:proofErr w:type="spellStart"/>
      <w:r>
        <w:rPr>
          <w:rFonts w:ascii="Times New Roman" w:hAnsi="Times New Roman"/>
          <w:lang w:val="lt-LT"/>
        </w:rPr>
        <w:t>doxazosinum</w:t>
      </w:r>
      <w:proofErr w:type="spellEnd"/>
      <w:r>
        <w:rPr>
          <w:rFonts w:ascii="Times New Roman" w:hAnsi="Times New Roman"/>
          <w:lang w:val="lt-LT"/>
        </w:rPr>
        <w:t xml:space="preserve"> </w:t>
      </w:r>
    </w:p>
    <w:p w14:paraId="388B9B96" w14:textId="77777777" w:rsidR="00CC1F08" w:rsidRDefault="00CC1F08" w:rsidP="00CC1F08">
      <w:pPr>
        <w:spacing w:after="0" w:line="240" w:lineRule="auto"/>
        <w:rPr>
          <w:rFonts w:ascii="Times New Roman" w:hAnsi="Times New Roman"/>
          <w:lang w:val="lt-LT"/>
        </w:rPr>
      </w:pPr>
    </w:p>
    <w:p w14:paraId="5EDCAD4C" w14:textId="77777777" w:rsidR="00CC1F08" w:rsidRDefault="00CC1F08" w:rsidP="00CC1F08">
      <w:pPr>
        <w:spacing w:after="0" w:line="240" w:lineRule="auto"/>
        <w:rPr>
          <w:rFonts w:ascii="Times New Roman" w:hAnsi="Times New Roman"/>
          <w:lang w:val="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76"/>
      </w:tblGrid>
      <w:tr w:rsidR="00CC1F08" w:rsidRPr="00CC1F08" w14:paraId="05A68F13" w14:textId="77777777" w:rsidTr="00CC1F08">
        <w:tc>
          <w:tcPr>
            <w:tcW w:w="9776" w:type="dxa"/>
            <w:tcBorders>
              <w:top w:val="single" w:sz="4" w:space="0" w:color="auto"/>
              <w:left w:val="single" w:sz="4" w:space="0" w:color="auto"/>
              <w:bottom w:val="single" w:sz="4" w:space="0" w:color="auto"/>
              <w:right w:val="single" w:sz="4" w:space="0" w:color="auto"/>
            </w:tcBorders>
            <w:hideMark/>
          </w:tcPr>
          <w:p w14:paraId="52F11459" w14:textId="77777777" w:rsidR="00CC1F08" w:rsidRDefault="00CC1F08" w:rsidP="00CC1F08">
            <w:pPr>
              <w:tabs>
                <w:tab w:val="left" w:pos="142"/>
              </w:tabs>
              <w:spacing w:after="0" w:line="240" w:lineRule="auto"/>
              <w:ind w:left="567" w:hanging="567"/>
              <w:rPr>
                <w:rFonts w:ascii="Times New Roman" w:hAnsi="Times New Roman"/>
                <w:b/>
                <w:lang w:val="lt-LT"/>
              </w:rPr>
            </w:pPr>
            <w:r>
              <w:rPr>
                <w:rFonts w:ascii="Times New Roman" w:hAnsi="Times New Roman"/>
                <w:b/>
                <w:lang w:val="lt-LT"/>
              </w:rPr>
              <w:t>2.</w:t>
            </w:r>
            <w:r>
              <w:rPr>
                <w:rFonts w:ascii="Times New Roman" w:hAnsi="Times New Roman"/>
                <w:b/>
                <w:lang w:val="lt-LT"/>
              </w:rPr>
              <w:tab/>
              <w:t>VEIKLIOJI (-IOS) MEDŽIAGA (-OS) IR JOS (-Ų) KIEKIS (-IAI)</w:t>
            </w:r>
          </w:p>
        </w:tc>
      </w:tr>
    </w:tbl>
    <w:p w14:paraId="61CB7F3A" w14:textId="77777777" w:rsidR="00CC1F08" w:rsidRDefault="00CC1F08" w:rsidP="00CC1F08">
      <w:pPr>
        <w:spacing w:after="0" w:line="240" w:lineRule="auto"/>
        <w:rPr>
          <w:rFonts w:ascii="Times New Roman" w:hAnsi="Times New Roman"/>
          <w:lang w:val="lt-LT"/>
        </w:rPr>
      </w:pPr>
    </w:p>
    <w:p w14:paraId="56DCBE2B" w14:textId="77777777" w:rsidR="00CC1F08" w:rsidRDefault="00CC1F08" w:rsidP="00CC1F08">
      <w:pPr>
        <w:spacing w:after="0" w:line="240" w:lineRule="auto"/>
        <w:rPr>
          <w:rFonts w:ascii="Times New Roman" w:hAnsi="Times New Roman"/>
          <w:bCs/>
          <w:lang w:val="lt-LT"/>
        </w:rPr>
      </w:pPr>
      <w:r>
        <w:rPr>
          <w:rFonts w:ascii="Times New Roman" w:hAnsi="Times New Roman"/>
          <w:lang w:val="lt-LT"/>
        </w:rPr>
        <w:t xml:space="preserve">Kiekvienoje pailginto atpalaidavimo tabletėje yra 4 mg </w:t>
      </w:r>
      <w:proofErr w:type="spellStart"/>
      <w:r>
        <w:rPr>
          <w:rFonts w:ascii="Times New Roman" w:hAnsi="Times New Roman"/>
          <w:lang w:val="lt-LT"/>
        </w:rPr>
        <w:t>doksazosino</w:t>
      </w:r>
      <w:proofErr w:type="spellEnd"/>
      <w:r>
        <w:rPr>
          <w:rFonts w:ascii="Times New Roman" w:hAnsi="Times New Roman"/>
          <w:lang w:val="lt-LT"/>
        </w:rPr>
        <w:t xml:space="preserve"> (</w:t>
      </w:r>
      <w:proofErr w:type="spellStart"/>
      <w:r>
        <w:rPr>
          <w:rFonts w:ascii="Times New Roman" w:hAnsi="Times New Roman"/>
          <w:lang w:val="lt-LT"/>
        </w:rPr>
        <w:t>mesilato</w:t>
      </w:r>
      <w:proofErr w:type="spellEnd"/>
      <w:r>
        <w:rPr>
          <w:rFonts w:ascii="Times New Roman" w:hAnsi="Times New Roman"/>
          <w:lang w:val="lt-LT"/>
        </w:rPr>
        <w:t xml:space="preserve"> pavidalu)</w:t>
      </w:r>
      <w:r>
        <w:rPr>
          <w:rFonts w:ascii="Times New Roman" w:hAnsi="Times New Roman"/>
          <w:bCs/>
          <w:lang w:val="lt-LT"/>
        </w:rPr>
        <w:t>.</w:t>
      </w:r>
    </w:p>
    <w:p w14:paraId="6D785940" w14:textId="77777777" w:rsidR="00CC1F08" w:rsidRDefault="00CC1F08" w:rsidP="00CC1F08">
      <w:pPr>
        <w:spacing w:after="0" w:line="240" w:lineRule="auto"/>
        <w:rPr>
          <w:rFonts w:ascii="Times New Roman" w:hAnsi="Times New Roman"/>
          <w:lang w:val="lt-LT"/>
        </w:rPr>
      </w:pPr>
    </w:p>
    <w:p w14:paraId="3D04E017" w14:textId="77777777" w:rsidR="00CC1F08" w:rsidRDefault="00CC1F08" w:rsidP="00CC1F08">
      <w:pPr>
        <w:spacing w:after="0" w:line="240" w:lineRule="auto"/>
        <w:rPr>
          <w:rFonts w:ascii="Times New Roman" w:hAnsi="Times New Roman"/>
          <w:lang w:val="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76"/>
      </w:tblGrid>
      <w:tr w:rsidR="00CC1F08" w14:paraId="7C7357BB" w14:textId="77777777" w:rsidTr="00CC1F08">
        <w:tc>
          <w:tcPr>
            <w:tcW w:w="9776" w:type="dxa"/>
            <w:tcBorders>
              <w:top w:val="single" w:sz="4" w:space="0" w:color="auto"/>
              <w:left w:val="single" w:sz="4" w:space="0" w:color="auto"/>
              <w:bottom w:val="single" w:sz="4" w:space="0" w:color="auto"/>
              <w:right w:val="single" w:sz="4" w:space="0" w:color="auto"/>
            </w:tcBorders>
            <w:hideMark/>
          </w:tcPr>
          <w:p w14:paraId="7F15A54C" w14:textId="77777777" w:rsidR="00CC1F08" w:rsidRDefault="00CC1F08" w:rsidP="00CC1F08">
            <w:pPr>
              <w:tabs>
                <w:tab w:val="left" w:pos="142"/>
              </w:tabs>
              <w:spacing w:after="0" w:line="240" w:lineRule="auto"/>
              <w:ind w:left="567" w:hanging="567"/>
              <w:rPr>
                <w:rFonts w:ascii="Times New Roman" w:hAnsi="Times New Roman"/>
                <w:b/>
                <w:lang w:val="lt-LT"/>
              </w:rPr>
            </w:pPr>
            <w:r>
              <w:rPr>
                <w:rFonts w:ascii="Times New Roman" w:hAnsi="Times New Roman"/>
                <w:b/>
                <w:lang w:val="lt-LT"/>
              </w:rPr>
              <w:t>3.</w:t>
            </w:r>
            <w:r>
              <w:rPr>
                <w:rFonts w:ascii="Times New Roman" w:hAnsi="Times New Roman"/>
                <w:b/>
                <w:lang w:val="lt-LT"/>
              </w:rPr>
              <w:tab/>
              <w:t>PAGALBINIŲ MEDŽIAGŲ SĄRAŠAS</w:t>
            </w:r>
          </w:p>
        </w:tc>
      </w:tr>
    </w:tbl>
    <w:p w14:paraId="6FF99C57" w14:textId="77777777" w:rsidR="00CC1F08" w:rsidRDefault="00CC1F08" w:rsidP="00CC1F08">
      <w:pPr>
        <w:spacing w:after="0" w:line="240" w:lineRule="auto"/>
        <w:rPr>
          <w:rFonts w:ascii="Times New Roman" w:hAnsi="Times New Roman"/>
          <w:lang w:val="lt-LT"/>
        </w:rPr>
      </w:pPr>
    </w:p>
    <w:p w14:paraId="55EF95BD" w14:textId="77777777" w:rsidR="00CC1F08" w:rsidRDefault="00CC1F08" w:rsidP="00CC1F08">
      <w:pPr>
        <w:spacing w:after="0" w:line="240" w:lineRule="auto"/>
        <w:rPr>
          <w:rFonts w:ascii="Times New Roman" w:hAnsi="Times New Roman"/>
          <w:lang w:val="lt-LT"/>
        </w:rPr>
      </w:pPr>
    </w:p>
    <w:p w14:paraId="63504F4C" w14:textId="77777777" w:rsidR="00CC1F08" w:rsidRDefault="00CC1F08" w:rsidP="00CC1F08">
      <w:pPr>
        <w:spacing w:after="0" w:line="240" w:lineRule="auto"/>
        <w:rPr>
          <w:rFonts w:ascii="Times New Roman" w:hAnsi="Times New Roman"/>
          <w:lang w:val="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76"/>
      </w:tblGrid>
      <w:tr w:rsidR="00CC1F08" w:rsidRPr="00CC1F08" w14:paraId="4232D3C0" w14:textId="77777777" w:rsidTr="00CC1F08">
        <w:tc>
          <w:tcPr>
            <w:tcW w:w="9776" w:type="dxa"/>
            <w:tcBorders>
              <w:top w:val="single" w:sz="4" w:space="0" w:color="auto"/>
              <w:left w:val="single" w:sz="4" w:space="0" w:color="auto"/>
              <w:bottom w:val="single" w:sz="4" w:space="0" w:color="auto"/>
              <w:right w:val="single" w:sz="4" w:space="0" w:color="auto"/>
            </w:tcBorders>
            <w:hideMark/>
          </w:tcPr>
          <w:p w14:paraId="1AFEF612" w14:textId="77777777" w:rsidR="00CC1F08" w:rsidRDefault="00CC1F08" w:rsidP="00CC1F08">
            <w:pPr>
              <w:tabs>
                <w:tab w:val="left" w:pos="142"/>
              </w:tabs>
              <w:spacing w:after="0" w:line="240" w:lineRule="auto"/>
              <w:ind w:left="567" w:hanging="567"/>
              <w:rPr>
                <w:rFonts w:ascii="Times New Roman" w:hAnsi="Times New Roman"/>
                <w:b/>
                <w:lang w:val="lt-LT"/>
              </w:rPr>
            </w:pPr>
            <w:r>
              <w:rPr>
                <w:rFonts w:ascii="Times New Roman" w:hAnsi="Times New Roman"/>
                <w:b/>
                <w:lang w:val="lt-LT"/>
              </w:rPr>
              <w:t>4.</w:t>
            </w:r>
            <w:r>
              <w:rPr>
                <w:rFonts w:ascii="Times New Roman" w:hAnsi="Times New Roman"/>
                <w:b/>
                <w:lang w:val="lt-LT"/>
              </w:rPr>
              <w:tab/>
              <w:t>FARMACINĖ FORMA IR KIEKIS PAKUOTĖJE</w:t>
            </w:r>
          </w:p>
        </w:tc>
      </w:tr>
    </w:tbl>
    <w:p w14:paraId="32F243F8" w14:textId="77777777" w:rsidR="00CC1F08" w:rsidRDefault="00CC1F08" w:rsidP="00CC1F08">
      <w:pPr>
        <w:spacing w:after="0" w:line="240" w:lineRule="auto"/>
        <w:rPr>
          <w:rFonts w:ascii="Times New Roman" w:hAnsi="Times New Roman"/>
          <w:lang w:val="lt-LT"/>
        </w:rPr>
      </w:pPr>
    </w:p>
    <w:p w14:paraId="1326450F" w14:textId="77777777" w:rsidR="00CC1F08" w:rsidRDefault="00CC1F08" w:rsidP="00CC1F08">
      <w:pPr>
        <w:spacing w:after="0" w:line="240" w:lineRule="auto"/>
        <w:rPr>
          <w:rFonts w:ascii="Times New Roman" w:hAnsi="Times New Roman"/>
          <w:lang w:val="lt-LT"/>
        </w:rPr>
      </w:pPr>
      <w:r>
        <w:rPr>
          <w:rFonts w:ascii="Times New Roman" w:hAnsi="Times New Roman"/>
          <w:lang w:val="lt-LT"/>
        </w:rPr>
        <w:t>500 pailginto atpalaidavimo tablečių</w:t>
      </w:r>
    </w:p>
    <w:p w14:paraId="3E33FA42" w14:textId="77777777" w:rsidR="00CC1F08" w:rsidRDefault="00CC1F08" w:rsidP="00CC1F08">
      <w:pPr>
        <w:spacing w:after="0" w:line="240" w:lineRule="auto"/>
        <w:rPr>
          <w:rFonts w:ascii="Times New Roman" w:hAnsi="Times New Roman"/>
          <w:lang w:val="lt-LT"/>
        </w:rPr>
      </w:pPr>
    </w:p>
    <w:p w14:paraId="6B149D73" w14:textId="77777777" w:rsidR="00CC1F08" w:rsidRDefault="00CC1F08" w:rsidP="00CC1F08">
      <w:pPr>
        <w:spacing w:after="0" w:line="240" w:lineRule="auto"/>
        <w:rPr>
          <w:rFonts w:ascii="Times New Roman" w:hAnsi="Times New Roman"/>
          <w:lang w:val="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76"/>
      </w:tblGrid>
      <w:tr w:rsidR="00CC1F08" w:rsidRPr="00CC1F08" w14:paraId="5F250D12" w14:textId="77777777" w:rsidTr="00CC1F08">
        <w:tc>
          <w:tcPr>
            <w:tcW w:w="9776" w:type="dxa"/>
            <w:tcBorders>
              <w:top w:val="single" w:sz="4" w:space="0" w:color="auto"/>
              <w:left w:val="single" w:sz="4" w:space="0" w:color="auto"/>
              <w:bottom w:val="single" w:sz="4" w:space="0" w:color="auto"/>
              <w:right w:val="single" w:sz="4" w:space="0" w:color="auto"/>
            </w:tcBorders>
            <w:hideMark/>
          </w:tcPr>
          <w:p w14:paraId="10E93F10" w14:textId="77777777" w:rsidR="00CC1F08" w:rsidRDefault="00CC1F08" w:rsidP="00CC1F08">
            <w:pPr>
              <w:tabs>
                <w:tab w:val="left" w:pos="142"/>
              </w:tabs>
              <w:spacing w:after="0" w:line="240" w:lineRule="auto"/>
              <w:ind w:left="567" w:hanging="567"/>
              <w:rPr>
                <w:rFonts w:ascii="Times New Roman" w:hAnsi="Times New Roman"/>
                <w:b/>
                <w:lang w:val="lt-LT"/>
              </w:rPr>
            </w:pPr>
            <w:r>
              <w:rPr>
                <w:rFonts w:ascii="Times New Roman" w:hAnsi="Times New Roman"/>
                <w:b/>
                <w:lang w:val="lt-LT"/>
              </w:rPr>
              <w:t>5.</w:t>
            </w:r>
            <w:r>
              <w:rPr>
                <w:rFonts w:ascii="Times New Roman" w:hAnsi="Times New Roman"/>
                <w:b/>
                <w:lang w:val="lt-LT"/>
              </w:rPr>
              <w:tab/>
              <w:t>VARTOJIMO METODAS IR BŪDAS (-AI)</w:t>
            </w:r>
          </w:p>
        </w:tc>
      </w:tr>
    </w:tbl>
    <w:p w14:paraId="2B735796" w14:textId="77777777" w:rsidR="00CC1F08" w:rsidRDefault="00CC1F08" w:rsidP="00CC1F08">
      <w:pPr>
        <w:spacing w:after="0" w:line="240" w:lineRule="auto"/>
        <w:rPr>
          <w:rFonts w:ascii="Times New Roman" w:hAnsi="Times New Roman"/>
          <w:b/>
          <w:lang w:val="lt-LT"/>
        </w:rPr>
      </w:pPr>
    </w:p>
    <w:p w14:paraId="02F3EC7D" w14:textId="77777777" w:rsidR="00CC1F08" w:rsidRDefault="00CC1F08" w:rsidP="00CC1F08">
      <w:pPr>
        <w:spacing w:after="0" w:line="240" w:lineRule="auto"/>
        <w:rPr>
          <w:rFonts w:ascii="Times New Roman" w:hAnsi="Times New Roman"/>
          <w:noProof/>
          <w:lang w:val="lt-LT"/>
        </w:rPr>
      </w:pPr>
      <w:r>
        <w:rPr>
          <w:rFonts w:ascii="Times New Roman" w:hAnsi="Times New Roman"/>
          <w:noProof/>
          <w:lang w:val="lt-LT"/>
        </w:rPr>
        <w:t>Vartoti per burną.</w:t>
      </w:r>
    </w:p>
    <w:p w14:paraId="62C42677" w14:textId="77777777" w:rsidR="00CC1F08" w:rsidRDefault="00CC1F08" w:rsidP="00CC1F08">
      <w:pPr>
        <w:spacing w:after="0" w:line="240" w:lineRule="auto"/>
        <w:rPr>
          <w:rFonts w:ascii="Times New Roman" w:hAnsi="Times New Roman"/>
          <w:noProof/>
          <w:lang w:val="lt-LT"/>
        </w:rPr>
      </w:pPr>
      <w:r>
        <w:rPr>
          <w:rFonts w:ascii="Times New Roman" w:hAnsi="Times New Roman"/>
          <w:noProof/>
          <w:lang w:val="lt-LT"/>
        </w:rPr>
        <w:t>Prieš vartojimą perskaitytikite pakuotės lapelį.</w:t>
      </w:r>
    </w:p>
    <w:p w14:paraId="1A047FC6" w14:textId="77777777" w:rsidR="00CC1F08" w:rsidRDefault="00CC1F08" w:rsidP="00CC1F08">
      <w:pPr>
        <w:spacing w:after="0" w:line="240" w:lineRule="auto"/>
        <w:rPr>
          <w:rFonts w:ascii="Times New Roman" w:hAnsi="Times New Roman"/>
          <w:lang w:val="lt-LT"/>
        </w:rPr>
      </w:pPr>
    </w:p>
    <w:p w14:paraId="39A67F8F" w14:textId="77777777" w:rsidR="00CC1F08" w:rsidRDefault="00CC1F08" w:rsidP="00CC1F08">
      <w:pPr>
        <w:spacing w:after="0" w:line="240" w:lineRule="auto"/>
        <w:rPr>
          <w:rFonts w:ascii="Times New Roman" w:hAnsi="Times New Roman"/>
          <w:lang w:val="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76"/>
      </w:tblGrid>
      <w:tr w:rsidR="00CC1F08" w:rsidRPr="003645A4" w14:paraId="7CFC00AE" w14:textId="77777777" w:rsidTr="00CC1F08">
        <w:tc>
          <w:tcPr>
            <w:tcW w:w="9776" w:type="dxa"/>
            <w:tcBorders>
              <w:top w:val="single" w:sz="4" w:space="0" w:color="auto"/>
              <w:left w:val="single" w:sz="4" w:space="0" w:color="auto"/>
              <w:bottom w:val="single" w:sz="4" w:space="0" w:color="auto"/>
              <w:right w:val="single" w:sz="4" w:space="0" w:color="auto"/>
            </w:tcBorders>
            <w:hideMark/>
          </w:tcPr>
          <w:p w14:paraId="4378665E" w14:textId="77777777" w:rsidR="00CC1F08" w:rsidRDefault="00CC1F08" w:rsidP="00CC1F08">
            <w:pPr>
              <w:tabs>
                <w:tab w:val="left" w:pos="142"/>
              </w:tabs>
              <w:spacing w:after="0" w:line="240" w:lineRule="auto"/>
              <w:ind w:left="567" w:hanging="567"/>
              <w:rPr>
                <w:rFonts w:ascii="Times New Roman" w:hAnsi="Times New Roman"/>
                <w:b/>
                <w:lang w:val="lt-LT"/>
              </w:rPr>
            </w:pPr>
            <w:r>
              <w:rPr>
                <w:rFonts w:ascii="Times New Roman" w:hAnsi="Times New Roman"/>
                <w:b/>
                <w:lang w:val="lt-LT"/>
              </w:rPr>
              <w:t>6.</w:t>
            </w:r>
            <w:r>
              <w:rPr>
                <w:rFonts w:ascii="Times New Roman" w:hAnsi="Times New Roman"/>
                <w:b/>
                <w:lang w:val="lt-LT"/>
              </w:rPr>
              <w:tab/>
            </w:r>
            <w:r>
              <w:rPr>
                <w:rFonts w:ascii="Times New Roman" w:hAnsi="Times New Roman"/>
                <w:b/>
                <w:bCs/>
                <w:lang w:val="lt-LT"/>
              </w:rPr>
              <w:t>SPECIALUS ĮSPĖJIMAS, KAD VAISTINĮ PREPARATĄ BŪTINA LAIKYTI VAIKAMS NEPASTEBIMOJE IR NEPASIEKIAMOJE VIETOJE</w:t>
            </w:r>
          </w:p>
        </w:tc>
      </w:tr>
    </w:tbl>
    <w:p w14:paraId="6AB31FED" w14:textId="77777777" w:rsidR="00CC1F08" w:rsidRDefault="00CC1F08" w:rsidP="00CC1F08">
      <w:pPr>
        <w:spacing w:after="0" w:line="240" w:lineRule="auto"/>
        <w:rPr>
          <w:rFonts w:ascii="Times New Roman" w:hAnsi="Times New Roman"/>
          <w:lang w:val="lt-LT"/>
        </w:rPr>
      </w:pPr>
    </w:p>
    <w:p w14:paraId="74DCA5BB" w14:textId="77777777" w:rsidR="00CC1F08" w:rsidRDefault="00CC1F08" w:rsidP="00CC1F08">
      <w:pPr>
        <w:pStyle w:val="Pagrindinistekstas"/>
        <w:rPr>
          <w:iCs/>
          <w:sz w:val="22"/>
          <w:szCs w:val="22"/>
          <w:lang w:val="lt-LT"/>
        </w:rPr>
      </w:pPr>
      <w:r>
        <w:rPr>
          <w:iCs/>
          <w:sz w:val="22"/>
          <w:szCs w:val="22"/>
          <w:lang w:val="lt-LT"/>
        </w:rPr>
        <w:t>Laikyti vaikams nepastebimoje ir nepasiekiamoje vietoje.</w:t>
      </w:r>
    </w:p>
    <w:p w14:paraId="4FCEE095" w14:textId="77777777" w:rsidR="00CC1F08" w:rsidRDefault="00CC1F08" w:rsidP="00CC1F08">
      <w:pPr>
        <w:spacing w:after="0" w:line="240" w:lineRule="auto"/>
        <w:rPr>
          <w:rFonts w:ascii="Times New Roman" w:hAnsi="Times New Roman"/>
          <w:lang w:val="lt-LT"/>
        </w:rPr>
      </w:pPr>
    </w:p>
    <w:p w14:paraId="4E8A9277" w14:textId="77777777" w:rsidR="00CC1F08" w:rsidRDefault="00CC1F08" w:rsidP="00CC1F08">
      <w:pPr>
        <w:spacing w:after="0" w:line="240" w:lineRule="auto"/>
        <w:rPr>
          <w:rFonts w:ascii="Times New Roman" w:hAnsi="Times New Roman"/>
          <w:lang w:val="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76"/>
      </w:tblGrid>
      <w:tr w:rsidR="00CC1F08" w14:paraId="67F6EE08" w14:textId="77777777" w:rsidTr="00CC1F08">
        <w:tc>
          <w:tcPr>
            <w:tcW w:w="9776" w:type="dxa"/>
            <w:tcBorders>
              <w:top w:val="single" w:sz="4" w:space="0" w:color="auto"/>
              <w:left w:val="single" w:sz="4" w:space="0" w:color="auto"/>
              <w:bottom w:val="single" w:sz="4" w:space="0" w:color="auto"/>
              <w:right w:val="single" w:sz="4" w:space="0" w:color="auto"/>
            </w:tcBorders>
            <w:hideMark/>
          </w:tcPr>
          <w:p w14:paraId="3521AD02" w14:textId="77777777" w:rsidR="00CC1F08" w:rsidRDefault="00CC1F08" w:rsidP="00CC1F08">
            <w:pPr>
              <w:tabs>
                <w:tab w:val="left" w:pos="142"/>
              </w:tabs>
              <w:spacing w:after="0" w:line="240" w:lineRule="auto"/>
              <w:ind w:left="567" w:hanging="567"/>
              <w:rPr>
                <w:rFonts w:ascii="Times New Roman" w:hAnsi="Times New Roman"/>
                <w:b/>
                <w:lang w:val="lt-LT"/>
              </w:rPr>
            </w:pPr>
            <w:r>
              <w:rPr>
                <w:rFonts w:ascii="Times New Roman" w:hAnsi="Times New Roman"/>
                <w:b/>
                <w:lang w:val="lt-LT"/>
              </w:rPr>
              <w:t>7.</w:t>
            </w:r>
            <w:r>
              <w:rPr>
                <w:rFonts w:ascii="Times New Roman" w:hAnsi="Times New Roman"/>
                <w:b/>
                <w:lang w:val="lt-LT"/>
              </w:rPr>
              <w:tab/>
            </w:r>
            <w:r>
              <w:rPr>
                <w:rFonts w:ascii="Times New Roman" w:hAnsi="Times New Roman"/>
                <w:b/>
                <w:bCs/>
                <w:lang w:val="lt-LT"/>
              </w:rPr>
              <w:t>KITAS (-I) SPECIALUS (-ŪS) ĮSPĖJIMAS(-AI) (JEI REIKIA)</w:t>
            </w:r>
          </w:p>
        </w:tc>
      </w:tr>
    </w:tbl>
    <w:p w14:paraId="07168D9D" w14:textId="77777777" w:rsidR="00CC1F08" w:rsidRDefault="00CC1F08" w:rsidP="00CC1F08">
      <w:pPr>
        <w:spacing w:after="0" w:line="240" w:lineRule="auto"/>
        <w:rPr>
          <w:rFonts w:ascii="Times New Roman" w:hAnsi="Times New Roman"/>
          <w:lang w:val="lt-LT"/>
        </w:rPr>
      </w:pPr>
    </w:p>
    <w:p w14:paraId="0743784F" w14:textId="77777777" w:rsidR="00CC1F08" w:rsidRDefault="00CC1F08" w:rsidP="00CC1F08">
      <w:pPr>
        <w:spacing w:after="0" w:line="240" w:lineRule="auto"/>
        <w:rPr>
          <w:rFonts w:ascii="Times New Roman" w:hAnsi="Times New Roman"/>
          <w:lang w:val="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76"/>
      </w:tblGrid>
      <w:tr w:rsidR="00CC1F08" w14:paraId="25696EBC" w14:textId="77777777" w:rsidTr="00CC1F08">
        <w:tc>
          <w:tcPr>
            <w:tcW w:w="9776" w:type="dxa"/>
            <w:tcBorders>
              <w:top w:val="single" w:sz="4" w:space="0" w:color="auto"/>
              <w:left w:val="single" w:sz="4" w:space="0" w:color="auto"/>
              <w:bottom w:val="single" w:sz="4" w:space="0" w:color="auto"/>
              <w:right w:val="single" w:sz="4" w:space="0" w:color="auto"/>
            </w:tcBorders>
            <w:hideMark/>
          </w:tcPr>
          <w:p w14:paraId="426B31FC" w14:textId="77777777" w:rsidR="00CC1F08" w:rsidRDefault="00CC1F08" w:rsidP="00CC1F08">
            <w:pPr>
              <w:tabs>
                <w:tab w:val="left" w:pos="142"/>
              </w:tabs>
              <w:spacing w:after="0" w:line="240" w:lineRule="auto"/>
              <w:ind w:left="567" w:hanging="567"/>
              <w:rPr>
                <w:rFonts w:ascii="Times New Roman" w:hAnsi="Times New Roman"/>
                <w:b/>
                <w:lang w:val="lt-LT"/>
              </w:rPr>
            </w:pPr>
            <w:r>
              <w:rPr>
                <w:rFonts w:ascii="Times New Roman" w:hAnsi="Times New Roman"/>
                <w:b/>
                <w:lang w:val="lt-LT"/>
              </w:rPr>
              <w:t>8.</w:t>
            </w:r>
            <w:r>
              <w:rPr>
                <w:rFonts w:ascii="Times New Roman" w:hAnsi="Times New Roman"/>
                <w:b/>
                <w:lang w:val="lt-LT"/>
              </w:rPr>
              <w:tab/>
              <w:t>TINKAMUMO LAIKAS</w:t>
            </w:r>
          </w:p>
        </w:tc>
      </w:tr>
    </w:tbl>
    <w:p w14:paraId="58C9E222" w14:textId="77777777" w:rsidR="00CC1F08" w:rsidRDefault="00CC1F08" w:rsidP="00CC1F08">
      <w:pPr>
        <w:spacing w:after="0" w:line="240" w:lineRule="auto"/>
        <w:rPr>
          <w:rFonts w:ascii="Times New Roman" w:hAnsi="Times New Roman"/>
          <w:lang w:val="lt-LT"/>
        </w:rPr>
      </w:pPr>
    </w:p>
    <w:p w14:paraId="53F52943" w14:textId="77777777" w:rsidR="00CC1F08" w:rsidRDefault="00CC1F08" w:rsidP="00CC1F08">
      <w:pPr>
        <w:pStyle w:val="Antrats"/>
        <w:rPr>
          <w:sz w:val="22"/>
          <w:szCs w:val="22"/>
          <w:lang w:val="lt-LT"/>
        </w:rPr>
      </w:pPr>
      <w:r>
        <w:rPr>
          <w:sz w:val="22"/>
          <w:szCs w:val="22"/>
          <w:lang w:val="lt-LT"/>
        </w:rPr>
        <w:t>EXP {mm/MMMM}</w:t>
      </w:r>
    </w:p>
    <w:p w14:paraId="7F3CD34A" w14:textId="77777777" w:rsidR="00CC1F08" w:rsidRDefault="006076AB" w:rsidP="00CC1F08">
      <w:pPr>
        <w:spacing w:after="0" w:line="240" w:lineRule="auto"/>
        <w:rPr>
          <w:rFonts w:ascii="Times New Roman" w:hAnsi="Times New Roman"/>
          <w:lang w:val="lt-LT"/>
        </w:rPr>
      </w:pPr>
      <w:r>
        <w:rPr>
          <w:rFonts w:ascii="Times New Roman" w:hAnsi="Times New Roman"/>
          <w:lang w:val="lt-LT"/>
        </w:rPr>
        <w:t>P</w:t>
      </w:r>
      <w:r w:rsidRPr="006076AB">
        <w:rPr>
          <w:rFonts w:ascii="Times New Roman" w:hAnsi="Times New Roman"/>
          <w:lang w:val="lt-LT"/>
        </w:rPr>
        <w:t>o pirmo buteliuko atidarymo</w:t>
      </w:r>
      <w:r>
        <w:rPr>
          <w:rFonts w:ascii="Times New Roman" w:hAnsi="Times New Roman"/>
          <w:lang w:val="lt-LT"/>
        </w:rPr>
        <w:t xml:space="preserve"> reikia suvartoti per</w:t>
      </w:r>
      <w:r w:rsidRPr="006076AB">
        <w:rPr>
          <w:rFonts w:ascii="Times New Roman" w:hAnsi="Times New Roman"/>
          <w:lang w:val="lt-LT"/>
        </w:rPr>
        <w:t xml:space="preserve"> 8 savait</w:t>
      </w:r>
      <w:r>
        <w:rPr>
          <w:rFonts w:ascii="Times New Roman" w:hAnsi="Times New Roman"/>
          <w:lang w:val="lt-LT"/>
        </w:rPr>
        <w:t>e</w:t>
      </w:r>
      <w:r w:rsidRPr="006076AB">
        <w:rPr>
          <w:rFonts w:ascii="Times New Roman" w:hAnsi="Times New Roman"/>
          <w:lang w:val="lt-LT"/>
        </w:rPr>
        <w:t>s.</w:t>
      </w:r>
    </w:p>
    <w:p w14:paraId="5B82C9EC" w14:textId="77777777" w:rsidR="00C1016A" w:rsidRDefault="00C1016A" w:rsidP="00CC1F08">
      <w:pPr>
        <w:spacing w:after="0" w:line="240" w:lineRule="auto"/>
        <w:rPr>
          <w:rFonts w:ascii="Times New Roman" w:hAnsi="Times New Roman"/>
          <w:lang w:val="lt-LT"/>
        </w:rPr>
      </w:pPr>
    </w:p>
    <w:p w14:paraId="43894F4E" w14:textId="77777777" w:rsidR="00CC1F08" w:rsidRDefault="00CC1F08" w:rsidP="00CC1F08">
      <w:pPr>
        <w:spacing w:after="0" w:line="240" w:lineRule="auto"/>
        <w:rPr>
          <w:rFonts w:ascii="Times New Roman" w:hAnsi="Times New Roman"/>
          <w:lang w:val="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76"/>
      </w:tblGrid>
      <w:tr w:rsidR="00CC1F08" w14:paraId="6FBE0BF4" w14:textId="77777777" w:rsidTr="00CC1F08">
        <w:tc>
          <w:tcPr>
            <w:tcW w:w="9776" w:type="dxa"/>
            <w:tcBorders>
              <w:top w:val="single" w:sz="4" w:space="0" w:color="auto"/>
              <w:left w:val="single" w:sz="4" w:space="0" w:color="auto"/>
              <w:bottom w:val="single" w:sz="4" w:space="0" w:color="auto"/>
              <w:right w:val="single" w:sz="4" w:space="0" w:color="auto"/>
            </w:tcBorders>
            <w:hideMark/>
          </w:tcPr>
          <w:p w14:paraId="05B444BF" w14:textId="77777777" w:rsidR="00CC1F08" w:rsidRDefault="00CC1F08" w:rsidP="00CC1F08">
            <w:pPr>
              <w:tabs>
                <w:tab w:val="left" w:pos="142"/>
              </w:tabs>
              <w:spacing w:after="0" w:line="240" w:lineRule="auto"/>
              <w:ind w:left="567" w:hanging="567"/>
              <w:rPr>
                <w:rFonts w:ascii="Times New Roman" w:hAnsi="Times New Roman"/>
                <w:lang w:val="lt-LT"/>
              </w:rPr>
            </w:pPr>
            <w:r>
              <w:rPr>
                <w:rFonts w:ascii="Times New Roman" w:hAnsi="Times New Roman"/>
                <w:b/>
                <w:lang w:val="lt-LT"/>
              </w:rPr>
              <w:t>9.</w:t>
            </w:r>
            <w:r>
              <w:rPr>
                <w:rFonts w:ascii="Times New Roman" w:hAnsi="Times New Roman"/>
                <w:b/>
                <w:lang w:val="lt-LT"/>
              </w:rPr>
              <w:tab/>
              <w:t>SPECIALIOS LAIKYMO SĄLYGOS</w:t>
            </w:r>
          </w:p>
        </w:tc>
      </w:tr>
    </w:tbl>
    <w:p w14:paraId="68DD9529" w14:textId="77777777" w:rsidR="00CC1F08" w:rsidRDefault="00CC1F08" w:rsidP="00CC1F08">
      <w:pPr>
        <w:spacing w:after="0" w:line="240" w:lineRule="auto"/>
        <w:rPr>
          <w:rFonts w:ascii="Times New Roman" w:hAnsi="Times New Roman"/>
          <w:lang w:val="lt-LT"/>
        </w:rPr>
      </w:pPr>
    </w:p>
    <w:p w14:paraId="17B03A1C" w14:textId="77777777" w:rsidR="00CC1F08" w:rsidRDefault="00CC1F08" w:rsidP="00CC1F08">
      <w:pPr>
        <w:spacing w:after="0" w:line="240" w:lineRule="auto"/>
        <w:rPr>
          <w:rFonts w:ascii="Times New Roman" w:hAnsi="Times New Roman"/>
          <w:lang w:val="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76"/>
      </w:tblGrid>
      <w:tr w:rsidR="00CC1F08" w:rsidRPr="00CC1F08" w14:paraId="70A0DCFE" w14:textId="77777777" w:rsidTr="00CC1F08">
        <w:tc>
          <w:tcPr>
            <w:tcW w:w="9776" w:type="dxa"/>
            <w:tcBorders>
              <w:top w:val="single" w:sz="4" w:space="0" w:color="auto"/>
              <w:left w:val="single" w:sz="4" w:space="0" w:color="auto"/>
              <w:bottom w:val="single" w:sz="4" w:space="0" w:color="auto"/>
              <w:right w:val="single" w:sz="4" w:space="0" w:color="auto"/>
            </w:tcBorders>
            <w:hideMark/>
          </w:tcPr>
          <w:p w14:paraId="5EB21372" w14:textId="77777777" w:rsidR="00CC1F08" w:rsidRDefault="00CC1F08" w:rsidP="00CC1F08">
            <w:pPr>
              <w:tabs>
                <w:tab w:val="left" w:pos="142"/>
              </w:tabs>
              <w:spacing w:after="0" w:line="240" w:lineRule="auto"/>
              <w:ind w:left="567" w:hanging="567"/>
              <w:rPr>
                <w:rFonts w:ascii="Times New Roman" w:hAnsi="Times New Roman"/>
                <w:b/>
                <w:lang w:val="lt-LT"/>
              </w:rPr>
            </w:pPr>
            <w:r>
              <w:rPr>
                <w:rFonts w:ascii="Times New Roman" w:hAnsi="Times New Roman"/>
                <w:b/>
                <w:lang w:val="lt-LT"/>
              </w:rPr>
              <w:t>10.</w:t>
            </w:r>
            <w:r>
              <w:rPr>
                <w:rFonts w:ascii="Times New Roman" w:hAnsi="Times New Roman"/>
                <w:b/>
                <w:lang w:val="lt-LT"/>
              </w:rPr>
              <w:tab/>
            </w:r>
            <w:r>
              <w:rPr>
                <w:rFonts w:ascii="Times New Roman" w:hAnsi="Times New Roman"/>
                <w:b/>
                <w:caps/>
                <w:lang w:val="lt-LT"/>
              </w:rPr>
              <w:t>specialios atsargumo priemonės DĖL NESUVARTOTO VAISTINIO PREPARATO AR JO ATLIEKŲ TVARKYMO (jei reikia)</w:t>
            </w:r>
          </w:p>
        </w:tc>
      </w:tr>
    </w:tbl>
    <w:p w14:paraId="664B01A5" w14:textId="77777777" w:rsidR="00CC1F08" w:rsidRDefault="00CC1F08" w:rsidP="00CC1F08">
      <w:pPr>
        <w:spacing w:after="0" w:line="240" w:lineRule="auto"/>
        <w:rPr>
          <w:rFonts w:ascii="Times New Roman" w:hAnsi="Times New Roman"/>
          <w:lang w:val="lt-LT"/>
        </w:rPr>
      </w:pPr>
    </w:p>
    <w:p w14:paraId="668AFD11" w14:textId="77777777" w:rsidR="00CC1F08" w:rsidRDefault="00CC1F08" w:rsidP="00CC1F08">
      <w:pPr>
        <w:spacing w:after="0" w:line="240" w:lineRule="auto"/>
        <w:rPr>
          <w:rFonts w:ascii="Times New Roman" w:hAnsi="Times New Roman"/>
          <w:lang w:val="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76"/>
      </w:tblGrid>
      <w:tr w:rsidR="00CC1F08" w14:paraId="1F0317FA" w14:textId="77777777" w:rsidTr="00CC1F08">
        <w:tc>
          <w:tcPr>
            <w:tcW w:w="9776" w:type="dxa"/>
            <w:tcBorders>
              <w:top w:val="single" w:sz="4" w:space="0" w:color="auto"/>
              <w:left w:val="single" w:sz="4" w:space="0" w:color="auto"/>
              <w:bottom w:val="single" w:sz="4" w:space="0" w:color="auto"/>
              <w:right w:val="single" w:sz="4" w:space="0" w:color="auto"/>
            </w:tcBorders>
            <w:hideMark/>
          </w:tcPr>
          <w:p w14:paraId="7D1B651E" w14:textId="77777777" w:rsidR="00CC1F08" w:rsidRDefault="00CC1F08" w:rsidP="00CC1F08">
            <w:pPr>
              <w:tabs>
                <w:tab w:val="left" w:pos="142"/>
              </w:tabs>
              <w:spacing w:after="0" w:line="240" w:lineRule="auto"/>
              <w:ind w:left="567" w:hanging="567"/>
              <w:rPr>
                <w:rFonts w:ascii="Times New Roman" w:hAnsi="Times New Roman"/>
                <w:b/>
                <w:lang w:val="lt-LT"/>
              </w:rPr>
            </w:pPr>
            <w:r>
              <w:rPr>
                <w:rFonts w:ascii="Times New Roman" w:hAnsi="Times New Roman"/>
                <w:b/>
                <w:lang w:val="lt-LT"/>
              </w:rPr>
              <w:t>11.</w:t>
            </w:r>
            <w:r>
              <w:rPr>
                <w:rFonts w:ascii="Times New Roman" w:hAnsi="Times New Roman"/>
                <w:b/>
                <w:lang w:val="lt-LT"/>
              </w:rPr>
              <w:tab/>
            </w:r>
            <w:r>
              <w:rPr>
                <w:rFonts w:ascii="Times New Roman" w:hAnsi="Times New Roman"/>
                <w:b/>
                <w:caps/>
                <w:lang w:val="lt-LT"/>
              </w:rPr>
              <w:t>REGISTRUOTOJO pavadinimas ir adresas</w:t>
            </w:r>
          </w:p>
        </w:tc>
      </w:tr>
    </w:tbl>
    <w:p w14:paraId="54BB90D6" w14:textId="77777777" w:rsidR="00CC1F08" w:rsidRDefault="00CC1F08" w:rsidP="00CC1F08">
      <w:pPr>
        <w:spacing w:after="0" w:line="240" w:lineRule="auto"/>
        <w:rPr>
          <w:rFonts w:ascii="Times New Roman" w:hAnsi="Times New Roman"/>
          <w:lang w:val="lt-LT"/>
        </w:rPr>
      </w:pPr>
    </w:p>
    <w:p w14:paraId="3AB0325E" w14:textId="77777777" w:rsidR="00CC1F08" w:rsidRDefault="00CC1F08" w:rsidP="00CC1F08">
      <w:pPr>
        <w:spacing w:after="0" w:line="240" w:lineRule="auto"/>
        <w:rPr>
          <w:rFonts w:ascii="Times New Roman" w:hAnsi="Times New Roman"/>
          <w:noProof/>
          <w:lang w:val="nb-NO"/>
        </w:rPr>
      </w:pPr>
      <w:r>
        <w:rPr>
          <w:rFonts w:ascii="Times New Roman" w:hAnsi="Times New Roman"/>
          <w:noProof/>
          <w:lang w:val="nb-NO"/>
        </w:rPr>
        <w:t>STADA Arzneimittel AG</w:t>
      </w:r>
    </w:p>
    <w:p w14:paraId="148904B6" w14:textId="77777777" w:rsidR="00CC1F08" w:rsidRDefault="00CC1F08" w:rsidP="00CC1F08">
      <w:pPr>
        <w:spacing w:after="0" w:line="240" w:lineRule="auto"/>
        <w:rPr>
          <w:rFonts w:ascii="Times New Roman" w:hAnsi="Times New Roman"/>
          <w:noProof/>
          <w:lang w:val="nb-NO"/>
        </w:rPr>
      </w:pPr>
      <w:r>
        <w:rPr>
          <w:rFonts w:ascii="Times New Roman" w:hAnsi="Times New Roman"/>
          <w:noProof/>
          <w:lang w:val="nb-NO"/>
        </w:rPr>
        <w:lastRenderedPageBreak/>
        <w:t>Stadastrasse 2-18</w:t>
      </w:r>
    </w:p>
    <w:p w14:paraId="6786754F" w14:textId="77777777" w:rsidR="00CC1F08" w:rsidRDefault="00CC1F08" w:rsidP="00CC1F08">
      <w:pPr>
        <w:spacing w:after="0" w:line="240" w:lineRule="auto"/>
        <w:rPr>
          <w:rFonts w:ascii="Times New Roman" w:hAnsi="Times New Roman"/>
          <w:noProof/>
          <w:lang w:val="nb-NO"/>
        </w:rPr>
      </w:pPr>
      <w:r>
        <w:rPr>
          <w:rFonts w:ascii="Times New Roman" w:hAnsi="Times New Roman"/>
          <w:noProof/>
          <w:lang w:val="nb-NO"/>
        </w:rPr>
        <w:t>61118 Bad Vilbel</w:t>
      </w:r>
    </w:p>
    <w:p w14:paraId="2C4F4492" w14:textId="77777777" w:rsidR="00CC1F08" w:rsidRDefault="00CC1F08" w:rsidP="00CC1F08">
      <w:pPr>
        <w:spacing w:after="0" w:line="240" w:lineRule="auto"/>
        <w:rPr>
          <w:rFonts w:ascii="Times New Roman" w:hAnsi="Times New Roman"/>
          <w:noProof/>
          <w:lang w:val="nb-NO"/>
        </w:rPr>
      </w:pPr>
      <w:r>
        <w:rPr>
          <w:rFonts w:ascii="Times New Roman" w:hAnsi="Times New Roman"/>
          <w:noProof/>
          <w:lang w:val="nb-NO"/>
        </w:rPr>
        <w:t>Vokietija</w:t>
      </w:r>
    </w:p>
    <w:p w14:paraId="78066BF4" w14:textId="77777777" w:rsidR="00CC1F08" w:rsidRDefault="00CC1F08" w:rsidP="00CC1F08">
      <w:pPr>
        <w:spacing w:after="0" w:line="240" w:lineRule="auto"/>
        <w:rPr>
          <w:rFonts w:ascii="Times New Roman" w:hAnsi="Times New Roman"/>
          <w:lang w:val="nb-NO"/>
        </w:rPr>
      </w:pPr>
    </w:p>
    <w:p w14:paraId="29686475" w14:textId="77777777" w:rsidR="00CC1F08" w:rsidRDefault="00CC1F08" w:rsidP="00CC1F08">
      <w:pPr>
        <w:spacing w:after="0" w:line="240" w:lineRule="auto"/>
        <w:rPr>
          <w:rFonts w:ascii="Times New Roman" w:hAnsi="Times New Roman"/>
          <w:lang w:val="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76"/>
      </w:tblGrid>
      <w:tr w:rsidR="00CC1F08" w14:paraId="23C2D5F6" w14:textId="77777777" w:rsidTr="00CC1F08">
        <w:tc>
          <w:tcPr>
            <w:tcW w:w="9776" w:type="dxa"/>
            <w:tcBorders>
              <w:top w:val="single" w:sz="4" w:space="0" w:color="auto"/>
              <w:left w:val="single" w:sz="4" w:space="0" w:color="auto"/>
              <w:bottom w:val="single" w:sz="4" w:space="0" w:color="auto"/>
              <w:right w:val="single" w:sz="4" w:space="0" w:color="auto"/>
            </w:tcBorders>
            <w:hideMark/>
          </w:tcPr>
          <w:p w14:paraId="24E296E0" w14:textId="77777777" w:rsidR="00CC1F08" w:rsidRDefault="00CC1F08" w:rsidP="00CC1F08">
            <w:pPr>
              <w:tabs>
                <w:tab w:val="left" w:pos="142"/>
              </w:tabs>
              <w:spacing w:after="0" w:line="240" w:lineRule="auto"/>
              <w:ind w:left="567" w:hanging="567"/>
              <w:rPr>
                <w:rFonts w:ascii="Times New Roman" w:hAnsi="Times New Roman"/>
                <w:b/>
                <w:lang w:val="lt-LT"/>
              </w:rPr>
            </w:pPr>
            <w:r>
              <w:rPr>
                <w:rFonts w:ascii="Times New Roman" w:hAnsi="Times New Roman"/>
                <w:b/>
                <w:lang w:val="lt-LT"/>
              </w:rPr>
              <w:t>12.</w:t>
            </w:r>
            <w:r>
              <w:rPr>
                <w:rFonts w:ascii="Times New Roman" w:hAnsi="Times New Roman"/>
                <w:b/>
                <w:lang w:val="lt-LT"/>
              </w:rPr>
              <w:tab/>
            </w:r>
            <w:r>
              <w:rPr>
                <w:rFonts w:ascii="Times New Roman" w:hAnsi="Times New Roman"/>
                <w:b/>
                <w:caps/>
                <w:lang w:val="lt-LT"/>
              </w:rPr>
              <w:t>REGISTRACIJOS PAŽYMĖJIMO NUMERIS (-IAI)</w:t>
            </w:r>
          </w:p>
        </w:tc>
      </w:tr>
    </w:tbl>
    <w:p w14:paraId="0496F5E5" w14:textId="77777777" w:rsidR="00CC1F08" w:rsidRDefault="00CC1F08" w:rsidP="00CC1F08">
      <w:pPr>
        <w:spacing w:after="0" w:line="240" w:lineRule="auto"/>
        <w:rPr>
          <w:rFonts w:ascii="Times New Roman" w:hAnsi="Times New Roman"/>
          <w:lang w:val="lt-LT"/>
        </w:rPr>
      </w:pPr>
    </w:p>
    <w:p w14:paraId="2E63F629" w14:textId="77777777" w:rsidR="00CC1F08" w:rsidRDefault="00CC1F08" w:rsidP="00CC1F08">
      <w:pPr>
        <w:pStyle w:val="Antrats"/>
        <w:rPr>
          <w:sz w:val="22"/>
          <w:szCs w:val="22"/>
        </w:rPr>
      </w:pPr>
      <w:r>
        <w:rPr>
          <w:bCs/>
          <w:sz w:val="22"/>
          <w:szCs w:val="22"/>
          <w:lang w:val="lt-LT"/>
        </w:rPr>
        <w:t xml:space="preserve">N500 - </w:t>
      </w:r>
      <w:r>
        <w:rPr>
          <w:sz w:val="22"/>
          <w:szCs w:val="22"/>
        </w:rPr>
        <w:t>LT/1/</w:t>
      </w:r>
      <w:r>
        <w:rPr>
          <w:bCs/>
          <w:sz w:val="22"/>
          <w:szCs w:val="22"/>
          <w:lang w:val="lt-LT"/>
        </w:rPr>
        <w:t>07/0687/</w:t>
      </w:r>
      <w:r w:rsidR="00ED5342">
        <w:rPr>
          <w:bCs/>
          <w:sz w:val="22"/>
          <w:szCs w:val="22"/>
          <w:lang w:val="lt-LT"/>
        </w:rPr>
        <w:t>015</w:t>
      </w:r>
    </w:p>
    <w:p w14:paraId="4BE73D90" w14:textId="77777777" w:rsidR="00CC1F08" w:rsidRDefault="00CC1F08" w:rsidP="00CC1F08">
      <w:pPr>
        <w:pStyle w:val="Antrats"/>
        <w:rPr>
          <w:sz w:val="22"/>
          <w:szCs w:val="22"/>
          <w:lang w:val="lt-LT"/>
        </w:rPr>
      </w:pPr>
    </w:p>
    <w:p w14:paraId="01319FC6" w14:textId="77777777" w:rsidR="00CC1F08" w:rsidRDefault="00CC1F08" w:rsidP="00CC1F08">
      <w:pPr>
        <w:pStyle w:val="Antrats"/>
        <w:rPr>
          <w:sz w:val="22"/>
          <w:szCs w:val="22"/>
          <w:lang w:val="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76"/>
      </w:tblGrid>
      <w:tr w:rsidR="00CC1F08" w14:paraId="751696EB" w14:textId="77777777" w:rsidTr="00CC1F08">
        <w:tc>
          <w:tcPr>
            <w:tcW w:w="9776" w:type="dxa"/>
            <w:tcBorders>
              <w:top w:val="single" w:sz="4" w:space="0" w:color="auto"/>
              <w:left w:val="single" w:sz="4" w:space="0" w:color="auto"/>
              <w:bottom w:val="single" w:sz="4" w:space="0" w:color="auto"/>
              <w:right w:val="single" w:sz="4" w:space="0" w:color="auto"/>
            </w:tcBorders>
            <w:hideMark/>
          </w:tcPr>
          <w:p w14:paraId="67CB15F7" w14:textId="77777777" w:rsidR="00CC1F08" w:rsidRDefault="00CC1F08" w:rsidP="00CC1F08">
            <w:pPr>
              <w:tabs>
                <w:tab w:val="left" w:pos="142"/>
              </w:tabs>
              <w:spacing w:after="0" w:line="240" w:lineRule="auto"/>
              <w:ind w:left="567" w:hanging="567"/>
              <w:rPr>
                <w:rFonts w:ascii="Times New Roman" w:hAnsi="Times New Roman"/>
                <w:b/>
                <w:lang w:val="lt-LT"/>
              </w:rPr>
            </w:pPr>
            <w:r>
              <w:rPr>
                <w:rFonts w:ascii="Times New Roman" w:hAnsi="Times New Roman"/>
                <w:b/>
                <w:lang w:val="lt-LT"/>
              </w:rPr>
              <w:t>13.</w:t>
            </w:r>
            <w:r>
              <w:rPr>
                <w:rFonts w:ascii="Times New Roman" w:hAnsi="Times New Roman"/>
                <w:b/>
                <w:lang w:val="lt-LT"/>
              </w:rPr>
              <w:tab/>
              <w:t>SERIJOS NUMERIS</w:t>
            </w:r>
          </w:p>
        </w:tc>
      </w:tr>
    </w:tbl>
    <w:p w14:paraId="7EA8BA24" w14:textId="77777777" w:rsidR="00CC1F08" w:rsidRDefault="00CC1F08" w:rsidP="00CC1F08">
      <w:pPr>
        <w:spacing w:after="0" w:line="240" w:lineRule="auto"/>
        <w:rPr>
          <w:rFonts w:ascii="Times New Roman" w:hAnsi="Times New Roman"/>
          <w:lang w:val="lt-LT"/>
        </w:rPr>
      </w:pPr>
    </w:p>
    <w:p w14:paraId="29F9F230" w14:textId="77777777" w:rsidR="00CC1F08" w:rsidRDefault="00CC1F08" w:rsidP="00CC1F08">
      <w:pPr>
        <w:pStyle w:val="Antrats"/>
        <w:rPr>
          <w:sz w:val="22"/>
          <w:szCs w:val="22"/>
          <w:lang w:val="lt-LT"/>
        </w:rPr>
      </w:pPr>
      <w:r>
        <w:rPr>
          <w:sz w:val="22"/>
          <w:szCs w:val="22"/>
          <w:lang w:val="lt-LT"/>
        </w:rPr>
        <w:t>Lot {numeris}</w:t>
      </w:r>
    </w:p>
    <w:p w14:paraId="74CCDFB2" w14:textId="77777777" w:rsidR="00CC1F08" w:rsidRDefault="00CC1F08" w:rsidP="00CC1F08">
      <w:pPr>
        <w:spacing w:after="0" w:line="240" w:lineRule="auto"/>
        <w:rPr>
          <w:rFonts w:ascii="Times New Roman" w:hAnsi="Times New Roman"/>
          <w:lang w:val="lt-LT"/>
        </w:rPr>
      </w:pPr>
    </w:p>
    <w:p w14:paraId="72AE9BB5" w14:textId="77777777" w:rsidR="00CC1F08" w:rsidRDefault="00CC1F08" w:rsidP="00CC1F08">
      <w:pPr>
        <w:spacing w:after="0" w:line="240" w:lineRule="auto"/>
        <w:rPr>
          <w:rFonts w:ascii="Times New Roman" w:hAnsi="Times New Roman"/>
          <w:lang w:val="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76"/>
      </w:tblGrid>
      <w:tr w:rsidR="00CC1F08" w14:paraId="057E0369" w14:textId="77777777" w:rsidTr="00CC1F08">
        <w:tc>
          <w:tcPr>
            <w:tcW w:w="9776" w:type="dxa"/>
            <w:tcBorders>
              <w:top w:val="single" w:sz="4" w:space="0" w:color="auto"/>
              <w:left w:val="single" w:sz="4" w:space="0" w:color="auto"/>
              <w:bottom w:val="single" w:sz="4" w:space="0" w:color="auto"/>
              <w:right w:val="single" w:sz="4" w:space="0" w:color="auto"/>
            </w:tcBorders>
            <w:hideMark/>
          </w:tcPr>
          <w:p w14:paraId="2F986C43" w14:textId="77777777" w:rsidR="00CC1F08" w:rsidRDefault="00CC1F08" w:rsidP="00CC1F08">
            <w:pPr>
              <w:tabs>
                <w:tab w:val="left" w:pos="142"/>
              </w:tabs>
              <w:spacing w:after="0" w:line="240" w:lineRule="auto"/>
              <w:ind w:left="567" w:hanging="567"/>
              <w:rPr>
                <w:rFonts w:ascii="Times New Roman" w:hAnsi="Times New Roman"/>
                <w:b/>
                <w:lang w:val="lt-LT"/>
              </w:rPr>
            </w:pPr>
            <w:r>
              <w:rPr>
                <w:rFonts w:ascii="Times New Roman" w:hAnsi="Times New Roman"/>
                <w:b/>
                <w:lang w:val="lt-LT"/>
              </w:rPr>
              <w:t>14.</w:t>
            </w:r>
            <w:r>
              <w:rPr>
                <w:rFonts w:ascii="Times New Roman" w:hAnsi="Times New Roman"/>
                <w:b/>
                <w:lang w:val="lt-LT"/>
              </w:rPr>
              <w:tab/>
              <w:t>PARDAVIMO (IŠDAVIMO)</w:t>
            </w:r>
            <w:r>
              <w:rPr>
                <w:rFonts w:ascii="Times New Roman" w:hAnsi="Times New Roman"/>
                <w:lang w:val="lt-LT"/>
              </w:rPr>
              <w:t xml:space="preserve"> </w:t>
            </w:r>
            <w:r>
              <w:rPr>
                <w:rFonts w:ascii="Times New Roman" w:hAnsi="Times New Roman"/>
                <w:b/>
                <w:lang w:val="lt-LT"/>
              </w:rPr>
              <w:t>TVARKA</w:t>
            </w:r>
          </w:p>
        </w:tc>
      </w:tr>
    </w:tbl>
    <w:p w14:paraId="4E55880B" w14:textId="77777777" w:rsidR="00CC1F08" w:rsidRDefault="00CC1F08" w:rsidP="00CC1F08">
      <w:pPr>
        <w:spacing w:after="0" w:line="240" w:lineRule="auto"/>
        <w:rPr>
          <w:rFonts w:ascii="Times New Roman" w:hAnsi="Times New Roman"/>
          <w:lang w:val="lt-LT"/>
        </w:rPr>
      </w:pPr>
    </w:p>
    <w:p w14:paraId="4250F0FA" w14:textId="77777777" w:rsidR="00CC1F08" w:rsidRDefault="00CC1F08" w:rsidP="00CC1F08">
      <w:pPr>
        <w:spacing w:after="0" w:line="240" w:lineRule="auto"/>
        <w:rPr>
          <w:rFonts w:ascii="Times New Roman" w:hAnsi="Times New Roman"/>
        </w:rPr>
      </w:pPr>
      <w:proofErr w:type="spellStart"/>
      <w:r>
        <w:rPr>
          <w:rFonts w:ascii="Times New Roman" w:hAnsi="Times New Roman"/>
        </w:rPr>
        <w:t>Receptinis</w:t>
      </w:r>
      <w:proofErr w:type="spellEnd"/>
      <w:r>
        <w:rPr>
          <w:rFonts w:ascii="Times New Roman" w:hAnsi="Times New Roman"/>
        </w:rPr>
        <w:t xml:space="preserve"> </w:t>
      </w:r>
      <w:proofErr w:type="spellStart"/>
      <w:r>
        <w:rPr>
          <w:rFonts w:ascii="Times New Roman" w:hAnsi="Times New Roman"/>
        </w:rPr>
        <w:t>vaistas</w:t>
      </w:r>
      <w:proofErr w:type="spellEnd"/>
      <w:r>
        <w:rPr>
          <w:rFonts w:ascii="Times New Roman" w:hAnsi="Times New Roman"/>
        </w:rPr>
        <w:t>.</w:t>
      </w:r>
    </w:p>
    <w:p w14:paraId="36397EA3" w14:textId="77777777" w:rsidR="00CC1F08" w:rsidRDefault="00CC1F08" w:rsidP="00CC1F08">
      <w:pPr>
        <w:spacing w:after="0" w:line="240" w:lineRule="auto"/>
        <w:rPr>
          <w:rFonts w:ascii="Times New Roman" w:hAnsi="Times New Roman"/>
          <w:lang w:val="lt-LT"/>
        </w:rPr>
      </w:pPr>
    </w:p>
    <w:p w14:paraId="56BC088F" w14:textId="77777777" w:rsidR="00CC1F08" w:rsidRDefault="00CC1F08" w:rsidP="00CC1F08">
      <w:pPr>
        <w:spacing w:after="0" w:line="240" w:lineRule="auto"/>
        <w:rPr>
          <w:rFonts w:ascii="Times New Roman" w:hAnsi="Times New Roman"/>
          <w:lang w:val="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76"/>
      </w:tblGrid>
      <w:tr w:rsidR="00CC1F08" w:rsidRPr="00E369C2" w14:paraId="700F516C" w14:textId="77777777" w:rsidTr="00CC1F08">
        <w:tc>
          <w:tcPr>
            <w:tcW w:w="9776" w:type="dxa"/>
            <w:tcBorders>
              <w:top w:val="single" w:sz="4" w:space="0" w:color="auto"/>
              <w:left w:val="single" w:sz="4" w:space="0" w:color="auto"/>
              <w:bottom w:val="single" w:sz="4" w:space="0" w:color="auto"/>
              <w:right w:val="single" w:sz="4" w:space="0" w:color="auto"/>
            </w:tcBorders>
            <w:hideMark/>
          </w:tcPr>
          <w:p w14:paraId="06A12B85" w14:textId="77777777" w:rsidR="00CC1F08" w:rsidRDefault="00CC1F08" w:rsidP="00CC1F08">
            <w:pPr>
              <w:tabs>
                <w:tab w:val="left" w:pos="142"/>
              </w:tabs>
              <w:spacing w:after="0" w:line="240" w:lineRule="auto"/>
              <w:ind w:left="567" w:hanging="567"/>
              <w:rPr>
                <w:rFonts w:ascii="Times New Roman" w:hAnsi="Times New Roman"/>
                <w:b/>
                <w:lang w:val="lt-LT"/>
              </w:rPr>
            </w:pPr>
            <w:r>
              <w:rPr>
                <w:rFonts w:ascii="Times New Roman" w:hAnsi="Times New Roman"/>
                <w:b/>
                <w:lang w:val="lt-LT"/>
              </w:rPr>
              <w:t>15.</w:t>
            </w:r>
            <w:r>
              <w:rPr>
                <w:rFonts w:ascii="Times New Roman" w:hAnsi="Times New Roman"/>
                <w:b/>
                <w:lang w:val="lt-LT"/>
              </w:rPr>
              <w:tab/>
              <w:t>VARTOJIMO INSTRUKCIJA</w:t>
            </w:r>
          </w:p>
        </w:tc>
      </w:tr>
    </w:tbl>
    <w:p w14:paraId="16B3A0B6" w14:textId="77777777" w:rsidR="00CC1F08" w:rsidRDefault="00CC1F08" w:rsidP="00CC1F08">
      <w:pPr>
        <w:spacing w:after="0" w:line="240" w:lineRule="auto"/>
        <w:rPr>
          <w:rFonts w:ascii="Times New Roman" w:hAnsi="Times New Roman"/>
          <w:b/>
          <w:u w:val="single"/>
          <w:lang w:val="lt-LT"/>
        </w:rPr>
      </w:pPr>
    </w:p>
    <w:p w14:paraId="04291EFE" w14:textId="77777777" w:rsidR="00CC1F08" w:rsidRDefault="00CC1F08" w:rsidP="00CC1F08">
      <w:pPr>
        <w:spacing w:after="0" w:line="240" w:lineRule="auto"/>
        <w:rPr>
          <w:rFonts w:ascii="Times New Roman" w:hAnsi="Times New Roman"/>
          <w:b/>
          <w:u w:val="single"/>
          <w:lang w:val="lt-LT"/>
        </w:rPr>
      </w:pPr>
    </w:p>
    <w:p w14:paraId="3896A494" w14:textId="77777777" w:rsidR="00CC1F08" w:rsidRPr="00AF6BB6" w:rsidRDefault="00CC1F08" w:rsidP="00CC1F08">
      <w:pPr>
        <w:pBdr>
          <w:top w:val="single" w:sz="4" w:space="1" w:color="auto"/>
          <w:left w:val="single" w:sz="4" w:space="4" w:color="auto"/>
          <w:bottom w:val="single" w:sz="4" w:space="1" w:color="auto"/>
          <w:right w:val="single" w:sz="4" w:space="4" w:color="auto"/>
        </w:pBdr>
        <w:tabs>
          <w:tab w:val="left" w:pos="142"/>
        </w:tabs>
        <w:spacing w:after="0" w:line="240" w:lineRule="auto"/>
        <w:ind w:left="567" w:hanging="567"/>
        <w:rPr>
          <w:rFonts w:ascii="Times New Roman" w:hAnsi="Times New Roman"/>
          <w:b/>
          <w:lang w:val="lt-LT"/>
        </w:rPr>
      </w:pPr>
      <w:r>
        <w:rPr>
          <w:rFonts w:ascii="Times New Roman" w:hAnsi="Times New Roman"/>
          <w:b/>
          <w:lang w:val="lt-LT"/>
        </w:rPr>
        <w:t>16.</w:t>
      </w:r>
      <w:r>
        <w:rPr>
          <w:rFonts w:ascii="Times New Roman" w:hAnsi="Times New Roman"/>
          <w:b/>
          <w:lang w:val="lt-LT"/>
        </w:rPr>
        <w:tab/>
        <w:t>INFORMACIJA BRAILIO RAŠTU</w:t>
      </w:r>
    </w:p>
    <w:p w14:paraId="0634A559" w14:textId="77777777" w:rsidR="00CC1F08" w:rsidRDefault="00CC1F08" w:rsidP="00CC1F08">
      <w:pPr>
        <w:spacing w:after="0" w:line="240" w:lineRule="auto"/>
        <w:rPr>
          <w:rFonts w:ascii="Times New Roman" w:hAnsi="Times New Roman"/>
          <w:lang w:val="lt-LT"/>
        </w:rPr>
      </w:pPr>
    </w:p>
    <w:p w14:paraId="2CB80A2B" w14:textId="77777777" w:rsidR="00CC1F08" w:rsidRDefault="00CC1F08" w:rsidP="00CC1F08">
      <w:pPr>
        <w:pStyle w:val="Antrats"/>
        <w:rPr>
          <w:sz w:val="22"/>
          <w:szCs w:val="22"/>
          <w:lang w:val="lt-LT"/>
        </w:rPr>
      </w:pPr>
    </w:p>
    <w:p w14:paraId="2B6AEE5C" w14:textId="77777777" w:rsidR="00CC1F08" w:rsidRPr="00AF6BB6" w:rsidRDefault="00CC1F08" w:rsidP="00CC1F08">
      <w:pPr>
        <w:pBdr>
          <w:top w:val="single" w:sz="4" w:space="1" w:color="auto"/>
          <w:left w:val="single" w:sz="4" w:space="4" w:color="auto"/>
          <w:bottom w:val="single" w:sz="4" w:space="1" w:color="auto"/>
          <w:right w:val="single" w:sz="4" w:space="4" w:color="auto"/>
        </w:pBdr>
        <w:tabs>
          <w:tab w:val="left" w:pos="142"/>
        </w:tabs>
        <w:spacing w:after="0" w:line="240" w:lineRule="auto"/>
        <w:ind w:left="567" w:hanging="567"/>
        <w:rPr>
          <w:rFonts w:ascii="Times New Roman" w:hAnsi="Times New Roman"/>
          <w:b/>
          <w:lang w:val="lt-LT"/>
        </w:rPr>
      </w:pPr>
      <w:r w:rsidRPr="00AF6BB6">
        <w:rPr>
          <w:rFonts w:ascii="Times New Roman" w:hAnsi="Times New Roman"/>
          <w:b/>
          <w:lang w:val="lt-LT"/>
        </w:rPr>
        <w:t>17.</w:t>
      </w:r>
      <w:r w:rsidRPr="00AF6BB6">
        <w:rPr>
          <w:rFonts w:ascii="Times New Roman" w:hAnsi="Times New Roman"/>
          <w:b/>
          <w:lang w:val="lt-LT"/>
        </w:rPr>
        <w:tab/>
        <w:t>UNIKALUS IDENTIFIKATORIUS – 2D BRŪKŠNINIS KODAS</w:t>
      </w:r>
    </w:p>
    <w:p w14:paraId="404717FD" w14:textId="77777777" w:rsidR="00CC1F08" w:rsidRPr="00AF6BB6" w:rsidRDefault="00CC1F08" w:rsidP="00CC1F08">
      <w:pPr>
        <w:spacing w:after="0" w:line="240" w:lineRule="auto"/>
        <w:rPr>
          <w:rFonts w:ascii="Times New Roman" w:hAnsi="Times New Roman"/>
          <w:lang w:val="fi-FI"/>
        </w:rPr>
      </w:pPr>
    </w:p>
    <w:p w14:paraId="02701337" w14:textId="77777777" w:rsidR="00CC1F08" w:rsidRPr="00AF6BB6" w:rsidRDefault="00CC1F08" w:rsidP="00CC1F08">
      <w:pPr>
        <w:spacing w:after="0" w:line="240" w:lineRule="auto"/>
        <w:rPr>
          <w:rFonts w:ascii="Times New Roman" w:hAnsi="Times New Roman"/>
          <w:lang w:val="fi-FI"/>
        </w:rPr>
      </w:pPr>
      <w:r w:rsidRPr="00AF6BB6">
        <w:rPr>
          <w:rFonts w:ascii="Times New Roman" w:hAnsi="Times New Roman"/>
          <w:lang w:val="fi-FI"/>
        </w:rPr>
        <w:t>2D brūkšninis kodas su nurodytu unikaliu identifikatoriumi.</w:t>
      </w:r>
    </w:p>
    <w:p w14:paraId="209DD157" w14:textId="77777777" w:rsidR="00CC1F08" w:rsidRPr="00AF6BB6" w:rsidRDefault="00CC1F08" w:rsidP="00CC1F08">
      <w:pPr>
        <w:spacing w:after="0" w:line="240" w:lineRule="auto"/>
        <w:rPr>
          <w:rFonts w:ascii="Times New Roman" w:hAnsi="Times New Roman"/>
          <w:lang w:val="fi-FI"/>
        </w:rPr>
      </w:pPr>
    </w:p>
    <w:p w14:paraId="6174BE76" w14:textId="77777777" w:rsidR="00CC1F08" w:rsidRPr="00AF6BB6" w:rsidRDefault="00CC1F08" w:rsidP="00CC1F08">
      <w:pPr>
        <w:spacing w:after="0" w:line="240" w:lineRule="auto"/>
        <w:rPr>
          <w:rFonts w:ascii="Times New Roman" w:hAnsi="Times New Roman"/>
          <w:lang w:val="fi-FI"/>
        </w:rPr>
      </w:pPr>
    </w:p>
    <w:p w14:paraId="56BBAD20" w14:textId="77777777" w:rsidR="00CC1F08" w:rsidRPr="00AF6BB6" w:rsidRDefault="00CC1F08" w:rsidP="00CC1F08">
      <w:pPr>
        <w:pBdr>
          <w:top w:val="single" w:sz="4" w:space="1" w:color="auto"/>
          <w:left w:val="single" w:sz="4" w:space="4" w:color="auto"/>
          <w:bottom w:val="single" w:sz="4" w:space="1" w:color="auto"/>
          <w:right w:val="single" w:sz="4" w:space="4" w:color="auto"/>
        </w:pBdr>
        <w:tabs>
          <w:tab w:val="left" w:pos="142"/>
        </w:tabs>
        <w:spacing w:after="0" w:line="240" w:lineRule="auto"/>
        <w:ind w:left="567" w:hanging="567"/>
        <w:rPr>
          <w:rFonts w:ascii="Times New Roman" w:hAnsi="Times New Roman"/>
          <w:b/>
          <w:lang w:val="lt-LT"/>
        </w:rPr>
      </w:pPr>
      <w:r w:rsidRPr="00AF6BB6">
        <w:rPr>
          <w:rFonts w:ascii="Times New Roman" w:hAnsi="Times New Roman"/>
          <w:b/>
          <w:lang w:val="lt-LT"/>
        </w:rPr>
        <w:t>18.</w:t>
      </w:r>
      <w:r w:rsidRPr="00AF6BB6">
        <w:rPr>
          <w:rFonts w:ascii="Times New Roman" w:hAnsi="Times New Roman"/>
          <w:b/>
          <w:lang w:val="lt-LT"/>
        </w:rPr>
        <w:tab/>
        <w:t>UNIKALUS IDENTIFIKATORIUS – ŽMONĖMS SUPRANTAMI DUOMENYS</w:t>
      </w:r>
    </w:p>
    <w:p w14:paraId="78ED92EB" w14:textId="77777777" w:rsidR="00CC1F08" w:rsidRPr="00AF6BB6" w:rsidRDefault="00CC1F08" w:rsidP="00CC1F08">
      <w:pPr>
        <w:spacing w:after="0" w:line="240" w:lineRule="auto"/>
        <w:rPr>
          <w:rFonts w:ascii="Times New Roman" w:hAnsi="Times New Roman"/>
          <w:lang w:val="fi-FI"/>
        </w:rPr>
      </w:pPr>
    </w:p>
    <w:p w14:paraId="4D2A2999" w14:textId="77777777" w:rsidR="00CC1F08" w:rsidRPr="00AF6BB6" w:rsidRDefault="00CC1F08" w:rsidP="00CC1F08">
      <w:pPr>
        <w:spacing w:after="0" w:line="240" w:lineRule="auto"/>
        <w:rPr>
          <w:rFonts w:ascii="Times New Roman" w:hAnsi="Times New Roman"/>
          <w:lang w:val="fi-FI"/>
        </w:rPr>
      </w:pPr>
      <w:r w:rsidRPr="00AF6BB6">
        <w:rPr>
          <w:rFonts w:ascii="Times New Roman" w:hAnsi="Times New Roman"/>
          <w:lang w:val="fi-FI"/>
        </w:rPr>
        <w:t>PC: {numeris}</w:t>
      </w:r>
    </w:p>
    <w:p w14:paraId="658A9F88" w14:textId="77777777" w:rsidR="00CC1F08" w:rsidRPr="005E2F75" w:rsidRDefault="00CC1F08" w:rsidP="00CC1F08">
      <w:pPr>
        <w:spacing w:after="0" w:line="240" w:lineRule="auto"/>
        <w:rPr>
          <w:rFonts w:ascii="Times New Roman" w:hAnsi="Times New Roman"/>
          <w:lang w:val="fi-FI"/>
        </w:rPr>
      </w:pPr>
      <w:r w:rsidRPr="00B1292B">
        <w:rPr>
          <w:rFonts w:ascii="Times New Roman" w:hAnsi="Times New Roman"/>
          <w:lang w:val="fi-FI"/>
        </w:rPr>
        <w:t>SN: {numeris}</w:t>
      </w:r>
      <w:r>
        <w:rPr>
          <w:lang w:val="lt-LT"/>
        </w:rPr>
        <w:br w:type="page"/>
      </w:r>
    </w:p>
    <w:p w14:paraId="12171327" w14:textId="77777777" w:rsidR="00CC1F08" w:rsidRDefault="00CC1F08" w:rsidP="00CC1F08">
      <w:pPr>
        <w:spacing w:after="160" w:line="259" w:lineRule="auto"/>
        <w:rPr>
          <w:rFonts w:ascii="Times New Roman" w:hAnsi="Times New Roman"/>
          <w:lang w:val="lt-LT" w:eastAsia="en-GB"/>
        </w:rPr>
      </w:pPr>
    </w:p>
    <w:p w14:paraId="1A46847B" w14:textId="77777777" w:rsidR="00CC1F08" w:rsidRPr="00897CC7" w:rsidRDefault="00CC1F08" w:rsidP="00CC1F08">
      <w:pPr>
        <w:spacing w:after="0" w:line="240" w:lineRule="auto"/>
        <w:ind w:left="567" w:hanging="567"/>
        <w:jc w:val="center"/>
        <w:rPr>
          <w:rFonts w:ascii="Times New Roman" w:hAnsi="Times New Roman"/>
          <w:b/>
          <w:caps/>
          <w:lang w:val="lt-LT"/>
        </w:rPr>
      </w:pPr>
    </w:p>
    <w:p w14:paraId="1E5516D6" w14:textId="77777777" w:rsidR="00CC1F08" w:rsidRPr="00897CC7" w:rsidRDefault="00CC1F08" w:rsidP="00CC1F08">
      <w:pPr>
        <w:spacing w:after="0" w:line="240" w:lineRule="auto"/>
        <w:ind w:left="567" w:hanging="567"/>
        <w:jc w:val="center"/>
        <w:rPr>
          <w:rFonts w:ascii="Times New Roman" w:hAnsi="Times New Roman"/>
          <w:b/>
          <w:caps/>
          <w:lang w:val="lt-LT"/>
        </w:rPr>
      </w:pPr>
    </w:p>
    <w:p w14:paraId="4159D367" w14:textId="77777777" w:rsidR="00CC1F08" w:rsidRPr="00897CC7" w:rsidRDefault="00CC1F08" w:rsidP="00CC1F08">
      <w:pPr>
        <w:spacing w:after="0" w:line="240" w:lineRule="auto"/>
        <w:ind w:left="567" w:hanging="567"/>
        <w:jc w:val="center"/>
        <w:rPr>
          <w:rFonts w:ascii="Times New Roman" w:hAnsi="Times New Roman"/>
          <w:b/>
          <w:caps/>
          <w:lang w:val="lt-LT"/>
        </w:rPr>
      </w:pPr>
    </w:p>
    <w:p w14:paraId="2E0FF115" w14:textId="77777777" w:rsidR="00CC1F08" w:rsidRPr="00897CC7" w:rsidRDefault="00CC1F08" w:rsidP="00CC1F08">
      <w:pPr>
        <w:spacing w:after="0" w:line="240" w:lineRule="auto"/>
        <w:ind w:left="567" w:hanging="567"/>
        <w:jc w:val="center"/>
        <w:rPr>
          <w:rFonts w:ascii="Times New Roman" w:hAnsi="Times New Roman"/>
          <w:b/>
          <w:caps/>
          <w:lang w:val="lt-LT"/>
        </w:rPr>
      </w:pPr>
    </w:p>
    <w:p w14:paraId="34A0843A" w14:textId="77777777" w:rsidR="00CC1F08" w:rsidRPr="00897CC7" w:rsidRDefault="00CC1F08" w:rsidP="00CC1F08">
      <w:pPr>
        <w:spacing w:after="0" w:line="240" w:lineRule="auto"/>
        <w:ind w:left="567" w:hanging="567"/>
        <w:jc w:val="center"/>
        <w:rPr>
          <w:rFonts w:ascii="Times New Roman" w:hAnsi="Times New Roman"/>
          <w:b/>
          <w:caps/>
          <w:lang w:val="lt-LT"/>
        </w:rPr>
      </w:pPr>
    </w:p>
    <w:p w14:paraId="0CFD777F" w14:textId="77777777" w:rsidR="00CC1F08" w:rsidRPr="00897CC7" w:rsidRDefault="00CC1F08" w:rsidP="00CC1F08">
      <w:pPr>
        <w:spacing w:after="0" w:line="240" w:lineRule="auto"/>
        <w:ind w:left="567" w:hanging="567"/>
        <w:jc w:val="center"/>
        <w:rPr>
          <w:rFonts w:ascii="Times New Roman" w:hAnsi="Times New Roman"/>
          <w:b/>
          <w:caps/>
          <w:lang w:val="lt-LT"/>
        </w:rPr>
      </w:pPr>
    </w:p>
    <w:p w14:paraId="72DDEF1E" w14:textId="77777777" w:rsidR="00CC1F08" w:rsidRPr="00897CC7" w:rsidRDefault="00CC1F08" w:rsidP="00CC1F08">
      <w:pPr>
        <w:spacing w:after="0" w:line="240" w:lineRule="auto"/>
        <w:ind w:left="567" w:hanging="567"/>
        <w:jc w:val="center"/>
        <w:rPr>
          <w:rFonts w:ascii="Times New Roman" w:hAnsi="Times New Roman"/>
          <w:b/>
          <w:caps/>
          <w:lang w:val="lt-LT"/>
        </w:rPr>
      </w:pPr>
    </w:p>
    <w:p w14:paraId="472B43A4" w14:textId="77777777" w:rsidR="00CC1F08" w:rsidRPr="00897CC7" w:rsidRDefault="00CC1F08" w:rsidP="00CC1F08">
      <w:pPr>
        <w:spacing w:after="0" w:line="240" w:lineRule="auto"/>
        <w:ind w:left="567" w:hanging="567"/>
        <w:jc w:val="center"/>
        <w:rPr>
          <w:rFonts w:ascii="Times New Roman" w:hAnsi="Times New Roman"/>
          <w:b/>
          <w:caps/>
          <w:lang w:val="lt-LT"/>
        </w:rPr>
      </w:pPr>
    </w:p>
    <w:p w14:paraId="61CEBA3A" w14:textId="77777777" w:rsidR="00CC1F08" w:rsidRPr="00897CC7" w:rsidRDefault="00CC1F08" w:rsidP="00CC1F08">
      <w:pPr>
        <w:spacing w:after="0" w:line="240" w:lineRule="auto"/>
        <w:ind w:left="567" w:hanging="567"/>
        <w:jc w:val="center"/>
        <w:rPr>
          <w:rFonts w:ascii="Times New Roman" w:hAnsi="Times New Roman"/>
          <w:b/>
          <w:caps/>
          <w:lang w:val="lt-LT"/>
        </w:rPr>
      </w:pPr>
    </w:p>
    <w:p w14:paraId="52CB2021" w14:textId="77777777" w:rsidR="00CC1F08" w:rsidRPr="00897CC7" w:rsidRDefault="00CC1F08" w:rsidP="00CC1F08">
      <w:pPr>
        <w:spacing w:after="0" w:line="240" w:lineRule="auto"/>
        <w:ind w:left="567" w:hanging="567"/>
        <w:jc w:val="center"/>
        <w:rPr>
          <w:rFonts w:ascii="Times New Roman" w:hAnsi="Times New Roman"/>
          <w:b/>
          <w:caps/>
          <w:lang w:val="lt-LT"/>
        </w:rPr>
      </w:pPr>
    </w:p>
    <w:p w14:paraId="559C82C1" w14:textId="77777777" w:rsidR="00CC1F08" w:rsidRPr="00897CC7" w:rsidRDefault="00CC1F08" w:rsidP="00CC1F08">
      <w:pPr>
        <w:spacing w:after="0" w:line="240" w:lineRule="auto"/>
        <w:ind w:left="567" w:hanging="567"/>
        <w:jc w:val="center"/>
        <w:rPr>
          <w:rFonts w:ascii="Times New Roman" w:hAnsi="Times New Roman"/>
          <w:b/>
          <w:caps/>
          <w:lang w:val="lt-LT"/>
        </w:rPr>
      </w:pPr>
    </w:p>
    <w:p w14:paraId="70510E1C" w14:textId="77777777" w:rsidR="00CC1F08" w:rsidRPr="00897CC7" w:rsidRDefault="00CC1F08" w:rsidP="00CC1F08">
      <w:pPr>
        <w:spacing w:after="0" w:line="240" w:lineRule="auto"/>
        <w:ind w:left="567" w:hanging="567"/>
        <w:jc w:val="center"/>
        <w:rPr>
          <w:rFonts w:ascii="Times New Roman" w:hAnsi="Times New Roman"/>
          <w:b/>
          <w:caps/>
          <w:lang w:val="lt-LT"/>
        </w:rPr>
      </w:pPr>
    </w:p>
    <w:p w14:paraId="70974CDE" w14:textId="77777777" w:rsidR="00CC1F08" w:rsidRPr="00897CC7" w:rsidRDefault="00CC1F08" w:rsidP="00CC1F08">
      <w:pPr>
        <w:spacing w:after="0" w:line="240" w:lineRule="auto"/>
        <w:ind w:left="567" w:hanging="567"/>
        <w:jc w:val="center"/>
        <w:rPr>
          <w:rFonts w:ascii="Times New Roman" w:hAnsi="Times New Roman"/>
          <w:b/>
          <w:caps/>
          <w:lang w:val="lt-LT"/>
        </w:rPr>
      </w:pPr>
    </w:p>
    <w:p w14:paraId="776CD4DC" w14:textId="77777777" w:rsidR="00CC1F08" w:rsidRPr="00897CC7" w:rsidRDefault="00CC1F08" w:rsidP="00CC1F08">
      <w:pPr>
        <w:spacing w:after="0" w:line="240" w:lineRule="auto"/>
        <w:ind w:left="567" w:hanging="567"/>
        <w:jc w:val="center"/>
        <w:rPr>
          <w:rFonts w:ascii="Times New Roman" w:hAnsi="Times New Roman"/>
          <w:b/>
          <w:caps/>
          <w:lang w:val="lt-LT"/>
        </w:rPr>
      </w:pPr>
    </w:p>
    <w:p w14:paraId="252EF1A3" w14:textId="77777777" w:rsidR="00CC1F08" w:rsidRPr="00897CC7" w:rsidRDefault="00CC1F08" w:rsidP="00CC1F08">
      <w:pPr>
        <w:spacing w:after="0" w:line="240" w:lineRule="auto"/>
        <w:ind w:left="567" w:hanging="567"/>
        <w:jc w:val="center"/>
        <w:rPr>
          <w:rFonts w:ascii="Times New Roman" w:hAnsi="Times New Roman"/>
          <w:b/>
          <w:caps/>
          <w:lang w:val="lt-LT"/>
        </w:rPr>
      </w:pPr>
    </w:p>
    <w:p w14:paraId="14F8BB7B" w14:textId="77777777" w:rsidR="00CC1F08" w:rsidRPr="00897CC7" w:rsidRDefault="00CC1F08" w:rsidP="00CC1F08">
      <w:pPr>
        <w:spacing w:after="0" w:line="240" w:lineRule="auto"/>
        <w:ind w:left="567" w:hanging="567"/>
        <w:jc w:val="center"/>
        <w:rPr>
          <w:rFonts w:ascii="Times New Roman" w:hAnsi="Times New Roman"/>
          <w:b/>
          <w:caps/>
          <w:lang w:val="lt-LT"/>
        </w:rPr>
      </w:pPr>
    </w:p>
    <w:p w14:paraId="253D192E" w14:textId="77777777" w:rsidR="00CC1F08" w:rsidRPr="00897CC7" w:rsidRDefault="00CC1F08" w:rsidP="00CC1F08">
      <w:pPr>
        <w:spacing w:after="0" w:line="240" w:lineRule="auto"/>
        <w:ind w:left="567" w:hanging="567"/>
        <w:jc w:val="center"/>
        <w:rPr>
          <w:rFonts w:ascii="Times New Roman" w:hAnsi="Times New Roman"/>
          <w:b/>
          <w:caps/>
          <w:lang w:val="lt-LT"/>
        </w:rPr>
      </w:pPr>
    </w:p>
    <w:p w14:paraId="33FBB5BB" w14:textId="77777777" w:rsidR="00CC1F08" w:rsidRPr="00897CC7" w:rsidRDefault="00CC1F08" w:rsidP="00CC1F08">
      <w:pPr>
        <w:spacing w:after="0" w:line="240" w:lineRule="auto"/>
        <w:ind w:left="567" w:hanging="567"/>
        <w:jc w:val="center"/>
        <w:rPr>
          <w:rFonts w:ascii="Times New Roman" w:hAnsi="Times New Roman"/>
          <w:b/>
          <w:caps/>
          <w:lang w:val="lt-LT"/>
        </w:rPr>
      </w:pPr>
    </w:p>
    <w:p w14:paraId="5A778D5D" w14:textId="77777777" w:rsidR="00CC1F08" w:rsidRPr="00897CC7" w:rsidRDefault="00CC1F08" w:rsidP="00CC1F08">
      <w:pPr>
        <w:spacing w:after="0" w:line="240" w:lineRule="auto"/>
        <w:ind w:left="567" w:hanging="567"/>
        <w:jc w:val="center"/>
        <w:rPr>
          <w:rFonts w:ascii="Times New Roman" w:hAnsi="Times New Roman"/>
          <w:b/>
          <w:caps/>
          <w:lang w:val="lt-LT"/>
        </w:rPr>
      </w:pPr>
    </w:p>
    <w:p w14:paraId="37771F19" w14:textId="77777777" w:rsidR="00CC1F08" w:rsidRPr="00897CC7" w:rsidRDefault="00CC1F08" w:rsidP="00CC1F08">
      <w:pPr>
        <w:spacing w:after="0" w:line="240" w:lineRule="auto"/>
        <w:ind w:left="567" w:hanging="567"/>
        <w:jc w:val="center"/>
        <w:rPr>
          <w:rFonts w:ascii="Times New Roman" w:hAnsi="Times New Roman"/>
          <w:b/>
          <w:caps/>
          <w:lang w:val="lt-LT"/>
        </w:rPr>
      </w:pPr>
    </w:p>
    <w:p w14:paraId="6FF0D4A7" w14:textId="77777777" w:rsidR="00CC1F08" w:rsidRPr="00897CC7" w:rsidRDefault="00CC1F08" w:rsidP="00CC1F08">
      <w:pPr>
        <w:spacing w:after="0" w:line="240" w:lineRule="auto"/>
        <w:ind w:left="567" w:hanging="567"/>
        <w:jc w:val="center"/>
        <w:rPr>
          <w:rFonts w:ascii="Times New Roman" w:hAnsi="Times New Roman"/>
          <w:b/>
          <w:caps/>
          <w:lang w:val="lt-LT"/>
        </w:rPr>
      </w:pPr>
    </w:p>
    <w:p w14:paraId="051AEAF4" w14:textId="77777777" w:rsidR="00CC1F08" w:rsidRPr="00897CC7" w:rsidRDefault="00CC1F08" w:rsidP="00CC1F08">
      <w:pPr>
        <w:spacing w:after="0" w:line="240" w:lineRule="auto"/>
        <w:ind w:left="567" w:hanging="567"/>
        <w:jc w:val="center"/>
        <w:rPr>
          <w:rFonts w:ascii="Times New Roman" w:hAnsi="Times New Roman"/>
          <w:b/>
          <w:caps/>
          <w:lang w:val="lt-LT"/>
        </w:rPr>
      </w:pPr>
    </w:p>
    <w:p w14:paraId="74B455D9" w14:textId="77777777" w:rsidR="00CC1F08" w:rsidRPr="005E2F75" w:rsidRDefault="00CC1F08" w:rsidP="00712368">
      <w:pPr>
        <w:pStyle w:val="Sraopastraipa"/>
        <w:numPr>
          <w:ilvl w:val="0"/>
          <w:numId w:val="17"/>
        </w:numPr>
        <w:spacing w:after="0" w:line="240" w:lineRule="auto"/>
        <w:ind w:left="567" w:hanging="567"/>
        <w:jc w:val="center"/>
        <w:rPr>
          <w:rFonts w:ascii="Times New Roman" w:hAnsi="Times New Roman"/>
          <w:b/>
          <w:lang w:val="lt-LT"/>
        </w:rPr>
      </w:pPr>
      <w:r w:rsidRPr="005E2F75">
        <w:rPr>
          <w:rFonts w:ascii="Times New Roman" w:hAnsi="Times New Roman"/>
          <w:b/>
          <w:lang w:val="lt-LT"/>
        </w:rPr>
        <w:t>PAKUOTĖS LAPELIS</w:t>
      </w:r>
    </w:p>
    <w:p w14:paraId="454E6369" w14:textId="77777777" w:rsidR="00CC1F08" w:rsidRDefault="00CC1F08">
      <w:pPr>
        <w:spacing w:after="160" w:line="259" w:lineRule="auto"/>
        <w:rPr>
          <w:rFonts w:ascii="Times New Roman" w:hAnsi="Times New Roman"/>
          <w:b/>
          <w:lang w:val="lt-LT"/>
        </w:rPr>
      </w:pPr>
      <w:r>
        <w:rPr>
          <w:rFonts w:ascii="Times New Roman" w:hAnsi="Times New Roman"/>
          <w:b/>
          <w:lang w:val="lt-LT"/>
        </w:rPr>
        <w:br w:type="page"/>
      </w:r>
    </w:p>
    <w:p w14:paraId="6B489D77" w14:textId="77777777" w:rsidR="00C937DC" w:rsidRPr="00AF6BB6" w:rsidRDefault="00C937DC" w:rsidP="00C937DC">
      <w:pPr>
        <w:pStyle w:val="Antrat1"/>
        <w:jc w:val="center"/>
        <w:rPr>
          <w:b/>
          <w:sz w:val="22"/>
          <w:u w:val="none"/>
          <w:lang w:val="lt-LT"/>
        </w:rPr>
      </w:pPr>
      <w:r w:rsidRPr="00AF6BB6">
        <w:rPr>
          <w:b/>
          <w:sz w:val="22"/>
          <w:u w:val="none"/>
          <w:lang w:val="lt-LT"/>
        </w:rPr>
        <w:lastRenderedPageBreak/>
        <w:t>Pakuotės lapelis: informacija vartotojui</w:t>
      </w:r>
    </w:p>
    <w:p w14:paraId="5BCDD4C4" w14:textId="77777777" w:rsidR="00C937DC" w:rsidRDefault="00C937DC" w:rsidP="00CC1F08">
      <w:pPr>
        <w:pStyle w:val="Paantrat"/>
        <w:rPr>
          <w:sz w:val="22"/>
          <w:szCs w:val="22"/>
          <w:lang w:val="lt-LT"/>
        </w:rPr>
      </w:pPr>
    </w:p>
    <w:p w14:paraId="02684AD5" w14:textId="77777777" w:rsidR="00CC1F08" w:rsidRDefault="00CC1F08" w:rsidP="00CC1F08">
      <w:pPr>
        <w:pStyle w:val="Paantrat"/>
        <w:rPr>
          <w:sz w:val="22"/>
          <w:szCs w:val="22"/>
          <w:lang w:val="lt-LT"/>
        </w:rPr>
      </w:pPr>
      <w:r>
        <w:rPr>
          <w:sz w:val="22"/>
          <w:szCs w:val="22"/>
          <w:lang w:val="lt-LT"/>
        </w:rPr>
        <w:t xml:space="preserve">DOXALFA 4 mg pailginto atpalaidavimo tabletės </w:t>
      </w:r>
    </w:p>
    <w:p w14:paraId="760B88DE" w14:textId="77777777" w:rsidR="00CC1F08" w:rsidRDefault="00CC1F08" w:rsidP="00CC1F08">
      <w:pPr>
        <w:pStyle w:val="Paantrat"/>
        <w:rPr>
          <w:sz w:val="22"/>
          <w:szCs w:val="22"/>
          <w:lang w:val="lt-LT"/>
        </w:rPr>
      </w:pPr>
      <w:proofErr w:type="spellStart"/>
      <w:r>
        <w:rPr>
          <w:b w:val="0"/>
          <w:sz w:val="22"/>
          <w:szCs w:val="22"/>
          <w:lang w:val="lt-LT"/>
        </w:rPr>
        <w:t>doksazosinas</w:t>
      </w:r>
      <w:proofErr w:type="spellEnd"/>
    </w:p>
    <w:p w14:paraId="338EB565" w14:textId="77777777" w:rsidR="00CC1F08" w:rsidRDefault="00CC1F08" w:rsidP="00CC1F08">
      <w:pPr>
        <w:pStyle w:val="Pagrindinistekstas"/>
        <w:rPr>
          <w:sz w:val="22"/>
          <w:szCs w:val="22"/>
          <w:lang w:val="lt-LT"/>
        </w:rPr>
      </w:pPr>
    </w:p>
    <w:p w14:paraId="04D1C122" w14:textId="77777777" w:rsidR="00CC1F08" w:rsidRDefault="00CC1F08" w:rsidP="00CC1F08">
      <w:pPr>
        <w:pStyle w:val="BTbEMEASMCA"/>
      </w:pPr>
      <w:r>
        <w:t>Atidžiai perskaitykite visą šį lapelį, prieš pradėdami vartoti vaistą, nes jame pateikiama Jums svarbi informacija.</w:t>
      </w:r>
    </w:p>
    <w:p w14:paraId="7DEAD5DE" w14:textId="77777777" w:rsidR="00CC1F08" w:rsidRDefault="00CC1F08" w:rsidP="00CC1F08">
      <w:pPr>
        <w:tabs>
          <w:tab w:val="left" w:pos="567"/>
        </w:tabs>
        <w:spacing w:after="0" w:line="240" w:lineRule="auto"/>
        <w:rPr>
          <w:rFonts w:ascii="Times New Roman" w:hAnsi="Times New Roman"/>
          <w:lang w:val="lt-LT"/>
        </w:rPr>
      </w:pPr>
      <w:r>
        <w:rPr>
          <w:rFonts w:ascii="Times New Roman" w:hAnsi="Times New Roman"/>
          <w:lang w:val="lt-LT"/>
        </w:rPr>
        <w:t>-</w:t>
      </w:r>
      <w:r>
        <w:rPr>
          <w:rFonts w:ascii="Times New Roman" w:hAnsi="Times New Roman"/>
          <w:lang w:val="lt-LT"/>
        </w:rPr>
        <w:tab/>
        <w:t>Neišmeskite lapelio, nes vėl gali prireikti jį perskaityti.</w:t>
      </w:r>
    </w:p>
    <w:p w14:paraId="351B9F68" w14:textId="77777777" w:rsidR="00CC1F08" w:rsidRDefault="00CC1F08" w:rsidP="00CC1F08">
      <w:pPr>
        <w:spacing w:after="0" w:line="240" w:lineRule="auto"/>
        <w:ind w:left="567" w:hanging="567"/>
        <w:rPr>
          <w:rFonts w:ascii="Times New Roman" w:hAnsi="Times New Roman"/>
          <w:lang w:val="lt-LT"/>
        </w:rPr>
      </w:pPr>
      <w:r>
        <w:rPr>
          <w:rFonts w:ascii="Times New Roman" w:hAnsi="Times New Roman"/>
          <w:lang w:val="lt-LT"/>
        </w:rPr>
        <w:t>-</w:t>
      </w:r>
      <w:r>
        <w:rPr>
          <w:rFonts w:ascii="Times New Roman" w:hAnsi="Times New Roman"/>
          <w:lang w:val="lt-LT"/>
        </w:rPr>
        <w:tab/>
        <w:t>Jeigu kiltų daugiau klausimų, kreipkitės į gydytoją arba vaistininką.</w:t>
      </w:r>
    </w:p>
    <w:p w14:paraId="7FBF390F" w14:textId="77777777" w:rsidR="00CC1F08" w:rsidRDefault="00CC1F08" w:rsidP="00CC1F08">
      <w:pPr>
        <w:numPr>
          <w:ilvl w:val="0"/>
          <w:numId w:val="4"/>
        </w:numPr>
        <w:tabs>
          <w:tab w:val="left" w:pos="567"/>
        </w:tabs>
        <w:spacing w:after="0" w:line="240" w:lineRule="auto"/>
        <w:ind w:left="567" w:hanging="567"/>
        <w:rPr>
          <w:rFonts w:ascii="Times New Roman" w:hAnsi="Times New Roman"/>
          <w:lang w:val="lt-LT"/>
        </w:rPr>
      </w:pPr>
      <w:r>
        <w:rPr>
          <w:rFonts w:ascii="Times New Roman" w:hAnsi="Times New Roman"/>
          <w:lang w:val="lt-LT"/>
        </w:rPr>
        <w:t>Šis vaistas skirtas Jums, todėl kitiems žmonėms jo duoti negalima. Vaistas gali jiems pakenkti (net tiems, kurių ligos simptomai yra tokie patys kaip Jūsų).</w:t>
      </w:r>
    </w:p>
    <w:p w14:paraId="65FD044F" w14:textId="77777777" w:rsidR="00CC1F08" w:rsidRDefault="00CC1F08" w:rsidP="00CC1F08">
      <w:pPr>
        <w:numPr>
          <w:ilvl w:val="0"/>
          <w:numId w:val="4"/>
        </w:numPr>
        <w:tabs>
          <w:tab w:val="left" w:pos="567"/>
        </w:tabs>
        <w:spacing w:after="0" w:line="240" w:lineRule="auto"/>
        <w:rPr>
          <w:rFonts w:ascii="Times New Roman" w:hAnsi="Times New Roman"/>
          <w:lang w:val="lt-LT"/>
        </w:rPr>
      </w:pPr>
      <w:r>
        <w:rPr>
          <w:rFonts w:ascii="Times New Roman" w:hAnsi="Times New Roman"/>
          <w:lang w:val="lt-LT"/>
        </w:rPr>
        <w:t>Jeigu pasireiškia šalutinis poveikis (net jeigu jis šiame lapelyje nenurodytas), kreipkitės į gydytoją arba vaistininką. Žr. 4 skyrių.</w:t>
      </w:r>
    </w:p>
    <w:p w14:paraId="369B4150" w14:textId="77777777" w:rsidR="00CC1F08" w:rsidRDefault="00CC1F08" w:rsidP="00CC1F08">
      <w:pPr>
        <w:tabs>
          <w:tab w:val="left" w:pos="567"/>
        </w:tabs>
        <w:spacing w:after="0" w:line="240" w:lineRule="auto"/>
        <w:ind w:left="567"/>
        <w:rPr>
          <w:rFonts w:ascii="Times New Roman" w:hAnsi="Times New Roman"/>
          <w:lang w:val="lt-LT"/>
        </w:rPr>
      </w:pPr>
    </w:p>
    <w:p w14:paraId="7D256224" w14:textId="77777777" w:rsidR="00CC1F08" w:rsidRDefault="00CC1F08" w:rsidP="00CC1F08">
      <w:pPr>
        <w:spacing w:after="0" w:line="240" w:lineRule="auto"/>
        <w:ind w:right="-29"/>
        <w:rPr>
          <w:rFonts w:ascii="Times New Roman" w:hAnsi="Times New Roman"/>
          <w:b/>
          <w:lang w:val="lt-LT"/>
        </w:rPr>
      </w:pPr>
      <w:r>
        <w:rPr>
          <w:rFonts w:ascii="Times New Roman" w:hAnsi="Times New Roman"/>
          <w:b/>
          <w:lang w:val="lt-LT"/>
        </w:rPr>
        <w:t>Apie ką rašoma šiame lapelyje?</w:t>
      </w:r>
    </w:p>
    <w:p w14:paraId="1E32F53E" w14:textId="77777777" w:rsidR="00CC1F08" w:rsidRDefault="00CC1F08" w:rsidP="00CC1F08">
      <w:pPr>
        <w:spacing w:after="0" w:line="240" w:lineRule="auto"/>
        <w:ind w:right="-29"/>
        <w:rPr>
          <w:rFonts w:ascii="Times New Roman" w:hAnsi="Times New Roman"/>
          <w:lang w:val="lt-LT"/>
        </w:rPr>
      </w:pPr>
    </w:p>
    <w:p w14:paraId="23F7103C" w14:textId="77777777" w:rsidR="00CC1F08" w:rsidRDefault="00CC1F08" w:rsidP="00CC1F08">
      <w:pPr>
        <w:numPr>
          <w:ilvl w:val="0"/>
          <w:numId w:val="5"/>
        </w:numPr>
        <w:tabs>
          <w:tab w:val="num" w:pos="567"/>
        </w:tabs>
        <w:spacing w:after="0" w:line="240" w:lineRule="auto"/>
        <w:ind w:left="567" w:right="-29" w:hanging="567"/>
        <w:rPr>
          <w:rFonts w:ascii="Times New Roman" w:hAnsi="Times New Roman"/>
          <w:lang w:val="lt-LT"/>
        </w:rPr>
      </w:pPr>
      <w:r>
        <w:rPr>
          <w:rFonts w:ascii="Times New Roman" w:hAnsi="Times New Roman"/>
          <w:lang w:val="lt-LT"/>
        </w:rPr>
        <w:t>Kas yra DOXALFA ir kam jis vartojamas</w:t>
      </w:r>
    </w:p>
    <w:p w14:paraId="583696ED" w14:textId="77777777" w:rsidR="00CC1F08" w:rsidRDefault="00CC1F08" w:rsidP="00CC1F08">
      <w:pPr>
        <w:numPr>
          <w:ilvl w:val="0"/>
          <w:numId w:val="5"/>
        </w:numPr>
        <w:tabs>
          <w:tab w:val="num" w:pos="567"/>
        </w:tabs>
        <w:spacing w:after="0" w:line="240" w:lineRule="auto"/>
        <w:ind w:left="567" w:right="-29" w:hanging="567"/>
        <w:rPr>
          <w:rFonts w:ascii="Times New Roman" w:hAnsi="Times New Roman"/>
          <w:lang w:val="lt-LT"/>
        </w:rPr>
      </w:pPr>
      <w:r>
        <w:rPr>
          <w:rFonts w:ascii="Times New Roman" w:hAnsi="Times New Roman"/>
          <w:lang w:val="lt-LT"/>
        </w:rPr>
        <w:t>Kas žinotina prieš vartojant DOXALFA</w:t>
      </w:r>
    </w:p>
    <w:p w14:paraId="4148E6BA" w14:textId="77777777" w:rsidR="00CC1F08" w:rsidRDefault="00CC1F08" w:rsidP="00CC1F08">
      <w:pPr>
        <w:numPr>
          <w:ilvl w:val="0"/>
          <w:numId w:val="5"/>
        </w:numPr>
        <w:tabs>
          <w:tab w:val="num" w:pos="567"/>
        </w:tabs>
        <w:spacing w:after="0" w:line="240" w:lineRule="auto"/>
        <w:ind w:left="567" w:right="-29" w:hanging="567"/>
        <w:rPr>
          <w:rFonts w:ascii="Times New Roman" w:hAnsi="Times New Roman"/>
          <w:lang w:val="lt-LT"/>
        </w:rPr>
      </w:pPr>
      <w:r>
        <w:rPr>
          <w:rFonts w:ascii="Times New Roman" w:hAnsi="Times New Roman"/>
          <w:lang w:val="lt-LT"/>
        </w:rPr>
        <w:t xml:space="preserve">Kaip vartoti DOXALFA </w:t>
      </w:r>
    </w:p>
    <w:p w14:paraId="24C8453D" w14:textId="77777777" w:rsidR="00CC1F08" w:rsidRDefault="00CC1F08" w:rsidP="00CC1F08">
      <w:pPr>
        <w:numPr>
          <w:ilvl w:val="0"/>
          <w:numId w:val="5"/>
        </w:numPr>
        <w:tabs>
          <w:tab w:val="num" w:pos="567"/>
        </w:tabs>
        <w:spacing w:after="0" w:line="240" w:lineRule="auto"/>
        <w:ind w:left="567" w:right="-29" w:hanging="567"/>
        <w:rPr>
          <w:rFonts w:ascii="Times New Roman" w:hAnsi="Times New Roman"/>
          <w:lang w:val="lt-LT"/>
        </w:rPr>
      </w:pPr>
      <w:r>
        <w:rPr>
          <w:rFonts w:ascii="Times New Roman" w:hAnsi="Times New Roman"/>
          <w:lang w:val="lt-LT"/>
        </w:rPr>
        <w:t>Galimas šalutinis poveikis</w:t>
      </w:r>
    </w:p>
    <w:p w14:paraId="3214FC91" w14:textId="77777777" w:rsidR="00CC1F08" w:rsidRDefault="00CC1F08" w:rsidP="00CC1F08">
      <w:pPr>
        <w:numPr>
          <w:ilvl w:val="0"/>
          <w:numId w:val="5"/>
        </w:numPr>
        <w:tabs>
          <w:tab w:val="num" w:pos="567"/>
        </w:tabs>
        <w:spacing w:after="0" w:line="240" w:lineRule="auto"/>
        <w:ind w:left="567" w:right="-29" w:hanging="567"/>
        <w:rPr>
          <w:rFonts w:ascii="Times New Roman" w:hAnsi="Times New Roman"/>
          <w:lang w:val="lt-LT"/>
        </w:rPr>
      </w:pPr>
      <w:r>
        <w:rPr>
          <w:rFonts w:ascii="Times New Roman" w:hAnsi="Times New Roman"/>
          <w:lang w:val="lt-LT"/>
        </w:rPr>
        <w:t>Kaip laikyti DOXALFA</w:t>
      </w:r>
    </w:p>
    <w:p w14:paraId="6A2A247C" w14:textId="77777777" w:rsidR="00CC1F08" w:rsidRDefault="00CC1F08" w:rsidP="00CC1F08">
      <w:pPr>
        <w:numPr>
          <w:ilvl w:val="0"/>
          <w:numId w:val="5"/>
        </w:numPr>
        <w:tabs>
          <w:tab w:val="num" w:pos="567"/>
        </w:tabs>
        <w:spacing w:after="0" w:line="240" w:lineRule="auto"/>
        <w:ind w:left="567" w:right="-29" w:hanging="567"/>
        <w:rPr>
          <w:rFonts w:ascii="Times New Roman" w:hAnsi="Times New Roman"/>
          <w:lang w:val="lt-LT"/>
        </w:rPr>
      </w:pPr>
      <w:r>
        <w:rPr>
          <w:rFonts w:ascii="Times New Roman" w:hAnsi="Times New Roman"/>
          <w:lang w:val="lt-LT"/>
        </w:rPr>
        <w:t>Pakuotės turinys ir kita informacija</w:t>
      </w:r>
    </w:p>
    <w:p w14:paraId="6DC692C5" w14:textId="77777777" w:rsidR="00CC1F08" w:rsidRDefault="00CC1F08" w:rsidP="00CC1F08">
      <w:pPr>
        <w:spacing w:after="0" w:line="240" w:lineRule="auto"/>
        <w:ind w:right="-2"/>
        <w:rPr>
          <w:rFonts w:ascii="Times New Roman" w:hAnsi="Times New Roman"/>
          <w:lang w:val="lt-LT"/>
        </w:rPr>
      </w:pPr>
    </w:p>
    <w:p w14:paraId="75F974B7" w14:textId="77777777" w:rsidR="00CC1F08" w:rsidRDefault="00CC1F08" w:rsidP="00CC1F08">
      <w:pPr>
        <w:numPr>
          <w:ilvl w:val="12"/>
          <w:numId w:val="0"/>
        </w:numPr>
        <w:spacing w:after="0" w:line="240" w:lineRule="auto"/>
        <w:ind w:right="-2"/>
        <w:rPr>
          <w:rFonts w:ascii="Times New Roman" w:hAnsi="Times New Roman"/>
          <w:lang w:val="lt-LT"/>
        </w:rPr>
      </w:pPr>
    </w:p>
    <w:p w14:paraId="7DFF9912" w14:textId="77777777" w:rsidR="00CC1F08" w:rsidRDefault="00CC1F08" w:rsidP="00CC1F08">
      <w:pPr>
        <w:numPr>
          <w:ilvl w:val="0"/>
          <w:numId w:val="6"/>
        </w:numPr>
        <w:spacing w:after="0" w:line="240" w:lineRule="auto"/>
        <w:ind w:right="-29"/>
        <w:rPr>
          <w:rFonts w:ascii="Times New Roman" w:hAnsi="Times New Roman"/>
          <w:b/>
          <w:lang w:val="lt-LT"/>
        </w:rPr>
      </w:pPr>
      <w:r>
        <w:rPr>
          <w:rFonts w:ascii="Times New Roman" w:hAnsi="Times New Roman"/>
          <w:b/>
          <w:lang w:val="lt-LT"/>
        </w:rPr>
        <w:t>Kas yra DOXALFA ir kam jis vartojamas</w:t>
      </w:r>
    </w:p>
    <w:p w14:paraId="51A04CD6" w14:textId="77777777" w:rsidR="00CC1F08" w:rsidRDefault="00CC1F08" w:rsidP="00CC1F08">
      <w:pPr>
        <w:spacing w:after="0" w:line="240" w:lineRule="auto"/>
        <w:rPr>
          <w:rFonts w:ascii="Times New Roman" w:hAnsi="Times New Roman"/>
          <w:lang w:val="lt-LT"/>
        </w:rPr>
      </w:pPr>
    </w:p>
    <w:p w14:paraId="0DB08CFB" w14:textId="77777777" w:rsidR="00CC1F08" w:rsidRDefault="00CC1F08" w:rsidP="00CC1F08">
      <w:pPr>
        <w:spacing w:after="0" w:line="240" w:lineRule="auto"/>
        <w:rPr>
          <w:rFonts w:ascii="Times New Roman" w:hAnsi="Times New Roman"/>
          <w:lang w:val="lt-LT"/>
        </w:rPr>
      </w:pPr>
      <w:r>
        <w:rPr>
          <w:rFonts w:ascii="Times New Roman" w:hAnsi="Times New Roman"/>
          <w:lang w:val="lt-LT"/>
        </w:rPr>
        <w:t xml:space="preserve">Jūsų tabletės veiklioji medžiaga – </w:t>
      </w:r>
      <w:proofErr w:type="spellStart"/>
      <w:r>
        <w:rPr>
          <w:rFonts w:ascii="Times New Roman" w:hAnsi="Times New Roman"/>
          <w:lang w:val="lt-LT"/>
        </w:rPr>
        <w:t>doksazosinas</w:t>
      </w:r>
      <w:proofErr w:type="spellEnd"/>
      <w:r>
        <w:rPr>
          <w:rFonts w:ascii="Times New Roman" w:hAnsi="Times New Roman"/>
          <w:lang w:val="lt-LT"/>
        </w:rPr>
        <w:t xml:space="preserve"> – priklauso vaistų, žinomų kaip alfa-1 antagonistai, grupei. DOXALFA vartojamas gydyti šias būsenas:</w:t>
      </w:r>
    </w:p>
    <w:p w14:paraId="491D277D" w14:textId="77777777" w:rsidR="00CC1F08" w:rsidRDefault="00CC1F08" w:rsidP="00CC1F08">
      <w:pPr>
        <w:spacing w:after="0" w:line="240" w:lineRule="auto"/>
        <w:rPr>
          <w:rFonts w:ascii="Times New Roman" w:hAnsi="Times New Roman"/>
          <w:lang w:val="lt-LT"/>
        </w:rPr>
      </w:pPr>
    </w:p>
    <w:p w14:paraId="7E80C9FD" w14:textId="77777777" w:rsidR="00CC1F08" w:rsidRDefault="00CC1F08" w:rsidP="00CC1F08">
      <w:pPr>
        <w:spacing w:after="0" w:line="240" w:lineRule="auto"/>
        <w:ind w:left="360" w:hanging="360"/>
        <w:rPr>
          <w:rFonts w:ascii="Times New Roman" w:hAnsi="Times New Roman"/>
          <w:lang w:val="lt-LT"/>
        </w:rPr>
      </w:pPr>
      <w:r>
        <w:rPr>
          <w:rFonts w:ascii="Times New Roman" w:hAnsi="Times New Roman"/>
          <w:lang w:val="lt-LT"/>
        </w:rPr>
        <w:t xml:space="preserve">- </w:t>
      </w:r>
      <w:r>
        <w:rPr>
          <w:rFonts w:ascii="Times New Roman" w:hAnsi="Times New Roman"/>
          <w:lang w:val="lt-LT"/>
        </w:rPr>
        <w:tab/>
        <w:t>Auštą kraujospūdį. Jei nebus kontroliuojamas aukštas kraujospūdis, gali padidėti širdies ligos ar insulto rizika.</w:t>
      </w:r>
    </w:p>
    <w:p w14:paraId="2DD1D81C" w14:textId="77777777" w:rsidR="00CC1F08" w:rsidRDefault="00CC1F08" w:rsidP="00CC1F08">
      <w:pPr>
        <w:spacing w:after="0" w:line="240" w:lineRule="auto"/>
        <w:ind w:left="360"/>
        <w:rPr>
          <w:rFonts w:ascii="Times New Roman" w:hAnsi="Times New Roman"/>
          <w:lang w:val="lt-LT"/>
        </w:rPr>
      </w:pPr>
      <w:r>
        <w:rPr>
          <w:rFonts w:ascii="Times New Roman" w:hAnsi="Times New Roman"/>
          <w:lang w:val="lt-LT"/>
        </w:rPr>
        <w:t>DOXALFA praplečia jūsų kraujagysles ir todėl širdžiai lengviau pumpuoti jomis kraują. Tai padeda sumažinti padidėjusį kraujospūdį ir mažina širdies ligų riziką.</w:t>
      </w:r>
    </w:p>
    <w:p w14:paraId="665C84E8" w14:textId="77777777" w:rsidR="00CC1F08" w:rsidRDefault="00CC1F08" w:rsidP="00CC1F08">
      <w:pPr>
        <w:spacing w:after="0" w:line="240" w:lineRule="auto"/>
        <w:rPr>
          <w:rFonts w:ascii="Times New Roman" w:hAnsi="Times New Roman"/>
          <w:lang w:val="lt-LT"/>
        </w:rPr>
      </w:pPr>
    </w:p>
    <w:p w14:paraId="0663B737" w14:textId="77777777" w:rsidR="00CC1F08" w:rsidRDefault="00CC1F08" w:rsidP="00CC1F08">
      <w:pPr>
        <w:spacing w:after="0" w:line="240" w:lineRule="auto"/>
        <w:ind w:left="360" w:hanging="360"/>
        <w:rPr>
          <w:rFonts w:ascii="Times New Roman" w:hAnsi="Times New Roman"/>
          <w:lang w:val="lt-LT"/>
        </w:rPr>
      </w:pPr>
      <w:r>
        <w:rPr>
          <w:rFonts w:ascii="Times New Roman" w:hAnsi="Times New Roman"/>
          <w:lang w:val="lt-LT"/>
        </w:rPr>
        <w:t>-</w:t>
      </w:r>
      <w:r>
        <w:rPr>
          <w:rFonts w:ascii="Times New Roman" w:hAnsi="Times New Roman"/>
          <w:lang w:val="lt-LT"/>
        </w:rPr>
        <w:tab/>
        <w:t xml:space="preserve">Gerybinės prostatos </w:t>
      </w:r>
      <w:proofErr w:type="spellStart"/>
      <w:r>
        <w:rPr>
          <w:rFonts w:ascii="Times New Roman" w:hAnsi="Times New Roman"/>
          <w:lang w:val="lt-LT"/>
        </w:rPr>
        <w:t>hiperplazijos</w:t>
      </w:r>
      <w:proofErr w:type="spellEnd"/>
      <w:r>
        <w:rPr>
          <w:rFonts w:ascii="Times New Roman" w:hAnsi="Times New Roman"/>
          <w:lang w:val="lt-LT"/>
        </w:rPr>
        <w:t xml:space="preserve"> (GPH) simptomams. Ši būklė išsivysto dėl to, kad padidėja priešinė liauka (prostata), kuri vyrams yra žemiau šlapimo pūslės. Dėl to tampa sunku šlapintis. </w:t>
      </w:r>
    </w:p>
    <w:p w14:paraId="3A7860EB" w14:textId="77777777" w:rsidR="00CC1F08" w:rsidRDefault="00CC1F08" w:rsidP="00CC1F08">
      <w:pPr>
        <w:spacing w:after="0" w:line="240" w:lineRule="auto"/>
        <w:ind w:left="360"/>
        <w:rPr>
          <w:rFonts w:ascii="Times New Roman" w:hAnsi="Times New Roman"/>
          <w:lang w:val="lt-LT"/>
        </w:rPr>
      </w:pPr>
      <w:r>
        <w:rPr>
          <w:rFonts w:ascii="Times New Roman" w:hAnsi="Times New Roman"/>
          <w:lang w:val="lt-LT"/>
        </w:rPr>
        <w:t>DOXALFA atpalaiduoja raumenis, esančius šalia išėjimo iš šlapimo pūslės ir priešinę liauką, todėl tampa lengviau šlapintis.</w:t>
      </w:r>
    </w:p>
    <w:p w14:paraId="372AEA18" w14:textId="77777777" w:rsidR="00CC1F08" w:rsidRDefault="00CC1F08" w:rsidP="00CC1F08">
      <w:pPr>
        <w:spacing w:after="0" w:line="240" w:lineRule="auto"/>
        <w:rPr>
          <w:rFonts w:ascii="Times New Roman" w:hAnsi="Times New Roman"/>
          <w:lang w:val="lt-LT"/>
        </w:rPr>
      </w:pPr>
    </w:p>
    <w:p w14:paraId="04636294" w14:textId="77777777" w:rsidR="00CC1F08" w:rsidRDefault="00CC1F08" w:rsidP="00CC1F08">
      <w:pPr>
        <w:numPr>
          <w:ilvl w:val="0"/>
          <w:numId w:val="6"/>
        </w:numPr>
        <w:spacing w:after="0" w:line="240" w:lineRule="auto"/>
        <w:ind w:right="-29"/>
        <w:rPr>
          <w:rFonts w:ascii="Times New Roman" w:hAnsi="Times New Roman"/>
          <w:b/>
          <w:lang w:val="lt-LT"/>
        </w:rPr>
      </w:pPr>
      <w:r>
        <w:rPr>
          <w:rFonts w:ascii="Times New Roman" w:hAnsi="Times New Roman"/>
          <w:b/>
          <w:lang w:val="lt-LT"/>
        </w:rPr>
        <w:t>Kas žinotina prieš vartojant DOXALFA</w:t>
      </w:r>
    </w:p>
    <w:p w14:paraId="73C982A8" w14:textId="77777777" w:rsidR="00CC1F08" w:rsidRPr="00AF6BB6" w:rsidRDefault="00CC1F08" w:rsidP="00CC1F08">
      <w:pPr>
        <w:spacing w:after="0" w:line="240" w:lineRule="auto"/>
        <w:rPr>
          <w:rFonts w:ascii="Times New Roman" w:hAnsi="Times New Roman"/>
          <w:lang w:val="lt-LT"/>
        </w:rPr>
      </w:pPr>
    </w:p>
    <w:p w14:paraId="14A65E65" w14:textId="77777777" w:rsidR="00CC1F08" w:rsidRDefault="00CC1F08" w:rsidP="00CC1F08">
      <w:pPr>
        <w:spacing w:after="0" w:line="240" w:lineRule="auto"/>
        <w:rPr>
          <w:rFonts w:ascii="Times New Roman" w:hAnsi="Times New Roman"/>
          <w:b/>
          <w:lang w:val="lt-LT"/>
        </w:rPr>
      </w:pPr>
      <w:r>
        <w:rPr>
          <w:rFonts w:ascii="Times New Roman" w:hAnsi="Times New Roman"/>
          <w:b/>
          <w:lang w:val="lt-LT"/>
        </w:rPr>
        <w:t>DOXALFA vartoti negalima:</w:t>
      </w:r>
    </w:p>
    <w:p w14:paraId="4D8009CE" w14:textId="77777777" w:rsidR="00CC1F08" w:rsidRDefault="00CC1F08" w:rsidP="00CC1F08">
      <w:pPr>
        <w:numPr>
          <w:ilvl w:val="0"/>
          <w:numId w:val="7"/>
        </w:numPr>
        <w:spacing w:after="0" w:line="240" w:lineRule="auto"/>
        <w:rPr>
          <w:rFonts w:ascii="Times New Roman" w:hAnsi="Times New Roman"/>
          <w:lang w:val="lt-LT"/>
        </w:rPr>
      </w:pPr>
      <w:r>
        <w:rPr>
          <w:rFonts w:ascii="Times New Roman" w:hAnsi="Times New Roman"/>
          <w:lang w:val="lt-LT"/>
        </w:rPr>
        <w:t xml:space="preserve">jeigu yra alergija veikliajai medžiagai, ar </w:t>
      </w:r>
      <w:proofErr w:type="spellStart"/>
      <w:r>
        <w:rPr>
          <w:rFonts w:ascii="Times New Roman" w:hAnsi="Times New Roman"/>
          <w:lang w:val="lt-LT"/>
        </w:rPr>
        <w:t>kvinazolinams</w:t>
      </w:r>
      <w:proofErr w:type="spellEnd"/>
      <w:r>
        <w:rPr>
          <w:rFonts w:ascii="Times New Roman" w:hAnsi="Times New Roman"/>
          <w:lang w:val="lt-LT"/>
        </w:rPr>
        <w:t xml:space="preserve"> (pvz. </w:t>
      </w:r>
      <w:proofErr w:type="spellStart"/>
      <w:r>
        <w:rPr>
          <w:rFonts w:ascii="Times New Roman" w:hAnsi="Times New Roman"/>
          <w:lang w:val="lt-LT"/>
        </w:rPr>
        <w:t>prazosinui</w:t>
      </w:r>
      <w:proofErr w:type="spellEnd"/>
      <w:r>
        <w:rPr>
          <w:rFonts w:ascii="Times New Roman" w:hAnsi="Times New Roman"/>
          <w:lang w:val="lt-LT"/>
        </w:rPr>
        <w:t xml:space="preserve">, </w:t>
      </w:r>
      <w:proofErr w:type="spellStart"/>
      <w:r>
        <w:rPr>
          <w:rFonts w:ascii="Times New Roman" w:hAnsi="Times New Roman"/>
          <w:lang w:val="lt-LT"/>
        </w:rPr>
        <w:t>terazosinui</w:t>
      </w:r>
      <w:proofErr w:type="spellEnd"/>
      <w:r>
        <w:rPr>
          <w:rFonts w:ascii="Times New Roman" w:hAnsi="Times New Roman"/>
          <w:lang w:val="lt-LT"/>
        </w:rPr>
        <w:t xml:space="preserve">), kurie priklauso tai pačiai grupei kaip ir </w:t>
      </w:r>
      <w:proofErr w:type="spellStart"/>
      <w:r>
        <w:rPr>
          <w:rFonts w:ascii="Times New Roman" w:hAnsi="Times New Roman"/>
          <w:lang w:val="lt-LT"/>
        </w:rPr>
        <w:t>doksazosinas</w:t>
      </w:r>
      <w:proofErr w:type="spellEnd"/>
      <w:r>
        <w:rPr>
          <w:rFonts w:ascii="Times New Roman" w:hAnsi="Times New Roman"/>
          <w:lang w:val="lt-LT"/>
        </w:rPr>
        <w:t>, arba bet kuriai pagalbinei medžiagai (jos išvardytos 6 skyriuje)  Alerginės reakcijos tokios, kaip, pavyzdžiui, niežulys, odos paraudimas ar apsunkintas kvėpavimas;</w:t>
      </w:r>
    </w:p>
    <w:p w14:paraId="4404F7C1" w14:textId="77777777" w:rsidR="00CC1F08" w:rsidRDefault="00CC1F08" w:rsidP="00CC1F08">
      <w:pPr>
        <w:pStyle w:val="Sraopastraipa"/>
        <w:numPr>
          <w:ilvl w:val="0"/>
          <w:numId w:val="7"/>
        </w:numPr>
        <w:spacing w:after="0" w:line="240" w:lineRule="auto"/>
        <w:rPr>
          <w:rFonts w:ascii="Times New Roman" w:hAnsi="Times New Roman"/>
          <w:lang w:val="lt-LT"/>
        </w:rPr>
      </w:pPr>
      <w:r>
        <w:rPr>
          <w:rFonts w:ascii="Times New Roman" w:hAnsi="Times New Roman"/>
          <w:lang w:val="lt-LT"/>
        </w:rPr>
        <w:t>jeigu yra sumažėjęs kraujospūdis (</w:t>
      </w:r>
      <w:proofErr w:type="spellStart"/>
      <w:r>
        <w:rPr>
          <w:rFonts w:ascii="Times New Roman" w:hAnsi="Times New Roman"/>
          <w:lang w:val="lt-LT"/>
        </w:rPr>
        <w:t>hipotenzija</w:t>
      </w:r>
      <w:proofErr w:type="spellEnd"/>
      <w:r>
        <w:rPr>
          <w:rFonts w:ascii="Times New Roman" w:hAnsi="Times New Roman"/>
          <w:lang w:val="lt-LT"/>
        </w:rPr>
        <w:t>) ar anksčiau atsistojant buvo kritęs kraujospūdis (</w:t>
      </w:r>
      <w:proofErr w:type="spellStart"/>
      <w:r>
        <w:rPr>
          <w:rFonts w:ascii="Times New Roman" w:hAnsi="Times New Roman"/>
          <w:lang w:val="lt-LT"/>
        </w:rPr>
        <w:t>ortostatinė</w:t>
      </w:r>
      <w:proofErr w:type="spellEnd"/>
      <w:r>
        <w:rPr>
          <w:rFonts w:ascii="Times New Roman" w:hAnsi="Times New Roman"/>
          <w:lang w:val="lt-LT"/>
        </w:rPr>
        <w:t xml:space="preserve"> </w:t>
      </w:r>
      <w:proofErr w:type="spellStart"/>
      <w:r>
        <w:rPr>
          <w:rFonts w:ascii="Times New Roman" w:hAnsi="Times New Roman"/>
          <w:lang w:val="lt-LT"/>
        </w:rPr>
        <w:t>hipotenzija</w:t>
      </w:r>
      <w:proofErr w:type="spellEnd"/>
      <w:r>
        <w:rPr>
          <w:rFonts w:ascii="Times New Roman" w:hAnsi="Times New Roman"/>
          <w:lang w:val="lt-LT"/>
        </w:rPr>
        <w:t>), dėl kurio pasireiškė svaigulys, apsvaigimas arba alpimas;</w:t>
      </w:r>
    </w:p>
    <w:p w14:paraId="0DA191BD" w14:textId="77777777" w:rsidR="00CC1F08" w:rsidRDefault="00CC1F08" w:rsidP="00CC1F08">
      <w:pPr>
        <w:numPr>
          <w:ilvl w:val="0"/>
          <w:numId w:val="7"/>
        </w:numPr>
        <w:spacing w:after="0" w:line="240" w:lineRule="auto"/>
        <w:rPr>
          <w:rFonts w:ascii="Times New Roman" w:hAnsi="Times New Roman"/>
          <w:lang w:val="lt-LT"/>
        </w:rPr>
      </w:pPr>
      <w:r>
        <w:rPr>
          <w:rFonts w:ascii="Times New Roman" w:hAnsi="Times New Roman"/>
          <w:lang w:val="lt-LT"/>
        </w:rPr>
        <w:t>jeigu jums yra ar yra buvęs bet koks virškinimo trakto nepraeinamumas;</w:t>
      </w:r>
    </w:p>
    <w:p w14:paraId="0A60C559" w14:textId="77777777" w:rsidR="00CC1F08" w:rsidRDefault="00CC1F08" w:rsidP="00CC1F08">
      <w:pPr>
        <w:numPr>
          <w:ilvl w:val="0"/>
          <w:numId w:val="7"/>
        </w:numPr>
        <w:spacing w:after="0" w:line="240" w:lineRule="auto"/>
        <w:rPr>
          <w:rFonts w:ascii="Times New Roman" w:hAnsi="Times New Roman"/>
          <w:lang w:val="lt-LT"/>
        </w:rPr>
      </w:pPr>
      <w:r>
        <w:rPr>
          <w:rFonts w:ascii="Times New Roman" w:hAnsi="Times New Roman"/>
          <w:lang w:val="lt-LT"/>
        </w:rPr>
        <w:t xml:space="preserve">jeigu sergate gerybine prostatos </w:t>
      </w:r>
      <w:proofErr w:type="spellStart"/>
      <w:r>
        <w:rPr>
          <w:rFonts w:ascii="Times New Roman" w:hAnsi="Times New Roman"/>
          <w:lang w:val="lt-LT"/>
        </w:rPr>
        <w:t>hiperplazija</w:t>
      </w:r>
      <w:proofErr w:type="spellEnd"/>
      <w:r>
        <w:rPr>
          <w:rFonts w:ascii="Times New Roman" w:hAnsi="Times New Roman"/>
          <w:lang w:val="lt-LT"/>
        </w:rPr>
        <w:t xml:space="preserve"> (GPH) ir kartu yra viršutinių šlapimo takų blokada, lėtinė šlapimo takų infekcija ar šlapimo pūslės akmenligė;</w:t>
      </w:r>
    </w:p>
    <w:p w14:paraId="3D7F97F6" w14:textId="77777777" w:rsidR="00CC1F08" w:rsidRDefault="00CC1F08" w:rsidP="00CC1F08">
      <w:pPr>
        <w:numPr>
          <w:ilvl w:val="0"/>
          <w:numId w:val="7"/>
        </w:numPr>
        <w:spacing w:after="0" w:line="240" w:lineRule="auto"/>
        <w:rPr>
          <w:rFonts w:ascii="Times New Roman" w:hAnsi="Times New Roman"/>
          <w:lang w:val="lt-LT"/>
        </w:rPr>
      </w:pPr>
      <w:r>
        <w:rPr>
          <w:rFonts w:ascii="Times New Roman" w:hAnsi="Times New Roman"/>
          <w:lang w:val="lt-LT"/>
        </w:rPr>
        <w:t>jeigu jūsų šlapimo pūslė perpildyta, neišsiskiria šlapimas (</w:t>
      </w:r>
      <w:proofErr w:type="spellStart"/>
      <w:r>
        <w:rPr>
          <w:rFonts w:ascii="Times New Roman" w:hAnsi="Times New Roman"/>
          <w:lang w:val="lt-LT"/>
        </w:rPr>
        <w:t>anurija</w:t>
      </w:r>
      <w:proofErr w:type="spellEnd"/>
      <w:r>
        <w:rPr>
          <w:rFonts w:ascii="Times New Roman" w:hAnsi="Times New Roman"/>
          <w:lang w:val="lt-LT"/>
        </w:rPr>
        <w:t>) ar jūsų inkstai tinkamai nefunkcionuoja (progresuojantis inkstų funkcijos nepakankamumas);</w:t>
      </w:r>
    </w:p>
    <w:p w14:paraId="62F58DC9" w14:textId="77777777" w:rsidR="00CC1F08" w:rsidRDefault="00CC1F08" w:rsidP="00CC1F08">
      <w:pPr>
        <w:numPr>
          <w:ilvl w:val="0"/>
          <w:numId w:val="7"/>
        </w:numPr>
        <w:spacing w:after="0" w:line="240" w:lineRule="auto"/>
        <w:rPr>
          <w:rFonts w:ascii="Times New Roman" w:hAnsi="Times New Roman"/>
          <w:lang w:val="lt-LT"/>
        </w:rPr>
      </w:pPr>
      <w:r>
        <w:rPr>
          <w:rFonts w:ascii="Times New Roman" w:hAnsi="Times New Roman"/>
          <w:lang w:val="lt-LT"/>
        </w:rPr>
        <w:t>jeigu žindote kūdikį.</w:t>
      </w:r>
    </w:p>
    <w:p w14:paraId="014D348F" w14:textId="77777777" w:rsidR="00CC1F08" w:rsidRDefault="00CC1F08" w:rsidP="00CC1F08">
      <w:pPr>
        <w:spacing w:after="0" w:line="240" w:lineRule="auto"/>
        <w:rPr>
          <w:rFonts w:ascii="Times New Roman" w:hAnsi="Times New Roman"/>
          <w:lang w:val="lt-LT"/>
        </w:rPr>
      </w:pPr>
    </w:p>
    <w:p w14:paraId="09E611F1" w14:textId="77777777" w:rsidR="00CC1F08" w:rsidRDefault="00CC1F08" w:rsidP="00CC1F08">
      <w:pPr>
        <w:spacing w:after="0" w:line="240" w:lineRule="auto"/>
        <w:rPr>
          <w:rFonts w:ascii="Times New Roman" w:hAnsi="Times New Roman"/>
          <w:b/>
          <w:lang w:val="lt-LT"/>
        </w:rPr>
      </w:pPr>
      <w:r>
        <w:rPr>
          <w:rFonts w:ascii="Times New Roman" w:hAnsi="Times New Roman"/>
          <w:b/>
          <w:lang w:val="lt-LT"/>
        </w:rPr>
        <w:t xml:space="preserve">Įspėjimai ir atsargumo priemonės </w:t>
      </w:r>
    </w:p>
    <w:p w14:paraId="5A4B02AC" w14:textId="77777777" w:rsidR="00CC1F08" w:rsidRDefault="00CC1F08" w:rsidP="00CC1F08">
      <w:pPr>
        <w:spacing w:after="0" w:line="240" w:lineRule="auto"/>
        <w:rPr>
          <w:rFonts w:ascii="Times New Roman" w:hAnsi="Times New Roman"/>
          <w:lang w:val="lt-LT"/>
        </w:rPr>
      </w:pPr>
      <w:r>
        <w:rPr>
          <w:rFonts w:ascii="Times New Roman" w:hAnsi="Times New Roman"/>
          <w:lang w:val="lt-LT"/>
        </w:rPr>
        <w:t>Pasitarkite su gydytoju, vaistininku prieš pradedant vartoti DOXALFA:</w:t>
      </w:r>
    </w:p>
    <w:p w14:paraId="0AB267B4" w14:textId="77777777" w:rsidR="00CC1F08" w:rsidRDefault="00CC1F08" w:rsidP="00CC1F08">
      <w:pPr>
        <w:numPr>
          <w:ilvl w:val="0"/>
          <w:numId w:val="7"/>
        </w:numPr>
        <w:spacing w:after="0" w:line="240" w:lineRule="auto"/>
        <w:rPr>
          <w:rFonts w:ascii="Times New Roman" w:hAnsi="Times New Roman"/>
          <w:lang w:val="lt-LT"/>
        </w:rPr>
      </w:pPr>
      <w:r>
        <w:rPr>
          <w:rFonts w:ascii="Times New Roman" w:hAnsi="Times New Roman"/>
          <w:lang w:val="lt-LT"/>
        </w:rPr>
        <w:lastRenderedPageBreak/>
        <w:t>jeigu sergate kepenų liga;</w:t>
      </w:r>
    </w:p>
    <w:p w14:paraId="79410CB3" w14:textId="77777777" w:rsidR="00CC1F08" w:rsidRDefault="00CC1F08" w:rsidP="00CC1F08">
      <w:pPr>
        <w:numPr>
          <w:ilvl w:val="0"/>
          <w:numId w:val="7"/>
        </w:numPr>
        <w:spacing w:after="0" w:line="240" w:lineRule="auto"/>
        <w:rPr>
          <w:rFonts w:ascii="Times New Roman" w:hAnsi="Times New Roman"/>
          <w:lang w:val="lt-LT"/>
        </w:rPr>
      </w:pPr>
      <w:r>
        <w:rPr>
          <w:rFonts w:ascii="Times New Roman" w:hAnsi="Times New Roman"/>
          <w:lang w:val="lt-LT"/>
        </w:rPr>
        <w:t>jeigu sergate ūmine širdies liga, tokia, kaip širdies nepakankamumas;</w:t>
      </w:r>
    </w:p>
    <w:p w14:paraId="4F912497" w14:textId="77777777" w:rsidR="00CC1F08" w:rsidRDefault="00CC1F08" w:rsidP="00CC1F08">
      <w:pPr>
        <w:pStyle w:val="Sraopastraipa"/>
        <w:numPr>
          <w:ilvl w:val="0"/>
          <w:numId w:val="7"/>
        </w:numPr>
        <w:rPr>
          <w:rFonts w:ascii="Times New Roman" w:hAnsi="Times New Roman"/>
          <w:lang w:val="lt-LT"/>
        </w:rPr>
      </w:pPr>
      <w:r>
        <w:rPr>
          <w:rFonts w:ascii="Times New Roman" w:hAnsi="Times New Roman"/>
          <w:lang w:val="lt-LT"/>
        </w:rPr>
        <w:t>ypač kai pirmą kartą pradedama vartoti šį vaistą, nes gali pasireikšti svaigulys, lengvas galvos svaigimas ir retais atvejais alpimas. Todėl gydymo pradžioje turite būti atsargūs ir vengti situacijų, kuriose galite susižeisti, jei pasireiškia šie simptomai.</w:t>
      </w:r>
    </w:p>
    <w:p w14:paraId="0E358E8C" w14:textId="77777777" w:rsidR="00CC1F08" w:rsidRDefault="00CC1F08" w:rsidP="00CC1F08">
      <w:pPr>
        <w:spacing w:after="0" w:line="240" w:lineRule="auto"/>
        <w:rPr>
          <w:rFonts w:ascii="Times New Roman" w:hAnsi="Times New Roman"/>
          <w:lang w:val="lt-LT"/>
        </w:rPr>
      </w:pPr>
      <w:r>
        <w:rPr>
          <w:rFonts w:ascii="Times New Roman" w:hAnsi="Times New Roman"/>
          <w:lang w:val="lt-LT"/>
        </w:rPr>
        <w:t xml:space="preserve">Jūsų gydytojas patars ką daryti </w:t>
      </w:r>
      <w:proofErr w:type="spellStart"/>
      <w:r>
        <w:rPr>
          <w:rFonts w:ascii="Times New Roman" w:hAnsi="Times New Roman"/>
          <w:lang w:val="lt-LT"/>
        </w:rPr>
        <w:t>ortostatinės</w:t>
      </w:r>
      <w:proofErr w:type="spellEnd"/>
      <w:r>
        <w:rPr>
          <w:rFonts w:ascii="Times New Roman" w:hAnsi="Times New Roman"/>
          <w:lang w:val="lt-LT"/>
        </w:rPr>
        <w:t xml:space="preserve"> </w:t>
      </w:r>
      <w:proofErr w:type="spellStart"/>
      <w:r>
        <w:rPr>
          <w:rFonts w:ascii="Times New Roman" w:hAnsi="Times New Roman"/>
          <w:lang w:val="lt-LT"/>
        </w:rPr>
        <w:t>hipotenzijos</w:t>
      </w:r>
      <w:proofErr w:type="spellEnd"/>
      <w:r>
        <w:rPr>
          <w:rFonts w:ascii="Times New Roman" w:hAnsi="Times New Roman"/>
          <w:lang w:val="lt-LT"/>
        </w:rPr>
        <w:t xml:space="preserve"> simptomų atveju (sumažėjus kraujospūdžiui kartu su simptomais keičiant poziciją, pvz., atsisėdant ar atsistojant).</w:t>
      </w:r>
    </w:p>
    <w:p w14:paraId="37AA5498" w14:textId="77777777" w:rsidR="00CC1F08" w:rsidRDefault="00CC1F08" w:rsidP="00CC1F08">
      <w:pPr>
        <w:spacing w:after="0" w:line="240" w:lineRule="auto"/>
        <w:rPr>
          <w:rFonts w:ascii="Times New Roman" w:hAnsi="Times New Roman"/>
          <w:lang w:val="lt-LT"/>
        </w:rPr>
      </w:pPr>
    </w:p>
    <w:p w14:paraId="1C7C2CDA" w14:textId="77777777" w:rsidR="00CC1F08" w:rsidRDefault="00CC1F08" w:rsidP="00CC1F08">
      <w:pPr>
        <w:spacing w:after="0" w:line="240" w:lineRule="auto"/>
        <w:rPr>
          <w:rFonts w:ascii="Times New Roman" w:hAnsi="Times New Roman"/>
          <w:lang w:val="lt-LT"/>
        </w:rPr>
      </w:pPr>
      <w:r>
        <w:rPr>
          <w:rFonts w:ascii="Times New Roman" w:hAnsi="Times New Roman"/>
          <w:lang w:val="lt-LT"/>
        </w:rPr>
        <w:t xml:space="preserve">Jeigu išmatose atsitiktinai pastebėjote tablečių likučius, jaudintis </w:t>
      </w:r>
      <w:proofErr w:type="spellStart"/>
      <w:r>
        <w:rPr>
          <w:rFonts w:ascii="Times New Roman" w:hAnsi="Times New Roman"/>
          <w:lang w:val="lt-LT"/>
        </w:rPr>
        <w:t>nereikia.Tai</w:t>
      </w:r>
      <w:proofErr w:type="spellEnd"/>
      <w:r>
        <w:rPr>
          <w:rFonts w:ascii="Times New Roman" w:hAnsi="Times New Roman"/>
          <w:lang w:val="lt-LT"/>
        </w:rPr>
        <w:t xml:space="preserve"> yra dėl to, kad DOXALFA tabletės padengtos neabsorbuojama plėvele, kuri sudaryta taip, kad kontroliuotų šio vaisto išsiskyrimą per ilgą laikotarpį. </w:t>
      </w:r>
    </w:p>
    <w:p w14:paraId="62D174AB" w14:textId="77777777" w:rsidR="00CC1F08" w:rsidRDefault="00CC1F08" w:rsidP="00CC1F08">
      <w:pPr>
        <w:spacing w:after="0" w:line="240" w:lineRule="auto"/>
        <w:rPr>
          <w:rFonts w:ascii="Times New Roman" w:hAnsi="Times New Roman"/>
          <w:lang w:val="lt-LT"/>
        </w:rPr>
      </w:pPr>
    </w:p>
    <w:p w14:paraId="1875BD48" w14:textId="77777777" w:rsidR="00CC1F08" w:rsidRDefault="00CC1F08" w:rsidP="00CC1F08">
      <w:pPr>
        <w:spacing w:after="0" w:line="240" w:lineRule="auto"/>
        <w:rPr>
          <w:rFonts w:ascii="Times New Roman" w:hAnsi="Times New Roman"/>
          <w:lang w:val="lt-LT"/>
        </w:rPr>
      </w:pPr>
      <w:r>
        <w:rPr>
          <w:rFonts w:ascii="Times New Roman" w:hAnsi="Times New Roman"/>
          <w:lang w:val="lt-LT"/>
        </w:rPr>
        <w:t xml:space="preserve">Jei ruošiatės kataraktos (akies lęšiuko </w:t>
      </w:r>
      <w:proofErr w:type="spellStart"/>
      <w:r>
        <w:rPr>
          <w:rFonts w:ascii="Times New Roman" w:hAnsi="Times New Roman"/>
          <w:lang w:val="lt-LT"/>
        </w:rPr>
        <w:t>drumstumo</w:t>
      </w:r>
      <w:proofErr w:type="spellEnd"/>
      <w:r>
        <w:rPr>
          <w:rFonts w:ascii="Times New Roman" w:hAnsi="Times New Roman"/>
          <w:lang w:val="lt-LT"/>
        </w:rPr>
        <w:t>) operacijai, praneškite prieš operaciją savo akių gydytojui, kad vartojate ar anksčiau vartojote DOXALFA. Operacijos metu gali kilti su DOXALFA vartojimu susijusių komplikacijų, kurių galima išvengti, jei gydytojas joms bus iš anksto pasiruošęs.</w:t>
      </w:r>
    </w:p>
    <w:p w14:paraId="77EB41FA" w14:textId="77777777" w:rsidR="00CC1F08" w:rsidRDefault="00CC1F08" w:rsidP="00CC1F08">
      <w:pPr>
        <w:spacing w:after="0" w:line="240" w:lineRule="auto"/>
        <w:rPr>
          <w:rFonts w:ascii="Times New Roman" w:hAnsi="Times New Roman"/>
          <w:lang w:val="lt-LT"/>
        </w:rPr>
      </w:pPr>
    </w:p>
    <w:p w14:paraId="174F1753" w14:textId="77777777" w:rsidR="00CC1F08" w:rsidRDefault="00CC1F08" w:rsidP="00CC1F08">
      <w:pPr>
        <w:spacing w:after="0" w:line="240" w:lineRule="auto"/>
        <w:rPr>
          <w:rFonts w:ascii="Times New Roman" w:hAnsi="Times New Roman"/>
          <w:b/>
          <w:lang w:val="lt-LT"/>
        </w:rPr>
      </w:pPr>
      <w:r>
        <w:rPr>
          <w:rFonts w:ascii="Times New Roman" w:hAnsi="Times New Roman"/>
          <w:b/>
          <w:lang w:val="lt-LT"/>
        </w:rPr>
        <w:t>Vaikams ir paaugliams</w:t>
      </w:r>
    </w:p>
    <w:p w14:paraId="503E763C" w14:textId="77777777" w:rsidR="00CC1F08" w:rsidRDefault="00CC1F08" w:rsidP="00CC1F08">
      <w:pPr>
        <w:spacing w:after="0" w:line="240" w:lineRule="auto"/>
        <w:rPr>
          <w:rFonts w:ascii="Times New Roman" w:hAnsi="Times New Roman"/>
          <w:lang w:val="lt-LT"/>
        </w:rPr>
      </w:pPr>
      <w:proofErr w:type="spellStart"/>
      <w:r>
        <w:rPr>
          <w:rFonts w:ascii="Times New Roman" w:hAnsi="Times New Roman"/>
          <w:lang w:val="lt-LT"/>
        </w:rPr>
        <w:t>Doksalfa</w:t>
      </w:r>
      <w:proofErr w:type="spellEnd"/>
      <w:r>
        <w:rPr>
          <w:rFonts w:ascii="Times New Roman" w:hAnsi="Times New Roman"/>
          <w:lang w:val="lt-LT"/>
        </w:rPr>
        <w:t xml:space="preserve"> nerekomenduojama vartoti  vaikams ir paaugliams iki 18 metų, kadangi saugumas ir veiksmingumas neištirti.</w:t>
      </w:r>
    </w:p>
    <w:p w14:paraId="074AC6A6" w14:textId="77777777" w:rsidR="00CC1F08" w:rsidRDefault="00CC1F08" w:rsidP="00CC1F08">
      <w:pPr>
        <w:spacing w:after="0" w:line="240" w:lineRule="auto"/>
        <w:rPr>
          <w:rFonts w:ascii="Times New Roman" w:hAnsi="Times New Roman"/>
          <w:lang w:val="lt-LT"/>
        </w:rPr>
      </w:pPr>
    </w:p>
    <w:p w14:paraId="5AB38287" w14:textId="77777777" w:rsidR="00CC1F08" w:rsidRDefault="00CC1F08" w:rsidP="00CC1F08">
      <w:pPr>
        <w:spacing w:after="0" w:line="240" w:lineRule="auto"/>
        <w:rPr>
          <w:rFonts w:ascii="Times New Roman" w:hAnsi="Times New Roman"/>
          <w:lang w:val="lt-LT"/>
        </w:rPr>
      </w:pPr>
      <w:r>
        <w:rPr>
          <w:rFonts w:ascii="Times New Roman" w:hAnsi="Times New Roman"/>
          <w:lang w:val="lt-LT"/>
        </w:rPr>
        <w:t>Jeigu kiltų bet kokių klausimų, kreipkitės į gydytoją arba vaistininką.</w:t>
      </w:r>
    </w:p>
    <w:p w14:paraId="33A36609" w14:textId="77777777" w:rsidR="00CC1F08" w:rsidRDefault="00CC1F08" w:rsidP="00CC1F08">
      <w:pPr>
        <w:spacing w:after="0" w:line="240" w:lineRule="auto"/>
        <w:rPr>
          <w:rFonts w:ascii="Times New Roman" w:hAnsi="Times New Roman"/>
          <w:lang w:val="lt-LT"/>
        </w:rPr>
      </w:pPr>
    </w:p>
    <w:p w14:paraId="1E8E3DD0" w14:textId="77777777" w:rsidR="00CC1F08" w:rsidRPr="007F223B" w:rsidRDefault="00CC1F08" w:rsidP="00CC1F08">
      <w:pPr>
        <w:pStyle w:val="Pagrindiniotekstotrauka2"/>
        <w:tabs>
          <w:tab w:val="left" w:pos="1276"/>
        </w:tabs>
        <w:ind w:left="0"/>
        <w:rPr>
          <w:b/>
          <w:sz w:val="22"/>
          <w:lang w:val="lt-LT"/>
        </w:rPr>
      </w:pPr>
      <w:r w:rsidRPr="007F223B">
        <w:rPr>
          <w:b/>
          <w:sz w:val="22"/>
          <w:lang w:val="lt-LT"/>
        </w:rPr>
        <w:t xml:space="preserve">Kiti vaistai ir </w:t>
      </w:r>
      <w:proofErr w:type="spellStart"/>
      <w:r w:rsidRPr="007F223B">
        <w:rPr>
          <w:b/>
          <w:sz w:val="22"/>
          <w:lang w:val="lt-LT"/>
        </w:rPr>
        <w:t>Doxalfa</w:t>
      </w:r>
      <w:proofErr w:type="spellEnd"/>
    </w:p>
    <w:p w14:paraId="51E62689" w14:textId="77777777" w:rsidR="00CC1F08" w:rsidRDefault="00CC1F08" w:rsidP="00CC1F08">
      <w:pPr>
        <w:spacing w:after="0" w:line="240" w:lineRule="auto"/>
        <w:rPr>
          <w:rFonts w:ascii="Times New Roman" w:hAnsi="Times New Roman"/>
          <w:lang w:val="lt-LT"/>
        </w:rPr>
      </w:pPr>
      <w:r>
        <w:rPr>
          <w:rFonts w:ascii="Times New Roman" w:hAnsi="Times New Roman"/>
          <w:lang w:val="lt-LT"/>
        </w:rPr>
        <w:t>Pasakykite savo gydytojui, jei vartojate šiuos vaistus:</w:t>
      </w:r>
    </w:p>
    <w:p w14:paraId="056124AC" w14:textId="77777777" w:rsidR="00CC1F08" w:rsidRDefault="00CC1F08" w:rsidP="00CC1F08">
      <w:pPr>
        <w:numPr>
          <w:ilvl w:val="0"/>
          <w:numId w:val="8"/>
        </w:numPr>
        <w:spacing w:after="0" w:line="240" w:lineRule="auto"/>
        <w:rPr>
          <w:rFonts w:ascii="Times New Roman" w:hAnsi="Times New Roman"/>
          <w:lang w:val="lt-LT"/>
        </w:rPr>
      </w:pPr>
      <w:r>
        <w:rPr>
          <w:rFonts w:ascii="Times New Roman" w:hAnsi="Times New Roman"/>
          <w:lang w:val="lt-LT"/>
        </w:rPr>
        <w:t xml:space="preserve">nesteroidinius priešuždegiminius vaistus (NVNU), pvz., </w:t>
      </w:r>
      <w:proofErr w:type="spellStart"/>
      <w:r>
        <w:rPr>
          <w:rFonts w:ascii="Times New Roman" w:hAnsi="Times New Roman"/>
          <w:lang w:val="lt-LT"/>
        </w:rPr>
        <w:t>ibuprofeną</w:t>
      </w:r>
      <w:proofErr w:type="spellEnd"/>
      <w:r>
        <w:rPr>
          <w:rFonts w:ascii="Times New Roman" w:hAnsi="Times New Roman"/>
          <w:lang w:val="lt-LT"/>
        </w:rPr>
        <w:t>;</w:t>
      </w:r>
    </w:p>
    <w:p w14:paraId="7AC89839" w14:textId="77777777" w:rsidR="00CC1F08" w:rsidRDefault="00CC1F08" w:rsidP="00CC1F08">
      <w:pPr>
        <w:numPr>
          <w:ilvl w:val="0"/>
          <w:numId w:val="8"/>
        </w:numPr>
        <w:spacing w:after="0" w:line="240" w:lineRule="auto"/>
        <w:rPr>
          <w:rFonts w:ascii="Times New Roman" w:hAnsi="Times New Roman"/>
          <w:lang w:val="lt-LT"/>
        </w:rPr>
      </w:pPr>
      <w:r>
        <w:rPr>
          <w:rFonts w:ascii="Times New Roman" w:hAnsi="Times New Roman"/>
          <w:lang w:val="lt-LT"/>
        </w:rPr>
        <w:t>kitus vaistus padidėjusio kraujospūdžio gydymui;</w:t>
      </w:r>
    </w:p>
    <w:p w14:paraId="7C84B651" w14:textId="77777777" w:rsidR="00CC1F08" w:rsidRDefault="00CC1F08" w:rsidP="00CC1F08">
      <w:pPr>
        <w:numPr>
          <w:ilvl w:val="0"/>
          <w:numId w:val="8"/>
        </w:numPr>
        <w:spacing w:after="0" w:line="240" w:lineRule="auto"/>
        <w:rPr>
          <w:rFonts w:ascii="Times New Roman" w:hAnsi="Times New Roman"/>
          <w:lang w:val="lt-LT"/>
        </w:rPr>
      </w:pPr>
      <w:r>
        <w:rPr>
          <w:rFonts w:ascii="Times New Roman" w:hAnsi="Times New Roman"/>
          <w:lang w:val="lt-LT"/>
        </w:rPr>
        <w:t>estrogenus (moteriškus hormonus);</w:t>
      </w:r>
    </w:p>
    <w:p w14:paraId="0A534C1F" w14:textId="77777777" w:rsidR="00CC1F08" w:rsidRDefault="00CC1F08" w:rsidP="00CC1F08">
      <w:pPr>
        <w:numPr>
          <w:ilvl w:val="0"/>
          <w:numId w:val="8"/>
        </w:numPr>
        <w:spacing w:after="0" w:line="240" w:lineRule="auto"/>
        <w:rPr>
          <w:rFonts w:ascii="Times New Roman" w:hAnsi="Times New Roman"/>
          <w:lang w:val="lt-LT"/>
        </w:rPr>
      </w:pPr>
      <w:r>
        <w:rPr>
          <w:rFonts w:ascii="Times New Roman" w:hAnsi="Times New Roman"/>
          <w:lang w:val="lt-LT"/>
        </w:rPr>
        <w:t xml:space="preserve">dopaminą, efedriną, adrenaliną, </w:t>
      </w:r>
      <w:proofErr w:type="spellStart"/>
      <w:r>
        <w:rPr>
          <w:rFonts w:ascii="Times New Roman" w:hAnsi="Times New Roman"/>
          <w:lang w:val="lt-LT"/>
        </w:rPr>
        <w:t>metaraminolį</w:t>
      </w:r>
      <w:proofErr w:type="spellEnd"/>
      <w:r>
        <w:rPr>
          <w:rFonts w:ascii="Times New Roman" w:hAnsi="Times New Roman"/>
          <w:lang w:val="lt-LT"/>
        </w:rPr>
        <w:t xml:space="preserve">, </w:t>
      </w:r>
      <w:proofErr w:type="spellStart"/>
      <w:r>
        <w:rPr>
          <w:rFonts w:ascii="Times New Roman" w:hAnsi="Times New Roman"/>
          <w:lang w:val="lt-LT"/>
        </w:rPr>
        <w:t>metoksaminą</w:t>
      </w:r>
      <w:proofErr w:type="spellEnd"/>
      <w:r>
        <w:rPr>
          <w:rFonts w:ascii="Times New Roman" w:hAnsi="Times New Roman"/>
          <w:lang w:val="lt-LT"/>
        </w:rPr>
        <w:t xml:space="preserve">, </w:t>
      </w:r>
      <w:proofErr w:type="spellStart"/>
      <w:r>
        <w:rPr>
          <w:rFonts w:ascii="Times New Roman" w:hAnsi="Times New Roman"/>
          <w:lang w:val="lt-LT"/>
        </w:rPr>
        <w:t>fenilefriną</w:t>
      </w:r>
      <w:proofErr w:type="spellEnd"/>
      <w:r>
        <w:rPr>
          <w:rFonts w:ascii="Times New Roman" w:hAnsi="Times New Roman"/>
          <w:lang w:val="lt-LT"/>
        </w:rPr>
        <w:t xml:space="preserve"> (vadinamuosius </w:t>
      </w:r>
      <w:proofErr w:type="spellStart"/>
      <w:r>
        <w:rPr>
          <w:rFonts w:ascii="Times New Roman" w:hAnsi="Times New Roman"/>
          <w:lang w:val="lt-LT"/>
        </w:rPr>
        <w:t>simpatikomimetinius</w:t>
      </w:r>
      <w:proofErr w:type="spellEnd"/>
      <w:r>
        <w:rPr>
          <w:rFonts w:ascii="Times New Roman" w:hAnsi="Times New Roman"/>
          <w:lang w:val="lt-LT"/>
        </w:rPr>
        <w:t xml:space="preserve"> vaistus, naudojamus pvz., gydyti širdies ligas, žemą kraujospūdį, astmą arba nosies užgulimą);</w:t>
      </w:r>
    </w:p>
    <w:p w14:paraId="389BFD21" w14:textId="77777777" w:rsidR="00CC1F08" w:rsidRDefault="00CC1F08" w:rsidP="00CC1F08">
      <w:pPr>
        <w:numPr>
          <w:ilvl w:val="0"/>
          <w:numId w:val="8"/>
        </w:numPr>
        <w:spacing w:after="0" w:line="240" w:lineRule="auto"/>
        <w:rPr>
          <w:rFonts w:ascii="Times New Roman" w:hAnsi="Times New Roman"/>
          <w:lang w:val="lt-LT"/>
        </w:rPr>
      </w:pPr>
      <w:proofErr w:type="spellStart"/>
      <w:r>
        <w:rPr>
          <w:rFonts w:ascii="Times New Roman" w:hAnsi="Times New Roman"/>
          <w:lang w:val="lt-LT"/>
        </w:rPr>
        <w:t>doksazosino</w:t>
      </w:r>
      <w:proofErr w:type="spellEnd"/>
      <w:r>
        <w:rPr>
          <w:rFonts w:ascii="Times New Roman" w:hAnsi="Times New Roman"/>
          <w:lang w:val="lt-LT"/>
        </w:rPr>
        <w:t xml:space="preserve"> ir taip vadinamų fosfodiesterazės-5-inhibitorių (pvz., </w:t>
      </w:r>
      <w:proofErr w:type="spellStart"/>
      <w:r>
        <w:rPr>
          <w:rFonts w:ascii="Times New Roman" w:hAnsi="Times New Roman"/>
          <w:lang w:val="lt-LT"/>
        </w:rPr>
        <w:t>sildenafilio</w:t>
      </w:r>
      <w:proofErr w:type="spellEnd"/>
      <w:r>
        <w:rPr>
          <w:rFonts w:ascii="Times New Roman" w:hAnsi="Times New Roman"/>
          <w:lang w:val="lt-LT"/>
        </w:rPr>
        <w:t xml:space="preserve">, </w:t>
      </w:r>
      <w:proofErr w:type="spellStart"/>
      <w:r>
        <w:rPr>
          <w:rFonts w:ascii="Times New Roman" w:hAnsi="Times New Roman"/>
          <w:lang w:val="lt-LT"/>
        </w:rPr>
        <w:t>tadalafilio</w:t>
      </w:r>
      <w:proofErr w:type="spellEnd"/>
      <w:r>
        <w:rPr>
          <w:rFonts w:ascii="Times New Roman" w:hAnsi="Times New Roman"/>
          <w:lang w:val="lt-LT"/>
        </w:rPr>
        <w:t xml:space="preserve">, </w:t>
      </w:r>
      <w:proofErr w:type="spellStart"/>
      <w:r>
        <w:rPr>
          <w:rFonts w:ascii="Times New Roman" w:hAnsi="Times New Roman"/>
          <w:lang w:val="lt-LT"/>
        </w:rPr>
        <w:t>vardenafilio</w:t>
      </w:r>
      <w:proofErr w:type="spellEnd"/>
      <w:r>
        <w:rPr>
          <w:rFonts w:ascii="Times New Roman" w:hAnsi="Times New Roman"/>
          <w:lang w:val="lt-LT"/>
        </w:rPr>
        <w:t xml:space="preserve">). Kai kuriems pacientams, vartojantiems alfa </w:t>
      </w:r>
      <w:proofErr w:type="spellStart"/>
      <w:r>
        <w:rPr>
          <w:rFonts w:ascii="Times New Roman" w:hAnsi="Times New Roman"/>
          <w:lang w:val="lt-LT"/>
        </w:rPr>
        <w:t>adrenoreceptorių</w:t>
      </w:r>
      <w:proofErr w:type="spellEnd"/>
      <w:r>
        <w:rPr>
          <w:rFonts w:ascii="Times New Roman" w:hAnsi="Times New Roman"/>
          <w:lang w:val="lt-LT"/>
        </w:rPr>
        <w:t xml:space="preserve"> blokatorius aukšto kraujospūdžio arba prostatos padidėjimui gydyti, gali pasireikšti svaigulys, apsvaigimas, sukeltas kraujospūdžio sumažėjimo staigiai atsisėdant ar stojantis. Kai kuriems pacientams šie simptomai pasireiškė, vartojant vaistus erekcijos disfunkcijai (impotencijai) gydyti kartu su alfa </w:t>
      </w:r>
      <w:proofErr w:type="spellStart"/>
      <w:r>
        <w:rPr>
          <w:rFonts w:ascii="Times New Roman" w:hAnsi="Times New Roman"/>
          <w:lang w:val="lt-LT"/>
        </w:rPr>
        <w:t>adrenoreceptorių</w:t>
      </w:r>
      <w:proofErr w:type="spellEnd"/>
      <w:r>
        <w:rPr>
          <w:rFonts w:ascii="Times New Roman" w:hAnsi="Times New Roman"/>
          <w:lang w:val="lt-LT"/>
        </w:rPr>
        <w:t xml:space="preserve"> blokatoriais. Kad sumažintumėte šių simptomų atsiradimo galimybę, prieš vartojant vaistus erekcijos disfunkcijai gydyti Jums turi būti nustatyta reguliari alfa </w:t>
      </w:r>
      <w:proofErr w:type="spellStart"/>
      <w:r>
        <w:rPr>
          <w:rFonts w:ascii="Times New Roman" w:hAnsi="Times New Roman"/>
          <w:lang w:val="lt-LT"/>
        </w:rPr>
        <w:t>adrenoreceptoriaus</w:t>
      </w:r>
      <w:proofErr w:type="spellEnd"/>
      <w:r>
        <w:rPr>
          <w:rFonts w:ascii="Times New Roman" w:hAnsi="Times New Roman"/>
          <w:lang w:val="lt-LT"/>
        </w:rPr>
        <w:t xml:space="preserve"> paros dozė. Be to, rekomenduojama laikytis 6 valandų intervalo nuo </w:t>
      </w:r>
      <w:proofErr w:type="spellStart"/>
      <w:r>
        <w:rPr>
          <w:rFonts w:ascii="Times New Roman" w:hAnsi="Times New Roman"/>
          <w:lang w:val="lt-LT"/>
        </w:rPr>
        <w:t>doksazosino</w:t>
      </w:r>
      <w:proofErr w:type="spellEnd"/>
      <w:r>
        <w:rPr>
          <w:rFonts w:ascii="Times New Roman" w:hAnsi="Times New Roman"/>
          <w:lang w:val="lt-LT"/>
        </w:rPr>
        <w:t xml:space="preserve"> ir fosfodiesterazės-5-inhibitorių pavartojimo.</w:t>
      </w:r>
    </w:p>
    <w:p w14:paraId="534AB9D9" w14:textId="77777777" w:rsidR="00CC1F08" w:rsidRDefault="00CC1F08" w:rsidP="00CC1F08">
      <w:pPr>
        <w:pStyle w:val="Paragraf6"/>
        <w:tabs>
          <w:tab w:val="left" w:pos="284"/>
        </w:tabs>
        <w:spacing w:before="0" w:line="240" w:lineRule="auto"/>
        <w:ind w:right="-6"/>
        <w:rPr>
          <w:rFonts w:ascii="Times New Roman" w:hAnsi="Times New Roman"/>
          <w:iCs/>
          <w:sz w:val="22"/>
          <w:szCs w:val="22"/>
          <w:lang w:val="lt-LT"/>
        </w:rPr>
      </w:pPr>
    </w:p>
    <w:p w14:paraId="74C89205" w14:textId="77777777" w:rsidR="00CC1F08" w:rsidRDefault="00CC1F08" w:rsidP="00CC1F08">
      <w:pPr>
        <w:pStyle w:val="Pagrindiniotekstotrauka2"/>
        <w:tabs>
          <w:tab w:val="left" w:pos="1276"/>
        </w:tabs>
        <w:ind w:left="0"/>
        <w:rPr>
          <w:b/>
          <w:bCs/>
          <w:sz w:val="22"/>
          <w:szCs w:val="22"/>
          <w:lang w:val="lt-LT"/>
        </w:rPr>
      </w:pPr>
      <w:r>
        <w:rPr>
          <w:b/>
          <w:sz w:val="22"/>
          <w:szCs w:val="22"/>
          <w:lang w:val="lt-LT"/>
        </w:rPr>
        <w:t>DOXALFA vartojimas su maistu ir gėrimais</w:t>
      </w:r>
    </w:p>
    <w:p w14:paraId="4D96C200" w14:textId="77777777" w:rsidR="00CC1F08" w:rsidRDefault="00CC1F08" w:rsidP="00CC1F08">
      <w:pPr>
        <w:pStyle w:val="Pagrindiniotekstotrauka2"/>
        <w:tabs>
          <w:tab w:val="left" w:pos="1276"/>
        </w:tabs>
        <w:ind w:left="0"/>
        <w:rPr>
          <w:sz w:val="22"/>
          <w:szCs w:val="22"/>
          <w:lang w:val="lt-LT"/>
        </w:rPr>
      </w:pPr>
      <w:r>
        <w:rPr>
          <w:sz w:val="22"/>
          <w:szCs w:val="22"/>
          <w:lang w:val="lt-LT"/>
        </w:rPr>
        <w:t>DOXALFA galima vartoti su maistu arba be jo.</w:t>
      </w:r>
    </w:p>
    <w:p w14:paraId="2B9D6154" w14:textId="77777777" w:rsidR="00CC1F08" w:rsidRDefault="00CC1F08" w:rsidP="00CC1F08">
      <w:pPr>
        <w:pStyle w:val="Pagrindiniotekstotrauka2"/>
        <w:tabs>
          <w:tab w:val="left" w:pos="1276"/>
        </w:tabs>
        <w:ind w:left="0"/>
        <w:rPr>
          <w:sz w:val="22"/>
          <w:szCs w:val="22"/>
          <w:lang w:val="lt-LT"/>
        </w:rPr>
      </w:pPr>
    </w:p>
    <w:p w14:paraId="4FAB997F" w14:textId="77777777" w:rsidR="00CC1F08" w:rsidRDefault="00CC1F08" w:rsidP="00CC1F08">
      <w:pPr>
        <w:pStyle w:val="Pagrindiniotekstotrauka2"/>
        <w:ind w:left="0"/>
        <w:rPr>
          <w:sz w:val="22"/>
          <w:szCs w:val="22"/>
          <w:lang w:val="lt-LT"/>
        </w:rPr>
      </w:pPr>
      <w:r>
        <w:rPr>
          <w:b/>
          <w:bCs/>
          <w:sz w:val="22"/>
          <w:szCs w:val="22"/>
          <w:lang w:val="lt-LT"/>
        </w:rPr>
        <w:t>Nėštumas ir žindymo laikotarpis</w:t>
      </w:r>
    </w:p>
    <w:p w14:paraId="052C9001" w14:textId="77777777" w:rsidR="00CC1F08" w:rsidRDefault="00CC1F08" w:rsidP="00CC1F08">
      <w:pPr>
        <w:pStyle w:val="Pagrindiniotekstotrauka2"/>
        <w:ind w:left="0"/>
        <w:rPr>
          <w:sz w:val="22"/>
          <w:szCs w:val="22"/>
          <w:lang w:val="lt-LT"/>
        </w:rPr>
      </w:pPr>
      <w:r>
        <w:rPr>
          <w:noProof/>
          <w:sz w:val="22"/>
          <w:szCs w:val="22"/>
          <w:lang w:val="lt-LT"/>
        </w:rPr>
        <w:t>Jeigu esate nėščia, žindote kūdikį, manote, kad galbūt esate nėščia, arba planuojate pastoti, tai prieš vartodama šį vaistą, pasitarkite su gydytoju arba vaistininku.</w:t>
      </w:r>
    </w:p>
    <w:p w14:paraId="199D3B4D" w14:textId="77777777" w:rsidR="00CC1F08" w:rsidRDefault="00CC1F08" w:rsidP="00CC1F08">
      <w:pPr>
        <w:pStyle w:val="Pagrindiniotekstotrauka2"/>
        <w:ind w:left="0"/>
        <w:rPr>
          <w:sz w:val="22"/>
          <w:szCs w:val="22"/>
          <w:lang w:val="lt-LT"/>
        </w:rPr>
      </w:pPr>
    </w:p>
    <w:p w14:paraId="3FF8B0A5" w14:textId="77777777" w:rsidR="00CC1F08" w:rsidRDefault="00CC1F08" w:rsidP="00CC1F08">
      <w:pPr>
        <w:pStyle w:val="Pagrindiniotekstotrauka2"/>
        <w:ind w:left="0"/>
        <w:rPr>
          <w:sz w:val="22"/>
          <w:szCs w:val="22"/>
          <w:lang w:val="lt-LT"/>
        </w:rPr>
      </w:pPr>
      <w:r>
        <w:rPr>
          <w:sz w:val="22"/>
          <w:szCs w:val="22"/>
          <w:lang w:val="lt-LT"/>
        </w:rPr>
        <w:t>Nevartokite DOXALFA jei žindote kūdikį.</w:t>
      </w:r>
    </w:p>
    <w:p w14:paraId="429D8235" w14:textId="10C2DEBE" w:rsidR="00CC1F08" w:rsidRDefault="00CC1F08" w:rsidP="00CC1F08">
      <w:pPr>
        <w:pStyle w:val="Pagrindiniotekstotrauka2"/>
        <w:ind w:left="0"/>
        <w:rPr>
          <w:sz w:val="22"/>
          <w:szCs w:val="22"/>
          <w:lang w:val="lt-LT"/>
        </w:rPr>
      </w:pPr>
      <w:r>
        <w:rPr>
          <w:sz w:val="22"/>
          <w:szCs w:val="22"/>
          <w:lang w:val="lt-LT"/>
        </w:rPr>
        <w:t>Jei esate nėščia, nepradėkite vartoti šio vaisto nepasikonsultavus su gydytoju. Šio vaisto saugumas nėštumo metu nėra pakankamai ištirtas.</w:t>
      </w:r>
    </w:p>
    <w:p w14:paraId="2F99040C" w14:textId="77777777" w:rsidR="00CC1F08" w:rsidRDefault="00CC1F08" w:rsidP="00CC1F08">
      <w:pPr>
        <w:spacing w:after="0" w:line="240" w:lineRule="auto"/>
        <w:rPr>
          <w:rFonts w:ascii="Times New Roman" w:hAnsi="Times New Roman"/>
          <w:lang w:val="lt-LT"/>
        </w:rPr>
      </w:pPr>
    </w:p>
    <w:p w14:paraId="1C3CFD34" w14:textId="77777777" w:rsidR="00CC1F08" w:rsidRPr="007F223B" w:rsidRDefault="00CC1F08" w:rsidP="00CC1F08">
      <w:pPr>
        <w:pStyle w:val="Pagrindiniotekstotrauka2"/>
        <w:tabs>
          <w:tab w:val="left" w:pos="1276"/>
        </w:tabs>
        <w:ind w:left="0"/>
        <w:rPr>
          <w:b/>
          <w:sz w:val="22"/>
          <w:lang w:val="lt-LT"/>
        </w:rPr>
      </w:pPr>
      <w:r w:rsidRPr="007F223B">
        <w:rPr>
          <w:b/>
          <w:sz w:val="22"/>
          <w:lang w:val="lt-LT"/>
        </w:rPr>
        <w:t>Vairavimas ir mechanizmų valdymas</w:t>
      </w:r>
    </w:p>
    <w:p w14:paraId="6ACA7A3F" w14:textId="77777777" w:rsidR="00CC1F08" w:rsidRPr="00AF6BB6" w:rsidRDefault="00CC1F08" w:rsidP="00CC1F08">
      <w:pPr>
        <w:pStyle w:val="Pagrindiniotekstotrauka2"/>
        <w:ind w:left="0"/>
        <w:rPr>
          <w:sz w:val="22"/>
          <w:lang w:val="lt-LT"/>
        </w:rPr>
      </w:pPr>
      <w:r w:rsidRPr="00AF6BB6">
        <w:rPr>
          <w:sz w:val="22"/>
          <w:lang w:val="lt-LT"/>
        </w:rPr>
        <w:t>DOXALFA gali sukelti galvos svaigimą arba nuovargį. Nevairuokite ir nevaldykite mechanizmų, jei esate pavargęs, jums svaigsta galva. Būkite ypatingai atsargus, kai išgeriate pirmąją dozę arba padidinate vaisto dozę.</w:t>
      </w:r>
    </w:p>
    <w:p w14:paraId="74C0B23A" w14:textId="77777777" w:rsidR="00CC1F08" w:rsidRPr="00AF6BB6" w:rsidRDefault="00CC1F08" w:rsidP="00CC1F08">
      <w:pPr>
        <w:pStyle w:val="Pagrindiniotekstotrauka2"/>
        <w:ind w:left="0"/>
        <w:rPr>
          <w:sz w:val="22"/>
          <w:lang w:val="lt-LT"/>
        </w:rPr>
      </w:pPr>
    </w:p>
    <w:p w14:paraId="1F825847" w14:textId="77777777" w:rsidR="00CC1F08" w:rsidRPr="00E369C2" w:rsidRDefault="00CC1F08" w:rsidP="00CC1F08">
      <w:pPr>
        <w:pStyle w:val="Pagrindiniotekstotrauka2"/>
        <w:ind w:left="0"/>
        <w:rPr>
          <w:b/>
          <w:bCs/>
          <w:sz w:val="22"/>
          <w:szCs w:val="22"/>
          <w:lang w:val="lt-LT"/>
        </w:rPr>
      </w:pPr>
      <w:proofErr w:type="spellStart"/>
      <w:r w:rsidRPr="00E369C2">
        <w:rPr>
          <w:b/>
          <w:bCs/>
          <w:sz w:val="22"/>
          <w:szCs w:val="22"/>
          <w:lang w:val="lt-LT"/>
        </w:rPr>
        <w:t>Doxa</w:t>
      </w:r>
      <w:r>
        <w:rPr>
          <w:b/>
          <w:bCs/>
          <w:sz w:val="22"/>
          <w:szCs w:val="22"/>
          <w:lang w:val="lt-LT"/>
        </w:rPr>
        <w:t>lfa</w:t>
      </w:r>
      <w:proofErr w:type="spellEnd"/>
      <w:r w:rsidRPr="00E369C2">
        <w:rPr>
          <w:b/>
          <w:bCs/>
          <w:sz w:val="22"/>
          <w:szCs w:val="22"/>
          <w:lang w:val="lt-LT"/>
        </w:rPr>
        <w:t xml:space="preserve"> </w:t>
      </w:r>
      <w:r>
        <w:rPr>
          <w:b/>
          <w:bCs/>
          <w:sz w:val="22"/>
          <w:szCs w:val="22"/>
          <w:lang w:val="lt-LT"/>
        </w:rPr>
        <w:t>sudėtyje yra natrio</w:t>
      </w:r>
    </w:p>
    <w:p w14:paraId="66816359" w14:textId="77777777" w:rsidR="00CC1F08" w:rsidRDefault="00CC1F08" w:rsidP="00CC1F08">
      <w:pPr>
        <w:pStyle w:val="Pagrindiniotekstotrauka2"/>
        <w:ind w:left="0"/>
        <w:rPr>
          <w:sz w:val="22"/>
          <w:szCs w:val="22"/>
          <w:lang w:val="lt-LT"/>
        </w:rPr>
      </w:pPr>
      <w:r>
        <w:rPr>
          <w:sz w:val="22"/>
          <w:szCs w:val="22"/>
          <w:lang w:val="lt-LT"/>
        </w:rPr>
        <w:t>Š</w:t>
      </w:r>
      <w:r w:rsidRPr="005D050A">
        <w:rPr>
          <w:sz w:val="22"/>
          <w:szCs w:val="22"/>
          <w:lang w:val="lt-LT"/>
        </w:rPr>
        <w:t xml:space="preserve">io vaisto vienoje tabletėje yra mažiau kaip 1 </w:t>
      </w:r>
      <w:proofErr w:type="spellStart"/>
      <w:r w:rsidRPr="005D050A">
        <w:rPr>
          <w:sz w:val="22"/>
          <w:szCs w:val="22"/>
          <w:lang w:val="lt-LT"/>
        </w:rPr>
        <w:t>mmol</w:t>
      </w:r>
      <w:proofErr w:type="spellEnd"/>
      <w:r w:rsidRPr="005D050A">
        <w:rPr>
          <w:sz w:val="22"/>
          <w:szCs w:val="22"/>
          <w:lang w:val="lt-LT"/>
        </w:rPr>
        <w:t xml:space="preserve"> (23 mg)</w:t>
      </w:r>
      <w:r>
        <w:rPr>
          <w:sz w:val="22"/>
          <w:szCs w:val="22"/>
          <w:lang w:val="lt-LT"/>
        </w:rPr>
        <w:t xml:space="preserve"> </w:t>
      </w:r>
      <w:r w:rsidRPr="005D050A">
        <w:rPr>
          <w:sz w:val="22"/>
          <w:szCs w:val="22"/>
          <w:lang w:val="lt-LT"/>
        </w:rPr>
        <w:t xml:space="preserve">natrio, </w:t>
      </w:r>
      <w:proofErr w:type="spellStart"/>
      <w:r w:rsidRPr="005D050A">
        <w:rPr>
          <w:sz w:val="22"/>
          <w:szCs w:val="22"/>
          <w:lang w:val="lt-LT"/>
        </w:rPr>
        <w:t>t</w:t>
      </w:r>
      <w:r>
        <w:rPr>
          <w:sz w:val="22"/>
          <w:szCs w:val="22"/>
          <w:lang w:val="lt-LT"/>
        </w:rPr>
        <w:t>.</w:t>
      </w:r>
      <w:r w:rsidRPr="005D050A">
        <w:rPr>
          <w:sz w:val="22"/>
          <w:szCs w:val="22"/>
          <w:lang w:val="lt-LT"/>
        </w:rPr>
        <w:t>y</w:t>
      </w:r>
      <w:proofErr w:type="spellEnd"/>
      <w:r>
        <w:rPr>
          <w:sz w:val="22"/>
          <w:szCs w:val="22"/>
          <w:lang w:val="lt-LT"/>
        </w:rPr>
        <w:t>.</w:t>
      </w:r>
      <w:r w:rsidRPr="005D050A">
        <w:rPr>
          <w:sz w:val="22"/>
          <w:szCs w:val="22"/>
          <w:lang w:val="lt-LT"/>
        </w:rPr>
        <w:t xml:space="preserve"> </w:t>
      </w:r>
      <w:r w:rsidRPr="002A18A7">
        <w:rPr>
          <w:sz w:val="22"/>
          <w:szCs w:val="22"/>
          <w:lang w:val="lt-LT"/>
        </w:rPr>
        <w:t>jis beveik neturi reikšmės.</w:t>
      </w:r>
    </w:p>
    <w:p w14:paraId="0CCD3915" w14:textId="77777777" w:rsidR="00CC1F08" w:rsidRDefault="00CC1F08" w:rsidP="00CC1F08">
      <w:pPr>
        <w:pStyle w:val="Pagrindiniotekstotrauka2"/>
        <w:ind w:left="0"/>
        <w:rPr>
          <w:sz w:val="22"/>
          <w:szCs w:val="22"/>
          <w:lang w:val="lt-LT"/>
        </w:rPr>
      </w:pPr>
    </w:p>
    <w:p w14:paraId="381395C0" w14:textId="77777777" w:rsidR="00CC1F08" w:rsidRPr="00AF6BB6" w:rsidRDefault="00CC1F08" w:rsidP="00CC1F08">
      <w:pPr>
        <w:pStyle w:val="Pagrindiniotekstotrauka2"/>
        <w:ind w:left="0"/>
        <w:rPr>
          <w:sz w:val="22"/>
          <w:lang w:val="lt-LT"/>
        </w:rPr>
      </w:pPr>
    </w:p>
    <w:p w14:paraId="6264A64A" w14:textId="77777777" w:rsidR="00CC1F08" w:rsidRDefault="00CC1F08" w:rsidP="00CC1F08">
      <w:pPr>
        <w:pStyle w:val="Sraopastraipa"/>
        <w:numPr>
          <w:ilvl w:val="0"/>
          <w:numId w:val="6"/>
        </w:numPr>
        <w:rPr>
          <w:rFonts w:ascii="Times New Roman" w:hAnsi="Times New Roman"/>
          <w:b/>
          <w:lang w:val="lt-LT"/>
        </w:rPr>
      </w:pPr>
      <w:r>
        <w:rPr>
          <w:rFonts w:ascii="Times New Roman" w:hAnsi="Times New Roman"/>
          <w:b/>
          <w:lang w:val="lt-LT"/>
        </w:rPr>
        <w:t>Kaip vartoti DOXALFA</w:t>
      </w:r>
    </w:p>
    <w:p w14:paraId="4A4C3FEC" w14:textId="77777777" w:rsidR="00CC1F08" w:rsidRDefault="00CC1F08" w:rsidP="00CC1F08">
      <w:pPr>
        <w:spacing w:after="0" w:line="240" w:lineRule="auto"/>
        <w:rPr>
          <w:rFonts w:ascii="Times New Roman" w:hAnsi="Times New Roman"/>
          <w:lang w:val="lt-LT"/>
        </w:rPr>
      </w:pPr>
      <w:r>
        <w:rPr>
          <w:rFonts w:ascii="Times New Roman" w:hAnsi="Times New Roman"/>
          <w:lang w:val="lt-LT"/>
        </w:rPr>
        <w:t xml:space="preserve">Visada vartokite šį vaistą tiksliai kaip nurodė gydytojas. Jeigu abejojate, kreipkitės į  gydytoją arba vaistininką </w:t>
      </w:r>
    </w:p>
    <w:p w14:paraId="6A3D0ECF" w14:textId="77777777" w:rsidR="00CC1F08" w:rsidRDefault="00CC1F08" w:rsidP="00CC1F08">
      <w:pPr>
        <w:spacing w:after="0" w:line="240" w:lineRule="auto"/>
        <w:rPr>
          <w:rFonts w:ascii="Times New Roman" w:hAnsi="Times New Roman"/>
          <w:lang w:val="lt-LT"/>
        </w:rPr>
      </w:pPr>
    </w:p>
    <w:p w14:paraId="436DFF61" w14:textId="77777777" w:rsidR="00CC1F08" w:rsidRDefault="00CC1F08" w:rsidP="00CC1F08">
      <w:pPr>
        <w:spacing w:after="0" w:line="240" w:lineRule="auto"/>
        <w:rPr>
          <w:rFonts w:ascii="Times New Roman" w:hAnsi="Times New Roman"/>
          <w:b/>
          <w:lang w:val="lt-LT"/>
        </w:rPr>
      </w:pPr>
      <w:r>
        <w:rPr>
          <w:rFonts w:ascii="Times New Roman" w:hAnsi="Times New Roman"/>
          <w:b/>
          <w:lang w:val="lt-LT"/>
        </w:rPr>
        <w:t>Dozavimas</w:t>
      </w:r>
    </w:p>
    <w:p w14:paraId="6DEB0075" w14:textId="77777777" w:rsidR="00CC1F08" w:rsidRDefault="00CC1F08" w:rsidP="00CC1F08">
      <w:pPr>
        <w:spacing w:after="0" w:line="240" w:lineRule="auto"/>
        <w:rPr>
          <w:rFonts w:ascii="Times New Roman" w:hAnsi="Times New Roman"/>
          <w:lang w:val="lt-LT"/>
        </w:rPr>
      </w:pPr>
      <w:r>
        <w:rPr>
          <w:rFonts w:ascii="Times New Roman" w:hAnsi="Times New Roman"/>
          <w:lang w:val="lt-LT"/>
        </w:rPr>
        <w:t xml:space="preserve">DOXALFA dozė ta pati gydant ir aukštą kraujo spaudimą, ir gerybinės prostatos </w:t>
      </w:r>
      <w:proofErr w:type="spellStart"/>
      <w:r>
        <w:rPr>
          <w:rFonts w:ascii="Times New Roman" w:hAnsi="Times New Roman"/>
          <w:lang w:val="lt-LT"/>
        </w:rPr>
        <w:t>hiperplazijos</w:t>
      </w:r>
      <w:proofErr w:type="spellEnd"/>
      <w:r>
        <w:rPr>
          <w:rFonts w:ascii="Times New Roman" w:hAnsi="Times New Roman"/>
          <w:lang w:val="lt-LT"/>
        </w:rPr>
        <w:t xml:space="preserve"> simptomus. Įprastinė dozė yra viena tabletė (4 mg) kartą per parą. Jūsų gydytojas gali padidinti dozę iki maksimalios  – dviejų tablečių per parą.</w:t>
      </w:r>
    </w:p>
    <w:p w14:paraId="6B7D68A2" w14:textId="77777777" w:rsidR="00CC1F08" w:rsidRDefault="00CC1F08" w:rsidP="00CC1F08">
      <w:pPr>
        <w:spacing w:after="0" w:line="240" w:lineRule="auto"/>
        <w:rPr>
          <w:rFonts w:ascii="Times New Roman" w:hAnsi="Times New Roman"/>
          <w:lang w:val="lt-LT"/>
        </w:rPr>
      </w:pPr>
    </w:p>
    <w:p w14:paraId="452410DA" w14:textId="77777777" w:rsidR="00CC1F08" w:rsidRDefault="00CC1F08" w:rsidP="00CC1F08">
      <w:pPr>
        <w:tabs>
          <w:tab w:val="left" w:pos="851"/>
        </w:tabs>
        <w:spacing w:after="0" w:line="240" w:lineRule="auto"/>
        <w:rPr>
          <w:rFonts w:ascii="Times New Roman" w:hAnsi="Times New Roman"/>
          <w:lang w:val="lt-LT"/>
        </w:rPr>
      </w:pPr>
      <w:r>
        <w:rPr>
          <w:rFonts w:ascii="Times New Roman" w:hAnsi="Times New Roman"/>
          <w:lang w:val="lt-LT"/>
        </w:rPr>
        <w:t>Pasirinkite Jums patogų laiką ir gerkite tabletes tuo pačiu laiku kiekvieną dieną. Tabletę reikia praryti visą, užgeriant pakankamu kiekiu skysčio. Tabletės negalima kramtyti, dalyti ar sutrinti. DOXALFA per visą parą lėtai atpalaiduoja veikliąją medžiagą.</w:t>
      </w:r>
    </w:p>
    <w:p w14:paraId="13A75ABB" w14:textId="77777777" w:rsidR="00CC1F08" w:rsidRDefault="00CC1F08" w:rsidP="00CC1F08">
      <w:pPr>
        <w:spacing w:after="0" w:line="240" w:lineRule="auto"/>
        <w:rPr>
          <w:rFonts w:ascii="Times New Roman" w:hAnsi="Times New Roman"/>
          <w:lang w:val="lt-LT"/>
        </w:rPr>
      </w:pPr>
    </w:p>
    <w:p w14:paraId="1650821E" w14:textId="77777777" w:rsidR="00CC1F08" w:rsidRDefault="00CC1F08" w:rsidP="00CC1F08">
      <w:pPr>
        <w:spacing w:after="0" w:line="240" w:lineRule="auto"/>
        <w:rPr>
          <w:rFonts w:ascii="Times New Roman" w:hAnsi="Times New Roman"/>
          <w:lang w:val="lt-LT"/>
        </w:rPr>
      </w:pPr>
      <w:r>
        <w:rPr>
          <w:rFonts w:ascii="Times New Roman" w:hAnsi="Times New Roman"/>
          <w:lang w:val="lt-LT"/>
        </w:rPr>
        <w:t>Aukšto kraujospūdžio gydymui DOXALFA galima vartoti vieną ar kartu su kitais kraujospūdį mažinančiais vaistais (pvz. diuretikais).</w:t>
      </w:r>
    </w:p>
    <w:p w14:paraId="299C65A2" w14:textId="77777777" w:rsidR="00CC1F08" w:rsidRDefault="00CC1F08" w:rsidP="00CC1F08">
      <w:pPr>
        <w:spacing w:after="0" w:line="240" w:lineRule="auto"/>
        <w:rPr>
          <w:rFonts w:ascii="Times New Roman" w:hAnsi="Times New Roman"/>
          <w:lang w:val="lt-LT"/>
        </w:rPr>
      </w:pPr>
    </w:p>
    <w:p w14:paraId="6FF3BC2F" w14:textId="024A37B8" w:rsidR="00CC1F08" w:rsidRDefault="00CC1F08" w:rsidP="00CC1F08">
      <w:pPr>
        <w:spacing w:after="0" w:line="240" w:lineRule="auto"/>
        <w:rPr>
          <w:rFonts w:ascii="Times New Roman" w:hAnsi="Times New Roman"/>
          <w:lang w:val="lt-LT"/>
        </w:rPr>
      </w:pPr>
      <w:r>
        <w:rPr>
          <w:rFonts w:ascii="Times New Roman" w:hAnsi="Times New Roman"/>
          <w:lang w:val="lt-LT"/>
        </w:rPr>
        <w:t>Optimaliam DOXALFA kraujospūdį mažinančiam efektui pasiekti gali prireikti iki keturių savaičių. Vartojant DOXALFA Jums gali ir nepasireikšti jokie simptomai, kadangi auštas kraujospūdis yra gydomas siekiant išvengti su juo susijusių problemų. Net jei yra taip ir Jūs jaučiatės gerai, nenutraukite vartoti šio vaisto</w:t>
      </w:r>
      <w:r w:rsidR="00BC6F49">
        <w:rPr>
          <w:rFonts w:ascii="Times New Roman" w:hAnsi="Times New Roman"/>
          <w:lang w:val="lt-LT"/>
        </w:rPr>
        <w:t>,</w:t>
      </w:r>
      <w:r>
        <w:rPr>
          <w:rFonts w:ascii="Times New Roman" w:hAnsi="Times New Roman"/>
          <w:lang w:val="lt-LT"/>
        </w:rPr>
        <w:t xml:space="preserve"> nebent gydytojas Jums taip nurodė. Nepasitarę su savo gydytoju, nekeiskite dozės ar nenutraukite vartoti tablečių.</w:t>
      </w:r>
    </w:p>
    <w:p w14:paraId="74874A16" w14:textId="77777777" w:rsidR="00CC1F08" w:rsidRDefault="00CC1F08" w:rsidP="00CC1F08">
      <w:pPr>
        <w:spacing w:after="0" w:line="240" w:lineRule="auto"/>
        <w:rPr>
          <w:rFonts w:ascii="Times New Roman" w:hAnsi="Times New Roman"/>
          <w:lang w:val="lt-LT"/>
        </w:rPr>
      </w:pPr>
      <w:r>
        <w:rPr>
          <w:rFonts w:ascii="Times New Roman" w:hAnsi="Times New Roman"/>
          <w:lang w:val="lt-LT"/>
        </w:rPr>
        <w:t xml:space="preserve">   </w:t>
      </w:r>
    </w:p>
    <w:p w14:paraId="0532274E" w14:textId="77777777" w:rsidR="00CC1F08" w:rsidRDefault="00CC1F08" w:rsidP="00CC1F08">
      <w:pPr>
        <w:spacing w:after="0" w:line="240" w:lineRule="auto"/>
        <w:rPr>
          <w:rFonts w:ascii="Times New Roman" w:hAnsi="Times New Roman"/>
          <w:b/>
          <w:lang w:val="lt-LT"/>
        </w:rPr>
      </w:pPr>
      <w:r>
        <w:rPr>
          <w:rFonts w:ascii="Times New Roman" w:hAnsi="Times New Roman"/>
          <w:b/>
          <w:lang w:val="lt-LT"/>
        </w:rPr>
        <w:t>Pavartojus per didelę DOXALFA dozę</w:t>
      </w:r>
    </w:p>
    <w:p w14:paraId="701A91CE" w14:textId="77777777" w:rsidR="00CC1F08" w:rsidRDefault="00CC1F08" w:rsidP="00CC1F08">
      <w:pPr>
        <w:spacing w:after="0" w:line="240" w:lineRule="auto"/>
        <w:rPr>
          <w:rFonts w:ascii="Times New Roman" w:hAnsi="Times New Roman"/>
          <w:lang w:val="lt-LT"/>
        </w:rPr>
      </w:pPr>
      <w:r>
        <w:rPr>
          <w:rFonts w:ascii="Times New Roman" w:hAnsi="Times New Roman"/>
          <w:lang w:val="lt-LT"/>
        </w:rPr>
        <w:t>Jei išgėrėte per daug tablečių, atsigulkite ant nugaros, o jūsų kojos turi būti pakeltos aukščiau, negu jūsų galva. Perdozavimo simptomai greičiausiai bus apsvaigimas ar svaigulys dėl kraujo spaudimo sumažėjimo. Jei Jums pasireiškė nors vienas iš šių simptomų, nedelsiant kreipkitės į gydytoją ar vaistininką ar vykite į artimiausios ligoninės skubios pagalbos skyrių.</w:t>
      </w:r>
    </w:p>
    <w:p w14:paraId="46588E10" w14:textId="77777777" w:rsidR="00CC1F08" w:rsidRDefault="00CC1F08" w:rsidP="00CC1F08">
      <w:pPr>
        <w:numPr>
          <w:ilvl w:val="12"/>
          <w:numId w:val="0"/>
        </w:numPr>
        <w:spacing w:after="0" w:line="240" w:lineRule="auto"/>
        <w:rPr>
          <w:rFonts w:ascii="Times New Roman" w:hAnsi="Times New Roman"/>
          <w:lang w:val="lt-LT"/>
        </w:rPr>
      </w:pPr>
    </w:p>
    <w:p w14:paraId="4E4EC9F6" w14:textId="77777777" w:rsidR="00CC1F08" w:rsidRDefault="00CC1F08" w:rsidP="00CC1F08">
      <w:pPr>
        <w:spacing w:after="0" w:line="240" w:lineRule="auto"/>
        <w:rPr>
          <w:rFonts w:ascii="Times New Roman" w:hAnsi="Times New Roman"/>
          <w:b/>
          <w:lang w:val="lt-LT"/>
        </w:rPr>
      </w:pPr>
      <w:r>
        <w:rPr>
          <w:rFonts w:ascii="Times New Roman" w:hAnsi="Times New Roman"/>
          <w:b/>
          <w:lang w:val="lt-LT"/>
        </w:rPr>
        <w:t>Pamiršus pavartoti DOXALFA</w:t>
      </w:r>
    </w:p>
    <w:p w14:paraId="3FA6CD84" w14:textId="77777777" w:rsidR="00CC1F08" w:rsidRDefault="00CC1F08" w:rsidP="00CC1F08">
      <w:pPr>
        <w:spacing w:after="0" w:line="240" w:lineRule="auto"/>
        <w:rPr>
          <w:rFonts w:ascii="Times New Roman" w:hAnsi="Times New Roman"/>
          <w:lang w:val="lt-LT"/>
        </w:rPr>
      </w:pPr>
      <w:r>
        <w:rPr>
          <w:rFonts w:ascii="Times New Roman" w:hAnsi="Times New Roman"/>
          <w:lang w:val="lt-LT"/>
        </w:rPr>
        <w:t>Praleidus dozę nesijaudinkite. Tiesiog tabletę išgerkite įprastu laiku kitą dieną. Negalima vartoti dvigubos dozės norint kompensuoti praleistą tabletę.</w:t>
      </w:r>
    </w:p>
    <w:p w14:paraId="7D27110C" w14:textId="77777777" w:rsidR="00CC1F08" w:rsidRDefault="00CC1F08" w:rsidP="00CC1F08">
      <w:pPr>
        <w:spacing w:after="0" w:line="240" w:lineRule="auto"/>
        <w:rPr>
          <w:rFonts w:ascii="Times New Roman" w:hAnsi="Times New Roman"/>
          <w:b/>
          <w:lang w:val="lt-LT"/>
        </w:rPr>
      </w:pPr>
    </w:p>
    <w:p w14:paraId="5EC6003B" w14:textId="77777777" w:rsidR="00CC1F08" w:rsidRDefault="00CC1F08" w:rsidP="00CC1F08">
      <w:pPr>
        <w:numPr>
          <w:ilvl w:val="12"/>
          <w:numId w:val="0"/>
        </w:numPr>
        <w:spacing w:after="0" w:line="240" w:lineRule="auto"/>
        <w:ind w:right="-2"/>
        <w:rPr>
          <w:rFonts w:ascii="Times New Roman" w:hAnsi="Times New Roman"/>
          <w:lang w:val="lt-LT"/>
        </w:rPr>
      </w:pPr>
      <w:r>
        <w:rPr>
          <w:rFonts w:ascii="Times New Roman" w:hAnsi="Times New Roman"/>
          <w:lang w:val="lt-LT"/>
        </w:rPr>
        <w:t>Jeigu kiltų daugiau klausimų dėl šio vaisto vartojimo, kreipkitės į gydytoją arba vaistininką.</w:t>
      </w:r>
    </w:p>
    <w:p w14:paraId="6D03AF79" w14:textId="77777777" w:rsidR="00CC1F08" w:rsidRDefault="00CC1F08" w:rsidP="00CC1F08">
      <w:pPr>
        <w:spacing w:after="0" w:line="240" w:lineRule="auto"/>
        <w:rPr>
          <w:rFonts w:ascii="Times New Roman" w:hAnsi="Times New Roman"/>
          <w:lang w:val="lt-LT"/>
        </w:rPr>
      </w:pPr>
    </w:p>
    <w:p w14:paraId="416F9F35" w14:textId="77777777" w:rsidR="00CC1F08" w:rsidRDefault="00CC1F08" w:rsidP="00CC1F08">
      <w:pPr>
        <w:spacing w:after="0" w:line="240" w:lineRule="auto"/>
        <w:rPr>
          <w:rFonts w:ascii="Times New Roman" w:hAnsi="Times New Roman"/>
          <w:lang w:val="lt-LT"/>
        </w:rPr>
      </w:pPr>
    </w:p>
    <w:p w14:paraId="723B7D9B" w14:textId="77777777" w:rsidR="00CC1F08" w:rsidRDefault="00CC1F08" w:rsidP="00CC1F08">
      <w:pPr>
        <w:pStyle w:val="Sraopastraipa"/>
        <w:numPr>
          <w:ilvl w:val="0"/>
          <w:numId w:val="6"/>
        </w:numPr>
        <w:rPr>
          <w:rFonts w:ascii="Times New Roman" w:hAnsi="Times New Roman"/>
          <w:b/>
          <w:lang w:val="lt-LT"/>
        </w:rPr>
      </w:pPr>
      <w:r>
        <w:rPr>
          <w:rFonts w:ascii="Times New Roman" w:hAnsi="Times New Roman"/>
          <w:b/>
          <w:lang w:val="lt-LT"/>
        </w:rPr>
        <w:t>Galimas šalutinis poveikis</w:t>
      </w:r>
    </w:p>
    <w:p w14:paraId="6F4E9CD7" w14:textId="77777777" w:rsidR="00CC1F08" w:rsidRDefault="00CC1F08" w:rsidP="00CC1F08">
      <w:pPr>
        <w:spacing w:after="0" w:line="240" w:lineRule="auto"/>
        <w:rPr>
          <w:rFonts w:ascii="Times New Roman" w:hAnsi="Times New Roman"/>
          <w:lang w:val="lt-LT"/>
        </w:rPr>
      </w:pPr>
      <w:r>
        <w:rPr>
          <w:rFonts w:ascii="Times New Roman" w:hAnsi="Times New Roman"/>
          <w:lang w:val="lt-LT"/>
        </w:rPr>
        <w:t>Šis vaistas, kaip ir visi kiti, gali sukelti šalutinį poveikį, nors jis pasireiškia ne visiems žmonėms.</w:t>
      </w:r>
    </w:p>
    <w:p w14:paraId="35E3D5EC" w14:textId="77777777" w:rsidR="00CC1F08" w:rsidRDefault="00CC1F08" w:rsidP="00CC1F08">
      <w:pPr>
        <w:spacing w:after="0" w:line="240" w:lineRule="auto"/>
        <w:rPr>
          <w:rFonts w:ascii="Times New Roman" w:hAnsi="Times New Roman"/>
          <w:b/>
          <w:lang w:val="lt-LT"/>
        </w:rPr>
      </w:pPr>
    </w:p>
    <w:p w14:paraId="00929548" w14:textId="77777777" w:rsidR="00CC1F08" w:rsidRDefault="00CC1F08" w:rsidP="00CC1F08">
      <w:pPr>
        <w:spacing w:after="0" w:line="240" w:lineRule="auto"/>
        <w:rPr>
          <w:rFonts w:ascii="Times New Roman" w:hAnsi="Times New Roman"/>
          <w:lang w:val="lt-LT"/>
        </w:rPr>
      </w:pPr>
      <w:r>
        <w:rPr>
          <w:rFonts w:ascii="Times New Roman" w:hAnsi="Times New Roman"/>
          <w:lang w:val="lt-LT"/>
        </w:rPr>
        <w:t xml:space="preserve">NUSTOKITE VARTOTI DOXALFA ir </w:t>
      </w:r>
      <w:proofErr w:type="spellStart"/>
      <w:r>
        <w:rPr>
          <w:rFonts w:ascii="Times New Roman" w:hAnsi="Times New Roman"/>
          <w:lang w:val="lt-LT"/>
        </w:rPr>
        <w:t>išsikviedkite</w:t>
      </w:r>
      <w:proofErr w:type="spellEnd"/>
      <w:r>
        <w:rPr>
          <w:rFonts w:ascii="Times New Roman" w:hAnsi="Times New Roman"/>
          <w:lang w:val="lt-LT"/>
        </w:rPr>
        <w:t xml:space="preserve"> greitąją pagalbą, jei Jums pasireiškė:</w:t>
      </w:r>
    </w:p>
    <w:p w14:paraId="127596C5" w14:textId="77777777" w:rsidR="00CC1F08" w:rsidRDefault="00CC1F08" w:rsidP="00CC1F08">
      <w:pPr>
        <w:numPr>
          <w:ilvl w:val="0"/>
          <w:numId w:val="9"/>
        </w:numPr>
        <w:spacing w:after="0" w:line="240" w:lineRule="auto"/>
        <w:rPr>
          <w:rFonts w:ascii="Times New Roman" w:hAnsi="Times New Roman"/>
          <w:lang w:val="lt-LT"/>
        </w:rPr>
      </w:pPr>
      <w:proofErr w:type="spellStart"/>
      <w:r>
        <w:rPr>
          <w:rFonts w:ascii="Times New Roman" w:hAnsi="Times New Roman"/>
        </w:rPr>
        <w:t>širdies</w:t>
      </w:r>
      <w:proofErr w:type="spellEnd"/>
      <w:r>
        <w:rPr>
          <w:rFonts w:ascii="Times New Roman" w:hAnsi="Times New Roman"/>
        </w:rPr>
        <w:t xml:space="preserve"> </w:t>
      </w:r>
      <w:proofErr w:type="spellStart"/>
      <w:r>
        <w:rPr>
          <w:rFonts w:ascii="Times New Roman" w:hAnsi="Times New Roman"/>
        </w:rPr>
        <w:t>priepuolis</w:t>
      </w:r>
      <w:proofErr w:type="spellEnd"/>
      <w:r>
        <w:rPr>
          <w:rFonts w:ascii="Times New Roman" w:hAnsi="Times New Roman"/>
          <w:lang w:val="lt-LT"/>
        </w:rPr>
        <w:t xml:space="preserve"> </w:t>
      </w:r>
      <w:r>
        <w:rPr>
          <w:rFonts w:ascii="Times New Roman" w:hAnsi="Times New Roman"/>
        </w:rPr>
        <w:t>(</w:t>
      </w:r>
      <w:proofErr w:type="spellStart"/>
      <w:r>
        <w:rPr>
          <w:rFonts w:ascii="Times New Roman" w:hAnsi="Times New Roman"/>
        </w:rPr>
        <w:t>nedažnai</w:t>
      </w:r>
      <w:proofErr w:type="spellEnd"/>
      <w:proofErr w:type="gramStart"/>
      <w:r>
        <w:rPr>
          <w:rFonts w:ascii="Times New Roman" w:hAnsi="Times New Roman"/>
          <w:lang w:val="lt-LT"/>
        </w:rPr>
        <w:t>);</w:t>
      </w:r>
      <w:proofErr w:type="gramEnd"/>
    </w:p>
    <w:p w14:paraId="4425AC1B" w14:textId="77777777" w:rsidR="00CC1F08" w:rsidRDefault="00CC1F08" w:rsidP="00CC1F08">
      <w:pPr>
        <w:numPr>
          <w:ilvl w:val="0"/>
          <w:numId w:val="9"/>
        </w:numPr>
        <w:spacing w:after="0" w:line="240" w:lineRule="auto"/>
        <w:rPr>
          <w:rFonts w:ascii="Times New Roman" w:hAnsi="Times New Roman"/>
          <w:lang w:val="lt-LT"/>
        </w:rPr>
      </w:pPr>
      <w:r w:rsidRPr="00AF6BB6">
        <w:rPr>
          <w:rFonts w:ascii="Times New Roman" w:hAnsi="Times New Roman"/>
          <w:lang w:val="fi-FI"/>
        </w:rPr>
        <w:t>rankų, kojų</w:t>
      </w:r>
      <w:r>
        <w:rPr>
          <w:rFonts w:ascii="Times New Roman" w:hAnsi="Times New Roman"/>
          <w:lang w:val="lt-LT"/>
        </w:rPr>
        <w:t xml:space="preserve"> </w:t>
      </w:r>
      <w:r w:rsidRPr="00AF6BB6">
        <w:rPr>
          <w:rFonts w:ascii="Times New Roman" w:hAnsi="Times New Roman"/>
          <w:lang w:val="fi-FI"/>
        </w:rPr>
        <w:t>silpnumas</w:t>
      </w:r>
      <w:r>
        <w:rPr>
          <w:rFonts w:ascii="Times New Roman" w:hAnsi="Times New Roman"/>
          <w:lang w:val="lt-LT"/>
        </w:rPr>
        <w:t xml:space="preserve"> </w:t>
      </w:r>
      <w:r w:rsidRPr="00AF6BB6">
        <w:rPr>
          <w:rFonts w:ascii="Times New Roman" w:hAnsi="Times New Roman"/>
          <w:lang w:val="fi-FI"/>
        </w:rPr>
        <w:t>ar kalbos sutrikimas</w:t>
      </w:r>
      <w:r>
        <w:rPr>
          <w:rFonts w:ascii="Times New Roman" w:hAnsi="Times New Roman"/>
          <w:lang w:val="lt-LT"/>
        </w:rPr>
        <w:t xml:space="preserve">, kurie gali </w:t>
      </w:r>
      <w:r w:rsidRPr="00AF6BB6">
        <w:rPr>
          <w:rFonts w:ascii="Times New Roman" w:hAnsi="Times New Roman"/>
          <w:lang w:val="fi-FI"/>
        </w:rPr>
        <w:t>būti</w:t>
      </w:r>
      <w:r>
        <w:rPr>
          <w:rFonts w:ascii="Times New Roman" w:hAnsi="Times New Roman"/>
          <w:lang w:val="lt-LT"/>
        </w:rPr>
        <w:t xml:space="preserve"> </w:t>
      </w:r>
      <w:r w:rsidRPr="00AF6BB6">
        <w:rPr>
          <w:rFonts w:ascii="Times New Roman" w:hAnsi="Times New Roman"/>
          <w:lang w:val="fi-FI"/>
        </w:rPr>
        <w:t>insulto</w:t>
      </w:r>
      <w:r>
        <w:rPr>
          <w:rFonts w:ascii="Times New Roman" w:hAnsi="Times New Roman"/>
          <w:lang w:val="lt-LT"/>
        </w:rPr>
        <w:t xml:space="preserve"> </w:t>
      </w:r>
      <w:r w:rsidRPr="00AF6BB6">
        <w:rPr>
          <w:rFonts w:ascii="Times New Roman" w:hAnsi="Times New Roman"/>
          <w:lang w:val="fi-FI"/>
        </w:rPr>
        <w:t>simptomai</w:t>
      </w:r>
      <w:r>
        <w:rPr>
          <w:rFonts w:ascii="Times New Roman" w:hAnsi="Times New Roman"/>
          <w:lang w:val="lt-LT"/>
        </w:rPr>
        <w:t xml:space="preserve"> </w:t>
      </w:r>
      <w:r w:rsidRPr="00AF6BB6">
        <w:rPr>
          <w:rFonts w:ascii="Times New Roman" w:hAnsi="Times New Roman"/>
          <w:lang w:val="fi-FI"/>
        </w:rPr>
        <w:t>(nedažnai</w:t>
      </w:r>
      <w:r>
        <w:rPr>
          <w:rFonts w:ascii="Times New Roman" w:hAnsi="Times New Roman"/>
          <w:lang w:val="lt-LT"/>
        </w:rPr>
        <w:t>);</w:t>
      </w:r>
    </w:p>
    <w:p w14:paraId="7448510C" w14:textId="77777777" w:rsidR="00CC1F08" w:rsidRPr="00195F78" w:rsidRDefault="00CC1F08" w:rsidP="00CC1F08">
      <w:pPr>
        <w:numPr>
          <w:ilvl w:val="0"/>
          <w:numId w:val="9"/>
        </w:numPr>
        <w:spacing w:after="0" w:line="240" w:lineRule="auto"/>
        <w:rPr>
          <w:rFonts w:ascii="Times New Roman" w:hAnsi="Times New Roman"/>
          <w:lang w:val="lt-LT"/>
        </w:rPr>
      </w:pPr>
      <w:r w:rsidRPr="00195F78">
        <w:rPr>
          <w:rFonts w:ascii="Times New Roman" w:hAnsi="Times New Roman"/>
          <w:lang w:val="lt-LT"/>
        </w:rPr>
        <w:t>veido, liežuvio ar gerklės patinimas, kuris gali būti dėl alerginės reakcijos į šį vaistą (nedažnai).</w:t>
      </w:r>
    </w:p>
    <w:p w14:paraId="155A3B96" w14:textId="77777777" w:rsidR="00CC1F08" w:rsidRPr="00AF6BB6" w:rsidRDefault="00CC1F08" w:rsidP="00CC1F08">
      <w:pPr>
        <w:spacing w:after="0" w:line="240" w:lineRule="auto"/>
        <w:rPr>
          <w:rFonts w:ascii="Times New Roman" w:hAnsi="Times New Roman"/>
          <w:lang w:val="lt-LT"/>
        </w:rPr>
      </w:pPr>
    </w:p>
    <w:p w14:paraId="41ACB7A5" w14:textId="77777777" w:rsidR="00CC1F08" w:rsidRPr="00D04DE7" w:rsidRDefault="00CC1F08" w:rsidP="00CC1F08">
      <w:pPr>
        <w:spacing w:after="0" w:line="240" w:lineRule="auto"/>
        <w:rPr>
          <w:rFonts w:ascii="Times New Roman" w:hAnsi="Times New Roman"/>
          <w:lang w:val="lt-LT"/>
        </w:rPr>
      </w:pPr>
      <w:r>
        <w:rPr>
          <w:rFonts w:ascii="Times New Roman" w:hAnsi="Times New Roman"/>
          <w:lang w:val="lt-LT"/>
        </w:rPr>
        <w:t>Nedelsdami pasakykite gydytojui, jeigu Jums pasireiškė bet kuris iš šių simptomų po to, kai pavartojote DOXALFA:</w:t>
      </w:r>
    </w:p>
    <w:p w14:paraId="1A0DF9BA" w14:textId="77777777" w:rsidR="00CC1F08" w:rsidRDefault="00CC1F08" w:rsidP="00CC1F08">
      <w:pPr>
        <w:numPr>
          <w:ilvl w:val="0"/>
          <w:numId w:val="9"/>
        </w:numPr>
        <w:spacing w:after="0" w:line="240" w:lineRule="auto"/>
        <w:rPr>
          <w:rFonts w:ascii="Times New Roman" w:hAnsi="Times New Roman"/>
          <w:lang w:val="lt-LT"/>
        </w:rPr>
      </w:pPr>
      <w:r>
        <w:rPr>
          <w:rFonts w:ascii="Times New Roman" w:hAnsi="Times New Roman"/>
          <w:lang w:val="lt-LT"/>
        </w:rPr>
        <w:t>krūtinės skausmas (dažnai), krūtinės angina (nedažnai);</w:t>
      </w:r>
    </w:p>
    <w:p w14:paraId="253224AC" w14:textId="77777777" w:rsidR="00CC1F08" w:rsidRDefault="00CC1F08" w:rsidP="00CC1F08">
      <w:pPr>
        <w:numPr>
          <w:ilvl w:val="0"/>
          <w:numId w:val="9"/>
        </w:numPr>
        <w:spacing w:after="0" w:line="240" w:lineRule="auto"/>
        <w:rPr>
          <w:rFonts w:ascii="Times New Roman" w:hAnsi="Times New Roman"/>
          <w:lang w:val="lt-LT"/>
        </w:rPr>
      </w:pPr>
      <w:r>
        <w:rPr>
          <w:rFonts w:ascii="Times New Roman" w:hAnsi="Times New Roman"/>
          <w:lang w:val="lt-LT"/>
        </w:rPr>
        <w:t>dusulys, pasunkėjęs kvėpavimas, švokštimas (labai retai);</w:t>
      </w:r>
    </w:p>
    <w:p w14:paraId="0FB594A2" w14:textId="77777777" w:rsidR="00CC1F08" w:rsidRDefault="00CC1F08" w:rsidP="00CC1F08">
      <w:pPr>
        <w:numPr>
          <w:ilvl w:val="0"/>
          <w:numId w:val="9"/>
        </w:numPr>
        <w:spacing w:after="0" w:line="240" w:lineRule="auto"/>
        <w:rPr>
          <w:rFonts w:ascii="Times New Roman" w:hAnsi="Times New Roman"/>
          <w:lang w:val="lt-LT"/>
        </w:rPr>
      </w:pPr>
      <w:r>
        <w:rPr>
          <w:rFonts w:ascii="Times New Roman" w:hAnsi="Times New Roman"/>
          <w:lang w:val="lt-LT"/>
        </w:rPr>
        <w:t>padidėjęs (dažnas), sumažėjęs arba nereguliarus širdies plakimas (labai retai);</w:t>
      </w:r>
    </w:p>
    <w:p w14:paraId="4413BC87" w14:textId="77777777" w:rsidR="00CC1F08" w:rsidRDefault="00CC1F08" w:rsidP="00CC1F08">
      <w:pPr>
        <w:numPr>
          <w:ilvl w:val="0"/>
          <w:numId w:val="9"/>
        </w:numPr>
        <w:spacing w:after="0" w:line="240" w:lineRule="auto"/>
        <w:rPr>
          <w:rFonts w:ascii="Times New Roman" w:hAnsi="Times New Roman"/>
          <w:lang w:val="lt-LT"/>
        </w:rPr>
      </w:pPr>
      <w:r>
        <w:rPr>
          <w:rFonts w:ascii="Times New Roman" w:hAnsi="Times New Roman"/>
          <w:lang w:val="lt-LT"/>
        </w:rPr>
        <w:t>jaučiate savo širdies plakimą (širdies plakimas) (dažnas);</w:t>
      </w:r>
    </w:p>
    <w:p w14:paraId="4434714B" w14:textId="77777777" w:rsidR="00CC1F08" w:rsidRDefault="00CC1F08" w:rsidP="00CC1F08">
      <w:pPr>
        <w:numPr>
          <w:ilvl w:val="0"/>
          <w:numId w:val="9"/>
        </w:numPr>
        <w:spacing w:after="0" w:line="240" w:lineRule="auto"/>
        <w:rPr>
          <w:rFonts w:ascii="Times New Roman" w:hAnsi="Times New Roman"/>
          <w:lang w:val="lt-LT"/>
        </w:rPr>
      </w:pPr>
      <w:r>
        <w:rPr>
          <w:rFonts w:ascii="Times New Roman" w:hAnsi="Times New Roman"/>
          <w:lang w:val="lt-LT"/>
        </w:rPr>
        <w:t>odos išbėrimas ar niežulys (ypač viso kūno) (dažnas);</w:t>
      </w:r>
    </w:p>
    <w:p w14:paraId="2AEB1374" w14:textId="77777777" w:rsidR="00CC1F08" w:rsidRDefault="00CC1F08" w:rsidP="00CC1F08">
      <w:pPr>
        <w:numPr>
          <w:ilvl w:val="0"/>
          <w:numId w:val="9"/>
        </w:numPr>
        <w:spacing w:after="0" w:line="240" w:lineRule="auto"/>
        <w:rPr>
          <w:rFonts w:ascii="Times New Roman" w:hAnsi="Times New Roman"/>
          <w:lang w:val="lt-LT"/>
        </w:rPr>
      </w:pPr>
      <w:r>
        <w:rPr>
          <w:rFonts w:ascii="Times New Roman" w:hAnsi="Times New Roman"/>
          <w:lang w:val="lt-LT"/>
        </w:rPr>
        <w:lastRenderedPageBreak/>
        <w:t>alpimas (nedažnai);</w:t>
      </w:r>
    </w:p>
    <w:p w14:paraId="17560E61" w14:textId="77777777" w:rsidR="00CC1F08" w:rsidRDefault="00CC1F08" w:rsidP="00CC1F08">
      <w:pPr>
        <w:numPr>
          <w:ilvl w:val="0"/>
          <w:numId w:val="9"/>
        </w:numPr>
        <w:spacing w:after="0" w:line="240" w:lineRule="auto"/>
        <w:rPr>
          <w:rFonts w:ascii="Times New Roman" w:hAnsi="Times New Roman"/>
          <w:lang w:val="lt-LT"/>
        </w:rPr>
      </w:pPr>
      <w:r>
        <w:rPr>
          <w:rFonts w:ascii="Times New Roman" w:hAnsi="Times New Roman"/>
          <w:lang w:val="lt-LT"/>
        </w:rPr>
        <w:t>pageltusi oda ar akys (gelta) (labai retai);</w:t>
      </w:r>
    </w:p>
    <w:p w14:paraId="5B724C6B" w14:textId="77777777" w:rsidR="00CC1F08" w:rsidRDefault="00CC1F08" w:rsidP="00CC1F08">
      <w:pPr>
        <w:numPr>
          <w:ilvl w:val="0"/>
          <w:numId w:val="9"/>
        </w:numPr>
        <w:spacing w:after="0" w:line="240" w:lineRule="auto"/>
        <w:rPr>
          <w:rFonts w:ascii="Times New Roman" w:hAnsi="Times New Roman"/>
          <w:lang w:val="lt-LT"/>
        </w:rPr>
      </w:pPr>
      <w:r>
        <w:rPr>
          <w:rFonts w:ascii="Times New Roman" w:hAnsi="Times New Roman"/>
          <w:lang w:val="lt-LT"/>
        </w:rPr>
        <w:t xml:space="preserve">mažas baltųjų kraujo ląstelių arba kraujo trombocitų skaičius, dėl kurio gali atsirasti mėlynės ar nedidelis kraujavimai (labai retai). </w:t>
      </w:r>
    </w:p>
    <w:p w14:paraId="4AEA9304" w14:textId="77777777" w:rsidR="00CC1F08" w:rsidRDefault="00CC1F08" w:rsidP="00CC1F08">
      <w:pPr>
        <w:spacing w:after="0" w:line="240" w:lineRule="auto"/>
        <w:rPr>
          <w:rFonts w:ascii="Times New Roman" w:hAnsi="Times New Roman"/>
          <w:b/>
          <w:lang w:val="lt-LT"/>
        </w:rPr>
      </w:pPr>
    </w:p>
    <w:p w14:paraId="2416DABE" w14:textId="77777777" w:rsidR="00CC1F08" w:rsidRDefault="00CC1F08" w:rsidP="00CC1F08">
      <w:pPr>
        <w:spacing w:after="0" w:line="240" w:lineRule="auto"/>
        <w:rPr>
          <w:rFonts w:ascii="Times New Roman" w:hAnsi="Times New Roman"/>
          <w:b/>
          <w:lang w:val="lt-LT"/>
        </w:rPr>
      </w:pPr>
      <w:r>
        <w:rPr>
          <w:rFonts w:ascii="Times New Roman" w:hAnsi="Times New Roman"/>
          <w:b/>
          <w:lang w:val="lt-LT"/>
        </w:rPr>
        <w:t>Kitas šalutinis poveikis</w:t>
      </w:r>
    </w:p>
    <w:p w14:paraId="1BD28025" w14:textId="77777777" w:rsidR="00CC1F08" w:rsidRDefault="00CC1F08" w:rsidP="00CC1F08">
      <w:pPr>
        <w:spacing w:after="0" w:line="240" w:lineRule="auto"/>
        <w:rPr>
          <w:rFonts w:ascii="Times New Roman" w:hAnsi="Times New Roman"/>
          <w:b/>
          <w:lang w:val="lt-LT"/>
        </w:rPr>
      </w:pPr>
    </w:p>
    <w:p w14:paraId="758ACC1A" w14:textId="77777777" w:rsidR="00CC1F08" w:rsidRDefault="00CC1F08" w:rsidP="00CC1F08">
      <w:pPr>
        <w:spacing w:after="0" w:line="240" w:lineRule="auto"/>
        <w:rPr>
          <w:rFonts w:ascii="Times New Roman" w:hAnsi="Times New Roman"/>
          <w:b/>
          <w:lang w:val="lt-LT"/>
        </w:rPr>
      </w:pPr>
      <w:r>
        <w:rPr>
          <w:rFonts w:ascii="Times New Roman" w:hAnsi="Times New Roman"/>
          <w:b/>
          <w:lang w:val="lt-LT"/>
        </w:rPr>
        <w:t>Dažni (gali pasireikšti mažiau kaip 1 iš 10 žmonių)</w:t>
      </w:r>
      <w:r>
        <w:rPr>
          <w:rFonts w:ascii="Times New Roman" w:hAnsi="Times New Roman"/>
          <w:b/>
          <w:i/>
          <w:lang w:val="lt-LT"/>
        </w:rPr>
        <w:t>:</w:t>
      </w:r>
    </w:p>
    <w:p w14:paraId="68C4F848" w14:textId="77777777" w:rsidR="00CC1F08" w:rsidRDefault="00CC1F08" w:rsidP="00CC1F08">
      <w:pPr>
        <w:numPr>
          <w:ilvl w:val="0"/>
          <w:numId w:val="9"/>
        </w:numPr>
        <w:spacing w:after="0" w:line="240" w:lineRule="auto"/>
        <w:rPr>
          <w:rFonts w:ascii="Times New Roman" w:hAnsi="Times New Roman"/>
          <w:lang w:val="lt-LT"/>
        </w:rPr>
      </w:pPr>
      <w:r>
        <w:rPr>
          <w:rFonts w:ascii="Times New Roman" w:hAnsi="Times New Roman"/>
          <w:lang w:val="lt-LT"/>
        </w:rPr>
        <w:t>kvėpavimo takų infekcija,</w:t>
      </w:r>
    </w:p>
    <w:p w14:paraId="6775BF4A" w14:textId="77777777" w:rsidR="00CC1F08" w:rsidRDefault="00CC1F08" w:rsidP="00CC1F08">
      <w:pPr>
        <w:numPr>
          <w:ilvl w:val="0"/>
          <w:numId w:val="9"/>
        </w:numPr>
        <w:spacing w:after="0" w:line="240" w:lineRule="auto"/>
        <w:rPr>
          <w:rFonts w:ascii="Times New Roman" w:hAnsi="Times New Roman"/>
          <w:lang w:val="lt-LT"/>
        </w:rPr>
      </w:pPr>
      <w:r>
        <w:rPr>
          <w:rFonts w:ascii="Times New Roman" w:hAnsi="Times New Roman"/>
          <w:lang w:val="lt-LT"/>
        </w:rPr>
        <w:t>svaigulys, galvos skausmas, mieguistumas,</w:t>
      </w:r>
    </w:p>
    <w:p w14:paraId="2B38719F" w14:textId="77777777" w:rsidR="00CC1F08" w:rsidRDefault="00CC1F08" w:rsidP="00CC1F08">
      <w:pPr>
        <w:numPr>
          <w:ilvl w:val="0"/>
          <w:numId w:val="9"/>
        </w:numPr>
        <w:spacing w:after="0" w:line="240" w:lineRule="auto"/>
        <w:rPr>
          <w:rFonts w:ascii="Times New Roman" w:hAnsi="Times New Roman"/>
          <w:lang w:val="lt-LT"/>
        </w:rPr>
      </w:pPr>
      <w:r>
        <w:rPr>
          <w:rFonts w:ascii="Times New Roman" w:hAnsi="Times New Roman"/>
          <w:lang w:val="lt-LT"/>
        </w:rPr>
        <w:t>pusiausvyros praradimas,</w:t>
      </w:r>
    </w:p>
    <w:p w14:paraId="2F6B9E47" w14:textId="77777777" w:rsidR="00CC1F08" w:rsidRDefault="00CC1F08" w:rsidP="00CC1F08">
      <w:pPr>
        <w:numPr>
          <w:ilvl w:val="0"/>
          <w:numId w:val="9"/>
        </w:numPr>
        <w:spacing w:after="0" w:line="240" w:lineRule="auto"/>
        <w:rPr>
          <w:rFonts w:ascii="Times New Roman" w:hAnsi="Times New Roman"/>
          <w:lang w:val="lt-LT"/>
        </w:rPr>
      </w:pPr>
      <w:r>
        <w:rPr>
          <w:rFonts w:ascii="Times New Roman" w:hAnsi="Times New Roman"/>
          <w:lang w:val="lt-LT"/>
        </w:rPr>
        <w:t>žemas kraujospūdis ir kraujo spaudimo kritimas, kai atsistojama iš sėdimos ar gulimos padėties (</w:t>
      </w:r>
      <w:proofErr w:type="spellStart"/>
      <w:r>
        <w:rPr>
          <w:rFonts w:ascii="Times New Roman" w:hAnsi="Times New Roman"/>
          <w:lang w:val="lt-LT"/>
        </w:rPr>
        <w:t>ortostatinė</w:t>
      </w:r>
      <w:proofErr w:type="spellEnd"/>
      <w:r>
        <w:rPr>
          <w:rFonts w:ascii="Times New Roman" w:hAnsi="Times New Roman"/>
          <w:lang w:val="lt-LT"/>
        </w:rPr>
        <w:t xml:space="preserve"> </w:t>
      </w:r>
      <w:proofErr w:type="spellStart"/>
      <w:r>
        <w:rPr>
          <w:rFonts w:ascii="Times New Roman" w:hAnsi="Times New Roman"/>
          <w:lang w:val="lt-LT"/>
        </w:rPr>
        <w:t>hipotenzija</w:t>
      </w:r>
      <w:proofErr w:type="spellEnd"/>
      <w:r>
        <w:rPr>
          <w:rFonts w:ascii="Times New Roman" w:hAnsi="Times New Roman"/>
          <w:lang w:val="lt-LT"/>
        </w:rPr>
        <w:t>),</w:t>
      </w:r>
    </w:p>
    <w:p w14:paraId="4EA3E880" w14:textId="77777777" w:rsidR="00CC1F08" w:rsidRDefault="00CC1F08" w:rsidP="00CC1F08">
      <w:pPr>
        <w:numPr>
          <w:ilvl w:val="0"/>
          <w:numId w:val="9"/>
        </w:numPr>
        <w:spacing w:after="0" w:line="240" w:lineRule="auto"/>
        <w:rPr>
          <w:rFonts w:ascii="Times New Roman" w:hAnsi="Times New Roman"/>
          <w:lang w:val="lt-LT"/>
        </w:rPr>
      </w:pPr>
      <w:r>
        <w:rPr>
          <w:rFonts w:ascii="Times New Roman" w:hAnsi="Times New Roman"/>
          <w:lang w:val="lt-LT"/>
        </w:rPr>
        <w:t>kvėpavimo takų uždegimas, kosulys, oro trūkumas kvėpuojant, nosies paburkimas ir (arba) sloga,</w:t>
      </w:r>
    </w:p>
    <w:p w14:paraId="011B671F" w14:textId="77777777" w:rsidR="00CC1F08" w:rsidRDefault="00CC1F08" w:rsidP="00CC1F08">
      <w:pPr>
        <w:numPr>
          <w:ilvl w:val="0"/>
          <w:numId w:val="9"/>
        </w:numPr>
        <w:spacing w:after="0" w:line="240" w:lineRule="auto"/>
        <w:rPr>
          <w:rFonts w:ascii="Times New Roman" w:hAnsi="Times New Roman"/>
          <w:lang w:val="lt-LT"/>
        </w:rPr>
      </w:pPr>
      <w:r>
        <w:rPr>
          <w:rFonts w:ascii="Times New Roman" w:hAnsi="Times New Roman"/>
          <w:lang w:val="lt-LT"/>
        </w:rPr>
        <w:t xml:space="preserve">pilvo skausmas, </w:t>
      </w:r>
      <w:proofErr w:type="spellStart"/>
      <w:r>
        <w:rPr>
          <w:rFonts w:ascii="Times New Roman" w:hAnsi="Times New Roman"/>
          <w:lang w:val="lt-LT"/>
        </w:rPr>
        <w:t>nevirškinimas</w:t>
      </w:r>
      <w:proofErr w:type="spellEnd"/>
      <w:r>
        <w:rPr>
          <w:rFonts w:ascii="Times New Roman" w:hAnsi="Times New Roman"/>
          <w:lang w:val="lt-LT"/>
        </w:rPr>
        <w:t>, burnos džiūvimas, šleikštulys (pykinimas),</w:t>
      </w:r>
    </w:p>
    <w:p w14:paraId="134FC3F7" w14:textId="77777777" w:rsidR="00CC1F08" w:rsidRDefault="00CC1F08" w:rsidP="00CC1F08">
      <w:pPr>
        <w:numPr>
          <w:ilvl w:val="0"/>
          <w:numId w:val="9"/>
        </w:numPr>
        <w:spacing w:after="0" w:line="240" w:lineRule="auto"/>
        <w:rPr>
          <w:rFonts w:ascii="Times New Roman" w:hAnsi="Times New Roman"/>
          <w:lang w:val="lt-LT"/>
        </w:rPr>
      </w:pPr>
      <w:r>
        <w:rPr>
          <w:rFonts w:ascii="Times New Roman" w:hAnsi="Times New Roman"/>
          <w:lang w:val="lt-LT"/>
        </w:rPr>
        <w:t>nugaros skausmas, raumenų skausmas,</w:t>
      </w:r>
    </w:p>
    <w:p w14:paraId="761D9AF1" w14:textId="77777777" w:rsidR="00CC1F08" w:rsidRDefault="00CC1F08" w:rsidP="00CC1F08">
      <w:pPr>
        <w:numPr>
          <w:ilvl w:val="0"/>
          <w:numId w:val="9"/>
        </w:numPr>
        <w:spacing w:after="0" w:line="240" w:lineRule="auto"/>
        <w:rPr>
          <w:rFonts w:ascii="Times New Roman" w:hAnsi="Times New Roman"/>
          <w:lang w:val="lt-LT"/>
        </w:rPr>
      </w:pPr>
      <w:r>
        <w:rPr>
          <w:rFonts w:ascii="Times New Roman" w:hAnsi="Times New Roman"/>
          <w:lang w:val="lt-LT"/>
        </w:rPr>
        <w:t>šlapimo pūslės uždegimas (cistitas), šlapimo nelaikymas,</w:t>
      </w:r>
    </w:p>
    <w:p w14:paraId="68CE0E71" w14:textId="77777777" w:rsidR="00CC1F08" w:rsidRDefault="00CC1F08" w:rsidP="00CC1F08">
      <w:pPr>
        <w:numPr>
          <w:ilvl w:val="0"/>
          <w:numId w:val="9"/>
        </w:numPr>
        <w:spacing w:after="0" w:line="240" w:lineRule="auto"/>
        <w:rPr>
          <w:rFonts w:ascii="Times New Roman" w:hAnsi="Times New Roman"/>
          <w:lang w:val="lt-LT"/>
        </w:rPr>
      </w:pPr>
      <w:r>
        <w:rPr>
          <w:rFonts w:ascii="Times New Roman" w:hAnsi="Times New Roman"/>
          <w:lang w:val="lt-LT"/>
        </w:rPr>
        <w:t>bendras silpnumas, krūtinės skausmas, į gripą panašūs simptomai, patinimas.</w:t>
      </w:r>
    </w:p>
    <w:p w14:paraId="440CE316" w14:textId="77777777" w:rsidR="00CC1F08" w:rsidRDefault="00CC1F08" w:rsidP="00CC1F08">
      <w:pPr>
        <w:spacing w:after="0" w:line="240" w:lineRule="auto"/>
        <w:rPr>
          <w:rFonts w:ascii="Times New Roman" w:hAnsi="Times New Roman"/>
          <w:lang w:val="lt-LT"/>
        </w:rPr>
      </w:pPr>
    </w:p>
    <w:p w14:paraId="3D709B42" w14:textId="77777777" w:rsidR="00CC1F08" w:rsidRDefault="00CC1F08" w:rsidP="00CC1F08">
      <w:pPr>
        <w:spacing w:after="0" w:line="240" w:lineRule="auto"/>
        <w:rPr>
          <w:rFonts w:ascii="Times New Roman" w:hAnsi="Times New Roman"/>
          <w:lang w:val="lt-LT"/>
        </w:rPr>
      </w:pPr>
      <w:r>
        <w:rPr>
          <w:rFonts w:ascii="Times New Roman" w:hAnsi="Times New Roman"/>
          <w:b/>
          <w:lang w:val="lt-LT"/>
        </w:rPr>
        <w:t>Nedažni</w:t>
      </w:r>
      <w:r>
        <w:rPr>
          <w:rFonts w:ascii="Times New Roman" w:hAnsi="Times New Roman"/>
          <w:lang w:val="lt-LT"/>
        </w:rPr>
        <w:t xml:space="preserve"> </w:t>
      </w:r>
      <w:r>
        <w:rPr>
          <w:rFonts w:ascii="Times New Roman" w:hAnsi="Times New Roman"/>
          <w:b/>
          <w:lang w:val="lt-LT"/>
        </w:rPr>
        <w:t>(gali pasireikšti mažiau kaip 1 iš 100 žmonių)</w:t>
      </w:r>
      <w:r>
        <w:rPr>
          <w:rFonts w:ascii="Times New Roman" w:hAnsi="Times New Roman"/>
          <w:b/>
          <w:i/>
          <w:lang w:val="lt-LT"/>
        </w:rPr>
        <w:t>:</w:t>
      </w:r>
    </w:p>
    <w:p w14:paraId="24010BC5" w14:textId="77777777" w:rsidR="00CC1F08" w:rsidRDefault="00CC1F08" w:rsidP="00CC1F08">
      <w:pPr>
        <w:numPr>
          <w:ilvl w:val="0"/>
          <w:numId w:val="9"/>
        </w:numPr>
        <w:spacing w:after="0" w:line="240" w:lineRule="auto"/>
        <w:rPr>
          <w:rFonts w:ascii="Times New Roman" w:hAnsi="Times New Roman"/>
          <w:lang w:val="lt-LT"/>
        </w:rPr>
      </w:pPr>
      <w:r>
        <w:rPr>
          <w:rFonts w:ascii="Times New Roman" w:hAnsi="Times New Roman"/>
          <w:lang w:val="lt-LT"/>
        </w:rPr>
        <w:t>apetito praradimas, podagra, padidėjęs apetitas,</w:t>
      </w:r>
    </w:p>
    <w:p w14:paraId="572D4168" w14:textId="77777777" w:rsidR="00CC1F08" w:rsidRDefault="00CC1F08" w:rsidP="00CC1F08">
      <w:pPr>
        <w:numPr>
          <w:ilvl w:val="0"/>
          <w:numId w:val="9"/>
        </w:numPr>
        <w:spacing w:after="0" w:line="240" w:lineRule="auto"/>
        <w:rPr>
          <w:rFonts w:ascii="Times New Roman" w:hAnsi="Times New Roman"/>
          <w:lang w:val="lt-LT"/>
        </w:rPr>
      </w:pPr>
      <w:r>
        <w:rPr>
          <w:rFonts w:ascii="Times New Roman" w:hAnsi="Times New Roman"/>
          <w:lang w:val="lt-LT"/>
        </w:rPr>
        <w:t>nerimas, emocinis nestabilumas (depresija), nemiga,</w:t>
      </w:r>
    </w:p>
    <w:p w14:paraId="7E331F80" w14:textId="77777777" w:rsidR="00CC1F08" w:rsidRDefault="00CC1F08" w:rsidP="00CC1F08">
      <w:pPr>
        <w:numPr>
          <w:ilvl w:val="0"/>
          <w:numId w:val="9"/>
        </w:numPr>
        <w:spacing w:after="0" w:line="240" w:lineRule="auto"/>
        <w:rPr>
          <w:rFonts w:ascii="Times New Roman" w:hAnsi="Times New Roman"/>
          <w:lang w:val="lt-LT"/>
        </w:rPr>
      </w:pPr>
      <w:r>
        <w:rPr>
          <w:rFonts w:ascii="Times New Roman" w:hAnsi="Times New Roman"/>
          <w:lang w:val="lt-LT"/>
        </w:rPr>
        <w:t>susilpnėjęs lytėjimo jausmas ar jutimas, drebulys, spengimas ar triukšmas ausyse (</w:t>
      </w:r>
      <w:proofErr w:type="spellStart"/>
      <w:r>
        <w:rPr>
          <w:rFonts w:ascii="Times New Roman" w:hAnsi="Times New Roman"/>
          <w:lang w:val="lt-LT"/>
        </w:rPr>
        <w:t>tinnitus</w:t>
      </w:r>
      <w:proofErr w:type="spellEnd"/>
      <w:r>
        <w:rPr>
          <w:rFonts w:ascii="Times New Roman" w:hAnsi="Times New Roman"/>
          <w:lang w:val="lt-LT"/>
        </w:rPr>
        <w:t>),</w:t>
      </w:r>
    </w:p>
    <w:p w14:paraId="0A4C60D9" w14:textId="77777777" w:rsidR="00CC1F08" w:rsidRDefault="00CC1F08" w:rsidP="00CC1F08">
      <w:pPr>
        <w:numPr>
          <w:ilvl w:val="0"/>
          <w:numId w:val="9"/>
        </w:numPr>
        <w:spacing w:after="0" w:line="240" w:lineRule="auto"/>
        <w:rPr>
          <w:rFonts w:ascii="Times New Roman" w:hAnsi="Times New Roman"/>
          <w:lang w:val="lt-LT"/>
        </w:rPr>
      </w:pPr>
      <w:r>
        <w:rPr>
          <w:rFonts w:ascii="Times New Roman" w:hAnsi="Times New Roman"/>
          <w:lang w:val="lt-LT"/>
        </w:rPr>
        <w:t>kraujavimas iš nosies,</w:t>
      </w:r>
    </w:p>
    <w:p w14:paraId="2F2C1550" w14:textId="77777777" w:rsidR="00CC1F08" w:rsidRDefault="00CC1F08" w:rsidP="00CC1F08">
      <w:pPr>
        <w:numPr>
          <w:ilvl w:val="0"/>
          <w:numId w:val="9"/>
        </w:numPr>
        <w:spacing w:after="0" w:line="240" w:lineRule="auto"/>
        <w:rPr>
          <w:rFonts w:ascii="Times New Roman" w:hAnsi="Times New Roman"/>
          <w:lang w:val="lt-LT"/>
        </w:rPr>
      </w:pPr>
      <w:r>
        <w:rPr>
          <w:rFonts w:ascii="Times New Roman" w:hAnsi="Times New Roman"/>
          <w:lang w:val="lt-LT"/>
        </w:rPr>
        <w:t>vidurių užkietėjimas, viduriavimas, vidurių pūtimas, šleikštulys (vėmimas), virškinimo trakto uždegimas,</w:t>
      </w:r>
    </w:p>
    <w:p w14:paraId="493A658B" w14:textId="77777777" w:rsidR="00CC1F08" w:rsidRDefault="00CC1F08" w:rsidP="00CC1F08">
      <w:pPr>
        <w:numPr>
          <w:ilvl w:val="0"/>
          <w:numId w:val="9"/>
        </w:numPr>
        <w:spacing w:after="0" w:line="240" w:lineRule="auto"/>
        <w:rPr>
          <w:rFonts w:ascii="Times New Roman" w:hAnsi="Times New Roman"/>
          <w:lang w:val="lt-LT"/>
        </w:rPr>
      </w:pPr>
      <w:r>
        <w:rPr>
          <w:rFonts w:ascii="Times New Roman" w:hAnsi="Times New Roman"/>
          <w:lang w:val="lt-LT"/>
        </w:rPr>
        <w:t>nenormalūs kepenų funkcijos tyrimų rodmenys,</w:t>
      </w:r>
    </w:p>
    <w:p w14:paraId="60566A46" w14:textId="77777777" w:rsidR="00CC1F08" w:rsidRDefault="00CC1F08" w:rsidP="00CC1F08">
      <w:pPr>
        <w:numPr>
          <w:ilvl w:val="0"/>
          <w:numId w:val="9"/>
        </w:numPr>
        <w:spacing w:after="0" w:line="240" w:lineRule="auto"/>
        <w:rPr>
          <w:rFonts w:ascii="Times New Roman" w:hAnsi="Times New Roman"/>
          <w:lang w:val="lt-LT"/>
        </w:rPr>
      </w:pPr>
      <w:r>
        <w:rPr>
          <w:rFonts w:ascii="Times New Roman" w:hAnsi="Times New Roman"/>
          <w:lang w:val="lt-LT"/>
        </w:rPr>
        <w:t>sąnarių skausmai,</w:t>
      </w:r>
    </w:p>
    <w:p w14:paraId="6E37E508" w14:textId="77777777" w:rsidR="00CC1F08" w:rsidRDefault="00CC1F08" w:rsidP="00CC1F08">
      <w:pPr>
        <w:numPr>
          <w:ilvl w:val="0"/>
          <w:numId w:val="9"/>
        </w:numPr>
        <w:spacing w:after="0" w:line="240" w:lineRule="auto"/>
        <w:rPr>
          <w:rFonts w:ascii="Times New Roman" w:hAnsi="Times New Roman"/>
          <w:lang w:val="lt-LT"/>
        </w:rPr>
      </w:pPr>
      <w:r>
        <w:rPr>
          <w:rFonts w:ascii="Times New Roman" w:hAnsi="Times New Roman"/>
          <w:lang w:val="lt-LT"/>
        </w:rPr>
        <w:t>skausmingas ar pasunkėjęs šlapinimasis, raudonųjų kraujo ląstelių išsiskyrimas su šlapimu (</w:t>
      </w:r>
      <w:proofErr w:type="spellStart"/>
      <w:r>
        <w:rPr>
          <w:rFonts w:ascii="Times New Roman" w:hAnsi="Times New Roman"/>
          <w:lang w:val="lt-LT"/>
        </w:rPr>
        <w:t>hematurija</w:t>
      </w:r>
      <w:proofErr w:type="spellEnd"/>
      <w:r>
        <w:rPr>
          <w:rFonts w:ascii="Times New Roman" w:hAnsi="Times New Roman"/>
          <w:lang w:val="lt-LT"/>
        </w:rPr>
        <w:t>), dažnas noras šlapintis,</w:t>
      </w:r>
    </w:p>
    <w:p w14:paraId="715A496E" w14:textId="77777777" w:rsidR="00CC1F08" w:rsidRDefault="00CC1F08" w:rsidP="00CC1F08">
      <w:pPr>
        <w:numPr>
          <w:ilvl w:val="0"/>
          <w:numId w:val="9"/>
        </w:numPr>
        <w:spacing w:after="0" w:line="240" w:lineRule="auto"/>
        <w:rPr>
          <w:rFonts w:ascii="Times New Roman" w:hAnsi="Times New Roman"/>
          <w:lang w:val="lt-LT"/>
        </w:rPr>
      </w:pPr>
      <w:r>
        <w:rPr>
          <w:rFonts w:ascii="Times New Roman" w:hAnsi="Times New Roman"/>
          <w:lang w:val="lt-LT"/>
        </w:rPr>
        <w:t>nenormalus skysčių kaupimasis po oda, sukeliantis veido patinimą (veido edema),</w:t>
      </w:r>
    </w:p>
    <w:p w14:paraId="2FC005F6" w14:textId="77777777" w:rsidR="00CC1F08" w:rsidRDefault="00CC1F08" w:rsidP="00CC1F08">
      <w:pPr>
        <w:numPr>
          <w:ilvl w:val="0"/>
          <w:numId w:val="9"/>
        </w:numPr>
        <w:spacing w:after="0" w:line="240" w:lineRule="auto"/>
        <w:rPr>
          <w:rFonts w:ascii="Times New Roman" w:hAnsi="Times New Roman"/>
          <w:lang w:val="lt-LT"/>
        </w:rPr>
      </w:pPr>
      <w:r>
        <w:rPr>
          <w:rFonts w:ascii="Times New Roman" w:hAnsi="Times New Roman"/>
          <w:lang w:val="lt-LT"/>
        </w:rPr>
        <w:t>sunku pasiekti erekciją (impotencija),</w:t>
      </w:r>
    </w:p>
    <w:p w14:paraId="74B171BA" w14:textId="77777777" w:rsidR="00CC1F08" w:rsidRDefault="00CC1F08" w:rsidP="00CC1F08">
      <w:pPr>
        <w:numPr>
          <w:ilvl w:val="0"/>
          <w:numId w:val="9"/>
        </w:numPr>
        <w:spacing w:after="0" w:line="240" w:lineRule="auto"/>
        <w:rPr>
          <w:rFonts w:ascii="Times New Roman" w:hAnsi="Times New Roman"/>
          <w:lang w:val="lt-LT"/>
        </w:rPr>
      </w:pPr>
      <w:r>
        <w:rPr>
          <w:rFonts w:ascii="Times New Roman" w:hAnsi="Times New Roman"/>
          <w:lang w:val="lt-LT"/>
        </w:rPr>
        <w:t>skausmas,</w:t>
      </w:r>
    </w:p>
    <w:p w14:paraId="5664D1B9" w14:textId="77777777" w:rsidR="00CC1F08" w:rsidRDefault="00CC1F08" w:rsidP="00CC1F08">
      <w:pPr>
        <w:numPr>
          <w:ilvl w:val="0"/>
          <w:numId w:val="9"/>
        </w:numPr>
        <w:spacing w:after="0" w:line="240" w:lineRule="auto"/>
        <w:rPr>
          <w:rFonts w:ascii="Times New Roman" w:hAnsi="Times New Roman"/>
          <w:lang w:val="lt-LT"/>
        </w:rPr>
      </w:pPr>
      <w:r>
        <w:rPr>
          <w:rFonts w:ascii="Times New Roman" w:hAnsi="Times New Roman"/>
          <w:lang w:val="lt-LT"/>
        </w:rPr>
        <w:t>svorio padidėjimas.</w:t>
      </w:r>
    </w:p>
    <w:p w14:paraId="74CE886F" w14:textId="77777777" w:rsidR="00CC1F08" w:rsidRDefault="00CC1F08" w:rsidP="00CC1F08">
      <w:pPr>
        <w:spacing w:after="0" w:line="240" w:lineRule="auto"/>
        <w:rPr>
          <w:rFonts w:ascii="Times New Roman" w:hAnsi="Times New Roman"/>
          <w:lang w:val="lt-LT"/>
        </w:rPr>
      </w:pPr>
    </w:p>
    <w:p w14:paraId="32550F8C" w14:textId="77777777" w:rsidR="00CC1F08" w:rsidRDefault="00CC1F08" w:rsidP="00CC1F08">
      <w:pPr>
        <w:spacing w:after="0" w:line="240" w:lineRule="auto"/>
        <w:rPr>
          <w:rFonts w:ascii="Times New Roman" w:hAnsi="Times New Roman"/>
          <w:lang w:val="lt-LT"/>
        </w:rPr>
      </w:pPr>
      <w:r>
        <w:rPr>
          <w:rFonts w:ascii="Times New Roman" w:hAnsi="Times New Roman"/>
          <w:b/>
          <w:lang w:val="lt-LT"/>
        </w:rPr>
        <w:t>Labai reti</w:t>
      </w:r>
      <w:r>
        <w:rPr>
          <w:rFonts w:ascii="Times New Roman" w:hAnsi="Times New Roman"/>
          <w:lang w:val="lt-LT"/>
        </w:rPr>
        <w:t xml:space="preserve"> </w:t>
      </w:r>
      <w:r>
        <w:rPr>
          <w:rFonts w:ascii="Times New Roman" w:hAnsi="Times New Roman"/>
          <w:b/>
          <w:lang w:val="lt-LT"/>
        </w:rPr>
        <w:t>(gali pasireikšti mažiau kaip 1 iš 1000 žmonių)</w:t>
      </w:r>
      <w:r>
        <w:rPr>
          <w:rFonts w:ascii="Times New Roman" w:hAnsi="Times New Roman"/>
          <w:b/>
          <w:i/>
          <w:lang w:val="lt-LT"/>
        </w:rPr>
        <w:t>:</w:t>
      </w:r>
    </w:p>
    <w:p w14:paraId="04424634" w14:textId="77777777" w:rsidR="00CC1F08" w:rsidRDefault="00CC1F08" w:rsidP="00CC1F08">
      <w:pPr>
        <w:numPr>
          <w:ilvl w:val="0"/>
          <w:numId w:val="9"/>
        </w:numPr>
        <w:spacing w:after="0" w:line="240" w:lineRule="auto"/>
        <w:rPr>
          <w:rFonts w:ascii="Times New Roman" w:hAnsi="Times New Roman"/>
          <w:lang w:val="lt-LT"/>
        </w:rPr>
      </w:pPr>
      <w:r>
        <w:rPr>
          <w:rFonts w:ascii="Times New Roman" w:hAnsi="Times New Roman"/>
          <w:lang w:val="lt-LT"/>
        </w:rPr>
        <w:t>eritrocitų arba leukocitų kiekio sumažėjimas kraujyje,</w:t>
      </w:r>
    </w:p>
    <w:p w14:paraId="7D8BF248" w14:textId="77777777" w:rsidR="00CC1F08" w:rsidRDefault="00CC1F08" w:rsidP="00CC1F08">
      <w:pPr>
        <w:numPr>
          <w:ilvl w:val="0"/>
          <w:numId w:val="9"/>
        </w:numPr>
        <w:spacing w:after="0" w:line="240" w:lineRule="auto"/>
        <w:rPr>
          <w:rFonts w:ascii="Times New Roman" w:hAnsi="Times New Roman"/>
          <w:lang w:val="lt-LT"/>
        </w:rPr>
      </w:pPr>
      <w:r>
        <w:rPr>
          <w:rFonts w:ascii="Times New Roman" w:hAnsi="Times New Roman"/>
          <w:lang w:val="lt-LT"/>
        </w:rPr>
        <w:t>galvos svaigimas atsistojant,</w:t>
      </w:r>
    </w:p>
    <w:p w14:paraId="7CDAB99A" w14:textId="77777777" w:rsidR="00CC1F08" w:rsidRDefault="00CC1F08" w:rsidP="00CC1F08">
      <w:pPr>
        <w:numPr>
          <w:ilvl w:val="0"/>
          <w:numId w:val="9"/>
        </w:numPr>
        <w:spacing w:after="0" w:line="240" w:lineRule="auto"/>
        <w:rPr>
          <w:rFonts w:ascii="Times New Roman" w:hAnsi="Times New Roman"/>
          <w:lang w:val="lt-LT"/>
        </w:rPr>
      </w:pPr>
      <w:r>
        <w:rPr>
          <w:rFonts w:ascii="Times New Roman" w:hAnsi="Times New Roman"/>
          <w:lang w:val="lt-LT"/>
        </w:rPr>
        <w:t>nerimas, nervingumas,</w:t>
      </w:r>
    </w:p>
    <w:p w14:paraId="6E0F361D" w14:textId="77777777" w:rsidR="00CC1F08" w:rsidRDefault="00CC1F08" w:rsidP="00CC1F08">
      <w:pPr>
        <w:numPr>
          <w:ilvl w:val="0"/>
          <w:numId w:val="9"/>
        </w:numPr>
        <w:spacing w:after="0" w:line="240" w:lineRule="auto"/>
        <w:rPr>
          <w:rFonts w:ascii="Times New Roman" w:hAnsi="Times New Roman"/>
          <w:lang w:val="lt-LT"/>
        </w:rPr>
      </w:pPr>
      <w:r>
        <w:rPr>
          <w:rFonts w:ascii="Times New Roman" w:hAnsi="Times New Roman"/>
          <w:lang w:val="lt-LT"/>
        </w:rPr>
        <w:t>odos dilgsėjimas,</w:t>
      </w:r>
    </w:p>
    <w:p w14:paraId="589BE966" w14:textId="77777777" w:rsidR="00CC1F08" w:rsidRDefault="00CC1F08" w:rsidP="00CC1F08">
      <w:pPr>
        <w:numPr>
          <w:ilvl w:val="0"/>
          <w:numId w:val="9"/>
        </w:numPr>
        <w:spacing w:after="0" w:line="240" w:lineRule="auto"/>
        <w:rPr>
          <w:rFonts w:ascii="Times New Roman" w:hAnsi="Times New Roman"/>
          <w:lang w:val="lt-LT"/>
        </w:rPr>
      </w:pPr>
      <w:r>
        <w:rPr>
          <w:rFonts w:ascii="Times New Roman" w:hAnsi="Times New Roman"/>
          <w:lang w:val="lt-LT"/>
        </w:rPr>
        <w:t>neryškus matymas,</w:t>
      </w:r>
    </w:p>
    <w:p w14:paraId="7055D96D" w14:textId="77777777" w:rsidR="00CC1F08" w:rsidRDefault="00CC1F08" w:rsidP="00CC1F08">
      <w:pPr>
        <w:numPr>
          <w:ilvl w:val="0"/>
          <w:numId w:val="9"/>
        </w:numPr>
        <w:spacing w:after="0" w:line="240" w:lineRule="auto"/>
        <w:rPr>
          <w:rFonts w:ascii="Times New Roman" w:hAnsi="Times New Roman"/>
          <w:lang w:val="lt-LT"/>
        </w:rPr>
      </w:pPr>
      <w:r>
        <w:rPr>
          <w:rFonts w:ascii="Times New Roman" w:hAnsi="Times New Roman"/>
          <w:lang w:val="lt-LT"/>
        </w:rPr>
        <w:t>paraudimas,</w:t>
      </w:r>
    </w:p>
    <w:p w14:paraId="28830F9A" w14:textId="77777777" w:rsidR="00CC1F08" w:rsidRDefault="00CC1F08" w:rsidP="00CC1F08">
      <w:pPr>
        <w:numPr>
          <w:ilvl w:val="0"/>
          <w:numId w:val="9"/>
        </w:numPr>
        <w:spacing w:after="0" w:line="240" w:lineRule="auto"/>
        <w:rPr>
          <w:rFonts w:ascii="Times New Roman" w:hAnsi="Times New Roman"/>
          <w:lang w:val="lt-LT"/>
        </w:rPr>
      </w:pPr>
      <w:r>
        <w:rPr>
          <w:rFonts w:ascii="Times New Roman" w:hAnsi="Times New Roman"/>
          <w:lang w:val="lt-LT"/>
        </w:rPr>
        <w:t>tulžies sąstovis (</w:t>
      </w:r>
      <w:proofErr w:type="spellStart"/>
      <w:r>
        <w:rPr>
          <w:rFonts w:ascii="Times New Roman" w:hAnsi="Times New Roman"/>
          <w:lang w:val="lt-LT"/>
        </w:rPr>
        <w:t>cholestazė</w:t>
      </w:r>
      <w:proofErr w:type="spellEnd"/>
      <w:r>
        <w:rPr>
          <w:rFonts w:ascii="Times New Roman" w:hAnsi="Times New Roman"/>
          <w:lang w:val="lt-LT"/>
        </w:rPr>
        <w:t>), kepenų uždegimas (hepatitas), gelsva odos spalva,</w:t>
      </w:r>
    </w:p>
    <w:p w14:paraId="46FA5B17" w14:textId="77777777" w:rsidR="00CC1F08" w:rsidRDefault="00CC1F08" w:rsidP="00CC1F08">
      <w:pPr>
        <w:numPr>
          <w:ilvl w:val="0"/>
          <w:numId w:val="9"/>
        </w:numPr>
        <w:spacing w:after="0" w:line="240" w:lineRule="auto"/>
        <w:rPr>
          <w:rFonts w:ascii="Times New Roman" w:hAnsi="Times New Roman"/>
          <w:lang w:val="lt-LT"/>
        </w:rPr>
      </w:pPr>
      <w:r>
        <w:rPr>
          <w:rFonts w:ascii="Times New Roman" w:hAnsi="Times New Roman"/>
          <w:lang w:val="lt-LT"/>
        </w:rPr>
        <w:t>plaukų slinkimas (</w:t>
      </w:r>
      <w:proofErr w:type="spellStart"/>
      <w:r>
        <w:rPr>
          <w:rFonts w:ascii="Times New Roman" w:hAnsi="Times New Roman"/>
          <w:lang w:val="lt-LT"/>
        </w:rPr>
        <w:t>alopecija</w:t>
      </w:r>
      <w:proofErr w:type="spellEnd"/>
      <w:r>
        <w:rPr>
          <w:rFonts w:ascii="Times New Roman" w:hAnsi="Times New Roman"/>
          <w:lang w:val="lt-LT"/>
        </w:rPr>
        <w:t>), bėrimas, atsiradęs dėl kraujavimo po oda (purpura), dilgėlinė,</w:t>
      </w:r>
    </w:p>
    <w:p w14:paraId="0D855A86" w14:textId="77777777" w:rsidR="00CC1F08" w:rsidRDefault="00CC1F08" w:rsidP="00CC1F08">
      <w:pPr>
        <w:numPr>
          <w:ilvl w:val="0"/>
          <w:numId w:val="9"/>
        </w:numPr>
        <w:spacing w:after="0" w:line="240" w:lineRule="auto"/>
        <w:rPr>
          <w:rFonts w:ascii="Times New Roman" w:hAnsi="Times New Roman"/>
          <w:lang w:val="lt-LT"/>
        </w:rPr>
      </w:pPr>
      <w:r>
        <w:rPr>
          <w:rFonts w:ascii="Times New Roman" w:hAnsi="Times New Roman"/>
          <w:lang w:val="lt-LT"/>
        </w:rPr>
        <w:t>raumenų mėšlungis, raumenų silpnumas,</w:t>
      </w:r>
    </w:p>
    <w:p w14:paraId="4FEE8000" w14:textId="77777777" w:rsidR="00CC1F08" w:rsidRDefault="00CC1F08" w:rsidP="00CC1F08">
      <w:pPr>
        <w:numPr>
          <w:ilvl w:val="0"/>
          <w:numId w:val="9"/>
        </w:numPr>
        <w:spacing w:after="0" w:line="240" w:lineRule="auto"/>
        <w:rPr>
          <w:rFonts w:ascii="Times New Roman" w:hAnsi="Times New Roman"/>
          <w:lang w:val="lt-LT"/>
        </w:rPr>
      </w:pPr>
      <w:r>
        <w:rPr>
          <w:rFonts w:ascii="Times New Roman" w:hAnsi="Times New Roman"/>
          <w:lang w:val="lt-LT"/>
        </w:rPr>
        <w:t>šlapinimosi sutrikimas, dažnas šlapinimasis naktį, gausus šlapinimasis,</w:t>
      </w:r>
    </w:p>
    <w:p w14:paraId="0BB1581F" w14:textId="77777777" w:rsidR="00CC1F08" w:rsidRDefault="00CC1F08" w:rsidP="00CC1F08">
      <w:pPr>
        <w:numPr>
          <w:ilvl w:val="0"/>
          <w:numId w:val="9"/>
        </w:numPr>
        <w:spacing w:after="0" w:line="240" w:lineRule="auto"/>
        <w:rPr>
          <w:rFonts w:ascii="Times New Roman" w:hAnsi="Times New Roman"/>
          <w:lang w:val="lt-LT"/>
        </w:rPr>
      </w:pPr>
      <w:r>
        <w:rPr>
          <w:rFonts w:ascii="Times New Roman" w:hAnsi="Times New Roman"/>
          <w:lang w:val="lt-LT"/>
        </w:rPr>
        <w:t>laikinas krūtų padidėjimas vyrams (</w:t>
      </w:r>
      <w:proofErr w:type="spellStart"/>
      <w:r>
        <w:rPr>
          <w:rFonts w:ascii="Times New Roman" w:hAnsi="Times New Roman"/>
          <w:lang w:val="lt-LT"/>
        </w:rPr>
        <w:t>ginekomastija</w:t>
      </w:r>
      <w:proofErr w:type="spellEnd"/>
      <w:r>
        <w:rPr>
          <w:rFonts w:ascii="Times New Roman" w:hAnsi="Times New Roman"/>
          <w:lang w:val="lt-LT"/>
        </w:rPr>
        <w:t>), ilgalaikė skausminga erekciją,</w:t>
      </w:r>
    </w:p>
    <w:p w14:paraId="2D8E41C1" w14:textId="77777777" w:rsidR="00CC1F08" w:rsidRDefault="00CC1F08" w:rsidP="00CC1F08">
      <w:pPr>
        <w:numPr>
          <w:ilvl w:val="0"/>
          <w:numId w:val="9"/>
        </w:numPr>
        <w:spacing w:after="0" w:line="240" w:lineRule="auto"/>
        <w:rPr>
          <w:rFonts w:ascii="Times New Roman" w:hAnsi="Times New Roman"/>
          <w:lang w:val="lt-LT"/>
        </w:rPr>
      </w:pPr>
      <w:r>
        <w:rPr>
          <w:rFonts w:ascii="Times New Roman" w:hAnsi="Times New Roman"/>
          <w:lang w:val="lt-LT"/>
        </w:rPr>
        <w:t xml:space="preserve">ilgalaikis skausmingas varpos sustandėjimas (erekcija). </w:t>
      </w:r>
      <w:r>
        <w:rPr>
          <w:rFonts w:ascii="Times New Roman" w:hAnsi="Times New Roman"/>
          <w:bCs/>
          <w:lang w:val="lt-LT"/>
        </w:rPr>
        <w:t xml:space="preserve">Nedelsdami kreipkitės į gydytoją. </w:t>
      </w:r>
    </w:p>
    <w:p w14:paraId="457D4E32" w14:textId="77777777" w:rsidR="00CC1F08" w:rsidRDefault="00CC1F08" w:rsidP="00CC1F08">
      <w:pPr>
        <w:numPr>
          <w:ilvl w:val="0"/>
          <w:numId w:val="9"/>
        </w:numPr>
        <w:spacing w:after="0" w:line="240" w:lineRule="auto"/>
        <w:rPr>
          <w:rFonts w:ascii="Times New Roman" w:hAnsi="Times New Roman"/>
          <w:lang w:val="lt-LT"/>
        </w:rPr>
      </w:pPr>
      <w:r>
        <w:rPr>
          <w:rFonts w:ascii="Times New Roman" w:hAnsi="Times New Roman"/>
          <w:lang w:val="lt-LT"/>
        </w:rPr>
        <w:t>nuovargis, negalavimas.</w:t>
      </w:r>
    </w:p>
    <w:p w14:paraId="732DC022" w14:textId="77777777" w:rsidR="00CC1F08" w:rsidRDefault="00CC1F08" w:rsidP="00CC1F08">
      <w:pPr>
        <w:spacing w:after="0" w:line="240" w:lineRule="auto"/>
        <w:rPr>
          <w:rFonts w:ascii="Times New Roman" w:hAnsi="Times New Roman"/>
          <w:lang w:val="lt-LT"/>
        </w:rPr>
      </w:pPr>
    </w:p>
    <w:p w14:paraId="3D30CEBD" w14:textId="77777777" w:rsidR="00CC1F08" w:rsidRDefault="00CC1F08" w:rsidP="00CC1F08">
      <w:pPr>
        <w:spacing w:after="0" w:line="240" w:lineRule="auto"/>
        <w:rPr>
          <w:rFonts w:ascii="Times New Roman" w:hAnsi="Times New Roman"/>
          <w:lang w:val="lt-LT"/>
        </w:rPr>
      </w:pPr>
      <w:r>
        <w:rPr>
          <w:rFonts w:ascii="Times New Roman" w:hAnsi="Times New Roman"/>
          <w:lang w:val="lt-LT"/>
        </w:rPr>
        <w:t>Dažnis nežinomas (negali būti įvertintas pagal turimus duomenis):</w:t>
      </w:r>
    </w:p>
    <w:p w14:paraId="14780234" w14:textId="77777777" w:rsidR="00CC1F08" w:rsidRDefault="00CC1F08" w:rsidP="00CC1F08">
      <w:pPr>
        <w:numPr>
          <w:ilvl w:val="0"/>
          <w:numId w:val="9"/>
        </w:numPr>
        <w:spacing w:after="0" w:line="240" w:lineRule="auto"/>
        <w:rPr>
          <w:rFonts w:ascii="Times New Roman" w:hAnsi="Times New Roman"/>
          <w:lang w:val="lt-LT"/>
        </w:rPr>
      </w:pPr>
      <w:r>
        <w:rPr>
          <w:rFonts w:ascii="Times New Roman" w:hAnsi="Times New Roman"/>
          <w:lang w:val="lt-LT"/>
        </w:rPr>
        <w:t xml:space="preserve">operacinis suglebusios rainelės sindromas, </w:t>
      </w:r>
    </w:p>
    <w:p w14:paraId="5AF93AB0" w14:textId="77777777" w:rsidR="00CC1F08" w:rsidRDefault="00CC1F08" w:rsidP="00CC1F08">
      <w:pPr>
        <w:numPr>
          <w:ilvl w:val="0"/>
          <w:numId w:val="9"/>
        </w:numPr>
        <w:spacing w:after="0" w:line="240" w:lineRule="auto"/>
        <w:rPr>
          <w:rFonts w:ascii="Times New Roman" w:hAnsi="Times New Roman"/>
          <w:lang w:val="lt-LT"/>
        </w:rPr>
      </w:pPr>
      <w:r>
        <w:rPr>
          <w:rFonts w:ascii="Times New Roman" w:hAnsi="Times New Roman"/>
          <w:lang w:val="lt-LT"/>
        </w:rPr>
        <w:t>skonio sutrikimai,</w:t>
      </w:r>
    </w:p>
    <w:p w14:paraId="264D5BD0" w14:textId="77777777" w:rsidR="00CC1F08" w:rsidRDefault="00CC1F08" w:rsidP="00CC1F08">
      <w:pPr>
        <w:numPr>
          <w:ilvl w:val="0"/>
          <w:numId w:val="9"/>
        </w:numPr>
        <w:spacing w:after="0" w:line="240" w:lineRule="auto"/>
        <w:rPr>
          <w:rFonts w:ascii="Times New Roman" w:hAnsi="Times New Roman"/>
          <w:lang w:val="lt-LT"/>
        </w:rPr>
      </w:pPr>
      <w:proofErr w:type="spellStart"/>
      <w:r>
        <w:rPr>
          <w:rFonts w:ascii="Times New Roman" w:hAnsi="Times New Roman"/>
          <w:lang w:val="lt-LT"/>
        </w:rPr>
        <w:t>retrogradinė</w:t>
      </w:r>
      <w:proofErr w:type="spellEnd"/>
      <w:r>
        <w:rPr>
          <w:rFonts w:ascii="Times New Roman" w:hAnsi="Times New Roman"/>
          <w:lang w:val="lt-LT"/>
        </w:rPr>
        <w:t xml:space="preserve"> ejakuliacija.</w:t>
      </w:r>
    </w:p>
    <w:p w14:paraId="00C8074B" w14:textId="77777777" w:rsidR="00CC1F08" w:rsidRDefault="00CC1F08" w:rsidP="00CC1F08">
      <w:pPr>
        <w:spacing w:after="0" w:line="240" w:lineRule="auto"/>
        <w:rPr>
          <w:rFonts w:ascii="Times New Roman" w:hAnsi="Times New Roman"/>
          <w:lang w:val="lt-LT"/>
        </w:rPr>
      </w:pPr>
    </w:p>
    <w:p w14:paraId="14CC7BBA" w14:textId="77777777" w:rsidR="00CC1F08" w:rsidRDefault="00CC1F08" w:rsidP="00CC1F08">
      <w:pPr>
        <w:spacing w:after="0" w:line="240" w:lineRule="auto"/>
        <w:rPr>
          <w:rFonts w:ascii="Times New Roman" w:hAnsi="Times New Roman"/>
          <w:b/>
          <w:lang w:val="lt-LT"/>
        </w:rPr>
      </w:pPr>
      <w:r>
        <w:rPr>
          <w:rFonts w:ascii="Times New Roman" w:hAnsi="Times New Roman"/>
          <w:b/>
          <w:lang w:val="lt-LT"/>
        </w:rPr>
        <w:lastRenderedPageBreak/>
        <w:t>Pranešimas apie šalutinį poveikį</w:t>
      </w:r>
    </w:p>
    <w:p w14:paraId="03B339E2" w14:textId="77777777" w:rsidR="00CC1F08" w:rsidRDefault="00CC1F08" w:rsidP="00CC1F08">
      <w:pPr>
        <w:spacing w:after="0" w:line="240" w:lineRule="auto"/>
        <w:rPr>
          <w:rFonts w:ascii="Times New Roman" w:hAnsi="Times New Roman"/>
          <w:lang w:val="lt-LT"/>
        </w:rPr>
      </w:pPr>
      <w:r>
        <w:rPr>
          <w:rFonts w:ascii="Times New Roman" w:hAnsi="Times New Roman"/>
          <w:lang w:val="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12" w:history="1">
        <w:r>
          <w:rPr>
            <w:rStyle w:val="Hipersaitas"/>
            <w:lang w:val="lt-LT"/>
          </w:rPr>
          <w:t>www.vvkt.lt</w:t>
        </w:r>
      </w:hyperlink>
      <w:r>
        <w:rPr>
          <w:rFonts w:ascii="Times New Roman" w:hAnsi="Times New Roman"/>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3" w:history="1">
        <w:r>
          <w:rPr>
            <w:rStyle w:val="Hipersaitas"/>
            <w:lang w:val="lt-LT"/>
          </w:rPr>
          <w:t>NepageidaujamaR@vvkt.lt</w:t>
        </w:r>
      </w:hyperlink>
      <w:r>
        <w:rPr>
          <w:rFonts w:ascii="Times New Roman" w:hAnsi="Times New Roman"/>
          <w:lang w:val="lt-LT"/>
        </w:rPr>
        <w:t xml:space="preserve">, taip pat per Valstybinės vaistų kontrolės tarnybos prie Lietuvos Respublikos sveikatos apsaugos ministerijos interneto svetainę (adresu </w:t>
      </w:r>
      <w:hyperlink r:id="rId14" w:history="1">
        <w:r>
          <w:rPr>
            <w:rStyle w:val="Hipersaitas"/>
            <w:lang w:val="lt-LT"/>
          </w:rPr>
          <w:t>http://www.vvkt.lt</w:t>
        </w:r>
      </w:hyperlink>
      <w:r>
        <w:rPr>
          <w:rFonts w:ascii="Times New Roman" w:hAnsi="Times New Roman"/>
          <w:lang w:val="lt-LT"/>
        </w:rPr>
        <w:t>). Pranešdami apie šalutinį poveikį galite mums padėti gauti daugiau informacijos apie šio vaisto saugumą.</w:t>
      </w:r>
    </w:p>
    <w:p w14:paraId="0DC051A2" w14:textId="77777777" w:rsidR="00CC1F08" w:rsidRDefault="00CC1F08" w:rsidP="00CC1F08">
      <w:pPr>
        <w:spacing w:after="0" w:line="240" w:lineRule="auto"/>
        <w:rPr>
          <w:rFonts w:ascii="Times New Roman" w:hAnsi="Times New Roman"/>
          <w:lang w:val="lt-LT"/>
        </w:rPr>
      </w:pPr>
    </w:p>
    <w:p w14:paraId="26086A5D" w14:textId="77777777" w:rsidR="00CC1F08" w:rsidRDefault="00CC1F08" w:rsidP="00CC1F08">
      <w:pPr>
        <w:spacing w:after="0" w:line="240" w:lineRule="auto"/>
        <w:rPr>
          <w:rFonts w:ascii="Times New Roman" w:hAnsi="Times New Roman"/>
          <w:lang w:val="lt-LT"/>
        </w:rPr>
      </w:pPr>
    </w:p>
    <w:p w14:paraId="2BE53DF4" w14:textId="77777777" w:rsidR="00CC1F08" w:rsidRDefault="00CC1F08" w:rsidP="00CC1F08">
      <w:pPr>
        <w:numPr>
          <w:ilvl w:val="0"/>
          <w:numId w:val="6"/>
        </w:numPr>
        <w:spacing w:after="0" w:line="240" w:lineRule="auto"/>
        <w:ind w:right="-29"/>
        <w:rPr>
          <w:rFonts w:ascii="Times New Roman" w:hAnsi="Times New Roman"/>
          <w:b/>
          <w:lang w:val="lt-LT"/>
        </w:rPr>
      </w:pPr>
      <w:r>
        <w:rPr>
          <w:rFonts w:ascii="Times New Roman" w:hAnsi="Times New Roman"/>
          <w:b/>
          <w:lang w:val="lt-LT"/>
        </w:rPr>
        <w:t>Kaip laikyti DOXALFA</w:t>
      </w:r>
    </w:p>
    <w:p w14:paraId="14867267" w14:textId="77777777" w:rsidR="00CC1F08" w:rsidRDefault="00CC1F08" w:rsidP="00CC1F08">
      <w:pPr>
        <w:spacing w:after="0" w:line="240" w:lineRule="auto"/>
        <w:outlineLvl w:val="0"/>
        <w:rPr>
          <w:rFonts w:ascii="Times New Roman" w:hAnsi="Times New Roman"/>
          <w:b/>
          <w:caps/>
          <w:lang w:val="lt-LT"/>
        </w:rPr>
      </w:pPr>
    </w:p>
    <w:p w14:paraId="04DF9075" w14:textId="77777777" w:rsidR="00CC1F08" w:rsidRDefault="00CC1F08" w:rsidP="00CC1F08">
      <w:pPr>
        <w:numPr>
          <w:ilvl w:val="12"/>
          <w:numId w:val="0"/>
        </w:numPr>
        <w:tabs>
          <w:tab w:val="left" w:pos="567"/>
        </w:tabs>
        <w:spacing w:after="0" w:line="240" w:lineRule="auto"/>
        <w:rPr>
          <w:rFonts w:ascii="Times New Roman" w:hAnsi="Times New Roman"/>
          <w:lang w:val="lt-LT"/>
        </w:rPr>
      </w:pPr>
      <w:r>
        <w:rPr>
          <w:rFonts w:ascii="Times New Roman" w:hAnsi="Times New Roman"/>
          <w:lang w:val="lt-LT"/>
        </w:rPr>
        <w:t>Šį vaistą laikykite vaikams nepastebimoje ir nepasiekiamoje vietoje.</w:t>
      </w:r>
    </w:p>
    <w:p w14:paraId="0FB588B9" w14:textId="77777777" w:rsidR="00CC1F08" w:rsidRDefault="00CC1F08" w:rsidP="00CC1F08">
      <w:pPr>
        <w:numPr>
          <w:ilvl w:val="12"/>
          <w:numId w:val="0"/>
        </w:numPr>
        <w:spacing w:after="0" w:line="240" w:lineRule="auto"/>
        <w:ind w:right="-2"/>
        <w:rPr>
          <w:rFonts w:ascii="Times New Roman" w:hAnsi="Times New Roman"/>
          <w:lang w:val="lt-LT"/>
        </w:rPr>
      </w:pPr>
    </w:p>
    <w:p w14:paraId="424AE37B" w14:textId="77777777" w:rsidR="00CC1F08" w:rsidRDefault="00CC1F08" w:rsidP="00CC1F08">
      <w:pPr>
        <w:numPr>
          <w:ilvl w:val="12"/>
          <w:numId w:val="0"/>
        </w:numPr>
        <w:spacing w:after="0" w:line="240" w:lineRule="auto"/>
        <w:ind w:right="-2"/>
        <w:rPr>
          <w:rFonts w:ascii="Times New Roman" w:hAnsi="Times New Roman"/>
          <w:iCs/>
          <w:lang w:val="lt-LT"/>
        </w:rPr>
      </w:pPr>
      <w:r>
        <w:rPr>
          <w:rFonts w:ascii="Times New Roman" w:hAnsi="Times New Roman"/>
          <w:iCs/>
          <w:lang w:val="lt-LT"/>
        </w:rPr>
        <w:t>Ant lizdinės plokštelės</w:t>
      </w:r>
      <w:r w:rsidR="003F48DF">
        <w:rPr>
          <w:rFonts w:ascii="Times New Roman" w:hAnsi="Times New Roman"/>
          <w:iCs/>
          <w:lang w:val="lt-LT"/>
        </w:rPr>
        <w:t xml:space="preserve">, buteliuko etiketės </w:t>
      </w:r>
      <w:r>
        <w:rPr>
          <w:rFonts w:ascii="Times New Roman" w:hAnsi="Times New Roman"/>
          <w:iCs/>
          <w:lang w:val="lt-LT"/>
        </w:rPr>
        <w:t>ir dėžutės po „EXP“ nurodytam tinkamumo laikui pasibaigus, šio vaisto vartoti negalima.</w:t>
      </w:r>
    </w:p>
    <w:p w14:paraId="4E05C5B4" w14:textId="77777777" w:rsidR="00CC1F08" w:rsidRDefault="00CC1F08" w:rsidP="00CC1F08">
      <w:pPr>
        <w:pStyle w:val="BTEMEASMCA"/>
      </w:pPr>
      <w:r>
        <w:t>Vaistas tinka</w:t>
      </w:r>
      <w:r>
        <w:rPr>
          <w:lang w:val="lt-LT"/>
        </w:rPr>
        <w:t>mas</w:t>
      </w:r>
      <w:r>
        <w:t xml:space="preserve"> vartoti iki paskutinės nurodyto mėnesio dienos.</w:t>
      </w:r>
    </w:p>
    <w:p w14:paraId="4E7E6EA5" w14:textId="77777777" w:rsidR="00CC1F08" w:rsidRDefault="00CC1F08" w:rsidP="00CC1F08">
      <w:pPr>
        <w:numPr>
          <w:ilvl w:val="12"/>
          <w:numId w:val="0"/>
        </w:numPr>
        <w:spacing w:after="0" w:line="240" w:lineRule="auto"/>
        <w:ind w:right="-2"/>
        <w:rPr>
          <w:rFonts w:ascii="Times New Roman" w:hAnsi="Times New Roman"/>
          <w:lang w:val="lt-LT"/>
        </w:rPr>
      </w:pPr>
    </w:p>
    <w:p w14:paraId="63678B21" w14:textId="77777777" w:rsidR="00CC1F08" w:rsidRDefault="00CC1F08" w:rsidP="00CC1F08">
      <w:pPr>
        <w:numPr>
          <w:ilvl w:val="12"/>
          <w:numId w:val="0"/>
        </w:numPr>
        <w:spacing w:after="0" w:line="240" w:lineRule="auto"/>
        <w:ind w:right="-2"/>
        <w:rPr>
          <w:rFonts w:ascii="Times New Roman" w:hAnsi="Times New Roman"/>
          <w:lang w:val="lt-LT"/>
        </w:rPr>
      </w:pPr>
      <w:r>
        <w:rPr>
          <w:rFonts w:ascii="Times New Roman" w:hAnsi="Times New Roman"/>
          <w:lang w:val="lt-LT"/>
        </w:rPr>
        <w:t>Šiam vaistiniam preparatui specialių laikymo sąlygų nereikia.</w:t>
      </w:r>
    </w:p>
    <w:p w14:paraId="16514D01" w14:textId="77777777" w:rsidR="00CC1F08" w:rsidRDefault="00CC1F08" w:rsidP="00CC1F08">
      <w:pPr>
        <w:numPr>
          <w:ilvl w:val="12"/>
          <w:numId w:val="0"/>
        </w:numPr>
        <w:spacing w:after="0" w:line="240" w:lineRule="auto"/>
        <w:ind w:right="-2"/>
        <w:rPr>
          <w:rFonts w:ascii="Times New Roman" w:hAnsi="Times New Roman"/>
          <w:lang w:val="lt-LT"/>
        </w:rPr>
      </w:pPr>
    </w:p>
    <w:p w14:paraId="4803D4F0" w14:textId="77777777" w:rsidR="00CC1F08" w:rsidRDefault="00CC1F08" w:rsidP="00CC1F08">
      <w:pPr>
        <w:numPr>
          <w:ilvl w:val="12"/>
          <w:numId w:val="0"/>
        </w:numPr>
        <w:tabs>
          <w:tab w:val="left" w:pos="567"/>
        </w:tabs>
        <w:spacing w:after="0" w:line="240" w:lineRule="auto"/>
        <w:rPr>
          <w:rFonts w:ascii="Times New Roman" w:hAnsi="Times New Roman"/>
          <w:lang w:val="lt-LT"/>
        </w:rPr>
      </w:pPr>
      <w:r>
        <w:rPr>
          <w:rFonts w:ascii="Times New Roman" w:hAnsi="Times New Roman"/>
          <w:lang w:val="lt-LT"/>
        </w:rPr>
        <w:t>Vaistų negalima išmesti į kanalizaciją arba su buitinėmis atliekomis. Kaip išmesti nereikalingus vaistus, klauskite vaistininko. Šios priemonės padės apsaugoti aplinką.</w:t>
      </w:r>
    </w:p>
    <w:p w14:paraId="560CD028" w14:textId="77777777" w:rsidR="00CC1F08" w:rsidRDefault="00CC1F08" w:rsidP="00CC1F08">
      <w:pPr>
        <w:numPr>
          <w:ilvl w:val="12"/>
          <w:numId w:val="0"/>
        </w:numPr>
        <w:tabs>
          <w:tab w:val="left" w:pos="567"/>
        </w:tabs>
        <w:spacing w:after="0" w:line="240" w:lineRule="auto"/>
        <w:rPr>
          <w:rFonts w:ascii="Times New Roman" w:hAnsi="Times New Roman"/>
          <w:lang w:val="lt-LT"/>
        </w:rPr>
      </w:pPr>
      <w:r>
        <w:rPr>
          <w:rFonts w:ascii="Times New Roman" w:hAnsi="Times New Roman"/>
          <w:lang w:val="lt-LT"/>
        </w:rPr>
        <w:t xml:space="preserve"> </w:t>
      </w:r>
    </w:p>
    <w:p w14:paraId="449A679F" w14:textId="77777777" w:rsidR="00CC1F08" w:rsidRDefault="00CC1F08" w:rsidP="00CC1F08">
      <w:pPr>
        <w:numPr>
          <w:ilvl w:val="0"/>
          <w:numId w:val="6"/>
        </w:numPr>
        <w:spacing w:after="0" w:line="240" w:lineRule="auto"/>
        <w:ind w:right="-29"/>
        <w:rPr>
          <w:rFonts w:ascii="Times New Roman" w:hAnsi="Times New Roman"/>
          <w:b/>
          <w:lang w:val="lt-LT"/>
        </w:rPr>
      </w:pPr>
      <w:r>
        <w:rPr>
          <w:rFonts w:ascii="Times New Roman" w:hAnsi="Times New Roman"/>
          <w:b/>
          <w:lang w:val="lt-LT"/>
        </w:rPr>
        <w:t>Pakuotės turinys ir kita informacija</w:t>
      </w:r>
    </w:p>
    <w:p w14:paraId="72861779" w14:textId="77777777" w:rsidR="00CC1F08" w:rsidRDefault="00CC1F08" w:rsidP="00CC1F08">
      <w:pPr>
        <w:tabs>
          <w:tab w:val="left" w:pos="567"/>
        </w:tabs>
        <w:spacing w:after="0" w:line="240" w:lineRule="auto"/>
        <w:rPr>
          <w:rFonts w:ascii="Times New Roman" w:hAnsi="Times New Roman"/>
          <w:lang w:val="lt-LT"/>
        </w:rPr>
      </w:pPr>
    </w:p>
    <w:p w14:paraId="1D3F7F8F" w14:textId="77777777" w:rsidR="00CC1F08" w:rsidRDefault="00CC1F08" w:rsidP="00CC1F08">
      <w:pPr>
        <w:numPr>
          <w:ilvl w:val="12"/>
          <w:numId w:val="0"/>
        </w:numPr>
        <w:spacing w:after="0" w:line="240" w:lineRule="auto"/>
        <w:ind w:right="-2"/>
        <w:rPr>
          <w:rFonts w:ascii="Times New Roman" w:hAnsi="Times New Roman"/>
          <w:lang w:val="lt-LT"/>
        </w:rPr>
      </w:pPr>
      <w:r>
        <w:rPr>
          <w:rFonts w:ascii="Times New Roman" w:hAnsi="Times New Roman"/>
          <w:b/>
          <w:lang w:val="lt-LT"/>
        </w:rPr>
        <w:t xml:space="preserve">DOXALFA </w:t>
      </w:r>
      <w:proofErr w:type="spellStart"/>
      <w:r>
        <w:rPr>
          <w:rFonts w:ascii="Times New Roman" w:hAnsi="Times New Roman"/>
          <w:b/>
        </w:rPr>
        <w:t>sudėtis</w:t>
      </w:r>
      <w:proofErr w:type="spellEnd"/>
    </w:p>
    <w:p w14:paraId="280D5B81" w14:textId="77777777" w:rsidR="00CC1F08" w:rsidRDefault="00CC1F08" w:rsidP="00CC1F08">
      <w:pPr>
        <w:numPr>
          <w:ilvl w:val="0"/>
          <w:numId w:val="4"/>
        </w:numPr>
        <w:spacing w:after="0" w:line="240" w:lineRule="auto"/>
        <w:ind w:right="-2"/>
        <w:rPr>
          <w:rFonts w:ascii="Times New Roman" w:hAnsi="Times New Roman"/>
          <w:i/>
          <w:iCs/>
          <w:lang w:val="lt-LT"/>
        </w:rPr>
      </w:pPr>
      <w:r>
        <w:rPr>
          <w:rFonts w:ascii="Times New Roman" w:hAnsi="Times New Roman"/>
          <w:lang w:val="lt-LT"/>
        </w:rPr>
        <w:t xml:space="preserve">Veiklioji medžiaga yra </w:t>
      </w:r>
      <w:proofErr w:type="spellStart"/>
      <w:r>
        <w:rPr>
          <w:rFonts w:ascii="Times New Roman" w:hAnsi="Times New Roman"/>
          <w:lang w:val="lt-LT"/>
        </w:rPr>
        <w:t>doksazosinas</w:t>
      </w:r>
      <w:proofErr w:type="spellEnd"/>
      <w:r>
        <w:rPr>
          <w:rFonts w:ascii="Times New Roman" w:hAnsi="Times New Roman"/>
          <w:lang w:val="lt-LT"/>
        </w:rPr>
        <w:t xml:space="preserve">. Vienoje pailginto atpalaidavimo tabletėje yra 4 mg </w:t>
      </w:r>
      <w:proofErr w:type="spellStart"/>
      <w:r>
        <w:rPr>
          <w:rFonts w:ascii="Times New Roman" w:hAnsi="Times New Roman"/>
          <w:lang w:val="lt-LT"/>
        </w:rPr>
        <w:t>doksazosino</w:t>
      </w:r>
      <w:proofErr w:type="spellEnd"/>
      <w:r>
        <w:rPr>
          <w:rFonts w:ascii="Times New Roman" w:hAnsi="Times New Roman"/>
          <w:lang w:val="lt-LT"/>
        </w:rPr>
        <w:t xml:space="preserve"> (</w:t>
      </w:r>
      <w:proofErr w:type="spellStart"/>
      <w:r>
        <w:rPr>
          <w:rFonts w:ascii="Times New Roman" w:hAnsi="Times New Roman"/>
          <w:lang w:val="lt-LT"/>
        </w:rPr>
        <w:t>doksazosino</w:t>
      </w:r>
      <w:proofErr w:type="spellEnd"/>
      <w:r>
        <w:rPr>
          <w:rFonts w:ascii="Times New Roman" w:hAnsi="Times New Roman"/>
          <w:lang w:val="lt-LT"/>
        </w:rPr>
        <w:t xml:space="preserve"> </w:t>
      </w:r>
      <w:proofErr w:type="spellStart"/>
      <w:r>
        <w:rPr>
          <w:rFonts w:ascii="Times New Roman" w:hAnsi="Times New Roman"/>
          <w:lang w:val="lt-LT"/>
        </w:rPr>
        <w:t>mesilato</w:t>
      </w:r>
      <w:proofErr w:type="spellEnd"/>
      <w:r>
        <w:rPr>
          <w:rFonts w:ascii="Times New Roman" w:hAnsi="Times New Roman"/>
          <w:lang w:val="lt-LT"/>
        </w:rPr>
        <w:t xml:space="preserve"> pavidalu).</w:t>
      </w:r>
    </w:p>
    <w:p w14:paraId="237C3370" w14:textId="1EE7D0A1" w:rsidR="00CC1F08" w:rsidRDefault="00CC1F08" w:rsidP="00CC1F08">
      <w:pPr>
        <w:numPr>
          <w:ilvl w:val="0"/>
          <w:numId w:val="4"/>
        </w:numPr>
        <w:spacing w:after="0" w:line="240" w:lineRule="auto"/>
        <w:ind w:right="-2"/>
        <w:rPr>
          <w:rFonts w:ascii="Times New Roman" w:hAnsi="Times New Roman"/>
          <w:lang w:val="lt-LT"/>
        </w:rPr>
      </w:pPr>
      <w:r>
        <w:rPr>
          <w:rFonts w:ascii="Times New Roman" w:hAnsi="Times New Roman"/>
          <w:lang w:val="lt-LT"/>
        </w:rPr>
        <w:t xml:space="preserve">Pagalbinės medžiagos yra polietileno oksidas, </w:t>
      </w:r>
      <w:proofErr w:type="spellStart"/>
      <w:r>
        <w:rPr>
          <w:rFonts w:ascii="Times New Roman" w:hAnsi="Times New Roman"/>
          <w:lang w:val="lt-LT"/>
        </w:rPr>
        <w:t>mikrokristalinė</w:t>
      </w:r>
      <w:proofErr w:type="spellEnd"/>
      <w:r>
        <w:rPr>
          <w:rFonts w:ascii="Times New Roman" w:hAnsi="Times New Roman"/>
          <w:lang w:val="lt-LT"/>
        </w:rPr>
        <w:t xml:space="preserve"> </w:t>
      </w:r>
      <w:proofErr w:type="spellStart"/>
      <w:r>
        <w:rPr>
          <w:rFonts w:ascii="Times New Roman" w:hAnsi="Times New Roman"/>
          <w:lang w:val="lt-LT"/>
        </w:rPr>
        <w:t>celiulozė</w:t>
      </w:r>
      <w:proofErr w:type="spellEnd"/>
      <w:r>
        <w:rPr>
          <w:rFonts w:ascii="Times New Roman" w:hAnsi="Times New Roman"/>
          <w:lang w:val="lt-LT"/>
        </w:rPr>
        <w:t xml:space="preserve">, </w:t>
      </w:r>
      <w:proofErr w:type="spellStart"/>
      <w:r>
        <w:rPr>
          <w:rFonts w:ascii="Times New Roman" w:hAnsi="Times New Roman"/>
          <w:lang w:val="lt-LT"/>
        </w:rPr>
        <w:t>povidonas</w:t>
      </w:r>
      <w:proofErr w:type="spellEnd"/>
      <w:r>
        <w:rPr>
          <w:rFonts w:ascii="Times New Roman" w:hAnsi="Times New Roman"/>
          <w:lang w:val="lt-LT"/>
        </w:rPr>
        <w:t xml:space="preserve">, </w:t>
      </w:r>
      <w:proofErr w:type="spellStart"/>
      <w:r>
        <w:rPr>
          <w:rFonts w:ascii="Times New Roman" w:hAnsi="Times New Roman"/>
          <w:lang w:val="lt-LT"/>
        </w:rPr>
        <w:t>butilhidroksitoluenas</w:t>
      </w:r>
      <w:proofErr w:type="spellEnd"/>
      <w:r>
        <w:rPr>
          <w:rFonts w:ascii="Times New Roman" w:hAnsi="Times New Roman"/>
          <w:lang w:val="lt-LT"/>
        </w:rPr>
        <w:t xml:space="preserve"> (E321), visų </w:t>
      </w:r>
      <w:proofErr w:type="spellStart"/>
      <w:r>
        <w:rPr>
          <w:rFonts w:ascii="Times New Roman" w:hAnsi="Times New Roman"/>
          <w:lang w:val="lt-LT"/>
        </w:rPr>
        <w:t>racematų</w:t>
      </w:r>
      <w:proofErr w:type="spellEnd"/>
      <w:r>
        <w:rPr>
          <w:rFonts w:ascii="Times New Roman" w:hAnsi="Times New Roman"/>
          <w:lang w:val="lt-LT"/>
        </w:rPr>
        <w:t>-</w:t>
      </w:r>
      <w:r>
        <w:rPr>
          <w:rFonts w:ascii="Times New Roman" w:hAnsi="Times New Roman"/>
          <w:lang w:val="lt-LT"/>
        </w:rPr>
        <w:sym w:font="Symbol" w:char="F061"/>
      </w:r>
      <w:r>
        <w:rPr>
          <w:rFonts w:ascii="Times New Roman" w:hAnsi="Times New Roman"/>
          <w:lang w:val="lt-LT"/>
        </w:rPr>
        <w:t>-</w:t>
      </w:r>
      <w:proofErr w:type="spellStart"/>
      <w:r>
        <w:rPr>
          <w:rFonts w:ascii="Times New Roman" w:hAnsi="Times New Roman"/>
          <w:lang w:val="lt-LT"/>
        </w:rPr>
        <w:t>tokoferolis</w:t>
      </w:r>
      <w:proofErr w:type="spellEnd"/>
      <w:r>
        <w:rPr>
          <w:rFonts w:ascii="Times New Roman" w:hAnsi="Times New Roman"/>
          <w:lang w:val="lt-LT"/>
        </w:rPr>
        <w:t xml:space="preserve">, koloidinis </w:t>
      </w:r>
      <w:r w:rsidR="00784F9D">
        <w:rPr>
          <w:rFonts w:ascii="Times New Roman" w:hAnsi="Times New Roman"/>
          <w:lang w:val="lt-LT"/>
        </w:rPr>
        <w:t xml:space="preserve">hidratuotas </w:t>
      </w:r>
      <w:r>
        <w:rPr>
          <w:rFonts w:ascii="Times New Roman" w:hAnsi="Times New Roman"/>
          <w:lang w:val="lt-LT"/>
        </w:rPr>
        <w:t xml:space="preserve">silicio dioksidas, natrio </w:t>
      </w:r>
      <w:proofErr w:type="spellStart"/>
      <w:r>
        <w:rPr>
          <w:rFonts w:ascii="Times New Roman" w:hAnsi="Times New Roman"/>
          <w:lang w:val="lt-LT"/>
        </w:rPr>
        <w:t>stearilfumaratas</w:t>
      </w:r>
      <w:proofErr w:type="spellEnd"/>
      <w:r>
        <w:rPr>
          <w:rFonts w:ascii="Times New Roman" w:hAnsi="Times New Roman"/>
          <w:lang w:val="lt-LT"/>
        </w:rPr>
        <w:t xml:space="preserve">, </w:t>
      </w:r>
      <w:proofErr w:type="spellStart"/>
      <w:r>
        <w:rPr>
          <w:rFonts w:ascii="Times New Roman" w:hAnsi="Times New Roman"/>
          <w:lang w:val="lt-LT"/>
        </w:rPr>
        <w:t>metakrilo</w:t>
      </w:r>
      <w:proofErr w:type="spellEnd"/>
      <w:r>
        <w:rPr>
          <w:rFonts w:ascii="Times New Roman" w:hAnsi="Times New Roman"/>
          <w:lang w:val="lt-LT"/>
        </w:rPr>
        <w:t xml:space="preserve"> rūgšties ir </w:t>
      </w:r>
      <w:proofErr w:type="spellStart"/>
      <w:r>
        <w:rPr>
          <w:rFonts w:ascii="Times New Roman" w:hAnsi="Times New Roman"/>
          <w:lang w:val="lt-LT"/>
        </w:rPr>
        <w:t>etilakrilato</w:t>
      </w:r>
      <w:proofErr w:type="spellEnd"/>
      <w:r>
        <w:rPr>
          <w:rFonts w:ascii="Times New Roman" w:hAnsi="Times New Roman"/>
          <w:lang w:val="lt-LT"/>
        </w:rPr>
        <w:t xml:space="preserve"> 1:1 </w:t>
      </w:r>
      <w:proofErr w:type="spellStart"/>
      <w:r>
        <w:rPr>
          <w:rFonts w:ascii="Times New Roman" w:hAnsi="Times New Roman"/>
          <w:lang w:val="lt-LT"/>
        </w:rPr>
        <w:t>kopolimero</w:t>
      </w:r>
      <w:proofErr w:type="spellEnd"/>
      <w:r>
        <w:rPr>
          <w:rFonts w:ascii="Times New Roman" w:hAnsi="Times New Roman"/>
          <w:lang w:val="lt-LT"/>
        </w:rPr>
        <w:t xml:space="preserve"> 30 % dispersija, </w:t>
      </w:r>
      <w:proofErr w:type="spellStart"/>
      <w:r>
        <w:rPr>
          <w:rFonts w:ascii="Times New Roman" w:hAnsi="Times New Roman"/>
          <w:lang w:val="lt-LT"/>
        </w:rPr>
        <w:t>makrogolis</w:t>
      </w:r>
      <w:proofErr w:type="spellEnd"/>
      <w:r>
        <w:rPr>
          <w:rFonts w:ascii="Times New Roman" w:hAnsi="Times New Roman"/>
          <w:lang w:val="lt-LT"/>
        </w:rPr>
        <w:t xml:space="preserve"> ir titano dioksidas (E171).</w:t>
      </w:r>
    </w:p>
    <w:p w14:paraId="6ECE25C7" w14:textId="77777777" w:rsidR="00CC1F08" w:rsidRDefault="00CC1F08" w:rsidP="00CC1F08">
      <w:pPr>
        <w:spacing w:after="0" w:line="240" w:lineRule="auto"/>
        <w:ind w:right="-2"/>
        <w:rPr>
          <w:rFonts w:ascii="Times New Roman" w:hAnsi="Times New Roman"/>
          <w:lang w:val="lt-LT"/>
        </w:rPr>
      </w:pPr>
    </w:p>
    <w:p w14:paraId="758C382E" w14:textId="77777777" w:rsidR="00CC1F08" w:rsidRDefault="00CC1F08" w:rsidP="00CC1F08">
      <w:pPr>
        <w:numPr>
          <w:ilvl w:val="12"/>
          <w:numId w:val="0"/>
        </w:numPr>
        <w:spacing w:after="0" w:line="240" w:lineRule="auto"/>
        <w:ind w:right="-2"/>
        <w:rPr>
          <w:rFonts w:ascii="Times New Roman" w:hAnsi="Times New Roman"/>
          <w:b/>
          <w:lang w:val="lt-LT"/>
        </w:rPr>
      </w:pPr>
      <w:r>
        <w:rPr>
          <w:rFonts w:ascii="Times New Roman" w:hAnsi="Times New Roman"/>
          <w:b/>
          <w:lang w:val="lt-LT"/>
        </w:rPr>
        <w:t>DOXALFA išvaizda ir kiekis pakuotėje</w:t>
      </w:r>
    </w:p>
    <w:p w14:paraId="1F542457" w14:textId="77777777" w:rsidR="00CC1F08" w:rsidRDefault="00CC1F08" w:rsidP="00CC1F08">
      <w:pPr>
        <w:numPr>
          <w:ilvl w:val="12"/>
          <w:numId w:val="0"/>
        </w:numPr>
        <w:spacing w:after="0" w:line="240" w:lineRule="auto"/>
        <w:ind w:right="-2"/>
        <w:rPr>
          <w:rFonts w:ascii="Times New Roman" w:hAnsi="Times New Roman"/>
          <w:b/>
          <w:bCs/>
          <w:lang w:val="lt-LT"/>
        </w:rPr>
      </w:pPr>
    </w:p>
    <w:p w14:paraId="7A02D92C" w14:textId="77777777" w:rsidR="00CC1F08" w:rsidRDefault="00CC1F08" w:rsidP="00CC1F08">
      <w:pPr>
        <w:spacing w:after="0" w:line="240" w:lineRule="auto"/>
        <w:rPr>
          <w:rFonts w:ascii="Times New Roman" w:hAnsi="Times New Roman"/>
          <w:lang w:val="lt-LT"/>
        </w:rPr>
      </w:pPr>
      <w:r>
        <w:rPr>
          <w:rFonts w:ascii="Times New Roman" w:hAnsi="Times New Roman"/>
          <w:lang w:val="lt-LT"/>
        </w:rPr>
        <w:t>Baltos, apvalios, abipus išgaubtos tabletės su iškiliomis raidėmis “DL” vienoje pusėje.</w:t>
      </w:r>
    </w:p>
    <w:p w14:paraId="5A525655" w14:textId="77777777" w:rsidR="00CC1F08" w:rsidRDefault="00CC1F08" w:rsidP="00CC1F08">
      <w:pPr>
        <w:spacing w:after="0" w:line="240" w:lineRule="auto"/>
        <w:rPr>
          <w:rFonts w:ascii="Times New Roman" w:hAnsi="Times New Roman"/>
          <w:lang w:val="lt-LT"/>
        </w:rPr>
      </w:pPr>
      <w:r>
        <w:rPr>
          <w:rFonts w:ascii="Times New Roman" w:hAnsi="Times New Roman"/>
          <w:lang w:val="lt-LT"/>
        </w:rPr>
        <w:t>Jūsų vaistas tiekiamas PVC/</w:t>
      </w:r>
      <w:proofErr w:type="spellStart"/>
      <w:r>
        <w:rPr>
          <w:rFonts w:ascii="Times New Roman" w:hAnsi="Times New Roman"/>
          <w:lang w:val="lt-LT"/>
        </w:rPr>
        <w:t>PVdC</w:t>
      </w:r>
      <w:proofErr w:type="spellEnd"/>
      <w:r>
        <w:rPr>
          <w:rFonts w:ascii="Times New Roman" w:hAnsi="Times New Roman"/>
          <w:lang w:val="lt-LT"/>
        </w:rPr>
        <w:t xml:space="preserve"> ir aliuminio folijos lizdinėse plokštelėse. Pakuotėje yra 10, 20, 28, 30, 50, 56, 60, 90, 98, 100 arba 140 (10x14) pailginto atpalaidavimo tablečių.</w:t>
      </w:r>
    </w:p>
    <w:p w14:paraId="23C6E3B5" w14:textId="77777777" w:rsidR="00CC1F08" w:rsidRDefault="00CC1F08" w:rsidP="00CC1F08">
      <w:pPr>
        <w:tabs>
          <w:tab w:val="left" w:pos="851"/>
        </w:tabs>
        <w:spacing w:after="0" w:line="240" w:lineRule="auto"/>
        <w:rPr>
          <w:rFonts w:ascii="Times New Roman" w:hAnsi="Times New Roman"/>
          <w:lang w:val="lt-LT"/>
        </w:rPr>
      </w:pPr>
      <w:r>
        <w:rPr>
          <w:rFonts w:ascii="Times New Roman" w:hAnsi="Times New Roman"/>
          <w:lang w:val="lt-LT"/>
        </w:rPr>
        <w:t>Kalendorinėje pakuotėje yra 28 arba 98 pailginto atpalaidavimo tabletės.</w:t>
      </w:r>
    </w:p>
    <w:p w14:paraId="201A4EA7" w14:textId="77777777" w:rsidR="00CC1F08" w:rsidRDefault="00CC1F08" w:rsidP="00CC1F08">
      <w:pPr>
        <w:tabs>
          <w:tab w:val="left" w:pos="851"/>
        </w:tabs>
        <w:spacing w:after="0" w:line="240" w:lineRule="auto"/>
        <w:rPr>
          <w:rFonts w:ascii="Times New Roman" w:hAnsi="Times New Roman"/>
          <w:b/>
          <w:bCs/>
          <w:lang w:val="lt-LT"/>
        </w:rPr>
      </w:pPr>
      <w:proofErr w:type="spellStart"/>
      <w:r>
        <w:rPr>
          <w:rFonts w:ascii="Times New Roman" w:hAnsi="Times New Roman"/>
          <w:lang w:val="lt-LT"/>
        </w:rPr>
        <w:t>Vienadozėje</w:t>
      </w:r>
      <w:proofErr w:type="spellEnd"/>
      <w:r>
        <w:rPr>
          <w:rFonts w:ascii="Times New Roman" w:hAnsi="Times New Roman"/>
          <w:lang w:val="lt-LT"/>
        </w:rPr>
        <w:t xml:space="preserve"> pakuotėje yra 50 x 1 pailginto atpalaidavimo tablečių.</w:t>
      </w:r>
    </w:p>
    <w:p w14:paraId="2C48237A" w14:textId="77777777" w:rsidR="00CC1F08" w:rsidRDefault="003F48DF" w:rsidP="00C1016A">
      <w:pPr>
        <w:spacing w:after="0" w:line="240" w:lineRule="auto"/>
        <w:rPr>
          <w:rFonts w:ascii="Times New Roman" w:hAnsi="Times New Roman"/>
          <w:lang w:val="lt-LT"/>
        </w:rPr>
      </w:pPr>
      <w:r>
        <w:rPr>
          <w:rFonts w:ascii="Times New Roman" w:hAnsi="Times New Roman"/>
          <w:lang w:val="lt-LT"/>
        </w:rPr>
        <w:t xml:space="preserve">Arba plastikiniuose buteliukuose (PP </w:t>
      </w:r>
      <w:proofErr w:type="spellStart"/>
      <w:r>
        <w:rPr>
          <w:rFonts w:ascii="Times New Roman" w:hAnsi="Times New Roman"/>
          <w:lang w:val="lt-LT"/>
        </w:rPr>
        <w:t>talpyklė</w:t>
      </w:r>
      <w:proofErr w:type="spellEnd"/>
      <w:r w:rsidR="008332EA">
        <w:rPr>
          <w:rFonts w:ascii="Times New Roman" w:hAnsi="Times New Roman"/>
          <w:lang w:val="lt-LT"/>
        </w:rPr>
        <w:t xml:space="preserve"> su MTPE dangteliu ir užpildu (MTPE)), kuriuose yra 500 tablečių.</w:t>
      </w:r>
    </w:p>
    <w:p w14:paraId="6685CBBF" w14:textId="77777777" w:rsidR="003F48DF" w:rsidRDefault="003F48DF" w:rsidP="00CC1F08">
      <w:pPr>
        <w:spacing w:after="0" w:line="240" w:lineRule="auto"/>
        <w:ind w:left="567" w:hanging="567"/>
        <w:rPr>
          <w:rFonts w:ascii="Times New Roman" w:hAnsi="Times New Roman"/>
          <w:lang w:val="lt-LT"/>
        </w:rPr>
      </w:pPr>
    </w:p>
    <w:p w14:paraId="35E642B7" w14:textId="77777777" w:rsidR="00CC1F08" w:rsidRDefault="00CC1F08" w:rsidP="00CC1F08">
      <w:pPr>
        <w:spacing w:after="0" w:line="240" w:lineRule="auto"/>
        <w:ind w:left="567" w:hanging="567"/>
        <w:rPr>
          <w:rFonts w:ascii="Times New Roman" w:hAnsi="Times New Roman"/>
          <w:lang w:val="lt-LT"/>
        </w:rPr>
      </w:pPr>
      <w:r>
        <w:rPr>
          <w:rFonts w:ascii="Times New Roman" w:hAnsi="Times New Roman"/>
          <w:lang w:val="lt-LT"/>
        </w:rPr>
        <w:t>Gali būti tiekiamos ne visų dydžių pakuotės.</w:t>
      </w:r>
    </w:p>
    <w:p w14:paraId="5D9A48A3" w14:textId="77777777" w:rsidR="00CC1F08" w:rsidRDefault="00CC1F08" w:rsidP="00CC1F08">
      <w:pPr>
        <w:spacing w:after="0" w:line="240" w:lineRule="auto"/>
        <w:ind w:left="567" w:hanging="567"/>
        <w:rPr>
          <w:rFonts w:ascii="Times New Roman" w:hAnsi="Times New Roman"/>
          <w:u w:val="single"/>
          <w:lang w:val="lt-LT"/>
        </w:rPr>
      </w:pPr>
    </w:p>
    <w:p w14:paraId="02E16D1C" w14:textId="77777777" w:rsidR="00CC1F08" w:rsidRDefault="00CC1F08" w:rsidP="00CC1F08">
      <w:pPr>
        <w:numPr>
          <w:ilvl w:val="12"/>
          <w:numId w:val="0"/>
        </w:numPr>
        <w:spacing w:after="0" w:line="240" w:lineRule="auto"/>
        <w:ind w:right="-2"/>
        <w:rPr>
          <w:rFonts w:ascii="Times New Roman" w:hAnsi="Times New Roman"/>
          <w:b/>
          <w:bCs/>
          <w:lang w:val="lt-LT"/>
        </w:rPr>
      </w:pPr>
      <w:r>
        <w:rPr>
          <w:rFonts w:ascii="Times New Roman" w:hAnsi="Times New Roman"/>
          <w:b/>
          <w:bCs/>
          <w:lang w:val="lt-LT"/>
        </w:rPr>
        <w:t>Registruotojas ir gamintojas</w:t>
      </w:r>
    </w:p>
    <w:p w14:paraId="1D23811F" w14:textId="77777777" w:rsidR="00CC1F08" w:rsidRDefault="00CC1F08" w:rsidP="00CC1F08">
      <w:pPr>
        <w:numPr>
          <w:ilvl w:val="12"/>
          <w:numId w:val="0"/>
        </w:numPr>
        <w:spacing w:after="0" w:line="240" w:lineRule="auto"/>
        <w:ind w:right="-2"/>
        <w:rPr>
          <w:rFonts w:ascii="Times New Roman" w:hAnsi="Times New Roman"/>
          <w:b/>
          <w:bCs/>
          <w:lang w:val="lt-LT"/>
        </w:rPr>
      </w:pPr>
    </w:p>
    <w:p w14:paraId="761D53B5" w14:textId="77777777" w:rsidR="00CC1F08" w:rsidRDefault="00CC1F08" w:rsidP="00CC1F08">
      <w:pPr>
        <w:spacing w:after="0" w:line="240" w:lineRule="auto"/>
        <w:rPr>
          <w:rFonts w:ascii="Times New Roman" w:hAnsi="Times New Roman"/>
          <w:i/>
          <w:noProof/>
          <w:lang w:val="lt-LT"/>
        </w:rPr>
      </w:pPr>
      <w:r>
        <w:rPr>
          <w:rFonts w:ascii="Times New Roman" w:hAnsi="Times New Roman"/>
          <w:noProof/>
          <w:lang w:val="lt-LT"/>
        </w:rPr>
        <w:t>Registruotojas</w:t>
      </w:r>
    </w:p>
    <w:p w14:paraId="5E21489A" w14:textId="77777777" w:rsidR="00CC1F08" w:rsidRDefault="00CC1F08" w:rsidP="00CC1F08">
      <w:pPr>
        <w:spacing w:after="0" w:line="240" w:lineRule="auto"/>
        <w:rPr>
          <w:rFonts w:ascii="Times New Roman" w:hAnsi="Times New Roman"/>
          <w:noProof/>
          <w:lang w:val="lt-LT"/>
        </w:rPr>
      </w:pPr>
      <w:r>
        <w:rPr>
          <w:rFonts w:ascii="Times New Roman" w:hAnsi="Times New Roman"/>
          <w:noProof/>
          <w:lang w:val="lt-LT"/>
        </w:rPr>
        <w:t>STADA Arzneimittel AG</w:t>
      </w:r>
    </w:p>
    <w:p w14:paraId="3DEB33E8" w14:textId="77777777" w:rsidR="00CC1F08" w:rsidRDefault="00CC1F08" w:rsidP="00CC1F08">
      <w:pPr>
        <w:spacing w:after="0" w:line="240" w:lineRule="auto"/>
        <w:rPr>
          <w:rFonts w:ascii="Times New Roman" w:hAnsi="Times New Roman"/>
          <w:noProof/>
          <w:lang w:val="nb-NO"/>
        </w:rPr>
      </w:pPr>
      <w:r>
        <w:rPr>
          <w:rFonts w:ascii="Times New Roman" w:hAnsi="Times New Roman"/>
          <w:noProof/>
          <w:lang w:val="nb-NO"/>
        </w:rPr>
        <w:t>Stadastrasse 2-18</w:t>
      </w:r>
    </w:p>
    <w:p w14:paraId="03331DB5" w14:textId="77777777" w:rsidR="00CC1F08" w:rsidRDefault="00CC1F08" w:rsidP="00CC1F08">
      <w:pPr>
        <w:spacing w:after="0" w:line="240" w:lineRule="auto"/>
        <w:rPr>
          <w:rFonts w:ascii="Times New Roman" w:hAnsi="Times New Roman"/>
          <w:noProof/>
          <w:lang w:val="nb-NO"/>
        </w:rPr>
      </w:pPr>
      <w:r>
        <w:rPr>
          <w:rFonts w:ascii="Times New Roman" w:hAnsi="Times New Roman"/>
          <w:noProof/>
          <w:lang w:val="nb-NO"/>
        </w:rPr>
        <w:t>61118 Bad Vilbel</w:t>
      </w:r>
    </w:p>
    <w:p w14:paraId="5B0754BC" w14:textId="77777777" w:rsidR="00CC1F08" w:rsidRDefault="00CC1F08" w:rsidP="00CC1F08">
      <w:pPr>
        <w:spacing w:after="0" w:line="240" w:lineRule="auto"/>
        <w:rPr>
          <w:rFonts w:ascii="Times New Roman" w:hAnsi="Times New Roman"/>
          <w:noProof/>
          <w:lang w:val="nb-NO"/>
        </w:rPr>
      </w:pPr>
      <w:r>
        <w:rPr>
          <w:rFonts w:ascii="Times New Roman" w:hAnsi="Times New Roman"/>
          <w:noProof/>
          <w:lang w:val="nb-NO"/>
        </w:rPr>
        <w:t>Vokietija</w:t>
      </w:r>
    </w:p>
    <w:p w14:paraId="434AA20A" w14:textId="77777777" w:rsidR="00CC1F08" w:rsidRDefault="00CC1F08" w:rsidP="00CC1F08">
      <w:pPr>
        <w:spacing w:after="0" w:line="240" w:lineRule="auto"/>
        <w:rPr>
          <w:rFonts w:ascii="Times New Roman" w:hAnsi="Times New Roman"/>
          <w:noProof/>
          <w:lang w:val="nb-NO"/>
        </w:rPr>
      </w:pPr>
    </w:p>
    <w:p w14:paraId="21374023" w14:textId="77777777" w:rsidR="00CC1F08" w:rsidRDefault="00CC1F08" w:rsidP="00CC1F08">
      <w:pPr>
        <w:spacing w:after="0" w:line="240" w:lineRule="auto"/>
        <w:rPr>
          <w:rFonts w:ascii="Times New Roman" w:hAnsi="Times New Roman"/>
          <w:i/>
          <w:noProof/>
          <w:lang w:val="nb-NO"/>
        </w:rPr>
      </w:pPr>
      <w:r>
        <w:rPr>
          <w:rFonts w:ascii="Times New Roman" w:hAnsi="Times New Roman"/>
          <w:noProof/>
          <w:lang w:val="nb-NO"/>
        </w:rPr>
        <w:t>Gamintojas</w:t>
      </w:r>
    </w:p>
    <w:p w14:paraId="5FA444C5" w14:textId="77777777" w:rsidR="00CC1F08" w:rsidRDefault="00CC1F08" w:rsidP="00CC1F08">
      <w:pPr>
        <w:spacing w:after="0" w:line="240" w:lineRule="auto"/>
        <w:rPr>
          <w:rFonts w:ascii="Times New Roman" w:hAnsi="Times New Roman"/>
          <w:noProof/>
          <w:lang w:val="lt-LT"/>
        </w:rPr>
      </w:pPr>
      <w:r>
        <w:rPr>
          <w:rFonts w:ascii="Times New Roman" w:hAnsi="Times New Roman"/>
          <w:noProof/>
          <w:lang w:val="lt-LT"/>
        </w:rPr>
        <w:lastRenderedPageBreak/>
        <w:t>STADA Arzneimittel AG</w:t>
      </w:r>
    </w:p>
    <w:p w14:paraId="3BEF3366" w14:textId="77777777" w:rsidR="00CC1F08" w:rsidRDefault="00CC1F08" w:rsidP="00CC1F08">
      <w:pPr>
        <w:spacing w:after="0" w:line="240" w:lineRule="auto"/>
        <w:rPr>
          <w:rFonts w:ascii="Times New Roman" w:hAnsi="Times New Roman"/>
          <w:noProof/>
          <w:lang w:val="nb-NO"/>
        </w:rPr>
      </w:pPr>
      <w:r>
        <w:rPr>
          <w:rFonts w:ascii="Times New Roman" w:hAnsi="Times New Roman"/>
          <w:noProof/>
          <w:lang w:val="nb-NO"/>
        </w:rPr>
        <w:t>Stadastrasse 2-18</w:t>
      </w:r>
    </w:p>
    <w:p w14:paraId="6293B73B" w14:textId="77777777" w:rsidR="00CC1F08" w:rsidRDefault="00CC1F08" w:rsidP="00CC1F08">
      <w:pPr>
        <w:spacing w:after="0" w:line="240" w:lineRule="auto"/>
        <w:rPr>
          <w:rFonts w:ascii="Times New Roman" w:hAnsi="Times New Roman"/>
          <w:noProof/>
          <w:lang w:val="nb-NO"/>
        </w:rPr>
      </w:pPr>
      <w:r>
        <w:rPr>
          <w:rFonts w:ascii="Times New Roman" w:hAnsi="Times New Roman"/>
          <w:noProof/>
          <w:lang w:val="nb-NO"/>
        </w:rPr>
        <w:t>61118 Bad Vilbel</w:t>
      </w:r>
    </w:p>
    <w:p w14:paraId="57E930D8" w14:textId="77777777" w:rsidR="00CC1F08" w:rsidRDefault="00CC1F08" w:rsidP="00CC1F08">
      <w:pPr>
        <w:spacing w:after="0" w:line="240" w:lineRule="auto"/>
        <w:rPr>
          <w:rFonts w:ascii="Times New Roman" w:hAnsi="Times New Roman"/>
          <w:noProof/>
          <w:lang w:val="nb-NO"/>
        </w:rPr>
      </w:pPr>
      <w:r>
        <w:rPr>
          <w:rFonts w:ascii="Times New Roman" w:hAnsi="Times New Roman"/>
          <w:noProof/>
          <w:lang w:val="nb-NO"/>
        </w:rPr>
        <w:t>Vokietija</w:t>
      </w:r>
    </w:p>
    <w:p w14:paraId="2803A337" w14:textId="77777777" w:rsidR="00CC1F08" w:rsidRDefault="00CC1F08" w:rsidP="00CC1F08">
      <w:pPr>
        <w:spacing w:after="0" w:line="240" w:lineRule="auto"/>
        <w:rPr>
          <w:rFonts w:ascii="Times New Roman" w:hAnsi="Times New Roman"/>
          <w:noProof/>
          <w:lang w:val="nb-NO"/>
        </w:rPr>
      </w:pPr>
    </w:p>
    <w:p w14:paraId="2E99392B" w14:textId="77777777" w:rsidR="00CC1F08" w:rsidRDefault="00CC1F08" w:rsidP="00CC1F08">
      <w:pPr>
        <w:spacing w:after="0" w:line="240" w:lineRule="auto"/>
        <w:rPr>
          <w:rFonts w:ascii="Times New Roman" w:hAnsi="Times New Roman"/>
          <w:noProof/>
          <w:lang w:val="nb-NO"/>
        </w:rPr>
      </w:pPr>
      <w:r>
        <w:rPr>
          <w:rFonts w:ascii="Times New Roman" w:hAnsi="Times New Roman"/>
          <w:noProof/>
          <w:lang w:val="nb-NO"/>
        </w:rPr>
        <w:t>arba</w:t>
      </w:r>
    </w:p>
    <w:p w14:paraId="4732E556" w14:textId="77777777" w:rsidR="00CC1F08" w:rsidRDefault="00CC1F08" w:rsidP="00CC1F08">
      <w:pPr>
        <w:spacing w:after="0" w:line="240" w:lineRule="auto"/>
        <w:rPr>
          <w:rFonts w:ascii="Times New Roman" w:hAnsi="Times New Roman"/>
          <w:noProof/>
          <w:lang w:val="nb-NO"/>
        </w:rPr>
      </w:pPr>
    </w:p>
    <w:p w14:paraId="0694EF5C" w14:textId="77777777" w:rsidR="003E731B" w:rsidRPr="003E731B" w:rsidRDefault="003E731B" w:rsidP="003E731B">
      <w:pPr>
        <w:spacing w:after="0" w:line="240" w:lineRule="auto"/>
        <w:rPr>
          <w:rFonts w:ascii="Times New Roman" w:eastAsia="Arial Unicode MS" w:hAnsi="Times New Roman"/>
          <w:noProof/>
          <w:lang w:val="lt-LT"/>
        </w:rPr>
      </w:pPr>
      <w:r w:rsidRPr="003E731B">
        <w:rPr>
          <w:rFonts w:ascii="Times New Roman" w:eastAsia="Arial Unicode MS" w:hAnsi="Times New Roman"/>
          <w:noProof/>
          <w:lang w:val="lt-LT"/>
        </w:rPr>
        <w:t>Centrafarm Services B.V.</w:t>
      </w:r>
    </w:p>
    <w:p w14:paraId="1AAF4B1B" w14:textId="77777777" w:rsidR="003E731B" w:rsidRPr="003E731B" w:rsidRDefault="003E731B" w:rsidP="003E731B">
      <w:pPr>
        <w:spacing w:after="0" w:line="240" w:lineRule="auto"/>
        <w:rPr>
          <w:rFonts w:ascii="Times New Roman" w:eastAsia="Arial Unicode MS" w:hAnsi="Times New Roman"/>
          <w:noProof/>
          <w:lang w:val="lt-LT"/>
        </w:rPr>
      </w:pPr>
      <w:r w:rsidRPr="003E731B">
        <w:rPr>
          <w:rFonts w:ascii="Times New Roman" w:eastAsia="Arial Unicode MS" w:hAnsi="Times New Roman"/>
          <w:noProof/>
          <w:lang w:val="lt-LT"/>
        </w:rPr>
        <w:t>Van de Reijtstraat 31-E</w:t>
      </w:r>
    </w:p>
    <w:p w14:paraId="51E10481" w14:textId="77777777" w:rsidR="003E731B" w:rsidRPr="003E731B" w:rsidRDefault="003E731B" w:rsidP="003E731B">
      <w:pPr>
        <w:spacing w:after="0" w:line="240" w:lineRule="auto"/>
        <w:rPr>
          <w:rFonts w:ascii="Times New Roman" w:eastAsia="Arial Unicode MS" w:hAnsi="Times New Roman"/>
          <w:noProof/>
          <w:lang w:val="lt-LT"/>
        </w:rPr>
      </w:pPr>
      <w:r w:rsidRPr="003E731B">
        <w:rPr>
          <w:rFonts w:ascii="Times New Roman" w:eastAsia="Arial Unicode MS" w:hAnsi="Times New Roman"/>
          <w:noProof/>
          <w:lang w:val="lt-LT"/>
        </w:rPr>
        <w:t xml:space="preserve">4814 NE Breda </w:t>
      </w:r>
    </w:p>
    <w:p w14:paraId="40769D75" w14:textId="77777777" w:rsidR="00CC1F08" w:rsidRDefault="003E731B" w:rsidP="00CC1F08">
      <w:pPr>
        <w:spacing w:after="0" w:line="240" w:lineRule="auto"/>
        <w:rPr>
          <w:rFonts w:ascii="Times New Roman" w:eastAsia="Arial Unicode MS" w:hAnsi="Times New Roman"/>
          <w:noProof/>
          <w:lang w:val="lt-LT"/>
        </w:rPr>
      </w:pPr>
      <w:r w:rsidRPr="003E731B">
        <w:rPr>
          <w:rFonts w:ascii="Times New Roman" w:eastAsia="Arial Unicode MS" w:hAnsi="Times New Roman"/>
          <w:noProof/>
          <w:lang w:val="lt-LT"/>
        </w:rPr>
        <w:t>Nyderlandai</w:t>
      </w:r>
    </w:p>
    <w:p w14:paraId="21836E1E" w14:textId="77777777" w:rsidR="00CC1F08" w:rsidRDefault="00CC1F08" w:rsidP="00CC1F08">
      <w:pPr>
        <w:spacing w:after="0" w:line="240" w:lineRule="auto"/>
        <w:rPr>
          <w:rFonts w:ascii="Times New Roman" w:hAnsi="Times New Roman"/>
          <w:noProof/>
          <w:lang w:val="nb-NO"/>
        </w:rPr>
      </w:pPr>
    </w:p>
    <w:p w14:paraId="40F8CF24" w14:textId="3E3B6D68" w:rsidR="00CC1F08" w:rsidRDefault="00CC1F08" w:rsidP="00CC1F08">
      <w:pPr>
        <w:pStyle w:val="BTEMEASMCA"/>
      </w:pPr>
      <w:r>
        <w:t xml:space="preserve">Jeigu apie šį vaistą norite sužinoti daugiau, kreipkitės į vietinį </w:t>
      </w:r>
      <w:r>
        <w:rPr>
          <w:lang w:val="lt-LT"/>
        </w:rPr>
        <w:t>registruotojo atstovą</w:t>
      </w:r>
      <w:r w:rsidR="00BC6F49">
        <w:t>:</w:t>
      </w:r>
    </w:p>
    <w:p w14:paraId="242F7750" w14:textId="77777777" w:rsidR="00CC1F08" w:rsidRDefault="00CC1F08" w:rsidP="00CC1F08">
      <w:pPr>
        <w:spacing w:after="0" w:line="240" w:lineRule="auto"/>
        <w:rPr>
          <w:rFonts w:ascii="Times New Roman" w:hAnsi="Times New Roman"/>
          <w:lang w:val="nb-NO"/>
        </w:rPr>
      </w:pPr>
    </w:p>
    <w:tbl>
      <w:tblPr>
        <w:tblW w:w="4680" w:type="dxa"/>
        <w:tblInd w:w="-34" w:type="dxa"/>
        <w:tblLayout w:type="fixed"/>
        <w:tblLook w:val="04A0" w:firstRow="1" w:lastRow="0" w:firstColumn="1" w:lastColumn="0" w:noHBand="0" w:noVBand="1"/>
      </w:tblPr>
      <w:tblGrid>
        <w:gridCol w:w="4680"/>
      </w:tblGrid>
      <w:tr w:rsidR="00CC1F08" w14:paraId="51F40330" w14:textId="77777777" w:rsidTr="00CC1F08">
        <w:tc>
          <w:tcPr>
            <w:tcW w:w="4678" w:type="dxa"/>
            <w:hideMark/>
          </w:tcPr>
          <w:p w14:paraId="4C010CBB" w14:textId="77777777" w:rsidR="00CC1F08" w:rsidRDefault="00CC1F08" w:rsidP="008B0936">
            <w:pPr>
              <w:pStyle w:val="BTEMEASMCA"/>
              <w:rPr>
                <w:lang w:val="lt-LT"/>
              </w:rPr>
            </w:pPr>
            <w:r>
              <w:rPr>
                <w:lang w:val="lt-LT"/>
              </w:rPr>
              <w:t>UAB „STADA</w:t>
            </w:r>
            <w:r w:rsidR="008332EA">
              <w:rPr>
                <w:lang w:val="lt-LT"/>
              </w:rPr>
              <w:t xml:space="preserve"> </w:t>
            </w:r>
            <w:proofErr w:type="spellStart"/>
            <w:r w:rsidR="008332EA">
              <w:rPr>
                <w:lang w:val="lt-LT"/>
              </w:rPr>
              <w:t>Baltics</w:t>
            </w:r>
            <w:proofErr w:type="spellEnd"/>
            <w:r>
              <w:rPr>
                <w:lang w:val="lt-LT"/>
              </w:rPr>
              <w:t>“</w:t>
            </w:r>
          </w:p>
          <w:p w14:paraId="5F524583" w14:textId="77777777" w:rsidR="00CC1F08" w:rsidRDefault="003645A4" w:rsidP="008B0936">
            <w:pPr>
              <w:pStyle w:val="BTEMEASMCA"/>
              <w:rPr>
                <w:lang w:val="es-ES"/>
              </w:rPr>
            </w:pPr>
            <w:r>
              <w:rPr>
                <w:lang w:val="lt-LT"/>
              </w:rPr>
              <w:t xml:space="preserve">A. </w:t>
            </w:r>
            <w:r w:rsidR="00CC1F08">
              <w:rPr>
                <w:lang w:val="lt-LT"/>
              </w:rPr>
              <w:t>Goštauto</w:t>
            </w:r>
            <w:r>
              <w:rPr>
                <w:lang w:val="lt-LT"/>
              </w:rPr>
              <w:t xml:space="preserve"> g.</w:t>
            </w:r>
            <w:r w:rsidR="00CC1F08">
              <w:rPr>
                <w:lang w:val="lt-LT"/>
              </w:rPr>
              <w:t xml:space="preserve"> </w:t>
            </w:r>
            <w:r w:rsidR="00CC1F08">
              <w:rPr>
                <w:lang w:val="es-ES"/>
              </w:rPr>
              <w:t>40A</w:t>
            </w:r>
          </w:p>
          <w:p w14:paraId="72419BC9" w14:textId="77777777" w:rsidR="00CC1F08" w:rsidRDefault="00CC1F08" w:rsidP="008B0936">
            <w:pPr>
              <w:pStyle w:val="BTEMEASMCA"/>
              <w:rPr>
                <w:lang w:val="lt-LT"/>
              </w:rPr>
            </w:pPr>
            <w:r>
              <w:rPr>
                <w:lang w:val="lt-LT"/>
              </w:rPr>
              <w:t>03163 Vilnius</w:t>
            </w:r>
          </w:p>
          <w:p w14:paraId="5A026F1F" w14:textId="77777777" w:rsidR="00CC1F08" w:rsidRDefault="00CC1F08" w:rsidP="008B0936">
            <w:pPr>
              <w:pStyle w:val="BTEMEASMCA"/>
              <w:rPr>
                <w:lang w:val="lt-LT"/>
              </w:rPr>
            </w:pPr>
            <w:r>
              <w:rPr>
                <w:lang w:val="lt-LT"/>
              </w:rPr>
              <w:t>Tel. +37052603926</w:t>
            </w:r>
          </w:p>
          <w:p w14:paraId="2A6DD0E7" w14:textId="77777777" w:rsidR="00CC1F08" w:rsidRDefault="00CC1F08" w:rsidP="008B0936">
            <w:pPr>
              <w:pStyle w:val="BTEMEASMCA"/>
              <w:rPr>
                <w:lang w:val="lt-LT"/>
              </w:rPr>
            </w:pPr>
            <w:r>
              <w:rPr>
                <w:lang w:val="lt-LT"/>
              </w:rPr>
              <w:t xml:space="preserve">el. paštas </w:t>
            </w:r>
            <w:r w:rsidR="008332EA" w:rsidRPr="008332EA">
              <w:rPr>
                <w:lang w:val="lt-LT"/>
              </w:rPr>
              <w:t>stada.baltics@stada.com</w:t>
            </w:r>
          </w:p>
        </w:tc>
      </w:tr>
    </w:tbl>
    <w:p w14:paraId="192B170A" w14:textId="77777777" w:rsidR="00CC1F08" w:rsidRDefault="00CC1F08" w:rsidP="00CC1F08">
      <w:pPr>
        <w:spacing w:after="0" w:line="240" w:lineRule="auto"/>
        <w:rPr>
          <w:rFonts w:ascii="Times New Roman" w:hAnsi="Times New Roman"/>
          <w:noProof/>
          <w:lang w:val="nb-NO"/>
        </w:rPr>
      </w:pPr>
    </w:p>
    <w:p w14:paraId="251FA2DE" w14:textId="77777777" w:rsidR="00CC1F08" w:rsidRDefault="00CC1F08" w:rsidP="00CC1F08">
      <w:pPr>
        <w:spacing w:after="0" w:line="240" w:lineRule="auto"/>
        <w:rPr>
          <w:rFonts w:ascii="Times New Roman" w:hAnsi="Times New Roman"/>
          <w:b/>
          <w:lang w:val="lt-LT"/>
        </w:rPr>
      </w:pPr>
      <w:r>
        <w:rPr>
          <w:rFonts w:ascii="Times New Roman" w:hAnsi="Times New Roman"/>
          <w:b/>
          <w:lang w:val="lt-LT"/>
        </w:rPr>
        <w:t>Šis vaistas EEE valstybėse narėse registruotas tokiais pavadinimais:</w:t>
      </w:r>
    </w:p>
    <w:p w14:paraId="49B7D605" w14:textId="77777777" w:rsidR="00CC1F08" w:rsidRDefault="00CC1F08" w:rsidP="00CC1F08">
      <w:pPr>
        <w:numPr>
          <w:ilvl w:val="12"/>
          <w:numId w:val="0"/>
        </w:numPr>
        <w:spacing w:after="0" w:line="240" w:lineRule="auto"/>
        <w:ind w:right="-2"/>
        <w:rPr>
          <w:rFonts w:ascii="Times New Roman" w:hAnsi="Times New Roman"/>
          <w:lang w:val="lt-LT"/>
        </w:rPr>
      </w:pPr>
    </w:p>
    <w:p w14:paraId="2C9A6093" w14:textId="77777777" w:rsidR="00CC1F08" w:rsidRDefault="00CC1F08" w:rsidP="00CC1F08">
      <w:pPr>
        <w:spacing w:after="0" w:line="240" w:lineRule="auto"/>
        <w:rPr>
          <w:rFonts w:ascii="Times New Roman" w:hAnsi="Times New Roman"/>
          <w:snapToGrid w:val="0"/>
          <w:lang w:val="pt-PT"/>
        </w:rPr>
      </w:pPr>
      <w:r>
        <w:rPr>
          <w:rFonts w:ascii="Times New Roman" w:hAnsi="Times New Roman"/>
          <w:lang w:val="lt-LT"/>
        </w:rPr>
        <w:t xml:space="preserve">Estija - </w:t>
      </w:r>
      <w:r>
        <w:rPr>
          <w:rFonts w:ascii="Times New Roman" w:hAnsi="Times New Roman"/>
          <w:lang w:val="pt-PT"/>
        </w:rPr>
        <w:t xml:space="preserve">DOXALFA </w:t>
      </w:r>
    </w:p>
    <w:p w14:paraId="3977AA50" w14:textId="77777777" w:rsidR="008332EA" w:rsidRDefault="008332EA" w:rsidP="008332EA">
      <w:pPr>
        <w:tabs>
          <w:tab w:val="left" w:pos="1110"/>
        </w:tabs>
        <w:spacing w:after="0" w:line="240" w:lineRule="auto"/>
        <w:rPr>
          <w:rFonts w:ascii="Times New Roman" w:hAnsi="Times New Roman"/>
          <w:lang w:val="pt-PT"/>
        </w:rPr>
      </w:pPr>
      <w:r>
        <w:rPr>
          <w:rFonts w:ascii="Times New Roman" w:hAnsi="Times New Roman"/>
          <w:lang w:val="pt-PT"/>
        </w:rPr>
        <w:t>Latvija - DOXALFA 4 mg ilgstošās darbības tabletes</w:t>
      </w:r>
    </w:p>
    <w:p w14:paraId="3ECDA0C5" w14:textId="77777777" w:rsidR="008332EA" w:rsidRDefault="008332EA" w:rsidP="008332EA">
      <w:pPr>
        <w:spacing w:after="0" w:line="240" w:lineRule="auto"/>
        <w:rPr>
          <w:rFonts w:ascii="Times New Roman" w:hAnsi="Times New Roman"/>
          <w:lang w:val="pt-PT"/>
        </w:rPr>
      </w:pPr>
      <w:r>
        <w:rPr>
          <w:rFonts w:ascii="Times New Roman" w:hAnsi="Times New Roman"/>
          <w:lang w:val="pt-PT"/>
        </w:rPr>
        <w:t>Lietuva - DOXALFA 4 mg pailginto atpalaidavimo tabletės</w:t>
      </w:r>
    </w:p>
    <w:p w14:paraId="719D7A02" w14:textId="77777777" w:rsidR="00CC1F08" w:rsidRDefault="00CC1F08" w:rsidP="00CC1F08">
      <w:pPr>
        <w:spacing w:after="0" w:line="240" w:lineRule="auto"/>
        <w:rPr>
          <w:rFonts w:ascii="Times New Roman" w:hAnsi="Times New Roman"/>
          <w:lang w:val="nb-NO"/>
        </w:rPr>
      </w:pPr>
      <w:r>
        <w:rPr>
          <w:rFonts w:ascii="Times New Roman" w:hAnsi="Times New Roman"/>
          <w:lang w:val="it-IT"/>
        </w:rPr>
        <w:t xml:space="preserve">Nyderlandai - </w:t>
      </w:r>
      <w:r>
        <w:rPr>
          <w:rFonts w:ascii="Times New Roman" w:hAnsi="Times New Roman"/>
          <w:lang w:val="nb-NO"/>
        </w:rPr>
        <w:t>Doxazosine retard CF 4mg, tabletten met gereguleerde afgifte</w:t>
      </w:r>
    </w:p>
    <w:p w14:paraId="415E93C4" w14:textId="77777777" w:rsidR="008332EA" w:rsidRDefault="008332EA" w:rsidP="008332EA">
      <w:pPr>
        <w:spacing w:after="0" w:line="240" w:lineRule="auto"/>
        <w:rPr>
          <w:rFonts w:ascii="Times New Roman" w:hAnsi="Times New Roman"/>
          <w:lang w:val="nb-NO"/>
        </w:rPr>
      </w:pPr>
      <w:r>
        <w:rPr>
          <w:rFonts w:ascii="Times New Roman" w:hAnsi="Times New Roman"/>
          <w:lang w:val="fr-FR"/>
        </w:rPr>
        <w:t xml:space="preserve">Ispanija - </w:t>
      </w:r>
      <w:r>
        <w:rPr>
          <w:rFonts w:ascii="Times New Roman" w:hAnsi="Times New Roman"/>
          <w:lang w:val="nb-NO"/>
        </w:rPr>
        <w:t>DOXAZOSINA NEO STADA 4 mg comprimidos de liberación prolongada EEG</w:t>
      </w:r>
    </w:p>
    <w:p w14:paraId="207C6BD2" w14:textId="77777777" w:rsidR="00CC1F08" w:rsidRDefault="00CC1F08" w:rsidP="00CC1F08">
      <w:pPr>
        <w:numPr>
          <w:ilvl w:val="12"/>
          <w:numId w:val="0"/>
        </w:numPr>
        <w:spacing w:after="0" w:line="240" w:lineRule="auto"/>
        <w:ind w:right="-2"/>
        <w:rPr>
          <w:rFonts w:ascii="Times New Roman" w:hAnsi="Times New Roman"/>
          <w:lang w:val="lt-LT"/>
        </w:rPr>
      </w:pPr>
    </w:p>
    <w:p w14:paraId="6041176D" w14:textId="094B41CA" w:rsidR="00CC1F08" w:rsidRDefault="00CC1F08" w:rsidP="00CC1F08">
      <w:pPr>
        <w:tabs>
          <w:tab w:val="left" w:pos="567"/>
        </w:tabs>
        <w:rPr>
          <w:rFonts w:ascii="Times New Roman" w:hAnsi="Times New Roman"/>
          <w:lang w:val="lt-LT"/>
        </w:rPr>
      </w:pPr>
      <w:r>
        <w:rPr>
          <w:rFonts w:ascii="Times New Roman" w:hAnsi="Times New Roman"/>
          <w:b/>
          <w:lang w:val="lt-LT"/>
        </w:rPr>
        <w:t xml:space="preserve">Šis pakuotės lapelis paskutinį kartą peržiūrėtas </w:t>
      </w:r>
      <w:r w:rsidR="00784F9D">
        <w:rPr>
          <w:rFonts w:ascii="Times New Roman" w:hAnsi="Times New Roman"/>
          <w:b/>
          <w:lang w:val="lt-LT"/>
        </w:rPr>
        <w:t>202</w:t>
      </w:r>
      <w:r w:rsidR="005A5A1D">
        <w:rPr>
          <w:rFonts w:ascii="Times New Roman" w:hAnsi="Times New Roman"/>
          <w:b/>
          <w:lang w:val="lt-LT"/>
        </w:rPr>
        <w:t>5</w:t>
      </w:r>
      <w:r w:rsidR="00784F9D">
        <w:rPr>
          <w:rFonts w:ascii="Times New Roman" w:hAnsi="Times New Roman"/>
          <w:b/>
          <w:lang w:val="lt-LT"/>
        </w:rPr>
        <w:t>-1</w:t>
      </w:r>
      <w:r w:rsidR="005A5A1D">
        <w:rPr>
          <w:rFonts w:ascii="Times New Roman" w:hAnsi="Times New Roman"/>
          <w:b/>
          <w:lang w:val="lt-LT"/>
        </w:rPr>
        <w:t>2</w:t>
      </w:r>
      <w:r w:rsidR="00784F9D">
        <w:rPr>
          <w:rFonts w:ascii="Times New Roman" w:hAnsi="Times New Roman"/>
          <w:b/>
          <w:lang w:val="lt-LT"/>
        </w:rPr>
        <w:t>-0</w:t>
      </w:r>
      <w:r w:rsidR="005A5A1D">
        <w:rPr>
          <w:rFonts w:ascii="Times New Roman" w:hAnsi="Times New Roman"/>
          <w:b/>
          <w:lang w:val="lt-LT"/>
        </w:rPr>
        <w:t>4</w:t>
      </w:r>
      <w:r w:rsidR="00784F9D">
        <w:rPr>
          <w:rFonts w:ascii="Times New Roman" w:hAnsi="Times New Roman"/>
          <w:b/>
          <w:lang w:val="lt-LT"/>
        </w:rPr>
        <w:t>.</w:t>
      </w:r>
    </w:p>
    <w:p w14:paraId="3C2C9D05" w14:textId="77777777" w:rsidR="00652884" w:rsidRDefault="00CC1F08" w:rsidP="00CC1F08">
      <w:pPr>
        <w:pStyle w:val="BTEMEASMCA"/>
        <w:rPr>
          <w:rStyle w:val="Hipersaitas"/>
          <w:lang w:val="lt-LT"/>
        </w:rPr>
      </w:pPr>
      <w:r>
        <w:rPr>
          <w:lang w:val="lt-LT"/>
        </w:rPr>
        <w:t>Išsami informacija apie šį vaistą pateikiama Valstybinės vaistų kontrolės tarnybos prie Lietuvos Respublikos  sveikatos apsaugos ministerijos tinklalapyje</w:t>
      </w:r>
      <w:r>
        <w:rPr>
          <w:i/>
          <w:lang w:val="lt-LT"/>
        </w:rPr>
        <w:t xml:space="preserve"> </w:t>
      </w:r>
      <w:hyperlink r:id="rId15" w:history="1">
        <w:r>
          <w:rPr>
            <w:rStyle w:val="Hipersaitas"/>
            <w:lang w:val="lt-LT"/>
          </w:rPr>
          <w:t>http://www.vvkt.lt</w:t>
        </w:r>
      </w:hyperlink>
    </w:p>
    <w:p w14:paraId="16909C4A" w14:textId="77777777" w:rsidR="00C937DC" w:rsidRDefault="00C937DC" w:rsidP="00CC1F08">
      <w:pPr>
        <w:pStyle w:val="BTEMEASMCA"/>
        <w:rPr>
          <w:rStyle w:val="Hipersaitas"/>
          <w:lang w:val="lt-LT"/>
        </w:rPr>
      </w:pPr>
    </w:p>
    <w:p w14:paraId="20E5837F" w14:textId="77777777" w:rsidR="00C937DC" w:rsidRPr="004D343C" w:rsidRDefault="00C937DC" w:rsidP="00CC1F08">
      <w:pPr>
        <w:pStyle w:val="BTEMEASMCA"/>
        <w:rPr>
          <w:color w:val="0000FF"/>
          <w:u w:val="single"/>
          <w:lang w:val="lt-LT"/>
        </w:rPr>
      </w:pPr>
    </w:p>
    <w:sectPr w:rsidR="00C937DC" w:rsidRPr="004D343C" w:rsidSect="00CC1F08">
      <w:footerReference w:type="default" r:id="rId16"/>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9B1E4" w14:textId="77777777" w:rsidR="0093514D" w:rsidRDefault="0093514D" w:rsidP="00C1016A">
      <w:pPr>
        <w:spacing w:after="0" w:line="240" w:lineRule="auto"/>
      </w:pPr>
      <w:r>
        <w:separator/>
      </w:r>
    </w:p>
  </w:endnote>
  <w:endnote w:type="continuationSeparator" w:id="0">
    <w:p w14:paraId="3436D77F" w14:textId="77777777" w:rsidR="0093514D" w:rsidRDefault="0093514D" w:rsidP="00C1016A">
      <w:pPr>
        <w:spacing w:after="0" w:line="240" w:lineRule="auto"/>
      </w:pPr>
      <w:r>
        <w:continuationSeparator/>
      </w:r>
    </w:p>
  </w:endnote>
  <w:endnote w:type="continuationNotice" w:id="1">
    <w:p w14:paraId="13227516" w14:textId="77777777" w:rsidR="0093514D" w:rsidRDefault="009351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4543534"/>
      <w:docPartObj>
        <w:docPartGallery w:val="Page Numbers (Bottom of Page)"/>
        <w:docPartUnique/>
      </w:docPartObj>
    </w:sdtPr>
    <w:sdtEndPr>
      <w:rPr>
        <w:noProof/>
      </w:rPr>
    </w:sdtEndPr>
    <w:sdtContent>
      <w:p w14:paraId="532C2E8A" w14:textId="5F59FAF8" w:rsidR="00BC6F49" w:rsidRDefault="00BC6F49">
        <w:pPr>
          <w:pStyle w:val="Porat"/>
          <w:jc w:val="center"/>
        </w:pPr>
        <w:r>
          <w:fldChar w:fldCharType="begin"/>
        </w:r>
        <w:r>
          <w:instrText xml:space="preserve"> PAGE   \* MERGEFORMAT </w:instrText>
        </w:r>
        <w:r>
          <w:fldChar w:fldCharType="separate"/>
        </w:r>
        <w:r w:rsidR="003B2F6A">
          <w:rPr>
            <w:noProof/>
          </w:rPr>
          <w:t>2</w:t>
        </w:r>
        <w:r>
          <w:rPr>
            <w:noProof/>
          </w:rPr>
          <w:fldChar w:fldCharType="end"/>
        </w:r>
      </w:p>
    </w:sdtContent>
  </w:sdt>
  <w:p w14:paraId="68BA16AB" w14:textId="77777777" w:rsidR="00C1016A" w:rsidRDefault="00C1016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E9126" w14:textId="77777777" w:rsidR="0093514D" w:rsidRDefault="0093514D" w:rsidP="00C1016A">
      <w:pPr>
        <w:spacing w:after="0" w:line="240" w:lineRule="auto"/>
      </w:pPr>
      <w:r>
        <w:separator/>
      </w:r>
    </w:p>
  </w:footnote>
  <w:footnote w:type="continuationSeparator" w:id="0">
    <w:p w14:paraId="63FC528A" w14:textId="77777777" w:rsidR="0093514D" w:rsidRDefault="0093514D" w:rsidP="00C1016A">
      <w:pPr>
        <w:spacing w:after="0" w:line="240" w:lineRule="auto"/>
      </w:pPr>
      <w:r>
        <w:continuationSeparator/>
      </w:r>
    </w:p>
  </w:footnote>
  <w:footnote w:type="continuationNotice" w:id="1">
    <w:p w14:paraId="6CBC5954" w14:textId="77777777" w:rsidR="0093514D" w:rsidRDefault="0093514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482156A"/>
    <w:multiLevelType w:val="multilevel"/>
    <w:tmpl w:val="860E263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069B2A5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 w15:restartNumberingAfterBreak="0">
    <w:nsid w:val="186D375B"/>
    <w:multiLevelType w:val="hybridMultilevel"/>
    <w:tmpl w:val="DCB4A908"/>
    <w:lvl w:ilvl="0" w:tplc="04270001">
      <w:start w:val="1"/>
      <w:numFmt w:val="bullet"/>
      <w:lvlText w:val=""/>
      <w:lvlJc w:val="left"/>
      <w:pPr>
        <w:tabs>
          <w:tab w:val="num" w:pos="360"/>
        </w:tabs>
        <w:ind w:left="360" w:hanging="360"/>
      </w:pPr>
      <w:rPr>
        <w:rFonts w:ascii="Symbol" w:hAnsi="Symbol" w:hint="default"/>
      </w:rPr>
    </w:lvl>
    <w:lvl w:ilvl="1" w:tplc="04270003">
      <w:start w:val="1"/>
      <w:numFmt w:val="bullet"/>
      <w:lvlText w:val="o"/>
      <w:lvlJc w:val="left"/>
      <w:pPr>
        <w:tabs>
          <w:tab w:val="num" w:pos="1080"/>
        </w:tabs>
        <w:ind w:left="1080" w:hanging="360"/>
      </w:pPr>
      <w:rPr>
        <w:rFonts w:ascii="Courier New" w:hAnsi="Courier New" w:cs="Times New Roman"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cs="Times New Roman"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cs="Times New Roman"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88274A6"/>
    <w:multiLevelType w:val="hybridMultilevel"/>
    <w:tmpl w:val="BEE6F8DC"/>
    <w:lvl w:ilvl="0" w:tplc="360858D0">
      <w:start w:val="1"/>
      <w:numFmt w:val="decimal"/>
      <w:lvlText w:val="%1."/>
      <w:lvlJc w:val="left"/>
      <w:pPr>
        <w:tabs>
          <w:tab w:val="num" w:pos="930"/>
        </w:tabs>
        <w:ind w:left="930" w:hanging="57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2B5153"/>
    <w:multiLevelType w:val="hybridMultilevel"/>
    <w:tmpl w:val="23AE13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6D76F4E"/>
    <w:multiLevelType w:val="hybridMultilevel"/>
    <w:tmpl w:val="07A47FD6"/>
    <w:lvl w:ilvl="0" w:tplc="694CF34A">
      <w:numFmt w:val="bullet"/>
      <w:lvlText w:val="-"/>
      <w:lvlJc w:val="left"/>
      <w:pPr>
        <w:tabs>
          <w:tab w:val="num" w:pos="1215"/>
        </w:tabs>
        <w:ind w:left="1215" w:hanging="360"/>
      </w:pPr>
      <w:rPr>
        <w:rFonts w:ascii="Times New Roman" w:eastAsia="Times New Roman" w:hAnsi="Times New Roman" w:cs="Times New Roman" w:hint="default"/>
      </w:rPr>
    </w:lvl>
    <w:lvl w:ilvl="1" w:tplc="04070003">
      <w:start w:val="1"/>
      <w:numFmt w:val="bullet"/>
      <w:lvlText w:val="o"/>
      <w:lvlJc w:val="left"/>
      <w:pPr>
        <w:tabs>
          <w:tab w:val="num" w:pos="1935"/>
        </w:tabs>
        <w:ind w:left="1935" w:hanging="360"/>
      </w:pPr>
      <w:rPr>
        <w:rFonts w:ascii="Courier New" w:hAnsi="Courier New" w:cs="Times New Roman" w:hint="default"/>
      </w:rPr>
    </w:lvl>
    <w:lvl w:ilvl="2" w:tplc="04070005">
      <w:start w:val="1"/>
      <w:numFmt w:val="bullet"/>
      <w:lvlText w:val=""/>
      <w:lvlJc w:val="left"/>
      <w:pPr>
        <w:tabs>
          <w:tab w:val="num" w:pos="2655"/>
        </w:tabs>
        <w:ind w:left="2655" w:hanging="360"/>
      </w:pPr>
      <w:rPr>
        <w:rFonts w:ascii="Wingdings" w:hAnsi="Wingdings" w:hint="default"/>
      </w:rPr>
    </w:lvl>
    <w:lvl w:ilvl="3" w:tplc="04070001">
      <w:start w:val="1"/>
      <w:numFmt w:val="bullet"/>
      <w:lvlText w:val=""/>
      <w:lvlJc w:val="left"/>
      <w:pPr>
        <w:tabs>
          <w:tab w:val="num" w:pos="3375"/>
        </w:tabs>
        <w:ind w:left="3375" w:hanging="360"/>
      </w:pPr>
      <w:rPr>
        <w:rFonts w:ascii="Symbol" w:hAnsi="Symbol" w:hint="default"/>
      </w:rPr>
    </w:lvl>
    <w:lvl w:ilvl="4" w:tplc="04070003">
      <w:start w:val="1"/>
      <w:numFmt w:val="bullet"/>
      <w:lvlText w:val="o"/>
      <w:lvlJc w:val="left"/>
      <w:pPr>
        <w:tabs>
          <w:tab w:val="num" w:pos="4095"/>
        </w:tabs>
        <w:ind w:left="4095" w:hanging="360"/>
      </w:pPr>
      <w:rPr>
        <w:rFonts w:ascii="Courier New" w:hAnsi="Courier New" w:cs="Times New Roman" w:hint="default"/>
      </w:rPr>
    </w:lvl>
    <w:lvl w:ilvl="5" w:tplc="04070005">
      <w:start w:val="1"/>
      <w:numFmt w:val="bullet"/>
      <w:lvlText w:val=""/>
      <w:lvlJc w:val="left"/>
      <w:pPr>
        <w:tabs>
          <w:tab w:val="num" w:pos="4815"/>
        </w:tabs>
        <w:ind w:left="4815" w:hanging="360"/>
      </w:pPr>
      <w:rPr>
        <w:rFonts w:ascii="Wingdings" w:hAnsi="Wingdings" w:hint="default"/>
      </w:rPr>
    </w:lvl>
    <w:lvl w:ilvl="6" w:tplc="04070001">
      <w:start w:val="1"/>
      <w:numFmt w:val="bullet"/>
      <w:lvlText w:val=""/>
      <w:lvlJc w:val="left"/>
      <w:pPr>
        <w:tabs>
          <w:tab w:val="num" w:pos="5535"/>
        </w:tabs>
        <w:ind w:left="5535" w:hanging="360"/>
      </w:pPr>
      <w:rPr>
        <w:rFonts w:ascii="Symbol" w:hAnsi="Symbol" w:hint="default"/>
      </w:rPr>
    </w:lvl>
    <w:lvl w:ilvl="7" w:tplc="04070003">
      <w:start w:val="1"/>
      <w:numFmt w:val="bullet"/>
      <w:lvlText w:val="o"/>
      <w:lvlJc w:val="left"/>
      <w:pPr>
        <w:tabs>
          <w:tab w:val="num" w:pos="6255"/>
        </w:tabs>
        <w:ind w:left="6255" w:hanging="360"/>
      </w:pPr>
      <w:rPr>
        <w:rFonts w:ascii="Courier New" w:hAnsi="Courier New" w:cs="Times New Roman" w:hint="default"/>
      </w:rPr>
    </w:lvl>
    <w:lvl w:ilvl="8" w:tplc="04070005">
      <w:start w:val="1"/>
      <w:numFmt w:val="bullet"/>
      <w:lvlText w:val=""/>
      <w:lvlJc w:val="left"/>
      <w:pPr>
        <w:tabs>
          <w:tab w:val="num" w:pos="6975"/>
        </w:tabs>
        <w:ind w:left="6975" w:hanging="360"/>
      </w:pPr>
      <w:rPr>
        <w:rFonts w:ascii="Wingdings" w:hAnsi="Wingdings" w:hint="default"/>
      </w:rPr>
    </w:lvl>
  </w:abstractNum>
  <w:abstractNum w:abstractNumId="7" w15:restartNumberingAfterBreak="0">
    <w:nsid w:val="543D5CDE"/>
    <w:multiLevelType w:val="hybridMultilevel"/>
    <w:tmpl w:val="4BBE0F42"/>
    <w:lvl w:ilvl="0" w:tplc="C29ECDAC">
      <w:start w:val="1"/>
      <w:numFmt w:val="upperLetter"/>
      <w:pStyle w:val="PI-1EMEASMCA"/>
      <w:lvlText w:val="%1."/>
      <w:lvlJc w:val="left"/>
      <w:pPr>
        <w:ind w:left="1610" w:hanging="53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 w15:restartNumberingAfterBreak="0">
    <w:nsid w:val="57E52D52"/>
    <w:multiLevelType w:val="hybridMultilevel"/>
    <w:tmpl w:val="41AA9554"/>
    <w:lvl w:ilvl="0" w:tplc="2C6C7C4E">
      <w:start w:val="1"/>
      <w:numFmt w:val="bullet"/>
      <w:lvlText w:val="-"/>
      <w:lvlJc w:val="left"/>
      <w:pPr>
        <w:tabs>
          <w:tab w:val="num" w:pos="1215"/>
        </w:tabs>
        <w:ind w:left="1215" w:hanging="360"/>
      </w:pPr>
      <w:rPr>
        <w:rFonts w:ascii="Times New Roman" w:eastAsia="Times New Roman" w:hAnsi="Times New Roman" w:hint="default"/>
      </w:rPr>
    </w:lvl>
    <w:lvl w:ilvl="1" w:tplc="04070003" w:tentative="1">
      <w:start w:val="1"/>
      <w:numFmt w:val="bullet"/>
      <w:lvlText w:val="o"/>
      <w:lvlJc w:val="left"/>
      <w:pPr>
        <w:tabs>
          <w:tab w:val="num" w:pos="1935"/>
        </w:tabs>
        <w:ind w:left="1935" w:hanging="360"/>
      </w:pPr>
      <w:rPr>
        <w:rFonts w:ascii="Courier New" w:hAnsi="Courier New" w:hint="default"/>
      </w:rPr>
    </w:lvl>
    <w:lvl w:ilvl="2" w:tplc="04070005" w:tentative="1">
      <w:start w:val="1"/>
      <w:numFmt w:val="bullet"/>
      <w:lvlText w:val=""/>
      <w:lvlJc w:val="left"/>
      <w:pPr>
        <w:tabs>
          <w:tab w:val="num" w:pos="2655"/>
        </w:tabs>
        <w:ind w:left="2655" w:hanging="360"/>
      </w:pPr>
      <w:rPr>
        <w:rFonts w:ascii="Wingdings" w:hAnsi="Wingdings" w:hint="default"/>
      </w:rPr>
    </w:lvl>
    <w:lvl w:ilvl="3" w:tplc="04070001" w:tentative="1">
      <w:start w:val="1"/>
      <w:numFmt w:val="bullet"/>
      <w:lvlText w:val=""/>
      <w:lvlJc w:val="left"/>
      <w:pPr>
        <w:tabs>
          <w:tab w:val="num" w:pos="3375"/>
        </w:tabs>
        <w:ind w:left="3375" w:hanging="360"/>
      </w:pPr>
      <w:rPr>
        <w:rFonts w:ascii="Symbol" w:hAnsi="Symbol" w:hint="default"/>
      </w:rPr>
    </w:lvl>
    <w:lvl w:ilvl="4" w:tplc="04070003" w:tentative="1">
      <w:start w:val="1"/>
      <w:numFmt w:val="bullet"/>
      <w:lvlText w:val="o"/>
      <w:lvlJc w:val="left"/>
      <w:pPr>
        <w:tabs>
          <w:tab w:val="num" w:pos="4095"/>
        </w:tabs>
        <w:ind w:left="4095" w:hanging="360"/>
      </w:pPr>
      <w:rPr>
        <w:rFonts w:ascii="Courier New" w:hAnsi="Courier New" w:hint="default"/>
      </w:rPr>
    </w:lvl>
    <w:lvl w:ilvl="5" w:tplc="04070005" w:tentative="1">
      <w:start w:val="1"/>
      <w:numFmt w:val="bullet"/>
      <w:lvlText w:val=""/>
      <w:lvlJc w:val="left"/>
      <w:pPr>
        <w:tabs>
          <w:tab w:val="num" w:pos="4815"/>
        </w:tabs>
        <w:ind w:left="4815" w:hanging="360"/>
      </w:pPr>
      <w:rPr>
        <w:rFonts w:ascii="Wingdings" w:hAnsi="Wingdings" w:hint="default"/>
      </w:rPr>
    </w:lvl>
    <w:lvl w:ilvl="6" w:tplc="04070001" w:tentative="1">
      <w:start w:val="1"/>
      <w:numFmt w:val="bullet"/>
      <w:lvlText w:val=""/>
      <w:lvlJc w:val="left"/>
      <w:pPr>
        <w:tabs>
          <w:tab w:val="num" w:pos="5535"/>
        </w:tabs>
        <w:ind w:left="5535" w:hanging="360"/>
      </w:pPr>
      <w:rPr>
        <w:rFonts w:ascii="Symbol" w:hAnsi="Symbol" w:hint="default"/>
      </w:rPr>
    </w:lvl>
    <w:lvl w:ilvl="7" w:tplc="04070003" w:tentative="1">
      <w:start w:val="1"/>
      <w:numFmt w:val="bullet"/>
      <w:lvlText w:val="o"/>
      <w:lvlJc w:val="left"/>
      <w:pPr>
        <w:tabs>
          <w:tab w:val="num" w:pos="6255"/>
        </w:tabs>
        <w:ind w:left="6255" w:hanging="360"/>
      </w:pPr>
      <w:rPr>
        <w:rFonts w:ascii="Courier New" w:hAnsi="Courier New" w:hint="default"/>
      </w:rPr>
    </w:lvl>
    <w:lvl w:ilvl="8" w:tplc="04070005" w:tentative="1">
      <w:start w:val="1"/>
      <w:numFmt w:val="bullet"/>
      <w:lvlText w:val=""/>
      <w:lvlJc w:val="left"/>
      <w:pPr>
        <w:tabs>
          <w:tab w:val="num" w:pos="6975"/>
        </w:tabs>
        <w:ind w:left="6975" w:hanging="360"/>
      </w:pPr>
      <w:rPr>
        <w:rFonts w:ascii="Wingdings" w:hAnsi="Wingdings" w:hint="default"/>
      </w:rPr>
    </w:lvl>
  </w:abstractNum>
  <w:abstractNum w:abstractNumId="9" w15:restartNumberingAfterBreak="0">
    <w:nsid w:val="7999454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 w15:restartNumberingAfterBreak="0">
    <w:nsid w:val="7BF67252"/>
    <w:multiLevelType w:val="hybridMultilevel"/>
    <w:tmpl w:val="B0CE5A5E"/>
    <w:lvl w:ilvl="0" w:tplc="360858D0">
      <w:start w:val="1"/>
      <w:numFmt w:val="decimal"/>
      <w:lvlText w:val="%1."/>
      <w:lvlJc w:val="left"/>
      <w:pPr>
        <w:tabs>
          <w:tab w:val="num" w:pos="930"/>
        </w:tabs>
        <w:ind w:left="930" w:hanging="57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7EF72A48"/>
    <w:multiLevelType w:val="hybridMultilevel"/>
    <w:tmpl w:val="D6AE4816"/>
    <w:lvl w:ilvl="0" w:tplc="E4E4AEBC">
      <w:start w:val="2"/>
      <w:numFmt w:val="upperLetter"/>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16cid:durableId="17628718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21013921">
    <w:abstractNumId w:val="6"/>
  </w:num>
  <w:num w:numId="3" w16cid:durableId="13515692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45413697">
    <w:abstractNumId w:val="0"/>
    <w:lvlOverride w:ilvl="0">
      <w:lvl w:ilvl="0">
        <w:numFmt w:val="bullet"/>
        <w:lvlText w:val="-"/>
        <w:legacy w:legacy="1" w:legacySpace="0" w:legacyIndent="360"/>
        <w:lvlJc w:val="left"/>
        <w:pPr>
          <w:ind w:left="360" w:hanging="360"/>
        </w:pPr>
        <w:rPr>
          <w:rFonts w:cs="Times New Roman"/>
        </w:rPr>
      </w:lvl>
    </w:lvlOverride>
  </w:num>
  <w:num w:numId="5" w16cid:durableId="14142756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500408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02964777">
    <w:abstractNumId w:val="0"/>
    <w:lvlOverride w:ilvl="0">
      <w:lvl w:ilvl="0">
        <w:numFmt w:val="bullet"/>
        <w:lvlText w:val=""/>
        <w:legacy w:legacy="1" w:legacySpace="0" w:legacyIndent="283"/>
        <w:lvlJc w:val="left"/>
        <w:pPr>
          <w:ind w:left="283" w:hanging="283"/>
        </w:pPr>
        <w:rPr>
          <w:rFonts w:ascii="Symbol" w:hAnsi="Symbol" w:cs="Times New Roman" w:hint="default"/>
        </w:rPr>
      </w:lvl>
    </w:lvlOverride>
  </w:num>
  <w:num w:numId="8" w16cid:durableId="916980437">
    <w:abstractNumId w:val="5"/>
  </w:num>
  <w:num w:numId="9" w16cid:durableId="1889107502">
    <w:abstractNumId w:val="3"/>
  </w:num>
  <w:num w:numId="10" w16cid:durableId="417992167">
    <w:abstractNumId w:val="10"/>
  </w:num>
  <w:num w:numId="11" w16cid:durableId="1832136824">
    <w:abstractNumId w:val="9"/>
  </w:num>
  <w:num w:numId="12" w16cid:durableId="766197687">
    <w:abstractNumId w:val="2"/>
  </w:num>
  <w:num w:numId="13" w16cid:durableId="1749112029">
    <w:abstractNumId w:val="8"/>
  </w:num>
  <w:num w:numId="14" w16cid:durableId="987786236">
    <w:abstractNumId w:val="7"/>
  </w:num>
  <w:num w:numId="15" w16cid:durableId="671757550">
    <w:abstractNumId w:val="4"/>
  </w:num>
  <w:num w:numId="16" w16cid:durableId="324475264">
    <w:abstractNumId w:val="1"/>
  </w:num>
  <w:num w:numId="17" w16cid:durableId="13407368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C61"/>
    <w:rsid w:val="0002629C"/>
    <w:rsid w:val="000320C8"/>
    <w:rsid w:val="0004029C"/>
    <w:rsid w:val="00065E09"/>
    <w:rsid w:val="000847D2"/>
    <w:rsid w:val="000D2479"/>
    <w:rsid w:val="000F0B30"/>
    <w:rsid w:val="00137656"/>
    <w:rsid w:val="00180E51"/>
    <w:rsid w:val="00195FCE"/>
    <w:rsid w:val="001B1D34"/>
    <w:rsid w:val="001B7490"/>
    <w:rsid w:val="001C1A3D"/>
    <w:rsid w:val="001C3178"/>
    <w:rsid w:val="001C7AF1"/>
    <w:rsid w:val="0025053B"/>
    <w:rsid w:val="00252366"/>
    <w:rsid w:val="00280756"/>
    <w:rsid w:val="002A18A7"/>
    <w:rsid w:val="002A4EF5"/>
    <w:rsid w:val="002E4A44"/>
    <w:rsid w:val="002F3FAE"/>
    <w:rsid w:val="00322CB9"/>
    <w:rsid w:val="00336210"/>
    <w:rsid w:val="00340FFD"/>
    <w:rsid w:val="003645A4"/>
    <w:rsid w:val="00370708"/>
    <w:rsid w:val="00381B07"/>
    <w:rsid w:val="00392655"/>
    <w:rsid w:val="003B2F6A"/>
    <w:rsid w:val="003E3B30"/>
    <w:rsid w:val="003E731B"/>
    <w:rsid w:val="003E7F2E"/>
    <w:rsid w:val="003F48DF"/>
    <w:rsid w:val="003F4933"/>
    <w:rsid w:val="00414D17"/>
    <w:rsid w:val="00466FB9"/>
    <w:rsid w:val="004703E3"/>
    <w:rsid w:val="00482313"/>
    <w:rsid w:val="004933A5"/>
    <w:rsid w:val="00495BBB"/>
    <w:rsid w:val="004C1405"/>
    <w:rsid w:val="004D343C"/>
    <w:rsid w:val="00515E77"/>
    <w:rsid w:val="0052766F"/>
    <w:rsid w:val="005648FF"/>
    <w:rsid w:val="005A2038"/>
    <w:rsid w:val="005A55A3"/>
    <w:rsid w:val="005A5A1D"/>
    <w:rsid w:val="005C3201"/>
    <w:rsid w:val="005C5B40"/>
    <w:rsid w:val="005C6643"/>
    <w:rsid w:val="005D050A"/>
    <w:rsid w:val="005E2F75"/>
    <w:rsid w:val="005F244A"/>
    <w:rsid w:val="006076AB"/>
    <w:rsid w:val="00631413"/>
    <w:rsid w:val="00636501"/>
    <w:rsid w:val="00652884"/>
    <w:rsid w:val="0066775A"/>
    <w:rsid w:val="00671F85"/>
    <w:rsid w:val="006D298D"/>
    <w:rsid w:val="00712368"/>
    <w:rsid w:val="00784F9D"/>
    <w:rsid w:val="00792E65"/>
    <w:rsid w:val="00793198"/>
    <w:rsid w:val="007C4E82"/>
    <w:rsid w:val="007E7C61"/>
    <w:rsid w:val="007F223B"/>
    <w:rsid w:val="00803AA7"/>
    <w:rsid w:val="008050D1"/>
    <w:rsid w:val="00811288"/>
    <w:rsid w:val="008275DB"/>
    <w:rsid w:val="008332EA"/>
    <w:rsid w:val="00890EBA"/>
    <w:rsid w:val="00897CC7"/>
    <w:rsid w:val="008B0936"/>
    <w:rsid w:val="008D7D29"/>
    <w:rsid w:val="008F6EA6"/>
    <w:rsid w:val="008F7967"/>
    <w:rsid w:val="0092665F"/>
    <w:rsid w:val="0093514D"/>
    <w:rsid w:val="0097787F"/>
    <w:rsid w:val="009909FC"/>
    <w:rsid w:val="00994B7B"/>
    <w:rsid w:val="009C28B3"/>
    <w:rsid w:val="00A06B36"/>
    <w:rsid w:val="00A07548"/>
    <w:rsid w:val="00A703D7"/>
    <w:rsid w:val="00A730CD"/>
    <w:rsid w:val="00AA1042"/>
    <w:rsid w:val="00AF6BB6"/>
    <w:rsid w:val="00B1292B"/>
    <w:rsid w:val="00B1379C"/>
    <w:rsid w:val="00B35B44"/>
    <w:rsid w:val="00B36ED9"/>
    <w:rsid w:val="00B5270C"/>
    <w:rsid w:val="00B55264"/>
    <w:rsid w:val="00BB0E62"/>
    <w:rsid w:val="00BC145A"/>
    <w:rsid w:val="00BC6F49"/>
    <w:rsid w:val="00BE65AC"/>
    <w:rsid w:val="00C1016A"/>
    <w:rsid w:val="00C937DC"/>
    <w:rsid w:val="00CB0E8D"/>
    <w:rsid w:val="00CC1F08"/>
    <w:rsid w:val="00CE0DD3"/>
    <w:rsid w:val="00CE17E6"/>
    <w:rsid w:val="00CE6028"/>
    <w:rsid w:val="00D04DE7"/>
    <w:rsid w:val="00D228D6"/>
    <w:rsid w:val="00D633C2"/>
    <w:rsid w:val="00DC24C4"/>
    <w:rsid w:val="00DC4EBA"/>
    <w:rsid w:val="00DD3A47"/>
    <w:rsid w:val="00E045D7"/>
    <w:rsid w:val="00E32B64"/>
    <w:rsid w:val="00E369C2"/>
    <w:rsid w:val="00E44A70"/>
    <w:rsid w:val="00E871F5"/>
    <w:rsid w:val="00EA1762"/>
    <w:rsid w:val="00ED5342"/>
    <w:rsid w:val="00EE36DC"/>
    <w:rsid w:val="00F241AB"/>
    <w:rsid w:val="00F35B42"/>
    <w:rsid w:val="00F35F8D"/>
    <w:rsid w:val="00F50A67"/>
    <w:rsid w:val="00F62486"/>
    <w:rsid w:val="00F63DCC"/>
    <w:rsid w:val="00F679C5"/>
    <w:rsid w:val="00F75AB4"/>
    <w:rsid w:val="00FA3ABC"/>
    <w:rsid w:val="00FA6711"/>
    <w:rsid w:val="00FA68F7"/>
    <w:rsid w:val="00FD1EBB"/>
    <w:rsid w:val="00FE24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11162"/>
  <w15:chartTrackingRefBased/>
  <w15:docId w15:val="{84BF1D2D-5C27-42AD-8644-B1E082C73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C1F08"/>
    <w:pPr>
      <w:spacing w:after="200" w:line="276" w:lineRule="auto"/>
    </w:pPr>
    <w:rPr>
      <w:rFonts w:ascii="Calibri" w:eastAsia="Times New Roman" w:hAnsi="Calibri" w:cs="Times New Roman"/>
      <w:lang w:val="en-US"/>
    </w:rPr>
  </w:style>
  <w:style w:type="paragraph" w:styleId="Antrat1">
    <w:name w:val="heading 1"/>
    <w:basedOn w:val="prastasis"/>
    <w:next w:val="prastasis"/>
    <w:link w:val="Antrat1Diagrama"/>
    <w:uiPriority w:val="99"/>
    <w:qFormat/>
    <w:rsid w:val="00CC1F08"/>
    <w:pPr>
      <w:keepNext/>
      <w:spacing w:after="0" w:line="240" w:lineRule="auto"/>
      <w:outlineLvl w:val="0"/>
    </w:pPr>
    <w:rPr>
      <w:rFonts w:ascii="Times New Roman" w:hAnsi="Times New Roman"/>
      <w:sz w:val="24"/>
      <w:szCs w:val="20"/>
      <w:u w:val="single"/>
      <w:lang w:val="en-GB" w:eastAsia="en-GB"/>
    </w:rPr>
  </w:style>
  <w:style w:type="paragraph" w:styleId="Antrat2">
    <w:name w:val="heading 2"/>
    <w:aliases w:val="D70AR2"/>
    <w:basedOn w:val="prastasis"/>
    <w:next w:val="prastasis"/>
    <w:link w:val="Antrat2Diagrama"/>
    <w:uiPriority w:val="99"/>
    <w:unhideWhenUsed/>
    <w:qFormat/>
    <w:rsid w:val="00CC1F08"/>
    <w:pPr>
      <w:keepNext/>
      <w:spacing w:after="0" w:line="240" w:lineRule="auto"/>
      <w:outlineLvl w:val="1"/>
    </w:pPr>
    <w:rPr>
      <w:rFonts w:ascii="Times New Roman" w:hAnsi="Times New Roman"/>
      <w:i/>
      <w:sz w:val="24"/>
      <w:szCs w:val="20"/>
      <w:lang w:val="en-GB" w:eastAsia="en-GB"/>
    </w:rPr>
  </w:style>
  <w:style w:type="paragraph" w:styleId="Antrat3">
    <w:name w:val="heading 3"/>
    <w:basedOn w:val="prastasis"/>
    <w:next w:val="prastasis"/>
    <w:link w:val="Antrat3Diagrama"/>
    <w:uiPriority w:val="99"/>
    <w:unhideWhenUsed/>
    <w:qFormat/>
    <w:rsid w:val="00CC1F08"/>
    <w:pPr>
      <w:keepNext/>
      <w:keepLines/>
      <w:spacing w:before="200" w:after="0"/>
      <w:outlineLvl w:val="2"/>
    </w:pPr>
    <w:rPr>
      <w:rFonts w:ascii="Cambria" w:hAnsi="Cambria"/>
      <w:b/>
      <w:bCs/>
      <w:color w:val="4F81BD"/>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CC1F08"/>
    <w:rPr>
      <w:rFonts w:ascii="Times New Roman" w:eastAsia="Times New Roman" w:hAnsi="Times New Roman" w:cs="Times New Roman"/>
      <w:sz w:val="24"/>
      <w:szCs w:val="20"/>
      <w:u w:val="single"/>
      <w:lang w:val="en-GB" w:eastAsia="en-GB"/>
    </w:rPr>
  </w:style>
  <w:style w:type="character" w:customStyle="1" w:styleId="Antrat2Diagrama">
    <w:name w:val="Antraštė 2 Diagrama"/>
    <w:aliases w:val="D70AR2 Diagrama"/>
    <w:basedOn w:val="Numatytasispastraiposriftas"/>
    <w:link w:val="Antrat2"/>
    <w:uiPriority w:val="99"/>
    <w:rsid w:val="00CC1F08"/>
    <w:rPr>
      <w:rFonts w:ascii="Times New Roman" w:eastAsia="Times New Roman" w:hAnsi="Times New Roman" w:cs="Times New Roman"/>
      <w:i/>
      <w:sz w:val="24"/>
      <w:szCs w:val="20"/>
      <w:lang w:val="en-GB" w:eastAsia="en-GB"/>
    </w:rPr>
  </w:style>
  <w:style w:type="character" w:customStyle="1" w:styleId="Antrat3Diagrama">
    <w:name w:val="Antraštė 3 Diagrama"/>
    <w:basedOn w:val="Numatytasispastraiposriftas"/>
    <w:link w:val="Antrat3"/>
    <w:uiPriority w:val="99"/>
    <w:rsid w:val="00CC1F08"/>
    <w:rPr>
      <w:rFonts w:ascii="Cambria" w:eastAsia="Times New Roman" w:hAnsi="Cambria" w:cs="Times New Roman"/>
      <w:b/>
      <w:bCs/>
      <w:color w:val="4F81BD"/>
      <w:lang w:val="x-none" w:eastAsia="x-none"/>
    </w:rPr>
  </w:style>
  <w:style w:type="character" w:styleId="Hipersaitas">
    <w:name w:val="Hyperlink"/>
    <w:uiPriority w:val="99"/>
    <w:unhideWhenUsed/>
    <w:rsid w:val="00CC1F08"/>
    <w:rPr>
      <w:rFonts w:ascii="Times New Roman" w:hAnsi="Times New Roman" w:cs="Times New Roman" w:hint="default"/>
      <w:color w:val="0000FF"/>
      <w:u w:val="single"/>
    </w:rPr>
  </w:style>
  <w:style w:type="paragraph" w:customStyle="1" w:styleId="msonormal0">
    <w:name w:val="msonormal"/>
    <w:basedOn w:val="prastasis"/>
    <w:rsid w:val="00CC1F08"/>
    <w:pPr>
      <w:spacing w:before="100" w:beforeAutospacing="1" w:after="100" w:afterAutospacing="1" w:line="240" w:lineRule="auto"/>
    </w:pPr>
    <w:rPr>
      <w:rFonts w:ascii="Times New Roman" w:hAnsi="Times New Roman"/>
      <w:sz w:val="24"/>
      <w:szCs w:val="24"/>
      <w:lang w:val="lt-LT" w:eastAsia="lt-LT"/>
    </w:rPr>
  </w:style>
  <w:style w:type="paragraph" w:styleId="Komentarotekstas">
    <w:name w:val="annotation text"/>
    <w:basedOn w:val="prastasis"/>
    <w:link w:val="KomentarotekstasDiagrama"/>
    <w:uiPriority w:val="99"/>
    <w:semiHidden/>
    <w:unhideWhenUsed/>
    <w:rsid w:val="00CC1F08"/>
    <w:pPr>
      <w:spacing w:after="0" w:line="240" w:lineRule="auto"/>
    </w:pPr>
    <w:rPr>
      <w:rFonts w:ascii="Times New Roman" w:hAnsi="Times New Roman"/>
      <w:sz w:val="20"/>
      <w:szCs w:val="20"/>
      <w:lang w:val="en-GB" w:eastAsia="en-GB"/>
    </w:rPr>
  </w:style>
  <w:style w:type="character" w:customStyle="1" w:styleId="KomentarotekstasDiagrama">
    <w:name w:val="Komentaro tekstas Diagrama"/>
    <w:basedOn w:val="Numatytasispastraiposriftas"/>
    <w:link w:val="Komentarotekstas"/>
    <w:uiPriority w:val="99"/>
    <w:semiHidden/>
    <w:rsid w:val="00CC1F08"/>
    <w:rPr>
      <w:rFonts w:ascii="Times New Roman" w:eastAsia="Times New Roman" w:hAnsi="Times New Roman" w:cs="Times New Roman"/>
      <w:sz w:val="20"/>
      <w:szCs w:val="20"/>
      <w:lang w:val="en-GB" w:eastAsia="en-GB"/>
    </w:rPr>
  </w:style>
  <w:style w:type="paragraph" w:styleId="Antrats">
    <w:name w:val="header"/>
    <w:basedOn w:val="prastasis"/>
    <w:link w:val="AntratsDiagrama"/>
    <w:uiPriority w:val="99"/>
    <w:unhideWhenUsed/>
    <w:rsid w:val="00CC1F08"/>
    <w:pPr>
      <w:tabs>
        <w:tab w:val="center" w:pos="4153"/>
        <w:tab w:val="right" w:pos="8306"/>
      </w:tabs>
      <w:spacing w:after="0" w:line="240" w:lineRule="auto"/>
    </w:pPr>
    <w:rPr>
      <w:rFonts w:ascii="Times New Roman" w:hAnsi="Times New Roman"/>
      <w:sz w:val="24"/>
      <w:szCs w:val="20"/>
      <w:lang w:val="en-GB" w:eastAsia="en-GB"/>
    </w:rPr>
  </w:style>
  <w:style w:type="character" w:customStyle="1" w:styleId="AntratsDiagrama">
    <w:name w:val="Antraštės Diagrama"/>
    <w:basedOn w:val="Numatytasispastraiposriftas"/>
    <w:link w:val="Antrats"/>
    <w:uiPriority w:val="99"/>
    <w:rsid w:val="00CC1F08"/>
    <w:rPr>
      <w:rFonts w:ascii="Times New Roman" w:eastAsia="Times New Roman" w:hAnsi="Times New Roman" w:cs="Times New Roman"/>
      <w:sz w:val="24"/>
      <w:szCs w:val="20"/>
      <w:lang w:val="en-GB" w:eastAsia="en-GB"/>
    </w:rPr>
  </w:style>
  <w:style w:type="character" w:customStyle="1" w:styleId="PoratDiagrama">
    <w:name w:val="Poraštė Diagrama"/>
    <w:basedOn w:val="Numatytasispastraiposriftas"/>
    <w:link w:val="Porat"/>
    <w:uiPriority w:val="99"/>
    <w:rsid w:val="00CC1F08"/>
    <w:rPr>
      <w:rFonts w:ascii="Times New Roman" w:eastAsia="Times New Roman" w:hAnsi="Times New Roman" w:cs="Times New Roman"/>
      <w:sz w:val="20"/>
      <w:szCs w:val="20"/>
      <w:lang w:val="en-GB" w:eastAsia="en-GB"/>
    </w:rPr>
  </w:style>
  <w:style w:type="paragraph" w:styleId="Porat">
    <w:name w:val="footer"/>
    <w:basedOn w:val="prastasis"/>
    <w:link w:val="PoratDiagrama"/>
    <w:uiPriority w:val="99"/>
    <w:unhideWhenUsed/>
    <w:rsid w:val="00CC1F08"/>
    <w:pPr>
      <w:tabs>
        <w:tab w:val="center" w:pos="4153"/>
        <w:tab w:val="right" w:pos="8306"/>
      </w:tabs>
      <w:spacing w:after="0" w:line="240" w:lineRule="auto"/>
    </w:pPr>
    <w:rPr>
      <w:rFonts w:ascii="Times New Roman" w:hAnsi="Times New Roman"/>
      <w:sz w:val="20"/>
      <w:szCs w:val="20"/>
      <w:lang w:val="en-GB" w:eastAsia="en-GB"/>
    </w:rPr>
  </w:style>
  <w:style w:type="character" w:customStyle="1" w:styleId="PoratDiagrama1">
    <w:name w:val="Poraštė Diagrama1"/>
    <w:basedOn w:val="Numatytasispastraiposriftas"/>
    <w:semiHidden/>
    <w:rsid w:val="00CC1F08"/>
    <w:rPr>
      <w:rFonts w:ascii="Calibri" w:eastAsia="Times New Roman" w:hAnsi="Calibri" w:cs="Times New Roman"/>
      <w:lang w:val="en-US"/>
    </w:rPr>
  </w:style>
  <w:style w:type="paragraph" w:styleId="Pagrindinistekstas">
    <w:name w:val="Body Text"/>
    <w:basedOn w:val="prastasis"/>
    <w:link w:val="PagrindinistekstasDiagrama"/>
    <w:uiPriority w:val="99"/>
    <w:unhideWhenUsed/>
    <w:rsid w:val="00CC1F08"/>
    <w:pPr>
      <w:spacing w:after="0" w:line="240" w:lineRule="auto"/>
    </w:pPr>
    <w:rPr>
      <w:rFonts w:ascii="Times New Roman" w:hAnsi="Times New Roman"/>
      <w:sz w:val="24"/>
      <w:szCs w:val="20"/>
      <w:lang w:val="en-GB" w:eastAsia="en-GB"/>
    </w:rPr>
  </w:style>
  <w:style w:type="character" w:customStyle="1" w:styleId="PagrindinistekstasDiagrama">
    <w:name w:val="Pagrindinis tekstas Diagrama"/>
    <w:basedOn w:val="Numatytasispastraiposriftas"/>
    <w:link w:val="Pagrindinistekstas"/>
    <w:uiPriority w:val="99"/>
    <w:rsid w:val="00CC1F08"/>
    <w:rPr>
      <w:rFonts w:ascii="Times New Roman" w:eastAsia="Times New Roman" w:hAnsi="Times New Roman" w:cs="Times New Roman"/>
      <w:sz w:val="24"/>
      <w:szCs w:val="20"/>
      <w:lang w:val="en-GB" w:eastAsia="en-GB"/>
    </w:rPr>
  </w:style>
  <w:style w:type="paragraph" w:styleId="Pagrindiniotekstotrauka">
    <w:name w:val="Body Text Indent"/>
    <w:basedOn w:val="prastasis"/>
    <w:link w:val="PagrindiniotekstotraukaDiagrama"/>
    <w:uiPriority w:val="99"/>
    <w:unhideWhenUsed/>
    <w:rsid w:val="00CC1F08"/>
    <w:pPr>
      <w:spacing w:after="0" w:line="240" w:lineRule="auto"/>
      <w:ind w:left="360"/>
    </w:pPr>
    <w:rPr>
      <w:rFonts w:ascii="Times New Roman" w:hAnsi="Times New Roman"/>
      <w:sz w:val="24"/>
      <w:szCs w:val="20"/>
      <w:lang w:val="en-GB" w:eastAsia="en-GB"/>
    </w:rPr>
  </w:style>
  <w:style w:type="character" w:customStyle="1" w:styleId="PagrindiniotekstotraukaDiagrama">
    <w:name w:val="Pagrindinio teksto įtrauka Diagrama"/>
    <w:basedOn w:val="Numatytasispastraiposriftas"/>
    <w:link w:val="Pagrindiniotekstotrauka"/>
    <w:uiPriority w:val="99"/>
    <w:rsid w:val="00CC1F08"/>
    <w:rPr>
      <w:rFonts w:ascii="Times New Roman" w:eastAsia="Times New Roman" w:hAnsi="Times New Roman" w:cs="Times New Roman"/>
      <w:sz w:val="24"/>
      <w:szCs w:val="20"/>
      <w:lang w:val="en-GB" w:eastAsia="en-GB"/>
    </w:rPr>
  </w:style>
  <w:style w:type="paragraph" w:styleId="Paantrat">
    <w:name w:val="Subtitle"/>
    <w:basedOn w:val="prastasis"/>
    <w:link w:val="PaantratDiagrama"/>
    <w:uiPriority w:val="99"/>
    <w:qFormat/>
    <w:rsid w:val="00CC1F08"/>
    <w:pPr>
      <w:spacing w:after="0" w:line="240" w:lineRule="auto"/>
      <w:jc w:val="center"/>
    </w:pPr>
    <w:rPr>
      <w:rFonts w:ascii="Times New Roman" w:hAnsi="Times New Roman"/>
      <w:b/>
      <w:sz w:val="28"/>
      <w:szCs w:val="20"/>
      <w:lang w:val="en-GB" w:eastAsia="x-none"/>
    </w:rPr>
  </w:style>
  <w:style w:type="character" w:customStyle="1" w:styleId="PaantratDiagrama">
    <w:name w:val="Paantraštė Diagrama"/>
    <w:basedOn w:val="Numatytasispastraiposriftas"/>
    <w:link w:val="Paantrat"/>
    <w:uiPriority w:val="99"/>
    <w:rsid w:val="00CC1F08"/>
    <w:rPr>
      <w:rFonts w:ascii="Times New Roman" w:eastAsia="Times New Roman" w:hAnsi="Times New Roman" w:cs="Times New Roman"/>
      <w:b/>
      <w:sz w:val="28"/>
      <w:szCs w:val="20"/>
      <w:lang w:val="en-GB" w:eastAsia="x-none"/>
    </w:rPr>
  </w:style>
  <w:style w:type="paragraph" w:styleId="Pagrindiniotekstotrauka2">
    <w:name w:val="Body Text Indent 2"/>
    <w:basedOn w:val="prastasis"/>
    <w:link w:val="Pagrindiniotekstotrauka2Diagrama"/>
    <w:uiPriority w:val="99"/>
    <w:unhideWhenUsed/>
    <w:rsid w:val="00CC1F08"/>
    <w:pPr>
      <w:spacing w:after="0" w:line="240" w:lineRule="auto"/>
      <w:ind w:left="357"/>
    </w:pPr>
    <w:rPr>
      <w:rFonts w:ascii="Times New Roman" w:hAnsi="Times New Roman"/>
      <w:sz w:val="24"/>
      <w:szCs w:val="20"/>
      <w:lang w:val="en-GB" w:eastAsia="en-GB"/>
    </w:rPr>
  </w:style>
  <w:style w:type="character" w:customStyle="1" w:styleId="Pagrindiniotekstotrauka2Diagrama">
    <w:name w:val="Pagrindinio teksto įtrauka 2 Diagrama"/>
    <w:basedOn w:val="Numatytasispastraiposriftas"/>
    <w:link w:val="Pagrindiniotekstotrauka2"/>
    <w:uiPriority w:val="99"/>
    <w:rsid w:val="00CC1F08"/>
    <w:rPr>
      <w:rFonts w:ascii="Times New Roman" w:eastAsia="Times New Roman" w:hAnsi="Times New Roman" w:cs="Times New Roman"/>
      <w:sz w:val="24"/>
      <w:szCs w:val="20"/>
      <w:lang w:val="en-GB" w:eastAsia="en-GB"/>
    </w:rPr>
  </w:style>
  <w:style w:type="character" w:customStyle="1" w:styleId="Pagrindiniotekstotrauka3Diagrama">
    <w:name w:val="Pagrindinio teksto įtrauka 3 Diagrama"/>
    <w:basedOn w:val="Numatytasispastraiposriftas"/>
    <w:link w:val="Pagrindiniotekstotrauka3"/>
    <w:uiPriority w:val="99"/>
    <w:rsid w:val="00CC1F08"/>
    <w:rPr>
      <w:rFonts w:ascii="Times New Roman" w:eastAsia="Times New Roman" w:hAnsi="Times New Roman" w:cs="Times New Roman"/>
      <w:sz w:val="20"/>
      <w:szCs w:val="20"/>
      <w:lang w:val="en-GB" w:eastAsia="en-GB"/>
    </w:rPr>
  </w:style>
  <w:style w:type="paragraph" w:styleId="Pagrindiniotekstotrauka3">
    <w:name w:val="Body Text Indent 3"/>
    <w:basedOn w:val="prastasis"/>
    <w:link w:val="Pagrindiniotekstotrauka3Diagrama"/>
    <w:uiPriority w:val="99"/>
    <w:unhideWhenUsed/>
    <w:rsid w:val="00CC1F08"/>
    <w:pPr>
      <w:spacing w:after="0" w:line="240" w:lineRule="auto"/>
      <w:ind w:left="720"/>
      <w:jc w:val="both"/>
    </w:pPr>
    <w:rPr>
      <w:rFonts w:ascii="Times New Roman" w:hAnsi="Times New Roman"/>
      <w:sz w:val="20"/>
      <w:szCs w:val="20"/>
      <w:lang w:val="en-GB" w:eastAsia="en-GB"/>
    </w:rPr>
  </w:style>
  <w:style w:type="character" w:customStyle="1" w:styleId="Pagrindiniotekstotrauka3Diagrama1">
    <w:name w:val="Pagrindinio teksto įtrauka 3 Diagrama1"/>
    <w:basedOn w:val="Numatytasispastraiposriftas"/>
    <w:uiPriority w:val="99"/>
    <w:semiHidden/>
    <w:rsid w:val="00CC1F08"/>
    <w:rPr>
      <w:rFonts w:ascii="Calibri" w:eastAsia="Times New Roman" w:hAnsi="Calibri" w:cs="Times New Roman"/>
      <w:sz w:val="16"/>
      <w:szCs w:val="16"/>
      <w:lang w:val="en-US"/>
    </w:rPr>
  </w:style>
  <w:style w:type="character" w:customStyle="1" w:styleId="KomentarotemaDiagrama">
    <w:name w:val="Komentaro tema Diagrama"/>
    <w:basedOn w:val="KomentarotekstasDiagrama"/>
    <w:link w:val="Komentarotema"/>
    <w:uiPriority w:val="99"/>
    <w:semiHidden/>
    <w:rsid w:val="00CC1F08"/>
    <w:rPr>
      <w:rFonts w:ascii="Times New Roman" w:eastAsia="Times New Roman" w:hAnsi="Times New Roman" w:cs="Times New Roman"/>
      <w:b/>
      <w:bCs/>
      <w:sz w:val="20"/>
      <w:szCs w:val="20"/>
      <w:lang w:val="en-GB" w:eastAsia="en-GB"/>
    </w:rPr>
  </w:style>
  <w:style w:type="paragraph" w:styleId="Komentarotema">
    <w:name w:val="annotation subject"/>
    <w:basedOn w:val="Komentarotekstas"/>
    <w:next w:val="Komentarotekstas"/>
    <w:link w:val="KomentarotemaDiagrama"/>
    <w:uiPriority w:val="99"/>
    <w:semiHidden/>
    <w:unhideWhenUsed/>
    <w:rsid w:val="00CC1F08"/>
    <w:pPr>
      <w:spacing w:after="200" w:line="276" w:lineRule="auto"/>
    </w:pPr>
    <w:rPr>
      <w:b/>
      <w:bCs/>
    </w:rPr>
  </w:style>
  <w:style w:type="character" w:customStyle="1" w:styleId="KomentarotemaDiagrama1">
    <w:name w:val="Komentaro tema Diagrama1"/>
    <w:basedOn w:val="KomentarotekstasDiagrama"/>
    <w:uiPriority w:val="99"/>
    <w:semiHidden/>
    <w:rsid w:val="00CC1F08"/>
    <w:rPr>
      <w:rFonts w:ascii="Times New Roman" w:eastAsia="Times New Roman" w:hAnsi="Times New Roman" w:cs="Times New Roman"/>
      <w:b/>
      <w:bCs/>
      <w:sz w:val="20"/>
      <w:szCs w:val="20"/>
      <w:lang w:val="en-GB" w:eastAsia="en-GB"/>
    </w:rPr>
  </w:style>
  <w:style w:type="paragraph" w:styleId="Debesliotekstas">
    <w:name w:val="Balloon Text"/>
    <w:basedOn w:val="prastasis"/>
    <w:link w:val="DebesliotekstasDiagrama"/>
    <w:uiPriority w:val="99"/>
    <w:semiHidden/>
    <w:unhideWhenUsed/>
    <w:rsid w:val="00CC1F08"/>
    <w:pPr>
      <w:spacing w:after="0" w:line="240" w:lineRule="auto"/>
    </w:pPr>
    <w:rPr>
      <w:rFonts w:ascii="Tahoma" w:hAnsi="Tahoma"/>
      <w:sz w:val="16"/>
      <w:szCs w:val="16"/>
      <w:lang w:eastAsia="x-none"/>
    </w:rPr>
  </w:style>
  <w:style w:type="character" w:customStyle="1" w:styleId="DebesliotekstasDiagrama">
    <w:name w:val="Debesėlio tekstas Diagrama"/>
    <w:basedOn w:val="Numatytasispastraiposriftas"/>
    <w:link w:val="Debesliotekstas"/>
    <w:uiPriority w:val="99"/>
    <w:semiHidden/>
    <w:rsid w:val="00CC1F08"/>
    <w:rPr>
      <w:rFonts w:ascii="Tahoma" w:eastAsia="Times New Roman" w:hAnsi="Tahoma" w:cs="Times New Roman"/>
      <w:sz w:val="16"/>
      <w:szCs w:val="16"/>
      <w:lang w:val="en-US" w:eastAsia="x-none"/>
    </w:rPr>
  </w:style>
  <w:style w:type="paragraph" w:styleId="Sraopastraipa">
    <w:name w:val="List Paragraph"/>
    <w:basedOn w:val="prastasis"/>
    <w:uiPriority w:val="34"/>
    <w:qFormat/>
    <w:rsid w:val="00CC1F08"/>
    <w:pPr>
      <w:ind w:left="720"/>
      <w:contextualSpacing/>
    </w:pPr>
  </w:style>
  <w:style w:type="paragraph" w:customStyle="1" w:styleId="Paragraf6">
    <w:name w:val="Paragraf 6"/>
    <w:basedOn w:val="prastasis"/>
    <w:uiPriority w:val="99"/>
    <w:rsid w:val="00CC1F08"/>
    <w:pPr>
      <w:spacing w:before="120" w:after="0" w:line="360" w:lineRule="atLeast"/>
      <w:jc w:val="both"/>
    </w:pPr>
    <w:rPr>
      <w:rFonts w:ascii="Arial" w:hAnsi="Arial"/>
      <w:sz w:val="24"/>
      <w:szCs w:val="20"/>
      <w:lang w:val="en-GB"/>
    </w:rPr>
  </w:style>
  <w:style w:type="character" w:customStyle="1" w:styleId="BTEMEASMCAChar">
    <w:name w:val="BT EMEA_SMCA Char"/>
    <w:link w:val="BTEMEASMCA"/>
    <w:uiPriority w:val="99"/>
    <w:locked/>
    <w:rsid w:val="00CC1F08"/>
    <w:rPr>
      <w:rFonts w:ascii="Times New Roman" w:eastAsia="Times New Roman" w:hAnsi="Times New Roman" w:cs="Times New Roman"/>
      <w:lang w:val="x-none" w:eastAsia="x-none"/>
    </w:rPr>
  </w:style>
  <w:style w:type="paragraph" w:customStyle="1" w:styleId="BTEMEASMCA">
    <w:name w:val="BT EMEA_SMCA"/>
    <w:basedOn w:val="prastasis"/>
    <w:link w:val="BTEMEASMCAChar"/>
    <w:autoRedefine/>
    <w:uiPriority w:val="99"/>
    <w:rsid w:val="00CC1F08"/>
    <w:pPr>
      <w:tabs>
        <w:tab w:val="left" w:pos="540"/>
      </w:tabs>
      <w:spacing w:after="0" w:line="240" w:lineRule="auto"/>
    </w:pPr>
    <w:rPr>
      <w:rFonts w:ascii="Times New Roman" w:hAnsi="Times New Roman"/>
      <w:lang w:val="x-none" w:eastAsia="x-none"/>
    </w:rPr>
  </w:style>
  <w:style w:type="character" w:customStyle="1" w:styleId="TTEMEASMCAChar">
    <w:name w:val="TT EMEA_SMCA Char"/>
    <w:link w:val="TTEMEASMCA"/>
    <w:uiPriority w:val="99"/>
    <w:locked/>
    <w:rsid w:val="00CC1F08"/>
    <w:rPr>
      <w:rFonts w:ascii="Times New Roman" w:eastAsia="Times New Roman" w:hAnsi="Times New Roman" w:cs="Times New Roman"/>
      <w:b/>
      <w:caps/>
      <w:lang w:eastAsia="x-none"/>
    </w:rPr>
  </w:style>
  <w:style w:type="paragraph" w:customStyle="1" w:styleId="TTEMEASMCA">
    <w:name w:val="TT EMEA_SMCA"/>
    <w:basedOn w:val="Antrat1"/>
    <w:link w:val="TTEMEASMCAChar"/>
    <w:autoRedefine/>
    <w:uiPriority w:val="99"/>
    <w:rsid w:val="00CC1F08"/>
    <w:pPr>
      <w:keepNext w:val="0"/>
      <w:tabs>
        <w:tab w:val="left" w:pos="567"/>
      </w:tabs>
      <w:ind w:left="567" w:hanging="567"/>
      <w:jc w:val="center"/>
    </w:pPr>
    <w:rPr>
      <w:b/>
      <w:caps/>
      <w:sz w:val="22"/>
      <w:szCs w:val="22"/>
      <w:u w:val="none"/>
      <w:lang w:val="lt-LT" w:eastAsia="x-none"/>
    </w:rPr>
  </w:style>
  <w:style w:type="paragraph" w:customStyle="1" w:styleId="BTuEMEASMCA">
    <w:name w:val="BT(u) EMEA_SMCA"/>
    <w:basedOn w:val="BTEMEASMCA"/>
    <w:autoRedefine/>
    <w:uiPriority w:val="99"/>
    <w:rsid w:val="00CC1F08"/>
    <w:rPr>
      <w:u w:val="single"/>
    </w:rPr>
  </w:style>
  <w:style w:type="paragraph" w:customStyle="1" w:styleId="PI-1EMEASMCA">
    <w:name w:val="PI-1 EMEA_SMCA"/>
    <w:basedOn w:val="Antrat2"/>
    <w:autoRedefine/>
    <w:uiPriority w:val="99"/>
    <w:rsid w:val="00C1016A"/>
    <w:pPr>
      <w:numPr>
        <w:numId w:val="14"/>
      </w:numPr>
      <w:tabs>
        <w:tab w:val="left" w:pos="426"/>
      </w:tabs>
      <w:ind w:left="0" w:firstLine="0"/>
    </w:pPr>
    <w:rPr>
      <w:b/>
      <w:i w:val="0"/>
      <w:sz w:val="22"/>
      <w:szCs w:val="22"/>
      <w:lang w:val="lt-LT" w:eastAsia="en-US"/>
    </w:rPr>
  </w:style>
  <w:style w:type="paragraph" w:customStyle="1" w:styleId="PI-2EMEASMCA">
    <w:name w:val="PI-2 EMEA_SMCA"/>
    <w:basedOn w:val="Antrat3"/>
    <w:autoRedefine/>
    <w:uiPriority w:val="99"/>
    <w:rsid w:val="00CC1F08"/>
    <w:pPr>
      <w:tabs>
        <w:tab w:val="left" w:pos="567"/>
      </w:tabs>
      <w:spacing w:before="0" w:line="240" w:lineRule="auto"/>
      <w:ind w:left="567" w:hanging="567"/>
    </w:pPr>
    <w:rPr>
      <w:rFonts w:ascii="Times New Roman" w:hAnsi="Times New Roman"/>
      <w:bCs w:val="0"/>
      <w:color w:val="auto"/>
      <w:kern w:val="28"/>
      <w:lang w:val="lt-LT"/>
    </w:rPr>
  </w:style>
  <w:style w:type="paragraph" w:customStyle="1" w:styleId="BTbEMEASMCA">
    <w:name w:val="BT(b) EMEA_SMCA"/>
    <w:basedOn w:val="BTEMEASMCA"/>
    <w:autoRedefine/>
    <w:uiPriority w:val="99"/>
    <w:rsid w:val="00CC1F08"/>
    <w:rPr>
      <w:b/>
      <w:bCs/>
    </w:rPr>
  </w:style>
  <w:style w:type="character" w:customStyle="1" w:styleId="BTgEMEASMCAChar">
    <w:name w:val="BT(g) EMEA_SMCA Char"/>
    <w:link w:val="BTgEMEASMCA"/>
    <w:uiPriority w:val="99"/>
    <w:locked/>
    <w:rsid w:val="00CC1F08"/>
    <w:rPr>
      <w:rFonts w:ascii="Times New Roman" w:eastAsia="Times New Roman" w:hAnsi="Times New Roman" w:cs="Times New Roman"/>
      <w:i/>
      <w:noProof/>
      <w:color w:val="008000"/>
      <w:lang w:val="x-none" w:eastAsia="x-none"/>
    </w:rPr>
  </w:style>
  <w:style w:type="paragraph" w:customStyle="1" w:styleId="BTgEMEASMCA">
    <w:name w:val="BT(g) EMEA_SMCA"/>
    <w:basedOn w:val="BTEMEASMCA"/>
    <w:link w:val="BTgEMEASMCAChar"/>
    <w:autoRedefine/>
    <w:uiPriority w:val="99"/>
    <w:rsid w:val="00CC1F08"/>
    <w:pPr>
      <w:tabs>
        <w:tab w:val="clear" w:pos="540"/>
      </w:tabs>
    </w:pPr>
    <w:rPr>
      <w:i/>
      <w:noProof/>
      <w:color w:val="008000"/>
    </w:rPr>
  </w:style>
  <w:style w:type="paragraph" w:customStyle="1" w:styleId="Default">
    <w:name w:val="Default"/>
    <w:uiPriority w:val="99"/>
    <w:rsid w:val="00CC1F08"/>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ps">
    <w:name w:val="hps"/>
    <w:basedOn w:val="Numatytasispastraiposriftas"/>
    <w:rsid w:val="00CC1F08"/>
  </w:style>
  <w:style w:type="character" w:customStyle="1" w:styleId="atn">
    <w:name w:val="atn"/>
    <w:basedOn w:val="Numatytasispastraiposriftas"/>
    <w:rsid w:val="00CC1F08"/>
  </w:style>
  <w:style w:type="character" w:styleId="Puslapionumeris">
    <w:name w:val="page number"/>
    <w:uiPriority w:val="99"/>
    <w:unhideWhenUsed/>
    <w:rsid w:val="00CC1F08"/>
    <w:rPr>
      <w:rFonts w:ascii="Times New Roman" w:hAnsi="Times New Roman" w:cs="Times New Roman" w:hint="default"/>
    </w:rPr>
  </w:style>
  <w:style w:type="paragraph" w:styleId="Pataisymai">
    <w:name w:val="Revision"/>
    <w:hidden/>
    <w:uiPriority w:val="99"/>
    <w:semiHidden/>
    <w:rsid w:val="00C1016A"/>
    <w:pPr>
      <w:spacing w:after="0" w:line="240" w:lineRule="auto"/>
    </w:pPr>
    <w:rPr>
      <w:rFonts w:ascii="Calibri" w:eastAsia="Times New Roman"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249807">
      <w:bodyDiv w:val="1"/>
      <w:marLeft w:val="0"/>
      <w:marRight w:val="0"/>
      <w:marTop w:val="0"/>
      <w:marBottom w:val="0"/>
      <w:divBdr>
        <w:top w:val="none" w:sz="0" w:space="0" w:color="auto"/>
        <w:left w:val="none" w:sz="0" w:space="0" w:color="auto"/>
        <w:bottom w:val="none" w:sz="0" w:space="0" w:color="auto"/>
        <w:right w:val="none" w:sz="0" w:space="0" w:color="auto"/>
      </w:divBdr>
    </w:div>
    <w:div w:id="1465810226">
      <w:bodyDiv w:val="1"/>
      <w:marLeft w:val="0"/>
      <w:marRight w:val="0"/>
      <w:marTop w:val="0"/>
      <w:marBottom w:val="0"/>
      <w:divBdr>
        <w:top w:val="none" w:sz="0" w:space="0" w:color="auto"/>
        <w:left w:val="none" w:sz="0" w:space="0" w:color="auto"/>
        <w:bottom w:val="none" w:sz="0" w:space="0" w:color="auto"/>
        <w:right w:val="none" w:sz="0" w:space="0" w:color="auto"/>
      </w:divBdr>
    </w:div>
    <w:div w:id="1922442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mailto:NepageidaujamaR@vvkt.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vkt.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hyperlink" Target="http://www.ema.europa.eu" TargetMode="Externa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D5B1CA-1F16-42EF-B54E-5E6C55450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28163</Words>
  <Characters>16053</Characters>
  <Application>Microsoft Office Word</Application>
  <DocSecurity>0</DocSecurity>
  <Lines>133</Lines>
  <Paragraphs>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NL</dc:creator>
  <cp:keywords/>
  <dc:description/>
  <cp:lastModifiedBy>Albina Burkauskaitė</cp:lastModifiedBy>
  <cp:revision>3</cp:revision>
  <dcterms:created xsi:type="dcterms:W3CDTF">2026-03-18T11:10:00Z</dcterms:created>
  <dcterms:modified xsi:type="dcterms:W3CDTF">2026-03-18T11:16:00Z</dcterms:modified>
</cp:coreProperties>
</file>