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13" w:rsidRPr="0077648A" w:rsidRDefault="00324C13" w:rsidP="00324C1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i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Pakuotės lapelis: informacija vartotojui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Cs/>
          <w:snapToGrid w:val="0"/>
          <w:lang w:val="lt-LT"/>
        </w:rPr>
      </w:pPr>
      <w:proofErr w:type="spellStart"/>
      <w:r w:rsidRPr="0077648A">
        <w:rPr>
          <w:rFonts w:ascii="Times New Roman" w:eastAsia="Times New Roman" w:hAnsi="Times New Roman"/>
          <w:bCs/>
          <w:i/>
          <w:snapToGrid w:val="0"/>
          <w:lang w:val="lt-LT"/>
        </w:rPr>
        <w:t>balance</w:t>
      </w:r>
      <w:proofErr w:type="spellEnd"/>
      <w:r w:rsidRPr="0077648A">
        <w:rPr>
          <w:rFonts w:ascii="Times New Roman" w:eastAsia="Times New Roman" w:hAnsi="Times New Roman"/>
          <w:bCs/>
          <w:snapToGrid w:val="0"/>
          <w:lang w:val="lt-LT"/>
        </w:rPr>
        <w:t xml:space="preserve"> 4,25 </w:t>
      </w:r>
      <w:r w:rsidRPr="0077648A">
        <w:rPr>
          <w:rFonts w:ascii="Times New Roman" w:eastAsia="Times New Roman" w:hAnsi="Times New Roman"/>
          <w:bCs/>
          <w:snapToGrid w:val="0"/>
          <w:lang w:val="en-GB"/>
        </w:rPr>
        <w:sym w:font="Symbol" w:char="F025"/>
      </w:r>
      <w:r w:rsidRPr="0077648A">
        <w:rPr>
          <w:rFonts w:ascii="Times New Roman" w:eastAsia="Times New Roman" w:hAnsi="Times New Roman"/>
          <w:bCs/>
          <w:snapToGrid w:val="0"/>
          <w:lang w:val="lt-LT"/>
        </w:rPr>
        <w:t xml:space="preserve"> gliukozės, 1,75 </w:t>
      </w:r>
      <w:proofErr w:type="spellStart"/>
      <w:r w:rsidRPr="0077648A">
        <w:rPr>
          <w:rFonts w:ascii="Times New Roman" w:eastAsia="Times New Roman" w:hAnsi="Times New Roman"/>
          <w:bCs/>
          <w:snapToGrid w:val="0"/>
          <w:lang w:val="lt-LT"/>
        </w:rPr>
        <w:t>mmol</w:t>
      </w:r>
      <w:proofErr w:type="spellEnd"/>
      <w:r w:rsidRPr="0077648A">
        <w:rPr>
          <w:rFonts w:ascii="Times New Roman" w:eastAsia="Times New Roman" w:hAnsi="Times New Roman"/>
          <w:bCs/>
          <w:snapToGrid w:val="0"/>
          <w:lang w:val="lt-LT"/>
        </w:rPr>
        <w:t xml:space="preserve">/l kalcio </w:t>
      </w:r>
      <w:r w:rsidRPr="0077648A">
        <w:rPr>
          <w:rFonts w:ascii="Times New Roman" w:eastAsia="Times New Roman" w:hAnsi="Times New Roman"/>
          <w:snapToGrid w:val="0"/>
          <w:lang w:val="lt-LT"/>
        </w:rPr>
        <w:t>pilvaplėvės ertmės dializės tirpalas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Atidžiai perskaitykite visą šį lapelį, prieš pradedami vartoti vaistą, nes jame pateikiama</w:t>
      </w:r>
      <w:r w:rsidRPr="0077648A" w:rsidDel="009C1D6F">
        <w:rPr>
          <w:rFonts w:ascii="Times New Roman" w:eastAsia="Times New Roman" w:hAnsi="Times New Roman"/>
          <w:b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>Jums svarbi informacija.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-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  <w:t>Neišmeskite šio lapelio, nes vėl gali prireikti jį perskaityti.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-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  <w:t>Jeigu kiltų daugiau klausimų, kreipkitės į gydytoją, vaistininką arba slaugytoją.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-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-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</w:r>
      <w:r w:rsidRPr="0077648A">
        <w:rPr>
          <w:rFonts w:ascii="Times New Roman" w:eastAsia="Times New Roman" w:hAnsi="Times New Roman"/>
          <w:snapToGrid w:val="0"/>
          <w:shd w:val="clear" w:color="auto" w:fill="FFFFFF"/>
          <w:lang w:val="lt-LT"/>
        </w:rPr>
        <w:t>Jeigu pasireiškė šalutinis poveikis (net jeigu jis šiame lapelyje nenurodytas), kreipkitės į gydytoją, vaistininką arba slaugytoją. Žr. 4 skyrių</w:t>
      </w:r>
      <w:r w:rsidRPr="00C82FAA">
        <w:rPr>
          <w:rFonts w:ascii="Times New Roman" w:eastAsia="Times New Roman" w:hAnsi="Times New Roman"/>
          <w:snapToGrid w:val="0"/>
          <w:shd w:val="clear" w:color="auto" w:fill="FFFFFF"/>
          <w:lang w:val="lt-LT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Apie ką rašoma šiame lapelyje?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1.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  <w:t xml:space="preserve">Kas yra </w:t>
      </w:r>
      <w:proofErr w:type="spellStart"/>
      <w:r w:rsidRPr="0077648A">
        <w:rPr>
          <w:rFonts w:ascii="Times New Roman" w:eastAsia="Times New Roman" w:hAnsi="Times New Roman"/>
          <w:i/>
          <w:snapToGrid w:val="0"/>
          <w:lang w:val="lt-LT"/>
        </w:rPr>
        <w:t>balance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ir kam jis vartojamas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40" w:hanging="54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2.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Kas žinotina prieš vartojant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3.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Kaip vartoti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4.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Galimas šalutinis poveikis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5.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Kaip laikyti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6.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Pakuotės turinys ir kita informacija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1. Kas yra </w:t>
      </w: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ir kam jis vartojamas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vartojamas valyti kraują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naudojant į pilvaplėvės ertmę pacientams, sergantiems galutinės stadijos lėtiniu inkstų nepakankumu. Šis kraujo valymo būdas vadinamas peritonine dialize.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i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2. 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Kas žinotina prieš vartojant 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it-IT"/>
        </w:rPr>
        <w:t>balance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i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4,25</w:t>
      </w:r>
      <w:r w:rsidRPr="0077648A">
        <w:rPr>
          <w:rFonts w:ascii="Times New Roman" w:eastAsia="Times New Roman" w:hAnsi="Times New Roman"/>
          <w:b/>
          <w:snapToGrid w:val="0"/>
          <w:lang w:val="en-GB"/>
        </w:rPr>
        <w:sym w:font="Symbol" w:char="F025"/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gliukozės, 1,75 mmol/l kalcio vartoti negalima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a-DK"/>
        </w:rPr>
      </w:pPr>
      <w:r w:rsidRPr="0077648A">
        <w:rPr>
          <w:rFonts w:ascii="Times New Roman" w:eastAsia="Times New Roman" w:hAnsi="Times New Roman"/>
          <w:snapToGrid w:val="0"/>
          <w:lang w:val="da-DK"/>
        </w:rPr>
        <w:t>-</w:t>
      </w:r>
      <w:r w:rsidRPr="0077648A">
        <w:rPr>
          <w:rFonts w:ascii="Times New Roman" w:eastAsia="Times New Roman" w:hAnsi="Times New Roman"/>
          <w:snapToGrid w:val="0"/>
          <w:lang w:val="da-DK"/>
        </w:rPr>
        <w:tab/>
        <w:t xml:space="preserve">jei paciento kraujyje yra </w:t>
      </w:r>
      <w:r w:rsidRPr="0077648A">
        <w:rPr>
          <w:rFonts w:ascii="Times New Roman" w:eastAsia="Times New Roman" w:hAnsi="Times New Roman"/>
          <w:b/>
          <w:bCs/>
          <w:snapToGrid w:val="0"/>
          <w:lang w:val="da-DK"/>
        </w:rPr>
        <w:t>labai maža kalio koncentracija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a-DK"/>
        </w:rPr>
      </w:pPr>
      <w:r w:rsidRPr="0077648A">
        <w:rPr>
          <w:rFonts w:ascii="Times New Roman" w:eastAsia="Times New Roman" w:hAnsi="Times New Roman"/>
          <w:snapToGrid w:val="0"/>
          <w:lang w:val="da-DK"/>
        </w:rPr>
        <w:t>-</w:t>
      </w:r>
      <w:r w:rsidRPr="0077648A">
        <w:rPr>
          <w:rFonts w:ascii="Times New Roman" w:eastAsia="Times New Roman" w:hAnsi="Times New Roman"/>
          <w:snapToGrid w:val="0"/>
          <w:lang w:val="da-DK"/>
        </w:rPr>
        <w:tab/>
        <w:t xml:space="preserve">jei paciento kraujyje yra </w:t>
      </w:r>
      <w:r w:rsidRPr="0077648A">
        <w:rPr>
          <w:rFonts w:ascii="Times New Roman" w:eastAsia="Times New Roman" w:hAnsi="Times New Roman"/>
          <w:b/>
          <w:bCs/>
          <w:snapToGrid w:val="0"/>
          <w:lang w:val="da-DK"/>
        </w:rPr>
        <w:t>labai didel</w:t>
      </w: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>ė</w:t>
      </w:r>
      <w:r w:rsidRPr="0077648A">
        <w:rPr>
          <w:rFonts w:ascii="Times New Roman" w:eastAsia="Times New Roman" w:hAnsi="Times New Roman"/>
          <w:b/>
          <w:bCs/>
          <w:snapToGrid w:val="0"/>
          <w:lang w:val="da-DK"/>
        </w:rPr>
        <w:t xml:space="preserve"> kalcio koncentracija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da-DK"/>
        </w:rPr>
        <w:t>-</w:t>
      </w:r>
      <w:r w:rsidRPr="0077648A">
        <w:rPr>
          <w:rFonts w:ascii="Times New Roman" w:eastAsia="Times New Roman" w:hAnsi="Times New Roman"/>
          <w:snapToGrid w:val="0"/>
          <w:lang w:val="da-DK"/>
        </w:rPr>
        <w:tab/>
        <w:t>jei J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ūsų kūno 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>skysčių kiekis yra žemas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-</w:t>
      </w:r>
      <w:r w:rsidRPr="0077648A">
        <w:rPr>
          <w:rFonts w:ascii="Times New Roman" w:eastAsia="Times New Roman" w:hAnsi="Times New Roman"/>
          <w:snapToGrid w:val="0"/>
          <w:lang w:val="lt-LT"/>
        </w:rPr>
        <w:tab/>
        <w:t xml:space="preserve">jei turite 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>žemą kraujo spaudimą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a-DK"/>
        </w:rPr>
      </w:pPr>
      <w:r w:rsidRPr="0077648A">
        <w:rPr>
          <w:rFonts w:ascii="Times New Roman" w:eastAsia="Times New Roman" w:hAnsi="Times New Roman"/>
          <w:snapToGrid w:val="0"/>
          <w:lang w:val="da-DK"/>
        </w:rPr>
        <w:t>-</w:t>
      </w:r>
      <w:r w:rsidRPr="0077648A">
        <w:rPr>
          <w:rFonts w:ascii="Times New Roman" w:eastAsia="Times New Roman" w:hAnsi="Times New Roman"/>
          <w:snapToGrid w:val="0"/>
          <w:lang w:val="da-DK"/>
        </w:rPr>
        <w:tab/>
        <w:t xml:space="preserve">jei turite </w:t>
      </w:r>
      <w:r w:rsidRPr="0077648A">
        <w:rPr>
          <w:rFonts w:ascii="Times New Roman" w:eastAsia="Times New Roman" w:hAnsi="Times New Roman"/>
          <w:b/>
          <w:snapToGrid w:val="0"/>
          <w:lang w:val="da-DK"/>
        </w:rPr>
        <w:t>metabolizmo sutrikimų kaip laktacidozė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a-DK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da-DK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da-DK"/>
        </w:rPr>
        <w:t>Peritoninė dializė draudžiama, jei yra nors viena iš toliau išvardytų būklių:</w:t>
      </w:r>
    </w:p>
    <w:p w:rsidR="00324C13" w:rsidRPr="0077648A" w:rsidRDefault="00324C13" w:rsidP="00324C13">
      <w:pPr>
        <w:numPr>
          <w:ilvl w:val="0"/>
          <w:numId w:val="3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hAnsi="Times New Roman"/>
          <w:b/>
          <w:lang w:val="en-GB"/>
        </w:rPr>
        <w:t>pakitimai</w:t>
      </w:r>
      <w:proofErr w:type="spellEnd"/>
      <w:r w:rsidRPr="0077648A">
        <w:rPr>
          <w:rFonts w:ascii="Times New Roman" w:hAnsi="Times New Roman"/>
          <w:b/>
          <w:lang w:val="en-GB"/>
        </w:rPr>
        <w:t xml:space="preserve"> </w:t>
      </w:r>
      <w:proofErr w:type="spellStart"/>
      <w:r w:rsidRPr="0077648A">
        <w:rPr>
          <w:rFonts w:ascii="Times New Roman" w:hAnsi="Times New Roman"/>
          <w:b/>
          <w:lang w:val="en-GB"/>
        </w:rPr>
        <w:t>pilvo</w:t>
      </w:r>
      <w:proofErr w:type="spellEnd"/>
      <w:r w:rsidRPr="0077648A">
        <w:rPr>
          <w:rFonts w:ascii="Times New Roman" w:hAnsi="Times New Roman"/>
          <w:b/>
          <w:lang w:val="en-GB"/>
        </w:rPr>
        <w:t xml:space="preserve"> </w:t>
      </w:r>
      <w:proofErr w:type="spellStart"/>
      <w:r w:rsidRPr="0077648A">
        <w:rPr>
          <w:rFonts w:ascii="Times New Roman" w:hAnsi="Times New Roman"/>
          <w:b/>
          <w:lang w:val="en-GB"/>
        </w:rPr>
        <w:t>srityje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tokie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kaip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sužeidimas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ar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operacijos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odos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nudegimas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uždegiminė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odos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reakcija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pilvaplėvės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uždegimas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negyjančios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šlapiuojančios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žaizdos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bambos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kirkšnio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ar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diafragmos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išvarža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ab/>
        <w:t xml:space="preserve">- </w:t>
      </w: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augliai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ar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žarnyne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uždegiminės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vidurių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ligos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žarnyno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nepraeinamumas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plaučių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liga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ypač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pneumonija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bakterinis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užkrėtimas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labai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padidėjęs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lipidų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kiekis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hanging="210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toksinų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kaupimasis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kraujyje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t>dėl didelės šlapimo skilimo produktų koncentracijos, kurie</w:t>
      </w:r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negali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būti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pašalinti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valant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kraują</w:t>
      </w:r>
      <w:proofErr w:type="spellEnd"/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hanging="210"/>
        <w:rPr>
          <w:rFonts w:ascii="Times New Roman" w:eastAsia="Times New Roman" w:hAnsi="Times New Roman"/>
          <w:snapToGrid w:val="0"/>
          <w:lang w:val="en-GB"/>
        </w:rPr>
      </w:pP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labai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greitas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svorio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kritimas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ypač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tuo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atveju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kai į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organizmą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maistu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nepatenka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reikiamo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baltymų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kiekio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b/>
          <w:snapToGrid w:val="0"/>
          <w:lang w:val="en-GB"/>
        </w:rPr>
        <w:t>Įspėjimai</w:t>
      </w:r>
      <w:proofErr w:type="spellEnd"/>
      <w:r w:rsidRPr="0077648A">
        <w:rPr>
          <w:rFonts w:ascii="Times New Roman" w:eastAsia="Times New Roman" w:hAnsi="Times New Roman"/>
          <w:b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b/>
          <w:snapToGrid w:val="0"/>
          <w:lang w:val="en-GB"/>
        </w:rPr>
        <w:t>ir</w:t>
      </w:r>
      <w:proofErr w:type="spellEnd"/>
      <w:r w:rsidRPr="0077648A">
        <w:rPr>
          <w:rFonts w:ascii="Times New Roman" w:eastAsia="Times New Roman" w:hAnsi="Times New Roman"/>
          <w:b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b/>
          <w:snapToGrid w:val="0"/>
          <w:lang w:val="en-GB"/>
        </w:rPr>
        <w:t>atsargumo</w:t>
      </w:r>
      <w:proofErr w:type="spellEnd"/>
      <w:r w:rsidRPr="0077648A">
        <w:rPr>
          <w:rFonts w:ascii="Times New Roman" w:eastAsia="Times New Roman" w:hAnsi="Times New Roman"/>
          <w:b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b/>
          <w:snapToGrid w:val="0"/>
          <w:lang w:val="en-GB"/>
        </w:rPr>
        <w:t>priemonės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70" w:hanging="570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Nedelsiant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būtina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pasakyti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gydančiam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gydytojui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:</w:t>
      </w:r>
    </w:p>
    <w:p w:rsidR="00324C13" w:rsidRPr="00C82FAA" w:rsidRDefault="00324C13" w:rsidP="00324C13">
      <w:pPr>
        <w:numPr>
          <w:ilvl w:val="0"/>
          <w:numId w:val="5"/>
        </w:num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jei vemiate ir/arba viduriuojate, ir dėl to galimas </w:t>
      </w:r>
      <w:r w:rsidRPr="00C82FAA">
        <w:rPr>
          <w:rFonts w:ascii="Times New Roman" w:hAnsi="Times New Roman"/>
          <w:b/>
          <w:lang w:val="pt-PT"/>
        </w:rPr>
        <w:t>staigus elektrolitų (druskų) netekimas</w:t>
      </w:r>
    </w:p>
    <w:p w:rsidR="00324C13" w:rsidRPr="00C82FAA" w:rsidRDefault="00324C13" w:rsidP="00324C13">
      <w:pPr>
        <w:numPr>
          <w:ilvl w:val="0"/>
          <w:numId w:val="5"/>
        </w:num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jei jūs turite </w:t>
      </w:r>
      <w:r w:rsidRPr="00C82FAA">
        <w:rPr>
          <w:rFonts w:ascii="Times New Roman" w:hAnsi="Times New Roman"/>
          <w:b/>
          <w:lang w:val="pt-PT"/>
        </w:rPr>
        <w:t>nenormaliai padidėjusius inkstus</w:t>
      </w:r>
      <w:r w:rsidRPr="00C82FAA">
        <w:rPr>
          <w:rFonts w:ascii="Times New Roman" w:hAnsi="Times New Roman"/>
          <w:lang w:val="pt-PT"/>
        </w:rPr>
        <w:t xml:space="preserve"> (policistozė).</w:t>
      </w:r>
    </w:p>
    <w:p w:rsidR="00324C13" w:rsidRPr="0077648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hanging="210"/>
        <w:rPr>
          <w:rFonts w:ascii="Times New Roman" w:eastAsia="Times New Roman" w:hAnsi="Times New Roman"/>
          <w:snapToGrid w:val="0"/>
          <w:lang w:val="en-GB"/>
        </w:rPr>
      </w:pPr>
      <w:r w:rsidRPr="00C82FAA">
        <w:rPr>
          <w:rFonts w:ascii="Times New Roman" w:hAnsi="Times New Roman"/>
          <w:lang w:val="pt-PT"/>
        </w:rPr>
        <w:t xml:space="preserve">jei jums prasidėjo </w:t>
      </w:r>
      <w:r w:rsidRPr="00C82FAA">
        <w:rPr>
          <w:rFonts w:ascii="Times New Roman" w:hAnsi="Times New Roman"/>
          <w:b/>
          <w:lang w:val="pt-PT"/>
        </w:rPr>
        <w:t>pilvaplėvės uždegimas</w:t>
      </w:r>
      <w:r w:rsidRPr="00C82FAA">
        <w:rPr>
          <w:rFonts w:ascii="Times New Roman" w:hAnsi="Times New Roman"/>
          <w:lang w:val="pt-PT"/>
        </w:rPr>
        <w:t xml:space="preserve">, atpažįstamas iš neskaidraus dializato skysčio ir/arba pilvo skausmų.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Tokiu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atveju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būtina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parodyti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nudrenuotą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dializatą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gydytojui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.</w:t>
      </w:r>
    </w:p>
    <w:p w:rsidR="00324C13" w:rsidRPr="00C82FAA" w:rsidRDefault="00324C13" w:rsidP="00324C13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hanging="210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jei jaučiate </w:t>
      </w:r>
      <w:r w:rsidRPr="00C82FAA">
        <w:rPr>
          <w:rFonts w:ascii="Times New Roman" w:hAnsi="Times New Roman"/>
          <w:b/>
          <w:lang w:val="pt-PT"/>
        </w:rPr>
        <w:t>sunkius pilvo skausmus, pučia pilvą ir vemiate</w:t>
      </w:r>
      <w:r w:rsidRPr="00C82FAA">
        <w:rPr>
          <w:rFonts w:ascii="Times New Roman" w:hAnsi="Times New Roman"/>
          <w:lang w:val="pt-PT"/>
        </w:rPr>
        <w:t>. Tai gali būti inkapsuliuojančios pilvaplėvės sklerozės požymis, peritoninės dializės komplikacija, kuri gali būti mirtina.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Peritoninės dializės metu gali sumažėti </w:t>
      </w:r>
      <w:r w:rsidRPr="00C82FAA">
        <w:rPr>
          <w:rFonts w:ascii="Times New Roman" w:hAnsi="Times New Roman"/>
          <w:b/>
          <w:lang w:val="pt-PT"/>
        </w:rPr>
        <w:t>baltymų</w:t>
      </w:r>
      <w:r w:rsidRPr="00C82FAA">
        <w:rPr>
          <w:rFonts w:ascii="Times New Roman" w:hAnsi="Times New Roman"/>
          <w:lang w:val="pt-PT"/>
        </w:rPr>
        <w:t xml:space="preserve"> ir </w:t>
      </w:r>
      <w:r w:rsidRPr="00C82FAA">
        <w:rPr>
          <w:rFonts w:ascii="Times New Roman" w:hAnsi="Times New Roman"/>
          <w:b/>
          <w:lang w:val="pt-PT"/>
        </w:rPr>
        <w:t>vandenyje tirpstančių vitaminų</w:t>
      </w:r>
      <w:r w:rsidRPr="00C82FAA">
        <w:rPr>
          <w:rFonts w:ascii="Times New Roman" w:hAnsi="Times New Roman"/>
          <w:lang w:val="pt-PT"/>
        </w:rPr>
        <w:t>. Todėl rekomenduojama laikytis dietos ar vartoti maisto papildų, kad šių medžiagų trūkumas būtų pašalintas.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Gydytojas reguliariai stebės elektrolitų (druskų) balansą, inkstų funkciją, kūno masę ir mitybos būklę.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uppressAutoHyphens/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D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ėl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didelės gliukozės koncentracijos</w:t>
      </w:r>
      <w:r w:rsidRPr="00C82FAA">
        <w:rPr>
          <w:rFonts w:ascii="Times New Roman" w:hAnsi="Times New Roman"/>
          <w:lang w:val="pt-PT"/>
        </w:rPr>
        <w:t xml:space="preserve"> </w:t>
      </w:r>
      <w:r w:rsidRPr="00C82FAA">
        <w:rPr>
          <w:rFonts w:ascii="Times New Roman" w:hAnsi="Times New Roman"/>
          <w:i/>
          <w:lang w:val="pt-PT"/>
        </w:rPr>
        <w:t>balance</w:t>
      </w:r>
      <w:r w:rsidRPr="00C82FAA">
        <w:rPr>
          <w:rFonts w:ascii="Times New Roman" w:hAnsi="Times New Roman"/>
          <w:lang w:val="pt-PT"/>
        </w:rPr>
        <w:t xml:space="preserve"> 4,25% gliukozės, 1,75 mmol/l kalcio turėtų būti vartojamas atsargiai, prižiūrint gydytojui.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pt-PT"/>
        </w:rPr>
      </w:pPr>
      <w:r w:rsidRPr="00C82FAA">
        <w:rPr>
          <w:rFonts w:ascii="Times New Roman" w:hAnsi="Times New Roman"/>
          <w:b/>
          <w:lang w:val="pt-PT"/>
        </w:rPr>
        <w:t xml:space="preserve">Kiti vaistai ir </w:t>
      </w:r>
      <w:r w:rsidRPr="00C82FAA">
        <w:rPr>
          <w:rFonts w:ascii="Times New Roman" w:hAnsi="Times New Roman"/>
          <w:b/>
          <w:i/>
          <w:lang w:val="pt-PT"/>
        </w:rPr>
        <w:t>balance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Jeigu vartojate arba neseniai vartojote ar ketinate vartoti kitų vaistų, pasakykite gydytojui arba vaistininkui.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Peritoninė dializė gali įtakoti vaistų veikimą, todėl Jūsų gydytojui gali prireikti keisti vaistų dozę, ypač šių:</w:t>
      </w:r>
    </w:p>
    <w:p w:rsidR="00324C13" w:rsidRPr="00C82FAA" w:rsidRDefault="00324C13" w:rsidP="00324C13">
      <w:pPr>
        <w:numPr>
          <w:ilvl w:val="0"/>
          <w:numId w:val="6"/>
        </w:num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b/>
          <w:lang w:val="pt-PT"/>
        </w:rPr>
        <w:t>širdies veiklą veikiančių</w:t>
      </w:r>
      <w:r w:rsidRPr="00C82FAA">
        <w:rPr>
          <w:rFonts w:ascii="Times New Roman" w:hAnsi="Times New Roman"/>
          <w:lang w:val="pt-PT"/>
        </w:rPr>
        <w:t xml:space="preserve">, tokių kaip digoksinas.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1134" w:hanging="567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Gydytojas reguliariai stebės kalio koncentraciją kraujyje, atliks kitus atitinkamus tyrimus.</w:t>
      </w:r>
    </w:p>
    <w:p w:rsidR="00324C13" w:rsidRPr="00C82FAA" w:rsidRDefault="00324C13" w:rsidP="00324C13">
      <w:pPr>
        <w:numPr>
          <w:ilvl w:val="0"/>
          <w:numId w:val="6"/>
        </w:num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b/>
          <w:lang w:val="pt-PT"/>
        </w:rPr>
        <w:t>kalcio lygį veikiančius vaistus</w:t>
      </w:r>
      <w:r w:rsidRPr="00C82FAA">
        <w:rPr>
          <w:rFonts w:ascii="Times New Roman" w:hAnsi="Times New Roman"/>
          <w:lang w:val="pt-PT"/>
        </w:rPr>
        <w:t>, turinčius kalcio ar vitamino D.</w:t>
      </w:r>
    </w:p>
    <w:p w:rsidR="00324C13" w:rsidRPr="00C82FAA" w:rsidRDefault="00324C13" w:rsidP="00324C13">
      <w:pPr>
        <w:numPr>
          <w:ilvl w:val="0"/>
          <w:numId w:val="6"/>
        </w:num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b/>
          <w:lang w:val="pt-PT"/>
        </w:rPr>
        <w:t>didinančių šlapimo išsiskyrimą,</w:t>
      </w:r>
      <w:r w:rsidRPr="00C82FAA">
        <w:rPr>
          <w:rFonts w:ascii="Times New Roman" w:hAnsi="Times New Roman"/>
          <w:lang w:val="pt-PT"/>
        </w:rPr>
        <w:t xml:space="preserve"> tokių kaip diuretikai. </w:t>
      </w:r>
    </w:p>
    <w:p w:rsidR="00324C13" w:rsidRPr="00C82FAA" w:rsidRDefault="00324C13" w:rsidP="00324C13">
      <w:pPr>
        <w:numPr>
          <w:ilvl w:val="0"/>
          <w:numId w:val="6"/>
        </w:num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pt-PT"/>
        </w:rPr>
      </w:pPr>
      <w:r w:rsidRPr="00C82FAA">
        <w:rPr>
          <w:rFonts w:ascii="Times New Roman" w:hAnsi="Times New Roman"/>
          <w:lang w:val="pt-PT"/>
        </w:rPr>
        <w:t xml:space="preserve">vartojamų per burną </w:t>
      </w:r>
      <w:r w:rsidRPr="00C82FAA">
        <w:rPr>
          <w:rFonts w:ascii="Times New Roman" w:hAnsi="Times New Roman"/>
          <w:b/>
          <w:lang w:val="pt-PT"/>
        </w:rPr>
        <w:t xml:space="preserve">cukraus kiekį kraujyje mažinančių vaistų </w:t>
      </w:r>
      <w:r w:rsidRPr="00C82FAA">
        <w:rPr>
          <w:rFonts w:ascii="Times New Roman" w:hAnsi="Times New Roman"/>
          <w:lang w:val="pt-PT"/>
        </w:rPr>
        <w:t>arba insulino.</w:t>
      </w:r>
      <w:r w:rsidRPr="00C82FAA">
        <w:rPr>
          <w:rFonts w:ascii="Times New Roman" w:hAnsi="Times New Roman"/>
          <w:b/>
          <w:lang w:val="pt-PT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/>
          <w:snapToGrid w:val="0"/>
          <w:lang w:val="it-IT"/>
        </w:rPr>
      </w:pPr>
      <w:r w:rsidRPr="00C82FAA">
        <w:rPr>
          <w:rFonts w:ascii="Times New Roman" w:hAnsi="Times New Roman"/>
          <w:lang w:val="pt-PT"/>
        </w:rPr>
        <w:t xml:space="preserve">Gydytojas reguliariai stebės Jūsų cukraus kiekį kraujyje. 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Diabetų sergantiems pacientams gali tekti reguliuoti insulino doze.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Nėštumas ir žindymo laikotarpis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Jei esate nėščia ar žindote kūdikį, jei galvojate, kad esate nėščia ar planuojate kūdikį, būtinai pasitarkite su gydytojų prieš vartodama vaistą. Nėra pakankamai duomenų apie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vartojimo nėštumo ir žindymo laikotarpiu. Jei moteris yra nėščia ar žindo kūdikį, pradėti gydymą su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>galima tik gydytojui nusprendus, jog tai absoliučiai būtina.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Vairavimas ir mechanizmų valdymas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vartojimas nedaro įtakos arba daro nežymią įtaką gebėjimui vairuoti ar valdyti mechanizmus.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3. 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Kaip vartoti 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it-IT"/>
        </w:rPr>
        <w:t>balance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Visada naudokite šį vaistą tiksliai taip, kaip nurodė gydytojas ar vaistininkas. Jei abejojate, pasikonsultuokite su gydytoju arba vaistininku.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Preparato vartojimo būdą, procedūros trukmę ir dažnį bei reikiamą tirpalo kiekį ir jo išlaikymo laiką pilvaplėvės ertmėje nurodys gydytojas.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Jei atsiranda tempimas pilvo srityje, Jūsų gydytojas gali sumažinti tirpalo kiekį.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>Nepertraukiama ambulatorinė peritoninė dializė (NAPD)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i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iCs/>
          <w:snapToGrid w:val="0"/>
          <w:lang w:val="it-IT"/>
        </w:rPr>
        <w:t xml:space="preserve">• Suaugę pacientai: 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Paprastai vartojama 2000 ml </w:t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2D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3000 ml tirpalo, priklausomai nuo kūno masės ir inkstų funkcijos, keturis kartus per parą.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Po 2 – 10 val., pasibaigus procedūrai, tirpalas nudrenuojamas.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i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iCs/>
          <w:snapToGrid w:val="0"/>
          <w:lang w:val="it-IT"/>
        </w:rPr>
        <w:t xml:space="preserve">• Vaikai: </w:t>
      </w:r>
      <w:r w:rsidRPr="0077648A">
        <w:rPr>
          <w:rFonts w:ascii="Times New Roman" w:eastAsia="Times New Roman" w:hAnsi="Times New Roman"/>
          <w:bCs/>
          <w:iCs/>
          <w:snapToGrid w:val="0"/>
          <w:lang w:val="it-IT"/>
        </w:rPr>
        <w:t>gydytojas nustatys</w:t>
      </w:r>
      <w:r w:rsidRPr="0077648A">
        <w:rPr>
          <w:rFonts w:ascii="Times New Roman" w:eastAsia="Times New Roman" w:hAnsi="Times New Roman"/>
          <w:b/>
          <w:bCs/>
          <w:iCs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bCs/>
          <w:iCs/>
          <w:snapToGrid w:val="0"/>
          <w:lang w:val="it-IT"/>
        </w:rPr>
        <w:t>reikiamą</w:t>
      </w:r>
      <w:r w:rsidRPr="0077648A">
        <w:rPr>
          <w:rFonts w:ascii="Times New Roman" w:eastAsia="Times New Roman" w:hAnsi="Times New Roman"/>
          <w:b/>
          <w:bCs/>
          <w:iCs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it-IT"/>
        </w:rPr>
        <w:t>dializės tirpalo kiekį, atsižvelgdamas į toleravimą, vaiko amžių ir kūno paviršiaus plotą. Rekomenduojama pradinė dozė yra 600 – 800 ml/m</w:t>
      </w:r>
      <w:r w:rsidRPr="0077648A">
        <w:rPr>
          <w:rFonts w:ascii="Times New Roman" w:eastAsia="Times New Roman" w:hAnsi="Times New Roman"/>
          <w:snapToGrid w:val="0"/>
          <w:vertAlign w:val="superscript"/>
          <w:lang w:val="it-IT"/>
        </w:rPr>
        <w:t>2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(iki 1000 ml/m</w:t>
      </w:r>
      <w:r w:rsidRPr="0077648A">
        <w:rPr>
          <w:rFonts w:ascii="Times New Roman" w:eastAsia="Times New Roman" w:hAnsi="Times New Roman"/>
          <w:snapToGrid w:val="0"/>
          <w:vertAlign w:val="superscript"/>
          <w:lang w:val="it-IT"/>
        </w:rPr>
        <w:t>2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per naktį) paviršiaus ploto 4 kartus per dieną.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>Automatinė peritoninė dializė (APD)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bookmarkStart w:id="0" w:name="_Hlk113261133"/>
      <w:bookmarkStart w:id="1" w:name="_Hlk113267253"/>
      <w:r w:rsidRPr="0077648A">
        <w:rPr>
          <w:rFonts w:ascii="Times New Roman" w:eastAsia="Times New Roman" w:hAnsi="Times New Roman"/>
          <w:snapToGrid w:val="0"/>
          <w:lang w:val="lt-LT"/>
        </w:rPr>
        <w:t>Šiam dializės tipui</w:t>
      </w:r>
      <w:bookmarkEnd w:id="0"/>
      <w:bookmarkEnd w:id="1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yra naudojamos </w:t>
      </w:r>
      <w:r w:rsidRPr="0077648A">
        <w:rPr>
          <w:rFonts w:ascii="Times New Roman" w:eastAsia="Times New Roman" w:hAnsi="Times New Roman"/>
          <w:i/>
          <w:iCs/>
          <w:snapToGrid w:val="0"/>
          <w:lang w:val="it-IT"/>
        </w:rPr>
        <w:t>sleep•safe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arba </w:t>
      </w:r>
      <w:r w:rsidRPr="0077648A">
        <w:rPr>
          <w:rFonts w:ascii="Times New Roman" w:eastAsia="Times New Roman" w:hAnsi="Times New Roman"/>
          <w:iCs/>
          <w:snapToGrid w:val="0"/>
          <w:lang w:val="it-IT"/>
        </w:rPr>
        <w:t>Safe</w:t>
      </w:r>
      <w:r w:rsidRPr="0077648A">
        <w:rPr>
          <w:rFonts w:ascii="Times New Roman" w:eastAsia="Times New Roman" w:hAnsi="Times New Roman"/>
          <w:i/>
          <w:iCs/>
          <w:snapToGrid w:val="0"/>
          <w:lang w:val="it-IT"/>
        </w:rPr>
        <w:t>•</w:t>
      </w:r>
      <w:r w:rsidRPr="0077648A">
        <w:rPr>
          <w:rFonts w:ascii="Times New Roman" w:eastAsia="Times New Roman" w:hAnsi="Times New Roman"/>
          <w:iCs/>
          <w:snapToGrid w:val="0"/>
          <w:lang w:val="it-IT"/>
        </w:rPr>
        <w:t>Lock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sistemos. Dializę atliekant nakties metu maišelių keitimas yra atliekamas automatiškai dializės aparato pagalba.</w:t>
      </w:r>
    </w:p>
    <w:p w:rsidR="00324C13" w:rsidRPr="0077648A" w:rsidRDefault="00324C13" w:rsidP="00324C13">
      <w:pPr>
        <w:numPr>
          <w:ilvl w:val="0"/>
          <w:numId w:val="2"/>
        </w:numPr>
        <w:tabs>
          <w:tab w:val="num" w:pos="426"/>
          <w:tab w:val="left" w:pos="567"/>
        </w:tabs>
        <w:suppressAutoHyphens/>
        <w:spacing w:after="0" w:line="240" w:lineRule="auto"/>
        <w:ind w:left="426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Suaugę pacientai: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paprastai vartojama 2000 ml (daugiausiai 3000 ml) per pakeitimą su 3-10 pakeitimų per naktį ir laiku aparate nuo 8 iki 10 valandų, ir vienu arba dviem pakeitimais dienos metu.</w:t>
      </w:r>
    </w:p>
    <w:p w:rsidR="00324C13" w:rsidRPr="0077648A" w:rsidRDefault="00324C13" w:rsidP="00324C13">
      <w:pPr>
        <w:numPr>
          <w:ilvl w:val="0"/>
          <w:numId w:val="2"/>
        </w:numPr>
        <w:tabs>
          <w:tab w:val="num" w:pos="426"/>
          <w:tab w:val="left" w:pos="567"/>
        </w:tabs>
        <w:suppressAutoHyphens/>
        <w:spacing w:after="0" w:line="240" w:lineRule="auto"/>
        <w:ind w:left="426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Vaikai: </w:t>
      </w:r>
      <w:r w:rsidRPr="0077648A">
        <w:rPr>
          <w:rFonts w:ascii="Times New Roman" w:eastAsia="Times New Roman" w:hAnsi="Times New Roman"/>
          <w:snapToGrid w:val="0"/>
          <w:lang w:val="it-IT"/>
        </w:rPr>
        <w:t>Pakeitimo tūris turėtų būti 800-1000 ml/m</w:t>
      </w:r>
      <w:r w:rsidRPr="0077648A">
        <w:rPr>
          <w:rFonts w:ascii="Times New Roman" w:eastAsia="Times New Roman" w:hAnsi="Times New Roman"/>
          <w:snapToGrid w:val="0"/>
          <w:vertAlign w:val="superscript"/>
          <w:lang w:val="it-IT"/>
        </w:rPr>
        <w:t>2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(iki 1400 ml/m</w:t>
      </w:r>
      <w:r w:rsidRPr="0077648A">
        <w:rPr>
          <w:rFonts w:ascii="Times New Roman" w:eastAsia="Times New Roman" w:hAnsi="Times New Roman"/>
          <w:snapToGrid w:val="0"/>
          <w:vertAlign w:val="superscript"/>
          <w:lang w:val="it-IT"/>
        </w:rPr>
        <w:t>2</w:t>
      </w:r>
      <w:r w:rsidRPr="0077648A">
        <w:rPr>
          <w:rFonts w:ascii="Times New Roman" w:eastAsia="Times New Roman" w:hAnsi="Times New Roman"/>
          <w:snapToGrid w:val="0"/>
          <w:lang w:val="it-IT"/>
        </w:rPr>
        <w:t>) kūno paviršiaus ploto su 5</w:t>
      </w:r>
      <w:r w:rsidRPr="0077648A">
        <w:rPr>
          <w:rFonts w:ascii="Times New Roman" w:eastAsia="Times New Roman" w:hAnsi="Times New Roman"/>
          <w:snapToGrid w:val="0"/>
          <w:lang w:val="it-IT"/>
        </w:rPr>
        <w:noBreakHyphen/>
        <w:t>10 pakeitimų per naktį.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it-IT"/>
        </w:rPr>
      </w:pPr>
      <w:r w:rsidRPr="00C82FAA">
        <w:rPr>
          <w:rFonts w:ascii="Times New Roman" w:hAnsi="Times New Roman"/>
          <w:lang w:val="it-IT"/>
        </w:rPr>
        <w:t xml:space="preserve">Vartokite </w:t>
      </w:r>
      <w:r w:rsidRPr="00C82FAA">
        <w:rPr>
          <w:rFonts w:ascii="Times New Roman" w:hAnsi="Times New Roman"/>
          <w:i/>
          <w:lang w:val="it-IT"/>
        </w:rPr>
        <w:t>balance</w:t>
      </w:r>
      <w:r w:rsidRPr="00C82FAA">
        <w:rPr>
          <w:rFonts w:ascii="Times New Roman" w:hAnsi="Times New Roman"/>
          <w:b/>
          <w:lang w:val="it-IT"/>
        </w:rPr>
        <w:t xml:space="preserve"> tik į pilvaplėvės ertmę.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it-I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it-IT"/>
        </w:rPr>
      </w:pPr>
      <w:r w:rsidRPr="00C82FAA">
        <w:rPr>
          <w:rFonts w:ascii="Times New Roman" w:hAnsi="Times New Roman"/>
          <w:lang w:val="it-IT"/>
        </w:rPr>
        <w:t xml:space="preserve">Vartokite </w:t>
      </w:r>
      <w:r w:rsidRPr="00C82FAA">
        <w:rPr>
          <w:rFonts w:ascii="Times New Roman" w:hAnsi="Times New Roman"/>
          <w:i/>
          <w:lang w:val="it-IT"/>
        </w:rPr>
        <w:t>balance</w:t>
      </w:r>
      <w:r w:rsidRPr="00C82FAA">
        <w:rPr>
          <w:rFonts w:ascii="Times New Roman" w:hAnsi="Times New Roman"/>
          <w:lang w:val="it-IT"/>
        </w:rPr>
        <w:t xml:space="preserve"> tik tokiu atveju, jei tirpalas yra skaidrus ir talpyklė nepažeista.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it-I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it-IT"/>
        </w:rPr>
      </w:pPr>
      <w:r w:rsidRPr="00C82FAA">
        <w:rPr>
          <w:rFonts w:ascii="Times New Roman" w:hAnsi="Times New Roman"/>
          <w:i/>
          <w:lang w:val="it-IT"/>
        </w:rPr>
        <w:t>balance</w:t>
      </w:r>
      <w:r w:rsidRPr="00C82FAA">
        <w:rPr>
          <w:rFonts w:ascii="Times New Roman" w:hAnsi="Times New Roman"/>
          <w:lang w:val="it-IT"/>
        </w:rPr>
        <w:t xml:space="preserve"> yra dviejų kamerų maišeliuose. Prieš vartojimą tirpalus būtina sumaišyti kaip aprašyta naudojimo instrukcijoje.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it-I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pt-PT"/>
        </w:rPr>
      </w:pPr>
      <w:r w:rsidRPr="00C82FAA">
        <w:rPr>
          <w:rFonts w:ascii="Times New Roman" w:hAnsi="Times New Roman"/>
          <w:b/>
          <w:lang w:val="pt-PT"/>
        </w:rPr>
        <w:t>Naudojimo instrukcija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pt-PT"/>
        </w:rPr>
      </w:pPr>
      <w:r w:rsidRPr="00C82FAA">
        <w:rPr>
          <w:rFonts w:ascii="Times New Roman" w:hAnsi="Times New Roman"/>
          <w:b/>
          <w:i/>
          <w:lang w:val="pt-PT"/>
        </w:rPr>
        <w:t>stay•safe</w:t>
      </w:r>
      <w:r w:rsidRPr="00C82FAA">
        <w:rPr>
          <w:rFonts w:ascii="Times New Roman" w:hAnsi="Times New Roman"/>
          <w:b/>
          <w:lang w:val="pt-PT"/>
        </w:rPr>
        <w:t xml:space="preserve"> sistemos naudojimas nepertraukiamos ambulatorinės peritoninės dializės būdu (NAPD):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 xml:space="preserve">Pirmiausiai tirpalo maišelį reikia pašildyti iki kūno temperatūros. Tai turi būti atliekama naudojant atitinkamą maišelių šildytuvą. </w:t>
      </w:r>
      <w:bookmarkStart w:id="2" w:name="_Hlk113261171"/>
      <w:r w:rsidRPr="0077648A">
        <w:rPr>
          <w:rFonts w:ascii="Times New Roman" w:eastAsia="Times New Roman" w:hAnsi="Times New Roman"/>
          <w:snapToGrid w:val="0"/>
          <w:lang w:val="lt-LT"/>
        </w:rPr>
        <w:t>Šildymo laikas priklauso nuo naudojamo maišelio tūrio ir naudojamo šildytuvo (</w:t>
      </w:r>
      <w:bookmarkEnd w:id="2"/>
      <w:r w:rsidRPr="00C82FAA">
        <w:rPr>
          <w:rFonts w:ascii="Times New Roman" w:hAnsi="Times New Roman"/>
          <w:lang w:val="pt-PT"/>
        </w:rPr>
        <w:t>2000 ml maišelis paprastai šildomas 120 min, nustačius pradinę 22 °C temperatūrą). Detalesnė informacija pateikiama maišelių šildomojo aparato naudojimosi instrukcijoje. Mikrobangų krosnelėje šildyti negalima, kadangi tirpalas gali perkaisti. Pašildžius tirpalą, galima pradėti dializę ir keisti maišelius.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pt-PT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pt-PT"/>
        </w:rPr>
      </w:pPr>
      <w:r w:rsidRPr="00C82FAA">
        <w:rPr>
          <w:rFonts w:ascii="Times New Roman" w:hAnsi="Times New Roman"/>
          <w:b/>
          <w:lang w:val="pt-PT"/>
        </w:rPr>
        <w:t>1.</w:t>
      </w:r>
      <w:r w:rsidRPr="00C82FAA">
        <w:rPr>
          <w:rFonts w:ascii="Times New Roman" w:hAnsi="Times New Roman"/>
          <w:b/>
          <w:lang w:val="pt-PT"/>
        </w:rPr>
        <w:tab/>
        <w:t>Tirpalo ruošimas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pt-P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C82FAA">
        <w:rPr>
          <w:rFonts w:ascii="Times New Roman" w:hAnsi="Times New Roman"/>
          <w:lang w:val="pt-PT"/>
        </w:rPr>
        <w:t xml:space="preserve">Patikrinti pašildytą maišelį, kuriame yra tirpalo (etiketę, tinkamumo laiką, tirpalo skaidrumą, ar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maišelis ir apsauginis apvalkalas nepažeisti, ar vientisos siūlės).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pt-PT"/>
        </w:rPr>
        <w:t xml:space="preserve"> Padėti maišelį ant kieto lygaus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C82FAA">
        <w:rPr>
          <w:rFonts w:ascii="Times New Roman" w:hAnsi="Times New Roman"/>
          <w:lang w:val="pt-PT"/>
        </w:rPr>
        <w:t>paviršiaus.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pt-PT"/>
        </w:rPr>
        <w:t>Atverti išorinį maišelio apvalkalą ir išpakuoti dezinfekuojantį uždarymo dangtelį.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eastAsia="Times New Roman" w:hAnsi="Times New Roman"/>
          <w:snapToGrid w:val="0"/>
          <w:lang w:val="it-IT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Dezinfekuoti rankas antimikrobinio poveikio losjonu.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Ant kieto paviršiaus paguldytą su išoriniu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apvalkalu maišelį vynioti nuo vieno jo krašto tol, kol plyš vidurinė siūlė. Dviejų kamerų tirpalai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susimaišys savaime.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Vynioti maišelį nuo viršutinio krašto tol, kol plyš apatinės trikampės maišelio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kameros siūlė.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it-IT"/>
        </w:rPr>
        <w:t>Patikrinti, ar visos siūlės yra visiškai iširusios.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Patikrinti, ar tirpalas yra skaidrus ir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ar maišelis nepraleidžia skysčio.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2.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>Rengimasis keisti maišelį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Pakabinti maišelį, kuriame yra tirpalo, viršutinėje infuzijų stovo dalyje, išvynioti tirpalo maišelio žarneles ir įtvirtinti sistemos sujungėją diską DISC į prietaisą. Išvyniojus drenažinio maišelio žarneles, pakabinti jį apatinėje infuzijų stovo dalyje.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Įdėti kateterio jungiklį į vieną iš dviejų lizdų prietaise.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e-DE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Įdėkite naują dezinfekcinį 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uždarymo </w:t>
      </w:r>
      <w:r w:rsidRPr="0077648A">
        <w:rPr>
          <w:rFonts w:ascii="Times New Roman" w:eastAsia="Times New Roman" w:hAnsi="Times New Roman"/>
          <w:snapToGrid w:val="0"/>
          <w:lang w:val="it-IT"/>
        </w:rPr>
        <w:t>dangtelį į likusį lizdą.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Dezinfekuoti rankas ir nuimti apsauginį dangtelį nuo disko DISC.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de-DE"/>
        </w:rPr>
        <w:t>Sujungti</w:t>
      </w:r>
      <w:proofErr w:type="spellEnd"/>
      <w:r w:rsidRPr="0077648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de-DE"/>
        </w:rPr>
        <w:t>kateterio</w:t>
      </w:r>
      <w:proofErr w:type="spellEnd"/>
      <w:r w:rsidRPr="0077648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de-DE"/>
        </w:rPr>
        <w:t>jungiklį</w:t>
      </w:r>
      <w:proofErr w:type="spellEnd"/>
      <w:r w:rsidRPr="0077648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de-DE"/>
        </w:rPr>
        <w:t>su</w:t>
      </w:r>
      <w:proofErr w:type="spellEnd"/>
      <w:r w:rsidRPr="0077648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de-DE"/>
        </w:rPr>
        <w:t>disku</w:t>
      </w:r>
      <w:proofErr w:type="spellEnd"/>
      <w:r w:rsidRPr="0077648A">
        <w:rPr>
          <w:rFonts w:ascii="Times New Roman" w:eastAsia="Times New Roman" w:hAnsi="Times New Roman"/>
          <w:snapToGrid w:val="0"/>
          <w:lang w:val="de-DE"/>
        </w:rPr>
        <w:t xml:space="preserve"> DISC.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de-DE"/>
        </w:rPr>
      </w:pP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de-DE"/>
        </w:rPr>
      </w:pPr>
      <w:r w:rsidRPr="00C82FAA">
        <w:rPr>
          <w:rFonts w:ascii="Times New Roman" w:eastAsia="Times New Roman" w:hAnsi="Times New Roman"/>
          <w:b/>
          <w:snapToGrid w:val="0"/>
          <w:lang w:val="de-DE"/>
        </w:rPr>
        <w:t>3.</w:t>
      </w:r>
      <w:r w:rsidRPr="00C82FAA">
        <w:rPr>
          <w:rFonts w:ascii="Times New Roman" w:eastAsia="Times New Roman" w:hAnsi="Times New Roman"/>
          <w:b/>
          <w:snapToGrid w:val="0"/>
          <w:lang w:val="de-DE"/>
        </w:rPr>
        <w:tab/>
      </w:r>
      <w:proofErr w:type="spellStart"/>
      <w:r w:rsidRPr="00C82FAA">
        <w:rPr>
          <w:rFonts w:ascii="Times New Roman" w:eastAsia="Times New Roman" w:hAnsi="Times New Roman"/>
          <w:b/>
          <w:snapToGrid w:val="0"/>
          <w:lang w:val="de-DE"/>
        </w:rPr>
        <w:t>Nuotėkis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Atspauskite</w:t>
      </w:r>
      <w:proofErr w:type="spellEnd"/>
      <w:r w:rsidRPr="00C82FA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spaustuką</w:t>
      </w:r>
      <w:proofErr w:type="spellEnd"/>
      <w:r w:rsidRPr="00C82FA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nuo</w:t>
      </w:r>
      <w:proofErr w:type="spellEnd"/>
      <w:r w:rsidRPr="00C82FA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prailgintojo</w:t>
      </w:r>
      <w:proofErr w:type="spellEnd"/>
      <w:r w:rsidRPr="00C82FAA">
        <w:rPr>
          <w:rFonts w:ascii="Times New Roman" w:eastAsia="Times New Roman" w:hAnsi="Times New Roman"/>
          <w:snapToGrid w:val="0"/>
          <w:lang w:val="de-DE"/>
        </w:rPr>
        <w:t xml:space="preserve">.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Prasideda</w:t>
      </w:r>
      <w:proofErr w:type="spellEnd"/>
      <w:r w:rsidRPr="00C82FAA">
        <w:rPr>
          <w:rFonts w:ascii="Times New Roman" w:eastAsia="Times New Roman" w:hAnsi="Times New Roman"/>
          <w:snapToGrid w:val="0"/>
          <w:lang w:val="de-DE"/>
        </w:rPr>
        <w:t xml:space="preserve"> </w:t>
      </w:r>
      <w:proofErr w:type="spellStart"/>
      <w:r w:rsidRPr="00C82FAA">
        <w:rPr>
          <w:rFonts w:ascii="Times New Roman" w:eastAsia="Times New Roman" w:hAnsi="Times New Roman"/>
          <w:snapToGrid w:val="0"/>
          <w:lang w:val="de-DE"/>
        </w:rPr>
        <w:t>nuotėkis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.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Padėtis “</w:t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lt-LT"/>
        </w:rPr>
        <w:t>”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4.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>Praplovimas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Nuotėkiui pasibaigus, atsukti kateterio čiaupą į padėtį “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lt-LT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”. Praplaukite šviežiu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tirp</w:t>
      </w:r>
      <w:r>
        <w:rPr>
          <w:rFonts w:ascii="Times New Roman" w:eastAsia="Times New Roman" w:hAnsi="Times New Roman"/>
          <w:snapToGrid w:val="0"/>
          <w:lang w:val="lt-LT"/>
        </w:rPr>
        <w:t>a</w:t>
      </w:r>
      <w:r w:rsidRPr="0077648A">
        <w:rPr>
          <w:rFonts w:ascii="Times New Roman" w:eastAsia="Times New Roman" w:hAnsi="Times New Roman"/>
          <w:snapToGrid w:val="0"/>
          <w:lang w:val="lt-LT"/>
        </w:rPr>
        <w:t>l</w:t>
      </w:r>
      <w:r>
        <w:rPr>
          <w:rFonts w:ascii="Times New Roman" w:eastAsia="Times New Roman" w:hAnsi="Times New Roman"/>
          <w:snapToGrid w:val="0"/>
          <w:lang w:val="lt-LT"/>
        </w:rPr>
        <w:t>u</w:t>
      </w:r>
      <w:r w:rsidRPr="0077648A">
        <w:rPr>
          <w:rFonts w:ascii="Times New Roman" w:eastAsia="Times New Roman" w:hAnsi="Times New Roman"/>
          <w:snapToGrid w:val="0"/>
          <w:lang w:val="lt-LT"/>
        </w:rPr>
        <w:t>u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į drenažo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maišelį (apie 5 sekundes).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5.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>Įtekėjimas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Pasukti čiaupą į padėtį “</w:t>
      </w:r>
      <w:r w:rsidRPr="0077648A">
        <w:rPr>
          <w:rFonts w:ascii="Times New Roman" w:eastAsia="Times New Roman" w:hAnsi="Times New Roman"/>
          <w:snapToGrid w:val="0"/>
          <w:lang w:val="en-GB"/>
        </w:rPr>
        <w:sym w:font="SAPDings" w:char="F02A"/>
      </w:r>
      <w:r w:rsidRPr="0077648A">
        <w:rPr>
          <w:rFonts w:ascii="Times New Roman" w:eastAsia="Times New Roman" w:hAnsi="Times New Roman"/>
          <w:snapToGrid w:val="0"/>
          <w:lang w:val="en-GB"/>
        </w:rPr>
        <w:sym w:font="SAPDings" w:char="F029"/>
      </w:r>
      <w:r w:rsidRPr="0077648A">
        <w:rPr>
          <w:rFonts w:ascii="Times New Roman" w:eastAsia="Times New Roman" w:hAnsi="Times New Roman"/>
          <w:snapToGrid w:val="0"/>
          <w:lang w:val="en-GB"/>
        </w:rPr>
        <w:sym w:font="SAPDings" w:char="F028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”,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t.y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>. tekėjimo pradžios padėtį.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6.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 xml:space="preserve">Saugumo priemonės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Ženklas “</w:t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en-GB"/>
        </w:rPr>
        <w:sym w:font="Symbol" w:char="F0B7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” reiškia saugią padėtį,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t.y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>. automatinis kateterio prailgintojo uždarymas įstatant smaigę PIN.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7.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>Atjungimas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Nuimti apsauginį dangtelį nuo dezinfekuojančio uždarymo dangtelio ir užsukti jį ant seno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 xml:space="preserve">dangtelio. </w:t>
      </w:r>
      <w:r w:rsidRPr="0077648A">
        <w:rPr>
          <w:rFonts w:ascii="Times New Roman" w:eastAsia="Times New Roman" w:hAnsi="Times New Roman"/>
          <w:snapToGrid w:val="0"/>
          <w:lang w:val="en-GB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Atsukti kateterio jungiklį nuo disko DISC ir užsukti jį ant naujo dezinfekuojančio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 xml:space="preserve">uždarymo  dangtelio.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8.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>Disko DISC uždarymas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Užspausti diską DISC atviru apsauginio dangtelio galu, esančiu kitame sistemos įdėkle.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9.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 xml:space="preserve">Patikrinti nudrenuoto </w:t>
      </w:r>
      <w:proofErr w:type="spellStart"/>
      <w:r w:rsidRPr="0077648A">
        <w:rPr>
          <w:rFonts w:ascii="Times New Roman" w:eastAsia="Times New Roman" w:hAnsi="Times New Roman"/>
          <w:b/>
          <w:snapToGrid w:val="0"/>
          <w:lang w:val="lt-LT"/>
        </w:rPr>
        <w:t>dializato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skaidrumą </w:t>
      </w:r>
      <w:r w:rsidRPr="0077648A">
        <w:rPr>
          <w:rFonts w:ascii="Times New Roman" w:hAnsi="Times New Roman"/>
          <w:bCs/>
          <w:lang w:val="lt-LT"/>
        </w:rPr>
        <w:t>ir</w:t>
      </w:r>
      <w:r w:rsidRPr="0077648A">
        <w:rPr>
          <w:rFonts w:ascii="Times New Roman" w:hAnsi="Times New Roman"/>
          <w:b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kiekį </w:t>
      </w: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>ir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, jei nudrenuotas skystis skaidrus, </w:t>
      </w:r>
      <w:proofErr w:type="spellStart"/>
      <w:r w:rsidRPr="0077648A">
        <w:rPr>
          <w:rFonts w:ascii="Times New Roman" w:hAnsi="Times New Roman"/>
          <w:b/>
          <w:lang w:val="lt-LT"/>
        </w:rPr>
        <w:t>dializatą</w:t>
      </w:r>
      <w:proofErr w:type="spellEnd"/>
      <w:r w:rsidRPr="0077648A">
        <w:rPr>
          <w:rFonts w:ascii="Times New Roman" w:hAnsi="Times New Roman"/>
          <w:b/>
          <w:lang w:val="lt-LT"/>
        </w:rPr>
        <w:t xml:space="preserve"> išpilti</w:t>
      </w:r>
      <w:r w:rsidRPr="0077648A">
        <w:rPr>
          <w:rFonts w:ascii="Times New Roman" w:eastAsia="Times New Roman" w:hAnsi="Times New Roman"/>
          <w:snapToGrid w:val="0"/>
          <w:lang w:val="lt-LT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360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lt-LT"/>
        </w:rPr>
      </w:pPr>
      <w:proofErr w:type="spellStart"/>
      <w:r w:rsidRPr="0077648A">
        <w:rPr>
          <w:rFonts w:ascii="Times New Roman" w:eastAsia="Times New Roman" w:hAnsi="Times New Roman"/>
          <w:b/>
          <w:bCs/>
          <w:i/>
          <w:snapToGrid w:val="0"/>
          <w:lang w:val="lt-LT"/>
        </w:rPr>
        <w:t>sleep</w:t>
      </w:r>
      <w:r w:rsidRPr="0077648A">
        <w:rPr>
          <w:rFonts w:ascii="Times New Roman" w:eastAsia="Times New Roman" w:hAnsi="Times New Roman"/>
          <w:b/>
          <w:i/>
          <w:snapToGrid w:val="0"/>
          <w:lang w:val="lt-LT"/>
        </w:rPr>
        <w:t>•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lt-LT"/>
        </w:rPr>
        <w:t>safe</w:t>
      </w:r>
      <w:proofErr w:type="spellEnd"/>
      <w:r w:rsidRPr="0077648A">
        <w:rPr>
          <w:rFonts w:ascii="Times New Roman" w:eastAsia="Times New Roman" w:hAnsi="Times New Roman"/>
          <w:b/>
          <w:bCs/>
          <w:i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sistemos naudojimas automatinės </w:t>
      </w:r>
      <w:proofErr w:type="spellStart"/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>peritoninės</w:t>
      </w:r>
      <w:proofErr w:type="spellEnd"/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 dializės būdu (APD):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lt-LT"/>
        </w:rPr>
      </w:pPr>
      <w:bookmarkStart w:id="3" w:name="_Hlk113261407"/>
      <w:proofErr w:type="spellStart"/>
      <w:r w:rsidRPr="0077648A">
        <w:rPr>
          <w:rFonts w:ascii="Times New Roman" w:eastAsia="Times New Roman" w:hAnsi="Times New Roman"/>
          <w:i/>
          <w:lang w:val="lt-LT" w:eastAsia="de-DE"/>
        </w:rPr>
        <w:t>sleep•safe</w:t>
      </w:r>
      <w:proofErr w:type="spellEnd"/>
      <w:r w:rsidRPr="0077648A">
        <w:rPr>
          <w:rFonts w:ascii="Times New Roman" w:eastAsia="Times New Roman" w:hAnsi="Times New Roman"/>
          <w:lang w:val="lt-LT" w:eastAsia="de-DE"/>
        </w:rPr>
        <w:t xml:space="preserve"> sistemos paruošimui, naudokite tos sistemos naudo</w:t>
      </w:r>
      <w:r>
        <w:rPr>
          <w:rFonts w:ascii="Times New Roman" w:eastAsia="Times New Roman" w:hAnsi="Times New Roman"/>
          <w:lang w:val="lt-LT" w:eastAsia="de-DE"/>
        </w:rPr>
        <w:t>jimo</w:t>
      </w:r>
      <w:r w:rsidRPr="0077648A">
        <w:rPr>
          <w:rFonts w:ascii="Times New Roman" w:eastAsia="Times New Roman" w:hAnsi="Times New Roman"/>
          <w:lang w:val="lt-LT" w:eastAsia="de-DE"/>
        </w:rPr>
        <w:t xml:space="preserve"> instrukciją.</w:t>
      </w:r>
    </w:p>
    <w:bookmarkEnd w:id="3"/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u w:val="single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3000 ml </w:t>
      </w:r>
      <w:proofErr w:type="spellStart"/>
      <w:r w:rsidRPr="0077648A">
        <w:rPr>
          <w:rFonts w:ascii="Times New Roman" w:hAnsi="Times New Roman"/>
          <w:b/>
          <w:i/>
          <w:lang w:val="lt-LT"/>
        </w:rPr>
        <w:t>sleep</w:t>
      </w:r>
      <w:r w:rsidRPr="0077648A">
        <w:rPr>
          <w:rFonts w:ascii="Times New Roman" w:eastAsia="Times New Roman" w:hAnsi="Times New Roman"/>
          <w:b/>
          <w:i/>
          <w:snapToGrid w:val="0"/>
          <w:lang w:val="lt-LT"/>
        </w:rPr>
        <w:t>•</w:t>
      </w:r>
      <w:r w:rsidRPr="0077648A">
        <w:rPr>
          <w:rFonts w:ascii="Times New Roman" w:hAnsi="Times New Roman"/>
          <w:b/>
          <w:i/>
          <w:lang w:val="lt-LT"/>
        </w:rPr>
        <w:t>safe</w:t>
      </w:r>
      <w:proofErr w:type="spellEnd"/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 sistema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1.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 xml:space="preserve">Tirpalo ruošimas: 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žr. </w:t>
      </w:r>
      <w:proofErr w:type="spellStart"/>
      <w:r w:rsidRPr="0077648A">
        <w:rPr>
          <w:rFonts w:ascii="Times New Roman" w:eastAsia="Times New Roman" w:hAnsi="Times New Roman"/>
          <w:i/>
          <w:snapToGrid w:val="0"/>
          <w:lang w:val="lt-LT"/>
        </w:rPr>
        <w:t>stay•safe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sistemos tirpalo ruošimą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lt-LT"/>
        </w:rPr>
      </w:pPr>
      <w:r w:rsidRPr="0077648A">
        <w:rPr>
          <w:rFonts w:ascii="Times New Roman" w:hAnsi="Times New Roman"/>
          <w:b/>
          <w:lang w:val="lt-LT"/>
        </w:rPr>
        <w:t>2.</w:t>
      </w:r>
      <w:r w:rsidRPr="0077648A">
        <w:rPr>
          <w:rFonts w:ascii="Times New Roman" w:hAnsi="Times New Roman"/>
          <w:b/>
          <w:lang w:val="lt-LT"/>
        </w:rPr>
        <w:tab/>
        <w:t>Išvynioti maišelio žarneles.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b/>
          <w:lang w:val="lt-LT"/>
        </w:rPr>
      </w:pPr>
      <w:r w:rsidRPr="0077648A">
        <w:rPr>
          <w:rFonts w:ascii="Times New Roman" w:hAnsi="Times New Roman"/>
          <w:b/>
          <w:lang w:val="lt-LT"/>
        </w:rPr>
        <w:t>3.</w:t>
      </w:r>
      <w:r w:rsidRPr="0077648A">
        <w:rPr>
          <w:rFonts w:ascii="Times New Roman" w:hAnsi="Times New Roman"/>
          <w:b/>
          <w:lang w:val="lt-LT"/>
        </w:rPr>
        <w:tab/>
        <w:t>Nuimti apsauginį dangtelį.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hAnsi="Times New Roman"/>
          <w:b/>
          <w:lang w:val="lt-LT"/>
        </w:rPr>
        <w:t>4.</w:t>
      </w:r>
      <w:r w:rsidRPr="0077648A">
        <w:rPr>
          <w:rFonts w:ascii="Times New Roman" w:hAnsi="Times New Roman"/>
          <w:b/>
          <w:lang w:val="lt-LT"/>
        </w:rPr>
        <w:tab/>
        <w:t xml:space="preserve">Įkišti maišelio jungiklį į laisvą 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>prietaiso jungtį.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5.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>Maišelis yra paruoštas naudoti su prietaisu.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5000 ir 6000 ml </w:t>
      </w: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sleep•safe</w:t>
      </w:r>
      <w:r w:rsidRPr="0077648A" w:rsidDel="00AD218F">
        <w:rPr>
          <w:rFonts w:ascii="Times New Roman" w:eastAsia="Times New Roman" w:hAnsi="Times New Roman"/>
          <w:b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sistema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i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iCs/>
          <w:snapToGrid w:val="0"/>
          <w:lang w:val="it-IT"/>
        </w:rPr>
        <w:t>1.</w:t>
      </w:r>
      <w:r w:rsidRPr="0077648A">
        <w:rPr>
          <w:rFonts w:ascii="Times New Roman" w:eastAsia="Times New Roman" w:hAnsi="Times New Roman"/>
          <w:b/>
          <w:iCs/>
          <w:snapToGrid w:val="0"/>
          <w:lang w:val="it-IT"/>
        </w:rPr>
        <w:tab/>
        <w:t>Tirpalo ruošimas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Patikrinti maišelį, kuriame yra tirpalo (etiketę, tinkamumo laiką, tirpalo skaidrumą, ar maišelis ir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apsauginis apvalkalas nepažeisti, ar vientisos siūlės).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Padėti maišelį ant kieto lygaus paviršiaus.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it-IT"/>
        </w:rPr>
      </w:pPr>
      <w:r w:rsidRPr="00C82FAA">
        <w:rPr>
          <w:rFonts w:ascii="Times New Roman" w:hAnsi="Times New Roman"/>
          <w:lang w:val="it-IT"/>
        </w:rPr>
        <w:t>Atverti išorinį maišelio apvalkalą.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it-IT"/>
        </w:rPr>
        <w:t xml:space="preserve"> Dezinfekuoti rankas antimikrobinio poveikio losjonu.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it-IT"/>
        </w:rPr>
        <w:t xml:space="preserve"> Atverti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it-IT"/>
        </w:rPr>
      </w:pPr>
      <w:r w:rsidRPr="00C82FAA">
        <w:rPr>
          <w:rFonts w:ascii="Times New Roman" w:hAnsi="Times New Roman"/>
          <w:lang w:val="it-IT"/>
        </w:rPr>
        <w:t xml:space="preserve">vidurinę siūlę ir maišelio jungiklį.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it-IT"/>
        </w:rPr>
        <w:t xml:space="preserve"> Ant kieto paviršiaus paguldytą su išoriniu apvalkalu maišelį 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hAnsi="Times New Roman"/>
          <w:lang w:val="pt-PT"/>
        </w:rPr>
      </w:pPr>
      <w:r w:rsidRPr="00C82FAA">
        <w:rPr>
          <w:rFonts w:ascii="Times New Roman" w:hAnsi="Times New Roman"/>
          <w:lang w:val="pt-PT"/>
        </w:rPr>
        <w:t>vynioti įstrižai link maišelio jungiklio. Tokiu būdu plyš vidurinė siūlė.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C82FAA">
        <w:rPr>
          <w:rFonts w:ascii="Times New Roman" w:hAnsi="Times New Roman"/>
          <w:lang w:val="pt-PT"/>
        </w:rPr>
        <w:t xml:space="preserve"> Vynioti maišelį tol, kol plyš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C82FAA">
        <w:rPr>
          <w:rFonts w:ascii="Times New Roman" w:hAnsi="Times New Roman"/>
          <w:lang w:val="pt-PT"/>
        </w:rPr>
        <w:t>mažosios maišelio kameros siūlė.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Patikrinti, ar visos siūlės yra visiškai atviros.</w:t>
      </w:r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lt-LT"/>
        </w:rPr>
        <w:sym w:font="Wingdings 3" w:char="F0C2"/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Apžiūrėti, ar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tirpalas yra skaidrus ir ar maišelis nepraleidžia skysčio.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2. -5.: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žr. 3000 ml </w:t>
      </w:r>
      <w:r w:rsidRPr="0077648A">
        <w:rPr>
          <w:rFonts w:ascii="Times New Roman" w:hAnsi="Times New Roman"/>
          <w:i/>
          <w:lang w:val="it-IT"/>
        </w:rPr>
        <w:t>sleep•safe</w:t>
      </w:r>
      <w:r w:rsidRPr="0077648A" w:rsidDel="00AD218F">
        <w:rPr>
          <w:rFonts w:ascii="Times New Roman" w:eastAsia="Times New Roman" w:hAnsi="Times New Roman"/>
          <w:b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it-IT"/>
        </w:rPr>
        <w:t>sistemos naudojimosi instrukciją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>Safe</w:t>
      </w: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•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Lock sistemos naudojimas </w:t>
      </w: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automatinės </w:t>
      </w:r>
      <w:proofErr w:type="spellStart"/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>peritoninės</w:t>
      </w:r>
      <w:proofErr w:type="spellEnd"/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 dializės būdu (APD):</w:t>
      </w:r>
    </w:p>
    <w:p w:rsidR="00324C13" w:rsidRPr="00C82FA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bookmarkStart w:id="4" w:name="_Hlk109297099"/>
      <w:bookmarkStart w:id="5" w:name="_Hlk113261468"/>
      <w:r w:rsidRPr="0077648A">
        <w:rPr>
          <w:rFonts w:ascii="Times New Roman" w:eastAsia="Times New Roman" w:hAnsi="Times New Roman"/>
          <w:lang w:val="it-IT" w:eastAsia="de-DE"/>
        </w:rPr>
        <w:t>Safe•Lock sistemos paruošimui, naudokite to sistemos naudo</w:t>
      </w:r>
      <w:r>
        <w:rPr>
          <w:rFonts w:ascii="Times New Roman" w:eastAsia="Times New Roman" w:hAnsi="Times New Roman"/>
          <w:lang w:val="it-IT" w:eastAsia="de-DE"/>
        </w:rPr>
        <w:t>jimo</w:t>
      </w:r>
      <w:r w:rsidRPr="0077648A">
        <w:rPr>
          <w:rFonts w:ascii="Times New Roman" w:eastAsia="Times New Roman" w:hAnsi="Times New Roman"/>
          <w:lang w:val="it-IT" w:eastAsia="de-DE"/>
        </w:rPr>
        <w:t xml:space="preserve"> instrukciją.</w:t>
      </w:r>
      <w:bookmarkEnd w:id="4"/>
    </w:p>
    <w:bookmarkEnd w:id="5"/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u w:val="single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iCs/>
          <w:snapToGrid w:val="0"/>
          <w:lang w:val="it-IT"/>
        </w:rPr>
        <w:t>1.</w:t>
      </w:r>
      <w:r w:rsidRPr="0077648A">
        <w:rPr>
          <w:rFonts w:ascii="Times New Roman" w:eastAsia="Times New Roman" w:hAnsi="Times New Roman"/>
          <w:b/>
          <w:iCs/>
          <w:snapToGrid w:val="0"/>
          <w:lang w:val="it-IT"/>
        </w:rPr>
        <w:tab/>
        <w:t>Tirpalo ruošimas:</w:t>
      </w:r>
      <w:r w:rsidRPr="0077648A">
        <w:rPr>
          <w:rFonts w:ascii="Times New Roman" w:eastAsia="Times New Roman" w:hAnsi="Times New Roman"/>
          <w:iCs/>
          <w:snapToGrid w:val="0"/>
          <w:lang w:val="it-IT"/>
        </w:rPr>
        <w:t xml:space="preserve"> žr.</w:t>
      </w: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snapToGrid w:val="0"/>
          <w:lang w:val="it-IT"/>
        </w:rPr>
        <w:t>5000 ir 6000 ml</w:t>
      </w:r>
      <w:r w:rsidRPr="0077648A">
        <w:rPr>
          <w:rFonts w:ascii="Times New Roman" w:eastAsia="Times New Roman" w:hAnsi="Times New Roman"/>
          <w:iCs/>
          <w:snapToGrid w:val="0"/>
          <w:lang w:val="it-IT"/>
        </w:rPr>
        <w:t xml:space="preserve">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 xml:space="preserve">sleep•safe </w:t>
      </w:r>
      <w:r w:rsidRPr="0077648A">
        <w:rPr>
          <w:rFonts w:ascii="Times New Roman" w:eastAsia="Times New Roman" w:hAnsi="Times New Roman"/>
          <w:snapToGrid w:val="0"/>
          <w:lang w:val="it-IT"/>
        </w:rPr>
        <w:t>sistemos naudojimo instrukciją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2.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>Nuimti nuo jungties žarnelių apsauginį dangtelį.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3.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>Prie maišelio prijungti žarneles.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4.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 xml:space="preserve">Lankstant žarnelę ir smaigę į abi puses didesniu kaip 90° kampu perplėšti vidinės kameros kaištį.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5.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ab/>
        <w:t>Maišelis yra paruoštas naudoti.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Kiekvienas tirpalo maišelis naudojamas tik vieną kartą ir betkokie nepanaudoti tirpalo likučiai išpilami.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Po nuodugnių apmokymų dializę galima atlikti namuose savarankiškai. Todėl reikia įsitikinti, kad yra griežtai laikomasi visų išmoktų tirpalo paruošimo žingsnių atlikimo sekos ir, ypač higienos reikalavimų, keičiant tirpalo maišelius.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Nuolat reikia stebėti nudrenuoto dializato skaidrumą. Žr. 2 skyrių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Pavartojus per didelę </w:t>
      </w: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dozę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Jei į pilvaplėvės ertmę tirpalo patenka per daug, jį galima nesunkiai nudrenuoti į tuščią maišelį. Jei suvartojote per daug maišelių, kreipkitės į gydytoją, nes tai gali įtakoti skysčių ir/ arba elektrolitų pusiausvyros sutrikimą.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Pamiršus pavartoti </w:t>
      </w: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</w:t>
      </w:r>
    </w:p>
    <w:p w:rsidR="00324C13" w:rsidRPr="0077648A" w:rsidRDefault="00324C13" w:rsidP="00324C13">
      <w:pPr>
        <w:tabs>
          <w:tab w:val="left" w:pos="567"/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/>
          <w:lang w:val="it-IT" w:eastAsia="zh-CN"/>
        </w:rPr>
      </w:pPr>
      <w:r w:rsidRPr="0077648A">
        <w:rPr>
          <w:rFonts w:ascii="Times New Roman" w:eastAsia="SimSun" w:hAnsi="Times New Roman"/>
          <w:lang w:val="it-IT" w:eastAsia="zh-CN"/>
        </w:rPr>
        <w:t xml:space="preserve">Stenkitės suvartoti tokį paskirtą dializato kiekį, koks priklauso suvartoti per kiekvieną 24 valandų laikotarpį, kad išvengti gyvybei pavojingų organizmo reakcijų. Jei nesate tikri, kiek reikia suvartoti, kreipkitės į jūsų gydytoją. </w:t>
      </w:r>
    </w:p>
    <w:p w:rsidR="00324C13" w:rsidRPr="0077648A" w:rsidRDefault="00324C13" w:rsidP="00324C13">
      <w:pPr>
        <w:tabs>
          <w:tab w:val="left" w:pos="567"/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/>
          <w:lang w:val="it-IT" w:eastAsia="zh-CN"/>
        </w:rPr>
      </w:pPr>
    </w:p>
    <w:p w:rsidR="00324C13" w:rsidRPr="0077648A" w:rsidRDefault="00324C13" w:rsidP="00324C13">
      <w:pPr>
        <w:tabs>
          <w:tab w:val="left" w:pos="567"/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/>
          <w:lang w:val="it-IT" w:eastAsia="zh-CN"/>
        </w:rPr>
      </w:pPr>
      <w:r w:rsidRPr="0077648A">
        <w:rPr>
          <w:rFonts w:ascii="Times New Roman" w:eastAsia="SimSun" w:hAnsi="Times New Roman"/>
          <w:lang w:val="it-IT" w:eastAsia="zh-CN"/>
        </w:rPr>
        <w:t>Jei kiltų daugiau klausimų dėl šio vaisto vartojimo, kreipkitės į gydytoją, vaistininką arba slaugytoją.</w:t>
      </w:r>
    </w:p>
    <w:p w:rsidR="00324C13" w:rsidRPr="0077648A" w:rsidRDefault="00324C13" w:rsidP="00324C13">
      <w:pPr>
        <w:tabs>
          <w:tab w:val="left" w:pos="567"/>
          <w:tab w:val="center" w:pos="4320"/>
          <w:tab w:val="right" w:pos="8640"/>
        </w:tabs>
        <w:spacing w:after="0" w:line="260" w:lineRule="exact"/>
        <w:rPr>
          <w:rFonts w:ascii="Times New Roman" w:eastAsia="SimSun" w:hAnsi="Times New Roman"/>
          <w:lang w:val="it-IT" w:eastAsia="zh-CN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4. Galimas šalutinis poveikis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Kaip ir kiti vaistai, šis vaistas, gali sukelti šalutinį poveikį, nors jis pasireiškia ne visiems žmonėms.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Gydant peritonine dialize gali pasireikšti toliau aprašyti šalutiniai poveikiai: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Labai dažni </w:t>
      </w:r>
      <w:r w:rsidRPr="0077648A">
        <w:rPr>
          <w:rFonts w:ascii="Times New Roman" w:eastAsia="Times New Roman" w:hAnsi="Times New Roman"/>
          <w:snapToGrid w:val="0"/>
          <w:lang w:val="it-IT"/>
        </w:rPr>
        <w:t>(pasireiškia daugiau nei 1 iš 10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1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pilvaplėvės uždegimas, kurio vienas iš simptomų yra nudrenuoto tirpalo padrumstėjimas, pilvo skausmas, karščiavimas, bloga bendroji savijauta ar labai retais atvejais kraujo užkrėtimas.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36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Tokiu atveju maišelį su nudrenuotu dializatu parodykite gydytojui. 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1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aplink kateterio įkišimo vietą ir landoje atsiranda odos uždegimas, pasireiškiantis paraudimu, paburkimu, skausmu, žaizda pradeda šlapiuoti ar šąšta. 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sienelės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išvarža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.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720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Jeigu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pastebėjote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betkokį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šalutinį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poveikį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tuojau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pat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pasakykite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jūsų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gydytojui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Kiti galimi šalutiniai poveikiai: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Dažni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(pasireiškia ne daugiau nei 1 iš 10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pasunkėjęs dializato įtekėjimas į pilvaplėvės ertmę ar nutekėjimas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tempimo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ar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pilnumo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jausmas</w:t>
      </w:r>
      <w:proofErr w:type="spellEnd"/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pečių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skausmas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Nedažni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(pasireiškia ne daugiau nei 1 iš 100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viduriavimas</w:t>
      </w:r>
      <w:proofErr w:type="spellEnd"/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vidurių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užkietėjimas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Labai reti </w:t>
      </w:r>
      <w:r w:rsidRPr="0077648A">
        <w:rPr>
          <w:rFonts w:ascii="Times New Roman" w:eastAsia="Times New Roman" w:hAnsi="Times New Roman"/>
          <w:snapToGrid w:val="0"/>
          <w:lang w:val="it-IT"/>
        </w:rPr>
        <w:t>(pasireiškia ne daugiau nei 1 iš 10000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užkrėtimas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Nežinomi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(iš turimų duomenų negalima nustatyti dažnumo):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dusulys</w:t>
      </w:r>
      <w:proofErr w:type="spellEnd"/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prasta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savijauta</w:t>
      </w:r>
      <w:proofErr w:type="spellEnd"/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10"/>
        <w:rPr>
          <w:rFonts w:ascii="Times New Roman" w:eastAsia="Times New Roman" w:hAnsi="Times New Roman"/>
          <w:snapToGrid w:val="0"/>
          <w:lang w:val="en-GB"/>
        </w:rPr>
      </w:pPr>
      <w:proofErr w:type="spellStart"/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inkapsuliuojanti</w:t>
      </w:r>
      <w:proofErr w:type="spellEnd"/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pilvaplėvės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sklerozė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galimi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simptomai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gali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būti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skausmas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pilvo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pūtimas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arba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vėmimas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40" w:lineRule="auto"/>
        <w:ind w:left="360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720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 xml:space="preserve">Gydant su </w:t>
      </w: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gali pasireikšti toliau aprašyti šalutiniai poveikiai: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 xml:space="preserve">Labai dažni </w:t>
      </w:r>
      <w:r w:rsidRPr="0077648A">
        <w:rPr>
          <w:rFonts w:ascii="Times New Roman" w:eastAsia="Times New Roman" w:hAnsi="Times New Roman"/>
          <w:bCs/>
          <w:snapToGrid w:val="0"/>
          <w:lang w:val="it-IT"/>
        </w:rPr>
        <w:t>(</w:t>
      </w:r>
      <w:r w:rsidRPr="0077648A">
        <w:rPr>
          <w:rFonts w:ascii="Times New Roman" w:eastAsia="Times New Roman" w:hAnsi="Times New Roman"/>
          <w:snapToGrid w:val="0"/>
          <w:lang w:val="it-IT"/>
        </w:rPr>
        <w:t>pasireiškia daugiau nei 1 iš 10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kalio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sumažėjimas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kraujyje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bCs/>
          <w:snapToGrid w:val="0"/>
          <w:lang w:val="it-IT"/>
        </w:rPr>
        <w:t>Dažni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(pasireiškia ne daugiau nei 1 iš 10 pacientų):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36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-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kalcio padidėjimas, jei kalcio suvartojimas yra perdidelis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aukšta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cukraus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koncentracija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kraujyje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aukšta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lipidų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koncentracija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kraujyje</w:t>
      </w:r>
      <w:proofErr w:type="spellEnd"/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svorio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priaugimas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snapToGrid w:val="0"/>
          <w:lang w:val="it-IT"/>
        </w:rPr>
        <w:t>Nedažni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(pasireiškia ne daugiau nei 1 iš 100 pacientų):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bendras organizmo skysčių kiekio sumažejimas, pasireiškiantis greitu kūno svorio mažėjimu, žemu kraujo spaudimu, dažnu pulsu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ind w:left="570" w:hanging="210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-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 xml:space="preserve">skysčių perteklius organizme, pasireiškiantis audinių ir plaučių paburkimu, aukštu kraujo spaudimu, dusuliu </w:t>
      </w:r>
    </w:p>
    <w:p w:rsidR="00324C13" w:rsidRPr="0077648A" w:rsidRDefault="00324C13" w:rsidP="00324C13">
      <w:pPr>
        <w:numPr>
          <w:ilvl w:val="0"/>
          <w:numId w:val="1"/>
        </w:num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galvos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svaigimas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noProof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b/>
          <w:noProof/>
          <w:snapToGrid w:val="0"/>
          <w:lang w:val="lt-LT"/>
        </w:rPr>
        <w:t>Pranešimas apie šalutinį poveikį: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proofErr w:type="spellStart"/>
      <w:r w:rsidRPr="00C82FAA">
        <w:rPr>
          <w:rFonts w:ascii="Times New Roman" w:hAnsi="Times New Roman"/>
          <w:lang w:eastAsia="lt-LT"/>
        </w:rPr>
        <w:t>Jeigu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pasireiškė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šalutinis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poveikis</w:t>
      </w:r>
      <w:proofErr w:type="spellEnd"/>
      <w:r w:rsidRPr="00C82FAA">
        <w:rPr>
          <w:rFonts w:ascii="Times New Roman" w:hAnsi="Times New Roman"/>
          <w:lang w:eastAsia="lt-LT"/>
        </w:rPr>
        <w:t xml:space="preserve">, </w:t>
      </w:r>
      <w:proofErr w:type="spellStart"/>
      <w:r w:rsidRPr="00C82FAA">
        <w:rPr>
          <w:rFonts w:ascii="Times New Roman" w:hAnsi="Times New Roman"/>
          <w:lang w:eastAsia="lt-LT"/>
        </w:rPr>
        <w:t>įskaitant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šiame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lapelyje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nenurodytą</w:t>
      </w:r>
      <w:proofErr w:type="spellEnd"/>
      <w:r w:rsidRPr="00C82FAA">
        <w:rPr>
          <w:rFonts w:ascii="Times New Roman" w:hAnsi="Times New Roman"/>
          <w:lang w:eastAsia="lt-LT"/>
        </w:rPr>
        <w:t xml:space="preserve">, </w:t>
      </w:r>
      <w:proofErr w:type="spellStart"/>
      <w:r w:rsidRPr="00C82FAA">
        <w:rPr>
          <w:rFonts w:ascii="Times New Roman" w:hAnsi="Times New Roman"/>
          <w:lang w:eastAsia="lt-LT"/>
        </w:rPr>
        <w:t>pasakykite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gydytojui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arba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vaistininkui</w:t>
      </w:r>
      <w:proofErr w:type="spellEnd"/>
      <w:r w:rsidRPr="00C82FAA">
        <w:rPr>
          <w:rFonts w:ascii="Times New Roman" w:hAnsi="Times New Roman"/>
          <w:lang w:eastAsia="lt-LT"/>
        </w:rPr>
        <w:t xml:space="preserve">, </w:t>
      </w:r>
      <w:proofErr w:type="spellStart"/>
      <w:r w:rsidRPr="00C82FAA">
        <w:rPr>
          <w:rFonts w:ascii="Times New Roman" w:hAnsi="Times New Roman"/>
          <w:lang w:eastAsia="lt-LT"/>
        </w:rPr>
        <w:t>arba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slaugytojui</w:t>
      </w:r>
      <w:proofErr w:type="spellEnd"/>
      <w:r w:rsidRPr="00C82FAA">
        <w:rPr>
          <w:rFonts w:ascii="Times New Roman" w:hAnsi="Times New Roman"/>
          <w:lang w:eastAsia="lt-LT"/>
        </w:rPr>
        <w:t xml:space="preserve">. </w:t>
      </w:r>
      <w:proofErr w:type="spellStart"/>
      <w:r w:rsidRPr="00C82FAA">
        <w:rPr>
          <w:rFonts w:ascii="Times New Roman" w:hAnsi="Times New Roman"/>
          <w:lang w:eastAsia="lt-LT"/>
        </w:rPr>
        <w:t>Pranešimą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apie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šalutinį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poveikį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galite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užpildyti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ir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pateikti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Valstybinės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vaistų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kontrolės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tarnybos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prie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Lietuvos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Respublikos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sveikatos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apsaugos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ministerijos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tinklalapyje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r w:rsidRPr="00C82FAA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nurodytais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būdais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arba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paskambinti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nemokamu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telefonu</w:t>
      </w:r>
      <w:proofErr w:type="spellEnd"/>
      <w:r w:rsidRPr="00C82FAA">
        <w:rPr>
          <w:rFonts w:ascii="Times New Roman" w:hAnsi="Times New Roman"/>
          <w:lang w:eastAsia="lt-LT"/>
        </w:rPr>
        <w:t xml:space="preserve"> 8 800 73 568. </w:t>
      </w:r>
      <w:proofErr w:type="spellStart"/>
      <w:r w:rsidRPr="00C82FAA">
        <w:rPr>
          <w:rFonts w:ascii="Times New Roman" w:hAnsi="Times New Roman"/>
          <w:lang w:eastAsia="lt-LT"/>
        </w:rPr>
        <w:t>Pranešdami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apie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šalutinį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poveikį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galite</w:t>
      </w:r>
      <w:proofErr w:type="spellEnd"/>
      <w:r w:rsidRPr="00C82FAA">
        <w:rPr>
          <w:rFonts w:ascii="Times New Roman" w:hAnsi="Times New Roman"/>
          <w:lang w:eastAsia="lt-LT"/>
        </w:rPr>
        <w:t xml:space="preserve"> mums </w:t>
      </w:r>
      <w:proofErr w:type="spellStart"/>
      <w:r w:rsidRPr="00C82FAA">
        <w:rPr>
          <w:rFonts w:ascii="Times New Roman" w:hAnsi="Times New Roman"/>
          <w:lang w:eastAsia="lt-LT"/>
        </w:rPr>
        <w:t>padėti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gauti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daugiau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informacijos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apie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šio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vaisto</w:t>
      </w:r>
      <w:proofErr w:type="spellEnd"/>
      <w:r w:rsidRPr="00C82FAA">
        <w:rPr>
          <w:rFonts w:ascii="Times New Roman" w:hAnsi="Times New Roman"/>
          <w:lang w:eastAsia="lt-LT"/>
        </w:rPr>
        <w:t xml:space="preserve"> </w:t>
      </w:r>
      <w:proofErr w:type="spellStart"/>
      <w:r w:rsidRPr="00C82FAA">
        <w:rPr>
          <w:rFonts w:ascii="Times New Roman" w:hAnsi="Times New Roman"/>
          <w:lang w:eastAsia="lt-LT"/>
        </w:rPr>
        <w:t>saugumą</w:t>
      </w:r>
      <w:proofErr w:type="spellEnd"/>
      <w:r w:rsidRPr="00230E32">
        <w:rPr>
          <w:rFonts w:ascii="Times New Roman" w:hAnsi="Times New Roman"/>
          <w:lang w:eastAsia="lt-LT"/>
        </w:rPr>
        <w:t>.</w:t>
      </w:r>
      <w:bookmarkStart w:id="6" w:name="_Hlk179984507"/>
    </w:p>
    <w:bookmarkEnd w:id="6"/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5.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</w:r>
      <w:r w:rsidRPr="0077648A">
        <w:rPr>
          <w:rFonts w:ascii="Times New Roman" w:eastAsia="Times New Roman" w:hAnsi="Times New Roman"/>
          <w:b/>
          <w:bCs/>
          <w:snapToGrid w:val="0"/>
          <w:lang w:val="lt-LT"/>
        </w:rPr>
        <w:t xml:space="preserve">Kaip laikyti </w:t>
      </w:r>
      <w:proofErr w:type="spellStart"/>
      <w:r w:rsidRPr="0077648A">
        <w:rPr>
          <w:rFonts w:ascii="Times New Roman" w:eastAsia="Times New Roman" w:hAnsi="Times New Roman"/>
          <w:b/>
          <w:bCs/>
          <w:i/>
          <w:snapToGrid w:val="0"/>
          <w:lang w:val="lt-LT"/>
        </w:rPr>
        <w:t>balance</w:t>
      </w:r>
      <w:proofErr w:type="spellEnd"/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Šį vaistą laikykite vaikams nepastebimoje ir nepasiekiamoje vietoje.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Ant maišelio ir kartono dėžutės po “EXP” nurodytam tinkamumo laikui pasibaigus, šio vaisto vartoti negalima. Vaistas tinkamas vartoti iki paskutinės nurodyto mėnesio dienos.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Nelaikyti žemesnėje kaip 4 °C temperatūroje.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Paruoštą tirpalą būtina vartoti nedelsiant, sumaišytą tirpalą būtina suvartoti ne vėliau kaip per 24 valandas.</w:t>
      </w:r>
    </w:p>
    <w:p w:rsidR="00324C13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6.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ab/>
        <w:t>Pakuotės turinys ir kita informacija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proofErr w:type="spellStart"/>
      <w:r w:rsidRPr="0077648A">
        <w:rPr>
          <w:rFonts w:ascii="Times New Roman" w:eastAsia="Times New Roman" w:hAnsi="Times New Roman"/>
          <w:b/>
          <w:i/>
          <w:snapToGrid w:val="0"/>
          <w:lang w:val="lt-LT"/>
        </w:rPr>
        <w:t>balance</w:t>
      </w:r>
      <w:proofErr w:type="spellEnd"/>
      <w:r w:rsidRPr="0077648A">
        <w:rPr>
          <w:rFonts w:ascii="Times New Roman" w:eastAsia="Times New Roman" w:hAnsi="Times New Roman"/>
          <w:b/>
          <w:snapToGrid w:val="0"/>
          <w:lang w:val="lt-LT"/>
        </w:rPr>
        <w:t xml:space="preserve"> sudėtis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 xml:space="preserve">Veikliosios medžiagos, </w:t>
      </w:r>
      <w:r w:rsidRPr="0077648A">
        <w:rPr>
          <w:rFonts w:ascii="Times New Roman" w:hAnsi="Times New Roman"/>
          <w:lang w:val="lt-LT"/>
        </w:rPr>
        <w:t>esančios</w:t>
      </w:r>
      <w:r w:rsidRPr="0077648A">
        <w:rPr>
          <w:rFonts w:ascii="Times New Roman" w:eastAsia="Times New Roman" w:hAnsi="Times New Roman"/>
          <w:b/>
          <w:snapToGrid w:val="0"/>
          <w:lang w:val="lt-LT"/>
        </w:rPr>
        <w:t xml:space="preserve"> 1 litre vartoti paruošto tirpalo: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Kalcio chlorido dihidrato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0,2573 g</w:t>
      </w:r>
    </w:p>
    <w:p w:rsidR="00324C13" w:rsidRPr="0077648A" w:rsidRDefault="00324C13" w:rsidP="00324C13">
      <w:pPr>
        <w:keepNext/>
        <w:keepLines/>
        <w:tabs>
          <w:tab w:val="left" w:pos="567"/>
        </w:tabs>
        <w:spacing w:after="0" w:line="260" w:lineRule="exact"/>
        <w:outlineLvl w:val="2"/>
        <w:rPr>
          <w:rFonts w:ascii="Times New Roman" w:eastAsia="Times New Roman" w:hAnsi="Times New Roman"/>
          <w:bCs/>
          <w:snapToGrid w:val="0"/>
          <w:lang w:val="it-IT" w:eastAsia="x-none"/>
        </w:rPr>
      </w:pP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>Natrio chlorido</w:t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  <w:t>5,640 g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Natrio (S)-laktato tirpalas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7,85 g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(3,925 g natrio (S)-laktato)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Magnio chlorido heksahidrato</w:t>
      </w:r>
      <w:r w:rsidRPr="0077648A">
        <w:rPr>
          <w:rFonts w:ascii="Times New Roman" w:eastAsia="Times New Roman" w:hAnsi="Times New Roman"/>
          <w:snapToGrid w:val="0"/>
          <w:lang w:val="it-IT"/>
        </w:rPr>
        <w:tab/>
      </w:r>
      <w:r w:rsidRPr="0077648A">
        <w:rPr>
          <w:rFonts w:ascii="Times New Roman" w:eastAsia="Times New Roman" w:hAnsi="Times New Roman"/>
          <w:snapToGrid w:val="0"/>
          <w:lang w:val="it-IT"/>
        </w:rPr>
        <w:tab/>
        <w:t>0,1017 g</w:t>
      </w:r>
    </w:p>
    <w:p w:rsidR="00324C13" w:rsidRPr="0077648A" w:rsidRDefault="00324C13" w:rsidP="00324C13">
      <w:pPr>
        <w:keepNext/>
        <w:keepLines/>
        <w:tabs>
          <w:tab w:val="left" w:pos="567"/>
        </w:tabs>
        <w:spacing w:after="0" w:line="260" w:lineRule="exact"/>
        <w:outlineLvl w:val="2"/>
        <w:rPr>
          <w:rFonts w:ascii="Times New Roman" w:eastAsia="Times New Roman" w:hAnsi="Times New Roman"/>
          <w:bCs/>
          <w:snapToGrid w:val="0"/>
          <w:lang w:val="it-IT" w:eastAsia="x-none"/>
        </w:rPr>
      </w:pP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>Gliukozės monohidrato</w:t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</w:r>
      <w:r w:rsidRPr="0077648A">
        <w:rPr>
          <w:rFonts w:ascii="Times New Roman" w:eastAsia="Times New Roman" w:hAnsi="Times New Roman"/>
          <w:bCs/>
          <w:snapToGrid w:val="0"/>
          <w:lang w:val="it-IT" w:eastAsia="x-none"/>
        </w:rPr>
        <w:tab/>
        <w:t>46,75 g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(42,5 g gliukozės)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Šie veikliųjų medžiagų kiekiai atitinka: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1,75 mmol/l kalcio, 134 mmol/l natrio, 0,5 mmol/l magnio, 101,5 mmol/l chloridų, 35 mmol/l laktato ir 235,8 mmol/l gliukozės.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Pagalbinės medžiagos yra injekcinis vanduo, vandenilio chlorido rūgštis, natrio hidroksidas ir natrio-vandenilio karbonatas.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it-IT"/>
        </w:rPr>
      </w:pPr>
      <w:r w:rsidRPr="0077648A">
        <w:rPr>
          <w:rFonts w:ascii="Times New Roman" w:eastAsia="Times New Roman" w:hAnsi="Times New Roman"/>
          <w:b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b/>
          <w:snapToGrid w:val="0"/>
          <w:lang w:val="it-IT"/>
        </w:rPr>
        <w:t xml:space="preserve"> išvaizda ir kiekis pakuotėje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pilvaplėvės ertmės dializės tirpalas yra skaidrus ir bespalvis.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snapToGrid w:val="0"/>
          <w:lang w:val="it-IT"/>
        </w:rPr>
        <w:t>Paruošto vartoti tirpalo teorinis osmoliariškumas yra 511 mOsm/l, pH maždaug 7,0.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yra tiekiamas dviejų kamerų maišeliuose. Vienoje kameroje yra šarminis natrio laktato tirpalas, kitoje – rūgštinis gliukozės pagrindu paruoštas tirpalas su elektrolitais.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  <w:r w:rsidRPr="0077648A">
        <w:rPr>
          <w:rFonts w:ascii="Times New Roman" w:eastAsia="Times New Roman" w:hAnsi="Times New Roman"/>
          <w:i/>
          <w:snapToGrid w:val="0"/>
          <w:lang w:val="it-IT"/>
        </w:rPr>
        <w:t>balance</w:t>
      </w:r>
      <w:r w:rsidRPr="0077648A">
        <w:rPr>
          <w:rFonts w:ascii="Times New Roman" w:eastAsia="Times New Roman" w:hAnsi="Times New Roman"/>
          <w:snapToGrid w:val="0"/>
          <w:lang w:val="it-IT"/>
        </w:rPr>
        <w:t xml:space="preserve"> tiekiamas maišeliais kartono dėžučių pakuotėse tokiais dydžiais: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it-I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  <w:iCs/>
          <w:snapToGrid w:val="0"/>
          <w:lang w:val="en-GB"/>
        </w:rPr>
      </w:pPr>
      <w:proofErr w:type="spellStart"/>
      <w:proofErr w:type="gramStart"/>
      <w:r w:rsidRPr="0077648A">
        <w:rPr>
          <w:rFonts w:ascii="Times New Roman" w:eastAsia="Times New Roman" w:hAnsi="Times New Roman"/>
          <w:b/>
          <w:bCs/>
          <w:i/>
          <w:iCs/>
          <w:snapToGrid w:val="0"/>
          <w:lang w:val="en-GB"/>
        </w:rPr>
        <w:t>stay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en-GB"/>
        </w:rPr>
        <w:t>•</w:t>
      </w:r>
      <w:proofErr w:type="gramEnd"/>
      <w:r w:rsidRPr="0077648A">
        <w:rPr>
          <w:rFonts w:ascii="Times New Roman" w:eastAsia="Times New Roman" w:hAnsi="Times New Roman"/>
          <w:b/>
          <w:bCs/>
          <w:i/>
          <w:iCs/>
          <w:snapToGrid w:val="0"/>
          <w:lang w:val="en-GB"/>
        </w:rPr>
        <w:t>safe</w:t>
      </w:r>
      <w:proofErr w:type="spellEnd"/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ab/>
      </w:r>
      <w:proofErr w:type="spellStart"/>
      <w:r w:rsidRPr="0077648A">
        <w:rPr>
          <w:rFonts w:ascii="Times New Roman" w:eastAsia="Times New Roman" w:hAnsi="Times New Roman"/>
          <w:b/>
          <w:bCs/>
          <w:i/>
          <w:iCs/>
          <w:snapToGrid w:val="0"/>
          <w:lang w:val="en-GB"/>
        </w:rPr>
        <w:t>sleep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en-GB"/>
        </w:rPr>
        <w:t>•</w:t>
      </w:r>
      <w:r w:rsidRPr="0077648A">
        <w:rPr>
          <w:rFonts w:ascii="Times New Roman" w:eastAsia="Times New Roman" w:hAnsi="Times New Roman"/>
          <w:b/>
          <w:bCs/>
          <w:i/>
          <w:iCs/>
          <w:snapToGrid w:val="0"/>
          <w:lang w:val="en-GB"/>
        </w:rPr>
        <w:t>safe</w:t>
      </w:r>
      <w:proofErr w:type="spellEnd"/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ab/>
      </w:r>
      <w:proofErr w:type="spellStart"/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>Safe</w:t>
      </w:r>
      <w:r w:rsidRPr="0077648A">
        <w:rPr>
          <w:rFonts w:ascii="Times New Roman" w:eastAsia="Times New Roman" w:hAnsi="Times New Roman"/>
          <w:b/>
          <w:bCs/>
          <w:i/>
          <w:snapToGrid w:val="0"/>
          <w:lang w:val="en-GB"/>
        </w:rPr>
        <w:t>•</w:t>
      </w:r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>Lock</w:t>
      </w:r>
      <w:proofErr w:type="spellEnd"/>
      <w:r w:rsidRPr="0077648A">
        <w:rPr>
          <w:rFonts w:ascii="Times New Roman" w:eastAsia="Times New Roman" w:hAnsi="Times New Roman"/>
          <w:b/>
          <w:bCs/>
          <w:iCs/>
          <w:snapToGrid w:val="0"/>
          <w:lang w:val="en-GB"/>
        </w:rPr>
        <w:t xml:space="preserve"> 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>4 x 2000 ml</w:t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snapToGrid w:val="0"/>
          <w:lang w:val="en-GB"/>
        </w:rPr>
        <w:tab/>
        <w:t>4 x 3000 ml</w:t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2 x</w:t>
      </w:r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5000 ml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>4 x 2500 ml</w:t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snapToGrid w:val="0"/>
          <w:lang w:val="en-GB"/>
        </w:rPr>
        <w:tab/>
        <w:t>2 x 5000 ml</w:t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2 x</w:t>
      </w:r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6000 ml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r w:rsidRPr="0077648A">
        <w:rPr>
          <w:rFonts w:ascii="Times New Roman" w:eastAsia="Times New Roman" w:hAnsi="Times New Roman"/>
          <w:snapToGrid w:val="0"/>
          <w:lang w:val="en-GB"/>
        </w:rPr>
        <w:t>4 x 3000 ml</w:t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r w:rsidRPr="0077648A">
        <w:rPr>
          <w:rFonts w:ascii="Times New Roman" w:eastAsia="Times New Roman" w:hAnsi="Times New Roman"/>
          <w:snapToGrid w:val="0"/>
          <w:lang w:val="en-GB"/>
        </w:rPr>
        <w:tab/>
      </w:r>
      <w:proofErr w:type="gramStart"/>
      <w:r w:rsidRPr="0077648A">
        <w:rPr>
          <w:rFonts w:ascii="Times New Roman" w:eastAsia="Times New Roman" w:hAnsi="Times New Roman"/>
          <w:snapToGrid w:val="0"/>
          <w:lang w:val="en-GB"/>
        </w:rPr>
        <w:t>2 x</w:t>
      </w:r>
      <w:proofErr w:type="gram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6000 ml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Gali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būti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tiekiamos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ne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visų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dydžių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en-GB"/>
        </w:rPr>
        <w:t>pakuotės</w:t>
      </w:r>
      <w:proofErr w:type="spellEnd"/>
      <w:r w:rsidRPr="0077648A">
        <w:rPr>
          <w:rFonts w:ascii="Times New Roman" w:eastAsia="Times New Roman" w:hAnsi="Times New Roman"/>
          <w:snapToGrid w:val="0"/>
          <w:lang w:val="en-GB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Registruotojas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Fresenius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Medical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Care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Deutschland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GmbH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Else-Kröner-Straße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1, 61352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Bad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Homburg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v.d.H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>., Vokietija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snapToGrid w:val="0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>Gamintojas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Fresenius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Medical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Care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Deutschland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GmbH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,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Frankfurter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Straße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 xml:space="preserve"> 6 – 8, 66606 St. </w:t>
      </w:r>
      <w:proofErr w:type="spellStart"/>
      <w:r w:rsidRPr="0077648A">
        <w:rPr>
          <w:rFonts w:ascii="Times New Roman" w:eastAsia="Times New Roman" w:hAnsi="Times New Roman"/>
          <w:snapToGrid w:val="0"/>
          <w:lang w:val="lt-LT"/>
        </w:rPr>
        <w:t>Wendel</w:t>
      </w:r>
      <w:proofErr w:type="spellEnd"/>
      <w:r w:rsidRPr="0077648A">
        <w:rPr>
          <w:rFonts w:ascii="Times New Roman" w:eastAsia="Times New Roman" w:hAnsi="Times New Roman"/>
          <w:snapToGrid w:val="0"/>
          <w:lang w:val="lt-LT"/>
        </w:rPr>
        <w:t>, Vokietija</w:t>
      </w: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77648A">
        <w:rPr>
          <w:rFonts w:ascii="Times New Roman" w:eastAsia="Times New Roman" w:hAnsi="Times New Roman"/>
          <w:b/>
          <w:snapToGrid w:val="0"/>
          <w:lang w:val="lt-LT"/>
        </w:rPr>
        <w:t xml:space="preserve">Šis vaistas Europos ekonominės erdvės valstybėse narėse ir Jungtinėje Karalystėje (Šiaurės Airijoje) registruotas tokiais pavadinimais: </w:t>
      </w:r>
      <w:r w:rsidRPr="0077648A">
        <w:rPr>
          <w:rFonts w:ascii="Times New Roman" w:eastAsia="Times New Roman" w:hAnsi="Times New Roman"/>
          <w:snapToGrid w:val="0"/>
          <w:lang w:val="lt-LT"/>
        </w:rPr>
        <w:t>Žr. paskutinį šio įvairiomis kalbomis paruošto pakuotės lapelio puslapį.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77648A">
        <w:rPr>
          <w:rFonts w:ascii="Times New Roman" w:hAnsi="Times New Roman"/>
          <w:b/>
          <w:lang w:val="lt-LT"/>
        </w:rPr>
        <w:t xml:space="preserve">Šis pakuotės lapelis paskutinį kartą peržiūrėtas </w:t>
      </w:r>
      <w:r>
        <w:rPr>
          <w:rFonts w:ascii="Times New Roman" w:hAnsi="Times New Roman"/>
          <w:b/>
          <w:lang w:val="lt-LT"/>
        </w:rPr>
        <w:t>2024-12-08</w:t>
      </w:r>
      <w:r w:rsidRPr="0077648A">
        <w:rPr>
          <w:rFonts w:ascii="Times New Roman" w:hAnsi="Times New Roman"/>
          <w:b/>
          <w:lang w:val="lt-LT"/>
        </w:rPr>
        <w:t>.</w:t>
      </w: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SimSun" w:hAnsi="Times New Roman"/>
          <w:noProof/>
          <w:lang w:val="x-none" w:eastAsia="x-none"/>
        </w:rPr>
      </w:pPr>
      <w:r w:rsidRPr="0077648A">
        <w:rPr>
          <w:rFonts w:ascii="Times New Roman" w:eastAsia="Times New Roman" w:hAnsi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77648A">
        <w:rPr>
          <w:rFonts w:ascii="Times New Roman" w:eastAsia="Times New Roman" w:hAnsi="Times New Roman"/>
          <w:i/>
          <w:snapToGrid w:val="0"/>
          <w:lang w:val="lt-LT"/>
        </w:rPr>
        <w:t xml:space="preserve"> </w:t>
      </w:r>
      <w:hyperlink r:id="rId5" w:history="1">
        <w:r w:rsidRPr="00C82FAA">
          <w:rPr>
            <w:rStyle w:val="Hipersaitas"/>
            <w:rFonts w:ascii="Times New Roman" w:hAnsi="Times New Roman"/>
            <w:lang w:val="lt-LT"/>
          </w:rPr>
          <w:t>https://vvkt.lrv.lt/lt</w:t>
        </w:r>
      </w:hyperlink>
      <w:r w:rsidRPr="00C82FAA">
        <w:rPr>
          <w:rFonts w:ascii="Times New Roman" w:hAnsi="Times New Roman"/>
          <w:color w:val="0000EE"/>
          <w:u w:val="single"/>
          <w:lang w:val="lt-LT"/>
        </w:rPr>
        <w:t xml:space="preserve">. </w:t>
      </w:r>
      <w:r w:rsidRPr="0077648A">
        <w:rPr>
          <w:rFonts w:ascii="Times New Roman" w:eastAsia="Times New Roman" w:hAnsi="Times New Roman"/>
          <w:snapToGrid w:val="0"/>
          <w:lang w:val="lt-LT"/>
        </w:rPr>
        <w:t>.</w:t>
      </w:r>
      <w:r w:rsidRPr="0077648A">
        <w:rPr>
          <w:rFonts w:ascii="Times New Roman" w:eastAsia="SimSun" w:hAnsi="Times New Roman"/>
          <w:noProof/>
          <w:lang w:val="x-none" w:eastAsia="x-none"/>
        </w:rPr>
        <w:br w:type="page"/>
      </w:r>
    </w:p>
    <w:p w:rsidR="00324C13" w:rsidRPr="00C82FAA" w:rsidRDefault="00324C13" w:rsidP="00324C13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napToGrid w:val="0"/>
          <w:lang w:val="lt-LT" w:eastAsia="x-none"/>
        </w:rPr>
      </w:pPr>
      <w:r w:rsidRPr="0077648A">
        <w:rPr>
          <w:rFonts w:ascii="Times New Roman" w:eastAsia="Times New Roman" w:hAnsi="Times New Roman"/>
          <w:bCs/>
          <w:snapToGrid w:val="0"/>
          <w:lang w:val="lt-LT"/>
        </w:rPr>
        <w:t>Šis vaistas Europos ekonominės erdvės valstybėse narėse ir Jungtinėje Karalystėje (Šiaurės Airijoje) registruotas tokiais pavadinimais: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526"/>
        <w:gridCol w:w="8930"/>
      </w:tblGrid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CZ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4,25% glucose, 1,75 mmol/l calcium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roztok pro peritoneální dialýzu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DE, AT, LU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4,25% Glucose, 1,75 mmol/l Calcium,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Peritonealdialyselösung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DK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4,25 % glucose, 1,75 mmol/l calcium,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>peritonealdialysev</w:t>
            </w:r>
            <w:r w:rsidRPr="0077648A">
              <w:rPr>
                <w:rFonts w:ascii="Times New Roman" w:eastAsia="HelveticaNeue" w:hAnsi="Times New Roman"/>
                <w:highlight w:val="lightGray"/>
                <w:lang w:val="it-IT" w:bidi="he-IL"/>
              </w:rPr>
              <w:t>æ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ske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EE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4,25%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glükoos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1,75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kaltsium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peritoneaaldialüüsilahus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EL, CY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4.25%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de-DE" w:bidi="he-IL"/>
              </w:rPr>
              <w:t>γλυκόζη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1.75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de-DE" w:bidi="he-IL"/>
              </w:rPr>
              <w:t>ασβ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de-DE" w:bidi="he-IL"/>
              </w:rPr>
              <w:t>έστιο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</w:t>
            </w:r>
            <w:proofErr w:type="spellStart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διάλυμ</w:t>
            </w:r>
            <w:proofErr w:type="spellEnd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α</w:t>
            </w:r>
            <w:r w:rsidRPr="0077648A">
              <w:rPr>
                <w:rFonts w:ascii="Times New Roman" w:eastAsia="HelveticaNeue" w:hAnsi="Times New Roman"/>
                <w:highlight w:val="lightGray"/>
                <w:lang w:bidi="he-IL"/>
              </w:rPr>
              <w:t xml:space="preserve"> </w:t>
            </w:r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π</w:t>
            </w:r>
            <w:proofErr w:type="spellStart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εριτον</w:t>
            </w:r>
            <w:proofErr w:type="spellEnd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αϊκής</w:t>
            </w:r>
            <w:r w:rsidRPr="0077648A">
              <w:rPr>
                <w:rFonts w:ascii="Times New Roman" w:eastAsia="HelveticaNeue" w:hAnsi="Times New Roman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δι</w:t>
            </w:r>
            <w:proofErr w:type="spellEnd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απίδυσης</w:t>
            </w:r>
            <w:r w:rsidRPr="0077648A">
              <w:rPr>
                <w:rFonts w:ascii="Times New Roman" w:eastAsia="HelveticaNeue" w:hAnsi="Times New Roman"/>
                <w:highlight w:val="lightGray"/>
                <w:lang w:bidi="he-IL"/>
              </w:rPr>
              <w:t xml:space="preserve"> (</w:t>
            </w:r>
            <w:proofErr w:type="spellStart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κάθ</w:t>
            </w:r>
            <w:proofErr w:type="spellEnd"/>
            <w:r w:rsidRPr="0077648A">
              <w:rPr>
                <w:rFonts w:ascii="Times New Roman" w:eastAsia="HelveticaNeue" w:hAnsi="Times New Roman"/>
                <w:highlight w:val="lightGray"/>
                <w:lang w:val="de-DE" w:bidi="he-IL"/>
              </w:rPr>
              <w:t>αρσης</w:t>
            </w:r>
            <w:r w:rsidRPr="0077648A">
              <w:rPr>
                <w:rFonts w:ascii="Times New Roman" w:eastAsia="HelveticaNeue" w:hAnsi="Times New Roman"/>
                <w:highlight w:val="lightGray"/>
                <w:lang w:bidi="he-IL"/>
              </w:rPr>
              <w:t>)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ES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4,25% glucosa, 1,75 mmol/l de calcio,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solución para diálisis peritoneal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FI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4.25 % glukoosi, 1.75 mmol/l kalsium,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peritoneaalidialyysineste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FR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Dialyse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Péritonéale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Continue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Ambulatoire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3,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solution pour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dialyse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péritonéale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HR</w:t>
            </w:r>
          </w:p>
        </w:tc>
        <w:tc>
          <w:tcPr>
            <w:tcW w:w="8930" w:type="dxa"/>
            <w:shd w:val="clear" w:color="auto" w:fill="auto"/>
          </w:tcPr>
          <w:p w:rsidR="00324C13" w:rsidRPr="00C82FA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pt-PT"/>
              </w:rPr>
            </w:pPr>
            <w:r w:rsidRPr="00C82FAA">
              <w:rPr>
                <w:rFonts w:ascii="Times New Roman" w:hAnsi="Times New Roman"/>
                <w:b/>
                <w:i/>
                <w:color w:val="211D1E"/>
                <w:highlight w:val="lightGray"/>
                <w:lang w:val="pt-PT"/>
              </w:rPr>
              <w:t xml:space="preserve">balance </w:t>
            </w:r>
            <w:r w:rsidRPr="00C82FAA">
              <w:rPr>
                <w:rFonts w:ascii="Times New Roman" w:hAnsi="Times New Roman"/>
                <w:b/>
                <w:color w:val="211D1E"/>
                <w:highlight w:val="lightGray"/>
                <w:lang w:val="pt-PT"/>
              </w:rPr>
              <w:t xml:space="preserve">4,25% glukoze, 1,75 mmol/l kalcija, </w:t>
            </w:r>
            <w:r w:rsidRPr="00C82FAA">
              <w:rPr>
                <w:rFonts w:ascii="Times New Roman" w:hAnsi="Times New Roman"/>
                <w:color w:val="211D1E"/>
                <w:highlight w:val="lightGray"/>
                <w:lang w:val="pt-PT"/>
              </w:rPr>
              <w:t xml:space="preserve">otopina za peritonejsku dijalizu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HU</w:t>
            </w:r>
          </w:p>
        </w:tc>
        <w:tc>
          <w:tcPr>
            <w:tcW w:w="8930" w:type="dxa"/>
            <w:shd w:val="clear" w:color="auto" w:fill="auto"/>
          </w:tcPr>
          <w:p w:rsidR="00324C13" w:rsidRPr="00C82FA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pt-PT"/>
              </w:rPr>
            </w:pPr>
            <w:r w:rsidRPr="00C82FAA">
              <w:rPr>
                <w:rFonts w:ascii="Times New Roman" w:hAnsi="Times New Roman"/>
                <w:b/>
                <w:i/>
                <w:color w:val="211D1E"/>
                <w:highlight w:val="lightGray"/>
                <w:lang w:val="pt-PT"/>
              </w:rPr>
              <w:t xml:space="preserve">balance </w:t>
            </w:r>
            <w:r w:rsidRPr="00C82FAA">
              <w:rPr>
                <w:rFonts w:ascii="Times New Roman" w:hAnsi="Times New Roman"/>
                <w:b/>
                <w:color w:val="211D1E"/>
                <w:highlight w:val="lightGray"/>
                <w:lang w:val="pt-PT"/>
              </w:rPr>
              <w:t xml:space="preserve">4,25% glükóz, 1,75 mmol/l kalcium </w:t>
            </w:r>
            <w:r w:rsidRPr="00C82FAA">
              <w:rPr>
                <w:rFonts w:ascii="Times New Roman" w:hAnsi="Times New Roman"/>
                <w:color w:val="211D1E"/>
                <w:highlight w:val="lightGray"/>
                <w:lang w:val="pt-PT"/>
              </w:rPr>
              <w:t>peritoneális dializáló oldat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IT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equibalance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4,25% glucosio, 1,75 mmol/l calcio,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soluzione per dialisi peritoneale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LT</w:t>
            </w:r>
          </w:p>
        </w:tc>
        <w:tc>
          <w:tcPr>
            <w:tcW w:w="8930" w:type="dxa"/>
            <w:shd w:val="clear" w:color="auto" w:fill="auto"/>
          </w:tcPr>
          <w:p w:rsidR="00324C13" w:rsidRPr="00C82FA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pt-PT"/>
              </w:rPr>
            </w:pPr>
            <w:r w:rsidRPr="00C82FAA">
              <w:rPr>
                <w:rFonts w:ascii="Times New Roman" w:hAnsi="Times New Roman"/>
                <w:b/>
                <w:i/>
                <w:color w:val="211D1E"/>
                <w:highlight w:val="lightGray"/>
                <w:lang w:val="pt-PT"/>
              </w:rPr>
              <w:t xml:space="preserve">balance </w:t>
            </w:r>
            <w:r w:rsidRPr="00C82FAA">
              <w:rPr>
                <w:rFonts w:ascii="Times New Roman" w:hAnsi="Times New Roman"/>
                <w:b/>
                <w:color w:val="211D1E"/>
                <w:highlight w:val="lightGray"/>
                <w:lang w:val="pt-PT"/>
              </w:rPr>
              <w:t xml:space="preserve">4,25 % gliukozės, 1,75 mmol/l kalcio </w:t>
            </w:r>
            <w:r w:rsidRPr="00C82FAA">
              <w:rPr>
                <w:rFonts w:ascii="Times New Roman" w:hAnsi="Times New Roman"/>
                <w:color w:val="211D1E"/>
                <w:highlight w:val="lightGray"/>
                <w:lang w:val="pt-PT"/>
              </w:rPr>
              <w:t xml:space="preserve">pilvaplėvės ertmės dializės tirpalas </w:t>
            </w:r>
          </w:p>
        </w:tc>
      </w:tr>
      <w:tr w:rsidR="00324C13" w:rsidRPr="0077648A" w:rsidTr="007E43A0">
        <w:trPr>
          <w:trHeight w:val="477"/>
        </w:trPr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LV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4,25%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glikoze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1,75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kalcijs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šķīdums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peritoneālai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dialīzei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NL, BE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4,25% glucose, 1,75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 calcium,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oplossing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voor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peritoneale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dialyse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NO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4,25 %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glukose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, 1,75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kalsium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/l,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peritonealdialysev</w:t>
            </w:r>
            <w:r w:rsidRPr="0077648A">
              <w:rPr>
                <w:rFonts w:ascii="Times New Roman" w:eastAsia="HelveticaNeue" w:hAnsi="Times New Roman"/>
                <w:highlight w:val="lightGray"/>
                <w:lang w:bidi="he-IL"/>
              </w:rPr>
              <w:t>æ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ske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PL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4,25% z 4,25%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glukozą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i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wapniem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 1,75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/l,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roztwór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do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dializy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  <w:proofErr w:type="spellStart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otrzewnowej</w:t>
            </w:r>
            <w:proofErr w:type="spellEnd"/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 xml:space="preserve">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PT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4,25% glucose, 1,75 mmol/l de cálcio,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soluçăo para diálise peritoneal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RO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>4,25% glucoz</w:t>
            </w:r>
            <w:r w:rsidRPr="0077648A">
              <w:rPr>
                <w:rFonts w:ascii="Times New Roman" w:hAnsi="Times New Roman"/>
                <w:b/>
                <w:color w:val="211D1E"/>
                <w:highlight w:val="lightGray"/>
                <w:lang w:val="it-IT" w:bidi="he-IL"/>
              </w:rPr>
              <w:t>ă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, 1,75 mmol/l calciu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>soluţie pentru dializă peritoneală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SE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4.25 % glucose, 1.75 mmol/l calcium,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peritonealdialysvätska </w:t>
            </w: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211D1E"/>
                <w:highlight w:val="lightGray"/>
                <w:lang w:eastAsia="de-DE" w:bidi="he-IL"/>
              </w:rPr>
            </w:pPr>
            <w:r w:rsidRPr="0077648A">
              <w:rPr>
                <w:rFonts w:ascii="Times New Roman" w:eastAsia="Times New Roman" w:hAnsi="Times New Roman"/>
                <w:b/>
                <w:bCs/>
                <w:iCs/>
                <w:color w:val="211D1E"/>
                <w:highlight w:val="lightGray"/>
                <w:lang w:eastAsia="de-DE" w:bidi="he-IL"/>
              </w:rPr>
              <w:t>SI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spacing w:after="0" w:line="240" w:lineRule="auto"/>
              <w:rPr>
                <w:rFonts w:ascii="Times New Roman" w:eastAsia="Times New Roman" w:hAnsi="Times New Roman"/>
                <w:color w:val="211D1E"/>
                <w:lang w:val="it-IT" w:eastAsia="de-DE" w:bidi="he-IL"/>
              </w:rPr>
            </w:pPr>
            <w:r w:rsidRPr="0077648A">
              <w:rPr>
                <w:rFonts w:ascii="Times New Roman" w:eastAsia="Times New Roman" w:hAnsi="Times New Roman"/>
                <w:b/>
                <w:bCs/>
                <w:i/>
                <w:iCs/>
                <w:color w:val="211D1E"/>
                <w:highlight w:val="lightGray"/>
                <w:lang w:val="it-IT" w:eastAsia="de-DE" w:bidi="he-IL"/>
              </w:rPr>
              <w:t xml:space="preserve">balance </w:t>
            </w:r>
            <w:r w:rsidRPr="0077648A">
              <w:rPr>
                <w:rFonts w:ascii="Times New Roman" w:eastAsia="Times New Roman" w:hAnsi="Times New Roman"/>
                <w:b/>
                <w:bCs/>
                <w:color w:val="211D1E"/>
                <w:highlight w:val="lightGray"/>
                <w:lang w:val="it-IT" w:eastAsia="de-DE" w:bidi="he-IL"/>
              </w:rPr>
              <w:t xml:space="preserve">42,5 mg/ml glukoze, 1,75 mmol/l kalcija, </w:t>
            </w:r>
            <w:r w:rsidRPr="0077648A">
              <w:rPr>
                <w:rFonts w:ascii="Times New Roman" w:eastAsia="Times New Roman" w:hAnsi="Times New Roman"/>
                <w:color w:val="211D1E"/>
                <w:highlight w:val="lightGray"/>
                <w:lang w:val="it-IT" w:eastAsia="de-DE" w:bidi="he-IL"/>
              </w:rPr>
              <w:t>raztopina za peritonealno dializo</w:t>
            </w:r>
          </w:p>
          <w:p w:rsidR="00324C13" w:rsidRPr="0077648A" w:rsidRDefault="00324C13" w:rsidP="007E43A0">
            <w:pPr>
              <w:spacing w:after="0" w:line="240" w:lineRule="auto"/>
              <w:rPr>
                <w:rFonts w:ascii="Times New Roman" w:eastAsia="Times New Roman" w:hAnsi="Times New Roman"/>
                <w:lang w:val="it-IT" w:eastAsia="de-DE" w:bidi="he-IL"/>
              </w:rPr>
            </w:pPr>
          </w:p>
        </w:tc>
      </w:tr>
      <w:tr w:rsidR="00324C13" w:rsidRPr="00C82FA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SK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val="it-IT"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val="it-IT" w:bidi="he-IL"/>
              </w:rPr>
              <w:t xml:space="preserve">4.25% glucose, 1.75 mmol/l calcium,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val="it-IT" w:bidi="he-IL"/>
              </w:rPr>
              <w:t xml:space="preserve">roztok na peritoneálnu dialýzu </w:t>
            </w:r>
          </w:p>
        </w:tc>
      </w:tr>
      <w:tr w:rsidR="00324C13" w:rsidRPr="0077648A" w:rsidTr="007E43A0">
        <w:tc>
          <w:tcPr>
            <w:tcW w:w="1526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Cs/>
                <w:color w:val="211D1E"/>
                <w:highlight w:val="lightGray"/>
                <w:lang w:bidi="he-IL"/>
              </w:rPr>
              <w:t>UK(XI)</w:t>
            </w:r>
          </w:p>
        </w:tc>
        <w:tc>
          <w:tcPr>
            <w:tcW w:w="8930" w:type="dxa"/>
            <w:shd w:val="clear" w:color="auto" w:fill="auto"/>
          </w:tcPr>
          <w:p w:rsidR="00324C13" w:rsidRPr="0077648A" w:rsidRDefault="00324C13" w:rsidP="007E43A0">
            <w:pPr>
              <w:autoSpaceDE w:val="0"/>
              <w:autoSpaceDN w:val="0"/>
              <w:adjustRightInd w:val="0"/>
              <w:spacing w:after="220" w:line="241" w:lineRule="atLeast"/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</w:pPr>
            <w:r w:rsidRPr="0077648A">
              <w:rPr>
                <w:rFonts w:ascii="Times New Roman" w:hAnsi="Times New Roman"/>
                <w:b/>
                <w:bCs/>
                <w:i/>
                <w:iCs/>
                <w:color w:val="211D1E"/>
                <w:highlight w:val="lightGray"/>
                <w:lang w:bidi="he-IL"/>
              </w:rPr>
              <w:t xml:space="preserve">balance </w:t>
            </w:r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4.25% glucose, 1.75 </w:t>
            </w:r>
            <w:proofErr w:type="spellStart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>mmol</w:t>
            </w:r>
            <w:proofErr w:type="spellEnd"/>
            <w:r w:rsidRPr="0077648A">
              <w:rPr>
                <w:rFonts w:ascii="Times New Roman" w:hAnsi="Times New Roman"/>
                <w:b/>
                <w:bCs/>
                <w:color w:val="211D1E"/>
                <w:highlight w:val="lightGray"/>
                <w:lang w:bidi="he-IL"/>
              </w:rPr>
              <w:t xml:space="preserve">/l calcium, </w:t>
            </w:r>
            <w:r w:rsidRPr="0077648A">
              <w:rPr>
                <w:rFonts w:ascii="Times New Roman" w:hAnsi="Times New Roman"/>
                <w:color w:val="211D1E"/>
                <w:highlight w:val="lightGray"/>
                <w:lang w:bidi="he-IL"/>
              </w:rPr>
              <w:t>solution for peritoneal dialysis</w:t>
            </w:r>
          </w:p>
        </w:tc>
      </w:tr>
    </w:tbl>
    <w:p w:rsidR="00324C13" w:rsidRPr="00324C13" w:rsidRDefault="00324C13" w:rsidP="00324C13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  <w:bookmarkStart w:id="7" w:name="_GoBack"/>
      <w:bookmarkEnd w:id="7"/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spacing w:after="0" w:line="240" w:lineRule="auto"/>
        <w:rPr>
          <w:rFonts w:ascii="Times New Roman" w:eastAsia="Times New Roman" w:hAnsi="Times New Roman"/>
          <w:i/>
          <w:snapToGrid w:val="0"/>
          <w:lang w:val="lt-LT"/>
        </w:rPr>
      </w:pPr>
    </w:p>
    <w:p w:rsidR="00324C13" w:rsidRPr="0077648A" w:rsidRDefault="00324C13" w:rsidP="00324C13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lang w:val="en-GB"/>
        </w:rPr>
      </w:pPr>
    </w:p>
    <w:p w:rsidR="00324C13" w:rsidRPr="00C82FAA" w:rsidRDefault="00324C13" w:rsidP="00324C13">
      <w:pPr>
        <w:rPr>
          <w:rFonts w:ascii="Times New Roman" w:hAnsi="Times New Roman"/>
          <w:lang w:val="en-GB"/>
        </w:rPr>
      </w:pPr>
    </w:p>
    <w:p w:rsidR="00BA6577" w:rsidRDefault="00BA6577"/>
    <w:sectPr w:rsidR="00BA6577" w:rsidSect="00847504">
      <w:headerReference w:type="default" r:id="rId6"/>
      <w:footerReference w:type="default" r:id="rId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APDings">
    <w:altName w:val="Symbol"/>
    <w:charset w:val="02"/>
    <w:family w:val="modern"/>
    <w:pitch w:val="fixed"/>
    <w:sig w:usb0="00000000" w:usb1="10000000" w:usb2="00000000" w:usb3="00000000" w:csb0="80000000" w:csb1="00000000"/>
  </w:font>
  <w:font w:name="HelveticaNeu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233" w:rsidRDefault="00324C13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233" w:rsidRDefault="00324C1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96F"/>
    <w:multiLevelType w:val="hybridMultilevel"/>
    <w:tmpl w:val="C0ACFC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34F8C"/>
    <w:multiLevelType w:val="hybridMultilevel"/>
    <w:tmpl w:val="F8F2E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009"/>
    <w:multiLevelType w:val="hybridMultilevel"/>
    <w:tmpl w:val="9FDC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E297B"/>
    <w:multiLevelType w:val="hybridMultilevel"/>
    <w:tmpl w:val="192E3BA8"/>
    <w:lvl w:ilvl="0" w:tplc="B6C651A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B6B3A"/>
    <w:multiLevelType w:val="hybridMultilevel"/>
    <w:tmpl w:val="D598D7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86611"/>
    <w:multiLevelType w:val="hybridMultilevel"/>
    <w:tmpl w:val="919C6F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13"/>
    <w:rsid w:val="00072F85"/>
    <w:rsid w:val="000A5E72"/>
    <w:rsid w:val="000A7B60"/>
    <w:rsid w:val="00181364"/>
    <w:rsid w:val="002945D9"/>
    <w:rsid w:val="00305C48"/>
    <w:rsid w:val="00324C13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2FB1C-91ED-4551-AE81-D6AD32D5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4C1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324C13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Times New Roman" w:eastAsia="Times New Roman" w:hAnsi="Times New Roman"/>
      <w:snapToGrid w:val="0"/>
      <w:szCs w:val="20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24C1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styleId="Hipersaitas">
    <w:name w:val="Hyperlink"/>
    <w:rsid w:val="00324C13"/>
    <w:rPr>
      <w:color w:val="0000FF"/>
      <w:u w:val="single"/>
    </w:rPr>
  </w:style>
  <w:style w:type="paragraph" w:styleId="Antrats">
    <w:name w:val="header"/>
    <w:basedOn w:val="prastasis"/>
    <w:link w:val="AntratsDiagrama"/>
    <w:rsid w:val="00324C13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/>
      <w:szCs w:val="20"/>
      <w:lang w:val="en-GB" w:eastAsia="zh-CN"/>
    </w:rPr>
  </w:style>
  <w:style w:type="character" w:customStyle="1" w:styleId="AntratsDiagrama">
    <w:name w:val="Antraštės Diagrama"/>
    <w:basedOn w:val="Numatytasispastraiposriftas"/>
    <w:link w:val="Antrats"/>
    <w:rsid w:val="00324C13"/>
    <w:rPr>
      <w:rFonts w:ascii="Times New Roman" w:eastAsia="SimSun" w:hAnsi="Times New Roman" w:cs="Times New Roman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11878</Words>
  <Characters>6771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        Natrio chlorido				5,640 g</vt:lpstr>
      <vt:lpstr>        Gliukozės monohidrato			46,75 g</vt:lpstr>
      <vt:lpstr>    Šis vaistas Europos ekonominės erdvės valstybėse narėse ir Jungtinėje Karalystėj</vt:lpstr>
    </vt:vector>
  </TitlesOfParts>
  <Company/>
  <LinksUpToDate>false</LinksUpToDate>
  <CharactersWithSpaces>18612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2025-03-14T13:37:00Z</dcterms:created>
  <dcterms:modified xsi:type="dcterms:W3CDTF">2025-03-14T13:38:00Z</dcterms:modified>
</cp:coreProperties>
</file>