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r w:rsidRPr="00366966">
        <w:rPr>
          <w:noProof/>
          <w:szCs w:val="22"/>
        </w:rPr>
        <w:t>I PRIEDAS</w:t>
      </w:r>
    </w:p>
    <w:p w:rsidR="006D2EB3" w:rsidRPr="00366966" w:rsidRDefault="006D2EB3" w:rsidP="006D2EB3">
      <w:pPr>
        <w:pStyle w:val="Pagrindinistekstas"/>
        <w:spacing w:after="0"/>
        <w:rPr>
          <w:noProof/>
          <w:szCs w:val="22"/>
        </w:rPr>
      </w:pPr>
    </w:p>
    <w:p w:rsidR="006D2EB3" w:rsidRPr="00366966" w:rsidRDefault="006D2EB3" w:rsidP="006D2EB3">
      <w:pPr>
        <w:pStyle w:val="Pavadinimas"/>
        <w:rPr>
          <w:noProof/>
          <w:szCs w:val="22"/>
        </w:rPr>
      </w:pPr>
      <w:r w:rsidRPr="00366966">
        <w:rPr>
          <w:noProof/>
          <w:szCs w:val="22"/>
        </w:rPr>
        <w:t>PREPARATO CHARAKTERISTIKŲ SANTRAUKA</w:t>
      </w:r>
    </w:p>
    <w:p w:rsidR="006D2EB3" w:rsidRPr="00366966" w:rsidRDefault="006D2EB3" w:rsidP="006D2EB3">
      <w:pPr>
        <w:pStyle w:val="Pagrindinistekstas"/>
        <w:spacing w:after="0"/>
        <w:rPr>
          <w:noProof/>
          <w:szCs w:val="22"/>
        </w:rPr>
      </w:pPr>
    </w:p>
    <w:p w:rsidR="006D2EB3" w:rsidRPr="00366966" w:rsidRDefault="006D2EB3" w:rsidP="006D2EB3">
      <w:pPr>
        <w:ind w:left="567" w:hanging="567"/>
        <w:rPr>
          <w:b/>
          <w:noProof/>
          <w:sz w:val="22"/>
          <w:szCs w:val="22"/>
        </w:rPr>
      </w:pPr>
      <w:r w:rsidRPr="00366966">
        <w:rPr>
          <w:noProof/>
          <w:sz w:val="22"/>
          <w:szCs w:val="22"/>
        </w:rPr>
        <w:br w:type="page"/>
      </w:r>
      <w:r w:rsidRPr="00366966">
        <w:rPr>
          <w:b/>
          <w:noProof/>
          <w:sz w:val="22"/>
          <w:szCs w:val="22"/>
        </w:rPr>
        <w:lastRenderedPageBreak/>
        <w:t>1.</w:t>
      </w:r>
      <w:r w:rsidRPr="00366966">
        <w:rPr>
          <w:b/>
          <w:noProof/>
          <w:sz w:val="22"/>
          <w:szCs w:val="22"/>
        </w:rPr>
        <w:tab/>
      </w:r>
      <w:r w:rsidRPr="00366966">
        <w:rPr>
          <w:b/>
          <w:caps/>
          <w:noProof/>
          <w:sz w:val="22"/>
          <w:szCs w:val="22"/>
        </w:rPr>
        <w:t>VAISTINIO</w:t>
      </w:r>
      <w:r w:rsidRPr="00366966">
        <w:rPr>
          <w:b/>
          <w:noProof/>
          <w:sz w:val="22"/>
          <w:szCs w:val="22"/>
        </w:rPr>
        <w:t xml:space="preserve"> PREPARATO PAVADINIMAS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Chronocard N 80 mg dengtos tabletės</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2.       kokybinė ir kiekybinė sudėtis</w:t>
      </w:r>
    </w:p>
    <w:p w:rsidR="006D2EB3" w:rsidRPr="00366966" w:rsidRDefault="006D2EB3" w:rsidP="006D2EB3">
      <w:pPr>
        <w:rPr>
          <w:noProof/>
          <w:sz w:val="22"/>
          <w:szCs w:val="22"/>
        </w:rPr>
      </w:pPr>
    </w:p>
    <w:p w:rsidR="006D2EB3" w:rsidRPr="00366966" w:rsidRDefault="006D2EB3" w:rsidP="006D2EB3">
      <w:pPr>
        <w:pStyle w:val="Pagrindinistekstas"/>
        <w:spacing w:after="0"/>
        <w:rPr>
          <w:noProof/>
          <w:szCs w:val="22"/>
        </w:rPr>
      </w:pPr>
      <w:r w:rsidRPr="00366966">
        <w:rPr>
          <w:noProof/>
          <w:szCs w:val="22"/>
        </w:rPr>
        <w:t xml:space="preserve">Vienoje dengtoje tabletėje yra 80 mg </w:t>
      </w:r>
      <w:r w:rsidRPr="00366966">
        <w:rPr>
          <w:i/>
          <w:iCs/>
          <w:noProof/>
          <w:szCs w:val="22"/>
        </w:rPr>
        <w:t xml:space="preserve">Crataegus monogyna </w:t>
      </w:r>
      <w:r w:rsidRPr="00366966">
        <w:rPr>
          <w:noProof/>
          <w:szCs w:val="22"/>
        </w:rPr>
        <w:t xml:space="preserve">Jacq. (Lindm.), </w:t>
      </w:r>
      <w:r w:rsidRPr="00366966">
        <w:rPr>
          <w:i/>
          <w:iCs/>
          <w:noProof/>
          <w:szCs w:val="22"/>
        </w:rPr>
        <w:t xml:space="preserve">C. laevigata </w:t>
      </w:r>
      <w:r w:rsidRPr="00366966">
        <w:rPr>
          <w:noProof/>
          <w:szCs w:val="22"/>
        </w:rPr>
        <w:t xml:space="preserve">(Poiret) D.C. (syn.: </w:t>
      </w:r>
      <w:r w:rsidRPr="00366966">
        <w:rPr>
          <w:i/>
          <w:iCs/>
          <w:noProof/>
          <w:szCs w:val="22"/>
        </w:rPr>
        <w:t xml:space="preserve">C. oxyacanthoides </w:t>
      </w:r>
      <w:r w:rsidRPr="00366966">
        <w:rPr>
          <w:noProof/>
          <w:szCs w:val="22"/>
        </w:rPr>
        <w:t xml:space="preserve">Thuill.; </w:t>
      </w:r>
      <w:r w:rsidRPr="00366966">
        <w:rPr>
          <w:i/>
          <w:noProof/>
          <w:szCs w:val="22"/>
        </w:rPr>
        <w:t>C. oxyacantha</w:t>
      </w:r>
      <w:r w:rsidRPr="00366966">
        <w:rPr>
          <w:noProof/>
          <w:szCs w:val="22"/>
        </w:rPr>
        <w:t xml:space="preserve"> auct.), folium cum flore (gudobelių lapų ir žiedų) sausojo ekstrakto (4-7:1).</w:t>
      </w:r>
    </w:p>
    <w:p w:rsidR="006D2EB3" w:rsidRPr="00366966" w:rsidRDefault="006D2EB3" w:rsidP="006D2EB3">
      <w:pPr>
        <w:rPr>
          <w:noProof/>
          <w:sz w:val="22"/>
          <w:szCs w:val="22"/>
        </w:rPr>
      </w:pPr>
      <w:r w:rsidRPr="00366966">
        <w:rPr>
          <w:noProof/>
          <w:sz w:val="22"/>
          <w:szCs w:val="22"/>
        </w:rPr>
        <w:t>Ekstrakcijos tirpiklis: 45 % (V/V) etanolis.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u w:val="single"/>
        </w:rPr>
        <w:t>Pagalbinės medžiagos, kurių poveikis žinomas:</w:t>
      </w:r>
      <w:r w:rsidRPr="00366966">
        <w:rPr>
          <w:noProof/>
          <w:sz w:val="22"/>
          <w:szCs w:val="22"/>
        </w:rPr>
        <w:t xml:space="preserve"> 1 dengtoje tabletėje yra 99,9 mg laktozės monohidrato, 3,2 mg skystosios gliukozės, 146,4 mg sacharozės, dažiklio ponso 4R (E124).</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Visos pagalbinės medžiagos išvardytos 6.1 skyriuje.</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3.       Farmacinė forma</w:t>
      </w:r>
    </w:p>
    <w:p w:rsidR="006D2EB3" w:rsidRPr="00366966" w:rsidRDefault="006D2EB3" w:rsidP="006D2EB3">
      <w:pPr>
        <w:rPr>
          <w:b/>
          <w:caps/>
          <w:noProof/>
          <w:sz w:val="22"/>
          <w:szCs w:val="22"/>
        </w:rPr>
      </w:pPr>
    </w:p>
    <w:p w:rsidR="006D2EB3" w:rsidRPr="00366966" w:rsidRDefault="006D2EB3" w:rsidP="006D2EB3">
      <w:pPr>
        <w:rPr>
          <w:noProof/>
          <w:sz w:val="22"/>
          <w:szCs w:val="22"/>
        </w:rPr>
      </w:pPr>
      <w:r w:rsidRPr="00366966">
        <w:rPr>
          <w:noProof/>
          <w:sz w:val="22"/>
          <w:szCs w:val="22"/>
        </w:rPr>
        <w:t xml:space="preserve">Dengta tabletė. </w:t>
      </w:r>
    </w:p>
    <w:p w:rsidR="006D2EB3" w:rsidRPr="00366966" w:rsidRDefault="006D2EB3" w:rsidP="006D2EB3">
      <w:pPr>
        <w:rPr>
          <w:noProof/>
          <w:sz w:val="22"/>
          <w:szCs w:val="22"/>
        </w:rPr>
      </w:pPr>
      <w:r w:rsidRPr="00366966">
        <w:rPr>
          <w:noProof/>
          <w:sz w:val="22"/>
          <w:szCs w:val="22"/>
        </w:rPr>
        <w:t>Tabletės yra ryškiai raudonos, apvalios, abipusiai išgaubtos, dengtos.</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4.       klinikinĖ informacija</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4.1     Terapinės indikacijos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I – II funkcinės klasės širdies nepakankamumo pagal NYHA (Niujorko širdies asociacija) klasifikaciją gydymas.</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4.2     Dozavimas ir vartojimo metodas</w:t>
      </w:r>
    </w:p>
    <w:p w:rsidR="006D2EB3" w:rsidRPr="00366966" w:rsidRDefault="006D2EB3" w:rsidP="006D2EB3">
      <w:pPr>
        <w:rPr>
          <w:noProof/>
          <w:sz w:val="22"/>
          <w:szCs w:val="22"/>
        </w:rPr>
      </w:pPr>
    </w:p>
    <w:p w:rsidR="006D2EB3" w:rsidRPr="00366966" w:rsidRDefault="006D2EB3" w:rsidP="006D2EB3">
      <w:pPr>
        <w:rPr>
          <w:noProof/>
          <w:sz w:val="22"/>
          <w:szCs w:val="22"/>
          <w:u w:val="single"/>
        </w:rPr>
      </w:pPr>
      <w:r w:rsidRPr="00366966">
        <w:rPr>
          <w:noProof/>
          <w:sz w:val="22"/>
          <w:szCs w:val="22"/>
          <w:u w:val="single"/>
        </w:rPr>
        <w:t>Dozavimas</w:t>
      </w:r>
    </w:p>
    <w:p w:rsidR="006D2EB3" w:rsidRPr="00366966" w:rsidRDefault="006D2EB3" w:rsidP="006D2EB3">
      <w:pPr>
        <w:rPr>
          <w:noProof/>
          <w:sz w:val="22"/>
          <w:szCs w:val="22"/>
          <w:u w:val="single"/>
        </w:rPr>
      </w:pPr>
    </w:p>
    <w:p w:rsidR="006D2EB3" w:rsidRPr="00366966" w:rsidRDefault="006D2EB3" w:rsidP="006D2EB3">
      <w:pPr>
        <w:rPr>
          <w:noProof/>
          <w:sz w:val="22"/>
          <w:szCs w:val="22"/>
        </w:rPr>
      </w:pPr>
      <w:r w:rsidRPr="00366966">
        <w:rPr>
          <w:i/>
          <w:noProof/>
          <w:sz w:val="22"/>
          <w:szCs w:val="22"/>
        </w:rPr>
        <w:t>Suaugusiems</w:t>
      </w:r>
    </w:p>
    <w:p w:rsidR="006D2EB3" w:rsidRPr="00366966" w:rsidRDefault="006D2EB3" w:rsidP="006D2EB3">
      <w:pPr>
        <w:rPr>
          <w:noProof/>
          <w:sz w:val="22"/>
          <w:szCs w:val="22"/>
        </w:rPr>
      </w:pPr>
      <w:r w:rsidRPr="00366966">
        <w:rPr>
          <w:noProof/>
          <w:sz w:val="22"/>
          <w:szCs w:val="22"/>
        </w:rPr>
        <w:t xml:space="preserve">Suaugusiems žmonėms vartoti po 1 dengtą tabletę 3 kartus per dieną. Prireikus, dozę galima didinti ir vartoti po 2 tabletes 3 kartus per dieną. </w:t>
      </w:r>
    </w:p>
    <w:p w:rsidR="006D2EB3" w:rsidRPr="00366966" w:rsidRDefault="006D2EB3" w:rsidP="006D2EB3">
      <w:pPr>
        <w:rPr>
          <w:i/>
          <w:noProof/>
          <w:sz w:val="22"/>
          <w:szCs w:val="22"/>
        </w:rPr>
      </w:pPr>
    </w:p>
    <w:p w:rsidR="006D2EB3" w:rsidRPr="00366966" w:rsidRDefault="006D2EB3" w:rsidP="006D2EB3">
      <w:pPr>
        <w:rPr>
          <w:i/>
          <w:noProof/>
          <w:sz w:val="22"/>
          <w:szCs w:val="22"/>
        </w:rPr>
      </w:pPr>
      <w:r w:rsidRPr="00366966">
        <w:rPr>
          <w:i/>
          <w:noProof/>
          <w:sz w:val="22"/>
          <w:szCs w:val="22"/>
        </w:rPr>
        <w:t>Vaikų populiacija</w:t>
      </w:r>
      <w:r w:rsidRPr="00366966" w:rsidDel="00903EAC">
        <w:rPr>
          <w:i/>
          <w:noProof/>
          <w:sz w:val="22"/>
          <w:szCs w:val="22"/>
        </w:rPr>
        <w:t xml:space="preserve"> </w:t>
      </w:r>
    </w:p>
    <w:p w:rsidR="006D2EB3" w:rsidRPr="00366966" w:rsidRDefault="006D2EB3" w:rsidP="006D2EB3">
      <w:pPr>
        <w:rPr>
          <w:noProof/>
          <w:sz w:val="22"/>
          <w:szCs w:val="22"/>
        </w:rPr>
      </w:pPr>
      <w:r w:rsidRPr="00366966">
        <w:rPr>
          <w:noProof/>
          <w:sz w:val="22"/>
          <w:szCs w:val="22"/>
        </w:rPr>
        <w:t>Vartojimo vaikams iki 12 metų patirties nėra (žr. 4.4 skyrių).</w:t>
      </w:r>
    </w:p>
    <w:p w:rsidR="006D2EB3" w:rsidRPr="00366966" w:rsidRDefault="006D2EB3" w:rsidP="006D2EB3">
      <w:pPr>
        <w:rPr>
          <w:noProof/>
          <w:sz w:val="22"/>
          <w:szCs w:val="22"/>
        </w:rPr>
      </w:pPr>
    </w:p>
    <w:p w:rsidR="006D2EB3" w:rsidRPr="00366966" w:rsidRDefault="006D2EB3" w:rsidP="006D2EB3">
      <w:pPr>
        <w:rPr>
          <w:noProof/>
          <w:sz w:val="22"/>
          <w:szCs w:val="22"/>
          <w:u w:val="single"/>
        </w:rPr>
      </w:pPr>
      <w:r w:rsidRPr="00366966">
        <w:rPr>
          <w:noProof/>
          <w:sz w:val="22"/>
          <w:szCs w:val="22"/>
          <w:u w:val="single"/>
        </w:rPr>
        <w:t xml:space="preserve">Vartojimo metodas </w:t>
      </w:r>
    </w:p>
    <w:p w:rsidR="006D2EB3" w:rsidRPr="00366966" w:rsidRDefault="006D2EB3" w:rsidP="006D2EB3">
      <w:pPr>
        <w:rPr>
          <w:noProof/>
          <w:sz w:val="22"/>
          <w:szCs w:val="22"/>
        </w:rPr>
      </w:pPr>
      <w:r w:rsidRPr="00366966">
        <w:rPr>
          <w:noProof/>
          <w:sz w:val="22"/>
          <w:szCs w:val="22"/>
        </w:rPr>
        <w:t>Tabletę išgerti nesukramtytą prieš valgį užsigeriant trupučiu skysčio (pvz., stikline vandens).</w:t>
      </w:r>
    </w:p>
    <w:p w:rsidR="006D2EB3" w:rsidRPr="00366966" w:rsidRDefault="006D2EB3" w:rsidP="006D2EB3">
      <w:pPr>
        <w:rPr>
          <w:noProof/>
          <w:sz w:val="22"/>
          <w:szCs w:val="22"/>
        </w:rPr>
      </w:pPr>
      <w:r w:rsidRPr="00366966">
        <w:rPr>
          <w:noProof/>
          <w:sz w:val="22"/>
          <w:szCs w:val="22"/>
        </w:rPr>
        <w:t>Chronocard</w:t>
      </w:r>
      <w:r w:rsidRPr="00366966">
        <w:rPr>
          <w:noProof/>
          <w:sz w:val="22"/>
          <w:szCs w:val="22"/>
          <w:vertAlign w:val="superscript"/>
        </w:rPr>
        <w:t xml:space="preserve"> </w:t>
      </w:r>
      <w:r w:rsidRPr="00366966">
        <w:rPr>
          <w:noProof/>
          <w:sz w:val="22"/>
          <w:szCs w:val="22"/>
        </w:rPr>
        <w:t xml:space="preserve"> N</w:t>
      </w:r>
      <w:r w:rsidRPr="00366966">
        <w:rPr>
          <w:i/>
          <w:iCs/>
          <w:noProof/>
          <w:sz w:val="22"/>
          <w:szCs w:val="22"/>
        </w:rPr>
        <w:t xml:space="preserve"> </w:t>
      </w:r>
      <w:r w:rsidRPr="00366966">
        <w:rPr>
          <w:noProof/>
          <w:sz w:val="22"/>
          <w:szCs w:val="22"/>
        </w:rPr>
        <w:t>dengtas tabletes vartoti mažiausiai 6 savaites.</w:t>
      </w:r>
    </w:p>
    <w:p w:rsidR="006D2EB3" w:rsidRPr="00366966" w:rsidRDefault="006D2EB3" w:rsidP="006D2EB3">
      <w:pPr>
        <w:rPr>
          <w:noProof/>
          <w:sz w:val="22"/>
          <w:szCs w:val="22"/>
        </w:rPr>
      </w:pPr>
      <w:r w:rsidRPr="00366966">
        <w:rPr>
          <w:noProof/>
          <w:sz w:val="22"/>
          <w:szCs w:val="22"/>
        </w:rPr>
        <w:t xml:space="preserve">Chronocard N dengtos tabletės yra tinkamos ilgalaikiam gydymui. </w:t>
      </w:r>
    </w:p>
    <w:p w:rsidR="006D2EB3" w:rsidRPr="00366966" w:rsidRDefault="006D2EB3" w:rsidP="006D2EB3">
      <w:pPr>
        <w:rPr>
          <w:b/>
          <w:noProof/>
          <w:sz w:val="22"/>
          <w:szCs w:val="22"/>
        </w:rPr>
      </w:pPr>
    </w:p>
    <w:p w:rsidR="006D2EB3" w:rsidRPr="00366966" w:rsidRDefault="006D2EB3" w:rsidP="006D2EB3">
      <w:pPr>
        <w:rPr>
          <w:b/>
          <w:noProof/>
          <w:sz w:val="22"/>
          <w:szCs w:val="22"/>
        </w:rPr>
      </w:pPr>
      <w:r w:rsidRPr="00366966">
        <w:rPr>
          <w:b/>
          <w:noProof/>
          <w:sz w:val="22"/>
          <w:szCs w:val="22"/>
        </w:rPr>
        <w:t>4.3     Kontraindikacijos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Padidėjęs jautrumas veikliajai arba bet kuriai 6.1 skyriuje nurodytai pagalbinei medžiagai</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4.4     Specialūs įspėjimai ir atsargumo priemonės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Jeigu ligos simptomai išlieka ilgiau nei 6 savaites ar skysčiai susilaiko kojose, pacientui reikalinga medicininė priežiūra. </w:t>
      </w:r>
    </w:p>
    <w:p w:rsidR="006D2EB3" w:rsidRPr="00366966" w:rsidRDefault="006D2EB3" w:rsidP="006D2EB3">
      <w:pPr>
        <w:rPr>
          <w:noProof/>
          <w:sz w:val="22"/>
          <w:szCs w:val="22"/>
        </w:rPr>
      </w:pPr>
      <w:r w:rsidRPr="00366966">
        <w:rPr>
          <w:noProof/>
          <w:sz w:val="22"/>
          <w:szCs w:val="22"/>
        </w:rPr>
        <w:t>Jeigu atsiranda skausmas širdies plote, einantis į ranką, viršutinę pilvo dalį ar aplink kaklą, ar atsiranda kvėpavimo sutrikimai (dusulys), būtinas medicininis įsikišimas.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Šio vaisto nevartoti pacientams, turintiems retą paveldimą fruktozės, galaktozės netoleravimą, laktazės stygių, gliukozės-galaktozės malabsorbciją ar cukrozės-izomaltazės stygių.</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u w:val="single"/>
        </w:rPr>
        <w:t>Vaikų populiacija</w:t>
      </w:r>
    </w:p>
    <w:p w:rsidR="006D2EB3" w:rsidRPr="00366966" w:rsidRDefault="006D2EB3" w:rsidP="006D2EB3">
      <w:pPr>
        <w:rPr>
          <w:noProof/>
          <w:sz w:val="22"/>
          <w:szCs w:val="22"/>
        </w:rPr>
      </w:pPr>
      <w:r w:rsidRPr="00366966">
        <w:rPr>
          <w:noProof/>
          <w:sz w:val="22"/>
          <w:szCs w:val="22"/>
        </w:rPr>
        <w:t>Chronocard N nerekomenduojama vartoti jaunesniems kaip 12 metų vaikams, nes duomenų apie jo saugumą ir veiksmingumą nėra.</w:t>
      </w:r>
    </w:p>
    <w:p w:rsidR="006D2EB3" w:rsidRPr="00366966" w:rsidRDefault="006D2EB3" w:rsidP="006D2EB3">
      <w:pPr>
        <w:rPr>
          <w:b/>
          <w:noProof/>
          <w:sz w:val="22"/>
          <w:szCs w:val="22"/>
        </w:rPr>
      </w:pPr>
    </w:p>
    <w:p w:rsidR="006D2EB3" w:rsidRPr="00366966" w:rsidRDefault="006D2EB3" w:rsidP="006D2EB3">
      <w:pPr>
        <w:ind w:left="567" w:hanging="567"/>
        <w:rPr>
          <w:b/>
          <w:noProof/>
          <w:sz w:val="22"/>
          <w:szCs w:val="22"/>
        </w:rPr>
      </w:pPr>
      <w:r w:rsidRPr="00366966">
        <w:rPr>
          <w:b/>
          <w:noProof/>
          <w:sz w:val="22"/>
          <w:szCs w:val="22"/>
        </w:rPr>
        <w:t>4.5</w:t>
      </w:r>
      <w:r w:rsidRPr="00366966">
        <w:rPr>
          <w:b/>
          <w:noProof/>
          <w:sz w:val="22"/>
          <w:szCs w:val="22"/>
        </w:rPr>
        <w:tab/>
        <w:t>Sąveika su kitais vaistiniais preparatais ir kitokia sąveika</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Sąveikos tyrimų neatlikta.</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4.6     Vaisingumas, n</w:t>
      </w:r>
      <w:r w:rsidRPr="00366966">
        <w:rPr>
          <w:b/>
          <w:bCs/>
          <w:noProof/>
          <w:sz w:val="22"/>
          <w:szCs w:val="22"/>
        </w:rPr>
        <w:t>ėštumo ir žindymo laikotarpis</w:t>
      </w:r>
      <w:r w:rsidRPr="00366966">
        <w:rPr>
          <w:noProof/>
          <w:sz w:val="22"/>
          <w:szCs w:val="22"/>
        </w:rPr>
        <w:t xml:space="preserve">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Duomenų apie gudobelių lapų ir žiedų ekstrakto vartojimą nėštumo ir žindymo laikotarpiu nėra, todėl Chronocard N nėštumo metu vartoti negalima.</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4.7     Poveikis gebėjimui vairuoti ir valdyti mechanizmus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Chronocard N</w:t>
      </w:r>
      <w:r w:rsidRPr="00366966">
        <w:rPr>
          <w:i/>
          <w:iCs/>
          <w:noProof/>
          <w:sz w:val="22"/>
          <w:szCs w:val="22"/>
        </w:rPr>
        <w:t xml:space="preserve"> </w:t>
      </w:r>
      <w:r w:rsidRPr="00366966">
        <w:rPr>
          <w:noProof/>
          <w:sz w:val="22"/>
          <w:szCs w:val="22"/>
        </w:rPr>
        <w:t>tabletės gebėjimo vairuoti ir valdyti mechanizmus neveikia.</w:t>
      </w:r>
    </w:p>
    <w:p w:rsidR="006D2EB3" w:rsidRPr="00366966" w:rsidRDefault="006D2EB3" w:rsidP="006D2EB3">
      <w:pPr>
        <w:rPr>
          <w:b/>
          <w:noProof/>
          <w:sz w:val="22"/>
          <w:szCs w:val="22"/>
        </w:rPr>
      </w:pPr>
    </w:p>
    <w:p w:rsidR="006D2EB3" w:rsidRPr="00366966" w:rsidRDefault="006D2EB3" w:rsidP="006D2EB3">
      <w:pPr>
        <w:rPr>
          <w:b/>
          <w:noProof/>
          <w:sz w:val="22"/>
          <w:szCs w:val="22"/>
        </w:rPr>
      </w:pPr>
      <w:r w:rsidRPr="00366966">
        <w:rPr>
          <w:b/>
          <w:noProof/>
          <w:sz w:val="22"/>
          <w:szCs w:val="22"/>
        </w:rPr>
        <w:t>4.8     Nepageidaujami poveikiai</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Labai retai gali pasireikšti alerginė reakcija.</w:t>
      </w:r>
    </w:p>
    <w:p w:rsidR="006D2EB3" w:rsidRPr="00366966" w:rsidRDefault="006D2EB3" w:rsidP="006D2EB3">
      <w:pPr>
        <w:autoSpaceDE w:val="0"/>
        <w:autoSpaceDN w:val="0"/>
        <w:adjustRightInd w:val="0"/>
        <w:rPr>
          <w:noProof/>
          <w:sz w:val="22"/>
          <w:szCs w:val="22"/>
          <w:u w:val="single"/>
        </w:rPr>
      </w:pPr>
    </w:p>
    <w:p w:rsidR="006D2EB3" w:rsidRPr="00366966" w:rsidRDefault="006D2EB3" w:rsidP="006D2EB3">
      <w:pPr>
        <w:autoSpaceDE w:val="0"/>
        <w:autoSpaceDN w:val="0"/>
        <w:adjustRightInd w:val="0"/>
        <w:rPr>
          <w:noProof/>
          <w:sz w:val="22"/>
          <w:szCs w:val="22"/>
          <w:u w:val="single"/>
        </w:rPr>
      </w:pPr>
      <w:r w:rsidRPr="00366966">
        <w:rPr>
          <w:noProof/>
          <w:sz w:val="22"/>
          <w:szCs w:val="22"/>
          <w:u w:val="single"/>
        </w:rPr>
        <w:t>Pranešimas apie įtariamas nepageidaujamas reakcijas</w:t>
      </w:r>
    </w:p>
    <w:p w:rsidR="006D2EB3" w:rsidRPr="00366966" w:rsidRDefault="006D2EB3" w:rsidP="006D2EB3">
      <w:pPr>
        <w:autoSpaceDE w:val="0"/>
        <w:autoSpaceDN w:val="0"/>
        <w:adjustRightInd w:val="0"/>
        <w:rPr>
          <w:noProof/>
          <w:sz w:val="22"/>
          <w:szCs w:val="22"/>
        </w:rPr>
      </w:pPr>
      <w:r w:rsidRPr="00366966">
        <w:rPr>
          <w:noProof/>
          <w:sz w:val="22"/>
          <w:szCs w:val="22"/>
        </w:rPr>
        <w:t>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http://</w:t>
      </w:r>
      <w:hyperlink r:id="rId8" w:history="1">
        <w:r w:rsidRPr="00366966">
          <w:rPr>
            <w:rStyle w:val="Hipersaitas"/>
            <w:noProof/>
            <w:sz w:val="22"/>
            <w:szCs w:val="22"/>
          </w:rPr>
          <w:t>www.vvkt.lt</w:t>
        </w:r>
      </w:hyperlink>
      <w:r w:rsidRPr="00366966">
        <w:rPr>
          <w:noProof/>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9" w:history="1">
        <w:r w:rsidRPr="00366966">
          <w:rPr>
            <w:rStyle w:val="Hipersaitas"/>
            <w:noProof/>
            <w:sz w:val="22"/>
            <w:szCs w:val="22"/>
          </w:rPr>
          <w:t>NepageidaujamaR@vvkt.lt</w:t>
        </w:r>
      </w:hyperlink>
      <w:r w:rsidRPr="00366966">
        <w:rPr>
          <w:noProof/>
          <w:sz w:val="22"/>
          <w:szCs w:val="22"/>
        </w:rPr>
        <w:t>.</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4.9    Perdozavimas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Pranešimų apie perdozavimą negauta. Perdozavus pranešti savo gydytojui.</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 xml:space="preserve">5.      </w:t>
      </w:r>
      <w:r w:rsidRPr="00366966">
        <w:rPr>
          <w:b/>
          <w:noProof/>
          <w:sz w:val="22"/>
          <w:szCs w:val="22"/>
        </w:rPr>
        <w:t xml:space="preserve">FARMAKOLOGINĖS </w:t>
      </w:r>
      <w:r w:rsidRPr="00366966">
        <w:rPr>
          <w:b/>
          <w:caps/>
          <w:noProof/>
          <w:sz w:val="22"/>
          <w:szCs w:val="22"/>
        </w:rPr>
        <w:t>savybės</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5.1    Farmakodinaminės savybės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ATC kodas C01EB. Farmakoterapinė grupė: </w:t>
      </w:r>
      <w:r w:rsidRPr="00366966">
        <w:rPr>
          <w:noProof/>
          <w:sz w:val="22"/>
          <w:szCs w:val="22"/>
          <w:u w:val="single"/>
        </w:rPr>
        <w:t>Augaliniai vaistai širdies gydymui.</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Chronocard N yra augalinis vaistinis preparatas, pasižymintis kardiotoninėmis savybėmis. Gudobelių (įskaitant gudobelių lapų, žiedų ir vaisių ekstraktus) farmakologijos apžvalga (Kaul, 1994) patvirtino, kad gudobelių ekstraktai, flavonoidai ir procianidinai pasižymėjo miokardo kontraktiliškumą didinančiu (teigiamu jonotropiniu) poveikiu </w:t>
      </w:r>
      <w:r w:rsidRPr="00366966">
        <w:rPr>
          <w:i/>
          <w:noProof/>
          <w:sz w:val="22"/>
          <w:szCs w:val="22"/>
        </w:rPr>
        <w:t>in vitro</w:t>
      </w:r>
      <w:r w:rsidRPr="00366966">
        <w:rPr>
          <w:noProof/>
          <w:sz w:val="22"/>
          <w:szCs w:val="22"/>
        </w:rPr>
        <w:t xml:space="preserve"> ir </w:t>
      </w:r>
      <w:r w:rsidRPr="00366966">
        <w:rPr>
          <w:i/>
          <w:noProof/>
          <w:sz w:val="22"/>
          <w:szCs w:val="22"/>
        </w:rPr>
        <w:t>in vivo</w:t>
      </w:r>
      <w:r w:rsidRPr="00366966">
        <w:rPr>
          <w:noProof/>
          <w:sz w:val="22"/>
          <w:szCs w:val="22"/>
        </w:rPr>
        <w:t xml:space="preserve">. Šis poveikis yra nulemiamas procianidinų. Taikant keletą </w:t>
      </w:r>
      <w:r w:rsidRPr="00366966">
        <w:rPr>
          <w:i/>
          <w:noProof/>
          <w:sz w:val="22"/>
          <w:szCs w:val="22"/>
        </w:rPr>
        <w:t xml:space="preserve">in vitro </w:t>
      </w:r>
      <w:r w:rsidRPr="00366966">
        <w:rPr>
          <w:noProof/>
          <w:sz w:val="22"/>
          <w:szCs w:val="22"/>
        </w:rPr>
        <w:t xml:space="preserve">ir </w:t>
      </w:r>
      <w:r w:rsidRPr="00366966">
        <w:rPr>
          <w:i/>
          <w:noProof/>
          <w:sz w:val="22"/>
          <w:szCs w:val="22"/>
        </w:rPr>
        <w:t>in vivo</w:t>
      </w:r>
      <w:r w:rsidRPr="00366966">
        <w:rPr>
          <w:noProof/>
          <w:sz w:val="22"/>
          <w:szCs w:val="22"/>
        </w:rPr>
        <w:t xml:space="preserve"> modelių, pavartojus gudobelių ekstraktų, flavonoidų ir procianidinų, buvo pastebėtas kraujo tėkmės padidėjimas vainikinėse kraujagyslėse. Šis poveikis taip pat pasireiškia jų išgėrus. Kai kurie gudobelių ekstraktų komponentai, flavonoidai ir procianidinai veikia širdies susitraukimo dažnį </w:t>
      </w:r>
      <w:r w:rsidRPr="00366966">
        <w:rPr>
          <w:i/>
          <w:noProof/>
          <w:sz w:val="22"/>
          <w:szCs w:val="22"/>
        </w:rPr>
        <w:t xml:space="preserve">in vitro </w:t>
      </w:r>
      <w:r w:rsidRPr="00366966">
        <w:rPr>
          <w:noProof/>
          <w:sz w:val="22"/>
          <w:szCs w:val="22"/>
        </w:rPr>
        <w:t xml:space="preserve">ir </w:t>
      </w:r>
      <w:r w:rsidRPr="00366966">
        <w:rPr>
          <w:i/>
          <w:noProof/>
          <w:sz w:val="22"/>
          <w:szCs w:val="22"/>
        </w:rPr>
        <w:t>in vivo</w:t>
      </w:r>
      <w:r w:rsidRPr="00366966">
        <w:rPr>
          <w:noProof/>
          <w:sz w:val="22"/>
          <w:szCs w:val="22"/>
        </w:rPr>
        <w:t xml:space="preserve"> tyrimų modeliuose. Gyvūniniame modelyje buvo stebėtas antiaritminis poveikis. Išgėrus arba į veną injekavus vandeninių arba alkoholinių gudobelių ekstraktų, pasireiškia silpnas hipotoninis poveikis.</w:t>
      </w:r>
    </w:p>
    <w:p w:rsidR="006D2EB3" w:rsidRPr="00366966" w:rsidRDefault="006D2EB3" w:rsidP="006D2EB3">
      <w:pPr>
        <w:rPr>
          <w:noProof/>
          <w:sz w:val="22"/>
          <w:szCs w:val="22"/>
        </w:rPr>
      </w:pPr>
      <w:r w:rsidRPr="00366966">
        <w:rPr>
          <w:noProof/>
          <w:sz w:val="22"/>
          <w:szCs w:val="22"/>
        </w:rPr>
        <w:t xml:space="preserve">Išgyvenamumo tyrime buvo vertinamas gydymo 900 mg ekstrakto kasdien efektyvumas. Tiriamaisiais buvo 1476 pacientai, kuriems pagal NYHA klasifikaciją buvo diagnozuotas I ir II funkcinės klasės širdies nepakankamumas. Įvertinimas buvo atliktas po 4 ir 8 savaičių. Buvo vertinamas su 9 tipiškais </w:t>
      </w:r>
      <w:r w:rsidRPr="00366966">
        <w:rPr>
          <w:noProof/>
          <w:sz w:val="22"/>
          <w:szCs w:val="22"/>
        </w:rPr>
        <w:lastRenderedPageBreak/>
        <w:t xml:space="preserve">širdies nepakankamumo simptomais susijęs gerovės pokytis ir kiekvienos konsultacijos metu buvo matuojamas kraujo spaudimas ir širdies susitraukimų dažnis. Stebėjimo laikotarpio pabaigoje devynių simptomų balas vidutiniškai sumažėjo 66,6 %. Pagal NYHA klasifikaciją I funkcinės klasės pacientams simptomai beveik išnyko. Pacientų pogrupyje su stimuliuojama simpato - adrenergine sistema buvo nustatytas sistolinio ir diastolinio kraujo spaudimo (nuo 160 iki 150 mm Hg ir nuo 89 iki 85 mm Hg), širdies susitraukimų dažnio (nuo 89 iki 76 per minutę) ir aritmijų dažnio sumažėjimas. </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 xml:space="preserve">5.2      Farmakokinetinės savybės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Farmakokinetikos tyrimų neatlikta.</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5.3       Ikiklinikinių saugumo tyrimų duomenys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Ūmus toksiškumas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Gudobelių lapų ir žiedų vandeninio - etanolinio ekstrakto, kuriame yra 18,75 % standartizuotų oligomerinių procianidinų, peroralinės LD</w:t>
      </w:r>
      <w:r w:rsidRPr="00366966">
        <w:rPr>
          <w:noProof/>
          <w:sz w:val="22"/>
          <w:szCs w:val="22"/>
          <w:vertAlign w:val="subscript"/>
        </w:rPr>
        <w:t>50</w:t>
      </w:r>
      <w:r w:rsidRPr="00366966">
        <w:rPr>
          <w:noProof/>
          <w:sz w:val="22"/>
          <w:szCs w:val="22"/>
        </w:rPr>
        <w:t xml:space="preserve"> nustatyti nepavyko. Žiurkėms ir pelėms galima buvo duoti 3000 mg/kg, nesukeliant apsinuodijimo ženklų ar mirties. Apskaičiuota intraperitoninė LD</w:t>
      </w:r>
      <w:r w:rsidRPr="00366966">
        <w:rPr>
          <w:noProof/>
          <w:sz w:val="22"/>
          <w:szCs w:val="22"/>
          <w:vertAlign w:val="subscript"/>
        </w:rPr>
        <w:t>50</w:t>
      </w:r>
      <w:r w:rsidRPr="00366966">
        <w:rPr>
          <w:noProof/>
          <w:sz w:val="22"/>
          <w:szCs w:val="22"/>
        </w:rPr>
        <w:t xml:space="preserve"> pelėms buvo 1170 mg/kg, o žiurkėms 750 mg/kg. Apsinuodijimo ženklai buvo nurimimas, plaukų pasišiaušimas, dusulys ir drebuliai.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Pakartotinių dozių sukeltas toksiškumas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Žiurkėms ir šunims to paties ekstrakto 30, 90 ir 300 mg/kg/per dieną dozę vartojant 26 savaites, jokių toksiškų poveikių nepastebėta. Žiurkėms ir šunims “poveikio nesukeliančia” doze gali būti laikoma 300 mg/kg/per dieną dozė.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Reprodukcinis toksiškumas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Iki 1,6 g/kg siekiančias šio ekstrakto dozes peroraliai duodant žiurkėms ir triušiams, jokių teratogeninių poveikių pastebėta nebuvo. Žiurkėms, vartojančioms ekstraktą nebuvo pastebėta jokio perinatalinio ar postnatalinio toksiškumo ir jokių poveikių F1 kartai ar vaisingumui.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Mutageniškumas</w:t>
      </w:r>
    </w:p>
    <w:p w:rsidR="006D2EB3" w:rsidRPr="00366966" w:rsidRDefault="006D2EB3" w:rsidP="006D2EB3">
      <w:pPr>
        <w:rPr>
          <w:noProof/>
          <w:sz w:val="22"/>
          <w:szCs w:val="22"/>
        </w:rPr>
      </w:pPr>
      <w:r w:rsidRPr="00366966">
        <w:rPr>
          <w:noProof/>
          <w:sz w:val="22"/>
          <w:szCs w:val="22"/>
        </w:rPr>
        <w:t xml:space="preserve">Standartinių testų rinkinys (Ames testas, pelės limfomos testas, žmogaus limfocitų kultūros citogeninė analizė, pelės mikrobranduolio testas) parodė, kad šis ekstraktas nėra nei mutageniškas, nei klastogeniškas.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Buvo daroma prielaida, kad</w:t>
      </w:r>
      <w:r w:rsidRPr="00366966">
        <w:rPr>
          <w:i/>
          <w:noProof/>
          <w:sz w:val="22"/>
          <w:szCs w:val="22"/>
        </w:rPr>
        <w:t xml:space="preserve"> Crataegus</w:t>
      </w:r>
      <w:r w:rsidRPr="00366966">
        <w:rPr>
          <w:noProof/>
          <w:sz w:val="22"/>
          <w:szCs w:val="22"/>
        </w:rPr>
        <w:t xml:space="preserve"> skysčio ekstrakto (1:1) mutageninis aktyvumas </w:t>
      </w:r>
      <w:r w:rsidRPr="00366966">
        <w:rPr>
          <w:i/>
          <w:noProof/>
          <w:sz w:val="22"/>
          <w:szCs w:val="22"/>
        </w:rPr>
        <w:t>Salmonella typhimurium</w:t>
      </w:r>
      <w:r w:rsidRPr="00366966">
        <w:rPr>
          <w:noProof/>
          <w:sz w:val="22"/>
          <w:szCs w:val="22"/>
        </w:rPr>
        <w:t xml:space="preserve"> remiasi ekstrakte esančiu kvercetinu ir kad apsikeitimą chromatidais sukelia flavono-C-glikozidai ir flavono aglikonai. Tačiau palyginus su maiste esančiu kvercetino kiekiu, vaiste esantis šios medžiagos kiekis yra toks mažas, kad rizikos žmonėms praktiškai nėra.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Kancerogeniškumas</w:t>
      </w:r>
    </w:p>
    <w:p w:rsidR="006D2EB3" w:rsidRPr="00366966" w:rsidRDefault="006D2EB3" w:rsidP="006D2EB3">
      <w:pPr>
        <w:rPr>
          <w:noProof/>
          <w:sz w:val="22"/>
          <w:szCs w:val="22"/>
        </w:rPr>
      </w:pPr>
      <w:r w:rsidRPr="00366966">
        <w:rPr>
          <w:noProof/>
          <w:sz w:val="22"/>
          <w:szCs w:val="22"/>
        </w:rPr>
        <w:t xml:space="preserve">Duomenų apie kancerogeniškumą nėra. Duomenys apie genotoksiškumą ir mutageniškumą leidžia manyti, kad kancerogeninė rizika žmonėms yra maža. </w:t>
      </w:r>
    </w:p>
    <w:p w:rsidR="006D2EB3" w:rsidRPr="00366966" w:rsidRDefault="006D2EB3" w:rsidP="006D2EB3">
      <w:pPr>
        <w:rPr>
          <w:b/>
          <w:caps/>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6.       farmacinė informacija</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6.1     Pagalbinių medžiagų sąrašas</w:t>
      </w:r>
    </w:p>
    <w:p w:rsidR="006D2EB3" w:rsidRPr="00366966" w:rsidRDefault="006D2EB3" w:rsidP="006D2EB3">
      <w:pPr>
        <w:rPr>
          <w:noProof/>
          <w:sz w:val="22"/>
          <w:szCs w:val="22"/>
        </w:rPr>
      </w:pPr>
    </w:p>
    <w:p w:rsidR="006D2EB3" w:rsidRPr="00366966" w:rsidRDefault="006D2EB3" w:rsidP="006D2EB3">
      <w:pPr>
        <w:rPr>
          <w:i/>
          <w:noProof/>
          <w:sz w:val="22"/>
          <w:szCs w:val="22"/>
        </w:rPr>
      </w:pPr>
      <w:r w:rsidRPr="00366966">
        <w:rPr>
          <w:i/>
          <w:noProof/>
          <w:sz w:val="22"/>
          <w:szCs w:val="22"/>
        </w:rPr>
        <w:t>Tabletės branduolys:</w:t>
      </w:r>
    </w:p>
    <w:p w:rsidR="006D2EB3" w:rsidRPr="00366966" w:rsidRDefault="006D2EB3" w:rsidP="006D2EB3">
      <w:pPr>
        <w:rPr>
          <w:noProof/>
          <w:sz w:val="22"/>
          <w:szCs w:val="22"/>
        </w:rPr>
      </w:pPr>
      <w:r w:rsidRPr="00366966">
        <w:rPr>
          <w:noProof/>
          <w:sz w:val="22"/>
          <w:szCs w:val="22"/>
        </w:rPr>
        <w:t>Maltodekstrinas</w:t>
      </w:r>
    </w:p>
    <w:p w:rsidR="006D2EB3" w:rsidRPr="00366966" w:rsidRDefault="006D2EB3" w:rsidP="006D2EB3">
      <w:pPr>
        <w:rPr>
          <w:noProof/>
          <w:sz w:val="22"/>
          <w:szCs w:val="22"/>
        </w:rPr>
      </w:pPr>
      <w:r w:rsidRPr="00366966">
        <w:rPr>
          <w:noProof/>
          <w:sz w:val="22"/>
          <w:szCs w:val="22"/>
        </w:rPr>
        <w:t>Koloidinis silicio dioksidas, bevandenis</w:t>
      </w:r>
    </w:p>
    <w:p w:rsidR="006D2EB3" w:rsidRPr="00366966" w:rsidRDefault="006D2EB3" w:rsidP="006D2EB3">
      <w:pPr>
        <w:rPr>
          <w:noProof/>
          <w:sz w:val="22"/>
          <w:szCs w:val="22"/>
        </w:rPr>
      </w:pPr>
      <w:r w:rsidRPr="00366966">
        <w:rPr>
          <w:noProof/>
          <w:sz w:val="22"/>
          <w:szCs w:val="22"/>
        </w:rPr>
        <w:t>Laktozė monohidratas</w:t>
      </w:r>
    </w:p>
    <w:p w:rsidR="006D2EB3" w:rsidRPr="00366966" w:rsidRDefault="006D2EB3" w:rsidP="006D2EB3">
      <w:pPr>
        <w:rPr>
          <w:noProof/>
          <w:sz w:val="22"/>
          <w:szCs w:val="22"/>
        </w:rPr>
      </w:pPr>
      <w:r w:rsidRPr="00366966">
        <w:rPr>
          <w:noProof/>
          <w:sz w:val="22"/>
          <w:szCs w:val="22"/>
        </w:rPr>
        <w:t>Celiuliozės milteliai</w:t>
      </w:r>
    </w:p>
    <w:p w:rsidR="006D2EB3" w:rsidRPr="00366966" w:rsidRDefault="006D2EB3" w:rsidP="006D2EB3">
      <w:pPr>
        <w:rPr>
          <w:noProof/>
          <w:sz w:val="22"/>
          <w:szCs w:val="22"/>
        </w:rPr>
      </w:pPr>
      <w:r w:rsidRPr="00366966">
        <w:rPr>
          <w:noProof/>
          <w:sz w:val="22"/>
          <w:szCs w:val="22"/>
        </w:rPr>
        <w:lastRenderedPageBreak/>
        <w:t>Povidonas 25</w:t>
      </w:r>
    </w:p>
    <w:p w:rsidR="006D2EB3" w:rsidRPr="00366966" w:rsidRDefault="006D2EB3" w:rsidP="006D2EB3">
      <w:pPr>
        <w:rPr>
          <w:noProof/>
          <w:sz w:val="22"/>
          <w:szCs w:val="22"/>
        </w:rPr>
      </w:pPr>
      <w:r w:rsidRPr="00366966">
        <w:rPr>
          <w:noProof/>
          <w:sz w:val="22"/>
          <w:szCs w:val="22"/>
        </w:rPr>
        <w:t>Krospovidonas</w:t>
      </w:r>
    </w:p>
    <w:p w:rsidR="006D2EB3" w:rsidRPr="00366966" w:rsidRDefault="006D2EB3" w:rsidP="006D2EB3">
      <w:pPr>
        <w:rPr>
          <w:noProof/>
          <w:sz w:val="22"/>
          <w:szCs w:val="22"/>
        </w:rPr>
      </w:pPr>
      <w:r w:rsidRPr="00366966">
        <w:rPr>
          <w:noProof/>
          <w:sz w:val="22"/>
          <w:szCs w:val="22"/>
        </w:rPr>
        <w:t>Talkas</w:t>
      </w:r>
    </w:p>
    <w:p w:rsidR="006D2EB3" w:rsidRPr="00366966" w:rsidRDefault="006D2EB3" w:rsidP="006D2EB3">
      <w:pPr>
        <w:rPr>
          <w:noProof/>
          <w:sz w:val="22"/>
          <w:szCs w:val="22"/>
        </w:rPr>
      </w:pPr>
      <w:r w:rsidRPr="00366966">
        <w:rPr>
          <w:noProof/>
          <w:sz w:val="22"/>
          <w:szCs w:val="22"/>
        </w:rPr>
        <w:t>Magnio stearatas</w:t>
      </w:r>
    </w:p>
    <w:p w:rsidR="006D2EB3" w:rsidRPr="00366966" w:rsidRDefault="006D2EB3" w:rsidP="006D2EB3">
      <w:pPr>
        <w:rPr>
          <w:noProof/>
          <w:sz w:val="22"/>
          <w:szCs w:val="22"/>
        </w:rPr>
      </w:pPr>
    </w:p>
    <w:p w:rsidR="006D2EB3" w:rsidRPr="00366966" w:rsidRDefault="006D2EB3" w:rsidP="006D2EB3">
      <w:pPr>
        <w:rPr>
          <w:i/>
          <w:noProof/>
          <w:sz w:val="22"/>
          <w:szCs w:val="22"/>
        </w:rPr>
      </w:pPr>
      <w:r w:rsidRPr="00366966">
        <w:rPr>
          <w:i/>
          <w:noProof/>
          <w:sz w:val="22"/>
          <w:szCs w:val="22"/>
        </w:rPr>
        <w:t>Tabletės dangalas:</w:t>
      </w:r>
    </w:p>
    <w:p w:rsidR="006D2EB3" w:rsidRPr="00366966" w:rsidRDefault="006D2EB3" w:rsidP="006D2EB3">
      <w:pPr>
        <w:rPr>
          <w:noProof/>
          <w:sz w:val="22"/>
          <w:szCs w:val="22"/>
        </w:rPr>
      </w:pPr>
      <w:r w:rsidRPr="00366966">
        <w:rPr>
          <w:noProof/>
          <w:sz w:val="22"/>
          <w:szCs w:val="22"/>
        </w:rPr>
        <w:t>Metakrilo rūgšties ir metilmetakrilato  1:1 kopolimeras</w:t>
      </w:r>
    </w:p>
    <w:p w:rsidR="006D2EB3" w:rsidRPr="00366966" w:rsidRDefault="006D2EB3" w:rsidP="006D2EB3">
      <w:pPr>
        <w:rPr>
          <w:noProof/>
          <w:sz w:val="22"/>
          <w:szCs w:val="22"/>
        </w:rPr>
      </w:pPr>
      <w:r w:rsidRPr="00366966">
        <w:rPr>
          <w:noProof/>
          <w:sz w:val="22"/>
          <w:szCs w:val="22"/>
        </w:rPr>
        <w:t>Dibutilftalatas</w:t>
      </w:r>
    </w:p>
    <w:p w:rsidR="006D2EB3" w:rsidRPr="00366966" w:rsidRDefault="006D2EB3" w:rsidP="006D2EB3">
      <w:pPr>
        <w:rPr>
          <w:noProof/>
          <w:sz w:val="22"/>
          <w:szCs w:val="22"/>
        </w:rPr>
      </w:pPr>
      <w:r w:rsidRPr="00366966">
        <w:rPr>
          <w:noProof/>
          <w:sz w:val="22"/>
          <w:szCs w:val="22"/>
        </w:rPr>
        <w:t>Magnio karbonatas, lengvasis</w:t>
      </w:r>
    </w:p>
    <w:p w:rsidR="006D2EB3" w:rsidRPr="00366966" w:rsidRDefault="006D2EB3" w:rsidP="006D2EB3">
      <w:pPr>
        <w:rPr>
          <w:noProof/>
          <w:sz w:val="22"/>
          <w:szCs w:val="22"/>
        </w:rPr>
      </w:pPr>
      <w:r w:rsidRPr="00366966">
        <w:rPr>
          <w:noProof/>
          <w:sz w:val="22"/>
          <w:szCs w:val="22"/>
        </w:rPr>
        <w:t>Gumiarabikas</w:t>
      </w:r>
    </w:p>
    <w:p w:rsidR="006D2EB3" w:rsidRPr="00366966" w:rsidRDefault="006D2EB3" w:rsidP="006D2EB3">
      <w:pPr>
        <w:rPr>
          <w:noProof/>
          <w:sz w:val="22"/>
          <w:szCs w:val="22"/>
        </w:rPr>
      </w:pPr>
      <w:r w:rsidRPr="00366966">
        <w:rPr>
          <w:noProof/>
          <w:sz w:val="22"/>
          <w:szCs w:val="22"/>
        </w:rPr>
        <w:t>Titano dioksidas (E171)</w:t>
      </w:r>
    </w:p>
    <w:p w:rsidR="006D2EB3" w:rsidRPr="00366966" w:rsidRDefault="006D2EB3" w:rsidP="006D2EB3">
      <w:pPr>
        <w:rPr>
          <w:noProof/>
          <w:sz w:val="22"/>
          <w:szCs w:val="22"/>
        </w:rPr>
      </w:pPr>
      <w:r w:rsidRPr="00366966">
        <w:rPr>
          <w:noProof/>
          <w:sz w:val="22"/>
          <w:szCs w:val="22"/>
        </w:rPr>
        <w:t>Skystoji gliukozė</w:t>
      </w:r>
    </w:p>
    <w:p w:rsidR="006D2EB3" w:rsidRPr="00366966" w:rsidRDefault="006D2EB3" w:rsidP="006D2EB3">
      <w:pPr>
        <w:rPr>
          <w:noProof/>
          <w:sz w:val="22"/>
          <w:szCs w:val="22"/>
        </w:rPr>
      </w:pPr>
      <w:r w:rsidRPr="00366966">
        <w:rPr>
          <w:noProof/>
          <w:sz w:val="22"/>
          <w:szCs w:val="22"/>
        </w:rPr>
        <w:t>Makrogolis 6000</w:t>
      </w:r>
    </w:p>
    <w:p w:rsidR="006D2EB3" w:rsidRPr="00366966" w:rsidRDefault="006D2EB3" w:rsidP="006D2EB3">
      <w:pPr>
        <w:rPr>
          <w:noProof/>
          <w:sz w:val="22"/>
          <w:szCs w:val="22"/>
        </w:rPr>
      </w:pPr>
      <w:r w:rsidRPr="00366966">
        <w:rPr>
          <w:noProof/>
          <w:sz w:val="22"/>
          <w:szCs w:val="22"/>
        </w:rPr>
        <w:t>Kalcio karbonatas (E170)</w:t>
      </w:r>
    </w:p>
    <w:p w:rsidR="006D2EB3" w:rsidRPr="00366966" w:rsidRDefault="006D2EB3" w:rsidP="006D2EB3">
      <w:pPr>
        <w:rPr>
          <w:noProof/>
          <w:sz w:val="22"/>
          <w:szCs w:val="22"/>
        </w:rPr>
      </w:pPr>
      <w:r w:rsidRPr="00366966">
        <w:rPr>
          <w:noProof/>
          <w:sz w:val="22"/>
          <w:szCs w:val="22"/>
        </w:rPr>
        <w:t>Sacharozė</w:t>
      </w:r>
    </w:p>
    <w:p w:rsidR="006D2EB3" w:rsidRPr="00366966" w:rsidRDefault="006D2EB3" w:rsidP="006D2EB3">
      <w:pPr>
        <w:rPr>
          <w:noProof/>
          <w:sz w:val="22"/>
          <w:szCs w:val="22"/>
        </w:rPr>
      </w:pPr>
      <w:r w:rsidRPr="00366966">
        <w:rPr>
          <w:noProof/>
          <w:sz w:val="22"/>
          <w:szCs w:val="22"/>
        </w:rPr>
        <w:t>Ponso 4R (E124)</w:t>
      </w:r>
    </w:p>
    <w:p w:rsidR="006D2EB3" w:rsidRPr="00366966" w:rsidRDefault="006D2EB3" w:rsidP="006D2EB3">
      <w:pPr>
        <w:rPr>
          <w:noProof/>
          <w:sz w:val="22"/>
          <w:szCs w:val="22"/>
        </w:rPr>
      </w:pPr>
      <w:r w:rsidRPr="00366966">
        <w:rPr>
          <w:noProof/>
          <w:sz w:val="22"/>
          <w:szCs w:val="22"/>
        </w:rPr>
        <w:t>Baltasis vaškas</w:t>
      </w:r>
    </w:p>
    <w:p w:rsidR="006D2EB3" w:rsidRPr="00366966" w:rsidRDefault="006D2EB3" w:rsidP="006D2EB3">
      <w:pPr>
        <w:rPr>
          <w:noProof/>
          <w:sz w:val="22"/>
          <w:szCs w:val="22"/>
        </w:rPr>
      </w:pPr>
      <w:r w:rsidRPr="00366966">
        <w:rPr>
          <w:noProof/>
          <w:sz w:val="22"/>
          <w:szCs w:val="22"/>
        </w:rPr>
        <w:t>Karnaubo vaškas</w:t>
      </w:r>
    </w:p>
    <w:p w:rsidR="006D2EB3" w:rsidRPr="00366966" w:rsidRDefault="006D2EB3" w:rsidP="006D2EB3">
      <w:pPr>
        <w:rPr>
          <w:noProof/>
          <w:sz w:val="22"/>
          <w:szCs w:val="22"/>
        </w:rPr>
      </w:pPr>
      <w:r w:rsidRPr="00366966">
        <w:rPr>
          <w:noProof/>
          <w:sz w:val="22"/>
          <w:szCs w:val="22"/>
        </w:rPr>
        <w:t xml:space="preserve">Šelakas </w:t>
      </w:r>
    </w:p>
    <w:p w:rsidR="006D2EB3" w:rsidRPr="00366966" w:rsidRDefault="006D2EB3" w:rsidP="006D2EB3">
      <w:pPr>
        <w:rPr>
          <w:noProof/>
          <w:sz w:val="22"/>
          <w:szCs w:val="22"/>
        </w:rPr>
      </w:pPr>
    </w:p>
    <w:p w:rsidR="006D2EB3" w:rsidRPr="00366966" w:rsidRDefault="006D2EB3" w:rsidP="006D2EB3">
      <w:pPr>
        <w:ind w:left="567" w:hanging="567"/>
        <w:rPr>
          <w:b/>
          <w:noProof/>
          <w:sz w:val="22"/>
          <w:szCs w:val="22"/>
        </w:rPr>
      </w:pPr>
      <w:r w:rsidRPr="00366966">
        <w:rPr>
          <w:b/>
          <w:noProof/>
          <w:sz w:val="22"/>
          <w:szCs w:val="22"/>
        </w:rPr>
        <w:t>6.2</w:t>
      </w:r>
      <w:r w:rsidRPr="00366966">
        <w:rPr>
          <w:b/>
          <w:noProof/>
          <w:sz w:val="22"/>
          <w:szCs w:val="22"/>
        </w:rPr>
        <w:tab/>
        <w:t>Nesuderinamumas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Duomenys nebūtini.</w:t>
      </w:r>
    </w:p>
    <w:p w:rsidR="006D2EB3" w:rsidRPr="00366966" w:rsidRDefault="006D2EB3" w:rsidP="006D2EB3">
      <w:pPr>
        <w:rPr>
          <w:noProof/>
          <w:sz w:val="22"/>
          <w:szCs w:val="22"/>
        </w:rPr>
      </w:pPr>
    </w:p>
    <w:p w:rsidR="006D2EB3" w:rsidRPr="00366966" w:rsidRDefault="006D2EB3" w:rsidP="006D2EB3">
      <w:pPr>
        <w:ind w:left="567" w:hanging="567"/>
        <w:rPr>
          <w:b/>
          <w:noProof/>
          <w:sz w:val="22"/>
          <w:szCs w:val="22"/>
        </w:rPr>
      </w:pPr>
      <w:r w:rsidRPr="00366966">
        <w:rPr>
          <w:b/>
          <w:noProof/>
          <w:sz w:val="22"/>
          <w:szCs w:val="22"/>
        </w:rPr>
        <w:t>6.3</w:t>
      </w:r>
      <w:r w:rsidRPr="00366966">
        <w:rPr>
          <w:b/>
          <w:noProof/>
          <w:sz w:val="22"/>
          <w:szCs w:val="22"/>
        </w:rPr>
        <w:tab/>
        <w:t>Tinkamumo laikas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3 metai.</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6.4     Specialios laikymo sąlygos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 xml:space="preserve">Laikyti ne aukštesnėje kaip 25 </w:t>
      </w:r>
      <w:r w:rsidRPr="00366966">
        <w:rPr>
          <w:noProof/>
          <w:sz w:val="22"/>
          <w:szCs w:val="22"/>
          <w:vertAlign w:val="superscript"/>
        </w:rPr>
        <w:t>o</w:t>
      </w:r>
      <w:r w:rsidRPr="00366966">
        <w:rPr>
          <w:noProof/>
          <w:sz w:val="22"/>
          <w:szCs w:val="22"/>
        </w:rPr>
        <w:t>C temperatūroje.</w:t>
      </w:r>
    </w:p>
    <w:p w:rsidR="006D2EB3" w:rsidRPr="00366966" w:rsidRDefault="006D2EB3" w:rsidP="006D2EB3">
      <w:pPr>
        <w:rPr>
          <w:noProof/>
          <w:sz w:val="22"/>
          <w:szCs w:val="22"/>
        </w:rPr>
      </w:pPr>
    </w:p>
    <w:p w:rsidR="006D2EB3" w:rsidRPr="00366966" w:rsidRDefault="006D2EB3" w:rsidP="006D2EB3">
      <w:pPr>
        <w:numPr>
          <w:ilvl w:val="1"/>
          <w:numId w:val="3"/>
        </w:numPr>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 xml:space="preserve">Talpyklės pobūdis ir jos turinys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PVC ir aliuminio folijos lizdinė plokštelė, kurioje yra 20 dengtų tablečių.</w:t>
      </w:r>
    </w:p>
    <w:p w:rsidR="006D2EB3" w:rsidRPr="00366966" w:rsidRDefault="006D2EB3" w:rsidP="006D2EB3">
      <w:pPr>
        <w:rPr>
          <w:noProof/>
          <w:sz w:val="22"/>
          <w:szCs w:val="22"/>
        </w:rPr>
      </w:pPr>
      <w:r w:rsidRPr="00366966">
        <w:rPr>
          <w:noProof/>
          <w:sz w:val="22"/>
          <w:szCs w:val="22"/>
        </w:rPr>
        <w:t>Kartono dėžutėje yra 40 arba 100 dengtų tablečių.</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Gali būti tiekiamos ne visų dydžių pakuotės.</w:t>
      </w:r>
    </w:p>
    <w:p w:rsidR="006D2EB3" w:rsidRPr="00366966" w:rsidRDefault="006D2EB3" w:rsidP="006D2EB3">
      <w:pPr>
        <w:rPr>
          <w:noProof/>
          <w:sz w:val="22"/>
          <w:szCs w:val="22"/>
        </w:rPr>
      </w:pPr>
    </w:p>
    <w:p w:rsidR="006D2EB3" w:rsidRPr="00366966" w:rsidRDefault="006D2EB3" w:rsidP="006D2EB3">
      <w:pPr>
        <w:rPr>
          <w:b/>
          <w:noProof/>
          <w:sz w:val="22"/>
          <w:szCs w:val="22"/>
        </w:rPr>
      </w:pPr>
      <w:r w:rsidRPr="00366966">
        <w:rPr>
          <w:b/>
          <w:noProof/>
          <w:sz w:val="22"/>
          <w:szCs w:val="22"/>
        </w:rPr>
        <w:t xml:space="preserve">6.6     Specialūs reikalavimai atliekoms tvarkyti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Specialių reikalavimų nėra.</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7.      RINKODAROS TEISĖS TURĖTOJAS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Cesra Arzneimittel GmbH &amp; Co. KG</w:t>
      </w:r>
    </w:p>
    <w:p w:rsidR="006D2EB3" w:rsidRPr="00366966" w:rsidRDefault="006D2EB3" w:rsidP="006D2EB3">
      <w:pPr>
        <w:rPr>
          <w:noProof/>
          <w:sz w:val="22"/>
          <w:szCs w:val="22"/>
        </w:rPr>
      </w:pPr>
      <w:r w:rsidRPr="00366966">
        <w:rPr>
          <w:noProof/>
          <w:sz w:val="22"/>
          <w:szCs w:val="22"/>
        </w:rPr>
        <w:t>Braunmattstr.20</w:t>
      </w:r>
    </w:p>
    <w:p w:rsidR="006D2EB3" w:rsidRPr="00366966" w:rsidRDefault="006D2EB3" w:rsidP="006D2EB3">
      <w:pPr>
        <w:rPr>
          <w:noProof/>
          <w:sz w:val="22"/>
          <w:szCs w:val="22"/>
        </w:rPr>
      </w:pPr>
      <w:r w:rsidRPr="00366966">
        <w:rPr>
          <w:noProof/>
          <w:sz w:val="22"/>
          <w:szCs w:val="22"/>
        </w:rPr>
        <w:t xml:space="preserve">76532 Baden-Baden </w:t>
      </w:r>
    </w:p>
    <w:p w:rsidR="006D2EB3" w:rsidRPr="00366966" w:rsidRDefault="006D2EB3" w:rsidP="006D2EB3">
      <w:pPr>
        <w:rPr>
          <w:noProof/>
          <w:sz w:val="22"/>
          <w:szCs w:val="22"/>
        </w:rPr>
      </w:pPr>
      <w:r w:rsidRPr="00366966">
        <w:rPr>
          <w:noProof/>
          <w:sz w:val="22"/>
          <w:szCs w:val="22"/>
        </w:rPr>
        <w:t>Vokietija</w:t>
      </w:r>
    </w:p>
    <w:p w:rsidR="006D2EB3" w:rsidRPr="00366966" w:rsidRDefault="006D2EB3" w:rsidP="006D2EB3">
      <w:pPr>
        <w:rPr>
          <w:noProof/>
          <w:sz w:val="22"/>
          <w:szCs w:val="22"/>
        </w:rPr>
      </w:pPr>
      <w:r w:rsidRPr="00366966">
        <w:rPr>
          <w:noProof/>
          <w:sz w:val="22"/>
          <w:szCs w:val="22"/>
        </w:rPr>
        <w:t>Tel.: +49 (0)7221 95400</w:t>
      </w:r>
    </w:p>
    <w:p w:rsidR="006D2EB3" w:rsidRPr="00366966" w:rsidRDefault="006D2EB3" w:rsidP="006D2EB3">
      <w:pPr>
        <w:rPr>
          <w:noProof/>
          <w:sz w:val="22"/>
          <w:szCs w:val="22"/>
        </w:rPr>
      </w:pPr>
      <w:r w:rsidRPr="00366966">
        <w:rPr>
          <w:noProof/>
          <w:sz w:val="22"/>
          <w:szCs w:val="22"/>
        </w:rPr>
        <w:t>Faksas: +49 (0)7221 54 026</w:t>
      </w:r>
    </w:p>
    <w:p w:rsidR="006D2EB3" w:rsidRPr="00366966" w:rsidRDefault="006D2EB3" w:rsidP="006D2EB3">
      <w:pPr>
        <w:rPr>
          <w:noProof/>
          <w:sz w:val="22"/>
          <w:szCs w:val="22"/>
        </w:rPr>
      </w:pPr>
      <w:r w:rsidRPr="00366966">
        <w:rPr>
          <w:noProof/>
          <w:sz w:val="22"/>
          <w:szCs w:val="22"/>
        </w:rPr>
        <w:t>El. paštas: cesra@cesra.de</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b/>
          <w:caps/>
          <w:noProof/>
          <w:sz w:val="22"/>
          <w:szCs w:val="22"/>
        </w:rPr>
        <w:t>8.     RINKODAROS</w:t>
      </w:r>
      <w:r w:rsidRPr="00366966">
        <w:rPr>
          <w:noProof/>
          <w:snapToGrid w:val="0"/>
          <w:sz w:val="22"/>
          <w:szCs w:val="22"/>
        </w:rPr>
        <w:t xml:space="preserve"> </w:t>
      </w:r>
      <w:r w:rsidRPr="00366966">
        <w:rPr>
          <w:b/>
          <w:caps/>
          <w:noProof/>
          <w:sz w:val="22"/>
          <w:szCs w:val="22"/>
        </w:rPr>
        <w:t>PAŽYMĖJIMO numeris (-IAI)</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lastRenderedPageBreak/>
        <w:t>N40 – LT/1/92/0682/001</w:t>
      </w:r>
    </w:p>
    <w:p w:rsidR="006D2EB3" w:rsidRPr="00366966" w:rsidRDefault="006D2EB3" w:rsidP="006D2EB3">
      <w:pPr>
        <w:rPr>
          <w:noProof/>
          <w:sz w:val="22"/>
          <w:szCs w:val="22"/>
        </w:rPr>
      </w:pPr>
      <w:r w:rsidRPr="00366966">
        <w:rPr>
          <w:noProof/>
          <w:sz w:val="22"/>
          <w:szCs w:val="22"/>
        </w:rPr>
        <w:t>N100 – LT/1/92/0682/002</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9.     RINKODAROS TEISĖS SUTEIKIMO/Atnaujinimo data</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Rinkodaros teisė pirmą kartą suteikta 2007 m. kovo mėn. 14 d.</w:t>
      </w:r>
    </w:p>
    <w:p w:rsidR="006D2EB3" w:rsidRPr="00366966" w:rsidRDefault="006D2EB3" w:rsidP="006D2EB3">
      <w:pPr>
        <w:pStyle w:val="Pagrindinistekstas"/>
        <w:spacing w:after="0"/>
        <w:rPr>
          <w:szCs w:val="22"/>
        </w:rPr>
      </w:pPr>
      <w:r w:rsidRPr="00366966">
        <w:rPr>
          <w:szCs w:val="22"/>
        </w:rPr>
        <w:t>Rinkodaros teisė paskutinį kartą atnaujinta 2014 m. sausio mėn. 31 d.</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b/>
          <w:caps/>
          <w:noProof/>
          <w:sz w:val="22"/>
          <w:szCs w:val="22"/>
        </w:rPr>
      </w:pPr>
      <w:r w:rsidRPr="00366966">
        <w:rPr>
          <w:b/>
          <w:caps/>
          <w:noProof/>
          <w:sz w:val="22"/>
          <w:szCs w:val="22"/>
        </w:rPr>
        <w:t>10.      teksto peržiūros data</w:t>
      </w:r>
    </w:p>
    <w:p w:rsidR="006D2EB3" w:rsidRPr="00366966" w:rsidRDefault="006D2EB3" w:rsidP="006D2EB3">
      <w:pPr>
        <w:rPr>
          <w:noProof/>
          <w:sz w:val="22"/>
          <w:szCs w:val="22"/>
        </w:rPr>
      </w:pPr>
    </w:p>
    <w:p w:rsidR="006D2EB3" w:rsidRPr="00366966" w:rsidRDefault="006D2EB3" w:rsidP="006D2EB3">
      <w:pPr>
        <w:pStyle w:val="Pagrindinistekstas"/>
        <w:spacing w:after="0"/>
        <w:rPr>
          <w:szCs w:val="22"/>
        </w:rPr>
      </w:pPr>
      <w:r w:rsidRPr="00366966">
        <w:rPr>
          <w:szCs w:val="22"/>
        </w:rPr>
        <w:t>2014 m. sausio mėn. 31 d.</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pStyle w:val="Paprastasistekstas"/>
        <w:tabs>
          <w:tab w:val="left" w:pos="5954"/>
          <w:tab w:val="left" w:pos="6237"/>
          <w:tab w:val="left" w:pos="6663"/>
          <w:tab w:val="left" w:pos="6946"/>
        </w:tabs>
        <w:rPr>
          <w:rFonts w:ascii="Times New Roman" w:hAnsi="Times New Roman"/>
          <w:noProof/>
          <w:sz w:val="22"/>
          <w:szCs w:val="22"/>
          <w:lang w:val="lt-LT"/>
        </w:rPr>
      </w:pPr>
      <w:r w:rsidRPr="00366966">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366966">
        <w:rPr>
          <w:rFonts w:ascii="Times New Roman" w:hAnsi="Times New Roman"/>
          <w:i/>
          <w:noProof/>
          <w:sz w:val="22"/>
          <w:szCs w:val="22"/>
          <w:lang w:val="lt-LT"/>
        </w:rPr>
        <w:t xml:space="preserve"> </w:t>
      </w:r>
      <w:hyperlink r:id="rId10" w:history="1">
        <w:r w:rsidRPr="00366966">
          <w:rPr>
            <w:rStyle w:val="Hipersaitas"/>
            <w:rFonts w:ascii="Times New Roman" w:hAnsi="Times New Roman"/>
            <w:noProof/>
            <w:sz w:val="22"/>
            <w:szCs w:val="22"/>
            <w:lang w:val="lt-LT"/>
          </w:rPr>
          <w:t>http://www.vvkt.lt</w:t>
        </w:r>
      </w:hyperlink>
    </w:p>
    <w:p w:rsidR="006D2EB3" w:rsidRPr="00366966" w:rsidRDefault="006D2EB3" w:rsidP="006D2EB3">
      <w:pPr>
        <w:rPr>
          <w:noProof/>
          <w:sz w:val="22"/>
          <w:szCs w:val="22"/>
        </w:rPr>
      </w:pPr>
    </w:p>
    <w:p w:rsidR="006D2EB3" w:rsidRPr="00366966" w:rsidRDefault="006D2EB3" w:rsidP="006D2EB3">
      <w:pPr>
        <w:ind w:left="1440" w:right="261" w:firstLine="2880"/>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jc w:val="center"/>
        <w:rPr>
          <w:b/>
          <w:noProof/>
          <w:sz w:val="22"/>
          <w:szCs w:val="22"/>
        </w:rPr>
      </w:pPr>
    </w:p>
    <w:p w:rsidR="006D2EB3" w:rsidRPr="00366966" w:rsidRDefault="006D2EB3" w:rsidP="006D2EB3">
      <w:pP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73586B" w:rsidRDefault="0073586B" w:rsidP="006D2EB3">
      <w:pPr>
        <w:jc w:val="center"/>
        <w:rPr>
          <w:b/>
          <w:noProof/>
          <w:sz w:val="22"/>
          <w:szCs w:val="22"/>
        </w:rPr>
      </w:pPr>
    </w:p>
    <w:p w:rsidR="006D2EB3" w:rsidRPr="00366966" w:rsidRDefault="006D2EB3" w:rsidP="006D2EB3">
      <w:pPr>
        <w:jc w:val="center"/>
        <w:rPr>
          <w:b/>
          <w:noProof/>
          <w:sz w:val="22"/>
          <w:szCs w:val="22"/>
        </w:rPr>
      </w:pPr>
      <w:r w:rsidRPr="00366966">
        <w:rPr>
          <w:b/>
          <w:noProof/>
          <w:sz w:val="22"/>
          <w:szCs w:val="22"/>
        </w:rPr>
        <w:t>II PRIEDAS</w:t>
      </w:r>
    </w:p>
    <w:p w:rsidR="006D2EB3" w:rsidRPr="00366966" w:rsidRDefault="006D2EB3" w:rsidP="006D2EB3">
      <w:pPr>
        <w:jc w:val="center"/>
        <w:rPr>
          <w:b/>
          <w:noProof/>
          <w:sz w:val="22"/>
          <w:szCs w:val="22"/>
        </w:rPr>
      </w:pPr>
    </w:p>
    <w:p w:rsidR="006D2EB3" w:rsidRPr="00366966" w:rsidRDefault="006D2EB3" w:rsidP="006D2EB3">
      <w:pPr>
        <w:jc w:val="center"/>
        <w:rPr>
          <w:noProof/>
          <w:sz w:val="22"/>
          <w:szCs w:val="22"/>
        </w:rPr>
      </w:pPr>
      <w:r w:rsidRPr="00366966">
        <w:rPr>
          <w:b/>
          <w:noProof/>
          <w:sz w:val="22"/>
          <w:szCs w:val="22"/>
        </w:rPr>
        <w:t>RINKODAROS SĄLYGOS</w:t>
      </w:r>
    </w:p>
    <w:p w:rsidR="006D2EB3" w:rsidRPr="00366966" w:rsidRDefault="006D2EB3" w:rsidP="006D2EB3">
      <w:pPr>
        <w:ind w:left="1701" w:right="1416" w:hanging="567"/>
        <w:rPr>
          <w:noProof/>
          <w:sz w:val="22"/>
          <w:szCs w:val="22"/>
          <w:highlight w:val="yellow"/>
        </w:rPr>
      </w:pPr>
    </w:p>
    <w:p w:rsidR="006D2EB3" w:rsidRPr="00366966" w:rsidRDefault="006D2EB3" w:rsidP="006D2EB3">
      <w:pPr>
        <w:ind w:left="1701" w:right="1416" w:hanging="708"/>
        <w:rPr>
          <w:b/>
          <w:noProof/>
          <w:sz w:val="22"/>
          <w:szCs w:val="22"/>
        </w:rPr>
      </w:pPr>
      <w:r w:rsidRPr="00366966">
        <w:rPr>
          <w:b/>
          <w:noProof/>
          <w:sz w:val="22"/>
          <w:szCs w:val="22"/>
        </w:rPr>
        <w:t>A.</w:t>
      </w:r>
      <w:r w:rsidRPr="00366966">
        <w:rPr>
          <w:b/>
          <w:noProof/>
          <w:sz w:val="22"/>
          <w:szCs w:val="22"/>
        </w:rPr>
        <w:tab/>
        <w:t>GAMINTOJAS, ATSAKINGAS UŽ SERIJŲ IŠLEIDIMĄ</w:t>
      </w:r>
    </w:p>
    <w:p w:rsidR="006D2EB3" w:rsidRPr="00366966" w:rsidRDefault="006D2EB3" w:rsidP="006D2EB3">
      <w:pPr>
        <w:rPr>
          <w:noProof/>
          <w:sz w:val="22"/>
          <w:szCs w:val="22"/>
        </w:rPr>
      </w:pPr>
    </w:p>
    <w:p w:rsidR="006D2EB3" w:rsidRPr="00366966" w:rsidRDefault="006D2EB3" w:rsidP="006D2EB3">
      <w:pPr>
        <w:suppressLineNumbers/>
        <w:ind w:left="1701" w:right="1416" w:hanging="708"/>
        <w:rPr>
          <w:b/>
          <w:noProof/>
          <w:sz w:val="22"/>
          <w:szCs w:val="22"/>
        </w:rPr>
      </w:pPr>
      <w:r w:rsidRPr="00366966">
        <w:rPr>
          <w:b/>
          <w:noProof/>
          <w:sz w:val="22"/>
          <w:szCs w:val="22"/>
        </w:rPr>
        <w:t>B.</w:t>
      </w:r>
      <w:r w:rsidRPr="00366966">
        <w:rPr>
          <w:b/>
          <w:noProof/>
          <w:sz w:val="22"/>
          <w:szCs w:val="22"/>
        </w:rPr>
        <w:tab/>
        <w:t>TIEKIMO IR VARTOJIMO SĄLYGOS AR APRIBOJIMAI</w:t>
      </w:r>
    </w:p>
    <w:p w:rsidR="006D2EB3" w:rsidRPr="00366966" w:rsidRDefault="006D2EB3" w:rsidP="006D2EB3">
      <w:pPr>
        <w:tabs>
          <w:tab w:val="left" w:pos="1701"/>
        </w:tabs>
        <w:ind w:right="567"/>
        <w:rPr>
          <w:noProof/>
          <w:sz w:val="22"/>
          <w:szCs w:val="22"/>
        </w:rPr>
      </w:pPr>
    </w:p>
    <w:p w:rsidR="006D2EB3" w:rsidRPr="00366966" w:rsidRDefault="006D2EB3" w:rsidP="006D2EB3">
      <w:pPr>
        <w:rPr>
          <w:noProof/>
          <w:sz w:val="22"/>
          <w:szCs w:val="22"/>
          <w:highlight w:val="yellow"/>
        </w:rPr>
      </w:pPr>
    </w:p>
    <w:p w:rsidR="006D2EB3" w:rsidRPr="00366966" w:rsidRDefault="006D2EB3" w:rsidP="006D2EB3">
      <w:pPr>
        <w:tabs>
          <w:tab w:val="left" w:pos="540"/>
        </w:tabs>
        <w:ind w:right="-154"/>
        <w:rPr>
          <w:noProof/>
          <w:sz w:val="22"/>
          <w:szCs w:val="22"/>
        </w:rPr>
      </w:pPr>
      <w:r w:rsidRPr="00366966">
        <w:rPr>
          <w:noProof/>
          <w:sz w:val="22"/>
          <w:szCs w:val="22"/>
        </w:rPr>
        <w:br w:type="page"/>
      </w:r>
      <w:r w:rsidRPr="00366966">
        <w:rPr>
          <w:b/>
          <w:noProof/>
          <w:sz w:val="22"/>
          <w:szCs w:val="22"/>
        </w:rPr>
        <w:lastRenderedPageBreak/>
        <w:t>A.</w:t>
      </w:r>
      <w:r w:rsidRPr="00366966">
        <w:rPr>
          <w:b/>
          <w:noProof/>
          <w:sz w:val="22"/>
          <w:szCs w:val="22"/>
        </w:rPr>
        <w:tab/>
        <w:t>GAMINTOJAS (-AI), ATSAKINGAS (-I) UŽ SERIJŲ IŠLEIDIMĄ</w:t>
      </w:r>
    </w:p>
    <w:p w:rsidR="006D2EB3" w:rsidRPr="00366966" w:rsidRDefault="006D2EB3" w:rsidP="006D2EB3">
      <w:pPr>
        <w:tabs>
          <w:tab w:val="left" w:pos="120"/>
        </w:tabs>
        <w:rPr>
          <w:noProof/>
          <w:sz w:val="22"/>
          <w:szCs w:val="22"/>
          <w:u w:val="single"/>
        </w:rPr>
      </w:pPr>
    </w:p>
    <w:p w:rsidR="006D2EB3" w:rsidRPr="00366966" w:rsidRDefault="006D2EB3" w:rsidP="006D2EB3">
      <w:pPr>
        <w:tabs>
          <w:tab w:val="left" w:pos="120"/>
        </w:tabs>
        <w:rPr>
          <w:noProof/>
          <w:sz w:val="22"/>
          <w:szCs w:val="22"/>
          <w:u w:val="single"/>
        </w:rPr>
      </w:pPr>
      <w:r w:rsidRPr="00366966">
        <w:rPr>
          <w:noProof/>
          <w:sz w:val="22"/>
          <w:szCs w:val="22"/>
          <w:u w:val="single"/>
        </w:rPr>
        <w:t>Gamintojo, atsakingo už serijų išleidimą, pavadinimas ir adresas</w:t>
      </w:r>
    </w:p>
    <w:p w:rsidR="006D2EB3" w:rsidRPr="00366966" w:rsidRDefault="006D2EB3" w:rsidP="006D2EB3">
      <w:pPr>
        <w:ind w:left="567" w:hanging="567"/>
        <w:rPr>
          <w:noProof/>
          <w:sz w:val="22"/>
          <w:szCs w:val="22"/>
          <w:highlight w:val="yellow"/>
        </w:rPr>
      </w:pPr>
    </w:p>
    <w:p w:rsidR="006D2EB3" w:rsidRPr="00366966" w:rsidRDefault="006D2EB3" w:rsidP="006D2EB3">
      <w:pPr>
        <w:rPr>
          <w:noProof/>
          <w:sz w:val="22"/>
          <w:szCs w:val="22"/>
        </w:rPr>
      </w:pPr>
      <w:r w:rsidRPr="00366966">
        <w:rPr>
          <w:noProof/>
          <w:sz w:val="22"/>
          <w:szCs w:val="22"/>
        </w:rPr>
        <w:t>Cesra Arzneimittel GmbH &amp; Co. KG</w:t>
      </w:r>
    </w:p>
    <w:p w:rsidR="006D2EB3" w:rsidRPr="00366966" w:rsidRDefault="006D2EB3" w:rsidP="006D2EB3">
      <w:pPr>
        <w:rPr>
          <w:noProof/>
          <w:sz w:val="22"/>
          <w:szCs w:val="22"/>
        </w:rPr>
      </w:pPr>
      <w:r w:rsidRPr="00366966">
        <w:rPr>
          <w:noProof/>
          <w:sz w:val="22"/>
          <w:szCs w:val="22"/>
        </w:rPr>
        <w:t>Braunmattstrasse 20</w:t>
      </w:r>
    </w:p>
    <w:p w:rsidR="006D2EB3" w:rsidRPr="00366966" w:rsidRDefault="006D2EB3" w:rsidP="006D2EB3">
      <w:pPr>
        <w:rPr>
          <w:noProof/>
          <w:sz w:val="22"/>
          <w:szCs w:val="22"/>
        </w:rPr>
      </w:pPr>
      <w:r w:rsidRPr="00366966">
        <w:rPr>
          <w:noProof/>
          <w:sz w:val="22"/>
          <w:szCs w:val="22"/>
        </w:rPr>
        <w:t xml:space="preserve">76532 Baden-Baden </w:t>
      </w:r>
    </w:p>
    <w:p w:rsidR="006D2EB3" w:rsidRPr="00366966" w:rsidRDefault="006D2EB3" w:rsidP="006D2EB3">
      <w:pPr>
        <w:rPr>
          <w:noProof/>
          <w:sz w:val="22"/>
          <w:szCs w:val="22"/>
        </w:rPr>
      </w:pPr>
      <w:r w:rsidRPr="00366966">
        <w:rPr>
          <w:noProof/>
          <w:sz w:val="22"/>
          <w:szCs w:val="22"/>
        </w:rPr>
        <w:t>Vokietija</w:t>
      </w:r>
    </w:p>
    <w:p w:rsidR="006D2EB3" w:rsidRPr="00366966" w:rsidRDefault="006D2EB3" w:rsidP="006D2EB3">
      <w:pPr>
        <w:rPr>
          <w:noProof/>
          <w:sz w:val="22"/>
          <w:szCs w:val="22"/>
          <w:highlight w:val="yellow"/>
        </w:rPr>
      </w:pPr>
    </w:p>
    <w:p w:rsidR="006D2EB3" w:rsidRPr="00366966" w:rsidRDefault="006D2EB3" w:rsidP="006D2EB3">
      <w:pPr>
        <w:rPr>
          <w:noProof/>
          <w:sz w:val="22"/>
          <w:szCs w:val="22"/>
          <w:highlight w:val="yellow"/>
        </w:rPr>
      </w:pPr>
    </w:p>
    <w:p w:rsidR="006D2EB3" w:rsidRPr="00366966" w:rsidRDefault="006D2EB3" w:rsidP="006D2EB3">
      <w:pPr>
        <w:ind w:left="567" w:hanging="567"/>
        <w:rPr>
          <w:b/>
          <w:caps/>
          <w:noProof/>
          <w:sz w:val="22"/>
          <w:szCs w:val="22"/>
          <w:highlight w:val="yellow"/>
        </w:rPr>
      </w:pPr>
      <w:r w:rsidRPr="00366966">
        <w:rPr>
          <w:b/>
          <w:noProof/>
          <w:sz w:val="22"/>
          <w:szCs w:val="22"/>
        </w:rPr>
        <w:t xml:space="preserve">B.      </w:t>
      </w:r>
      <w:r w:rsidRPr="00366966">
        <w:rPr>
          <w:b/>
          <w:caps/>
          <w:noProof/>
          <w:sz w:val="22"/>
          <w:szCs w:val="22"/>
        </w:rPr>
        <w:t>Tiekimo ir vartojimo sąlygos ar apribojimai</w:t>
      </w:r>
    </w:p>
    <w:p w:rsidR="006D2EB3" w:rsidRPr="00366966" w:rsidRDefault="006D2EB3" w:rsidP="006D2EB3">
      <w:pPr>
        <w:rPr>
          <w:noProof/>
          <w:sz w:val="22"/>
          <w:szCs w:val="22"/>
        </w:rPr>
      </w:pPr>
    </w:p>
    <w:p w:rsidR="006D2EB3" w:rsidRPr="00366966" w:rsidRDefault="006D2EB3" w:rsidP="006D2EB3">
      <w:pPr>
        <w:numPr>
          <w:ilvl w:val="12"/>
          <w:numId w:val="0"/>
        </w:numPr>
        <w:rPr>
          <w:noProof/>
          <w:sz w:val="22"/>
          <w:szCs w:val="22"/>
        </w:rPr>
      </w:pPr>
      <w:r w:rsidRPr="00366966">
        <w:rPr>
          <w:noProof/>
          <w:sz w:val="22"/>
          <w:szCs w:val="22"/>
        </w:rPr>
        <w:t>Nereceptinis vaistinis preparatas.</w:t>
      </w: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numPr>
          <w:ilvl w:val="12"/>
          <w:numId w:val="0"/>
        </w:numP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tabs>
          <w:tab w:val="right" w:pos="9360"/>
        </w:tabs>
        <w:spacing w:before="120"/>
        <w:ind w:right="23"/>
        <w:jc w:val="center"/>
        <w:rPr>
          <w:noProof/>
          <w:sz w:val="22"/>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6D2EB3" w:rsidRPr="00366966" w:rsidRDefault="006D2EB3" w:rsidP="006D2EB3">
      <w:pPr>
        <w:pStyle w:val="Pavadinimas"/>
        <w:rPr>
          <w:noProof/>
          <w:szCs w:val="22"/>
        </w:rPr>
      </w:pPr>
    </w:p>
    <w:p w:rsidR="0073586B" w:rsidRDefault="0073586B" w:rsidP="006D2EB3">
      <w:pPr>
        <w:pStyle w:val="Pavadinimas"/>
        <w:rPr>
          <w:noProof/>
          <w:szCs w:val="22"/>
        </w:rPr>
      </w:pPr>
    </w:p>
    <w:p w:rsidR="0073586B" w:rsidRDefault="0073586B" w:rsidP="006D2EB3">
      <w:pPr>
        <w:pStyle w:val="Pavadinimas"/>
        <w:rPr>
          <w:noProof/>
          <w:szCs w:val="22"/>
        </w:rPr>
      </w:pPr>
    </w:p>
    <w:p w:rsidR="006D2EB3" w:rsidRPr="00366966" w:rsidRDefault="006D2EB3" w:rsidP="006D2EB3">
      <w:pPr>
        <w:pStyle w:val="Pavadinimas"/>
        <w:rPr>
          <w:noProof/>
          <w:szCs w:val="22"/>
        </w:rPr>
      </w:pPr>
      <w:r w:rsidRPr="00366966">
        <w:rPr>
          <w:noProof/>
          <w:szCs w:val="22"/>
        </w:rPr>
        <w:t>III PRIEDAS</w:t>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jc w:val="center"/>
        <w:rPr>
          <w:b/>
          <w:noProof/>
          <w:szCs w:val="22"/>
        </w:rPr>
      </w:pPr>
      <w:r w:rsidRPr="00366966">
        <w:rPr>
          <w:b/>
          <w:noProof/>
          <w:szCs w:val="22"/>
        </w:rPr>
        <w:t>ŽENKLINIMAS IR PAKUOTĖS LAPELIS</w:t>
      </w:r>
    </w:p>
    <w:p w:rsidR="006D2EB3" w:rsidRPr="00366966" w:rsidRDefault="006D2EB3" w:rsidP="006D2EB3">
      <w:pPr>
        <w:pStyle w:val="Pagrindinistekstas"/>
        <w:spacing w:after="0"/>
        <w:rPr>
          <w:noProof/>
          <w:szCs w:val="22"/>
        </w:rPr>
      </w:pPr>
      <w:r w:rsidRPr="00366966">
        <w:rPr>
          <w:noProof/>
          <w:szCs w:val="22"/>
        </w:rPr>
        <w:br w:type="page"/>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vadinimas"/>
        <w:rPr>
          <w:noProof/>
          <w:szCs w:val="22"/>
        </w:rPr>
      </w:pPr>
      <w:r w:rsidRPr="00366966">
        <w:rPr>
          <w:noProof/>
          <w:szCs w:val="22"/>
        </w:rPr>
        <w:t>A. ŽENKLINIMAS</w:t>
      </w:r>
    </w:p>
    <w:p w:rsidR="006D2EB3" w:rsidRPr="00366966" w:rsidRDefault="006D2EB3" w:rsidP="006D2EB3">
      <w:pPr>
        <w:pStyle w:val="Pagrindinistekstas"/>
        <w:spacing w:after="0"/>
        <w:rPr>
          <w:noProof/>
          <w:szCs w:val="22"/>
        </w:rPr>
      </w:pPr>
      <w:r w:rsidRPr="00366966">
        <w:rPr>
          <w:noProof/>
          <w:szCs w:val="22"/>
        </w:rPr>
        <w:br w:type="page"/>
      </w:r>
    </w:p>
    <w:p w:rsidR="006D2EB3" w:rsidRPr="00366966" w:rsidRDefault="006D2EB3" w:rsidP="006D2EB3">
      <w:pPr>
        <w:pBdr>
          <w:top w:val="single" w:sz="4" w:space="1" w:color="auto"/>
          <w:left w:val="single" w:sz="4" w:space="4" w:color="auto"/>
          <w:bottom w:val="single" w:sz="4" w:space="1" w:color="auto"/>
          <w:right w:val="single" w:sz="4" w:space="4" w:color="auto"/>
        </w:pBdr>
        <w:rPr>
          <w:b/>
          <w:caps/>
          <w:noProof/>
          <w:sz w:val="22"/>
          <w:szCs w:val="22"/>
        </w:rPr>
      </w:pPr>
      <w:r w:rsidRPr="00366966">
        <w:rPr>
          <w:b/>
          <w:caps/>
          <w:noProof/>
          <w:sz w:val="22"/>
          <w:szCs w:val="22"/>
        </w:rPr>
        <w:lastRenderedPageBreak/>
        <w:t xml:space="preserve">Informacija ant </w:t>
      </w:r>
      <w:r w:rsidRPr="00366966">
        <w:rPr>
          <w:b/>
          <w:bCs/>
          <w:noProof/>
          <w:sz w:val="22"/>
          <w:szCs w:val="22"/>
        </w:rPr>
        <w:t>IŠORINĖS</w:t>
      </w:r>
      <w:r w:rsidRPr="00366966">
        <w:rPr>
          <w:noProof/>
          <w:sz w:val="22"/>
          <w:szCs w:val="22"/>
        </w:rPr>
        <w:t xml:space="preserve"> </w:t>
      </w:r>
      <w:r w:rsidRPr="00366966">
        <w:rPr>
          <w:b/>
          <w:caps/>
          <w:noProof/>
          <w:sz w:val="22"/>
          <w:szCs w:val="22"/>
        </w:rPr>
        <w:t xml:space="preserve">pakuotės </w:t>
      </w: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Kartono dėžutė</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w:t>
      </w:r>
      <w:r w:rsidRPr="00366966">
        <w:rPr>
          <w:b/>
          <w:caps/>
          <w:noProof/>
          <w:sz w:val="22"/>
          <w:szCs w:val="22"/>
        </w:rPr>
        <w:tab/>
        <w:t>vaistinio preparato pavadinimas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Chronocard N 80 mg dengtos tabletės</w:t>
      </w:r>
    </w:p>
    <w:p w:rsidR="006D2EB3" w:rsidRPr="00366966" w:rsidRDefault="006D2EB3" w:rsidP="006D2EB3">
      <w:pPr>
        <w:ind w:left="567" w:hanging="567"/>
        <w:rPr>
          <w:i/>
          <w:iCs/>
          <w:noProof/>
          <w:sz w:val="22"/>
          <w:szCs w:val="22"/>
        </w:rPr>
      </w:pPr>
      <w:r w:rsidRPr="00366966">
        <w:rPr>
          <w:i/>
          <w:iCs/>
          <w:noProof/>
          <w:sz w:val="22"/>
          <w:szCs w:val="22"/>
        </w:rPr>
        <w:t>Crataegi folii cum flore extractum siccum</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2.</w:t>
      </w:r>
      <w:r w:rsidRPr="00366966">
        <w:rPr>
          <w:b/>
          <w:caps/>
          <w:noProof/>
          <w:sz w:val="22"/>
          <w:szCs w:val="22"/>
        </w:rPr>
        <w:tab/>
        <w:t xml:space="preserve">veikliOJI medžiagA ir JOS kiekis </w:t>
      </w:r>
    </w:p>
    <w:p w:rsidR="006D2EB3" w:rsidRPr="00366966" w:rsidRDefault="006D2EB3" w:rsidP="006D2EB3">
      <w:pPr>
        <w:ind w:left="567" w:hanging="567"/>
        <w:rPr>
          <w:caps/>
          <w:noProof/>
          <w:sz w:val="22"/>
          <w:szCs w:val="22"/>
        </w:rPr>
      </w:pPr>
    </w:p>
    <w:p w:rsidR="006D2EB3" w:rsidRPr="00366966" w:rsidRDefault="006D2EB3" w:rsidP="006D2EB3">
      <w:pPr>
        <w:rPr>
          <w:noProof/>
          <w:sz w:val="22"/>
          <w:szCs w:val="22"/>
        </w:rPr>
      </w:pPr>
      <w:r w:rsidRPr="00366966">
        <w:rPr>
          <w:noProof/>
          <w:sz w:val="22"/>
          <w:szCs w:val="22"/>
        </w:rPr>
        <w:t xml:space="preserve">Vienoje tabletėje yra 80 mg </w:t>
      </w:r>
      <w:r w:rsidRPr="00366966">
        <w:rPr>
          <w:i/>
          <w:iCs/>
          <w:noProof/>
          <w:sz w:val="22"/>
          <w:szCs w:val="22"/>
        </w:rPr>
        <w:t xml:space="preserve">Crataegus monogyna </w:t>
      </w:r>
      <w:r w:rsidRPr="00366966">
        <w:rPr>
          <w:noProof/>
          <w:sz w:val="22"/>
          <w:szCs w:val="22"/>
        </w:rPr>
        <w:t xml:space="preserve">Jacq. (Lindm.), </w:t>
      </w:r>
      <w:r w:rsidRPr="00366966">
        <w:rPr>
          <w:i/>
          <w:iCs/>
          <w:noProof/>
          <w:sz w:val="22"/>
          <w:szCs w:val="22"/>
        </w:rPr>
        <w:t xml:space="preserve">C. laevigata </w:t>
      </w:r>
      <w:r w:rsidRPr="00366966">
        <w:rPr>
          <w:noProof/>
          <w:sz w:val="22"/>
          <w:szCs w:val="22"/>
        </w:rPr>
        <w:t xml:space="preserve">(Poiret) D.C. (syn.: </w:t>
      </w:r>
      <w:r w:rsidRPr="00366966">
        <w:rPr>
          <w:i/>
          <w:iCs/>
          <w:noProof/>
          <w:sz w:val="22"/>
          <w:szCs w:val="22"/>
        </w:rPr>
        <w:t xml:space="preserve">C. oxyacanthoides </w:t>
      </w:r>
      <w:r w:rsidRPr="00366966">
        <w:rPr>
          <w:noProof/>
          <w:sz w:val="22"/>
          <w:szCs w:val="22"/>
        </w:rPr>
        <w:t xml:space="preserve">Thuill.; </w:t>
      </w:r>
      <w:r w:rsidRPr="00366966">
        <w:rPr>
          <w:i/>
          <w:noProof/>
          <w:sz w:val="22"/>
          <w:szCs w:val="22"/>
        </w:rPr>
        <w:t>C. oxyacantha</w:t>
      </w:r>
      <w:r w:rsidRPr="00366966">
        <w:rPr>
          <w:noProof/>
          <w:sz w:val="22"/>
          <w:szCs w:val="22"/>
        </w:rPr>
        <w:t xml:space="preserve"> auct.), folium cum flore (gudobelių lapų ir žiedų) sausojo ekstrakto (4-7:1).</w:t>
      </w:r>
    </w:p>
    <w:p w:rsidR="006D2EB3" w:rsidRPr="00366966" w:rsidRDefault="006D2EB3" w:rsidP="006D2EB3">
      <w:pPr>
        <w:jc w:val="both"/>
        <w:rPr>
          <w:noProof/>
          <w:sz w:val="22"/>
          <w:szCs w:val="22"/>
        </w:rPr>
      </w:pPr>
      <w:r w:rsidRPr="00366966">
        <w:rPr>
          <w:noProof/>
          <w:sz w:val="22"/>
          <w:szCs w:val="22"/>
        </w:rPr>
        <w:t>Ekstrakcijos tirpiklis: 45 % (V/V) etanolis.</w:t>
      </w:r>
    </w:p>
    <w:p w:rsidR="006D2EB3" w:rsidRPr="00366966" w:rsidRDefault="006D2EB3" w:rsidP="006D2EB3">
      <w:pPr>
        <w:jc w:val="both"/>
        <w:rPr>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3.</w:t>
      </w:r>
      <w:r w:rsidRPr="00366966">
        <w:rPr>
          <w:b/>
          <w:caps/>
          <w:noProof/>
          <w:sz w:val="22"/>
          <w:szCs w:val="22"/>
        </w:rPr>
        <w:tab/>
        <w:t>pagalbinių medžiagų sąrašas</w:t>
      </w:r>
    </w:p>
    <w:p w:rsidR="006D2EB3" w:rsidRPr="00366966" w:rsidRDefault="006D2EB3" w:rsidP="006D2EB3">
      <w:pPr>
        <w:ind w:left="567" w:hanging="567"/>
        <w:rPr>
          <w:caps/>
          <w:noProof/>
          <w:sz w:val="22"/>
          <w:szCs w:val="22"/>
        </w:rPr>
      </w:pPr>
    </w:p>
    <w:p w:rsidR="006D2EB3" w:rsidRPr="00366966" w:rsidRDefault="006D2EB3" w:rsidP="006D2EB3">
      <w:pPr>
        <w:rPr>
          <w:noProof/>
          <w:sz w:val="22"/>
          <w:szCs w:val="22"/>
        </w:rPr>
      </w:pPr>
      <w:r w:rsidRPr="00366966">
        <w:rPr>
          <w:noProof/>
          <w:sz w:val="22"/>
          <w:szCs w:val="22"/>
        </w:rPr>
        <w:t>Sudėtyje yra laktozės monohidrato, skystosios gliukozės, sacharozės, dažiklio Ponso 4R (E124).</w:t>
      </w:r>
    </w:p>
    <w:p w:rsidR="006D2EB3" w:rsidRPr="00366966" w:rsidRDefault="006D2EB3" w:rsidP="006D2EB3">
      <w:pPr>
        <w:rPr>
          <w:noProof/>
          <w:sz w:val="22"/>
          <w:szCs w:val="22"/>
        </w:rPr>
      </w:pPr>
    </w:p>
    <w:p w:rsidR="006D2EB3" w:rsidRPr="00366966" w:rsidRDefault="006D2EB3" w:rsidP="006D2EB3">
      <w:pPr>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4.</w:t>
      </w:r>
      <w:r w:rsidRPr="00366966">
        <w:rPr>
          <w:b/>
          <w:caps/>
          <w:noProof/>
          <w:sz w:val="22"/>
          <w:szCs w:val="22"/>
        </w:rPr>
        <w:tab/>
        <w:t>FARMACINĖ forma ir KIEKIS PAKUOTĖJE</w:t>
      </w:r>
    </w:p>
    <w:p w:rsidR="006D2EB3" w:rsidRPr="00366966" w:rsidRDefault="006D2EB3" w:rsidP="006D2EB3">
      <w:pPr>
        <w:ind w:left="567" w:hanging="567"/>
        <w:rPr>
          <w:caps/>
          <w:noProof/>
          <w:sz w:val="22"/>
          <w:szCs w:val="22"/>
        </w:rPr>
      </w:pPr>
    </w:p>
    <w:p w:rsidR="006D2EB3" w:rsidRPr="00366966" w:rsidRDefault="006D2EB3" w:rsidP="006D2EB3">
      <w:pPr>
        <w:ind w:left="567" w:hanging="567"/>
        <w:rPr>
          <w:caps/>
          <w:noProof/>
          <w:sz w:val="22"/>
          <w:szCs w:val="22"/>
        </w:rPr>
      </w:pPr>
      <w:r w:rsidRPr="00366966">
        <w:rPr>
          <w:caps/>
          <w:noProof/>
          <w:sz w:val="22"/>
          <w:szCs w:val="22"/>
        </w:rPr>
        <w:t>D</w:t>
      </w:r>
      <w:r w:rsidRPr="00366966">
        <w:rPr>
          <w:noProof/>
          <w:sz w:val="22"/>
          <w:szCs w:val="22"/>
        </w:rPr>
        <w:t>engtos tabletės.</w:t>
      </w:r>
    </w:p>
    <w:p w:rsidR="006D2EB3" w:rsidRPr="00366966" w:rsidRDefault="006D2EB3" w:rsidP="006D2EB3">
      <w:pPr>
        <w:rPr>
          <w:noProof/>
          <w:sz w:val="22"/>
          <w:szCs w:val="22"/>
        </w:rPr>
      </w:pPr>
      <w:r w:rsidRPr="00366966">
        <w:rPr>
          <w:noProof/>
          <w:sz w:val="22"/>
          <w:szCs w:val="22"/>
        </w:rPr>
        <w:t>40 tablečių</w:t>
      </w:r>
    </w:p>
    <w:p w:rsidR="006D2EB3" w:rsidRPr="00366966" w:rsidRDefault="006D2EB3" w:rsidP="006D2EB3">
      <w:pPr>
        <w:rPr>
          <w:noProof/>
          <w:sz w:val="22"/>
          <w:szCs w:val="22"/>
        </w:rPr>
      </w:pPr>
      <w:r w:rsidRPr="00366966">
        <w:rPr>
          <w:noProof/>
          <w:sz w:val="22"/>
          <w:szCs w:val="22"/>
          <w:highlight w:val="lightGray"/>
        </w:rPr>
        <w:t>100 tablečių</w:t>
      </w:r>
    </w:p>
    <w:p w:rsidR="006D2EB3" w:rsidRPr="00366966" w:rsidRDefault="006D2EB3" w:rsidP="006D2EB3">
      <w:pPr>
        <w:rPr>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5.</w:t>
      </w:r>
      <w:r w:rsidRPr="00366966">
        <w:rPr>
          <w:b/>
          <w:caps/>
          <w:noProof/>
          <w:sz w:val="22"/>
          <w:szCs w:val="22"/>
        </w:rPr>
        <w:tab/>
        <w:t>vartojimo METODAS IR būdas (-AI)</w:t>
      </w: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r w:rsidRPr="00366966">
        <w:rPr>
          <w:noProof/>
          <w:sz w:val="22"/>
          <w:szCs w:val="22"/>
        </w:rPr>
        <w:t>Vartoti per burną.</w:t>
      </w:r>
    </w:p>
    <w:p w:rsidR="006D2EB3" w:rsidRPr="00366966" w:rsidRDefault="006D2EB3" w:rsidP="006D2EB3">
      <w:pPr>
        <w:jc w:val="both"/>
        <w:rPr>
          <w:noProof/>
          <w:sz w:val="22"/>
          <w:szCs w:val="22"/>
        </w:rPr>
      </w:pPr>
      <w:r w:rsidRPr="00366966">
        <w:rPr>
          <w:noProof/>
          <w:sz w:val="22"/>
          <w:szCs w:val="22"/>
        </w:rPr>
        <w:t>Prieš vartojimą perskaitykite pakuotės lapelį.</w:t>
      </w:r>
    </w:p>
    <w:p w:rsidR="006D2EB3" w:rsidRPr="00366966" w:rsidRDefault="006D2EB3" w:rsidP="006D2EB3">
      <w:pPr>
        <w:jc w:val="both"/>
        <w:rPr>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720" w:hanging="720"/>
        <w:rPr>
          <w:b/>
          <w:caps/>
          <w:noProof/>
          <w:sz w:val="22"/>
          <w:szCs w:val="22"/>
        </w:rPr>
      </w:pPr>
      <w:r w:rsidRPr="00366966">
        <w:rPr>
          <w:b/>
          <w:caps/>
          <w:noProof/>
          <w:sz w:val="22"/>
          <w:szCs w:val="22"/>
        </w:rPr>
        <w:t>6.</w:t>
      </w:r>
      <w:r w:rsidRPr="00366966">
        <w:rPr>
          <w:b/>
          <w:caps/>
          <w:noProof/>
          <w:sz w:val="22"/>
          <w:szCs w:val="22"/>
        </w:rPr>
        <w:tab/>
        <w:t>SPECIALUS Įspėjimas</w:t>
      </w:r>
      <w:r w:rsidRPr="00366966">
        <w:rPr>
          <w:noProof/>
          <w:sz w:val="22"/>
          <w:szCs w:val="22"/>
        </w:rPr>
        <w:t xml:space="preserve">, </w:t>
      </w:r>
      <w:r w:rsidRPr="00366966">
        <w:rPr>
          <w:b/>
          <w:noProof/>
          <w:sz w:val="22"/>
          <w:szCs w:val="22"/>
        </w:rPr>
        <w:t>KAD</w:t>
      </w:r>
      <w:r w:rsidRPr="00366966">
        <w:rPr>
          <w:b/>
          <w:bCs/>
          <w:noProof/>
          <w:sz w:val="22"/>
          <w:szCs w:val="22"/>
        </w:rPr>
        <w:t xml:space="preserve"> VAISTINĮ PREPARATĄ BŪTINA LAIKYTI </w:t>
      </w:r>
      <w:r w:rsidRPr="00366966">
        <w:rPr>
          <w:b/>
          <w:caps/>
          <w:noProof/>
          <w:sz w:val="22"/>
          <w:szCs w:val="22"/>
        </w:rPr>
        <w:t xml:space="preserve">vaikams </w:t>
      </w:r>
      <w:r w:rsidRPr="00366966">
        <w:rPr>
          <w:b/>
          <w:noProof/>
          <w:sz w:val="22"/>
          <w:szCs w:val="22"/>
        </w:rPr>
        <w:t xml:space="preserve">NEPASTEBIMOJE IR  NEPASIEKIAMOJE </w:t>
      </w:r>
      <w:r w:rsidRPr="00366966">
        <w:rPr>
          <w:b/>
          <w:caps/>
          <w:noProof/>
          <w:sz w:val="22"/>
          <w:szCs w:val="22"/>
        </w:rPr>
        <w:t>vietoje</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Laikyti vaikams nepastebimoje ir nepasiekiamoje vietoje.</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7.</w:t>
      </w:r>
      <w:r w:rsidRPr="00366966">
        <w:rPr>
          <w:b/>
          <w:caps/>
          <w:noProof/>
          <w:sz w:val="22"/>
          <w:szCs w:val="22"/>
        </w:rPr>
        <w:tab/>
        <w:t>kitas (-I) specialus (-ŪS) Įspėjimas (-AI) (jei reikia)</w:t>
      </w:r>
    </w:p>
    <w:p w:rsidR="006D2EB3" w:rsidRPr="00366966" w:rsidRDefault="006D2EB3" w:rsidP="006D2EB3">
      <w:pPr>
        <w:ind w:left="567" w:hanging="567"/>
        <w:rPr>
          <w:caps/>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8.</w:t>
      </w:r>
      <w:r w:rsidRPr="00366966">
        <w:rPr>
          <w:b/>
          <w:caps/>
          <w:noProof/>
          <w:sz w:val="22"/>
          <w:szCs w:val="22"/>
        </w:rPr>
        <w:tab/>
        <w:t>tinkamumo laikas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Tinka iki mm.MMMM</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9.</w:t>
      </w:r>
      <w:r w:rsidRPr="00366966">
        <w:rPr>
          <w:b/>
          <w:caps/>
          <w:noProof/>
          <w:sz w:val="22"/>
          <w:szCs w:val="22"/>
        </w:rPr>
        <w:tab/>
        <w:t>SPECIALIOS laikymo sąlygos</w:t>
      </w:r>
    </w:p>
    <w:p w:rsidR="006D2EB3" w:rsidRPr="00366966" w:rsidRDefault="006D2EB3" w:rsidP="006D2EB3">
      <w:pPr>
        <w:ind w:left="567" w:hanging="567"/>
        <w:rPr>
          <w:noProof/>
          <w:sz w:val="22"/>
          <w:szCs w:val="22"/>
        </w:rPr>
      </w:pPr>
    </w:p>
    <w:p w:rsidR="006D2EB3" w:rsidRPr="00366966" w:rsidRDefault="006D2EB3" w:rsidP="006D2EB3">
      <w:pPr>
        <w:rPr>
          <w:noProof/>
          <w:sz w:val="22"/>
          <w:szCs w:val="22"/>
        </w:rPr>
      </w:pPr>
      <w:r w:rsidRPr="00366966">
        <w:rPr>
          <w:noProof/>
          <w:sz w:val="22"/>
          <w:szCs w:val="22"/>
        </w:rPr>
        <w:t xml:space="preserve">Laikyti ne aukštesnėje kaip 25 </w:t>
      </w:r>
      <w:r w:rsidRPr="00366966">
        <w:rPr>
          <w:noProof/>
          <w:sz w:val="22"/>
          <w:szCs w:val="22"/>
        </w:rPr>
        <w:sym w:font="Symbol" w:char="F0B0"/>
      </w:r>
      <w:r w:rsidRPr="00366966">
        <w:rPr>
          <w:noProof/>
          <w:sz w:val="22"/>
          <w:szCs w:val="22"/>
        </w:rPr>
        <w:t>C temperatūroje.</w:t>
      </w:r>
    </w:p>
    <w:p w:rsidR="006D2EB3" w:rsidRPr="00366966" w:rsidRDefault="006D2EB3" w:rsidP="006D2EB3">
      <w:pPr>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10.</w:t>
      </w:r>
      <w:r w:rsidRPr="00366966">
        <w:rPr>
          <w:b/>
          <w:caps/>
          <w:noProof/>
          <w:sz w:val="22"/>
          <w:szCs w:val="22"/>
        </w:rPr>
        <w:tab/>
        <w:t>specialios atsargumo priemonės DĖL NESUVARTOTO VAISTINIO PREPARATO AR JO ATLIEKŲ TVARKYMO (jei reikia)</w:t>
      </w:r>
    </w:p>
    <w:p w:rsidR="006D2EB3" w:rsidRPr="00366966" w:rsidRDefault="006D2EB3" w:rsidP="006D2EB3">
      <w:pPr>
        <w:ind w:left="567" w:hanging="567"/>
        <w:rPr>
          <w:caps/>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11.</w:t>
      </w:r>
      <w:r w:rsidRPr="00366966">
        <w:rPr>
          <w:b/>
          <w:caps/>
          <w:noProof/>
          <w:sz w:val="22"/>
          <w:szCs w:val="22"/>
        </w:rPr>
        <w:tab/>
        <w:t>rINKODAROS TEISĖS turėtojo pavadinimas ir adresas</w:t>
      </w:r>
    </w:p>
    <w:p w:rsidR="006D2EB3" w:rsidRPr="00366966" w:rsidRDefault="006D2EB3" w:rsidP="006D2EB3">
      <w:pPr>
        <w:ind w:left="567" w:hanging="567"/>
        <w:rPr>
          <w:caps/>
          <w:noProof/>
          <w:sz w:val="22"/>
          <w:szCs w:val="22"/>
        </w:rPr>
      </w:pPr>
    </w:p>
    <w:p w:rsidR="006D2EB3" w:rsidRPr="00366966" w:rsidRDefault="006D2EB3" w:rsidP="006D2EB3">
      <w:pPr>
        <w:rPr>
          <w:noProof/>
          <w:sz w:val="22"/>
          <w:szCs w:val="22"/>
        </w:rPr>
      </w:pPr>
      <w:r w:rsidRPr="00366966">
        <w:rPr>
          <w:noProof/>
          <w:sz w:val="22"/>
          <w:szCs w:val="22"/>
        </w:rPr>
        <w:t>Cesra Arzneimittel GmbH &amp; Co. KG</w:t>
      </w:r>
    </w:p>
    <w:p w:rsidR="006D2EB3" w:rsidRPr="00366966" w:rsidRDefault="006D2EB3" w:rsidP="006D2EB3">
      <w:pPr>
        <w:rPr>
          <w:noProof/>
          <w:sz w:val="22"/>
          <w:szCs w:val="22"/>
        </w:rPr>
      </w:pPr>
      <w:r w:rsidRPr="00366966">
        <w:rPr>
          <w:noProof/>
          <w:sz w:val="22"/>
          <w:szCs w:val="22"/>
        </w:rPr>
        <w:t>Braunmmattstrasse 20</w:t>
      </w:r>
    </w:p>
    <w:p w:rsidR="006D2EB3" w:rsidRPr="00366966" w:rsidRDefault="006D2EB3" w:rsidP="006D2EB3">
      <w:pPr>
        <w:rPr>
          <w:noProof/>
          <w:sz w:val="22"/>
          <w:szCs w:val="22"/>
        </w:rPr>
      </w:pPr>
      <w:r w:rsidRPr="00366966">
        <w:rPr>
          <w:noProof/>
          <w:sz w:val="22"/>
          <w:szCs w:val="22"/>
        </w:rPr>
        <w:t>76532 Baden-Baden</w:t>
      </w:r>
    </w:p>
    <w:p w:rsidR="006D2EB3" w:rsidRPr="00366966" w:rsidRDefault="006D2EB3" w:rsidP="006D2EB3">
      <w:pPr>
        <w:rPr>
          <w:noProof/>
          <w:sz w:val="22"/>
          <w:szCs w:val="22"/>
        </w:rPr>
      </w:pPr>
      <w:r w:rsidRPr="00366966">
        <w:rPr>
          <w:noProof/>
          <w:sz w:val="22"/>
          <w:szCs w:val="22"/>
        </w:rPr>
        <w:t>Vokietija</w:t>
      </w:r>
    </w:p>
    <w:p w:rsidR="006D2EB3" w:rsidRPr="00366966" w:rsidRDefault="006D2EB3" w:rsidP="006D2EB3">
      <w:pPr>
        <w:ind w:left="567" w:hanging="567"/>
        <w:rPr>
          <w:caps/>
          <w:noProof/>
          <w:sz w:val="22"/>
          <w:szCs w:val="22"/>
        </w:rPr>
      </w:pPr>
    </w:p>
    <w:p w:rsidR="006D2EB3" w:rsidRPr="00366966" w:rsidRDefault="006D2EB3" w:rsidP="006D2EB3">
      <w:pPr>
        <w:ind w:firstLine="720"/>
        <w:jc w:val="both"/>
        <w:rPr>
          <w:caps/>
          <w:noProof/>
          <w:sz w:val="22"/>
          <w:szCs w:val="22"/>
        </w:rPr>
      </w:pPr>
      <w:r w:rsidRPr="00366966">
        <w:rPr>
          <w:noProof/>
          <w:sz w:val="22"/>
          <w:szCs w:val="22"/>
        </w:rPr>
        <w:tab/>
      </w: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12.</w:t>
      </w:r>
      <w:r w:rsidRPr="00366966">
        <w:rPr>
          <w:b/>
          <w:caps/>
          <w:noProof/>
          <w:sz w:val="22"/>
          <w:szCs w:val="22"/>
        </w:rPr>
        <w:tab/>
      </w:r>
      <w:r w:rsidRPr="00366966">
        <w:rPr>
          <w:rFonts w:ascii="TimesNewRomanPS-BoldMT" w:hAnsi="TimesNewRomanPS-BoldMT" w:cs="TimesNewRomanPS-BoldMT"/>
          <w:b/>
          <w:bCs/>
          <w:noProof/>
          <w:sz w:val="22"/>
          <w:szCs w:val="22"/>
        </w:rPr>
        <w:t>RINKODAROS PAŽYMĖJIMO NUMERIS</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N40 – LT/1/92/0682/001</w:t>
      </w:r>
    </w:p>
    <w:p w:rsidR="006D2EB3" w:rsidRPr="00366966" w:rsidRDefault="006D2EB3" w:rsidP="006D2EB3">
      <w:pPr>
        <w:rPr>
          <w:noProof/>
          <w:sz w:val="22"/>
          <w:szCs w:val="22"/>
        </w:rPr>
      </w:pPr>
      <w:r w:rsidRPr="00366966">
        <w:rPr>
          <w:noProof/>
          <w:sz w:val="22"/>
          <w:szCs w:val="22"/>
        </w:rPr>
        <w:t>N100 – LT/1/92/0682/002</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13.</w:t>
      </w:r>
      <w:r w:rsidRPr="00366966">
        <w:rPr>
          <w:b/>
          <w:caps/>
          <w:noProof/>
          <w:sz w:val="22"/>
          <w:szCs w:val="22"/>
        </w:rPr>
        <w:tab/>
        <w:t>serijos numeris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Serija (numeris)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14.</w:t>
      </w:r>
      <w:r w:rsidRPr="00366966">
        <w:rPr>
          <w:b/>
          <w:caps/>
          <w:noProof/>
          <w:sz w:val="22"/>
          <w:szCs w:val="22"/>
        </w:rPr>
        <w:tab/>
        <w:t>PARDAVIMO (IŠDAVIMO) tvarka</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Nereceptinis vaistinis preparatas.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15.</w:t>
      </w:r>
      <w:r w:rsidRPr="00366966">
        <w:rPr>
          <w:b/>
          <w:caps/>
          <w:noProof/>
          <w:sz w:val="22"/>
          <w:szCs w:val="22"/>
        </w:rPr>
        <w:tab/>
        <w:t>vartojimo instrukcijA</w:t>
      </w:r>
    </w:p>
    <w:p w:rsidR="006D2EB3" w:rsidRPr="00366966" w:rsidRDefault="006D2EB3" w:rsidP="006D2EB3">
      <w:pPr>
        <w:pStyle w:val="Pagrindinistekstas"/>
        <w:spacing w:after="0"/>
        <w:rPr>
          <w:noProof/>
          <w:szCs w:val="22"/>
        </w:rPr>
      </w:pPr>
    </w:p>
    <w:p w:rsidR="006D2EB3" w:rsidRPr="00366966" w:rsidRDefault="006D2EB3" w:rsidP="006D2EB3">
      <w:pPr>
        <w:rPr>
          <w:noProof/>
          <w:sz w:val="22"/>
          <w:szCs w:val="22"/>
        </w:rPr>
      </w:pPr>
      <w:r w:rsidRPr="00366966">
        <w:rPr>
          <w:noProof/>
          <w:sz w:val="22"/>
          <w:szCs w:val="22"/>
        </w:rPr>
        <w:t>Chronocard N yra vartojamas lengvam (I – II funkcinės klasės širdies nepakankamumui pagal NYHA (Niujorko širdies asociacija) klasifikaciją gydyti.</w:t>
      </w:r>
    </w:p>
    <w:p w:rsidR="006D2EB3" w:rsidRPr="00366966" w:rsidRDefault="006D2EB3" w:rsidP="006D2EB3">
      <w:pPr>
        <w:pStyle w:val="Pagrindinistekstas"/>
        <w:spacing w:after="0"/>
        <w:rPr>
          <w:noProof/>
          <w:szCs w:val="22"/>
        </w:rPr>
      </w:pPr>
      <w:r w:rsidRPr="00366966">
        <w:rPr>
          <w:bCs/>
          <w:noProof/>
          <w:szCs w:val="22"/>
        </w:rPr>
        <w:t xml:space="preserve">Dozavimas. </w:t>
      </w:r>
      <w:r w:rsidRPr="00366966">
        <w:rPr>
          <w:noProof/>
          <w:szCs w:val="22"/>
        </w:rPr>
        <w:t xml:space="preserve">Gerti po 1 tabletę 3 kartus per dieną. </w:t>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rPr>
          <w:b/>
          <w:caps/>
          <w:noProof/>
          <w:sz w:val="22"/>
          <w:szCs w:val="22"/>
        </w:rPr>
      </w:pPr>
      <w:r w:rsidRPr="00366966">
        <w:rPr>
          <w:b/>
          <w:caps/>
          <w:noProof/>
          <w:sz w:val="22"/>
          <w:szCs w:val="22"/>
        </w:rPr>
        <w:t>16.</w:t>
      </w:r>
      <w:r w:rsidRPr="00366966">
        <w:rPr>
          <w:b/>
          <w:caps/>
          <w:noProof/>
          <w:sz w:val="22"/>
          <w:szCs w:val="22"/>
        </w:rPr>
        <w:tab/>
        <w:t>Informacija brailio raštu</w:t>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r w:rsidRPr="00366966">
        <w:rPr>
          <w:noProof/>
          <w:szCs w:val="22"/>
        </w:rPr>
        <w:t>Chronocard N</w:t>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Default="006D2EB3"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Pr="00366966" w:rsidRDefault="0073586B"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r w:rsidRPr="00366966">
        <w:rPr>
          <w:b/>
          <w:noProof/>
          <w:sz w:val="22"/>
          <w:szCs w:val="22"/>
        </w:rPr>
        <w:t xml:space="preserve">MINIMALI </w:t>
      </w:r>
      <w:r w:rsidRPr="00366966">
        <w:rPr>
          <w:b/>
          <w:caps/>
          <w:noProof/>
          <w:sz w:val="22"/>
          <w:szCs w:val="22"/>
        </w:rPr>
        <w:t xml:space="preserve">informacija ant </w:t>
      </w:r>
      <w:r w:rsidRPr="00366966">
        <w:rPr>
          <w:b/>
          <w:noProof/>
          <w:sz w:val="22"/>
          <w:szCs w:val="22"/>
        </w:rPr>
        <w:t>LIZDINIŲ PLOKŠTELIŲ ARBA DVISLUOKSNIŲ JUOSTELIŲ</w:t>
      </w: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noProof/>
          <w:sz w:val="22"/>
          <w:szCs w:val="22"/>
        </w:rPr>
        <w:t>LIZDINĖ PLOKŠTELĖ</w:t>
      </w:r>
    </w:p>
    <w:p w:rsidR="006D2EB3" w:rsidRPr="00366966" w:rsidRDefault="006D2EB3" w:rsidP="006D2EB3">
      <w:pPr>
        <w:ind w:left="567" w:hanging="567"/>
        <w:rPr>
          <w:caps/>
          <w:noProof/>
          <w:sz w:val="22"/>
          <w:szCs w:val="22"/>
        </w:rPr>
      </w:pPr>
    </w:p>
    <w:p w:rsidR="006D2EB3" w:rsidRPr="00366966" w:rsidRDefault="006D2EB3" w:rsidP="006D2EB3">
      <w:pPr>
        <w:ind w:left="567" w:hanging="567"/>
        <w:rPr>
          <w:caps/>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caps/>
          <w:noProof/>
          <w:sz w:val="22"/>
          <w:szCs w:val="22"/>
        </w:rPr>
        <w:t>1.</w:t>
      </w:r>
      <w:r w:rsidRPr="00366966">
        <w:rPr>
          <w:b/>
          <w:caps/>
          <w:noProof/>
          <w:sz w:val="22"/>
          <w:szCs w:val="22"/>
        </w:rPr>
        <w:tab/>
        <w:t>Vaistinio preparato pavadinimas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Chronocard N 80 mg dengtos tabletės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noProof/>
          <w:sz w:val="22"/>
          <w:szCs w:val="22"/>
        </w:rPr>
        <w:t>2.</w:t>
      </w:r>
      <w:r w:rsidRPr="00366966">
        <w:rPr>
          <w:b/>
          <w:noProof/>
          <w:sz w:val="22"/>
          <w:szCs w:val="22"/>
        </w:rPr>
        <w:tab/>
      </w:r>
      <w:r w:rsidRPr="00366966">
        <w:rPr>
          <w:b/>
          <w:caps/>
          <w:noProof/>
          <w:sz w:val="22"/>
          <w:szCs w:val="22"/>
        </w:rPr>
        <w:t xml:space="preserve">rINKODAROS TEISĖS turėtojo pavadinimas </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Cesra Arzneimittel</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noProof/>
          <w:sz w:val="22"/>
          <w:szCs w:val="22"/>
        </w:rPr>
        <w:t>3.</w:t>
      </w:r>
      <w:r w:rsidRPr="00366966">
        <w:rPr>
          <w:b/>
          <w:noProof/>
          <w:sz w:val="22"/>
          <w:szCs w:val="22"/>
        </w:rPr>
        <w:tab/>
      </w:r>
      <w:r w:rsidRPr="00366966">
        <w:rPr>
          <w:b/>
          <w:caps/>
          <w:noProof/>
          <w:sz w:val="22"/>
          <w:szCs w:val="22"/>
        </w:rPr>
        <w:t>tinkamumo laikas</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r w:rsidRPr="00366966">
        <w:rPr>
          <w:noProof/>
          <w:sz w:val="22"/>
          <w:szCs w:val="22"/>
        </w:rPr>
        <w:t>{mm.MMMM}</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caps/>
          <w:noProof/>
          <w:sz w:val="22"/>
          <w:szCs w:val="22"/>
        </w:rPr>
        <w:t>4.</w:t>
      </w:r>
      <w:r w:rsidRPr="00366966">
        <w:rPr>
          <w:b/>
          <w:caps/>
          <w:noProof/>
          <w:sz w:val="22"/>
          <w:szCs w:val="22"/>
        </w:rPr>
        <w:tab/>
        <w:t xml:space="preserve">serijos numeris </w:t>
      </w:r>
    </w:p>
    <w:p w:rsidR="006D2EB3" w:rsidRPr="00366966" w:rsidRDefault="006D2EB3" w:rsidP="006D2EB3">
      <w:pPr>
        <w:rPr>
          <w:noProof/>
          <w:sz w:val="22"/>
          <w:szCs w:val="22"/>
        </w:rPr>
      </w:pPr>
    </w:p>
    <w:p w:rsidR="006D2EB3" w:rsidRPr="00366966" w:rsidRDefault="006D2EB3" w:rsidP="006D2EB3">
      <w:pPr>
        <w:rPr>
          <w:noProof/>
          <w:sz w:val="22"/>
          <w:szCs w:val="22"/>
        </w:rPr>
      </w:pPr>
      <w:r w:rsidRPr="00366966">
        <w:rPr>
          <w:noProof/>
          <w:sz w:val="22"/>
          <w:szCs w:val="22"/>
        </w:rPr>
        <w:t>{numeris}</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pBdr>
          <w:top w:val="single" w:sz="4" w:space="1" w:color="auto"/>
          <w:left w:val="single" w:sz="4" w:space="4" w:color="auto"/>
          <w:bottom w:val="single" w:sz="4" w:space="1" w:color="auto"/>
          <w:right w:val="single" w:sz="4" w:space="4" w:color="auto"/>
        </w:pBdr>
        <w:ind w:left="567" w:hanging="567"/>
        <w:outlineLvl w:val="0"/>
        <w:rPr>
          <w:b/>
          <w:caps/>
          <w:noProof/>
          <w:sz w:val="22"/>
          <w:szCs w:val="22"/>
        </w:rPr>
      </w:pPr>
      <w:r w:rsidRPr="00366966">
        <w:rPr>
          <w:b/>
          <w:caps/>
          <w:noProof/>
          <w:sz w:val="22"/>
          <w:szCs w:val="22"/>
        </w:rPr>
        <w:t>5.</w:t>
      </w:r>
      <w:r w:rsidRPr="00366966">
        <w:rPr>
          <w:b/>
          <w:caps/>
          <w:noProof/>
          <w:sz w:val="22"/>
          <w:szCs w:val="22"/>
        </w:rPr>
        <w:tab/>
        <w:t xml:space="preserve">KITA </w:t>
      </w: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ind w:left="567" w:hanging="567"/>
        <w:rPr>
          <w:caps/>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jc w:val="both"/>
        <w:rPr>
          <w:noProof/>
          <w:sz w:val="22"/>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jc w:val="center"/>
        <w:rPr>
          <w:b/>
          <w:bCs/>
          <w:noProof/>
          <w:szCs w:val="22"/>
        </w:rPr>
      </w:pPr>
    </w:p>
    <w:p w:rsidR="006D2EB3" w:rsidRPr="00366966" w:rsidRDefault="006D2EB3" w:rsidP="006D2EB3">
      <w:pPr>
        <w:pStyle w:val="Pagrindinistekstas"/>
        <w:spacing w:after="0"/>
        <w:jc w:val="center"/>
        <w:rPr>
          <w:b/>
          <w:bCs/>
          <w:noProof/>
          <w:szCs w:val="22"/>
        </w:rPr>
      </w:pPr>
    </w:p>
    <w:p w:rsidR="0073586B" w:rsidRDefault="0073586B" w:rsidP="006D2EB3">
      <w:pPr>
        <w:pStyle w:val="Pagrindinistekstas"/>
        <w:spacing w:after="0"/>
        <w:jc w:val="center"/>
        <w:rPr>
          <w:b/>
          <w:bCs/>
          <w:noProof/>
          <w:szCs w:val="22"/>
        </w:rPr>
      </w:pPr>
    </w:p>
    <w:p w:rsidR="006D2EB3" w:rsidRPr="00366966" w:rsidRDefault="006D2EB3" w:rsidP="006D2EB3">
      <w:pPr>
        <w:pStyle w:val="Pagrindinistekstas"/>
        <w:spacing w:after="0"/>
        <w:jc w:val="center"/>
        <w:rPr>
          <w:b/>
          <w:bCs/>
          <w:noProof/>
          <w:szCs w:val="22"/>
        </w:rPr>
      </w:pPr>
      <w:r w:rsidRPr="00366966">
        <w:rPr>
          <w:b/>
          <w:bCs/>
          <w:noProof/>
          <w:szCs w:val="22"/>
        </w:rPr>
        <w:t>B. PAKUOTĖS LAPELIS</w:t>
      </w: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Default="006D2EB3" w:rsidP="006D2EB3">
      <w:pPr>
        <w:pStyle w:val="Pagrindinistekstas"/>
        <w:spacing w:after="0"/>
        <w:rPr>
          <w:noProof/>
          <w:szCs w:val="22"/>
        </w:rPr>
      </w:pPr>
    </w:p>
    <w:p w:rsidR="0073586B" w:rsidRDefault="0073586B" w:rsidP="006D2EB3">
      <w:pPr>
        <w:pStyle w:val="Pagrindinistekstas"/>
        <w:spacing w:after="0"/>
        <w:rPr>
          <w:noProof/>
          <w:szCs w:val="22"/>
        </w:rPr>
      </w:pPr>
    </w:p>
    <w:p w:rsidR="0073586B" w:rsidRPr="00366966" w:rsidRDefault="0073586B"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Pagrindinistekstas"/>
        <w:spacing w:after="0"/>
        <w:rPr>
          <w:noProof/>
          <w:szCs w:val="22"/>
        </w:rPr>
      </w:pPr>
    </w:p>
    <w:p w:rsidR="006D2EB3" w:rsidRPr="00366966" w:rsidRDefault="006D2EB3" w:rsidP="006D2EB3">
      <w:pPr>
        <w:pStyle w:val="Antrat2"/>
        <w:spacing w:before="0" w:after="0" w:line="240" w:lineRule="auto"/>
        <w:jc w:val="center"/>
        <w:rPr>
          <w:rFonts w:ascii="Times New Roman" w:hAnsi="Times New Roman"/>
          <w:i w:val="0"/>
          <w:noProof/>
          <w:sz w:val="22"/>
          <w:szCs w:val="22"/>
          <w:lang w:val="lt-LT"/>
        </w:rPr>
      </w:pPr>
      <w:r w:rsidRPr="00366966">
        <w:rPr>
          <w:rFonts w:ascii="Times New Roman" w:hAnsi="Times New Roman"/>
          <w:i w:val="0"/>
          <w:noProof/>
          <w:sz w:val="22"/>
          <w:szCs w:val="22"/>
          <w:lang w:val="lt-LT"/>
        </w:rPr>
        <w:lastRenderedPageBreak/>
        <w:t>Pakuotės lapelis: informacija vartotojui</w:t>
      </w:r>
    </w:p>
    <w:p w:rsidR="006D2EB3" w:rsidRPr="00366966" w:rsidRDefault="006D2EB3" w:rsidP="006D2EB3">
      <w:pPr>
        <w:rPr>
          <w:noProof/>
          <w:sz w:val="22"/>
          <w:szCs w:val="22"/>
          <w:lang w:eastAsia="lt-LT"/>
        </w:rPr>
      </w:pPr>
    </w:p>
    <w:p w:rsidR="006D2EB3" w:rsidRPr="00366966" w:rsidRDefault="006D2EB3" w:rsidP="006D2EB3">
      <w:pPr>
        <w:pStyle w:val="Antrat3"/>
        <w:jc w:val="center"/>
        <w:rPr>
          <w:bCs/>
          <w:noProof/>
          <w:szCs w:val="22"/>
        </w:rPr>
      </w:pPr>
      <w:r w:rsidRPr="00366966">
        <w:rPr>
          <w:noProof/>
          <w:szCs w:val="22"/>
        </w:rPr>
        <w:t xml:space="preserve">Chronocard N </w:t>
      </w:r>
      <w:r w:rsidRPr="00366966">
        <w:rPr>
          <w:bCs/>
          <w:noProof/>
          <w:szCs w:val="22"/>
        </w:rPr>
        <w:t>80 mg dengtos tabletės</w:t>
      </w:r>
    </w:p>
    <w:p w:rsidR="006D2EB3" w:rsidRPr="00366966" w:rsidRDefault="006D2EB3" w:rsidP="006D2EB3">
      <w:pPr>
        <w:jc w:val="center"/>
        <w:rPr>
          <w:noProof/>
          <w:sz w:val="22"/>
          <w:szCs w:val="22"/>
        </w:rPr>
      </w:pPr>
      <w:r w:rsidRPr="00366966">
        <w:rPr>
          <w:noProof/>
          <w:sz w:val="22"/>
          <w:szCs w:val="22"/>
        </w:rPr>
        <w:t>Gudobelių lapų ir žiedų sausasis ekstraktas</w:t>
      </w:r>
    </w:p>
    <w:p w:rsidR="006D2EB3" w:rsidRPr="00366966" w:rsidRDefault="006D2EB3" w:rsidP="006D2EB3">
      <w:pPr>
        <w:rPr>
          <w:noProof/>
          <w:sz w:val="22"/>
          <w:szCs w:val="22"/>
          <w:lang w:eastAsia="lt-LT"/>
        </w:rPr>
      </w:pPr>
    </w:p>
    <w:p w:rsidR="006D2EB3" w:rsidRPr="00366966" w:rsidRDefault="006D2EB3" w:rsidP="006D2EB3">
      <w:pPr>
        <w:rPr>
          <w:b/>
          <w:noProof/>
          <w:sz w:val="22"/>
          <w:szCs w:val="22"/>
        </w:rPr>
      </w:pPr>
      <w:r w:rsidRPr="00366966">
        <w:rPr>
          <w:b/>
          <w:noProof/>
          <w:sz w:val="22"/>
          <w:szCs w:val="22"/>
        </w:rPr>
        <w:t>Atidžiai perskaitykite visą šį lapelį, prieš pradėdami vartoti šį vaistą, nes jame pateikiama Jums svarbi informacija.</w:t>
      </w:r>
    </w:p>
    <w:p w:rsidR="006D2EB3" w:rsidRPr="00366966" w:rsidRDefault="006D2EB3" w:rsidP="006D2EB3">
      <w:pPr>
        <w:numPr>
          <w:ilvl w:val="12"/>
          <w:numId w:val="0"/>
        </w:numPr>
        <w:rPr>
          <w:noProof/>
          <w:sz w:val="22"/>
          <w:szCs w:val="22"/>
        </w:rPr>
      </w:pPr>
      <w:r w:rsidRPr="00366966">
        <w:rPr>
          <w:noProof/>
          <w:sz w:val="22"/>
          <w:szCs w:val="22"/>
        </w:rPr>
        <w:t>Visada vartokite šį vaistą tiksliai kaip aprašyta šiame lapelyje arba kaip nurodė gydytojas arba vaistininkas.</w:t>
      </w:r>
    </w:p>
    <w:p w:rsidR="006D2EB3" w:rsidRPr="00366966" w:rsidRDefault="006D2EB3" w:rsidP="006D2EB3">
      <w:pPr>
        <w:ind w:left="567" w:hanging="567"/>
        <w:rPr>
          <w:noProof/>
          <w:sz w:val="22"/>
          <w:szCs w:val="22"/>
        </w:rPr>
      </w:pPr>
      <w:r w:rsidRPr="00366966">
        <w:rPr>
          <w:noProof/>
          <w:sz w:val="22"/>
          <w:szCs w:val="22"/>
        </w:rPr>
        <w:t>-</w:t>
      </w:r>
      <w:r w:rsidRPr="00366966">
        <w:rPr>
          <w:noProof/>
          <w:sz w:val="22"/>
          <w:szCs w:val="22"/>
        </w:rPr>
        <w:tab/>
        <w:t>Neišmeskite šio lapelio, nes vėl gali prireikti jį perskaityti.</w:t>
      </w:r>
    </w:p>
    <w:p w:rsidR="006D2EB3" w:rsidRPr="00366966" w:rsidRDefault="006D2EB3" w:rsidP="006D2EB3">
      <w:pPr>
        <w:ind w:left="567" w:hanging="567"/>
        <w:rPr>
          <w:noProof/>
          <w:sz w:val="22"/>
          <w:szCs w:val="22"/>
        </w:rPr>
      </w:pPr>
      <w:r w:rsidRPr="00366966">
        <w:rPr>
          <w:noProof/>
          <w:sz w:val="22"/>
          <w:szCs w:val="22"/>
        </w:rPr>
        <w:t>-</w:t>
      </w:r>
      <w:r w:rsidRPr="00366966">
        <w:rPr>
          <w:noProof/>
          <w:sz w:val="22"/>
          <w:szCs w:val="22"/>
        </w:rPr>
        <w:tab/>
        <w:t>Jeigu norite sužinoti daugiau arba pasitarti, kreipkitės į vaistininką.</w:t>
      </w:r>
    </w:p>
    <w:p w:rsidR="006D2EB3" w:rsidRPr="00366966" w:rsidRDefault="006D2EB3" w:rsidP="006D2EB3">
      <w:pPr>
        <w:numPr>
          <w:ilvl w:val="0"/>
          <w:numId w:val="2"/>
        </w:numPr>
        <w:tabs>
          <w:tab w:val="left" w:pos="567"/>
        </w:tabs>
        <w:ind w:left="567" w:hanging="567"/>
        <w:rPr>
          <w:noProof/>
          <w:sz w:val="22"/>
          <w:szCs w:val="22"/>
        </w:rPr>
      </w:pPr>
      <w:r w:rsidRPr="00366966">
        <w:rPr>
          <w:noProof/>
          <w:sz w:val="22"/>
          <w:szCs w:val="22"/>
        </w:rPr>
        <w:t>Jeigu pasireiškė šalutinis poveikis (net jeigu jis šiame lapelyje nenurodytas), kreipkitės į gydytoją arba vaistininką. Žr. 4 skyrių.</w:t>
      </w:r>
    </w:p>
    <w:p w:rsidR="006D2EB3" w:rsidRPr="00366966" w:rsidRDefault="006D2EB3" w:rsidP="006D2EB3">
      <w:pPr>
        <w:numPr>
          <w:ilvl w:val="0"/>
          <w:numId w:val="2"/>
        </w:numPr>
        <w:tabs>
          <w:tab w:val="left" w:pos="567"/>
        </w:tabs>
        <w:ind w:left="567" w:hanging="567"/>
        <w:rPr>
          <w:noProof/>
          <w:sz w:val="22"/>
          <w:szCs w:val="22"/>
        </w:rPr>
      </w:pPr>
      <w:r w:rsidRPr="00366966">
        <w:rPr>
          <w:noProof/>
          <w:sz w:val="22"/>
          <w:szCs w:val="22"/>
        </w:rPr>
        <w:t xml:space="preserve">Jeigu per </w:t>
      </w:r>
      <w:r w:rsidR="00366966" w:rsidRPr="00366966">
        <w:rPr>
          <w:noProof/>
          <w:sz w:val="22"/>
          <w:szCs w:val="22"/>
        </w:rPr>
        <w:t>6 savaites</w:t>
      </w:r>
      <w:r w:rsidRPr="00366966">
        <w:rPr>
          <w:noProof/>
          <w:sz w:val="22"/>
          <w:szCs w:val="22"/>
        </w:rPr>
        <w:t xml:space="preserve"> Jūsų savijauta nepagerėjo arba net pablogėjo, kreipkitės į gydytoją.</w:t>
      </w:r>
    </w:p>
    <w:p w:rsidR="006D2EB3" w:rsidRPr="00366966" w:rsidRDefault="006D2EB3" w:rsidP="006D2EB3">
      <w:pPr>
        <w:rPr>
          <w:noProof/>
          <w:sz w:val="22"/>
          <w:szCs w:val="22"/>
        </w:rPr>
      </w:pPr>
    </w:p>
    <w:p w:rsidR="006D2EB3" w:rsidRPr="00366966" w:rsidRDefault="006D2EB3" w:rsidP="006D2EB3">
      <w:pPr>
        <w:ind w:left="567" w:hanging="567"/>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Apie ką rašoma šiame lapelyje?</w:t>
      </w:r>
    </w:p>
    <w:p w:rsidR="006D2EB3" w:rsidRPr="00366966" w:rsidRDefault="006D2EB3" w:rsidP="006D2EB3">
      <w:pPr>
        <w:ind w:left="567" w:hanging="567"/>
        <w:rPr>
          <w:rFonts w:ascii="TimesNewRomanPS-BoldMT" w:hAnsi="TimesNewRomanPS-BoldMT" w:cs="TimesNewRomanPS-BoldMT"/>
          <w:b/>
          <w:bCs/>
          <w:noProof/>
          <w:sz w:val="22"/>
          <w:szCs w:val="22"/>
        </w:rPr>
      </w:pPr>
    </w:p>
    <w:p w:rsidR="006D2EB3" w:rsidRPr="00366966" w:rsidRDefault="006D2EB3" w:rsidP="006D2EB3">
      <w:pPr>
        <w:ind w:left="567" w:hanging="567"/>
        <w:rPr>
          <w:noProof/>
          <w:sz w:val="22"/>
          <w:szCs w:val="22"/>
        </w:rPr>
      </w:pPr>
      <w:r w:rsidRPr="00366966">
        <w:rPr>
          <w:noProof/>
          <w:sz w:val="22"/>
          <w:szCs w:val="22"/>
        </w:rPr>
        <w:t>1.</w:t>
      </w:r>
      <w:r w:rsidRPr="00366966">
        <w:rPr>
          <w:noProof/>
          <w:sz w:val="22"/>
          <w:szCs w:val="22"/>
        </w:rPr>
        <w:tab/>
        <w:t>Kas yra Chronocard N ir kam jis vartojamas</w:t>
      </w:r>
    </w:p>
    <w:p w:rsidR="006D2EB3" w:rsidRPr="00366966" w:rsidRDefault="006D2EB3" w:rsidP="006D2EB3">
      <w:pPr>
        <w:ind w:left="567" w:hanging="567"/>
        <w:rPr>
          <w:noProof/>
          <w:sz w:val="22"/>
          <w:szCs w:val="22"/>
        </w:rPr>
      </w:pPr>
      <w:r w:rsidRPr="00366966">
        <w:rPr>
          <w:noProof/>
          <w:sz w:val="22"/>
          <w:szCs w:val="22"/>
        </w:rPr>
        <w:t>2.</w:t>
      </w:r>
      <w:r w:rsidRPr="00366966">
        <w:rPr>
          <w:noProof/>
          <w:sz w:val="22"/>
          <w:szCs w:val="22"/>
        </w:rPr>
        <w:tab/>
        <w:t>Kas žinotina prieš vartojant Chronocard N</w:t>
      </w:r>
    </w:p>
    <w:p w:rsidR="006D2EB3" w:rsidRPr="00366966" w:rsidRDefault="006D2EB3" w:rsidP="006D2EB3">
      <w:pPr>
        <w:ind w:left="567" w:hanging="567"/>
        <w:rPr>
          <w:noProof/>
          <w:sz w:val="22"/>
          <w:szCs w:val="22"/>
        </w:rPr>
      </w:pPr>
      <w:r w:rsidRPr="00366966">
        <w:rPr>
          <w:noProof/>
          <w:sz w:val="22"/>
          <w:szCs w:val="22"/>
        </w:rPr>
        <w:t>3.</w:t>
      </w:r>
      <w:r w:rsidRPr="00366966">
        <w:rPr>
          <w:noProof/>
          <w:sz w:val="22"/>
          <w:szCs w:val="22"/>
        </w:rPr>
        <w:tab/>
        <w:t>Kaip vartoti Chronocard N</w:t>
      </w:r>
    </w:p>
    <w:p w:rsidR="006D2EB3" w:rsidRPr="00366966" w:rsidRDefault="006D2EB3" w:rsidP="006D2EB3">
      <w:pPr>
        <w:ind w:left="567" w:hanging="567"/>
        <w:rPr>
          <w:noProof/>
          <w:sz w:val="22"/>
          <w:szCs w:val="22"/>
        </w:rPr>
      </w:pPr>
      <w:r w:rsidRPr="00366966">
        <w:rPr>
          <w:noProof/>
          <w:sz w:val="22"/>
          <w:szCs w:val="22"/>
        </w:rPr>
        <w:t>4.</w:t>
      </w:r>
      <w:r w:rsidRPr="00366966">
        <w:rPr>
          <w:noProof/>
          <w:sz w:val="22"/>
          <w:szCs w:val="22"/>
        </w:rPr>
        <w:tab/>
        <w:t>Galimas šalutinis poveikis</w:t>
      </w:r>
    </w:p>
    <w:p w:rsidR="006D2EB3" w:rsidRPr="00366966" w:rsidRDefault="006D2EB3" w:rsidP="006D2EB3">
      <w:pPr>
        <w:ind w:left="567" w:hanging="567"/>
        <w:rPr>
          <w:noProof/>
          <w:sz w:val="22"/>
          <w:szCs w:val="22"/>
        </w:rPr>
      </w:pPr>
      <w:r w:rsidRPr="00366966">
        <w:rPr>
          <w:noProof/>
          <w:sz w:val="22"/>
          <w:szCs w:val="22"/>
        </w:rPr>
        <w:t>5.</w:t>
      </w:r>
      <w:r w:rsidRPr="00366966">
        <w:rPr>
          <w:noProof/>
          <w:sz w:val="22"/>
          <w:szCs w:val="22"/>
        </w:rPr>
        <w:tab/>
        <w:t xml:space="preserve">Kaip laikyti Chronocard N </w:t>
      </w:r>
    </w:p>
    <w:p w:rsidR="006D2EB3" w:rsidRPr="00366966" w:rsidRDefault="006D2EB3" w:rsidP="006D2EB3">
      <w:pPr>
        <w:ind w:left="567" w:hanging="567"/>
        <w:rPr>
          <w:noProof/>
          <w:sz w:val="22"/>
          <w:szCs w:val="22"/>
        </w:rPr>
      </w:pPr>
      <w:r w:rsidRPr="00366966">
        <w:rPr>
          <w:noProof/>
          <w:sz w:val="22"/>
          <w:szCs w:val="22"/>
        </w:rPr>
        <w:t>6.</w:t>
      </w:r>
      <w:r w:rsidRPr="00366966">
        <w:rPr>
          <w:noProof/>
          <w:sz w:val="22"/>
          <w:szCs w:val="22"/>
        </w:rPr>
        <w:tab/>
        <w:t>Pakuotės turinys ir kita informacija</w:t>
      </w:r>
    </w:p>
    <w:p w:rsidR="006D2EB3" w:rsidRPr="00366966" w:rsidRDefault="006D2EB3" w:rsidP="006D2EB3">
      <w:pPr>
        <w:ind w:left="567" w:hanging="567"/>
        <w:rPr>
          <w:noProof/>
          <w:sz w:val="22"/>
          <w:szCs w:val="22"/>
        </w:rPr>
      </w:pPr>
    </w:p>
    <w:p w:rsidR="006D2EB3" w:rsidRPr="00366966" w:rsidRDefault="006D2EB3" w:rsidP="006D2EB3">
      <w:pPr>
        <w:ind w:left="567" w:hanging="567"/>
        <w:rPr>
          <w:noProof/>
          <w:sz w:val="22"/>
          <w:szCs w:val="22"/>
        </w:rPr>
      </w:pPr>
    </w:p>
    <w:p w:rsidR="006D2EB3" w:rsidRPr="00366966" w:rsidRDefault="006D2EB3" w:rsidP="006D2EB3">
      <w:pPr>
        <w:numPr>
          <w:ilvl w:val="12"/>
          <w:numId w:val="0"/>
        </w:numPr>
        <w:tabs>
          <w:tab w:val="left" w:pos="540"/>
        </w:tabs>
        <w:ind w:left="567" w:hanging="567"/>
        <w:outlineLvl w:val="0"/>
        <w:rPr>
          <w:rFonts w:ascii="TimesNewRomanPS-BoldMT" w:hAnsi="TimesNewRomanPS-BoldMT" w:cs="TimesNewRomanPS-BoldMT"/>
          <w:b/>
          <w:bCs/>
          <w:noProof/>
          <w:sz w:val="22"/>
          <w:szCs w:val="22"/>
        </w:rPr>
      </w:pPr>
      <w:r w:rsidRPr="00366966">
        <w:rPr>
          <w:b/>
          <w:noProof/>
          <w:sz w:val="22"/>
          <w:szCs w:val="22"/>
        </w:rPr>
        <w:t>1.</w:t>
      </w:r>
      <w:r w:rsidRPr="00366966">
        <w:rPr>
          <w:b/>
          <w:noProof/>
          <w:sz w:val="22"/>
          <w:szCs w:val="22"/>
        </w:rPr>
        <w:tab/>
        <w:t>Kas yra</w:t>
      </w:r>
      <w:r w:rsidRPr="00366966">
        <w:rPr>
          <w:noProof/>
          <w:sz w:val="22"/>
          <w:szCs w:val="22"/>
        </w:rPr>
        <w:t xml:space="preserve"> </w:t>
      </w:r>
      <w:r w:rsidRPr="00366966">
        <w:rPr>
          <w:rFonts w:ascii="TimesNewRomanPS-BoldMT" w:hAnsi="TimesNewRomanPS-BoldMT" w:cs="TimesNewRomanPS-BoldMT"/>
          <w:b/>
          <w:bCs/>
          <w:noProof/>
          <w:sz w:val="22"/>
          <w:szCs w:val="22"/>
        </w:rPr>
        <w:t>Chronocard N ir kam jis vartojamas</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rPr>
          <w:noProof/>
          <w:sz w:val="22"/>
          <w:szCs w:val="22"/>
        </w:rPr>
      </w:pPr>
      <w:r w:rsidRPr="00366966">
        <w:rPr>
          <w:noProof/>
          <w:sz w:val="22"/>
          <w:szCs w:val="22"/>
        </w:rPr>
        <w:t>Chronocard N yra vartojamas lengvam (I – II funkcinės klasės širdies nepakankamumui pagal NYHA (Niujorko širdies asociacija) klasifikaciją gydyti.</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Jeigu per 6 savaites Jūsų savijauta nepagerėjo arba net pablogėjo, kreipkitės į gydytoją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2.</w:t>
      </w:r>
      <w:r w:rsidRPr="00366966">
        <w:rPr>
          <w:b/>
          <w:noProof/>
          <w:sz w:val="22"/>
          <w:szCs w:val="22"/>
        </w:rPr>
        <w:tab/>
        <w:t>Kas</w:t>
      </w:r>
      <w:r w:rsidRPr="00366966">
        <w:rPr>
          <w:noProof/>
          <w:sz w:val="22"/>
          <w:szCs w:val="22"/>
        </w:rPr>
        <w:t xml:space="preserve"> </w:t>
      </w:r>
      <w:r w:rsidRPr="00366966">
        <w:rPr>
          <w:rFonts w:ascii="TimesNewRomanPS-BoldMT" w:hAnsi="TimesNewRomanPS-BoldMT" w:cs="TimesNewRomanPS-BoldMT"/>
          <w:b/>
          <w:bCs/>
          <w:noProof/>
          <w:sz w:val="22"/>
          <w:szCs w:val="22"/>
        </w:rPr>
        <w:t>žinotina prieš vartojant Chronocard N</w:t>
      </w:r>
    </w:p>
    <w:p w:rsidR="006D2EB3" w:rsidRPr="00366966" w:rsidRDefault="006D2EB3" w:rsidP="006D2EB3">
      <w:pPr>
        <w:tabs>
          <w:tab w:val="left" w:pos="1080"/>
        </w:tabs>
        <w:ind w:left="567" w:hanging="567"/>
        <w:rPr>
          <w:noProof/>
          <w:sz w:val="22"/>
          <w:szCs w:val="22"/>
        </w:rPr>
      </w:pPr>
    </w:p>
    <w:p w:rsidR="006D2EB3" w:rsidRPr="00366966" w:rsidRDefault="006D2EB3" w:rsidP="006D2EB3">
      <w:pPr>
        <w:pStyle w:val="PI-3EMEASMCA"/>
        <w:tabs>
          <w:tab w:val="left" w:pos="1080"/>
        </w:tabs>
        <w:rPr>
          <w:noProof/>
        </w:rPr>
      </w:pPr>
      <w:r w:rsidRPr="00366966">
        <w:rPr>
          <w:noProof/>
        </w:rPr>
        <w:t>Chronocard N vartoti negalima:</w:t>
      </w:r>
    </w:p>
    <w:p w:rsidR="006D2EB3" w:rsidRPr="00366966" w:rsidRDefault="006D2EB3" w:rsidP="006D2EB3">
      <w:pPr>
        <w:numPr>
          <w:ilvl w:val="0"/>
          <w:numId w:val="4"/>
        </w:numPr>
        <w:tabs>
          <w:tab w:val="left" w:pos="720"/>
          <w:tab w:val="left" w:pos="900"/>
        </w:tabs>
        <w:ind w:hanging="720"/>
        <w:rPr>
          <w:noProof/>
          <w:sz w:val="22"/>
          <w:szCs w:val="22"/>
        </w:rPr>
      </w:pPr>
      <w:r w:rsidRPr="00366966">
        <w:rPr>
          <w:noProof/>
          <w:sz w:val="22"/>
          <w:szCs w:val="22"/>
        </w:rPr>
        <w:t>jeigu yra alergija veikliajai medžiagai</w:t>
      </w:r>
      <w:r w:rsidRPr="00366966" w:rsidDel="007D2E18">
        <w:rPr>
          <w:noProof/>
          <w:sz w:val="22"/>
          <w:szCs w:val="22"/>
        </w:rPr>
        <w:t xml:space="preserve"> </w:t>
      </w:r>
      <w:r w:rsidRPr="00366966">
        <w:rPr>
          <w:noProof/>
          <w:sz w:val="22"/>
          <w:szCs w:val="22"/>
        </w:rPr>
        <w:t>arba bet kuriai pagalbinei šio vaisto medžiagai (jos išvardytos 6 skyriuje).</w:t>
      </w:r>
    </w:p>
    <w:p w:rsidR="006D2EB3" w:rsidRPr="00366966" w:rsidRDefault="006D2EB3" w:rsidP="006D2EB3">
      <w:pPr>
        <w:tabs>
          <w:tab w:val="left" w:pos="1080"/>
        </w:tabs>
        <w:rPr>
          <w:noProof/>
          <w:sz w:val="22"/>
          <w:szCs w:val="22"/>
        </w:rPr>
      </w:pPr>
    </w:p>
    <w:p w:rsidR="006D2EB3" w:rsidRPr="00366966" w:rsidRDefault="006D2EB3" w:rsidP="006D2EB3">
      <w:pPr>
        <w:pStyle w:val="PI-3EMEASMCA"/>
        <w:tabs>
          <w:tab w:val="left" w:pos="1080"/>
        </w:tabs>
        <w:rPr>
          <w:rFonts w:ascii="TimesNewRomanPS-BoldMT" w:hAnsi="TimesNewRomanPS-BoldMT" w:cs="TimesNewRomanPS-BoldMT"/>
          <w:bCs w:val="0"/>
          <w:noProof/>
        </w:rPr>
      </w:pPr>
      <w:r w:rsidRPr="00366966">
        <w:rPr>
          <w:rFonts w:ascii="TimesNewRomanPS-BoldMT" w:hAnsi="TimesNewRomanPS-BoldMT" w:cs="TimesNewRomanPS-BoldMT"/>
          <w:bCs w:val="0"/>
          <w:noProof/>
        </w:rPr>
        <w:t>Įspėjimai ir atsargumo priemonės</w:t>
      </w:r>
    </w:p>
    <w:p w:rsidR="006D2EB3" w:rsidRPr="00366966" w:rsidRDefault="006D2EB3" w:rsidP="006D2EB3">
      <w:pPr>
        <w:pStyle w:val="PI-3EMEASMCA"/>
        <w:tabs>
          <w:tab w:val="left" w:pos="1080"/>
        </w:tabs>
        <w:rPr>
          <w:b w:val="0"/>
          <w:noProof/>
        </w:rPr>
      </w:pPr>
      <w:r w:rsidRPr="00366966">
        <w:rPr>
          <w:rFonts w:ascii="TimesNewRomanPSMT" w:hAnsi="TimesNewRomanPSMT" w:cs="TimesNewRomanPSMT"/>
          <w:b w:val="0"/>
          <w:noProof/>
        </w:rPr>
        <w:t>Pasitarkite su gydytoju arba vaistininku, prieš pradėdami vartoti</w:t>
      </w:r>
      <w:r w:rsidRPr="00366966">
        <w:rPr>
          <w:b w:val="0"/>
          <w:noProof/>
        </w:rPr>
        <w:t xml:space="preserve"> Chronocard N.</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ligos simptomai išlieka ilgiau nei 6 savaites, ar skysčiai susilaiko kojose, reikia pasitarti su gydytoju;</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atsiranda skausmas širdies plote, einantis į ranką, viršutinę pilvo dalį ar kaklo sritį, ar atsiranda kvėpavimo sutrikimų, būtina skubiai pasitarti su gydytoju;</w:t>
      </w:r>
    </w:p>
    <w:p w:rsidR="006D2EB3" w:rsidRPr="00366966" w:rsidRDefault="006D2EB3" w:rsidP="006D2EB3">
      <w:pPr>
        <w:numPr>
          <w:ilvl w:val="0"/>
          <w:numId w:val="1"/>
        </w:numPr>
        <w:tabs>
          <w:tab w:val="clear" w:pos="1656"/>
          <w:tab w:val="num" w:pos="540"/>
          <w:tab w:val="left" w:pos="1080"/>
        </w:tabs>
        <w:ind w:left="540" w:hanging="540"/>
        <w:rPr>
          <w:noProof/>
          <w:sz w:val="22"/>
          <w:szCs w:val="22"/>
        </w:rPr>
      </w:pPr>
      <w:r w:rsidRPr="00366966">
        <w:rPr>
          <w:noProof/>
          <w:sz w:val="22"/>
          <w:szCs w:val="22"/>
        </w:rPr>
        <w:t>jeigu sergate diabetu: 1 dengtoje tabletėje yra 0,266 g angliavandenių, atitinkančių 0,02 duonos vienetus (DV).</w:t>
      </w:r>
    </w:p>
    <w:p w:rsidR="006D2EB3" w:rsidRPr="00366966" w:rsidRDefault="006D2EB3" w:rsidP="006D2EB3">
      <w:pPr>
        <w:pStyle w:val="PI-3EMEASMCA"/>
        <w:tabs>
          <w:tab w:val="left" w:pos="1080"/>
        </w:tabs>
        <w:rPr>
          <w:noProof/>
        </w:rPr>
      </w:pPr>
    </w:p>
    <w:p w:rsidR="006D2EB3" w:rsidRPr="00366966" w:rsidRDefault="006D2EB3" w:rsidP="006D2EB3">
      <w:pPr>
        <w:pStyle w:val="PI-3EMEASMCA"/>
        <w:tabs>
          <w:tab w:val="left" w:pos="1080"/>
        </w:tabs>
        <w:rPr>
          <w:noProof/>
        </w:rPr>
      </w:pPr>
      <w:r w:rsidRPr="00366966">
        <w:rPr>
          <w:noProof/>
        </w:rPr>
        <w:t>Vaikams</w:t>
      </w:r>
    </w:p>
    <w:p w:rsidR="006D2EB3" w:rsidRPr="00366966" w:rsidRDefault="006D2EB3" w:rsidP="006D2EB3">
      <w:pPr>
        <w:tabs>
          <w:tab w:val="left" w:pos="1080"/>
        </w:tabs>
        <w:rPr>
          <w:noProof/>
          <w:sz w:val="22"/>
          <w:szCs w:val="22"/>
        </w:rPr>
      </w:pPr>
      <w:r w:rsidRPr="00366966">
        <w:rPr>
          <w:noProof/>
          <w:sz w:val="22"/>
          <w:szCs w:val="22"/>
        </w:rPr>
        <w:t>Chronocard N nerekomenduojama vartoti jaunesniems kaip 12 metų amžiaus vaikams.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bCs/>
          <w:noProof/>
          <w:sz w:val="22"/>
          <w:szCs w:val="22"/>
        </w:rPr>
      </w:pPr>
      <w:r w:rsidRPr="00366966">
        <w:rPr>
          <w:b/>
          <w:bCs/>
          <w:noProof/>
          <w:sz w:val="22"/>
          <w:szCs w:val="22"/>
        </w:rPr>
        <w:t xml:space="preserve">Kiti vaistai ir </w:t>
      </w:r>
      <w:r w:rsidRPr="00366966">
        <w:rPr>
          <w:rFonts w:ascii="TimesNewRomanPS-BoldMT" w:hAnsi="TimesNewRomanPS-BoldMT" w:cs="TimesNewRomanPS-BoldMT"/>
          <w:b/>
          <w:bCs/>
          <w:noProof/>
          <w:sz w:val="22"/>
          <w:szCs w:val="22"/>
        </w:rPr>
        <w:t>Chronocard N</w:t>
      </w:r>
    </w:p>
    <w:p w:rsidR="006D2EB3" w:rsidRPr="00366966" w:rsidRDefault="006D2EB3" w:rsidP="006D2EB3">
      <w:pPr>
        <w:tabs>
          <w:tab w:val="left" w:pos="1080"/>
        </w:tabs>
        <w:rPr>
          <w:noProof/>
          <w:sz w:val="22"/>
          <w:szCs w:val="22"/>
        </w:rPr>
      </w:pPr>
      <w:r w:rsidRPr="00366966">
        <w:rPr>
          <w:noProof/>
          <w:sz w:val="22"/>
          <w:szCs w:val="22"/>
        </w:rPr>
        <w:t>Sąveika su kitais vaistais nežinoma.</w:t>
      </w:r>
    </w:p>
    <w:p w:rsidR="006D2EB3" w:rsidRPr="00366966" w:rsidRDefault="006D2EB3" w:rsidP="006D2EB3">
      <w:pPr>
        <w:tabs>
          <w:tab w:val="left" w:pos="1080"/>
        </w:tabs>
        <w:autoSpaceDE w:val="0"/>
        <w:autoSpaceDN w:val="0"/>
        <w:adjustRightInd w:val="0"/>
        <w:rPr>
          <w:noProof/>
          <w:sz w:val="22"/>
          <w:szCs w:val="22"/>
        </w:rPr>
      </w:pPr>
      <w:r w:rsidRPr="00366966">
        <w:rPr>
          <w:rFonts w:ascii="TimesNewRomanPSMT" w:hAnsi="TimesNewRomanPSMT" w:cs="TimesNewRomanPSMT"/>
          <w:noProof/>
          <w:sz w:val="22"/>
          <w:szCs w:val="22"/>
        </w:rPr>
        <w:t>Jeigu vartojate ar neseniai vartojote kitų vaistų arba dėl to nesate tikri, apie tai pasakykite gydytojui arba vaistininkui.</w:t>
      </w:r>
      <w:r w:rsidRPr="00366966" w:rsidDel="004534B0">
        <w:rPr>
          <w:noProof/>
          <w:sz w:val="22"/>
          <w:szCs w:val="22"/>
        </w:rPr>
        <w:t xml:space="preserve"> </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Chronocard N vartojimas su maistu, gėrimais ir alkoholiu</w:t>
      </w:r>
    </w:p>
    <w:p w:rsidR="006D2EB3" w:rsidRPr="00366966" w:rsidRDefault="006D2EB3" w:rsidP="006D2EB3">
      <w:pPr>
        <w:tabs>
          <w:tab w:val="left" w:pos="1080"/>
        </w:tabs>
        <w:rPr>
          <w:noProof/>
          <w:sz w:val="22"/>
          <w:szCs w:val="22"/>
        </w:rPr>
      </w:pPr>
      <w:r w:rsidRPr="00366966">
        <w:rPr>
          <w:noProof/>
          <w:sz w:val="22"/>
          <w:szCs w:val="22"/>
        </w:rPr>
        <w:lastRenderedPageBreak/>
        <w:t>Sąveikos tyrimų neatlikta.</w:t>
      </w:r>
    </w:p>
    <w:p w:rsidR="006D2EB3" w:rsidRPr="00366966" w:rsidRDefault="006D2EB3" w:rsidP="006D2EB3">
      <w:pPr>
        <w:tabs>
          <w:tab w:val="left" w:pos="1080"/>
        </w:tabs>
        <w:rPr>
          <w:b/>
          <w:bCs/>
          <w:iCs/>
          <w:noProof/>
          <w:sz w:val="22"/>
          <w:szCs w:val="22"/>
        </w:rPr>
      </w:pPr>
    </w:p>
    <w:p w:rsidR="006D2EB3" w:rsidRPr="00366966" w:rsidRDefault="006D2EB3" w:rsidP="006D2EB3">
      <w:pPr>
        <w:tabs>
          <w:tab w:val="left" w:pos="1080"/>
        </w:tabs>
        <w:rPr>
          <w:b/>
          <w:bCs/>
          <w:iCs/>
          <w:noProof/>
          <w:sz w:val="22"/>
          <w:szCs w:val="22"/>
        </w:rPr>
      </w:pPr>
      <w:r w:rsidRPr="00366966">
        <w:rPr>
          <w:b/>
          <w:bCs/>
          <w:iCs/>
          <w:noProof/>
          <w:sz w:val="22"/>
          <w:szCs w:val="22"/>
        </w:rPr>
        <w:t>Nėštumas, žindymo laikotarpis ir vaisingumas</w:t>
      </w:r>
    </w:p>
    <w:p w:rsidR="006D2EB3" w:rsidRPr="00366966" w:rsidRDefault="006D2EB3" w:rsidP="006D2EB3">
      <w:pPr>
        <w:tabs>
          <w:tab w:val="left" w:pos="1080"/>
        </w:tabs>
        <w:rPr>
          <w:noProof/>
          <w:sz w:val="22"/>
          <w:szCs w:val="22"/>
        </w:rPr>
      </w:pPr>
      <w:r w:rsidRPr="00366966">
        <w:rPr>
          <w:noProof/>
          <w:sz w:val="22"/>
          <w:szCs w:val="22"/>
        </w:rPr>
        <w:t>Prieš vartojant bet kokį vaistą, būtina pasitarti su gydytoju arba vaistininku.</w:t>
      </w:r>
    </w:p>
    <w:p w:rsidR="006D2EB3" w:rsidRPr="00366966" w:rsidRDefault="006D2EB3" w:rsidP="006D2EB3">
      <w:pPr>
        <w:tabs>
          <w:tab w:val="left" w:pos="1080"/>
        </w:tabs>
        <w:rPr>
          <w:noProof/>
          <w:sz w:val="22"/>
          <w:szCs w:val="22"/>
        </w:rPr>
      </w:pPr>
      <w:r w:rsidRPr="00366966">
        <w:rPr>
          <w:noProof/>
          <w:sz w:val="22"/>
          <w:szCs w:val="22"/>
        </w:rPr>
        <w:t>Jeigu esate nėščia, žindote kūdikį, manote, kad galbūt esate nėščia, arba planuojate pastoti, tai prieš vartodama šį vaistą, pasitarkite su gydytoju arba vaistininku.</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Chronocard</w:t>
      </w:r>
      <w:r w:rsidRPr="00366966">
        <w:rPr>
          <w:noProof/>
          <w:sz w:val="22"/>
          <w:szCs w:val="22"/>
          <w:vertAlign w:val="superscript"/>
        </w:rPr>
        <w:t xml:space="preserve"> </w:t>
      </w:r>
      <w:r w:rsidRPr="00366966">
        <w:rPr>
          <w:noProof/>
          <w:sz w:val="22"/>
          <w:szCs w:val="22"/>
        </w:rPr>
        <w:t>N poveikis nėštumo ir žindymo laikotarpiu nepakankamai ištirtas, todėl tuo metu vaisto vartoti negalima.</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noProof/>
          <w:sz w:val="22"/>
          <w:szCs w:val="22"/>
        </w:rPr>
      </w:pPr>
      <w:r w:rsidRPr="00366966">
        <w:rPr>
          <w:b/>
          <w:noProof/>
          <w:sz w:val="22"/>
          <w:szCs w:val="22"/>
        </w:rPr>
        <w:t>Vairavimas ir mechanizmų valdymas</w:t>
      </w:r>
    </w:p>
    <w:p w:rsidR="006D2EB3" w:rsidRPr="00366966" w:rsidRDefault="006D2EB3" w:rsidP="006D2EB3">
      <w:pPr>
        <w:tabs>
          <w:tab w:val="left" w:pos="1080"/>
        </w:tabs>
        <w:rPr>
          <w:noProof/>
          <w:sz w:val="22"/>
          <w:szCs w:val="22"/>
        </w:rPr>
      </w:pPr>
      <w:r w:rsidRPr="00366966">
        <w:rPr>
          <w:noProof/>
          <w:sz w:val="22"/>
          <w:szCs w:val="22"/>
        </w:rPr>
        <w:t>Chronocard N</w:t>
      </w:r>
      <w:r w:rsidRPr="00366966">
        <w:rPr>
          <w:i/>
          <w:iCs/>
          <w:noProof/>
          <w:sz w:val="22"/>
          <w:szCs w:val="22"/>
        </w:rPr>
        <w:t xml:space="preserve"> </w:t>
      </w:r>
      <w:r w:rsidRPr="00366966">
        <w:rPr>
          <w:noProof/>
          <w:sz w:val="22"/>
          <w:szCs w:val="22"/>
        </w:rPr>
        <w:t>tabletės gebėjimo vairuoti ir valdyti mechanizmus neveikia.</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b/>
          <w:noProof/>
          <w:sz w:val="22"/>
          <w:szCs w:val="22"/>
        </w:rPr>
      </w:pPr>
      <w:r w:rsidRPr="00366966">
        <w:rPr>
          <w:b/>
          <w:noProof/>
          <w:sz w:val="22"/>
          <w:szCs w:val="22"/>
        </w:rPr>
        <w:t xml:space="preserve">Chronocard N </w:t>
      </w:r>
      <w:r w:rsidRPr="00366966">
        <w:rPr>
          <w:rFonts w:ascii="TimesNewRomanPS-BoldMT" w:hAnsi="TimesNewRomanPS-BoldMT" w:cs="TimesNewRomanPS-BoldMT"/>
          <w:b/>
          <w:bCs/>
          <w:noProof/>
          <w:sz w:val="22"/>
          <w:szCs w:val="22"/>
        </w:rPr>
        <w:t xml:space="preserve">sudėtyje yra </w:t>
      </w:r>
      <w:r w:rsidRPr="00366966">
        <w:rPr>
          <w:b/>
          <w:noProof/>
          <w:sz w:val="22"/>
          <w:szCs w:val="22"/>
        </w:rPr>
        <w:t>laktozės monohidrato, skystosios gliukozės, sacharozės, ponso 4R (E124).</w:t>
      </w:r>
    </w:p>
    <w:p w:rsidR="006D2EB3" w:rsidRPr="00366966" w:rsidRDefault="006D2EB3" w:rsidP="006D2EB3">
      <w:pPr>
        <w:tabs>
          <w:tab w:val="left" w:pos="1080"/>
        </w:tabs>
        <w:rPr>
          <w:noProof/>
          <w:sz w:val="22"/>
          <w:szCs w:val="22"/>
        </w:rPr>
      </w:pPr>
      <w:r w:rsidRPr="00366966">
        <w:rPr>
          <w:noProof/>
          <w:sz w:val="22"/>
          <w:szCs w:val="22"/>
        </w:rPr>
        <w:t>Šio vaisto sudėtyje yra laktozės monohidrato, skystosios gliukozės ir sacharozės. Jeigu gydytojas Jums yra sakęs, kad netoleruojate kokių nors angliavandenių, kreipkitės į jį prieš pradėdami vartoti šį vaistą.</w:t>
      </w:r>
    </w:p>
    <w:p w:rsidR="006D2EB3" w:rsidRPr="00366966" w:rsidRDefault="006D2EB3" w:rsidP="006D2EB3">
      <w:pPr>
        <w:tabs>
          <w:tab w:val="left" w:pos="1080"/>
        </w:tabs>
        <w:rPr>
          <w:noProof/>
          <w:sz w:val="22"/>
          <w:szCs w:val="22"/>
        </w:rPr>
      </w:pPr>
      <w:r w:rsidRPr="00366966">
        <w:rPr>
          <w:noProof/>
          <w:sz w:val="22"/>
          <w:szCs w:val="22"/>
        </w:rPr>
        <w:t>Dažiklis ponso 4R (E124) gali sukelti alergines reakcijas.</w:t>
      </w:r>
    </w:p>
    <w:p w:rsidR="006D2EB3" w:rsidRPr="00366966" w:rsidRDefault="006D2EB3" w:rsidP="006D2EB3">
      <w:pPr>
        <w:tabs>
          <w:tab w:val="left" w:pos="1080"/>
        </w:tabs>
        <w:rPr>
          <w:bCs/>
          <w:noProof/>
          <w:sz w:val="22"/>
          <w:szCs w:val="22"/>
        </w:rPr>
      </w:pPr>
    </w:p>
    <w:p w:rsidR="006D2EB3" w:rsidRPr="00366966" w:rsidRDefault="006D2EB3" w:rsidP="006D2EB3">
      <w:pPr>
        <w:tabs>
          <w:tab w:val="left" w:pos="1080"/>
        </w:tabs>
        <w:rPr>
          <w:noProof/>
          <w:sz w:val="22"/>
          <w:szCs w:val="22"/>
        </w:rPr>
      </w:pPr>
      <w:r w:rsidRPr="00366966">
        <w:rPr>
          <w:b/>
          <w:iCs/>
          <w:noProof/>
          <w:sz w:val="22"/>
          <w:szCs w:val="22"/>
        </w:rPr>
        <w:t>Nuoroda diabetikams.</w:t>
      </w:r>
      <w:r w:rsidRPr="00366966">
        <w:rPr>
          <w:bCs/>
          <w:iCs/>
          <w:noProof/>
          <w:sz w:val="22"/>
          <w:szCs w:val="22"/>
        </w:rPr>
        <w:t xml:space="preserve"> Vienoje</w:t>
      </w:r>
      <w:r w:rsidRPr="00366966">
        <w:rPr>
          <w:noProof/>
          <w:sz w:val="22"/>
          <w:szCs w:val="22"/>
        </w:rPr>
        <w:t xml:space="preserve"> dengtoje tabletėje yra 0,266 g angliavandenių, tai atitinka 0,02 duonos vienetų (DV).</w:t>
      </w:r>
    </w:p>
    <w:p w:rsidR="006D2EB3" w:rsidRPr="00366966" w:rsidRDefault="006D2EB3" w:rsidP="006D2EB3">
      <w:pPr>
        <w:tabs>
          <w:tab w:val="left" w:pos="1080"/>
        </w:tabs>
        <w:rPr>
          <w:bCs/>
          <w:noProof/>
          <w:sz w:val="22"/>
          <w:szCs w:val="22"/>
        </w:rPr>
      </w:pPr>
    </w:p>
    <w:p w:rsidR="006D2EB3" w:rsidRPr="00366966" w:rsidRDefault="006D2EB3" w:rsidP="006D2EB3">
      <w:pPr>
        <w:tabs>
          <w:tab w:val="left" w:pos="1080"/>
        </w:tabs>
        <w:rPr>
          <w:bCs/>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3.</w:t>
      </w:r>
      <w:r w:rsidRPr="00366966">
        <w:rPr>
          <w:b/>
          <w:noProof/>
          <w:sz w:val="22"/>
          <w:szCs w:val="22"/>
        </w:rPr>
        <w:tab/>
        <w:t>Kaip</w:t>
      </w:r>
      <w:r w:rsidRPr="00366966">
        <w:rPr>
          <w:noProof/>
          <w:sz w:val="22"/>
          <w:szCs w:val="22"/>
        </w:rPr>
        <w:t xml:space="preserve"> </w:t>
      </w:r>
      <w:r w:rsidRPr="00366966">
        <w:rPr>
          <w:rFonts w:ascii="TimesNewRomanPS-BoldMT" w:hAnsi="TimesNewRomanPS-BoldMT" w:cs="TimesNewRomanPS-BoldMT"/>
          <w:b/>
          <w:bCs/>
          <w:noProof/>
          <w:sz w:val="22"/>
          <w:szCs w:val="22"/>
        </w:rPr>
        <w:t>vartoti</w:t>
      </w:r>
      <w:r w:rsidRPr="00366966" w:rsidDel="00654623">
        <w:rPr>
          <w:b/>
          <w:noProof/>
          <w:sz w:val="22"/>
          <w:szCs w:val="22"/>
        </w:rPr>
        <w:t xml:space="preserve"> </w:t>
      </w:r>
      <w:r w:rsidRPr="00366966">
        <w:rPr>
          <w:rFonts w:ascii="TimesNewRomanPS-BoldMT" w:hAnsi="TimesNewRomanPS-BoldMT" w:cs="TimesNewRomanPS-BoldMT"/>
          <w:b/>
          <w:bCs/>
          <w:noProof/>
          <w:sz w:val="22"/>
          <w:szCs w:val="22"/>
        </w:rPr>
        <w:t>Chronocard N</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1080"/>
        </w:tabs>
        <w:autoSpaceDE w:val="0"/>
        <w:autoSpaceDN w:val="0"/>
        <w:adjustRightInd w:val="0"/>
        <w:rPr>
          <w:noProof/>
          <w:sz w:val="22"/>
          <w:szCs w:val="22"/>
        </w:rPr>
      </w:pPr>
      <w:r w:rsidRPr="00366966">
        <w:rPr>
          <w:noProof/>
          <w:sz w:val="22"/>
          <w:szCs w:val="22"/>
        </w:rPr>
        <w:t>Visada vartokite šį vaistą tiksliai kaip aprašyta šiame lapelyje arba kaip nurodė gydytojas arba vaistininkas. Jeigu abejojate, kreipkitės į gydytoją arba vaistininką.</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noProof/>
          <w:sz w:val="22"/>
          <w:szCs w:val="22"/>
        </w:rPr>
      </w:pPr>
      <w:r w:rsidRPr="00366966">
        <w:rPr>
          <w:noProof/>
          <w:sz w:val="22"/>
          <w:szCs w:val="22"/>
        </w:rPr>
        <w:t>Rekomenduojama dozė yra gerti po 1 tabletę 3 kartus per dieną. Prireikus dozę galima didinti ir gerti po 2 tabletes 3 kartus per dieną.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Tabletę reikia nuryti nekramtytą užsigeriant trupučiu skysčio (pvz., stikline vandens).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Ką daryti pavartojus per didelę Chronocard N dozę?</w:t>
      </w:r>
    </w:p>
    <w:p w:rsidR="006D2EB3" w:rsidRPr="00366966" w:rsidRDefault="006D2EB3" w:rsidP="006D2EB3">
      <w:pPr>
        <w:tabs>
          <w:tab w:val="left" w:pos="1080"/>
        </w:tabs>
        <w:rPr>
          <w:noProof/>
          <w:sz w:val="22"/>
          <w:szCs w:val="22"/>
        </w:rPr>
      </w:pPr>
      <w:r w:rsidRPr="00366966">
        <w:rPr>
          <w:noProof/>
          <w:sz w:val="22"/>
          <w:szCs w:val="22"/>
        </w:rPr>
        <w:t>Paprastai skubios gydytojo pagalbos nereikia, bet būtinai informuokite apie tai savo gydytoją.</w:t>
      </w:r>
    </w:p>
    <w:p w:rsidR="006D2EB3" w:rsidRPr="00366966" w:rsidRDefault="006D2EB3" w:rsidP="006D2EB3">
      <w:pPr>
        <w:pStyle w:val="BTEMEASMCAChar"/>
        <w:tabs>
          <w:tab w:val="left" w:pos="1080"/>
        </w:tabs>
        <w:rPr>
          <w:b/>
        </w:rPr>
      </w:pPr>
    </w:p>
    <w:p w:rsidR="006D2EB3" w:rsidRPr="00366966" w:rsidRDefault="006D2EB3" w:rsidP="006D2EB3">
      <w:pPr>
        <w:pStyle w:val="PI-3EMEASMCA"/>
        <w:tabs>
          <w:tab w:val="left" w:pos="1080"/>
        </w:tabs>
        <w:rPr>
          <w:noProof/>
        </w:rPr>
      </w:pPr>
      <w:r w:rsidRPr="00366966">
        <w:rPr>
          <w:noProof/>
        </w:rPr>
        <w:t>Pamiršus pavartoti Chronocard N</w:t>
      </w:r>
    </w:p>
    <w:p w:rsidR="006D2EB3" w:rsidRPr="00366966" w:rsidRDefault="006D2EB3" w:rsidP="006D2EB3">
      <w:pPr>
        <w:pStyle w:val="BTEMEASMCAChar"/>
        <w:tabs>
          <w:tab w:val="left" w:pos="1080"/>
        </w:tabs>
      </w:pPr>
      <w:r w:rsidRPr="00366966">
        <w:t>Negalima vartoti dvigubos dozės norint kompensuoti praleistą dozę.</w:t>
      </w:r>
    </w:p>
    <w:p w:rsidR="006D2EB3" w:rsidRPr="00366966" w:rsidRDefault="006D2EB3" w:rsidP="006D2EB3">
      <w:pPr>
        <w:pStyle w:val="BTEMEASMCAChar"/>
        <w:tabs>
          <w:tab w:val="left" w:pos="1080"/>
        </w:tabs>
      </w:pPr>
    </w:p>
    <w:p w:rsidR="006D2EB3" w:rsidRPr="00366966" w:rsidRDefault="006D2EB3" w:rsidP="006D2EB3">
      <w:pPr>
        <w:pStyle w:val="PI-3EMEASMCA"/>
        <w:tabs>
          <w:tab w:val="left" w:pos="1080"/>
        </w:tabs>
        <w:rPr>
          <w:noProof/>
        </w:rPr>
      </w:pPr>
      <w:r w:rsidRPr="00366966">
        <w:rPr>
          <w:rFonts w:ascii="TimesNewRomanPS-BoldMT" w:hAnsi="TimesNewRomanPS-BoldMT" w:cs="TimesNewRomanPS-BoldMT"/>
          <w:bCs w:val="0"/>
          <w:noProof/>
        </w:rPr>
        <w:t>Nustojus vartoti</w:t>
      </w:r>
      <w:r w:rsidRPr="00366966">
        <w:rPr>
          <w:rFonts w:ascii="TimesNewRomanPS-BoldMT" w:hAnsi="TimesNewRomanPS-BoldMT" w:cs="TimesNewRomanPS-BoldMT"/>
          <w:b w:val="0"/>
          <w:bCs w:val="0"/>
          <w:noProof/>
        </w:rPr>
        <w:t xml:space="preserve"> </w:t>
      </w:r>
      <w:r w:rsidRPr="00366966">
        <w:rPr>
          <w:noProof/>
        </w:rPr>
        <w:t>Chronocard N</w:t>
      </w:r>
    </w:p>
    <w:p w:rsidR="006D2EB3" w:rsidRPr="00366966" w:rsidRDefault="006D2EB3" w:rsidP="006D2EB3">
      <w:pPr>
        <w:tabs>
          <w:tab w:val="left" w:pos="1080"/>
        </w:tabs>
        <w:rPr>
          <w:noProof/>
          <w:sz w:val="22"/>
          <w:szCs w:val="22"/>
        </w:rPr>
      </w:pPr>
      <w:r w:rsidRPr="00366966">
        <w:rPr>
          <w:noProof/>
          <w:sz w:val="22"/>
          <w:szCs w:val="22"/>
        </w:rPr>
        <w:t>Galite nutraukti Chronocard N vartojimą bet kuriuo metu, Šiuo atveju turite pasitarti su gydytoju ar vaistininku, kadangi Jums gali tekti pakeisti gydymą.</w:t>
      </w:r>
    </w:p>
    <w:p w:rsidR="006D2EB3" w:rsidRPr="00366966" w:rsidRDefault="006D2EB3" w:rsidP="006D2EB3">
      <w:pPr>
        <w:pStyle w:val="PI-3EMEASMCA"/>
        <w:tabs>
          <w:tab w:val="left" w:pos="1080"/>
        </w:tabs>
        <w:rPr>
          <w:noProof/>
        </w:rPr>
      </w:pPr>
    </w:p>
    <w:p w:rsidR="006D2EB3" w:rsidRPr="00366966" w:rsidRDefault="006D2EB3" w:rsidP="006D2EB3">
      <w:pPr>
        <w:tabs>
          <w:tab w:val="left" w:pos="1080"/>
        </w:tabs>
        <w:autoSpaceDE w:val="0"/>
        <w:autoSpaceDN w:val="0"/>
        <w:adjustRightInd w:val="0"/>
        <w:rPr>
          <w:noProof/>
          <w:sz w:val="22"/>
          <w:szCs w:val="22"/>
        </w:rPr>
      </w:pPr>
      <w:r w:rsidRPr="00366966">
        <w:rPr>
          <w:noProof/>
          <w:sz w:val="22"/>
          <w:szCs w:val="22"/>
        </w:rPr>
        <w:t>Jeigu kiltų daugiau klausimų dėl šio vaisto vartojimo, kreipkitės į gydytoją arba vaistininką.</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p>
    <w:p w:rsidR="006D2EB3" w:rsidRPr="00366966" w:rsidRDefault="006D2EB3" w:rsidP="006D2EB3">
      <w:pPr>
        <w:tabs>
          <w:tab w:val="left" w:pos="1080"/>
        </w:tabs>
        <w:rPr>
          <w:b/>
          <w:bCs/>
          <w:iCs/>
          <w:noProof/>
          <w:sz w:val="22"/>
          <w:szCs w:val="22"/>
        </w:rPr>
      </w:pPr>
      <w:r w:rsidRPr="00366966">
        <w:rPr>
          <w:b/>
          <w:bCs/>
          <w:iCs/>
          <w:noProof/>
          <w:sz w:val="22"/>
          <w:szCs w:val="22"/>
        </w:rPr>
        <w:t>Kaip ilgai galima vartoti Chronocard</w:t>
      </w:r>
      <w:r w:rsidRPr="00366966">
        <w:rPr>
          <w:b/>
          <w:bCs/>
          <w:iCs/>
          <w:noProof/>
          <w:sz w:val="22"/>
          <w:szCs w:val="22"/>
          <w:vertAlign w:val="superscript"/>
        </w:rPr>
        <w:t xml:space="preserve">  </w:t>
      </w:r>
      <w:r w:rsidRPr="00366966">
        <w:rPr>
          <w:b/>
          <w:bCs/>
          <w:iCs/>
          <w:noProof/>
          <w:sz w:val="22"/>
          <w:szCs w:val="22"/>
        </w:rPr>
        <w:t>N</w:t>
      </w:r>
    </w:p>
    <w:p w:rsidR="006D2EB3" w:rsidRPr="00366966" w:rsidRDefault="006D2EB3" w:rsidP="006D2EB3">
      <w:pPr>
        <w:pStyle w:val="BTEMEASMCAChar"/>
        <w:tabs>
          <w:tab w:val="left" w:pos="1080"/>
        </w:tabs>
      </w:pPr>
      <w:r w:rsidRPr="00366966">
        <w:t>Vaistą reikia vartoti mažiausiai 6 savaites. Jį reikėtų vartoti ilgesnį laiką reguliariai, tačiau kiekvienu konkrečiu atveju geriausiai galėtų patarti šeimos gydytojas.</w:t>
      </w:r>
    </w:p>
    <w:p w:rsidR="006D2EB3" w:rsidRPr="00366966" w:rsidRDefault="006D2EB3" w:rsidP="006D2EB3">
      <w:pPr>
        <w:pStyle w:val="BTEMEASMCAChar"/>
        <w:tabs>
          <w:tab w:val="left" w:pos="1080"/>
        </w:tabs>
      </w:pPr>
      <w:r w:rsidRPr="00366966">
        <w:t>Jeigu kiltų daugiau klausimų dėl šio vaisto vartojimo, kreipkitės į gydytoją arba vaistininką.</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4.</w:t>
      </w:r>
      <w:r w:rsidRPr="00366966">
        <w:rPr>
          <w:b/>
          <w:noProof/>
          <w:sz w:val="22"/>
          <w:szCs w:val="22"/>
        </w:rPr>
        <w:tab/>
        <w:t>Galimas</w:t>
      </w:r>
      <w:r w:rsidRPr="00366966">
        <w:rPr>
          <w:noProof/>
          <w:sz w:val="22"/>
          <w:szCs w:val="22"/>
        </w:rPr>
        <w:t xml:space="preserve"> </w:t>
      </w:r>
      <w:r w:rsidRPr="00366966">
        <w:rPr>
          <w:rFonts w:ascii="TimesNewRomanPS-BoldMT" w:hAnsi="TimesNewRomanPS-BoldMT" w:cs="TimesNewRomanPS-BoldMT"/>
          <w:b/>
          <w:bCs/>
          <w:noProof/>
          <w:sz w:val="22"/>
          <w:szCs w:val="22"/>
        </w:rPr>
        <w:t>šalutinis poveikis</w:t>
      </w: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p>
    <w:p w:rsidR="006D2EB3" w:rsidRPr="00366966" w:rsidRDefault="006D2EB3" w:rsidP="006D2EB3">
      <w:pPr>
        <w:tabs>
          <w:tab w:val="left" w:pos="1080"/>
        </w:tabs>
        <w:rPr>
          <w:noProof/>
          <w:sz w:val="22"/>
          <w:szCs w:val="22"/>
        </w:rPr>
      </w:pPr>
      <w:r w:rsidRPr="00366966">
        <w:rPr>
          <w:rFonts w:ascii="TimesNewRomanPSMT" w:hAnsi="TimesNewRomanPSMT" w:cs="TimesNewRomanPSMT"/>
          <w:noProof/>
          <w:sz w:val="22"/>
          <w:szCs w:val="22"/>
        </w:rPr>
        <w:t>Šis vaistas, kaip ir visi kiti, gali sukelti šalutinį poveikį, nors jis pasireiškia ne visiems žmonėms.</w:t>
      </w:r>
      <w:r w:rsidRPr="00366966" w:rsidDel="004D6F65">
        <w:rPr>
          <w:noProof/>
          <w:sz w:val="22"/>
          <w:szCs w:val="22"/>
        </w:rPr>
        <w:t xml:space="preserve"> </w:t>
      </w:r>
      <w:r w:rsidRPr="00366966">
        <w:rPr>
          <w:noProof/>
          <w:sz w:val="22"/>
          <w:szCs w:val="22"/>
        </w:rPr>
        <w:t>Labai retai gali pasireikšti alerginė reakcija.</w:t>
      </w:r>
    </w:p>
    <w:p w:rsidR="006D2EB3" w:rsidRPr="00366966" w:rsidRDefault="006D2EB3" w:rsidP="006D2EB3">
      <w:pPr>
        <w:pStyle w:val="BTEMEASMCAChar"/>
        <w:tabs>
          <w:tab w:val="left" w:pos="1080"/>
        </w:tabs>
      </w:pPr>
    </w:p>
    <w:p w:rsidR="006D2EB3" w:rsidRPr="00366966" w:rsidRDefault="006D2EB3" w:rsidP="006D2EB3">
      <w:pPr>
        <w:tabs>
          <w:tab w:val="left" w:pos="1080"/>
        </w:tabs>
        <w:autoSpaceDE w:val="0"/>
        <w:autoSpaceDN w:val="0"/>
        <w:adjustRightInd w:val="0"/>
        <w:rPr>
          <w:rFonts w:ascii="TimesNewRomanPS-BoldMT" w:hAnsi="TimesNewRomanPS-BoldMT" w:cs="TimesNewRomanPS-BoldMT"/>
          <w:b/>
          <w:bCs/>
          <w:noProof/>
          <w:sz w:val="22"/>
          <w:szCs w:val="22"/>
        </w:rPr>
      </w:pPr>
      <w:r w:rsidRPr="00366966">
        <w:rPr>
          <w:rFonts w:ascii="TimesNewRomanPS-BoldMT" w:hAnsi="TimesNewRomanPS-BoldMT" w:cs="TimesNewRomanPS-BoldMT"/>
          <w:b/>
          <w:bCs/>
          <w:noProof/>
          <w:sz w:val="22"/>
          <w:szCs w:val="22"/>
        </w:rPr>
        <w:t>Pranešimas apie šalutinį poveikį</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r w:rsidRPr="00366966">
        <w:rPr>
          <w:rFonts w:ascii="TimesNewRomanPSMT" w:hAnsi="TimesNewRomanPSMT" w:cs="TimesNewRomanPSMT"/>
          <w:noProof/>
          <w:sz w:val="22"/>
          <w:szCs w:val="22"/>
        </w:rPr>
        <w:lastRenderedPageBreak/>
        <w:t>Jeigu pasireiškė šalutinis poveikis, įskaitant šiame lapelyje nenurodytą, pasakykite gydytojui</w:t>
      </w:r>
    </w:p>
    <w:p w:rsidR="006D2EB3" w:rsidRPr="00366966" w:rsidRDefault="006D2EB3" w:rsidP="006D2EB3">
      <w:pPr>
        <w:tabs>
          <w:tab w:val="left" w:pos="1080"/>
        </w:tabs>
        <w:autoSpaceDE w:val="0"/>
        <w:autoSpaceDN w:val="0"/>
        <w:adjustRightInd w:val="0"/>
        <w:rPr>
          <w:rFonts w:ascii="TimesNewRomanPSMT" w:hAnsi="TimesNewRomanPSMT" w:cs="TimesNewRomanPSMT"/>
          <w:noProof/>
          <w:sz w:val="22"/>
          <w:szCs w:val="22"/>
        </w:rPr>
      </w:pPr>
      <w:r w:rsidRPr="00366966">
        <w:rPr>
          <w:rFonts w:ascii="TimesNewRomanPSMT" w:hAnsi="TimesNewRomanPSMT" w:cs="TimesNewRomanPSMT"/>
          <w:noProof/>
          <w:sz w:val="22"/>
          <w:szCs w:val="22"/>
        </w:rPr>
        <w:t xml:space="preserve">Arba vaistininkui. Apie šalutinį poveikį taip pat galite pranešti tiesiogiai, užpildę interneto svetainėje www.vvkt.lt esančią formą, paštu Valstybinei vaistų kontrolės tarnybai prie Lietuvos Respublikos sveikatos apsaugos ministerijos, Žirmūnų g. 139A, LT-09120 Vilnius, tel.: 8 800 73 568, faksu 8 800 20 131 arba el. paštu </w:t>
      </w:r>
      <w:hyperlink r:id="rId11" w:history="1">
        <w:r w:rsidRPr="00366966">
          <w:rPr>
            <w:rStyle w:val="Hipersaitas"/>
            <w:rFonts w:ascii="TimesNewRomanPSMT" w:hAnsi="TimesNewRomanPSMT" w:cs="TimesNewRomanPSMT"/>
            <w:noProof/>
            <w:sz w:val="22"/>
            <w:szCs w:val="22"/>
          </w:rPr>
          <w:t>NepageidaujamaR@vvkt.lt</w:t>
        </w:r>
      </w:hyperlink>
      <w:r w:rsidRPr="00366966">
        <w:rPr>
          <w:rFonts w:ascii="TimesNewRomanPSMT" w:hAnsi="TimesNewRomanPSMT" w:cs="TimesNewRomanPSMT"/>
          <w:noProof/>
          <w:sz w:val="22"/>
          <w:szCs w:val="22"/>
        </w:rPr>
        <w:t>. Pranešdami apie šalutinį poveikį galite mums padėti gauti daugiau informacijos apie šio vaisto saugumą.</w:t>
      </w:r>
      <w:r w:rsidRPr="00366966" w:rsidDel="004D6F65">
        <w:rPr>
          <w:noProof/>
          <w:sz w:val="22"/>
          <w:szCs w:val="22"/>
        </w:rPr>
        <w:t xml:space="preserve"> </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ind w:left="567" w:hanging="567"/>
        <w:rPr>
          <w:rFonts w:ascii="TimesNewRomanPS-BoldMT" w:hAnsi="TimesNewRomanPS-BoldMT" w:cs="TimesNewRomanPS-BoldMT"/>
          <w:b/>
          <w:bCs/>
          <w:noProof/>
          <w:sz w:val="22"/>
          <w:szCs w:val="22"/>
        </w:rPr>
      </w:pPr>
      <w:r w:rsidRPr="00366966">
        <w:rPr>
          <w:b/>
          <w:noProof/>
          <w:sz w:val="22"/>
          <w:szCs w:val="22"/>
        </w:rPr>
        <w:t>5.</w:t>
      </w:r>
      <w:r w:rsidRPr="00366966">
        <w:rPr>
          <w:b/>
          <w:noProof/>
          <w:sz w:val="22"/>
          <w:szCs w:val="22"/>
        </w:rPr>
        <w:tab/>
        <w:t>Kaip</w:t>
      </w:r>
      <w:r w:rsidRPr="00366966">
        <w:rPr>
          <w:noProof/>
          <w:sz w:val="22"/>
          <w:szCs w:val="22"/>
        </w:rPr>
        <w:t xml:space="preserve"> </w:t>
      </w:r>
      <w:r w:rsidRPr="00366966">
        <w:rPr>
          <w:rFonts w:ascii="TimesNewRomanPS-BoldMT" w:hAnsi="TimesNewRomanPS-BoldMT" w:cs="TimesNewRomanPS-BoldMT"/>
          <w:b/>
          <w:bCs/>
          <w:noProof/>
          <w:sz w:val="22"/>
          <w:szCs w:val="22"/>
        </w:rPr>
        <w:t xml:space="preserve">laikyti </w:t>
      </w:r>
      <w:r w:rsidRPr="00366966">
        <w:rPr>
          <w:b/>
          <w:noProof/>
          <w:sz w:val="22"/>
          <w:szCs w:val="22"/>
        </w:rPr>
        <w:t>Chronocard N</w:t>
      </w:r>
    </w:p>
    <w:p w:rsidR="006D2EB3" w:rsidRPr="00366966" w:rsidRDefault="006D2EB3" w:rsidP="006D2EB3">
      <w:pPr>
        <w:tabs>
          <w:tab w:val="left" w:pos="1080"/>
        </w:tabs>
        <w:ind w:left="567" w:hanging="567"/>
        <w:rPr>
          <w:noProof/>
          <w:sz w:val="22"/>
          <w:szCs w:val="22"/>
        </w:rPr>
      </w:pPr>
    </w:p>
    <w:p w:rsidR="006D2EB3" w:rsidRPr="00366966" w:rsidRDefault="006D2EB3" w:rsidP="006D2EB3">
      <w:pPr>
        <w:tabs>
          <w:tab w:val="left" w:pos="1080"/>
        </w:tabs>
        <w:rPr>
          <w:rFonts w:ascii="TimesNewRomanPSMT" w:hAnsi="TimesNewRomanPSMT" w:cs="TimesNewRomanPSMT"/>
          <w:noProof/>
          <w:sz w:val="22"/>
          <w:szCs w:val="22"/>
        </w:rPr>
      </w:pPr>
      <w:r w:rsidRPr="00366966">
        <w:rPr>
          <w:rFonts w:ascii="TimesNewRomanPSMT" w:hAnsi="TimesNewRomanPSMT" w:cs="TimesNewRomanPSMT"/>
          <w:noProof/>
          <w:sz w:val="22"/>
          <w:szCs w:val="22"/>
        </w:rPr>
        <w:t>Šį vaistą laikykite vaikams nepastebimoje ir nepasiekiamoje vietoje.</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 xml:space="preserve">Laikyti ne aukštesnėje kaip 25 </w:t>
      </w:r>
      <w:r w:rsidRPr="00366966">
        <w:rPr>
          <w:noProof/>
          <w:sz w:val="22"/>
          <w:szCs w:val="22"/>
        </w:rPr>
        <w:sym w:font="Symbol" w:char="F0B0"/>
      </w:r>
      <w:r w:rsidRPr="00366966">
        <w:rPr>
          <w:noProof/>
          <w:sz w:val="22"/>
          <w:szCs w:val="22"/>
        </w:rPr>
        <w:t>C temperatūroje.</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noProof/>
          <w:sz w:val="22"/>
          <w:szCs w:val="22"/>
        </w:rPr>
        <w:t>Ant dėžutės po „Tinka iki“ ir ant lizdinės plokštelės nurodytam tinkamumo laikui pasibaigus, šio vaisto vartoti negalima. Vaistas tinkamas vartoti iki paskutinės nurodyto mėnesio dienos.</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r w:rsidRPr="00366966">
        <w:rPr>
          <w:rFonts w:ascii="TimesNewRomanPSMT" w:hAnsi="TimesNewRomanPSMT" w:cs="TimesNewRomanPSMT"/>
          <w:noProof/>
          <w:sz w:val="22"/>
          <w:szCs w:val="22"/>
        </w:rPr>
        <w:t>Vaistų negalima išmesti į kanalizaciją arba su buitinėmis atliekomis. Kaip išmesti nereikalingus vaistus, klauskite vaistininko. Šios priemonės padės apsaugoti aplinką.</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6.</w:t>
      </w:r>
      <w:r w:rsidRPr="00366966">
        <w:rPr>
          <w:b/>
          <w:noProof/>
          <w:sz w:val="22"/>
          <w:szCs w:val="22"/>
        </w:rPr>
        <w:tab/>
        <w:t>Pakuotės</w:t>
      </w:r>
      <w:r w:rsidRPr="00366966">
        <w:rPr>
          <w:noProof/>
          <w:sz w:val="22"/>
          <w:szCs w:val="22"/>
        </w:rPr>
        <w:t xml:space="preserve"> </w:t>
      </w:r>
      <w:r w:rsidRPr="00366966">
        <w:rPr>
          <w:rFonts w:ascii="TimesNewRomanPS-BoldMT" w:hAnsi="TimesNewRomanPS-BoldMT" w:cs="TimesNewRomanPS-BoldMT"/>
          <w:b/>
          <w:bCs/>
          <w:noProof/>
          <w:sz w:val="22"/>
          <w:szCs w:val="22"/>
        </w:rPr>
        <w:t>turinys ir kita informacija</w:t>
      </w:r>
      <w:r w:rsidRPr="00366966" w:rsidDel="00654623">
        <w:rPr>
          <w:b/>
          <w:noProof/>
          <w:sz w:val="22"/>
          <w:szCs w:val="22"/>
        </w:rPr>
        <w:t xml:space="preserve"> </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numPr>
          <w:ilvl w:val="12"/>
          <w:numId w:val="0"/>
        </w:numPr>
        <w:tabs>
          <w:tab w:val="left" w:pos="1080"/>
        </w:tabs>
        <w:ind w:left="567" w:hanging="567"/>
        <w:outlineLvl w:val="0"/>
        <w:rPr>
          <w:b/>
          <w:noProof/>
          <w:sz w:val="22"/>
          <w:szCs w:val="22"/>
        </w:rPr>
      </w:pPr>
      <w:r w:rsidRPr="00366966">
        <w:rPr>
          <w:b/>
          <w:noProof/>
          <w:sz w:val="22"/>
          <w:szCs w:val="22"/>
        </w:rPr>
        <w:t>Chronocard N sudėtis</w:t>
      </w:r>
    </w:p>
    <w:p w:rsidR="006D2EB3" w:rsidRPr="00366966" w:rsidRDefault="006D2EB3" w:rsidP="006D2EB3">
      <w:pPr>
        <w:numPr>
          <w:ilvl w:val="12"/>
          <w:numId w:val="0"/>
        </w:numPr>
        <w:tabs>
          <w:tab w:val="left" w:pos="1080"/>
        </w:tabs>
        <w:ind w:left="567" w:hanging="567"/>
        <w:outlineLvl w:val="0"/>
        <w:rPr>
          <w:b/>
          <w:noProof/>
          <w:sz w:val="22"/>
          <w:szCs w:val="22"/>
        </w:rPr>
      </w:pPr>
    </w:p>
    <w:p w:rsidR="006D2EB3" w:rsidRPr="00366966" w:rsidRDefault="006D2EB3" w:rsidP="006D2EB3">
      <w:pPr>
        <w:tabs>
          <w:tab w:val="left" w:pos="360"/>
          <w:tab w:val="left" w:pos="1080"/>
        </w:tabs>
        <w:rPr>
          <w:i/>
          <w:iCs/>
          <w:noProof/>
          <w:sz w:val="22"/>
          <w:szCs w:val="22"/>
        </w:rPr>
      </w:pPr>
      <w:r w:rsidRPr="00366966">
        <w:rPr>
          <w:noProof/>
          <w:sz w:val="22"/>
          <w:szCs w:val="22"/>
        </w:rPr>
        <w:t>-</w:t>
      </w:r>
      <w:r w:rsidRPr="00366966">
        <w:rPr>
          <w:noProof/>
          <w:sz w:val="22"/>
          <w:szCs w:val="22"/>
        </w:rPr>
        <w:tab/>
        <w:t xml:space="preserve">Veiklioji medžiaga yra gudobelių lapų ir žiedų sausasis ekstraktas. Vienoje dengtoje tabletėje yra 80 mg </w:t>
      </w:r>
      <w:r w:rsidRPr="00366966">
        <w:rPr>
          <w:i/>
          <w:iCs/>
          <w:noProof/>
          <w:sz w:val="22"/>
          <w:szCs w:val="22"/>
        </w:rPr>
        <w:t xml:space="preserve">Crataegus monogyna </w:t>
      </w:r>
      <w:r w:rsidRPr="00366966">
        <w:rPr>
          <w:noProof/>
          <w:sz w:val="22"/>
          <w:szCs w:val="22"/>
        </w:rPr>
        <w:t xml:space="preserve">Jacq. (Lindm.), </w:t>
      </w:r>
      <w:r w:rsidRPr="00366966">
        <w:rPr>
          <w:i/>
          <w:iCs/>
          <w:noProof/>
          <w:sz w:val="22"/>
          <w:szCs w:val="22"/>
        </w:rPr>
        <w:t xml:space="preserve">C. laevigata </w:t>
      </w:r>
      <w:r w:rsidRPr="00366966">
        <w:rPr>
          <w:noProof/>
          <w:sz w:val="22"/>
          <w:szCs w:val="22"/>
        </w:rPr>
        <w:t xml:space="preserve">(Poiret) D.C. (syn.: </w:t>
      </w:r>
      <w:r w:rsidRPr="00366966">
        <w:rPr>
          <w:i/>
          <w:iCs/>
          <w:noProof/>
          <w:sz w:val="22"/>
          <w:szCs w:val="22"/>
        </w:rPr>
        <w:t xml:space="preserve">C. oxyacanthoides </w:t>
      </w:r>
      <w:r w:rsidRPr="00366966">
        <w:rPr>
          <w:noProof/>
          <w:sz w:val="22"/>
          <w:szCs w:val="22"/>
        </w:rPr>
        <w:t xml:space="preserve">Thuill.; </w:t>
      </w:r>
      <w:r w:rsidRPr="00366966">
        <w:rPr>
          <w:i/>
          <w:noProof/>
          <w:sz w:val="22"/>
          <w:szCs w:val="22"/>
        </w:rPr>
        <w:t>C. oxyacantha</w:t>
      </w:r>
      <w:r w:rsidRPr="00366966">
        <w:rPr>
          <w:noProof/>
          <w:sz w:val="22"/>
          <w:szCs w:val="22"/>
        </w:rPr>
        <w:t xml:space="preserve"> auct.), folium cum flore (gudobelių lapų ir žiedų) sausojo ekstrakto (4-7 : 1).</w:t>
      </w:r>
    </w:p>
    <w:p w:rsidR="006D2EB3" w:rsidRPr="00366966" w:rsidRDefault="006D2EB3" w:rsidP="006D2EB3">
      <w:pPr>
        <w:tabs>
          <w:tab w:val="left" w:pos="360"/>
          <w:tab w:val="left" w:pos="1080"/>
        </w:tabs>
        <w:rPr>
          <w:noProof/>
          <w:sz w:val="22"/>
          <w:szCs w:val="22"/>
        </w:rPr>
      </w:pPr>
      <w:r w:rsidRPr="00366966">
        <w:rPr>
          <w:noProof/>
          <w:sz w:val="22"/>
          <w:szCs w:val="22"/>
        </w:rPr>
        <w:t xml:space="preserve">Ekstrakcijos tirpiklis: 45 % (V/V) etanolis. </w:t>
      </w:r>
    </w:p>
    <w:p w:rsidR="006D2EB3" w:rsidRPr="00366966" w:rsidRDefault="006D2EB3" w:rsidP="006D2EB3">
      <w:pPr>
        <w:tabs>
          <w:tab w:val="left" w:pos="360"/>
          <w:tab w:val="left" w:pos="1080"/>
        </w:tabs>
        <w:rPr>
          <w:noProof/>
          <w:sz w:val="22"/>
          <w:szCs w:val="22"/>
        </w:rPr>
      </w:pPr>
      <w:r w:rsidRPr="00366966">
        <w:rPr>
          <w:bCs/>
          <w:iCs/>
          <w:noProof/>
          <w:sz w:val="22"/>
          <w:szCs w:val="22"/>
        </w:rPr>
        <w:t>-</w:t>
      </w:r>
      <w:r w:rsidRPr="00366966">
        <w:rPr>
          <w:bCs/>
          <w:iCs/>
          <w:noProof/>
          <w:sz w:val="22"/>
          <w:szCs w:val="22"/>
        </w:rPr>
        <w:tab/>
        <w:t>Pagalbinės medžiagos. Tabletės branduolys: m</w:t>
      </w:r>
      <w:r w:rsidRPr="00366966">
        <w:rPr>
          <w:noProof/>
          <w:sz w:val="22"/>
          <w:szCs w:val="22"/>
        </w:rPr>
        <w:t>altodekstrinas, bevandenis koloidinis silicio dioksidas, laktozės monohidratas, celiuliozės milteliai, povidonas 25, krospovidonas, talkas, magnio stearatas. Tabletės dangalas: metakrilo rūgšties ir metilmetakrilato 1:1 kopolimeras, dibutilftalatas, lengvasis magnio karbonatas, gumiarabikas, titano dioksidas (E171), skystoji gliukozė, makrogolis 6000, kalcio karbonatas (E170), sacharozė, dažiklis ponso 4R (E124), baltasis vaškas, karnaubo vaškas, šelakas.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b/>
          <w:noProof/>
          <w:sz w:val="22"/>
          <w:szCs w:val="22"/>
        </w:rPr>
      </w:pPr>
      <w:r w:rsidRPr="00366966">
        <w:rPr>
          <w:b/>
          <w:noProof/>
          <w:sz w:val="22"/>
          <w:szCs w:val="22"/>
        </w:rPr>
        <w:t>Chronocard N išvaizda ir kiekis pakuotėje</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noProof/>
          <w:sz w:val="22"/>
          <w:szCs w:val="22"/>
        </w:rPr>
      </w:pPr>
      <w:r w:rsidRPr="00366966">
        <w:rPr>
          <w:noProof/>
          <w:sz w:val="22"/>
          <w:szCs w:val="22"/>
        </w:rPr>
        <w:t>Chronocard N yra ryškiai raudonos, apvalios, abipusiai išgaubtos dengtos tabletės. Tabletės supakuotos į PVC ir aliuminio folijos lizdines plokšteles. Kiekvienoje lizdinėje plokštelėje yra 20 dengtų tablečių.</w:t>
      </w:r>
    </w:p>
    <w:p w:rsidR="006D2EB3" w:rsidRPr="00366966" w:rsidRDefault="006D2EB3" w:rsidP="006D2EB3">
      <w:pPr>
        <w:tabs>
          <w:tab w:val="left" w:pos="1080"/>
        </w:tabs>
        <w:rPr>
          <w:noProof/>
          <w:sz w:val="22"/>
          <w:szCs w:val="22"/>
        </w:rPr>
      </w:pPr>
      <w:r w:rsidRPr="00366966">
        <w:rPr>
          <w:noProof/>
          <w:sz w:val="22"/>
          <w:szCs w:val="22"/>
        </w:rPr>
        <w:t>Kartono dėžutėje yra 40 arba 100 dengtų tablečių.</w:t>
      </w:r>
    </w:p>
    <w:p w:rsidR="006D2EB3" w:rsidRPr="00366966" w:rsidRDefault="006D2EB3" w:rsidP="006D2EB3">
      <w:pPr>
        <w:numPr>
          <w:ilvl w:val="12"/>
          <w:numId w:val="0"/>
        </w:numPr>
        <w:ind w:right="-2"/>
        <w:rPr>
          <w:noProof/>
          <w:sz w:val="22"/>
          <w:szCs w:val="22"/>
        </w:rPr>
      </w:pPr>
      <w:r w:rsidRPr="00366966">
        <w:rPr>
          <w:noProof/>
          <w:sz w:val="22"/>
          <w:szCs w:val="22"/>
        </w:rPr>
        <w:t>Gali būti tiekiamos ne visų dydžių pakuotės.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b/>
          <w:noProof/>
          <w:sz w:val="22"/>
          <w:szCs w:val="22"/>
        </w:rPr>
      </w:pPr>
      <w:r w:rsidRPr="00366966">
        <w:rPr>
          <w:b/>
          <w:noProof/>
          <w:sz w:val="22"/>
          <w:szCs w:val="22"/>
        </w:rPr>
        <w:t>Rinkodaros teisės turėtojas ir gamintojas</w:t>
      </w:r>
    </w:p>
    <w:p w:rsidR="006D2EB3" w:rsidRPr="00366966" w:rsidRDefault="006D2EB3" w:rsidP="006D2EB3">
      <w:pPr>
        <w:tabs>
          <w:tab w:val="left" w:pos="1080"/>
        </w:tabs>
        <w:rPr>
          <w:b/>
          <w:noProof/>
          <w:sz w:val="22"/>
          <w:szCs w:val="22"/>
        </w:rPr>
      </w:pPr>
    </w:p>
    <w:p w:rsidR="006D2EB3" w:rsidRPr="00366966" w:rsidRDefault="006D2EB3" w:rsidP="006D2EB3">
      <w:pPr>
        <w:tabs>
          <w:tab w:val="left" w:pos="1080"/>
        </w:tabs>
        <w:rPr>
          <w:noProof/>
          <w:sz w:val="22"/>
          <w:szCs w:val="22"/>
        </w:rPr>
      </w:pPr>
      <w:r w:rsidRPr="00366966">
        <w:rPr>
          <w:noProof/>
          <w:sz w:val="22"/>
          <w:szCs w:val="22"/>
        </w:rPr>
        <w:t>Cesra Arzneimittel GmbH &amp; Co. KG</w:t>
      </w:r>
    </w:p>
    <w:p w:rsidR="006D2EB3" w:rsidRPr="00366966" w:rsidRDefault="006D2EB3" w:rsidP="006D2EB3">
      <w:pPr>
        <w:tabs>
          <w:tab w:val="left" w:pos="1080"/>
        </w:tabs>
        <w:rPr>
          <w:noProof/>
          <w:sz w:val="22"/>
          <w:szCs w:val="22"/>
        </w:rPr>
      </w:pPr>
      <w:r w:rsidRPr="00366966">
        <w:rPr>
          <w:noProof/>
          <w:sz w:val="22"/>
          <w:szCs w:val="22"/>
        </w:rPr>
        <w:t>Braunmattstrasse 20</w:t>
      </w:r>
    </w:p>
    <w:p w:rsidR="006D2EB3" w:rsidRPr="00366966" w:rsidRDefault="006D2EB3" w:rsidP="006D2EB3">
      <w:pPr>
        <w:tabs>
          <w:tab w:val="left" w:pos="1080"/>
        </w:tabs>
        <w:rPr>
          <w:noProof/>
          <w:sz w:val="22"/>
          <w:szCs w:val="22"/>
        </w:rPr>
      </w:pPr>
      <w:r w:rsidRPr="00366966">
        <w:rPr>
          <w:noProof/>
          <w:sz w:val="22"/>
          <w:szCs w:val="22"/>
        </w:rPr>
        <w:t>76532 Baden-Baden</w:t>
      </w:r>
    </w:p>
    <w:p w:rsidR="006D2EB3" w:rsidRPr="00366966" w:rsidRDefault="006D2EB3" w:rsidP="006D2EB3">
      <w:pPr>
        <w:tabs>
          <w:tab w:val="left" w:pos="1080"/>
        </w:tabs>
        <w:rPr>
          <w:noProof/>
          <w:sz w:val="22"/>
          <w:szCs w:val="22"/>
        </w:rPr>
      </w:pPr>
      <w:r w:rsidRPr="00366966">
        <w:rPr>
          <w:noProof/>
          <w:sz w:val="22"/>
          <w:szCs w:val="22"/>
        </w:rPr>
        <w:t>Vokietija</w:t>
      </w:r>
    </w:p>
    <w:p w:rsidR="006D2EB3" w:rsidRPr="00366966" w:rsidRDefault="006D2EB3" w:rsidP="006D2EB3">
      <w:pPr>
        <w:tabs>
          <w:tab w:val="left" w:pos="1080"/>
        </w:tabs>
        <w:rPr>
          <w:noProof/>
          <w:sz w:val="22"/>
          <w:szCs w:val="22"/>
        </w:rPr>
      </w:pPr>
      <w:r w:rsidRPr="00366966">
        <w:rPr>
          <w:noProof/>
          <w:sz w:val="22"/>
          <w:szCs w:val="22"/>
        </w:rPr>
        <w:t>Tel.: +49 (0)7221 95400</w:t>
      </w:r>
    </w:p>
    <w:p w:rsidR="006D2EB3" w:rsidRPr="00366966" w:rsidRDefault="006D2EB3" w:rsidP="006D2EB3">
      <w:pPr>
        <w:tabs>
          <w:tab w:val="left" w:pos="1080"/>
        </w:tabs>
        <w:rPr>
          <w:noProof/>
          <w:sz w:val="22"/>
          <w:szCs w:val="22"/>
        </w:rPr>
      </w:pPr>
      <w:r w:rsidRPr="00366966">
        <w:rPr>
          <w:noProof/>
          <w:sz w:val="22"/>
          <w:szCs w:val="22"/>
        </w:rPr>
        <w:t>Faksas: +49 (0)7221 54 026</w:t>
      </w:r>
    </w:p>
    <w:p w:rsidR="006D2EB3" w:rsidRPr="00366966" w:rsidRDefault="006D2EB3" w:rsidP="006D2EB3">
      <w:pPr>
        <w:tabs>
          <w:tab w:val="left" w:pos="1080"/>
        </w:tabs>
        <w:rPr>
          <w:noProof/>
          <w:sz w:val="22"/>
          <w:szCs w:val="22"/>
        </w:rPr>
      </w:pPr>
      <w:r w:rsidRPr="00366966">
        <w:rPr>
          <w:noProof/>
          <w:sz w:val="22"/>
          <w:szCs w:val="22"/>
        </w:rPr>
        <w:t>El. paštas: cesra@cesra.de</w:t>
      </w:r>
    </w:p>
    <w:p w:rsidR="006D2EB3" w:rsidRDefault="006D2EB3" w:rsidP="006D2EB3">
      <w:pPr>
        <w:tabs>
          <w:tab w:val="left" w:pos="1080"/>
        </w:tabs>
        <w:ind w:left="567" w:hanging="567"/>
        <w:rPr>
          <w:noProof/>
          <w:sz w:val="22"/>
          <w:szCs w:val="22"/>
        </w:rPr>
      </w:pPr>
    </w:p>
    <w:p w:rsidR="0073586B" w:rsidRPr="00366966" w:rsidRDefault="0073586B" w:rsidP="006D2EB3">
      <w:pPr>
        <w:tabs>
          <w:tab w:val="left" w:pos="1080"/>
        </w:tabs>
        <w:ind w:left="567" w:hanging="567"/>
        <w:rPr>
          <w:noProof/>
          <w:sz w:val="22"/>
          <w:szCs w:val="22"/>
        </w:rPr>
      </w:pPr>
    </w:p>
    <w:p w:rsidR="006D2EB3" w:rsidRPr="00366966" w:rsidRDefault="006D2EB3" w:rsidP="006D2EB3">
      <w:pPr>
        <w:tabs>
          <w:tab w:val="left" w:pos="1080"/>
        </w:tabs>
        <w:jc w:val="both"/>
        <w:rPr>
          <w:noProof/>
          <w:sz w:val="22"/>
          <w:szCs w:val="22"/>
        </w:rPr>
      </w:pPr>
      <w:r w:rsidRPr="00366966">
        <w:rPr>
          <w:noProof/>
          <w:sz w:val="22"/>
          <w:szCs w:val="22"/>
        </w:rPr>
        <w:t>Jeigu apie šį vaistą norite sužinoti daugiau, kreipkitės į vietinį rinkodaros teisės turėtojo atstovą:</w:t>
      </w:r>
    </w:p>
    <w:p w:rsidR="006D2EB3" w:rsidRPr="00366966" w:rsidRDefault="006D2EB3" w:rsidP="006D2EB3">
      <w:pPr>
        <w:tabs>
          <w:tab w:val="left" w:pos="1080"/>
        </w:tabs>
        <w:rPr>
          <w:noProof/>
          <w:sz w:val="22"/>
          <w:szCs w:val="22"/>
        </w:rPr>
      </w:pPr>
    </w:p>
    <w:p w:rsidR="003E3266" w:rsidRPr="008F2B73" w:rsidRDefault="003E3266" w:rsidP="003E3266">
      <w:pPr>
        <w:rPr>
          <w:sz w:val="22"/>
          <w:szCs w:val="22"/>
        </w:rPr>
      </w:pPr>
      <w:r w:rsidRPr="008F2B73">
        <w:rPr>
          <w:spacing w:val="-1"/>
          <w:sz w:val="22"/>
          <w:szCs w:val="22"/>
        </w:rPr>
        <w:lastRenderedPageBreak/>
        <w:t>UA</w:t>
      </w:r>
      <w:r w:rsidRPr="008F2B73">
        <w:rPr>
          <w:sz w:val="22"/>
          <w:szCs w:val="22"/>
        </w:rPr>
        <w:t>B</w:t>
      </w:r>
      <w:r w:rsidRPr="008F2B73">
        <w:rPr>
          <w:spacing w:val="-1"/>
          <w:sz w:val="22"/>
          <w:szCs w:val="22"/>
        </w:rPr>
        <w:t xml:space="preserve"> </w:t>
      </w:r>
      <w:r w:rsidRPr="008F2B73">
        <w:rPr>
          <w:sz w:val="22"/>
          <w:szCs w:val="22"/>
        </w:rPr>
        <w:t>„M</w:t>
      </w:r>
      <w:r w:rsidRPr="008F2B73">
        <w:rPr>
          <w:spacing w:val="1"/>
          <w:sz w:val="22"/>
          <w:szCs w:val="22"/>
        </w:rPr>
        <w:t>i</w:t>
      </w:r>
      <w:r w:rsidRPr="008F2B73">
        <w:rPr>
          <w:sz w:val="22"/>
          <w:szCs w:val="22"/>
        </w:rPr>
        <w:t>eč</w:t>
      </w:r>
      <w:r w:rsidRPr="008F2B73">
        <w:rPr>
          <w:spacing w:val="-2"/>
          <w:sz w:val="22"/>
          <w:szCs w:val="22"/>
        </w:rPr>
        <w:t>y</w:t>
      </w:r>
      <w:r w:rsidRPr="008F2B73">
        <w:rPr>
          <w:sz w:val="22"/>
          <w:szCs w:val="22"/>
        </w:rPr>
        <w:t>s“</w:t>
      </w:r>
    </w:p>
    <w:p w:rsidR="003E3266" w:rsidRPr="008F2B73" w:rsidRDefault="003E3266" w:rsidP="003E3266">
      <w:pPr>
        <w:rPr>
          <w:sz w:val="22"/>
          <w:szCs w:val="22"/>
        </w:rPr>
      </w:pPr>
      <w:r w:rsidRPr="008F2B73">
        <w:rPr>
          <w:spacing w:val="1"/>
          <w:sz w:val="22"/>
          <w:szCs w:val="22"/>
        </w:rPr>
        <w:t>M</w:t>
      </w:r>
      <w:r w:rsidRPr="008F2B73">
        <w:rPr>
          <w:sz w:val="22"/>
          <w:szCs w:val="22"/>
        </w:rPr>
        <w:t>a</w:t>
      </w:r>
      <w:r w:rsidRPr="008F2B73">
        <w:rPr>
          <w:spacing w:val="-2"/>
          <w:sz w:val="22"/>
          <w:szCs w:val="22"/>
        </w:rPr>
        <w:t>s</w:t>
      </w:r>
      <w:r w:rsidRPr="008F2B73">
        <w:rPr>
          <w:spacing w:val="1"/>
          <w:sz w:val="22"/>
          <w:szCs w:val="22"/>
        </w:rPr>
        <w:t>i</w:t>
      </w:r>
      <w:r w:rsidRPr="008F2B73">
        <w:rPr>
          <w:sz w:val="22"/>
          <w:szCs w:val="22"/>
        </w:rPr>
        <w:t>u</w:t>
      </w:r>
      <w:r w:rsidRPr="008F2B73">
        <w:rPr>
          <w:spacing w:val="-1"/>
          <w:sz w:val="22"/>
          <w:szCs w:val="22"/>
        </w:rPr>
        <w:t>l</w:t>
      </w:r>
      <w:r w:rsidRPr="008F2B73">
        <w:rPr>
          <w:spacing w:val="1"/>
          <w:sz w:val="22"/>
          <w:szCs w:val="22"/>
        </w:rPr>
        <w:t>iš</w:t>
      </w:r>
      <w:r w:rsidRPr="008F2B73">
        <w:rPr>
          <w:spacing w:val="-2"/>
          <w:sz w:val="22"/>
          <w:szCs w:val="22"/>
        </w:rPr>
        <w:t>k</w:t>
      </w:r>
      <w:r w:rsidRPr="008F2B73">
        <w:rPr>
          <w:spacing w:val="1"/>
          <w:sz w:val="22"/>
          <w:szCs w:val="22"/>
        </w:rPr>
        <w:t>i</w:t>
      </w:r>
      <w:r w:rsidRPr="008F2B73">
        <w:rPr>
          <w:sz w:val="22"/>
          <w:szCs w:val="22"/>
        </w:rPr>
        <w:t xml:space="preserve">ų </w:t>
      </w:r>
      <w:r w:rsidRPr="008F2B73">
        <w:rPr>
          <w:spacing w:val="-2"/>
          <w:sz w:val="22"/>
          <w:szCs w:val="22"/>
        </w:rPr>
        <w:t>g</w:t>
      </w:r>
      <w:r w:rsidRPr="008F2B73">
        <w:rPr>
          <w:sz w:val="22"/>
          <w:szCs w:val="22"/>
        </w:rPr>
        <w:t>.15, S</w:t>
      </w:r>
      <w:r w:rsidRPr="008F2B73">
        <w:rPr>
          <w:spacing w:val="-2"/>
          <w:sz w:val="22"/>
          <w:szCs w:val="22"/>
        </w:rPr>
        <w:t>u</w:t>
      </w:r>
      <w:r w:rsidRPr="008F2B73">
        <w:rPr>
          <w:spacing w:val="1"/>
          <w:sz w:val="22"/>
          <w:szCs w:val="22"/>
        </w:rPr>
        <w:t>t</w:t>
      </w:r>
      <w:r w:rsidRPr="008F2B73">
        <w:rPr>
          <w:spacing w:val="-2"/>
          <w:sz w:val="22"/>
          <w:szCs w:val="22"/>
        </w:rPr>
        <w:t>k</w:t>
      </w:r>
      <w:r w:rsidRPr="008F2B73">
        <w:rPr>
          <w:sz w:val="22"/>
          <w:szCs w:val="22"/>
        </w:rPr>
        <w:t>ūnai</w:t>
      </w:r>
    </w:p>
    <w:p w:rsidR="003E3266" w:rsidRPr="008F2B73" w:rsidRDefault="003E3266" w:rsidP="003E3266">
      <w:pPr>
        <w:rPr>
          <w:sz w:val="22"/>
          <w:szCs w:val="22"/>
        </w:rPr>
      </w:pPr>
      <w:r w:rsidRPr="008F2B73">
        <w:rPr>
          <w:sz w:val="22"/>
          <w:szCs w:val="22"/>
        </w:rPr>
        <w:t>76104 Š</w:t>
      </w:r>
      <w:r w:rsidRPr="008F2B73">
        <w:rPr>
          <w:spacing w:val="-1"/>
          <w:sz w:val="22"/>
          <w:szCs w:val="22"/>
        </w:rPr>
        <w:t>i</w:t>
      </w:r>
      <w:r w:rsidRPr="008F2B73">
        <w:rPr>
          <w:sz w:val="22"/>
          <w:szCs w:val="22"/>
        </w:rPr>
        <w:t>au</w:t>
      </w:r>
      <w:r w:rsidRPr="008F2B73">
        <w:rPr>
          <w:spacing w:val="-1"/>
          <w:sz w:val="22"/>
          <w:szCs w:val="22"/>
        </w:rPr>
        <w:t>l</w:t>
      </w:r>
      <w:r w:rsidRPr="008F2B73">
        <w:rPr>
          <w:spacing w:val="1"/>
          <w:sz w:val="22"/>
          <w:szCs w:val="22"/>
        </w:rPr>
        <w:t>i</w:t>
      </w:r>
      <w:r w:rsidRPr="008F2B73">
        <w:rPr>
          <w:sz w:val="22"/>
          <w:szCs w:val="22"/>
        </w:rPr>
        <w:t>ų</w:t>
      </w:r>
      <w:r w:rsidRPr="008F2B73">
        <w:rPr>
          <w:spacing w:val="-2"/>
          <w:sz w:val="22"/>
          <w:szCs w:val="22"/>
        </w:rPr>
        <w:t xml:space="preserve"> </w:t>
      </w:r>
      <w:r w:rsidRPr="008F2B73">
        <w:rPr>
          <w:spacing w:val="1"/>
          <w:sz w:val="22"/>
          <w:szCs w:val="22"/>
        </w:rPr>
        <w:t>r</w:t>
      </w:r>
      <w:r w:rsidRPr="008F2B73">
        <w:rPr>
          <w:spacing w:val="-2"/>
          <w:sz w:val="22"/>
          <w:szCs w:val="22"/>
        </w:rPr>
        <w:t>a</w:t>
      </w:r>
      <w:r w:rsidRPr="008F2B73">
        <w:rPr>
          <w:spacing w:val="1"/>
          <w:sz w:val="22"/>
          <w:szCs w:val="22"/>
        </w:rPr>
        <w:t>j</w:t>
      </w:r>
      <w:r w:rsidRPr="008F2B73">
        <w:rPr>
          <w:sz w:val="22"/>
          <w:szCs w:val="22"/>
        </w:rPr>
        <w:t>.</w:t>
      </w:r>
    </w:p>
    <w:p w:rsidR="003E3266" w:rsidRPr="008F2B73" w:rsidRDefault="003E3266" w:rsidP="003E3266">
      <w:pPr>
        <w:rPr>
          <w:sz w:val="22"/>
          <w:szCs w:val="22"/>
        </w:rPr>
      </w:pPr>
      <w:r w:rsidRPr="008F2B73">
        <w:rPr>
          <w:spacing w:val="-1"/>
          <w:sz w:val="22"/>
          <w:szCs w:val="22"/>
        </w:rPr>
        <w:t>L</w:t>
      </w:r>
      <w:r w:rsidRPr="008F2B73">
        <w:rPr>
          <w:spacing w:val="1"/>
          <w:sz w:val="22"/>
          <w:szCs w:val="22"/>
        </w:rPr>
        <w:t>i</w:t>
      </w:r>
      <w:r w:rsidRPr="008F2B73">
        <w:rPr>
          <w:sz w:val="22"/>
          <w:szCs w:val="22"/>
        </w:rPr>
        <w:t>e</w:t>
      </w:r>
      <w:r w:rsidRPr="008F2B73">
        <w:rPr>
          <w:spacing w:val="-1"/>
          <w:sz w:val="22"/>
          <w:szCs w:val="22"/>
        </w:rPr>
        <w:t>t</w:t>
      </w:r>
      <w:r w:rsidRPr="008F2B73">
        <w:rPr>
          <w:sz w:val="22"/>
          <w:szCs w:val="22"/>
        </w:rPr>
        <w:t>u</w:t>
      </w:r>
      <w:r w:rsidRPr="008F2B73">
        <w:rPr>
          <w:spacing w:val="-2"/>
          <w:sz w:val="22"/>
          <w:szCs w:val="22"/>
        </w:rPr>
        <w:t>va</w:t>
      </w:r>
    </w:p>
    <w:p w:rsidR="003E3266" w:rsidRPr="008F2B73" w:rsidRDefault="003E3266" w:rsidP="003E3266">
      <w:pPr>
        <w:rPr>
          <w:sz w:val="22"/>
          <w:szCs w:val="22"/>
        </w:rPr>
      </w:pPr>
      <w:r w:rsidRPr="008F2B73">
        <w:rPr>
          <w:spacing w:val="2"/>
          <w:sz w:val="22"/>
          <w:szCs w:val="22"/>
        </w:rPr>
        <w:t>T</w:t>
      </w:r>
      <w:r w:rsidRPr="008F2B73">
        <w:rPr>
          <w:spacing w:val="-2"/>
          <w:sz w:val="22"/>
          <w:szCs w:val="22"/>
        </w:rPr>
        <w:t>e</w:t>
      </w:r>
      <w:r w:rsidRPr="008F2B73">
        <w:rPr>
          <w:spacing w:val="1"/>
          <w:sz w:val="22"/>
          <w:szCs w:val="22"/>
        </w:rPr>
        <w:t>l</w:t>
      </w:r>
      <w:r w:rsidRPr="008F2B73">
        <w:rPr>
          <w:sz w:val="22"/>
          <w:szCs w:val="22"/>
        </w:rPr>
        <w:t>. +</w:t>
      </w:r>
      <w:r w:rsidRPr="008F2B73">
        <w:rPr>
          <w:spacing w:val="-2"/>
          <w:sz w:val="22"/>
          <w:szCs w:val="22"/>
        </w:rPr>
        <w:t>3</w:t>
      </w:r>
      <w:r w:rsidRPr="008F2B73">
        <w:rPr>
          <w:sz w:val="22"/>
          <w:szCs w:val="22"/>
        </w:rPr>
        <w:t>70800</w:t>
      </w:r>
      <w:r w:rsidRPr="008F2B73">
        <w:rPr>
          <w:spacing w:val="-2"/>
          <w:sz w:val="22"/>
          <w:szCs w:val="22"/>
        </w:rPr>
        <w:t>1</w:t>
      </w:r>
      <w:r w:rsidRPr="008F2B73">
        <w:rPr>
          <w:sz w:val="22"/>
          <w:szCs w:val="22"/>
        </w:rPr>
        <w:t>2345</w:t>
      </w:r>
    </w:p>
    <w:p w:rsidR="006D2EB3" w:rsidRPr="00366966" w:rsidRDefault="006D2EB3" w:rsidP="006D2EB3">
      <w:pPr>
        <w:numPr>
          <w:ilvl w:val="12"/>
          <w:numId w:val="0"/>
        </w:numPr>
        <w:tabs>
          <w:tab w:val="left" w:pos="1080"/>
        </w:tabs>
        <w:ind w:left="567" w:hanging="567"/>
        <w:rPr>
          <w:noProof/>
          <w:sz w:val="22"/>
          <w:szCs w:val="22"/>
        </w:rPr>
      </w:pPr>
    </w:p>
    <w:p w:rsidR="006D2EB3" w:rsidRPr="00366966" w:rsidRDefault="006D2EB3" w:rsidP="006D2EB3">
      <w:pPr>
        <w:numPr>
          <w:ilvl w:val="12"/>
          <w:numId w:val="0"/>
        </w:numPr>
        <w:tabs>
          <w:tab w:val="left" w:pos="1080"/>
        </w:tabs>
        <w:ind w:left="567" w:hanging="567"/>
        <w:rPr>
          <w:noProof/>
          <w:sz w:val="22"/>
          <w:szCs w:val="22"/>
        </w:rPr>
      </w:pPr>
    </w:p>
    <w:p w:rsidR="006D2EB3" w:rsidRPr="00366966" w:rsidRDefault="006D2EB3" w:rsidP="006D2EB3">
      <w:pPr>
        <w:tabs>
          <w:tab w:val="left" w:pos="120"/>
          <w:tab w:val="left" w:pos="1080"/>
        </w:tabs>
        <w:rPr>
          <w:b/>
          <w:noProof/>
          <w:sz w:val="22"/>
          <w:szCs w:val="22"/>
        </w:rPr>
      </w:pPr>
      <w:r w:rsidRPr="00366966">
        <w:rPr>
          <w:b/>
          <w:bCs/>
          <w:noProof/>
          <w:sz w:val="22"/>
          <w:szCs w:val="22"/>
        </w:rPr>
        <w:t xml:space="preserve">Šis pakuotės lapelis paskutinį kartą </w:t>
      </w:r>
      <w:r w:rsidRPr="00366966">
        <w:rPr>
          <w:b/>
          <w:noProof/>
          <w:sz w:val="22"/>
          <w:szCs w:val="22"/>
        </w:rPr>
        <w:t xml:space="preserve">peržiūrėtas </w:t>
      </w:r>
      <w:r w:rsidR="003E3266">
        <w:rPr>
          <w:b/>
          <w:noProof/>
          <w:sz w:val="22"/>
          <w:szCs w:val="22"/>
        </w:rPr>
        <w:t>2015-01-02</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p>
    <w:p w:rsidR="006D2EB3" w:rsidRPr="00366966" w:rsidRDefault="006D2EB3" w:rsidP="006D2EB3">
      <w:pPr>
        <w:numPr>
          <w:ilvl w:val="12"/>
          <w:numId w:val="0"/>
        </w:numPr>
        <w:ind w:right="-2"/>
        <w:rPr>
          <w:noProof/>
          <w:sz w:val="22"/>
          <w:szCs w:val="22"/>
        </w:rPr>
      </w:pPr>
      <w:r w:rsidRPr="00366966">
        <w:rPr>
          <w:noProof/>
          <w:sz w:val="22"/>
          <w:szCs w:val="22"/>
        </w:rPr>
        <w:t>Išsami informacija apie šį vaistą pateikiama Valstybinės vaistų kontrolės tarnybos prie Lietuvos Respublikos sveikatos apsaugos ministerijos tinklalapyje</w:t>
      </w:r>
      <w:r w:rsidRPr="00366966">
        <w:rPr>
          <w:i/>
          <w:noProof/>
          <w:sz w:val="22"/>
          <w:szCs w:val="22"/>
        </w:rPr>
        <w:t xml:space="preserve"> </w:t>
      </w:r>
      <w:hyperlink r:id="rId12" w:history="1">
        <w:r w:rsidRPr="00366966">
          <w:rPr>
            <w:rStyle w:val="Hipersaitas"/>
            <w:rFonts w:eastAsia="SimSun"/>
            <w:noProof/>
            <w:sz w:val="22"/>
            <w:szCs w:val="22"/>
          </w:rPr>
          <w:t>http://www.vvkt.lt/</w:t>
        </w:r>
      </w:hyperlink>
      <w:r w:rsidRPr="00366966">
        <w:rPr>
          <w:noProof/>
          <w:sz w:val="22"/>
          <w:szCs w:val="22"/>
        </w:rPr>
        <w:t>.</w:t>
      </w:r>
    </w:p>
    <w:p w:rsidR="006D2EB3" w:rsidRPr="00366966" w:rsidRDefault="006D2EB3" w:rsidP="006D2EB3">
      <w:pPr>
        <w:tabs>
          <w:tab w:val="left" w:pos="1080"/>
        </w:tabs>
        <w:rPr>
          <w:noProof/>
          <w:sz w:val="22"/>
          <w:szCs w:val="22"/>
        </w:rPr>
      </w:pPr>
    </w:p>
    <w:p w:rsidR="006D2EB3" w:rsidRPr="00366966" w:rsidRDefault="006D2EB3" w:rsidP="006D2EB3">
      <w:pPr>
        <w:tabs>
          <w:tab w:val="left" w:pos="1080"/>
        </w:tabs>
        <w:rPr>
          <w:noProof/>
          <w:sz w:val="22"/>
          <w:szCs w:val="22"/>
        </w:rPr>
      </w:pPr>
      <w:bookmarkStart w:id="0" w:name="_GoBack"/>
      <w:bookmarkEnd w:id="0"/>
      <w:permStart w:id="1900096544" w:edGrp="everyone"/>
      <w:permEnd w:id="1900096544"/>
    </w:p>
    <w:p w:rsidR="00596553" w:rsidRPr="00366966" w:rsidRDefault="00596553">
      <w:pPr>
        <w:rPr>
          <w:sz w:val="22"/>
          <w:szCs w:val="22"/>
        </w:rPr>
      </w:pPr>
    </w:p>
    <w:sectPr w:rsidR="00596553" w:rsidRPr="00366966" w:rsidSect="0073586B">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6F7" w:rsidRDefault="00FB36F7">
      <w:r>
        <w:separator/>
      </w:r>
    </w:p>
  </w:endnote>
  <w:endnote w:type="continuationSeparator" w:id="0">
    <w:p w:rsidR="00FB36F7" w:rsidRDefault="00FB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966" w:rsidRDefault="00366966">
    <w:pPr>
      <w:pStyle w:val="Porat"/>
      <w:jc w:val="center"/>
    </w:pPr>
    <w:r w:rsidRPr="00207E86">
      <w:rPr>
        <w:sz w:val="22"/>
        <w:szCs w:val="22"/>
      </w:rPr>
      <w:fldChar w:fldCharType="begin"/>
    </w:r>
    <w:r w:rsidRPr="00207E86">
      <w:rPr>
        <w:sz w:val="22"/>
        <w:szCs w:val="22"/>
      </w:rPr>
      <w:instrText>PAGE   \* MERGEFORMAT</w:instrText>
    </w:r>
    <w:r w:rsidRPr="00207E86">
      <w:rPr>
        <w:sz w:val="22"/>
        <w:szCs w:val="22"/>
      </w:rPr>
      <w:fldChar w:fldCharType="separate"/>
    </w:r>
    <w:r w:rsidR="0073586B">
      <w:rPr>
        <w:noProof/>
        <w:sz w:val="22"/>
        <w:szCs w:val="22"/>
      </w:rPr>
      <w:t>18</w:t>
    </w:r>
    <w:r w:rsidRPr="00207E86">
      <w:rPr>
        <w:sz w:val="22"/>
        <w:szCs w:val="22"/>
      </w:rPr>
      <w:fldChar w:fldCharType="end"/>
    </w:r>
  </w:p>
  <w:p w:rsidR="00366966" w:rsidRDefault="0036696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6F7" w:rsidRDefault="00FB36F7">
      <w:r>
        <w:separator/>
      </w:r>
    </w:p>
  </w:footnote>
  <w:footnote w:type="continuationSeparator" w:id="0">
    <w:p w:rsidR="00FB36F7" w:rsidRDefault="00FB3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3ACC70E9"/>
    <w:multiLevelType w:val="hybridMultilevel"/>
    <w:tmpl w:val="5B96242E"/>
    <w:lvl w:ilvl="0" w:tplc="957C287A">
      <w:start w:val="8"/>
      <w:numFmt w:val="bullet"/>
      <w:lvlText w:val="-"/>
      <w:lvlJc w:val="left"/>
      <w:pPr>
        <w:tabs>
          <w:tab w:val="num" w:pos="1656"/>
        </w:tabs>
        <w:ind w:left="1656" w:hanging="360"/>
      </w:pPr>
      <w:rPr>
        <w:rFonts w:ascii="Times New Roman" w:eastAsia="Times New Roman" w:hAnsi="Times New Roman" w:hint="default"/>
        <w:sz w:val="24"/>
      </w:rPr>
    </w:lvl>
    <w:lvl w:ilvl="1" w:tplc="04270003" w:tentative="1">
      <w:start w:val="1"/>
      <w:numFmt w:val="bullet"/>
      <w:lvlText w:val="o"/>
      <w:lvlJc w:val="left"/>
      <w:pPr>
        <w:tabs>
          <w:tab w:val="num" w:pos="2376"/>
        </w:tabs>
        <w:ind w:left="2376" w:hanging="360"/>
      </w:pPr>
      <w:rPr>
        <w:rFonts w:ascii="Courier New" w:hAnsi="Courier New" w:hint="default"/>
      </w:rPr>
    </w:lvl>
    <w:lvl w:ilvl="2" w:tplc="04270005" w:tentative="1">
      <w:start w:val="1"/>
      <w:numFmt w:val="bullet"/>
      <w:lvlText w:val=""/>
      <w:lvlJc w:val="left"/>
      <w:pPr>
        <w:tabs>
          <w:tab w:val="num" w:pos="3096"/>
        </w:tabs>
        <w:ind w:left="3096" w:hanging="360"/>
      </w:pPr>
      <w:rPr>
        <w:rFonts w:ascii="Wingdings" w:hAnsi="Wingdings" w:hint="default"/>
      </w:rPr>
    </w:lvl>
    <w:lvl w:ilvl="3" w:tplc="04270001" w:tentative="1">
      <w:start w:val="1"/>
      <w:numFmt w:val="bullet"/>
      <w:lvlText w:val=""/>
      <w:lvlJc w:val="left"/>
      <w:pPr>
        <w:tabs>
          <w:tab w:val="num" w:pos="3816"/>
        </w:tabs>
        <w:ind w:left="3816" w:hanging="360"/>
      </w:pPr>
      <w:rPr>
        <w:rFonts w:ascii="Symbol" w:hAnsi="Symbol" w:hint="default"/>
      </w:rPr>
    </w:lvl>
    <w:lvl w:ilvl="4" w:tplc="04270003" w:tentative="1">
      <w:start w:val="1"/>
      <w:numFmt w:val="bullet"/>
      <w:lvlText w:val="o"/>
      <w:lvlJc w:val="left"/>
      <w:pPr>
        <w:tabs>
          <w:tab w:val="num" w:pos="4536"/>
        </w:tabs>
        <w:ind w:left="4536" w:hanging="360"/>
      </w:pPr>
      <w:rPr>
        <w:rFonts w:ascii="Courier New" w:hAnsi="Courier New" w:hint="default"/>
      </w:rPr>
    </w:lvl>
    <w:lvl w:ilvl="5" w:tplc="04270005" w:tentative="1">
      <w:start w:val="1"/>
      <w:numFmt w:val="bullet"/>
      <w:lvlText w:val=""/>
      <w:lvlJc w:val="left"/>
      <w:pPr>
        <w:tabs>
          <w:tab w:val="num" w:pos="5256"/>
        </w:tabs>
        <w:ind w:left="5256" w:hanging="360"/>
      </w:pPr>
      <w:rPr>
        <w:rFonts w:ascii="Wingdings" w:hAnsi="Wingdings" w:hint="default"/>
      </w:rPr>
    </w:lvl>
    <w:lvl w:ilvl="6" w:tplc="04270001" w:tentative="1">
      <w:start w:val="1"/>
      <w:numFmt w:val="bullet"/>
      <w:lvlText w:val=""/>
      <w:lvlJc w:val="left"/>
      <w:pPr>
        <w:tabs>
          <w:tab w:val="num" w:pos="5976"/>
        </w:tabs>
        <w:ind w:left="5976" w:hanging="360"/>
      </w:pPr>
      <w:rPr>
        <w:rFonts w:ascii="Symbol" w:hAnsi="Symbol" w:hint="default"/>
      </w:rPr>
    </w:lvl>
    <w:lvl w:ilvl="7" w:tplc="04270003" w:tentative="1">
      <w:start w:val="1"/>
      <w:numFmt w:val="bullet"/>
      <w:lvlText w:val="o"/>
      <w:lvlJc w:val="left"/>
      <w:pPr>
        <w:tabs>
          <w:tab w:val="num" w:pos="6696"/>
        </w:tabs>
        <w:ind w:left="6696" w:hanging="360"/>
      </w:pPr>
      <w:rPr>
        <w:rFonts w:ascii="Courier New" w:hAnsi="Courier New" w:hint="default"/>
      </w:rPr>
    </w:lvl>
    <w:lvl w:ilvl="8" w:tplc="04270005" w:tentative="1">
      <w:start w:val="1"/>
      <w:numFmt w:val="bullet"/>
      <w:lvlText w:val=""/>
      <w:lvlJc w:val="left"/>
      <w:pPr>
        <w:tabs>
          <w:tab w:val="num" w:pos="7416"/>
        </w:tabs>
        <w:ind w:left="7416" w:hanging="360"/>
      </w:pPr>
      <w:rPr>
        <w:rFonts w:ascii="Wingdings" w:hAnsi="Wingdings" w:hint="default"/>
      </w:rPr>
    </w:lvl>
  </w:abstractNum>
  <w:abstractNum w:abstractNumId="2">
    <w:nsid w:val="5EF52621"/>
    <w:multiLevelType w:val="multilevel"/>
    <w:tmpl w:val="CF14B024"/>
    <w:lvl w:ilvl="0">
      <w:start w:val="6"/>
      <w:numFmt w:val="decimal"/>
      <w:lvlText w:val="%1"/>
      <w:lvlJc w:val="left"/>
      <w:pPr>
        <w:tabs>
          <w:tab w:val="num" w:pos="555"/>
        </w:tabs>
        <w:ind w:left="555" w:hanging="555"/>
      </w:pPr>
      <w:rPr>
        <w:rFonts w:ascii="Times New Roman" w:hAnsi="Times New Roman" w:cs="Times New Roman" w:hint="default"/>
      </w:rPr>
    </w:lvl>
    <w:lvl w:ilvl="1">
      <w:start w:val="5"/>
      <w:numFmt w:val="decimal"/>
      <w:lvlText w:val="%1.%2"/>
      <w:lvlJc w:val="left"/>
      <w:pPr>
        <w:tabs>
          <w:tab w:val="num" w:pos="555"/>
        </w:tabs>
        <w:ind w:left="555" w:hanging="55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
    <w:nsid w:val="6F9337D0"/>
    <w:multiLevelType w:val="hybridMultilevel"/>
    <w:tmpl w:val="82AC67A2"/>
    <w:lvl w:ilvl="0" w:tplc="1E70398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FfM373DTHCB2x7/dIMczZGhPcfc=" w:salt="OJg59yebQg8xSmOP89xvq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EB3"/>
    <w:rsid w:val="00366966"/>
    <w:rsid w:val="003E3266"/>
    <w:rsid w:val="004B3CD3"/>
    <w:rsid w:val="005357E0"/>
    <w:rsid w:val="00545E5B"/>
    <w:rsid w:val="00596553"/>
    <w:rsid w:val="006D2EB3"/>
    <w:rsid w:val="0073586B"/>
    <w:rsid w:val="007F1A8D"/>
    <w:rsid w:val="00951E86"/>
    <w:rsid w:val="00A501A6"/>
    <w:rsid w:val="00D914BD"/>
    <w:rsid w:val="00DC2034"/>
    <w:rsid w:val="00FB0236"/>
    <w:rsid w:val="00FB36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D2EB3"/>
    <w:rPr>
      <w:sz w:val="24"/>
      <w:szCs w:val="24"/>
      <w:lang w:eastAsia="en-US"/>
    </w:rPr>
  </w:style>
  <w:style w:type="paragraph" w:styleId="Antrat2">
    <w:name w:val="heading 2"/>
    <w:basedOn w:val="prastasis"/>
    <w:next w:val="prastasis"/>
    <w:link w:val="Antrat2Diagrama"/>
    <w:qFormat/>
    <w:rsid w:val="006D2EB3"/>
    <w:pPr>
      <w:keepNext/>
      <w:tabs>
        <w:tab w:val="left" w:pos="567"/>
      </w:tabs>
      <w:spacing w:before="240" w:after="60" w:line="260" w:lineRule="exact"/>
      <w:outlineLvl w:val="1"/>
    </w:pPr>
    <w:rPr>
      <w:rFonts w:ascii="Cambria" w:eastAsia="SimSun" w:hAnsi="Cambria"/>
      <w:b/>
      <w:bCs/>
      <w:i/>
      <w:iCs/>
      <w:sz w:val="28"/>
      <w:szCs w:val="28"/>
      <w:lang w:val="en-GB" w:eastAsia="lt-LT"/>
    </w:rPr>
  </w:style>
  <w:style w:type="paragraph" w:styleId="Antrat3">
    <w:name w:val="heading 3"/>
    <w:basedOn w:val="prastasis"/>
    <w:next w:val="prastasis"/>
    <w:qFormat/>
    <w:rsid w:val="006D2EB3"/>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6D2EB3"/>
    <w:pPr>
      <w:spacing w:after="120"/>
    </w:pPr>
    <w:rPr>
      <w:sz w:val="22"/>
      <w:szCs w:val="20"/>
      <w:lang w:eastAsia="lt-LT"/>
    </w:rPr>
  </w:style>
  <w:style w:type="paragraph" w:styleId="Pavadinimas">
    <w:name w:val="Title"/>
    <w:basedOn w:val="prastasis"/>
    <w:qFormat/>
    <w:rsid w:val="006D2EB3"/>
    <w:pPr>
      <w:jc w:val="center"/>
      <w:outlineLvl w:val="0"/>
    </w:pPr>
    <w:rPr>
      <w:b/>
      <w:kern w:val="28"/>
      <w:sz w:val="22"/>
      <w:szCs w:val="20"/>
      <w:lang w:eastAsia="lt-LT"/>
    </w:rPr>
  </w:style>
  <w:style w:type="paragraph" w:customStyle="1" w:styleId="PI-3EMEASMCA">
    <w:name w:val="PI-3 EMEA_SMCA"/>
    <w:basedOn w:val="prastasis"/>
    <w:autoRedefine/>
    <w:rsid w:val="006D2EB3"/>
    <w:pPr>
      <w:spacing w:line="220" w:lineRule="exact"/>
    </w:pPr>
    <w:rPr>
      <w:b/>
      <w:bCs/>
      <w:sz w:val="22"/>
      <w:szCs w:val="22"/>
    </w:rPr>
  </w:style>
  <w:style w:type="paragraph" w:customStyle="1" w:styleId="BTEMEASMCAChar">
    <w:name w:val="BT EMEA_SMCA Char"/>
    <w:basedOn w:val="prastasis"/>
    <w:autoRedefine/>
    <w:rsid w:val="006D2EB3"/>
    <w:rPr>
      <w:noProof/>
      <w:sz w:val="22"/>
      <w:szCs w:val="22"/>
    </w:rPr>
  </w:style>
  <w:style w:type="character" w:styleId="Hipersaitas">
    <w:name w:val="Hyperlink"/>
    <w:rsid w:val="006D2EB3"/>
    <w:rPr>
      <w:color w:val="0000FF"/>
      <w:u w:val="single"/>
    </w:rPr>
  </w:style>
  <w:style w:type="character" w:customStyle="1" w:styleId="Antrat2Diagrama">
    <w:name w:val="Antraštė 2 Diagrama"/>
    <w:link w:val="Antrat2"/>
    <w:semiHidden/>
    <w:locked/>
    <w:rsid w:val="006D2EB3"/>
    <w:rPr>
      <w:rFonts w:ascii="Cambria" w:eastAsia="SimSun" w:hAnsi="Cambria"/>
      <w:b/>
      <w:bCs/>
      <w:i/>
      <w:iCs/>
      <w:sz w:val="28"/>
      <w:szCs w:val="28"/>
      <w:lang w:val="en-GB" w:eastAsia="lt-LT" w:bidi="ar-SA"/>
    </w:rPr>
  </w:style>
  <w:style w:type="paragraph" w:styleId="Paprastasistekstas">
    <w:name w:val="Plain Text"/>
    <w:basedOn w:val="prastasis"/>
    <w:rsid w:val="006D2EB3"/>
    <w:rPr>
      <w:rFonts w:ascii="Courier New" w:eastAsia="SimSun" w:hAnsi="Courier New"/>
      <w:sz w:val="20"/>
      <w:szCs w:val="20"/>
      <w:lang w:val="en-US"/>
    </w:rPr>
  </w:style>
  <w:style w:type="paragraph" w:styleId="Porat">
    <w:name w:val="footer"/>
    <w:basedOn w:val="prastasis"/>
    <w:link w:val="PoratDiagrama"/>
    <w:rsid w:val="006D2EB3"/>
    <w:pPr>
      <w:tabs>
        <w:tab w:val="center" w:pos="4819"/>
        <w:tab w:val="right" w:pos="9638"/>
      </w:tabs>
    </w:pPr>
  </w:style>
  <w:style w:type="character" w:customStyle="1" w:styleId="PoratDiagrama">
    <w:name w:val="Poraštė Diagrama"/>
    <w:link w:val="Porat"/>
    <w:locked/>
    <w:rsid w:val="006D2EB3"/>
    <w:rPr>
      <w:sz w:val="24"/>
      <w:szCs w:val="24"/>
      <w:lang w:val="lt-LT" w:eastAsia="en-US" w:bidi="ar-SA"/>
    </w:rPr>
  </w:style>
  <w:style w:type="paragraph" w:styleId="Debesliotekstas">
    <w:name w:val="Balloon Text"/>
    <w:basedOn w:val="prastasis"/>
    <w:semiHidden/>
    <w:rsid w:val="00366966"/>
    <w:rPr>
      <w:rFonts w:ascii="Tahoma" w:hAnsi="Tahoma" w:cs="Tahoma"/>
      <w:sz w:val="16"/>
      <w:szCs w:val="16"/>
    </w:rPr>
  </w:style>
  <w:style w:type="paragraph" w:styleId="Pataisymai">
    <w:name w:val="Revision"/>
    <w:hidden/>
    <w:uiPriority w:val="99"/>
    <w:semiHidden/>
    <w:rsid w:val="00545E5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6D2EB3"/>
    <w:rPr>
      <w:sz w:val="24"/>
      <w:szCs w:val="24"/>
      <w:lang w:eastAsia="en-US"/>
    </w:rPr>
  </w:style>
  <w:style w:type="paragraph" w:styleId="Antrat2">
    <w:name w:val="heading 2"/>
    <w:basedOn w:val="prastasis"/>
    <w:next w:val="prastasis"/>
    <w:link w:val="Antrat2Diagrama"/>
    <w:qFormat/>
    <w:rsid w:val="006D2EB3"/>
    <w:pPr>
      <w:keepNext/>
      <w:tabs>
        <w:tab w:val="left" w:pos="567"/>
      </w:tabs>
      <w:spacing w:before="240" w:after="60" w:line="260" w:lineRule="exact"/>
      <w:outlineLvl w:val="1"/>
    </w:pPr>
    <w:rPr>
      <w:rFonts w:ascii="Cambria" w:eastAsia="SimSun" w:hAnsi="Cambria"/>
      <w:b/>
      <w:bCs/>
      <w:i/>
      <w:iCs/>
      <w:sz w:val="28"/>
      <w:szCs w:val="28"/>
      <w:lang w:val="en-GB" w:eastAsia="lt-LT"/>
    </w:rPr>
  </w:style>
  <w:style w:type="paragraph" w:styleId="Antrat3">
    <w:name w:val="heading 3"/>
    <w:basedOn w:val="prastasis"/>
    <w:next w:val="prastasis"/>
    <w:qFormat/>
    <w:rsid w:val="006D2EB3"/>
    <w:pPr>
      <w:keepNext/>
      <w:outlineLvl w:val="2"/>
    </w:pPr>
    <w:rPr>
      <w:b/>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6D2EB3"/>
    <w:pPr>
      <w:spacing w:after="120"/>
    </w:pPr>
    <w:rPr>
      <w:sz w:val="22"/>
      <w:szCs w:val="20"/>
      <w:lang w:eastAsia="lt-LT"/>
    </w:rPr>
  </w:style>
  <w:style w:type="paragraph" w:styleId="Pavadinimas">
    <w:name w:val="Title"/>
    <w:basedOn w:val="prastasis"/>
    <w:qFormat/>
    <w:rsid w:val="006D2EB3"/>
    <w:pPr>
      <w:jc w:val="center"/>
      <w:outlineLvl w:val="0"/>
    </w:pPr>
    <w:rPr>
      <w:b/>
      <w:kern w:val="28"/>
      <w:sz w:val="22"/>
      <w:szCs w:val="20"/>
      <w:lang w:eastAsia="lt-LT"/>
    </w:rPr>
  </w:style>
  <w:style w:type="paragraph" w:customStyle="1" w:styleId="PI-3EMEASMCA">
    <w:name w:val="PI-3 EMEA_SMCA"/>
    <w:basedOn w:val="prastasis"/>
    <w:autoRedefine/>
    <w:rsid w:val="006D2EB3"/>
    <w:pPr>
      <w:spacing w:line="220" w:lineRule="exact"/>
    </w:pPr>
    <w:rPr>
      <w:b/>
      <w:bCs/>
      <w:sz w:val="22"/>
      <w:szCs w:val="22"/>
    </w:rPr>
  </w:style>
  <w:style w:type="paragraph" w:customStyle="1" w:styleId="BTEMEASMCAChar">
    <w:name w:val="BT EMEA_SMCA Char"/>
    <w:basedOn w:val="prastasis"/>
    <w:autoRedefine/>
    <w:rsid w:val="006D2EB3"/>
    <w:rPr>
      <w:noProof/>
      <w:sz w:val="22"/>
      <w:szCs w:val="22"/>
    </w:rPr>
  </w:style>
  <w:style w:type="character" w:styleId="Hipersaitas">
    <w:name w:val="Hyperlink"/>
    <w:rsid w:val="006D2EB3"/>
    <w:rPr>
      <w:color w:val="0000FF"/>
      <w:u w:val="single"/>
    </w:rPr>
  </w:style>
  <w:style w:type="character" w:customStyle="1" w:styleId="Antrat2Diagrama">
    <w:name w:val="Antraštė 2 Diagrama"/>
    <w:link w:val="Antrat2"/>
    <w:semiHidden/>
    <w:locked/>
    <w:rsid w:val="006D2EB3"/>
    <w:rPr>
      <w:rFonts w:ascii="Cambria" w:eastAsia="SimSun" w:hAnsi="Cambria"/>
      <w:b/>
      <w:bCs/>
      <w:i/>
      <w:iCs/>
      <w:sz w:val="28"/>
      <w:szCs w:val="28"/>
      <w:lang w:val="en-GB" w:eastAsia="lt-LT" w:bidi="ar-SA"/>
    </w:rPr>
  </w:style>
  <w:style w:type="paragraph" w:styleId="Paprastasistekstas">
    <w:name w:val="Plain Text"/>
    <w:basedOn w:val="prastasis"/>
    <w:rsid w:val="006D2EB3"/>
    <w:rPr>
      <w:rFonts w:ascii="Courier New" w:eastAsia="SimSun" w:hAnsi="Courier New"/>
      <w:sz w:val="20"/>
      <w:szCs w:val="20"/>
      <w:lang w:val="en-US"/>
    </w:rPr>
  </w:style>
  <w:style w:type="paragraph" w:styleId="Porat">
    <w:name w:val="footer"/>
    <w:basedOn w:val="prastasis"/>
    <w:link w:val="PoratDiagrama"/>
    <w:rsid w:val="006D2EB3"/>
    <w:pPr>
      <w:tabs>
        <w:tab w:val="center" w:pos="4819"/>
        <w:tab w:val="right" w:pos="9638"/>
      </w:tabs>
    </w:pPr>
  </w:style>
  <w:style w:type="character" w:customStyle="1" w:styleId="PoratDiagrama">
    <w:name w:val="Poraštė Diagrama"/>
    <w:link w:val="Porat"/>
    <w:locked/>
    <w:rsid w:val="006D2EB3"/>
    <w:rPr>
      <w:sz w:val="24"/>
      <w:szCs w:val="24"/>
      <w:lang w:val="lt-LT" w:eastAsia="en-US" w:bidi="ar-SA"/>
    </w:rPr>
  </w:style>
  <w:style w:type="paragraph" w:styleId="Debesliotekstas">
    <w:name w:val="Balloon Text"/>
    <w:basedOn w:val="prastasis"/>
    <w:semiHidden/>
    <w:rsid w:val="00366966"/>
    <w:rPr>
      <w:rFonts w:ascii="Tahoma" w:hAnsi="Tahoma" w:cs="Tahoma"/>
      <w:sz w:val="16"/>
      <w:szCs w:val="16"/>
    </w:rPr>
  </w:style>
  <w:style w:type="paragraph" w:styleId="Pataisymai">
    <w:name w:val="Revision"/>
    <w:hidden/>
    <w:uiPriority w:val="99"/>
    <w:semiHidden/>
    <w:rsid w:val="00545E5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2484</Words>
  <Characters>17501</Characters>
  <Application>Microsoft Office Word</Application>
  <DocSecurity>8</DocSecurity>
  <Lines>145</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ETH0 -</Company>
  <LinksUpToDate>false</LinksUpToDate>
  <CharactersWithSpaces>19946</CharactersWithSpaces>
  <SharedDoc>false</SharedDoc>
  <HLinks>
    <vt:vector size="30" baseType="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user1</dc:creator>
  <cp:lastModifiedBy>Albina Burkauskaitė</cp:lastModifiedBy>
  <cp:revision>3</cp:revision>
  <dcterms:created xsi:type="dcterms:W3CDTF">2015-01-08T11:11:00Z</dcterms:created>
  <dcterms:modified xsi:type="dcterms:W3CDTF">2015-01-08T11:14:00Z</dcterms:modified>
</cp:coreProperties>
</file>