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5D9" w:rsidRPr="00122770" w:rsidRDefault="00FC35D9" w:rsidP="001D4F53">
      <w:pPr>
        <w:jc w:val="center"/>
        <w:outlineLvl w:val="0"/>
        <w:rPr>
          <w:b/>
          <w:bCs/>
          <w:sz w:val="22"/>
          <w:szCs w:val="22"/>
          <w:lang w:val="lt-LT"/>
        </w:rPr>
      </w:pPr>
      <w:bookmarkStart w:id="0" w:name="_GoBack"/>
      <w:bookmarkEnd w:id="0"/>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Default="00FC35D9" w:rsidP="001D4F53">
      <w:pPr>
        <w:jc w:val="center"/>
        <w:outlineLvl w:val="0"/>
        <w:rPr>
          <w:b/>
          <w:bCs/>
          <w:sz w:val="22"/>
          <w:szCs w:val="22"/>
          <w:lang w:val="lt-LT"/>
        </w:rPr>
      </w:pPr>
    </w:p>
    <w:p w:rsidR="005B78B5" w:rsidRPr="00122770" w:rsidRDefault="005B78B5"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r w:rsidRPr="00122770">
        <w:rPr>
          <w:b/>
          <w:bCs/>
          <w:sz w:val="22"/>
          <w:szCs w:val="22"/>
          <w:lang w:val="lt-LT"/>
        </w:rPr>
        <w:t>I PRIEDAS</w:t>
      </w:r>
    </w:p>
    <w:p w:rsidR="00FC35D9" w:rsidRPr="00122770" w:rsidRDefault="00FC35D9" w:rsidP="001D4F53">
      <w:pPr>
        <w:jc w:val="center"/>
        <w:rPr>
          <w:b/>
          <w:bCs/>
          <w:sz w:val="22"/>
          <w:szCs w:val="22"/>
          <w:lang w:val="lt-LT"/>
        </w:rPr>
      </w:pPr>
    </w:p>
    <w:p w:rsidR="00FC35D9" w:rsidRPr="00122770" w:rsidRDefault="00FC35D9" w:rsidP="001D4F53">
      <w:pPr>
        <w:jc w:val="center"/>
        <w:outlineLvl w:val="0"/>
        <w:rPr>
          <w:b/>
          <w:bCs/>
          <w:sz w:val="22"/>
          <w:szCs w:val="22"/>
          <w:lang w:val="lt-LT"/>
        </w:rPr>
      </w:pPr>
      <w:r w:rsidRPr="00122770">
        <w:rPr>
          <w:b/>
          <w:bCs/>
          <w:sz w:val="22"/>
          <w:szCs w:val="22"/>
          <w:lang w:val="lt-LT"/>
        </w:rPr>
        <w:t>PREPARATO CHARAKTERISTIKŲ SANTRAUKA</w:t>
      </w:r>
    </w:p>
    <w:p w:rsidR="00FC35D9" w:rsidRPr="00122770" w:rsidRDefault="00FC35D9" w:rsidP="001D4F53">
      <w:pPr>
        <w:jc w:val="center"/>
        <w:rPr>
          <w:b/>
          <w:bCs/>
          <w:sz w:val="22"/>
          <w:szCs w:val="22"/>
          <w:lang w:val="lt-LT"/>
        </w:rPr>
      </w:pPr>
    </w:p>
    <w:p w:rsidR="00FC35D9" w:rsidRPr="00122770" w:rsidRDefault="00FC35D9" w:rsidP="001D4F53">
      <w:pPr>
        <w:ind w:left="567" w:hanging="567"/>
        <w:rPr>
          <w:b/>
          <w:bCs/>
          <w:sz w:val="22"/>
          <w:szCs w:val="22"/>
          <w:lang w:val="lt-LT"/>
        </w:rPr>
      </w:pPr>
      <w:r w:rsidRPr="00122770">
        <w:rPr>
          <w:sz w:val="22"/>
          <w:szCs w:val="22"/>
          <w:lang w:val="lt-LT"/>
        </w:rPr>
        <w:br w:type="page"/>
      </w:r>
      <w:r w:rsidRPr="00122770">
        <w:rPr>
          <w:b/>
          <w:bCs/>
          <w:sz w:val="22"/>
          <w:szCs w:val="22"/>
          <w:lang w:val="lt-LT"/>
        </w:rPr>
        <w:lastRenderedPageBreak/>
        <w:t>1.</w:t>
      </w:r>
      <w:r w:rsidRPr="00122770">
        <w:rPr>
          <w:b/>
          <w:bCs/>
          <w:sz w:val="22"/>
          <w:szCs w:val="22"/>
          <w:lang w:val="lt-LT"/>
        </w:rPr>
        <w:tab/>
      </w:r>
      <w:r w:rsidRPr="00122770">
        <w:rPr>
          <w:b/>
          <w:bCs/>
          <w:caps/>
          <w:sz w:val="22"/>
          <w:szCs w:val="22"/>
          <w:lang w:val="lt-LT"/>
        </w:rPr>
        <w:t>VAISTINIO</w:t>
      </w:r>
      <w:r w:rsidRPr="00122770">
        <w:rPr>
          <w:b/>
          <w:bCs/>
          <w:sz w:val="22"/>
          <w:szCs w:val="22"/>
          <w:lang w:val="lt-LT"/>
        </w:rPr>
        <w:t xml:space="preserve"> PREPARATO PAVADINIMAS</w:t>
      </w:r>
    </w:p>
    <w:p w:rsidR="00FC35D9" w:rsidRPr="00122770" w:rsidRDefault="00FC35D9" w:rsidP="001D4F53">
      <w:pPr>
        <w:rPr>
          <w:sz w:val="22"/>
          <w:szCs w:val="22"/>
          <w:lang w:val="lt-LT"/>
        </w:rPr>
      </w:pPr>
    </w:p>
    <w:p w:rsidR="00FC35D9" w:rsidRPr="00122770" w:rsidRDefault="00FC35D9" w:rsidP="001D4F53">
      <w:pPr>
        <w:pStyle w:val="Style3"/>
        <w:spacing w:before="0"/>
        <w:ind w:left="0"/>
        <w:jc w:val="left"/>
        <w:outlineLvl w:val="0"/>
        <w:rPr>
          <w:rFonts w:ascii="Times New Roman" w:hAnsi="Times New Roman" w:cs="Times New Roman"/>
          <w:sz w:val="22"/>
          <w:szCs w:val="22"/>
          <w:lang w:val="lt-LT"/>
        </w:rPr>
      </w:pPr>
      <w:r w:rsidRPr="00122770">
        <w:rPr>
          <w:rFonts w:ascii="Times New Roman" w:hAnsi="Times New Roman" w:cs="Times New Roman"/>
          <w:sz w:val="22"/>
          <w:szCs w:val="22"/>
          <w:lang w:val="lt-LT"/>
        </w:rPr>
        <w:t>Sumamed 250 mg kietos</w:t>
      </w:r>
      <w:r>
        <w:rPr>
          <w:rFonts w:ascii="Times New Roman" w:hAnsi="Times New Roman" w:cs="Times New Roman"/>
          <w:sz w:val="22"/>
          <w:szCs w:val="22"/>
          <w:lang w:val="lt-LT"/>
        </w:rPr>
        <w:t>ios</w:t>
      </w:r>
      <w:r w:rsidRPr="00122770">
        <w:rPr>
          <w:rFonts w:ascii="Times New Roman" w:hAnsi="Times New Roman" w:cs="Times New Roman"/>
          <w:sz w:val="22"/>
          <w:szCs w:val="22"/>
          <w:lang w:val="lt-LT"/>
        </w:rPr>
        <w:t xml:space="preserve"> kapsulės </w:t>
      </w:r>
    </w:p>
    <w:p w:rsidR="00FC35D9" w:rsidRPr="00122770" w:rsidRDefault="00FC35D9" w:rsidP="001D4F53">
      <w:pPr>
        <w:rPr>
          <w:sz w:val="22"/>
          <w:szCs w:val="22"/>
          <w:lang w:val="lt-LT"/>
        </w:rPr>
      </w:pPr>
    </w:p>
    <w:p w:rsidR="00FC35D9" w:rsidRPr="00122770" w:rsidRDefault="00FC35D9" w:rsidP="001D4F53">
      <w:pPr>
        <w:rPr>
          <w:sz w:val="22"/>
          <w:szCs w:val="22"/>
          <w:lang w:val="lt-LT"/>
        </w:rPr>
      </w:pPr>
    </w:p>
    <w:p w:rsidR="00FC35D9" w:rsidRPr="00122770" w:rsidRDefault="00FC35D9" w:rsidP="001D4F53">
      <w:pPr>
        <w:ind w:left="567" w:hanging="567"/>
        <w:rPr>
          <w:b/>
          <w:bCs/>
          <w:caps/>
          <w:sz w:val="22"/>
          <w:szCs w:val="22"/>
          <w:lang w:val="lt-LT"/>
        </w:rPr>
      </w:pPr>
      <w:r w:rsidRPr="00122770">
        <w:rPr>
          <w:b/>
          <w:bCs/>
          <w:caps/>
          <w:sz w:val="22"/>
          <w:szCs w:val="22"/>
          <w:lang w:val="lt-LT"/>
        </w:rPr>
        <w:t>2.</w:t>
      </w:r>
      <w:r w:rsidRPr="00122770">
        <w:rPr>
          <w:b/>
          <w:bCs/>
          <w:caps/>
          <w:sz w:val="22"/>
          <w:szCs w:val="22"/>
          <w:lang w:val="lt-LT"/>
        </w:rPr>
        <w:tab/>
        <w:t>kokybinė ir kiekybinė sudėtis</w:t>
      </w:r>
    </w:p>
    <w:p w:rsidR="00FC35D9" w:rsidRPr="00122770" w:rsidRDefault="00FC35D9" w:rsidP="001D4F53">
      <w:pPr>
        <w:ind w:left="567" w:hanging="567"/>
        <w:rPr>
          <w:sz w:val="22"/>
          <w:szCs w:val="22"/>
          <w:lang w:val="lt-LT"/>
        </w:rPr>
      </w:pPr>
    </w:p>
    <w:p w:rsidR="00FC35D9" w:rsidRPr="00122770" w:rsidRDefault="00FC35D9" w:rsidP="001D4F53">
      <w:pPr>
        <w:pStyle w:val="Style3"/>
        <w:spacing w:before="0"/>
        <w:ind w:left="0"/>
        <w:jc w:val="left"/>
        <w:outlineLvl w:val="0"/>
        <w:rPr>
          <w:rFonts w:ascii="Times New Roman" w:hAnsi="Times New Roman" w:cs="Times New Roman"/>
          <w:sz w:val="22"/>
          <w:szCs w:val="22"/>
          <w:lang w:val="lt-LT"/>
        </w:rPr>
      </w:pPr>
      <w:r w:rsidRPr="00122770">
        <w:rPr>
          <w:rFonts w:ascii="Times New Roman" w:hAnsi="Times New Roman" w:cs="Times New Roman"/>
          <w:sz w:val="22"/>
          <w:szCs w:val="22"/>
          <w:lang w:val="lt-LT"/>
        </w:rPr>
        <w:t xml:space="preserve">Vienoje </w:t>
      </w:r>
      <w:r w:rsidR="007965D2">
        <w:rPr>
          <w:rFonts w:ascii="Times New Roman" w:hAnsi="Times New Roman" w:cs="Times New Roman"/>
          <w:sz w:val="22"/>
          <w:szCs w:val="22"/>
          <w:lang w:val="lt-LT"/>
        </w:rPr>
        <w:t xml:space="preserve">kietojoje </w:t>
      </w:r>
      <w:r w:rsidRPr="00122770">
        <w:rPr>
          <w:rFonts w:ascii="Times New Roman" w:hAnsi="Times New Roman" w:cs="Times New Roman"/>
          <w:sz w:val="22"/>
          <w:szCs w:val="22"/>
          <w:lang w:val="lt-LT"/>
        </w:rPr>
        <w:t>kapsulėje yra 250 mg azitromicino (dihidrato pavidalu).</w:t>
      </w:r>
    </w:p>
    <w:p w:rsidR="00FC35D9" w:rsidRDefault="00FC35D9" w:rsidP="001D4F53">
      <w:pPr>
        <w:pStyle w:val="Style3"/>
        <w:spacing w:before="0"/>
        <w:ind w:left="0"/>
        <w:jc w:val="left"/>
        <w:rPr>
          <w:rFonts w:ascii="Times New Roman" w:hAnsi="Times New Roman" w:cs="Times New Roman"/>
          <w:sz w:val="22"/>
          <w:szCs w:val="22"/>
          <w:lang w:val="lt-LT"/>
        </w:rPr>
      </w:pPr>
    </w:p>
    <w:p w:rsidR="00407707" w:rsidRPr="00122770" w:rsidRDefault="00407707" w:rsidP="001D4F53">
      <w:pPr>
        <w:pStyle w:val="Style3"/>
        <w:spacing w:before="0"/>
        <w:ind w:left="0"/>
        <w:jc w:val="left"/>
        <w:rPr>
          <w:rFonts w:ascii="Times New Roman" w:hAnsi="Times New Roman" w:cs="Times New Roman"/>
          <w:sz w:val="22"/>
          <w:szCs w:val="22"/>
          <w:lang w:val="lt-LT"/>
        </w:rPr>
      </w:pPr>
    </w:p>
    <w:p w:rsidR="00FC35D9" w:rsidRPr="00122770" w:rsidRDefault="00FC35D9" w:rsidP="001D4F53">
      <w:pPr>
        <w:pStyle w:val="Style3"/>
        <w:spacing w:before="0"/>
        <w:ind w:left="0"/>
        <w:jc w:val="left"/>
        <w:outlineLvl w:val="0"/>
        <w:rPr>
          <w:rFonts w:ascii="Times New Roman" w:hAnsi="Times New Roman" w:cs="Times New Roman"/>
          <w:sz w:val="22"/>
          <w:szCs w:val="22"/>
          <w:lang w:val="lt-LT"/>
        </w:rPr>
      </w:pPr>
      <w:r w:rsidRPr="00122770">
        <w:rPr>
          <w:rFonts w:ascii="Times New Roman" w:hAnsi="Times New Roman" w:cs="Times New Roman"/>
          <w:sz w:val="22"/>
          <w:szCs w:val="22"/>
          <w:lang w:val="lt-LT"/>
        </w:rPr>
        <w:t>Visos pagalbinės medžiagos išvardytos 6.1 skyriuje.</w:t>
      </w:r>
    </w:p>
    <w:p w:rsidR="00FC35D9" w:rsidRPr="00122770" w:rsidRDefault="00FC35D9" w:rsidP="001D4F53">
      <w:pPr>
        <w:pStyle w:val="Style3"/>
        <w:spacing w:before="0"/>
        <w:ind w:left="0"/>
        <w:jc w:val="left"/>
        <w:rPr>
          <w:rFonts w:ascii="Times New Roman" w:hAnsi="Times New Roman" w:cs="Times New Roman"/>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b/>
          <w:bCs/>
          <w:caps/>
          <w:sz w:val="22"/>
          <w:szCs w:val="22"/>
          <w:lang w:val="lt-LT"/>
        </w:rPr>
      </w:pPr>
      <w:r w:rsidRPr="00122770">
        <w:rPr>
          <w:b/>
          <w:bCs/>
          <w:caps/>
          <w:sz w:val="22"/>
          <w:szCs w:val="22"/>
          <w:lang w:val="lt-LT"/>
        </w:rPr>
        <w:t>3.</w:t>
      </w:r>
      <w:r w:rsidRPr="00122770">
        <w:rPr>
          <w:b/>
          <w:bCs/>
          <w:caps/>
          <w:sz w:val="22"/>
          <w:szCs w:val="22"/>
          <w:lang w:val="lt-LT"/>
        </w:rPr>
        <w:tab/>
        <w:t>FARMACINĖ forma</w:t>
      </w:r>
    </w:p>
    <w:p w:rsidR="00FC35D9" w:rsidRPr="00122770" w:rsidRDefault="00FC35D9" w:rsidP="001D4F53">
      <w:pPr>
        <w:pStyle w:val="Style3"/>
        <w:spacing w:before="0"/>
        <w:ind w:left="0"/>
        <w:jc w:val="left"/>
        <w:rPr>
          <w:rFonts w:ascii="Times New Roman" w:hAnsi="Times New Roman" w:cs="Times New Roman"/>
          <w:sz w:val="22"/>
          <w:szCs w:val="22"/>
          <w:lang w:val="lt-LT"/>
        </w:rPr>
      </w:pPr>
    </w:p>
    <w:p w:rsidR="00FC35D9" w:rsidRPr="00122770" w:rsidRDefault="00FC35D9" w:rsidP="001D4F53">
      <w:pPr>
        <w:pStyle w:val="Style3"/>
        <w:spacing w:before="0"/>
        <w:ind w:left="0"/>
        <w:jc w:val="left"/>
        <w:outlineLvl w:val="0"/>
        <w:rPr>
          <w:rFonts w:ascii="Times New Roman" w:hAnsi="Times New Roman" w:cs="Times New Roman"/>
          <w:sz w:val="22"/>
          <w:szCs w:val="22"/>
          <w:lang w:val="lt-LT"/>
        </w:rPr>
      </w:pPr>
      <w:r w:rsidRPr="00122770">
        <w:rPr>
          <w:rFonts w:ascii="Times New Roman" w:hAnsi="Times New Roman" w:cs="Times New Roman"/>
          <w:sz w:val="22"/>
          <w:szCs w:val="22"/>
          <w:lang w:val="lt-LT"/>
        </w:rPr>
        <w:t>Kiet</w:t>
      </w:r>
      <w:r>
        <w:rPr>
          <w:rFonts w:ascii="Times New Roman" w:hAnsi="Times New Roman" w:cs="Times New Roman"/>
          <w:sz w:val="22"/>
          <w:szCs w:val="22"/>
          <w:lang w:val="lt-LT"/>
        </w:rPr>
        <w:t>oji</w:t>
      </w:r>
      <w:r w:rsidRPr="00122770">
        <w:rPr>
          <w:rFonts w:ascii="Times New Roman" w:hAnsi="Times New Roman" w:cs="Times New Roman"/>
          <w:sz w:val="22"/>
          <w:szCs w:val="22"/>
          <w:lang w:val="lt-LT"/>
        </w:rPr>
        <w:t xml:space="preserve"> kapsulė.</w:t>
      </w:r>
    </w:p>
    <w:p w:rsidR="00FC35D9" w:rsidRPr="00122770" w:rsidRDefault="00FC35D9" w:rsidP="001D4F53">
      <w:pPr>
        <w:rPr>
          <w:sz w:val="22"/>
          <w:szCs w:val="22"/>
          <w:lang w:val="lt-LT"/>
        </w:rPr>
      </w:pPr>
    </w:p>
    <w:p w:rsidR="00FC35D9" w:rsidRPr="00122770" w:rsidRDefault="00FC35D9" w:rsidP="001D4F53">
      <w:pPr>
        <w:outlineLvl w:val="0"/>
        <w:rPr>
          <w:sz w:val="22"/>
          <w:szCs w:val="22"/>
          <w:lang w:val="lt-LT"/>
        </w:rPr>
      </w:pPr>
      <w:r w:rsidRPr="00122770">
        <w:rPr>
          <w:sz w:val="22"/>
          <w:szCs w:val="22"/>
          <w:lang w:val="lt-LT"/>
        </w:rPr>
        <w:t>Kietos, nepermatomos želatinos kapsulės</w:t>
      </w:r>
      <w:r w:rsidR="00EC5E56">
        <w:rPr>
          <w:sz w:val="22"/>
          <w:szCs w:val="22"/>
          <w:lang w:val="lt-LT"/>
        </w:rPr>
        <w:t>, kurių korpusas yra šviesiai mėlynos spalvos, dangtelis – tamsiai mėlynos spalvos.</w:t>
      </w:r>
    </w:p>
    <w:p w:rsidR="00FC35D9" w:rsidRPr="00122770" w:rsidRDefault="00FC35D9" w:rsidP="001D4F53">
      <w:pPr>
        <w:rPr>
          <w:sz w:val="22"/>
          <w:szCs w:val="22"/>
          <w:lang w:val="lt-LT"/>
        </w:rPr>
      </w:pPr>
    </w:p>
    <w:p w:rsidR="00FC35D9" w:rsidRPr="00122770" w:rsidRDefault="00FC35D9" w:rsidP="001D4F53">
      <w:pPr>
        <w:rPr>
          <w:sz w:val="22"/>
          <w:szCs w:val="22"/>
          <w:lang w:val="lt-LT"/>
        </w:rPr>
      </w:pPr>
    </w:p>
    <w:p w:rsidR="00FC35D9" w:rsidRPr="00122770" w:rsidRDefault="00FC35D9" w:rsidP="001D4F53">
      <w:pPr>
        <w:ind w:left="567" w:hanging="567"/>
        <w:rPr>
          <w:b/>
          <w:bCs/>
          <w:caps/>
          <w:sz w:val="22"/>
          <w:szCs w:val="22"/>
          <w:lang w:val="lt-LT"/>
        </w:rPr>
      </w:pPr>
      <w:r w:rsidRPr="00122770">
        <w:rPr>
          <w:b/>
          <w:bCs/>
          <w:caps/>
          <w:sz w:val="22"/>
          <w:szCs w:val="22"/>
          <w:lang w:val="lt-LT"/>
        </w:rPr>
        <w:t>4.</w:t>
      </w:r>
      <w:r w:rsidRPr="00122770">
        <w:rPr>
          <w:b/>
          <w:bCs/>
          <w:caps/>
          <w:sz w:val="22"/>
          <w:szCs w:val="22"/>
          <w:lang w:val="lt-LT"/>
        </w:rPr>
        <w:tab/>
        <w:t>klinikinĖ informacija</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4.1</w:t>
      </w:r>
      <w:r w:rsidRPr="00122770">
        <w:rPr>
          <w:b/>
          <w:bCs/>
          <w:sz w:val="22"/>
          <w:szCs w:val="22"/>
          <w:lang w:val="lt-LT"/>
        </w:rPr>
        <w:tab/>
        <w:t>Terapinės indikacijos</w:t>
      </w:r>
    </w:p>
    <w:p w:rsidR="00FC35D9" w:rsidRPr="00122770" w:rsidRDefault="00FC35D9" w:rsidP="001D4F53">
      <w:pPr>
        <w:rPr>
          <w:color w:val="000000"/>
          <w:sz w:val="22"/>
          <w:szCs w:val="22"/>
          <w:lang w:val="lt-LT"/>
        </w:rPr>
      </w:pPr>
    </w:p>
    <w:p w:rsidR="00FC35D9" w:rsidRPr="00122770" w:rsidRDefault="00FC35D9" w:rsidP="001D4F53">
      <w:pPr>
        <w:rPr>
          <w:color w:val="000000"/>
          <w:sz w:val="22"/>
          <w:szCs w:val="22"/>
          <w:lang w:val="lt-LT"/>
        </w:rPr>
      </w:pPr>
      <w:r w:rsidRPr="00122770">
        <w:rPr>
          <w:color w:val="000000"/>
          <w:sz w:val="22"/>
          <w:szCs w:val="22"/>
          <w:lang w:val="lt-LT"/>
        </w:rPr>
        <w:t>Azitromicinui jautrių mikroorganizmų (žr. 5.1 skyrių) sukeltų toliau išvardytų užkrečiamųjų ligų gydymas:</w:t>
      </w:r>
    </w:p>
    <w:p w:rsidR="00FC35D9" w:rsidRPr="00122770" w:rsidRDefault="00FC35D9" w:rsidP="001D4F53">
      <w:pPr>
        <w:ind w:left="284" w:hanging="284"/>
        <w:rPr>
          <w:b/>
          <w:bCs/>
          <w:sz w:val="22"/>
          <w:szCs w:val="22"/>
          <w:lang w:val="lt-LT"/>
        </w:rPr>
      </w:pPr>
      <w:r w:rsidRPr="00122770">
        <w:rPr>
          <w:sz w:val="22"/>
          <w:szCs w:val="22"/>
          <w:lang w:val="lt-LT"/>
        </w:rPr>
        <w:t>-</w:t>
      </w:r>
      <w:r w:rsidRPr="00122770">
        <w:rPr>
          <w:sz w:val="22"/>
          <w:szCs w:val="22"/>
          <w:lang w:val="lt-LT"/>
        </w:rPr>
        <w:tab/>
        <w:t>viršutinių kvėpavimo takų užkrečiamosios ligos, įskaitant bakterinį faringitą, tonzilitą, sinusitą ir vidurinės ausies uždegimą;</w:t>
      </w:r>
    </w:p>
    <w:p w:rsidR="00FC35D9" w:rsidRPr="00122770" w:rsidRDefault="00FC35D9" w:rsidP="001D4F53">
      <w:pPr>
        <w:ind w:left="284" w:hanging="284"/>
        <w:rPr>
          <w:sz w:val="22"/>
          <w:szCs w:val="22"/>
          <w:lang w:val="lt-LT"/>
        </w:rPr>
      </w:pPr>
      <w:r w:rsidRPr="00122770">
        <w:rPr>
          <w:sz w:val="22"/>
          <w:szCs w:val="22"/>
          <w:lang w:val="lt-LT"/>
        </w:rPr>
        <w:t>-</w:t>
      </w:r>
      <w:r w:rsidRPr="00122770">
        <w:rPr>
          <w:sz w:val="22"/>
          <w:szCs w:val="22"/>
          <w:lang w:val="lt-LT"/>
        </w:rPr>
        <w:tab/>
        <w:t>apatinių kvėpavimo takų užkrečiamosios ligos, įskaitant bronchitą ir bendruomenėje įgytą plaučių uždegimą;</w:t>
      </w:r>
    </w:p>
    <w:p w:rsidR="00FC35D9" w:rsidRPr="00122770" w:rsidRDefault="00FC35D9" w:rsidP="001D4F53">
      <w:pPr>
        <w:ind w:left="284" w:hanging="284"/>
        <w:rPr>
          <w:sz w:val="22"/>
          <w:szCs w:val="22"/>
          <w:lang w:val="lt-LT"/>
        </w:rPr>
      </w:pPr>
      <w:r w:rsidRPr="00122770">
        <w:rPr>
          <w:sz w:val="22"/>
          <w:szCs w:val="22"/>
          <w:lang w:val="lt-LT"/>
        </w:rPr>
        <w:t>-</w:t>
      </w:r>
      <w:r w:rsidRPr="00122770">
        <w:rPr>
          <w:sz w:val="22"/>
          <w:szCs w:val="22"/>
          <w:lang w:val="lt-LT"/>
        </w:rPr>
        <w:tab/>
        <w:t xml:space="preserve">odos ir poodinio audinio užkrečiamosios ligos, įskaitant </w:t>
      </w:r>
      <w:r w:rsidRPr="00122770">
        <w:rPr>
          <w:color w:val="000000"/>
          <w:sz w:val="22"/>
          <w:szCs w:val="22"/>
          <w:lang w:val="lt-LT"/>
        </w:rPr>
        <w:t>migruojančią raudonę</w:t>
      </w:r>
      <w:r w:rsidRPr="00122770">
        <w:rPr>
          <w:sz w:val="22"/>
          <w:szCs w:val="22"/>
          <w:lang w:val="lt-LT"/>
        </w:rPr>
        <w:t xml:space="preserve"> (</w:t>
      </w:r>
      <w:r w:rsidRPr="00122770">
        <w:rPr>
          <w:i/>
          <w:iCs/>
          <w:sz w:val="22"/>
          <w:szCs w:val="22"/>
          <w:lang w:val="lt-LT"/>
        </w:rPr>
        <w:t>Erythema migrans,</w:t>
      </w:r>
      <w:r w:rsidRPr="00122770">
        <w:rPr>
          <w:sz w:val="22"/>
          <w:szCs w:val="22"/>
          <w:lang w:val="lt-LT"/>
        </w:rPr>
        <w:t xml:space="preserve"> Laimo ligos pirmoji stadija), rožę, pūlinėlinę (</w:t>
      </w:r>
      <w:r w:rsidRPr="00122770">
        <w:rPr>
          <w:i/>
          <w:iCs/>
          <w:sz w:val="22"/>
          <w:szCs w:val="22"/>
          <w:lang w:val="lt-LT"/>
        </w:rPr>
        <w:t>Impetigo</w:t>
      </w:r>
      <w:r w:rsidRPr="00122770">
        <w:rPr>
          <w:sz w:val="22"/>
          <w:szCs w:val="22"/>
          <w:lang w:val="lt-LT"/>
        </w:rPr>
        <w:t>) ir antrinę piodermiją;</w:t>
      </w:r>
    </w:p>
    <w:p w:rsidR="00FC35D9" w:rsidRPr="00122770" w:rsidRDefault="00FC35D9" w:rsidP="001D4F53">
      <w:pPr>
        <w:ind w:left="284" w:hanging="284"/>
        <w:rPr>
          <w:sz w:val="22"/>
          <w:szCs w:val="22"/>
          <w:lang w:val="lt-LT"/>
        </w:rPr>
      </w:pPr>
      <w:r w:rsidRPr="00122770">
        <w:rPr>
          <w:sz w:val="22"/>
          <w:szCs w:val="22"/>
          <w:lang w:val="lt-LT"/>
        </w:rPr>
        <w:t>-</w:t>
      </w:r>
      <w:r w:rsidRPr="00122770">
        <w:rPr>
          <w:sz w:val="22"/>
          <w:szCs w:val="22"/>
          <w:lang w:val="lt-LT"/>
        </w:rPr>
        <w:tab/>
        <w:t xml:space="preserve">lytiniu keliu plintančios ligos: </w:t>
      </w:r>
      <w:r w:rsidRPr="00122770">
        <w:rPr>
          <w:i/>
          <w:iCs/>
          <w:sz w:val="22"/>
          <w:szCs w:val="22"/>
          <w:lang w:val="lt-LT"/>
        </w:rPr>
        <w:t>Chlamydia trachomatis</w:t>
      </w:r>
      <w:r w:rsidRPr="00122770">
        <w:rPr>
          <w:sz w:val="22"/>
          <w:szCs w:val="22"/>
          <w:lang w:val="lt-LT"/>
        </w:rPr>
        <w:t xml:space="preserve"> sukeltos nekomplikuotos lyties organų užkrečiamosios ligos.</w:t>
      </w:r>
    </w:p>
    <w:p w:rsidR="00FC35D9" w:rsidRPr="00122770" w:rsidRDefault="00FC35D9" w:rsidP="001D4F53">
      <w:pPr>
        <w:rPr>
          <w:color w:val="000000"/>
          <w:sz w:val="22"/>
          <w:szCs w:val="22"/>
          <w:lang w:val="lt-LT"/>
        </w:rPr>
      </w:pPr>
    </w:p>
    <w:p w:rsidR="00FC35D9" w:rsidRPr="00122770" w:rsidRDefault="00FC35D9" w:rsidP="001D4F53">
      <w:pPr>
        <w:rPr>
          <w:sz w:val="22"/>
          <w:szCs w:val="22"/>
          <w:lang w:val="lt-LT"/>
        </w:rPr>
      </w:pPr>
      <w:r w:rsidRPr="00122770">
        <w:rPr>
          <w:sz w:val="22"/>
          <w:szCs w:val="22"/>
          <w:lang w:val="lt-LT"/>
        </w:rPr>
        <w:t>Reikia atsižvelgti į oficialias vietines tinkamo antimikrobinių</w:t>
      </w:r>
      <w:r>
        <w:rPr>
          <w:sz w:val="22"/>
          <w:szCs w:val="22"/>
          <w:lang w:val="lt-LT"/>
        </w:rPr>
        <w:t xml:space="preserve"> vaistinių</w:t>
      </w:r>
      <w:r w:rsidRPr="00122770">
        <w:rPr>
          <w:sz w:val="22"/>
          <w:szCs w:val="22"/>
          <w:lang w:val="lt-LT"/>
        </w:rPr>
        <w:t xml:space="preserve"> preparatų vartojimo nuorodas.</w:t>
      </w:r>
    </w:p>
    <w:p w:rsidR="00FC35D9" w:rsidRPr="00122770" w:rsidRDefault="00FC35D9" w:rsidP="001D4F53">
      <w:pPr>
        <w:rPr>
          <w:color w:val="000000"/>
          <w:sz w:val="22"/>
          <w:szCs w:val="22"/>
          <w:lang w:val="lt-LT"/>
        </w:rPr>
      </w:pPr>
    </w:p>
    <w:p w:rsidR="00FC35D9" w:rsidRPr="00122770" w:rsidRDefault="00FC35D9" w:rsidP="001D4F53">
      <w:pPr>
        <w:numPr>
          <w:ilvl w:val="1"/>
          <w:numId w:val="2"/>
        </w:numPr>
        <w:ind w:left="567"/>
        <w:outlineLvl w:val="0"/>
        <w:rPr>
          <w:b/>
          <w:bCs/>
          <w:sz w:val="22"/>
          <w:szCs w:val="22"/>
          <w:lang w:val="lt-LT"/>
        </w:rPr>
      </w:pPr>
      <w:r w:rsidRPr="00122770">
        <w:rPr>
          <w:b/>
          <w:bCs/>
          <w:sz w:val="22"/>
          <w:szCs w:val="22"/>
          <w:lang w:val="lt-LT"/>
        </w:rPr>
        <w:t>Dozavimas ir vartojimo metodas</w:t>
      </w:r>
    </w:p>
    <w:p w:rsidR="00FC35D9" w:rsidRDefault="00FC35D9" w:rsidP="001D4F53">
      <w:pPr>
        <w:rPr>
          <w:color w:val="000000"/>
          <w:sz w:val="22"/>
          <w:szCs w:val="22"/>
          <w:lang w:val="lt-LT"/>
        </w:rPr>
      </w:pPr>
    </w:p>
    <w:p w:rsidR="00216C70" w:rsidRPr="00216C70" w:rsidRDefault="00216C70" w:rsidP="00216C70">
      <w:pPr>
        <w:rPr>
          <w:rFonts w:eastAsia="Calibri"/>
          <w:color w:val="000000"/>
          <w:sz w:val="22"/>
          <w:szCs w:val="22"/>
          <w:u w:val="single"/>
          <w:lang w:val="lt-LT"/>
        </w:rPr>
      </w:pPr>
      <w:r w:rsidRPr="00216C70">
        <w:rPr>
          <w:rFonts w:eastAsia="Calibri"/>
          <w:color w:val="000000"/>
          <w:sz w:val="22"/>
          <w:szCs w:val="22"/>
          <w:u w:val="single"/>
          <w:lang w:val="lt-LT"/>
        </w:rPr>
        <w:t>Dozavimas</w:t>
      </w:r>
    </w:p>
    <w:p w:rsidR="00216C70" w:rsidRPr="00122770" w:rsidRDefault="00216C70" w:rsidP="001D4F53">
      <w:pPr>
        <w:rPr>
          <w:color w:val="000000"/>
          <w:sz w:val="22"/>
          <w:szCs w:val="22"/>
          <w:lang w:val="lt-LT"/>
        </w:rPr>
      </w:pPr>
    </w:p>
    <w:p w:rsidR="00FC35D9" w:rsidRPr="00122770" w:rsidRDefault="00FC35D9" w:rsidP="001D4F53">
      <w:pPr>
        <w:outlineLvl w:val="0"/>
        <w:rPr>
          <w:i/>
          <w:iCs/>
          <w:sz w:val="22"/>
          <w:szCs w:val="22"/>
          <w:lang w:val="lt-LT"/>
        </w:rPr>
      </w:pPr>
      <w:r w:rsidRPr="00122770">
        <w:rPr>
          <w:i/>
          <w:iCs/>
          <w:sz w:val="22"/>
          <w:szCs w:val="22"/>
          <w:lang w:val="lt-LT"/>
        </w:rPr>
        <w:t>Suaugę žmonės, įskaitant senyvus pacientus, ir vaik</w:t>
      </w:r>
      <w:r w:rsidR="00ED4088">
        <w:rPr>
          <w:i/>
          <w:iCs/>
          <w:sz w:val="22"/>
          <w:szCs w:val="22"/>
          <w:lang w:val="lt-LT"/>
        </w:rPr>
        <w:t>us</w:t>
      </w:r>
      <w:r w:rsidRPr="00122770">
        <w:rPr>
          <w:i/>
          <w:iCs/>
          <w:sz w:val="22"/>
          <w:szCs w:val="22"/>
          <w:lang w:val="lt-LT"/>
        </w:rPr>
        <w:t>, kurie sveria daugiau kaip 45 kg</w:t>
      </w:r>
    </w:p>
    <w:p w:rsidR="00FC35D9" w:rsidRPr="00122770" w:rsidRDefault="00FC35D9" w:rsidP="001D4F53">
      <w:pPr>
        <w:rPr>
          <w:sz w:val="22"/>
          <w:szCs w:val="22"/>
          <w:lang w:val="lt-LT"/>
        </w:rPr>
      </w:pPr>
      <w:r w:rsidRPr="00122770">
        <w:rPr>
          <w:sz w:val="22"/>
          <w:szCs w:val="22"/>
          <w:lang w:val="lt-LT"/>
        </w:rPr>
        <w:t>Gydant viršutinių ir apatinių kvėpavimo takų bei odos bei poodinio audinio užkrečiamąsias ligas (išskyrus migruojančią raudonę) per tris paras reikia išgerti iš viso 1500 mg azitromicino (kartą per parą po 500 mg).</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 xml:space="preserve">Suminė azitromicino dozė migruojančiai raudonei gydyti – 3 g. Ją reikia gerti taip: pirmą parą </w:t>
      </w:r>
      <w:r w:rsidRPr="00122770">
        <w:rPr>
          <w:sz w:val="22"/>
          <w:szCs w:val="22"/>
          <w:lang w:val="lt-LT"/>
        </w:rPr>
        <w:noBreakHyphen/>
        <w:t xml:space="preserve"> 1 g (iš karto išgeriamos keturios kapsulės), nuo antros iki penktos gydymo paros – kartą per parą po 500 mg (geriama po dvi kapsules).</w:t>
      </w:r>
    </w:p>
    <w:p w:rsidR="00FC35D9" w:rsidRPr="00122770" w:rsidRDefault="00FC35D9" w:rsidP="001D4F53">
      <w:pPr>
        <w:rPr>
          <w:sz w:val="22"/>
          <w:szCs w:val="22"/>
          <w:lang w:val="lt-LT"/>
        </w:rPr>
      </w:pPr>
    </w:p>
    <w:p w:rsidR="00FC35D9" w:rsidRDefault="00FC35D9" w:rsidP="001D4F53">
      <w:pPr>
        <w:rPr>
          <w:sz w:val="22"/>
          <w:szCs w:val="22"/>
          <w:lang w:val="lt-LT"/>
        </w:rPr>
      </w:pPr>
      <w:r w:rsidRPr="00122770">
        <w:rPr>
          <w:i/>
          <w:iCs/>
          <w:sz w:val="22"/>
          <w:szCs w:val="22"/>
          <w:lang w:val="lt-LT"/>
        </w:rPr>
        <w:t>Chlamydia trachomatis</w:t>
      </w:r>
      <w:r w:rsidRPr="00122770">
        <w:rPr>
          <w:sz w:val="22"/>
          <w:szCs w:val="22"/>
          <w:lang w:val="lt-LT"/>
        </w:rPr>
        <w:t xml:space="preserve"> sukeltos nekomplikuotos lyties organų užkrečiamosios ligos gydomos 1000</w:t>
      </w:r>
      <w:r>
        <w:rPr>
          <w:sz w:val="22"/>
          <w:szCs w:val="22"/>
          <w:lang w:val="lt-LT"/>
        </w:rPr>
        <w:t> </w:t>
      </w:r>
      <w:r w:rsidRPr="00122770">
        <w:rPr>
          <w:sz w:val="22"/>
          <w:szCs w:val="22"/>
          <w:lang w:val="lt-LT"/>
        </w:rPr>
        <w:t>mg doze, kurią reikia gerti iš karto (geriamos iš karto keturios kapsulės).</w:t>
      </w:r>
    </w:p>
    <w:p w:rsidR="00216C70" w:rsidRPr="00122770" w:rsidRDefault="00216C70" w:rsidP="001D4F53">
      <w:pPr>
        <w:rPr>
          <w:sz w:val="22"/>
          <w:szCs w:val="22"/>
          <w:lang w:val="lt-LT"/>
        </w:rPr>
      </w:pPr>
    </w:p>
    <w:p w:rsidR="00216C70" w:rsidRPr="00B619B5" w:rsidRDefault="00216C70" w:rsidP="00216C70">
      <w:pPr>
        <w:rPr>
          <w:i/>
          <w:color w:val="000000"/>
          <w:sz w:val="22"/>
          <w:szCs w:val="22"/>
          <w:lang w:val="lt-LT"/>
        </w:rPr>
      </w:pPr>
      <w:r w:rsidRPr="00B619B5">
        <w:rPr>
          <w:i/>
          <w:color w:val="000000"/>
          <w:sz w:val="22"/>
          <w:szCs w:val="22"/>
          <w:lang w:val="lt-LT"/>
        </w:rPr>
        <w:t>Senyviems pacientams</w:t>
      </w:r>
    </w:p>
    <w:p w:rsidR="00216C70" w:rsidRDefault="00216C70" w:rsidP="00216C70">
      <w:pPr>
        <w:rPr>
          <w:color w:val="000000"/>
          <w:sz w:val="22"/>
          <w:szCs w:val="22"/>
          <w:lang w:val="lt-LT"/>
        </w:rPr>
      </w:pPr>
      <w:r>
        <w:rPr>
          <w:color w:val="000000"/>
          <w:sz w:val="22"/>
          <w:szCs w:val="22"/>
          <w:lang w:val="lt-LT"/>
        </w:rPr>
        <w:lastRenderedPageBreak/>
        <w:t xml:space="preserve">Senyviems pacientams gydyti vartojamos tokios pat dozės. Kadangi senyviems pacientams gali būti būklių, </w:t>
      </w:r>
      <w:r w:rsidR="00ED4088" w:rsidRPr="00ED4088">
        <w:rPr>
          <w:color w:val="000000"/>
          <w:sz w:val="22"/>
          <w:szCs w:val="22"/>
          <w:lang w:val="lt-LT"/>
        </w:rPr>
        <w:t xml:space="preserve">didinančių širdies ritmo sutrikimo riziką, vaistinį preparatą </w:t>
      </w:r>
      <w:r>
        <w:rPr>
          <w:color w:val="000000"/>
          <w:sz w:val="22"/>
          <w:szCs w:val="22"/>
          <w:lang w:val="lt-LT"/>
        </w:rPr>
        <w:t xml:space="preserve">reikia </w:t>
      </w:r>
      <w:r w:rsidR="00ED4088">
        <w:rPr>
          <w:color w:val="000000"/>
          <w:sz w:val="22"/>
          <w:szCs w:val="22"/>
          <w:lang w:val="lt-LT"/>
        </w:rPr>
        <w:t>vartoti</w:t>
      </w:r>
      <w:r>
        <w:rPr>
          <w:color w:val="000000"/>
          <w:sz w:val="22"/>
          <w:szCs w:val="22"/>
          <w:lang w:val="lt-LT"/>
        </w:rPr>
        <w:t xml:space="preserve"> atsarg</w:t>
      </w:r>
      <w:r w:rsidR="00ED4088">
        <w:rPr>
          <w:color w:val="000000"/>
          <w:sz w:val="22"/>
          <w:szCs w:val="22"/>
          <w:lang w:val="lt-LT"/>
        </w:rPr>
        <w:t>iai</w:t>
      </w:r>
      <w:r>
        <w:rPr>
          <w:color w:val="000000"/>
          <w:sz w:val="22"/>
          <w:szCs w:val="22"/>
          <w:lang w:val="lt-LT"/>
        </w:rPr>
        <w:t xml:space="preserve"> dėl širdies aritmijos ir </w:t>
      </w:r>
      <w:r w:rsidRPr="00C7682B">
        <w:rPr>
          <w:i/>
          <w:color w:val="000000"/>
          <w:sz w:val="22"/>
          <w:szCs w:val="22"/>
          <w:lang w:val="lt-LT"/>
        </w:rPr>
        <w:t>torsades de pointes</w:t>
      </w:r>
      <w:r>
        <w:rPr>
          <w:color w:val="000000"/>
          <w:sz w:val="22"/>
          <w:szCs w:val="22"/>
          <w:lang w:val="lt-LT"/>
        </w:rPr>
        <w:t xml:space="preserve"> rizikos (žr. skyrių „Specialūs įspėjimai ir atsargumo priemonės“).</w:t>
      </w:r>
    </w:p>
    <w:p w:rsidR="00FC35D9" w:rsidRPr="00122770" w:rsidRDefault="00FC35D9" w:rsidP="001D4F53">
      <w:pPr>
        <w:rPr>
          <w:sz w:val="22"/>
          <w:szCs w:val="22"/>
          <w:lang w:val="lt-LT"/>
        </w:rPr>
      </w:pPr>
    </w:p>
    <w:p w:rsidR="00B619B5" w:rsidRPr="00B619B5" w:rsidRDefault="00216C70" w:rsidP="001D4F53">
      <w:pPr>
        <w:autoSpaceDE w:val="0"/>
        <w:autoSpaceDN w:val="0"/>
        <w:adjustRightInd w:val="0"/>
        <w:rPr>
          <w:i/>
          <w:sz w:val="22"/>
          <w:szCs w:val="22"/>
          <w:lang w:val="lt-LT"/>
        </w:rPr>
      </w:pPr>
      <w:r w:rsidRPr="00B619B5">
        <w:rPr>
          <w:i/>
          <w:iCs/>
          <w:snapToGrid w:val="0"/>
          <w:color w:val="000000"/>
          <w:sz w:val="22"/>
          <w:szCs w:val="22"/>
          <w:lang w:val="lt-LT"/>
        </w:rPr>
        <w:t>Pacientams, kurių inkstų funkcija sutrikusi</w:t>
      </w:r>
      <w:r w:rsidRPr="00B619B5" w:rsidDel="00B30521">
        <w:rPr>
          <w:i/>
          <w:sz w:val="22"/>
          <w:szCs w:val="22"/>
          <w:lang w:val="lt-LT"/>
        </w:rPr>
        <w:t xml:space="preserve"> </w:t>
      </w:r>
    </w:p>
    <w:p w:rsidR="00FC35D9" w:rsidRPr="00122770" w:rsidRDefault="00FC35D9" w:rsidP="001D4F53">
      <w:pPr>
        <w:autoSpaceDE w:val="0"/>
        <w:autoSpaceDN w:val="0"/>
        <w:adjustRightInd w:val="0"/>
        <w:rPr>
          <w:sz w:val="22"/>
          <w:szCs w:val="22"/>
          <w:lang w:val="lt-LT"/>
        </w:rPr>
      </w:pPr>
      <w:r w:rsidRPr="00122770">
        <w:rPr>
          <w:sz w:val="22"/>
          <w:szCs w:val="22"/>
          <w:lang w:val="lt-LT"/>
        </w:rPr>
        <w:t>Pacientams, kurių inkstų funkcija šiek tiek sutrikusi (kreatinino klirensas &gt; 40 ml/min.), doz</w:t>
      </w:r>
      <w:r w:rsidR="00ED4088">
        <w:rPr>
          <w:sz w:val="22"/>
          <w:szCs w:val="22"/>
          <w:lang w:val="lt-LT"/>
        </w:rPr>
        <w:t>ės</w:t>
      </w:r>
      <w:r w:rsidRPr="00122770">
        <w:rPr>
          <w:sz w:val="22"/>
          <w:szCs w:val="22"/>
          <w:lang w:val="lt-LT"/>
        </w:rPr>
        <w:t xml:space="preserve"> keisti nebūtina. Vartojant azitromicino pacientams, kurių kreatinino klirensas &lt; 40 ml/min., būtina laikytis atsargumo.</w:t>
      </w:r>
    </w:p>
    <w:p w:rsidR="00FC35D9" w:rsidRPr="00122770" w:rsidRDefault="00FC35D9" w:rsidP="001D4F53">
      <w:pPr>
        <w:autoSpaceDE w:val="0"/>
        <w:autoSpaceDN w:val="0"/>
        <w:adjustRightInd w:val="0"/>
        <w:rPr>
          <w:sz w:val="22"/>
          <w:szCs w:val="22"/>
          <w:lang w:val="lt-LT"/>
        </w:rPr>
      </w:pPr>
    </w:p>
    <w:p w:rsidR="00B619B5" w:rsidRPr="00B619B5" w:rsidRDefault="00216C70" w:rsidP="001D4F53">
      <w:pPr>
        <w:autoSpaceDE w:val="0"/>
        <w:autoSpaceDN w:val="0"/>
        <w:adjustRightInd w:val="0"/>
        <w:rPr>
          <w:i/>
          <w:sz w:val="22"/>
          <w:szCs w:val="22"/>
          <w:lang w:val="lt-LT"/>
        </w:rPr>
      </w:pPr>
      <w:r w:rsidRPr="00B619B5">
        <w:rPr>
          <w:i/>
          <w:iCs/>
          <w:snapToGrid w:val="0"/>
          <w:color w:val="000000"/>
          <w:sz w:val="22"/>
          <w:szCs w:val="22"/>
          <w:lang w:val="lt-LT"/>
        </w:rPr>
        <w:t>Pacientams, kurių kepenų funkcija sutrikusi</w:t>
      </w:r>
      <w:r w:rsidRPr="00B619B5" w:rsidDel="00B30521">
        <w:rPr>
          <w:i/>
          <w:sz w:val="22"/>
          <w:szCs w:val="22"/>
          <w:lang w:val="lt-LT"/>
        </w:rPr>
        <w:t xml:space="preserve"> </w:t>
      </w:r>
    </w:p>
    <w:p w:rsidR="00FC35D9" w:rsidRPr="00122770" w:rsidRDefault="00FC35D9" w:rsidP="001D4F53">
      <w:pPr>
        <w:autoSpaceDE w:val="0"/>
        <w:autoSpaceDN w:val="0"/>
        <w:adjustRightInd w:val="0"/>
        <w:rPr>
          <w:sz w:val="22"/>
          <w:szCs w:val="22"/>
          <w:lang w:val="lt-LT"/>
        </w:rPr>
      </w:pPr>
      <w:r w:rsidRPr="00122770">
        <w:rPr>
          <w:sz w:val="22"/>
          <w:szCs w:val="22"/>
          <w:lang w:val="lt-LT"/>
        </w:rPr>
        <w:t>Kadangi azitromicinas metabolizuojamas kepenyse ir išsiskiria su tulžimi, šio vaistinio preparato skirti pacientams, sergantiems sunkia kepenų liga, negalima. Tokių pacientų gydymo azitromicinu tyrimai neatlikti.</w:t>
      </w:r>
    </w:p>
    <w:p w:rsidR="00FC35D9" w:rsidRPr="00122770" w:rsidRDefault="00FC35D9" w:rsidP="001D4F53">
      <w:pPr>
        <w:rPr>
          <w:color w:val="000000"/>
          <w:sz w:val="22"/>
          <w:szCs w:val="22"/>
          <w:lang w:val="lt-LT"/>
        </w:rPr>
      </w:pPr>
    </w:p>
    <w:p w:rsidR="00216C70" w:rsidRPr="00122770" w:rsidRDefault="00FC35D9" w:rsidP="001D4F53">
      <w:pPr>
        <w:outlineLvl w:val="0"/>
        <w:rPr>
          <w:i/>
          <w:iCs/>
          <w:color w:val="000000"/>
          <w:sz w:val="22"/>
          <w:szCs w:val="22"/>
          <w:lang w:val="lt-LT"/>
        </w:rPr>
      </w:pPr>
      <w:r w:rsidRPr="00B619B5">
        <w:rPr>
          <w:iCs/>
          <w:color w:val="000000"/>
          <w:sz w:val="22"/>
          <w:szCs w:val="22"/>
          <w:u w:val="single"/>
          <w:lang w:val="lt-LT"/>
        </w:rPr>
        <w:t>Vartojimo metodas</w:t>
      </w:r>
    </w:p>
    <w:p w:rsidR="00FC35D9" w:rsidRDefault="00FC35D9" w:rsidP="001D4F53">
      <w:pPr>
        <w:rPr>
          <w:color w:val="000000"/>
          <w:sz w:val="22"/>
          <w:szCs w:val="22"/>
          <w:lang w:val="lt-LT"/>
        </w:rPr>
      </w:pPr>
      <w:r w:rsidRPr="00122770">
        <w:rPr>
          <w:color w:val="000000"/>
          <w:sz w:val="22"/>
          <w:szCs w:val="22"/>
          <w:lang w:val="lt-LT"/>
        </w:rPr>
        <w:t>Sumamed kapsulės geriamos kartą per parą. Kapsulę reikia nuryti nepažeistą, mažiausiai vieną valandą prieš valgį arba praėjus dviem</w:t>
      </w:r>
      <w:r w:rsidR="00544C5A">
        <w:rPr>
          <w:color w:val="000000"/>
          <w:sz w:val="22"/>
          <w:szCs w:val="22"/>
          <w:lang w:val="lt-LT"/>
        </w:rPr>
        <w:t>s</w:t>
      </w:r>
      <w:r w:rsidRPr="00122770">
        <w:rPr>
          <w:color w:val="000000"/>
          <w:sz w:val="22"/>
          <w:szCs w:val="22"/>
          <w:lang w:val="lt-LT"/>
        </w:rPr>
        <w:t xml:space="preserve"> valandoms po valgio.</w:t>
      </w:r>
    </w:p>
    <w:p w:rsidR="00FC35D9" w:rsidRDefault="00FC35D9" w:rsidP="001D4F53">
      <w:pPr>
        <w:rPr>
          <w:b/>
          <w:color w:val="000000"/>
          <w:sz w:val="22"/>
          <w:szCs w:val="22"/>
          <w:lang w:val="lt-LT"/>
        </w:rPr>
      </w:pPr>
    </w:p>
    <w:p w:rsidR="00943D6A" w:rsidRDefault="00943D6A" w:rsidP="001D4F53">
      <w:pPr>
        <w:rPr>
          <w:b/>
          <w:color w:val="000000"/>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4.3</w:t>
      </w:r>
      <w:r w:rsidRPr="00122770">
        <w:rPr>
          <w:b/>
          <w:bCs/>
          <w:sz w:val="22"/>
          <w:szCs w:val="22"/>
          <w:lang w:val="lt-LT"/>
        </w:rPr>
        <w:tab/>
        <w:t>Kontraindikacijos</w:t>
      </w:r>
    </w:p>
    <w:p w:rsidR="00FC35D9" w:rsidRPr="00122770" w:rsidRDefault="00FC35D9" w:rsidP="001D4F53">
      <w:pPr>
        <w:rPr>
          <w:color w:val="000000"/>
          <w:sz w:val="22"/>
          <w:szCs w:val="22"/>
          <w:lang w:val="lt-LT"/>
        </w:rPr>
      </w:pPr>
    </w:p>
    <w:p w:rsidR="00FC35D9" w:rsidRPr="00122770" w:rsidRDefault="00FC35D9" w:rsidP="00B619B5">
      <w:pPr>
        <w:rPr>
          <w:color w:val="000000"/>
          <w:sz w:val="22"/>
          <w:szCs w:val="22"/>
          <w:lang w:val="lt-LT"/>
        </w:rPr>
      </w:pPr>
      <w:r w:rsidRPr="00122770">
        <w:rPr>
          <w:color w:val="000000"/>
          <w:sz w:val="22"/>
          <w:szCs w:val="22"/>
          <w:lang w:val="lt-LT"/>
        </w:rPr>
        <w:t xml:space="preserve">Padidėjęs jautrumas azitromicinui, eritromicinui, bet kuriam makrolidų ar ketolidų grupės antibiotikui arba bet kuriai 6.1 skyriuje </w:t>
      </w:r>
      <w:r>
        <w:rPr>
          <w:color w:val="000000"/>
          <w:sz w:val="22"/>
          <w:szCs w:val="22"/>
          <w:lang w:val="lt-LT"/>
        </w:rPr>
        <w:t xml:space="preserve">nurodytai </w:t>
      </w:r>
      <w:r w:rsidRPr="00122770">
        <w:rPr>
          <w:color w:val="000000"/>
          <w:sz w:val="22"/>
          <w:szCs w:val="22"/>
          <w:lang w:val="lt-LT"/>
        </w:rPr>
        <w:t>pagalbinei medžiagai.</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4.4</w:t>
      </w:r>
      <w:r w:rsidRPr="00122770">
        <w:rPr>
          <w:b/>
          <w:bCs/>
          <w:sz w:val="22"/>
          <w:szCs w:val="22"/>
          <w:lang w:val="lt-LT"/>
        </w:rPr>
        <w:tab/>
        <w:t>Specialūs įspėjimai ir atsargumo priemonės</w:t>
      </w:r>
    </w:p>
    <w:p w:rsidR="00FC35D9" w:rsidRPr="00122770" w:rsidRDefault="00FC35D9" w:rsidP="001D4F53">
      <w:pPr>
        <w:rPr>
          <w:color w:val="000000"/>
          <w:sz w:val="22"/>
          <w:szCs w:val="22"/>
          <w:lang w:val="lt-LT"/>
        </w:rPr>
      </w:pPr>
    </w:p>
    <w:p w:rsidR="00FC35D9" w:rsidRPr="00122770" w:rsidRDefault="000B61E4" w:rsidP="001D4F53">
      <w:pPr>
        <w:rPr>
          <w:color w:val="000000"/>
          <w:sz w:val="22"/>
          <w:szCs w:val="22"/>
          <w:lang w:val="lt-LT"/>
        </w:rPr>
      </w:pPr>
      <w:r>
        <w:rPr>
          <w:i/>
          <w:iCs/>
          <w:sz w:val="22"/>
          <w:szCs w:val="22"/>
          <w:lang w:val="lt-LT"/>
        </w:rPr>
        <w:t>Padidėjęs jautrumas</w:t>
      </w:r>
      <w:r w:rsidR="00FC35D9" w:rsidRPr="00122770">
        <w:rPr>
          <w:i/>
          <w:iCs/>
          <w:sz w:val="22"/>
          <w:szCs w:val="22"/>
          <w:lang w:val="lt-LT"/>
        </w:rPr>
        <w:t xml:space="preserve">. </w:t>
      </w:r>
      <w:r w:rsidRPr="000B61E4">
        <w:rPr>
          <w:color w:val="000000"/>
          <w:sz w:val="22"/>
          <w:szCs w:val="22"/>
          <w:lang w:val="lt-LT"/>
        </w:rPr>
        <w:t>Kaip ir vartojant eritromiciną ir kitus makrolidų grupės vaistus, gauta pranešimų apie retas sunkias alergines reakcijas, įskaitant angioneurozinę edemą ir anafilaksiją (retais atvejais ji gali būti mirtina),</w:t>
      </w:r>
      <w:r w:rsidR="00FF6A51" w:rsidRPr="00FF6A51">
        <w:rPr>
          <w:color w:val="000000"/>
          <w:sz w:val="22"/>
          <w:szCs w:val="22"/>
          <w:lang w:val="lt-LT"/>
        </w:rPr>
        <w:t xml:space="preserve"> dermatologines reakcijas, įskaitant ūminę generalizuotą egzanteminę pustuliozę (ŪGEP)</w:t>
      </w:r>
      <w:r w:rsidR="001D2B5C">
        <w:rPr>
          <w:color w:val="000000"/>
          <w:sz w:val="22"/>
          <w:szCs w:val="22"/>
          <w:lang w:val="lt-LT"/>
        </w:rPr>
        <w:t>,</w:t>
      </w:r>
      <w:r w:rsidR="001D2B5C" w:rsidRPr="00B51D10">
        <w:rPr>
          <w:sz w:val="18"/>
          <w:szCs w:val="18"/>
          <w:lang w:val="lt-LT"/>
        </w:rPr>
        <w:t xml:space="preserve"> </w:t>
      </w:r>
      <w:r w:rsidR="001D2B5C" w:rsidRPr="00B51D10">
        <w:rPr>
          <w:sz w:val="22"/>
          <w:szCs w:val="22"/>
          <w:lang w:val="lt-LT"/>
        </w:rPr>
        <w:t>Stivenso-Džonsono [Stevens-Johnson] sindromą (SDS), toksinę epidermio nekrolizę (TEN) (retais atvejais ji gali būti mirtina) ir reakciją į vaist</w:t>
      </w:r>
      <w:r w:rsidR="00ED4088">
        <w:rPr>
          <w:sz w:val="22"/>
          <w:szCs w:val="22"/>
          <w:lang w:val="lt-LT"/>
        </w:rPr>
        <w:t>inį preparatą</w:t>
      </w:r>
      <w:r w:rsidR="001D2B5C" w:rsidRPr="00B51D10">
        <w:rPr>
          <w:sz w:val="22"/>
          <w:szCs w:val="22"/>
          <w:lang w:val="lt-LT"/>
        </w:rPr>
        <w:t xml:space="preserve"> su eozinofilija ir sisteminiais simptomais (angl. DRESS).</w:t>
      </w:r>
      <w:r w:rsidR="001D2B5C" w:rsidRPr="001D2B5C">
        <w:rPr>
          <w:color w:val="000000"/>
          <w:sz w:val="22"/>
          <w:szCs w:val="22"/>
          <w:lang w:val="lt-LT"/>
        </w:rPr>
        <w:t xml:space="preserve"> </w:t>
      </w:r>
      <w:r w:rsidR="00FC35D9" w:rsidRPr="001D2B5C">
        <w:rPr>
          <w:color w:val="000000"/>
          <w:sz w:val="22"/>
          <w:szCs w:val="22"/>
          <w:lang w:val="lt-LT"/>
        </w:rPr>
        <w:t>Kai kuri</w:t>
      </w:r>
      <w:r>
        <w:rPr>
          <w:color w:val="000000"/>
          <w:sz w:val="22"/>
          <w:szCs w:val="22"/>
          <w:lang w:val="lt-LT"/>
        </w:rPr>
        <w:t>ų iš</w:t>
      </w:r>
      <w:r w:rsidR="00FC35D9" w:rsidRPr="001D2B5C">
        <w:rPr>
          <w:color w:val="000000"/>
          <w:sz w:val="22"/>
          <w:szCs w:val="22"/>
          <w:lang w:val="lt-LT"/>
        </w:rPr>
        <w:t xml:space="preserve"> šių azitromicino</w:t>
      </w:r>
      <w:r w:rsidR="00FC35D9" w:rsidRPr="00122770">
        <w:rPr>
          <w:color w:val="000000"/>
          <w:sz w:val="22"/>
          <w:szCs w:val="22"/>
          <w:lang w:val="lt-LT"/>
        </w:rPr>
        <w:t xml:space="preserve"> sukeltų reakcijų simptomai </w:t>
      </w:r>
      <w:r>
        <w:rPr>
          <w:color w:val="000000"/>
          <w:sz w:val="22"/>
          <w:szCs w:val="22"/>
          <w:lang w:val="lt-LT"/>
        </w:rPr>
        <w:t>kartojasi</w:t>
      </w:r>
      <w:r w:rsidR="00FC35D9" w:rsidRPr="00122770">
        <w:rPr>
          <w:color w:val="000000"/>
          <w:sz w:val="22"/>
          <w:szCs w:val="22"/>
          <w:lang w:val="lt-LT"/>
        </w:rPr>
        <w:t xml:space="preserve">, todėl </w:t>
      </w:r>
      <w:r>
        <w:rPr>
          <w:color w:val="000000"/>
          <w:sz w:val="22"/>
          <w:szCs w:val="22"/>
          <w:lang w:val="lt-LT"/>
        </w:rPr>
        <w:t>būtinas ilgesnis stebėjimas ir gydymas</w:t>
      </w:r>
      <w:r w:rsidR="00FC35D9" w:rsidRPr="00122770">
        <w:rPr>
          <w:color w:val="000000"/>
          <w:sz w:val="22"/>
          <w:szCs w:val="22"/>
          <w:lang w:val="lt-LT"/>
        </w:rPr>
        <w:t>.</w:t>
      </w:r>
    </w:p>
    <w:p w:rsidR="00FC35D9" w:rsidRPr="00B51D10" w:rsidRDefault="001D2B5C" w:rsidP="001D4F53">
      <w:pPr>
        <w:rPr>
          <w:sz w:val="22"/>
          <w:szCs w:val="22"/>
          <w:lang w:val="lt-LT"/>
        </w:rPr>
      </w:pPr>
      <w:r w:rsidRPr="00B51D10">
        <w:rPr>
          <w:sz w:val="22"/>
          <w:szCs w:val="22"/>
          <w:lang w:val="lt-LT"/>
        </w:rPr>
        <w:t>Pasireiškus alerginei reakcijai, reikia nutraukti vaist</w:t>
      </w:r>
      <w:r w:rsidR="00ED4088">
        <w:rPr>
          <w:sz w:val="22"/>
          <w:szCs w:val="22"/>
          <w:lang w:val="lt-LT"/>
        </w:rPr>
        <w:t>ini</w:t>
      </w:r>
      <w:r w:rsidRPr="00B51D10">
        <w:rPr>
          <w:sz w:val="22"/>
          <w:szCs w:val="22"/>
          <w:lang w:val="lt-LT"/>
        </w:rPr>
        <w:t>o</w:t>
      </w:r>
      <w:r w:rsidR="00ED4088">
        <w:rPr>
          <w:sz w:val="22"/>
          <w:szCs w:val="22"/>
          <w:lang w:val="lt-LT"/>
        </w:rPr>
        <w:t xml:space="preserve"> preparato</w:t>
      </w:r>
      <w:r w:rsidRPr="00B51D10">
        <w:rPr>
          <w:sz w:val="22"/>
          <w:szCs w:val="22"/>
          <w:lang w:val="lt-LT"/>
        </w:rPr>
        <w:t xml:space="preserve"> vartojimą ir pradėti atitinkamą terapiją. Bendrosios praktikos gydytojai turėtų žinoti, kad nutraukus simptominę terapiją, alergijos simptomai gali atsinaujinti.</w:t>
      </w:r>
    </w:p>
    <w:p w:rsidR="001D2B5C" w:rsidRPr="001D2B5C" w:rsidRDefault="001D2B5C" w:rsidP="001D4F53">
      <w:pPr>
        <w:rPr>
          <w:color w:val="000000"/>
          <w:sz w:val="22"/>
          <w:szCs w:val="22"/>
          <w:lang w:val="lt-LT"/>
        </w:rPr>
      </w:pPr>
    </w:p>
    <w:p w:rsidR="00FC35D9" w:rsidRDefault="00FC35D9" w:rsidP="001D4F53">
      <w:pPr>
        <w:rPr>
          <w:lang w:val="lt-LT"/>
        </w:rPr>
      </w:pPr>
      <w:r w:rsidRPr="00122770">
        <w:rPr>
          <w:i/>
          <w:iCs/>
          <w:color w:val="000000"/>
          <w:sz w:val="22"/>
          <w:szCs w:val="22"/>
          <w:lang w:val="lt-LT"/>
        </w:rPr>
        <w:t>Kepenų funkcijos sutrikimas.</w:t>
      </w:r>
      <w:r w:rsidRPr="00122770">
        <w:rPr>
          <w:sz w:val="22"/>
          <w:szCs w:val="22"/>
          <w:lang w:val="lt-LT"/>
        </w:rPr>
        <w:t xml:space="preserve"> Kadangi daugiausiai azitromicino iš organizmo šalinama per kepenis, pacientams, sergantiems sunkia kepenų liga, azitromicino reikia</w:t>
      </w:r>
      <w:r w:rsidRPr="00122770" w:rsidDel="00E8630E">
        <w:rPr>
          <w:sz w:val="22"/>
          <w:szCs w:val="22"/>
          <w:lang w:val="lt-LT"/>
        </w:rPr>
        <w:t xml:space="preserve"> </w:t>
      </w:r>
      <w:r w:rsidRPr="00122770">
        <w:rPr>
          <w:sz w:val="22"/>
          <w:szCs w:val="22"/>
          <w:lang w:val="lt-LT"/>
        </w:rPr>
        <w:t xml:space="preserve">vartoti atsargiai. Gauta pranešimų apie žaibiško kepenų uždegimo, galinčio sukelti gyvybei pavojingą kepenų nepakankamumą, atvejus, susijusius su azitromicino vartojimu (žr. 4.8 skyrių). </w:t>
      </w:r>
      <w:r w:rsidRPr="00E8630E">
        <w:rPr>
          <w:sz w:val="22"/>
          <w:szCs w:val="22"/>
          <w:lang w:val="lt-LT"/>
        </w:rPr>
        <w:t>Kai kurie pacienta</w:t>
      </w:r>
      <w:r>
        <w:rPr>
          <w:sz w:val="22"/>
          <w:szCs w:val="22"/>
          <w:lang w:val="lt-LT"/>
        </w:rPr>
        <w:t>i</w:t>
      </w:r>
      <w:r w:rsidRPr="00E8630E">
        <w:rPr>
          <w:sz w:val="22"/>
          <w:szCs w:val="22"/>
          <w:lang w:val="lt-LT"/>
        </w:rPr>
        <w:t xml:space="preserve"> galėjo būti </w:t>
      </w:r>
      <w:r>
        <w:rPr>
          <w:sz w:val="22"/>
          <w:szCs w:val="22"/>
          <w:lang w:val="lt-LT"/>
        </w:rPr>
        <w:t>anksčiau sirgę</w:t>
      </w:r>
      <w:r w:rsidRPr="00E8630E">
        <w:rPr>
          <w:sz w:val="22"/>
          <w:szCs w:val="22"/>
          <w:lang w:val="lt-LT"/>
        </w:rPr>
        <w:t xml:space="preserve"> kepenų liga arba galbūt vartoj</w:t>
      </w:r>
      <w:r>
        <w:rPr>
          <w:sz w:val="22"/>
          <w:szCs w:val="22"/>
          <w:lang w:val="lt-LT"/>
        </w:rPr>
        <w:t>ę</w:t>
      </w:r>
      <w:r w:rsidRPr="00E8630E">
        <w:rPr>
          <w:sz w:val="22"/>
          <w:szCs w:val="22"/>
          <w:lang w:val="lt-LT"/>
        </w:rPr>
        <w:t xml:space="preserve"> kit</w:t>
      </w:r>
      <w:r>
        <w:rPr>
          <w:sz w:val="22"/>
          <w:szCs w:val="22"/>
          <w:lang w:val="lt-LT"/>
        </w:rPr>
        <w:t>ų</w:t>
      </w:r>
      <w:r w:rsidRPr="00E8630E">
        <w:rPr>
          <w:sz w:val="22"/>
          <w:szCs w:val="22"/>
          <w:lang w:val="lt-LT"/>
        </w:rPr>
        <w:t xml:space="preserve"> hepatotoksišk</w:t>
      </w:r>
      <w:r>
        <w:rPr>
          <w:sz w:val="22"/>
          <w:szCs w:val="22"/>
          <w:lang w:val="lt-LT"/>
        </w:rPr>
        <w:t>ų</w:t>
      </w:r>
      <w:r w:rsidRPr="00E8630E">
        <w:rPr>
          <w:sz w:val="22"/>
          <w:szCs w:val="22"/>
          <w:lang w:val="lt-LT"/>
        </w:rPr>
        <w:t xml:space="preserve"> vaist</w:t>
      </w:r>
      <w:r>
        <w:rPr>
          <w:sz w:val="22"/>
          <w:szCs w:val="22"/>
          <w:lang w:val="lt-LT"/>
        </w:rPr>
        <w:t>inių preparatų</w:t>
      </w:r>
      <w:r w:rsidRPr="00E8630E">
        <w:rPr>
          <w:sz w:val="22"/>
          <w:szCs w:val="22"/>
          <w:lang w:val="lt-LT"/>
        </w:rPr>
        <w:t>.</w:t>
      </w:r>
    </w:p>
    <w:p w:rsidR="00FC35D9" w:rsidRDefault="00FC35D9" w:rsidP="001D4F53">
      <w:pPr>
        <w:rPr>
          <w:lang w:val="lt-LT"/>
        </w:rPr>
      </w:pPr>
    </w:p>
    <w:p w:rsidR="00FC35D9" w:rsidRPr="00122770" w:rsidRDefault="00FC35D9" w:rsidP="001D4F53">
      <w:pPr>
        <w:rPr>
          <w:sz w:val="22"/>
          <w:szCs w:val="22"/>
          <w:lang w:val="lt-LT"/>
        </w:rPr>
      </w:pPr>
      <w:r w:rsidRPr="00122770">
        <w:rPr>
          <w:sz w:val="22"/>
          <w:szCs w:val="22"/>
          <w:lang w:val="lt-LT"/>
        </w:rPr>
        <w:t xml:space="preserve">Jeigu atsiranda kepenų funkcijos sutrikimo požymių ir simptomų, pavyzdžiui, greitai didėjantis silpnumas, susijęs su gelta, šlapimo patamsėjimu, polinkiu į kraujavimą ar hepatine encefalopatija, turi būti </w:t>
      </w:r>
      <w:r>
        <w:rPr>
          <w:sz w:val="22"/>
          <w:szCs w:val="22"/>
          <w:lang w:val="lt-LT"/>
        </w:rPr>
        <w:t xml:space="preserve">nedelsiant </w:t>
      </w:r>
      <w:r w:rsidRPr="00122770">
        <w:rPr>
          <w:sz w:val="22"/>
          <w:szCs w:val="22"/>
          <w:lang w:val="lt-LT"/>
        </w:rPr>
        <w:t>atliktas kepenų funkcijos patikrinimas/ištyrimas.</w:t>
      </w:r>
      <w:r w:rsidRPr="00E8630E">
        <w:rPr>
          <w:lang w:val="lt-LT"/>
        </w:rPr>
        <w:t xml:space="preserve"> </w:t>
      </w:r>
      <w:r w:rsidRPr="00E8630E">
        <w:rPr>
          <w:sz w:val="22"/>
          <w:szCs w:val="22"/>
          <w:lang w:val="lt-LT"/>
        </w:rPr>
        <w:t xml:space="preserve">Azitromicino </w:t>
      </w:r>
      <w:r>
        <w:rPr>
          <w:sz w:val="22"/>
          <w:szCs w:val="22"/>
          <w:lang w:val="lt-LT"/>
        </w:rPr>
        <w:t>vartojimas</w:t>
      </w:r>
      <w:r w:rsidRPr="00E8630E">
        <w:rPr>
          <w:sz w:val="22"/>
          <w:szCs w:val="22"/>
          <w:lang w:val="lt-LT"/>
        </w:rPr>
        <w:t xml:space="preserve"> turėtų būti nutrauktas, jeigu paaiškėtų kepenų </w:t>
      </w:r>
      <w:r>
        <w:rPr>
          <w:sz w:val="22"/>
          <w:szCs w:val="22"/>
          <w:lang w:val="lt-LT"/>
        </w:rPr>
        <w:t>veiklos sutrikimas</w:t>
      </w:r>
      <w:r w:rsidRPr="00E8630E">
        <w:rPr>
          <w:sz w:val="22"/>
          <w:szCs w:val="22"/>
          <w:lang w:val="lt-LT"/>
        </w:rPr>
        <w:t>.</w:t>
      </w:r>
    </w:p>
    <w:p w:rsidR="00FC35D9" w:rsidRPr="00122770" w:rsidRDefault="00FC35D9" w:rsidP="001D4F53">
      <w:pPr>
        <w:jc w:val="both"/>
        <w:rPr>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Skalsių dariniai.</w:t>
      </w:r>
      <w:r w:rsidRPr="00122770">
        <w:rPr>
          <w:color w:val="000000"/>
          <w:sz w:val="22"/>
          <w:szCs w:val="22"/>
          <w:lang w:val="lt-LT"/>
        </w:rPr>
        <w:t xml:space="preserve"> Skalsių dariniai gydomiems pacientams kartu vartojant kai kurių makrolidų grupės antibiotikų yra skatinamas ergotizmas. Ar galima tokia skalsių ir azitromicino sąveika, nežinoma. Vis dėlto, dėl teorinės ergotizmo galimybės, azitromicino ir skalsių darinių kartu reikėtų nevartoti. </w:t>
      </w:r>
    </w:p>
    <w:p w:rsidR="00FC35D9" w:rsidRPr="00122770" w:rsidRDefault="00FC35D9" w:rsidP="001D4F53">
      <w:pPr>
        <w:autoSpaceDE w:val="0"/>
        <w:autoSpaceDN w:val="0"/>
        <w:adjustRightInd w:val="0"/>
        <w:rPr>
          <w:color w:val="232021"/>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sz w:val="22"/>
          <w:szCs w:val="22"/>
          <w:lang w:val="lt-LT"/>
        </w:rPr>
        <w:t>Superinfekcija.</w:t>
      </w:r>
      <w:r w:rsidRPr="00122770">
        <w:rPr>
          <w:color w:val="000000"/>
          <w:sz w:val="22"/>
          <w:szCs w:val="22"/>
          <w:lang w:val="lt-LT"/>
        </w:rPr>
        <w:t xml:space="preserve"> Gydant azitromicinu, kaip ir bet kokiu antibiotik</w:t>
      </w:r>
      <w:r>
        <w:rPr>
          <w:color w:val="000000"/>
          <w:sz w:val="22"/>
          <w:szCs w:val="22"/>
          <w:lang w:val="lt-LT"/>
        </w:rPr>
        <w:t>u</w:t>
      </w:r>
      <w:r w:rsidRPr="00122770">
        <w:rPr>
          <w:color w:val="000000"/>
          <w:sz w:val="22"/>
          <w:szCs w:val="22"/>
          <w:lang w:val="lt-LT"/>
        </w:rPr>
        <w:t>, rekomenduojama stebėti, ar neatsiranda nejautrių mikroorganizmų, įskaitant grybelius, superinfekcijos požymių.</w:t>
      </w:r>
    </w:p>
    <w:p w:rsidR="00FC35D9" w:rsidRPr="00122770" w:rsidRDefault="00FC35D9" w:rsidP="001D4F53">
      <w:pPr>
        <w:autoSpaceDE w:val="0"/>
        <w:autoSpaceDN w:val="0"/>
        <w:adjustRightInd w:val="0"/>
        <w:rPr>
          <w:sz w:val="22"/>
          <w:szCs w:val="22"/>
          <w:lang w:val="lt-LT"/>
        </w:rPr>
      </w:pPr>
    </w:p>
    <w:p w:rsidR="00FC35D9" w:rsidRPr="00122770" w:rsidRDefault="00FC35D9" w:rsidP="001D4F53">
      <w:pPr>
        <w:rPr>
          <w:sz w:val="22"/>
          <w:szCs w:val="22"/>
          <w:lang w:val="lt-LT"/>
        </w:rPr>
      </w:pPr>
      <w:r w:rsidRPr="00122770">
        <w:rPr>
          <w:sz w:val="22"/>
          <w:szCs w:val="22"/>
          <w:lang w:val="lt-LT"/>
        </w:rPr>
        <w:t>Vartojant bemaž visų antibakterinių</w:t>
      </w:r>
      <w:r>
        <w:rPr>
          <w:sz w:val="22"/>
          <w:szCs w:val="22"/>
          <w:lang w:val="lt-LT"/>
        </w:rPr>
        <w:t xml:space="preserve"> vaistinių</w:t>
      </w:r>
      <w:r w:rsidRPr="00122770">
        <w:rPr>
          <w:sz w:val="22"/>
          <w:szCs w:val="22"/>
          <w:lang w:val="lt-LT"/>
        </w:rPr>
        <w:t xml:space="preserve"> preparatų, įskaitant azitromicin</w:t>
      </w:r>
      <w:r>
        <w:rPr>
          <w:sz w:val="22"/>
          <w:szCs w:val="22"/>
          <w:lang w:val="lt-LT"/>
        </w:rPr>
        <w:t>o</w:t>
      </w:r>
      <w:r w:rsidRPr="00122770">
        <w:rPr>
          <w:sz w:val="22"/>
          <w:szCs w:val="22"/>
          <w:lang w:val="lt-LT"/>
        </w:rPr>
        <w:t xml:space="preserve">, gauta pranešimų apie su </w:t>
      </w:r>
      <w:r w:rsidRPr="00122770">
        <w:rPr>
          <w:i/>
          <w:iCs/>
          <w:sz w:val="22"/>
          <w:szCs w:val="22"/>
          <w:lang w:val="lt-LT"/>
        </w:rPr>
        <w:t>Clostridium difficile</w:t>
      </w:r>
      <w:r w:rsidRPr="00122770">
        <w:rPr>
          <w:sz w:val="22"/>
          <w:szCs w:val="22"/>
          <w:lang w:val="lt-LT"/>
        </w:rPr>
        <w:t xml:space="preserve"> susijusį viduriavimą (CDSV), kuris gali būti įvairaus sunkumo: nuo lengvo </w:t>
      </w:r>
      <w:r w:rsidRPr="00122770">
        <w:rPr>
          <w:sz w:val="22"/>
          <w:szCs w:val="22"/>
          <w:lang w:val="lt-LT"/>
        </w:rPr>
        <w:lastRenderedPageBreak/>
        <w:t xml:space="preserve">viduriavimo irki mirtino storosios žarnos uždegimo. Gydymo antibakterinėmis medžiagomis sukelti normalios floros pokyčiai storojoje žarnoje skatina intensyvų </w:t>
      </w:r>
      <w:r w:rsidRPr="00122770">
        <w:rPr>
          <w:i/>
          <w:iCs/>
          <w:sz w:val="22"/>
          <w:szCs w:val="22"/>
          <w:lang w:val="lt-LT"/>
        </w:rPr>
        <w:t>C. difficile</w:t>
      </w:r>
      <w:r w:rsidRPr="00122770">
        <w:rPr>
          <w:sz w:val="22"/>
          <w:szCs w:val="22"/>
          <w:lang w:val="lt-LT"/>
        </w:rPr>
        <w:t xml:space="preserve"> dauginimąsi. </w:t>
      </w:r>
    </w:p>
    <w:p w:rsidR="00FC35D9" w:rsidRPr="00122770" w:rsidRDefault="00FC35D9" w:rsidP="001D4F53">
      <w:pPr>
        <w:rPr>
          <w:sz w:val="22"/>
          <w:szCs w:val="22"/>
          <w:lang w:val="lt-LT"/>
        </w:rPr>
      </w:pPr>
      <w:r w:rsidRPr="00122770">
        <w:rPr>
          <w:i/>
          <w:iCs/>
          <w:sz w:val="22"/>
          <w:szCs w:val="22"/>
          <w:lang w:val="lt-LT"/>
        </w:rPr>
        <w:t xml:space="preserve">C. difficile </w:t>
      </w:r>
      <w:r w:rsidRPr="00122770">
        <w:rPr>
          <w:sz w:val="22"/>
          <w:szCs w:val="22"/>
          <w:lang w:val="lt-LT"/>
        </w:rPr>
        <w:t>gamina</w:t>
      </w:r>
      <w:r w:rsidRPr="00122770">
        <w:rPr>
          <w:i/>
          <w:iCs/>
          <w:sz w:val="22"/>
          <w:szCs w:val="22"/>
          <w:lang w:val="lt-LT"/>
        </w:rPr>
        <w:t xml:space="preserve"> </w:t>
      </w:r>
      <w:r w:rsidRPr="00122770">
        <w:rPr>
          <w:sz w:val="22"/>
          <w:szCs w:val="22"/>
          <w:lang w:val="lt-LT"/>
        </w:rPr>
        <w:t xml:space="preserve">A ir B toksinus, kurie prisideda prie CDSV atsiradimo. </w:t>
      </w:r>
      <w:r w:rsidRPr="00122770">
        <w:rPr>
          <w:i/>
          <w:iCs/>
          <w:sz w:val="22"/>
          <w:szCs w:val="22"/>
          <w:lang w:val="lt-LT"/>
        </w:rPr>
        <w:t>C. difficile</w:t>
      </w:r>
      <w:r w:rsidRPr="00122770">
        <w:rPr>
          <w:sz w:val="22"/>
          <w:szCs w:val="22"/>
          <w:lang w:val="lt-LT"/>
        </w:rPr>
        <w:t xml:space="preserve"> padermių gaminamas hipertoksinas didina sergamumą ir mirštamumą, kadangi ši infekcija gali būti atspari antimikrobiniam gydymui ir gali prireikti kolektomijos (gaubtinės žarnos ar jos dalies pašalinimo). Būtina pagalvoti apie CDSV</w:t>
      </w:r>
      <w:r w:rsidRPr="00122770">
        <w:rPr>
          <w:color w:val="000000"/>
          <w:sz w:val="22"/>
          <w:szCs w:val="22"/>
          <w:lang w:val="lt-LT"/>
        </w:rPr>
        <w:t xml:space="preserve"> galimybę visiems pacientams, kuriems po antibiotikų vartojimo pasireiškia viduriavimas. Būtina atidžiai išnagrinėti ligos istoriją, kadangi gauta pranešimų, jog </w:t>
      </w:r>
      <w:r w:rsidRPr="00122770">
        <w:rPr>
          <w:sz w:val="22"/>
          <w:szCs w:val="22"/>
          <w:lang w:val="lt-LT"/>
        </w:rPr>
        <w:t xml:space="preserve">CDSV pasireiškė po antibakterinių </w:t>
      </w:r>
      <w:r w:rsidR="00ED4088">
        <w:rPr>
          <w:sz w:val="22"/>
          <w:szCs w:val="22"/>
          <w:lang w:val="lt-LT"/>
        </w:rPr>
        <w:t>vaistinių preparatų</w:t>
      </w:r>
      <w:r w:rsidR="00ED4088" w:rsidRPr="00122770">
        <w:rPr>
          <w:sz w:val="22"/>
          <w:szCs w:val="22"/>
          <w:lang w:val="lt-LT"/>
        </w:rPr>
        <w:t xml:space="preserve"> </w:t>
      </w:r>
      <w:r w:rsidRPr="00122770">
        <w:rPr>
          <w:sz w:val="22"/>
          <w:szCs w:val="22"/>
          <w:lang w:val="lt-LT"/>
        </w:rPr>
        <w:t xml:space="preserve">vartojimo praėjus daugiau </w:t>
      </w:r>
      <w:r w:rsidR="00ED4088">
        <w:rPr>
          <w:sz w:val="22"/>
          <w:szCs w:val="22"/>
          <w:lang w:val="lt-LT"/>
        </w:rPr>
        <w:t xml:space="preserve">kaip </w:t>
      </w:r>
      <w:r w:rsidRPr="00122770">
        <w:rPr>
          <w:sz w:val="22"/>
          <w:szCs w:val="22"/>
          <w:lang w:val="lt-LT"/>
        </w:rPr>
        <w:t>2 mėnesiams.</w:t>
      </w:r>
    </w:p>
    <w:p w:rsidR="00FC35D9" w:rsidRPr="00122770" w:rsidRDefault="00FC35D9" w:rsidP="001D4F53">
      <w:pPr>
        <w:rPr>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Inkstų funkcijos sutrikimas.</w:t>
      </w:r>
      <w:r w:rsidRPr="00122770">
        <w:rPr>
          <w:color w:val="000000"/>
          <w:sz w:val="22"/>
          <w:szCs w:val="22"/>
          <w:lang w:val="lt-LT"/>
        </w:rPr>
        <w:t xml:space="preserve"> Pacientams, kuriems yra sunkus inkstų funkcijos sutrikimas (glomerulų filtracijos greitis mažesnis kaip 10</w:t>
      </w:r>
      <w:r>
        <w:rPr>
          <w:color w:val="000000"/>
          <w:sz w:val="22"/>
          <w:szCs w:val="22"/>
          <w:lang w:val="lt-LT"/>
        </w:rPr>
        <w:t> </w:t>
      </w:r>
      <w:r w:rsidRPr="00122770">
        <w:rPr>
          <w:color w:val="000000"/>
          <w:sz w:val="22"/>
          <w:szCs w:val="22"/>
          <w:lang w:val="lt-LT"/>
        </w:rPr>
        <w:t>ml/min.), buvo pastebėta 33</w:t>
      </w:r>
      <w:r w:rsidRPr="00122770">
        <w:rPr>
          <w:color w:val="000000"/>
          <w:sz w:val="22"/>
          <w:szCs w:val="22"/>
          <w:lang w:val="lt-LT"/>
        </w:rPr>
        <w:sym w:font="Symbol" w:char="F025"/>
      </w:r>
      <w:r w:rsidRPr="00122770">
        <w:rPr>
          <w:color w:val="000000"/>
          <w:sz w:val="22"/>
          <w:szCs w:val="22"/>
          <w:lang w:val="lt-LT"/>
        </w:rPr>
        <w:t xml:space="preserve"> didesnė sisteminė azitromicino ekspozicija</w:t>
      </w:r>
      <w:r>
        <w:rPr>
          <w:noProof/>
          <w:lang w:val="lt-LT"/>
        </w:rPr>
        <w:t xml:space="preserve"> (žr. 5.2 skyrių)</w:t>
      </w:r>
      <w:r w:rsidRPr="00122770">
        <w:rPr>
          <w:color w:val="000000"/>
          <w:sz w:val="22"/>
          <w:szCs w:val="22"/>
          <w:lang w:val="lt-LT"/>
        </w:rPr>
        <w:t>.</w:t>
      </w:r>
    </w:p>
    <w:p w:rsidR="00FC35D9" w:rsidRPr="00122770" w:rsidRDefault="00FC35D9" w:rsidP="001D4F53">
      <w:pPr>
        <w:autoSpaceDE w:val="0"/>
        <w:autoSpaceDN w:val="0"/>
        <w:adjustRightInd w:val="0"/>
        <w:rPr>
          <w:i/>
          <w:iCs/>
          <w:color w:val="000000"/>
          <w:sz w:val="22"/>
          <w:szCs w:val="22"/>
          <w:lang w:val="lt-LT"/>
        </w:rPr>
      </w:pPr>
    </w:p>
    <w:p w:rsidR="00FC35D9" w:rsidRPr="002F2231"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Širdies repoliarizacijos ir QT intervalo pailgėjimas. </w:t>
      </w:r>
      <w:r w:rsidRPr="00122770">
        <w:rPr>
          <w:color w:val="000000"/>
          <w:sz w:val="22"/>
          <w:szCs w:val="22"/>
          <w:lang w:val="lt-LT"/>
        </w:rPr>
        <w:t>Gydant kitokiais makrolidais,</w:t>
      </w:r>
      <w:r w:rsidRPr="002F2231">
        <w:rPr>
          <w:color w:val="000000"/>
          <w:sz w:val="22"/>
          <w:szCs w:val="22"/>
          <w:lang w:val="lt-LT"/>
        </w:rPr>
        <w:t xml:space="preserve"> </w:t>
      </w:r>
      <w:r w:rsidRPr="00F20EB6">
        <w:rPr>
          <w:noProof/>
          <w:sz w:val="22"/>
          <w:szCs w:val="22"/>
          <w:lang w:val="lt-LT"/>
        </w:rPr>
        <w:t>įskaitant azitromiciną (žr. 4.8 skyrių)</w:t>
      </w:r>
      <w:r w:rsidRPr="00F20EB6">
        <w:rPr>
          <w:noProof/>
          <w:lang w:val="lt-LT"/>
        </w:rPr>
        <w:t xml:space="preserve">, </w:t>
      </w:r>
      <w:r w:rsidRPr="00122770">
        <w:rPr>
          <w:color w:val="000000"/>
          <w:sz w:val="22"/>
          <w:szCs w:val="22"/>
          <w:lang w:val="lt-LT"/>
        </w:rPr>
        <w:t xml:space="preserve">buvo pastebėta </w:t>
      </w:r>
      <w:r w:rsidRPr="00FE1A15">
        <w:rPr>
          <w:iCs/>
          <w:color w:val="000000"/>
          <w:sz w:val="22"/>
          <w:szCs w:val="22"/>
          <w:lang w:val="lt-LT"/>
        </w:rPr>
        <w:t>širdies repoliarizacijos ir QT intervalo pailgėjimo</w:t>
      </w:r>
      <w:r w:rsidRPr="00122770">
        <w:rPr>
          <w:color w:val="000000"/>
          <w:sz w:val="22"/>
          <w:szCs w:val="22"/>
          <w:lang w:val="lt-LT"/>
        </w:rPr>
        <w:t xml:space="preserve">, dėl kurio kyla širdies aritmijos ir </w:t>
      </w:r>
      <w:r w:rsidRPr="00FE1A15">
        <w:rPr>
          <w:i/>
          <w:color w:val="000000"/>
          <w:sz w:val="22"/>
          <w:szCs w:val="22"/>
          <w:lang w:val="lt-LT"/>
        </w:rPr>
        <w:t>torsades de pointes</w:t>
      </w:r>
      <w:r w:rsidRPr="00122770">
        <w:rPr>
          <w:color w:val="000000"/>
          <w:sz w:val="22"/>
          <w:szCs w:val="22"/>
          <w:lang w:val="lt-LT"/>
        </w:rPr>
        <w:t xml:space="preserve"> (polimorfinės paroksizminės skilvelinės tachikardijos) pasireiškimo rizika, atvejų.</w:t>
      </w:r>
      <w:r>
        <w:rPr>
          <w:color w:val="000000"/>
          <w:sz w:val="22"/>
          <w:szCs w:val="22"/>
          <w:lang w:val="lt-LT"/>
        </w:rPr>
        <w:t xml:space="preserve"> </w:t>
      </w:r>
      <w:r w:rsidRPr="002F2231">
        <w:rPr>
          <w:noProof/>
          <w:sz w:val="22"/>
          <w:szCs w:val="22"/>
          <w:lang w:val="hr-HR"/>
        </w:rPr>
        <w:t xml:space="preserve">Dėl to pacientams, kuriems </w:t>
      </w:r>
      <w:r w:rsidR="00ED4088" w:rsidRPr="00ED4088">
        <w:rPr>
          <w:noProof/>
          <w:sz w:val="22"/>
          <w:szCs w:val="22"/>
          <w:lang w:val="hr-HR"/>
        </w:rPr>
        <w:t>yra širdies aritmijos riziką didinanti būklė</w:t>
      </w:r>
      <w:r w:rsidRPr="002F2231">
        <w:rPr>
          <w:noProof/>
          <w:sz w:val="22"/>
          <w:szCs w:val="22"/>
          <w:lang w:val="hr-HR"/>
        </w:rPr>
        <w:t xml:space="preserve"> (ypač moterims ir senyviems pacientams), azitromicino reikia atsargiai vartoti žemiau išvardytais atvejais, galinčiais padidinti skilvelių aritmijos (įskaitant </w:t>
      </w:r>
      <w:r w:rsidRPr="002F2231">
        <w:rPr>
          <w:i/>
          <w:noProof/>
          <w:sz w:val="22"/>
          <w:szCs w:val="22"/>
          <w:lang w:val="hr-HR"/>
        </w:rPr>
        <w:t>torsades de pointes</w:t>
      </w:r>
      <w:r w:rsidRPr="002F2231">
        <w:rPr>
          <w:noProof/>
          <w:sz w:val="22"/>
          <w:szCs w:val="22"/>
          <w:lang w:val="hr-HR"/>
        </w:rPr>
        <w:t>) riziką</w:t>
      </w:r>
      <w:r w:rsidRPr="002F2231">
        <w:rPr>
          <w:color w:val="000000"/>
          <w:sz w:val="22"/>
          <w:szCs w:val="22"/>
          <w:lang w:val="lt-LT"/>
        </w:rPr>
        <w:t>:</w:t>
      </w:r>
    </w:p>
    <w:p w:rsidR="00FC35D9" w:rsidRPr="00122770"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r>
      <w:r>
        <w:rPr>
          <w:color w:val="000000"/>
          <w:sz w:val="22"/>
          <w:szCs w:val="22"/>
          <w:lang w:val="lt-LT"/>
        </w:rPr>
        <w:t xml:space="preserve">pacientams, </w:t>
      </w:r>
      <w:r w:rsidRPr="00122770">
        <w:rPr>
          <w:color w:val="000000"/>
          <w:sz w:val="22"/>
          <w:szCs w:val="22"/>
          <w:lang w:val="lt-LT"/>
        </w:rPr>
        <w:t>kuriems yra įgimtas arba dokumentais patvirtintas įgytas QT intervalo pailgėjimas;</w:t>
      </w:r>
    </w:p>
    <w:p w:rsidR="00FC35D9" w:rsidRPr="002F2231"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r>
      <w:r>
        <w:rPr>
          <w:color w:val="000000"/>
          <w:sz w:val="22"/>
          <w:szCs w:val="22"/>
          <w:lang w:val="lt-LT"/>
        </w:rPr>
        <w:t xml:space="preserve">pacientams, </w:t>
      </w:r>
      <w:r w:rsidRPr="00122770">
        <w:rPr>
          <w:color w:val="000000"/>
          <w:sz w:val="22"/>
          <w:szCs w:val="22"/>
          <w:lang w:val="lt-LT"/>
        </w:rPr>
        <w:t xml:space="preserve">kurie vartoja kitokių QT intervalą ilginančių veikliųjų medžiagų, pvz., I A </w:t>
      </w:r>
      <w:r w:rsidRPr="00607082">
        <w:rPr>
          <w:noProof/>
          <w:lang w:val="hr-HR"/>
        </w:rPr>
        <w:t xml:space="preserve"> </w:t>
      </w:r>
      <w:r w:rsidRPr="002F2231">
        <w:rPr>
          <w:noProof/>
          <w:sz w:val="22"/>
          <w:szCs w:val="22"/>
          <w:lang w:val="hr-HR"/>
        </w:rPr>
        <w:t>(chinidino arba prokainamido)</w:t>
      </w:r>
      <w:r w:rsidRPr="002F2231">
        <w:rPr>
          <w:color w:val="000000"/>
          <w:sz w:val="22"/>
          <w:szCs w:val="22"/>
          <w:lang w:val="lt-LT"/>
        </w:rPr>
        <w:t xml:space="preserve"> arba III klasės </w:t>
      </w:r>
      <w:r w:rsidRPr="002F2231">
        <w:rPr>
          <w:noProof/>
          <w:sz w:val="22"/>
          <w:szCs w:val="22"/>
          <w:lang w:val="hr-HR"/>
        </w:rPr>
        <w:t xml:space="preserve">(dofetilido, amjodarono ir sotalolo) </w:t>
      </w:r>
      <w:r w:rsidRPr="002F2231">
        <w:rPr>
          <w:color w:val="000000"/>
          <w:sz w:val="22"/>
          <w:szCs w:val="22"/>
          <w:lang w:val="lt-LT"/>
        </w:rPr>
        <w:t>antiaritminių vaistinių preparatų, cisaprido ir terfenadino</w:t>
      </w:r>
      <w:r>
        <w:rPr>
          <w:color w:val="000000"/>
          <w:sz w:val="22"/>
          <w:szCs w:val="22"/>
          <w:lang w:val="lt-LT"/>
        </w:rPr>
        <w:t>,</w:t>
      </w:r>
      <w:r w:rsidRPr="002F2231">
        <w:rPr>
          <w:noProof/>
          <w:sz w:val="22"/>
          <w:szCs w:val="22"/>
          <w:lang w:val="hr-HR"/>
        </w:rPr>
        <w:t xml:space="preserve"> antipsichozinių vaist</w:t>
      </w:r>
      <w:r>
        <w:rPr>
          <w:noProof/>
          <w:sz w:val="22"/>
          <w:szCs w:val="22"/>
          <w:lang w:val="hr-HR"/>
        </w:rPr>
        <w:t>inių preparatų</w:t>
      </w:r>
      <w:r w:rsidRPr="002F2231">
        <w:rPr>
          <w:noProof/>
          <w:sz w:val="22"/>
          <w:szCs w:val="22"/>
          <w:lang w:val="hr-HR"/>
        </w:rPr>
        <w:t>, pvz., pimozido; tokių antidepresantų kaip citalopramas, fluorochinolonų moksifloksacino ir levofloksacino;</w:t>
      </w:r>
    </w:p>
    <w:p w:rsidR="00FC35D9" w:rsidRPr="00122770"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kuriems yra elektrolitų pusiausvyros sutrikimas, ypač hipokalemija ir hipomagnezemija;</w:t>
      </w:r>
    </w:p>
    <w:p w:rsidR="00FC35D9" w:rsidRPr="00122770"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kuriems yra klinikai reikšminga bradikardija, širdies aritmija ar sunkus širdies nepakankamumas.</w:t>
      </w:r>
    </w:p>
    <w:p w:rsidR="00FC35D9" w:rsidRPr="00122770" w:rsidRDefault="00FC35D9" w:rsidP="001D4F53">
      <w:pPr>
        <w:rPr>
          <w:color w:val="000000"/>
          <w:sz w:val="22"/>
          <w:szCs w:val="22"/>
          <w:lang w:val="lt-LT"/>
        </w:rPr>
      </w:pPr>
    </w:p>
    <w:p w:rsidR="00FC35D9" w:rsidRDefault="00ED4088" w:rsidP="001D4F53">
      <w:pPr>
        <w:rPr>
          <w:color w:val="000000"/>
          <w:sz w:val="22"/>
          <w:szCs w:val="22"/>
          <w:lang w:val="lt-LT"/>
        </w:rPr>
      </w:pPr>
      <w:r>
        <w:rPr>
          <w:i/>
          <w:iCs/>
          <w:color w:val="000000"/>
          <w:sz w:val="22"/>
          <w:szCs w:val="22"/>
          <w:lang w:val="lt-LT"/>
        </w:rPr>
        <w:t>Generalizuota</w:t>
      </w:r>
      <w:r w:rsidRPr="00122770">
        <w:rPr>
          <w:i/>
          <w:iCs/>
          <w:color w:val="000000"/>
          <w:sz w:val="22"/>
          <w:szCs w:val="22"/>
          <w:lang w:val="lt-LT"/>
        </w:rPr>
        <w:t xml:space="preserve"> </w:t>
      </w:r>
      <w:r w:rsidR="00FC35D9" w:rsidRPr="00122770">
        <w:rPr>
          <w:i/>
          <w:iCs/>
          <w:color w:val="000000"/>
          <w:sz w:val="22"/>
          <w:szCs w:val="22"/>
          <w:lang w:val="lt-LT"/>
        </w:rPr>
        <w:t xml:space="preserve">miastenija. </w:t>
      </w:r>
      <w:r w:rsidR="00FC35D9" w:rsidRPr="00122770">
        <w:rPr>
          <w:color w:val="000000"/>
          <w:sz w:val="22"/>
          <w:szCs w:val="22"/>
          <w:lang w:val="lt-LT"/>
        </w:rPr>
        <w:t xml:space="preserve">Gauta pranešimų apie </w:t>
      </w:r>
      <w:r>
        <w:rPr>
          <w:color w:val="000000"/>
          <w:sz w:val="22"/>
          <w:szCs w:val="22"/>
          <w:lang w:val="lt-LT"/>
        </w:rPr>
        <w:t>generalizuotos</w:t>
      </w:r>
      <w:r w:rsidRPr="00122770">
        <w:rPr>
          <w:color w:val="000000"/>
          <w:sz w:val="22"/>
          <w:szCs w:val="22"/>
          <w:lang w:val="lt-LT"/>
        </w:rPr>
        <w:t xml:space="preserve"> </w:t>
      </w:r>
      <w:r w:rsidR="00FC35D9" w:rsidRPr="00122770">
        <w:rPr>
          <w:color w:val="000000"/>
          <w:sz w:val="22"/>
          <w:szCs w:val="22"/>
          <w:lang w:val="lt-LT"/>
        </w:rPr>
        <w:t>miastenijos simptomų paūmėjimą ar naujai prasidėjusio miastenijos sindromą azitromicinu gydomiems pacientams (žr. 4.8 skyrių).</w:t>
      </w:r>
    </w:p>
    <w:p w:rsidR="00FC35D9" w:rsidRPr="00122770" w:rsidRDefault="00FC35D9" w:rsidP="001D4F53">
      <w:pPr>
        <w:rPr>
          <w:color w:val="000000"/>
          <w:sz w:val="22"/>
          <w:szCs w:val="22"/>
          <w:lang w:val="lt-LT"/>
        </w:rPr>
      </w:pPr>
    </w:p>
    <w:p w:rsidR="00FC35D9" w:rsidRPr="00122770" w:rsidRDefault="00FC35D9" w:rsidP="001D4F53">
      <w:pPr>
        <w:outlineLvl w:val="0"/>
        <w:rPr>
          <w:sz w:val="22"/>
          <w:szCs w:val="22"/>
          <w:lang w:val="lt-LT"/>
        </w:rPr>
      </w:pPr>
      <w:r w:rsidRPr="00122770">
        <w:rPr>
          <w:i/>
          <w:iCs/>
          <w:color w:val="000000"/>
          <w:sz w:val="22"/>
          <w:szCs w:val="22"/>
          <w:lang w:val="lt-LT"/>
        </w:rPr>
        <w:t>Streptokokų infekcija.</w:t>
      </w:r>
      <w:r w:rsidRPr="00122770">
        <w:rPr>
          <w:sz w:val="22"/>
          <w:szCs w:val="22"/>
          <w:lang w:val="lt-LT"/>
        </w:rPr>
        <w:t xml:space="preserve"> Pirmaeilis vaistinis preparatas </w:t>
      </w:r>
      <w:r w:rsidRPr="00122770">
        <w:rPr>
          <w:i/>
          <w:iCs/>
          <w:sz w:val="22"/>
          <w:szCs w:val="22"/>
          <w:lang w:val="lt-LT"/>
        </w:rPr>
        <w:t>Streptococcus pyogenes</w:t>
      </w:r>
      <w:r w:rsidRPr="00122770">
        <w:rPr>
          <w:sz w:val="22"/>
          <w:szCs w:val="22"/>
          <w:lang w:val="lt-LT"/>
        </w:rPr>
        <w:t xml:space="preserve"> sukeltų faringito ar tonzilito gydymui bei ūminio reumatinio karščiavimo profilaktikai </w:t>
      </w:r>
      <w:r w:rsidRPr="00122770">
        <w:rPr>
          <w:color w:val="000000"/>
          <w:sz w:val="22"/>
          <w:szCs w:val="22"/>
          <w:lang w:val="lt-LT"/>
        </w:rPr>
        <w:t xml:space="preserve">paprastai </w:t>
      </w:r>
      <w:r w:rsidRPr="00122770">
        <w:rPr>
          <w:sz w:val="22"/>
          <w:szCs w:val="22"/>
          <w:lang w:val="lt-LT"/>
        </w:rPr>
        <w:t>yra penicilinas. Azitromicinas apskritai yra veiksmingas gydant streptokokų sukeltą burnos ir ryklės užkrečiamąją ligą. Ar azitromicinas veiksmingas ūminio reumatinio karščiavimo profilaktikai, duomenų nėra.</w:t>
      </w:r>
    </w:p>
    <w:p w:rsidR="00943D6A" w:rsidRPr="00DF522B" w:rsidRDefault="00943D6A" w:rsidP="001D4F53">
      <w:pPr>
        <w:rPr>
          <w:color w:val="000000"/>
          <w:sz w:val="22"/>
          <w:szCs w:val="22"/>
          <w:lang w:val="lt-LT"/>
        </w:rPr>
      </w:pPr>
    </w:p>
    <w:p w:rsidR="00407707" w:rsidRPr="00970520" w:rsidRDefault="006456D6" w:rsidP="001D4F53">
      <w:pPr>
        <w:rPr>
          <w:i/>
          <w:iCs/>
          <w:color w:val="000000"/>
          <w:sz w:val="22"/>
          <w:szCs w:val="22"/>
          <w:lang w:val="lt-LT"/>
        </w:rPr>
      </w:pPr>
      <w:r w:rsidRPr="00970520">
        <w:rPr>
          <w:i/>
          <w:iCs/>
          <w:color w:val="000000"/>
          <w:sz w:val="22"/>
          <w:szCs w:val="22"/>
          <w:lang w:val="lt-LT"/>
        </w:rPr>
        <w:t>Pagalbinės medžiagos</w:t>
      </w:r>
    </w:p>
    <w:p w:rsidR="006456D6" w:rsidRDefault="006456D6" w:rsidP="001D4F53">
      <w:pPr>
        <w:rPr>
          <w:color w:val="000000"/>
          <w:sz w:val="22"/>
          <w:szCs w:val="22"/>
          <w:lang w:val="lt-LT"/>
        </w:rPr>
      </w:pPr>
      <w:r>
        <w:rPr>
          <w:color w:val="000000"/>
          <w:sz w:val="22"/>
          <w:szCs w:val="22"/>
          <w:lang w:val="lt-LT"/>
        </w:rPr>
        <w:t>Natris</w:t>
      </w:r>
    </w:p>
    <w:p w:rsidR="006456D6" w:rsidRPr="0000441B" w:rsidRDefault="006456D6" w:rsidP="006456D6">
      <w:pPr>
        <w:outlineLvl w:val="0"/>
        <w:rPr>
          <w:iCs/>
          <w:sz w:val="22"/>
          <w:szCs w:val="22"/>
          <w:lang w:val="lt-LT"/>
        </w:rPr>
      </w:pPr>
      <w:r>
        <w:rPr>
          <w:iCs/>
          <w:sz w:val="22"/>
          <w:szCs w:val="22"/>
          <w:lang w:val="lt-LT"/>
        </w:rPr>
        <w:t xml:space="preserve">Šio vaistinio preparato vienoje kapsulėje yra mažiau kaip </w:t>
      </w:r>
      <w:r w:rsidRPr="006D40CD">
        <w:rPr>
          <w:iCs/>
          <w:sz w:val="22"/>
          <w:szCs w:val="22"/>
          <w:lang w:val="lt-LT"/>
        </w:rPr>
        <w:t>1</w:t>
      </w:r>
      <w:r>
        <w:rPr>
          <w:iCs/>
          <w:sz w:val="22"/>
          <w:szCs w:val="22"/>
          <w:lang w:val="lt-LT"/>
        </w:rPr>
        <w:t xml:space="preserve"> mmol (</w:t>
      </w:r>
      <w:r w:rsidRPr="006D40CD">
        <w:rPr>
          <w:iCs/>
          <w:sz w:val="22"/>
          <w:szCs w:val="22"/>
          <w:lang w:val="lt-LT"/>
        </w:rPr>
        <w:t>23 mg</w:t>
      </w:r>
      <w:r>
        <w:rPr>
          <w:iCs/>
          <w:sz w:val="22"/>
          <w:szCs w:val="22"/>
          <w:lang w:val="lt-LT"/>
        </w:rPr>
        <w:t>) natrio, t.y. jis beveik neturi reikšmės.</w:t>
      </w:r>
    </w:p>
    <w:p w:rsidR="006456D6" w:rsidRPr="00122770" w:rsidRDefault="006456D6" w:rsidP="001D4F53">
      <w:pPr>
        <w:rPr>
          <w:color w:val="000000"/>
          <w:sz w:val="22"/>
          <w:szCs w:val="22"/>
          <w:lang w:val="lt-LT"/>
        </w:rPr>
      </w:pPr>
    </w:p>
    <w:p w:rsidR="00FC35D9" w:rsidRPr="00122770" w:rsidRDefault="00FC35D9" w:rsidP="001D4F53">
      <w:pPr>
        <w:tabs>
          <w:tab w:val="left" w:pos="8647"/>
        </w:tabs>
        <w:ind w:left="567" w:hanging="567"/>
        <w:outlineLvl w:val="0"/>
        <w:rPr>
          <w:b/>
          <w:bCs/>
          <w:sz w:val="22"/>
          <w:szCs w:val="22"/>
          <w:lang w:val="lt-LT"/>
        </w:rPr>
      </w:pPr>
      <w:r w:rsidRPr="00122770">
        <w:rPr>
          <w:b/>
          <w:bCs/>
          <w:sz w:val="22"/>
          <w:szCs w:val="22"/>
          <w:lang w:val="lt-LT"/>
        </w:rPr>
        <w:t>4.5</w:t>
      </w:r>
      <w:r w:rsidRPr="00122770">
        <w:rPr>
          <w:b/>
          <w:bCs/>
          <w:sz w:val="22"/>
          <w:szCs w:val="22"/>
          <w:lang w:val="lt-LT"/>
        </w:rPr>
        <w:tab/>
        <w:t>Sąveika su kitais vaistiniais preparatais ir kitokia sąveika</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color w:val="000000"/>
          <w:sz w:val="22"/>
          <w:szCs w:val="22"/>
          <w:lang w:val="lt-LT"/>
        </w:rPr>
        <w:t>Reikia laikytis atsargumo, jeigu azitromicino skiriama pacientams, gydomiems kitais vaist</w:t>
      </w:r>
      <w:r>
        <w:rPr>
          <w:color w:val="000000"/>
          <w:sz w:val="22"/>
          <w:szCs w:val="22"/>
          <w:lang w:val="lt-LT"/>
        </w:rPr>
        <w:t>iniais preparatais</w:t>
      </w:r>
      <w:r w:rsidRPr="00122770">
        <w:rPr>
          <w:color w:val="000000"/>
          <w:sz w:val="22"/>
          <w:szCs w:val="22"/>
          <w:lang w:val="lt-LT"/>
        </w:rPr>
        <w:t>, kurie gali ilginti QT intervalą (žr. 4.4 skyrių).</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 xml:space="preserve">Antacidiniai </w:t>
      </w:r>
      <w:r>
        <w:rPr>
          <w:i/>
          <w:iCs/>
          <w:color w:val="000000"/>
          <w:sz w:val="22"/>
          <w:szCs w:val="22"/>
          <w:lang w:val="lt-LT"/>
        </w:rPr>
        <w:t xml:space="preserve">vaistiniai </w:t>
      </w:r>
      <w:r w:rsidRPr="00122770">
        <w:rPr>
          <w:i/>
          <w:iCs/>
          <w:color w:val="000000"/>
          <w:sz w:val="22"/>
          <w:szCs w:val="22"/>
          <w:lang w:val="lt-LT"/>
        </w:rPr>
        <w:t>preparatai.</w:t>
      </w:r>
      <w:r w:rsidRPr="00122770">
        <w:rPr>
          <w:color w:val="000000"/>
          <w:sz w:val="22"/>
          <w:szCs w:val="22"/>
          <w:lang w:val="lt-LT"/>
        </w:rPr>
        <w:t xml:space="preserve"> Farmakokinetikos tyrimų metu antacidinių </w:t>
      </w:r>
      <w:r>
        <w:rPr>
          <w:color w:val="000000"/>
          <w:sz w:val="22"/>
          <w:szCs w:val="22"/>
          <w:lang w:val="lt-LT"/>
        </w:rPr>
        <w:t xml:space="preserve">vaistinių </w:t>
      </w:r>
      <w:r w:rsidRPr="00122770">
        <w:rPr>
          <w:color w:val="000000"/>
          <w:sz w:val="22"/>
          <w:szCs w:val="22"/>
          <w:lang w:val="lt-LT"/>
        </w:rPr>
        <w:t xml:space="preserve">preparatų vartojant kartu su azitromicinu, bendras biologinis pastarojo </w:t>
      </w:r>
      <w:r>
        <w:rPr>
          <w:color w:val="000000"/>
          <w:sz w:val="22"/>
          <w:szCs w:val="22"/>
          <w:lang w:val="lt-LT"/>
        </w:rPr>
        <w:t xml:space="preserve">vaistinio </w:t>
      </w:r>
      <w:r w:rsidRPr="00122770">
        <w:rPr>
          <w:color w:val="000000"/>
          <w:sz w:val="22"/>
          <w:szCs w:val="22"/>
          <w:lang w:val="lt-LT"/>
        </w:rPr>
        <w:t>preparato prieinamumas nekito, tačiau didžiausia koncentracija kraujo serume sumažėjo apytikriai 25</w:t>
      </w:r>
      <w:r w:rsidR="00901CFC">
        <w:rPr>
          <w:color w:val="000000"/>
          <w:sz w:val="22"/>
          <w:szCs w:val="22"/>
          <w:lang w:val="lt-LT"/>
        </w:rPr>
        <w:t> </w:t>
      </w:r>
      <w:r w:rsidRPr="00122770">
        <w:rPr>
          <w:color w:val="000000"/>
          <w:sz w:val="22"/>
          <w:szCs w:val="22"/>
          <w:lang w:val="lt-LT"/>
        </w:rPr>
        <w:sym w:font="Symbol" w:char="F025"/>
      </w:r>
      <w:r w:rsidRPr="00122770">
        <w:rPr>
          <w:color w:val="000000"/>
          <w:sz w:val="22"/>
          <w:szCs w:val="22"/>
          <w:lang w:val="lt-LT"/>
        </w:rPr>
        <w:t>. Pacientams, gydomiems tiek azitromicinu, tiek antacidini</w:t>
      </w:r>
      <w:r>
        <w:rPr>
          <w:color w:val="000000"/>
          <w:sz w:val="22"/>
          <w:szCs w:val="22"/>
          <w:lang w:val="lt-LT"/>
        </w:rPr>
        <w:t>u vaistiniu</w:t>
      </w:r>
      <w:r w:rsidRPr="00122770">
        <w:rPr>
          <w:color w:val="000000"/>
          <w:sz w:val="22"/>
          <w:szCs w:val="22"/>
          <w:lang w:val="lt-LT"/>
        </w:rPr>
        <w:t xml:space="preserve"> preparatu, jų vartoti kartu negalima. Azitromicino reikia gerti likus ne mažiau kaip valandai iki antacidinių vaistinių preparatų vartojimo arba praėjus 2 val. po jo. </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Cetirizinas. </w:t>
      </w:r>
      <w:r w:rsidRPr="00122770">
        <w:rPr>
          <w:color w:val="000000"/>
          <w:sz w:val="22"/>
          <w:szCs w:val="22"/>
          <w:lang w:val="lt-LT"/>
        </w:rPr>
        <w:t xml:space="preserve">Sveikiems savanoriams 5 paras vartojant azitromicino kartu su 20 mg cetirizino, esant šių </w:t>
      </w:r>
      <w:r>
        <w:rPr>
          <w:color w:val="000000"/>
          <w:sz w:val="22"/>
          <w:szCs w:val="22"/>
          <w:lang w:val="lt-LT"/>
        </w:rPr>
        <w:t>vaistinių preparatų</w:t>
      </w:r>
      <w:r w:rsidRPr="00122770">
        <w:rPr>
          <w:color w:val="000000"/>
          <w:sz w:val="22"/>
          <w:szCs w:val="22"/>
          <w:lang w:val="lt-LT"/>
        </w:rPr>
        <w:t xml:space="preserve"> pusiausvyrinei koncentracijai, farmakokinetinės sąveikos ir reikšmingų QT intervalo pokyčių nebuvo.</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outlineLvl w:val="0"/>
        <w:rPr>
          <w:sz w:val="22"/>
          <w:szCs w:val="22"/>
          <w:lang w:val="lt-LT"/>
        </w:rPr>
      </w:pPr>
      <w:r w:rsidRPr="00122770">
        <w:rPr>
          <w:i/>
          <w:iCs/>
          <w:sz w:val="22"/>
          <w:szCs w:val="22"/>
          <w:lang w:val="lt-LT"/>
        </w:rPr>
        <w:lastRenderedPageBreak/>
        <w:t xml:space="preserve">Didanozinas. </w:t>
      </w:r>
      <w:r w:rsidRPr="00122770">
        <w:rPr>
          <w:sz w:val="22"/>
          <w:szCs w:val="22"/>
          <w:lang w:val="lt-LT"/>
        </w:rPr>
        <w:t>Šešių pacientų, kurie vartojo 1200 mg azitromicino paros dozę kartu su didanozinu, organizme didanozino farmakokinetika, palyginti su vartojusiųjų placebą, nepakito.</w:t>
      </w:r>
    </w:p>
    <w:p w:rsidR="00FC35D9" w:rsidRPr="00122770" w:rsidRDefault="00FC35D9" w:rsidP="001D4F53">
      <w:pPr>
        <w:autoSpaceDE w:val="0"/>
        <w:autoSpaceDN w:val="0"/>
        <w:adjustRightInd w:val="0"/>
        <w:rPr>
          <w:color w:val="000000"/>
          <w:sz w:val="22"/>
          <w:szCs w:val="22"/>
          <w:lang w:val="lt-LT"/>
        </w:rPr>
      </w:pPr>
    </w:p>
    <w:p w:rsidR="00FC35D9" w:rsidRPr="002F2231"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Digoksinas</w:t>
      </w:r>
      <w:r w:rsidRPr="00F20EB6">
        <w:rPr>
          <w:i/>
          <w:iCs/>
          <w:noProof/>
          <w:sz w:val="26"/>
          <w:szCs w:val="26"/>
          <w:lang w:val="lt-LT"/>
        </w:rPr>
        <w:t xml:space="preserve"> </w:t>
      </w:r>
      <w:r w:rsidR="00B403C6" w:rsidRPr="007F795C">
        <w:rPr>
          <w:i/>
          <w:iCs/>
          <w:noProof/>
          <w:sz w:val="22"/>
          <w:szCs w:val="22"/>
          <w:lang w:val="lt-LT"/>
        </w:rPr>
        <w:t xml:space="preserve">ir kolchicinas </w:t>
      </w:r>
      <w:r w:rsidRPr="007F795C">
        <w:rPr>
          <w:i/>
          <w:iCs/>
          <w:noProof/>
          <w:sz w:val="22"/>
          <w:szCs w:val="22"/>
          <w:lang w:val="lt-LT"/>
        </w:rPr>
        <w:t>(P-glikoproteino substratas)</w:t>
      </w:r>
      <w:r w:rsidRPr="007F795C">
        <w:rPr>
          <w:i/>
          <w:iCs/>
          <w:color w:val="000000"/>
          <w:sz w:val="22"/>
          <w:szCs w:val="22"/>
          <w:lang w:val="lt-LT"/>
        </w:rPr>
        <w:t>.</w:t>
      </w:r>
      <w:r w:rsidRPr="00122770">
        <w:rPr>
          <w:i/>
          <w:iCs/>
          <w:color w:val="000000"/>
          <w:sz w:val="22"/>
          <w:szCs w:val="22"/>
          <w:lang w:val="lt-LT"/>
        </w:rPr>
        <w:t xml:space="preserve"> </w:t>
      </w:r>
      <w:r w:rsidRPr="006739F3">
        <w:rPr>
          <w:noProof/>
          <w:sz w:val="22"/>
          <w:szCs w:val="22"/>
          <w:lang w:val="hr-HR"/>
        </w:rPr>
        <w:t>Pranešama, kad kartu vartojant makrolidų grup</w:t>
      </w:r>
      <w:r w:rsidRPr="007F795C">
        <w:rPr>
          <w:b/>
          <w:noProof/>
          <w:sz w:val="22"/>
          <w:szCs w:val="22"/>
          <w:lang w:val="hr-HR"/>
        </w:rPr>
        <w:t>ė</w:t>
      </w:r>
      <w:r w:rsidRPr="006739F3">
        <w:rPr>
          <w:noProof/>
          <w:sz w:val="22"/>
          <w:szCs w:val="22"/>
          <w:lang w:val="hr-HR"/>
        </w:rPr>
        <w:t>s antibiotikų, įskaitant azitromicin</w:t>
      </w:r>
      <w:r>
        <w:rPr>
          <w:noProof/>
          <w:sz w:val="22"/>
          <w:szCs w:val="22"/>
          <w:lang w:val="hr-HR"/>
        </w:rPr>
        <w:t>o</w:t>
      </w:r>
      <w:r w:rsidRPr="006739F3">
        <w:rPr>
          <w:noProof/>
          <w:sz w:val="22"/>
          <w:szCs w:val="22"/>
          <w:lang w:val="hr-HR"/>
        </w:rPr>
        <w:t>, su tokiais P-glikoproteino substratais kaip digoksinas</w:t>
      </w:r>
      <w:r w:rsidR="007F795C">
        <w:rPr>
          <w:noProof/>
          <w:sz w:val="22"/>
          <w:szCs w:val="22"/>
          <w:lang w:val="hr-HR"/>
        </w:rPr>
        <w:t xml:space="preserve"> ir kolchicinas</w:t>
      </w:r>
      <w:r w:rsidRPr="006739F3">
        <w:rPr>
          <w:noProof/>
          <w:sz w:val="22"/>
          <w:szCs w:val="22"/>
          <w:lang w:val="hr-HR"/>
        </w:rPr>
        <w:t xml:space="preserve">, kraujo serume </w:t>
      </w:r>
      <w:r w:rsidRPr="002F2231">
        <w:rPr>
          <w:noProof/>
          <w:sz w:val="22"/>
          <w:szCs w:val="22"/>
          <w:lang w:val="hr-HR"/>
        </w:rPr>
        <w:t xml:space="preserve">gali padidėti </w:t>
      </w:r>
      <w:r w:rsidRPr="006739F3">
        <w:rPr>
          <w:noProof/>
          <w:sz w:val="22"/>
          <w:szCs w:val="22"/>
          <w:lang w:val="hr-HR"/>
        </w:rPr>
        <w:t>P-glikoproteino substrato koncentracija. Todėl reikia įvertinti tai, kad kartu vartojant azitromicino ir P-g</w:t>
      </w:r>
      <w:r w:rsidR="00901CFC">
        <w:rPr>
          <w:noProof/>
          <w:sz w:val="22"/>
          <w:szCs w:val="22"/>
          <w:lang w:val="hr-HR"/>
        </w:rPr>
        <w:t>liko</w:t>
      </w:r>
      <w:r w:rsidRPr="006739F3">
        <w:rPr>
          <w:noProof/>
          <w:sz w:val="22"/>
          <w:szCs w:val="22"/>
          <w:lang w:val="hr-HR"/>
        </w:rPr>
        <w:t>p</w:t>
      </w:r>
      <w:r w:rsidR="00901CFC">
        <w:rPr>
          <w:noProof/>
          <w:sz w:val="22"/>
          <w:szCs w:val="22"/>
          <w:lang w:val="hr-HR"/>
        </w:rPr>
        <w:t>roteino</w:t>
      </w:r>
      <w:r w:rsidRPr="006739F3">
        <w:rPr>
          <w:noProof/>
          <w:sz w:val="22"/>
          <w:szCs w:val="22"/>
          <w:lang w:val="hr-HR"/>
        </w:rPr>
        <w:t xml:space="preserve"> substrato </w:t>
      </w:r>
      <w:r w:rsidR="00901CFC">
        <w:rPr>
          <w:noProof/>
          <w:sz w:val="22"/>
          <w:szCs w:val="22"/>
          <w:lang w:val="hr-HR"/>
        </w:rPr>
        <w:t xml:space="preserve">(pvz., </w:t>
      </w:r>
      <w:r w:rsidRPr="006739F3">
        <w:rPr>
          <w:noProof/>
          <w:sz w:val="22"/>
          <w:szCs w:val="22"/>
          <w:lang w:val="hr-HR"/>
        </w:rPr>
        <w:t>digoksino</w:t>
      </w:r>
      <w:r w:rsidR="00901CFC">
        <w:rPr>
          <w:noProof/>
          <w:sz w:val="22"/>
          <w:szCs w:val="22"/>
          <w:lang w:val="hr-HR"/>
        </w:rPr>
        <w:t>)</w:t>
      </w:r>
      <w:r>
        <w:rPr>
          <w:noProof/>
          <w:sz w:val="22"/>
          <w:szCs w:val="22"/>
          <w:lang w:val="hr-HR"/>
        </w:rPr>
        <w:t>,</w:t>
      </w:r>
      <w:r w:rsidRPr="006739F3">
        <w:rPr>
          <w:noProof/>
          <w:sz w:val="22"/>
          <w:szCs w:val="22"/>
          <w:lang w:val="hr-HR"/>
        </w:rPr>
        <w:t xml:space="preserve"> gali padidėti šio substrato koncentracija serume.</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outlineLvl w:val="0"/>
        <w:rPr>
          <w:sz w:val="22"/>
          <w:szCs w:val="22"/>
          <w:lang w:val="lt-LT"/>
        </w:rPr>
      </w:pPr>
      <w:r w:rsidRPr="00122770">
        <w:rPr>
          <w:i/>
          <w:iCs/>
          <w:sz w:val="22"/>
          <w:szCs w:val="22"/>
          <w:lang w:val="lt-LT"/>
        </w:rPr>
        <w:t xml:space="preserve">Zidovudinas. </w:t>
      </w:r>
      <w:r w:rsidRPr="00122770">
        <w:rPr>
          <w:color w:val="000000"/>
          <w:sz w:val="22"/>
          <w:szCs w:val="22"/>
          <w:lang w:val="lt-LT"/>
        </w:rPr>
        <w:t>Viena 1000 mg bei kartotinės 1200 mg arba 600 mg azitromicino dozės zidovudino ir jo gliukuronido metabolito farmakokinetikai kraujo plazmoje bei išskyrimui pro inkstus darė nežymų poveikį, tačiau azitromicino vartojimas padidino veiklaus metabolito, t. y. fosforilinto zidovudino, kurio būna periferinio kraujo vienabranduolėse ląstelėse, koncentraciją. Ar toks poveikis reikšmingas klinikai, nežinoma, tačiau pacientui jis gali būti naudingas.</w:t>
      </w:r>
    </w:p>
    <w:p w:rsidR="00FC35D9" w:rsidRPr="00122770" w:rsidRDefault="00FC35D9" w:rsidP="001D4F53">
      <w:pPr>
        <w:autoSpaceDE w:val="0"/>
        <w:autoSpaceDN w:val="0"/>
        <w:adjustRightInd w:val="0"/>
        <w:rPr>
          <w:sz w:val="22"/>
          <w:szCs w:val="22"/>
          <w:lang w:val="lt-LT"/>
        </w:rPr>
      </w:pPr>
    </w:p>
    <w:p w:rsidR="00FC35D9" w:rsidRPr="00122770" w:rsidRDefault="00FC35D9" w:rsidP="001D4F53">
      <w:pPr>
        <w:autoSpaceDE w:val="0"/>
        <w:autoSpaceDN w:val="0"/>
        <w:adjustRightInd w:val="0"/>
        <w:rPr>
          <w:sz w:val="22"/>
          <w:szCs w:val="22"/>
          <w:lang w:val="lt-LT"/>
        </w:rPr>
      </w:pPr>
      <w:r w:rsidRPr="00122770">
        <w:rPr>
          <w:sz w:val="22"/>
          <w:szCs w:val="22"/>
          <w:lang w:val="lt-LT"/>
        </w:rPr>
        <w:t xml:space="preserve">Azitromicinas ir kepenų citochromo P450 sistema reikšmingai nesąveikauja. Manoma, kad farmakokinetinė </w:t>
      </w:r>
      <w:r>
        <w:rPr>
          <w:sz w:val="22"/>
          <w:szCs w:val="22"/>
          <w:lang w:val="lt-LT"/>
        </w:rPr>
        <w:t>vaistinių preparatų</w:t>
      </w:r>
      <w:r w:rsidRPr="00122770">
        <w:rPr>
          <w:sz w:val="22"/>
          <w:szCs w:val="22"/>
          <w:lang w:val="lt-LT"/>
        </w:rPr>
        <w:t xml:space="preserve"> sąveika, kuri būna vartojant eritromicino ir kitų makrolidų, nepasireiškia. Vartojant azitromicino, citochromo metabolitų kompleksas kepenų citochromo P450 indukcijos ar inaktyvacijos nesukelia. </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sz w:val="22"/>
          <w:szCs w:val="22"/>
          <w:lang w:val="lt-LT"/>
        </w:rPr>
      </w:pPr>
      <w:r w:rsidRPr="00122770">
        <w:rPr>
          <w:i/>
          <w:iCs/>
          <w:color w:val="000000"/>
          <w:sz w:val="22"/>
          <w:szCs w:val="22"/>
          <w:lang w:val="lt-LT"/>
        </w:rPr>
        <w:t>Skalsių dariniai.</w:t>
      </w:r>
      <w:r w:rsidRPr="00122770">
        <w:rPr>
          <w:color w:val="000000"/>
          <w:sz w:val="22"/>
          <w:szCs w:val="22"/>
          <w:lang w:val="lt-LT"/>
        </w:rPr>
        <w:t xml:space="preserve"> Dėl teorinės ergotizmo galimybės azitromicino vartoti kartu su skalsių dariniais nerekomenduojama (žr. </w:t>
      </w:r>
      <w:r w:rsidRPr="00122770">
        <w:rPr>
          <w:sz w:val="22"/>
          <w:szCs w:val="22"/>
          <w:lang w:val="lt-LT"/>
        </w:rPr>
        <w:t>4.4. skyrių „Specialūs įspėjimai ir atsargumo priemonės“).</w:t>
      </w:r>
    </w:p>
    <w:p w:rsidR="00FC35D9" w:rsidRPr="00122770" w:rsidRDefault="00FC35D9" w:rsidP="001D4F53">
      <w:pPr>
        <w:autoSpaceDE w:val="0"/>
        <w:autoSpaceDN w:val="0"/>
        <w:adjustRightInd w:val="0"/>
        <w:rPr>
          <w:color w:val="232021"/>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color w:val="000000"/>
          <w:sz w:val="22"/>
          <w:szCs w:val="22"/>
          <w:lang w:val="lt-LT"/>
        </w:rPr>
        <w:t>Farmakokinetinės sąveikos tyrimai atlikti vartojant azitromicino kartu su toliau išvardytais vaist</w:t>
      </w:r>
      <w:r>
        <w:rPr>
          <w:color w:val="000000"/>
          <w:sz w:val="22"/>
          <w:szCs w:val="22"/>
          <w:lang w:val="lt-LT"/>
        </w:rPr>
        <w:t>iniais preparatais</w:t>
      </w:r>
      <w:r w:rsidRPr="00122770">
        <w:rPr>
          <w:color w:val="000000"/>
          <w:sz w:val="22"/>
          <w:szCs w:val="22"/>
          <w:lang w:val="lt-LT"/>
        </w:rPr>
        <w:t xml:space="preserve">, kuriuos metabolizuojant reikšmingai dalyvauja </w:t>
      </w:r>
      <w:r w:rsidRPr="00122770">
        <w:rPr>
          <w:sz w:val="22"/>
          <w:szCs w:val="22"/>
          <w:lang w:val="lt-LT"/>
        </w:rPr>
        <w:t xml:space="preserve">citochromas P450. </w:t>
      </w:r>
    </w:p>
    <w:p w:rsidR="00FC35D9" w:rsidRPr="00122770" w:rsidRDefault="00FC35D9" w:rsidP="001D4F53">
      <w:pPr>
        <w:autoSpaceDE w:val="0"/>
        <w:autoSpaceDN w:val="0"/>
        <w:adjustRightInd w:val="0"/>
        <w:rPr>
          <w:color w:val="000000"/>
          <w:sz w:val="22"/>
          <w:szCs w:val="22"/>
          <w:lang w:val="lt-LT"/>
        </w:rPr>
      </w:pPr>
    </w:p>
    <w:p w:rsidR="00FC35D9" w:rsidRPr="002707F7" w:rsidRDefault="00FC35D9" w:rsidP="001D4F53">
      <w:pPr>
        <w:autoSpaceDE w:val="0"/>
        <w:autoSpaceDN w:val="0"/>
        <w:adjustRightInd w:val="0"/>
        <w:rPr>
          <w:color w:val="000000"/>
          <w:sz w:val="22"/>
          <w:szCs w:val="22"/>
          <w:lang w:val="lt-LT"/>
        </w:rPr>
      </w:pPr>
      <w:r w:rsidRPr="00122770">
        <w:rPr>
          <w:i/>
          <w:iCs/>
          <w:color w:val="000000"/>
          <w:sz w:val="22"/>
          <w:szCs w:val="22"/>
          <w:lang w:val="lt-LT"/>
        </w:rPr>
        <w:t>Atorvastatinas</w:t>
      </w:r>
      <w:r w:rsidRPr="00122770">
        <w:rPr>
          <w:color w:val="000000"/>
          <w:sz w:val="22"/>
          <w:szCs w:val="22"/>
          <w:lang w:val="lt-LT"/>
        </w:rPr>
        <w:t>. Atorvastatino (10 mg per parą) vartojimas kartu su azitromicinu (500 mg per parą) nekeičia atorvastatino koncentracijos kraujo plazmoje (pagrįsta HMG CoA-reduktazės slopinimo tyrimu).</w:t>
      </w:r>
      <w:r w:rsidRPr="002707F7">
        <w:rPr>
          <w:noProof/>
          <w:sz w:val="22"/>
          <w:szCs w:val="22"/>
          <w:lang w:val="hr-HR"/>
        </w:rPr>
        <w:t xml:space="preserve"> Vis dėlto, vaistiniam preparatui esant rinkoje, gauta pranešimų apie rabdomiolizės atvejus pacientams, vartojant azitromicino kartu su statinais..</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Karbamazepinas.</w:t>
      </w:r>
      <w:r w:rsidRPr="00122770">
        <w:rPr>
          <w:color w:val="000000"/>
          <w:sz w:val="22"/>
          <w:szCs w:val="22"/>
          <w:lang w:val="lt-LT"/>
        </w:rPr>
        <w:t xml:space="preserve"> Farmakokinetikos tyrimų, kuriuose dalyvavo sveiki savanoriai, duomenimis, azitromicinas kartu vartojamo karbamazepino ar jo aktyvaus metabolito kiekiui kraujo plazmoje reikšmingo poveikio nedarė.</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Cimetidinas.</w:t>
      </w:r>
      <w:r w:rsidRPr="00122770">
        <w:rPr>
          <w:color w:val="000000"/>
          <w:sz w:val="22"/>
          <w:szCs w:val="22"/>
          <w:lang w:val="lt-LT"/>
        </w:rPr>
        <w:t xml:space="preserve"> Farmakokinetikos tyrimo metu nagrinėjant prieš dvi valandas iki azitromicino vartojimo suvartotos vienkartinės cimetidino dozės poveikį azitromicino farmakokinetikai, pastarojo </w:t>
      </w:r>
      <w:r>
        <w:rPr>
          <w:color w:val="000000"/>
          <w:sz w:val="22"/>
          <w:szCs w:val="22"/>
          <w:lang w:val="lt-LT"/>
        </w:rPr>
        <w:t>vaistinio preparato</w:t>
      </w:r>
      <w:r w:rsidRPr="00122770">
        <w:rPr>
          <w:color w:val="000000"/>
          <w:sz w:val="22"/>
          <w:szCs w:val="22"/>
          <w:lang w:val="lt-LT"/>
        </w:rPr>
        <w:t xml:space="preserve"> farmakokinetikos pokyčių nepastebėta.</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 xml:space="preserve">Kumarino grupės geriamieji antikoaguliantai. </w:t>
      </w:r>
      <w:r w:rsidRPr="00122770">
        <w:rPr>
          <w:color w:val="000000"/>
          <w:sz w:val="22"/>
          <w:szCs w:val="22"/>
          <w:lang w:val="lt-LT"/>
        </w:rPr>
        <w:t>Farmakokinetinės sąveikos tyrimų metu azitromicinas nekeitė sveikų savanorių suvartotos vienkartinės 15</w:t>
      </w:r>
      <w:r>
        <w:rPr>
          <w:color w:val="000000"/>
          <w:sz w:val="22"/>
          <w:szCs w:val="22"/>
          <w:lang w:val="lt-LT"/>
        </w:rPr>
        <w:t> </w:t>
      </w:r>
      <w:r w:rsidRPr="00122770">
        <w:rPr>
          <w:color w:val="000000"/>
          <w:sz w:val="22"/>
          <w:szCs w:val="22"/>
          <w:lang w:val="lt-LT"/>
        </w:rPr>
        <w:t>mg varfarino dozės antikoaguliacinio poveikio. Po to, kai vaist</w:t>
      </w:r>
      <w:r>
        <w:rPr>
          <w:color w:val="000000"/>
          <w:sz w:val="22"/>
          <w:szCs w:val="22"/>
          <w:lang w:val="lt-LT"/>
        </w:rPr>
        <w:t>inis preparatas</w:t>
      </w:r>
      <w:r w:rsidRPr="00122770">
        <w:rPr>
          <w:color w:val="000000"/>
          <w:sz w:val="22"/>
          <w:szCs w:val="22"/>
          <w:lang w:val="lt-LT"/>
        </w:rPr>
        <w:t xml:space="preserve"> pateko į rinką, gauta pranešimų apie antikoaguliacinio poveikio sustiprėjimą po azitromicino pavartojimo kartu su kumarino grupės geriamaisiais antikoaguliantais. Nors priežastinis sąryšis nenustatytas, jeigu kumarino grupės geriamaisiais antikoaguliantais gydomas pacientas vartoja azitromicino</w:t>
      </w:r>
      <w:r w:rsidR="00901CFC">
        <w:rPr>
          <w:color w:val="000000"/>
          <w:sz w:val="22"/>
          <w:szCs w:val="22"/>
          <w:lang w:val="lt-LT"/>
        </w:rPr>
        <w:t>,</w:t>
      </w:r>
      <w:r w:rsidRPr="00122770">
        <w:rPr>
          <w:color w:val="000000"/>
          <w:sz w:val="22"/>
          <w:szCs w:val="22"/>
          <w:lang w:val="lt-LT"/>
        </w:rPr>
        <w:t xml:space="preserve"> reikia atsižvelgti į protrombino laiko tikrinimo dažnumą. </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Ciklosporinas.</w:t>
      </w:r>
      <w:r w:rsidRPr="00122770">
        <w:rPr>
          <w:color w:val="000000"/>
          <w:sz w:val="22"/>
          <w:szCs w:val="22"/>
          <w:lang w:val="lt-LT"/>
        </w:rPr>
        <w:t xml:space="preserve"> Farmakokinetikos tyrimų su sveikais savanoriais, kurie 3 paras kasdien gėrė po 500 mg azitromicino ir po to išgėrė vieną 10 mg/kg kūno svorio ciklosporino dozę, metu nustatytas reikšmingas ciklosporino C</w:t>
      </w:r>
      <w:r w:rsidRPr="00122770">
        <w:rPr>
          <w:color w:val="000000"/>
          <w:sz w:val="22"/>
          <w:szCs w:val="22"/>
          <w:vertAlign w:val="subscript"/>
          <w:lang w:val="lt-LT"/>
        </w:rPr>
        <w:t>max</w:t>
      </w:r>
      <w:r w:rsidRPr="00122770">
        <w:rPr>
          <w:color w:val="000000"/>
          <w:sz w:val="22"/>
          <w:szCs w:val="22"/>
          <w:lang w:val="lt-LT"/>
        </w:rPr>
        <w:t xml:space="preserve"> ir AUC</w:t>
      </w:r>
      <w:r w:rsidRPr="00122770">
        <w:rPr>
          <w:color w:val="000000"/>
          <w:sz w:val="22"/>
          <w:szCs w:val="22"/>
          <w:vertAlign w:val="subscript"/>
          <w:lang w:val="lt-LT"/>
        </w:rPr>
        <w:t>0-5</w:t>
      </w:r>
      <w:r w:rsidRPr="00122770">
        <w:rPr>
          <w:color w:val="000000"/>
          <w:sz w:val="22"/>
          <w:szCs w:val="22"/>
          <w:lang w:val="lt-LT"/>
        </w:rPr>
        <w:t xml:space="preserve"> padidėjimas. Vadinasi, prieš skiriant vartoti kartu minėtų vaistinių preparatų, reikia laikytis atsargumo. Jeigu šiuos vaistinius preparatus vartoti kartu būtina, reikia tikrinti ciklosporino kiekį ir atitinkamai keisti dozę.</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Efavirenzas.</w:t>
      </w:r>
      <w:r w:rsidRPr="00122770">
        <w:rPr>
          <w:color w:val="000000"/>
          <w:sz w:val="22"/>
          <w:szCs w:val="22"/>
          <w:lang w:val="lt-LT"/>
        </w:rPr>
        <w:t xml:space="preserve"> Pavartota viena 600 mg azitromicino dozė kartu su 7 paras kasdien vartojama 400 mg efavirenzo doze nesukėlė jokių kliniškai reikšmingų farmakokinetinių sąveikų.</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Flukonazolas. </w:t>
      </w:r>
      <w:r w:rsidRPr="00122770">
        <w:rPr>
          <w:color w:val="000000"/>
          <w:sz w:val="22"/>
          <w:szCs w:val="22"/>
          <w:lang w:val="lt-LT"/>
        </w:rPr>
        <w:t xml:space="preserve">Kartu suvartota viena 1200 mg azitromicino dozė įtakos vienos 800 mg flukonazolo dozės farmakokinetikai nedarė. Bendros azitromicino ekspozicijos ir pusinės eliminacijos laiko kartu </w:t>
      </w:r>
      <w:r w:rsidRPr="00122770">
        <w:rPr>
          <w:color w:val="000000"/>
          <w:sz w:val="22"/>
          <w:szCs w:val="22"/>
          <w:lang w:val="lt-LT"/>
        </w:rPr>
        <w:lastRenderedPageBreak/>
        <w:t>vartojamas flukonazolas nepakeitė, tačiau buvo pastebėtas klinikai nereikšmingas didžiausios azitromicino koncentracijos kraujyje (C</w:t>
      </w:r>
      <w:r w:rsidRPr="00122770">
        <w:rPr>
          <w:color w:val="000000"/>
          <w:sz w:val="22"/>
          <w:szCs w:val="22"/>
          <w:vertAlign w:val="subscript"/>
          <w:lang w:val="lt-LT"/>
        </w:rPr>
        <w:t>max</w:t>
      </w:r>
      <w:r w:rsidRPr="00122770">
        <w:rPr>
          <w:color w:val="000000"/>
          <w:sz w:val="22"/>
          <w:szCs w:val="22"/>
          <w:lang w:val="lt-LT"/>
        </w:rPr>
        <w:t>) sumažėjimas 18</w:t>
      </w:r>
      <w:r w:rsidR="00901CFC">
        <w:rPr>
          <w:color w:val="000000"/>
          <w:sz w:val="22"/>
          <w:szCs w:val="22"/>
          <w:lang w:val="lt-LT"/>
        </w:rPr>
        <w:t> </w:t>
      </w:r>
      <w:r w:rsidRPr="00122770">
        <w:rPr>
          <w:color w:val="000000"/>
          <w:sz w:val="22"/>
          <w:szCs w:val="22"/>
          <w:lang w:val="lt-LT"/>
        </w:rPr>
        <w:sym w:font="Symbol" w:char="F025"/>
      </w:r>
      <w:r w:rsidRPr="00122770">
        <w:rPr>
          <w:color w:val="000000"/>
          <w:sz w:val="22"/>
          <w:szCs w:val="22"/>
          <w:lang w:val="lt-LT"/>
        </w:rPr>
        <w:t xml:space="preserve">. </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Indinaviras. </w:t>
      </w:r>
      <w:r w:rsidRPr="00122770">
        <w:rPr>
          <w:color w:val="000000"/>
          <w:sz w:val="22"/>
          <w:szCs w:val="22"/>
          <w:lang w:val="lt-LT"/>
        </w:rPr>
        <w:t xml:space="preserve">Kartu pavartota viena 1200 mg azitromicino dozė statistiškai reikšmingos įtakos indinaviro, 5 paras vartoto po 800 mg 3 kartus per parą, farmakokinetikai nedarė. </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Metilprednizolonas</w:t>
      </w:r>
      <w:r w:rsidRPr="00122770">
        <w:rPr>
          <w:color w:val="000000"/>
          <w:sz w:val="22"/>
          <w:szCs w:val="22"/>
          <w:lang w:val="lt-LT"/>
        </w:rPr>
        <w:t xml:space="preserve">. Farmakokinetinės sąveikos tyrimo, kuriame dalyvavo sveiki savanoriai, metu azitromicinas reikšmingo poveikio metilprednizolono farmakokinetikai nedarė. </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color w:val="000000"/>
          <w:sz w:val="22"/>
          <w:szCs w:val="22"/>
          <w:lang w:val="lt-LT"/>
        </w:rPr>
        <w:t>Midazolamas</w:t>
      </w:r>
      <w:r w:rsidRPr="00122770">
        <w:rPr>
          <w:color w:val="000000"/>
          <w:sz w:val="22"/>
          <w:szCs w:val="22"/>
          <w:lang w:val="lt-LT"/>
        </w:rPr>
        <w:t xml:space="preserve">. Kartu pavartota tris paras 500 mg azitromicino paros dozė sveikiems savanoriams nesukėlė kliniškai reikmingų vienos 15 mg midazolamo dozės farmakodinamikos ir farmakokinetikos pokyčių. </w:t>
      </w:r>
    </w:p>
    <w:p w:rsidR="00FC35D9" w:rsidRPr="00122770" w:rsidRDefault="00FC35D9" w:rsidP="001D4F53">
      <w:pPr>
        <w:autoSpaceDE w:val="0"/>
        <w:autoSpaceDN w:val="0"/>
        <w:adjustRightInd w:val="0"/>
        <w:outlineLvl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Nelfinaviras</w:t>
      </w:r>
      <w:r w:rsidRPr="00122770">
        <w:rPr>
          <w:color w:val="000000"/>
          <w:sz w:val="22"/>
          <w:szCs w:val="22"/>
          <w:lang w:val="lt-LT"/>
        </w:rPr>
        <w:t xml:space="preserve">. Po to, kai kraujyje nusistovi pusiausvyrinė nelfinaviro koncentracija (vartojant tris kartus per parą po 750 mg), kartu su šiuo vaistiniu preparatu pavartojus 1200 mg azitromicino, kraujo plazmoje padidėjo azitromicino koncentracija. Kliniškai reikšmingo nepageidaujamo poveikio nenustatyta ir dozę koreguoti nebūtina. </w:t>
      </w:r>
    </w:p>
    <w:p w:rsidR="00FC35D9" w:rsidRPr="00122770" w:rsidRDefault="00FC35D9" w:rsidP="001D4F53">
      <w:pPr>
        <w:autoSpaceDE w:val="0"/>
        <w:autoSpaceDN w:val="0"/>
        <w:adjustRightInd w:val="0"/>
        <w:rPr>
          <w:sz w:val="22"/>
          <w:szCs w:val="22"/>
          <w:lang w:val="lt-LT"/>
        </w:rPr>
      </w:pPr>
    </w:p>
    <w:p w:rsidR="00FC35D9" w:rsidRPr="00122770" w:rsidRDefault="00FC35D9" w:rsidP="001D4F53">
      <w:pPr>
        <w:autoSpaceDE w:val="0"/>
        <w:autoSpaceDN w:val="0"/>
        <w:adjustRightInd w:val="0"/>
        <w:outlineLvl w:val="0"/>
        <w:rPr>
          <w:sz w:val="22"/>
          <w:szCs w:val="22"/>
          <w:lang w:val="lt-LT"/>
        </w:rPr>
      </w:pPr>
      <w:r w:rsidRPr="00122770">
        <w:rPr>
          <w:i/>
          <w:iCs/>
          <w:sz w:val="22"/>
          <w:szCs w:val="22"/>
          <w:lang w:val="lt-LT"/>
        </w:rPr>
        <w:t xml:space="preserve">Rifabutinas. </w:t>
      </w:r>
      <w:r w:rsidRPr="00122770">
        <w:rPr>
          <w:sz w:val="22"/>
          <w:szCs w:val="22"/>
          <w:lang w:val="lt-LT"/>
        </w:rPr>
        <w:t>Azitromicin</w:t>
      </w:r>
      <w:r>
        <w:rPr>
          <w:sz w:val="22"/>
          <w:szCs w:val="22"/>
          <w:lang w:val="lt-LT"/>
        </w:rPr>
        <w:t>o</w:t>
      </w:r>
      <w:r w:rsidRPr="00122770">
        <w:rPr>
          <w:sz w:val="22"/>
          <w:szCs w:val="22"/>
          <w:lang w:val="lt-LT"/>
        </w:rPr>
        <w:t xml:space="preserve"> vartojant kartu su rifabutinu, nei vieno vaistinio preparato koncentracija serume nepakito. Pacientams, vartojusiems azitromicin</w:t>
      </w:r>
      <w:r>
        <w:rPr>
          <w:sz w:val="22"/>
          <w:szCs w:val="22"/>
          <w:lang w:val="lt-LT"/>
        </w:rPr>
        <w:t>o</w:t>
      </w:r>
      <w:r w:rsidRPr="00122770">
        <w:rPr>
          <w:sz w:val="22"/>
          <w:szCs w:val="22"/>
          <w:lang w:val="lt-LT"/>
        </w:rPr>
        <w:t xml:space="preserve"> kartu su rifabutinu, nustatyta neutropenija. Noras neutropenija buvo susijusi su rifabutino vartojimu, priežastinis sąryšis su kartu vartojamu azitromicinu nenustatytas (žr. 4.8 skyrių „Nepageidaujamas poveikis“).</w:t>
      </w:r>
    </w:p>
    <w:p w:rsidR="00FC35D9" w:rsidRPr="00122770" w:rsidRDefault="00FC35D9" w:rsidP="001D4F53">
      <w:pPr>
        <w:autoSpaceDE w:val="0"/>
        <w:autoSpaceDN w:val="0"/>
        <w:adjustRightInd w:val="0"/>
        <w:rPr>
          <w:sz w:val="22"/>
          <w:szCs w:val="22"/>
          <w:lang w:val="lt-LT"/>
        </w:rPr>
      </w:pPr>
    </w:p>
    <w:p w:rsidR="00FC35D9" w:rsidRPr="00122770" w:rsidRDefault="00FC35D9" w:rsidP="001D4F53">
      <w:pPr>
        <w:autoSpaceDE w:val="0"/>
        <w:autoSpaceDN w:val="0"/>
        <w:adjustRightInd w:val="0"/>
        <w:rPr>
          <w:sz w:val="22"/>
          <w:szCs w:val="22"/>
          <w:lang w:val="lt-LT"/>
        </w:rPr>
      </w:pPr>
      <w:r w:rsidRPr="00122770">
        <w:rPr>
          <w:i/>
          <w:iCs/>
          <w:sz w:val="22"/>
          <w:szCs w:val="22"/>
          <w:lang w:val="lt-LT"/>
        </w:rPr>
        <w:t>Sildenafilis</w:t>
      </w:r>
      <w:r w:rsidRPr="00122770">
        <w:rPr>
          <w:sz w:val="22"/>
          <w:szCs w:val="22"/>
          <w:lang w:val="lt-LT"/>
        </w:rPr>
        <w:t xml:space="preserve">. </w:t>
      </w:r>
      <w:r w:rsidR="00901CFC">
        <w:rPr>
          <w:sz w:val="22"/>
          <w:szCs w:val="22"/>
          <w:lang w:val="lt-LT"/>
        </w:rPr>
        <w:t>S</w:t>
      </w:r>
      <w:r w:rsidRPr="00122770">
        <w:rPr>
          <w:sz w:val="22"/>
          <w:szCs w:val="22"/>
          <w:lang w:val="lt-LT"/>
        </w:rPr>
        <w:t>veikiems vyrams azitromicino (tris paras po 500 mg per parą) poveikio įrodymų sildenafilio ar jo pagrindinio metabolito kraujyje AUC ir C</w:t>
      </w:r>
      <w:r w:rsidRPr="00122770">
        <w:rPr>
          <w:sz w:val="22"/>
          <w:szCs w:val="22"/>
          <w:vertAlign w:val="subscript"/>
          <w:lang w:val="lt-LT"/>
        </w:rPr>
        <w:t>max</w:t>
      </w:r>
      <w:r w:rsidRPr="00122770">
        <w:rPr>
          <w:sz w:val="22"/>
          <w:szCs w:val="22"/>
          <w:lang w:val="lt-LT"/>
        </w:rPr>
        <w:t xml:space="preserve"> nėra. </w:t>
      </w:r>
    </w:p>
    <w:p w:rsidR="00FC35D9" w:rsidRPr="00122770" w:rsidRDefault="00FC35D9" w:rsidP="001D4F53">
      <w:pPr>
        <w:autoSpaceDE w:val="0"/>
        <w:autoSpaceDN w:val="0"/>
        <w:adjustRightInd w:val="0"/>
        <w:rPr>
          <w:sz w:val="22"/>
          <w:szCs w:val="22"/>
          <w:lang w:val="lt-LT"/>
        </w:rPr>
      </w:pPr>
    </w:p>
    <w:p w:rsidR="00FC35D9" w:rsidRPr="00122770" w:rsidRDefault="00FC35D9" w:rsidP="001D4F53">
      <w:pPr>
        <w:autoSpaceDE w:val="0"/>
        <w:autoSpaceDN w:val="0"/>
        <w:adjustRightInd w:val="0"/>
        <w:outlineLvl w:val="0"/>
        <w:rPr>
          <w:color w:val="000000"/>
          <w:sz w:val="22"/>
          <w:szCs w:val="22"/>
          <w:lang w:val="lt-LT"/>
        </w:rPr>
      </w:pPr>
      <w:r w:rsidRPr="00122770">
        <w:rPr>
          <w:i/>
          <w:iCs/>
          <w:sz w:val="22"/>
          <w:szCs w:val="22"/>
          <w:lang w:val="lt-LT"/>
        </w:rPr>
        <w:t>Terfenadinas.</w:t>
      </w:r>
      <w:r w:rsidRPr="00122770">
        <w:rPr>
          <w:color w:val="000000"/>
          <w:sz w:val="22"/>
          <w:szCs w:val="22"/>
          <w:lang w:val="lt-LT"/>
        </w:rPr>
        <w:t xml:space="preserve"> Azitromicin</w:t>
      </w:r>
      <w:r>
        <w:rPr>
          <w:color w:val="000000"/>
          <w:sz w:val="22"/>
          <w:szCs w:val="22"/>
          <w:lang w:val="lt-LT"/>
        </w:rPr>
        <w:t>o</w:t>
      </w:r>
      <w:r w:rsidRPr="00122770">
        <w:rPr>
          <w:color w:val="000000"/>
          <w:sz w:val="22"/>
          <w:szCs w:val="22"/>
          <w:lang w:val="lt-LT"/>
        </w:rPr>
        <w:t xml:space="preserve"> vartojant kartu su teofilinu</w:t>
      </w:r>
      <w:r w:rsidRPr="00122770" w:rsidDel="005B37A1">
        <w:rPr>
          <w:color w:val="000000"/>
          <w:sz w:val="22"/>
          <w:szCs w:val="22"/>
          <w:lang w:val="lt-LT"/>
        </w:rPr>
        <w:t xml:space="preserve"> </w:t>
      </w:r>
      <w:r w:rsidRPr="00122770">
        <w:rPr>
          <w:color w:val="000000"/>
          <w:sz w:val="22"/>
          <w:szCs w:val="22"/>
          <w:lang w:val="lt-LT"/>
        </w:rPr>
        <w:t>sveikiems savanoriams kliniškai reikšmingos farmakokinetinės sąveikos įrodymų nenustatyta.</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Teofilinas. </w:t>
      </w:r>
      <w:r w:rsidRPr="00122770">
        <w:rPr>
          <w:color w:val="000000"/>
          <w:sz w:val="22"/>
          <w:szCs w:val="22"/>
          <w:lang w:val="lt-LT"/>
        </w:rPr>
        <w:t>Sveikiems savanoriams azitromicin</w:t>
      </w:r>
      <w:r>
        <w:rPr>
          <w:color w:val="000000"/>
          <w:sz w:val="22"/>
          <w:szCs w:val="22"/>
          <w:lang w:val="lt-LT"/>
        </w:rPr>
        <w:t>o</w:t>
      </w:r>
      <w:r w:rsidRPr="00122770">
        <w:rPr>
          <w:color w:val="000000"/>
          <w:sz w:val="22"/>
          <w:szCs w:val="22"/>
          <w:lang w:val="lt-LT"/>
        </w:rPr>
        <w:t xml:space="preserve"> vartojusiems kartu su teofilinu, kliniškai reikšmingos farmakokinetinės sąveikos įrodymų nenustatyta.</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Triazolamas. </w:t>
      </w:r>
      <w:r w:rsidRPr="00122770">
        <w:rPr>
          <w:color w:val="000000"/>
          <w:sz w:val="22"/>
          <w:szCs w:val="22"/>
          <w:lang w:val="lt-LT"/>
        </w:rPr>
        <w:t>14 sveikų savanorių 500 mg azitromicino vartojimas pirmąją parą ir 250 mg antrąją parą kartu su 0,125 mg triazolamo antrąją parą nesukėlė reikšmingo poveikio jokiems kintamiesiems triazolamo farmakokinetikos dydžiams, palyginti su triazolamu ir placebu.</w:t>
      </w:r>
    </w:p>
    <w:p w:rsidR="00FC35D9" w:rsidRPr="00122770" w:rsidRDefault="00FC35D9" w:rsidP="001D4F53">
      <w:pPr>
        <w:autoSpaceDE w:val="0"/>
        <w:autoSpaceDN w:val="0"/>
        <w:adjustRightInd w:val="0"/>
        <w:rPr>
          <w:color w:val="000000"/>
          <w:sz w:val="22"/>
          <w:szCs w:val="22"/>
          <w:lang w:val="lt-LT"/>
        </w:rPr>
      </w:pPr>
    </w:p>
    <w:p w:rsidR="00FC35D9" w:rsidRPr="00122770" w:rsidRDefault="00FC35D9" w:rsidP="001D4F53">
      <w:pPr>
        <w:autoSpaceDE w:val="0"/>
        <w:autoSpaceDN w:val="0"/>
        <w:adjustRightInd w:val="0"/>
        <w:rPr>
          <w:color w:val="000000"/>
          <w:sz w:val="22"/>
          <w:szCs w:val="22"/>
          <w:lang w:val="lt-LT"/>
        </w:rPr>
      </w:pPr>
      <w:r w:rsidRPr="00122770">
        <w:rPr>
          <w:i/>
          <w:iCs/>
          <w:color w:val="000000"/>
          <w:sz w:val="22"/>
          <w:szCs w:val="22"/>
          <w:lang w:val="lt-LT"/>
        </w:rPr>
        <w:t xml:space="preserve">Trimetoprimas ir sulfametoksazolas. </w:t>
      </w:r>
      <w:r w:rsidRPr="00122770">
        <w:rPr>
          <w:color w:val="000000"/>
          <w:sz w:val="22"/>
          <w:szCs w:val="22"/>
          <w:lang w:val="lt-LT"/>
        </w:rPr>
        <w:t>7 paras vartojant trimetoprimo</w:t>
      </w:r>
      <w:r w:rsidR="00901CFC">
        <w:rPr>
          <w:color w:val="000000"/>
          <w:sz w:val="22"/>
          <w:szCs w:val="22"/>
          <w:lang w:val="lt-LT"/>
        </w:rPr>
        <w:t xml:space="preserve"> ir </w:t>
      </w:r>
      <w:r w:rsidRPr="00122770">
        <w:rPr>
          <w:color w:val="000000"/>
          <w:sz w:val="22"/>
          <w:szCs w:val="22"/>
          <w:lang w:val="lt-LT"/>
        </w:rPr>
        <w:t>sulfametoksazolo DS (</w:t>
      </w:r>
      <w:r>
        <w:rPr>
          <w:color w:val="000000"/>
          <w:sz w:val="22"/>
          <w:szCs w:val="22"/>
          <w:lang w:val="lt-LT"/>
        </w:rPr>
        <w:t xml:space="preserve">vaistinio </w:t>
      </w:r>
      <w:r w:rsidRPr="00122770">
        <w:rPr>
          <w:color w:val="000000"/>
          <w:sz w:val="22"/>
          <w:szCs w:val="22"/>
          <w:lang w:val="lt-LT"/>
        </w:rPr>
        <w:t xml:space="preserve">preparato, kuriame yra 160 mg trimetoprimo ir 800 mg sulfametoksazolo) ir 7 parą išgėrus 1200 mg azitromicino, didžiausia tiek trimetoprimo, tiek sulfametoksazolo koncentracija kraujo plazmoje, bendra ekspozicija ar išsiskyrimas pro inkstus reikšmingai nepakito. Azitromicino koncentracijos kraujo serume buvo panašios į kituose tyrimuose nustatytas šio </w:t>
      </w:r>
      <w:r>
        <w:rPr>
          <w:color w:val="000000"/>
          <w:sz w:val="22"/>
          <w:szCs w:val="22"/>
          <w:lang w:val="lt-LT"/>
        </w:rPr>
        <w:t>vaistinio preparato</w:t>
      </w:r>
      <w:r w:rsidRPr="00122770">
        <w:rPr>
          <w:color w:val="000000"/>
          <w:sz w:val="22"/>
          <w:szCs w:val="22"/>
          <w:lang w:val="lt-LT"/>
        </w:rPr>
        <w:t xml:space="preserve"> koncentracijas.</w:t>
      </w:r>
    </w:p>
    <w:p w:rsidR="00FC35D9" w:rsidRDefault="00FC35D9" w:rsidP="001D4F53">
      <w:pPr>
        <w:autoSpaceDE w:val="0"/>
        <w:autoSpaceDN w:val="0"/>
        <w:adjustRightInd w:val="0"/>
        <w:rPr>
          <w:sz w:val="22"/>
          <w:szCs w:val="22"/>
          <w:lang w:val="lt-LT"/>
        </w:rPr>
      </w:pPr>
    </w:p>
    <w:p w:rsidR="00EA6D85" w:rsidRDefault="00EA6D85" w:rsidP="001D4F53">
      <w:pPr>
        <w:autoSpaceDE w:val="0"/>
        <w:autoSpaceDN w:val="0"/>
        <w:adjustRightInd w:val="0"/>
        <w:rPr>
          <w:sz w:val="22"/>
          <w:szCs w:val="22"/>
          <w:lang w:val="lt-LT"/>
        </w:rPr>
      </w:pPr>
      <w:r w:rsidRPr="00204294">
        <w:rPr>
          <w:i/>
          <w:iCs/>
          <w:sz w:val="22"/>
          <w:szCs w:val="22"/>
        </w:rPr>
        <w:t>Hidroksi</w:t>
      </w:r>
      <w:r w:rsidRPr="00BA5786">
        <w:rPr>
          <w:i/>
          <w:iCs/>
          <w:sz w:val="22"/>
          <w:szCs w:val="22"/>
        </w:rPr>
        <w:t xml:space="preserve">chlorokvinas: </w:t>
      </w:r>
      <w:r>
        <w:rPr>
          <w:iCs/>
          <w:sz w:val="22"/>
          <w:szCs w:val="22"/>
        </w:rPr>
        <w:t>azitromicino reikia vartoti atsargiai pacientams, g</w:t>
      </w:r>
      <w:r w:rsidR="000B12CA">
        <w:rPr>
          <w:iCs/>
          <w:sz w:val="22"/>
          <w:szCs w:val="22"/>
        </w:rPr>
        <w:t>ydomiems</w:t>
      </w:r>
      <w:r>
        <w:rPr>
          <w:iCs/>
          <w:sz w:val="22"/>
          <w:szCs w:val="22"/>
        </w:rPr>
        <w:t xml:space="preserve"> vaist</w:t>
      </w:r>
      <w:r w:rsidR="000B12CA">
        <w:rPr>
          <w:iCs/>
          <w:sz w:val="22"/>
          <w:szCs w:val="22"/>
        </w:rPr>
        <w:t>iniais preparatais</w:t>
      </w:r>
      <w:r>
        <w:rPr>
          <w:iCs/>
          <w:sz w:val="22"/>
          <w:szCs w:val="22"/>
        </w:rPr>
        <w:t>, ilginanči</w:t>
      </w:r>
      <w:r w:rsidR="000B12CA">
        <w:rPr>
          <w:iCs/>
          <w:sz w:val="22"/>
          <w:szCs w:val="22"/>
        </w:rPr>
        <w:t>ais</w:t>
      </w:r>
      <w:r>
        <w:rPr>
          <w:iCs/>
          <w:sz w:val="22"/>
          <w:szCs w:val="22"/>
        </w:rPr>
        <w:t xml:space="preserve"> QT intervalą, </w:t>
      </w:r>
      <w:r>
        <w:rPr>
          <w:color w:val="000000"/>
          <w:sz w:val="22"/>
          <w:szCs w:val="22"/>
        </w:rPr>
        <w:t xml:space="preserve">pvz, </w:t>
      </w:r>
      <w:r>
        <w:rPr>
          <w:iCs/>
          <w:sz w:val="22"/>
          <w:szCs w:val="22"/>
        </w:rPr>
        <w:t>hidroksichlorokvin</w:t>
      </w:r>
      <w:r w:rsidR="000B12CA">
        <w:rPr>
          <w:iCs/>
          <w:sz w:val="22"/>
          <w:szCs w:val="22"/>
        </w:rPr>
        <w:t>u</w:t>
      </w:r>
      <w:r>
        <w:rPr>
          <w:iCs/>
          <w:sz w:val="22"/>
          <w:szCs w:val="22"/>
        </w:rPr>
        <w:t>, kadangi gali</w:t>
      </w:r>
      <w:r w:rsidR="00107865">
        <w:rPr>
          <w:iCs/>
          <w:sz w:val="22"/>
          <w:szCs w:val="22"/>
        </w:rPr>
        <w:t xml:space="preserve"> pasireikšti širdies aritmija</w:t>
      </w:r>
      <w:r>
        <w:rPr>
          <w:color w:val="000000"/>
          <w:sz w:val="22"/>
          <w:szCs w:val="22"/>
        </w:rPr>
        <w:t>.</w:t>
      </w:r>
    </w:p>
    <w:p w:rsidR="00EA6D85" w:rsidRPr="00122770" w:rsidRDefault="00EA6D85" w:rsidP="001D4F53">
      <w:pPr>
        <w:autoSpaceDE w:val="0"/>
        <w:autoSpaceDN w:val="0"/>
        <w:adjustRightInd w:val="0"/>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4.6</w:t>
      </w:r>
      <w:r w:rsidRPr="00122770">
        <w:rPr>
          <w:b/>
          <w:bCs/>
          <w:sz w:val="22"/>
          <w:szCs w:val="22"/>
          <w:lang w:val="lt-LT"/>
        </w:rPr>
        <w:tab/>
      </w:r>
      <w:r>
        <w:rPr>
          <w:b/>
          <w:bCs/>
          <w:sz w:val="22"/>
          <w:szCs w:val="22"/>
          <w:lang w:val="lt-LT"/>
        </w:rPr>
        <w:t>Vaisingumas, n</w:t>
      </w:r>
      <w:r w:rsidRPr="00122770">
        <w:rPr>
          <w:b/>
          <w:bCs/>
          <w:sz w:val="22"/>
          <w:szCs w:val="22"/>
          <w:lang w:val="lt-LT"/>
        </w:rPr>
        <w:t>ėštumo ir žindymo laikotarpis</w:t>
      </w:r>
    </w:p>
    <w:p w:rsidR="00FC35D9" w:rsidRPr="00122770" w:rsidRDefault="00FC35D9" w:rsidP="001D4F53">
      <w:pPr>
        <w:rPr>
          <w:sz w:val="22"/>
          <w:szCs w:val="22"/>
          <w:lang w:val="lt-LT"/>
        </w:rPr>
      </w:pPr>
    </w:p>
    <w:p w:rsidR="00FC35D9" w:rsidRPr="00FE1A15" w:rsidRDefault="00FC35D9" w:rsidP="001D4F53">
      <w:pPr>
        <w:outlineLvl w:val="0"/>
        <w:rPr>
          <w:iCs/>
          <w:sz w:val="22"/>
          <w:szCs w:val="22"/>
          <w:u w:val="single"/>
          <w:lang w:val="lt-LT"/>
        </w:rPr>
      </w:pPr>
      <w:r w:rsidRPr="00FE1A15">
        <w:rPr>
          <w:iCs/>
          <w:sz w:val="22"/>
          <w:szCs w:val="22"/>
          <w:u w:val="single"/>
          <w:lang w:val="lt-LT"/>
        </w:rPr>
        <w:t>Nėštumas</w:t>
      </w:r>
    </w:p>
    <w:p w:rsidR="00FC35D9" w:rsidRPr="002707F7" w:rsidRDefault="00FC35D9" w:rsidP="001D4F53">
      <w:pPr>
        <w:rPr>
          <w:sz w:val="22"/>
          <w:szCs w:val="22"/>
          <w:lang w:val="lt-LT"/>
        </w:rPr>
      </w:pPr>
      <w:r w:rsidRPr="002707F7">
        <w:rPr>
          <w:noProof/>
          <w:sz w:val="22"/>
          <w:szCs w:val="22"/>
          <w:lang w:val="hr-HR"/>
        </w:rPr>
        <w:t xml:space="preserve">Apie azitromicino vartojimą nėščiosioms duomenų nepakanka. Toksinio poveikio reprodukcijai su gyvūnais tyrimais nustatyta, kad azitromicinas prasiskverbia pro placentą, bet teratogeninio poveikio </w:t>
      </w:r>
      <w:r>
        <w:rPr>
          <w:noProof/>
          <w:sz w:val="22"/>
          <w:szCs w:val="22"/>
          <w:lang w:val="hr-HR"/>
        </w:rPr>
        <w:t>nepastebėta</w:t>
      </w:r>
      <w:r w:rsidRPr="002707F7">
        <w:rPr>
          <w:noProof/>
          <w:sz w:val="22"/>
          <w:szCs w:val="22"/>
          <w:lang w:val="hr-HR"/>
        </w:rPr>
        <w:t xml:space="preserve">. Azitromicino saugumas </w:t>
      </w:r>
      <w:r>
        <w:rPr>
          <w:noProof/>
          <w:sz w:val="22"/>
          <w:szCs w:val="22"/>
          <w:lang w:val="hr-HR"/>
        </w:rPr>
        <w:t xml:space="preserve">jį </w:t>
      </w:r>
      <w:r w:rsidRPr="002707F7">
        <w:rPr>
          <w:noProof/>
          <w:sz w:val="22"/>
          <w:szCs w:val="22"/>
          <w:lang w:val="hr-HR"/>
        </w:rPr>
        <w:t>vartojant nėštumo metu nepatvirtintas</w:t>
      </w:r>
      <w:r>
        <w:rPr>
          <w:noProof/>
          <w:sz w:val="22"/>
          <w:szCs w:val="22"/>
          <w:lang w:val="hr-HR"/>
        </w:rPr>
        <w:t>, t</w:t>
      </w:r>
      <w:r w:rsidRPr="002707F7">
        <w:rPr>
          <w:noProof/>
          <w:sz w:val="22"/>
          <w:szCs w:val="22"/>
          <w:lang w:val="hr-HR"/>
        </w:rPr>
        <w:t>odėl azitromicino vartoti nėštumo metu reikia tik tuomet, kai vartojimo nauda viršija galimą riziką.</w:t>
      </w:r>
      <w:r w:rsidRPr="002707F7">
        <w:rPr>
          <w:sz w:val="22"/>
          <w:szCs w:val="22"/>
          <w:lang w:val="lt-LT"/>
        </w:rPr>
        <w:t>.</w:t>
      </w:r>
    </w:p>
    <w:p w:rsidR="00FC35D9" w:rsidRPr="00122770" w:rsidRDefault="00FC35D9" w:rsidP="001D4F53">
      <w:pPr>
        <w:rPr>
          <w:sz w:val="22"/>
          <w:szCs w:val="22"/>
          <w:lang w:val="lt-LT"/>
        </w:rPr>
      </w:pPr>
    </w:p>
    <w:p w:rsidR="00FC35D9" w:rsidRPr="00FE1A15" w:rsidRDefault="00FC35D9" w:rsidP="001D4F53">
      <w:pPr>
        <w:outlineLvl w:val="0"/>
        <w:rPr>
          <w:iCs/>
          <w:sz w:val="22"/>
          <w:szCs w:val="22"/>
          <w:u w:val="single"/>
          <w:lang w:val="lt-LT"/>
        </w:rPr>
      </w:pPr>
      <w:r w:rsidRPr="00FE1A15">
        <w:rPr>
          <w:iCs/>
          <w:sz w:val="22"/>
          <w:szCs w:val="22"/>
          <w:u w:val="single"/>
          <w:lang w:val="lt-LT"/>
        </w:rPr>
        <w:t>Žindymo laikotarpis</w:t>
      </w:r>
    </w:p>
    <w:p w:rsidR="00FC35D9" w:rsidRDefault="00FC35D9" w:rsidP="002D4F90">
      <w:pPr>
        <w:rPr>
          <w:noProof/>
          <w:lang w:val="hr-HR"/>
        </w:rPr>
      </w:pPr>
      <w:r w:rsidRPr="002707F7">
        <w:rPr>
          <w:noProof/>
          <w:sz w:val="22"/>
          <w:szCs w:val="22"/>
          <w:lang w:val="hr-HR"/>
        </w:rPr>
        <w:t>Pranešama, kad azitromicino patenka į žindyvės pieną, bet pakankamų ir gerai kontroliuojamų klinikinių tyrimų, kurie įvertintų azitromicino ekskrecijos į žindyvės pieną farmakokinetiką, nėra.</w:t>
      </w:r>
    </w:p>
    <w:p w:rsidR="00FC35D9" w:rsidRDefault="00FC35D9" w:rsidP="002D4F90">
      <w:pPr>
        <w:rPr>
          <w:i/>
          <w:noProof/>
          <w:sz w:val="22"/>
          <w:szCs w:val="22"/>
          <w:lang w:val="hr-HR"/>
        </w:rPr>
      </w:pPr>
    </w:p>
    <w:p w:rsidR="00FC35D9" w:rsidRPr="00FE1A15" w:rsidRDefault="00FC35D9" w:rsidP="002D4F90">
      <w:pPr>
        <w:rPr>
          <w:noProof/>
          <w:sz w:val="22"/>
          <w:szCs w:val="22"/>
          <w:u w:val="single"/>
          <w:lang w:val="hr-HR"/>
        </w:rPr>
      </w:pPr>
      <w:r w:rsidRPr="00FE1A15">
        <w:rPr>
          <w:noProof/>
          <w:sz w:val="22"/>
          <w:szCs w:val="22"/>
          <w:u w:val="single"/>
          <w:lang w:val="hr-HR"/>
        </w:rPr>
        <w:t>Vaisingumas</w:t>
      </w:r>
    </w:p>
    <w:p w:rsidR="00FC35D9" w:rsidRPr="002707F7" w:rsidRDefault="00FC35D9" w:rsidP="002D4F90">
      <w:pPr>
        <w:rPr>
          <w:sz w:val="22"/>
          <w:szCs w:val="22"/>
          <w:lang w:val="lt-LT"/>
        </w:rPr>
      </w:pPr>
      <w:r w:rsidRPr="002707F7">
        <w:rPr>
          <w:noProof/>
          <w:sz w:val="22"/>
          <w:szCs w:val="22"/>
          <w:lang w:val="hr-HR"/>
        </w:rPr>
        <w:t>Žiurkių vaisingumo tyrim</w:t>
      </w:r>
      <w:r>
        <w:rPr>
          <w:noProof/>
          <w:sz w:val="22"/>
          <w:szCs w:val="22"/>
          <w:lang w:val="hr-HR"/>
        </w:rPr>
        <w:t>ų duomenimis,</w:t>
      </w:r>
      <w:r w:rsidRPr="002707F7">
        <w:rPr>
          <w:noProof/>
          <w:sz w:val="22"/>
          <w:szCs w:val="22"/>
          <w:lang w:val="hr-HR"/>
        </w:rPr>
        <w:t xml:space="preserve"> po azitromicino </w:t>
      </w:r>
      <w:r>
        <w:rPr>
          <w:noProof/>
          <w:sz w:val="22"/>
          <w:szCs w:val="22"/>
          <w:lang w:val="hr-HR"/>
        </w:rPr>
        <w:t>vartojimo</w:t>
      </w:r>
      <w:r w:rsidRPr="002707F7">
        <w:rPr>
          <w:noProof/>
          <w:sz w:val="22"/>
          <w:szCs w:val="22"/>
          <w:lang w:val="hr-HR"/>
        </w:rPr>
        <w:t xml:space="preserve"> buvo pastebėtas sumažėjęs vaikingumo dažnis. Šio</w:t>
      </w:r>
      <w:r>
        <w:rPr>
          <w:noProof/>
          <w:sz w:val="22"/>
          <w:szCs w:val="22"/>
          <w:lang w:val="hr-HR"/>
        </w:rPr>
        <w:t>s</w:t>
      </w:r>
      <w:r w:rsidRPr="002707F7">
        <w:rPr>
          <w:noProof/>
          <w:sz w:val="22"/>
          <w:szCs w:val="22"/>
          <w:lang w:val="hr-HR"/>
        </w:rPr>
        <w:t xml:space="preserve"> </w:t>
      </w:r>
      <w:r>
        <w:rPr>
          <w:noProof/>
          <w:sz w:val="22"/>
          <w:szCs w:val="22"/>
          <w:lang w:val="hr-HR"/>
        </w:rPr>
        <w:t>išvados</w:t>
      </w:r>
      <w:r w:rsidRPr="002707F7">
        <w:rPr>
          <w:noProof/>
          <w:sz w:val="22"/>
          <w:szCs w:val="22"/>
          <w:lang w:val="hr-HR"/>
        </w:rPr>
        <w:t xml:space="preserve"> svarb</w:t>
      </w:r>
      <w:r>
        <w:rPr>
          <w:noProof/>
          <w:sz w:val="22"/>
          <w:szCs w:val="22"/>
          <w:lang w:val="hr-HR"/>
        </w:rPr>
        <w:t>a</w:t>
      </w:r>
      <w:r w:rsidRPr="002707F7">
        <w:rPr>
          <w:noProof/>
          <w:sz w:val="22"/>
          <w:szCs w:val="22"/>
          <w:lang w:val="hr-HR"/>
        </w:rPr>
        <w:t xml:space="preserve"> žmonėms nežinoma.</w:t>
      </w:r>
    </w:p>
    <w:p w:rsidR="00FC35D9" w:rsidRPr="002707F7" w:rsidRDefault="00FC35D9" w:rsidP="001D4F53">
      <w:pPr>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4.7</w:t>
      </w:r>
      <w:r w:rsidRPr="00122770">
        <w:rPr>
          <w:b/>
          <w:bCs/>
          <w:sz w:val="22"/>
          <w:szCs w:val="22"/>
          <w:lang w:val="lt-LT"/>
        </w:rPr>
        <w:tab/>
        <w:t>Poveikis gebėjimui vairuoti ir valdyti mechanizmus</w:t>
      </w:r>
    </w:p>
    <w:p w:rsidR="00FC35D9" w:rsidRPr="00122770" w:rsidRDefault="00FC35D9" w:rsidP="001D4F53">
      <w:pPr>
        <w:rPr>
          <w:sz w:val="22"/>
          <w:szCs w:val="22"/>
          <w:lang w:val="lt-LT"/>
        </w:rPr>
      </w:pPr>
    </w:p>
    <w:p w:rsidR="00FC35D9" w:rsidRPr="00122770" w:rsidRDefault="00FC35D9" w:rsidP="001D4F53">
      <w:pPr>
        <w:outlineLvl w:val="0"/>
        <w:rPr>
          <w:sz w:val="22"/>
          <w:szCs w:val="22"/>
          <w:lang w:val="lt-LT"/>
        </w:rPr>
      </w:pPr>
      <w:r w:rsidRPr="00122770">
        <w:rPr>
          <w:sz w:val="22"/>
          <w:szCs w:val="22"/>
          <w:lang w:val="lt-LT"/>
        </w:rPr>
        <w:t>Požymių, rodančių, kad azitromicinas gali daryti poveikį paciento gebėjimui vairuoti ar valdyti mechanizmus, nėra.</w:t>
      </w:r>
    </w:p>
    <w:p w:rsidR="00FC35D9" w:rsidRPr="00122770" w:rsidRDefault="00FC35D9" w:rsidP="001D4F53">
      <w:pPr>
        <w:rPr>
          <w:sz w:val="22"/>
          <w:szCs w:val="22"/>
          <w:lang w:val="lt-LT"/>
        </w:rPr>
      </w:pPr>
    </w:p>
    <w:p w:rsidR="00FC35D9" w:rsidRPr="00122770" w:rsidRDefault="00FC35D9" w:rsidP="001D4F53">
      <w:pPr>
        <w:numPr>
          <w:ilvl w:val="1"/>
          <w:numId w:val="1"/>
        </w:numPr>
        <w:ind w:left="567"/>
        <w:outlineLvl w:val="0"/>
        <w:rPr>
          <w:b/>
          <w:bCs/>
          <w:sz w:val="22"/>
          <w:szCs w:val="22"/>
          <w:lang w:val="lt-LT"/>
        </w:rPr>
      </w:pPr>
      <w:r w:rsidRPr="00122770">
        <w:rPr>
          <w:b/>
          <w:bCs/>
          <w:sz w:val="22"/>
          <w:szCs w:val="22"/>
          <w:lang w:val="lt-LT"/>
        </w:rPr>
        <w:t>Nepageidaujamas poveikis</w:t>
      </w:r>
    </w:p>
    <w:p w:rsidR="00FC35D9" w:rsidRPr="00122770" w:rsidRDefault="00FC35D9" w:rsidP="001D4F53">
      <w:pPr>
        <w:rPr>
          <w:sz w:val="22"/>
          <w:szCs w:val="22"/>
          <w:lang w:val="lt-LT"/>
        </w:rPr>
      </w:pPr>
    </w:p>
    <w:p w:rsidR="00FC35D9" w:rsidRPr="00122770" w:rsidRDefault="00901CFC" w:rsidP="001D4F53">
      <w:pPr>
        <w:rPr>
          <w:sz w:val="22"/>
          <w:szCs w:val="22"/>
          <w:lang w:val="lt-LT"/>
        </w:rPr>
      </w:pPr>
      <w:r>
        <w:rPr>
          <w:color w:val="000000"/>
          <w:sz w:val="22"/>
          <w:szCs w:val="22"/>
          <w:lang w:val="lt-LT"/>
        </w:rPr>
        <w:t>Toliau pateikiamoje</w:t>
      </w:r>
      <w:r w:rsidRPr="00122770">
        <w:rPr>
          <w:color w:val="000000"/>
          <w:sz w:val="22"/>
          <w:szCs w:val="22"/>
          <w:lang w:val="lt-LT"/>
        </w:rPr>
        <w:t xml:space="preserve"> </w:t>
      </w:r>
      <w:r w:rsidR="00FC35D9" w:rsidRPr="00122770">
        <w:rPr>
          <w:color w:val="000000"/>
          <w:sz w:val="22"/>
          <w:szCs w:val="22"/>
          <w:lang w:val="lt-LT"/>
        </w:rPr>
        <w:t xml:space="preserve">lentelėje išvardyti pagal organų sistemų klases ir dažnį nepageidaujamų reakcijų atvejai, nustatyti </w:t>
      </w:r>
      <w:r>
        <w:rPr>
          <w:color w:val="000000"/>
          <w:sz w:val="22"/>
          <w:szCs w:val="22"/>
          <w:lang w:val="lt-LT"/>
        </w:rPr>
        <w:t>remiantis</w:t>
      </w:r>
      <w:r w:rsidRPr="00122770">
        <w:rPr>
          <w:color w:val="000000"/>
          <w:sz w:val="22"/>
          <w:szCs w:val="22"/>
          <w:lang w:val="lt-LT"/>
        </w:rPr>
        <w:t xml:space="preserve"> </w:t>
      </w:r>
      <w:r w:rsidR="00FC35D9" w:rsidRPr="00122770">
        <w:rPr>
          <w:color w:val="000000"/>
          <w:sz w:val="22"/>
          <w:szCs w:val="22"/>
          <w:lang w:val="lt-LT"/>
        </w:rPr>
        <w:t>klinikinių tyrimų patirti</w:t>
      </w:r>
      <w:r>
        <w:rPr>
          <w:color w:val="000000"/>
          <w:sz w:val="22"/>
          <w:szCs w:val="22"/>
          <w:lang w:val="lt-LT"/>
        </w:rPr>
        <w:t>mi</w:t>
      </w:r>
      <w:r w:rsidR="00FC35D9" w:rsidRPr="00122770">
        <w:rPr>
          <w:color w:val="000000"/>
          <w:sz w:val="22"/>
          <w:szCs w:val="22"/>
          <w:lang w:val="lt-LT"/>
        </w:rPr>
        <w:t xml:space="preserve"> ir patekusio į rinką </w:t>
      </w:r>
      <w:r w:rsidR="00FC35D9">
        <w:rPr>
          <w:color w:val="000000"/>
          <w:sz w:val="22"/>
          <w:szCs w:val="22"/>
          <w:lang w:val="lt-LT"/>
        </w:rPr>
        <w:t>vaistinio preparato</w:t>
      </w:r>
      <w:r w:rsidR="00FC35D9" w:rsidRPr="00122770">
        <w:rPr>
          <w:color w:val="000000"/>
          <w:sz w:val="22"/>
          <w:szCs w:val="22"/>
          <w:lang w:val="lt-LT"/>
        </w:rPr>
        <w:t xml:space="preserve"> stebėjimo duomen</w:t>
      </w:r>
      <w:r>
        <w:rPr>
          <w:color w:val="000000"/>
          <w:sz w:val="22"/>
          <w:szCs w:val="22"/>
          <w:lang w:val="lt-LT"/>
        </w:rPr>
        <w:t>imis</w:t>
      </w:r>
      <w:r w:rsidR="00FC35D9" w:rsidRPr="00122770">
        <w:rPr>
          <w:color w:val="000000"/>
          <w:sz w:val="22"/>
          <w:szCs w:val="22"/>
          <w:lang w:val="lt-LT"/>
        </w:rPr>
        <w:t xml:space="preserve">. Nepageidaujamų reakcijų atvejai, nustatyti po </w:t>
      </w:r>
      <w:r w:rsidR="00FC35D9">
        <w:rPr>
          <w:color w:val="000000"/>
          <w:sz w:val="22"/>
          <w:szCs w:val="22"/>
          <w:lang w:val="lt-LT"/>
        </w:rPr>
        <w:t>vaistinio preparato</w:t>
      </w:r>
      <w:r w:rsidR="00FC35D9" w:rsidRPr="00122770">
        <w:rPr>
          <w:color w:val="000000"/>
          <w:sz w:val="22"/>
          <w:szCs w:val="22"/>
          <w:lang w:val="lt-LT"/>
        </w:rPr>
        <w:t xml:space="preserve"> patekimo į rinką, pažymėti kursyviniu šriftu. </w:t>
      </w:r>
      <w:r w:rsidR="009A048F" w:rsidRPr="009A048F">
        <w:rPr>
          <w:color w:val="000000"/>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r w:rsidR="00FC35D9" w:rsidRPr="00122770">
        <w:rPr>
          <w:sz w:val="22"/>
          <w:szCs w:val="22"/>
          <w:lang w:val="lt-LT"/>
        </w:rPr>
        <w:t xml:space="preserve"> Kiekvienoje dažnio grupėje nepageidaujamas poveikis pateikiamas mažėjančio sunkumo tvarka.</w:t>
      </w:r>
    </w:p>
    <w:p w:rsidR="00FC35D9" w:rsidRPr="00122770" w:rsidRDefault="00FC35D9" w:rsidP="001D4F53">
      <w:pPr>
        <w:rPr>
          <w:color w:val="000000"/>
          <w:sz w:val="22"/>
          <w:szCs w:val="22"/>
          <w:lang w:val="lt-LT"/>
        </w:rPr>
      </w:pPr>
    </w:p>
    <w:p w:rsidR="00FC35D9" w:rsidRDefault="00FC35D9" w:rsidP="00B51D10">
      <w:pPr>
        <w:tabs>
          <w:tab w:val="left" w:pos="7740"/>
        </w:tabs>
        <w:ind w:right="-539"/>
        <w:rPr>
          <w:color w:val="000000"/>
          <w:sz w:val="22"/>
          <w:szCs w:val="22"/>
          <w:lang w:val="lt-LT"/>
        </w:rPr>
      </w:pPr>
      <w:r w:rsidRPr="00122770">
        <w:rPr>
          <w:color w:val="000000"/>
          <w:sz w:val="22"/>
          <w:szCs w:val="22"/>
          <w:lang w:val="lt-LT"/>
        </w:rPr>
        <w:t xml:space="preserve">Nepageidaujamos reakcijos, galbūt ar tikriausiai susiję su azitromicino vartojimu, remiantis klinikinių tyrimų patirtimi ir patekusio į rinką </w:t>
      </w:r>
      <w:r>
        <w:rPr>
          <w:color w:val="000000"/>
          <w:sz w:val="22"/>
          <w:szCs w:val="22"/>
          <w:lang w:val="lt-LT"/>
        </w:rPr>
        <w:t>vaistinio preparato</w:t>
      </w:r>
      <w:r w:rsidRPr="00122770">
        <w:rPr>
          <w:color w:val="000000"/>
          <w:sz w:val="22"/>
          <w:szCs w:val="22"/>
          <w:lang w:val="lt-LT"/>
        </w:rPr>
        <w:t xml:space="preserve"> stebėjimo duomenimis.</w:t>
      </w:r>
    </w:p>
    <w:p w:rsidR="00B51D10" w:rsidRPr="00122770" w:rsidRDefault="00B51D10" w:rsidP="00B51D10">
      <w:pPr>
        <w:tabs>
          <w:tab w:val="left" w:pos="7740"/>
        </w:tabs>
        <w:ind w:right="-539"/>
        <w:rPr>
          <w:color w:val="000000"/>
          <w:sz w:val="22"/>
          <w:szCs w:val="22"/>
          <w:lang w:val="lt-LT"/>
        </w:rPr>
      </w:pPr>
    </w:p>
    <w:tbl>
      <w:tblPr>
        <w:tblW w:w="907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7"/>
        <w:gridCol w:w="4981"/>
        <w:gridCol w:w="1247"/>
      </w:tblGrid>
      <w:tr w:rsidR="00FC35D9" w:rsidRPr="00122770" w:rsidTr="00CB412A">
        <w:tc>
          <w:tcPr>
            <w:tcW w:w="2847" w:type="dxa"/>
          </w:tcPr>
          <w:p w:rsidR="00FC35D9" w:rsidRPr="00B619B5" w:rsidRDefault="00FC35D9" w:rsidP="00CD5EC1">
            <w:pPr>
              <w:pStyle w:val="Pagrindinistekstas"/>
              <w:spacing w:after="0"/>
              <w:jc w:val="center"/>
              <w:rPr>
                <w:bCs/>
                <w:sz w:val="22"/>
                <w:szCs w:val="22"/>
                <w:lang w:val="lt-LT"/>
              </w:rPr>
            </w:pPr>
            <w:r w:rsidRPr="00B619B5">
              <w:rPr>
                <w:bCs/>
                <w:sz w:val="22"/>
                <w:szCs w:val="22"/>
                <w:lang w:val="lt-LT"/>
              </w:rPr>
              <w:t>Organų sistemų klasė</w:t>
            </w:r>
          </w:p>
        </w:tc>
        <w:tc>
          <w:tcPr>
            <w:tcW w:w="4981" w:type="dxa"/>
          </w:tcPr>
          <w:p w:rsidR="00FC35D9" w:rsidRPr="00B619B5" w:rsidRDefault="00FC35D9" w:rsidP="00CD5EC1">
            <w:pPr>
              <w:pStyle w:val="Pagrindinistekstas"/>
              <w:spacing w:after="0"/>
              <w:jc w:val="center"/>
              <w:rPr>
                <w:bCs/>
                <w:sz w:val="22"/>
                <w:szCs w:val="22"/>
                <w:lang w:val="lt-LT"/>
              </w:rPr>
            </w:pPr>
            <w:r w:rsidRPr="00B619B5">
              <w:rPr>
                <w:bCs/>
                <w:sz w:val="22"/>
                <w:szCs w:val="22"/>
                <w:lang w:val="lt-LT"/>
              </w:rPr>
              <w:t>Nepageidaujama reakcija</w:t>
            </w:r>
          </w:p>
        </w:tc>
        <w:tc>
          <w:tcPr>
            <w:tcW w:w="1247" w:type="dxa"/>
          </w:tcPr>
          <w:p w:rsidR="00FC35D9" w:rsidRPr="00B619B5" w:rsidRDefault="00FC35D9" w:rsidP="00CD5EC1">
            <w:pPr>
              <w:pStyle w:val="Pagrindinistekstas"/>
              <w:spacing w:after="0"/>
              <w:jc w:val="center"/>
              <w:rPr>
                <w:bCs/>
                <w:lang w:val="lt-LT"/>
              </w:rPr>
            </w:pPr>
            <w:r w:rsidRPr="00B619B5">
              <w:rPr>
                <w:bCs/>
                <w:lang w:val="lt-LT"/>
              </w:rPr>
              <w:t>Dažnis</w:t>
            </w:r>
          </w:p>
        </w:tc>
      </w:tr>
      <w:tr w:rsidR="00FC35D9" w:rsidRPr="00122770" w:rsidTr="00CB412A">
        <w:tc>
          <w:tcPr>
            <w:tcW w:w="2847" w:type="dxa"/>
            <w:tcBorders>
              <w:bottom w:val="nil"/>
            </w:tcBorders>
          </w:tcPr>
          <w:p w:rsidR="00FC35D9" w:rsidRPr="00B619B5" w:rsidRDefault="00FC35D9" w:rsidP="00CD5EC1">
            <w:pPr>
              <w:pStyle w:val="Pagrindinistekstas"/>
              <w:spacing w:after="0"/>
              <w:rPr>
                <w:bCs/>
                <w:color w:val="000000"/>
                <w:sz w:val="22"/>
                <w:szCs w:val="22"/>
                <w:lang w:val="lt-LT"/>
              </w:rPr>
            </w:pPr>
          </w:p>
          <w:p w:rsidR="00FC35D9" w:rsidRPr="00B619B5" w:rsidRDefault="00FC35D9" w:rsidP="00CD5EC1">
            <w:pPr>
              <w:pStyle w:val="Pagrindinistekstas"/>
              <w:spacing w:after="0"/>
              <w:rPr>
                <w:bCs/>
                <w:color w:val="000000"/>
                <w:sz w:val="22"/>
                <w:szCs w:val="22"/>
                <w:lang w:val="lt-LT"/>
              </w:rPr>
            </w:pPr>
            <w:r w:rsidRPr="00B619B5">
              <w:rPr>
                <w:bCs/>
                <w:color w:val="000000"/>
                <w:sz w:val="22"/>
                <w:szCs w:val="22"/>
                <w:lang w:val="lt-LT"/>
              </w:rPr>
              <w:t>Infekcijos ir infestacijos</w:t>
            </w:r>
          </w:p>
        </w:tc>
        <w:tc>
          <w:tcPr>
            <w:tcW w:w="4981" w:type="dxa"/>
          </w:tcPr>
          <w:p w:rsidR="00FC35D9" w:rsidRPr="00005971" w:rsidRDefault="00FC35D9" w:rsidP="00005971">
            <w:pPr>
              <w:pStyle w:val="Pagrindinistekstas"/>
              <w:spacing w:after="0"/>
              <w:rPr>
                <w:sz w:val="22"/>
                <w:szCs w:val="22"/>
                <w:lang w:val="lt-LT"/>
              </w:rPr>
            </w:pPr>
            <w:r w:rsidRPr="00005971">
              <w:rPr>
                <w:sz w:val="22"/>
                <w:szCs w:val="22"/>
                <w:lang w:val="lt-LT"/>
              </w:rPr>
              <w:t>Kandidamikozė, makšties infekcija, pneumonija, grybelių, bakterijų sukelta infekcija, faringitas, gastroenteritas, kvėpavimo sistemos ligos, sloga, burnos kandidamikozė</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tcBorders>
              <w:top w:val="nil"/>
            </w:tcBorders>
          </w:tcPr>
          <w:p w:rsidR="00FC35D9" w:rsidRPr="00216C70" w:rsidRDefault="00FC35D9" w:rsidP="00CD5EC1">
            <w:pPr>
              <w:pStyle w:val="Pagrindinistekstas"/>
              <w:spacing w:after="0"/>
              <w:rPr>
                <w:color w:val="000000"/>
                <w:sz w:val="22"/>
                <w:szCs w:val="22"/>
                <w:lang w:val="lt-LT"/>
              </w:rPr>
            </w:pP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Pseudomembraninis kolitas (žr. 4.4 skyrių)</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tcBorders>
              <w:bottom w:val="nil"/>
            </w:tcBorders>
          </w:tcPr>
          <w:p w:rsidR="00FC35D9" w:rsidRPr="00B619B5" w:rsidRDefault="00FC35D9" w:rsidP="00CD5EC1">
            <w:pPr>
              <w:pStyle w:val="Pagrindinistekstas"/>
              <w:spacing w:after="0"/>
              <w:rPr>
                <w:bCs/>
                <w:sz w:val="22"/>
                <w:szCs w:val="22"/>
                <w:lang w:val="lt-LT"/>
              </w:rPr>
            </w:pPr>
            <w:r w:rsidRPr="00B619B5">
              <w:rPr>
                <w:bCs/>
                <w:color w:val="000000"/>
                <w:sz w:val="22"/>
                <w:szCs w:val="22"/>
                <w:lang w:val="lt-LT"/>
              </w:rPr>
              <w:t xml:space="preserve">Kraujo ir limfinės sistemos </w:t>
            </w:r>
          </w:p>
        </w:tc>
        <w:tc>
          <w:tcPr>
            <w:tcW w:w="4981" w:type="dxa"/>
          </w:tcPr>
          <w:p w:rsidR="00FC35D9" w:rsidRPr="00005971" w:rsidRDefault="00FC35D9" w:rsidP="00607082">
            <w:pPr>
              <w:pStyle w:val="Pagrindinistekstas"/>
              <w:spacing w:after="0"/>
              <w:rPr>
                <w:sz w:val="22"/>
                <w:szCs w:val="22"/>
                <w:lang w:val="lt-LT"/>
              </w:rPr>
            </w:pPr>
            <w:r w:rsidRPr="00F20EB6">
              <w:rPr>
                <w:sz w:val="22"/>
                <w:szCs w:val="22"/>
                <w:lang w:val="lt-LT"/>
              </w:rPr>
              <w:t>Leukopenija, neutropenija</w:t>
            </w:r>
            <w:r>
              <w:rPr>
                <w:noProof/>
                <w:sz w:val="22"/>
                <w:szCs w:val="22"/>
              </w:rPr>
              <w:t>,</w:t>
            </w:r>
            <w:r w:rsidRPr="00005971">
              <w:rPr>
                <w:noProof/>
                <w:sz w:val="22"/>
                <w:szCs w:val="22"/>
              </w:rPr>
              <w:t xml:space="preserve"> </w:t>
            </w:r>
            <w:r w:rsidRPr="00005971">
              <w:rPr>
                <w:sz w:val="22"/>
                <w:szCs w:val="22"/>
                <w:lang w:val="lt-LT"/>
              </w:rPr>
              <w:t>eozinofilija</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tcBorders>
              <w:top w:val="nil"/>
            </w:tcBorders>
          </w:tcPr>
          <w:p w:rsidR="00FC35D9" w:rsidRPr="00216C70" w:rsidRDefault="00FC35D9" w:rsidP="00CD5EC1">
            <w:pPr>
              <w:pStyle w:val="Pagrindinistekstas"/>
              <w:spacing w:after="0"/>
              <w:rPr>
                <w:color w:val="000000"/>
                <w:sz w:val="22"/>
                <w:szCs w:val="22"/>
                <w:lang w:val="lt-LT"/>
              </w:rPr>
            </w:pPr>
            <w:r w:rsidRPr="00B619B5">
              <w:rPr>
                <w:bCs/>
                <w:color w:val="000000"/>
                <w:sz w:val="22"/>
                <w:szCs w:val="22"/>
                <w:lang w:val="lt-LT"/>
              </w:rPr>
              <w:t>sutrikimai</w:t>
            </w: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Trombocitopenija, hemolizinė anemija</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tcBorders>
              <w:bottom w:val="nil"/>
            </w:tcBorders>
          </w:tcPr>
          <w:p w:rsidR="00FC35D9" w:rsidRPr="00B619B5" w:rsidRDefault="00FC35D9" w:rsidP="00CD5EC1">
            <w:pPr>
              <w:pStyle w:val="Pagrindinistekstas"/>
              <w:spacing w:after="0"/>
              <w:rPr>
                <w:bCs/>
                <w:sz w:val="22"/>
                <w:szCs w:val="22"/>
                <w:lang w:val="lt-LT"/>
              </w:rPr>
            </w:pPr>
            <w:r w:rsidRPr="00B619B5">
              <w:rPr>
                <w:bCs/>
                <w:sz w:val="22"/>
                <w:szCs w:val="22"/>
                <w:lang w:val="lt-LT"/>
              </w:rPr>
              <w:t xml:space="preserve">Imuninės sistemos </w:t>
            </w: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Angioedema, padidėjusio jautrumo reakcijos</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tcBorders>
              <w:top w:val="nil"/>
            </w:tcBorders>
          </w:tcPr>
          <w:p w:rsidR="00FC35D9" w:rsidRPr="00216C70" w:rsidRDefault="00FC35D9" w:rsidP="00CD5EC1">
            <w:pPr>
              <w:pStyle w:val="Pagrindinistekstas"/>
              <w:spacing w:after="0"/>
              <w:rPr>
                <w:sz w:val="22"/>
                <w:szCs w:val="22"/>
                <w:lang w:val="lt-LT"/>
              </w:rPr>
            </w:pPr>
            <w:r w:rsidRPr="00B619B5">
              <w:rPr>
                <w:bCs/>
                <w:sz w:val="22"/>
                <w:szCs w:val="22"/>
                <w:lang w:val="lt-LT"/>
              </w:rPr>
              <w:t>sutrikimai</w:t>
            </w: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Anafilaksinė reakcija (žr. 4.4 skyrių)</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tcPr>
          <w:p w:rsidR="00FC35D9" w:rsidRPr="00B619B5" w:rsidRDefault="00FC35D9" w:rsidP="00CD5EC1">
            <w:pPr>
              <w:pStyle w:val="Pagrindinistekstas"/>
              <w:spacing w:after="0"/>
              <w:rPr>
                <w:bCs/>
                <w:sz w:val="22"/>
                <w:szCs w:val="22"/>
                <w:lang w:val="lt-LT"/>
              </w:rPr>
            </w:pPr>
            <w:r w:rsidRPr="00B619B5">
              <w:rPr>
                <w:bCs/>
                <w:sz w:val="22"/>
                <w:szCs w:val="22"/>
                <w:lang w:val="lt-LT"/>
              </w:rPr>
              <w:t>Metabolizmo ir mitybos sutrikimai</w:t>
            </w: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Anoreksija</w:t>
            </w:r>
          </w:p>
        </w:tc>
        <w:tc>
          <w:tcPr>
            <w:tcW w:w="1247" w:type="dxa"/>
          </w:tcPr>
          <w:p w:rsidR="00FC35D9" w:rsidRPr="00005971" w:rsidRDefault="00FC35D9" w:rsidP="00BE5200">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tcBorders>
              <w:bottom w:val="nil"/>
            </w:tcBorders>
          </w:tcPr>
          <w:p w:rsidR="00FC35D9" w:rsidRPr="00B619B5" w:rsidRDefault="00FC35D9" w:rsidP="00CD5EC1">
            <w:pPr>
              <w:pStyle w:val="Pagrindinistekstas"/>
              <w:spacing w:after="0"/>
              <w:rPr>
                <w:bCs/>
                <w:sz w:val="22"/>
                <w:szCs w:val="22"/>
                <w:lang w:val="lt-LT"/>
              </w:rPr>
            </w:pPr>
          </w:p>
        </w:tc>
        <w:tc>
          <w:tcPr>
            <w:tcW w:w="4981" w:type="dxa"/>
          </w:tcPr>
          <w:p w:rsidR="00FC35D9" w:rsidRPr="00005971" w:rsidRDefault="00FC35D9" w:rsidP="00607082">
            <w:pPr>
              <w:pStyle w:val="Pagrindinistekstas"/>
              <w:spacing w:after="0"/>
              <w:rPr>
                <w:sz w:val="22"/>
                <w:szCs w:val="22"/>
                <w:lang w:val="lt-LT"/>
              </w:rPr>
            </w:pPr>
            <w:r w:rsidRPr="00005971">
              <w:rPr>
                <w:sz w:val="22"/>
                <w:szCs w:val="22"/>
                <w:lang w:val="lt-LT"/>
              </w:rPr>
              <w:t>Nervingumas nemiga</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tcBorders>
              <w:top w:val="nil"/>
              <w:bottom w:val="nil"/>
            </w:tcBorders>
          </w:tcPr>
          <w:p w:rsidR="00FC35D9" w:rsidRPr="00216C70" w:rsidRDefault="00FC35D9" w:rsidP="00CD5EC1">
            <w:pPr>
              <w:pStyle w:val="Pagrindinistekstas"/>
              <w:spacing w:after="0"/>
              <w:rPr>
                <w:sz w:val="22"/>
                <w:szCs w:val="22"/>
                <w:lang w:val="lt-LT"/>
              </w:rPr>
            </w:pPr>
            <w:r w:rsidRPr="00B619B5">
              <w:rPr>
                <w:bCs/>
                <w:sz w:val="22"/>
                <w:szCs w:val="22"/>
                <w:lang w:val="lt-LT"/>
              </w:rPr>
              <w:t>Psichikos sutrikimai</w:t>
            </w: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Susijaudinimas</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Reti</w:t>
            </w:r>
          </w:p>
        </w:tc>
      </w:tr>
      <w:tr w:rsidR="00FC35D9" w:rsidRPr="00122770" w:rsidTr="00CB412A">
        <w:tc>
          <w:tcPr>
            <w:tcW w:w="2847" w:type="dxa"/>
            <w:tcBorders>
              <w:top w:val="nil"/>
            </w:tcBorders>
          </w:tcPr>
          <w:p w:rsidR="00FC35D9" w:rsidRPr="00216C70" w:rsidRDefault="00FC35D9" w:rsidP="00CD5EC1">
            <w:pPr>
              <w:pStyle w:val="Pagrindinistekstas"/>
              <w:spacing w:after="0"/>
              <w:rPr>
                <w:sz w:val="22"/>
                <w:szCs w:val="22"/>
                <w:lang w:val="lt-LT"/>
              </w:rPr>
            </w:pPr>
          </w:p>
        </w:tc>
        <w:tc>
          <w:tcPr>
            <w:tcW w:w="4981" w:type="dxa"/>
          </w:tcPr>
          <w:p w:rsidR="00FC35D9" w:rsidRPr="00005971" w:rsidRDefault="00FC35D9" w:rsidP="00607082">
            <w:pPr>
              <w:pStyle w:val="Pagrindinistekstas"/>
              <w:spacing w:after="0"/>
              <w:rPr>
                <w:sz w:val="22"/>
                <w:szCs w:val="22"/>
                <w:lang w:val="lt-LT"/>
              </w:rPr>
            </w:pPr>
            <w:r w:rsidRPr="00005971">
              <w:rPr>
                <w:sz w:val="22"/>
                <w:szCs w:val="22"/>
                <w:lang w:val="lt-LT"/>
              </w:rPr>
              <w:t>Agresyvumas, nerimas</w:t>
            </w:r>
            <w:r>
              <w:rPr>
                <w:noProof/>
                <w:sz w:val="22"/>
                <w:szCs w:val="22"/>
              </w:rPr>
              <w:t>,</w:t>
            </w:r>
            <w:r w:rsidRPr="00005971">
              <w:rPr>
                <w:sz w:val="22"/>
                <w:szCs w:val="22"/>
                <w:lang w:val="lt-LT"/>
              </w:rPr>
              <w:t xml:space="preserve"> kliedesys, haliucinacijos</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tcBorders>
              <w:bottom w:val="nil"/>
            </w:tcBorders>
          </w:tcPr>
          <w:p w:rsidR="00FC35D9" w:rsidRPr="00216C70" w:rsidRDefault="00FC35D9" w:rsidP="00CD5EC1">
            <w:pPr>
              <w:pStyle w:val="Pagrindinistekstas"/>
              <w:spacing w:after="0"/>
              <w:rPr>
                <w:sz w:val="22"/>
                <w:szCs w:val="22"/>
                <w:lang w:val="lt-LT"/>
              </w:rPr>
            </w:pPr>
          </w:p>
        </w:tc>
        <w:tc>
          <w:tcPr>
            <w:tcW w:w="4981" w:type="dxa"/>
          </w:tcPr>
          <w:p w:rsidR="00FC35D9" w:rsidRPr="00F20EB6" w:rsidRDefault="00FC35D9" w:rsidP="00F20EB6">
            <w:pPr>
              <w:pStyle w:val="Pagrindinistekstas"/>
              <w:tabs>
                <w:tab w:val="left" w:pos="91"/>
              </w:tabs>
              <w:spacing w:before="120" w:after="0"/>
              <w:ind w:left="94"/>
              <w:jc w:val="both"/>
              <w:rPr>
                <w:sz w:val="22"/>
                <w:szCs w:val="22"/>
                <w:lang w:val="lt-LT"/>
              </w:rPr>
            </w:pPr>
            <w:r w:rsidRPr="00F20EB6">
              <w:rPr>
                <w:sz w:val="22"/>
                <w:szCs w:val="22"/>
                <w:lang w:val="lt-LT"/>
              </w:rPr>
              <w:t>Galvos skausmas</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Dažni</w:t>
            </w:r>
          </w:p>
        </w:tc>
      </w:tr>
      <w:tr w:rsidR="00FC35D9" w:rsidRPr="00122770" w:rsidTr="00CB412A">
        <w:tc>
          <w:tcPr>
            <w:tcW w:w="2847" w:type="dxa"/>
            <w:tcBorders>
              <w:top w:val="nil"/>
              <w:bottom w:val="nil"/>
            </w:tcBorders>
          </w:tcPr>
          <w:p w:rsidR="00FC35D9" w:rsidRPr="00B619B5" w:rsidRDefault="00FC35D9" w:rsidP="00CD5EC1">
            <w:pPr>
              <w:pStyle w:val="Pagrindinistekstas"/>
              <w:spacing w:after="0"/>
              <w:rPr>
                <w:bCs/>
                <w:sz w:val="22"/>
                <w:szCs w:val="22"/>
                <w:lang w:val="lt-LT"/>
              </w:rPr>
            </w:pPr>
            <w:r w:rsidRPr="00B619B5">
              <w:rPr>
                <w:bCs/>
                <w:sz w:val="22"/>
                <w:szCs w:val="22"/>
                <w:lang w:val="lt-LT"/>
              </w:rPr>
              <w:t>Nervų sistemos sutrikimai</w:t>
            </w:r>
          </w:p>
        </w:tc>
        <w:tc>
          <w:tcPr>
            <w:tcW w:w="4981" w:type="dxa"/>
          </w:tcPr>
          <w:p w:rsidR="00FC35D9" w:rsidRPr="00F20EB6" w:rsidRDefault="00FC35D9" w:rsidP="00B83849">
            <w:pPr>
              <w:pStyle w:val="Pagrindinistekstas"/>
              <w:spacing w:after="0"/>
              <w:rPr>
                <w:sz w:val="22"/>
                <w:szCs w:val="22"/>
                <w:lang w:val="lt-LT"/>
              </w:rPr>
            </w:pPr>
            <w:r w:rsidRPr="00F20EB6">
              <w:rPr>
                <w:noProof/>
                <w:sz w:val="22"/>
                <w:szCs w:val="22"/>
                <w:lang w:val="lt-LT"/>
              </w:rPr>
              <w:t>Svaigulys, apsnūdimas, skonio sutrikimas, parestezija</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Nedažni</w:t>
            </w:r>
          </w:p>
        </w:tc>
      </w:tr>
      <w:tr w:rsidR="00FC35D9" w:rsidRPr="00122770" w:rsidTr="00CB412A">
        <w:tc>
          <w:tcPr>
            <w:tcW w:w="2847" w:type="dxa"/>
            <w:tcBorders>
              <w:top w:val="nil"/>
            </w:tcBorders>
          </w:tcPr>
          <w:p w:rsidR="00FC35D9" w:rsidRPr="00216C70" w:rsidRDefault="00FC35D9" w:rsidP="00CD5EC1">
            <w:pPr>
              <w:pStyle w:val="Pagrindinistekstas"/>
              <w:spacing w:after="0"/>
              <w:rPr>
                <w:sz w:val="22"/>
                <w:szCs w:val="22"/>
                <w:lang w:val="lt-LT"/>
              </w:rPr>
            </w:pPr>
          </w:p>
        </w:tc>
        <w:tc>
          <w:tcPr>
            <w:tcW w:w="4981" w:type="dxa"/>
          </w:tcPr>
          <w:p w:rsidR="00FC35D9" w:rsidRPr="00F20EB6" w:rsidRDefault="00FC35D9" w:rsidP="00901CFC">
            <w:pPr>
              <w:pStyle w:val="Pagrindinistekstas"/>
              <w:spacing w:after="0"/>
              <w:rPr>
                <w:sz w:val="22"/>
                <w:szCs w:val="22"/>
                <w:lang w:val="lt-LT"/>
              </w:rPr>
            </w:pPr>
            <w:r w:rsidRPr="00F20EB6">
              <w:rPr>
                <w:sz w:val="22"/>
                <w:szCs w:val="22"/>
                <w:lang w:val="lt-LT"/>
              </w:rPr>
              <w:t>Sinkopė, konvulsijos, sumažėjęs jautrumas</w:t>
            </w:r>
            <w:r>
              <w:rPr>
                <w:sz w:val="22"/>
                <w:szCs w:val="22"/>
                <w:lang w:val="lt-LT"/>
              </w:rPr>
              <w:t>,</w:t>
            </w:r>
            <w:r w:rsidRPr="00F20EB6">
              <w:rPr>
                <w:sz w:val="22"/>
                <w:szCs w:val="22"/>
                <w:lang w:val="lt-LT"/>
              </w:rPr>
              <w:t xml:space="preserve"> per didelis psichomotorinis aktyvumas, uoslės išnykimas, skonio išnykimas, uoslės </w:t>
            </w:r>
            <w:r w:rsidR="00901CFC">
              <w:rPr>
                <w:sz w:val="22"/>
                <w:szCs w:val="22"/>
                <w:lang w:val="lt-LT"/>
              </w:rPr>
              <w:t>sutrikimas</w:t>
            </w:r>
            <w:r w:rsidRPr="00F20EB6">
              <w:rPr>
                <w:sz w:val="22"/>
                <w:szCs w:val="22"/>
                <w:lang w:val="lt-LT"/>
              </w:rPr>
              <w:t xml:space="preserve">, </w:t>
            </w:r>
            <w:r w:rsidR="00901CFC">
              <w:rPr>
                <w:sz w:val="22"/>
                <w:szCs w:val="22"/>
                <w:lang w:val="lt-LT"/>
              </w:rPr>
              <w:t>generalizuota</w:t>
            </w:r>
            <w:r w:rsidR="00901CFC" w:rsidRPr="00F20EB6">
              <w:rPr>
                <w:sz w:val="22"/>
                <w:szCs w:val="22"/>
                <w:lang w:val="lt-LT"/>
              </w:rPr>
              <w:t xml:space="preserve"> </w:t>
            </w:r>
            <w:r w:rsidRPr="00F20EB6">
              <w:rPr>
                <w:sz w:val="22"/>
                <w:szCs w:val="22"/>
                <w:lang w:val="lt-LT"/>
              </w:rPr>
              <w:t>miastenija (žr. 4.4 skyrių)</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Dažnis nežinomas</w:t>
            </w:r>
          </w:p>
        </w:tc>
      </w:tr>
      <w:tr w:rsidR="00FC35D9" w:rsidRPr="00122770" w:rsidTr="00CB412A">
        <w:tc>
          <w:tcPr>
            <w:tcW w:w="2847" w:type="dxa"/>
            <w:tcBorders>
              <w:top w:val="nil"/>
            </w:tcBorders>
          </w:tcPr>
          <w:p w:rsidR="00FC35D9" w:rsidRPr="00B619B5" w:rsidRDefault="00FC35D9" w:rsidP="00CD5EC1">
            <w:pPr>
              <w:pStyle w:val="Pagrindinistekstas"/>
              <w:spacing w:after="0"/>
              <w:rPr>
                <w:bCs/>
                <w:sz w:val="22"/>
                <w:szCs w:val="22"/>
                <w:lang w:val="lt-LT"/>
              </w:rPr>
            </w:pPr>
            <w:r w:rsidRPr="00B619B5">
              <w:rPr>
                <w:bCs/>
                <w:sz w:val="22"/>
                <w:szCs w:val="22"/>
                <w:lang w:val="lt-LT"/>
              </w:rPr>
              <w:t>Akių sutrikimai</w:t>
            </w:r>
          </w:p>
        </w:tc>
        <w:tc>
          <w:tcPr>
            <w:tcW w:w="4981" w:type="dxa"/>
          </w:tcPr>
          <w:p w:rsidR="00FC35D9" w:rsidRPr="00F20EB6" w:rsidRDefault="00FC35D9" w:rsidP="00CD5EC1">
            <w:pPr>
              <w:pStyle w:val="Pagrindinistekstas"/>
              <w:spacing w:after="0"/>
              <w:rPr>
                <w:sz w:val="22"/>
                <w:szCs w:val="22"/>
                <w:lang w:val="lt-LT"/>
              </w:rPr>
            </w:pPr>
            <w:r w:rsidRPr="00F20EB6">
              <w:rPr>
                <w:sz w:val="22"/>
                <w:szCs w:val="22"/>
                <w:lang w:val="lt-LT"/>
              </w:rPr>
              <w:t>Regos sutrikimas</w:t>
            </w:r>
          </w:p>
        </w:tc>
        <w:tc>
          <w:tcPr>
            <w:tcW w:w="1247" w:type="dxa"/>
          </w:tcPr>
          <w:p w:rsidR="00FC35D9" w:rsidRPr="00F20EB6" w:rsidRDefault="00FC35D9" w:rsidP="00BE5200">
            <w:pPr>
              <w:pStyle w:val="Pagrindinistekstas"/>
              <w:spacing w:after="0"/>
              <w:rPr>
                <w:sz w:val="22"/>
                <w:szCs w:val="22"/>
                <w:lang w:val="lt-LT"/>
              </w:rPr>
            </w:pPr>
            <w:r w:rsidRPr="00F20EB6">
              <w:rPr>
                <w:sz w:val="22"/>
                <w:szCs w:val="22"/>
                <w:lang w:val="lt-LT"/>
              </w:rPr>
              <w:t>Nedažni</w:t>
            </w:r>
          </w:p>
        </w:tc>
      </w:tr>
      <w:tr w:rsidR="00FC35D9" w:rsidRPr="00122770" w:rsidTr="00CB412A">
        <w:tc>
          <w:tcPr>
            <w:tcW w:w="2847" w:type="dxa"/>
            <w:tcBorders>
              <w:top w:val="nil"/>
              <w:bottom w:val="nil"/>
            </w:tcBorders>
          </w:tcPr>
          <w:p w:rsidR="00FC35D9" w:rsidRPr="00216C70" w:rsidRDefault="00FC35D9" w:rsidP="00CD5EC1">
            <w:pPr>
              <w:pStyle w:val="Pagrindinistekstas"/>
              <w:spacing w:after="0"/>
              <w:rPr>
                <w:sz w:val="22"/>
                <w:szCs w:val="22"/>
                <w:lang w:val="lt-LT"/>
              </w:rPr>
            </w:pPr>
          </w:p>
        </w:tc>
        <w:tc>
          <w:tcPr>
            <w:tcW w:w="4981" w:type="dxa"/>
            <w:vMerge w:val="restart"/>
          </w:tcPr>
          <w:p w:rsidR="00FC35D9" w:rsidRPr="00F20EB6" w:rsidRDefault="00FC35D9" w:rsidP="00F67946">
            <w:pPr>
              <w:pStyle w:val="Pagrindinistekstas"/>
              <w:spacing w:after="0"/>
              <w:rPr>
                <w:sz w:val="22"/>
                <w:szCs w:val="22"/>
                <w:lang w:val="lt-LT"/>
              </w:rPr>
            </w:pPr>
            <w:r w:rsidRPr="00F20EB6">
              <w:rPr>
                <w:noProof/>
                <w:sz w:val="22"/>
                <w:szCs w:val="22"/>
                <w:lang w:val="lt-LT"/>
              </w:rPr>
              <w:t>Ausų ligos, galvos sukimasis (</w:t>
            </w:r>
            <w:r w:rsidRPr="00F20EB6">
              <w:rPr>
                <w:i/>
                <w:noProof/>
                <w:sz w:val="22"/>
                <w:szCs w:val="22"/>
                <w:lang w:val="lt-LT"/>
              </w:rPr>
              <w:t>vertigo</w:t>
            </w:r>
            <w:r w:rsidRPr="00F20EB6">
              <w:rPr>
                <w:noProof/>
                <w:sz w:val="22"/>
                <w:szCs w:val="22"/>
                <w:lang w:val="lt-LT"/>
              </w:rPr>
              <w:t>)</w:t>
            </w:r>
          </w:p>
        </w:tc>
        <w:tc>
          <w:tcPr>
            <w:tcW w:w="1247" w:type="dxa"/>
            <w:vMerge w:val="restart"/>
          </w:tcPr>
          <w:p w:rsidR="00FC35D9" w:rsidRPr="00005971" w:rsidRDefault="00FC35D9" w:rsidP="00F67946">
            <w:pPr>
              <w:pStyle w:val="Pagrindinistekstas"/>
              <w:spacing w:after="0"/>
              <w:rPr>
                <w:sz w:val="22"/>
                <w:szCs w:val="22"/>
                <w:lang w:val="lt-LT"/>
              </w:rPr>
            </w:pPr>
            <w:r w:rsidRPr="006739F3">
              <w:rPr>
                <w:sz w:val="22"/>
                <w:szCs w:val="22"/>
                <w:lang w:val="lt-LT"/>
              </w:rPr>
              <w:t>Nedažni</w:t>
            </w:r>
          </w:p>
        </w:tc>
      </w:tr>
      <w:tr w:rsidR="00FC35D9" w:rsidRPr="00122770" w:rsidTr="00CB412A">
        <w:tc>
          <w:tcPr>
            <w:tcW w:w="2847" w:type="dxa"/>
            <w:tcBorders>
              <w:top w:val="nil"/>
              <w:bottom w:val="nil"/>
            </w:tcBorders>
          </w:tcPr>
          <w:p w:rsidR="00FC35D9" w:rsidRPr="00B619B5" w:rsidRDefault="00FC35D9" w:rsidP="00CD5EC1">
            <w:pPr>
              <w:pStyle w:val="Pagrindinistekstas"/>
              <w:spacing w:after="0"/>
              <w:rPr>
                <w:bCs/>
                <w:sz w:val="22"/>
                <w:szCs w:val="22"/>
                <w:lang w:val="lt-LT"/>
              </w:rPr>
            </w:pPr>
            <w:r w:rsidRPr="00B619B5">
              <w:rPr>
                <w:bCs/>
                <w:sz w:val="22"/>
                <w:szCs w:val="22"/>
                <w:lang w:val="lt-LT"/>
              </w:rPr>
              <w:t>Ausų ir labirintų sutrikimai</w:t>
            </w:r>
          </w:p>
        </w:tc>
        <w:tc>
          <w:tcPr>
            <w:tcW w:w="4981" w:type="dxa"/>
            <w:vMerge/>
          </w:tcPr>
          <w:p w:rsidR="00FC35D9" w:rsidRPr="00005971" w:rsidRDefault="00FC35D9" w:rsidP="00B83849">
            <w:pPr>
              <w:pStyle w:val="Pagrindinistekstas"/>
              <w:spacing w:after="0"/>
              <w:rPr>
                <w:sz w:val="22"/>
                <w:szCs w:val="22"/>
                <w:lang w:val="lt-LT"/>
              </w:rPr>
            </w:pPr>
          </w:p>
        </w:tc>
        <w:tc>
          <w:tcPr>
            <w:tcW w:w="1247" w:type="dxa"/>
            <w:vMerge/>
          </w:tcPr>
          <w:p w:rsidR="00FC35D9" w:rsidRPr="00005971" w:rsidRDefault="00FC35D9" w:rsidP="00CD5EC1">
            <w:pPr>
              <w:pStyle w:val="Pagrindinistekstas"/>
              <w:spacing w:after="0"/>
              <w:rPr>
                <w:sz w:val="22"/>
                <w:szCs w:val="22"/>
                <w:lang w:val="lt-LT"/>
              </w:rPr>
            </w:pPr>
          </w:p>
        </w:tc>
      </w:tr>
      <w:tr w:rsidR="00FC35D9" w:rsidRPr="00122770" w:rsidTr="00CB412A">
        <w:tc>
          <w:tcPr>
            <w:tcW w:w="2847" w:type="dxa"/>
            <w:tcBorders>
              <w:top w:val="nil"/>
            </w:tcBorders>
          </w:tcPr>
          <w:p w:rsidR="00FC35D9" w:rsidRPr="00216C70" w:rsidRDefault="00FC35D9" w:rsidP="00CD5EC1">
            <w:pPr>
              <w:pStyle w:val="Pagrindinistekstas"/>
              <w:spacing w:after="0"/>
              <w:rPr>
                <w:sz w:val="22"/>
                <w:szCs w:val="22"/>
                <w:lang w:val="lt-LT"/>
              </w:rPr>
            </w:pPr>
          </w:p>
        </w:tc>
        <w:tc>
          <w:tcPr>
            <w:tcW w:w="4981" w:type="dxa"/>
          </w:tcPr>
          <w:p w:rsidR="00FC35D9" w:rsidRPr="00005971" w:rsidRDefault="00FC35D9" w:rsidP="00F67946">
            <w:pPr>
              <w:pStyle w:val="Pagrindinistekstas"/>
              <w:spacing w:after="0"/>
              <w:rPr>
                <w:sz w:val="22"/>
                <w:szCs w:val="22"/>
                <w:lang w:val="lt-LT"/>
              </w:rPr>
            </w:pPr>
            <w:r w:rsidRPr="00F20EB6">
              <w:rPr>
                <w:noProof/>
                <w:sz w:val="22"/>
                <w:szCs w:val="22"/>
                <w:lang w:val="lt-LT"/>
              </w:rPr>
              <w:t>Klausos sutrikimas, įskaitant kurtumą ir (arba) spengimą ausyse</w:t>
            </w:r>
          </w:p>
        </w:tc>
        <w:tc>
          <w:tcPr>
            <w:tcW w:w="1247" w:type="dxa"/>
          </w:tcPr>
          <w:p w:rsidR="00FC35D9" w:rsidRPr="00005971" w:rsidRDefault="00FC35D9" w:rsidP="00CD5EC1">
            <w:pPr>
              <w:pStyle w:val="Pagrindinistekstas"/>
              <w:spacing w:after="0"/>
              <w:rPr>
                <w:sz w:val="22"/>
                <w:szCs w:val="22"/>
                <w:lang w:val="lt-LT"/>
              </w:rPr>
            </w:pPr>
            <w:r w:rsidRPr="006739F3">
              <w:rPr>
                <w:sz w:val="22"/>
                <w:szCs w:val="22"/>
                <w:lang w:val="lt-LT"/>
              </w:rPr>
              <w:t xml:space="preserve">Dažnis nežinomas </w:t>
            </w:r>
          </w:p>
        </w:tc>
      </w:tr>
      <w:tr w:rsidR="00FC35D9" w:rsidRPr="00122770" w:rsidTr="00CB412A">
        <w:tc>
          <w:tcPr>
            <w:tcW w:w="2847" w:type="dxa"/>
            <w:tcBorders>
              <w:top w:val="nil"/>
              <w:bottom w:val="nil"/>
            </w:tcBorders>
          </w:tcPr>
          <w:p w:rsidR="00FC35D9" w:rsidRPr="00216C70" w:rsidRDefault="00FC35D9" w:rsidP="00CD5EC1">
            <w:pPr>
              <w:pStyle w:val="Pagrindinistekstas"/>
              <w:spacing w:after="0"/>
              <w:rPr>
                <w:sz w:val="22"/>
                <w:szCs w:val="22"/>
                <w:lang w:val="lt-LT"/>
              </w:rPr>
            </w:pPr>
          </w:p>
        </w:tc>
        <w:tc>
          <w:tcPr>
            <w:tcW w:w="4981" w:type="dxa"/>
          </w:tcPr>
          <w:p w:rsidR="00FC35D9" w:rsidRPr="00F20EB6" w:rsidRDefault="00FC35D9" w:rsidP="00CD5EC1">
            <w:pPr>
              <w:pStyle w:val="Pagrindinistekstas"/>
              <w:spacing w:after="0"/>
              <w:rPr>
                <w:sz w:val="22"/>
                <w:szCs w:val="22"/>
                <w:lang w:val="lt-LT"/>
              </w:rPr>
            </w:pPr>
            <w:r w:rsidRPr="00F20EB6">
              <w:rPr>
                <w:sz w:val="22"/>
                <w:szCs w:val="22"/>
                <w:lang w:val="lt-LT"/>
              </w:rPr>
              <w:t>Palpitacija</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Nedažni</w:t>
            </w:r>
          </w:p>
        </w:tc>
      </w:tr>
      <w:tr w:rsidR="00FC35D9" w:rsidRPr="00122770" w:rsidTr="00CB79F1">
        <w:tc>
          <w:tcPr>
            <w:tcW w:w="2847" w:type="dxa"/>
            <w:tcBorders>
              <w:top w:val="nil"/>
              <w:bottom w:val="single" w:sz="4" w:space="0" w:color="auto"/>
            </w:tcBorders>
          </w:tcPr>
          <w:p w:rsidR="00FC35D9" w:rsidRPr="00B619B5" w:rsidRDefault="00FC35D9" w:rsidP="00CD5EC1">
            <w:pPr>
              <w:pStyle w:val="Pagrindinistekstas"/>
              <w:spacing w:after="0"/>
              <w:rPr>
                <w:bCs/>
                <w:sz w:val="22"/>
                <w:szCs w:val="22"/>
                <w:lang w:val="lt-LT"/>
              </w:rPr>
            </w:pPr>
            <w:r w:rsidRPr="00B619B5">
              <w:rPr>
                <w:bCs/>
                <w:sz w:val="22"/>
                <w:szCs w:val="22"/>
                <w:lang w:val="lt-LT"/>
              </w:rPr>
              <w:t>Širdies sutrikimai</w:t>
            </w:r>
          </w:p>
          <w:p w:rsidR="00FC35D9" w:rsidRPr="00216C70" w:rsidRDefault="00FC35D9" w:rsidP="00CD5EC1">
            <w:pPr>
              <w:pStyle w:val="Pagrindinistekstas"/>
              <w:spacing w:after="0"/>
              <w:rPr>
                <w:sz w:val="22"/>
                <w:szCs w:val="22"/>
                <w:lang w:val="lt-LT"/>
              </w:rPr>
            </w:pPr>
          </w:p>
        </w:tc>
        <w:tc>
          <w:tcPr>
            <w:tcW w:w="4981" w:type="dxa"/>
          </w:tcPr>
          <w:p w:rsidR="00FC35D9" w:rsidRPr="00F20EB6" w:rsidRDefault="00FC35D9" w:rsidP="00CD5EC1">
            <w:pPr>
              <w:pStyle w:val="Pagrindinistekstas"/>
              <w:spacing w:after="0"/>
              <w:rPr>
                <w:sz w:val="22"/>
                <w:szCs w:val="22"/>
                <w:lang w:val="lt-LT"/>
              </w:rPr>
            </w:pPr>
            <w:r w:rsidRPr="00F20EB6">
              <w:rPr>
                <w:i/>
                <w:iCs/>
                <w:sz w:val="22"/>
                <w:szCs w:val="22"/>
                <w:lang w:val="lt-LT"/>
              </w:rPr>
              <w:t>Torsades de pointes</w:t>
            </w:r>
            <w:r w:rsidRPr="00F20EB6">
              <w:rPr>
                <w:sz w:val="22"/>
                <w:szCs w:val="22"/>
                <w:lang w:val="lt-LT"/>
              </w:rPr>
              <w:t xml:space="preserve"> (žr. 4.4 skyrių),</w:t>
            </w:r>
          </w:p>
          <w:p w:rsidR="00FC35D9" w:rsidRPr="00F20EB6" w:rsidRDefault="00FC35D9" w:rsidP="000049EC">
            <w:pPr>
              <w:pStyle w:val="Pagrindinistekstas"/>
              <w:spacing w:after="0"/>
              <w:rPr>
                <w:sz w:val="22"/>
                <w:szCs w:val="22"/>
                <w:lang w:val="lt-LT"/>
              </w:rPr>
            </w:pPr>
            <w:r w:rsidRPr="00F20EB6">
              <w:rPr>
                <w:sz w:val="22"/>
                <w:szCs w:val="22"/>
                <w:lang w:val="lt-LT"/>
              </w:rPr>
              <w:t xml:space="preserve">aritmija (žr. 4.4 skyrių), įskaitant skilvelių </w:t>
            </w:r>
            <w:r w:rsidRPr="00F20EB6">
              <w:rPr>
                <w:sz w:val="22"/>
                <w:szCs w:val="22"/>
                <w:lang w:val="lt-LT"/>
              </w:rPr>
              <w:lastRenderedPageBreak/>
              <w:t>tachikardiją, QT intervalo pailgėjim</w:t>
            </w:r>
            <w:r>
              <w:rPr>
                <w:sz w:val="22"/>
                <w:szCs w:val="22"/>
                <w:lang w:val="lt-LT"/>
              </w:rPr>
              <w:t>as</w:t>
            </w:r>
            <w:r w:rsidRPr="00F20EB6">
              <w:rPr>
                <w:sz w:val="22"/>
                <w:szCs w:val="22"/>
                <w:lang w:val="lt-LT"/>
              </w:rPr>
              <w:t xml:space="preserve"> (žr. 4.4 skyrių)</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lastRenderedPageBreak/>
              <w:t>Dažnis nežinomas</w:t>
            </w:r>
          </w:p>
        </w:tc>
      </w:tr>
      <w:tr w:rsidR="00FC35D9" w:rsidRPr="00122770" w:rsidTr="00CB412A">
        <w:tc>
          <w:tcPr>
            <w:tcW w:w="2847" w:type="dxa"/>
            <w:vMerge w:val="restart"/>
          </w:tcPr>
          <w:p w:rsidR="00FC35D9" w:rsidRPr="00B619B5" w:rsidRDefault="00FC35D9" w:rsidP="00CD5EC1">
            <w:pPr>
              <w:pStyle w:val="Pagrindinistekstas"/>
              <w:spacing w:after="0"/>
              <w:rPr>
                <w:bCs/>
                <w:sz w:val="22"/>
                <w:szCs w:val="22"/>
                <w:lang w:val="lt-LT"/>
              </w:rPr>
            </w:pPr>
            <w:r w:rsidRPr="00B619B5">
              <w:rPr>
                <w:bCs/>
                <w:sz w:val="22"/>
                <w:szCs w:val="22"/>
                <w:lang w:val="lt-LT"/>
              </w:rPr>
              <w:t>Kraujagyslių sutrikimai</w:t>
            </w:r>
          </w:p>
        </w:tc>
        <w:tc>
          <w:tcPr>
            <w:tcW w:w="4981" w:type="dxa"/>
          </w:tcPr>
          <w:p w:rsidR="00FC35D9" w:rsidRPr="00005971" w:rsidRDefault="00FC35D9" w:rsidP="00F67946">
            <w:pPr>
              <w:pStyle w:val="Pagrindinistekstas"/>
              <w:spacing w:after="0"/>
              <w:rPr>
                <w:sz w:val="22"/>
                <w:szCs w:val="22"/>
                <w:lang w:val="lt-LT"/>
              </w:rPr>
            </w:pPr>
            <w:r>
              <w:rPr>
                <w:sz w:val="22"/>
                <w:szCs w:val="22"/>
                <w:lang w:val="lt-LT"/>
              </w:rPr>
              <w:t>Karščio priplūdimas į veidą</w:t>
            </w:r>
          </w:p>
        </w:tc>
        <w:tc>
          <w:tcPr>
            <w:tcW w:w="1247" w:type="dxa"/>
          </w:tcPr>
          <w:p w:rsidR="00FC35D9" w:rsidRPr="00F20EB6" w:rsidRDefault="00FC35D9" w:rsidP="00CD5EC1">
            <w:pPr>
              <w:pStyle w:val="Pagrindinistekstas"/>
              <w:spacing w:after="0"/>
              <w:rPr>
                <w:sz w:val="22"/>
                <w:szCs w:val="22"/>
                <w:lang w:val="lt-LT"/>
              </w:rPr>
            </w:pPr>
            <w:r>
              <w:rPr>
                <w:sz w:val="22"/>
                <w:szCs w:val="22"/>
                <w:lang w:val="lt-LT"/>
              </w:rPr>
              <w:t>Nedažni</w:t>
            </w:r>
          </w:p>
        </w:tc>
      </w:tr>
      <w:tr w:rsidR="00FC35D9" w:rsidRPr="00122770" w:rsidTr="006360B2">
        <w:tc>
          <w:tcPr>
            <w:tcW w:w="2847" w:type="dxa"/>
            <w:vMerge/>
            <w:tcBorders>
              <w:bottom w:val="single" w:sz="4" w:space="0" w:color="auto"/>
            </w:tcBorders>
          </w:tcPr>
          <w:p w:rsidR="00FC35D9" w:rsidRPr="00B619B5" w:rsidRDefault="00FC35D9" w:rsidP="00CD5EC1">
            <w:pPr>
              <w:pStyle w:val="Pagrindinistekstas"/>
              <w:spacing w:after="0"/>
              <w:rPr>
                <w:bCs/>
                <w:sz w:val="22"/>
                <w:szCs w:val="22"/>
                <w:lang w:val="lt-LT"/>
              </w:rPr>
            </w:pPr>
          </w:p>
        </w:tc>
        <w:tc>
          <w:tcPr>
            <w:tcW w:w="4981" w:type="dxa"/>
          </w:tcPr>
          <w:p w:rsidR="00FC35D9" w:rsidRPr="006739F3" w:rsidRDefault="00FC35D9" w:rsidP="00F67946">
            <w:pPr>
              <w:pStyle w:val="Pagrindinistekstas"/>
              <w:spacing w:after="0"/>
              <w:rPr>
                <w:sz w:val="22"/>
                <w:szCs w:val="22"/>
                <w:lang w:val="lt-LT"/>
              </w:rPr>
            </w:pPr>
            <w:r w:rsidRPr="006739F3">
              <w:rPr>
                <w:sz w:val="22"/>
                <w:szCs w:val="22"/>
                <w:lang w:val="lt-LT"/>
              </w:rPr>
              <w:t>Kraujosp</w:t>
            </w:r>
            <w:r>
              <w:rPr>
                <w:sz w:val="22"/>
                <w:szCs w:val="22"/>
                <w:lang w:val="lt-LT"/>
              </w:rPr>
              <w:t>ūdžio</w:t>
            </w:r>
            <w:r w:rsidRPr="00005971">
              <w:rPr>
                <w:sz w:val="22"/>
                <w:szCs w:val="22"/>
                <w:lang w:val="lt-LT"/>
              </w:rPr>
              <w:t xml:space="preserve"> sumažėjimas</w:t>
            </w:r>
          </w:p>
        </w:tc>
        <w:tc>
          <w:tcPr>
            <w:tcW w:w="1247" w:type="dxa"/>
            <w:tcBorders>
              <w:bottom w:val="single" w:sz="4" w:space="0" w:color="auto"/>
            </w:tcBorders>
          </w:tcPr>
          <w:p w:rsidR="00FC35D9" w:rsidRPr="006739F3" w:rsidRDefault="00FC35D9" w:rsidP="00CD5EC1">
            <w:pPr>
              <w:pStyle w:val="Pagrindinistekstas"/>
              <w:spacing w:after="0"/>
              <w:rPr>
                <w:sz w:val="22"/>
                <w:szCs w:val="22"/>
                <w:lang w:val="lt-LT"/>
              </w:rPr>
            </w:pPr>
            <w:r w:rsidRPr="006739F3">
              <w:rPr>
                <w:sz w:val="22"/>
                <w:szCs w:val="22"/>
                <w:lang w:val="lt-LT"/>
              </w:rPr>
              <w:t>Dažnis nežinomas</w:t>
            </w:r>
          </w:p>
        </w:tc>
      </w:tr>
      <w:tr w:rsidR="00FC35D9" w:rsidRPr="00122770" w:rsidTr="006360B2">
        <w:tc>
          <w:tcPr>
            <w:tcW w:w="2847" w:type="dxa"/>
          </w:tcPr>
          <w:p w:rsidR="00FC35D9" w:rsidRPr="00B619B5" w:rsidRDefault="00FC35D9" w:rsidP="00CB6F5D">
            <w:pPr>
              <w:rPr>
                <w:sz w:val="22"/>
                <w:szCs w:val="22"/>
                <w:lang w:val="lt-LT"/>
              </w:rPr>
            </w:pPr>
            <w:r w:rsidRPr="00B619B5">
              <w:rPr>
                <w:sz w:val="22"/>
                <w:szCs w:val="22"/>
                <w:lang w:val="lt-LT"/>
              </w:rPr>
              <w:t>Kvėpavimo sistemos, krūtinės ląstos ir tarpuplaučio sutrikimai</w:t>
            </w:r>
          </w:p>
        </w:tc>
        <w:tc>
          <w:tcPr>
            <w:tcW w:w="4981" w:type="dxa"/>
            <w:tcBorders>
              <w:bottom w:val="single" w:sz="4" w:space="0" w:color="auto"/>
            </w:tcBorders>
          </w:tcPr>
          <w:p w:rsidR="00FC35D9" w:rsidRPr="006739F3" w:rsidRDefault="00FC35D9" w:rsidP="00F67946">
            <w:pPr>
              <w:pStyle w:val="Pagrindinistekstas"/>
              <w:spacing w:after="0"/>
              <w:rPr>
                <w:sz w:val="22"/>
                <w:szCs w:val="22"/>
                <w:lang w:val="lt-LT"/>
              </w:rPr>
            </w:pPr>
            <w:r w:rsidRPr="00F20EB6">
              <w:rPr>
                <w:noProof/>
                <w:sz w:val="22"/>
                <w:szCs w:val="22"/>
                <w:lang w:val="lt-LT"/>
              </w:rPr>
              <w:t>Dusulys, kraujo tekėjimas iš nosies</w:t>
            </w:r>
          </w:p>
        </w:tc>
        <w:tc>
          <w:tcPr>
            <w:tcW w:w="1247" w:type="dxa"/>
            <w:tcBorders>
              <w:bottom w:val="single" w:sz="4" w:space="0" w:color="auto"/>
            </w:tcBorders>
          </w:tcPr>
          <w:p w:rsidR="00FC35D9" w:rsidRPr="006739F3" w:rsidRDefault="00FC35D9" w:rsidP="00CD5EC1">
            <w:pPr>
              <w:pStyle w:val="Pagrindinistekstas"/>
              <w:spacing w:after="0"/>
              <w:rPr>
                <w:sz w:val="22"/>
                <w:szCs w:val="22"/>
                <w:lang w:val="lt-LT"/>
              </w:rPr>
            </w:pPr>
            <w:r w:rsidRPr="006739F3">
              <w:rPr>
                <w:color w:val="000000"/>
                <w:sz w:val="22"/>
                <w:szCs w:val="22"/>
                <w:lang w:val="lt-LT"/>
              </w:rPr>
              <w:t>Nedažni</w:t>
            </w:r>
          </w:p>
        </w:tc>
      </w:tr>
      <w:tr w:rsidR="00CB79F1" w:rsidRPr="00122770" w:rsidTr="006360B2">
        <w:tc>
          <w:tcPr>
            <w:tcW w:w="2847" w:type="dxa"/>
            <w:vMerge w:val="restart"/>
            <w:tcBorders>
              <w:top w:val="single" w:sz="4" w:space="0" w:color="auto"/>
              <w:left w:val="single" w:sz="4" w:space="0" w:color="auto"/>
              <w:right w:val="single" w:sz="4" w:space="0" w:color="auto"/>
            </w:tcBorders>
          </w:tcPr>
          <w:p w:rsidR="00CB79F1" w:rsidRPr="00B619B5" w:rsidRDefault="00CB79F1" w:rsidP="000B1B37">
            <w:pPr>
              <w:pStyle w:val="Pagrindinistekstas2"/>
              <w:spacing w:after="0" w:line="240" w:lineRule="auto"/>
              <w:rPr>
                <w:bCs/>
                <w:sz w:val="22"/>
                <w:szCs w:val="22"/>
                <w:lang w:val="lt-LT"/>
              </w:rPr>
            </w:pPr>
            <w:r w:rsidRPr="00B619B5">
              <w:rPr>
                <w:bCs/>
                <w:sz w:val="22"/>
                <w:szCs w:val="22"/>
                <w:lang w:val="lt-LT"/>
              </w:rPr>
              <w:t>Virškinimo trakto sutrikimai</w:t>
            </w:r>
          </w:p>
        </w:tc>
        <w:tc>
          <w:tcPr>
            <w:tcW w:w="4981" w:type="dxa"/>
            <w:tcBorders>
              <w:top w:val="single" w:sz="4" w:space="0" w:color="auto"/>
              <w:left w:val="single" w:sz="4" w:space="0" w:color="auto"/>
              <w:bottom w:val="single" w:sz="4" w:space="0" w:color="auto"/>
              <w:right w:val="single" w:sz="4" w:space="0" w:color="auto"/>
            </w:tcBorders>
          </w:tcPr>
          <w:p w:rsidR="00CB79F1" w:rsidRPr="00005971" w:rsidRDefault="00CB79F1" w:rsidP="00257A42">
            <w:pPr>
              <w:pStyle w:val="Pagrindinistekstas"/>
              <w:spacing w:after="0"/>
              <w:rPr>
                <w:color w:val="000000"/>
                <w:sz w:val="22"/>
                <w:szCs w:val="22"/>
                <w:lang w:val="lt-LT"/>
              </w:rPr>
            </w:pPr>
            <w:r w:rsidRPr="00005971">
              <w:rPr>
                <w:color w:val="000000"/>
                <w:sz w:val="22"/>
                <w:szCs w:val="22"/>
                <w:lang w:val="lt-LT"/>
              </w:rPr>
              <w:t xml:space="preserve">Viduriavimas, </w:t>
            </w:r>
          </w:p>
        </w:tc>
        <w:tc>
          <w:tcPr>
            <w:tcW w:w="1247" w:type="dxa"/>
            <w:tcBorders>
              <w:top w:val="single" w:sz="4" w:space="0" w:color="auto"/>
              <w:left w:val="single" w:sz="4" w:space="0" w:color="auto"/>
              <w:bottom w:val="single" w:sz="4" w:space="0" w:color="auto"/>
              <w:right w:val="single" w:sz="4" w:space="0" w:color="auto"/>
            </w:tcBorders>
          </w:tcPr>
          <w:p w:rsidR="00CB79F1" w:rsidRPr="00005971" w:rsidRDefault="00CB79F1" w:rsidP="00CD5EC1">
            <w:pPr>
              <w:pStyle w:val="Pagrindinistekstas"/>
              <w:spacing w:after="0"/>
              <w:rPr>
                <w:color w:val="000000"/>
                <w:sz w:val="22"/>
                <w:szCs w:val="22"/>
                <w:lang w:val="lt-LT"/>
              </w:rPr>
            </w:pPr>
            <w:r w:rsidRPr="00005971">
              <w:rPr>
                <w:color w:val="000000"/>
                <w:sz w:val="22"/>
                <w:szCs w:val="22"/>
                <w:lang w:val="lt-LT"/>
              </w:rPr>
              <w:t>Labai dažni</w:t>
            </w:r>
          </w:p>
        </w:tc>
      </w:tr>
      <w:tr w:rsidR="00CB79F1" w:rsidRPr="00122770" w:rsidTr="006360B2">
        <w:tc>
          <w:tcPr>
            <w:tcW w:w="2847" w:type="dxa"/>
            <w:vMerge/>
            <w:tcBorders>
              <w:left w:val="single" w:sz="4" w:space="0" w:color="auto"/>
              <w:right w:val="single" w:sz="4" w:space="0" w:color="auto"/>
            </w:tcBorders>
          </w:tcPr>
          <w:p w:rsidR="00CB79F1" w:rsidRPr="00B619B5" w:rsidRDefault="00CB79F1" w:rsidP="000B1B37">
            <w:pPr>
              <w:pStyle w:val="Pagrindinistekstas2"/>
              <w:spacing w:after="0" w:line="240" w:lineRule="auto"/>
              <w:rPr>
                <w:bCs/>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CB79F1" w:rsidRPr="00005971" w:rsidRDefault="00CB79F1" w:rsidP="00B83849">
            <w:pPr>
              <w:pStyle w:val="Pagrindinistekstas"/>
              <w:spacing w:after="0"/>
              <w:rPr>
                <w:color w:val="000000"/>
                <w:sz w:val="22"/>
                <w:szCs w:val="22"/>
                <w:lang w:val="lt-LT"/>
              </w:rPr>
            </w:pPr>
            <w:r w:rsidRPr="00005971">
              <w:rPr>
                <w:color w:val="000000"/>
                <w:sz w:val="22"/>
                <w:szCs w:val="22"/>
                <w:lang w:val="lt-LT"/>
              </w:rPr>
              <w:t>Vėmimas, pilvo skausmas, pykinimas</w:t>
            </w:r>
          </w:p>
        </w:tc>
        <w:tc>
          <w:tcPr>
            <w:tcW w:w="1247" w:type="dxa"/>
            <w:tcBorders>
              <w:top w:val="single" w:sz="4" w:space="0" w:color="auto"/>
              <w:left w:val="single" w:sz="4" w:space="0" w:color="auto"/>
              <w:bottom w:val="single" w:sz="4" w:space="0" w:color="auto"/>
              <w:right w:val="single" w:sz="4" w:space="0" w:color="auto"/>
            </w:tcBorders>
          </w:tcPr>
          <w:p w:rsidR="00CB79F1" w:rsidRPr="00005971" w:rsidRDefault="00CB79F1">
            <w:pPr>
              <w:pStyle w:val="Pagrindinistekstas"/>
              <w:spacing w:after="0"/>
              <w:rPr>
                <w:color w:val="000000"/>
                <w:sz w:val="22"/>
                <w:szCs w:val="22"/>
                <w:lang w:val="lt-LT"/>
              </w:rPr>
            </w:pPr>
            <w:r w:rsidRPr="00F20EB6">
              <w:rPr>
                <w:color w:val="000000"/>
                <w:sz w:val="22"/>
                <w:szCs w:val="22"/>
                <w:lang w:val="lt-LT"/>
              </w:rPr>
              <w:t>Dažni</w:t>
            </w:r>
          </w:p>
        </w:tc>
      </w:tr>
      <w:tr w:rsidR="00CB79F1" w:rsidRPr="00122770" w:rsidTr="006360B2">
        <w:tc>
          <w:tcPr>
            <w:tcW w:w="2847" w:type="dxa"/>
            <w:vMerge/>
            <w:tcBorders>
              <w:left w:val="single" w:sz="4" w:space="0" w:color="auto"/>
              <w:right w:val="single" w:sz="4" w:space="0" w:color="auto"/>
            </w:tcBorders>
          </w:tcPr>
          <w:p w:rsidR="00CB79F1" w:rsidRPr="00B619B5" w:rsidRDefault="00CB79F1" w:rsidP="000B1B37">
            <w:pPr>
              <w:pStyle w:val="Pagrindinistekstas2"/>
              <w:spacing w:after="0" w:line="240" w:lineRule="auto"/>
              <w:rPr>
                <w:bCs/>
                <w:sz w:val="22"/>
                <w:szCs w:val="22"/>
                <w:lang w:val="lt-LT"/>
              </w:rPr>
            </w:pPr>
          </w:p>
        </w:tc>
        <w:tc>
          <w:tcPr>
            <w:tcW w:w="4981" w:type="dxa"/>
            <w:tcBorders>
              <w:top w:val="single" w:sz="4" w:space="0" w:color="auto"/>
              <w:left w:val="single" w:sz="4" w:space="0" w:color="auto"/>
              <w:right w:val="single" w:sz="4" w:space="0" w:color="auto"/>
            </w:tcBorders>
          </w:tcPr>
          <w:p w:rsidR="00CB79F1" w:rsidRPr="00005971" w:rsidRDefault="00CB79F1" w:rsidP="00B83849">
            <w:pPr>
              <w:pStyle w:val="Pagrindinistekstas"/>
              <w:spacing w:after="0"/>
              <w:rPr>
                <w:color w:val="000000"/>
                <w:sz w:val="22"/>
                <w:szCs w:val="22"/>
                <w:lang w:val="lt-LT"/>
              </w:rPr>
            </w:pPr>
            <w:r w:rsidRPr="00F20EB6">
              <w:rPr>
                <w:noProof/>
                <w:sz w:val="22"/>
                <w:szCs w:val="22"/>
                <w:lang w:val="lt-LT"/>
              </w:rPr>
              <w:t xml:space="preserve">Vidurių užkietėjimas, vidurių pūtimas, dispepsija, </w:t>
            </w:r>
            <w:r w:rsidRPr="00005971">
              <w:rPr>
                <w:color w:val="000000"/>
                <w:sz w:val="22"/>
                <w:szCs w:val="22"/>
                <w:lang w:val="lt-LT"/>
              </w:rPr>
              <w:t xml:space="preserve">gastritas, </w:t>
            </w:r>
            <w:r w:rsidRPr="00F20EB6">
              <w:rPr>
                <w:noProof/>
                <w:sz w:val="22"/>
                <w:szCs w:val="22"/>
                <w:lang w:val="lt-LT"/>
              </w:rPr>
              <w:t>rijimo sutrikimas, pilvo tempimas, burnos džiūvimas, riaugėjimas, burnos gleivinės opos, padidėjusi seilių sekrecija</w:t>
            </w:r>
          </w:p>
        </w:tc>
        <w:tc>
          <w:tcPr>
            <w:tcW w:w="1247" w:type="dxa"/>
            <w:tcBorders>
              <w:top w:val="single" w:sz="4" w:space="0" w:color="auto"/>
              <w:left w:val="single" w:sz="4" w:space="0" w:color="auto"/>
              <w:right w:val="single" w:sz="4" w:space="0" w:color="auto"/>
            </w:tcBorders>
          </w:tcPr>
          <w:p w:rsidR="00CB79F1" w:rsidRPr="00005971" w:rsidRDefault="00CB79F1">
            <w:pPr>
              <w:pStyle w:val="Pagrindinistekstas"/>
              <w:spacing w:after="0"/>
              <w:rPr>
                <w:color w:val="000000"/>
                <w:sz w:val="22"/>
                <w:szCs w:val="22"/>
                <w:lang w:val="lt-LT"/>
              </w:rPr>
            </w:pPr>
            <w:r w:rsidRPr="00005971">
              <w:rPr>
                <w:color w:val="000000"/>
                <w:sz w:val="22"/>
                <w:szCs w:val="22"/>
                <w:lang w:val="lt-LT"/>
              </w:rPr>
              <w:t>Nedažni</w:t>
            </w:r>
          </w:p>
        </w:tc>
      </w:tr>
      <w:tr w:rsidR="00CB79F1" w:rsidRPr="00122770" w:rsidTr="006360B2">
        <w:tc>
          <w:tcPr>
            <w:tcW w:w="2847" w:type="dxa"/>
            <w:vMerge/>
            <w:tcBorders>
              <w:left w:val="single" w:sz="4" w:space="0" w:color="auto"/>
              <w:bottom w:val="single" w:sz="4" w:space="0" w:color="auto"/>
              <w:right w:val="single" w:sz="4" w:space="0" w:color="auto"/>
            </w:tcBorders>
          </w:tcPr>
          <w:p w:rsidR="00CB79F1" w:rsidRPr="00B619B5" w:rsidRDefault="00CB79F1" w:rsidP="00CD5EC1">
            <w:pPr>
              <w:pStyle w:val="Pagrindinistekstas2"/>
              <w:spacing w:line="240" w:lineRule="auto"/>
              <w:rPr>
                <w:bCs/>
                <w:sz w:val="22"/>
                <w:szCs w:val="22"/>
                <w:lang w:val="lt-LT"/>
              </w:rPr>
            </w:pPr>
          </w:p>
        </w:tc>
        <w:tc>
          <w:tcPr>
            <w:tcW w:w="4981" w:type="dxa"/>
            <w:tcBorders>
              <w:left w:val="single" w:sz="4" w:space="0" w:color="auto"/>
              <w:bottom w:val="single" w:sz="4" w:space="0" w:color="auto"/>
              <w:right w:val="single" w:sz="4" w:space="0" w:color="auto"/>
            </w:tcBorders>
          </w:tcPr>
          <w:p w:rsidR="00CB79F1" w:rsidRPr="00005971" w:rsidRDefault="00CB79F1" w:rsidP="00CD5EC1">
            <w:pPr>
              <w:pStyle w:val="Pagrindinistekstas"/>
              <w:spacing w:after="0"/>
              <w:rPr>
                <w:color w:val="000000"/>
                <w:sz w:val="22"/>
                <w:szCs w:val="22"/>
                <w:lang w:val="lt-LT"/>
              </w:rPr>
            </w:pPr>
            <w:r w:rsidRPr="00005971">
              <w:rPr>
                <w:color w:val="000000"/>
                <w:sz w:val="22"/>
                <w:szCs w:val="22"/>
                <w:lang w:val="lt-LT"/>
              </w:rPr>
              <w:t>Kasos uždegimas, liežuvio spalvos pokyčiai</w:t>
            </w:r>
          </w:p>
        </w:tc>
        <w:tc>
          <w:tcPr>
            <w:tcW w:w="1247" w:type="dxa"/>
            <w:tcBorders>
              <w:left w:val="single" w:sz="4" w:space="0" w:color="auto"/>
              <w:bottom w:val="single" w:sz="4" w:space="0" w:color="auto"/>
              <w:right w:val="single" w:sz="4" w:space="0" w:color="auto"/>
            </w:tcBorders>
          </w:tcPr>
          <w:p w:rsidR="00CB79F1" w:rsidRPr="00005971" w:rsidRDefault="00CB79F1" w:rsidP="00CD5EC1">
            <w:pPr>
              <w:pStyle w:val="Pagrindinistekstas"/>
              <w:spacing w:after="0"/>
              <w:rPr>
                <w:color w:val="000000"/>
                <w:sz w:val="22"/>
                <w:szCs w:val="22"/>
                <w:lang w:val="lt-LT"/>
              </w:rPr>
            </w:pPr>
            <w:r w:rsidRPr="00005971">
              <w:rPr>
                <w:color w:val="000000"/>
                <w:sz w:val="22"/>
                <w:szCs w:val="22"/>
                <w:lang w:val="lt-LT"/>
              </w:rPr>
              <w:t>Dažnis nežinomas</w:t>
            </w:r>
          </w:p>
        </w:tc>
      </w:tr>
      <w:tr w:rsidR="00FC35D9" w:rsidRPr="00122770" w:rsidTr="006360B2">
        <w:trPr>
          <w:trHeight w:val="516"/>
        </w:trPr>
        <w:tc>
          <w:tcPr>
            <w:tcW w:w="2847" w:type="dxa"/>
            <w:vMerge w:val="restart"/>
            <w:tcBorders>
              <w:top w:val="single" w:sz="4" w:space="0" w:color="auto"/>
              <w:left w:val="single" w:sz="4" w:space="0" w:color="auto"/>
              <w:bottom w:val="single" w:sz="4" w:space="0" w:color="auto"/>
              <w:right w:val="single" w:sz="4" w:space="0" w:color="auto"/>
            </w:tcBorders>
          </w:tcPr>
          <w:p w:rsidR="00FC35D9" w:rsidRPr="00B619B5" w:rsidRDefault="00FC35D9" w:rsidP="00CD5EC1">
            <w:pPr>
              <w:pStyle w:val="Pagrindinistekstas"/>
              <w:spacing w:after="0"/>
              <w:rPr>
                <w:bCs/>
                <w:sz w:val="22"/>
                <w:szCs w:val="22"/>
                <w:lang w:val="lt-LT"/>
              </w:rPr>
            </w:pPr>
            <w:r w:rsidRPr="00B619B5">
              <w:rPr>
                <w:bCs/>
                <w:sz w:val="22"/>
                <w:szCs w:val="22"/>
                <w:lang w:val="lt-LT"/>
              </w:rPr>
              <w:t>Kepenų tulžies pūslės ir latakų sutrikimai</w:t>
            </w:r>
          </w:p>
          <w:p w:rsidR="00FC35D9" w:rsidRPr="00216C70" w:rsidRDefault="00FC35D9" w:rsidP="00CD5EC1">
            <w:pPr>
              <w:pStyle w:val="Pagrindinistekstas"/>
              <w:spacing w:after="0"/>
              <w:rPr>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C35D9" w:rsidRPr="00005971" w:rsidRDefault="00FC35D9" w:rsidP="00B83849">
            <w:pPr>
              <w:pStyle w:val="Pagrindinistekstas"/>
              <w:spacing w:after="0"/>
              <w:rPr>
                <w:sz w:val="22"/>
                <w:szCs w:val="22"/>
                <w:lang w:val="lt-LT"/>
              </w:rPr>
            </w:pPr>
            <w:r w:rsidRPr="00005971">
              <w:rPr>
                <w:sz w:val="22"/>
                <w:szCs w:val="22"/>
                <w:lang w:val="lt-LT"/>
              </w:rPr>
              <w:t>Nenormali kepenų funkcija</w:t>
            </w:r>
            <w:r w:rsidRPr="00F20EB6">
              <w:rPr>
                <w:noProof/>
                <w:sz w:val="22"/>
                <w:szCs w:val="22"/>
                <w:lang w:val="lt-LT"/>
              </w:rPr>
              <w:t>,</w:t>
            </w:r>
            <w:r w:rsidRPr="00005971">
              <w:rPr>
                <w:sz w:val="22"/>
                <w:szCs w:val="22"/>
                <w:lang w:val="lt-LT"/>
              </w:rPr>
              <w:t xml:space="preserve"> cholestazinė gelta</w:t>
            </w:r>
          </w:p>
        </w:tc>
        <w:tc>
          <w:tcPr>
            <w:tcW w:w="1247" w:type="dxa"/>
            <w:tcBorders>
              <w:top w:val="single" w:sz="4" w:space="0" w:color="auto"/>
              <w:left w:val="single" w:sz="4" w:space="0" w:color="auto"/>
              <w:bottom w:val="single" w:sz="4" w:space="0" w:color="auto"/>
              <w:right w:val="single" w:sz="4" w:space="0" w:color="auto"/>
            </w:tcBorders>
          </w:tcPr>
          <w:p w:rsidR="00FC35D9" w:rsidRPr="00005971" w:rsidRDefault="00FC35D9" w:rsidP="00B83849">
            <w:pPr>
              <w:pStyle w:val="Pagrindinistekstas"/>
              <w:spacing w:after="0"/>
              <w:rPr>
                <w:sz w:val="22"/>
                <w:szCs w:val="22"/>
                <w:lang w:val="lt-LT"/>
              </w:rPr>
            </w:pPr>
            <w:r w:rsidRPr="00005971">
              <w:rPr>
                <w:sz w:val="22"/>
                <w:szCs w:val="22"/>
                <w:lang w:val="lt-LT"/>
              </w:rPr>
              <w:t>Reti</w:t>
            </w:r>
          </w:p>
        </w:tc>
      </w:tr>
      <w:tr w:rsidR="00FC35D9" w:rsidRPr="00122770" w:rsidTr="006360B2">
        <w:tc>
          <w:tcPr>
            <w:tcW w:w="2847" w:type="dxa"/>
            <w:vMerge/>
          </w:tcPr>
          <w:p w:rsidR="00FC35D9" w:rsidRPr="00B619B5" w:rsidRDefault="00FC35D9" w:rsidP="00CD5EC1">
            <w:pPr>
              <w:pStyle w:val="Pagrindinistekstas"/>
              <w:spacing w:after="0"/>
              <w:rPr>
                <w:bCs/>
                <w:sz w:val="22"/>
                <w:szCs w:val="22"/>
                <w:lang w:val="lt-LT"/>
              </w:rPr>
            </w:pPr>
          </w:p>
        </w:tc>
        <w:tc>
          <w:tcPr>
            <w:tcW w:w="4981" w:type="dxa"/>
            <w:tcBorders>
              <w:top w:val="single" w:sz="4" w:space="0" w:color="auto"/>
            </w:tcBorders>
          </w:tcPr>
          <w:p w:rsidR="00FC35D9" w:rsidRPr="00005971" w:rsidRDefault="00FC35D9" w:rsidP="00FC6743">
            <w:pPr>
              <w:pStyle w:val="Pagrindinistekstas"/>
              <w:spacing w:after="0"/>
              <w:rPr>
                <w:sz w:val="22"/>
                <w:szCs w:val="22"/>
                <w:lang w:val="lt-LT"/>
              </w:rPr>
            </w:pPr>
            <w:r w:rsidRPr="00005971">
              <w:rPr>
                <w:sz w:val="22"/>
                <w:szCs w:val="22"/>
                <w:lang w:val="lt-LT"/>
              </w:rPr>
              <w:t>Kepenų nepakankamumas (</w:t>
            </w:r>
            <w:r w:rsidRPr="00FE1A15">
              <w:rPr>
                <w:noProof/>
                <w:sz w:val="22"/>
                <w:szCs w:val="22"/>
                <w:lang w:val="lt-LT"/>
              </w:rPr>
              <w:t>retais atvejais sukeliantis mirtį</w:t>
            </w:r>
            <w:r w:rsidRPr="00005971">
              <w:rPr>
                <w:sz w:val="22"/>
                <w:szCs w:val="22"/>
                <w:lang w:val="lt-LT"/>
              </w:rPr>
              <w:t xml:space="preserve">)(žr. 4.4 skyrių)*, žaibinis kepenų uždegimas, kepenų nekrozė </w:t>
            </w:r>
          </w:p>
        </w:tc>
        <w:tc>
          <w:tcPr>
            <w:tcW w:w="1247" w:type="dxa"/>
            <w:tcBorders>
              <w:top w:val="single" w:sz="4" w:space="0" w:color="auto"/>
            </w:tcBorders>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rPr>
          <w:trHeight w:val="516"/>
        </w:trPr>
        <w:tc>
          <w:tcPr>
            <w:tcW w:w="2847" w:type="dxa"/>
            <w:vMerge w:val="restart"/>
          </w:tcPr>
          <w:p w:rsidR="00FC35D9" w:rsidRPr="00B619B5" w:rsidRDefault="00FC35D9" w:rsidP="00CD5EC1">
            <w:pPr>
              <w:pStyle w:val="Pagrindinistekstas"/>
              <w:spacing w:after="0"/>
              <w:rPr>
                <w:sz w:val="22"/>
                <w:szCs w:val="22"/>
                <w:lang w:val="lt-LT"/>
              </w:rPr>
            </w:pPr>
            <w:r w:rsidRPr="00B619B5">
              <w:rPr>
                <w:sz w:val="22"/>
                <w:szCs w:val="22"/>
                <w:lang w:val="lt-LT"/>
              </w:rPr>
              <w:t>Odos ir poodinio audinio sutrikimai</w:t>
            </w:r>
          </w:p>
          <w:p w:rsidR="00FC35D9" w:rsidRPr="00B619B5" w:rsidRDefault="00FC35D9" w:rsidP="00CB6F5D">
            <w:pPr>
              <w:pStyle w:val="Pagrindinistekstas"/>
              <w:spacing w:after="0"/>
              <w:rPr>
                <w:sz w:val="22"/>
                <w:szCs w:val="22"/>
                <w:lang w:val="lt-LT"/>
              </w:rPr>
            </w:pPr>
          </w:p>
        </w:tc>
        <w:tc>
          <w:tcPr>
            <w:tcW w:w="4981" w:type="dxa"/>
          </w:tcPr>
          <w:p w:rsidR="00FC35D9" w:rsidRPr="00005971" w:rsidRDefault="00FC35D9" w:rsidP="009F4641">
            <w:pPr>
              <w:pStyle w:val="Pagrindinistekstas"/>
              <w:spacing w:after="0"/>
              <w:rPr>
                <w:sz w:val="22"/>
                <w:szCs w:val="22"/>
                <w:lang w:val="lt-LT"/>
              </w:rPr>
            </w:pPr>
            <w:r w:rsidRPr="00F20EB6">
              <w:rPr>
                <w:noProof/>
                <w:sz w:val="22"/>
                <w:szCs w:val="22"/>
                <w:lang w:val="lt-LT"/>
              </w:rPr>
              <w:t>Bėrimas, niežulys, dilgėlinė, odos uždegimas, odos sausmė, padidėjęs prakaitavimas</w:t>
            </w:r>
          </w:p>
        </w:tc>
        <w:tc>
          <w:tcPr>
            <w:tcW w:w="1247" w:type="dxa"/>
          </w:tcPr>
          <w:p w:rsidR="00FC35D9" w:rsidRPr="00005971" w:rsidRDefault="00FC35D9" w:rsidP="00CB6F5D">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vMerge/>
          </w:tcPr>
          <w:p w:rsidR="00FC35D9" w:rsidRPr="00216C70" w:rsidRDefault="00FC35D9" w:rsidP="00CD5EC1">
            <w:pPr>
              <w:pStyle w:val="Pagrindinistekstas"/>
              <w:spacing w:after="0"/>
              <w:rPr>
                <w:sz w:val="22"/>
                <w:szCs w:val="22"/>
                <w:lang w:val="lt-LT"/>
              </w:rPr>
            </w:pPr>
          </w:p>
        </w:tc>
        <w:tc>
          <w:tcPr>
            <w:tcW w:w="4981" w:type="dxa"/>
          </w:tcPr>
          <w:p w:rsidR="00FC35D9" w:rsidRPr="00005971" w:rsidRDefault="00FC35D9" w:rsidP="00B83849">
            <w:pPr>
              <w:pStyle w:val="Pagrindinistekstas"/>
              <w:spacing w:after="0"/>
              <w:rPr>
                <w:sz w:val="22"/>
                <w:szCs w:val="22"/>
                <w:lang w:val="lt-LT"/>
              </w:rPr>
            </w:pPr>
            <w:r w:rsidRPr="00B51D10">
              <w:rPr>
                <w:noProof/>
                <w:sz w:val="22"/>
                <w:szCs w:val="22"/>
                <w:lang w:val="lt-LT"/>
              </w:rPr>
              <w:t>Odos reakcija į šviesą</w:t>
            </w:r>
            <w:r w:rsidR="00FF6A51" w:rsidRPr="00B51D10">
              <w:rPr>
                <w:noProof/>
                <w:sz w:val="22"/>
                <w:szCs w:val="22"/>
                <w:lang w:val="lt-LT"/>
              </w:rPr>
              <w:t>, ūminė generalizuota egzanteminė pustuliozė (ŪGEP)</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Reti</w:t>
            </w:r>
          </w:p>
        </w:tc>
      </w:tr>
      <w:tr w:rsidR="00FC35D9" w:rsidRPr="00122770" w:rsidTr="00CB412A">
        <w:tc>
          <w:tcPr>
            <w:tcW w:w="2847" w:type="dxa"/>
            <w:vMerge/>
          </w:tcPr>
          <w:p w:rsidR="00FC35D9" w:rsidRPr="00216C70" w:rsidRDefault="00FC35D9" w:rsidP="00CD5EC1">
            <w:pPr>
              <w:pStyle w:val="Pagrindinistekstas"/>
              <w:spacing w:after="0"/>
              <w:rPr>
                <w:sz w:val="22"/>
                <w:szCs w:val="22"/>
                <w:lang w:val="lt-LT"/>
              </w:rPr>
            </w:pPr>
          </w:p>
        </w:tc>
        <w:tc>
          <w:tcPr>
            <w:tcW w:w="4981" w:type="dxa"/>
          </w:tcPr>
          <w:p w:rsidR="00FC35D9" w:rsidRPr="00005971" w:rsidRDefault="00FC35D9" w:rsidP="00870E79">
            <w:pPr>
              <w:pStyle w:val="Pagrindinistekstas"/>
              <w:spacing w:after="0"/>
              <w:rPr>
                <w:sz w:val="22"/>
                <w:szCs w:val="22"/>
                <w:lang w:val="lt-LT"/>
              </w:rPr>
            </w:pPr>
            <w:r w:rsidRPr="00F20EB6">
              <w:rPr>
                <w:i/>
                <w:iCs/>
                <w:noProof/>
                <w:sz w:val="22"/>
                <w:szCs w:val="22"/>
                <w:lang w:val="lt-LT"/>
              </w:rPr>
              <w:t>Stevens-Johnson</w:t>
            </w:r>
            <w:r w:rsidRPr="00F20EB6">
              <w:rPr>
                <w:noProof/>
                <w:sz w:val="22"/>
                <w:szCs w:val="22"/>
                <w:lang w:val="lt-LT"/>
              </w:rPr>
              <w:t xml:space="preserve"> sindromas,</w:t>
            </w:r>
            <w:r w:rsidRPr="00005971">
              <w:rPr>
                <w:sz w:val="22"/>
                <w:szCs w:val="22"/>
                <w:lang w:val="lt-LT"/>
              </w:rPr>
              <w:t xml:space="preserve"> toksinė epiderm</w:t>
            </w:r>
            <w:r>
              <w:rPr>
                <w:sz w:val="22"/>
                <w:szCs w:val="22"/>
                <w:lang w:val="lt-LT"/>
              </w:rPr>
              <w:t>io nekrolizė</w:t>
            </w:r>
            <w:r w:rsidRPr="00005971">
              <w:rPr>
                <w:sz w:val="22"/>
                <w:szCs w:val="22"/>
                <w:lang w:val="lt-LT"/>
              </w:rPr>
              <w:t>, daugiaformė eritema</w:t>
            </w:r>
            <w:r w:rsidR="00F06926">
              <w:rPr>
                <w:sz w:val="22"/>
                <w:szCs w:val="22"/>
                <w:lang w:val="lt-LT"/>
              </w:rPr>
              <w:t xml:space="preserve">, </w:t>
            </w:r>
            <w:r w:rsidR="00F06926" w:rsidRPr="00F06926">
              <w:rPr>
                <w:sz w:val="22"/>
                <w:szCs w:val="22"/>
                <w:lang w:val="lt-LT"/>
              </w:rPr>
              <w:t>vaistų s</w:t>
            </w:r>
            <w:r w:rsidR="00F06926">
              <w:rPr>
                <w:sz w:val="22"/>
                <w:szCs w:val="22"/>
                <w:lang w:val="lt-LT"/>
              </w:rPr>
              <w:t>ukelta odos reakcija su eozinofi</w:t>
            </w:r>
            <w:r w:rsidR="00F06926" w:rsidRPr="00F06926">
              <w:rPr>
                <w:sz w:val="22"/>
                <w:szCs w:val="22"/>
                <w:lang w:val="lt-LT"/>
              </w:rPr>
              <w:t>lija ir sisteminiais simptomais</w:t>
            </w:r>
            <w:r w:rsidR="00F06926">
              <w:rPr>
                <w:sz w:val="22"/>
                <w:szCs w:val="22"/>
                <w:lang w:val="lt-LT"/>
              </w:rPr>
              <w:t xml:space="preserve"> (</w:t>
            </w:r>
            <w:r w:rsidR="00F06926" w:rsidRPr="00B619B5">
              <w:rPr>
                <w:i/>
                <w:sz w:val="22"/>
                <w:szCs w:val="22"/>
                <w:lang w:val="lt-LT"/>
              </w:rPr>
              <w:t>DRESS</w:t>
            </w:r>
            <w:r w:rsidR="00F06926">
              <w:rPr>
                <w:sz w:val="22"/>
                <w:szCs w:val="22"/>
                <w:lang w:val="lt-LT"/>
              </w:rPr>
              <w:t xml:space="preserve"> sindromas)</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vMerge w:val="restart"/>
          </w:tcPr>
          <w:p w:rsidR="00FC35D9" w:rsidRPr="00B619B5" w:rsidRDefault="00FC35D9" w:rsidP="00CD5EC1">
            <w:pPr>
              <w:pStyle w:val="Pagrindinistekstas"/>
              <w:spacing w:after="0"/>
              <w:rPr>
                <w:bCs/>
                <w:sz w:val="22"/>
                <w:szCs w:val="22"/>
                <w:lang w:val="lt-LT"/>
              </w:rPr>
            </w:pPr>
            <w:r w:rsidRPr="00B619B5">
              <w:rPr>
                <w:bCs/>
                <w:sz w:val="22"/>
                <w:szCs w:val="22"/>
                <w:lang w:val="lt-LT"/>
              </w:rPr>
              <w:t>Skeleto, raumenų ir jungiamojo audinio sutrikimai</w:t>
            </w:r>
          </w:p>
        </w:tc>
        <w:tc>
          <w:tcPr>
            <w:tcW w:w="4981" w:type="dxa"/>
          </w:tcPr>
          <w:p w:rsidR="00FC35D9" w:rsidRPr="00005971" w:rsidRDefault="00FC35D9" w:rsidP="00901CFC">
            <w:pPr>
              <w:pStyle w:val="Pagrindinistekstas"/>
              <w:spacing w:after="0"/>
              <w:rPr>
                <w:sz w:val="22"/>
                <w:szCs w:val="22"/>
                <w:lang w:val="lt-LT"/>
              </w:rPr>
            </w:pPr>
            <w:r w:rsidRPr="00F20EB6">
              <w:rPr>
                <w:noProof/>
                <w:sz w:val="22"/>
                <w:szCs w:val="22"/>
                <w:lang w:val="de-DE"/>
              </w:rPr>
              <w:t xml:space="preserve">Osteoartritas, raumenų, nugaros, </w:t>
            </w:r>
            <w:r w:rsidR="00901CFC">
              <w:rPr>
                <w:noProof/>
                <w:sz w:val="22"/>
                <w:szCs w:val="22"/>
                <w:lang w:val="de-DE"/>
              </w:rPr>
              <w:t>kaklo</w:t>
            </w:r>
            <w:r w:rsidR="00901CFC" w:rsidRPr="00F20EB6">
              <w:rPr>
                <w:noProof/>
                <w:sz w:val="22"/>
                <w:szCs w:val="22"/>
                <w:lang w:val="de-DE"/>
              </w:rPr>
              <w:t xml:space="preserve"> </w:t>
            </w:r>
            <w:r w:rsidRPr="00F20EB6">
              <w:rPr>
                <w:noProof/>
                <w:sz w:val="22"/>
                <w:szCs w:val="22"/>
                <w:lang w:val="de-DE"/>
              </w:rPr>
              <w:t xml:space="preserve">skausmas </w:t>
            </w:r>
          </w:p>
        </w:tc>
        <w:tc>
          <w:tcPr>
            <w:tcW w:w="1247" w:type="dxa"/>
          </w:tcPr>
          <w:p w:rsidR="00FC35D9" w:rsidRPr="00005971" w:rsidRDefault="00FC35D9" w:rsidP="002E381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vMerge/>
          </w:tcPr>
          <w:p w:rsidR="00FC35D9" w:rsidRPr="00B619B5" w:rsidRDefault="00FC35D9" w:rsidP="00CD5EC1">
            <w:pPr>
              <w:pStyle w:val="Pagrindinistekstas"/>
              <w:spacing w:after="0"/>
              <w:rPr>
                <w:bCs/>
                <w:sz w:val="22"/>
                <w:szCs w:val="22"/>
                <w:lang w:val="lt-LT"/>
              </w:rPr>
            </w:pPr>
          </w:p>
        </w:tc>
        <w:tc>
          <w:tcPr>
            <w:tcW w:w="4981" w:type="dxa"/>
          </w:tcPr>
          <w:p w:rsidR="00FC35D9" w:rsidRPr="00F20EB6" w:rsidRDefault="00FC35D9" w:rsidP="00D54402">
            <w:pPr>
              <w:pStyle w:val="Pagrindinistekstas"/>
              <w:spacing w:after="0"/>
              <w:rPr>
                <w:sz w:val="22"/>
                <w:szCs w:val="22"/>
                <w:lang w:val="lt-LT"/>
              </w:rPr>
            </w:pPr>
            <w:r w:rsidRPr="00F20EB6">
              <w:rPr>
                <w:noProof/>
                <w:sz w:val="22"/>
                <w:szCs w:val="22"/>
              </w:rPr>
              <w:t>Sąnarių skausmas</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Dažnis nežinomas</w:t>
            </w:r>
          </w:p>
        </w:tc>
      </w:tr>
      <w:tr w:rsidR="00FC35D9" w:rsidRPr="00122770" w:rsidTr="00CB412A">
        <w:tc>
          <w:tcPr>
            <w:tcW w:w="2847" w:type="dxa"/>
            <w:vMerge w:val="restart"/>
          </w:tcPr>
          <w:p w:rsidR="00FC35D9" w:rsidRPr="00B619B5" w:rsidRDefault="00FC35D9" w:rsidP="00CD5EC1">
            <w:pPr>
              <w:pStyle w:val="Pagrindinistekstas"/>
              <w:spacing w:after="0"/>
              <w:rPr>
                <w:bCs/>
                <w:sz w:val="22"/>
                <w:szCs w:val="22"/>
                <w:lang w:val="lt-LT"/>
              </w:rPr>
            </w:pPr>
            <w:r w:rsidRPr="00B619B5">
              <w:rPr>
                <w:bCs/>
                <w:sz w:val="22"/>
                <w:szCs w:val="22"/>
                <w:lang w:val="lt-LT"/>
              </w:rPr>
              <w:t>Inkstų ir šlapimo takų sutrikimai</w:t>
            </w:r>
          </w:p>
          <w:p w:rsidR="00FC35D9" w:rsidRPr="00B619B5" w:rsidRDefault="00FC35D9" w:rsidP="00CD5EC1">
            <w:pPr>
              <w:pStyle w:val="Pagrindinistekstas"/>
              <w:spacing w:after="0"/>
              <w:rPr>
                <w:bCs/>
                <w:sz w:val="22"/>
                <w:szCs w:val="22"/>
                <w:lang w:val="lt-LT"/>
              </w:rPr>
            </w:pPr>
          </w:p>
        </w:tc>
        <w:tc>
          <w:tcPr>
            <w:tcW w:w="4981" w:type="dxa"/>
          </w:tcPr>
          <w:p w:rsidR="00FC35D9" w:rsidRPr="00005971" w:rsidRDefault="00FC35D9" w:rsidP="00CD5EC1">
            <w:pPr>
              <w:pStyle w:val="Pagrindinistekstas"/>
              <w:spacing w:after="0"/>
              <w:rPr>
                <w:sz w:val="22"/>
                <w:szCs w:val="22"/>
                <w:lang w:val="lt-LT"/>
              </w:rPr>
            </w:pPr>
            <w:r w:rsidRPr="00F20EB6">
              <w:rPr>
                <w:noProof/>
                <w:sz w:val="22"/>
                <w:szCs w:val="22"/>
                <w:lang w:val="lt-LT"/>
              </w:rPr>
              <w:t>Šlapinimosi sutrikimas, skausmas inkstų srityje</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Nedažni</w:t>
            </w:r>
          </w:p>
        </w:tc>
      </w:tr>
      <w:tr w:rsidR="00FC35D9" w:rsidRPr="00122770" w:rsidTr="00CB412A">
        <w:tc>
          <w:tcPr>
            <w:tcW w:w="2847" w:type="dxa"/>
            <w:vMerge/>
          </w:tcPr>
          <w:p w:rsidR="00FC35D9" w:rsidRPr="00B619B5" w:rsidRDefault="00FC35D9" w:rsidP="00CD5EC1">
            <w:pPr>
              <w:pStyle w:val="Pagrindinistekstas"/>
              <w:spacing w:after="0"/>
              <w:rPr>
                <w:bCs/>
                <w:sz w:val="22"/>
                <w:szCs w:val="22"/>
                <w:lang w:val="lt-LT"/>
              </w:rPr>
            </w:pPr>
          </w:p>
        </w:tc>
        <w:tc>
          <w:tcPr>
            <w:tcW w:w="4981" w:type="dxa"/>
          </w:tcPr>
          <w:p w:rsidR="00FC35D9" w:rsidRPr="00005971" w:rsidRDefault="00FC35D9" w:rsidP="00CD5EC1">
            <w:pPr>
              <w:pStyle w:val="Pagrindinistekstas"/>
              <w:spacing w:after="0"/>
              <w:rPr>
                <w:sz w:val="22"/>
                <w:szCs w:val="22"/>
                <w:lang w:val="lt-LT"/>
              </w:rPr>
            </w:pPr>
            <w:r w:rsidRPr="00005971">
              <w:rPr>
                <w:sz w:val="22"/>
                <w:szCs w:val="22"/>
                <w:lang w:val="lt-LT"/>
              </w:rPr>
              <w:t>Ūminis inkstų nepakankamumas, intersticinis nefritas</w:t>
            </w:r>
          </w:p>
        </w:tc>
        <w:tc>
          <w:tcPr>
            <w:tcW w:w="1247" w:type="dxa"/>
          </w:tcPr>
          <w:p w:rsidR="00FC35D9" w:rsidRPr="00005971" w:rsidRDefault="00FC35D9" w:rsidP="00CD5EC1">
            <w:pPr>
              <w:pStyle w:val="Pagrindinistekstas"/>
              <w:spacing w:after="0"/>
              <w:rPr>
                <w:sz w:val="22"/>
                <w:szCs w:val="22"/>
                <w:lang w:val="lt-LT"/>
              </w:rPr>
            </w:pPr>
            <w:r w:rsidRPr="00005971">
              <w:rPr>
                <w:sz w:val="22"/>
                <w:szCs w:val="22"/>
                <w:lang w:val="lt-LT"/>
              </w:rPr>
              <w:t>Dažnis nežinomas</w:t>
            </w:r>
          </w:p>
        </w:tc>
      </w:tr>
      <w:tr w:rsidR="00FC35D9" w:rsidRPr="00122770" w:rsidTr="00CB412A">
        <w:tc>
          <w:tcPr>
            <w:tcW w:w="2847" w:type="dxa"/>
            <w:tcBorders>
              <w:bottom w:val="nil"/>
            </w:tcBorders>
          </w:tcPr>
          <w:p w:rsidR="00FC35D9" w:rsidRPr="00973136" w:rsidRDefault="00FC35D9" w:rsidP="00F20EB6">
            <w:pPr>
              <w:pStyle w:val="Pavadinimas"/>
              <w:spacing w:after="0"/>
              <w:rPr>
                <w:sz w:val="22"/>
                <w:szCs w:val="22"/>
                <w:lang w:val="lt-LT"/>
              </w:rPr>
            </w:pPr>
            <w:r w:rsidRPr="00973136">
              <w:rPr>
                <w:rFonts w:ascii="Times New Roman" w:hAnsi="Times New Roman"/>
                <w:color w:val="auto"/>
                <w:sz w:val="22"/>
                <w:szCs w:val="22"/>
              </w:rPr>
              <w:t>Lytinės sistemos ir krūties sutrikimai</w:t>
            </w:r>
            <w:r w:rsidRPr="00973136" w:rsidDel="00870E79">
              <w:rPr>
                <w:rFonts w:ascii="Times New Roman" w:hAnsi="Times New Roman"/>
                <w:bCs/>
                <w:color w:val="auto"/>
                <w:sz w:val="22"/>
                <w:szCs w:val="22"/>
                <w:lang w:val="lt-LT"/>
              </w:rPr>
              <w:t xml:space="preserve"> </w:t>
            </w:r>
          </w:p>
        </w:tc>
        <w:tc>
          <w:tcPr>
            <w:tcW w:w="4981" w:type="dxa"/>
          </w:tcPr>
          <w:p w:rsidR="00FC35D9" w:rsidRPr="00F20EB6" w:rsidRDefault="00FC35D9" w:rsidP="00CD5EC1">
            <w:pPr>
              <w:pStyle w:val="Pagrindinistekstas"/>
              <w:spacing w:after="0"/>
              <w:rPr>
                <w:sz w:val="22"/>
                <w:szCs w:val="22"/>
                <w:lang w:val="lt-LT"/>
              </w:rPr>
            </w:pPr>
            <w:r w:rsidRPr="00F20EB6">
              <w:rPr>
                <w:noProof/>
                <w:sz w:val="22"/>
                <w:szCs w:val="22"/>
                <w:lang w:val="lt-LT"/>
              </w:rPr>
              <w:t>Kraujavimas iš gimdos, sėklidžių ligos</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Nedažni</w:t>
            </w:r>
          </w:p>
        </w:tc>
      </w:tr>
      <w:tr w:rsidR="00FC35D9" w:rsidRPr="00122770" w:rsidTr="00CB412A">
        <w:tc>
          <w:tcPr>
            <w:tcW w:w="2847" w:type="dxa"/>
            <w:tcBorders>
              <w:bottom w:val="nil"/>
            </w:tcBorders>
          </w:tcPr>
          <w:p w:rsidR="00FC35D9" w:rsidRPr="00973136" w:rsidRDefault="00FC35D9" w:rsidP="00CD5EC1">
            <w:pPr>
              <w:autoSpaceDE w:val="0"/>
              <w:autoSpaceDN w:val="0"/>
              <w:adjustRightInd w:val="0"/>
              <w:rPr>
                <w:bCs/>
                <w:color w:val="000000"/>
                <w:sz w:val="22"/>
                <w:szCs w:val="22"/>
                <w:lang w:val="lt-LT"/>
              </w:rPr>
            </w:pPr>
            <w:r w:rsidRPr="00973136">
              <w:rPr>
                <w:bCs/>
                <w:color w:val="000000"/>
                <w:sz w:val="22"/>
                <w:szCs w:val="22"/>
                <w:lang w:val="lt-LT"/>
              </w:rPr>
              <w:t>Bendrieji sutrikimai ir</w:t>
            </w:r>
          </w:p>
        </w:tc>
        <w:tc>
          <w:tcPr>
            <w:tcW w:w="4981" w:type="dxa"/>
            <w:vMerge w:val="restart"/>
          </w:tcPr>
          <w:p w:rsidR="00FC35D9" w:rsidRPr="00F20EB6" w:rsidRDefault="00FC35D9" w:rsidP="00942FD0">
            <w:pPr>
              <w:pStyle w:val="Pagrindinistekstas"/>
              <w:spacing w:after="0"/>
              <w:rPr>
                <w:sz w:val="22"/>
                <w:szCs w:val="22"/>
                <w:lang w:val="lt-LT"/>
              </w:rPr>
            </w:pPr>
            <w:r w:rsidRPr="00F20EB6">
              <w:rPr>
                <w:sz w:val="22"/>
                <w:szCs w:val="22"/>
                <w:lang w:val="lt-LT"/>
              </w:rPr>
              <w:t xml:space="preserve">Patinimas, astenija, nuovargis, bendrasis negalavimas, veido patinimas, krūtinės skausmas, </w:t>
            </w:r>
            <w:r w:rsidRPr="00F20EB6">
              <w:rPr>
                <w:noProof/>
                <w:sz w:val="22"/>
                <w:szCs w:val="22"/>
                <w:lang w:val="lt-LT"/>
              </w:rPr>
              <w:t>karščiavimas, skausmas, periferinė edema</w:t>
            </w:r>
          </w:p>
        </w:tc>
        <w:tc>
          <w:tcPr>
            <w:tcW w:w="1247" w:type="dxa"/>
            <w:vMerge w:val="restart"/>
          </w:tcPr>
          <w:p w:rsidR="00FC35D9" w:rsidRPr="00F20EB6" w:rsidRDefault="00FC35D9" w:rsidP="00942FD0">
            <w:pPr>
              <w:pStyle w:val="Pagrindinistekstas"/>
              <w:spacing w:after="0"/>
              <w:rPr>
                <w:sz w:val="22"/>
                <w:szCs w:val="22"/>
                <w:lang w:val="lt-LT"/>
              </w:rPr>
            </w:pPr>
            <w:r w:rsidRPr="00F20EB6">
              <w:rPr>
                <w:sz w:val="22"/>
                <w:szCs w:val="22"/>
                <w:lang w:val="lt-LT"/>
              </w:rPr>
              <w:t>Nedažni</w:t>
            </w:r>
          </w:p>
        </w:tc>
      </w:tr>
      <w:tr w:rsidR="00FC35D9" w:rsidRPr="00122770" w:rsidTr="00CB412A">
        <w:tc>
          <w:tcPr>
            <w:tcW w:w="2847" w:type="dxa"/>
            <w:tcBorders>
              <w:top w:val="nil"/>
            </w:tcBorders>
          </w:tcPr>
          <w:p w:rsidR="00FC35D9" w:rsidRPr="00B619B5" w:rsidRDefault="00FC35D9" w:rsidP="00CD5EC1">
            <w:pPr>
              <w:autoSpaceDE w:val="0"/>
              <w:autoSpaceDN w:val="0"/>
              <w:adjustRightInd w:val="0"/>
              <w:rPr>
                <w:bCs/>
                <w:color w:val="000000"/>
                <w:sz w:val="22"/>
                <w:szCs w:val="22"/>
                <w:lang w:val="lt-LT"/>
              </w:rPr>
            </w:pPr>
            <w:r w:rsidRPr="00B619B5">
              <w:rPr>
                <w:bCs/>
                <w:color w:val="000000"/>
                <w:sz w:val="22"/>
                <w:szCs w:val="22"/>
                <w:lang w:val="lt-LT"/>
              </w:rPr>
              <w:t>vartojimo vietos pažeidimai</w:t>
            </w:r>
          </w:p>
          <w:p w:rsidR="00FC35D9" w:rsidRPr="00216C70" w:rsidRDefault="00FC35D9" w:rsidP="00CD5EC1">
            <w:pPr>
              <w:pStyle w:val="Pagrindinistekstas"/>
              <w:spacing w:after="0"/>
              <w:rPr>
                <w:sz w:val="22"/>
                <w:szCs w:val="22"/>
                <w:lang w:val="lt-LT"/>
              </w:rPr>
            </w:pPr>
          </w:p>
        </w:tc>
        <w:tc>
          <w:tcPr>
            <w:tcW w:w="4981" w:type="dxa"/>
            <w:vMerge/>
          </w:tcPr>
          <w:p w:rsidR="00FC35D9" w:rsidRPr="00F20EB6" w:rsidRDefault="00FC35D9" w:rsidP="00AF4D10">
            <w:pPr>
              <w:pStyle w:val="Pagrindinistekstas"/>
              <w:spacing w:after="0"/>
              <w:rPr>
                <w:sz w:val="22"/>
                <w:szCs w:val="22"/>
                <w:lang w:val="lt-LT"/>
              </w:rPr>
            </w:pPr>
          </w:p>
        </w:tc>
        <w:tc>
          <w:tcPr>
            <w:tcW w:w="1247" w:type="dxa"/>
            <w:vMerge/>
          </w:tcPr>
          <w:p w:rsidR="00FC35D9" w:rsidRPr="00F20EB6" w:rsidRDefault="00FC35D9" w:rsidP="00CD5EC1">
            <w:pPr>
              <w:pStyle w:val="Pagrindinistekstas"/>
              <w:spacing w:after="0"/>
              <w:rPr>
                <w:sz w:val="22"/>
                <w:szCs w:val="22"/>
                <w:lang w:val="lt-LT"/>
              </w:rPr>
            </w:pPr>
          </w:p>
        </w:tc>
      </w:tr>
      <w:tr w:rsidR="00FC35D9" w:rsidRPr="00122770" w:rsidTr="00CB412A">
        <w:tc>
          <w:tcPr>
            <w:tcW w:w="2847" w:type="dxa"/>
            <w:vMerge w:val="restart"/>
          </w:tcPr>
          <w:p w:rsidR="00FC35D9" w:rsidRPr="00216C70" w:rsidRDefault="00FC35D9" w:rsidP="00CD5EC1">
            <w:pPr>
              <w:pStyle w:val="Pagrindinistekstas"/>
              <w:rPr>
                <w:sz w:val="22"/>
                <w:szCs w:val="22"/>
                <w:lang w:val="lt-LT"/>
              </w:rPr>
            </w:pPr>
            <w:r w:rsidRPr="00B619B5">
              <w:rPr>
                <w:bCs/>
                <w:sz w:val="22"/>
                <w:szCs w:val="22"/>
                <w:lang w:val="lt-LT"/>
              </w:rPr>
              <w:t>Tyrimai</w:t>
            </w:r>
          </w:p>
        </w:tc>
        <w:tc>
          <w:tcPr>
            <w:tcW w:w="4981" w:type="dxa"/>
          </w:tcPr>
          <w:p w:rsidR="00FC35D9" w:rsidRPr="00F20EB6" w:rsidRDefault="00FC35D9" w:rsidP="00891AF1">
            <w:pPr>
              <w:pStyle w:val="Pagrindinistekstas"/>
              <w:spacing w:after="0"/>
              <w:rPr>
                <w:sz w:val="22"/>
                <w:szCs w:val="22"/>
                <w:lang w:val="lt-LT"/>
              </w:rPr>
            </w:pPr>
            <w:r w:rsidRPr="00F20EB6">
              <w:rPr>
                <w:sz w:val="22"/>
                <w:szCs w:val="22"/>
                <w:lang w:val="lt-LT"/>
              </w:rPr>
              <w:t>Limfocitų kiekio sumažėjimas, eozinofilų kiekio padidėjimas, bikarbonatų kiekio kraujyje sumažėjimas</w:t>
            </w:r>
            <w:r>
              <w:rPr>
                <w:sz w:val="22"/>
                <w:szCs w:val="22"/>
                <w:lang w:val="lt-LT"/>
              </w:rPr>
              <w:t>,</w:t>
            </w:r>
            <w:r w:rsidRPr="00F20EB6">
              <w:rPr>
                <w:noProof/>
                <w:sz w:val="22"/>
                <w:szCs w:val="22"/>
                <w:lang w:val="lt-LT"/>
              </w:rPr>
              <w:t xml:space="preserve"> bazofilų, monocitų, neutrofilų skaičiaus padidėjimas</w:t>
            </w:r>
          </w:p>
        </w:tc>
        <w:tc>
          <w:tcPr>
            <w:tcW w:w="1247" w:type="dxa"/>
          </w:tcPr>
          <w:p w:rsidR="00FC35D9" w:rsidRPr="00F20EB6" w:rsidRDefault="00FC35D9" w:rsidP="00CD5EC1">
            <w:pPr>
              <w:pStyle w:val="Pagrindinistekstas"/>
              <w:spacing w:after="0"/>
              <w:rPr>
                <w:sz w:val="22"/>
                <w:szCs w:val="22"/>
                <w:lang w:val="lt-LT"/>
              </w:rPr>
            </w:pPr>
            <w:r w:rsidRPr="00F20EB6">
              <w:rPr>
                <w:sz w:val="22"/>
                <w:szCs w:val="22"/>
                <w:lang w:val="lt-LT"/>
              </w:rPr>
              <w:t>Dažni</w:t>
            </w:r>
          </w:p>
        </w:tc>
      </w:tr>
      <w:tr w:rsidR="00FC35D9" w:rsidRPr="00122770" w:rsidTr="00CB412A">
        <w:tc>
          <w:tcPr>
            <w:tcW w:w="2847" w:type="dxa"/>
            <w:vMerge/>
          </w:tcPr>
          <w:p w:rsidR="00FC35D9" w:rsidRPr="00B619B5" w:rsidRDefault="00FC35D9" w:rsidP="00CD5EC1">
            <w:pPr>
              <w:pStyle w:val="Pagrindinistekstas"/>
              <w:spacing w:after="0"/>
              <w:rPr>
                <w:bCs/>
                <w:sz w:val="22"/>
                <w:szCs w:val="22"/>
                <w:lang w:val="lt-LT"/>
              </w:rPr>
            </w:pPr>
          </w:p>
        </w:tc>
        <w:tc>
          <w:tcPr>
            <w:tcW w:w="4981" w:type="dxa"/>
          </w:tcPr>
          <w:p w:rsidR="00FC35D9" w:rsidRPr="00005971" w:rsidRDefault="00FC35D9" w:rsidP="00891AF1">
            <w:pPr>
              <w:pStyle w:val="Pagrindinistekstas"/>
              <w:spacing w:after="0"/>
              <w:rPr>
                <w:sz w:val="22"/>
                <w:szCs w:val="22"/>
                <w:lang w:val="lt-LT"/>
              </w:rPr>
            </w:pPr>
            <w:r w:rsidRPr="006739F3">
              <w:rPr>
                <w:sz w:val="22"/>
                <w:szCs w:val="22"/>
                <w:lang w:val="lt-LT"/>
              </w:rPr>
              <w:t>Padidėjęs aspartataminotransferazės, alaninaminotransferazės aktyvumas, padidėjęs, bilirubino, karbamido, kreatinino kiekis kraujyje, nenormalus kalio kiekis kraujyje, padidėjęs šarminės fosfatazės</w:t>
            </w:r>
            <w:r>
              <w:rPr>
                <w:sz w:val="22"/>
                <w:szCs w:val="22"/>
                <w:lang w:val="lt-LT"/>
              </w:rPr>
              <w:t xml:space="preserve"> kiekis kraujyje, padidėjęs </w:t>
            </w:r>
            <w:r w:rsidRPr="006739F3">
              <w:rPr>
                <w:sz w:val="22"/>
                <w:szCs w:val="22"/>
                <w:lang w:val="lt-LT"/>
              </w:rPr>
              <w:t xml:space="preserve">chloridų, gliukozės, trombocitų skaičius, sumažėjęs hematokritas, </w:t>
            </w:r>
            <w:r>
              <w:rPr>
                <w:sz w:val="22"/>
                <w:szCs w:val="22"/>
                <w:lang w:val="lt-LT"/>
              </w:rPr>
              <w:t xml:space="preserve">padidėjęs bikarbonatų kiekis, </w:t>
            </w:r>
            <w:r w:rsidRPr="00F20EB6">
              <w:rPr>
                <w:sz w:val="22"/>
                <w:szCs w:val="22"/>
                <w:lang w:val="lt-LT"/>
              </w:rPr>
              <w:t>pakitęs natrio kiekis</w:t>
            </w:r>
            <w:r w:rsidRPr="006739F3">
              <w:rPr>
                <w:sz w:val="22"/>
                <w:szCs w:val="22"/>
                <w:lang w:val="lt-LT"/>
              </w:rPr>
              <w:t xml:space="preserve"> </w:t>
            </w:r>
          </w:p>
        </w:tc>
        <w:tc>
          <w:tcPr>
            <w:tcW w:w="1247" w:type="dxa"/>
          </w:tcPr>
          <w:p w:rsidR="00FC35D9" w:rsidRPr="00005971" w:rsidRDefault="00FC35D9" w:rsidP="00CD5EC1">
            <w:pPr>
              <w:pStyle w:val="Pagrindinistekstas"/>
              <w:spacing w:after="0"/>
              <w:rPr>
                <w:sz w:val="22"/>
                <w:szCs w:val="22"/>
                <w:lang w:val="lt-LT"/>
              </w:rPr>
            </w:pPr>
            <w:r w:rsidRPr="006739F3">
              <w:rPr>
                <w:sz w:val="22"/>
                <w:szCs w:val="22"/>
                <w:lang w:val="lt-LT"/>
              </w:rPr>
              <w:t>Nedažni</w:t>
            </w:r>
          </w:p>
        </w:tc>
      </w:tr>
      <w:tr w:rsidR="00FC35D9" w:rsidRPr="00122770" w:rsidTr="00CB412A">
        <w:tc>
          <w:tcPr>
            <w:tcW w:w="2847" w:type="dxa"/>
          </w:tcPr>
          <w:p w:rsidR="00FC35D9" w:rsidRPr="00B619B5" w:rsidRDefault="00FC35D9" w:rsidP="00FC6743">
            <w:pPr>
              <w:pStyle w:val="Pagrindinistekstas"/>
              <w:spacing w:after="0"/>
              <w:rPr>
                <w:bCs/>
                <w:color w:val="000000"/>
                <w:sz w:val="22"/>
                <w:szCs w:val="22"/>
                <w:lang w:val="lt-LT"/>
              </w:rPr>
            </w:pPr>
            <w:r w:rsidRPr="00B619B5">
              <w:rPr>
                <w:noProof/>
                <w:sz w:val="22"/>
                <w:szCs w:val="22"/>
                <w:lang w:val="lt-LT"/>
              </w:rPr>
              <w:t>Sužalojimai, apsinuodijimai ir procedūrų komplikacijos</w:t>
            </w:r>
          </w:p>
          <w:p w:rsidR="00FC35D9" w:rsidRPr="00B619B5" w:rsidRDefault="00FC35D9" w:rsidP="00CD5EC1">
            <w:pPr>
              <w:pStyle w:val="Pagrindinistekstas"/>
              <w:spacing w:after="0"/>
              <w:rPr>
                <w:bCs/>
                <w:sz w:val="22"/>
                <w:szCs w:val="22"/>
                <w:lang w:val="lt-LT"/>
              </w:rPr>
            </w:pPr>
          </w:p>
        </w:tc>
        <w:tc>
          <w:tcPr>
            <w:tcW w:w="4981" w:type="dxa"/>
          </w:tcPr>
          <w:p w:rsidR="00FC35D9" w:rsidRPr="00005971" w:rsidDel="00033986" w:rsidRDefault="00FC35D9" w:rsidP="00CD5EC1">
            <w:pPr>
              <w:pStyle w:val="Pagrindinistekstas"/>
              <w:spacing w:after="0"/>
              <w:rPr>
                <w:sz w:val="22"/>
                <w:szCs w:val="22"/>
                <w:lang w:val="lt-LT"/>
              </w:rPr>
            </w:pPr>
            <w:r w:rsidRPr="006739F3">
              <w:rPr>
                <w:noProof/>
                <w:sz w:val="22"/>
                <w:szCs w:val="22"/>
              </w:rPr>
              <w:t>Komplikacijos po procedūrų</w:t>
            </w:r>
          </w:p>
        </w:tc>
        <w:tc>
          <w:tcPr>
            <w:tcW w:w="1247" w:type="dxa"/>
          </w:tcPr>
          <w:p w:rsidR="00FC35D9" w:rsidRPr="00005971" w:rsidDel="00033986" w:rsidRDefault="00FC35D9" w:rsidP="00CD5EC1">
            <w:pPr>
              <w:pStyle w:val="Pagrindinistekstas"/>
              <w:spacing w:after="0"/>
              <w:rPr>
                <w:sz w:val="22"/>
                <w:szCs w:val="22"/>
                <w:lang w:val="lt-LT"/>
              </w:rPr>
            </w:pPr>
            <w:r w:rsidRPr="006739F3">
              <w:rPr>
                <w:sz w:val="22"/>
                <w:szCs w:val="22"/>
                <w:lang w:val="lt-LT"/>
              </w:rPr>
              <w:t>Nedažni</w:t>
            </w:r>
          </w:p>
        </w:tc>
      </w:tr>
    </w:tbl>
    <w:p w:rsidR="00FC35D9" w:rsidRDefault="00FC35D9" w:rsidP="001D4F53">
      <w:pPr>
        <w:rPr>
          <w:color w:val="000000"/>
          <w:sz w:val="22"/>
          <w:szCs w:val="22"/>
          <w:lang w:val="lt-LT"/>
        </w:rPr>
      </w:pPr>
      <w:r w:rsidRPr="00122770">
        <w:rPr>
          <w:color w:val="000000"/>
          <w:sz w:val="22"/>
          <w:szCs w:val="22"/>
          <w:lang w:val="lt-LT"/>
        </w:rPr>
        <w:t>*kuris retais atvejais buvo mirtinas</w:t>
      </w:r>
    </w:p>
    <w:p w:rsidR="00033362" w:rsidRPr="00033362" w:rsidRDefault="00033362" w:rsidP="00033362">
      <w:pPr>
        <w:autoSpaceDE w:val="0"/>
        <w:autoSpaceDN w:val="0"/>
        <w:adjustRightInd w:val="0"/>
        <w:rPr>
          <w:rFonts w:eastAsia="Calibri"/>
          <w:noProof/>
          <w:sz w:val="22"/>
          <w:szCs w:val="22"/>
          <w:u w:val="single"/>
          <w:lang w:val="lt-LT"/>
        </w:rPr>
      </w:pPr>
    </w:p>
    <w:p w:rsidR="00033362" w:rsidRPr="00033362" w:rsidRDefault="00033362" w:rsidP="00033362">
      <w:pPr>
        <w:rPr>
          <w:rFonts w:eastAsia="Calibri"/>
          <w:sz w:val="22"/>
          <w:szCs w:val="22"/>
        </w:rPr>
      </w:pPr>
      <w:r w:rsidRPr="00033362">
        <w:rPr>
          <w:rFonts w:eastAsia="Calibri"/>
          <w:sz w:val="22"/>
          <w:szCs w:val="22"/>
          <w:lang w:val="lt-LT"/>
        </w:rPr>
        <w:t xml:space="preserve">Nepageidaujamos reakcijos, kurios galėjo būti arba tikriausiai buvo susijusios su </w:t>
      </w:r>
      <w:r w:rsidR="00391A31">
        <w:rPr>
          <w:rFonts w:eastAsia="Calibri"/>
          <w:i/>
          <w:iCs/>
          <w:sz w:val="22"/>
          <w:szCs w:val="22"/>
          <w:lang w:val="lt-LT"/>
        </w:rPr>
        <w:t>Mycobacterium a</w:t>
      </w:r>
      <w:r w:rsidRPr="00033362">
        <w:rPr>
          <w:rFonts w:eastAsia="Calibri"/>
          <w:i/>
          <w:iCs/>
          <w:sz w:val="22"/>
          <w:szCs w:val="22"/>
          <w:lang w:val="lt-LT"/>
        </w:rPr>
        <w:t xml:space="preserve">vium </w:t>
      </w:r>
      <w:r w:rsidR="00391A31">
        <w:rPr>
          <w:rFonts w:eastAsia="Calibri"/>
          <w:iCs/>
          <w:sz w:val="22"/>
          <w:szCs w:val="22"/>
          <w:lang w:val="lt-LT"/>
        </w:rPr>
        <w:t>komplekso</w:t>
      </w:r>
      <w:r w:rsidRPr="00033362">
        <w:rPr>
          <w:rFonts w:eastAsia="Calibri"/>
          <w:i/>
          <w:iCs/>
          <w:sz w:val="22"/>
          <w:szCs w:val="22"/>
          <w:lang w:val="lt-LT"/>
        </w:rPr>
        <w:t xml:space="preserve"> </w:t>
      </w:r>
      <w:r w:rsidRPr="00033362">
        <w:rPr>
          <w:rFonts w:eastAsia="Calibri"/>
          <w:sz w:val="22"/>
          <w:szCs w:val="22"/>
          <w:lang w:val="lt-LT"/>
        </w:rPr>
        <w:t xml:space="preserve">profilaktika ir gydymu, remiantis klinikinių tyrimų duomenimis bei stebėjimais po vaistinio preparato patekimo į rinką. </w:t>
      </w:r>
      <w:r w:rsidRPr="00033362">
        <w:rPr>
          <w:rFonts w:eastAsia="Calibri"/>
          <w:sz w:val="22"/>
          <w:szCs w:val="22"/>
        </w:rPr>
        <w:t>Šios nepageidaujamos reakcijos arba rūšimi, arba dažniu skiriasi nuo tų, kurios buvo nustatytos tiriant greito ar pailginto atpalaidavimo farmacines formas.</w:t>
      </w:r>
    </w:p>
    <w:p w:rsidR="00033362" w:rsidRPr="00033362" w:rsidRDefault="00033362" w:rsidP="00033362">
      <w:pPr>
        <w:contextualSpacing/>
        <w:rPr>
          <w:rFonts w:eastAsia="Calibri"/>
          <w:sz w:val="22"/>
          <w:szCs w:val="22"/>
        </w:rPr>
      </w:pPr>
    </w:p>
    <w:p w:rsidR="00033362" w:rsidRPr="00033362" w:rsidRDefault="00033362" w:rsidP="00033362">
      <w:pPr>
        <w:tabs>
          <w:tab w:val="left" w:pos="567"/>
        </w:tabs>
        <w:rPr>
          <w:rFonts w:eastAsia="Calibri"/>
          <w:sz w:val="22"/>
          <w:szCs w:val="22"/>
          <w:u w:val="single"/>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410"/>
        <w:gridCol w:w="2410"/>
        <w:gridCol w:w="2126"/>
      </w:tblGrid>
      <w:tr w:rsidR="00033362" w:rsidRPr="00033362" w:rsidTr="007B0FFF">
        <w:tc>
          <w:tcPr>
            <w:tcW w:w="2268"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Labai dažni</w:t>
            </w:r>
          </w:p>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(≥1/10)</w:t>
            </w: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Dažni</w:t>
            </w:r>
          </w:p>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(nuo ≥1/100 iki  &lt;1/10)</w:t>
            </w: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Nedažni</w:t>
            </w:r>
          </w:p>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(nuo ≥1/1000 iki  &lt; 1/100)</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spacing w:line="276" w:lineRule="auto"/>
              <w:rPr>
                <w:rFonts w:eastAsia="Calibri"/>
                <w:sz w:val="22"/>
                <w:szCs w:val="22"/>
              </w:rPr>
            </w:pPr>
            <w:r w:rsidRPr="00033362">
              <w:rPr>
                <w:rFonts w:eastAsia="Calibri"/>
                <w:b/>
                <w:bCs/>
                <w:sz w:val="22"/>
                <w:szCs w:val="22"/>
              </w:rPr>
              <w:t>Metabolizmo ir mitybos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u w:val="single"/>
              </w:rPr>
            </w:pPr>
            <w:r w:rsidRPr="00033362">
              <w:rPr>
                <w:rFonts w:eastAsia="Calibri"/>
                <w:sz w:val="22"/>
                <w:szCs w:val="22"/>
              </w:rPr>
              <w:t>Anoreksija</w:t>
            </w:r>
          </w:p>
        </w:tc>
        <w:tc>
          <w:tcPr>
            <w:tcW w:w="2126" w:type="dxa"/>
            <w:shd w:val="clear" w:color="auto" w:fill="auto"/>
          </w:tcPr>
          <w:p w:rsidR="00033362" w:rsidRPr="00033362" w:rsidRDefault="00033362" w:rsidP="00033362">
            <w:pPr>
              <w:tabs>
                <w:tab w:val="left" w:pos="567"/>
              </w:tabs>
              <w:rPr>
                <w:rFonts w:eastAsia="Calibri"/>
                <w:sz w:val="22"/>
                <w:szCs w:val="22"/>
                <w:u w:val="single"/>
              </w:rPr>
            </w:pP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sz w:val="22"/>
                <w:szCs w:val="22"/>
              </w:rPr>
              <w:t>Nervų sistemos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Svaigulys, galvos skausmas, parestezija, disgeuzija</w:t>
            </w: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 xml:space="preserve">Hipestezija </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Akių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Regos sutrikimas</w:t>
            </w:r>
          </w:p>
        </w:tc>
        <w:tc>
          <w:tcPr>
            <w:tcW w:w="2126" w:type="dxa"/>
            <w:shd w:val="clear" w:color="auto" w:fill="auto"/>
          </w:tcPr>
          <w:p w:rsidR="00033362" w:rsidRPr="00033362" w:rsidRDefault="00033362" w:rsidP="00033362">
            <w:pPr>
              <w:tabs>
                <w:tab w:val="left" w:pos="567"/>
              </w:tabs>
              <w:rPr>
                <w:rFonts w:eastAsia="Calibri"/>
                <w:sz w:val="22"/>
                <w:szCs w:val="22"/>
                <w:u w:val="single"/>
              </w:rPr>
            </w:pP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Ausų ir labirintų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 xml:space="preserve">Apkurtimas </w:t>
            </w: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Klausos sutrikimas, spengimas ausyse</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Širdies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Palpitacijos</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Virškinimo trakto sutrikimai</w:t>
            </w: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Viduriavimas, pilvo skausmas, pykinimas, dujų susikaupimas virškinimo trakte, nemalonus pojūtis pilve, skystos išmatos</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126" w:type="dxa"/>
            <w:shd w:val="clear" w:color="auto" w:fill="auto"/>
          </w:tcPr>
          <w:p w:rsidR="00033362" w:rsidRPr="00033362" w:rsidRDefault="00033362" w:rsidP="00033362">
            <w:pPr>
              <w:tabs>
                <w:tab w:val="left" w:pos="567"/>
              </w:tabs>
              <w:rPr>
                <w:rFonts w:eastAsia="Calibri"/>
                <w:sz w:val="22"/>
                <w:szCs w:val="22"/>
                <w:u w:val="single"/>
              </w:rPr>
            </w:pP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Kepenų, tulžies pūslės ir latakų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126" w:type="dxa"/>
            <w:shd w:val="clear" w:color="auto" w:fill="auto"/>
          </w:tcPr>
          <w:p w:rsidR="00033362" w:rsidRPr="00033362" w:rsidRDefault="00033362" w:rsidP="00033362">
            <w:pPr>
              <w:autoSpaceDE w:val="0"/>
              <w:autoSpaceDN w:val="0"/>
              <w:adjustRightInd w:val="0"/>
              <w:rPr>
                <w:rFonts w:eastAsia="Calibri"/>
                <w:szCs w:val="22"/>
                <w:u w:val="single"/>
              </w:rPr>
            </w:pPr>
            <w:r w:rsidRPr="00033362">
              <w:rPr>
                <w:rFonts w:eastAsia="Calibri"/>
                <w:iCs/>
                <w:sz w:val="22"/>
                <w:szCs w:val="22"/>
              </w:rPr>
              <w:t>Hepatitas</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Odos ir poodinio audinio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Išbėrimas, niežėjimas</w:t>
            </w: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iCs/>
                <w:sz w:val="22"/>
                <w:szCs w:val="22"/>
              </w:rPr>
              <w:t>Stivenso-Džonsono (</w:t>
            </w:r>
            <w:r w:rsidRPr="00033362">
              <w:rPr>
                <w:rFonts w:eastAsia="Calibri"/>
                <w:i/>
                <w:iCs/>
                <w:sz w:val="22"/>
                <w:szCs w:val="22"/>
              </w:rPr>
              <w:t>Stevens-Johnson</w:t>
            </w:r>
            <w:r w:rsidRPr="00033362">
              <w:rPr>
                <w:rFonts w:eastAsia="Calibri"/>
                <w:iCs/>
                <w:sz w:val="22"/>
                <w:szCs w:val="22"/>
              </w:rPr>
              <w:t>) sindromas, padidėjusio jautrumo šviesai reakcija</w:t>
            </w: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Cs w:val="22"/>
                <w:u w:val="single"/>
              </w:rPr>
            </w:pPr>
            <w:r w:rsidRPr="00033362">
              <w:rPr>
                <w:rFonts w:eastAsia="Calibri"/>
                <w:b/>
                <w:bCs/>
                <w:sz w:val="22"/>
                <w:szCs w:val="22"/>
              </w:rPr>
              <w:t>Skeleto, raumenų ir jungiamojo audinio sutrikimai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tabs>
                <w:tab w:val="left" w:pos="567"/>
              </w:tabs>
              <w:rPr>
                <w:rFonts w:eastAsia="Calibri"/>
                <w:sz w:val="22"/>
                <w:szCs w:val="22"/>
                <w:u w:val="single"/>
              </w:rPr>
            </w:pPr>
            <w:r w:rsidRPr="00033362">
              <w:rPr>
                <w:rFonts w:eastAsia="Calibri"/>
                <w:sz w:val="22"/>
                <w:szCs w:val="22"/>
              </w:rPr>
              <w:t>Artralgija</w:t>
            </w:r>
          </w:p>
        </w:tc>
        <w:tc>
          <w:tcPr>
            <w:tcW w:w="2126" w:type="dxa"/>
            <w:shd w:val="clear" w:color="auto" w:fill="auto"/>
          </w:tcPr>
          <w:p w:rsidR="00033362" w:rsidRPr="00033362" w:rsidRDefault="00033362" w:rsidP="00033362">
            <w:pPr>
              <w:tabs>
                <w:tab w:val="left" w:pos="567"/>
              </w:tabs>
              <w:rPr>
                <w:rFonts w:eastAsia="Calibri"/>
                <w:sz w:val="22"/>
                <w:szCs w:val="22"/>
                <w:u w:val="single"/>
              </w:rPr>
            </w:pPr>
          </w:p>
        </w:tc>
      </w:tr>
      <w:tr w:rsidR="00033362" w:rsidRPr="00033362" w:rsidTr="007B0FFF">
        <w:tc>
          <w:tcPr>
            <w:tcW w:w="2268"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b/>
                <w:bCs/>
                <w:sz w:val="22"/>
                <w:szCs w:val="22"/>
              </w:rPr>
              <w:t>Bendrieji sutrikimai ir vartojimo vietos pažeidimai</w:t>
            </w:r>
          </w:p>
        </w:tc>
        <w:tc>
          <w:tcPr>
            <w:tcW w:w="2410" w:type="dxa"/>
            <w:shd w:val="clear" w:color="auto" w:fill="auto"/>
          </w:tcPr>
          <w:p w:rsidR="00033362" w:rsidRPr="00033362" w:rsidRDefault="00033362" w:rsidP="00033362">
            <w:pPr>
              <w:tabs>
                <w:tab w:val="left" w:pos="567"/>
              </w:tabs>
              <w:rPr>
                <w:rFonts w:eastAsia="Calibri"/>
                <w:sz w:val="22"/>
                <w:szCs w:val="22"/>
                <w:u w:val="single"/>
              </w:rPr>
            </w:pPr>
          </w:p>
        </w:tc>
        <w:tc>
          <w:tcPr>
            <w:tcW w:w="2410"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 xml:space="preserve">Nuovargis </w:t>
            </w:r>
          </w:p>
        </w:tc>
        <w:tc>
          <w:tcPr>
            <w:tcW w:w="2126" w:type="dxa"/>
            <w:shd w:val="clear" w:color="auto" w:fill="auto"/>
          </w:tcPr>
          <w:p w:rsidR="00033362" w:rsidRPr="00033362" w:rsidRDefault="00033362" w:rsidP="00033362">
            <w:pPr>
              <w:autoSpaceDE w:val="0"/>
              <w:autoSpaceDN w:val="0"/>
              <w:adjustRightInd w:val="0"/>
              <w:rPr>
                <w:rFonts w:eastAsia="Calibri"/>
                <w:sz w:val="22"/>
                <w:szCs w:val="22"/>
              </w:rPr>
            </w:pPr>
            <w:r w:rsidRPr="00033362">
              <w:rPr>
                <w:rFonts w:eastAsia="Calibri"/>
                <w:sz w:val="22"/>
                <w:szCs w:val="22"/>
              </w:rPr>
              <w:t>Astenija, negalavimas</w:t>
            </w:r>
          </w:p>
        </w:tc>
      </w:tr>
    </w:tbl>
    <w:p w:rsidR="00033362" w:rsidRPr="00033362" w:rsidRDefault="00033362" w:rsidP="00033362">
      <w:pPr>
        <w:autoSpaceDE w:val="0"/>
        <w:autoSpaceDN w:val="0"/>
        <w:adjustRightInd w:val="0"/>
        <w:rPr>
          <w:rFonts w:eastAsia="Calibri"/>
          <w:noProof/>
          <w:sz w:val="22"/>
          <w:szCs w:val="22"/>
          <w:u w:val="single"/>
        </w:rPr>
      </w:pPr>
    </w:p>
    <w:p w:rsidR="00033362" w:rsidRPr="00033362" w:rsidRDefault="00033362" w:rsidP="00033362">
      <w:pPr>
        <w:autoSpaceDE w:val="0"/>
        <w:autoSpaceDN w:val="0"/>
        <w:adjustRightInd w:val="0"/>
        <w:rPr>
          <w:rFonts w:eastAsia="Calibri"/>
          <w:noProof/>
          <w:sz w:val="22"/>
          <w:szCs w:val="22"/>
          <w:u w:val="single"/>
          <w:lang w:val="lt-LT"/>
        </w:rPr>
      </w:pPr>
    </w:p>
    <w:p w:rsidR="00F012B1" w:rsidRPr="00F012B1" w:rsidRDefault="00F012B1" w:rsidP="005B78B5">
      <w:pPr>
        <w:tabs>
          <w:tab w:val="left" w:pos="567"/>
        </w:tabs>
        <w:autoSpaceDE w:val="0"/>
        <w:autoSpaceDN w:val="0"/>
        <w:adjustRightInd w:val="0"/>
        <w:spacing w:line="260" w:lineRule="exact"/>
        <w:rPr>
          <w:snapToGrid w:val="0"/>
          <w:sz w:val="22"/>
          <w:szCs w:val="24"/>
          <w:u w:val="single"/>
          <w:lang w:val="lt-LT"/>
        </w:rPr>
      </w:pPr>
      <w:r w:rsidRPr="00F012B1">
        <w:rPr>
          <w:noProof/>
          <w:snapToGrid w:val="0"/>
          <w:sz w:val="22"/>
          <w:szCs w:val="24"/>
          <w:u w:val="single"/>
          <w:lang w:val="lt-LT"/>
        </w:rPr>
        <w:t>Pranešimas apie įtariamas nepageidaujamas reakcijas</w:t>
      </w:r>
    </w:p>
    <w:p w:rsidR="00493DCD" w:rsidRPr="00493DCD" w:rsidRDefault="00493DCD" w:rsidP="00493DCD">
      <w:pPr>
        <w:tabs>
          <w:tab w:val="left" w:pos="567"/>
        </w:tabs>
        <w:autoSpaceDE w:val="0"/>
        <w:autoSpaceDN w:val="0"/>
        <w:adjustRightInd w:val="0"/>
        <w:spacing w:line="260" w:lineRule="exact"/>
        <w:rPr>
          <w:rFonts w:eastAsia="Calibri"/>
          <w:noProof/>
          <w:snapToGrid w:val="0"/>
          <w:sz w:val="22"/>
          <w:szCs w:val="24"/>
        </w:rPr>
      </w:pPr>
      <w:r w:rsidRPr="00493DCD">
        <w:rPr>
          <w:noProof/>
          <w:snapToGrid w:val="0"/>
          <w:sz w:val="22"/>
          <w:szCs w:val="22"/>
          <w:lang w:val="lt-LT"/>
        </w:rPr>
        <w:t xml:space="preserve">Svarbu pranešti apie įtariamas nepageidaujamas reakcijas, pastebėtas po vaistinio preparato registracijos, nes tai leidžia nuolat stebėti vaistinio preparato naudos ir rizikos santykį. </w:t>
      </w:r>
      <w:r w:rsidRPr="00493DCD">
        <w:rPr>
          <w:rFonts w:eastAsia="Calibri"/>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493DCD">
          <w:rPr>
            <w:rFonts w:eastAsia="Calibri"/>
            <w:noProof/>
            <w:snapToGrid w:val="0"/>
            <w:color w:val="0000FF"/>
            <w:sz w:val="22"/>
            <w:szCs w:val="24"/>
            <w:u w:val="single"/>
          </w:rPr>
          <w:t>https://vapris.vvkt.lt/vvkt-web/public/nrvSpecialist</w:t>
        </w:r>
      </w:hyperlink>
      <w:r w:rsidRPr="00493DCD">
        <w:rPr>
          <w:rFonts w:eastAsia="Calibri"/>
          <w:noProof/>
          <w:snapToGrid w:val="0"/>
          <w:sz w:val="22"/>
          <w:szCs w:val="24"/>
        </w:rPr>
        <w:t xml:space="preserve"> arba užpildę Sveikatos priežiūros ar farmacijos specialisto pranešimo apie įtariamą nepageidaujamą reakciją (ĮNR) formą, kuri skelbiama </w:t>
      </w:r>
      <w:hyperlink r:id="rId12" w:history="1">
        <w:r w:rsidRPr="00493DCD">
          <w:rPr>
            <w:rFonts w:eastAsia="Calibri"/>
            <w:noProof/>
            <w:snapToGrid w:val="0"/>
            <w:color w:val="0000FF"/>
            <w:sz w:val="22"/>
            <w:szCs w:val="24"/>
            <w:u w:val="single"/>
          </w:rPr>
          <w:t>https://www.vvkt.lt/index.php?1399030386</w:t>
        </w:r>
      </w:hyperlink>
      <w:r w:rsidRPr="00493DCD">
        <w:rPr>
          <w:rFonts w:eastAsia="Calibri"/>
          <w:noProof/>
          <w:snapToGrid w:val="0"/>
          <w:sz w:val="22"/>
          <w:szCs w:val="24"/>
        </w:rPr>
        <w:t>, ir atsiųsti elektroniniu paštu (adresu NepageidaujamaR@vvkt.lt).</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4.9</w:t>
      </w:r>
      <w:r w:rsidRPr="00122770">
        <w:rPr>
          <w:b/>
          <w:bCs/>
          <w:sz w:val="22"/>
          <w:szCs w:val="22"/>
          <w:lang w:val="lt-LT"/>
        </w:rPr>
        <w:tab/>
        <w:t>Perdozavimas</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 xml:space="preserve">Nepageidaujamas poveikis, kurį sukėlė didesnės už rekomenduojamą vaistinio preparato dozės, buvo panašus į tą, kuris pasireiškia vartojant gydomąsias vaistinio preparato dozes. Būdingi makrolidų grupės antibiotikų perdozavimo simptomai yra laikinas klausos netekimas, stiprus pykinimas, </w:t>
      </w:r>
      <w:r w:rsidRPr="00122770">
        <w:rPr>
          <w:sz w:val="22"/>
          <w:szCs w:val="22"/>
          <w:lang w:val="lt-LT"/>
        </w:rPr>
        <w:lastRenderedPageBreak/>
        <w:t>vėmimas ir viduriavimas. Perdozavimo atveju reikia sugirdyti aktyvintosios anglies ir prireikus pradėti bendrąjį simptominį gydymą bei taikyti priemones, palaikančias gyvybines funkcijas.</w:t>
      </w:r>
    </w:p>
    <w:p w:rsidR="00FC35D9" w:rsidRPr="00122770" w:rsidRDefault="00FC35D9" w:rsidP="001D4F53">
      <w:pPr>
        <w:rPr>
          <w:sz w:val="22"/>
          <w:szCs w:val="22"/>
          <w:lang w:val="lt-LT"/>
        </w:rPr>
      </w:pPr>
    </w:p>
    <w:p w:rsidR="00FC35D9" w:rsidRPr="00122770" w:rsidRDefault="00FC35D9" w:rsidP="001D4F53">
      <w:pPr>
        <w:rPr>
          <w:sz w:val="22"/>
          <w:szCs w:val="22"/>
          <w:lang w:val="lt-LT"/>
        </w:rPr>
      </w:pPr>
    </w:p>
    <w:p w:rsidR="00FC35D9" w:rsidRPr="00122770" w:rsidRDefault="00FC35D9" w:rsidP="001D4F53">
      <w:pPr>
        <w:ind w:left="567" w:hanging="567"/>
        <w:rPr>
          <w:b/>
          <w:bCs/>
          <w:caps/>
          <w:sz w:val="22"/>
          <w:szCs w:val="22"/>
          <w:lang w:val="lt-LT"/>
        </w:rPr>
      </w:pPr>
      <w:r w:rsidRPr="00122770">
        <w:rPr>
          <w:b/>
          <w:bCs/>
          <w:caps/>
          <w:sz w:val="22"/>
          <w:szCs w:val="22"/>
          <w:lang w:val="lt-LT"/>
        </w:rPr>
        <w:t>5.</w:t>
      </w:r>
      <w:r w:rsidRPr="00122770">
        <w:rPr>
          <w:b/>
          <w:bCs/>
          <w:caps/>
          <w:sz w:val="22"/>
          <w:szCs w:val="22"/>
          <w:lang w:val="lt-LT"/>
        </w:rPr>
        <w:tab/>
      </w:r>
      <w:r w:rsidRPr="00122770">
        <w:rPr>
          <w:b/>
          <w:bCs/>
          <w:sz w:val="22"/>
          <w:szCs w:val="22"/>
          <w:lang w:val="lt-LT"/>
        </w:rPr>
        <w:t xml:space="preserve">FARMAKOLOGINĖS </w:t>
      </w:r>
      <w:r w:rsidRPr="00122770">
        <w:rPr>
          <w:b/>
          <w:bCs/>
          <w:caps/>
          <w:sz w:val="22"/>
          <w:szCs w:val="22"/>
          <w:lang w:val="lt-LT"/>
        </w:rPr>
        <w:t>savybės</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5.1</w:t>
      </w:r>
      <w:r w:rsidRPr="00122770">
        <w:rPr>
          <w:b/>
          <w:bCs/>
          <w:sz w:val="22"/>
          <w:szCs w:val="22"/>
          <w:lang w:val="lt-LT"/>
        </w:rPr>
        <w:tab/>
        <w:t xml:space="preserve">Farmakodinaminės savybės </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B619B5">
        <w:rPr>
          <w:iCs/>
          <w:sz w:val="22"/>
          <w:szCs w:val="22"/>
          <w:lang w:val="lt-LT"/>
        </w:rPr>
        <w:t>Farmakoterapinė grupė</w:t>
      </w:r>
      <w:r w:rsidR="0074783F" w:rsidRPr="0074783F">
        <w:rPr>
          <w:noProof/>
          <w:snapToGrid w:val="0"/>
          <w:sz w:val="22"/>
          <w:szCs w:val="24"/>
          <w:lang w:val="lt-LT"/>
        </w:rPr>
        <w:t xml:space="preserve"> </w:t>
      </w:r>
      <w:r w:rsidR="0074783F" w:rsidRPr="000C4615">
        <w:rPr>
          <w:noProof/>
          <w:snapToGrid w:val="0"/>
          <w:sz w:val="22"/>
          <w:szCs w:val="24"/>
          <w:lang w:val="lt-LT"/>
        </w:rPr>
        <w:t>–</w:t>
      </w:r>
      <w:r w:rsidR="0074783F" w:rsidRPr="00827E56">
        <w:rPr>
          <w:sz w:val="22"/>
          <w:szCs w:val="22"/>
          <w:lang w:val="lt-LT"/>
        </w:rPr>
        <w:t xml:space="preserve"> </w:t>
      </w:r>
      <w:r w:rsidR="0074783F">
        <w:rPr>
          <w:sz w:val="22"/>
          <w:szCs w:val="22"/>
          <w:lang w:val="lt-LT"/>
        </w:rPr>
        <w:t>s</w:t>
      </w:r>
      <w:r w:rsidRPr="00122770">
        <w:rPr>
          <w:sz w:val="22"/>
          <w:szCs w:val="22"/>
          <w:lang w:val="lt-LT"/>
        </w:rPr>
        <w:t>istemiškai veikiantys antibakteriniai vaistiniai preparatai, makrolidai</w:t>
      </w:r>
      <w:r w:rsidR="0074783F">
        <w:rPr>
          <w:sz w:val="22"/>
          <w:szCs w:val="22"/>
          <w:lang w:val="lt-LT"/>
        </w:rPr>
        <w:t>,</w:t>
      </w:r>
    </w:p>
    <w:p w:rsidR="00FC35D9" w:rsidRPr="00122770" w:rsidRDefault="00FC35D9" w:rsidP="001D4F53">
      <w:pPr>
        <w:rPr>
          <w:sz w:val="22"/>
          <w:szCs w:val="22"/>
          <w:lang w:val="lt-LT"/>
        </w:rPr>
      </w:pPr>
      <w:r w:rsidRPr="00B619B5">
        <w:rPr>
          <w:iCs/>
          <w:sz w:val="22"/>
          <w:szCs w:val="22"/>
          <w:lang w:val="lt-LT"/>
        </w:rPr>
        <w:t>ATC kodas</w:t>
      </w:r>
      <w:r w:rsidR="0074783F">
        <w:rPr>
          <w:sz w:val="22"/>
          <w:szCs w:val="22"/>
          <w:lang w:val="lt-LT"/>
        </w:rPr>
        <w:t xml:space="preserve"> </w:t>
      </w:r>
      <w:r w:rsidR="0074783F" w:rsidRPr="000C4615">
        <w:rPr>
          <w:noProof/>
          <w:snapToGrid w:val="0"/>
          <w:sz w:val="22"/>
          <w:szCs w:val="24"/>
          <w:lang w:val="lt-LT"/>
        </w:rPr>
        <w:t>–</w:t>
      </w:r>
      <w:r w:rsidRPr="00122770">
        <w:rPr>
          <w:sz w:val="22"/>
          <w:szCs w:val="22"/>
          <w:lang w:val="lt-LT"/>
        </w:rPr>
        <w:t xml:space="preserve"> J01FA10</w:t>
      </w:r>
      <w:r w:rsidR="0074783F">
        <w:rPr>
          <w:sz w:val="22"/>
          <w:szCs w:val="22"/>
          <w:lang w:val="lt-LT"/>
        </w:rPr>
        <w:t>.</w:t>
      </w:r>
    </w:p>
    <w:p w:rsidR="00FC35D9" w:rsidRPr="00122770" w:rsidRDefault="00FC35D9" w:rsidP="001D4F53">
      <w:pPr>
        <w:rPr>
          <w:sz w:val="22"/>
          <w:szCs w:val="22"/>
          <w:lang w:val="lt-LT"/>
        </w:rPr>
      </w:pPr>
    </w:p>
    <w:p w:rsidR="00FC35D9" w:rsidRPr="00D72943" w:rsidRDefault="00FC35D9" w:rsidP="001D4F53">
      <w:pPr>
        <w:outlineLvl w:val="0"/>
        <w:rPr>
          <w:sz w:val="22"/>
          <w:szCs w:val="22"/>
          <w:u w:val="single"/>
          <w:lang w:val="lt-LT"/>
        </w:rPr>
      </w:pPr>
      <w:r w:rsidRPr="00D72943">
        <w:rPr>
          <w:sz w:val="22"/>
          <w:szCs w:val="22"/>
          <w:u w:val="single"/>
          <w:lang w:val="lt-LT"/>
        </w:rPr>
        <w:t xml:space="preserve">Veikimo </w:t>
      </w:r>
      <w:r w:rsidR="00094D98">
        <w:rPr>
          <w:sz w:val="22"/>
          <w:szCs w:val="22"/>
          <w:u w:val="single"/>
          <w:lang w:val="lt-LT"/>
        </w:rPr>
        <w:t>mechanizmas</w:t>
      </w:r>
    </w:p>
    <w:p w:rsidR="00FC35D9" w:rsidRPr="00D72943" w:rsidRDefault="00FC35D9" w:rsidP="001D4F53">
      <w:pPr>
        <w:pStyle w:val="Pagrindinistekstas"/>
        <w:spacing w:after="0"/>
        <w:rPr>
          <w:sz w:val="22"/>
          <w:szCs w:val="22"/>
          <w:lang w:val="lt-LT"/>
        </w:rPr>
      </w:pPr>
      <w:r w:rsidRPr="00D72943">
        <w:rPr>
          <w:sz w:val="22"/>
          <w:szCs w:val="22"/>
          <w:lang w:val="lt-LT"/>
        </w:rPr>
        <w:t>Azitromicinas yra azalidų grupės makrolidinis antibiotikas. Jis yra gaminamas iš eritromicino A, t. y. prie eritromicino A molekulės laktono žiedo prijungiamas azoto atomas. Cheminis azitromicino pavadinimas yra 9-deoksi-9a-metil-9a-homoeritromicinas A. Šios medžiagos molekulinis svoris yra 749,0.</w:t>
      </w:r>
    </w:p>
    <w:p w:rsidR="00FC35D9" w:rsidRPr="00122770" w:rsidRDefault="00FC35D9" w:rsidP="001D4F53">
      <w:pPr>
        <w:rPr>
          <w:sz w:val="22"/>
          <w:szCs w:val="22"/>
          <w:lang w:val="lt-LT"/>
        </w:rPr>
      </w:pPr>
      <w:r w:rsidRPr="00122770">
        <w:rPr>
          <w:sz w:val="22"/>
          <w:szCs w:val="22"/>
          <w:lang w:val="lt-LT"/>
        </w:rPr>
        <w:t>Azitromicino veikimo mechanizmas pagristas bakterijos baltymų sintezės slopinimu. Jis prisijungia prie bakterijos ribosomų 50 S subvieneto, todėl sutrinka baltymo grandinės translokacija.</w:t>
      </w:r>
    </w:p>
    <w:p w:rsidR="00FC35D9" w:rsidRPr="00122770" w:rsidRDefault="00FC35D9" w:rsidP="001D4F53">
      <w:pPr>
        <w:rPr>
          <w:sz w:val="22"/>
          <w:szCs w:val="22"/>
          <w:lang w:val="lt-LT"/>
        </w:rPr>
      </w:pPr>
    </w:p>
    <w:p w:rsidR="00FC35D9" w:rsidRPr="00122770" w:rsidRDefault="00FC35D9" w:rsidP="001D4F53">
      <w:pPr>
        <w:outlineLvl w:val="0"/>
        <w:rPr>
          <w:sz w:val="22"/>
          <w:szCs w:val="22"/>
          <w:u w:val="single"/>
          <w:lang w:val="lt-LT"/>
        </w:rPr>
      </w:pPr>
      <w:r w:rsidRPr="00122770">
        <w:rPr>
          <w:sz w:val="22"/>
          <w:szCs w:val="22"/>
          <w:u w:val="single"/>
          <w:lang w:val="lt-LT"/>
        </w:rPr>
        <w:t>Atsparumo mechanizmas</w:t>
      </w:r>
    </w:p>
    <w:p w:rsidR="00FC35D9" w:rsidRPr="00122770" w:rsidRDefault="00FC35D9" w:rsidP="001D4F53">
      <w:pPr>
        <w:rPr>
          <w:sz w:val="22"/>
          <w:szCs w:val="22"/>
          <w:lang w:val="lt-LT"/>
        </w:rPr>
      </w:pPr>
      <w:r w:rsidRPr="00122770">
        <w:rPr>
          <w:sz w:val="22"/>
          <w:szCs w:val="22"/>
          <w:lang w:val="lt-LT"/>
        </w:rPr>
        <w:t>Atsparumas azitromicinui gali būti prigimtinis arba įgytas. Yra trys svarbiausi bakterijų atsparumo atsiradimo mechanizmai: prisijungimo vietos pokyčiai, antibiotiko pernašos pokyčiai ir antibiotiko modifikavimas.</w:t>
      </w:r>
    </w:p>
    <w:p w:rsidR="00FC35D9" w:rsidRPr="00122770" w:rsidRDefault="00FC35D9" w:rsidP="001D4F53">
      <w:pPr>
        <w:autoSpaceDE w:val="0"/>
        <w:autoSpaceDN w:val="0"/>
        <w:adjustRightInd w:val="0"/>
        <w:rPr>
          <w:i/>
          <w:iCs/>
          <w:sz w:val="22"/>
          <w:szCs w:val="22"/>
          <w:lang w:val="lt-LT"/>
        </w:rPr>
      </w:pPr>
      <w:r w:rsidRPr="00122770">
        <w:rPr>
          <w:i/>
          <w:iCs/>
          <w:sz w:val="22"/>
          <w:szCs w:val="22"/>
          <w:lang w:val="lt-LT"/>
        </w:rPr>
        <w:t xml:space="preserve">Streptococcus pneumoniae, </w:t>
      </w:r>
      <w:r w:rsidRPr="00122770">
        <w:rPr>
          <w:sz w:val="22"/>
          <w:szCs w:val="22"/>
          <w:lang w:val="lt-LT"/>
        </w:rPr>
        <w:t>beta hemoliziniai A grupės sterptokokai</w:t>
      </w:r>
      <w:r w:rsidRPr="00122770">
        <w:rPr>
          <w:i/>
          <w:iCs/>
          <w:sz w:val="22"/>
          <w:szCs w:val="22"/>
          <w:lang w:val="lt-LT"/>
        </w:rPr>
        <w:t xml:space="preserve">, Enterococcus faecalis </w:t>
      </w:r>
      <w:r w:rsidRPr="00122770">
        <w:rPr>
          <w:sz w:val="22"/>
          <w:szCs w:val="22"/>
          <w:lang w:val="lt-LT"/>
        </w:rPr>
        <w:t>ir</w:t>
      </w:r>
      <w:r w:rsidRPr="00122770">
        <w:rPr>
          <w:i/>
          <w:iCs/>
          <w:sz w:val="22"/>
          <w:szCs w:val="22"/>
          <w:lang w:val="lt-LT"/>
        </w:rPr>
        <w:t xml:space="preserve"> Staphylococcus aureus, </w:t>
      </w:r>
      <w:r w:rsidRPr="00122770">
        <w:rPr>
          <w:sz w:val="22"/>
          <w:szCs w:val="22"/>
          <w:lang w:val="lt-LT"/>
        </w:rPr>
        <w:t>įskaitant MRSA (meticilinui atsparų</w:t>
      </w:r>
      <w:r w:rsidRPr="00122770">
        <w:rPr>
          <w:i/>
          <w:iCs/>
          <w:sz w:val="22"/>
          <w:szCs w:val="22"/>
          <w:lang w:val="lt-LT"/>
        </w:rPr>
        <w:t xml:space="preserve"> Staphylococcus aureus</w:t>
      </w:r>
      <w:r w:rsidRPr="00122770">
        <w:rPr>
          <w:sz w:val="22"/>
          <w:szCs w:val="22"/>
          <w:lang w:val="lt-LT"/>
        </w:rPr>
        <w:t>) yra atsparūs</w:t>
      </w:r>
      <w:r w:rsidRPr="00122770">
        <w:rPr>
          <w:i/>
          <w:iCs/>
          <w:sz w:val="22"/>
          <w:szCs w:val="22"/>
          <w:lang w:val="lt-LT"/>
        </w:rPr>
        <w:t xml:space="preserve"> </w:t>
      </w:r>
      <w:r w:rsidRPr="00122770">
        <w:rPr>
          <w:sz w:val="22"/>
          <w:szCs w:val="22"/>
          <w:lang w:val="lt-LT"/>
        </w:rPr>
        <w:t>(visiškas kryžminis atsparumas) eritromicino, azitromicino, kitų makrolidų ir linkozamidų grupės antibiotikų poveikiui.</w:t>
      </w:r>
    </w:p>
    <w:p w:rsidR="00FC35D9" w:rsidRPr="00122770" w:rsidRDefault="00FC35D9" w:rsidP="001D4F53">
      <w:pPr>
        <w:rPr>
          <w:sz w:val="22"/>
          <w:szCs w:val="22"/>
          <w:lang w:val="lt-LT"/>
        </w:rPr>
      </w:pPr>
    </w:p>
    <w:p w:rsidR="00FC35D9" w:rsidRPr="00F20EB6" w:rsidRDefault="00FC35D9" w:rsidP="001D4F53">
      <w:pPr>
        <w:pStyle w:val="Pagrindinistekstas"/>
        <w:spacing w:after="0"/>
        <w:rPr>
          <w:sz w:val="22"/>
          <w:szCs w:val="22"/>
          <w:u w:val="single"/>
          <w:lang w:val="lt-LT"/>
        </w:rPr>
      </w:pPr>
      <w:r w:rsidRPr="00F20EB6">
        <w:rPr>
          <w:sz w:val="22"/>
          <w:szCs w:val="22"/>
          <w:u w:val="single"/>
          <w:lang w:val="lt-LT"/>
        </w:rPr>
        <w:t>Ribinės reikšmės</w:t>
      </w:r>
    </w:p>
    <w:p w:rsidR="00FC35D9" w:rsidRPr="00122770" w:rsidRDefault="00FC35D9" w:rsidP="001D4F53">
      <w:pPr>
        <w:outlineLvl w:val="0"/>
        <w:rPr>
          <w:sz w:val="22"/>
          <w:szCs w:val="22"/>
          <w:lang w:val="lt-LT"/>
        </w:rPr>
      </w:pPr>
      <w:r w:rsidRPr="00122770">
        <w:rPr>
          <w:sz w:val="22"/>
          <w:szCs w:val="22"/>
          <w:lang w:val="lt-LT"/>
        </w:rPr>
        <w:t xml:space="preserve">Europos antimikrobinio jautrumo tyrimo komitetas (angl. </w:t>
      </w:r>
      <w:r w:rsidRPr="00122770">
        <w:rPr>
          <w:i/>
          <w:iCs/>
          <w:sz w:val="22"/>
          <w:szCs w:val="22"/>
          <w:lang w:val="lt-LT"/>
        </w:rPr>
        <w:t>European Committee on Antimicrobial Susceptibility Testing</w:t>
      </w:r>
      <w:r w:rsidRPr="00122770">
        <w:rPr>
          <w:sz w:val="22"/>
          <w:szCs w:val="22"/>
          <w:lang w:val="lt-LT"/>
        </w:rPr>
        <w:t>) nustatė tokias klinikinės minimalios slopinamosios koncentracijos (MSK) reikšmes (1.4, 2009 m versija):</w:t>
      </w:r>
    </w:p>
    <w:tbl>
      <w:tblPr>
        <w:tblW w:w="0" w:type="auto"/>
        <w:tblInd w:w="-106" w:type="dxa"/>
        <w:tblLook w:val="01E0" w:firstRow="1" w:lastRow="1" w:firstColumn="1" w:lastColumn="1" w:noHBand="0" w:noVBand="0"/>
      </w:tblPr>
      <w:tblGrid>
        <w:gridCol w:w="3060"/>
        <w:gridCol w:w="2376"/>
        <w:gridCol w:w="1944"/>
      </w:tblGrid>
      <w:tr w:rsidR="00FC35D9" w:rsidRPr="006F3217" w:rsidTr="00CD5EC1">
        <w:tc>
          <w:tcPr>
            <w:tcW w:w="3060" w:type="dxa"/>
            <w:tcBorders>
              <w:right w:val="single" w:sz="4" w:space="0" w:color="auto"/>
            </w:tcBorders>
          </w:tcPr>
          <w:p w:rsidR="00FC35D9" w:rsidRPr="00B619B5" w:rsidRDefault="00FC35D9" w:rsidP="00CD5EC1">
            <w:pPr>
              <w:jc w:val="center"/>
              <w:rPr>
                <w:bCs/>
                <w:sz w:val="22"/>
                <w:szCs w:val="22"/>
                <w:lang w:val="lt-LT"/>
              </w:rPr>
            </w:pPr>
            <w:r w:rsidRPr="00B619B5">
              <w:rPr>
                <w:bCs/>
                <w:sz w:val="22"/>
                <w:szCs w:val="22"/>
                <w:lang w:val="lt-LT"/>
              </w:rPr>
              <w:t>Ligos sukėlėjas</w:t>
            </w:r>
          </w:p>
        </w:tc>
        <w:tc>
          <w:tcPr>
            <w:tcW w:w="4320" w:type="dxa"/>
            <w:gridSpan w:val="2"/>
            <w:tcBorders>
              <w:top w:val="single" w:sz="4" w:space="0" w:color="auto"/>
              <w:left w:val="single" w:sz="4" w:space="0" w:color="auto"/>
              <w:bottom w:val="single" w:sz="4" w:space="0" w:color="auto"/>
              <w:right w:val="single" w:sz="4" w:space="0" w:color="auto"/>
            </w:tcBorders>
          </w:tcPr>
          <w:p w:rsidR="00FC35D9" w:rsidRPr="00B619B5" w:rsidRDefault="00FC35D9" w:rsidP="00CD5EC1">
            <w:pPr>
              <w:jc w:val="center"/>
              <w:rPr>
                <w:bCs/>
                <w:sz w:val="22"/>
                <w:szCs w:val="22"/>
                <w:lang w:val="lt-LT"/>
              </w:rPr>
            </w:pPr>
            <w:r w:rsidRPr="00B619B5">
              <w:rPr>
                <w:bCs/>
                <w:sz w:val="22"/>
                <w:szCs w:val="22"/>
                <w:lang w:val="lt-LT"/>
              </w:rPr>
              <w:t>Su rūšimi susiję ribinės reikšmės (J&lt;/A&gt;)</w:t>
            </w:r>
            <w:r w:rsidRPr="00B619B5">
              <w:rPr>
                <w:bCs/>
                <w:sz w:val="22"/>
                <w:szCs w:val="22"/>
                <w:vertAlign w:val="superscript"/>
                <w:lang w:val="lt-LT"/>
              </w:rPr>
              <w:t>1</w:t>
            </w:r>
          </w:p>
        </w:tc>
      </w:tr>
      <w:tr w:rsidR="00FC35D9" w:rsidRPr="00447F2D" w:rsidTr="00CD5EC1">
        <w:tc>
          <w:tcPr>
            <w:tcW w:w="3060" w:type="dxa"/>
          </w:tcPr>
          <w:p w:rsidR="00FC35D9" w:rsidRPr="00447F2D" w:rsidRDefault="00FC35D9" w:rsidP="00CD5EC1">
            <w:pPr>
              <w:rPr>
                <w:sz w:val="22"/>
                <w:szCs w:val="22"/>
                <w:lang w:val="lt-LT"/>
              </w:rPr>
            </w:pPr>
          </w:p>
        </w:tc>
        <w:tc>
          <w:tcPr>
            <w:tcW w:w="2376" w:type="dxa"/>
            <w:tcBorders>
              <w:top w:val="single" w:sz="4" w:space="0" w:color="auto"/>
            </w:tcBorders>
          </w:tcPr>
          <w:p w:rsidR="00FC35D9" w:rsidRPr="00B619B5" w:rsidRDefault="00FC35D9" w:rsidP="00CD5EC1">
            <w:pPr>
              <w:jc w:val="center"/>
              <w:rPr>
                <w:bCs/>
                <w:sz w:val="22"/>
                <w:szCs w:val="22"/>
                <w:lang w:val="lt-LT"/>
              </w:rPr>
            </w:pPr>
            <w:r w:rsidRPr="00B619B5">
              <w:rPr>
                <w:bCs/>
                <w:sz w:val="22"/>
                <w:szCs w:val="22"/>
                <w:lang w:val="lt-LT"/>
              </w:rPr>
              <w:t>Jautrūs</w:t>
            </w:r>
          </w:p>
        </w:tc>
        <w:tc>
          <w:tcPr>
            <w:tcW w:w="1944" w:type="dxa"/>
            <w:tcBorders>
              <w:top w:val="single" w:sz="4" w:space="0" w:color="auto"/>
            </w:tcBorders>
          </w:tcPr>
          <w:p w:rsidR="00FC35D9" w:rsidRPr="00B619B5" w:rsidRDefault="00FC35D9" w:rsidP="00CD5EC1">
            <w:pPr>
              <w:jc w:val="center"/>
              <w:rPr>
                <w:bCs/>
                <w:sz w:val="22"/>
                <w:szCs w:val="22"/>
                <w:lang w:val="lt-LT"/>
              </w:rPr>
            </w:pPr>
            <w:r w:rsidRPr="00B619B5">
              <w:rPr>
                <w:bCs/>
                <w:sz w:val="22"/>
                <w:szCs w:val="22"/>
                <w:lang w:val="lt-LT"/>
              </w:rPr>
              <w:t>Atsparūs</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Staphylococcus</w:t>
            </w:r>
          </w:p>
        </w:tc>
        <w:tc>
          <w:tcPr>
            <w:tcW w:w="2376" w:type="dxa"/>
          </w:tcPr>
          <w:p w:rsidR="00FC35D9" w:rsidRPr="00447F2D" w:rsidRDefault="00FC35D9" w:rsidP="00CD5EC1">
            <w:pPr>
              <w:rPr>
                <w:sz w:val="22"/>
                <w:szCs w:val="22"/>
                <w:lang w:val="lt-LT"/>
              </w:rPr>
            </w:pPr>
            <w:r w:rsidRPr="00447F2D">
              <w:rPr>
                <w:sz w:val="22"/>
                <w:szCs w:val="22"/>
                <w:lang w:val="lt-LT"/>
              </w:rPr>
              <w:t>≤1 mg/ml</w:t>
            </w:r>
          </w:p>
        </w:tc>
        <w:tc>
          <w:tcPr>
            <w:tcW w:w="1944" w:type="dxa"/>
          </w:tcPr>
          <w:p w:rsidR="00FC35D9" w:rsidRPr="00447F2D" w:rsidRDefault="00FC35D9" w:rsidP="00CD5EC1">
            <w:pPr>
              <w:rPr>
                <w:sz w:val="22"/>
                <w:szCs w:val="22"/>
                <w:lang w:val="lt-LT"/>
              </w:rPr>
            </w:pPr>
            <w:r w:rsidRPr="00447F2D">
              <w:rPr>
                <w:sz w:val="22"/>
                <w:szCs w:val="22"/>
                <w:lang w:val="lt-LT"/>
              </w:rPr>
              <w:t>&gt;2 mg/ml</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Streptococcus A,B,C,G</w:t>
            </w:r>
          </w:p>
        </w:tc>
        <w:tc>
          <w:tcPr>
            <w:tcW w:w="2376" w:type="dxa"/>
          </w:tcPr>
          <w:p w:rsidR="00FC35D9" w:rsidRPr="00447F2D" w:rsidRDefault="00FC35D9" w:rsidP="00CD5EC1">
            <w:pPr>
              <w:rPr>
                <w:sz w:val="22"/>
                <w:szCs w:val="22"/>
                <w:lang w:val="lt-LT"/>
              </w:rPr>
            </w:pPr>
            <w:r w:rsidRPr="00447F2D">
              <w:rPr>
                <w:sz w:val="22"/>
                <w:szCs w:val="22"/>
                <w:lang w:val="lt-LT"/>
              </w:rPr>
              <w:t>≤0,25 mg/ml</w:t>
            </w:r>
          </w:p>
        </w:tc>
        <w:tc>
          <w:tcPr>
            <w:tcW w:w="1944" w:type="dxa"/>
          </w:tcPr>
          <w:p w:rsidR="00FC35D9" w:rsidRPr="00447F2D" w:rsidRDefault="00FC35D9" w:rsidP="00CD5EC1">
            <w:pPr>
              <w:rPr>
                <w:sz w:val="22"/>
                <w:szCs w:val="22"/>
                <w:lang w:val="lt-LT"/>
              </w:rPr>
            </w:pPr>
            <w:r w:rsidRPr="00447F2D">
              <w:rPr>
                <w:sz w:val="22"/>
                <w:szCs w:val="22"/>
                <w:lang w:val="lt-LT"/>
              </w:rPr>
              <w:t>&gt;0,5 mg/ml</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Streptococcus pneumoniae</w:t>
            </w:r>
          </w:p>
        </w:tc>
        <w:tc>
          <w:tcPr>
            <w:tcW w:w="2376" w:type="dxa"/>
          </w:tcPr>
          <w:p w:rsidR="00FC35D9" w:rsidRPr="00447F2D" w:rsidRDefault="00FC35D9" w:rsidP="00CD5EC1">
            <w:pPr>
              <w:rPr>
                <w:sz w:val="22"/>
                <w:szCs w:val="22"/>
                <w:lang w:val="lt-LT"/>
              </w:rPr>
            </w:pPr>
            <w:r w:rsidRPr="00447F2D">
              <w:rPr>
                <w:sz w:val="22"/>
                <w:szCs w:val="22"/>
                <w:lang w:val="lt-LT"/>
              </w:rPr>
              <w:t>≤0,25 mg/ml</w:t>
            </w:r>
          </w:p>
        </w:tc>
        <w:tc>
          <w:tcPr>
            <w:tcW w:w="1944" w:type="dxa"/>
          </w:tcPr>
          <w:p w:rsidR="00FC35D9" w:rsidRPr="00447F2D" w:rsidRDefault="00FC35D9" w:rsidP="00CD5EC1">
            <w:pPr>
              <w:rPr>
                <w:sz w:val="22"/>
                <w:szCs w:val="22"/>
                <w:lang w:val="lt-LT"/>
              </w:rPr>
            </w:pPr>
            <w:r w:rsidRPr="00447F2D">
              <w:rPr>
                <w:sz w:val="22"/>
                <w:szCs w:val="22"/>
                <w:lang w:val="lt-LT"/>
              </w:rPr>
              <w:t>&gt;0,5 mg/ml</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Haemophilus influenzae</w:t>
            </w:r>
            <w:r w:rsidRPr="00447F2D">
              <w:rPr>
                <w:b/>
                <w:bCs/>
                <w:sz w:val="22"/>
                <w:szCs w:val="22"/>
                <w:vertAlign w:val="superscript"/>
                <w:lang w:val="lt-LT"/>
              </w:rPr>
              <w:t>2</w:t>
            </w:r>
          </w:p>
        </w:tc>
        <w:tc>
          <w:tcPr>
            <w:tcW w:w="2376" w:type="dxa"/>
          </w:tcPr>
          <w:p w:rsidR="00FC35D9" w:rsidRPr="00447F2D" w:rsidRDefault="00FC35D9" w:rsidP="00CD5EC1">
            <w:pPr>
              <w:rPr>
                <w:sz w:val="22"/>
                <w:szCs w:val="22"/>
                <w:lang w:val="lt-LT"/>
              </w:rPr>
            </w:pPr>
            <w:r w:rsidRPr="00447F2D">
              <w:rPr>
                <w:sz w:val="22"/>
                <w:szCs w:val="22"/>
                <w:lang w:val="lt-LT"/>
              </w:rPr>
              <w:t>≤0,12 mg/ml</w:t>
            </w:r>
          </w:p>
        </w:tc>
        <w:tc>
          <w:tcPr>
            <w:tcW w:w="1944" w:type="dxa"/>
          </w:tcPr>
          <w:p w:rsidR="00FC35D9" w:rsidRPr="00447F2D" w:rsidRDefault="00FC35D9" w:rsidP="00CD5EC1">
            <w:pPr>
              <w:rPr>
                <w:sz w:val="22"/>
                <w:szCs w:val="22"/>
                <w:lang w:val="lt-LT"/>
              </w:rPr>
            </w:pPr>
            <w:r w:rsidRPr="00447F2D">
              <w:rPr>
                <w:sz w:val="22"/>
                <w:szCs w:val="22"/>
                <w:lang w:val="lt-LT"/>
              </w:rPr>
              <w:t>&gt;4 mg/ml</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Moraxella catarrhalis</w:t>
            </w:r>
          </w:p>
        </w:tc>
        <w:tc>
          <w:tcPr>
            <w:tcW w:w="2376" w:type="dxa"/>
          </w:tcPr>
          <w:p w:rsidR="00FC35D9" w:rsidRPr="00447F2D" w:rsidRDefault="00FC35D9" w:rsidP="00CD5EC1">
            <w:pPr>
              <w:rPr>
                <w:sz w:val="22"/>
                <w:szCs w:val="22"/>
                <w:lang w:val="lt-LT"/>
              </w:rPr>
            </w:pPr>
            <w:r w:rsidRPr="00447F2D">
              <w:rPr>
                <w:sz w:val="22"/>
                <w:szCs w:val="22"/>
                <w:lang w:val="lt-LT"/>
              </w:rPr>
              <w:t>≤0,5 mg/ml</w:t>
            </w:r>
          </w:p>
        </w:tc>
        <w:tc>
          <w:tcPr>
            <w:tcW w:w="1944" w:type="dxa"/>
          </w:tcPr>
          <w:p w:rsidR="00FC35D9" w:rsidRPr="00447F2D" w:rsidRDefault="00FC35D9" w:rsidP="00CD5EC1">
            <w:pPr>
              <w:rPr>
                <w:sz w:val="22"/>
                <w:szCs w:val="22"/>
                <w:lang w:val="lt-LT"/>
              </w:rPr>
            </w:pPr>
            <w:r w:rsidRPr="00447F2D">
              <w:rPr>
                <w:sz w:val="22"/>
                <w:szCs w:val="22"/>
                <w:lang w:val="lt-LT"/>
              </w:rPr>
              <w:t>&gt;0,5 mg/ml</w:t>
            </w:r>
          </w:p>
        </w:tc>
      </w:tr>
      <w:tr w:rsidR="00FC35D9" w:rsidRPr="00447F2D" w:rsidTr="00CD5EC1">
        <w:tc>
          <w:tcPr>
            <w:tcW w:w="3060" w:type="dxa"/>
          </w:tcPr>
          <w:p w:rsidR="00FC35D9" w:rsidRPr="00447F2D" w:rsidRDefault="00FC35D9" w:rsidP="00CD5EC1">
            <w:pPr>
              <w:rPr>
                <w:sz w:val="22"/>
                <w:szCs w:val="22"/>
                <w:lang w:val="lt-LT"/>
              </w:rPr>
            </w:pPr>
            <w:r w:rsidRPr="00447F2D">
              <w:rPr>
                <w:i/>
                <w:iCs/>
                <w:sz w:val="22"/>
                <w:szCs w:val="22"/>
                <w:lang w:val="lt-LT"/>
              </w:rPr>
              <w:t>Neisseria gonorrhoeae</w:t>
            </w:r>
          </w:p>
        </w:tc>
        <w:tc>
          <w:tcPr>
            <w:tcW w:w="2376" w:type="dxa"/>
          </w:tcPr>
          <w:p w:rsidR="00FC35D9" w:rsidRPr="00447F2D" w:rsidRDefault="00FC35D9" w:rsidP="00CD5EC1">
            <w:pPr>
              <w:rPr>
                <w:sz w:val="22"/>
                <w:szCs w:val="22"/>
                <w:lang w:val="lt-LT"/>
              </w:rPr>
            </w:pPr>
            <w:r w:rsidRPr="00447F2D">
              <w:rPr>
                <w:sz w:val="22"/>
                <w:szCs w:val="22"/>
                <w:lang w:val="lt-LT"/>
              </w:rPr>
              <w:t>≤0,25 mg/ml</w:t>
            </w:r>
          </w:p>
        </w:tc>
        <w:tc>
          <w:tcPr>
            <w:tcW w:w="1944" w:type="dxa"/>
          </w:tcPr>
          <w:p w:rsidR="00FC35D9" w:rsidRPr="00447F2D" w:rsidRDefault="00FC35D9" w:rsidP="00CD5EC1">
            <w:pPr>
              <w:rPr>
                <w:sz w:val="22"/>
                <w:szCs w:val="22"/>
                <w:lang w:val="lt-LT"/>
              </w:rPr>
            </w:pPr>
            <w:r w:rsidRPr="00447F2D">
              <w:rPr>
                <w:sz w:val="22"/>
                <w:szCs w:val="22"/>
                <w:lang w:val="lt-LT"/>
              </w:rPr>
              <w:t>&gt;0,5 mg/ml</w:t>
            </w:r>
          </w:p>
        </w:tc>
      </w:tr>
    </w:tbl>
    <w:p w:rsidR="00FC35D9" w:rsidRPr="00122770" w:rsidRDefault="00FC35D9" w:rsidP="001D4F53">
      <w:pPr>
        <w:rPr>
          <w:sz w:val="22"/>
          <w:szCs w:val="22"/>
          <w:vertAlign w:val="superscript"/>
          <w:lang w:val="lt-LT"/>
        </w:rPr>
      </w:pPr>
    </w:p>
    <w:p w:rsidR="00FC35D9" w:rsidRPr="00122770" w:rsidRDefault="00FC35D9" w:rsidP="001D4F53">
      <w:pPr>
        <w:rPr>
          <w:sz w:val="22"/>
          <w:szCs w:val="22"/>
          <w:lang w:val="lt-LT"/>
        </w:rPr>
      </w:pPr>
      <w:r w:rsidRPr="00122770">
        <w:rPr>
          <w:sz w:val="22"/>
          <w:szCs w:val="22"/>
          <w:vertAlign w:val="superscript"/>
          <w:lang w:val="lt-LT"/>
        </w:rPr>
        <w:t>1</w:t>
      </w:r>
      <w:r w:rsidRPr="00122770">
        <w:rPr>
          <w:sz w:val="22"/>
          <w:szCs w:val="22"/>
          <w:lang w:val="lt-LT"/>
        </w:rPr>
        <w:t xml:space="preserve">Išvardytų bakterijų jautrumo kitiems makrolidams (azitromicinui, klaritromicinui ir rokitromicinui) nustatymui gali būti vartojamas eritromicinas. Į veną vartojami makrolidai yra veiksmingi nuo </w:t>
      </w:r>
      <w:r w:rsidRPr="00122770">
        <w:rPr>
          <w:i/>
          <w:iCs/>
          <w:sz w:val="22"/>
          <w:szCs w:val="22"/>
          <w:lang w:val="lt-LT"/>
        </w:rPr>
        <w:t xml:space="preserve">Legionella pneumophila </w:t>
      </w:r>
      <w:r w:rsidRPr="00122770">
        <w:rPr>
          <w:sz w:val="22"/>
          <w:szCs w:val="22"/>
          <w:lang w:val="lt-LT"/>
        </w:rPr>
        <w:t xml:space="preserve">(eritromicino MSK laukinio tipo izoliatams yra ≤1 mg/l). Makrolidais gydomos </w:t>
      </w:r>
      <w:r w:rsidRPr="00122770">
        <w:rPr>
          <w:i/>
          <w:iCs/>
          <w:sz w:val="22"/>
          <w:szCs w:val="22"/>
          <w:lang w:val="lt-LT"/>
        </w:rPr>
        <w:t xml:space="preserve">Campylobacter jejuni </w:t>
      </w:r>
      <w:r w:rsidRPr="00122770">
        <w:rPr>
          <w:sz w:val="22"/>
          <w:szCs w:val="22"/>
          <w:lang w:val="lt-LT"/>
        </w:rPr>
        <w:t xml:space="preserve">sukeltos užkrečiamosios ligos (eritromicino MSK laukinio tipo izoliatams yra ≤4 mg/l). Azitromicinu gydomos </w:t>
      </w:r>
      <w:r w:rsidRPr="00122770">
        <w:rPr>
          <w:i/>
          <w:iCs/>
          <w:sz w:val="22"/>
          <w:szCs w:val="22"/>
          <w:lang w:val="lt-LT"/>
        </w:rPr>
        <w:t xml:space="preserve">S. thypi </w:t>
      </w:r>
      <w:r w:rsidRPr="00122770">
        <w:rPr>
          <w:sz w:val="22"/>
          <w:szCs w:val="22"/>
          <w:lang w:val="lt-LT"/>
        </w:rPr>
        <w:t xml:space="preserve">sukeltos užkrečiamosios ligos (MSK laukinio tipo izoliatams yra ≤16 mg/l) ir </w:t>
      </w:r>
      <w:r w:rsidRPr="00122770">
        <w:rPr>
          <w:i/>
          <w:iCs/>
          <w:sz w:val="22"/>
          <w:szCs w:val="22"/>
          <w:lang w:val="lt-LT"/>
        </w:rPr>
        <w:t xml:space="preserve">Shigella </w:t>
      </w:r>
      <w:r w:rsidRPr="00122770">
        <w:rPr>
          <w:sz w:val="22"/>
          <w:szCs w:val="22"/>
          <w:lang w:val="lt-LT"/>
        </w:rPr>
        <w:t xml:space="preserve">padermės. </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vertAlign w:val="superscript"/>
          <w:lang w:val="lt-LT"/>
        </w:rPr>
        <w:t>2</w:t>
      </w:r>
      <w:r w:rsidRPr="00122770">
        <w:rPr>
          <w:sz w:val="22"/>
          <w:szCs w:val="22"/>
          <w:lang w:val="lt-LT"/>
        </w:rPr>
        <w:t xml:space="preserve">Koreliacija tarp makrolidų MSK </w:t>
      </w:r>
      <w:r w:rsidRPr="00122770">
        <w:rPr>
          <w:i/>
          <w:iCs/>
          <w:sz w:val="22"/>
          <w:szCs w:val="22"/>
          <w:lang w:val="lt-LT"/>
        </w:rPr>
        <w:t>H. influenzae</w:t>
      </w:r>
      <w:r w:rsidRPr="00122770">
        <w:rPr>
          <w:sz w:val="22"/>
          <w:szCs w:val="22"/>
          <w:lang w:val="lt-LT"/>
        </w:rPr>
        <w:t xml:space="preserve"> ir klinikinių rezultatų yra silpna, todėl makrolidų ir jiems giminingų antibiotikų ribinės reikšmės</w:t>
      </w:r>
      <w:r w:rsidRPr="00122770">
        <w:rPr>
          <w:i/>
          <w:iCs/>
          <w:sz w:val="22"/>
          <w:szCs w:val="22"/>
          <w:lang w:val="lt-LT"/>
        </w:rPr>
        <w:t xml:space="preserve"> H. influenzae </w:t>
      </w:r>
      <w:r w:rsidRPr="00122770">
        <w:rPr>
          <w:sz w:val="22"/>
          <w:szCs w:val="22"/>
          <w:lang w:val="lt-LT"/>
        </w:rPr>
        <w:t>buvo priskirtos tarpinei kategorijai.</w:t>
      </w:r>
    </w:p>
    <w:p w:rsidR="00FC35D9" w:rsidRPr="00122770" w:rsidRDefault="00FC35D9" w:rsidP="001D4F53">
      <w:pPr>
        <w:rPr>
          <w:sz w:val="22"/>
          <w:szCs w:val="22"/>
          <w:lang w:val="lt-LT"/>
        </w:rPr>
      </w:pPr>
    </w:p>
    <w:p w:rsidR="00FC35D9" w:rsidRPr="00F20EB6" w:rsidRDefault="00FC35D9" w:rsidP="001D4F53">
      <w:pPr>
        <w:outlineLvl w:val="0"/>
        <w:rPr>
          <w:sz w:val="22"/>
          <w:szCs w:val="22"/>
          <w:u w:val="single"/>
          <w:lang w:val="lt-LT"/>
        </w:rPr>
      </w:pPr>
      <w:r w:rsidRPr="00F20EB6">
        <w:rPr>
          <w:sz w:val="22"/>
          <w:szCs w:val="22"/>
          <w:u w:val="single"/>
          <w:lang w:val="lt-LT"/>
        </w:rPr>
        <w:t>Mikroorganizmų jautrumas</w:t>
      </w:r>
    </w:p>
    <w:p w:rsidR="00FC35D9" w:rsidRPr="00122770" w:rsidRDefault="00FC35D9" w:rsidP="001D4F53">
      <w:pPr>
        <w:rPr>
          <w:sz w:val="22"/>
          <w:szCs w:val="22"/>
          <w:lang w:val="lt-LT"/>
        </w:rPr>
      </w:pPr>
      <w:r w:rsidRPr="00122770">
        <w:rPr>
          <w:sz w:val="22"/>
          <w:szCs w:val="22"/>
          <w:lang w:val="lt-LT"/>
        </w:rPr>
        <w:t>Įvairiose geografinėse srityse įgyto atsparumo paplitimas ir sukėlėjo išskyrimo laikotarpis gali būti skirtingi, be to, pageidautina vietinė informacija apie atsparumą, ypač gydant sunkias užkrečiamąsias ligas. Jeigu dėl atsparumo paplitimo tam tikroje vietovėje vaistinio preparato veiksmingumas bent keliems užkrečiamųjų ligų sukėlėjams kelia abejonių, reikia kreiptis patarimo į specialistus.</w:t>
      </w:r>
    </w:p>
    <w:p w:rsidR="00FC35D9" w:rsidRPr="00122770" w:rsidRDefault="00FC35D9" w:rsidP="001D4F53">
      <w:pPr>
        <w:rPr>
          <w:sz w:val="22"/>
          <w:szCs w:val="22"/>
          <w:lang w:val="lt-LT"/>
        </w:rPr>
      </w:pPr>
    </w:p>
    <w:p w:rsidR="00FC35D9" w:rsidRPr="00F81A88" w:rsidRDefault="00FC35D9" w:rsidP="001D4F53">
      <w:pPr>
        <w:outlineLvl w:val="0"/>
        <w:rPr>
          <w:sz w:val="22"/>
          <w:szCs w:val="22"/>
          <w:u w:val="single"/>
          <w:lang w:val="lt-LT"/>
        </w:rPr>
      </w:pPr>
      <w:r w:rsidRPr="00F81A88">
        <w:rPr>
          <w:sz w:val="22"/>
          <w:szCs w:val="22"/>
          <w:u w:val="single"/>
          <w:lang w:val="lt-LT"/>
        </w:rPr>
        <w:lastRenderedPageBreak/>
        <w:t>Azitromicino antibakterinio poveikio spektras</w:t>
      </w:r>
    </w:p>
    <w:p w:rsidR="00FC35D9" w:rsidRPr="00F20EB6" w:rsidRDefault="00FC35D9" w:rsidP="001D4F53">
      <w:pPr>
        <w:rPr>
          <w:sz w:val="22"/>
          <w:szCs w:val="22"/>
          <w:u w:val="single"/>
          <w:lang w:val="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6"/>
      </w:tblGrid>
      <w:tr w:rsidR="00FC35D9" w:rsidRPr="00447F2D" w:rsidTr="00CD5EC1">
        <w:tc>
          <w:tcPr>
            <w:tcW w:w="9286" w:type="dxa"/>
            <w:tcBorders>
              <w:top w:val="single" w:sz="12" w:space="0" w:color="auto"/>
              <w:left w:val="single" w:sz="12" w:space="0" w:color="auto"/>
              <w:bottom w:val="single" w:sz="12" w:space="0" w:color="auto"/>
              <w:right w:val="single" w:sz="12" w:space="0" w:color="auto"/>
            </w:tcBorders>
          </w:tcPr>
          <w:p w:rsidR="00FC35D9" w:rsidRPr="00B619B5" w:rsidRDefault="00FC35D9" w:rsidP="00CD5EC1">
            <w:pPr>
              <w:rPr>
                <w:bCs/>
                <w:sz w:val="22"/>
                <w:szCs w:val="22"/>
                <w:lang w:val="lt-LT"/>
              </w:rPr>
            </w:pPr>
            <w:r w:rsidRPr="00B619B5">
              <w:rPr>
                <w:bCs/>
                <w:sz w:val="22"/>
                <w:szCs w:val="22"/>
                <w:lang w:val="lt-LT"/>
              </w:rPr>
              <w:t>Paprastai jautrios rūšys</w:t>
            </w:r>
          </w:p>
        </w:tc>
      </w:tr>
      <w:tr w:rsidR="00FC35D9" w:rsidRPr="00447F2D" w:rsidTr="00CD5EC1">
        <w:tc>
          <w:tcPr>
            <w:tcW w:w="9286" w:type="dxa"/>
            <w:tcBorders>
              <w:top w:val="single" w:sz="12" w:space="0" w:color="auto"/>
            </w:tcBorders>
          </w:tcPr>
          <w:p w:rsidR="00FC35D9" w:rsidRPr="00B619B5" w:rsidRDefault="00FC35D9" w:rsidP="00CD5EC1">
            <w:pPr>
              <w:rPr>
                <w:bCs/>
                <w:sz w:val="22"/>
                <w:szCs w:val="22"/>
                <w:lang w:val="lt-LT"/>
              </w:rPr>
            </w:pPr>
            <w:r w:rsidRPr="00B619B5">
              <w:rPr>
                <w:bCs/>
                <w:sz w:val="22"/>
                <w:szCs w:val="22"/>
                <w:lang w:val="lt-LT"/>
              </w:rPr>
              <w:t>Gramteigiami aerobiniai mikroorganizmai</w:t>
            </w:r>
          </w:p>
        </w:tc>
      </w:tr>
      <w:tr w:rsidR="00FC35D9" w:rsidRPr="00447F2D" w:rsidTr="00CD5EC1">
        <w:trPr>
          <w:trHeight w:val="510"/>
        </w:trPr>
        <w:tc>
          <w:tcPr>
            <w:tcW w:w="9286" w:type="dxa"/>
          </w:tcPr>
          <w:p w:rsidR="00FC35D9" w:rsidRPr="00447F2D" w:rsidRDefault="00FC35D9" w:rsidP="00CD5EC1">
            <w:pPr>
              <w:rPr>
                <w:i/>
                <w:iCs/>
                <w:sz w:val="22"/>
                <w:szCs w:val="22"/>
                <w:lang w:val="lt-LT"/>
              </w:rPr>
            </w:pPr>
            <w:r w:rsidRPr="00447F2D">
              <w:rPr>
                <w:i/>
                <w:iCs/>
                <w:sz w:val="22"/>
                <w:szCs w:val="22"/>
                <w:lang w:val="lt-LT"/>
              </w:rPr>
              <w:t>Staphylococcus aureus</w:t>
            </w:r>
          </w:p>
          <w:p w:rsidR="00FC35D9" w:rsidRPr="00447F2D" w:rsidRDefault="00FC35D9" w:rsidP="00CD5EC1">
            <w:pPr>
              <w:ind w:left="540"/>
              <w:rPr>
                <w:sz w:val="22"/>
                <w:szCs w:val="22"/>
                <w:lang w:val="lt-LT"/>
              </w:rPr>
            </w:pPr>
            <w:r w:rsidRPr="00447F2D">
              <w:rPr>
                <w:sz w:val="22"/>
                <w:szCs w:val="22"/>
                <w:lang w:val="lt-LT"/>
              </w:rPr>
              <w:t>Jautrūs meticilinui</w:t>
            </w:r>
          </w:p>
        </w:tc>
      </w:tr>
      <w:tr w:rsidR="00FC35D9" w:rsidRPr="00447F2D" w:rsidTr="00CD5EC1">
        <w:trPr>
          <w:trHeight w:val="510"/>
        </w:trPr>
        <w:tc>
          <w:tcPr>
            <w:tcW w:w="9286" w:type="dxa"/>
          </w:tcPr>
          <w:p w:rsidR="00FC35D9" w:rsidRPr="00447F2D" w:rsidRDefault="00FC35D9" w:rsidP="00CD5EC1">
            <w:pPr>
              <w:rPr>
                <w:i/>
                <w:iCs/>
                <w:sz w:val="22"/>
                <w:szCs w:val="22"/>
                <w:lang w:val="lt-LT"/>
              </w:rPr>
            </w:pPr>
            <w:r w:rsidRPr="00447F2D">
              <w:rPr>
                <w:i/>
                <w:iCs/>
                <w:sz w:val="22"/>
                <w:szCs w:val="22"/>
                <w:lang w:val="lt-LT"/>
              </w:rPr>
              <w:t>Streptococcus pneumoniae</w:t>
            </w:r>
          </w:p>
          <w:p w:rsidR="00FC35D9" w:rsidRPr="00447F2D" w:rsidRDefault="00FC35D9" w:rsidP="00CD5EC1">
            <w:pPr>
              <w:ind w:left="540"/>
              <w:rPr>
                <w:sz w:val="22"/>
                <w:szCs w:val="22"/>
                <w:lang w:val="lt-LT"/>
              </w:rPr>
            </w:pPr>
            <w:r w:rsidRPr="00447F2D">
              <w:rPr>
                <w:sz w:val="22"/>
                <w:szCs w:val="22"/>
                <w:lang w:val="lt-LT"/>
              </w:rPr>
              <w:t>Jautrūs penicilinui</w:t>
            </w:r>
          </w:p>
        </w:tc>
      </w:tr>
      <w:tr w:rsidR="00FC35D9" w:rsidRPr="00447F2D" w:rsidTr="00CD5EC1">
        <w:tc>
          <w:tcPr>
            <w:tcW w:w="9286" w:type="dxa"/>
          </w:tcPr>
          <w:p w:rsidR="00FC35D9" w:rsidRPr="00447F2D" w:rsidRDefault="00FC35D9" w:rsidP="00CD5EC1">
            <w:pPr>
              <w:rPr>
                <w:i/>
                <w:iCs/>
                <w:sz w:val="22"/>
                <w:szCs w:val="22"/>
                <w:lang w:val="lt-LT"/>
              </w:rPr>
            </w:pPr>
            <w:r w:rsidRPr="00447F2D">
              <w:rPr>
                <w:i/>
                <w:iCs/>
                <w:sz w:val="22"/>
                <w:szCs w:val="22"/>
                <w:lang w:val="lt-LT"/>
              </w:rPr>
              <w:t>Streptococcus pyogenes</w:t>
            </w:r>
          </w:p>
        </w:tc>
      </w:tr>
      <w:tr w:rsidR="00FC35D9" w:rsidRPr="00447F2D" w:rsidTr="00CD5EC1">
        <w:tc>
          <w:tcPr>
            <w:tcW w:w="9286" w:type="dxa"/>
          </w:tcPr>
          <w:p w:rsidR="00FC35D9" w:rsidRPr="00B619B5" w:rsidRDefault="00FC35D9" w:rsidP="00CD5EC1">
            <w:pPr>
              <w:rPr>
                <w:bCs/>
                <w:sz w:val="22"/>
                <w:szCs w:val="22"/>
                <w:lang w:val="lt-LT"/>
              </w:rPr>
            </w:pPr>
            <w:r w:rsidRPr="00B619B5">
              <w:rPr>
                <w:bCs/>
                <w:sz w:val="22"/>
                <w:szCs w:val="22"/>
                <w:lang w:val="lt-LT"/>
              </w:rPr>
              <w:t>Gramneigiami aerobiniai mikroorganizmai</w:t>
            </w:r>
          </w:p>
        </w:tc>
      </w:tr>
      <w:tr w:rsidR="00FC35D9" w:rsidRPr="00447F2D" w:rsidTr="00CD5EC1">
        <w:trPr>
          <w:trHeight w:val="510"/>
        </w:trPr>
        <w:tc>
          <w:tcPr>
            <w:tcW w:w="9286" w:type="dxa"/>
          </w:tcPr>
          <w:p w:rsidR="00FC35D9" w:rsidRPr="00BB417E" w:rsidRDefault="00FC35D9" w:rsidP="00CD5EC1">
            <w:pPr>
              <w:rPr>
                <w:i/>
                <w:iCs/>
                <w:sz w:val="22"/>
                <w:szCs w:val="22"/>
                <w:lang w:val="lt-LT"/>
              </w:rPr>
            </w:pPr>
            <w:r w:rsidRPr="00BB417E">
              <w:rPr>
                <w:i/>
                <w:iCs/>
                <w:sz w:val="22"/>
                <w:szCs w:val="22"/>
                <w:lang w:val="lt-LT"/>
              </w:rPr>
              <w:t>Haemophilus influenzae</w:t>
            </w:r>
          </w:p>
          <w:p w:rsidR="00FC35D9" w:rsidRPr="00D30B84" w:rsidRDefault="00FC35D9" w:rsidP="00CD5EC1">
            <w:pPr>
              <w:rPr>
                <w:i/>
                <w:iCs/>
                <w:sz w:val="22"/>
                <w:szCs w:val="22"/>
                <w:lang w:val="lt-LT"/>
              </w:rPr>
            </w:pPr>
            <w:r w:rsidRPr="00D30B84">
              <w:rPr>
                <w:i/>
                <w:iCs/>
                <w:sz w:val="22"/>
                <w:szCs w:val="22"/>
                <w:lang w:val="lt-LT"/>
              </w:rPr>
              <w:t>Haemophilus parainfluenzae</w:t>
            </w:r>
          </w:p>
        </w:tc>
      </w:tr>
      <w:tr w:rsidR="00FC35D9" w:rsidRPr="00447F2D" w:rsidTr="00CD5EC1">
        <w:trPr>
          <w:trHeight w:val="251"/>
        </w:trPr>
        <w:tc>
          <w:tcPr>
            <w:tcW w:w="9286" w:type="dxa"/>
          </w:tcPr>
          <w:p w:rsidR="00FC35D9" w:rsidRPr="00447F2D" w:rsidRDefault="00FC35D9" w:rsidP="00CD5EC1">
            <w:pPr>
              <w:rPr>
                <w:i/>
                <w:iCs/>
                <w:sz w:val="22"/>
                <w:szCs w:val="22"/>
                <w:lang w:val="lt-LT"/>
              </w:rPr>
            </w:pPr>
            <w:r w:rsidRPr="00447F2D">
              <w:rPr>
                <w:i/>
                <w:iCs/>
                <w:sz w:val="22"/>
                <w:szCs w:val="22"/>
                <w:lang w:val="lt-LT"/>
              </w:rPr>
              <w:t>Helicobacter pylori</w:t>
            </w:r>
          </w:p>
        </w:tc>
      </w:tr>
      <w:tr w:rsidR="00FC35D9" w:rsidRPr="00447F2D" w:rsidTr="00CD5EC1">
        <w:tc>
          <w:tcPr>
            <w:tcW w:w="9286" w:type="dxa"/>
          </w:tcPr>
          <w:p w:rsidR="00FC35D9" w:rsidRPr="00447F2D" w:rsidRDefault="00FC35D9" w:rsidP="00CD5EC1">
            <w:pPr>
              <w:rPr>
                <w:i/>
                <w:iCs/>
                <w:sz w:val="22"/>
                <w:szCs w:val="22"/>
                <w:lang w:val="lt-LT"/>
              </w:rPr>
            </w:pPr>
            <w:r w:rsidRPr="00447F2D">
              <w:rPr>
                <w:i/>
                <w:iCs/>
                <w:sz w:val="22"/>
                <w:szCs w:val="22"/>
                <w:lang w:val="lt-LT"/>
              </w:rPr>
              <w:t>Legionella pneumophila</w:t>
            </w:r>
          </w:p>
        </w:tc>
      </w:tr>
      <w:tr w:rsidR="00FC35D9" w:rsidRPr="00447F2D" w:rsidTr="00CD5EC1">
        <w:tc>
          <w:tcPr>
            <w:tcW w:w="9286" w:type="dxa"/>
          </w:tcPr>
          <w:p w:rsidR="00FC35D9" w:rsidRPr="00447F2D" w:rsidRDefault="00FC35D9" w:rsidP="00CD5EC1">
            <w:pPr>
              <w:rPr>
                <w:i/>
                <w:iCs/>
                <w:sz w:val="22"/>
                <w:szCs w:val="22"/>
                <w:lang w:val="lt-LT"/>
              </w:rPr>
            </w:pPr>
            <w:r w:rsidRPr="00447F2D">
              <w:rPr>
                <w:i/>
                <w:iCs/>
                <w:sz w:val="22"/>
                <w:szCs w:val="22"/>
                <w:lang w:val="lt-LT"/>
              </w:rPr>
              <w:t>Moraxella catarrhalis</w:t>
            </w:r>
          </w:p>
        </w:tc>
      </w:tr>
      <w:tr w:rsidR="00FC35D9" w:rsidRPr="00447F2D" w:rsidTr="00CD5EC1">
        <w:tc>
          <w:tcPr>
            <w:tcW w:w="9286" w:type="dxa"/>
          </w:tcPr>
          <w:p w:rsidR="00FC35D9" w:rsidRPr="00447F2D" w:rsidRDefault="00FC35D9" w:rsidP="00CD5EC1">
            <w:pPr>
              <w:rPr>
                <w:i/>
                <w:iCs/>
                <w:sz w:val="22"/>
                <w:szCs w:val="22"/>
                <w:lang w:val="lt-LT"/>
              </w:rPr>
            </w:pPr>
            <w:r w:rsidRPr="00447F2D">
              <w:rPr>
                <w:i/>
                <w:iCs/>
                <w:sz w:val="22"/>
                <w:szCs w:val="22"/>
                <w:lang w:val="lt-LT"/>
              </w:rPr>
              <w:t>Pasteurella multocida</w:t>
            </w:r>
          </w:p>
        </w:tc>
      </w:tr>
      <w:tr w:rsidR="00FC35D9" w:rsidRPr="00447F2D" w:rsidTr="00CD5EC1">
        <w:tc>
          <w:tcPr>
            <w:tcW w:w="9286" w:type="dxa"/>
          </w:tcPr>
          <w:p w:rsidR="00FC35D9" w:rsidRPr="00B619B5" w:rsidRDefault="00FC35D9" w:rsidP="00CD5EC1">
            <w:pPr>
              <w:rPr>
                <w:bCs/>
                <w:sz w:val="22"/>
                <w:szCs w:val="22"/>
                <w:lang w:val="lt-LT"/>
              </w:rPr>
            </w:pPr>
            <w:r w:rsidRPr="00B619B5">
              <w:rPr>
                <w:bCs/>
                <w:sz w:val="22"/>
                <w:szCs w:val="22"/>
                <w:lang w:val="lt-LT"/>
              </w:rPr>
              <w:t>Anaerobiniai mikroorganizmai</w:t>
            </w:r>
          </w:p>
        </w:tc>
      </w:tr>
      <w:tr w:rsidR="00FC35D9" w:rsidRPr="00447F2D" w:rsidTr="00CD5EC1">
        <w:tc>
          <w:tcPr>
            <w:tcW w:w="9286" w:type="dxa"/>
          </w:tcPr>
          <w:p w:rsidR="00FC35D9" w:rsidRPr="00BB417E" w:rsidRDefault="00FC35D9" w:rsidP="00CD5EC1">
            <w:pPr>
              <w:rPr>
                <w:i/>
                <w:iCs/>
                <w:sz w:val="22"/>
                <w:szCs w:val="22"/>
                <w:lang w:val="lt-LT"/>
              </w:rPr>
            </w:pPr>
            <w:r w:rsidRPr="00BB417E">
              <w:rPr>
                <w:i/>
                <w:iCs/>
                <w:sz w:val="22"/>
                <w:szCs w:val="22"/>
                <w:lang w:val="lt-LT"/>
              </w:rPr>
              <w:t>Clostridium perfringens</w:t>
            </w:r>
          </w:p>
        </w:tc>
      </w:tr>
      <w:tr w:rsidR="00FC35D9" w:rsidRPr="00447F2D" w:rsidTr="00CD5EC1">
        <w:tc>
          <w:tcPr>
            <w:tcW w:w="9286" w:type="dxa"/>
          </w:tcPr>
          <w:p w:rsidR="00FC35D9" w:rsidRPr="00BB417E" w:rsidRDefault="00FC35D9" w:rsidP="00CD5EC1">
            <w:pPr>
              <w:rPr>
                <w:sz w:val="22"/>
                <w:szCs w:val="22"/>
                <w:lang w:val="lt-LT"/>
              </w:rPr>
            </w:pPr>
            <w:r w:rsidRPr="00BB417E">
              <w:rPr>
                <w:i/>
                <w:iCs/>
                <w:sz w:val="22"/>
                <w:szCs w:val="22"/>
                <w:lang w:val="lt-LT"/>
              </w:rPr>
              <w:t>Fusobacterium</w:t>
            </w:r>
            <w:r w:rsidRPr="00BB417E">
              <w:rPr>
                <w:sz w:val="22"/>
                <w:szCs w:val="22"/>
                <w:lang w:val="lt-LT"/>
              </w:rPr>
              <w:t xml:space="preserve"> padermės</w:t>
            </w:r>
          </w:p>
        </w:tc>
      </w:tr>
      <w:tr w:rsidR="00FC35D9" w:rsidRPr="00447F2D" w:rsidTr="00CD5EC1">
        <w:tc>
          <w:tcPr>
            <w:tcW w:w="9286" w:type="dxa"/>
          </w:tcPr>
          <w:p w:rsidR="00FC35D9" w:rsidRPr="00BB417E" w:rsidRDefault="00FC35D9" w:rsidP="00CD5EC1">
            <w:pPr>
              <w:rPr>
                <w:sz w:val="22"/>
                <w:szCs w:val="22"/>
                <w:lang w:val="lt-LT"/>
              </w:rPr>
            </w:pPr>
            <w:r w:rsidRPr="00BB417E">
              <w:rPr>
                <w:i/>
                <w:iCs/>
                <w:sz w:val="22"/>
                <w:szCs w:val="22"/>
                <w:lang w:val="lt-LT"/>
              </w:rPr>
              <w:t>Prevotella</w:t>
            </w:r>
            <w:r w:rsidRPr="00BB417E">
              <w:rPr>
                <w:sz w:val="22"/>
                <w:szCs w:val="22"/>
                <w:lang w:val="lt-LT"/>
              </w:rPr>
              <w:t xml:space="preserve"> padermės</w:t>
            </w:r>
          </w:p>
        </w:tc>
      </w:tr>
      <w:tr w:rsidR="00FC35D9" w:rsidRPr="00447F2D" w:rsidTr="00CD5EC1">
        <w:tc>
          <w:tcPr>
            <w:tcW w:w="9286" w:type="dxa"/>
          </w:tcPr>
          <w:p w:rsidR="00FC35D9" w:rsidRPr="00BB417E" w:rsidRDefault="00FC35D9" w:rsidP="00CD5EC1">
            <w:pPr>
              <w:rPr>
                <w:sz w:val="22"/>
                <w:szCs w:val="22"/>
                <w:lang w:val="lt-LT"/>
              </w:rPr>
            </w:pPr>
            <w:r w:rsidRPr="00BB417E">
              <w:rPr>
                <w:i/>
                <w:iCs/>
                <w:sz w:val="22"/>
                <w:szCs w:val="22"/>
                <w:lang w:val="lt-LT"/>
              </w:rPr>
              <w:t>Porphyriomonas</w:t>
            </w:r>
            <w:r w:rsidRPr="00BB417E">
              <w:rPr>
                <w:sz w:val="22"/>
                <w:szCs w:val="22"/>
                <w:lang w:val="lt-LT"/>
              </w:rPr>
              <w:t xml:space="preserve"> padermės</w:t>
            </w:r>
          </w:p>
        </w:tc>
      </w:tr>
      <w:tr w:rsidR="00FC35D9" w:rsidRPr="00447F2D" w:rsidTr="00CD5EC1">
        <w:tc>
          <w:tcPr>
            <w:tcW w:w="9286" w:type="dxa"/>
          </w:tcPr>
          <w:p w:rsidR="00FC35D9" w:rsidRPr="00B619B5" w:rsidRDefault="00FC35D9" w:rsidP="00CD5EC1">
            <w:pPr>
              <w:rPr>
                <w:bCs/>
                <w:sz w:val="22"/>
                <w:szCs w:val="22"/>
                <w:lang w:val="lt-LT"/>
              </w:rPr>
            </w:pPr>
            <w:r w:rsidRPr="00B619B5">
              <w:rPr>
                <w:bCs/>
                <w:sz w:val="22"/>
                <w:szCs w:val="22"/>
                <w:lang w:val="lt-LT"/>
              </w:rPr>
              <w:t>Kiti mikroorganizmai</w:t>
            </w:r>
          </w:p>
        </w:tc>
      </w:tr>
      <w:tr w:rsidR="00FC35D9" w:rsidRPr="00447F2D" w:rsidTr="00CD5EC1">
        <w:tc>
          <w:tcPr>
            <w:tcW w:w="9286" w:type="dxa"/>
            <w:tcBorders>
              <w:bottom w:val="single" w:sz="12" w:space="0" w:color="auto"/>
            </w:tcBorders>
          </w:tcPr>
          <w:p w:rsidR="00FC35D9" w:rsidRPr="00BB417E" w:rsidRDefault="00FC35D9" w:rsidP="00CD5EC1">
            <w:pPr>
              <w:rPr>
                <w:sz w:val="22"/>
                <w:szCs w:val="22"/>
                <w:lang w:val="lt-LT"/>
              </w:rPr>
            </w:pPr>
            <w:r w:rsidRPr="00BB417E">
              <w:rPr>
                <w:i/>
                <w:iCs/>
                <w:sz w:val="22"/>
                <w:szCs w:val="22"/>
                <w:lang w:val="lt-LT"/>
              </w:rPr>
              <w:t>Chlamydia</w:t>
            </w:r>
            <w:r w:rsidRPr="00BB417E">
              <w:rPr>
                <w:sz w:val="22"/>
                <w:szCs w:val="22"/>
                <w:lang w:val="lt-LT"/>
              </w:rPr>
              <w:t xml:space="preserve"> trachomatis</w:t>
            </w:r>
          </w:p>
        </w:tc>
      </w:tr>
      <w:tr w:rsidR="00FC35D9" w:rsidRPr="00447F2D" w:rsidTr="00CD5EC1">
        <w:tc>
          <w:tcPr>
            <w:tcW w:w="9286" w:type="dxa"/>
            <w:tcBorders>
              <w:top w:val="single" w:sz="12" w:space="0" w:color="auto"/>
              <w:left w:val="single" w:sz="12" w:space="0" w:color="auto"/>
              <w:bottom w:val="single" w:sz="12" w:space="0" w:color="auto"/>
              <w:right w:val="single" w:sz="12" w:space="0" w:color="auto"/>
            </w:tcBorders>
          </w:tcPr>
          <w:p w:rsidR="00FC35D9" w:rsidRPr="00B619B5" w:rsidRDefault="00FC35D9" w:rsidP="00CD5EC1">
            <w:pPr>
              <w:rPr>
                <w:bCs/>
                <w:sz w:val="22"/>
                <w:szCs w:val="22"/>
                <w:lang w:val="lt-LT"/>
              </w:rPr>
            </w:pPr>
            <w:r w:rsidRPr="00B619B5">
              <w:rPr>
                <w:bCs/>
                <w:sz w:val="22"/>
                <w:szCs w:val="22"/>
                <w:lang w:val="lt-LT"/>
              </w:rPr>
              <w:t>Keblumų dėl įgyto atsparumo galinčios kelti mikroorganizmų rūšys</w:t>
            </w:r>
          </w:p>
        </w:tc>
      </w:tr>
      <w:tr w:rsidR="00FC35D9" w:rsidRPr="00447F2D" w:rsidTr="00CD5EC1">
        <w:tc>
          <w:tcPr>
            <w:tcW w:w="9286" w:type="dxa"/>
            <w:tcBorders>
              <w:top w:val="single" w:sz="12" w:space="0" w:color="auto"/>
            </w:tcBorders>
          </w:tcPr>
          <w:p w:rsidR="00FC35D9" w:rsidRPr="00B619B5" w:rsidRDefault="00FC35D9" w:rsidP="00CD5EC1">
            <w:pPr>
              <w:rPr>
                <w:bCs/>
                <w:sz w:val="22"/>
                <w:szCs w:val="22"/>
                <w:lang w:val="lt-LT"/>
              </w:rPr>
            </w:pPr>
            <w:r w:rsidRPr="00B619B5">
              <w:rPr>
                <w:bCs/>
                <w:sz w:val="22"/>
                <w:szCs w:val="22"/>
                <w:lang w:val="lt-LT"/>
              </w:rPr>
              <w:t>Gramteigiami aerobiniai mikroorganizmai</w:t>
            </w:r>
          </w:p>
        </w:tc>
      </w:tr>
      <w:tr w:rsidR="00FC35D9" w:rsidRPr="00447F2D" w:rsidTr="00CD5EC1">
        <w:trPr>
          <w:trHeight w:val="770"/>
        </w:trPr>
        <w:tc>
          <w:tcPr>
            <w:tcW w:w="9286" w:type="dxa"/>
            <w:tcBorders>
              <w:bottom w:val="single" w:sz="12" w:space="0" w:color="auto"/>
            </w:tcBorders>
          </w:tcPr>
          <w:p w:rsidR="00FC35D9" w:rsidRPr="00447F2D" w:rsidRDefault="00FC35D9" w:rsidP="00CD5EC1">
            <w:pPr>
              <w:rPr>
                <w:i/>
                <w:iCs/>
                <w:sz w:val="22"/>
                <w:szCs w:val="22"/>
                <w:lang w:val="lt-LT"/>
              </w:rPr>
            </w:pPr>
            <w:r w:rsidRPr="00447F2D">
              <w:rPr>
                <w:i/>
                <w:iCs/>
                <w:sz w:val="22"/>
                <w:szCs w:val="22"/>
                <w:lang w:val="lt-LT"/>
              </w:rPr>
              <w:t>Streptococcus pneumoniae</w:t>
            </w:r>
          </w:p>
          <w:p w:rsidR="00FC35D9" w:rsidRPr="00447F2D" w:rsidRDefault="00FC35D9" w:rsidP="00CD5EC1">
            <w:pPr>
              <w:autoSpaceDE w:val="0"/>
              <w:autoSpaceDN w:val="0"/>
              <w:adjustRightInd w:val="0"/>
              <w:rPr>
                <w:sz w:val="22"/>
                <w:szCs w:val="22"/>
                <w:lang w:val="lt-LT"/>
              </w:rPr>
            </w:pPr>
            <w:r w:rsidRPr="00447F2D">
              <w:rPr>
                <w:sz w:val="22"/>
                <w:szCs w:val="22"/>
                <w:lang w:val="lt-LT"/>
              </w:rPr>
              <w:t>Vidutiniškai jautrūs penicilinui</w:t>
            </w:r>
          </w:p>
          <w:p w:rsidR="00FC35D9" w:rsidRPr="00447F2D" w:rsidRDefault="00FC35D9" w:rsidP="00CD5EC1">
            <w:pPr>
              <w:rPr>
                <w:sz w:val="22"/>
                <w:szCs w:val="22"/>
                <w:lang w:val="lt-LT"/>
              </w:rPr>
            </w:pPr>
            <w:r w:rsidRPr="00447F2D">
              <w:rPr>
                <w:sz w:val="22"/>
                <w:szCs w:val="22"/>
                <w:lang w:val="lt-LT"/>
              </w:rPr>
              <w:t>Atsparūs penicilinui</w:t>
            </w:r>
          </w:p>
        </w:tc>
      </w:tr>
      <w:tr w:rsidR="00FC35D9" w:rsidRPr="00447F2D" w:rsidTr="00CD5EC1">
        <w:tc>
          <w:tcPr>
            <w:tcW w:w="9286" w:type="dxa"/>
            <w:tcBorders>
              <w:top w:val="single" w:sz="12" w:space="0" w:color="auto"/>
              <w:left w:val="single" w:sz="12" w:space="0" w:color="auto"/>
              <w:bottom w:val="single" w:sz="12" w:space="0" w:color="auto"/>
              <w:right w:val="single" w:sz="12" w:space="0" w:color="auto"/>
            </w:tcBorders>
          </w:tcPr>
          <w:p w:rsidR="00FC35D9" w:rsidRPr="00B619B5" w:rsidRDefault="00FC35D9" w:rsidP="00CD5EC1">
            <w:pPr>
              <w:rPr>
                <w:bCs/>
                <w:sz w:val="22"/>
                <w:szCs w:val="22"/>
                <w:lang w:val="lt-LT"/>
              </w:rPr>
            </w:pPr>
            <w:r w:rsidRPr="00B619B5">
              <w:rPr>
                <w:bCs/>
                <w:sz w:val="22"/>
                <w:szCs w:val="22"/>
                <w:lang w:val="lt-LT"/>
              </w:rPr>
              <w:t>Iš prigimties atsparūs mikroorganizmai</w:t>
            </w:r>
          </w:p>
        </w:tc>
      </w:tr>
      <w:tr w:rsidR="00FC35D9" w:rsidRPr="00447F2D" w:rsidTr="00CD5EC1">
        <w:tc>
          <w:tcPr>
            <w:tcW w:w="9286" w:type="dxa"/>
            <w:tcBorders>
              <w:top w:val="single" w:sz="12" w:space="0" w:color="auto"/>
            </w:tcBorders>
          </w:tcPr>
          <w:p w:rsidR="00FC35D9" w:rsidRPr="00B619B5" w:rsidRDefault="00FC35D9" w:rsidP="00CD5EC1">
            <w:pPr>
              <w:rPr>
                <w:bCs/>
                <w:sz w:val="22"/>
                <w:szCs w:val="22"/>
                <w:lang w:val="lt-LT"/>
              </w:rPr>
            </w:pPr>
            <w:r w:rsidRPr="00B619B5">
              <w:rPr>
                <w:bCs/>
                <w:sz w:val="22"/>
                <w:szCs w:val="22"/>
                <w:lang w:val="lt-LT"/>
              </w:rPr>
              <w:t>Gramteigiami aerobiniai mikroorganizmai</w:t>
            </w:r>
          </w:p>
        </w:tc>
      </w:tr>
      <w:tr w:rsidR="00FC35D9" w:rsidRPr="00447F2D" w:rsidTr="00CD5EC1">
        <w:tc>
          <w:tcPr>
            <w:tcW w:w="9286" w:type="dxa"/>
          </w:tcPr>
          <w:p w:rsidR="00FC35D9" w:rsidRPr="00BB417E" w:rsidRDefault="00FC35D9" w:rsidP="00CD5EC1">
            <w:pPr>
              <w:rPr>
                <w:i/>
                <w:iCs/>
                <w:sz w:val="22"/>
                <w:szCs w:val="22"/>
                <w:lang w:val="lt-LT"/>
              </w:rPr>
            </w:pPr>
            <w:r w:rsidRPr="00BB417E">
              <w:rPr>
                <w:i/>
                <w:iCs/>
                <w:sz w:val="22"/>
                <w:szCs w:val="22"/>
                <w:lang w:val="lt-LT"/>
              </w:rPr>
              <w:t>Enterococcus faecalis</w:t>
            </w:r>
          </w:p>
        </w:tc>
      </w:tr>
      <w:tr w:rsidR="00FC35D9" w:rsidRPr="00447F2D" w:rsidTr="00CD5EC1">
        <w:tc>
          <w:tcPr>
            <w:tcW w:w="9286" w:type="dxa"/>
          </w:tcPr>
          <w:p w:rsidR="00FC35D9" w:rsidRPr="00D30B84" w:rsidRDefault="00FC35D9" w:rsidP="00CD5EC1">
            <w:pPr>
              <w:rPr>
                <w:sz w:val="22"/>
                <w:szCs w:val="22"/>
                <w:lang w:val="lt-LT"/>
              </w:rPr>
            </w:pPr>
            <w:r w:rsidRPr="00BB417E">
              <w:rPr>
                <w:i/>
                <w:iCs/>
                <w:sz w:val="22"/>
                <w:szCs w:val="22"/>
                <w:lang w:val="lt-LT"/>
              </w:rPr>
              <w:t>MRSA, MRSE</w:t>
            </w:r>
            <w:r w:rsidRPr="00BB417E">
              <w:rPr>
                <w:sz w:val="22"/>
                <w:szCs w:val="22"/>
                <w:lang w:val="lt-LT"/>
              </w:rPr>
              <w:t>* stafilokokai</w:t>
            </w:r>
          </w:p>
        </w:tc>
      </w:tr>
      <w:tr w:rsidR="00FC35D9" w:rsidRPr="00447F2D" w:rsidTr="00CD5EC1">
        <w:tc>
          <w:tcPr>
            <w:tcW w:w="9286" w:type="dxa"/>
          </w:tcPr>
          <w:p w:rsidR="00FC35D9" w:rsidRPr="00B619B5" w:rsidRDefault="00FC35D9" w:rsidP="00CD5EC1">
            <w:pPr>
              <w:rPr>
                <w:bCs/>
                <w:sz w:val="22"/>
                <w:szCs w:val="22"/>
                <w:lang w:val="lt-LT"/>
              </w:rPr>
            </w:pPr>
            <w:r w:rsidRPr="00B619B5">
              <w:rPr>
                <w:bCs/>
                <w:sz w:val="22"/>
                <w:szCs w:val="22"/>
                <w:lang w:val="lt-LT"/>
              </w:rPr>
              <w:t>Anaerobiniai mikroorganizmai</w:t>
            </w:r>
          </w:p>
        </w:tc>
      </w:tr>
      <w:tr w:rsidR="00FC35D9" w:rsidRPr="00447F2D" w:rsidTr="00CD5EC1">
        <w:tc>
          <w:tcPr>
            <w:tcW w:w="9286" w:type="dxa"/>
          </w:tcPr>
          <w:p w:rsidR="00FC35D9" w:rsidRPr="00447F2D" w:rsidRDefault="00FC35D9" w:rsidP="00CD5EC1">
            <w:pPr>
              <w:rPr>
                <w:sz w:val="22"/>
                <w:szCs w:val="22"/>
                <w:lang w:val="lt-LT"/>
              </w:rPr>
            </w:pPr>
            <w:r w:rsidRPr="00447F2D">
              <w:rPr>
                <w:i/>
                <w:iCs/>
                <w:sz w:val="22"/>
                <w:szCs w:val="22"/>
                <w:lang w:val="lt-LT"/>
              </w:rPr>
              <w:t>Bacteroides fragilis</w:t>
            </w:r>
            <w:r w:rsidRPr="00447F2D">
              <w:rPr>
                <w:sz w:val="22"/>
                <w:szCs w:val="22"/>
                <w:lang w:val="lt-LT"/>
              </w:rPr>
              <w:t xml:space="preserve"> grupės</w:t>
            </w:r>
          </w:p>
        </w:tc>
      </w:tr>
    </w:tbl>
    <w:p w:rsidR="00FC35D9" w:rsidRPr="00122770" w:rsidRDefault="00FC35D9" w:rsidP="001D4F53">
      <w:pPr>
        <w:rPr>
          <w:sz w:val="22"/>
          <w:szCs w:val="22"/>
          <w:lang w:val="lt-LT"/>
        </w:rPr>
      </w:pPr>
      <w:r w:rsidRPr="00122770">
        <w:rPr>
          <w:sz w:val="22"/>
          <w:szCs w:val="22"/>
          <w:lang w:val="lt-LT"/>
        </w:rPr>
        <w:t>*</w:t>
      </w:r>
      <w:r w:rsidRPr="00122770">
        <w:rPr>
          <w:color w:val="000000"/>
          <w:sz w:val="22"/>
          <w:szCs w:val="22"/>
          <w:lang w:val="lt-LT"/>
        </w:rPr>
        <w:t>Atsparūs</w:t>
      </w:r>
      <w:r w:rsidRPr="00122770">
        <w:rPr>
          <w:sz w:val="22"/>
          <w:szCs w:val="22"/>
          <w:lang w:val="lt-LT"/>
        </w:rPr>
        <w:t xml:space="preserve"> meticilinui stafilokokai labai dažnai įgyja atsparumą makrolidų grupės antibiotikams ir yra patalpinti čia, nes retai būna jautrūs azitromicinui.</w:t>
      </w:r>
    </w:p>
    <w:p w:rsidR="00FC35D9" w:rsidRDefault="00FC35D9" w:rsidP="001D4F53">
      <w:pPr>
        <w:rPr>
          <w:sz w:val="22"/>
          <w:szCs w:val="22"/>
          <w:lang w:val="lt-LT"/>
        </w:rPr>
      </w:pPr>
    </w:p>
    <w:p w:rsidR="00901CFC" w:rsidRDefault="00901CFC" w:rsidP="001A3126">
      <w:pPr>
        <w:rPr>
          <w:sz w:val="22"/>
          <w:szCs w:val="22"/>
          <w:lang w:val="lt-LT"/>
        </w:rPr>
      </w:pPr>
      <w:r w:rsidRPr="00932CE4">
        <w:rPr>
          <w:sz w:val="22"/>
          <w:szCs w:val="22"/>
          <w:lang w:val="lt-LT"/>
        </w:rPr>
        <w:t xml:space="preserve">Įvertinus su vaikais atliktų tyrimų duomenis, azitromicino nerekomenduojama vartoti maliarijai gydyti (nei vartojant vien azitromiciną, nei vartojant jį kartu su chlorokvinu ar artemizininu), kadangi tokio gydymo ne prastesnis poveikis (angl. </w:t>
      </w:r>
      <w:r w:rsidRPr="00932CE4">
        <w:rPr>
          <w:i/>
          <w:sz w:val="22"/>
          <w:szCs w:val="22"/>
          <w:lang w:val="lt-LT"/>
        </w:rPr>
        <w:t>non-inferiority</w:t>
      </w:r>
      <w:r w:rsidRPr="00932CE4">
        <w:rPr>
          <w:sz w:val="22"/>
          <w:szCs w:val="22"/>
          <w:lang w:val="lt-LT"/>
        </w:rPr>
        <w:t>), palyginti su vaistiniais preparatais, rekomenduojamais nekomplikuotai maliarijai gydyti, nebuvo nustatytas.</w:t>
      </w:r>
    </w:p>
    <w:p w:rsidR="001A3126" w:rsidRPr="00122770" w:rsidRDefault="001A3126" w:rsidP="001D4F53">
      <w:pPr>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5.2</w:t>
      </w:r>
      <w:r w:rsidRPr="00122770">
        <w:rPr>
          <w:b/>
          <w:bCs/>
          <w:sz w:val="22"/>
          <w:szCs w:val="22"/>
          <w:lang w:val="lt-LT"/>
        </w:rPr>
        <w:tab/>
        <w:t>Farmakokinetinės savybės</w:t>
      </w:r>
    </w:p>
    <w:p w:rsidR="00FC35D9" w:rsidRPr="00122770" w:rsidRDefault="00FC35D9" w:rsidP="001D4F53">
      <w:pPr>
        <w:rPr>
          <w:sz w:val="22"/>
          <w:szCs w:val="22"/>
          <w:lang w:val="lt-LT"/>
        </w:rPr>
      </w:pPr>
    </w:p>
    <w:p w:rsidR="00FC35D9" w:rsidRPr="00122770" w:rsidRDefault="00FC35D9" w:rsidP="001D4F53">
      <w:pPr>
        <w:outlineLvl w:val="0"/>
        <w:rPr>
          <w:sz w:val="22"/>
          <w:szCs w:val="22"/>
          <w:u w:val="single"/>
          <w:lang w:val="lt-LT"/>
        </w:rPr>
      </w:pPr>
      <w:r w:rsidRPr="00122770">
        <w:rPr>
          <w:sz w:val="22"/>
          <w:szCs w:val="22"/>
          <w:u w:val="single"/>
          <w:lang w:val="lt-LT"/>
        </w:rPr>
        <w:t>Absorbcija</w:t>
      </w:r>
    </w:p>
    <w:p w:rsidR="00FC35D9" w:rsidRPr="00122770" w:rsidRDefault="00FC35D9" w:rsidP="001D4F53">
      <w:pPr>
        <w:rPr>
          <w:sz w:val="22"/>
          <w:szCs w:val="22"/>
          <w:lang w:val="lt-LT"/>
        </w:rPr>
      </w:pPr>
      <w:r w:rsidRPr="00122770">
        <w:rPr>
          <w:sz w:val="22"/>
          <w:szCs w:val="22"/>
          <w:lang w:val="lt-LT"/>
        </w:rPr>
        <w:t>Išgerto azitromicino biologinis prieinamumas yra maždaug 37</w:t>
      </w:r>
      <w:r w:rsidR="00901CFC">
        <w:rPr>
          <w:sz w:val="22"/>
          <w:szCs w:val="22"/>
          <w:lang w:val="lt-LT"/>
        </w:rPr>
        <w:t> </w:t>
      </w:r>
      <w:r w:rsidRPr="00122770">
        <w:rPr>
          <w:sz w:val="22"/>
          <w:szCs w:val="22"/>
          <w:lang w:val="lt-LT"/>
        </w:rPr>
        <w:t xml:space="preserve">%. Didžiausia jo koncentracija plazmoje būna praėjus 2 </w:t>
      </w:r>
      <w:r w:rsidRPr="00122770">
        <w:rPr>
          <w:sz w:val="22"/>
          <w:szCs w:val="22"/>
          <w:lang w:val="lt-LT"/>
        </w:rPr>
        <w:noBreakHyphen/>
        <w:t xml:space="preserve"> 3 val. po vaistinio preparato išgėrimo.</w:t>
      </w:r>
    </w:p>
    <w:p w:rsidR="00FC35D9" w:rsidRPr="00122770" w:rsidRDefault="00FC35D9" w:rsidP="001D4F53">
      <w:pPr>
        <w:rPr>
          <w:sz w:val="22"/>
          <w:szCs w:val="22"/>
          <w:lang w:val="lt-LT"/>
        </w:rPr>
      </w:pPr>
    </w:p>
    <w:p w:rsidR="00FC35D9" w:rsidRPr="00122770" w:rsidRDefault="00FC35D9" w:rsidP="001D4F53">
      <w:pPr>
        <w:outlineLvl w:val="0"/>
        <w:rPr>
          <w:sz w:val="22"/>
          <w:szCs w:val="22"/>
          <w:u w:val="single"/>
          <w:lang w:val="lt-LT"/>
        </w:rPr>
      </w:pPr>
      <w:r w:rsidRPr="00122770">
        <w:rPr>
          <w:sz w:val="22"/>
          <w:szCs w:val="22"/>
          <w:u w:val="single"/>
          <w:lang w:val="lt-LT"/>
        </w:rPr>
        <w:t>Pasiskirstymas</w:t>
      </w:r>
    </w:p>
    <w:p w:rsidR="00FC35D9" w:rsidRPr="00122770" w:rsidRDefault="00FC35D9" w:rsidP="001D4F53">
      <w:pPr>
        <w:rPr>
          <w:sz w:val="22"/>
          <w:szCs w:val="22"/>
          <w:lang w:val="lt-LT"/>
        </w:rPr>
      </w:pPr>
      <w:r w:rsidRPr="00122770">
        <w:rPr>
          <w:sz w:val="22"/>
          <w:szCs w:val="22"/>
          <w:lang w:val="lt-LT"/>
        </w:rPr>
        <w:t>Išgertas azitromicinas plačiai pasiskirsto po organizmą. Farmakokinetikos tyrimų duomenimis, audiniuose susidaro daug (iki 50 kartų) didesnė koncentracija už vaistinio preparato koncentraciją kraujo plazmoje. Tai rodo, kad medžiaga stipriai prisijungia prie audinių.</w:t>
      </w:r>
    </w:p>
    <w:p w:rsidR="00FC35D9" w:rsidRPr="00122770" w:rsidRDefault="00FC35D9" w:rsidP="001D4F53">
      <w:pPr>
        <w:rPr>
          <w:sz w:val="22"/>
          <w:szCs w:val="22"/>
          <w:lang w:val="lt-LT"/>
        </w:rPr>
      </w:pPr>
      <w:r w:rsidRPr="00122770">
        <w:rPr>
          <w:sz w:val="22"/>
          <w:szCs w:val="22"/>
          <w:lang w:val="lt-LT"/>
        </w:rPr>
        <w:t>Prisijungimas prie serumo baltymų priklauso nuo vaistinio preparato koncentracijos plazmoje: nuo 12</w:t>
      </w:r>
      <w:r w:rsidR="00901CFC">
        <w:rPr>
          <w:sz w:val="22"/>
          <w:szCs w:val="22"/>
          <w:lang w:val="lt-LT"/>
        </w:rPr>
        <w:t> </w:t>
      </w:r>
      <w:r w:rsidRPr="00122770">
        <w:rPr>
          <w:sz w:val="22"/>
          <w:szCs w:val="22"/>
          <w:lang w:val="lt-LT"/>
        </w:rPr>
        <w:t>%, esant 0,5 mikrogramų/ml koncentracijai, iki 52</w:t>
      </w:r>
      <w:r w:rsidR="00901CFC">
        <w:rPr>
          <w:sz w:val="22"/>
          <w:szCs w:val="22"/>
          <w:lang w:val="lt-LT"/>
        </w:rPr>
        <w:t> </w:t>
      </w:r>
      <w:r w:rsidRPr="00122770">
        <w:rPr>
          <w:sz w:val="22"/>
          <w:szCs w:val="22"/>
          <w:lang w:val="lt-LT"/>
        </w:rPr>
        <w:t xml:space="preserve">%, esant 0,05 mikrogramų/ml koncentracijai </w:t>
      </w:r>
      <w:r w:rsidRPr="00122770">
        <w:rPr>
          <w:sz w:val="22"/>
          <w:szCs w:val="22"/>
          <w:lang w:val="lt-LT"/>
        </w:rPr>
        <w:lastRenderedPageBreak/>
        <w:t>serume. Apskaičiuota, kad vidutinis pasiskirstymo tūris nusistovėjus pusiausvyrinei apykaitai (VV</w:t>
      </w:r>
      <w:r w:rsidRPr="00122770">
        <w:rPr>
          <w:sz w:val="22"/>
          <w:szCs w:val="22"/>
          <w:vertAlign w:val="subscript"/>
          <w:lang w:val="lt-LT"/>
        </w:rPr>
        <w:t>pa</w:t>
      </w:r>
      <w:r w:rsidRPr="00122770">
        <w:rPr>
          <w:sz w:val="22"/>
          <w:szCs w:val="22"/>
          <w:lang w:val="lt-LT"/>
        </w:rPr>
        <w:t>) būna maždaug 31,1 l/kg.</w:t>
      </w:r>
    </w:p>
    <w:p w:rsidR="00FC35D9" w:rsidRPr="00122770" w:rsidRDefault="00FC35D9" w:rsidP="001D4F53">
      <w:pPr>
        <w:rPr>
          <w:sz w:val="22"/>
          <w:szCs w:val="22"/>
          <w:lang w:val="lt-LT"/>
        </w:rPr>
      </w:pPr>
    </w:p>
    <w:p w:rsidR="00FC35D9" w:rsidRPr="00122770" w:rsidRDefault="00FC35D9" w:rsidP="001D4F53">
      <w:pPr>
        <w:outlineLvl w:val="0"/>
        <w:rPr>
          <w:sz w:val="22"/>
          <w:szCs w:val="22"/>
          <w:u w:val="single"/>
          <w:lang w:val="lt-LT"/>
        </w:rPr>
      </w:pPr>
      <w:r w:rsidRPr="00122770">
        <w:rPr>
          <w:sz w:val="22"/>
          <w:szCs w:val="22"/>
          <w:u w:val="single"/>
          <w:lang w:val="lt-LT"/>
        </w:rPr>
        <w:t>Eliminacija</w:t>
      </w:r>
    </w:p>
    <w:p w:rsidR="00FC35D9" w:rsidRPr="00122770" w:rsidRDefault="00FC35D9" w:rsidP="001D4F53">
      <w:pPr>
        <w:rPr>
          <w:sz w:val="22"/>
          <w:szCs w:val="22"/>
          <w:lang w:val="lt-LT"/>
        </w:rPr>
      </w:pPr>
      <w:r w:rsidRPr="00122770">
        <w:rPr>
          <w:sz w:val="22"/>
          <w:szCs w:val="22"/>
          <w:lang w:val="lt-LT"/>
        </w:rPr>
        <w:t xml:space="preserve">Galutinis pusinės eliminacijos iš plazmos laikas </w:t>
      </w:r>
      <w:r w:rsidRPr="00122770">
        <w:rPr>
          <w:color w:val="000000"/>
          <w:sz w:val="22"/>
          <w:szCs w:val="22"/>
          <w:lang w:val="lt-LT"/>
        </w:rPr>
        <w:t xml:space="preserve">yra beveik toks pat kaip </w:t>
      </w:r>
      <w:r w:rsidRPr="00122770">
        <w:rPr>
          <w:sz w:val="22"/>
          <w:szCs w:val="22"/>
          <w:lang w:val="lt-LT"/>
        </w:rPr>
        <w:t>pusinės eliminacijos iš audinių laikas ir trunka 2 – 4 paras.</w:t>
      </w:r>
    </w:p>
    <w:p w:rsidR="00FC35D9" w:rsidRPr="00122770" w:rsidRDefault="00FC35D9" w:rsidP="001D4F53">
      <w:pPr>
        <w:rPr>
          <w:sz w:val="22"/>
          <w:szCs w:val="22"/>
          <w:lang w:val="lt-LT"/>
        </w:rPr>
      </w:pPr>
      <w:r w:rsidRPr="00122770">
        <w:rPr>
          <w:sz w:val="22"/>
          <w:szCs w:val="22"/>
          <w:lang w:val="lt-LT"/>
        </w:rPr>
        <w:t>Maždaug 12</w:t>
      </w:r>
      <w:r w:rsidR="00901CFC">
        <w:rPr>
          <w:sz w:val="22"/>
          <w:szCs w:val="22"/>
          <w:lang w:val="lt-LT"/>
        </w:rPr>
        <w:t> </w:t>
      </w:r>
      <w:r w:rsidRPr="00122770">
        <w:rPr>
          <w:sz w:val="22"/>
          <w:szCs w:val="22"/>
          <w:lang w:val="lt-LT"/>
        </w:rPr>
        <w:t>% į veną pavartotos azitromicino dozės per tris paras išsiskyrė su šlapimu nepakitusio vaistinio preparato pavidalu. Žmogaus tulžyje nustatyta labai didelė nepakitusio azitromicino koncentracija. Be to, su tulžimi išsiskiria ir 10 metabolitų, susidarančių vykstant N- ir O-demetilinimui, desosamino ir aglikono žiedų hidroksilinimui bei skylant kladinozės konjugatui. Palyginus mikrobiologinių tyrimų duomenis su skysčių chromatografijos duomenimis, nustatyta, kad azitromicino metabolitai mikrobiologinio poveikio nesukelia.</w:t>
      </w:r>
    </w:p>
    <w:p w:rsidR="00FC35D9" w:rsidRPr="00122770" w:rsidRDefault="00FC35D9" w:rsidP="001D4F53">
      <w:pPr>
        <w:rPr>
          <w:sz w:val="22"/>
          <w:szCs w:val="22"/>
          <w:lang w:val="lt-LT"/>
        </w:rPr>
      </w:pPr>
      <w:r w:rsidRPr="00122770">
        <w:rPr>
          <w:sz w:val="22"/>
          <w:szCs w:val="22"/>
          <w:lang w:val="lt-LT"/>
        </w:rPr>
        <w:t>Tyrimų su gyvūnais metu didelė azitromicino koncentracija nustatyta fagocituose. Be to, nustatyta, kad aktyvios fagocitozės metu azitromicinas atpalaiduojamas didesnėmis koncentracijomis, negu atpalaiduojamas iš neaktyvių fagocitų, todėl tyrimų su gyvūnais metu uždegimo židinyje išmatuotos didelės azitromicino koncentracijos.</w:t>
      </w:r>
    </w:p>
    <w:p w:rsidR="00FC35D9" w:rsidRPr="00122770" w:rsidRDefault="00FC35D9" w:rsidP="001D4F53">
      <w:pPr>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5.3</w:t>
      </w:r>
      <w:r w:rsidRPr="00122770">
        <w:rPr>
          <w:b/>
          <w:bCs/>
          <w:sz w:val="22"/>
          <w:szCs w:val="22"/>
          <w:lang w:val="lt-LT"/>
        </w:rPr>
        <w:tab/>
        <w:t>Ikiklinikinių saugumo tyrimų duomenys</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 xml:space="preserve">Tyrimų su gyvūnais duomenimis, 40 kartų didesnės už gydomąją azitromicino dozės sukėlė laikiną fosfolipidozę, kuri </w:t>
      </w:r>
      <w:r w:rsidRPr="00122770">
        <w:rPr>
          <w:color w:val="000000"/>
          <w:sz w:val="22"/>
          <w:szCs w:val="22"/>
          <w:lang w:val="lt-LT"/>
        </w:rPr>
        <w:t>paprastai nebuvo susijusi su toksinio poveikio pasekmėmis.</w:t>
      </w:r>
      <w:r w:rsidRPr="00122770">
        <w:rPr>
          <w:sz w:val="22"/>
          <w:szCs w:val="22"/>
          <w:lang w:val="lt-LT"/>
        </w:rPr>
        <w:t xml:space="preserve"> Pagal rekomendacijas vartojamas azitromicinas toksinių reakcijų pacientams nesukelia.</w:t>
      </w:r>
    </w:p>
    <w:p w:rsidR="00FC35D9" w:rsidRPr="00122770" w:rsidRDefault="00FC35D9" w:rsidP="001D4F53">
      <w:pPr>
        <w:rPr>
          <w:sz w:val="22"/>
          <w:szCs w:val="22"/>
          <w:lang w:val="lt-LT"/>
        </w:rPr>
      </w:pPr>
    </w:p>
    <w:p w:rsidR="00FC35D9" w:rsidRPr="00FE1A15" w:rsidRDefault="00FC35D9" w:rsidP="001D4F53">
      <w:pPr>
        <w:outlineLvl w:val="0"/>
        <w:rPr>
          <w:iCs/>
          <w:sz w:val="22"/>
          <w:szCs w:val="22"/>
          <w:u w:val="single"/>
          <w:lang w:val="lt-LT"/>
        </w:rPr>
      </w:pPr>
      <w:r w:rsidRPr="00FE1A15">
        <w:rPr>
          <w:iCs/>
          <w:sz w:val="22"/>
          <w:szCs w:val="22"/>
          <w:u w:val="single"/>
          <w:lang w:val="lt-LT"/>
        </w:rPr>
        <w:t>Kancerogeninis poveikis</w:t>
      </w:r>
    </w:p>
    <w:p w:rsidR="00FC35D9" w:rsidRPr="00122770" w:rsidRDefault="00FC35D9" w:rsidP="001D4F53">
      <w:pPr>
        <w:rPr>
          <w:sz w:val="22"/>
          <w:szCs w:val="22"/>
          <w:lang w:val="lt-LT"/>
        </w:rPr>
      </w:pPr>
      <w:r w:rsidRPr="00122770">
        <w:rPr>
          <w:sz w:val="22"/>
          <w:szCs w:val="22"/>
          <w:lang w:val="lt-LT"/>
        </w:rPr>
        <w:t>Ilgalaikių tyrimų su gyvūnais neatlikta, nes šiuo vaistiniu preparatu gydoma tik trumpą laiką, o kancerogeninio aktyvumo požymių nėra.</w:t>
      </w:r>
    </w:p>
    <w:p w:rsidR="00FC35D9" w:rsidRPr="00122770" w:rsidRDefault="00FC35D9" w:rsidP="001D4F53">
      <w:pPr>
        <w:rPr>
          <w:sz w:val="22"/>
          <w:szCs w:val="22"/>
          <w:lang w:val="lt-LT"/>
        </w:rPr>
      </w:pPr>
    </w:p>
    <w:p w:rsidR="00FC35D9" w:rsidRPr="00FE1A15" w:rsidRDefault="00FC35D9" w:rsidP="001D4F53">
      <w:pPr>
        <w:outlineLvl w:val="0"/>
        <w:rPr>
          <w:iCs/>
          <w:sz w:val="22"/>
          <w:szCs w:val="22"/>
          <w:u w:val="single"/>
          <w:lang w:val="lt-LT"/>
        </w:rPr>
      </w:pPr>
      <w:r w:rsidRPr="00FE1A15">
        <w:rPr>
          <w:iCs/>
          <w:sz w:val="22"/>
          <w:szCs w:val="22"/>
          <w:u w:val="single"/>
          <w:lang w:val="lt-LT"/>
        </w:rPr>
        <w:t>Mutageninis poveikis</w:t>
      </w:r>
    </w:p>
    <w:p w:rsidR="00FC35D9" w:rsidRPr="00122770" w:rsidRDefault="00FC35D9" w:rsidP="001D4F53">
      <w:pPr>
        <w:rPr>
          <w:sz w:val="22"/>
          <w:szCs w:val="22"/>
          <w:lang w:val="lt-LT"/>
        </w:rPr>
      </w:pPr>
      <w:r w:rsidRPr="00122770">
        <w:rPr>
          <w:i/>
          <w:iCs/>
          <w:color w:val="000000"/>
          <w:sz w:val="22"/>
          <w:szCs w:val="22"/>
          <w:lang w:val="lt-LT"/>
        </w:rPr>
        <w:t>In vitro</w:t>
      </w:r>
      <w:r w:rsidRPr="00122770">
        <w:rPr>
          <w:color w:val="000000"/>
          <w:sz w:val="22"/>
          <w:szCs w:val="22"/>
          <w:lang w:val="lt-LT"/>
        </w:rPr>
        <w:t xml:space="preserve"> ir </w:t>
      </w:r>
      <w:r w:rsidRPr="00122770">
        <w:rPr>
          <w:i/>
          <w:iCs/>
          <w:color w:val="000000"/>
          <w:sz w:val="22"/>
          <w:szCs w:val="22"/>
          <w:lang w:val="lt-LT"/>
        </w:rPr>
        <w:t>in vivo</w:t>
      </w:r>
      <w:r w:rsidRPr="00122770">
        <w:rPr>
          <w:color w:val="000000"/>
          <w:sz w:val="22"/>
          <w:szCs w:val="22"/>
          <w:lang w:val="lt-LT"/>
        </w:rPr>
        <w:t xml:space="preserve"> tyrimų metu įrodymų, kad azitromicinas gali sukelti genų ir chromosomų mutacijas, nenustatyta</w:t>
      </w:r>
      <w:r w:rsidRPr="00122770">
        <w:rPr>
          <w:sz w:val="22"/>
          <w:szCs w:val="22"/>
          <w:lang w:val="lt-LT"/>
        </w:rPr>
        <w:t>.</w:t>
      </w:r>
    </w:p>
    <w:p w:rsidR="00FC35D9" w:rsidRPr="00122770" w:rsidRDefault="00FC35D9" w:rsidP="001D4F53">
      <w:pPr>
        <w:rPr>
          <w:sz w:val="22"/>
          <w:szCs w:val="22"/>
          <w:lang w:val="lt-LT"/>
        </w:rPr>
      </w:pPr>
    </w:p>
    <w:p w:rsidR="00FC35D9" w:rsidRPr="00FE1A15" w:rsidRDefault="00FC35D9" w:rsidP="001D4F53">
      <w:pPr>
        <w:outlineLvl w:val="0"/>
        <w:rPr>
          <w:iCs/>
          <w:sz w:val="22"/>
          <w:szCs w:val="22"/>
          <w:u w:val="single"/>
          <w:lang w:val="lt-LT"/>
        </w:rPr>
      </w:pPr>
      <w:r w:rsidRPr="00FE1A15">
        <w:rPr>
          <w:iCs/>
          <w:sz w:val="22"/>
          <w:szCs w:val="22"/>
          <w:u w:val="single"/>
          <w:lang w:val="lt-LT"/>
        </w:rPr>
        <w:t xml:space="preserve">Toksinis poveikis </w:t>
      </w:r>
      <w:r w:rsidR="00901CFC">
        <w:rPr>
          <w:iCs/>
          <w:sz w:val="22"/>
          <w:szCs w:val="22"/>
          <w:u w:val="single"/>
          <w:lang w:val="lt-LT"/>
        </w:rPr>
        <w:t>reprodukcijai</w:t>
      </w:r>
    </w:p>
    <w:p w:rsidR="00FC35D9" w:rsidRPr="00122770" w:rsidRDefault="00FC35D9" w:rsidP="001D4F53">
      <w:pPr>
        <w:rPr>
          <w:sz w:val="22"/>
          <w:szCs w:val="22"/>
          <w:lang w:val="lt-LT"/>
        </w:rPr>
      </w:pPr>
      <w:r w:rsidRPr="00122770">
        <w:rPr>
          <w:sz w:val="22"/>
          <w:szCs w:val="22"/>
          <w:lang w:val="lt-LT"/>
        </w:rPr>
        <w:t xml:space="preserve">Embriotoksinio poveikio tyrimų su gyvūnais duomenimis, ši veiklioji medžiaga teratogeninio poveikio pelėms ir žiurkėms nesukėlė. Šiek tiek sumažėjo 100 mg/kg kūno svorio ir </w:t>
      </w:r>
      <w:bookmarkStart w:id="1" w:name="OLE_LINK1"/>
      <w:r w:rsidRPr="00122770">
        <w:rPr>
          <w:sz w:val="22"/>
          <w:szCs w:val="22"/>
          <w:lang w:val="lt-LT"/>
        </w:rPr>
        <w:t>200 mg/kg kūno svorio paros dozes gavusių žiurkių svorio augimas</w:t>
      </w:r>
      <w:bookmarkEnd w:id="1"/>
      <w:r w:rsidRPr="00122770">
        <w:rPr>
          <w:sz w:val="22"/>
          <w:szCs w:val="22"/>
          <w:lang w:val="lt-LT"/>
        </w:rPr>
        <w:t xml:space="preserve"> ir sulėtėjo jų vaisiaus kaulėjimas. Perinatalinės ir postnatalinės raidos tyrimų su žiurkėmis po 50 mg/kg kūno svorio ir didesnių azitromicino paros dozių vartojimo pastebėtas nežymus atsilikimas.</w:t>
      </w:r>
    </w:p>
    <w:p w:rsidR="00FC35D9" w:rsidRPr="00122770" w:rsidRDefault="00FC35D9" w:rsidP="001D4F53">
      <w:pPr>
        <w:rPr>
          <w:sz w:val="22"/>
          <w:szCs w:val="22"/>
          <w:lang w:val="lt-LT"/>
        </w:rPr>
      </w:pPr>
    </w:p>
    <w:p w:rsidR="00FC35D9" w:rsidRPr="00122770" w:rsidRDefault="00FC35D9" w:rsidP="001D4F53">
      <w:pPr>
        <w:rPr>
          <w:sz w:val="22"/>
          <w:szCs w:val="22"/>
          <w:lang w:val="lt-LT"/>
        </w:rPr>
      </w:pPr>
    </w:p>
    <w:p w:rsidR="00FC35D9" w:rsidRPr="00122770" w:rsidRDefault="00FC35D9" w:rsidP="001D4F53">
      <w:pPr>
        <w:ind w:left="567" w:hanging="567"/>
        <w:rPr>
          <w:b/>
          <w:bCs/>
          <w:caps/>
          <w:sz w:val="22"/>
          <w:szCs w:val="22"/>
          <w:lang w:val="lt-LT"/>
        </w:rPr>
      </w:pPr>
      <w:r w:rsidRPr="00122770">
        <w:rPr>
          <w:b/>
          <w:bCs/>
          <w:caps/>
          <w:sz w:val="22"/>
          <w:szCs w:val="22"/>
          <w:lang w:val="lt-LT"/>
        </w:rPr>
        <w:t>6.</w:t>
      </w:r>
      <w:r w:rsidRPr="00122770">
        <w:rPr>
          <w:b/>
          <w:bCs/>
          <w:caps/>
          <w:sz w:val="22"/>
          <w:szCs w:val="22"/>
          <w:lang w:val="lt-LT"/>
        </w:rPr>
        <w:tab/>
        <w:t>farmacinė informacija</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6.1</w:t>
      </w:r>
      <w:r w:rsidRPr="00122770">
        <w:rPr>
          <w:b/>
          <w:bCs/>
          <w:sz w:val="22"/>
          <w:szCs w:val="22"/>
          <w:lang w:val="lt-LT"/>
        </w:rPr>
        <w:tab/>
        <w:t>Pagalbinių medžiagų sąrašas</w:t>
      </w:r>
    </w:p>
    <w:p w:rsidR="00FC35D9" w:rsidRPr="00122770" w:rsidRDefault="00FC35D9" w:rsidP="001D4F53">
      <w:pPr>
        <w:rPr>
          <w:sz w:val="22"/>
          <w:szCs w:val="22"/>
          <w:lang w:val="lt-LT"/>
        </w:rPr>
      </w:pPr>
    </w:p>
    <w:p w:rsidR="00FC35D9" w:rsidRPr="00122770" w:rsidRDefault="00FC35D9" w:rsidP="001D4F53">
      <w:pPr>
        <w:pStyle w:val="6"/>
        <w:tabs>
          <w:tab w:val="left" w:pos="5103"/>
        </w:tabs>
        <w:spacing w:before="0"/>
        <w:ind w:left="0"/>
        <w:jc w:val="left"/>
        <w:outlineLvl w:val="0"/>
        <w:rPr>
          <w:rFonts w:ascii="Times New Roman" w:hAnsi="Times New Roman" w:cs="Times New Roman"/>
          <w:i/>
          <w:iCs/>
          <w:sz w:val="22"/>
          <w:szCs w:val="22"/>
          <w:lang w:val="lt-LT"/>
        </w:rPr>
      </w:pPr>
      <w:r w:rsidRPr="00122770">
        <w:rPr>
          <w:rFonts w:ascii="Times New Roman" w:hAnsi="Times New Roman" w:cs="Times New Roman"/>
          <w:i/>
          <w:iCs/>
          <w:sz w:val="22"/>
          <w:szCs w:val="22"/>
          <w:lang w:val="lt-LT"/>
        </w:rPr>
        <w:t>Kapsulės turinys</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Mikrokristalinė celiuliozė</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Natrio laurilsulfatas</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Magnio stearatas</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p>
    <w:p w:rsidR="00FC35D9" w:rsidRPr="00122770" w:rsidRDefault="00FC35D9" w:rsidP="001D4F53">
      <w:pPr>
        <w:pStyle w:val="6"/>
        <w:tabs>
          <w:tab w:val="left" w:pos="5103"/>
        </w:tabs>
        <w:spacing w:before="0"/>
        <w:ind w:left="0"/>
        <w:jc w:val="left"/>
        <w:outlineLvl w:val="0"/>
        <w:rPr>
          <w:rFonts w:ascii="Times New Roman" w:hAnsi="Times New Roman" w:cs="Times New Roman"/>
          <w:i/>
          <w:iCs/>
          <w:sz w:val="22"/>
          <w:szCs w:val="22"/>
          <w:lang w:val="lt-LT"/>
        </w:rPr>
      </w:pPr>
      <w:r w:rsidRPr="00122770">
        <w:rPr>
          <w:rFonts w:ascii="Times New Roman" w:hAnsi="Times New Roman" w:cs="Times New Roman"/>
          <w:i/>
          <w:iCs/>
          <w:sz w:val="22"/>
          <w:szCs w:val="22"/>
          <w:lang w:val="lt-LT"/>
        </w:rPr>
        <w:t>Kapsulės korpusas ir dangtelis</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Želatina</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Titano dioksidas (E171)</w:t>
      </w:r>
    </w:p>
    <w:p w:rsidR="00FC35D9" w:rsidRPr="00122770" w:rsidRDefault="00FC35D9" w:rsidP="001D4F53">
      <w:pPr>
        <w:pStyle w:val="6"/>
        <w:tabs>
          <w:tab w:val="left" w:pos="5103"/>
        </w:tabs>
        <w:spacing w:before="0"/>
        <w:ind w:left="0"/>
        <w:jc w:val="left"/>
        <w:rPr>
          <w:rFonts w:ascii="Times New Roman" w:hAnsi="Times New Roman" w:cs="Times New Roman"/>
          <w:sz w:val="22"/>
          <w:szCs w:val="22"/>
          <w:lang w:val="lt-LT"/>
        </w:rPr>
      </w:pPr>
      <w:r w:rsidRPr="00122770">
        <w:rPr>
          <w:rFonts w:ascii="Times New Roman" w:hAnsi="Times New Roman" w:cs="Times New Roman"/>
          <w:sz w:val="22"/>
          <w:szCs w:val="22"/>
          <w:lang w:val="lt-LT"/>
        </w:rPr>
        <w:t>Indigokarminas (E132)</w:t>
      </w:r>
    </w:p>
    <w:p w:rsidR="00FC35D9" w:rsidRPr="00122770" w:rsidRDefault="00FC35D9" w:rsidP="001D4F53">
      <w:pPr>
        <w:pStyle w:val="6"/>
        <w:tabs>
          <w:tab w:val="left" w:pos="5103"/>
        </w:tabs>
        <w:spacing w:before="0"/>
        <w:ind w:left="0"/>
        <w:jc w:val="left"/>
        <w:rPr>
          <w:sz w:val="22"/>
          <w:szCs w:val="22"/>
          <w:lang w:val="lt-LT"/>
        </w:rPr>
      </w:pPr>
    </w:p>
    <w:p w:rsidR="00FC35D9" w:rsidRPr="00122770" w:rsidRDefault="00FC35D9" w:rsidP="001D4F53">
      <w:pPr>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6.2</w:t>
      </w:r>
      <w:r w:rsidRPr="00122770">
        <w:rPr>
          <w:b/>
          <w:bCs/>
          <w:sz w:val="22"/>
          <w:szCs w:val="22"/>
          <w:lang w:val="lt-LT"/>
        </w:rPr>
        <w:tab/>
        <w:t>Nesuderinamumas</w:t>
      </w:r>
    </w:p>
    <w:p w:rsidR="00FC35D9" w:rsidRPr="00122770" w:rsidRDefault="00FC35D9" w:rsidP="001D4F53">
      <w:pPr>
        <w:pStyle w:val="6"/>
        <w:tabs>
          <w:tab w:val="left" w:pos="5103"/>
        </w:tabs>
        <w:spacing w:before="0"/>
        <w:ind w:left="0"/>
        <w:jc w:val="left"/>
        <w:rPr>
          <w:rFonts w:cs="Times New Roman"/>
          <w:sz w:val="22"/>
          <w:szCs w:val="22"/>
          <w:lang w:val="lt-LT"/>
        </w:rPr>
      </w:pPr>
    </w:p>
    <w:p w:rsidR="00FC35D9" w:rsidRPr="00122770" w:rsidRDefault="00FC35D9" w:rsidP="001D4F53">
      <w:pPr>
        <w:pStyle w:val="6"/>
        <w:tabs>
          <w:tab w:val="left" w:pos="5103"/>
        </w:tabs>
        <w:spacing w:before="0"/>
        <w:ind w:left="0"/>
        <w:jc w:val="left"/>
        <w:outlineLvl w:val="0"/>
        <w:rPr>
          <w:sz w:val="22"/>
          <w:szCs w:val="22"/>
          <w:lang w:val="lt-LT"/>
        </w:rPr>
      </w:pPr>
      <w:r w:rsidRPr="00122770">
        <w:rPr>
          <w:sz w:val="22"/>
          <w:szCs w:val="22"/>
          <w:lang w:val="lt-LT"/>
        </w:rPr>
        <w:t>Duomenys nebūtini.</w:t>
      </w:r>
    </w:p>
    <w:p w:rsidR="00FC35D9" w:rsidRPr="00122770" w:rsidRDefault="00FC35D9" w:rsidP="001D4F53">
      <w:pPr>
        <w:pStyle w:val="6"/>
        <w:tabs>
          <w:tab w:val="left" w:pos="5103"/>
        </w:tabs>
        <w:spacing w:before="0"/>
        <w:ind w:left="0"/>
        <w:jc w:val="left"/>
        <w:rPr>
          <w:rFonts w:cs="Times New Roman"/>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6.3</w:t>
      </w:r>
      <w:r w:rsidRPr="00122770">
        <w:rPr>
          <w:b/>
          <w:bCs/>
          <w:sz w:val="22"/>
          <w:szCs w:val="22"/>
          <w:lang w:val="lt-LT"/>
        </w:rPr>
        <w:tab/>
        <w:t>Tinkamumo laikas</w:t>
      </w:r>
    </w:p>
    <w:p w:rsidR="00FC35D9" w:rsidRPr="00122770" w:rsidRDefault="00FC35D9" w:rsidP="001D4F53">
      <w:pPr>
        <w:pStyle w:val="6"/>
        <w:tabs>
          <w:tab w:val="left" w:pos="5103"/>
        </w:tabs>
        <w:spacing w:before="0"/>
        <w:ind w:left="0"/>
        <w:jc w:val="left"/>
        <w:rPr>
          <w:rFonts w:cs="Times New Roman"/>
          <w:sz w:val="22"/>
          <w:szCs w:val="22"/>
          <w:lang w:val="lt-LT"/>
        </w:rPr>
      </w:pP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3 metai</w:t>
      </w:r>
    </w:p>
    <w:p w:rsidR="00FC35D9" w:rsidRPr="00122770" w:rsidRDefault="00FC35D9" w:rsidP="001D4F53">
      <w:pPr>
        <w:pStyle w:val="6"/>
        <w:tabs>
          <w:tab w:val="left" w:pos="5103"/>
        </w:tabs>
        <w:spacing w:before="0"/>
        <w:ind w:left="0"/>
        <w:jc w:val="left"/>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6.4</w:t>
      </w:r>
      <w:r w:rsidRPr="00122770">
        <w:rPr>
          <w:b/>
          <w:bCs/>
          <w:sz w:val="22"/>
          <w:szCs w:val="22"/>
          <w:lang w:val="lt-LT"/>
        </w:rPr>
        <w:tab/>
        <w:t>Specialios laikymo sąlygos</w:t>
      </w:r>
    </w:p>
    <w:p w:rsidR="00FC35D9" w:rsidRPr="00122770" w:rsidRDefault="00FC35D9" w:rsidP="001D4F53">
      <w:pPr>
        <w:ind w:left="567" w:hanging="567"/>
        <w:rPr>
          <w:sz w:val="22"/>
          <w:szCs w:val="22"/>
          <w:lang w:val="lt-LT"/>
        </w:rPr>
      </w:pPr>
    </w:p>
    <w:p w:rsidR="00FC35D9" w:rsidRPr="00943D6A" w:rsidRDefault="00943D6A" w:rsidP="001D4F53">
      <w:pPr>
        <w:pStyle w:val="6"/>
        <w:tabs>
          <w:tab w:val="left" w:pos="5103"/>
        </w:tabs>
        <w:spacing w:before="0"/>
        <w:ind w:left="0"/>
        <w:jc w:val="left"/>
        <w:outlineLvl w:val="0"/>
        <w:rPr>
          <w:sz w:val="22"/>
          <w:szCs w:val="22"/>
          <w:lang w:val="lt-LT"/>
        </w:rPr>
      </w:pPr>
      <w:r>
        <w:rPr>
          <w:sz w:val="22"/>
          <w:szCs w:val="22"/>
          <w:lang w:val="lt-LT"/>
        </w:rPr>
        <w:t xml:space="preserve">Laikyti ne aukštesnėje kaip </w:t>
      </w:r>
      <w:r>
        <w:rPr>
          <w:sz w:val="22"/>
          <w:szCs w:val="22"/>
          <w:lang w:val="en-US"/>
        </w:rPr>
        <w:t xml:space="preserve">25 </w:t>
      </w:r>
      <w:r>
        <w:rPr>
          <w:rFonts w:ascii="Calibri" w:hAnsi="Calibri" w:cs="Calibri"/>
          <w:sz w:val="22"/>
          <w:szCs w:val="22"/>
          <w:lang w:val="en-US"/>
        </w:rPr>
        <w:t>°</w:t>
      </w:r>
      <w:r>
        <w:rPr>
          <w:sz w:val="22"/>
          <w:szCs w:val="22"/>
          <w:lang w:val="en-US"/>
        </w:rPr>
        <w:t>C temperatūroje.</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b/>
          <w:bCs/>
          <w:sz w:val="22"/>
          <w:szCs w:val="22"/>
          <w:lang w:val="lt-LT"/>
        </w:rPr>
      </w:pPr>
      <w:r w:rsidRPr="00122770">
        <w:rPr>
          <w:b/>
          <w:bCs/>
          <w:sz w:val="22"/>
          <w:szCs w:val="22"/>
          <w:lang w:val="lt-LT"/>
        </w:rPr>
        <w:t>6.5</w:t>
      </w:r>
      <w:r w:rsidRPr="00122770">
        <w:rPr>
          <w:b/>
          <w:bCs/>
          <w:sz w:val="22"/>
          <w:szCs w:val="22"/>
          <w:lang w:val="lt-LT"/>
        </w:rPr>
        <w:tab/>
      </w:r>
      <w:r>
        <w:rPr>
          <w:b/>
          <w:sz w:val="22"/>
          <w:szCs w:val="22"/>
          <w:lang w:val="lt-LT"/>
        </w:rPr>
        <w:t>Talpyklės pobūdis</w:t>
      </w:r>
      <w:r w:rsidRPr="00122770">
        <w:rPr>
          <w:b/>
          <w:bCs/>
          <w:sz w:val="22"/>
          <w:szCs w:val="22"/>
          <w:lang w:val="lt-LT"/>
        </w:rPr>
        <w:t xml:space="preserve"> ir jos</w:t>
      </w:r>
      <w:r w:rsidRPr="00122770">
        <w:rPr>
          <w:sz w:val="22"/>
          <w:szCs w:val="22"/>
          <w:lang w:val="lt-LT"/>
        </w:rPr>
        <w:t xml:space="preserve"> </w:t>
      </w:r>
      <w:r w:rsidRPr="00122770">
        <w:rPr>
          <w:b/>
          <w:bCs/>
          <w:sz w:val="22"/>
          <w:szCs w:val="22"/>
          <w:lang w:val="lt-LT"/>
        </w:rPr>
        <w:t>turinys</w:t>
      </w:r>
    </w:p>
    <w:p w:rsidR="00FC35D9" w:rsidRPr="00122770" w:rsidRDefault="00FC35D9" w:rsidP="001D4F53">
      <w:pPr>
        <w:pStyle w:val="6"/>
        <w:tabs>
          <w:tab w:val="left" w:pos="5103"/>
        </w:tabs>
        <w:spacing w:before="0"/>
        <w:ind w:left="0"/>
        <w:jc w:val="left"/>
        <w:rPr>
          <w:rFonts w:cs="Times New Roman"/>
          <w:sz w:val="22"/>
          <w:szCs w:val="22"/>
          <w:lang w:val="lt-LT"/>
        </w:rPr>
      </w:pP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 xml:space="preserve">PVC/PVdC ir aliuminio lizdinės plokštelės. </w:t>
      </w:r>
    </w:p>
    <w:p w:rsidR="00FC35D9" w:rsidRPr="003B75B6" w:rsidRDefault="00FC35D9" w:rsidP="001D4F53">
      <w:pPr>
        <w:pStyle w:val="6"/>
        <w:tabs>
          <w:tab w:val="left" w:pos="5103"/>
        </w:tabs>
        <w:spacing w:before="0"/>
        <w:ind w:left="0"/>
        <w:jc w:val="left"/>
        <w:rPr>
          <w:sz w:val="22"/>
          <w:szCs w:val="22"/>
          <w:lang w:val="lt-LT"/>
        </w:rPr>
      </w:pPr>
      <w:r w:rsidRPr="003B75B6">
        <w:rPr>
          <w:sz w:val="22"/>
          <w:szCs w:val="22"/>
          <w:lang w:val="lt-LT"/>
        </w:rPr>
        <w:t>Kartono dėžutėje yra viena lizdinė plokštelė, kurioje yra 6 kapsulės.</w:t>
      </w:r>
    </w:p>
    <w:p w:rsidR="00FC35D9" w:rsidRPr="003B75B6" w:rsidRDefault="00FC35D9" w:rsidP="001D4F53">
      <w:pPr>
        <w:pStyle w:val="6"/>
        <w:tabs>
          <w:tab w:val="left" w:pos="5103"/>
        </w:tabs>
        <w:spacing w:before="0"/>
        <w:ind w:left="0"/>
        <w:jc w:val="left"/>
        <w:rPr>
          <w:sz w:val="22"/>
          <w:szCs w:val="22"/>
          <w:lang w:val="lt-LT"/>
        </w:rPr>
      </w:pPr>
    </w:p>
    <w:p w:rsidR="00FC35D9" w:rsidRPr="003B75B6" w:rsidRDefault="00FC35D9" w:rsidP="001D4F53">
      <w:pPr>
        <w:ind w:left="567" w:hanging="567"/>
        <w:outlineLvl w:val="0"/>
        <w:rPr>
          <w:b/>
          <w:bCs/>
          <w:sz w:val="22"/>
          <w:szCs w:val="22"/>
          <w:lang w:val="lt-LT"/>
        </w:rPr>
      </w:pPr>
      <w:r w:rsidRPr="003B75B6">
        <w:rPr>
          <w:b/>
          <w:bCs/>
          <w:sz w:val="22"/>
          <w:szCs w:val="22"/>
          <w:lang w:val="lt-LT"/>
        </w:rPr>
        <w:t>6.6</w:t>
      </w:r>
      <w:r w:rsidRPr="003B75B6">
        <w:rPr>
          <w:b/>
          <w:bCs/>
          <w:sz w:val="22"/>
          <w:szCs w:val="22"/>
          <w:lang w:val="lt-LT"/>
        </w:rPr>
        <w:tab/>
        <w:t>Specialūs reikalavimai atliekoms tvarkyti</w:t>
      </w:r>
      <w:r w:rsidRPr="003B75B6" w:rsidDel="00056934">
        <w:rPr>
          <w:b/>
          <w:bCs/>
          <w:sz w:val="22"/>
          <w:szCs w:val="22"/>
          <w:lang w:val="lt-LT"/>
        </w:rPr>
        <w:t xml:space="preserve"> </w:t>
      </w:r>
    </w:p>
    <w:p w:rsidR="00FC35D9" w:rsidRPr="003B75B6" w:rsidRDefault="00FC35D9" w:rsidP="001D4F53">
      <w:pPr>
        <w:pStyle w:val="6"/>
        <w:tabs>
          <w:tab w:val="left" w:pos="5103"/>
        </w:tabs>
        <w:spacing w:before="0"/>
        <w:ind w:left="0"/>
        <w:jc w:val="left"/>
        <w:outlineLvl w:val="0"/>
        <w:rPr>
          <w:rFonts w:cs="Times New Roman"/>
          <w:sz w:val="22"/>
          <w:szCs w:val="22"/>
          <w:lang w:val="lt-LT"/>
        </w:rPr>
      </w:pPr>
    </w:p>
    <w:p w:rsidR="00FC35D9" w:rsidRPr="003B75B6" w:rsidRDefault="00FC35D9" w:rsidP="001D4F53">
      <w:pPr>
        <w:pStyle w:val="6"/>
        <w:tabs>
          <w:tab w:val="left" w:pos="5103"/>
        </w:tabs>
        <w:spacing w:before="0"/>
        <w:ind w:left="0"/>
        <w:jc w:val="left"/>
        <w:outlineLvl w:val="0"/>
        <w:rPr>
          <w:sz w:val="22"/>
          <w:szCs w:val="22"/>
          <w:lang w:val="lt-LT"/>
        </w:rPr>
      </w:pPr>
      <w:r w:rsidRPr="003B75B6">
        <w:rPr>
          <w:sz w:val="22"/>
          <w:szCs w:val="22"/>
          <w:lang w:val="lt-LT"/>
        </w:rPr>
        <w:t>Specialių reikalavimų nėra.</w:t>
      </w: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ind w:left="567" w:hanging="567"/>
        <w:rPr>
          <w:sz w:val="22"/>
          <w:szCs w:val="22"/>
          <w:lang w:val="lt-LT"/>
        </w:rPr>
      </w:pPr>
    </w:p>
    <w:p w:rsidR="00FC35D9" w:rsidRPr="003B75B6" w:rsidRDefault="00FC35D9" w:rsidP="001D4F53">
      <w:pPr>
        <w:ind w:left="567" w:hanging="567"/>
        <w:rPr>
          <w:b/>
          <w:bCs/>
          <w:caps/>
          <w:sz w:val="22"/>
          <w:szCs w:val="22"/>
          <w:lang w:val="lt-LT"/>
        </w:rPr>
      </w:pPr>
      <w:r w:rsidRPr="003B75B6">
        <w:rPr>
          <w:b/>
          <w:bCs/>
          <w:caps/>
          <w:sz w:val="22"/>
          <w:szCs w:val="22"/>
          <w:lang w:val="lt-LT"/>
        </w:rPr>
        <w:t>7.</w:t>
      </w:r>
      <w:r w:rsidRPr="003B75B6">
        <w:rPr>
          <w:b/>
          <w:bCs/>
          <w:caps/>
          <w:sz w:val="22"/>
          <w:szCs w:val="22"/>
          <w:lang w:val="lt-LT"/>
        </w:rPr>
        <w:tab/>
      </w:r>
      <w:r w:rsidR="00F012B1" w:rsidRPr="003B75B6">
        <w:rPr>
          <w:b/>
          <w:bCs/>
          <w:sz w:val="22"/>
          <w:szCs w:val="22"/>
          <w:lang w:val="lt-LT"/>
        </w:rPr>
        <w:t>REGISTRUOTOJAS</w:t>
      </w: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pStyle w:val="6"/>
        <w:tabs>
          <w:tab w:val="left" w:pos="5103"/>
        </w:tabs>
        <w:spacing w:before="0"/>
        <w:ind w:left="0"/>
        <w:jc w:val="left"/>
        <w:rPr>
          <w:sz w:val="22"/>
          <w:szCs w:val="22"/>
          <w:lang w:val="lt-LT"/>
        </w:rPr>
      </w:pPr>
      <w:r w:rsidRPr="003B75B6">
        <w:rPr>
          <w:sz w:val="22"/>
          <w:szCs w:val="22"/>
          <w:lang w:val="lt-LT"/>
        </w:rPr>
        <w:t>Teva Pharma B.V.</w:t>
      </w:r>
    </w:p>
    <w:p w:rsidR="00FC35D9" w:rsidRPr="003B75B6" w:rsidRDefault="00F012B1" w:rsidP="001D4F53">
      <w:pPr>
        <w:pStyle w:val="6"/>
        <w:tabs>
          <w:tab w:val="left" w:pos="5103"/>
        </w:tabs>
        <w:spacing w:before="0"/>
        <w:ind w:left="0"/>
        <w:jc w:val="left"/>
        <w:rPr>
          <w:sz w:val="22"/>
          <w:szCs w:val="22"/>
          <w:lang w:val="lt-LT"/>
        </w:rPr>
      </w:pPr>
      <w:r w:rsidRPr="003B75B6">
        <w:rPr>
          <w:sz w:val="22"/>
          <w:szCs w:val="22"/>
          <w:lang w:val="lt-LT"/>
        </w:rPr>
        <w:t>Swensweg 5</w:t>
      </w:r>
    </w:p>
    <w:p w:rsidR="00F012B1" w:rsidRPr="003B75B6" w:rsidRDefault="00F012B1" w:rsidP="001D4F53">
      <w:pPr>
        <w:pStyle w:val="6"/>
        <w:tabs>
          <w:tab w:val="left" w:pos="5103"/>
        </w:tabs>
        <w:spacing w:before="0"/>
        <w:ind w:left="0"/>
        <w:jc w:val="left"/>
        <w:rPr>
          <w:sz w:val="22"/>
          <w:szCs w:val="22"/>
          <w:lang w:val="lt-LT"/>
        </w:rPr>
      </w:pPr>
      <w:r w:rsidRPr="003B75B6">
        <w:rPr>
          <w:sz w:val="22"/>
          <w:szCs w:val="22"/>
          <w:lang w:val="lt-LT"/>
        </w:rPr>
        <w:t>2031 GA Haarlem</w:t>
      </w:r>
    </w:p>
    <w:p w:rsidR="00FC35D9" w:rsidRPr="003B75B6" w:rsidRDefault="00FC35D9" w:rsidP="001D4F53">
      <w:pPr>
        <w:pStyle w:val="6"/>
        <w:tabs>
          <w:tab w:val="left" w:pos="5103"/>
        </w:tabs>
        <w:spacing w:before="0"/>
        <w:ind w:left="0"/>
        <w:jc w:val="left"/>
        <w:rPr>
          <w:sz w:val="22"/>
          <w:szCs w:val="22"/>
          <w:lang w:val="lt-LT"/>
        </w:rPr>
      </w:pPr>
      <w:r w:rsidRPr="003B75B6">
        <w:rPr>
          <w:sz w:val="22"/>
          <w:szCs w:val="22"/>
          <w:lang w:val="lt-LT"/>
        </w:rPr>
        <w:t>Nyderlandai</w:t>
      </w:r>
    </w:p>
    <w:p w:rsidR="00FC35D9" w:rsidRPr="003B75B6" w:rsidRDefault="00FC35D9" w:rsidP="001D4F53">
      <w:pPr>
        <w:pStyle w:val="6"/>
        <w:tabs>
          <w:tab w:val="left" w:pos="5103"/>
        </w:tabs>
        <w:spacing w:before="0"/>
        <w:ind w:left="0"/>
        <w:jc w:val="left"/>
        <w:rPr>
          <w:sz w:val="22"/>
          <w:szCs w:val="22"/>
          <w:lang w:val="lt-LT"/>
        </w:rPr>
      </w:pPr>
    </w:p>
    <w:p w:rsidR="00FC35D9" w:rsidRPr="003B75B6" w:rsidRDefault="00FC35D9" w:rsidP="001D4F53">
      <w:pPr>
        <w:pStyle w:val="6"/>
        <w:tabs>
          <w:tab w:val="left" w:pos="5103"/>
        </w:tabs>
        <w:spacing w:before="0"/>
        <w:ind w:left="0"/>
        <w:jc w:val="left"/>
        <w:rPr>
          <w:sz w:val="22"/>
          <w:szCs w:val="22"/>
          <w:lang w:val="lt-LT"/>
        </w:rPr>
      </w:pPr>
    </w:p>
    <w:p w:rsidR="00FC35D9" w:rsidRPr="003B75B6" w:rsidRDefault="00FC35D9" w:rsidP="001D4F53">
      <w:pPr>
        <w:ind w:left="567" w:hanging="567"/>
        <w:rPr>
          <w:b/>
          <w:bCs/>
          <w:caps/>
          <w:sz w:val="22"/>
          <w:szCs w:val="22"/>
          <w:lang w:val="lt-LT"/>
        </w:rPr>
      </w:pPr>
      <w:r w:rsidRPr="003B75B6">
        <w:rPr>
          <w:b/>
          <w:bCs/>
          <w:caps/>
          <w:sz w:val="22"/>
          <w:szCs w:val="22"/>
          <w:lang w:val="lt-LT"/>
        </w:rPr>
        <w:t>8.</w:t>
      </w:r>
      <w:r w:rsidRPr="003B75B6">
        <w:rPr>
          <w:b/>
          <w:bCs/>
          <w:caps/>
          <w:sz w:val="22"/>
          <w:szCs w:val="22"/>
          <w:lang w:val="lt-LT"/>
        </w:rPr>
        <w:tab/>
      </w:r>
      <w:r w:rsidR="001B552B" w:rsidRPr="003B75B6">
        <w:rPr>
          <w:b/>
          <w:bCs/>
          <w:sz w:val="22"/>
          <w:szCs w:val="22"/>
          <w:lang w:val="lt-LT"/>
        </w:rPr>
        <w:t xml:space="preserve">REGISTRACIJOS </w:t>
      </w:r>
      <w:r w:rsidRPr="003B75B6">
        <w:rPr>
          <w:b/>
          <w:bCs/>
          <w:sz w:val="22"/>
          <w:szCs w:val="22"/>
          <w:lang w:val="lt-LT"/>
        </w:rPr>
        <w:t>PAŽYMĖJIMO</w:t>
      </w:r>
      <w:r w:rsidRPr="003B75B6">
        <w:rPr>
          <w:b/>
          <w:bCs/>
          <w:caps/>
          <w:sz w:val="22"/>
          <w:szCs w:val="22"/>
          <w:lang w:val="lt-LT"/>
        </w:rPr>
        <w:t xml:space="preserve"> numeris </w:t>
      </w: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rPr>
          <w:sz w:val="22"/>
          <w:szCs w:val="22"/>
          <w:lang w:val="lt-LT"/>
        </w:rPr>
      </w:pPr>
      <w:r w:rsidRPr="003B75B6">
        <w:rPr>
          <w:sz w:val="22"/>
          <w:szCs w:val="22"/>
          <w:lang w:val="lt-LT"/>
        </w:rPr>
        <w:t>LT/1/94/0529/002</w:t>
      </w: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pStyle w:val="PI-1EMEASMCA"/>
      </w:pPr>
      <w:r w:rsidRPr="003B75B6">
        <w:rPr>
          <w:caps/>
        </w:rPr>
        <w:t>9.</w:t>
      </w:r>
      <w:r w:rsidRPr="003B75B6">
        <w:rPr>
          <w:caps/>
        </w:rPr>
        <w:tab/>
      </w:r>
      <w:r w:rsidR="001B552B" w:rsidRPr="003B75B6">
        <w:t>REGISTRAVIMO</w:t>
      </w:r>
      <w:r w:rsidRPr="003B75B6">
        <w:t xml:space="preserve"> / </w:t>
      </w:r>
      <w:r w:rsidR="001B552B" w:rsidRPr="003B75B6">
        <w:t xml:space="preserve">PERREGISTRAVIMO </w:t>
      </w:r>
      <w:r w:rsidRPr="003B75B6">
        <w:t>DATA</w:t>
      </w:r>
    </w:p>
    <w:p w:rsidR="00FC35D9" w:rsidRPr="003B75B6" w:rsidRDefault="00FC35D9" w:rsidP="001D4F53">
      <w:pPr>
        <w:ind w:left="567" w:hanging="567"/>
        <w:rPr>
          <w:sz w:val="22"/>
          <w:szCs w:val="22"/>
          <w:lang w:val="lt-LT"/>
        </w:rPr>
      </w:pPr>
    </w:p>
    <w:p w:rsidR="00FC35D9" w:rsidRPr="003B75B6" w:rsidRDefault="001B552B" w:rsidP="00475246">
      <w:pPr>
        <w:rPr>
          <w:sz w:val="22"/>
          <w:szCs w:val="22"/>
          <w:lang w:val="lt-LT"/>
        </w:rPr>
      </w:pPr>
      <w:r w:rsidRPr="003B75B6">
        <w:rPr>
          <w:sz w:val="22"/>
          <w:szCs w:val="22"/>
          <w:lang w:val="lt-LT"/>
        </w:rPr>
        <w:t>Registravimo data</w:t>
      </w:r>
      <w:r w:rsidR="00FC35D9" w:rsidRPr="003B75B6">
        <w:rPr>
          <w:sz w:val="22"/>
          <w:szCs w:val="22"/>
          <w:lang w:val="lt-LT"/>
        </w:rPr>
        <w:t xml:space="preserve"> 1994 m. lapkričio 21 d.</w:t>
      </w:r>
    </w:p>
    <w:p w:rsidR="00FC35D9" w:rsidRPr="003B75B6" w:rsidRDefault="001B552B" w:rsidP="00475246">
      <w:pPr>
        <w:pStyle w:val="6"/>
        <w:tabs>
          <w:tab w:val="left" w:pos="5103"/>
        </w:tabs>
        <w:spacing w:before="0"/>
        <w:ind w:left="0"/>
        <w:jc w:val="left"/>
        <w:rPr>
          <w:rFonts w:cs="Times New Roman"/>
          <w:sz w:val="22"/>
          <w:szCs w:val="22"/>
          <w:lang w:val="lt-LT"/>
        </w:rPr>
      </w:pPr>
      <w:r w:rsidRPr="003B75B6">
        <w:rPr>
          <w:sz w:val="22"/>
          <w:szCs w:val="22"/>
          <w:lang w:val="lt-LT"/>
        </w:rPr>
        <w:t>Paskutinio perregistravimo data</w:t>
      </w:r>
      <w:r w:rsidR="00FC35D9" w:rsidRPr="003B75B6">
        <w:rPr>
          <w:sz w:val="22"/>
          <w:szCs w:val="22"/>
          <w:lang w:val="lt-LT"/>
        </w:rPr>
        <w:t xml:space="preserve"> 2011 m. sausio</w:t>
      </w:r>
      <w:r w:rsidR="00065912">
        <w:rPr>
          <w:sz w:val="22"/>
          <w:szCs w:val="22"/>
          <w:lang w:val="lt-LT"/>
        </w:rPr>
        <w:t xml:space="preserve"> </w:t>
      </w:r>
      <w:r w:rsidR="00FC35D9" w:rsidRPr="003B75B6">
        <w:rPr>
          <w:sz w:val="22"/>
          <w:szCs w:val="22"/>
          <w:lang w:val="lt-LT"/>
        </w:rPr>
        <w:t>17 d.</w:t>
      </w: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pStyle w:val="6"/>
        <w:tabs>
          <w:tab w:val="left" w:pos="5103"/>
        </w:tabs>
        <w:spacing w:before="0"/>
        <w:ind w:left="0"/>
        <w:jc w:val="left"/>
        <w:rPr>
          <w:rFonts w:cs="Times New Roman"/>
          <w:sz w:val="22"/>
          <w:szCs w:val="22"/>
          <w:lang w:val="lt-LT"/>
        </w:rPr>
      </w:pPr>
    </w:p>
    <w:p w:rsidR="00FC35D9" w:rsidRPr="003B75B6" w:rsidRDefault="00FC35D9" w:rsidP="001D4F53">
      <w:pPr>
        <w:ind w:left="567" w:hanging="567"/>
        <w:rPr>
          <w:b/>
          <w:bCs/>
          <w:caps/>
          <w:sz w:val="22"/>
          <w:szCs w:val="22"/>
          <w:lang w:val="lt-LT"/>
        </w:rPr>
      </w:pPr>
      <w:r w:rsidRPr="003B75B6">
        <w:rPr>
          <w:b/>
          <w:bCs/>
          <w:caps/>
          <w:sz w:val="22"/>
          <w:szCs w:val="22"/>
          <w:lang w:val="lt-LT"/>
        </w:rPr>
        <w:t>10.</w:t>
      </w:r>
      <w:r w:rsidRPr="003B75B6">
        <w:rPr>
          <w:b/>
          <w:bCs/>
          <w:caps/>
          <w:sz w:val="22"/>
          <w:szCs w:val="22"/>
          <w:lang w:val="lt-LT"/>
        </w:rPr>
        <w:tab/>
        <w:t>teksto peržiūros data</w:t>
      </w:r>
    </w:p>
    <w:p w:rsidR="00FC35D9" w:rsidRDefault="00FC35D9" w:rsidP="001D4F53">
      <w:pPr>
        <w:pStyle w:val="6"/>
        <w:tabs>
          <w:tab w:val="left" w:pos="5103"/>
        </w:tabs>
        <w:spacing w:before="0"/>
        <w:ind w:left="0"/>
        <w:jc w:val="left"/>
        <w:rPr>
          <w:rFonts w:cs="Times New Roman"/>
          <w:sz w:val="22"/>
          <w:szCs w:val="22"/>
          <w:lang w:val="lt-LT"/>
        </w:rPr>
      </w:pPr>
    </w:p>
    <w:p w:rsidR="008743A7" w:rsidRDefault="00493DCD" w:rsidP="001D4F53">
      <w:pPr>
        <w:pStyle w:val="6"/>
        <w:tabs>
          <w:tab w:val="left" w:pos="5103"/>
        </w:tabs>
        <w:spacing w:before="0"/>
        <w:ind w:left="0"/>
        <w:jc w:val="left"/>
        <w:rPr>
          <w:rFonts w:cs="Times New Roman"/>
          <w:sz w:val="22"/>
          <w:szCs w:val="22"/>
          <w:lang w:val="lt-LT"/>
        </w:rPr>
      </w:pPr>
      <w:r>
        <w:rPr>
          <w:rFonts w:cs="Times New Roman"/>
          <w:sz w:val="22"/>
          <w:szCs w:val="22"/>
          <w:lang w:val="lt-LT"/>
        </w:rPr>
        <w:t>2022 m. gegužės 16 d.</w:t>
      </w:r>
    </w:p>
    <w:p w:rsidR="00AB3B76" w:rsidRPr="003B75B6" w:rsidRDefault="00AB3B76" w:rsidP="001D4F53">
      <w:pPr>
        <w:pStyle w:val="6"/>
        <w:tabs>
          <w:tab w:val="left" w:pos="5103"/>
        </w:tabs>
        <w:spacing w:before="0"/>
        <w:ind w:left="0"/>
        <w:jc w:val="left"/>
        <w:rPr>
          <w:rFonts w:cs="Times New Roman"/>
          <w:sz w:val="22"/>
          <w:szCs w:val="22"/>
          <w:lang w:val="lt-LT"/>
        </w:rPr>
      </w:pPr>
    </w:p>
    <w:p w:rsidR="00FC35D9" w:rsidRPr="003B75B6" w:rsidRDefault="00FC35D9" w:rsidP="00475246">
      <w:pPr>
        <w:pStyle w:val="Paprastasistekstas"/>
        <w:tabs>
          <w:tab w:val="left" w:pos="5954"/>
          <w:tab w:val="left" w:pos="6237"/>
          <w:tab w:val="left" w:pos="6663"/>
          <w:tab w:val="left" w:pos="6946"/>
        </w:tabs>
        <w:rPr>
          <w:rFonts w:ascii="Times New Roman" w:hAnsi="Times New Roman"/>
          <w:sz w:val="22"/>
          <w:szCs w:val="22"/>
          <w:lang w:val="lt-LT"/>
        </w:rPr>
      </w:pPr>
      <w:bookmarkStart w:id="2" w:name="OLE_LINK14"/>
      <w:r w:rsidRPr="003B75B6">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B75B6">
        <w:rPr>
          <w:rFonts w:ascii="Times New Roman" w:hAnsi="Times New Roman"/>
          <w:i/>
          <w:noProof/>
          <w:sz w:val="22"/>
          <w:szCs w:val="22"/>
          <w:lang w:val="lt-LT"/>
        </w:rPr>
        <w:t xml:space="preserve"> </w:t>
      </w:r>
      <w:hyperlink r:id="rId13" w:history="1">
        <w:r w:rsidRPr="003B75B6">
          <w:rPr>
            <w:rStyle w:val="Hipersaitas"/>
            <w:rFonts w:ascii="Times New Roman" w:hAnsi="Times New Roman"/>
            <w:noProof/>
            <w:sz w:val="22"/>
            <w:szCs w:val="22"/>
            <w:lang w:val="lt-LT"/>
          </w:rPr>
          <w:t>http://www.</w:t>
        </w:r>
        <w:r w:rsidRPr="003B75B6">
          <w:rPr>
            <w:rStyle w:val="Hipersaitas"/>
            <w:rFonts w:ascii="Times New Roman" w:hAnsi="Times New Roman"/>
            <w:sz w:val="22"/>
            <w:szCs w:val="22"/>
            <w:lang w:val="lt-LT"/>
          </w:rPr>
          <w:t>vvkt.lt</w:t>
        </w:r>
      </w:hyperlink>
    </w:p>
    <w:p w:rsidR="00FC35D9" w:rsidRPr="003B75B6" w:rsidRDefault="00FC35D9" w:rsidP="00475246">
      <w:pPr>
        <w:pStyle w:val="Paprastasistekstas"/>
        <w:tabs>
          <w:tab w:val="left" w:pos="5954"/>
          <w:tab w:val="left" w:pos="6237"/>
          <w:tab w:val="left" w:pos="6663"/>
          <w:tab w:val="left" w:pos="6946"/>
        </w:tabs>
        <w:rPr>
          <w:rFonts w:ascii="Times New Roman" w:hAnsi="Times New Roman"/>
          <w:sz w:val="22"/>
          <w:szCs w:val="22"/>
          <w:lang w:val="lt-LT"/>
        </w:rPr>
      </w:pPr>
    </w:p>
    <w:bookmarkEnd w:id="2"/>
    <w:p w:rsidR="00FC35D9" w:rsidRPr="003B75B6" w:rsidRDefault="00FC35D9" w:rsidP="001D4F53">
      <w:pPr>
        <w:ind w:left="567" w:hanging="567"/>
        <w:jc w:val="center"/>
        <w:rPr>
          <w:b/>
          <w:bCs/>
          <w:sz w:val="22"/>
          <w:szCs w:val="22"/>
          <w:lang w:val="lt-LT"/>
        </w:rPr>
      </w:pPr>
      <w:r w:rsidRPr="003B75B6">
        <w:rPr>
          <w:sz w:val="22"/>
          <w:szCs w:val="22"/>
          <w:lang w:val="lt-LT"/>
        </w:rPr>
        <w:br w:type="page"/>
      </w: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outlineLvl w:val="0"/>
        <w:rPr>
          <w:b/>
          <w:bCs/>
          <w:sz w:val="22"/>
          <w:szCs w:val="22"/>
          <w:lang w:val="lt-LT"/>
        </w:rPr>
      </w:pPr>
      <w:r w:rsidRPr="00122770">
        <w:rPr>
          <w:b/>
          <w:bCs/>
          <w:sz w:val="22"/>
          <w:szCs w:val="22"/>
          <w:lang w:val="lt-LT"/>
        </w:rPr>
        <w:t>II PRIEDAS</w:t>
      </w:r>
    </w:p>
    <w:p w:rsidR="00FC35D9" w:rsidRPr="00122770" w:rsidRDefault="00FC35D9" w:rsidP="001D4F53">
      <w:pPr>
        <w:ind w:left="567" w:hanging="567"/>
        <w:jc w:val="center"/>
        <w:outlineLvl w:val="0"/>
        <w:rPr>
          <w:b/>
          <w:bCs/>
          <w:sz w:val="22"/>
          <w:szCs w:val="22"/>
          <w:lang w:val="lt-LT"/>
        </w:rPr>
      </w:pPr>
    </w:p>
    <w:p w:rsidR="00FC35D9" w:rsidRPr="00122770" w:rsidRDefault="001B552B" w:rsidP="001D4F53">
      <w:pPr>
        <w:ind w:left="567" w:hanging="567"/>
        <w:jc w:val="center"/>
        <w:outlineLvl w:val="0"/>
        <w:rPr>
          <w:b/>
          <w:bCs/>
          <w:sz w:val="22"/>
          <w:szCs w:val="22"/>
          <w:lang w:val="lt-LT"/>
        </w:rPr>
      </w:pPr>
      <w:r>
        <w:rPr>
          <w:b/>
          <w:bCs/>
          <w:sz w:val="22"/>
          <w:szCs w:val="22"/>
          <w:lang w:val="lt-LT"/>
        </w:rPr>
        <w:t>REGISTRACIJOS</w:t>
      </w:r>
      <w:r w:rsidRPr="00122770">
        <w:rPr>
          <w:b/>
          <w:bCs/>
          <w:sz w:val="22"/>
          <w:szCs w:val="22"/>
          <w:lang w:val="lt-LT"/>
        </w:rPr>
        <w:t xml:space="preserve"> </w:t>
      </w:r>
      <w:r w:rsidR="00FC35D9" w:rsidRPr="00122770">
        <w:rPr>
          <w:b/>
          <w:bCs/>
          <w:sz w:val="22"/>
          <w:szCs w:val="22"/>
          <w:lang w:val="lt-LT"/>
        </w:rPr>
        <w:t>SĄLYGOS</w:t>
      </w:r>
    </w:p>
    <w:p w:rsidR="00FC35D9" w:rsidRPr="00122770" w:rsidRDefault="00FC35D9" w:rsidP="001D4F53">
      <w:pPr>
        <w:ind w:left="567" w:hanging="567"/>
        <w:rPr>
          <w:b/>
          <w:bCs/>
          <w:sz w:val="22"/>
          <w:szCs w:val="22"/>
          <w:lang w:val="lt-LT"/>
        </w:rPr>
      </w:pPr>
    </w:p>
    <w:p w:rsidR="00FC35D9" w:rsidRPr="008A4C9D" w:rsidRDefault="00FC35D9" w:rsidP="00065912">
      <w:pPr>
        <w:pStyle w:val="Sraopastraipa1"/>
        <w:numPr>
          <w:ilvl w:val="0"/>
          <w:numId w:val="4"/>
        </w:numPr>
        <w:ind w:left="1701" w:hanging="567"/>
        <w:outlineLvl w:val="0"/>
        <w:rPr>
          <w:b/>
          <w:bCs/>
          <w:sz w:val="22"/>
          <w:szCs w:val="22"/>
          <w:lang w:val="lt-LT"/>
        </w:rPr>
      </w:pPr>
      <w:r w:rsidRPr="008A4C9D">
        <w:rPr>
          <w:b/>
          <w:bCs/>
          <w:sz w:val="22"/>
          <w:szCs w:val="22"/>
          <w:lang w:val="lt-LT"/>
        </w:rPr>
        <w:t>GAMINTOJAS</w:t>
      </w:r>
      <w:r w:rsidR="00E9433B">
        <w:rPr>
          <w:b/>
          <w:bCs/>
          <w:sz w:val="22"/>
          <w:szCs w:val="22"/>
          <w:lang w:val="lt-LT"/>
        </w:rPr>
        <w:t xml:space="preserve"> (-AI)</w:t>
      </w:r>
      <w:r w:rsidRPr="008A4C9D">
        <w:rPr>
          <w:b/>
          <w:bCs/>
          <w:sz w:val="22"/>
          <w:szCs w:val="22"/>
          <w:lang w:val="lt-LT"/>
        </w:rPr>
        <w:t xml:space="preserve">, ATSAKINGAS </w:t>
      </w:r>
      <w:r w:rsidR="00E9433B">
        <w:rPr>
          <w:b/>
          <w:bCs/>
          <w:sz w:val="22"/>
          <w:szCs w:val="22"/>
          <w:lang w:val="lt-LT"/>
        </w:rPr>
        <w:t xml:space="preserve">(-I) </w:t>
      </w:r>
      <w:r w:rsidRPr="008A4C9D">
        <w:rPr>
          <w:b/>
          <w:bCs/>
          <w:sz w:val="22"/>
          <w:szCs w:val="22"/>
          <w:lang w:val="lt-LT"/>
        </w:rPr>
        <w:t>UŽ SERIJŲ IŠLEIDIMĄ</w:t>
      </w:r>
    </w:p>
    <w:p w:rsidR="00FC35D9" w:rsidRPr="00D9195E" w:rsidRDefault="00FC35D9" w:rsidP="00065912">
      <w:pPr>
        <w:ind w:left="1701" w:hanging="567"/>
        <w:rPr>
          <w:b/>
          <w:bCs/>
          <w:sz w:val="22"/>
          <w:szCs w:val="22"/>
          <w:lang w:val="lt-LT"/>
        </w:rPr>
      </w:pPr>
    </w:p>
    <w:p w:rsidR="00FC35D9" w:rsidRDefault="00FC35D9" w:rsidP="00065912">
      <w:pPr>
        <w:ind w:left="1701" w:right="567" w:hanging="567"/>
        <w:rPr>
          <w:b/>
          <w:sz w:val="22"/>
          <w:szCs w:val="22"/>
          <w:lang w:val="lt-LT"/>
        </w:rPr>
      </w:pPr>
      <w:r>
        <w:rPr>
          <w:b/>
          <w:bCs/>
          <w:sz w:val="22"/>
          <w:szCs w:val="22"/>
          <w:lang w:val="lt-LT"/>
        </w:rPr>
        <w:t>B.</w:t>
      </w:r>
      <w:r>
        <w:rPr>
          <w:b/>
          <w:bCs/>
          <w:sz w:val="22"/>
          <w:szCs w:val="22"/>
          <w:lang w:val="lt-LT"/>
        </w:rPr>
        <w:tab/>
      </w:r>
      <w:r w:rsidRPr="008A4C9D">
        <w:rPr>
          <w:b/>
          <w:sz w:val="22"/>
          <w:szCs w:val="22"/>
          <w:lang w:val="lt-LT"/>
        </w:rPr>
        <w:t>TIEKIMO IR VARTOJIMO SĄLYGOS AR APRIBOJIMAI</w:t>
      </w:r>
    </w:p>
    <w:p w:rsidR="00FC35D9" w:rsidRPr="00122770" w:rsidRDefault="00FC35D9" w:rsidP="00065912">
      <w:pPr>
        <w:ind w:left="1701" w:hanging="567"/>
        <w:rPr>
          <w:b/>
          <w:bCs/>
          <w:sz w:val="22"/>
          <w:szCs w:val="22"/>
          <w:lang w:val="lt-LT"/>
        </w:rPr>
      </w:pPr>
      <w:r w:rsidRPr="00122770">
        <w:rPr>
          <w:b/>
          <w:bCs/>
          <w:sz w:val="22"/>
          <w:szCs w:val="22"/>
          <w:lang w:val="lt-LT"/>
        </w:rPr>
        <w:br w:type="page"/>
      </w:r>
    </w:p>
    <w:p w:rsidR="00FC35D9" w:rsidRPr="00122770" w:rsidRDefault="00FC35D9" w:rsidP="001D4F53">
      <w:pPr>
        <w:ind w:left="567" w:hanging="567"/>
        <w:outlineLvl w:val="0"/>
        <w:rPr>
          <w:b/>
          <w:bCs/>
          <w:sz w:val="22"/>
          <w:szCs w:val="22"/>
          <w:lang w:val="lt-LT"/>
        </w:rPr>
      </w:pPr>
      <w:r w:rsidRPr="00122770">
        <w:rPr>
          <w:b/>
          <w:bCs/>
          <w:sz w:val="22"/>
          <w:szCs w:val="22"/>
          <w:lang w:val="lt-LT"/>
        </w:rPr>
        <w:t>A. GAM</w:t>
      </w:r>
      <w:r>
        <w:rPr>
          <w:b/>
          <w:bCs/>
          <w:sz w:val="22"/>
          <w:szCs w:val="22"/>
          <w:lang w:val="lt-LT"/>
        </w:rPr>
        <w:t>INTOJAS</w:t>
      </w:r>
      <w:r w:rsidR="00D56F49">
        <w:rPr>
          <w:b/>
          <w:bCs/>
          <w:sz w:val="22"/>
          <w:szCs w:val="22"/>
          <w:lang w:val="lt-LT"/>
        </w:rPr>
        <w:t xml:space="preserve"> (-AI)</w:t>
      </w:r>
      <w:r w:rsidRPr="00122770">
        <w:rPr>
          <w:b/>
          <w:bCs/>
          <w:sz w:val="22"/>
          <w:szCs w:val="22"/>
          <w:lang w:val="lt-LT"/>
        </w:rPr>
        <w:t xml:space="preserve">, ATSAKINGAS </w:t>
      </w:r>
      <w:r w:rsidR="00D56F49">
        <w:rPr>
          <w:b/>
          <w:bCs/>
          <w:sz w:val="22"/>
          <w:szCs w:val="22"/>
          <w:lang w:val="lt-LT"/>
        </w:rPr>
        <w:t xml:space="preserve">(-I) </w:t>
      </w:r>
      <w:r w:rsidRPr="00122770">
        <w:rPr>
          <w:b/>
          <w:bCs/>
          <w:sz w:val="22"/>
          <w:szCs w:val="22"/>
          <w:lang w:val="lt-LT"/>
        </w:rPr>
        <w:t>UŽ SERIJŲ IŠLEIDIMĄ</w:t>
      </w:r>
    </w:p>
    <w:p w:rsidR="00FC35D9" w:rsidRPr="00122770" w:rsidRDefault="00FC35D9" w:rsidP="001D4F53">
      <w:pPr>
        <w:ind w:left="567" w:hanging="567"/>
        <w:rPr>
          <w:b/>
          <w:bCs/>
          <w:sz w:val="22"/>
          <w:szCs w:val="22"/>
          <w:lang w:val="lt-LT"/>
        </w:rPr>
      </w:pPr>
    </w:p>
    <w:p w:rsidR="00FC35D9" w:rsidRPr="00122770" w:rsidRDefault="00FC35D9" w:rsidP="001D4F53">
      <w:pPr>
        <w:ind w:left="567" w:hanging="567"/>
        <w:outlineLvl w:val="0"/>
        <w:rPr>
          <w:sz w:val="22"/>
          <w:szCs w:val="22"/>
          <w:u w:val="single"/>
          <w:lang w:val="lt-LT"/>
        </w:rPr>
      </w:pPr>
      <w:r w:rsidRPr="00122770">
        <w:rPr>
          <w:sz w:val="22"/>
          <w:szCs w:val="22"/>
          <w:u w:val="single"/>
          <w:lang w:val="lt-LT"/>
        </w:rPr>
        <w:t>Gamintojo</w:t>
      </w:r>
      <w:r w:rsidR="00D56F49">
        <w:rPr>
          <w:sz w:val="22"/>
          <w:szCs w:val="22"/>
          <w:u w:val="single"/>
          <w:lang w:val="lt-LT"/>
        </w:rPr>
        <w:t xml:space="preserve"> (-ų)</w:t>
      </w:r>
      <w:r w:rsidRPr="00122770">
        <w:rPr>
          <w:sz w:val="22"/>
          <w:szCs w:val="22"/>
          <w:u w:val="single"/>
          <w:lang w:val="lt-LT"/>
        </w:rPr>
        <w:t xml:space="preserve">, atsakingo </w:t>
      </w:r>
      <w:r w:rsidR="00D56F49">
        <w:rPr>
          <w:sz w:val="22"/>
          <w:szCs w:val="22"/>
          <w:u w:val="single"/>
          <w:lang w:val="lt-LT"/>
        </w:rPr>
        <w:t xml:space="preserve">(-ų) </w:t>
      </w:r>
      <w:r w:rsidRPr="00122770">
        <w:rPr>
          <w:sz w:val="22"/>
          <w:szCs w:val="22"/>
          <w:u w:val="single"/>
          <w:lang w:val="lt-LT"/>
        </w:rPr>
        <w:t xml:space="preserve">už serijų išleidimą, pavadinimas </w:t>
      </w:r>
      <w:r w:rsidR="00D56F49">
        <w:rPr>
          <w:sz w:val="22"/>
          <w:szCs w:val="22"/>
          <w:u w:val="single"/>
          <w:lang w:val="lt-LT"/>
        </w:rPr>
        <w:t xml:space="preserve">(-ai) </w:t>
      </w:r>
      <w:r w:rsidRPr="00122770">
        <w:rPr>
          <w:sz w:val="22"/>
          <w:szCs w:val="22"/>
          <w:u w:val="single"/>
          <w:lang w:val="lt-LT"/>
        </w:rPr>
        <w:t>ir adresas</w:t>
      </w:r>
      <w:r w:rsidR="00D56F49">
        <w:rPr>
          <w:sz w:val="22"/>
          <w:szCs w:val="22"/>
          <w:u w:val="single"/>
          <w:lang w:val="lt-LT"/>
        </w:rPr>
        <w:t xml:space="preserve"> (-ai)</w:t>
      </w:r>
    </w:p>
    <w:p w:rsidR="00FC35D9" w:rsidRPr="00122770" w:rsidRDefault="00FC35D9" w:rsidP="001D4F53">
      <w:pPr>
        <w:ind w:left="567" w:hanging="567"/>
        <w:rPr>
          <w:sz w:val="22"/>
          <w:szCs w:val="22"/>
          <w:u w:val="single"/>
          <w:lang w:val="lt-LT"/>
        </w:rPr>
      </w:pPr>
    </w:p>
    <w:p w:rsidR="00FC35D9" w:rsidRPr="00F20EB6" w:rsidRDefault="00FC35D9" w:rsidP="001D4F53">
      <w:pPr>
        <w:rPr>
          <w:sz w:val="22"/>
          <w:szCs w:val="22"/>
          <w:lang w:val="lt-LT"/>
        </w:rPr>
      </w:pPr>
      <w:r w:rsidRPr="00F20EB6">
        <w:rPr>
          <w:sz w:val="22"/>
          <w:szCs w:val="22"/>
          <w:lang w:val="lt-LT"/>
        </w:rPr>
        <w:t>Teva Operations Poland Sp. z o.o.</w:t>
      </w:r>
    </w:p>
    <w:p w:rsidR="00FC35D9" w:rsidRPr="00F20EB6" w:rsidRDefault="00FC35D9" w:rsidP="001D4F53">
      <w:pPr>
        <w:rPr>
          <w:sz w:val="22"/>
          <w:szCs w:val="22"/>
          <w:lang w:val="lt-LT"/>
        </w:rPr>
      </w:pPr>
      <w:r w:rsidRPr="00F20EB6">
        <w:rPr>
          <w:sz w:val="22"/>
          <w:szCs w:val="22"/>
          <w:lang w:val="lt-LT"/>
        </w:rPr>
        <w:t xml:space="preserve">ul. Mogilska 80  </w:t>
      </w:r>
    </w:p>
    <w:p w:rsidR="00FC35D9" w:rsidRPr="00F20EB6" w:rsidRDefault="00FC35D9" w:rsidP="001D4F53">
      <w:pPr>
        <w:rPr>
          <w:sz w:val="22"/>
          <w:szCs w:val="22"/>
          <w:lang w:val="lt-LT"/>
        </w:rPr>
      </w:pPr>
      <w:r w:rsidRPr="00F20EB6">
        <w:rPr>
          <w:sz w:val="22"/>
          <w:szCs w:val="22"/>
          <w:lang w:val="lt-LT"/>
        </w:rPr>
        <w:t xml:space="preserve">31-546 Kraków </w:t>
      </w:r>
    </w:p>
    <w:p w:rsidR="00FC35D9" w:rsidRPr="00F20EB6" w:rsidRDefault="00FC35D9" w:rsidP="001D4F53">
      <w:pPr>
        <w:rPr>
          <w:sz w:val="22"/>
          <w:szCs w:val="22"/>
          <w:lang w:val="lt-LT"/>
        </w:rPr>
      </w:pPr>
      <w:r w:rsidRPr="00F20EB6">
        <w:rPr>
          <w:sz w:val="22"/>
          <w:szCs w:val="22"/>
          <w:lang w:val="lt-LT"/>
        </w:rPr>
        <w:t>Lenkija</w:t>
      </w:r>
    </w:p>
    <w:p w:rsidR="00FC35D9" w:rsidRDefault="00FC35D9" w:rsidP="001D4F53">
      <w:pPr>
        <w:ind w:left="567" w:hanging="567"/>
        <w:rPr>
          <w:sz w:val="22"/>
          <w:szCs w:val="22"/>
          <w:lang w:val="lt-LT"/>
        </w:rPr>
      </w:pPr>
    </w:p>
    <w:p w:rsidR="007965D2" w:rsidRDefault="007965D2" w:rsidP="001D4F53">
      <w:pPr>
        <w:ind w:left="567" w:hanging="567"/>
        <w:rPr>
          <w:sz w:val="22"/>
          <w:szCs w:val="22"/>
          <w:lang w:val="lt-LT"/>
        </w:rPr>
      </w:pPr>
      <w:r>
        <w:rPr>
          <w:sz w:val="22"/>
          <w:szCs w:val="22"/>
          <w:lang w:val="lt-LT"/>
        </w:rPr>
        <w:t>arba</w:t>
      </w:r>
    </w:p>
    <w:p w:rsidR="007965D2" w:rsidRPr="00122770" w:rsidRDefault="007965D2" w:rsidP="001D4F53">
      <w:pPr>
        <w:ind w:left="567" w:hanging="567"/>
        <w:rPr>
          <w:sz w:val="22"/>
          <w:szCs w:val="22"/>
          <w:lang w:val="lt-LT"/>
        </w:rPr>
      </w:pP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PLIVA Hrvatska d.o.o.</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Prilaz baruna Filipovića 25</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10000 Zagreb</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Kroatija</w:t>
      </w:r>
    </w:p>
    <w:p w:rsidR="00FC35D9" w:rsidRDefault="00FC35D9" w:rsidP="001D4F53">
      <w:pPr>
        <w:ind w:left="567" w:hanging="567"/>
        <w:rPr>
          <w:sz w:val="22"/>
          <w:szCs w:val="22"/>
          <w:lang w:val="lt-LT"/>
        </w:rPr>
      </w:pPr>
    </w:p>
    <w:p w:rsidR="007965D2" w:rsidRDefault="007965D2" w:rsidP="007965D2">
      <w:pPr>
        <w:tabs>
          <w:tab w:val="left" w:pos="567"/>
        </w:tabs>
        <w:jc w:val="both"/>
        <w:rPr>
          <w:noProof/>
          <w:snapToGrid w:val="0"/>
          <w:sz w:val="22"/>
          <w:szCs w:val="24"/>
          <w:lang w:val="lt-LT"/>
        </w:rPr>
      </w:pPr>
      <w:r w:rsidRPr="007965D2">
        <w:rPr>
          <w:noProof/>
          <w:snapToGrid w:val="0"/>
          <w:sz w:val="22"/>
          <w:szCs w:val="24"/>
          <w:lang w:val="lt-LT"/>
        </w:rPr>
        <w:t>Su pakuote pateikiamame lapelyje nurodomas gamintojo, atsakingo už konkrečios serijos išleidimą, pavadinimas ir adresas.</w:t>
      </w:r>
    </w:p>
    <w:p w:rsidR="007965D2" w:rsidRPr="007965D2" w:rsidRDefault="007965D2" w:rsidP="007965D2">
      <w:pPr>
        <w:tabs>
          <w:tab w:val="left" w:pos="567"/>
        </w:tabs>
        <w:jc w:val="both"/>
        <w:rPr>
          <w:snapToGrid w:val="0"/>
          <w:sz w:val="22"/>
          <w:szCs w:val="24"/>
          <w:lang w:val="lt-LT"/>
        </w:rPr>
      </w:pPr>
    </w:p>
    <w:p w:rsidR="00684B0E" w:rsidRPr="00122770" w:rsidRDefault="00684B0E" w:rsidP="001D4F53">
      <w:pPr>
        <w:ind w:left="567" w:hanging="567"/>
        <w:rPr>
          <w:sz w:val="22"/>
          <w:szCs w:val="22"/>
          <w:lang w:val="lt-LT"/>
        </w:rPr>
      </w:pPr>
    </w:p>
    <w:p w:rsidR="00FC35D9" w:rsidRPr="00D9195E" w:rsidRDefault="00FC35D9" w:rsidP="00D9195E">
      <w:pPr>
        <w:ind w:left="567" w:hanging="567"/>
        <w:rPr>
          <w:sz w:val="22"/>
          <w:szCs w:val="22"/>
          <w:lang w:val="lt-LT"/>
        </w:rPr>
      </w:pPr>
      <w:r w:rsidRPr="008A4C9D">
        <w:rPr>
          <w:b/>
          <w:noProof/>
          <w:sz w:val="22"/>
          <w:szCs w:val="22"/>
          <w:lang w:val="lt-LT"/>
        </w:rPr>
        <w:t>B.</w:t>
      </w:r>
      <w:r w:rsidRPr="008A4C9D">
        <w:rPr>
          <w:b/>
          <w:sz w:val="22"/>
          <w:szCs w:val="22"/>
          <w:lang w:val="lt-LT"/>
        </w:rPr>
        <w:tab/>
      </w:r>
      <w:r w:rsidRPr="008A4C9D">
        <w:rPr>
          <w:b/>
          <w:noProof/>
          <w:sz w:val="22"/>
          <w:szCs w:val="22"/>
          <w:lang w:val="lt-LT"/>
        </w:rPr>
        <w:t>TIEKIMO IR VARTOJIMO SĄLYGOS AR APRIBOJIMAI</w:t>
      </w:r>
    </w:p>
    <w:p w:rsidR="00FC35D9" w:rsidRPr="00122770" w:rsidRDefault="00FC35D9" w:rsidP="001D4F53">
      <w:pPr>
        <w:pStyle w:val="BTEMEASMCA"/>
        <w:rPr>
          <w:noProof w:val="0"/>
        </w:rPr>
      </w:pPr>
    </w:p>
    <w:p w:rsidR="00FC35D9" w:rsidRDefault="00FC35D9" w:rsidP="001D4F53">
      <w:pPr>
        <w:pStyle w:val="BTEMEASMCA"/>
        <w:rPr>
          <w:noProof w:val="0"/>
        </w:rPr>
      </w:pPr>
      <w:r w:rsidRPr="00122770">
        <w:rPr>
          <w:noProof w:val="0"/>
        </w:rPr>
        <w:t>Receptinis vaistinis preparatas</w:t>
      </w:r>
      <w:r w:rsidR="00D56F49">
        <w:rPr>
          <w:noProof w:val="0"/>
        </w:rPr>
        <w:t>.</w:t>
      </w:r>
    </w:p>
    <w:p w:rsidR="00684B0E" w:rsidRDefault="00684B0E" w:rsidP="001D4F53">
      <w:pPr>
        <w:pStyle w:val="BTEMEASMCA"/>
        <w:rPr>
          <w:noProof w:val="0"/>
        </w:rPr>
      </w:pPr>
    </w:p>
    <w:p w:rsidR="00684B0E" w:rsidRDefault="00684B0E" w:rsidP="001D4F53">
      <w:pPr>
        <w:pStyle w:val="BTEMEASMCA"/>
        <w:rPr>
          <w:noProof w:val="0"/>
        </w:rPr>
      </w:pPr>
    </w:p>
    <w:p w:rsidR="00684B0E" w:rsidRDefault="00684B0E" w:rsidP="001D4F53">
      <w:pPr>
        <w:pStyle w:val="BTEMEASMCA"/>
        <w:rPr>
          <w:noProof w:val="0"/>
        </w:rPr>
      </w:pPr>
    </w:p>
    <w:p w:rsidR="00684B0E" w:rsidRDefault="00684B0E" w:rsidP="001D4F53">
      <w:pPr>
        <w:pStyle w:val="BTEMEASMCA"/>
        <w:rPr>
          <w:noProof w:val="0"/>
        </w:rPr>
      </w:pPr>
    </w:p>
    <w:p w:rsidR="00684B0E" w:rsidRDefault="00684B0E" w:rsidP="001D4F53">
      <w:pPr>
        <w:pStyle w:val="BTEMEASMCA"/>
        <w:rPr>
          <w:noProof w:val="0"/>
        </w:rPr>
      </w:pPr>
    </w:p>
    <w:p w:rsidR="00FC35D9" w:rsidRDefault="00FC35D9" w:rsidP="001D4F53">
      <w:pPr>
        <w:pStyle w:val="BTEMEASMCA"/>
        <w:rPr>
          <w:noProof w:val="0"/>
        </w:rPr>
      </w:pPr>
    </w:p>
    <w:p w:rsidR="00FC35D9" w:rsidRDefault="00FC35D9" w:rsidP="001D4F53">
      <w:pPr>
        <w:pStyle w:val="BTEMEASMCA"/>
        <w:rPr>
          <w:noProof w:val="0"/>
        </w:rPr>
      </w:pPr>
    </w:p>
    <w:p w:rsidR="00FC35D9" w:rsidRDefault="00FC35D9" w:rsidP="001D4F53">
      <w:pPr>
        <w:pStyle w:val="BTEMEASMCA"/>
        <w:rPr>
          <w:noProof w:val="0"/>
        </w:rPr>
      </w:pPr>
    </w:p>
    <w:p w:rsidR="00FC35D9" w:rsidRDefault="00FC35D9" w:rsidP="001D4F53">
      <w:pPr>
        <w:pStyle w:val="BTEMEASMCA"/>
        <w:rPr>
          <w:noProof w:val="0"/>
        </w:rPr>
      </w:pPr>
    </w:p>
    <w:p w:rsidR="00FC35D9" w:rsidRPr="00122770" w:rsidRDefault="00FC35D9" w:rsidP="001D4F53">
      <w:pPr>
        <w:pStyle w:val="BTEMEASMCA"/>
        <w:rPr>
          <w:noProof w:val="0"/>
        </w:rPr>
      </w:pPr>
    </w:p>
    <w:p w:rsidR="00FC35D9" w:rsidRPr="00122770" w:rsidRDefault="00FC35D9" w:rsidP="001D4F53">
      <w:pPr>
        <w:ind w:left="567" w:hanging="567"/>
        <w:rPr>
          <w:sz w:val="22"/>
          <w:szCs w:val="22"/>
          <w:lang w:val="lt-LT"/>
        </w:rPr>
      </w:pPr>
      <w:r w:rsidRPr="00122770">
        <w:rPr>
          <w:sz w:val="22"/>
          <w:szCs w:val="22"/>
          <w:lang w:val="lt-LT"/>
        </w:rPr>
        <w:br w:type="page"/>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C041A0" w:rsidRDefault="00C041A0" w:rsidP="001D4F53">
      <w:pPr>
        <w:ind w:left="567" w:hanging="567"/>
        <w:jc w:val="center"/>
        <w:outlineLvl w:val="0"/>
        <w:rPr>
          <w:b/>
          <w:bCs/>
          <w:sz w:val="22"/>
          <w:szCs w:val="22"/>
          <w:lang w:val="lt-LT"/>
        </w:rPr>
      </w:pPr>
    </w:p>
    <w:p w:rsidR="00FC35D9" w:rsidRPr="00122770" w:rsidRDefault="00FC35D9" w:rsidP="001D4F53">
      <w:pPr>
        <w:ind w:left="567" w:hanging="567"/>
        <w:jc w:val="center"/>
        <w:outlineLvl w:val="0"/>
        <w:rPr>
          <w:b/>
          <w:bCs/>
          <w:sz w:val="22"/>
          <w:szCs w:val="22"/>
          <w:lang w:val="lt-LT"/>
        </w:rPr>
      </w:pPr>
      <w:r w:rsidRPr="00122770">
        <w:rPr>
          <w:b/>
          <w:bCs/>
          <w:sz w:val="22"/>
          <w:szCs w:val="22"/>
          <w:lang w:val="lt-LT"/>
        </w:rPr>
        <w:t>III PRIEDAS</w:t>
      </w: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outlineLvl w:val="0"/>
        <w:rPr>
          <w:b/>
          <w:bCs/>
          <w:sz w:val="22"/>
          <w:szCs w:val="22"/>
          <w:lang w:val="lt-LT"/>
        </w:rPr>
      </w:pPr>
      <w:r w:rsidRPr="00122770">
        <w:rPr>
          <w:b/>
          <w:bCs/>
          <w:sz w:val="22"/>
          <w:szCs w:val="22"/>
          <w:lang w:val="lt-LT"/>
        </w:rPr>
        <w:t>ŽENKLINIMAS IR PAKUOTĖS LAPELIS</w:t>
      </w: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r w:rsidRPr="00122770">
        <w:rPr>
          <w:b/>
          <w:bCs/>
          <w:sz w:val="22"/>
          <w:szCs w:val="22"/>
          <w:lang w:val="lt-LT"/>
        </w:rPr>
        <w:br w:type="page"/>
      </w: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Pr="00122770" w:rsidRDefault="00FC35D9" w:rsidP="001D4F53">
      <w:pPr>
        <w:ind w:left="567" w:hanging="567"/>
        <w:jc w:val="center"/>
        <w:rPr>
          <w:b/>
          <w:bCs/>
          <w:sz w:val="22"/>
          <w:szCs w:val="22"/>
          <w:lang w:val="lt-LT"/>
        </w:rPr>
      </w:pPr>
    </w:p>
    <w:p w:rsidR="00FC35D9" w:rsidRDefault="00FC35D9" w:rsidP="001D4F53">
      <w:pPr>
        <w:rPr>
          <w:b/>
          <w:bCs/>
          <w:sz w:val="22"/>
          <w:szCs w:val="22"/>
          <w:lang w:val="lt-LT"/>
        </w:rPr>
      </w:pPr>
    </w:p>
    <w:p w:rsidR="005B78B5" w:rsidRPr="00122770" w:rsidRDefault="005B78B5" w:rsidP="001D4F53">
      <w:pPr>
        <w:rPr>
          <w:b/>
          <w:bCs/>
          <w:sz w:val="22"/>
          <w:szCs w:val="22"/>
          <w:lang w:val="lt-LT"/>
        </w:rPr>
      </w:pPr>
    </w:p>
    <w:p w:rsidR="00FC35D9" w:rsidRPr="00122770" w:rsidRDefault="00FC35D9" w:rsidP="001D4F53">
      <w:pPr>
        <w:ind w:left="567" w:hanging="567"/>
        <w:jc w:val="center"/>
        <w:outlineLvl w:val="0"/>
        <w:rPr>
          <w:b/>
          <w:bCs/>
          <w:sz w:val="22"/>
          <w:szCs w:val="22"/>
          <w:lang w:val="lt-LT"/>
        </w:rPr>
      </w:pPr>
      <w:r w:rsidRPr="00122770">
        <w:rPr>
          <w:b/>
          <w:bCs/>
          <w:sz w:val="22"/>
          <w:szCs w:val="22"/>
          <w:lang w:val="lt-LT"/>
        </w:rPr>
        <w:t>A. ŽENKLINIMAS</w:t>
      </w:r>
    </w:p>
    <w:p w:rsidR="00FC35D9" w:rsidRPr="00122770" w:rsidRDefault="00FC35D9" w:rsidP="001D4F53">
      <w:pPr>
        <w:ind w:left="567" w:hanging="567"/>
        <w:rPr>
          <w:b/>
          <w:bCs/>
          <w:sz w:val="22"/>
          <w:szCs w:val="22"/>
          <w:lang w:val="lt-LT"/>
        </w:rPr>
      </w:pPr>
    </w:p>
    <w:p w:rsidR="00FC35D9" w:rsidRPr="00122770" w:rsidRDefault="00FC35D9" w:rsidP="001D4F53">
      <w:pPr>
        <w:rPr>
          <w:b/>
          <w:bCs/>
          <w:sz w:val="22"/>
          <w:szCs w:val="22"/>
          <w:lang w:val="lt-LT"/>
        </w:rPr>
      </w:pPr>
      <w:r w:rsidRPr="00122770">
        <w:rPr>
          <w:b/>
          <w:bCs/>
          <w:sz w:val="22"/>
          <w:szCs w:val="22"/>
          <w:lang w:val="lt-LT"/>
        </w:rPr>
        <w:br w:type="page"/>
      </w:r>
    </w:p>
    <w:p w:rsidR="00FC35D9" w:rsidRPr="00122770" w:rsidRDefault="00FC35D9" w:rsidP="001D4F53">
      <w:pPr>
        <w:pBdr>
          <w:top w:val="single" w:sz="4" w:space="1" w:color="auto"/>
          <w:left w:val="single" w:sz="4" w:space="4" w:color="auto"/>
          <w:bottom w:val="single" w:sz="4" w:space="1" w:color="auto"/>
          <w:right w:val="single" w:sz="4" w:space="4" w:color="auto"/>
        </w:pBdr>
        <w:outlineLvl w:val="0"/>
        <w:rPr>
          <w:b/>
          <w:bCs/>
          <w:caps/>
          <w:sz w:val="22"/>
          <w:szCs w:val="22"/>
          <w:lang w:val="lt-LT"/>
        </w:rPr>
      </w:pPr>
      <w:r w:rsidRPr="00122770">
        <w:rPr>
          <w:b/>
          <w:bCs/>
          <w:caps/>
          <w:sz w:val="22"/>
          <w:szCs w:val="22"/>
          <w:lang w:val="lt-LT"/>
        </w:rPr>
        <w:t xml:space="preserve">Informacija ant </w:t>
      </w:r>
      <w:r w:rsidRPr="00122770">
        <w:rPr>
          <w:b/>
          <w:bCs/>
          <w:sz w:val="22"/>
          <w:szCs w:val="22"/>
          <w:lang w:val="lt-LT"/>
        </w:rPr>
        <w:t>IŠORINĖS</w:t>
      </w:r>
      <w:r w:rsidRPr="00122770">
        <w:rPr>
          <w:sz w:val="22"/>
          <w:szCs w:val="22"/>
          <w:lang w:val="lt-LT"/>
        </w:rPr>
        <w:t xml:space="preserve"> </w:t>
      </w:r>
      <w:r w:rsidRPr="00122770">
        <w:rPr>
          <w:b/>
          <w:bCs/>
          <w:caps/>
          <w:sz w:val="22"/>
          <w:szCs w:val="22"/>
          <w:lang w:val="lt-LT"/>
        </w:rPr>
        <w:t xml:space="preserve">pakuotės </w:t>
      </w: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kartono dėžutė</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w:t>
      </w:r>
      <w:r w:rsidRPr="00122770">
        <w:rPr>
          <w:b/>
          <w:bCs/>
          <w:caps/>
          <w:sz w:val="22"/>
          <w:szCs w:val="22"/>
          <w:lang w:val="lt-LT"/>
        </w:rPr>
        <w:tab/>
        <w:t>vaistinio preparato pavadinimas</w:t>
      </w:r>
    </w:p>
    <w:p w:rsidR="00FC35D9" w:rsidRPr="00122770" w:rsidRDefault="00FC35D9" w:rsidP="001D4F53">
      <w:pPr>
        <w:ind w:left="567" w:hanging="567"/>
        <w:rPr>
          <w:sz w:val="22"/>
          <w:szCs w:val="22"/>
          <w:lang w:val="lt-LT"/>
        </w:rPr>
      </w:pPr>
    </w:p>
    <w:p w:rsidR="00FC35D9" w:rsidRPr="00122770" w:rsidRDefault="00FC35D9" w:rsidP="001D4F53">
      <w:pPr>
        <w:outlineLvl w:val="0"/>
        <w:rPr>
          <w:sz w:val="22"/>
          <w:szCs w:val="22"/>
          <w:lang w:val="lt-LT"/>
        </w:rPr>
      </w:pPr>
      <w:r w:rsidRPr="00122770">
        <w:rPr>
          <w:sz w:val="22"/>
          <w:szCs w:val="22"/>
          <w:lang w:val="lt-LT"/>
        </w:rPr>
        <w:t>Sumamed 250 mg kietos</w:t>
      </w:r>
      <w:r>
        <w:rPr>
          <w:sz w:val="22"/>
          <w:szCs w:val="22"/>
          <w:lang w:val="lt-LT"/>
        </w:rPr>
        <w:t>ios</w:t>
      </w:r>
      <w:r w:rsidRPr="00122770">
        <w:rPr>
          <w:sz w:val="22"/>
          <w:szCs w:val="22"/>
          <w:lang w:val="lt-LT"/>
        </w:rPr>
        <w:t xml:space="preserve"> kapsulės</w:t>
      </w:r>
    </w:p>
    <w:p w:rsidR="00FC35D9" w:rsidRPr="00122770" w:rsidRDefault="009A048F" w:rsidP="001D4F53">
      <w:pPr>
        <w:rPr>
          <w:sz w:val="22"/>
          <w:szCs w:val="22"/>
          <w:lang w:val="lt-LT"/>
        </w:rPr>
      </w:pPr>
      <w:r>
        <w:rPr>
          <w:sz w:val="22"/>
          <w:szCs w:val="22"/>
          <w:lang w:val="lt-LT"/>
        </w:rPr>
        <w:t>a</w:t>
      </w:r>
      <w:r w:rsidR="00FC35D9" w:rsidRPr="00122770">
        <w:rPr>
          <w:sz w:val="22"/>
          <w:szCs w:val="22"/>
          <w:lang w:val="lt-LT"/>
        </w:rPr>
        <w:t>zithromycinum</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2.</w:t>
      </w:r>
      <w:r w:rsidRPr="00122770">
        <w:rPr>
          <w:b/>
          <w:bCs/>
          <w:caps/>
          <w:sz w:val="22"/>
          <w:szCs w:val="22"/>
          <w:lang w:val="lt-LT"/>
        </w:rPr>
        <w:tab/>
        <w:t>veikliOJI medžiagA ir JOS kiekis</w:t>
      </w:r>
    </w:p>
    <w:p w:rsidR="00FC35D9" w:rsidRPr="00122770" w:rsidRDefault="00FC35D9" w:rsidP="001D4F53">
      <w:pPr>
        <w:ind w:left="567" w:hanging="567"/>
        <w:rPr>
          <w:caps/>
          <w:sz w:val="22"/>
          <w:szCs w:val="22"/>
          <w:lang w:val="lt-LT"/>
        </w:rPr>
      </w:pPr>
    </w:p>
    <w:p w:rsidR="00FC35D9" w:rsidRPr="00122770" w:rsidRDefault="00FC35D9" w:rsidP="001D4F53">
      <w:pPr>
        <w:pStyle w:val="Style3"/>
        <w:spacing w:before="0"/>
        <w:ind w:left="0"/>
        <w:jc w:val="left"/>
        <w:outlineLvl w:val="0"/>
        <w:rPr>
          <w:rFonts w:ascii="Times New Roman" w:hAnsi="Times New Roman" w:cs="Times New Roman"/>
          <w:sz w:val="22"/>
          <w:szCs w:val="22"/>
          <w:lang w:val="lt-LT"/>
        </w:rPr>
      </w:pPr>
      <w:r w:rsidRPr="00122770">
        <w:rPr>
          <w:rFonts w:ascii="Times New Roman" w:hAnsi="Times New Roman" w:cs="Times New Roman"/>
          <w:sz w:val="22"/>
          <w:szCs w:val="22"/>
          <w:lang w:val="lt-LT"/>
        </w:rPr>
        <w:t xml:space="preserve">Vienoje </w:t>
      </w:r>
      <w:r w:rsidR="007965D2">
        <w:rPr>
          <w:rFonts w:ascii="Times New Roman" w:hAnsi="Times New Roman" w:cs="Times New Roman"/>
          <w:sz w:val="22"/>
          <w:szCs w:val="22"/>
          <w:lang w:val="lt-LT"/>
        </w:rPr>
        <w:t xml:space="preserve">kietojoje </w:t>
      </w:r>
      <w:r w:rsidRPr="00122770">
        <w:rPr>
          <w:rFonts w:ascii="Times New Roman" w:hAnsi="Times New Roman" w:cs="Times New Roman"/>
          <w:sz w:val="22"/>
          <w:szCs w:val="22"/>
          <w:lang w:val="lt-LT"/>
        </w:rPr>
        <w:t>kapsulėje yra 250 mg azitromicino (dihidrato pavidalu).</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3.</w:t>
      </w:r>
      <w:r w:rsidRPr="00122770">
        <w:rPr>
          <w:b/>
          <w:bCs/>
          <w:caps/>
          <w:sz w:val="22"/>
          <w:szCs w:val="22"/>
          <w:lang w:val="lt-LT"/>
        </w:rPr>
        <w:tab/>
        <w:t>pagalbinių medžiagų sąrašas</w:t>
      </w:r>
    </w:p>
    <w:p w:rsidR="00FC35D9" w:rsidRPr="00122770" w:rsidRDefault="00FC35D9" w:rsidP="001D4F53">
      <w:pPr>
        <w:ind w:left="567" w:hanging="567"/>
        <w:rPr>
          <w:caps/>
          <w:sz w:val="22"/>
          <w:szCs w:val="22"/>
          <w:lang w:val="lt-LT"/>
        </w:rPr>
      </w:pPr>
    </w:p>
    <w:p w:rsidR="00FC35D9" w:rsidRDefault="00FC35D9" w:rsidP="00FE1A15">
      <w:pPr>
        <w:rPr>
          <w:caps/>
          <w:sz w:val="22"/>
          <w:szCs w:val="22"/>
          <w:lang w:val="lt-LT"/>
        </w:rPr>
      </w:pPr>
    </w:p>
    <w:p w:rsidR="00817D18" w:rsidRPr="00122770" w:rsidRDefault="00817D18" w:rsidP="00FE1A15">
      <w:pPr>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4.</w:t>
      </w:r>
      <w:r w:rsidRPr="00122770">
        <w:rPr>
          <w:b/>
          <w:bCs/>
          <w:caps/>
          <w:sz w:val="22"/>
          <w:szCs w:val="22"/>
          <w:lang w:val="lt-LT"/>
        </w:rPr>
        <w:tab/>
        <w:t>FARMACINĖ forma ir KIEKIS PAKUOTĖJE</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r w:rsidRPr="00122770">
        <w:rPr>
          <w:sz w:val="22"/>
          <w:szCs w:val="22"/>
          <w:lang w:val="lt-LT"/>
        </w:rPr>
        <w:t>6 kieto</w:t>
      </w:r>
      <w:r>
        <w:rPr>
          <w:sz w:val="22"/>
          <w:szCs w:val="22"/>
          <w:lang w:val="lt-LT"/>
        </w:rPr>
        <w:t>sios</w:t>
      </w:r>
      <w:r w:rsidRPr="00122770">
        <w:rPr>
          <w:sz w:val="22"/>
          <w:szCs w:val="22"/>
          <w:lang w:val="lt-LT"/>
        </w:rPr>
        <w:t xml:space="preserve"> kapsulės</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5.</w:t>
      </w:r>
      <w:r w:rsidRPr="00122770">
        <w:rPr>
          <w:b/>
          <w:bCs/>
          <w:caps/>
          <w:sz w:val="22"/>
          <w:szCs w:val="22"/>
          <w:lang w:val="lt-LT"/>
        </w:rPr>
        <w:tab/>
        <w:t>vartojimo METODAS IR būdas</w:t>
      </w:r>
    </w:p>
    <w:p w:rsidR="00FC35D9" w:rsidRPr="00122770" w:rsidRDefault="00FC35D9" w:rsidP="001D4F53">
      <w:pPr>
        <w:ind w:left="567" w:hanging="567"/>
        <w:rPr>
          <w:caps/>
          <w:sz w:val="22"/>
          <w:szCs w:val="22"/>
          <w:lang w:val="lt-LT"/>
        </w:rPr>
      </w:pPr>
    </w:p>
    <w:p w:rsidR="00FC35D9" w:rsidRPr="00122770" w:rsidRDefault="00FC35D9" w:rsidP="001D4F53">
      <w:pPr>
        <w:rPr>
          <w:sz w:val="22"/>
          <w:szCs w:val="22"/>
          <w:lang w:val="lt-LT"/>
        </w:rPr>
      </w:pPr>
      <w:r w:rsidRPr="00122770">
        <w:rPr>
          <w:sz w:val="22"/>
          <w:szCs w:val="22"/>
          <w:lang w:val="lt-LT"/>
        </w:rPr>
        <w:t>Vartoti per burną.</w:t>
      </w:r>
    </w:p>
    <w:p w:rsidR="00FC35D9" w:rsidRPr="00122770" w:rsidRDefault="00FC35D9" w:rsidP="001D4F53">
      <w:pPr>
        <w:rPr>
          <w:sz w:val="22"/>
          <w:szCs w:val="22"/>
          <w:lang w:val="lt-LT"/>
        </w:rPr>
      </w:pPr>
      <w:r w:rsidRPr="00122770">
        <w:rPr>
          <w:sz w:val="22"/>
          <w:szCs w:val="22"/>
          <w:lang w:val="lt-LT"/>
        </w:rPr>
        <w:t>Prieš vartojimą perskaitykite pakuotės lapelį.</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6.</w:t>
      </w:r>
      <w:r w:rsidRPr="00122770">
        <w:rPr>
          <w:b/>
          <w:bCs/>
          <w:caps/>
          <w:sz w:val="22"/>
          <w:szCs w:val="22"/>
          <w:lang w:val="lt-LT"/>
        </w:rPr>
        <w:tab/>
        <w:t>SPECIALUS Įspėjimas</w:t>
      </w:r>
      <w:r w:rsidRPr="00122770">
        <w:rPr>
          <w:sz w:val="22"/>
          <w:szCs w:val="22"/>
          <w:lang w:val="lt-LT"/>
        </w:rPr>
        <w:t xml:space="preserve">, </w:t>
      </w:r>
      <w:r w:rsidRPr="00122770">
        <w:rPr>
          <w:b/>
          <w:bCs/>
          <w:sz w:val="22"/>
          <w:szCs w:val="22"/>
          <w:lang w:val="lt-LT"/>
        </w:rPr>
        <w:t xml:space="preserve">KAD VAISTINĮ PREPARATĄ BŪTINA LAIKYTI </w:t>
      </w:r>
      <w:r w:rsidRPr="00122770">
        <w:rPr>
          <w:b/>
          <w:bCs/>
          <w:caps/>
          <w:sz w:val="22"/>
          <w:szCs w:val="22"/>
          <w:lang w:val="lt-LT"/>
        </w:rPr>
        <w:t xml:space="preserve">vaikams nepastebimoje </w:t>
      </w:r>
      <w:r>
        <w:rPr>
          <w:b/>
          <w:bCs/>
          <w:caps/>
          <w:sz w:val="22"/>
          <w:szCs w:val="22"/>
          <w:lang w:val="lt-LT"/>
        </w:rPr>
        <w:t xml:space="preserve">IR </w:t>
      </w:r>
      <w:r w:rsidRPr="00122770">
        <w:rPr>
          <w:b/>
          <w:bCs/>
          <w:caps/>
          <w:sz w:val="22"/>
          <w:szCs w:val="22"/>
          <w:lang w:val="lt-LT"/>
        </w:rPr>
        <w:t>nepasiekiamoje vietoje</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sz w:val="22"/>
          <w:szCs w:val="22"/>
          <w:lang w:val="lt-LT"/>
        </w:rPr>
      </w:pPr>
      <w:r w:rsidRPr="00122770">
        <w:rPr>
          <w:sz w:val="22"/>
          <w:szCs w:val="22"/>
          <w:lang w:val="lt-LT"/>
        </w:rPr>
        <w:t xml:space="preserve">Laikyti vaikams nepastebimoje </w:t>
      </w:r>
      <w:r>
        <w:rPr>
          <w:sz w:val="22"/>
          <w:szCs w:val="22"/>
          <w:lang w:val="lt-LT"/>
        </w:rPr>
        <w:t xml:space="preserve">ir </w:t>
      </w:r>
      <w:r w:rsidRPr="00122770">
        <w:rPr>
          <w:sz w:val="22"/>
          <w:szCs w:val="22"/>
          <w:lang w:val="lt-LT"/>
        </w:rPr>
        <w:t>nepasiekiamoje vietoje.</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7.</w:t>
      </w:r>
      <w:r w:rsidRPr="00122770">
        <w:rPr>
          <w:b/>
          <w:bCs/>
          <w:caps/>
          <w:sz w:val="22"/>
          <w:szCs w:val="22"/>
          <w:lang w:val="lt-LT"/>
        </w:rPr>
        <w:tab/>
        <w:t>kitas specialus Įspėjimas (jei reikia)</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8.</w:t>
      </w:r>
      <w:r w:rsidRPr="00122770">
        <w:rPr>
          <w:b/>
          <w:bCs/>
          <w:caps/>
          <w:sz w:val="22"/>
          <w:szCs w:val="22"/>
          <w:lang w:val="lt-LT"/>
        </w:rPr>
        <w:tab/>
        <w:t>tinkamumo laikas</w:t>
      </w:r>
    </w:p>
    <w:p w:rsidR="00FC35D9" w:rsidRPr="00122770" w:rsidRDefault="00FC35D9" w:rsidP="001D4F53">
      <w:pPr>
        <w:ind w:left="567" w:hanging="567"/>
        <w:rPr>
          <w:sz w:val="22"/>
          <w:szCs w:val="22"/>
          <w:lang w:val="lt-LT"/>
        </w:rPr>
      </w:pPr>
    </w:p>
    <w:p w:rsidR="00F81CB8" w:rsidRPr="00122770" w:rsidRDefault="00F81CB8" w:rsidP="00F81CB8">
      <w:pPr>
        <w:ind w:left="567" w:hanging="567"/>
        <w:outlineLvl w:val="0"/>
        <w:rPr>
          <w:sz w:val="22"/>
          <w:szCs w:val="22"/>
          <w:lang w:val="lt-LT"/>
        </w:rPr>
      </w:pPr>
      <w:r w:rsidRPr="00B51D10">
        <w:rPr>
          <w:sz w:val="22"/>
          <w:szCs w:val="22"/>
          <w:lang w:val="lt-LT"/>
        </w:rPr>
        <w:t>EXP</w:t>
      </w:r>
    </w:p>
    <w:p w:rsidR="00FC35D9" w:rsidRDefault="00FC35D9" w:rsidP="001D4F53">
      <w:pPr>
        <w:ind w:left="567" w:hanging="567"/>
        <w:outlineLvl w:val="0"/>
        <w:rPr>
          <w:sz w:val="22"/>
          <w:szCs w:val="22"/>
          <w:lang w:val="lt-LT"/>
        </w:rPr>
      </w:pPr>
      <w:r w:rsidRPr="003362EC">
        <w:rPr>
          <w:sz w:val="22"/>
          <w:szCs w:val="22"/>
          <w:highlight w:val="lightGray"/>
          <w:lang w:val="lt-LT"/>
        </w:rPr>
        <w:t>Tinka iki</w:t>
      </w:r>
      <w:r>
        <w:rPr>
          <w:sz w:val="22"/>
          <w:szCs w:val="22"/>
          <w:lang w:val="lt-LT"/>
        </w:rPr>
        <w:t xml:space="preserve"> {mm.MMMM}</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9.</w:t>
      </w:r>
      <w:r w:rsidRPr="00122770">
        <w:rPr>
          <w:b/>
          <w:bCs/>
          <w:caps/>
          <w:sz w:val="22"/>
          <w:szCs w:val="22"/>
          <w:lang w:val="lt-LT"/>
        </w:rPr>
        <w:tab/>
        <w:t>SPECIALIOS laikymo sąlygos</w:t>
      </w:r>
    </w:p>
    <w:p w:rsidR="00FC35D9" w:rsidRDefault="00FC35D9" w:rsidP="001D4F53">
      <w:pPr>
        <w:ind w:left="567" w:hanging="567"/>
        <w:rPr>
          <w:sz w:val="22"/>
          <w:szCs w:val="22"/>
          <w:lang w:val="lt-LT"/>
        </w:rPr>
      </w:pPr>
    </w:p>
    <w:p w:rsidR="00DF522B" w:rsidRDefault="00DF522B" w:rsidP="001D4F53">
      <w:pPr>
        <w:ind w:left="567" w:hanging="567"/>
        <w:rPr>
          <w:sz w:val="22"/>
          <w:szCs w:val="22"/>
          <w:lang w:val="en-US"/>
        </w:rPr>
      </w:pPr>
      <w:r>
        <w:rPr>
          <w:sz w:val="22"/>
          <w:szCs w:val="22"/>
          <w:lang w:val="lt-LT"/>
        </w:rPr>
        <w:t xml:space="preserve">Laikyti ne aukštesnėje kaip </w:t>
      </w:r>
      <w:r>
        <w:rPr>
          <w:sz w:val="22"/>
          <w:szCs w:val="22"/>
          <w:lang w:val="en-US"/>
        </w:rPr>
        <w:t xml:space="preserve">25 </w:t>
      </w:r>
      <w:r>
        <w:rPr>
          <w:rFonts w:ascii="Calibri" w:hAnsi="Calibri" w:cs="Calibri"/>
          <w:sz w:val="22"/>
          <w:szCs w:val="22"/>
          <w:lang w:val="en-US"/>
        </w:rPr>
        <w:t>°</w:t>
      </w:r>
      <w:r>
        <w:rPr>
          <w:sz w:val="22"/>
          <w:szCs w:val="22"/>
          <w:lang w:val="en-US"/>
        </w:rPr>
        <w:t>C temperatūroje.</w:t>
      </w:r>
    </w:p>
    <w:p w:rsidR="00DF522B" w:rsidRPr="00122770" w:rsidRDefault="00DF522B"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Style w:val="PI-1labEMEASMCA"/>
      </w:pPr>
      <w:r w:rsidRPr="00122770">
        <w:t>10.</w:t>
      </w:r>
      <w:r w:rsidRPr="00122770">
        <w:tab/>
        <w:t>SPECIALIOS ATSARGUMO PRIEMONĖS DĖL NESUVARTOTO VAISTINIO PREPARATO AR JO ATLIEKŲ TVARKYMO (JEI REIKIA)</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11.</w:t>
      </w:r>
      <w:r w:rsidRPr="00122770">
        <w:rPr>
          <w:b/>
          <w:bCs/>
          <w:caps/>
          <w:sz w:val="22"/>
          <w:szCs w:val="22"/>
          <w:lang w:val="lt-LT"/>
        </w:rPr>
        <w:tab/>
      </w:r>
      <w:r w:rsidR="001B552B">
        <w:rPr>
          <w:b/>
          <w:bCs/>
          <w:sz w:val="22"/>
          <w:szCs w:val="22"/>
          <w:lang w:val="lt-LT"/>
        </w:rPr>
        <w:t>REGISTRUOTOJO</w:t>
      </w:r>
      <w:r w:rsidRPr="00122770">
        <w:rPr>
          <w:b/>
          <w:bCs/>
          <w:caps/>
          <w:sz w:val="22"/>
          <w:szCs w:val="22"/>
          <w:lang w:val="lt-LT"/>
        </w:rPr>
        <w:t xml:space="preserve"> pavadinimas ir adresas</w:t>
      </w:r>
    </w:p>
    <w:p w:rsidR="00FC35D9" w:rsidRPr="00122770" w:rsidRDefault="00FC35D9" w:rsidP="001D4F53">
      <w:pPr>
        <w:ind w:left="567" w:hanging="567"/>
        <w:rPr>
          <w:caps/>
          <w:sz w:val="22"/>
          <w:szCs w:val="22"/>
          <w:lang w:val="lt-LT"/>
        </w:rPr>
      </w:pP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Teva Pharma B.V.</w:t>
      </w:r>
    </w:p>
    <w:p w:rsidR="00FC35D9" w:rsidRDefault="001F3FE5" w:rsidP="001D4F53">
      <w:pPr>
        <w:pStyle w:val="6"/>
        <w:tabs>
          <w:tab w:val="left" w:pos="5103"/>
        </w:tabs>
        <w:spacing w:before="0"/>
        <w:ind w:left="0"/>
        <w:jc w:val="left"/>
        <w:rPr>
          <w:sz w:val="22"/>
          <w:szCs w:val="22"/>
          <w:lang w:val="lt-LT"/>
        </w:rPr>
      </w:pPr>
      <w:r>
        <w:rPr>
          <w:sz w:val="22"/>
          <w:szCs w:val="22"/>
          <w:lang w:val="lt-LT"/>
        </w:rPr>
        <w:t>Swensweg 5</w:t>
      </w:r>
    </w:p>
    <w:p w:rsidR="001F3FE5" w:rsidRPr="00122770" w:rsidRDefault="001F3FE5" w:rsidP="001D4F53">
      <w:pPr>
        <w:pStyle w:val="6"/>
        <w:tabs>
          <w:tab w:val="left" w:pos="5103"/>
        </w:tabs>
        <w:spacing w:before="0"/>
        <w:ind w:left="0"/>
        <w:jc w:val="left"/>
        <w:rPr>
          <w:sz w:val="22"/>
          <w:szCs w:val="22"/>
          <w:lang w:val="lt-LT"/>
        </w:rPr>
      </w:pPr>
      <w:r>
        <w:rPr>
          <w:sz w:val="22"/>
          <w:szCs w:val="22"/>
          <w:lang w:val="lt-LT"/>
        </w:rPr>
        <w:t>2031 GA Haarlem</w:t>
      </w: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Nyderlandai</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12.</w:t>
      </w:r>
      <w:r w:rsidRPr="00122770">
        <w:rPr>
          <w:b/>
          <w:bCs/>
          <w:caps/>
          <w:sz w:val="22"/>
          <w:szCs w:val="22"/>
          <w:lang w:val="lt-LT"/>
        </w:rPr>
        <w:tab/>
      </w:r>
      <w:r w:rsidR="001F3FE5">
        <w:rPr>
          <w:b/>
          <w:bCs/>
          <w:sz w:val="22"/>
          <w:szCs w:val="22"/>
          <w:lang w:val="lt-LT"/>
        </w:rPr>
        <w:t>REGISTRACIJOS</w:t>
      </w:r>
      <w:r w:rsidR="001F3FE5" w:rsidRPr="00122770">
        <w:rPr>
          <w:b/>
          <w:bCs/>
          <w:sz w:val="22"/>
          <w:szCs w:val="22"/>
          <w:lang w:val="lt-LT"/>
        </w:rPr>
        <w:t xml:space="preserve"> </w:t>
      </w:r>
      <w:r>
        <w:rPr>
          <w:b/>
          <w:bCs/>
          <w:sz w:val="22"/>
          <w:szCs w:val="22"/>
          <w:lang w:val="lt-LT"/>
        </w:rPr>
        <w:t>PAŽYMĖJIMO</w:t>
      </w:r>
      <w:r w:rsidRPr="00122770">
        <w:rPr>
          <w:b/>
          <w:bCs/>
          <w:caps/>
          <w:sz w:val="22"/>
          <w:szCs w:val="22"/>
          <w:lang w:val="lt-LT"/>
        </w:rPr>
        <w:t xml:space="preserve"> numeris</w:t>
      </w:r>
    </w:p>
    <w:p w:rsidR="00FC35D9" w:rsidRPr="00122770" w:rsidRDefault="00FC35D9" w:rsidP="001D4F53">
      <w:pPr>
        <w:ind w:left="567" w:hanging="567"/>
        <w:rPr>
          <w:sz w:val="22"/>
          <w:szCs w:val="22"/>
          <w:lang w:val="lt-LT"/>
        </w:rPr>
      </w:pPr>
    </w:p>
    <w:p w:rsidR="00FC35D9" w:rsidRPr="00122770" w:rsidRDefault="00FC35D9" w:rsidP="001D4F53">
      <w:pPr>
        <w:rPr>
          <w:sz w:val="22"/>
          <w:szCs w:val="22"/>
          <w:lang w:val="lt-LT"/>
        </w:rPr>
      </w:pPr>
      <w:r w:rsidRPr="00122770">
        <w:rPr>
          <w:sz w:val="22"/>
          <w:szCs w:val="22"/>
          <w:lang w:val="lt-LT"/>
        </w:rPr>
        <w:t>LT/1/94/0529/002</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13.</w:t>
      </w:r>
      <w:r w:rsidRPr="00122770">
        <w:rPr>
          <w:b/>
          <w:bCs/>
          <w:caps/>
          <w:sz w:val="22"/>
          <w:szCs w:val="22"/>
          <w:lang w:val="lt-LT"/>
        </w:rPr>
        <w:tab/>
        <w:t>serijos numeris</w:t>
      </w:r>
    </w:p>
    <w:p w:rsidR="00FC35D9" w:rsidRPr="00122770" w:rsidRDefault="00FC35D9" w:rsidP="001D4F53">
      <w:pPr>
        <w:ind w:left="567" w:hanging="567"/>
        <w:rPr>
          <w:sz w:val="22"/>
          <w:szCs w:val="22"/>
          <w:lang w:val="lt-LT"/>
        </w:rPr>
      </w:pPr>
    </w:p>
    <w:p w:rsidR="00F81CB8" w:rsidRPr="00122770" w:rsidRDefault="00F81CB8" w:rsidP="00F81CB8">
      <w:pPr>
        <w:ind w:left="567" w:hanging="567"/>
        <w:outlineLvl w:val="0"/>
        <w:rPr>
          <w:sz w:val="22"/>
          <w:szCs w:val="22"/>
          <w:lang w:val="lt-LT"/>
        </w:rPr>
      </w:pPr>
      <w:r w:rsidRPr="00B51D10">
        <w:rPr>
          <w:sz w:val="22"/>
          <w:szCs w:val="22"/>
          <w:lang w:val="lt-LT"/>
        </w:rPr>
        <w:t>Lot</w:t>
      </w:r>
    </w:p>
    <w:p w:rsidR="00FC35D9" w:rsidRDefault="00FC35D9" w:rsidP="001D4F53">
      <w:pPr>
        <w:ind w:left="567" w:hanging="567"/>
        <w:outlineLvl w:val="0"/>
        <w:rPr>
          <w:sz w:val="22"/>
          <w:szCs w:val="22"/>
          <w:lang w:val="lt-LT"/>
        </w:rPr>
      </w:pPr>
      <w:r w:rsidRPr="003362EC">
        <w:rPr>
          <w:sz w:val="22"/>
          <w:szCs w:val="22"/>
          <w:highlight w:val="lightGray"/>
          <w:lang w:val="lt-LT"/>
        </w:rPr>
        <w:t>Serija</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14.</w:t>
      </w:r>
      <w:r w:rsidRPr="00122770">
        <w:rPr>
          <w:b/>
          <w:bCs/>
          <w:caps/>
          <w:sz w:val="22"/>
          <w:szCs w:val="22"/>
          <w:lang w:val="lt-LT"/>
        </w:rPr>
        <w:tab/>
        <w:t>PARDAVIMO (IŠDAVIMO) tvarka</w:t>
      </w:r>
    </w:p>
    <w:p w:rsidR="00FC35D9" w:rsidRPr="00122770" w:rsidRDefault="00FC35D9" w:rsidP="001D4F53">
      <w:pPr>
        <w:ind w:left="567" w:hanging="567"/>
        <w:rPr>
          <w:sz w:val="22"/>
          <w:szCs w:val="22"/>
          <w:lang w:val="lt-LT"/>
        </w:rPr>
      </w:pPr>
    </w:p>
    <w:p w:rsidR="00FC35D9" w:rsidRPr="00122770" w:rsidRDefault="00FC35D9" w:rsidP="001D4F53">
      <w:pPr>
        <w:ind w:left="567" w:hanging="567"/>
        <w:outlineLvl w:val="0"/>
        <w:rPr>
          <w:sz w:val="22"/>
          <w:szCs w:val="22"/>
          <w:lang w:val="lt-LT"/>
        </w:rPr>
      </w:pPr>
      <w:r w:rsidRPr="00122770">
        <w:rPr>
          <w:sz w:val="22"/>
          <w:szCs w:val="22"/>
          <w:lang w:val="lt-LT"/>
        </w:rPr>
        <w:t>Receptinis vaist</w:t>
      </w:r>
      <w:r w:rsidR="00326AC3">
        <w:rPr>
          <w:sz w:val="22"/>
          <w:szCs w:val="22"/>
          <w:lang w:val="lt-LT"/>
        </w:rPr>
        <w:t>as</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15.</w:t>
      </w:r>
      <w:r w:rsidRPr="00122770">
        <w:rPr>
          <w:b/>
          <w:bCs/>
          <w:caps/>
          <w:sz w:val="22"/>
          <w:szCs w:val="22"/>
          <w:lang w:val="lt-LT"/>
        </w:rPr>
        <w:tab/>
        <w:t>vartojimo instrukcijA</w:t>
      </w:r>
    </w:p>
    <w:p w:rsidR="00FC35D9" w:rsidRPr="00122770" w:rsidRDefault="00FC35D9" w:rsidP="001D4F53">
      <w:pPr>
        <w:ind w:left="567" w:hanging="567"/>
        <w:rPr>
          <w:sz w:val="22"/>
          <w:szCs w:val="22"/>
          <w:lang w:val="lt-LT"/>
        </w:rPr>
      </w:pPr>
    </w:p>
    <w:p w:rsidR="00FC35D9" w:rsidRPr="00F81CB8" w:rsidRDefault="00FC35D9" w:rsidP="001D4F53">
      <w:pPr>
        <w:ind w:left="567" w:hanging="567"/>
        <w:rPr>
          <w:sz w:val="22"/>
          <w:szCs w:val="22"/>
          <w:lang w:val="lt-LT"/>
        </w:rPr>
      </w:pPr>
    </w:p>
    <w:p w:rsidR="00FC35D9" w:rsidRPr="00F81CB8" w:rsidRDefault="00FC35D9" w:rsidP="001D4F53">
      <w:pPr>
        <w:pStyle w:val="PI-1labEMEASMCA"/>
      </w:pPr>
      <w:r w:rsidRPr="00F81CB8">
        <w:t>16.</w:t>
      </w:r>
      <w:r w:rsidRPr="00F81CB8">
        <w:tab/>
        <w:t>INFORMACIJA BRAILIO RAŠTU</w:t>
      </w:r>
    </w:p>
    <w:p w:rsidR="00FC35D9" w:rsidRPr="00F81CB8" w:rsidRDefault="00FC35D9" w:rsidP="001D4F53">
      <w:pPr>
        <w:ind w:left="567" w:hanging="567"/>
        <w:rPr>
          <w:sz w:val="22"/>
          <w:szCs w:val="22"/>
          <w:lang w:val="lt-LT"/>
        </w:rPr>
      </w:pPr>
    </w:p>
    <w:p w:rsidR="00FC35D9" w:rsidRPr="00F81CB8" w:rsidRDefault="00FC35D9" w:rsidP="001D4F53">
      <w:pPr>
        <w:ind w:left="567" w:hanging="567"/>
        <w:rPr>
          <w:sz w:val="22"/>
          <w:szCs w:val="22"/>
          <w:lang w:val="lt-LT"/>
        </w:rPr>
      </w:pPr>
      <w:r w:rsidRPr="00F81CB8">
        <w:rPr>
          <w:sz w:val="22"/>
          <w:szCs w:val="22"/>
          <w:lang w:val="lt-LT"/>
        </w:rPr>
        <w:t>sumamed 250 mg</w:t>
      </w:r>
    </w:p>
    <w:p w:rsidR="00B50374" w:rsidRPr="00F81CB8" w:rsidRDefault="00B50374" w:rsidP="001D4F53">
      <w:pPr>
        <w:ind w:left="567" w:hanging="567"/>
        <w:rPr>
          <w:sz w:val="22"/>
          <w:szCs w:val="22"/>
          <w:lang w:val="lt-LT"/>
        </w:rPr>
      </w:pPr>
    </w:p>
    <w:p w:rsidR="00B50374" w:rsidRPr="00B51D10" w:rsidRDefault="00B50374" w:rsidP="00B50374">
      <w:pPr>
        <w:ind w:left="567" w:hanging="567"/>
        <w:rPr>
          <w:noProof/>
          <w:sz w:val="22"/>
          <w:szCs w:val="22"/>
          <w:shd w:val="clear" w:color="auto" w:fill="CCCCCC"/>
          <w:lang w:val="lt-LT"/>
        </w:rPr>
      </w:pPr>
    </w:p>
    <w:p w:rsidR="00B50374" w:rsidRPr="00B51D10" w:rsidRDefault="00B50374" w:rsidP="00B50374">
      <w:pPr>
        <w:keepNext/>
        <w:pBdr>
          <w:top w:val="single" w:sz="4" w:space="1" w:color="auto"/>
          <w:left w:val="single" w:sz="4" w:space="4" w:color="auto"/>
          <w:bottom w:val="single" w:sz="4" w:space="1" w:color="auto"/>
          <w:right w:val="single" w:sz="4" w:space="4" w:color="auto"/>
        </w:pBdr>
        <w:tabs>
          <w:tab w:val="left" w:pos="0"/>
        </w:tabs>
        <w:ind w:left="567" w:hanging="567"/>
        <w:outlineLvl w:val="0"/>
        <w:rPr>
          <w:i/>
          <w:noProof/>
          <w:sz w:val="22"/>
          <w:szCs w:val="22"/>
        </w:rPr>
      </w:pPr>
      <w:r w:rsidRPr="00B51D10">
        <w:rPr>
          <w:b/>
          <w:noProof/>
          <w:sz w:val="22"/>
          <w:szCs w:val="22"/>
        </w:rPr>
        <w:t>17.</w:t>
      </w:r>
      <w:r w:rsidRPr="00B51D10">
        <w:rPr>
          <w:b/>
          <w:noProof/>
          <w:sz w:val="22"/>
          <w:szCs w:val="22"/>
        </w:rPr>
        <w:tab/>
        <w:t>UNIKALUS IDENTIFIKATORIUS – 2D BRŪKŠNINIS KODAS</w:t>
      </w:r>
    </w:p>
    <w:p w:rsidR="00B50374" w:rsidRPr="00B51D10" w:rsidRDefault="00B50374" w:rsidP="00B50374">
      <w:pPr>
        <w:ind w:left="567" w:hanging="567"/>
        <w:rPr>
          <w:noProof/>
          <w:sz w:val="22"/>
          <w:szCs w:val="22"/>
        </w:rPr>
      </w:pPr>
    </w:p>
    <w:p w:rsidR="00B50374" w:rsidRPr="00B51D10" w:rsidRDefault="00B50374" w:rsidP="00B50374">
      <w:pPr>
        <w:ind w:left="567" w:hanging="567"/>
        <w:rPr>
          <w:noProof/>
          <w:sz w:val="22"/>
          <w:szCs w:val="22"/>
          <w:shd w:val="clear" w:color="auto" w:fill="CCCCCC"/>
        </w:rPr>
      </w:pPr>
      <w:r w:rsidRPr="003362EC">
        <w:rPr>
          <w:noProof/>
          <w:sz w:val="22"/>
          <w:szCs w:val="22"/>
          <w:highlight w:val="lightGray"/>
        </w:rPr>
        <w:t>2D brūkšninis kodas su nurodytu unikaliu identifikatoriumi.</w:t>
      </w:r>
    </w:p>
    <w:p w:rsidR="00B50374" w:rsidRPr="00B51D10" w:rsidRDefault="00B50374" w:rsidP="00B50374">
      <w:pPr>
        <w:ind w:left="567" w:hanging="567"/>
        <w:rPr>
          <w:noProof/>
          <w:sz w:val="22"/>
          <w:szCs w:val="22"/>
        </w:rPr>
      </w:pPr>
    </w:p>
    <w:p w:rsidR="00B50374" w:rsidRPr="00B51D10" w:rsidRDefault="00B50374" w:rsidP="00B50374">
      <w:pPr>
        <w:ind w:left="567" w:hanging="567"/>
        <w:rPr>
          <w:noProof/>
          <w:sz w:val="22"/>
          <w:szCs w:val="22"/>
        </w:rPr>
      </w:pPr>
    </w:p>
    <w:p w:rsidR="00B50374" w:rsidRPr="00B51D10" w:rsidRDefault="00B50374" w:rsidP="00B50374">
      <w:pPr>
        <w:keepNext/>
        <w:pBdr>
          <w:top w:val="single" w:sz="4" w:space="1" w:color="auto"/>
          <w:left w:val="single" w:sz="4" w:space="4" w:color="auto"/>
          <w:bottom w:val="single" w:sz="4" w:space="1" w:color="auto"/>
          <w:right w:val="single" w:sz="4" w:space="4" w:color="auto"/>
        </w:pBdr>
        <w:tabs>
          <w:tab w:val="left" w:pos="0"/>
        </w:tabs>
        <w:ind w:left="567" w:hanging="567"/>
        <w:outlineLvl w:val="0"/>
        <w:rPr>
          <w:i/>
          <w:noProof/>
          <w:sz w:val="22"/>
          <w:szCs w:val="22"/>
        </w:rPr>
      </w:pPr>
      <w:r w:rsidRPr="00B51D10">
        <w:rPr>
          <w:b/>
          <w:noProof/>
          <w:sz w:val="22"/>
          <w:szCs w:val="22"/>
        </w:rPr>
        <w:t>18.</w:t>
      </w:r>
      <w:r w:rsidRPr="00B51D10">
        <w:rPr>
          <w:b/>
          <w:noProof/>
          <w:sz w:val="22"/>
          <w:szCs w:val="22"/>
        </w:rPr>
        <w:tab/>
        <w:t>UNIKALUS IDENTIFIKATORIUS – ŽMONĖMS SUPRANTAMI DUOMENYS</w:t>
      </w:r>
    </w:p>
    <w:p w:rsidR="00B50374" w:rsidRPr="00B51D10" w:rsidRDefault="00B50374" w:rsidP="00B50374">
      <w:pPr>
        <w:rPr>
          <w:noProof/>
          <w:sz w:val="22"/>
          <w:szCs w:val="22"/>
        </w:rPr>
      </w:pPr>
    </w:p>
    <w:p w:rsidR="00B50374" w:rsidRPr="00B51D10" w:rsidRDefault="00B50374" w:rsidP="00B50374">
      <w:pPr>
        <w:rPr>
          <w:color w:val="008000"/>
          <w:sz w:val="22"/>
          <w:szCs w:val="22"/>
        </w:rPr>
      </w:pPr>
      <w:r w:rsidRPr="00B51D10">
        <w:rPr>
          <w:sz w:val="22"/>
          <w:szCs w:val="22"/>
        </w:rPr>
        <w:t>PC:</w:t>
      </w:r>
    </w:p>
    <w:p w:rsidR="00B50374" w:rsidRPr="00B51D10" w:rsidRDefault="00B50374" w:rsidP="00B50374">
      <w:pPr>
        <w:rPr>
          <w:sz w:val="22"/>
          <w:szCs w:val="22"/>
        </w:rPr>
      </w:pPr>
      <w:r w:rsidRPr="00B51D10">
        <w:rPr>
          <w:sz w:val="22"/>
          <w:szCs w:val="22"/>
        </w:rPr>
        <w:t>SN:</w:t>
      </w:r>
    </w:p>
    <w:p w:rsidR="00B50374" w:rsidRPr="00B51D10" w:rsidRDefault="00B50374" w:rsidP="00B50374">
      <w:pPr>
        <w:rPr>
          <w:noProof/>
          <w:vanish/>
          <w:sz w:val="22"/>
          <w:szCs w:val="22"/>
        </w:rPr>
      </w:pPr>
      <w:r w:rsidRPr="003362EC">
        <w:rPr>
          <w:sz w:val="22"/>
          <w:szCs w:val="22"/>
          <w:highlight w:val="lightGray"/>
        </w:rPr>
        <w:t>NN:</w:t>
      </w:r>
    </w:p>
    <w:p w:rsidR="00B50374" w:rsidRPr="00F81CB8" w:rsidRDefault="00B50374"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rPr>
          <w:b/>
          <w:bCs/>
          <w:sz w:val="22"/>
          <w:szCs w:val="22"/>
          <w:lang w:val="lt-LT"/>
        </w:rPr>
      </w:pPr>
      <w:r w:rsidRPr="00F81CB8">
        <w:rPr>
          <w:sz w:val="22"/>
          <w:szCs w:val="22"/>
          <w:lang w:val="lt-LT"/>
        </w:rPr>
        <w:br w:type="page"/>
      </w:r>
      <w:r w:rsidRPr="00122770">
        <w:rPr>
          <w:b/>
          <w:bCs/>
          <w:sz w:val="22"/>
          <w:szCs w:val="22"/>
          <w:lang w:val="lt-LT"/>
        </w:rPr>
        <w:lastRenderedPageBreak/>
        <w:t xml:space="preserve">MINIMALI </w:t>
      </w:r>
      <w:r w:rsidRPr="00122770">
        <w:rPr>
          <w:b/>
          <w:bCs/>
          <w:caps/>
          <w:sz w:val="22"/>
          <w:szCs w:val="22"/>
          <w:lang w:val="lt-LT"/>
        </w:rPr>
        <w:t xml:space="preserve">informacija ant </w:t>
      </w:r>
      <w:r w:rsidRPr="00122770">
        <w:rPr>
          <w:b/>
          <w:bCs/>
          <w:sz w:val="22"/>
          <w:szCs w:val="22"/>
          <w:lang w:val="lt-LT"/>
        </w:rPr>
        <w:t>LIZDINIŲ PLOKŠTELIŲ ARBA DVISLUOKSNIŲ JUOSTELIŲ</w:t>
      </w:r>
    </w:p>
    <w:p w:rsidR="00FC35D9" w:rsidRPr="00122770" w:rsidRDefault="00FC35D9" w:rsidP="001D4F53">
      <w:pPr>
        <w:pBdr>
          <w:top w:val="single" w:sz="4" w:space="1" w:color="auto"/>
          <w:left w:val="single" w:sz="4" w:space="4" w:color="auto"/>
          <w:bottom w:val="single" w:sz="4" w:space="1" w:color="auto"/>
          <w:right w:val="single" w:sz="4" w:space="4" w:color="auto"/>
        </w:pBdr>
        <w:rPr>
          <w:b/>
          <w:bC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outlineLvl w:val="0"/>
        <w:rPr>
          <w:b/>
          <w:bCs/>
          <w:caps/>
          <w:sz w:val="22"/>
          <w:szCs w:val="22"/>
          <w:lang w:val="lt-LT"/>
        </w:rPr>
      </w:pPr>
      <w:r w:rsidRPr="00122770">
        <w:rPr>
          <w:b/>
          <w:bCs/>
          <w:sz w:val="22"/>
          <w:szCs w:val="22"/>
          <w:lang w:val="lt-LT"/>
        </w:rPr>
        <w:t>LIZDINĖ PLOKŠTELĖ</w:t>
      </w:r>
    </w:p>
    <w:p w:rsidR="00FC35D9" w:rsidRPr="00122770" w:rsidRDefault="00FC35D9" w:rsidP="001D4F53">
      <w:pPr>
        <w:ind w:left="567" w:hanging="567"/>
        <w:rPr>
          <w:caps/>
          <w:sz w:val="22"/>
          <w:szCs w:val="22"/>
          <w:lang w:val="lt-LT"/>
        </w:rPr>
      </w:pPr>
    </w:p>
    <w:p w:rsidR="00FC35D9" w:rsidRPr="00122770" w:rsidRDefault="00FC35D9" w:rsidP="001D4F53">
      <w:pPr>
        <w:ind w:left="567" w:hanging="567"/>
        <w:rPr>
          <w:caps/>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1.</w:t>
      </w:r>
      <w:r w:rsidRPr="00122770">
        <w:rPr>
          <w:b/>
          <w:bCs/>
          <w:caps/>
          <w:sz w:val="22"/>
          <w:szCs w:val="22"/>
          <w:lang w:val="lt-LT"/>
        </w:rPr>
        <w:tab/>
        <w:t>Vaistinio preparato pavadinimas</w:t>
      </w:r>
    </w:p>
    <w:p w:rsidR="00FC35D9" w:rsidRPr="00122770" w:rsidRDefault="00FC35D9" w:rsidP="001D4F53">
      <w:pPr>
        <w:ind w:left="567" w:hanging="567"/>
        <w:rPr>
          <w:sz w:val="22"/>
          <w:szCs w:val="22"/>
          <w:lang w:val="lt-LT"/>
        </w:rPr>
      </w:pPr>
    </w:p>
    <w:p w:rsidR="00FC35D9" w:rsidRPr="00122770" w:rsidRDefault="00FC35D9" w:rsidP="001D4F53">
      <w:pPr>
        <w:outlineLvl w:val="0"/>
        <w:rPr>
          <w:sz w:val="22"/>
          <w:szCs w:val="22"/>
          <w:lang w:val="lt-LT"/>
        </w:rPr>
      </w:pPr>
      <w:r w:rsidRPr="00122770">
        <w:rPr>
          <w:sz w:val="22"/>
          <w:szCs w:val="22"/>
          <w:lang w:val="lt-LT"/>
        </w:rPr>
        <w:t>Sumamed 250 mg kietos</w:t>
      </w:r>
      <w:r>
        <w:rPr>
          <w:sz w:val="22"/>
          <w:szCs w:val="22"/>
          <w:lang w:val="lt-LT"/>
        </w:rPr>
        <w:t>ios</w:t>
      </w:r>
      <w:r w:rsidRPr="00122770">
        <w:rPr>
          <w:sz w:val="22"/>
          <w:szCs w:val="22"/>
          <w:lang w:val="lt-LT"/>
        </w:rPr>
        <w:t xml:space="preserve"> kapsulės</w:t>
      </w:r>
    </w:p>
    <w:p w:rsidR="00FC35D9" w:rsidRPr="00122770" w:rsidRDefault="009A048F" w:rsidP="001D4F53">
      <w:pPr>
        <w:rPr>
          <w:sz w:val="22"/>
          <w:szCs w:val="22"/>
          <w:lang w:val="lt-LT"/>
        </w:rPr>
      </w:pPr>
      <w:r>
        <w:rPr>
          <w:sz w:val="22"/>
          <w:szCs w:val="22"/>
          <w:lang w:val="lt-LT"/>
        </w:rPr>
        <w:t>a</w:t>
      </w:r>
      <w:r w:rsidR="00FC35D9" w:rsidRPr="00122770">
        <w:rPr>
          <w:sz w:val="22"/>
          <w:szCs w:val="22"/>
          <w:lang w:val="lt-LT"/>
        </w:rPr>
        <w:t>zithromycinum</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sz w:val="22"/>
          <w:szCs w:val="22"/>
          <w:lang w:val="lt-LT"/>
        </w:rPr>
        <w:t>2.</w:t>
      </w:r>
      <w:r w:rsidRPr="00122770">
        <w:rPr>
          <w:b/>
          <w:bCs/>
          <w:sz w:val="22"/>
          <w:szCs w:val="22"/>
          <w:lang w:val="lt-LT"/>
        </w:rPr>
        <w:tab/>
      </w:r>
      <w:r w:rsidR="001F3FE5">
        <w:rPr>
          <w:b/>
          <w:bCs/>
          <w:caps/>
          <w:sz w:val="22"/>
          <w:szCs w:val="22"/>
          <w:lang w:val="lt-LT"/>
        </w:rPr>
        <w:t>REGISTRUOTOJO</w:t>
      </w:r>
      <w:r w:rsidRPr="00122770">
        <w:rPr>
          <w:b/>
          <w:bCs/>
          <w:caps/>
          <w:sz w:val="22"/>
          <w:szCs w:val="22"/>
          <w:lang w:val="lt-LT"/>
        </w:rPr>
        <w:t xml:space="preserve"> pavadinimas </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r w:rsidRPr="00122770">
        <w:rPr>
          <w:sz w:val="22"/>
          <w:szCs w:val="22"/>
          <w:lang w:val="lt-LT"/>
        </w:rPr>
        <w:t>Teva Pharma B.V.</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sz w:val="22"/>
          <w:szCs w:val="22"/>
          <w:lang w:val="lt-LT"/>
        </w:rPr>
        <w:t>3.</w:t>
      </w:r>
      <w:r w:rsidRPr="00122770">
        <w:rPr>
          <w:b/>
          <w:bCs/>
          <w:sz w:val="22"/>
          <w:szCs w:val="22"/>
          <w:lang w:val="lt-LT"/>
        </w:rPr>
        <w:tab/>
      </w:r>
      <w:r w:rsidRPr="00122770">
        <w:rPr>
          <w:b/>
          <w:bCs/>
          <w:caps/>
          <w:sz w:val="22"/>
          <w:szCs w:val="22"/>
          <w:lang w:val="lt-LT"/>
        </w:rPr>
        <w:t>tinkamumo laikas</w:t>
      </w:r>
    </w:p>
    <w:p w:rsidR="00FC35D9" w:rsidRPr="00122770" w:rsidRDefault="00FC35D9" w:rsidP="001D4F53">
      <w:pPr>
        <w:ind w:left="567" w:hanging="567"/>
        <w:rPr>
          <w:sz w:val="22"/>
          <w:szCs w:val="22"/>
          <w:lang w:val="lt-LT"/>
        </w:rPr>
      </w:pPr>
    </w:p>
    <w:p w:rsidR="00FC35D9" w:rsidRPr="00122770" w:rsidRDefault="002F031D" w:rsidP="001D4F53">
      <w:pPr>
        <w:ind w:left="567" w:hanging="567"/>
        <w:outlineLvl w:val="0"/>
        <w:rPr>
          <w:sz w:val="22"/>
          <w:szCs w:val="22"/>
          <w:lang w:val="lt-LT"/>
        </w:rPr>
      </w:pPr>
      <w:r w:rsidRPr="003362EC">
        <w:rPr>
          <w:sz w:val="22"/>
          <w:szCs w:val="22"/>
          <w:highlight w:val="lightGray"/>
          <w:lang w:val="lt-LT"/>
        </w:rPr>
        <w:t>EXP</w:t>
      </w:r>
      <w:r w:rsidR="00FC35D9">
        <w:rPr>
          <w:sz w:val="22"/>
          <w:szCs w:val="22"/>
          <w:lang w:val="lt-LT"/>
        </w:rPr>
        <w:t>{mm</w:t>
      </w:r>
      <w:r w:rsidR="00D909A0">
        <w:rPr>
          <w:sz w:val="22"/>
          <w:szCs w:val="22"/>
          <w:lang w:val="lt-LT"/>
        </w:rPr>
        <w:t>.</w:t>
      </w:r>
      <w:r w:rsidR="00FC35D9">
        <w:rPr>
          <w:sz w:val="22"/>
          <w:szCs w:val="22"/>
          <w:lang w:val="lt-LT"/>
        </w:rPr>
        <w:t>MMMM}</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122770">
        <w:rPr>
          <w:b/>
          <w:bCs/>
          <w:caps/>
          <w:sz w:val="22"/>
          <w:szCs w:val="22"/>
          <w:lang w:val="lt-LT"/>
        </w:rPr>
        <w:t>4.</w:t>
      </w:r>
      <w:r w:rsidRPr="00122770">
        <w:rPr>
          <w:b/>
          <w:bCs/>
          <w:caps/>
          <w:sz w:val="22"/>
          <w:szCs w:val="22"/>
          <w:lang w:val="lt-LT"/>
        </w:rPr>
        <w:tab/>
        <w:t xml:space="preserve">serijos numeris </w:t>
      </w:r>
    </w:p>
    <w:p w:rsidR="00FC35D9" w:rsidRPr="00122770" w:rsidRDefault="00FC35D9" w:rsidP="001D4F53">
      <w:pPr>
        <w:ind w:left="567" w:hanging="567"/>
        <w:rPr>
          <w:i/>
          <w:iCs/>
          <w:sz w:val="22"/>
          <w:szCs w:val="22"/>
          <w:lang w:val="lt-LT"/>
        </w:rPr>
      </w:pPr>
    </w:p>
    <w:p w:rsidR="00FC35D9" w:rsidRPr="00122770" w:rsidRDefault="002F031D" w:rsidP="001D4F53">
      <w:pPr>
        <w:rPr>
          <w:sz w:val="22"/>
          <w:szCs w:val="22"/>
          <w:lang w:val="lt-LT"/>
        </w:rPr>
      </w:pPr>
      <w:r w:rsidRPr="003362EC">
        <w:rPr>
          <w:sz w:val="22"/>
          <w:szCs w:val="22"/>
          <w:highlight w:val="lightGray"/>
          <w:lang w:val="lt-LT"/>
        </w:rPr>
        <w:t>Lot</w:t>
      </w:r>
    </w:p>
    <w:p w:rsidR="00FC35D9" w:rsidRDefault="00FC35D9" w:rsidP="001D4F53">
      <w:pPr>
        <w:rPr>
          <w:sz w:val="22"/>
          <w:szCs w:val="22"/>
          <w:lang w:val="lt-LT"/>
        </w:rPr>
      </w:pPr>
    </w:p>
    <w:p w:rsidR="00065912" w:rsidRPr="00122770" w:rsidRDefault="00065912" w:rsidP="001D4F53">
      <w:pPr>
        <w:rPr>
          <w:sz w:val="22"/>
          <w:szCs w:val="22"/>
          <w:lang w:val="lt-LT"/>
        </w:rPr>
      </w:pPr>
    </w:p>
    <w:p w:rsidR="00FC35D9" w:rsidRPr="00122770" w:rsidRDefault="00FC35D9" w:rsidP="001D4F53">
      <w:pPr>
        <w:pBdr>
          <w:top w:val="single" w:sz="4" w:space="1" w:color="auto"/>
          <w:left w:val="single" w:sz="4" w:space="4" w:color="auto"/>
          <w:bottom w:val="single" w:sz="4" w:space="1" w:color="auto"/>
          <w:right w:val="single" w:sz="4" w:space="4" w:color="auto"/>
        </w:pBdr>
        <w:tabs>
          <w:tab w:val="left" w:pos="720"/>
        </w:tabs>
        <w:rPr>
          <w:sz w:val="22"/>
          <w:szCs w:val="22"/>
          <w:lang w:val="lt-LT"/>
        </w:rPr>
      </w:pPr>
      <w:r w:rsidRPr="00122770">
        <w:rPr>
          <w:b/>
          <w:bCs/>
          <w:sz w:val="22"/>
          <w:szCs w:val="22"/>
          <w:lang w:val="lt-LT"/>
        </w:rPr>
        <w:t>5.</w:t>
      </w:r>
      <w:r>
        <w:rPr>
          <w:b/>
          <w:bCs/>
          <w:sz w:val="22"/>
          <w:szCs w:val="22"/>
          <w:lang w:val="lt-LT"/>
        </w:rPr>
        <w:tab/>
      </w:r>
      <w:r w:rsidRPr="00122770">
        <w:rPr>
          <w:b/>
          <w:bCs/>
          <w:sz w:val="22"/>
          <w:szCs w:val="22"/>
          <w:lang w:val="lt-LT"/>
        </w:rPr>
        <w:t>KITA</w:t>
      </w:r>
    </w:p>
    <w:p w:rsidR="00FC35D9" w:rsidRPr="00122770" w:rsidRDefault="00FC35D9" w:rsidP="001D4F53">
      <w:pPr>
        <w:rPr>
          <w:sz w:val="22"/>
          <w:szCs w:val="22"/>
          <w:lang w:val="lt-LT"/>
        </w:rPr>
      </w:pPr>
    </w:p>
    <w:p w:rsidR="00FC35D9" w:rsidRDefault="00FC35D9" w:rsidP="001D4F53">
      <w:pPr>
        <w:rPr>
          <w:sz w:val="22"/>
          <w:szCs w:val="22"/>
          <w:lang w:val="lt-LT"/>
        </w:rPr>
      </w:pPr>
    </w:p>
    <w:p w:rsidR="00FC35D9" w:rsidRDefault="00FC35D9" w:rsidP="001D4F53">
      <w:pPr>
        <w:rPr>
          <w:sz w:val="22"/>
          <w:szCs w:val="22"/>
          <w:lang w:val="lt-LT"/>
        </w:rPr>
      </w:pPr>
    </w:p>
    <w:p w:rsidR="00FC35D9" w:rsidRDefault="00FC35D9" w:rsidP="001D4F53">
      <w:pPr>
        <w:rPr>
          <w:sz w:val="22"/>
          <w:szCs w:val="22"/>
          <w:lang w:val="lt-LT"/>
        </w:rPr>
      </w:pPr>
    </w:p>
    <w:p w:rsidR="00FC35D9" w:rsidRDefault="00FC35D9" w:rsidP="001D4F53">
      <w:pPr>
        <w:rPr>
          <w:sz w:val="22"/>
          <w:szCs w:val="22"/>
          <w:lang w:val="lt-LT"/>
        </w:rPr>
      </w:pPr>
    </w:p>
    <w:p w:rsidR="00FC35D9" w:rsidRDefault="00FC35D9" w:rsidP="001D4F53">
      <w:pPr>
        <w:rPr>
          <w:sz w:val="22"/>
          <w:szCs w:val="22"/>
          <w:lang w:val="lt-LT"/>
        </w:rPr>
      </w:pPr>
    </w:p>
    <w:p w:rsidR="00FC35D9" w:rsidRDefault="00FC35D9" w:rsidP="001D4F53">
      <w:pPr>
        <w:rPr>
          <w:sz w:val="22"/>
          <w:szCs w:val="22"/>
          <w:lang w:val="lt-LT"/>
        </w:rPr>
      </w:pPr>
    </w:p>
    <w:p w:rsidR="00FC35D9" w:rsidRPr="00122770" w:rsidRDefault="00FC35D9" w:rsidP="001D4F53">
      <w:pPr>
        <w:jc w:val="center"/>
        <w:outlineLvl w:val="0"/>
        <w:rPr>
          <w:b/>
          <w:bCs/>
          <w:sz w:val="22"/>
          <w:szCs w:val="22"/>
          <w:lang w:val="lt-LT"/>
        </w:rPr>
      </w:pPr>
      <w:r>
        <w:rPr>
          <w:sz w:val="22"/>
          <w:szCs w:val="22"/>
          <w:lang w:val="lt-LT"/>
        </w:rPr>
        <w:br w:type="page"/>
      </w: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p>
    <w:p w:rsidR="00FC35D9" w:rsidRPr="00122770" w:rsidRDefault="00FC35D9" w:rsidP="001D4F53">
      <w:pPr>
        <w:jc w:val="center"/>
        <w:outlineLvl w:val="0"/>
        <w:rPr>
          <w:b/>
          <w:bCs/>
          <w:sz w:val="22"/>
          <w:szCs w:val="22"/>
          <w:lang w:val="lt-LT"/>
        </w:rPr>
      </w:pPr>
      <w:r w:rsidRPr="00122770">
        <w:rPr>
          <w:b/>
          <w:bCs/>
          <w:sz w:val="22"/>
          <w:szCs w:val="22"/>
          <w:lang w:val="lt-LT"/>
        </w:rPr>
        <w:t>B. PAKUOTĖS LAPELIS</w:t>
      </w:r>
    </w:p>
    <w:p w:rsidR="00FC35D9" w:rsidRPr="00122770" w:rsidRDefault="00FC35D9" w:rsidP="001D4F53">
      <w:pPr>
        <w:jc w:val="center"/>
        <w:rPr>
          <w:b/>
          <w:bCs/>
          <w:sz w:val="22"/>
          <w:szCs w:val="22"/>
          <w:lang w:val="lt-LT"/>
        </w:rPr>
      </w:pPr>
    </w:p>
    <w:p w:rsidR="00FC35D9" w:rsidRPr="00122770" w:rsidRDefault="00FC35D9" w:rsidP="00D9195E">
      <w:pPr>
        <w:pStyle w:val="TTEMEASMCA"/>
        <w:rPr>
          <w:lang w:val="lt-LT"/>
        </w:rPr>
      </w:pPr>
      <w:r w:rsidRPr="00122770">
        <w:rPr>
          <w:b w:val="0"/>
          <w:bCs w:val="0"/>
          <w:lang w:val="lt-LT"/>
        </w:rPr>
        <w:br w:type="page"/>
      </w:r>
      <w:bookmarkStart w:id="3" w:name="_Toc129243138"/>
      <w:bookmarkStart w:id="4" w:name="_Toc129243263"/>
      <w:bookmarkStart w:id="5" w:name="OLE_LINK12"/>
      <w:bookmarkStart w:id="6" w:name="OLE_LINK13"/>
      <w:r w:rsidRPr="00122770">
        <w:rPr>
          <w:caps w:val="0"/>
          <w:lang w:val="lt-LT"/>
        </w:rPr>
        <w:lastRenderedPageBreak/>
        <w:t xml:space="preserve">Pakuotės lapelis: informacija </w:t>
      </w:r>
      <w:r w:rsidR="009F5EFC">
        <w:rPr>
          <w:caps w:val="0"/>
          <w:lang w:val="lt-LT"/>
        </w:rPr>
        <w:t>pacientui</w:t>
      </w:r>
    </w:p>
    <w:bookmarkEnd w:id="3"/>
    <w:bookmarkEnd w:id="4"/>
    <w:p w:rsidR="00FC35D9" w:rsidRPr="00F20EB6" w:rsidRDefault="00FC35D9" w:rsidP="00D9195E">
      <w:pPr>
        <w:pStyle w:val="TTEMEASMCA"/>
        <w:rPr>
          <w:lang w:val="lt-LT"/>
        </w:rPr>
      </w:pPr>
    </w:p>
    <w:p w:rsidR="00FC35D9" w:rsidRPr="00122770" w:rsidRDefault="00FC35D9" w:rsidP="001D4F53">
      <w:pPr>
        <w:jc w:val="center"/>
        <w:outlineLvl w:val="0"/>
        <w:rPr>
          <w:b/>
          <w:bCs/>
          <w:sz w:val="22"/>
          <w:szCs w:val="22"/>
          <w:lang w:val="lt-LT"/>
        </w:rPr>
      </w:pPr>
      <w:r w:rsidRPr="00122770">
        <w:rPr>
          <w:b/>
          <w:bCs/>
          <w:sz w:val="22"/>
          <w:szCs w:val="22"/>
          <w:lang w:val="lt-LT"/>
        </w:rPr>
        <w:t>Sumamed 250 mg kietos</w:t>
      </w:r>
      <w:r>
        <w:rPr>
          <w:b/>
          <w:bCs/>
          <w:sz w:val="22"/>
          <w:szCs w:val="22"/>
          <w:lang w:val="lt-LT"/>
        </w:rPr>
        <w:t>ios</w:t>
      </w:r>
      <w:r w:rsidRPr="00122770">
        <w:rPr>
          <w:b/>
          <w:bCs/>
          <w:sz w:val="22"/>
          <w:szCs w:val="22"/>
          <w:lang w:val="lt-LT"/>
        </w:rPr>
        <w:t xml:space="preserve"> kapsulės</w:t>
      </w:r>
    </w:p>
    <w:p w:rsidR="00FC35D9" w:rsidRPr="00122770" w:rsidRDefault="009A048F" w:rsidP="001D4F53">
      <w:pPr>
        <w:jc w:val="center"/>
        <w:outlineLvl w:val="0"/>
        <w:rPr>
          <w:sz w:val="22"/>
          <w:szCs w:val="22"/>
          <w:lang w:val="lt-LT"/>
        </w:rPr>
      </w:pPr>
      <w:r>
        <w:rPr>
          <w:sz w:val="22"/>
          <w:szCs w:val="22"/>
          <w:lang w:val="lt-LT"/>
        </w:rPr>
        <w:t>a</w:t>
      </w:r>
      <w:r w:rsidR="00FC35D9" w:rsidRPr="00122770">
        <w:rPr>
          <w:sz w:val="22"/>
          <w:szCs w:val="22"/>
          <w:lang w:val="lt-LT"/>
        </w:rPr>
        <w:t>zitromicinas</w:t>
      </w:r>
    </w:p>
    <w:p w:rsidR="00FC35D9" w:rsidRPr="00122770" w:rsidRDefault="00FC35D9" w:rsidP="001D4F53">
      <w:pPr>
        <w:pStyle w:val="BTEMEASMCA"/>
        <w:rPr>
          <w:noProof w:val="0"/>
        </w:rPr>
      </w:pPr>
    </w:p>
    <w:p w:rsidR="00FC35D9" w:rsidRDefault="00FC35D9" w:rsidP="00017237">
      <w:pPr>
        <w:pStyle w:val="BTbEMEASMCA"/>
      </w:pPr>
      <w:r w:rsidRPr="00122770">
        <w:t>Atidžiai perskaitykite visą šį lapelį, prieš pradėdami vartoti vaistą</w:t>
      </w:r>
      <w:r>
        <w:t>, nes jame pateikiama Jums svarbi informacija</w:t>
      </w:r>
      <w:r w:rsidRPr="00122770">
        <w:t>.</w:t>
      </w:r>
    </w:p>
    <w:p w:rsidR="004214E7" w:rsidRPr="00122770" w:rsidRDefault="004214E7" w:rsidP="00017237">
      <w:pPr>
        <w:pStyle w:val="BTbEMEASMCA"/>
      </w:pPr>
    </w:p>
    <w:p w:rsidR="00FC35D9" w:rsidRPr="00122770" w:rsidRDefault="00FC35D9" w:rsidP="0093493C">
      <w:pPr>
        <w:pStyle w:val="BT-EMEASMCA"/>
      </w:pPr>
      <w:r w:rsidRPr="00122770">
        <w:t>Neišmeskite šio lapelio, nes vėl gali prireikti jį perskaityti.</w:t>
      </w:r>
    </w:p>
    <w:p w:rsidR="00FC35D9" w:rsidRPr="00122770" w:rsidRDefault="00FC35D9" w:rsidP="0093493C">
      <w:pPr>
        <w:pStyle w:val="BT-EMEASMCA"/>
      </w:pPr>
      <w:r w:rsidRPr="00122770">
        <w:t>Jeigu kiltų daugiau klausimų, kreipkitės į gydytoją arba vaistininką.</w:t>
      </w:r>
    </w:p>
    <w:p w:rsidR="00FC35D9" w:rsidRDefault="00FC35D9">
      <w:pPr>
        <w:pStyle w:val="BT-EMEASMCA"/>
      </w:pPr>
      <w:r w:rsidRPr="00122770">
        <w:t xml:space="preserve">Šis vaistas skirtas </w:t>
      </w:r>
      <w:r>
        <w:t xml:space="preserve">tik </w:t>
      </w:r>
      <w:r w:rsidRPr="00122770">
        <w:t xml:space="preserve">Jums, todėl kitiems žmonėms jo duoti negalima. Vaistas gali jiems pakenkti (net tiems, kurių ligos </w:t>
      </w:r>
      <w:r>
        <w:t>požymiai</w:t>
      </w:r>
      <w:r w:rsidRPr="00122770">
        <w:t xml:space="preserve"> yra tokie patys kaip Jūsų).</w:t>
      </w:r>
    </w:p>
    <w:p w:rsidR="00FC35D9" w:rsidRDefault="00FC35D9">
      <w:pPr>
        <w:pStyle w:val="BT-EMEASMCA"/>
      </w:pPr>
      <w:r w:rsidRPr="00122770">
        <w:t xml:space="preserve">Jeigu pasireiškė šalutinis poveikis </w:t>
      </w:r>
      <w:r w:rsidRPr="00B34FA1">
        <w:rPr>
          <w:szCs w:val="24"/>
        </w:rPr>
        <w:t>(net jeigu jis šiame lapelyje nenurodytas), kreipkitės į gydytoją</w:t>
      </w:r>
      <w:r>
        <w:rPr>
          <w:szCs w:val="24"/>
        </w:rPr>
        <w:t xml:space="preserve"> </w:t>
      </w:r>
      <w:r w:rsidRPr="00B34FA1">
        <w:rPr>
          <w:szCs w:val="24"/>
        </w:rPr>
        <w:t>arba</w:t>
      </w:r>
      <w:r>
        <w:rPr>
          <w:szCs w:val="24"/>
        </w:rPr>
        <w:t xml:space="preserve"> </w:t>
      </w:r>
      <w:r w:rsidRPr="00B34FA1">
        <w:rPr>
          <w:szCs w:val="24"/>
        </w:rPr>
        <w:t>vaistininką</w:t>
      </w:r>
      <w:r>
        <w:rPr>
          <w:szCs w:val="24"/>
        </w:rPr>
        <w:t>. Žr. 4 skyrių.</w:t>
      </w:r>
      <w:bookmarkEnd w:id="5"/>
      <w:bookmarkEnd w:id="6"/>
    </w:p>
    <w:p w:rsidR="00FC35D9" w:rsidRDefault="00FC35D9" w:rsidP="001D4F53">
      <w:pPr>
        <w:ind w:left="567" w:hanging="567"/>
        <w:outlineLvl w:val="0"/>
        <w:rPr>
          <w:b/>
          <w:bCs/>
          <w:sz w:val="22"/>
          <w:szCs w:val="22"/>
          <w:lang w:val="lt-LT"/>
        </w:rPr>
      </w:pPr>
    </w:p>
    <w:p w:rsidR="00FC35D9" w:rsidRDefault="00FC35D9" w:rsidP="001D4F53">
      <w:pPr>
        <w:ind w:left="567" w:hanging="567"/>
        <w:outlineLvl w:val="0"/>
        <w:rPr>
          <w:b/>
          <w:bCs/>
          <w:sz w:val="22"/>
          <w:szCs w:val="22"/>
          <w:lang w:val="lt-LT"/>
        </w:rPr>
      </w:pPr>
      <w:r>
        <w:rPr>
          <w:b/>
          <w:bCs/>
          <w:sz w:val="22"/>
          <w:szCs w:val="22"/>
          <w:lang w:val="lt-LT"/>
        </w:rPr>
        <w:t>Apie ką rašoma šiame lapelyje?</w:t>
      </w:r>
    </w:p>
    <w:p w:rsidR="00D30B84" w:rsidRPr="00122770" w:rsidRDefault="00D30B84" w:rsidP="001D4F53">
      <w:pPr>
        <w:ind w:left="567" w:hanging="567"/>
        <w:outlineLvl w:val="0"/>
        <w:rPr>
          <w:b/>
          <w:bCs/>
          <w:sz w:val="22"/>
          <w:szCs w:val="22"/>
          <w:lang w:val="lt-LT"/>
        </w:rPr>
      </w:pPr>
    </w:p>
    <w:p w:rsidR="00FC35D9" w:rsidRPr="00122770" w:rsidRDefault="00FC35D9" w:rsidP="001D4F53">
      <w:pPr>
        <w:ind w:left="567" w:hanging="567"/>
        <w:rPr>
          <w:sz w:val="22"/>
          <w:szCs w:val="22"/>
          <w:lang w:val="lt-LT"/>
        </w:rPr>
      </w:pPr>
      <w:r w:rsidRPr="00122770">
        <w:rPr>
          <w:sz w:val="22"/>
          <w:szCs w:val="22"/>
          <w:lang w:val="lt-LT"/>
        </w:rPr>
        <w:t>1.</w:t>
      </w:r>
      <w:r w:rsidRPr="00122770">
        <w:rPr>
          <w:sz w:val="22"/>
          <w:szCs w:val="22"/>
          <w:lang w:val="lt-LT"/>
        </w:rPr>
        <w:tab/>
        <w:t xml:space="preserve">Kas yra Sumamed ir kam </w:t>
      </w:r>
      <w:r w:rsidRPr="00D9195E">
        <w:rPr>
          <w:sz w:val="22"/>
          <w:szCs w:val="22"/>
          <w:lang w:val="lt-LT"/>
        </w:rPr>
        <w:t>j</w:t>
      </w:r>
      <w:r w:rsidRPr="00122770">
        <w:rPr>
          <w:sz w:val="22"/>
          <w:szCs w:val="22"/>
          <w:lang w:val="lt-LT"/>
        </w:rPr>
        <w:t>is vartojamas</w:t>
      </w:r>
    </w:p>
    <w:p w:rsidR="00FC35D9" w:rsidRPr="00122770" w:rsidRDefault="00FC35D9" w:rsidP="001D4F53">
      <w:pPr>
        <w:ind w:left="567" w:hanging="567"/>
        <w:rPr>
          <w:sz w:val="22"/>
          <w:szCs w:val="22"/>
          <w:lang w:val="lt-LT"/>
        </w:rPr>
      </w:pPr>
      <w:r w:rsidRPr="00122770">
        <w:rPr>
          <w:sz w:val="22"/>
          <w:szCs w:val="22"/>
          <w:lang w:val="lt-LT"/>
        </w:rPr>
        <w:t>2.</w:t>
      </w:r>
      <w:r w:rsidRPr="00122770">
        <w:rPr>
          <w:sz w:val="22"/>
          <w:szCs w:val="22"/>
          <w:lang w:val="lt-LT"/>
        </w:rPr>
        <w:tab/>
        <w:t>Kas žinotina prieš vartojant Sumamed</w:t>
      </w:r>
    </w:p>
    <w:p w:rsidR="00FC35D9" w:rsidRPr="00122770" w:rsidRDefault="00FC35D9" w:rsidP="001D4F53">
      <w:pPr>
        <w:ind w:left="567" w:hanging="567"/>
        <w:rPr>
          <w:sz w:val="22"/>
          <w:szCs w:val="22"/>
          <w:lang w:val="lt-LT"/>
        </w:rPr>
      </w:pPr>
      <w:r w:rsidRPr="00122770">
        <w:rPr>
          <w:sz w:val="22"/>
          <w:szCs w:val="22"/>
          <w:lang w:val="lt-LT"/>
        </w:rPr>
        <w:t>3.</w:t>
      </w:r>
      <w:r w:rsidRPr="00122770">
        <w:rPr>
          <w:sz w:val="22"/>
          <w:szCs w:val="22"/>
          <w:lang w:val="lt-LT"/>
        </w:rPr>
        <w:tab/>
        <w:t xml:space="preserve">Kaip vartoti Sumamed </w:t>
      </w:r>
    </w:p>
    <w:p w:rsidR="00FC35D9" w:rsidRPr="00122770" w:rsidRDefault="00FC35D9" w:rsidP="001D4F53">
      <w:pPr>
        <w:ind w:left="567" w:hanging="567"/>
        <w:rPr>
          <w:sz w:val="22"/>
          <w:szCs w:val="22"/>
          <w:lang w:val="lt-LT"/>
        </w:rPr>
      </w:pPr>
      <w:r w:rsidRPr="00122770">
        <w:rPr>
          <w:sz w:val="22"/>
          <w:szCs w:val="22"/>
          <w:lang w:val="lt-LT"/>
        </w:rPr>
        <w:t>4.</w:t>
      </w:r>
      <w:r w:rsidRPr="00122770">
        <w:rPr>
          <w:sz w:val="22"/>
          <w:szCs w:val="22"/>
          <w:lang w:val="lt-LT"/>
        </w:rPr>
        <w:tab/>
        <w:t>Galimas šalutinis poveikis</w:t>
      </w:r>
    </w:p>
    <w:p w:rsidR="00FC35D9" w:rsidRPr="00122770" w:rsidRDefault="00FC35D9" w:rsidP="001D4F53">
      <w:pPr>
        <w:ind w:left="567" w:hanging="567"/>
        <w:rPr>
          <w:sz w:val="22"/>
          <w:szCs w:val="22"/>
          <w:lang w:val="lt-LT"/>
        </w:rPr>
      </w:pPr>
      <w:r w:rsidRPr="00122770">
        <w:rPr>
          <w:sz w:val="22"/>
          <w:szCs w:val="22"/>
          <w:lang w:val="lt-LT"/>
        </w:rPr>
        <w:t>5.</w:t>
      </w:r>
      <w:r w:rsidRPr="00122770">
        <w:rPr>
          <w:sz w:val="22"/>
          <w:szCs w:val="22"/>
          <w:lang w:val="lt-LT"/>
        </w:rPr>
        <w:tab/>
        <w:t>Kaip laikyti Sumamed</w:t>
      </w:r>
    </w:p>
    <w:p w:rsidR="00FC35D9" w:rsidRPr="00122770" w:rsidRDefault="00FC35D9" w:rsidP="001D4F53">
      <w:pPr>
        <w:ind w:left="567" w:hanging="567"/>
        <w:rPr>
          <w:sz w:val="22"/>
          <w:szCs w:val="22"/>
          <w:lang w:val="lt-LT"/>
        </w:rPr>
      </w:pPr>
      <w:r w:rsidRPr="00122770">
        <w:rPr>
          <w:sz w:val="22"/>
          <w:szCs w:val="22"/>
          <w:lang w:val="lt-LT"/>
        </w:rPr>
        <w:t>6.</w:t>
      </w:r>
      <w:r w:rsidRPr="00122770">
        <w:rPr>
          <w:sz w:val="22"/>
          <w:szCs w:val="22"/>
          <w:lang w:val="lt-LT"/>
        </w:rPr>
        <w:tab/>
      </w:r>
      <w:r>
        <w:rPr>
          <w:sz w:val="22"/>
          <w:szCs w:val="22"/>
          <w:lang w:val="lt-LT"/>
        </w:rPr>
        <w:t>Pakuotės turinys ir k</w:t>
      </w:r>
      <w:r w:rsidRPr="00122770">
        <w:rPr>
          <w:sz w:val="22"/>
          <w:szCs w:val="22"/>
          <w:lang w:val="lt-LT"/>
        </w:rPr>
        <w:t>ita informacija</w:t>
      </w:r>
    </w:p>
    <w:p w:rsidR="00FC35D9" w:rsidRPr="00122770" w:rsidRDefault="00FC35D9" w:rsidP="001D4F53">
      <w:pPr>
        <w:ind w:left="567" w:hanging="567"/>
        <w:rPr>
          <w:sz w:val="22"/>
          <w:szCs w:val="22"/>
          <w:lang w:val="lt-LT"/>
        </w:rPr>
      </w:pPr>
    </w:p>
    <w:p w:rsidR="00FC35D9" w:rsidRPr="00122770" w:rsidRDefault="00FC35D9" w:rsidP="001D4F53">
      <w:pPr>
        <w:rPr>
          <w:sz w:val="22"/>
          <w:szCs w:val="22"/>
          <w:lang w:val="lt-LT"/>
        </w:rPr>
      </w:pPr>
    </w:p>
    <w:p w:rsidR="00FC35D9" w:rsidRPr="00122770" w:rsidRDefault="00FC35D9" w:rsidP="001D4F53">
      <w:pPr>
        <w:numPr>
          <w:ilvl w:val="12"/>
          <w:numId w:val="0"/>
        </w:numPr>
        <w:ind w:left="567" w:hanging="567"/>
        <w:outlineLvl w:val="0"/>
        <w:rPr>
          <w:b/>
          <w:bCs/>
          <w:caps/>
          <w:sz w:val="22"/>
          <w:szCs w:val="22"/>
          <w:lang w:val="lt-LT"/>
        </w:rPr>
      </w:pPr>
      <w:r w:rsidRPr="00122770">
        <w:rPr>
          <w:b/>
          <w:bCs/>
          <w:sz w:val="22"/>
          <w:szCs w:val="22"/>
          <w:lang w:val="lt-LT"/>
        </w:rPr>
        <w:t>1.</w:t>
      </w:r>
      <w:r w:rsidRPr="00122770">
        <w:rPr>
          <w:b/>
          <w:bCs/>
          <w:sz w:val="22"/>
          <w:szCs w:val="22"/>
          <w:lang w:val="lt-LT"/>
        </w:rPr>
        <w:tab/>
        <w:t xml:space="preserve">Kas yra </w:t>
      </w:r>
      <w:r>
        <w:rPr>
          <w:b/>
          <w:bCs/>
          <w:sz w:val="22"/>
          <w:szCs w:val="22"/>
          <w:lang w:val="lt-LT"/>
        </w:rPr>
        <w:t>S</w:t>
      </w:r>
      <w:r w:rsidRPr="00122770">
        <w:rPr>
          <w:b/>
          <w:bCs/>
          <w:sz w:val="22"/>
          <w:szCs w:val="22"/>
          <w:lang w:val="lt-LT"/>
        </w:rPr>
        <w:t>umamed</w:t>
      </w:r>
      <w:r w:rsidRPr="00122770">
        <w:rPr>
          <w:sz w:val="22"/>
          <w:szCs w:val="22"/>
          <w:lang w:val="lt-LT"/>
        </w:rPr>
        <w:t xml:space="preserve"> </w:t>
      </w:r>
      <w:r w:rsidRPr="00122770">
        <w:rPr>
          <w:b/>
          <w:bCs/>
          <w:sz w:val="22"/>
          <w:szCs w:val="22"/>
          <w:lang w:val="lt-LT"/>
        </w:rPr>
        <w:t>ir kam jis vartojamas</w:t>
      </w:r>
    </w:p>
    <w:p w:rsidR="00FC35D9" w:rsidRPr="00122770" w:rsidRDefault="00FC35D9" w:rsidP="001D4F53">
      <w:pPr>
        <w:ind w:left="567" w:hanging="567"/>
        <w:rPr>
          <w:sz w:val="22"/>
          <w:szCs w:val="22"/>
          <w:lang w:val="lt-LT"/>
        </w:rPr>
      </w:pPr>
    </w:p>
    <w:p w:rsidR="00FC35D9" w:rsidRPr="00122770" w:rsidRDefault="00FC35D9" w:rsidP="001D4F53">
      <w:pPr>
        <w:rPr>
          <w:sz w:val="22"/>
          <w:szCs w:val="22"/>
          <w:lang w:val="lt-LT"/>
        </w:rPr>
      </w:pPr>
      <w:r w:rsidRPr="00122770">
        <w:rPr>
          <w:sz w:val="22"/>
          <w:szCs w:val="22"/>
          <w:lang w:val="lt-LT"/>
        </w:rPr>
        <w:t>Azitromicinas priklauso makrolidų grupės antibiotikų, vadinamų azalidais, pogrupiui. Jis slopina jam jautrių mikroorganizmų baltymų sintezę.</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Azitromicinas yra plataus poveikio antibiotikas, veikiantis daugumą gramneigiamų ir gramteigiamų aerobinių, anaerobinių, viduląstelinių ir kitų mikroorganizmų.</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color w:val="000000"/>
          <w:sz w:val="22"/>
          <w:szCs w:val="22"/>
          <w:lang w:val="lt-LT"/>
        </w:rPr>
        <w:t>Sumamed gydomos toliau išvardytos užkrečiamosios ligos, jeigu žinoma ar tikėtina, kad jas sukėlė azitromicinui jautrūs mikroorganizmai</w:t>
      </w:r>
      <w:r w:rsidRPr="00122770">
        <w:rPr>
          <w:sz w:val="22"/>
          <w:szCs w:val="22"/>
          <w:lang w:val="lt-LT"/>
        </w:rPr>
        <w:t>:</w:t>
      </w:r>
    </w:p>
    <w:p w:rsidR="00FC35D9" w:rsidRPr="00122770" w:rsidRDefault="00FC35D9" w:rsidP="001D4F53">
      <w:pPr>
        <w:ind w:left="567" w:hanging="567"/>
        <w:rPr>
          <w:sz w:val="22"/>
          <w:szCs w:val="22"/>
          <w:lang w:val="lt-LT"/>
        </w:rPr>
      </w:pPr>
      <w:r w:rsidRPr="00122770">
        <w:rPr>
          <w:lang w:val="lt-LT"/>
        </w:rPr>
        <w:t>-</w:t>
      </w:r>
      <w:r w:rsidRPr="00122770">
        <w:rPr>
          <w:lang w:val="lt-LT"/>
        </w:rPr>
        <w:tab/>
      </w:r>
      <w:r w:rsidRPr="00122770">
        <w:rPr>
          <w:sz w:val="22"/>
          <w:szCs w:val="22"/>
          <w:lang w:val="lt-LT"/>
        </w:rPr>
        <w:t xml:space="preserve">viršutinių kvėpavimo takų užkrečiamosios ligos, įskaitant bakterijų sukeltą </w:t>
      </w:r>
      <w:r>
        <w:rPr>
          <w:sz w:val="22"/>
          <w:szCs w:val="22"/>
          <w:lang w:val="lt-LT"/>
        </w:rPr>
        <w:t>gerklės uždegimą (</w:t>
      </w:r>
      <w:r w:rsidRPr="00265DD8">
        <w:rPr>
          <w:sz w:val="22"/>
          <w:szCs w:val="22"/>
          <w:lang w:val="lt-LT"/>
        </w:rPr>
        <w:t>faringitą</w:t>
      </w:r>
      <w:r>
        <w:rPr>
          <w:sz w:val="22"/>
          <w:szCs w:val="22"/>
          <w:lang w:val="lt-LT"/>
        </w:rPr>
        <w:t>)</w:t>
      </w:r>
      <w:r w:rsidRPr="00265DD8">
        <w:rPr>
          <w:sz w:val="22"/>
          <w:szCs w:val="22"/>
          <w:lang w:val="lt-LT"/>
        </w:rPr>
        <w:t xml:space="preserve">, </w:t>
      </w:r>
      <w:r>
        <w:rPr>
          <w:sz w:val="22"/>
          <w:szCs w:val="22"/>
          <w:lang w:val="lt-LT"/>
        </w:rPr>
        <w:t>migdolų uždegimą (</w:t>
      </w:r>
      <w:r w:rsidRPr="00265DD8">
        <w:rPr>
          <w:sz w:val="22"/>
          <w:szCs w:val="22"/>
          <w:lang w:val="lt-LT"/>
        </w:rPr>
        <w:t>tonzilitą</w:t>
      </w:r>
      <w:r>
        <w:rPr>
          <w:sz w:val="22"/>
          <w:szCs w:val="22"/>
          <w:lang w:val="lt-LT"/>
        </w:rPr>
        <w:t>)</w:t>
      </w:r>
      <w:r w:rsidRPr="00265DD8">
        <w:rPr>
          <w:sz w:val="22"/>
          <w:szCs w:val="22"/>
          <w:lang w:val="lt-LT"/>
        </w:rPr>
        <w:t xml:space="preserve">, </w:t>
      </w:r>
      <w:r w:rsidRPr="00947471">
        <w:rPr>
          <w:sz w:val="22"/>
          <w:szCs w:val="22"/>
          <w:lang w:val="lt-LT"/>
        </w:rPr>
        <w:t xml:space="preserve">prienosinių ančių </w:t>
      </w:r>
      <w:r>
        <w:rPr>
          <w:sz w:val="22"/>
          <w:szCs w:val="22"/>
          <w:lang w:val="lt-LT"/>
        </w:rPr>
        <w:t>uždegimą</w:t>
      </w:r>
      <w:r w:rsidRPr="00265DD8">
        <w:rPr>
          <w:sz w:val="22"/>
          <w:szCs w:val="22"/>
          <w:lang w:val="lt-LT"/>
        </w:rPr>
        <w:t xml:space="preserve"> </w:t>
      </w:r>
      <w:r>
        <w:rPr>
          <w:sz w:val="22"/>
          <w:szCs w:val="22"/>
          <w:lang w:val="lt-LT"/>
        </w:rPr>
        <w:t>(sinusitą)</w:t>
      </w:r>
      <w:r w:rsidRPr="00122770">
        <w:rPr>
          <w:sz w:val="22"/>
          <w:szCs w:val="22"/>
          <w:lang w:val="lt-LT"/>
        </w:rPr>
        <w:t xml:space="preserve"> ir vidurinės ausies uždegimą;</w:t>
      </w:r>
    </w:p>
    <w:p w:rsidR="00FC35D9" w:rsidRPr="00122770" w:rsidRDefault="00FC35D9" w:rsidP="001D4F53">
      <w:pPr>
        <w:ind w:left="567" w:hanging="567"/>
        <w:rPr>
          <w:sz w:val="22"/>
          <w:szCs w:val="22"/>
          <w:lang w:val="lt-LT"/>
        </w:rPr>
      </w:pPr>
      <w:r w:rsidRPr="00122770">
        <w:rPr>
          <w:sz w:val="22"/>
          <w:szCs w:val="22"/>
          <w:lang w:val="lt-LT"/>
        </w:rPr>
        <w:t>-</w:t>
      </w:r>
      <w:r w:rsidRPr="00122770">
        <w:rPr>
          <w:sz w:val="22"/>
          <w:szCs w:val="22"/>
          <w:lang w:val="lt-LT"/>
        </w:rPr>
        <w:tab/>
        <w:t>apatinių kvėpavimo takų užkrečiamosios ligos, įskaitant bronchitą ir bendruomenėje įgytą pneumoniją;</w:t>
      </w:r>
    </w:p>
    <w:p w:rsidR="00FC35D9" w:rsidRPr="00122770" w:rsidRDefault="00FC35D9" w:rsidP="001D4F53">
      <w:pPr>
        <w:ind w:left="567" w:hanging="567"/>
        <w:rPr>
          <w:sz w:val="22"/>
          <w:szCs w:val="22"/>
          <w:lang w:val="lt-LT"/>
        </w:rPr>
      </w:pPr>
      <w:r w:rsidRPr="00122770">
        <w:rPr>
          <w:sz w:val="22"/>
          <w:szCs w:val="22"/>
          <w:lang w:val="lt-LT"/>
        </w:rPr>
        <w:t>-</w:t>
      </w:r>
      <w:r w:rsidRPr="00122770">
        <w:rPr>
          <w:sz w:val="22"/>
          <w:szCs w:val="22"/>
          <w:lang w:val="lt-LT"/>
        </w:rPr>
        <w:tab/>
        <w:t xml:space="preserve">odos ir poodinio audinio užkrečiamosios ligos, įskaitant migruojančią raudonę (Laimo ligos pirmoji stadija), rožę, pūlinėlinę ir </w:t>
      </w:r>
      <w:r>
        <w:rPr>
          <w:sz w:val="22"/>
          <w:szCs w:val="22"/>
          <w:lang w:val="lt-LT"/>
        </w:rPr>
        <w:t xml:space="preserve">tam tikrą </w:t>
      </w:r>
      <w:r w:rsidRPr="00122770">
        <w:rPr>
          <w:sz w:val="22"/>
          <w:szCs w:val="22"/>
          <w:lang w:val="lt-LT"/>
        </w:rPr>
        <w:t xml:space="preserve">antrinę </w:t>
      </w:r>
      <w:r>
        <w:rPr>
          <w:sz w:val="22"/>
          <w:szCs w:val="22"/>
          <w:lang w:val="lt-LT"/>
        </w:rPr>
        <w:t>mikrobų sukeltą ligą (</w:t>
      </w:r>
      <w:r w:rsidRPr="00122770">
        <w:rPr>
          <w:sz w:val="22"/>
          <w:szCs w:val="22"/>
          <w:lang w:val="lt-LT"/>
        </w:rPr>
        <w:t>piodermiją</w:t>
      </w:r>
      <w:r>
        <w:rPr>
          <w:sz w:val="22"/>
          <w:szCs w:val="22"/>
          <w:lang w:val="lt-LT"/>
        </w:rPr>
        <w:t>)</w:t>
      </w:r>
      <w:r w:rsidRPr="00122770">
        <w:rPr>
          <w:sz w:val="22"/>
          <w:szCs w:val="22"/>
          <w:lang w:val="lt-LT"/>
        </w:rPr>
        <w:t>;</w:t>
      </w:r>
    </w:p>
    <w:p w:rsidR="00FC35D9" w:rsidRPr="00122770" w:rsidRDefault="00FC35D9" w:rsidP="001D4F53">
      <w:pPr>
        <w:tabs>
          <w:tab w:val="left" w:pos="540"/>
        </w:tabs>
        <w:ind w:left="540" w:hanging="540"/>
        <w:rPr>
          <w:sz w:val="22"/>
          <w:szCs w:val="22"/>
          <w:lang w:val="lt-LT"/>
        </w:rPr>
      </w:pPr>
      <w:r w:rsidRPr="00122770">
        <w:rPr>
          <w:sz w:val="22"/>
          <w:szCs w:val="22"/>
          <w:lang w:val="lt-LT"/>
        </w:rPr>
        <w:t>-</w:t>
      </w:r>
      <w:r w:rsidRPr="00122770">
        <w:rPr>
          <w:sz w:val="22"/>
          <w:szCs w:val="22"/>
          <w:lang w:val="lt-LT"/>
        </w:rPr>
        <w:tab/>
        <w:t xml:space="preserve">lytiniu keliu plintančios ligos: </w:t>
      </w:r>
      <w:r w:rsidRPr="00122770">
        <w:rPr>
          <w:i/>
          <w:iCs/>
          <w:sz w:val="22"/>
          <w:szCs w:val="22"/>
          <w:lang w:val="lt-LT"/>
        </w:rPr>
        <w:t>Chlamydia trachomatis</w:t>
      </w:r>
      <w:r w:rsidRPr="00122770">
        <w:rPr>
          <w:sz w:val="22"/>
          <w:szCs w:val="22"/>
          <w:lang w:val="lt-LT"/>
        </w:rPr>
        <w:t xml:space="preserve"> sukeltos nekomplikuotos lyties organų užkrečiamosios ligos.</w:t>
      </w:r>
    </w:p>
    <w:p w:rsidR="00FC35D9" w:rsidRPr="00122770" w:rsidRDefault="00FC35D9" w:rsidP="001D4F53">
      <w:pPr>
        <w:numPr>
          <w:ilvl w:val="12"/>
          <w:numId w:val="0"/>
        </w:numPr>
        <w:ind w:left="567"/>
        <w:rPr>
          <w:sz w:val="22"/>
          <w:szCs w:val="22"/>
          <w:lang w:val="lt-LT"/>
        </w:rPr>
      </w:pPr>
    </w:p>
    <w:p w:rsidR="00FC35D9" w:rsidRPr="008F0E2D" w:rsidRDefault="00FC35D9" w:rsidP="001D4F53">
      <w:pPr>
        <w:ind w:left="567" w:hanging="567"/>
        <w:rPr>
          <w:sz w:val="22"/>
          <w:szCs w:val="22"/>
          <w:lang w:val="lt-LT"/>
        </w:rPr>
      </w:pPr>
    </w:p>
    <w:p w:rsidR="00FC35D9" w:rsidRPr="008F0E2D" w:rsidRDefault="00FC35D9" w:rsidP="0093493C">
      <w:pPr>
        <w:numPr>
          <w:ilvl w:val="12"/>
          <w:numId w:val="0"/>
        </w:numPr>
        <w:ind w:left="567" w:hanging="567"/>
        <w:outlineLvl w:val="0"/>
        <w:rPr>
          <w:b/>
          <w:bCs/>
          <w:caps/>
          <w:sz w:val="22"/>
          <w:szCs w:val="22"/>
          <w:lang w:val="lt-LT"/>
        </w:rPr>
      </w:pPr>
      <w:r w:rsidRPr="008F0E2D">
        <w:rPr>
          <w:b/>
          <w:bCs/>
          <w:sz w:val="22"/>
          <w:szCs w:val="22"/>
          <w:lang w:val="lt-LT"/>
        </w:rPr>
        <w:t>2.</w:t>
      </w:r>
      <w:r w:rsidRPr="008F0E2D">
        <w:rPr>
          <w:b/>
          <w:bCs/>
          <w:sz w:val="22"/>
          <w:szCs w:val="22"/>
          <w:lang w:val="lt-LT"/>
        </w:rPr>
        <w:tab/>
        <w:t xml:space="preserve">Kas žinotina prieš vartojant </w:t>
      </w:r>
      <w:r>
        <w:rPr>
          <w:b/>
          <w:bCs/>
          <w:sz w:val="22"/>
          <w:szCs w:val="22"/>
          <w:lang w:val="lt-LT"/>
        </w:rPr>
        <w:t>S</w:t>
      </w:r>
      <w:r w:rsidRPr="008F0E2D">
        <w:rPr>
          <w:b/>
          <w:bCs/>
          <w:sz w:val="22"/>
          <w:szCs w:val="22"/>
          <w:lang w:val="lt-LT"/>
        </w:rPr>
        <w:t>umamed</w:t>
      </w:r>
    </w:p>
    <w:p w:rsidR="00FC35D9" w:rsidRPr="008F0E2D" w:rsidRDefault="00FC35D9" w:rsidP="0093493C">
      <w:pPr>
        <w:numPr>
          <w:ilvl w:val="12"/>
          <w:numId w:val="0"/>
        </w:numPr>
        <w:ind w:left="567" w:hanging="567"/>
        <w:outlineLvl w:val="0"/>
        <w:rPr>
          <w:sz w:val="22"/>
          <w:szCs w:val="22"/>
          <w:lang w:val="lt-LT"/>
        </w:rPr>
      </w:pPr>
    </w:p>
    <w:p w:rsidR="004214E7" w:rsidRPr="008F0E2D" w:rsidRDefault="00FC35D9" w:rsidP="001D4F53">
      <w:pPr>
        <w:outlineLvl w:val="0"/>
        <w:rPr>
          <w:b/>
          <w:bCs/>
          <w:sz w:val="22"/>
          <w:szCs w:val="22"/>
          <w:lang w:val="lt-LT"/>
        </w:rPr>
      </w:pPr>
      <w:r w:rsidRPr="008F0E2D">
        <w:rPr>
          <w:b/>
          <w:bCs/>
          <w:sz w:val="22"/>
          <w:szCs w:val="22"/>
          <w:lang w:val="lt-LT"/>
        </w:rPr>
        <w:t xml:space="preserve">Sumamed vartoti </w:t>
      </w:r>
      <w:r w:rsidR="009A048F">
        <w:rPr>
          <w:b/>
          <w:bCs/>
          <w:sz w:val="22"/>
          <w:szCs w:val="22"/>
          <w:lang w:val="lt-LT"/>
        </w:rPr>
        <w:t>draudžiama</w:t>
      </w:r>
      <w:r w:rsidRPr="008F0E2D">
        <w:rPr>
          <w:b/>
          <w:bCs/>
          <w:sz w:val="22"/>
          <w:szCs w:val="22"/>
          <w:lang w:val="lt-LT"/>
        </w:rPr>
        <w:t>:</w:t>
      </w:r>
    </w:p>
    <w:p w:rsidR="00FC35D9" w:rsidRPr="008F0E2D" w:rsidRDefault="00FC35D9" w:rsidP="001D4F53">
      <w:pPr>
        <w:numPr>
          <w:ilvl w:val="12"/>
          <w:numId w:val="0"/>
        </w:numPr>
        <w:ind w:left="567" w:hanging="567"/>
        <w:rPr>
          <w:sz w:val="22"/>
          <w:szCs w:val="22"/>
          <w:lang w:val="lt-LT"/>
        </w:rPr>
      </w:pPr>
      <w:r w:rsidRPr="008F0E2D">
        <w:rPr>
          <w:sz w:val="22"/>
          <w:szCs w:val="22"/>
          <w:lang w:val="lt-LT"/>
        </w:rPr>
        <w:t>-</w:t>
      </w:r>
      <w:r w:rsidRPr="008F0E2D">
        <w:rPr>
          <w:sz w:val="22"/>
          <w:szCs w:val="22"/>
          <w:lang w:val="lt-LT"/>
        </w:rPr>
        <w:tab/>
        <w:t xml:space="preserve">jeigu yra alergija azitromicinui, eritromicinui, bet kuriam makrolidų ar ketolidų grupės antibiotikui arba bet kuriai pagalbinei </w:t>
      </w:r>
      <w:r>
        <w:rPr>
          <w:sz w:val="22"/>
          <w:szCs w:val="22"/>
          <w:lang w:val="lt-LT"/>
        </w:rPr>
        <w:t>šio vaisto</w:t>
      </w:r>
      <w:r w:rsidRPr="008F0E2D">
        <w:rPr>
          <w:sz w:val="22"/>
          <w:szCs w:val="22"/>
          <w:lang w:val="lt-LT"/>
        </w:rPr>
        <w:t xml:space="preserve"> medžiagai</w:t>
      </w:r>
      <w:r w:rsidRPr="00F20EB6">
        <w:rPr>
          <w:noProof/>
          <w:sz w:val="22"/>
          <w:szCs w:val="22"/>
          <w:lang w:val="lt-LT"/>
        </w:rPr>
        <w:t xml:space="preserve"> (jos išvardytos 6 skyriuje)</w:t>
      </w:r>
      <w:r>
        <w:rPr>
          <w:sz w:val="22"/>
          <w:szCs w:val="22"/>
          <w:lang w:val="lt-LT"/>
        </w:rPr>
        <w:t>.</w:t>
      </w:r>
    </w:p>
    <w:p w:rsidR="00FC35D9" w:rsidRPr="008F0E2D" w:rsidRDefault="00FC35D9" w:rsidP="001D4F53">
      <w:pPr>
        <w:numPr>
          <w:ilvl w:val="12"/>
          <w:numId w:val="0"/>
        </w:numPr>
        <w:ind w:left="567" w:hanging="567"/>
        <w:rPr>
          <w:sz w:val="22"/>
          <w:szCs w:val="22"/>
          <w:lang w:val="lt-LT"/>
        </w:rPr>
      </w:pPr>
    </w:p>
    <w:p w:rsidR="004214E7" w:rsidRDefault="00FC35D9" w:rsidP="001D4F53">
      <w:pPr>
        <w:outlineLvl w:val="0"/>
        <w:rPr>
          <w:b/>
          <w:bCs/>
          <w:sz w:val="22"/>
          <w:szCs w:val="22"/>
          <w:lang w:val="lt-LT"/>
        </w:rPr>
      </w:pPr>
      <w:r>
        <w:rPr>
          <w:b/>
          <w:bCs/>
          <w:sz w:val="22"/>
          <w:szCs w:val="22"/>
          <w:lang w:val="lt-LT"/>
        </w:rPr>
        <w:t xml:space="preserve">Įspėjimai ir </w:t>
      </w:r>
      <w:r w:rsidRPr="008F0E2D">
        <w:rPr>
          <w:b/>
          <w:bCs/>
          <w:sz w:val="22"/>
          <w:szCs w:val="22"/>
          <w:lang w:val="lt-LT"/>
        </w:rPr>
        <w:t>atsargumo priemon</w:t>
      </w:r>
      <w:r>
        <w:rPr>
          <w:b/>
          <w:bCs/>
          <w:sz w:val="22"/>
          <w:szCs w:val="22"/>
          <w:lang w:val="lt-LT"/>
        </w:rPr>
        <w:t>ės</w:t>
      </w:r>
    </w:p>
    <w:p w:rsidR="00FC35D9" w:rsidRPr="00F20EB6" w:rsidRDefault="00FC35D9" w:rsidP="00F21BE2">
      <w:pPr>
        <w:numPr>
          <w:ilvl w:val="12"/>
          <w:numId w:val="0"/>
        </w:numPr>
        <w:ind w:right="-2"/>
        <w:rPr>
          <w:sz w:val="22"/>
          <w:szCs w:val="22"/>
          <w:lang w:val="lt-LT"/>
        </w:rPr>
      </w:pPr>
      <w:r w:rsidRPr="00F20EB6">
        <w:rPr>
          <w:noProof/>
          <w:sz w:val="22"/>
          <w:szCs w:val="22"/>
          <w:lang w:val="lt-LT"/>
        </w:rPr>
        <w:t>Pasitarkite su gydytoju arba vaistininku, prieš pradėdami vartoti Sumamed.</w:t>
      </w:r>
    </w:p>
    <w:p w:rsidR="00FC35D9" w:rsidRDefault="00FC35D9" w:rsidP="001D4F53">
      <w:pPr>
        <w:outlineLvl w:val="0"/>
        <w:rPr>
          <w:b/>
          <w:bCs/>
          <w:sz w:val="22"/>
          <w:szCs w:val="22"/>
          <w:lang w:val="lt-LT"/>
        </w:rPr>
      </w:pPr>
    </w:p>
    <w:p w:rsidR="004214E7" w:rsidRPr="008F0E2D" w:rsidRDefault="00FC35D9" w:rsidP="001D4F53">
      <w:pPr>
        <w:outlineLvl w:val="0"/>
        <w:rPr>
          <w:b/>
          <w:bCs/>
          <w:sz w:val="22"/>
          <w:szCs w:val="22"/>
          <w:lang w:val="lt-LT"/>
        </w:rPr>
      </w:pPr>
      <w:r>
        <w:rPr>
          <w:b/>
          <w:bCs/>
          <w:sz w:val="22"/>
          <w:szCs w:val="22"/>
          <w:lang w:val="lt-LT"/>
        </w:rPr>
        <w:t>Atsargumo priemonių reikia:</w:t>
      </w:r>
    </w:p>
    <w:p w:rsidR="00FC35D9" w:rsidRPr="008F0E2D" w:rsidRDefault="00FC35D9" w:rsidP="001D4F53">
      <w:pPr>
        <w:numPr>
          <w:ilvl w:val="12"/>
          <w:numId w:val="0"/>
        </w:numPr>
        <w:ind w:left="567" w:hanging="567"/>
        <w:rPr>
          <w:sz w:val="22"/>
          <w:szCs w:val="22"/>
          <w:lang w:val="lt-LT"/>
        </w:rPr>
      </w:pPr>
      <w:r w:rsidRPr="008F0E2D">
        <w:rPr>
          <w:sz w:val="22"/>
          <w:szCs w:val="22"/>
          <w:lang w:val="lt-LT"/>
        </w:rPr>
        <w:t>-</w:t>
      </w:r>
      <w:r w:rsidRPr="008F0E2D">
        <w:rPr>
          <w:sz w:val="22"/>
          <w:szCs w:val="22"/>
          <w:lang w:val="lt-LT"/>
        </w:rPr>
        <w:tab/>
        <w:t>jeigu sergate kepenų liga (</w:t>
      </w:r>
      <w:r>
        <w:rPr>
          <w:sz w:val="22"/>
          <w:szCs w:val="22"/>
          <w:lang w:val="lt-LT"/>
        </w:rPr>
        <w:t>gydytojas</w:t>
      </w:r>
      <w:r w:rsidRPr="008F0E2D">
        <w:rPr>
          <w:sz w:val="22"/>
          <w:szCs w:val="22"/>
          <w:lang w:val="lt-LT"/>
        </w:rPr>
        <w:t xml:space="preserve"> gali </w:t>
      </w:r>
      <w:r>
        <w:rPr>
          <w:sz w:val="22"/>
          <w:szCs w:val="22"/>
          <w:lang w:val="lt-LT"/>
        </w:rPr>
        <w:t>sekti</w:t>
      </w:r>
      <w:r w:rsidRPr="008F0E2D">
        <w:rPr>
          <w:sz w:val="22"/>
          <w:szCs w:val="22"/>
          <w:lang w:val="lt-LT"/>
        </w:rPr>
        <w:t xml:space="preserve"> kepenų funkciją</w:t>
      </w:r>
      <w:r>
        <w:rPr>
          <w:sz w:val="22"/>
          <w:szCs w:val="22"/>
          <w:lang w:val="lt-LT"/>
        </w:rPr>
        <w:t xml:space="preserve"> arba nutraukti gydymą</w:t>
      </w:r>
      <w:r w:rsidRPr="008F0E2D">
        <w:rPr>
          <w:sz w:val="22"/>
          <w:szCs w:val="22"/>
          <w:lang w:val="lt-LT"/>
        </w:rPr>
        <w:t>);</w:t>
      </w:r>
    </w:p>
    <w:p w:rsidR="00FC35D9" w:rsidRPr="008F0E2D" w:rsidRDefault="00FC35D9" w:rsidP="001D4F53">
      <w:pPr>
        <w:numPr>
          <w:ilvl w:val="12"/>
          <w:numId w:val="0"/>
        </w:numPr>
        <w:ind w:left="567" w:hanging="567"/>
        <w:rPr>
          <w:sz w:val="22"/>
          <w:szCs w:val="22"/>
          <w:lang w:val="lt-LT"/>
        </w:rPr>
      </w:pPr>
      <w:r w:rsidRPr="008F0E2D">
        <w:rPr>
          <w:sz w:val="22"/>
          <w:szCs w:val="22"/>
          <w:lang w:val="lt-LT"/>
        </w:rPr>
        <w:lastRenderedPageBreak/>
        <w:t>-</w:t>
      </w:r>
      <w:r w:rsidRPr="008F0E2D">
        <w:rPr>
          <w:sz w:val="22"/>
          <w:szCs w:val="22"/>
          <w:lang w:val="lt-LT"/>
        </w:rPr>
        <w:tab/>
        <w:t>jeigu sergate sunkiu inkstų funkcijos sutrikimu;</w:t>
      </w:r>
    </w:p>
    <w:p w:rsidR="00FC35D9" w:rsidRDefault="00FC35D9" w:rsidP="00F20EB6">
      <w:pPr>
        <w:pStyle w:val="BT-EMEASMCA"/>
      </w:pPr>
      <w:r w:rsidRPr="008F0E2D">
        <w:t>jeigu Jums yra QT intervalo prailgėjimas;</w:t>
      </w:r>
    </w:p>
    <w:p w:rsidR="00FC35D9" w:rsidRDefault="00FC35D9" w:rsidP="001D4F53">
      <w:pPr>
        <w:autoSpaceDE w:val="0"/>
        <w:autoSpaceDN w:val="0"/>
        <w:adjustRightInd w:val="0"/>
        <w:ind w:left="540" w:hanging="540"/>
        <w:rPr>
          <w:sz w:val="22"/>
          <w:szCs w:val="22"/>
          <w:lang w:val="lt-LT"/>
        </w:rPr>
      </w:pPr>
      <w:r w:rsidRPr="008F0E2D">
        <w:rPr>
          <w:sz w:val="22"/>
          <w:szCs w:val="22"/>
          <w:lang w:val="lt-LT"/>
        </w:rPr>
        <w:t>-</w:t>
      </w:r>
      <w:r w:rsidRPr="008F0E2D">
        <w:rPr>
          <w:sz w:val="22"/>
          <w:szCs w:val="22"/>
          <w:lang w:val="lt-LT"/>
        </w:rPr>
        <w:tab/>
        <w:t xml:space="preserve">jeigu Jūs vartojate kitų QT intervalą ilginančių vaistų, pvz., I A </w:t>
      </w:r>
      <w:r>
        <w:rPr>
          <w:sz w:val="22"/>
          <w:szCs w:val="22"/>
          <w:lang w:val="lt-LT"/>
        </w:rPr>
        <w:t xml:space="preserve">(chinidino arba prokainamido) </w:t>
      </w:r>
      <w:r w:rsidRPr="008F0E2D">
        <w:rPr>
          <w:sz w:val="22"/>
          <w:szCs w:val="22"/>
          <w:lang w:val="lt-LT"/>
        </w:rPr>
        <w:t xml:space="preserve">arba III klasės </w:t>
      </w:r>
      <w:r w:rsidRPr="002F2231">
        <w:rPr>
          <w:noProof/>
          <w:sz w:val="22"/>
          <w:szCs w:val="22"/>
          <w:lang w:val="hr-HR"/>
        </w:rPr>
        <w:t>(dofetilido, amjodarono ir sotalolo)</w:t>
      </w:r>
      <w:r>
        <w:rPr>
          <w:noProof/>
          <w:sz w:val="22"/>
          <w:szCs w:val="22"/>
          <w:lang w:val="hr-HR"/>
        </w:rPr>
        <w:t xml:space="preserve"> </w:t>
      </w:r>
      <w:r w:rsidRPr="008F0E2D">
        <w:rPr>
          <w:sz w:val="22"/>
          <w:szCs w:val="22"/>
          <w:lang w:val="lt-LT"/>
        </w:rPr>
        <w:t>antiaritminių vaistų, cisaprido ir terfenadino;</w:t>
      </w:r>
    </w:p>
    <w:p w:rsidR="00FC35D9" w:rsidRPr="008F0E2D" w:rsidRDefault="00FC35D9" w:rsidP="001D4F53">
      <w:pPr>
        <w:autoSpaceDE w:val="0"/>
        <w:autoSpaceDN w:val="0"/>
        <w:adjustRightInd w:val="0"/>
        <w:ind w:left="540" w:hanging="540"/>
        <w:rPr>
          <w:sz w:val="22"/>
          <w:szCs w:val="22"/>
          <w:lang w:val="lt-LT"/>
        </w:rPr>
      </w:pPr>
      <w:r>
        <w:rPr>
          <w:sz w:val="22"/>
          <w:szCs w:val="22"/>
          <w:lang w:val="lt-LT"/>
        </w:rPr>
        <w:t>-</w:t>
      </w:r>
      <w:r>
        <w:rPr>
          <w:sz w:val="22"/>
          <w:szCs w:val="22"/>
          <w:lang w:val="lt-LT"/>
        </w:rPr>
        <w:tab/>
        <w:t>jeigu Jūs vartojate tam tikrų vaistų nuo psichozės (pvz., pimozido),  tam tikrų vaistų nuo depresijos (pvz., citalopramo), vaistų, kurie yra fluorochinolonų dariniai (</w:t>
      </w:r>
      <w:r w:rsidRPr="002F2231">
        <w:rPr>
          <w:noProof/>
          <w:sz w:val="22"/>
          <w:szCs w:val="22"/>
          <w:lang w:val="hr-HR"/>
        </w:rPr>
        <w:t>moksifloksacino ir levofloksacino</w:t>
      </w:r>
      <w:r>
        <w:rPr>
          <w:noProof/>
          <w:sz w:val="22"/>
          <w:szCs w:val="22"/>
          <w:lang w:val="hr-HR"/>
        </w:rPr>
        <w:t>);</w:t>
      </w:r>
    </w:p>
    <w:p w:rsidR="00FC35D9" w:rsidRPr="008F0E2D" w:rsidRDefault="00FC35D9" w:rsidP="001D4F53">
      <w:pPr>
        <w:autoSpaceDE w:val="0"/>
        <w:autoSpaceDN w:val="0"/>
        <w:adjustRightInd w:val="0"/>
        <w:ind w:left="540" w:hanging="540"/>
        <w:rPr>
          <w:sz w:val="22"/>
          <w:szCs w:val="22"/>
          <w:lang w:val="lt-LT"/>
        </w:rPr>
      </w:pPr>
      <w:r w:rsidRPr="008F0E2D">
        <w:rPr>
          <w:sz w:val="22"/>
          <w:szCs w:val="22"/>
          <w:lang w:val="lt-LT"/>
        </w:rPr>
        <w:t>-</w:t>
      </w:r>
      <w:r w:rsidRPr="008F0E2D">
        <w:rPr>
          <w:sz w:val="22"/>
          <w:szCs w:val="22"/>
          <w:lang w:val="lt-LT"/>
        </w:rPr>
        <w:tab/>
        <w:t>jeigu Jums yra elektrolitų pusiausvyros sutrikimas, ypač hipokalemija ir hipomagnezemija;</w:t>
      </w:r>
    </w:p>
    <w:p w:rsidR="00FC35D9" w:rsidRPr="00122770"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jeigu Jums yra klini</w:t>
      </w:r>
      <w:r w:rsidR="002646EA">
        <w:rPr>
          <w:color w:val="000000"/>
          <w:sz w:val="22"/>
          <w:szCs w:val="22"/>
          <w:lang w:val="lt-LT"/>
        </w:rPr>
        <w:t>š</w:t>
      </w:r>
      <w:r w:rsidRPr="00122770">
        <w:rPr>
          <w:color w:val="000000"/>
          <w:sz w:val="22"/>
          <w:szCs w:val="22"/>
          <w:lang w:val="lt-LT"/>
        </w:rPr>
        <w:t>kai reikšminga</w:t>
      </w:r>
      <w:r w:rsidRPr="00947471">
        <w:rPr>
          <w:color w:val="000000"/>
          <w:sz w:val="22"/>
          <w:szCs w:val="22"/>
          <w:lang w:val="lt-LT"/>
        </w:rPr>
        <w:t>i suretėjęs širdies ritmas</w:t>
      </w:r>
      <w:r w:rsidRPr="00122770">
        <w:rPr>
          <w:color w:val="000000"/>
          <w:sz w:val="22"/>
          <w:szCs w:val="22"/>
          <w:lang w:val="lt-LT"/>
        </w:rPr>
        <w:t>, širdies ritmo sutrikimas ar sunkus širdies nepakankamumas;</w:t>
      </w:r>
    </w:p>
    <w:p w:rsidR="00FC35D9" w:rsidRPr="00122770" w:rsidRDefault="00FC35D9" w:rsidP="001D4F53">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 xml:space="preserve">jeigu Jums yra </w:t>
      </w:r>
      <w:r w:rsidR="009F5EFC">
        <w:rPr>
          <w:color w:val="000000"/>
          <w:sz w:val="22"/>
          <w:szCs w:val="22"/>
          <w:lang w:val="lt-LT"/>
        </w:rPr>
        <w:t>generalizuota</w:t>
      </w:r>
      <w:r w:rsidR="009F5EFC" w:rsidRPr="00122770">
        <w:rPr>
          <w:color w:val="000000"/>
          <w:sz w:val="22"/>
          <w:szCs w:val="22"/>
          <w:lang w:val="lt-LT"/>
        </w:rPr>
        <w:t xml:space="preserve"> </w:t>
      </w:r>
      <w:r w:rsidRPr="00122770">
        <w:rPr>
          <w:color w:val="000000"/>
          <w:sz w:val="22"/>
          <w:szCs w:val="22"/>
          <w:lang w:val="lt-LT"/>
        </w:rPr>
        <w:t>miastenija.</w:t>
      </w:r>
    </w:p>
    <w:p w:rsidR="00FC35D9" w:rsidRPr="00122770" w:rsidRDefault="00FC35D9" w:rsidP="001D4F53">
      <w:pPr>
        <w:numPr>
          <w:ilvl w:val="12"/>
          <w:numId w:val="0"/>
        </w:numPr>
        <w:ind w:left="567" w:hanging="567"/>
        <w:rPr>
          <w:color w:val="000000"/>
          <w:sz w:val="22"/>
          <w:szCs w:val="22"/>
          <w:lang w:val="lt-LT"/>
        </w:rPr>
      </w:pPr>
    </w:p>
    <w:p w:rsidR="00FC35D9" w:rsidRPr="00122770" w:rsidRDefault="00FC35D9" w:rsidP="001D4F53">
      <w:pPr>
        <w:rPr>
          <w:sz w:val="22"/>
          <w:szCs w:val="22"/>
          <w:lang w:val="lt-LT"/>
        </w:rPr>
      </w:pPr>
      <w:r w:rsidRPr="00122770">
        <w:rPr>
          <w:color w:val="000000"/>
          <w:sz w:val="22"/>
          <w:szCs w:val="22"/>
          <w:lang w:val="lt-LT"/>
        </w:rPr>
        <w:t>Gydantis Sumamed, rekomenduojama stebėti, ar neatsiranda nejautrių mikroorganizmų, įskaitant grybelius, superinfekcijos požymių.</w:t>
      </w:r>
      <w:r w:rsidRPr="00122770">
        <w:rPr>
          <w:sz w:val="22"/>
          <w:szCs w:val="22"/>
          <w:lang w:val="lt-LT"/>
        </w:rPr>
        <w:t xml:space="preserve"> </w:t>
      </w:r>
    </w:p>
    <w:p w:rsidR="00FC35D9" w:rsidRPr="00122770" w:rsidRDefault="00FC35D9" w:rsidP="001D4F53">
      <w:pPr>
        <w:rPr>
          <w:sz w:val="22"/>
          <w:szCs w:val="22"/>
          <w:lang w:val="lt-LT"/>
        </w:rPr>
      </w:pPr>
    </w:p>
    <w:p w:rsidR="00FC35D9" w:rsidRPr="00122770" w:rsidRDefault="00FC35D9" w:rsidP="001D4F53">
      <w:pPr>
        <w:numPr>
          <w:ilvl w:val="12"/>
          <w:numId w:val="0"/>
        </w:numPr>
        <w:rPr>
          <w:sz w:val="22"/>
          <w:szCs w:val="22"/>
          <w:lang w:val="lt-LT"/>
        </w:rPr>
      </w:pPr>
      <w:r w:rsidRPr="00122770">
        <w:rPr>
          <w:color w:val="000000"/>
          <w:sz w:val="22"/>
          <w:szCs w:val="22"/>
          <w:lang w:val="lt-LT"/>
        </w:rPr>
        <w:t>Vartojant beveik visų antibakterinių vaistų, įskaitant azitromicin</w:t>
      </w:r>
      <w:r>
        <w:rPr>
          <w:color w:val="000000"/>
          <w:sz w:val="22"/>
          <w:szCs w:val="22"/>
          <w:lang w:val="lt-LT"/>
        </w:rPr>
        <w:t>o</w:t>
      </w:r>
      <w:r w:rsidRPr="00122770">
        <w:rPr>
          <w:color w:val="000000"/>
          <w:sz w:val="22"/>
          <w:szCs w:val="22"/>
          <w:lang w:val="lt-LT"/>
        </w:rPr>
        <w:t>, gali atsirasti viduriavimas. Jeigu vartojant Sumamed pradėjote viduriuoti, pasakykite gydytojui.</w:t>
      </w:r>
      <w:r w:rsidRPr="00122770">
        <w:rPr>
          <w:sz w:val="22"/>
          <w:szCs w:val="22"/>
          <w:lang w:val="lt-LT"/>
        </w:rPr>
        <w:t xml:space="preserve"> </w:t>
      </w:r>
    </w:p>
    <w:p w:rsidR="00FC35D9" w:rsidRPr="00122770" w:rsidRDefault="00FC35D9" w:rsidP="001D4F53">
      <w:pPr>
        <w:outlineLvl w:val="0"/>
        <w:rPr>
          <w:b/>
          <w:bCs/>
          <w:sz w:val="22"/>
          <w:szCs w:val="22"/>
          <w:lang w:val="lt-LT"/>
        </w:rPr>
      </w:pPr>
    </w:p>
    <w:p w:rsidR="00FC35D9" w:rsidRPr="00122770" w:rsidRDefault="00FC35D9" w:rsidP="001D4F53">
      <w:pPr>
        <w:rPr>
          <w:color w:val="000000"/>
          <w:sz w:val="22"/>
          <w:szCs w:val="22"/>
          <w:lang w:val="lt-LT"/>
        </w:rPr>
      </w:pPr>
      <w:r w:rsidRPr="00122770">
        <w:rPr>
          <w:color w:val="000000"/>
          <w:sz w:val="22"/>
          <w:szCs w:val="22"/>
          <w:lang w:val="lt-LT"/>
        </w:rPr>
        <w:t>Retais atvejais azitromicinas sukėlė sunkių alerginių reakcijų, pavyzdžiui,</w:t>
      </w:r>
      <w:r>
        <w:rPr>
          <w:color w:val="000000"/>
          <w:sz w:val="22"/>
          <w:szCs w:val="22"/>
          <w:lang w:val="lt-LT"/>
        </w:rPr>
        <w:t xml:space="preserve"> </w:t>
      </w:r>
      <w:r w:rsidRPr="00947471">
        <w:rPr>
          <w:sz w:val="22"/>
          <w:szCs w:val="22"/>
          <w:lang w:val="lt-LT"/>
        </w:rPr>
        <w:t>audinių patinimą</w:t>
      </w:r>
      <w:r w:rsidRPr="00122770">
        <w:rPr>
          <w:color w:val="000000"/>
          <w:sz w:val="22"/>
          <w:szCs w:val="22"/>
          <w:lang w:val="lt-LT"/>
        </w:rPr>
        <w:t xml:space="preserve"> </w:t>
      </w:r>
      <w:r>
        <w:rPr>
          <w:color w:val="000000"/>
          <w:sz w:val="22"/>
          <w:szCs w:val="22"/>
          <w:lang w:val="lt-LT"/>
        </w:rPr>
        <w:t>(</w:t>
      </w:r>
      <w:r w:rsidRPr="00122770">
        <w:rPr>
          <w:color w:val="000000"/>
          <w:sz w:val="22"/>
          <w:szCs w:val="22"/>
          <w:lang w:val="lt-LT"/>
        </w:rPr>
        <w:t>angioneurozinę edemą</w:t>
      </w:r>
      <w:r>
        <w:rPr>
          <w:color w:val="000000"/>
          <w:sz w:val="22"/>
          <w:szCs w:val="22"/>
          <w:lang w:val="lt-LT"/>
        </w:rPr>
        <w:t>)</w:t>
      </w:r>
      <w:r w:rsidRPr="00122770">
        <w:rPr>
          <w:color w:val="000000"/>
          <w:sz w:val="22"/>
          <w:szCs w:val="22"/>
          <w:lang w:val="lt-LT"/>
        </w:rPr>
        <w:t xml:space="preserve"> ir </w:t>
      </w:r>
      <w:bookmarkStart w:id="7" w:name="OLE_LINK2"/>
      <w:r w:rsidRPr="00947471">
        <w:rPr>
          <w:sz w:val="22"/>
          <w:szCs w:val="22"/>
          <w:lang w:val="lt-LT"/>
        </w:rPr>
        <w:t xml:space="preserve">gyvybei </w:t>
      </w:r>
      <w:r>
        <w:rPr>
          <w:sz w:val="22"/>
          <w:szCs w:val="22"/>
          <w:lang w:val="lt-LT"/>
        </w:rPr>
        <w:t>pavojingą</w:t>
      </w:r>
      <w:r w:rsidRPr="00947471">
        <w:rPr>
          <w:sz w:val="22"/>
          <w:szCs w:val="22"/>
          <w:lang w:val="lt-LT"/>
        </w:rPr>
        <w:t xml:space="preserve"> ūmiai besivystančią alerginę reakciją</w:t>
      </w:r>
      <w:bookmarkEnd w:id="7"/>
      <w:r w:rsidRPr="00122770">
        <w:rPr>
          <w:color w:val="000000"/>
          <w:sz w:val="22"/>
          <w:szCs w:val="22"/>
          <w:lang w:val="lt-LT"/>
        </w:rPr>
        <w:t xml:space="preserve"> </w:t>
      </w:r>
      <w:r>
        <w:rPr>
          <w:color w:val="000000"/>
          <w:sz w:val="22"/>
          <w:szCs w:val="22"/>
          <w:lang w:val="lt-LT"/>
        </w:rPr>
        <w:t>(</w:t>
      </w:r>
      <w:r w:rsidRPr="00122770">
        <w:rPr>
          <w:color w:val="000000"/>
          <w:sz w:val="22"/>
          <w:szCs w:val="22"/>
          <w:lang w:val="lt-LT"/>
        </w:rPr>
        <w:t>anafilaksiją). Kartais tokios reakcijos sukėlė pasikartojančių simptomų ir prireikė ilgalaikio stebėjimo bei gydymo.</w:t>
      </w:r>
    </w:p>
    <w:p w:rsidR="00FC35D9" w:rsidRPr="00122770" w:rsidRDefault="00FC35D9" w:rsidP="001D4F53">
      <w:pPr>
        <w:outlineLvl w:val="0"/>
        <w:rPr>
          <w:b/>
          <w:bCs/>
          <w:sz w:val="22"/>
          <w:szCs w:val="22"/>
          <w:lang w:val="lt-LT"/>
        </w:rPr>
      </w:pPr>
    </w:p>
    <w:p w:rsidR="004214E7" w:rsidRPr="00122770" w:rsidRDefault="00FC35D9" w:rsidP="001D4F53">
      <w:pPr>
        <w:outlineLvl w:val="0"/>
        <w:rPr>
          <w:b/>
          <w:bCs/>
          <w:sz w:val="22"/>
          <w:szCs w:val="22"/>
          <w:lang w:val="lt-LT"/>
        </w:rPr>
      </w:pPr>
      <w:r w:rsidRPr="00122770">
        <w:rPr>
          <w:b/>
          <w:bCs/>
          <w:sz w:val="22"/>
          <w:szCs w:val="22"/>
          <w:lang w:val="lt-LT"/>
        </w:rPr>
        <w:t>Kit</w:t>
      </w:r>
      <w:r>
        <w:rPr>
          <w:b/>
          <w:bCs/>
          <w:sz w:val="22"/>
          <w:szCs w:val="22"/>
          <w:lang w:val="lt-LT"/>
        </w:rPr>
        <w:t>i</w:t>
      </w:r>
      <w:r w:rsidRPr="00122770">
        <w:rPr>
          <w:b/>
          <w:bCs/>
          <w:sz w:val="22"/>
          <w:szCs w:val="22"/>
          <w:lang w:val="lt-LT"/>
        </w:rPr>
        <w:t xml:space="preserve"> vaist</w:t>
      </w:r>
      <w:r>
        <w:rPr>
          <w:b/>
          <w:bCs/>
          <w:sz w:val="22"/>
          <w:szCs w:val="22"/>
          <w:lang w:val="lt-LT"/>
        </w:rPr>
        <w:t>ai</w:t>
      </w:r>
      <w:r w:rsidRPr="00122770">
        <w:rPr>
          <w:b/>
          <w:bCs/>
          <w:sz w:val="22"/>
          <w:szCs w:val="22"/>
          <w:lang w:val="lt-LT"/>
        </w:rPr>
        <w:t xml:space="preserve"> </w:t>
      </w:r>
      <w:r>
        <w:rPr>
          <w:b/>
          <w:bCs/>
          <w:sz w:val="22"/>
          <w:szCs w:val="22"/>
          <w:lang w:val="lt-LT"/>
        </w:rPr>
        <w:t>ir Sumamed</w:t>
      </w:r>
    </w:p>
    <w:p w:rsidR="00FC35D9" w:rsidRPr="001A1CA1" w:rsidRDefault="00FC35D9" w:rsidP="001A1CA1">
      <w:pPr>
        <w:numPr>
          <w:ilvl w:val="12"/>
          <w:numId w:val="0"/>
        </w:numPr>
        <w:ind w:right="-2"/>
        <w:rPr>
          <w:sz w:val="22"/>
          <w:szCs w:val="22"/>
          <w:lang w:val="lt-LT"/>
        </w:rPr>
      </w:pPr>
      <w:r w:rsidRPr="001A1CA1">
        <w:rPr>
          <w:noProof/>
          <w:sz w:val="22"/>
          <w:szCs w:val="22"/>
          <w:lang w:val="lt-LT"/>
        </w:rPr>
        <w:t>Jeigu vartojate ar neseniai vartojote kitų vaistų arba dėl to nesate tikri, apie tai pasakykite gydytojui arba vaistininkui.</w:t>
      </w:r>
    </w:p>
    <w:p w:rsidR="00FC35D9" w:rsidRPr="00122770" w:rsidRDefault="00FC35D9" w:rsidP="001D4F53">
      <w:pPr>
        <w:rPr>
          <w:sz w:val="22"/>
          <w:szCs w:val="22"/>
          <w:lang w:val="lt-LT"/>
        </w:rPr>
      </w:pPr>
    </w:p>
    <w:p w:rsidR="00FC35D9" w:rsidRPr="00122770" w:rsidRDefault="00FC35D9" w:rsidP="001D4F53">
      <w:pPr>
        <w:pStyle w:val="Pagrindinistekstas3"/>
        <w:rPr>
          <w:color w:val="000000"/>
          <w:lang w:val="lt-LT"/>
        </w:rPr>
      </w:pPr>
      <w:r w:rsidRPr="00122770">
        <w:rPr>
          <w:lang w:val="lt-LT"/>
        </w:rPr>
        <w:t xml:space="preserve">Antacidiniai (mažinantys skrandžio sulčių rūgštingumą) vaistai turi įtakos azitromicino pasisavinimo greičiui. Jeigu reikia gydyti azitromicinu kartu su antacidiniais vaistais, rekomenduojama Sumamed </w:t>
      </w:r>
      <w:r w:rsidRPr="00122770">
        <w:rPr>
          <w:color w:val="000000"/>
          <w:lang w:val="lt-LT"/>
        </w:rPr>
        <w:t>išgerti mažiausiai vieną valandą prieš arba ne anksčiau kaip praėjus dviem</w:t>
      </w:r>
      <w:r w:rsidR="00544C5A">
        <w:rPr>
          <w:color w:val="000000"/>
          <w:lang w:val="lt-LT"/>
        </w:rPr>
        <w:t>s</w:t>
      </w:r>
      <w:r w:rsidRPr="00122770">
        <w:rPr>
          <w:color w:val="000000"/>
          <w:lang w:val="lt-LT"/>
        </w:rPr>
        <w:t xml:space="preserve"> valandoms po antacidinių vaistų vartojimo.</w:t>
      </w:r>
    </w:p>
    <w:p w:rsidR="00FC35D9" w:rsidRPr="00122770" w:rsidRDefault="00FC35D9" w:rsidP="001D4F53">
      <w:pPr>
        <w:pStyle w:val="Pagrindinistekstas3"/>
        <w:rPr>
          <w:lang w:val="lt-LT"/>
        </w:rPr>
      </w:pPr>
      <w:r w:rsidRPr="00122770">
        <w:rPr>
          <w:lang w:val="lt-LT"/>
        </w:rPr>
        <w:t>Azitromicin</w:t>
      </w:r>
      <w:r>
        <w:rPr>
          <w:lang w:val="lt-LT"/>
        </w:rPr>
        <w:t>o</w:t>
      </w:r>
      <w:r w:rsidRPr="00122770">
        <w:rPr>
          <w:lang w:val="lt-LT"/>
        </w:rPr>
        <w:t xml:space="preserve"> vartojant kartu su digoksinu</w:t>
      </w:r>
      <w:r w:rsidR="00B403C6">
        <w:rPr>
          <w:lang w:val="lt-LT"/>
        </w:rPr>
        <w:t xml:space="preserve"> </w:t>
      </w:r>
      <w:r w:rsidR="00927BCF">
        <w:rPr>
          <w:lang w:val="lt-LT"/>
        </w:rPr>
        <w:t xml:space="preserve">(skiriamas širdies nepakankamumui gydyti) </w:t>
      </w:r>
      <w:r w:rsidR="00B403C6">
        <w:rPr>
          <w:lang w:val="lt-LT"/>
        </w:rPr>
        <w:t>ir kolchicinu</w:t>
      </w:r>
      <w:r w:rsidR="00927BCF">
        <w:rPr>
          <w:lang w:val="lt-LT"/>
        </w:rPr>
        <w:t xml:space="preserve"> (vartojamo podagrai ir šeiminei Viduržemio jūros karštinei gydyti)</w:t>
      </w:r>
      <w:r w:rsidRPr="00122770">
        <w:rPr>
          <w:lang w:val="lt-LT"/>
        </w:rPr>
        <w:t xml:space="preserve">, gali padidėti </w:t>
      </w:r>
      <w:r w:rsidR="00B403C6" w:rsidRPr="00122770">
        <w:rPr>
          <w:lang w:val="lt-LT"/>
        </w:rPr>
        <w:t>pastar</w:t>
      </w:r>
      <w:r w:rsidR="00B403C6">
        <w:rPr>
          <w:lang w:val="lt-LT"/>
        </w:rPr>
        <w:t>ųjų</w:t>
      </w:r>
      <w:r w:rsidR="00B403C6" w:rsidRPr="00122770">
        <w:rPr>
          <w:lang w:val="lt-LT"/>
        </w:rPr>
        <w:t xml:space="preserve"> </w:t>
      </w:r>
      <w:r w:rsidRPr="00122770">
        <w:rPr>
          <w:lang w:val="lt-LT"/>
        </w:rPr>
        <w:t>vaist</w:t>
      </w:r>
      <w:r w:rsidR="00B403C6">
        <w:rPr>
          <w:lang w:val="lt-LT"/>
        </w:rPr>
        <w:t>ų</w:t>
      </w:r>
      <w:r w:rsidRPr="00122770">
        <w:rPr>
          <w:lang w:val="lt-LT"/>
        </w:rPr>
        <w:t xml:space="preserve"> kiekis kraujyje.</w:t>
      </w:r>
    </w:p>
    <w:p w:rsidR="00FC35D9" w:rsidRPr="00122770" w:rsidRDefault="00FC35D9" w:rsidP="001D4F53">
      <w:pPr>
        <w:pStyle w:val="Pagrindinistekstas3"/>
        <w:rPr>
          <w:lang w:val="lt-LT"/>
        </w:rPr>
      </w:pPr>
      <w:r w:rsidRPr="00122770">
        <w:rPr>
          <w:lang w:val="lt-LT"/>
        </w:rPr>
        <w:t>Kartu vartojant azitromicino bei zidovudino gali padidėti aktyvaus pastarojo vaisto metabolito koncentracija.</w:t>
      </w:r>
    </w:p>
    <w:p w:rsidR="00FC35D9" w:rsidRPr="00947471" w:rsidRDefault="00FC35D9" w:rsidP="001D4F53">
      <w:pPr>
        <w:pStyle w:val="Pagrindinistekstas3"/>
        <w:rPr>
          <w:lang w:val="lt-LT"/>
        </w:rPr>
      </w:pPr>
      <w:r w:rsidRPr="00947471">
        <w:rPr>
          <w:lang w:val="lt-LT"/>
        </w:rPr>
        <w:t>Manoma, kad farmakokinetinė vaistų sąveika, kuri būna vartojant eritromicino ir kitų makrolidų, nepasireiškia.</w:t>
      </w:r>
    </w:p>
    <w:p w:rsidR="00FC35D9" w:rsidRPr="00122770" w:rsidRDefault="00FC35D9" w:rsidP="001D4F53">
      <w:pPr>
        <w:numPr>
          <w:ilvl w:val="12"/>
          <w:numId w:val="0"/>
        </w:numPr>
        <w:rPr>
          <w:color w:val="000000"/>
          <w:sz w:val="22"/>
          <w:szCs w:val="22"/>
          <w:lang w:val="lt-LT"/>
        </w:rPr>
      </w:pPr>
      <w:r w:rsidRPr="00122770">
        <w:rPr>
          <w:color w:val="000000"/>
          <w:sz w:val="22"/>
          <w:szCs w:val="22"/>
          <w:lang w:val="lt-LT"/>
        </w:rPr>
        <w:t xml:space="preserve">Dėl teorinės ergotizmo </w:t>
      </w:r>
      <w:r>
        <w:rPr>
          <w:color w:val="000000"/>
          <w:sz w:val="22"/>
          <w:szCs w:val="22"/>
          <w:lang w:val="lt-LT"/>
        </w:rPr>
        <w:t xml:space="preserve">(apsinuodijimo skalsėmis) </w:t>
      </w:r>
      <w:r w:rsidRPr="00122770">
        <w:rPr>
          <w:color w:val="000000"/>
          <w:sz w:val="22"/>
          <w:szCs w:val="22"/>
          <w:lang w:val="lt-LT"/>
        </w:rPr>
        <w:t>galimybės azitromicino vartoti kartu su skalsių dariniais nerekomenduojama.</w:t>
      </w:r>
    </w:p>
    <w:p w:rsidR="00FC35D9" w:rsidRPr="00122770" w:rsidRDefault="00FC35D9" w:rsidP="001D4F53">
      <w:pPr>
        <w:numPr>
          <w:ilvl w:val="12"/>
          <w:numId w:val="0"/>
        </w:numPr>
        <w:rPr>
          <w:sz w:val="22"/>
          <w:szCs w:val="22"/>
          <w:lang w:val="lt-LT"/>
        </w:rPr>
      </w:pPr>
      <w:r w:rsidRPr="00122770">
        <w:rPr>
          <w:sz w:val="22"/>
          <w:szCs w:val="22"/>
          <w:lang w:val="lt-LT"/>
        </w:rPr>
        <w:t>Azitromicino vartojant kartu su kumarino grupės geriamaisiais antikoaguliantais gali sustiprėti pastarųjų vaistų poveikis.</w:t>
      </w:r>
    </w:p>
    <w:p w:rsidR="00FC35D9" w:rsidRPr="00122770" w:rsidRDefault="00FC35D9" w:rsidP="001D4F53">
      <w:pPr>
        <w:numPr>
          <w:ilvl w:val="12"/>
          <w:numId w:val="0"/>
        </w:numPr>
        <w:rPr>
          <w:sz w:val="22"/>
          <w:szCs w:val="22"/>
          <w:lang w:val="lt-LT"/>
        </w:rPr>
      </w:pPr>
      <w:r w:rsidRPr="00122770">
        <w:rPr>
          <w:sz w:val="22"/>
          <w:szCs w:val="22"/>
          <w:lang w:val="lt-LT"/>
        </w:rPr>
        <w:t>Azitromicino vartoti kartu su ciklosporinu reikia atsargiai dėl galimo ciklosporino koncentracijos kraujyje padidėjimo.</w:t>
      </w:r>
    </w:p>
    <w:p w:rsidR="00FC35D9" w:rsidRDefault="00FC35D9" w:rsidP="001D4F53">
      <w:pPr>
        <w:numPr>
          <w:ilvl w:val="12"/>
          <w:numId w:val="0"/>
        </w:numPr>
        <w:rPr>
          <w:sz w:val="22"/>
          <w:szCs w:val="22"/>
          <w:lang w:val="lt-LT"/>
        </w:rPr>
      </w:pPr>
      <w:r w:rsidRPr="00122770">
        <w:rPr>
          <w:sz w:val="22"/>
          <w:szCs w:val="22"/>
          <w:lang w:val="lt-LT"/>
        </w:rPr>
        <w:t xml:space="preserve">Kliniškai reikšmingos azitromicino sąveikos su cetirizinu, didanozinu, </w:t>
      </w:r>
      <w:r w:rsidRPr="001A1CA1">
        <w:rPr>
          <w:sz w:val="22"/>
          <w:szCs w:val="22"/>
          <w:lang w:val="lt-LT"/>
        </w:rPr>
        <w:t>atorvastatinu, karbamazepinu, cimetidinu, efavirenzu, flukonazolu, indinaviru, metilprednizolonu, midazolamu, nelfinaviru</w:t>
      </w:r>
      <w:r w:rsidRPr="00122770">
        <w:rPr>
          <w:sz w:val="22"/>
          <w:szCs w:val="22"/>
          <w:lang w:val="lt-LT"/>
        </w:rPr>
        <w:t xml:space="preserve">, </w:t>
      </w:r>
      <w:r>
        <w:rPr>
          <w:sz w:val="22"/>
          <w:szCs w:val="22"/>
          <w:lang w:val="lt-LT"/>
        </w:rPr>
        <w:t xml:space="preserve">rifabutinu, </w:t>
      </w:r>
      <w:r w:rsidRPr="00122770">
        <w:rPr>
          <w:sz w:val="22"/>
          <w:szCs w:val="22"/>
          <w:lang w:val="lt-LT"/>
        </w:rPr>
        <w:t>sildenafiliu, terdenafinu, teofilinu, triazolamu, trimetoprimu ir sulfametoksazolu nepastebėta. Vis dėlto, azitromicino vartoti kartu su šiais vaistais reikia atsargiai.</w:t>
      </w:r>
    </w:p>
    <w:p w:rsidR="00410254" w:rsidRDefault="000B12CA" w:rsidP="00410254">
      <w:pPr>
        <w:pStyle w:val="Sraopastraipa"/>
        <w:ind w:left="0"/>
        <w:rPr>
          <w:sz w:val="22"/>
          <w:szCs w:val="22"/>
        </w:rPr>
      </w:pPr>
      <w:r>
        <w:rPr>
          <w:sz w:val="22"/>
          <w:szCs w:val="22"/>
        </w:rPr>
        <w:t>Azitromicino vartojant kartu su h</w:t>
      </w:r>
      <w:r w:rsidR="00410254">
        <w:rPr>
          <w:sz w:val="22"/>
          <w:szCs w:val="22"/>
        </w:rPr>
        <w:t>idroksichlorokvin</w:t>
      </w:r>
      <w:r>
        <w:rPr>
          <w:sz w:val="22"/>
          <w:szCs w:val="22"/>
        </w:rPr>
        <w:t>u</w:t>
      </w:r>
      <w:r w:rsidR="00410254" w:rsidRPr="001F59EB">
        <w:rPr>
          <w:sz w:val="22"/>
          <w:szCs w:val="22"/>
        </w:rPr>
        <w:t xml:space="preserve"> (</w:t>
      </w:r>
      <w:r w:rsidR="00604313">
        <w:rPr>
          <w:sz w:val="22"/>
          <w:szCs w:val="22"/>
        </w:rPr>
        <w:t xml:space="preserve">vaistu, </w:t>
      </w:r>
      <w:r w:rsidR="00410254">
        <w:rPr>
          <w:sz w:val="22"/>
          <w:szCs w:val="22"/>
        </w:rPr>
        <w:t>vartojam</w:t>
      </w:r>
      <w:r w:rsidR="00107865">
        <w:rPr>
          <w:sz w:val="22"/>
          <w:szCs w:val="22"/>
        </w:rPr>
        <w:t>u</w:t>
      </w:r>
      <w:r w:rsidR="00410254">
        <w:rPr>
          <w:sz w:val="22"/>
          <w:szCs w:val="22"/>
        </w:rPr>
        <w:t xml:space="preserve"> reumatinėms ligoms arba maliarijai gydyti</w:t>
      </w:r>
      <w:r w:rsidR="00410254" w:rsidRPr="001F59EB">
        <w:rPr>
          <w:sz w:val="22"/>
          <w:szCs w:val="22"/>
        </w:rPr>
        <w:t>)</w:t>
      </w:r>
      <w:r w:rsidR="00410254">
        <w:rPr>
          <w:sz w:val="22"/>
          <w:szCs w:val="22"/>
        </w:rPr>
        <w:t xml:space="preserve">, gali </w:t>
      </w:r>
      <w:r w:rsidR="00107865">
        <w:rPr>
          <w:sz w:val="22"/>
          <w:szCs w:val="22"/>
        </w:rPr>
        <w:t>pasireikšti širdies aritmija.</w:t>
      </w:r>
      <w:r w:rsidR="00410254">
        <w:rPr>
          <w:sz w:val="22"/>
          <w:szCs w:val="22"/>
        </w:rPr>
        <w:t>.</w:t>
      </w:r>
    </w:p>
    <w:p w:rsidR="00410254" w:rsidRPr="00122770" w:rsidRDefault="00410254" w:rsidP="001D4F53">
      <w:pPr>
        <w:numPr>
          <w:ilvl w:val="12"/>
          <w:numId w:val="0"/>
        </w:numPr>
        <w:rPr>
          <w:sz w:val="22"/>
          <w:szCs w:val="22"/>
          <w:lang w:val="lt-LT"/>
        </w:rPr>
      </w:pPr>
    </w:p>
    <w:p w:rsidR="004214E7" w:rsidRPr="00122770" w:rsidRDefault="00FC35D9" w:rsidP="001D4F53">
      <w:pPr>
        <w:outlineLvl w:val="0"/>
        <w:rPr>
          <w:b/>
          <w:bCs/>
          <w:sz w:val="22"/>
          <w:szCs w:val="22"/>
          <w:lang w:val="lt-LT"/>
        </w:rPr>
      </w:pPr>
      <w:r w:rsidRPr="00122770">
        <w:rPr>
          <w:b/>
          <w:bCs/>
          <w:sz w:val="22"/>
          <w:szCs w:val="22"/>
          <w:lang w:val="lt-LT"/>
        </w:rPr>
        <w:t>Sumamed</w:t>
      </w:r>
      <w:r w:rsidRPr="00122770">
        <w:rPr>
          <w:sz w:val="22"/>
          <w:szCs w:val="22"/>
          <w:lang w:val="lt-LT"/>
        </w:rPr>
        <w:t xml:space="preserve"> </w:t>
      </w:r>
      <w:r w:rsidRPr="00122770">
        <w:rPr>
          <w:b/>
          <w:bCs/>
          <w:sz w:val="22"/>
          <w:szCs w:val="22"/>
          <w:lang w:val="lt-LT"/>
        </w:rPr>
        <w:t>vartojimas su maistu ir gėrimais</w:t>
      </w:r>
    </w:p>
    <w:p w:rsidR="00FC35D9" w:rsidRPr="00122770" w:rsidRDefault="00FC35D9" w:rsidP="001D4F53">
      <w:pPr>
        <w:outlineLvl w:val="0"/>
        <w:rPr>
          <w:color w:val="000000"/>
          <w:sz w:val="22"/>
          <w:szCs w:val="22"/>
          <w:lang w:val="lt-LT"/>
        </w:rPr>
      </w:pPr>
      <w:r w:rsidRPr="00122770">
        <w:rPr>
          <w:color w:val="000000"/>
          <w:sz w:val="22"/>
          <w:szCs w:val="22"/>
          <w:lang w:val="lt-LT"/>
        </w:rPr>
        <w:t>Kapsulę reikia išgerti mažiausiai vieną valandą prieš valgį arba praėjus dviem</w:t>
      </w:r>
      <w:r w:rsidR="00544C5A">
        <w:rPr>
          <w:color w:val="000000"/>
          <w:sz w:val="22"/>
          <w:szCs w:val="22"/>
          <w:lang w:val="lt-LT"/>
        </w:rPr>
        <w:t>s</w:t>
      </w:r>
      <w:r w:rsidRPr="00122770">
        <w:rPr>
          <w:color w:val="000000"/>
          <w:sz w:val="22"/>
          <w:szCs w:val="22"/>
          <w:lang w:val="lt-LT"/>
        </w:rPr>
        <w:t xml:space="preserve"> valandoms po valgio.</w:t>
      </w:r>
    </w:p>
    <w:p w:rsidR="00FC35D9" w:rsidRPr="00122770" w:rsidRDefault="00FC35D9" w:rsidP="001D4F53">
      <w:pPr>
        <w:pStyle w:val="Pagrindiniotekstotrauka"/>
        <w:numPr>
          <w:ilvl w:val="12"/>
          <w:numId w:val="0"/>
        </w:numPr>
        <w:spacing w:before="0" w:line="240" w:lineRule="auto"/>
        <w:rPr>
          <w:sz w:val="22"/>
          <w:szCs w:val="22"/>
        </w:rPr>
      </w:pPr>
    </w:p>
    <w:p w:rsidR="004214E7" w:rsidRPr="00122770" w:rsidRDefault="00FC35D9" w:rsidP="001D4F53">
      <w:pPr>
        <w:outlineLvl w:val="0"/>
        <w:rPr>
          <w:b/>
          <w:bCs/>
          <w:sz w:val="22"/>
          <w:szCs w:val="22"/>
          <w:lang w:val="lt-LT"/>
        </w:rPr>
      </w:pPr>
      <w:r w:rsidRPr="00122770">
        <w:rPr>
          <w:b/>
          <w:bCs/>
          <w:sz w:val="22"/>
          <w:szCs w:val="22"/>
          <w:lang w:val="lt-LT"/>
        </w:rPr>
        <w:t>Nėštumas</w:t>
      </w:r>
      <w:r>
        <w:rPr>
          <w:b/>
          <w:bCs/>
          <w:sz w:val="22"/>
          <w:szCs w:val="22"/>
          <w:lang w:val="lt-LT"/>
        </w:rPr>
        <w:t>,</w:t>
      </w:r>
      <w:r w:rsidRPr="00122770">
        <w:rPr>
          <w:b/>
          <w:bCs/>
          <w:sz w:val="22"/>
          <w:szCs w:val="22"/>
          <w:lang w:val="lt-LT"/>
        </w:rPr>
        <w:t xml:space="preserve"> žindymo laikotarpis</w:t>
      </w:r>
      <w:r>
        <w:rPr>
          <w:b/>
          <w:bCs/>
          <w:sz w:val="22"/>
          <w:szCs w:val="22"/>
          <w:lang w:val="lt-LT"/>
        </w:rPr>
        <w:t xml:space="preserve"> ir vaisingumas</w:t>
      </w:r>
    </w:p>
    <w:p w:rsidR="00FC35D9" w:rsidRPr="00F0475F" w:rsidRDefault="00FC35D9" w:rsidP="001D4F53">
      <w:pPr>
        <w:rPr>
          <w:noProof/>
          <w:sz w:val="22"/>
          <w:szCs w:val="22"/>
          <w:lang w:val="lt-LT"/>
        </w:rPr>
      </w:pPr>
      <w:r w:rsidRPr="00F0475F">
        <w:rPr>
          <w:noProof/>
          <w:sz w:val="22"/>
          <w:szCs w:val="22"/>
          <w:lang w:val="lt-LT"/>
        </w:rPr>
        <w:t>Jeigu esate nėščia, žindote kūdikį, manote, kad galbūt esate nėščia, arba planuojate pastoti, tai prieš vartodama šį vaistą, pasitarkite su gydytoju arba vaistininku.</w:t>
      </w:r>
    </w:p>
    <w:p w:rsidR="00FC35D9" w:rsidRPr="00122770" w:rsidRDefault="00FC35D9" w:rsidP="001D4F53">
      <w:pPr>
        <w:rPr>
          <w:sz w:val="22"/>
          <w:szCs w:val="22"/>
          <w:lang w:val="lt-LT"/>
        </w:rPr>
      </w:pPr>
      <w:r w:rsidRPr="00122770">
        <w:rPr>
          <w:sz w:val="22"/>
          <w:szCs w:val="22"/>
          <w:lang w:val="lt-LT"/>
        </w:rPr>
        <w:lastRenderedPageBreak/>
        <w:t>Nėštumo metu azitromicin</w:t>
      </w:r>
      <w:r>
        <w:rPr>
          <w:sz w:val="22"/>
          <w:szCs w:val="22"/>
          <w:lang w:val="lt-LT"/>
        </w:rPr>
        <w:t>o</w:t>
      </w:r>
      <w:r w:rsidRPr="00122770">
        <w:rPr>
          <w:sz w:val="22"/>
          <w:szCs w:val="22"/>
          <w:lang w:val="lt-LT"/>
        </w:rPr>
        <w:t xml:space="preserve"> galima vartoti tik tada, jeigu neabejotinai būtinu atveju jį paskyrė gydytojas.</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Žindyvėms azitromicin</w:t>
      </w:r>
      <w:r>
        <w:rPr>
          <w:sz w:val="22"/>
          <w:szCs w:val="22"/>
          <w:lang w:val="lt-LT"/>
        </w:rPr>
        <w:t>o</w:t>
      </w:r>
      <w:r w:rsidRPr="00122770">
        <w:rPr>
          <w:sz w:val="22"/>
          <w:szCs w:val="22"/>
          <w:lang w:val="lt-LT"/>
        </w:rPr>
        <w:t xml:space="preserve"> galima vartoti tik tada, jeigu neabejotinai būtinu atveju jį paskyrė gydytojas.</w:t>
      </w:r>
    </w:p>
    <w:p w:rsidR="00FC35D9" w:rsidRDefault="00FC35D9" w:rsidP="001D4F53">
      <w:pPr>
        <w:rPr>
          <w:sz w:val="22"/>
          <w:szCs w:val="22"/>
          <w:lang w:val="lt-LT"/>
        </w:rPr>
      </w:pPr>
    </w:p>
    <w:p w:rsidR="00FC35D9" w:rsidRPr="00122770" w:rsidRDefault="00FC35D9" w:rsidP="001D4F53">
      <w:pPr>
        <w:rPr>
          <w:sz w:val="22"/>
          <w:szCs w:val="22"/>
          <w:lang w:val="lt-LT"/>
        </w:rPr>
      </w:pPr>
      <w:r>
        <w:rPr>
          <w:sz w:val="22"/>
          <w:szCs w:val="22"/>
          <w:lang w:val="lt-LT"/>
        </w:rPr>
        <w:t>Azitromicino įtaka žmonių vaisingumui netirta.</w:t>
      </w:r>
    </w:p>
    <w:p w:rsidR="00FC35D9" w:rsidRDefault="00FC35D9" w:rsidP="001D4F53">
      <w:pPr>
        <w:outlineLvl w:val="0"/>
        <w:rPr>
          <w:b/>
          <w:bCs/>
          <w:sz w:val="22"/>
          <w:szCs w:val="22"/>
          <w:lang w:val="lt-LT"/>
        </w:rPr>
      </w:pPr>
    </w:p>
    <w:p w:rsidR="004214E7" w:rsidRPr="00122770" w:rsidRDefault="00FC35D9" w:rsidP="001D4F53">
      <w:pPr>
        <w:outlineLvl w:val="0"/>
        <w:rPr>
          <w:b/>
          <w:bCs/>
          <w:sz w:val="22"/>
          <w:szCs w:val="22"/>
          <w:lang w:val="lt-LT"/>
        </w:rPr>
      </w:pPr>
      <w:r w:rsidRPr="00122770">
        <w:rPr>
          <w:b/>
          <w:bCs/>
          <w:sz w:val="22"/>
          <w:szCs w:val="22"/>
          <w:lang w:val="lt-LT"/>
        </w:rPr>
        <w:t>Vairavimas ir mechanizmų valdymas</w:t>
      </w:r>
    </w:p>
    <w:p w:rsidR="00FC35D9" w:rsidRPr="00122770" w:rsidRDefault="00FC35D9" w:rsidP="001D4F53">
      <w:pPr>
        <w:rPr>
          <w:sz w:val="22"/>
          <w:szCs w:val="22"/>
          <w:lang w:val="lt-LT"/>
        </w:rPr>
      </w:pPr>
      <w:r w:rsidRPr="00122770">
        <w:rPr>
          <w:sz w:val="22"/>
          <w:szCs w:val="22"/>
          <w:lang w:val="lt-LT"/>
        </w:rPr>
        <w:t>Požymių, rodančių, kad azitromicinas gali daryti poveikį paciento gebėjimui vairuoti ar valdyti mechanizmus, nėra</w:t>
      </w:r>
      <w:r w:rsidR="006C2AED">
        <w:rPr>
          <w:sz w:val="22"/>
          <w:szCs w:val="22"/>
          <w:lang w:val="lt-LT"/>
        </w:rPr>
        <w:t>.</w:t>
      </w:r>
      <w:r w:rsidRPr="00122770" w:rsidDel="00181952">
        <w:rPr>
          <w:sz w:val="22"/>
          <w:szCs w:val="22"/>
          <w:lang w:val="lt-LT"/>
        </w:rPr>
        <w:t xml:space="preserve"> </w:t>
      </w:r>
    </w:p>
    <w:p w:rsidR="00DF522B" w:rsidRPr="00122770" w:rsidRDefault="00DF522B" w:rsidP="001D4F53">
      <w:pPr>
        <w:rPr>
          <w:sz w:val="22"/>
          <w:szCs w:val="22"/>
          <w:lang w:val="lt-LT"/>
        </w:rPr>
      </w:pPr>
    </w:p>
    <w:p w:rsidR="00FC35D9" w:rsidRPr="00970520" w:rsidRDefault="006456D6" w:rsidP="001D4F53">
      <w:pPr>
        <w:ind w:left="567" w:hanging="567"/>
        <w:rPr>
          <w:b/>
          <w:bCs/>
          <w:sz w:val="22"/>
          <w:szCs w:val="22"/>
          <w:lang w:val="lt-LT"/>
        </w:rPr>
      </w:pPr>
      <w:r w:rsidRPr="00970520">
        <w:rPr>
          <w:b/>
          <w:bCs/>
          <w:sz w:val="22"/>
          <w:szCs w:val="22"/>
          <w:lang w:val="lt-LT"/>
        </w:rPr>
        <w:t>Sumamed sudėtyje yra natrio</w:t>
      </w:r>
    </w:p>
    <w:p w:rsidR="006456D6" w:rsidRPr="0000441B" w:rsidRDefault="006456D6" w:rsidP="006456D6">
      <w:pPr>
        <w:outlineLvl w:val="0"/>
        <w:rPr>
          <w:iCs/>
          <w:sz w:val="22"/>
          <w:szCs w:val="22"/>
          <w:lang w:val="lt-LT"/>
        </w:rPr>
      </w:pPr>
      <w:r>
        <w:rPr>
          <w:iCs/>
          <w:sz w:val="22"/>
          <w:szCs w:val="22"/>
          <w:lang w:val="lt-LT"/>
        </w:rPr>
        <w:t xml:space="preserve">Šio vaisto vienoje kapsulėje yra mažiau kaip </w:t>
      </w:r>
      <w:r w:rsidRPr="006D40CD">
        <w:rPr>
          <w:iCs/>
          <w:sz w:val="22"/>
          <w:szCs w:val="22"/>
          <w:lang w:val="lt-LT"/>
        </w:rPr>
        <w:t>1</w:t>
      </w:r>
      <w:r>
        <w:rPr>
          <w:iCs/>
          <w:sz w:val="22"/>
          <w:szCs w:val="22"/>
          <w:lang w:val="lt-LT"/>
        </w:rPr>
        <w:t xml:space="preserve"> mmol (</w:t>
      </w:r>
      <w:r w:rsidRPr="006D40CD">
        <w:rPr>
          <w:iCs/>
          <w:sz w:val="22"/>
          <w:szCs w:val="22"/>
          <w:lang w:val="lt-LT"/>
        </w:rPr>
        <w:t>23 mg</w:t>
      </w:r>
      <w:r>
        <w:rPr>
          <w:iCs/>
          <w:sz w:val="22"/>
          <w:szCs w:val="22"/>
          <w:lang w:val="lt-LT"/>
        </w:rPr>
        <w:t>) natrio, t.y. jis beveik neturi reikšmės.</w:t>
      </w:r>
    </w:p>
    <w:p w:rsidR="006456D6" w:rsidRPr="00122770" w:rsidRDefault="006456D6" w:rsidP="001D4F53">
      <w:pPr>
        <w:ind w:left="567" w:hanging="567"/>
        <w:rPr>
          <w:sz w:val="22"/>
          <w:szCs w:val="22"/>
          <w:lang w:val="lt-LT"/>
        </w:rPr>
      </w:pPr>
    </w:p>
    <w:p w:rsidR="00FC35D9" w:rsidRPr="00122770" w:rsidRDefault="00FC35D9" w:rsidP="001D4F53">
      <w:pPr>
        <w:numPr>
          <w:ilvl w:val="12"/>
          <w:numId w:val="0"/>
        </w:numPr>
        <w:ind w:left="567" w:hanging="567"/>
        <w:outlineLvl w:val="0"/>
        <w:rPr>
          <w:b/>
          <w:bCs/>
          <w:caps/>
          <w:sz w:val="22"/>
          <w:szCs w:val="22"/>
          <w:lang w:val="lt-LT"/>
        </w:rPr>
      </w:pPr>
      <w:r w:rsidRPr="00122770">
        <w:rPr>
          <w:b/>
          <w:bCs/>
          <w:sz w:val="22"/>
          <w:szCs w:val="22"/>
          <w:lang w:val="lt-LT"/>
        </w:rPr>
        <w:t>3.</w:t>
      </w:r>
      <w:r w:rsidRPr="00122770">
        <w:rPr>
          <w:b/>
          <w:bCs/>
          <w:sz w:val="22"/>
          <w:szCs w:val="22"/>
          <w:lang w:val="lt-LT"/>
        </w:rPr>
        <w:tab/>
        <w:t xml:space="preserve">Kaip vartoti </w:t>
      </w:r>
      <w:r>
        <w:rPr>
          <w:b/>
          <w:bCs/>
          <w:sz w:val="22"/>
          <w:szCs w:val="22"/>
          <w:lang w:val="lt-LT"/>
        </w:rPr>
        <w:t>S</w:t>
      </w:r>
      <w:r w:rsidRPr="00122770">
        <w:rPr>
          <w:b/>
          <w:bCs/>
          <w:sz w:val="22"/>
          <w:szCs w:val="22"/>
          <w:lang w:val="lt-LT"/>
        </w:rPr>
        <w:t>umamed</w:t>
      </w:r>
    </w:p>
    <w:p w:rsidR="00FC35D9" w:rsidRPr="00122770" w:rsidRDefault="00FC35D9" w:rsidP="001D4F53">
      <w:pPr>
        <w:ind w:left="567" w:hanging="567"/>
        <w:rPr>
          <w:sz w:val="22"/>
          <w:szCs w:val="22"/>
          <w:lang w:val="lt-LT"/>
        </w:rPr>
      </w:pPr>
    </w:p>
    <w:p w:rsidR="00FC35D9" w:rsidRPr="00122770" w:rsidRDefault="00FC35D9" w:rsidP="001D4F53">
      <w:pPr>
        <w:rPr>
          <w:sz w:val="22"/>
          <w:szCs w:val="22"/>
          <w:lang w:val="lt-LT"/>
        </w:rPr>
      </w:pPr>
      <w:r>
        <w:rPr>
          <w:sz w:val="22"/>
          <w:szCs w:val="22"/>
          <w:lang w:val="lt-LT"/>
        </w:rPr>
        <w:t>V</w:t>
      </w:r>
      <w:r w:rsidRPr="00122770">
        <w:rPr>
          <w:sz w:val="22"/>
          <w:szCs w:val="22"/>
          <w:lang w:val="lt-LT"/>
        </w:rPr>
        <w:t xml:space="preserve">isada vartokite </w:t>
      </w:r>
      <w:r>
        <w:rPr>
          <w:sz w:val="22"/>
          <w:szCs w:val="22"/>
          <w:lang w:val="lt-LT"/>
        </w:rPr>
        <w:t xml:space="preserve">šį vaistą </w:t>
      </w:r>
      <w:r w:rsidRPr="00122770">
        <w:rPr>
          <w:sz w:val="22"/>
          <w:szCs w:val="22"/>
          <w:lang w:val="lt-LT"/>
        </w:rPr>
        <w:t>tiksliai kaip nurodė gydytojas. Jeigu abejojate, kreipkitės į gydytoją arba vaistininką.</w:t>
      </w:r>
    </w:p>
    <w:p w:rsidR="00FC35D9" w:rsidRPr="00122770" w:rsidRDefault="00FC35D9" w:rsidP="001D4F53">
      <w:pPr>
        <w:rPr>
          <w:sz w:val="22"/>
          <w:szCs w:val="22"/>
          <w:lang w:val="lt-LT"/>
        </w:rPr>
      </w:pPr>
    </w:p>
    <w:p w:rsidR="00FC35D9" w:rsidRPr="00122770" w:rsidRDefault="00FC35D9" w:rsidP="001D4F53">
      <w:pPr>
        <w:rPr>
          <w:color w:val="000000"/>
          <w:sz w:val="22"/>
          <w:szCs w:val="22"/>
          <w:lang w:val="lt-LT"/>
        </w:rPr>
      </w:pPr>
      <w:r w:rsidRPr="00122770">
        <w:rPr>
          <w:color w:val="000000"/>
          <w:sz w:val="22"/>
          <w:szCs w:val="22"/>
          <w:lang w:val="lt-LT"/>
        </w:rPr>
        <w:t>Sumamed kapsulės geriamos vieną kartą per parą. Kapsulę reikia nuryti visą, mažiausiai vieną valandą prieš valgį arba praėjus dviem</w:t>
      </w:r>
      <w:r w:rsidR="00544C5A">
        <w:rPr>
          <w:color w:val="000000"/>
          <w:sz w:val="22"/>
          <w:szCs w:val="22"/>
          <w:lang w:val="lt-LT"/>
        </w:rPr>
        <w:t>s</w:t>
      </w:r>
      <w:r w:rsidRPr="00122770">
        <w:rPr>
          <w:color w:val="000000"/>
          <w:sz w:val="22"/>
          <w:szCs w:val="22"/>
          <w:lang w:val="lt-LT"/>
        </w:rPr>
        <w:t xml:space="preserve"> valandoms po valgio.</w:t>
      </w:r>
    </w:p>
    <w:p w:rsidR="00FC35D9" w:rsidRPr="00122770" w:rsidRDefault="00FC35D9" w:rsidP="001D4F53">
      <w:pPr>
        <w:pStyle w:val="Pagrindiniotekstotrauka"/>
        <w:numPr>
          <w:ilvl w:val="12"/>
          <w:numId w:val="0"/>
        </w:numPr>
        <w:spacing w:before="0" w:line="240" w:lineRule="auto"/>
        <w:rPr>
          <w:sz w:val="22"/>
          <w:szCs w:val="22"/>
        </w:rPr>
      </w:pPr>
    </w:p>
    <w:p w:rsidR="00FC35D9" w:rsidRPr="00122770" w:rsidRDefault="00FC35D9" w:rsidP="001D4F53">
      <w:pPr>
        <w:outlineLvl w:val="0"/>
        <w:rPr>
          <w:sz w:val="22"/>
          <w:szCs w:val="22"/>
          <w:u w:val="single"/>
          <w:lang w:val="lt-LT"/>
        </w:rPr>
      </w:pPr>
      <w:r w:rsidRPr="00122770">
        <w:rPr>
          <w:sz w:val="22"/>
          <w:szCs w:val="22"/>
          <w:u w:val="single"/>
          <w:lang w:val="lt-LT"/>
        </w:rPr>
        <w:t>Suaugusieji, įskaitant senyvus pacientus</w:t>
      </w:r>
      <w:r>
        <w:rPr>
          <w:sz w:val="22"/>
          <w:szCs w:val="22"/>
          <w:u w:val="single"/>
          <w:lang w:val="lt-LT"/>
        </w:rPr>
        <w:t>,</w:t>
      </w:r>
      <w:r w:rsidRPr="00122770">
        <w:rPr>
          <w:sz w:val="22"/>
          <w:szCs w:val="22"/>
          <w:u w:val="single"/>
          <w:lang w:val="lt-LT"/>
        </w:rPr>
        <w:t xml:space="preserve"> ir vaikai, kurie sveria daugiau kaip 45 kg</w:t>
      </w:r>
    </w:p>
    <w:p w:rsidR="00FC35D9" w:rsidRPr="00122770" w:rsidRDefault="00FC35D9" w:rsidP="001D4F53">
      <w:pPr>
        <w:rPr>
          <w:i/>
          <w:iCs/>
          <w:sz w:val="22"/>
          <w:szCs w:val="22"/>
          <w:lang w:val="lt-LT"/>
        </w:rPr>
      </w:pPr>
    </w:p>
    <w:p w:rsidR="00FC35D9" w:rsidRPr="00122770" w:rsidRDefault="00FC35D9" w:rsidP="001D4F53">
      <w:pPr>
        <w:rPr>
          <w:sz w:val="22"/>
          <w:szCs w:val="22"/>
          <w:lang w:val="lt-LT"/>
        </w:rPr>
      </w:pPr>
      <w:r w:rsidRPr="00122770">
        <w:rPr>
          <w:i/>
          <w:iCs/>
          <w:sz w:val="22"/>
          <w:szCs w:val="22"/>
          <w:lang w:val="lt-LT"/>
        </w:rPr>
        <w:t>Viršutinių ir apatinių kvėpavimo takų ir odos bei poodinio audinio užkrečiamosios ligos (išskyrus migruojančią raudonę)</w:t>
      </w:r>
    </w:p>
    <w:p w:rsidR="00FC35D9" w:rsidRPr="00122770" w:rsidRDefault="00FC35D9" w:rsidP="001D4F53">
      <w:pPr>
        <w:rPr>
          <w:sz w:val="22"/>
          <w:szCs w:val="22"/>
          <w:lang w:val="lt-LT"/>
        </w:rPr>
      </w:pPr>
      <w:r w:rsidRPr="00122770">
        <w:rPr>
          <w:sz w:val="22"/>
          <w:szCs w:val="22"/>
          <w:lang w:val="lt-LT"/>
        </w:rPr>
        <w:t>Reikia tris dienas iš eilės gerti po 500 mg azitromicino (po dvi Sumamed 250 mg kapsules) vieną kartą per parą. Suminė trijų parų dozė yra 1500 mg.</w:t>
      </w:r>
    </w:p>
    <w:p w:rsidR="00FC35D9" w:rsidRPr="00122770" w:rsidRDefault="00FC35D9" w:rsidP="001D4F53">
      <w:pPr>
        <w:rPr>
          <w:sz w:val="22"/>
          <w:szCs w:val="22"/>
          <w:lang w:val="lt-LT"/>
        </w:rPr>
      </w:pPr>
    </w:p>
    <w:p w:rsidR="00FC35D9" w:rsidRPr="00122770" w:rsidRDefault="00FC35D9" w:rsidP="001D4F53">
      <w:pPr>
        <w:rPr>
          <w:i/>
          <w:iCs/>
          <w:sz w:val="22"/>
          <w:szCs w:val="22"/>
          <w:lang w:val="lt-LT"/>
        </w:rPr>
      </w:pPr>
      <w:r w:rsidRPr="00122770">
        <w:rPr>
          <w:i/>
          <w:iCs/>
          <w:sz w:val="22"/>
          <w:szCs w:val="22"/>
          <w:lang w:val="lt-LT"/>
        </w:rPr>
        <w:t>Migruojanti raudonė</w:t>
      </w:r>
    </w:p>
    <w:p w:rsidR="00FC35D9" w:rsidRPr="00122770" w:rsidRDefault="00FC35D9" w:rsidP="001D4F53">
      <w:pPr>
        <w:rPr>
          <w:sz w:val="22"/>
          <w:szCs w:val="22"/>
          <w:lang w:val="lt-LT"/>
        </w:rPr>
      </w:pPr>
      <w:r w:rsidRPr="00122770">
        <w:rPr>
          <w:sz w:val="22"/>
          <w:szCs w:val="22"/>
          <w:lang w:val="lt-LT"/>
        </w:rPr>
        <w:t>Suminė dozė yra 3 g. Pirmą parą reikia išgerti 1 g azitromicino (iš karto išgerti keturias Sumamed 250 mg kapsules), nuo antros iki penktos gydymo dienos – po 500 mg (po dvi Sumamed 250 mg kapsules iš karto) vieną kartą per parą.</w:t>
      </w:r>
    </w:p>
    <w:p w:rsidR="00FC35D9" w:rsidRPr="00122770" w:rsidRDefault="00FC35D9" w:rsidP="001D4F53">
      <w:pPr>
        <w:rPr>
          <w:sz w:val="22"/>
          <w:szCs w:val="22"/>
          <w:lang w:val="lt-LT"/>
        </w:rPr>
      </w:pPr>
    </w:p>
    <w:p w:rsidR="00FC35D9" w:rsidRPr="00122770" w:rsidRDefault="00FC35D9" w:rsidP="001D4F53">
      <w:pPr>
        <w:rPr>
          <w:i/>
          <w:iCs/>
          <w:sz w:val="22"/>
          <w:szCs w:val="22"/>
          <w:lang w:val="lt-LT"/>
        </w:rPr>
      </w:pPr>
      <w:r w:rsidRPr="00122770">
        <w:rPr>
          <w:i/>
          <w:iCs/>
          <w:sz w:val="22"/>
          <w:szCs w:val="22"/>
          <w:lang w:val="lt-LT"/>
        </w:rPr>
        <w:t>Chlamydia trachomatis sukeltos nekomplikuotos lyties organų užkrečiamosios ligos</w:t>
      </w:r>
    </w:p>
    <w:p w:rsidR="00FC35D9" w:rsidRPr="00122770" w:rsidRDefault="00FC35D9" w:rsidP="001D4F53">
      <w:pPr>
        <w:rPr>
          <w:sz w:val="22"/>
          <w:szCs w:val="22"/>
          <w:lang w:val="lt-LT"/>
        </w:rPr>
      </w:pPr>
      <w:r w:rsidRPr="00122770">
        <w:rPr>
          <w:sz w:val="22"/>
          <w:szCs w:val="22"/>
          <w:lang w:val="lt-LT"/>
        </w:rPr>
        <w:t>Reikia išgerti vienkartinę 1 g (keturias Sumamed 250 mg kapsules) dozę.</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Sumamed 250 mg gydomi tik daugiau kaip 45 kg sveriantys vaikai ir suaugusieji.</w:t>
      </w:r>
    </w:p>
    <w:p w:rsidR="00FC35D9" w:rsidRPr="00122770" w:rsidRDefault="00FC35D9" w:rsidP="001D4F53">
      <w:pPr>
        <w:rPr>
          <w:sz w:val="22"/>
          <w:szCs w:val="22"/>
          <w:lang w:val="lt-LT"/>
        </w:rPr>
      </w:pPr>
    </w:p>
    <w:p w:rsidR="00FC35D9" w:rsidRPr="00947471" w:rsidRDefault="00FC35D9" w:rsidP="001D4F53">
      <w:pPr>
        <w:autoSpaceDE w:val="0"/>
        <w:autoSpaceDN w:val="0"/>
        <w:adjustRightInd w:val="0"/>
        <w:outlineLvl w:val="0"/>
        <w:rPr>
          <w:sz w:val="22"/>
          <w:szCs w:val="22"/>
          <w:lang w:val="lt-LT"/>
        </w:rPr>
      </w:pPr>
      <w:r w:rsidRPr="00947471">
        <w:rPr>
          <w:i/>
          <w:iCs/>
          <w:sz w:val="22"/>
          <w:szCs w:val="22"/>
          <w:lang w:val="lt-LT"/>
        </w:rPr>
        <w:t>Pacienta</w:t>
      </w:r>
      <w:r w:rsidR="009F5EFC">
        <w:rPr>
          <w:i/>
          <w:iCs/>
          <w:sz w:val="22"/>
          <w:szCs w:val="22"/>
          <w:lang w:val="lt-LT"/>
        </w:rPr>
        <w:t>ms</w:t>
      </w:r>
      <w:r w:rsidRPr="00947471">
        <w:rPr>
          <w:i/>
          <w:iCs/>
          <w:sz w:val="22"/>
          <w:szCs w:val="22"/>
          <w:lang w:val="lt-LT"/>
        </w:rPr>
        <w:t>, kuri</w:t>
      </w:r>
      <w:r w:rsidR="009F5EFC">
        <w:rPr>
          <w:i/>
          <w:iCs/>
          <w:sz w:val="22"/>
          <w:szCs w:val="22"/>
          <w:lang w:val="lt-LT"/>
        </w:rPr>
        <w:t>ų</w:t>
      </w:r>
      <w:r w:rsidRPr="00947471">
        <w:rPr>
          <w:i/>
          <w:iCs/>
          <w:sz w:val="22"/>
          <w:szCs w:val="22"/>
          <w:lang w:val="lt-LT"/>
        </w:rPr>
        <w:t xml:space="preserve"> inkstų funkcija</w:t>
      </w:r>
      <w:r w:rsidR="009F5EFC">
        <w:rPr>
          <w:i/>
          <w:iCs/>
          <w:sz w:val="22"/>
          <w:szCs w:val="22"/>
          <w:lang w:val="lt-LT"/>
        </w:rPr>
        <w:t xml:space="preserve"> sutrikusi</w:t>
      </w:r>
    </w:p>
    <w:p w:rsidR="00FC35D9" w:rsidRPr="00947471" w:rsidRDefault="00FC35D9" w:rsidP="001D4F53">
      <w:pPr>
        <w:autoSpaceDE w:val="0"/>
        <w:autoSpaceDN w:val="0"/>
        <w:adjustRightInd w:val="0"/>
        <w:rPr>
          <w:sz w:val="22"/>
          <w:szCs w:val="22"/>
          <w:lang w:val="lt-LT"/>
        </w:rPr>
      </w:pPr>
      <w:r w:rsidRPr="00947471">
        <w:rPr>
          <w:sz w:val="22"/>
          <w:szCs w:val="22"/>
          <w:lang w:val="lt-LT"/>
        </w:rPr>
        <w:t>Pacientams, kurių inkstų funkcija šiek tiek sutrikusi (kreatinino klirensas &gt; 40 ml/min.), dozę keisti nebūtina. Vartojant azitromicino pacientams, kurių kreatinino klirensas &lt; 40 ml/min., būtina laikytis atsargumo.</w:t>
      </w:r>
    </w:p>
    <w:p w:rsidR="00FC35D9" w:rsidRPr="00947471" w:rsidRDefault="00FC35D9" w:rsidP="001D4F53">
      <w:pPr>
        <w:autoSpaceDE w:val="0"/>
        <w:autoSpaceDN w:val="0"/>
        <w:adjustRightInd w:val="0"/>
        <w:rPr>
          <w:sz w:val="22"/>
          <w:szCs w:val="22"/>
          <w:lang w:val="lt-LT"/>
        </w:rPr>
      </w:pPr>
    </w:p>
    <w:p w:rsidR="00FC35D9" w:rsidRPr="00947471" w:rsidRDefault="00FC35D9" w:rsidP="001D4F53">
      <w:pPr>
        <w:autoSpaceDE w:val="0"/>
        <w:autoSpaceDN w:val="0"/>
        <w:adjustRightInd w:val="0"/>
        <w:outlineLvl w:val="0"/>
        <w:rPr>
          <w:sz w:val="22"/>
          <w:szCs w:val="22"/>
          <w:lang w:val="lt-LT"/>
        </w:rPr>
      </w:pPr>
      <w:r w:rsidRPr="00947471">
        <w:rPr>
          <w:i/>
          <w:iCs/>
          <w:sz w:val="22"/>
          <w:szCs w:val="22"/>
          <w:lang w:val="lt-LT"/>
        </w:rPr>
        <w:t>Pacienta</w:t>
      </w:r>
      <w:r w:rsidR="009F5EFC">
        <w:rPr>
          <w:i/>
          <w:iCs/>
          <w:sz w:val="22"/>
          <w:szCs w:val="22"/>
          <w:lang w:val="lt-LT"/>
        </w:rPr>
        <w:t>ms</w:t>
      </w:r>
      <w:r w:rsidRPr="00947471">
        <w:rPr>
          <w:i/>
          <w:iCs/>
          <w:sz w:val="22"/>
          <w:szCs w:val="22"/>
          <w:lang w:val="lt-LT"/>
        </w:rPr>
        <w:t>, kuri</w:t>
      </w:r>
      <w:r w:rsidR="009F5EFC">
        <w:rPr>
          <w:i/>
          <w:iCs/>
          <w:sz w:val="22"/>
          <w:szCs w:val="22"/>
          <w:lang w:val="lt-LT"/>
        </w:rPr>
        <w:t>ų</w:t>
      </w:r>
      <w:r w:rsidRPr="00947471">
        <w:rPr>
          <w:i/>
          <w:iCs/>
          <w:sz w:val="22"/>
          <w:szCs w:val="22"/>
          <w:lang w:val="lt-LT"/>
        </w:rPr>
        <w:t xml:space="preserve"> kepenų funkcija</w:t>
      </w:r>
      <w:r w:rsidR="009F5EFC">
        <w:rPr>
          <w:i/>
          <w:iCs/>
          <w:sz w:val="22"/>
          <w:szCs w:val="22"/>
          <w:lang w:val="lt-LT"/>
        </w:rPr>
        <w:t xml:space="preserve"> sutrikusi</w:t>
      </w:r>
    </w:p>
    <w:p w:rsidR="00FC35D9" w:rsidRDefault="00FC35D9" w:rsidP="001D4F53">
      <w:pPr>
        <w:autoSpaceDE w:val="0"/>
        <w:autoSpaceDN w:val="0"/>
        <w:adjustRightInd w:val="0"/>
        <w:rPr>
          <w:sz w:val="22"/>
          <w:szCs w:val="22"/>
          <w:lang w:val="lt-LT"/>
        </w:rPr>
      </w:pPr>
      <w:r w:rsidRPr="00947471">
        <w:rPr>
          <w:sz w:val="22"/>
          <w:szCs w:val="22"/>
          <w:lang w:val="lt-LT"/>
        </w:rPr>
        <w:t>Šio vaisto skirti pacientams, sergantiems sunkia kepenų liga, negalima. Tokių pacientų gydymo azitromicinu tyrimai neatlikti.</w:t>
      </w:r>
    </w:p>
    <w:p w:rsidR="00FC35D9" w:rsidRDefault="00FC35D9" w:rsidP="001D4F53">
      <w:pPr>
        <w:autoSpaceDE w:val="0"/>
        <w:autoSpaceDN w:val="0"/>
        <w:adjustRightInd w:val="0"/>
        <w:rPr>
          <w:sz w:val="22"/>
          <w:szCs w:val="22"/>
          <w:lang w:val="lt-LT"/>
        </w:rPr>
      </w:pPr>
    </w:p>
    <w:p w:rsidR="00FC35D9" w:rsidRPr="00F81A88" w:rsidRDefault="00FC35D9" w:rsidP="001D4F53">
      <w:pPr>
        <w:autoSpaceDE w:val="0"/>
        <w:autoSpaceDN w:val="0"/>
        <w:adjustRightInd w:val="0"/>
        <w:rPr>
          <w:sz w:val="22"/>
          <w:szCs w:val="22"/>
          <w:lang w:val="lt-LT"/>
        </w:rPr>
      </w:pPr>
      <w:r w:rsidRPr="00F20EB6">
        <w:rPr>
          <w:sz w:val="22"/>
          <w:szCs w:val="22"/>
          <w:lang w:val="lt-LT"/>
        </w:rPr>
        <w:t>Pacientai, sergantys kepenų ar inkstų ligomis, apie tai turi pasakyti gydytojui, nes gali reikėti koreguoti vaisto dozę.</w:t>
      </w:r>
    </w:p>
    <w:p w:rsidR="00FC35D9" w:rsidRDefault="00FC35D9" w:rsidP="001D4F53">
      <w:pPr>
        <w:ind w:left="567" w:hanging="567"/>
        <w:rPr>
          <w:sz w:val="22"/>
          <w:szCs w:val="22"/>
          <w:lang w:val="lt-LT"/>
        </w:rPr>
      </w:pPr>
    </w:p>
    <w:p w:rsidR="00FC35D9" w:rsidRPr="00FE1A15" w:rsidRDefault="00FC35D9" w:rsidP="00F81A88">
      <w:pPr>
        <w:rPr>
          <w:i/>
          <w:iCs/>
          <w:sz w:val="22"/>
          <w:szCs w:val="22"/>
          <w:lang w:val="lt-LT"/>
        </w:rPr>
      </w:pPr>
      <w:r w:rsidRPr="00FE1A15">
        <w:rPr>
          <w:i/>
          <w:iCs/>
          <w:sz w:val="22"/>
          <w:szCs w:val="22"/>
          <w:lang w:val="lt-LT"/>
        </w:rPr>
        <w:t>Senyvi</w:t>
      </w:r>
      <w:r w:rsidR="009F5EFC" w:rsidRPr="00FE1A15">
        <w:rPr>
          <w:i/>
          <w:iCs/>
          <w:sz w:val="22"/>
          <w:szCs w:val="22"/>
          <w:lang w:val="lt-LT"/>
        </w:rPr>
        <w:t>ems</w:t>
      </w:r>
      <w:r w:rsidRPr="00FE1A15">
        <w:rPr>
          <w:i/>
          <w:iCs/>
          <w:sz w:val="22"/>
          <w:szCs w:val="22"/>
          <w:lang w:val="lt-LT"/>
        </w:rPr>
        <w:t xml:space="preserve"> pacienta</w:t>
      </w:r>
      <w:r w:rsidR="009F5EFC" w:rsidRPr="00FE1A15">
        <w:rPr>
          <w:i/>
          <w:iCs/>
          <w:sz w:val="22"/>
          <w:szCs w:val="22"/>
          <w:lang w:val="lt-LT"/>
        </w:rPr>
        <w:t>ms</w:t>
      </w:r>
    </w:p>
    <w:p w:rsidR="00FC35D9" w:rsidRDefault="00FC35D9" w:rsidP="00E44811">
      <w:pPr>
        <w:rPr>
          <w:color w:val="000000"/>
          <w:sz w:val="22"/>
          <w:szCs w:val="22"/>
          <w:lang w:val="lt-LT"/>
        </w:rPr>
      </w:pPr>
      <w:r>
        <w:rPr>
          <w:color w:val="000000"/>
          <w:sz w:val="22"/>
          <w:szCs w:val="22"/>
          <w:lang w:val="lt-LT"/>
        </w:rPr>
        <w:t xml:space="preserve">Senyviems pacientams gydyti vartojamos tokios pat dozės. Kadangi senyviems pacientams gali būti būklių, </w:t>
      </w:r>
      <w:r w:rsidR="009F5EFC" w:rsidRPr="009F5EFC">
        <w:rPr>
          <w:color w:val="000000"/>
          <w:sz w:val="22"/>
          <w:szCs w:val="22"/>
          <w:lang w:val="lt-LT"/>
        </w:rPr>
        <w:t>didinančių širdies ritmo sutrikimo riziką</w:t>
      </w:r>
      <w:r w:rsidR="009F5EFC">
        <w:rPr>
          <w:color w:val="000000"/>
          <w:sz w:val="22"/>
          <w:szCs w:val="22"/>
          <w:lang w:val="lt-LT"/>
        </w:rPr>
        <w:t>,</w:t>
      </w:r>
      <w:r w:rsidR="009F5EFC" w:rsidRPr="009F5EFC">
        <w:rPr>
          <w:color w:val="000000"/>
          <w:sz w:val="22"/>
          <w:szCs w:val="22"/>
          <w:lang w:val="lt-LT"/>
        </w:rPr>
        <w:t xml:space="preserve"> </w:t>
      </w:r>
      <w:r>
        <w:rPr>
          <w:color w:val="000000"/>
          <w:sz w:val="22"/>
          <w:szCs w:val="22"/>
          <w:lang w:val="lt-LT"/>
        </w:rPr>
        <w:t>reikia laikytis ypatingo atsargumo dėl galimos širdies veiklos sutrikimo rizikos.</w:t>
      </w:r>
    </w:p>
    <w:p w:rsidR="00FC35D9" w:rsidRPr="00122770" w:rsidRDefault="00FC35D9" w:rsidP="001D4F53">
      <w:pPr>
        <w:ind w:left="567" w:hanging="567"/>
        <w:rPr>
          <w:sz w:val="22"/>
          <w:szCs w:val="22"/>
          <w:lang w:val="lt-LT"/>
        </w:rPr>
      </w:pPr>
    </w:p>
    <w:p w:rsidR="004214E7" w:rsidRPr="00122770" w:rsidRDefault="00FC35D9" w:rsidP="001D4F53">
      <w:pPr>
        <w:ind w:left="567" w:hanging="567"/>
        <w:outlineLvl w:val="0"/>
        <w:rPr>
          <w:b/>
          <w:bCs/>
          <w:sz w:val="22"/>
          <w:szCs w:val="22"/>
          <w:lang w:val="lt-LT"/>
        </w:rPr>
      </w:pPr>
      <w:r>
        <w:rPr>
          <w:b/>
          <w:bCs/>
          <w:sz w:val="22"/>
          <w:szCs w:val="22"/>
          <w:lang w:val="lt-LT"/>
        </w:rPr>
        <w:t>Ką daryti p</w:t>
      </w:r>
      <w:r w:rsidRPr="00122770">
        <w:rPr>
          <w:b/>
          <w:bCs/>
          <w:sz w:val="22"/>
          <w:szCs w:val="22"/>
          <w:lang w:val="lt-LT"/>
        </w:rPr>
        <w:t>avartojus per didelę Sumamed dozę</w:t>
      </w:r>
      <w:r>
        <w:rPr>
          <w:b/>
          <w:bCs/>
          <w:sz w:val="22"/>
          <w:szCs w:val="22"/>
          <w:lang w:val="lt-LT"/>
        </w:rPr>
        <w:t>?</w:t>
      </w:r>
    </w:p>
    <w:p w:rsidR="00FC35D9" w:rsidRPr="00122770" w:rsidRDefault="00FC35D9" w:rsidP="001D4F53">
      <w:pPr>
        <w:rPr>
          <w:sz w:val="22"/>
          <w:szCs w:val="22"/>
          <w:lang w:val="lt-LT"/>
        </w:rPr>
      </w:pPr>
      <w:r w:rsidRPr="00122770">
        <w:rPr>
          <w:sz w:val="22"/>
          <w:szCs w:val="22"/>
          <w:lang w:val="lt-LT"/>
        </w:rPr>
        <w:lastRenderedPageBreak/>
        <w:t>Duomenų apie azitromicino perdozavimą nėra. Būdingi makrolidų grupės antibiotikų perdozavimo simptomai yra laikinas klausos netekimas, stiprus pykinimas, vėmimas ir viduriavimas. Tokiais atvejais ligoniui reikia sugirdyti aktyvintosios anglies ir nedelsiant kreiptis pagalbos į gydytoją.</w:t>
      </w:r>
    </w:p>
    <w:p w:rsidR="00FC35D9" w:rsidRPr="00122770" w:rsidRDefault="00FC35D9" w:rsidP="001D4F53">
      <w:pPr>
        <w:ind w:left="567" w:hanging="567"/>
        <w:rPr>
          <w:b/>
          <w:bCs/>
          <w:sz w:val="22"/>
          <w:szCs w:val="22"/>
          <w:lang w:val="lt-LT"/>
        </w:rPr>
      </w:pPr>
    </w:p>
    <w:p w:rsidR="004214E7" w:rsidRPr="00122770" w:rsidRDefault="00FC35D9" w:rsidP="001D4F53">
      <w:pPr>
        <w:ind w:left="567" w:hanging="567"/>
        <w:outlineLvl w:val="0"/>
        <w:rPr>
          <w:b/>
          <w:bCs/>
          <w:sz w:val="22"/>
          <w:szCs w:val="22"/>
          <w:lang w:val="lt-LT"/>
        </w:rPr>
      </w:pPr>
      <w:r w:rsidRPr="00122770">
        <w:rPr>
          <w:b/>
          <w:bCs/>
          <w:sz w:val="22"/>
          <w:szCs w:val="22"/>
          <w:lang w:val="lt-LT"/>
        </w:rPr>
        <w:t>Pamiršus pavartoti Sumamed</w:t>
      </w:r>
    </w:p>
    <w:p w:rsidR="00FC35D9" w:rsidRPr="00122770" w:rsidRDefault="00FC35D9" w:rsidP="001D4F53">
      <w:pPr>
        <w:rPr>
          <w:sz w:val="22"/>
          <w:szCs w:val="22"/>
          <w:lang w:val="lt-LT"/>
        </w:rPr>
      </w:pPr>
      <w:r w:rsidRPr="00122770">
        <w:rPr>
          <w:sz w:val="22"/>
          <w:szCs w:val="22"/>
          <w:lang w:val="lt-LT"/>
        </w:rPr>
        <w:t>Neišgėrus vienos vaisto dozės, ją reikia išgerti kaip galima greičiau, kai tik prisiminsite. Toliau vaistą vartoti kas 24 val. Praleidus dozę, vėliau vietoj jos dvigubos dozės vartoti negalima.</w:t>
      </w:r>
    </w:p>
    <w:p w:rsidR="00FC35D9" w:rsidRPr="00122770" w:rsidRDefault="00FC35D9" w:rsidP="001D4F53">
      <w:pPr>
        <w:rPr>
          <w:sz w:val="22"/>
          <w:szCs w:val="22"/>
          <w:lang w:val="lt-LT"/>
        </w:rPr>
      </w:pPr>
    </w:p>
    <w:p w:rsidR="00FC35D9" w:rsidRPr="00122770" w:rsidRDefault="00FC35D9" w:rsidP="001D4F53">
      <w:pPr>
        <w:ind w:left="567" w:hanging="567"/>
        <w:rPr>
          <w:sz w:val="22"/>
          <w:szCs w:val="22"/>
          <w:lang w:val="lt-LT"/>
        </w:rPr>
      </w:pPr>
      <w:r w:rsidRPr="00122770">
        <w:rPr>
          <w:sz w:val="22"/>
          <w:szCs w:val="22"/>
          <w:lang w:val="lt-LT"/>
        </w:rPr>
        <w:t>Jeigu kiltų daugiau klausimų dėl šio vaisto vartojimo, kreipkitės į gydytoją arba vaistininką.</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1D4F53">
      <w:pPr>
        <w:numPr>
          <w:ilvl w:val="12"/>
          <w:numId w:val="0"/>
        </w:numPr>
        <w:ind w:left="567" w:hanging="567"/>
        <w:outlineLvl w:val="0"/>
        <w:rPr>
          <w:b/>
          <w:bCs/>
          <w:caps/>
          <w:sz w:val="22"/>
          <w:szCs w:val="22"/>
          <w:lang w:val="lt-LT"/>
        </w:rPr>
      </w:pPr>
      <w:r w:rsidRPr="00122770">
        <w:rPr>
          <w:b/>
          <w:bCs/>
          <w:caps/>
          <w:sz w:val="22"/>
          <w:szCs w:val="22"/>
          <w:lang w:val="lt-LT"/>
        </w:rPr>
        <w:t>4.</w:t>
      </w:r>
      <w:r>
        <w:rPr>
          <w:b/>
          <w:bCs/>
          <w:caps/>
          <w:sz w:val="22"/>
          <w:szCs w:val="22"/>
          <w:lang w:val="lt-LT"/>
        </w:rPr>
        <w:t xml:space="preserve"> </w:t>
      </w:r>
      <w:r>
        <w:rPr>
          <w:b/>
          <w:bCs/>
          <w:sz w:val="22"/>
          <w:szCs w:val="22"/>
          <w:lang w:val="lt-LT"/>
        </w:rPr>
        <w:t>G</w:t>
      </w:r>
      <w:r w:rsidRPr="00122770">
        <w:rPr>
          <w:b/>
          <w:bCs/>
          <w:sz w:val="22"/>
          <w:szCs w:val="22"/>
          <w:lang w:val="lt-LT"/>
        </w:rPr>
        <w:t>alimas šalutinis poveikis</w:t>
      </w:r>
    </w:p>
    <w:p w:rsidR="00FC35D9" w:rsidRPr="00122770" w:rsidRDefault="00FC35D9" w:rsidP="00632C24">
      <w:pPr>
        <w:numPr>
          <w:ilvl w:val="12"/>
          <w:numId w:val="0"/>
        </w:numPr>
        <w:ind w:left="567" w:hanging="567"/>
        <w:outlineLvl w:val="0"/>
        <w:rPr>
          <w:sz w:val="22"/>
          <w:szCs w:val="22"/>
          <w:lang w:val="lt-LT"/>
        </w:rPr>
      </w:pPr>
    </w:p>
    <w:p w:rsidR="00FC35D9" w:rsidRPr="00122770" w:rsidRDefault="00FC35D9" w:rsidP="001D4F53">
      <w:pPr>
        <w:outlineLvl w:val="0"/>
        <w:rPr>
          <w:sz w:val="22"/>
          <w:szCs w:val="22"/>
          <w:lang w:val="lt-LT"/>
        </w:rPr>
      </w:pPr>
      <w:r>
        <w:rPr>
          <w:sz w:val="22"/>
          <w:szCs w:val="22"/>
          <w:lang w:val="lt-LT"/>
        </w:rPr>
        <w:t>Šis vaistas</w:t>
      </w:r>
      <w:r w:rsidRPr="00122770">
        <w:rPr>
          <w:sz w:val="22"/>
          <w:szCs w:val="22"/>
          <w:lang w:val="lt-LT"/>
        </w:rPr>
        <w:t xml:space="preserve">, kaip ir </w:t>
      </w:r>
      <w:r>
        <w:rPr>
          <w:sz w:val="22"/>
          <w:szCs w:val="22"/>
          <w:lang w:val="lt-LT"/>
        </w:rPr>
        <w:t xml:space="preserve">visi </w:t>
      </w:r>
      <w:r w:rsidRPr="00122770">
        <w:rPr>
          <w:sz w:val="22"/>
          <w:szCs w:val="22"/>
          <w:lang w:val="lt-LT"/>
        </w:rPr>
        <w:t>kiti, gali sukelti šalutinį poveikį, nors jis pasireiškia ne visiems žmonėms.</w:t>
      </w:r>
    </w:p>
    <w:p w:rsidR="00FC35D9" w:rsidRPr="00122770" w:rsidRDefault="00FC35D9" w:rsidP="001D4F53">
      <w:pPr>
        <w:rPr>
          <w:sz w:val="22"/>
          <w:szCs w:val="22"/>
          <w:lang w:val="lt-LT"/>
        </w:rPr>
      </w:pPr>
    </w:p>
    <w:p w:rsidR="00FC35D9" w:rsidRPr="00122770" w:rsidRDefault="00FC35D9" w:rsidP="001D4F53">
      <w:pPr>
        <w:rPr>
          <w:sz w:val="22"/>
          <w:szCs w:val="22"/>
          <w:lang w:val="lt-LT"/>
        </w:rPr>
      </w:pPr>
      <w:r w:rsidRPr="00122770">
        <w:rPr>
          <w:sz w:val="22"/>
          <w:szCs w:val="22"/>
          <w:lang w:val="lt-LT"/>
        </w:rPr>
        <w:t xml:space="preserve">Šalutinis poveikis dažniausiai būna lengvas arba vidutinio sunkumo, o nutraukus vaisto vartojimą, išnyksta. </w:t>
      </w:r>
    </w:p>
    <w:p w:rsidR="00FC35D9" w:rsidRDefault="00FC35D9" w:rsidP="001D4F53">
      <w:pPr>
        <w:rPr>
          <w:sz w:val="22"/>
          <w:szCs w:val="22"/>
          <w:lang w:val="lt-LT"/>
        </w:rPr>
      </w:pPr>
    </w:p>
    <w:p w:rsidR="001409D6" w:rsidRPr="001409D6" w:rsidRDefault="009A048F" w:rsidP="001409D6">
      <w:pPr>
        <w:outlineLvl w:val="0"/>
        <w:rPr>
          <w:i/>
          <w:sz w:val="22"/>
          <w:szCs w:val="22"/>
          <w:u w:val="single"/>
          <w:lang w:val="lt-LT"/>
        </w:rPr>
      </w:pPr>
      <w:r w:rsidRPr="009A048F">
        <w:rPr>
          <w:i/>
          <w:sz w:val="22"/>
          <w:szCs w:val="22"/>
          <w:lang w:val="lt-LT"/>
        </w:rPr>
        <w:t>Labai dažni šalutinio poveikio reiškiniai (gali pasireikšti ne rečiau kaip 1 iš 10 asmenų):</w:t>
      </w:r>
    </w:p>
    <w:p w:rsidR="001409D6" w:rsidRPr="001409D6" w:rsidRDefault="001409D6" w:rsidP="001409D6">
      <w:pPr>
        <w:numPr>
          <w:ilvl w:val="0"/>
          <w:numId w:val="5"/>
        </w:numPr>
        <w:ind w:left="567" w:hanging="567"/>
        <w:contextualSpacing/>
        <w:outlineLvl w:val="0"/>
        <w:rPr>
          <w:sz w:val="22"/>
          <w:szCs w:val="22"/>
          <w:lang w:val="lt-LT"/>
        </w:rPr>
      </w:pPr>
      <w:r w:rsidRPr="001409D6">
        <w:rPr>
          <w:sz w:val="22"/>
          <w:szCs w:val="22"/>
          <w:lang w:val="lt-LT"/>
        </w:rPr>
        <w:t>viduriavimas.</w:t>
      </w:r>
    </w:p>
    <w:p w:rsidR="001409D6" w:rsidRPr="001409D6" w:rsidRDefault="001409D6" w:rsidP="001409D6">
      <w:pPr>
        <w:outlineLvl w:val="0"/>
        <w:rPr>
          <w:sz w:val="22"/>
          <w:szCs w:val="22"/>
          <w:u w:val="single"/>
          <w:lang w:val="lt-LT"/>
        </w:rPr>
      </w:pPr>
    </w:p>
    <w:p w:rsidR="001409D6" w:rsidRPr="001409D6" w:rsidRDefault="009A048F" w:rsidP="001409D6">
      <w:pPr>
        <w:outlineLvl w:val="0"/>
        <w:rPr>
          <w:i/>
          <w:sz w:val="22"/>
          <w:szCs w:val="22"/>
          <w:lang w:val="lt-LT"/>
        </w:rPr>
      </w:pPr>
      <w:r w:rsidRPr="009A048F">
        <w:rPr>
          <w:i/>
          <w:sz w:val="22"/>
          <w:szCs w:val="22"/>
          <w:lang w:val="lt-LT"/>
        </w:rPr>
        <w:t>Dažni šalutinio poveikio reiškiniai (gali pasireikšti rečiau kaip 1 iš 10 asmenų)</w:t>
      </w:r>
      <w:r>
        <w:rPr>
          <w:i/>
          <w:sz w:val="22"/>
          <w:szCs w:val="22"/>
          <w:lang w:val="lt-LT"/>
        </w:rPr>
        <w:t>:</w:t>
      </w:r>
    </w:p>
    <w:p w:rsidR="001409D6" w:rsidRPr="001409D6" w:rsidRDefault="001409D6" w:rsidP="001409D6">
      <w:pPr>
        <w:numPr>
          <w:ilvl w:val="0"/>
          <w:numId w:val="5"/>
        </w:numPr>
        <w:ind w:left="567" w:hanging="567"/>
        <w:contextualSpacing/>
        <w:outlineLvl w:val="0"/>
        <w:rPr>
          <w:sz w:val="22"/>
          <w:szCs w:val="22"/>
          <w:lang w:val="lt-LT"/>
        </w:rPr>
      </w:pPr>
      <w:r w:rsidRPr="001409D6">
        <w:rPr>
          <w:sz w:val="22"/>
          <w:szCs w:val="22"/>
          <w:lang w:val="lt-LT"/>
        </w:rPr>
        <w:t>galvos skausmas;</w:t>
      </w:r>
    </w:p>
    <w:p w:rsidR="001409D6" w:rsidRPr="001409D6" w:rsidRDefault="001409D6" w:rsidP="001409D6">
      <w:pPr>
        <w:numPr>
          <w:ilvl w:val="0"/>
          <w:numId w:val="5"/>
        </w:numPr>
        <w:ind w:left="567" w:hanging="567"/>
        <w:contextualSpacing/>
        <w:outlineLvl w:val="0"/>
        <w:rPr>
          <w:sz w:val="22"/>
          <w:szCs w:val="22"/>
          <w:lang w:val="lt-LT"/>
        </w:rPr>
      </w:pPr>
      <w:r w:rsidRPr="001409D6">
        <w:rPr>
          <w:sz w:val="22"/>
          <w:szCs w:val="22"/>
          <w:lang w:val="lt-LT"/>
        </w:rPr>
        <w:t>vėmimas, pilvo skausmas, pykinimas;</w:t>
      </w:r>
    </w:p>
    <w:p w:rsidR="001409D6" w:rsidRPr="001409D6" w:rsidRDefault="001409D6" w:rsidP="001409D6">
      <w:pPr>
        <w:numPr>
          <w:ilvl w:val="0"/>
          <w:numId w:val="5"/>
        </w:numPr>
        <w:ind w:left="567" w:hanging="567"/>
        <w:contextualSpacing/>
        <w:outlineLvl w:val="0"/>
        <w:rPr>
          <w:sz w:val="22"/>
          <w:szCs w:val="22"/>
          <w:lang w:val="lt-LT"/>
        </w:rPr>
      </w:pPr>
      <w:r w:rsidRPr="001409D6">
        <w:rPr>
          <w:sz w:val="22"/>
          <w:szCs w:val="22"/>
          <w:lang w:val="lt-LT"/>
        </w:rPr>
        <w:t>limfocitų kiekio sumažėjimas, eozinofilų kiekio padidėjimas, bikarbonatų kiekio kraujyje sumažėjimas, bazofilų, monocitų, neutrofilų skaičiaus padidėjimas.</w:t>
      </w:r>
    </w:p>
    <w:p w:rsidR="001409D6" w:rsidRPr="001409D6" w:rsidRDefault="001409D6" w:rsidP="001409D6">
      <w:pPr>
        <w:ind w:left="567"/>
        <w:contextualSpacing/>
        <w:outlineLvl w:val="0"/>
        <w:rPr>
          <w:sz w:val="22"/>
          <w:szCs w:val="22"/>
          <w:lang w:val="lt-LT"/>
        </w:rPr>
      </w:pPr>
    </w:p>
    <w:p w:rsidR="001409D6" w:rsidRPr="001409D6" w:rsidRDefault="009A048F" w:rsidP="001409D6">
      <w:pPr>
        <w:outlineLvl w:val="0"/>
        <w:rPr>
          <w:i/>
          <w:sz w:val="22"/>
          <w:szCs w:val="22"/>
          <w:lang w:val="lt-LT"/>
        </w:rPr>
      </w:pPr>
      <w:r w:rsidRPr="009A048F">
        <w:rPr>
          <w:i/>
          <w:sz w:val="22"/>
          <w:szCs w:val="22"/>
          <w:lang w:val="lt-LT"/>
        </w:rPr>
        <w:t>Nedažni šalutinio poveikio reiškiniai (gali pasireikšt</w:t>
      </w:r>
      <w:r>
        <w:rPr>
          <w:i/>
          <w:sz w:val="22"/>
          <w:szCs w:val="22"/>
          <w:lang w:val="lt-LT"/>
        </w:rPr>
        <w:t>i rečiau kaip 1 iš 100 asmenų):</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kandidozė, makšties infekcija, plaučių uždegimas, grybelių sukelta infekcija, bakterijų sukelta infekcija, ryklės uždegimas, skrandžio ir žarnyno sudirginimas (gastroenteritas), kvėpavimo sutrikimas, sloga, burnos kandidozė;</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leukocitų skaičiaus sumažėjimas kraujyje, neutrofilų skaičiaus sumažėjimas kraujyje, padidėjęs eozinofilų kiekis kraujyje;</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audinių patinimas, padidėjusio jautrumo reakcijos;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apetito netekimas;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nervingumas, nemiga;</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svaigulys, apsnūdimas, skonio sutrikimas, tirpimo, niežėjimo pojūtis;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regos sutrikimai;</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ausų ligos, galvos sukimasis;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neįprastas širdies plakimas;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kraujo priplūdimas į veidą;</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dusulys, krauj</w:t>
      </w:r>
      <w:r w:rsidR="009F5EFC">
        <w:rPr>
          <w:sz w:val="22"/>
          <w:szCs w:val="22"/>
          <w:lang w:val="lt-LT"/>
        </w:rPr>
        <w:t>avimas</w:t>
      </w:r>
      <w:r w:rsidR="006C2AED">
        <w:rPr>
          <w:sz w:val="22"/>
          <w:szCs w:val="22"/>
          <w:lang w:val="lt-LT"/>
        </w:rPr>
        <w:t xml:space="preserve"> </w:t>
      </w:r>
      <w:r w:rsidRPr="001409D6">
        <w:rPr>
          <w:sz w:val="22"/>
          <w:szCs w:val="22"/>
          <w:lang w:val="lt-LT"/>
        </w:rPr>
        <w:t>iš nosies;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vidurių užkietėjimas, vidurių pūtimas, nevirškinimo jausmas, skrandžio uždegimas, rijimo sutrikimas, pilvo tempimas, burnos džiūvimas, riaugėjimas, burnos gleivinės opos, padidėjusi seilių sekrecija;</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 xml:space="preserve">bėrimas, </w:t>
      </w:r>
      <w:r w:rsidR="009F5EFC">
        <w:rPr>
          <w:sz w:val="22"/>
          <w:szCs w:val="22"/>
          <w:lang w:val="lt-LT"/>
        </w:rPr>
        <w:t>niežulys</w:t>
      </w:r>
      <w:r w:rsidRPr="001409D6">
        <w:rPr>
          <w:sz w:val="22"/>
          <w:szCs w:val="22"/>
          <w:lang w:val="lt-LT"/>
        </w:rPr>
        <w:t>, dilgėlinė, odos uždegimas, odos sausmė, padidėjęs prakaitavimas;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sąnarių liga, raumenų skausmas, nugaros skausmas, kaklo skausmas;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šlapinimosi sutrikimas, skausmas inkstų srityje;</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kraujavimas iš gimdos, sėklidžių ligos;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patinimas, silpnumas, nuovargis, bendrasis negalavimas, veido patinimas, krūtinės skausmas, karščiavimas, skausmas, periferinis patinimas;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 xml:space="preserve">padidėjęs aspartataminotransferazės, alaninaminotransferazės aktyvumas, padidėjęs bilirubino, karbamido, kreatinino kiekis kraujyje, </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nenormalus kalio kiekis, pakitęs natrio kiekis kraujyje;</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 xml:space="preserve">padidėjęs aspartataminotransferazės, alaninaminotransferazės aktyvumas, padidėjęs bilirubino, karbamido, kreatinino kiekis kraujyje, nenormalus kalio kiekis kraujyje, padidėjęs šarminės </w:t>
      </w:r>
      <w:r w:rsidRPr="001409D6">
        <w:rPr>
          <w:sz w:val="22"/>
          <w:szCs w:val="22"/>
          <w:lang w:val="lt-LT"/>
        </w:rPr>
        <w:lastRenderedPageBreak/>
        <w:t>fosfatazės kiekis kraujyje, padidėjęs chloridų, gliukozės, trombocitų skaičius, sumažėjęs hematokritas, padidėjęs bikarbonatų kiekis, pakitęs natrio kiekis;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komplikacijos po procedūrų.</w:t>
      </w:r>
    </w:p>
    <w:p w:rsidR="001409D6" w:rsidRPr="001409D6" w:rsidRDefault="001409D6" w:rsidP="001409D6">
      <w:pPr>
        <w:ind w:left="2160" w:hanging="2160"/>
        <w:rPr>
          <w:sz w:val="22"/>
          <w:szCs w:val="22"/>
          <w:lang w:val="lt-LT"/>
        </w:rPr>
      </w:pPr>
    </w:p>
    <w:p w:rsidR="001409D6" w:rsidRPr="001409D6" w:rsidRDefault="009A048F" w:rsidP="001409D6">
      <w:pPr>
        <w:ind w:left="2160" w:hanging="2160"/>
        <w:rPr>
          <w:i/>
          <w:sz w:val="22"/>
          <w:szCs w:val="22"/>
          <w:lang w:val="lt-LT"/>
        </w:rPr>
      </w:pPr>
      <w:r w:rsidRPr="009A048F">
        <w:rPr>
          <w:i/>
          <w:sz w:val="22"/>
          <w:szCs w:val="22"/>
          <w:lang w:val="lt-LT"/>
        </w:rPr>
        <w:t xml:space="preserve">Reti šalutinio poveikio reiškiniai (gali pasireikšti rečiau kaip 1 iš 1 000 asmenų): </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susijaudinimas;</w:t>
      </w:r>
    </w:p>
    <w:p w:rsidR="001409D6" w:rsidRPr="001409D6" w:rsidRDefault="001409D6" w:rsidP="001409D6">
      <w:pPr>
        <w:numPr>
          <w:ilvl w:val="0"/>
          <w:numId w:val="6"/>
        </w:numPr>
        <w:ind w:left="567" w:hanging="567"/>
        <w:contextualSpacing/>
        <w:rPr>
          <w:sz w:val="22"/>
          <w:szCs w:val="22"/>
          <w:lang w:val="lt-LT"/>
        </w:rPr>
      </w:pPr>
      <w:r w:rsidRPr="001409D6">
        <w:rPr>
          <w:sz w:val="22"/>
          <w:szCs w:val="22"/>
          <w:lang w:val="lt-LT"/>
        </w:rPr>
        <w:t>nenormali kepenų funkcija, gelta;</w:t>
      </w:r>
    </w:p>
    <w:p w:rsidR="00FF6A51" w:rsidRDefault="001409D6" w:rsidP="001409D6">
      <w:pPr>
        <w:numPr>
          <w:ilvl w:val="0"/>
          <w:numId w:val="6"/>
        </w:numPr>
        <w:ind w:left="567" w:hanging="567"/>
        <w:contextualSpacing/>
        <w:rPr>
          <w:sz w:val="22"/>
          <w:szCs w:val="22"/>
          <w:lang w:val="lt-LT"/>
        </w:rPr>
      </w:pPr>
      <w:r w:rsidRPr="001409D6">
        <w:rPr>
          <w:sz w:val="22"/>
          <w:szCs w:val="22"/>
          <w:lang w:val="lt-LT"/>
        </w:rPr>
        <w:t>padidėjusio jautrumo šviesai reakcija</w:t>
      </w:r>
      <w:r w:rsidR="00FF6A51">
        <w:rPr>
          <w:sz w:val="22"/>
          <w:szCs w:val="22"/>
          <w:lang w:val="lt-LT"/>
        </w:rPr>
        <w:t>;</w:t>
      </w:r>
    </w:p>
    <w:p w:rsidR="001409D6" w:rsidRPr="001409D6" w:rsidRDefault="00FF6A51" w:rsidP="00B51D10">
      <w:pPr>
        <w:numPr>
          <w:ilvl w:val="0"/>
          <w:numId w:val="6"/>
        </w:numPr>
        <w:ind w:left="567" w:hanging="567"/>
        <w:contextualSpacing/>
        <w:rPr>
          <w:sz w:val="22"/>
          <w:szCs w:val="22"/>
          <w:lang w:val="lt-LT"/>
        </w:rPr>
      </w:pPr>
      <w:r w:rsidRPr="00FF6A51">
        <w:rPr>
          <w:sz w:val="22"/>
          <w:szCs w:val="22"/>
          <w:lang w:val="lt-LT"/>
        </w:rPr>
        <w:t>odos išbėrimas, kuriam būdingi staigiai išryškėjantys paraudusios odos plotai, padengti smulkiomis pustulėmis (balto ar geltono skysčio pripildytomis pūslelėmis).</w:t>
      </w:r>
    </w:p>
    <w:p w:rsidR="001409D6" w:rsidRPr="001409D6" w:rsidRDefault="001409D6" w:rsidP="001409D6">
      <w:pPr>
        <w:rPr>
          <w:sz w:val="22"/>
          <w:szCs w:val="22"/>
          <w:lang w:val="lt-LT"/>
        </w:rPr>
      </w:pPr>
    </w:p>
    <w:p w:rsidR="001409D6" w:rsidRPr="001409D6" w:rsidRDefault="009A048F" w:rsidP="001409D6">
      <w:pPr>
        <w:rPr>
          <w:i/>
          <w:sz w:val="22"/>
          <w:szCs w:val="22"/>
          <w:lang w:val="lt-LT"/>
        </w:rPr>
      </w:pPr>
      <w:r w:rsidRPr="009A048F">
        <w:rPr>
          <w:i/>
          <w:sz w:val="22"/>
          <w:szCs w:val="22"/>
          <w:lang w:val="lt-LT"/>
        </w:rPr>
        <w:t>Šalut</w:t>
      </w:r>
      <w:r w:rsidR="000B12CA">
        <w:rPr>
          <w:i/>
          <w:sz w:val="22"/>
          <w:szCs w:val="22"/>
          <w:lang w:val="lt-LT"/>
        </w:rPr>
        <w:t>inio poveikio reiškiniai, kurių</w:t>
      </w:r>
      <w:r w:rsidRPr="009A048F">
        <w:rPr>
          <w:i/>
          <w:sz w:val="22"/>
          <w:szCs w:val="22"/>
          <w:lang w:val="lt-LT"/>
        </w:rPr>
        <w:t xml:space="preserve"> dažnis nežinomas (negali būti apskaič</w:t>
      </w:r>
      <w:r w:rsidR="000B12CA">
        <w:rPr>
          <w:i/>
          <w:sz w:val="22"/>
          <w:szCs w:val="22"/>
          <w:lang w:val="lt-LT"/>
        </w:rPr>
        <w:t>iuotas pagal turimus duomenis):</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pseudomembraninis kolitas (uždegiminė žarnų liga);</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trombocitų skaičiaus sumažėjimas kraujyje, eritrocitų skaičiaus sumažėjimas kraujyje dėl jų irimo;</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sunki alerginė reakcija;</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agresyvumas, nerimas, kliedesys, haliucinacijos;</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 xml:space="preserve">apalpimas, traukuliai, sumažėjęs jautrumas, per didelis psichomotorinis aktyvumas, uoslės išnykimas, skonio išnykimas, uoslės </w:t>
      </w:r>
      <w:r w:rsidR="009F5EFC">
        <w:rPr>
          <w:sz w:val="22"/>
          <w:szCs w:val="22"/>
          <w:lang w:val="lt-LT"/>
        </w:rPr>
        <w:t>sutrikimas</w:t>
      </w:r>
      <w:r w:rsidRPr="001409D6">
        <w:rPr>
          <w:sz w:val="22"/>
          <w:szCs w:val="22"/>
          <w:lang w:val="lt-LT"/>
        </w:rPr>
        <w:t>, raumenų silpnumas;</w:t>
      </w:r>
    </w:p>
    <w:p w:rsidR="001409D6" w:rsidRPr="001409D6" w:rsidRDefault="001409D6" w:rsidP="001409D6">
      <w:pPr>
        <w:numPr>
          <w:ilvl w:val="0"/>
          <w:numId w:val="7"/>
        </w:numPr>
        <w:ind w:left="567" w:hanging="567"/>
        <w:contextualSpacing/>
        <w:rPr>
          <w:sz w:val="22"/>
          <w:szCs w:val="22"/>
          <w:lang w:val="lt-LT"/>
        </w:rPr>
      </w:pPr>
      <w:r w:rsidRPr="001409D6">
        <w:rPr>
          <w:noProof/>
          <w:sz w:val="22"/>
          <w:szCs w:val="22"/>
          <w:lang w:val="lt-LT"/>
        </w:rPr>
        <w:t>klausos sutrikimas, įskaitant kurtumą ir (arba) spengimą ausyse;</w:t>
      </w:r>
    </w:p>
    <w:p w:rsidR="001409D6" w:rsidRPr="001409D6" w:rsidRDefault="001409D6" w:rsidP="001409D6">
      <w:pPr>
        <w:numPr>
          <w:ilvl w:val="0"/>
          <w:numId w:val="7"/>
        </w:numPr>
        <w:ind w:left="567" w:hanging="567"/>
        <w:contextualSpacing/>
        <w:rPr>
          <w:sz w:val="22"/>
          <w:szCs w:val="22"/>
          <w:lang w:val="lt-LT"/>
        </w:rPr>
      </w:pPr>
      <w:r w:rsidRPr="001409D6">
        <w:rPr>
          <w:color w:val="000000"/>
          <w:sz w:val="22"/>
          <w:szCs w:val="22"/>
          <w:lang w:val="lt-LT"/>
        </w:rPr>
        <w:t>širdies ritmo sutrikimas (gali būti sunkus)</w:t>
      </w:r>
      <w:r w:rsidRPr="001409D6">
        <w:rPr>
          <w:sz w:val="22"/>
          <w:szCs w:val="22"/>
          <w:lang w:val="lt-LT"/>
        </w:rPr>
        <w:t>, įskaitant skilvelių tachikardiją, QT intervalo pailgėjimas elektrokardiogramoje;</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kraujospūdžio sumažėjimas;</w:t>
      </w:r>
    </w:p>
    <w:p w:rsidR="001409D6" w:rsidRPr="001409D6" w:rsidRDefault="001409D6" w:rsidP="001409D6">
      <w:pPr>
        <w:numPr>
          <w:ilvl w:val="0"/>
          <w:numId w:val="7"/>
        </w:numPr>
        <w:ind w:left="567" w:hanging="567"/>
        <w:contextualSpacing/>
        <w:rPr>
          <w:sz w:val="22"/>
          <w:szCs w:val="22"/>
          <w:lang w:val="lt-LT"/>
        </w:rPr>
      </w:pPr>
      <w:r w:rsidRPr="001409D6">
        <w:rPr>
          <w:sz w:val="22"/>
          <w:szCs w:val="22"/>
        </w:rPr>
        <w:t>kasos uždegimas, liežuvio spalvos pokyčiai;</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kepenų nepakankamumas (kuris retais atvejais buvo mirtinas), žaibiškas kepenų uždegimas, kepenų irimas;</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sunkus išbėrimas (</w:t>
      </w:r>
      <w:r w:rsidRPr="001409D6">
        <w:rPr>
          <w:i/>
          <w:iCs/>
          <w:sz w:val="22"/>
          <w:szCs w:val="22"/>
          <w:lang w:val="lt-LT"/>
        </w:rPr>
        <w:t>Steven-Johnson</w:t>
      </w:r>
      <w:r w:rsidRPr="001409D6">
        <w:rPr>
          <w:sz w:val="22"/>
          <w:szCs w:val="22"/>
          <w:lang w:val="lt-LT"/>
        </w:rPr>
        <w:t xml:space="preserve"> sindromas), sunkus odos pažeidimas (toksinė epidermio nekrolizė), tam tikra odos ir gleivinių liga (daugiaformė eritema), vaistų sukelta odos reakcija su eozinofilija ir sisteminiais simptomais (</w:t>
      </w:r>
      <w:r w:rsidRPr="001409D6">
        <w:rPr>
          <w:i/>
          <w:sz w:val="22"/>
          <w:szCs w:val="22"/>
          <w:lang w:val="lt-LT"/>
        </w:rPr>
        <w:t>DRESS</w:t>
      </w:r>
      <w:r w:rsidRPr="001409D6">
        <w:rPr>
          <w:sz w:val="22"/>
          <w:szCs w:val="22"/>
          <w:lang w:val="lt-LT"/>
        </w:rPr>
        <w:t xml:space="preserve"> sindromas);</w:t>
      </w:r>
    </w:p>
    <w:p w:rsidR="001409D6" w:rsidRPr="001409D6" w:rsidRDefault="001409D6" w:rsidP="001409D6">
      <w:pPr>
        <w:numPr>
          <w:ilvl w:val="0"/>
          <w:numId w:val="7"/>
        </w:numPr>
        <w:ind w:left="567" w:hanging="567"/>
        <w:contextualSpacing/>
        <w:rPr>
          <w:sz w:val="22"/>
          <w:szCs w:val="22"/>
          <w:lang w:val="lt-LT"/>
        </w:rPr>
      </w:pPr>
      <w:r w:rsidRPr="001409D6">
        <w:rPr>
          <w:sz w:val="22"/>
          <w:szCs w:val="22"/>
          <w:lang w:val="lt-LT"/>
        </w:rPr>
        <w:t>sąnarių skausmas;</w:t>
      </w:r>
    </w:p>
    <w:p w:rsidR="001409D6" w:rsidRDefault="001409D6" w:rsidP="00B619B5">
      <w:pPr>
        <w:pStyle w:val="Sraopastraipa"/>
        <w:numPr>
          <w:ilvl w:val="0"/>
          <w:numId w:val="7"/>
        </w:numPr>
        <w:ind w:left="567" w:hanging="567"/>
        <w:rPr>
          <w:sz w:val="22"/>
          <w:szCs w:val="22"/>
          <w:lang w:val="lt-LT"/>
        </w:rPr>
      </w:pPr>
      <w:r w:rsidRPr="00B619B5">
        <w:rPr>
          <w:sz w:val="22"/>
          <w:szCs w:val="22"/>
          <w:lang w:val="lt-LT"/>
        </w:rPr>
        <w:t>ūminis inkstų nepakankamumas, inkstų uždegimas.</w:t>
      </w:r>
    </w:p>
    <w:p w:rsidR="004214E7" w:rsidRDefault="004214E7" w:rsidP="004214E7">
      <w:pPr>
        <w:rPr>
          <w:sz w:val="22"/>
          <w:szCs w:val="22"/>
          <w:lang w:val="lt-LT"/>
        </w:rPr>
      </w:pPr>
    </w:p>
    <w:p w:rsidR="004214E7" w:rsidRDefault="004B4971" w:rsidP="00B619B5">
      <w:pPr>
        <w:pStyle w:val="Sraopastraipa"/>
        <w:ind w:left="0"/>
        <w:rPr>
          <w:sz w:val="22"/>
          <w:szCs w:val="22"/>
          <w:lang w:val="lt-LT"/>
        </w:rPr>
      </w:pPr>
      <w:r>
        <w:rPr>
          <w:sz w:val="22"/>
          <w:szCs w:val="22"/>
          <w:lang w:val="lt-LT"/>
        </w:rPr>
        <w:t>Šalutinis poveikis</w:t>
      </w:r>
      <w:r w:rsidR="004214E7">
        <w:rPr>
          <w:sz w:val="22"/>
          <w:szCs w:val="22"/>
          <w:lang w:val="lt-LT"/>
        </w:rPr>
        <w:t>, kuris galėjo būti arba tikriausiai buvo susij</w:t>
      </w:r>
      <w:r>
        <w:rPr>
          <w:sz w:val="22"/>
          <w:szCs w:val="22"/>
          <w:lang w:val="lt-LT"/>
        </w:rPr>
        <w:t>ę</w:t>
      </w:r>
      <w:r w:rsidR="004214E7">
        <w:rPr>
          <w:sz w:val="22"/>
          <w:szCs w:val="22"/>
          <w:lang w:val="lt-LT"/>
        </w:rPr>
        <w:t xml:space="preserve">s su </w:t>
      </w:r>
      <w:r w:rsidR="00391A31">
        <w:rPr>
          <w:i/>
          <w:sz w:val="22"/>
          <w:szCs w:val="22"/>
          <w:lang w:val="lt-LT"/>
        </w:rPr>
        <w:t>Mycobacterium a</w:t>
      </w:r>
      <w:r w:rsidR="004214E7" w:rsidRPr="00FE1A15">
        <w:rPr>
          <w:i/>
          <w:sz w:val="22"/>
          <w:szCs w:val="22"/>
          <w:lang w:val="lt-LT"/>
        </w:rPr>
        <w:t>vium</w:t>
      </w:r>
      <w:r w:rsidR="004214E7">
        <w:rPr>
          <w:sz w:val="22"/>
          <w:szCs w:val="22"/>
          <w:lang w:val="lt-LT"/>
        </w:rPr>
        <w:t xml:space="preserve"> </w:t>
      </w:r>
      <w:r w:rsidR="009F5EFC">
        <w:rPr>
          <w:sz w:val="22"/>
          <w:szCs w:val="22"/>
          <w:lang w:val="lt-LT"/>
        </w:rPr>
        <w:t>komplekso</w:t>
      </w:r>
      <w:r w:rsidR="00FE1A15">
        <w:rPr>
          <w:sz w:val="22"/>
          <w:szCs w:val="22"/>
          <w:lang w:val="lt-LT"/>
        </w:rPr>
        <w:t xml:space="preserve"> </w:t>
      </w:r>
      <w:r w:rsidR="004214E7">
        <w:rPr>
          <w:sz w:val="22"/>
          <w:szCs w:val="22"/>
          <w:lang w:val="lt-LT"/>
        </w:rPr>
        <w:t>profilaktika ir gydymu, remiantis klinikinių tyrimų duomenimis bei stebėjimais po vaist</w:t>
      </w:r>
      <w:r w:rsidR="009F5EFC">
        <w:rPr>
          <w:sz w:val="22"/>
          <w:szCs w:val="22"/>
          <w:lang w:val="lt-LT"/>
        </w:rPr>
        <w:t>o</w:t>
      </w:r>
      <w:r w:rsidR="00FE1A15">
        <w:rPr>
          <w:sz w:val="22"/>
          <w:szCs w:val="22"/>
          <w:lang w:val="lt-LT"/>
        </w:rPr>
        <w:t xml:space="preserve"> </w:t>
      </w:r>
      <w:r w:rsidR="004214E7">
        <w:rPr>
          <w:sz w:val="22"/>
          <w:szCs w:val="22"/>
          <w:lang w:val="lt-LT"/>
        </w:rPr>
        <w:t>patekimo į rinką.</w:t>
      </w:r>
    </w:p>
    <w:p w:rsidR="004214E7" w:rsidRDefault="004214E7" w:rsidP="004214E7">
      <w:pPr>
        <w:pStyle w:val="Sraopastraipa"/>
        <w:rPr>
          <w:sz w:val="22"/>
          <w:szCs w:val="22"/>
          <w:lang w:val="lt-LT"/>
        </w:rPr>
      </w:pPr>
    </w:p>
    <w:p w:rsidR="004214E7" w:rsidRDefault="000B12CA" w:rsidP="00B619B5">
      <w:pPr>
        <w:pStyle w:val="Sraopastraipa"/>
        <w:ind w:left="0"/>
        <w:rPr>
          <w:i/>
          <w:sz w:val="22"/>
          <w:szCs w:val="22"/>
          <w:lang w:val="lt-LT"/>
        </w:rPr>
      </w:pPr>
      <w:r w:rsidRPr="000B12CA">
        <w:rPr>
          <w:i/>
          <w:sz w:val="22"/>
          <w:szCs w:val="22"/>
          <w:lang w:val="lt-LT"/>
        </w:rPr>
        <w:t>Labai dažni šalutinio poveikio reiškiniai (gali pasireikšti ne rečiau kaip 1 iš 10 asmenų):</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viduriavimas, pilvo skausmas, pykinimas, dujų susikaupimas virškinimo trakte, nemalonus</w:t>
      </w:r>
    </w:p>
    <w:p w:rsidR="004214E7" w:rsidRDefault="004214E7" w:rsidP="004214E7">
      <w:pPr>
        <w:pStyle w:val="Sraopastraipa"/>
        <w:ind w:left="567" w:hanging="567"/>
        <w:rPr>
          <w:sz w:val="22"/>
          <w:szCs w:val="22"/>
          <w:lang w:val="lt-LT"/>
        </w:rPr>
      </w:pPr>
      <w:r>
        <w:rPr>
          <w:sz w:val="22"/>
          <w:szCs w:val="22"/>
          <w:lang w:val="lt-LT"/>
        </w:rPr>
        <w:t>pojūtis pilve, skystos išmatos.</w:t>
      </w:r>
    </w:p>
    <w:p w:rsidR="004214E7" w:rsidRDefault="004214E7" w:rsidP="004214E7">
      <w:pPr>
        <w:pStyle w:val="Sraopastraipa"/>
        <w:ind w:left="567" w:hanging="567"/>
        <w:rPr>
          <w:sz w:val="22"/>
          <w:szCs w:val="22"/>
          <w:lang w:val="lt-LT"/>
        </w:rPr>
      </w:pPr>
    </w:p>
    <w:p w:rsidR="004214E7" w:rsidRDefault="000B12CA" w:rsidP="004214E7">
      <w:pPr>
        <w:pStyle w:val="Sraopastraipa"/>
        <w:ind w:left="567" w:hanging="567"/>
        <w:rPr>
          <w:i/>
          <w:sz w:val="22"/>
          <w:szCs w:val="22"/>
          <w:lang w:val="lt-LT"/>
        </w:rPr>
      </w:pPr>
      <w:r w:rsidRPr="000B12CA">
        <w:rPr>
          <w:i/>
          <w:sz w:val="22"/>
          <w:szCs w:val="22"/>
          <w:lang w:val="lt-LT"/>
        </w:rPr>
        <w:t>Dažni šalutinio poveikio reiškiniai (gali pasireik</w:t>
      </w:r>
      <w:r>
        <w:rPr>
          <w:i/>
          <w:sz w:val="22"/>
          <w:szCs w:val="22"/>
          <w:lang w:val="lt-LT"/>
        </w:rPr>
        <w:t>šti rečiau kaip 1 iš 10 asmenų):</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apetito nebuvimas (anoreksija);</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svaigulys, galvos skausmas, badymo ir dilgčiojimo arba nutirpimo pojūtis (parestezija), skonio pojūčio pokytis (disgeuzija);</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regos sutrikimas;</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apkurtimas;</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odos išbėrimas ir niežėjimas;</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sąnarių skausmas (artralgija);</w:t>
      </w:r>
    </w:p>
    <w:p w:rsidR="004214E7" w:rsidRDefault="004214E7" w:rsidP="004214E7">
      <w:pPr>
        <w:pStyle w:val="Sraopastraipa"/>
        <w:ind w:left="567" w:hanging="567"/>
        <w:rPr>
          <w:sz w:val="22"/>
          <w:szCs w:val="22"/>
          <w:lang w:val="lt-LT"/>
        </w:rPr>
      </w:pPr>
      <w:r>
        <w:rPr>
          <w:sz w:val="22"/>
          <w:szCs w:val="22"/>
          <w:lang w:val="lt-LT"/>
        </w:rPr>
        <w:t>-</w:t>
      </w:r>
      <w:r>
        <w:rPr>
          <w:sz w:val="22"/>
          <w:szCs w:val="22"/>
          <w:lang w:val="lt-LT"/>
        </w:rPr>
        <w:tab/>
        <w:t>nuovargis.</w:t>
      </w:r>
    </w:p>
    <w:p w:rsidR="004214E7" w:rsidRDefault="004214E7" w:rsidP="004214E7">
      <w:pPr>
        <w:pStyle w:val="Sraopastraipa"/>
        <w:ind w:left="567" w:hanging="567"/>
        <w:rPr>
          <w:sz w:val="22"/>
          <w:szCs w:val="22"/>
          <w:lang w:val="lt-LT"/>
        </w:rPr>
      </w:pPr>
    </w:p>
    <w:p w:rsidR="004214E7" w:rsidRDefault="000B12CA" w:rsidP="004214E7">
      <w:pPr>
        <w:pStyle w:val="Sraopastraipa"/>
        <w:ind w:left="567" w:hanging="567"/>
        <w:rPr>
          <w:i/>
          <w:sz w:val="22"/>
          <w:szCs w:val="22"/>
          <w:lang w:val="lt-LT"/>
        </w:rPr>
      </w:pPr>
      <w:r w:rsidRPr="000B12CA">
        <w:rPr>
          <w:i/>
          <w:sz w:val="22"/>
          <w:szCs w:val="22"/>
          <w:lang w:val="lt-LT"/>
        </w:rPr>
        <w:t>Nedažni šalutinio poveikio reiškiniai (gali pasireikšt</w:t>
      </w:r>
      <w:r>
        <w:rPr>
          <w:i/>
          <w:sz w:val="22"/>
          <w:szCs w:val="22"/>
          <w:lang w:val="lt-LT"/>
        </w:rPr>
        <w:t>i rečiau kaip 1 iš 100 asmenų):</w:t>
      </w:r>
    </w:p>
    <w:p w:rsidR="004214E7" w:rsidRDefault="004214E7" w:rsidP="004214E7">
      <w:pPr>
        <w:pStyle w:val="Sraopastraipa"/>
        <w:numPr>
          <w:ilvl w:val="0"/>
          <w:numId w:val="8"/>
        </w:numPr>
        <w:ind w:left="567" w:hanging="567"/>
        <w:rPr>
          <w:sz w:val="22"/>
          <w:szCs w:val="22"/>
          <w:lang w:val="lt-LT"/>
        </w:rPr>
      </w:pPr>
      <w:r>
        <w:rPr>
          <w:sz w:val="22"/>
          <w:szCs w:val="22"/>
          <w:lang w:val="lt-LT"/>
        </w:rPr>
        <w:t>sumažėjęs jautrumas lietimui (hipestezija);</w:t>
      </w:r>
    </w:p>
    <w:p w:rsidR="004214E7" w:rsidRDefault="004214E7" w:rsidP="004214E7">
      <w:pPr>
        <w:pStyle w:val="Sraopastraipa"/>
        <w:numPr>
          <w:ilvl w:val="0"/>
          <w:numId w:val="8"/>
        </w:numPr>
        <w:ind w:left="567" w:hanging="567"/>
        <w:rPr>
          <w:sz w:val="22"/>
          <w:szCs w:val="22"/>
          <w:lang w:val="lt-LT"/>
        </w:rPr>
      </w:pPr>
      <w:r>
        <w:rPr>
          <w:sz w:val="22"/>
          <w:szCs w:val="22"/>
          <w:lang w:val="lt-LT"/>
        </w:rPr>
        <w:t>klausos sutrikimas arba spengimas ausyse (tinitas);</w:t>
      </w:r>
    </w:p>
    <w:p w:rsidR="004214E7" w:rsidRDefault="004214E7" w:rsidP="004214E7">
      <w:pPr>
        <w:pStyle w:val="Sraopastraipa"/>
        <w:numPr>
          <w:ilvl w:val="0"/>
          <w:numId w:val="8"/>
        </w:numPr>
        <w:ind w:left="567" w:hanging="567"/>
        <w:rPr>
          <w:sz w:val="22"/>
          <w:szCs w:val="22"/>
          <w:lang w:val="lt-LT"/>
        </w:rPr>
      </w:pPr>
      <w:r>
        <w:rPr>
          <w:sz w:val="22"/>
          <w:szCs w:val="22"/>
          <w:lang w:val="lt-LT"/>
        </w:rPr>
        <w:t>palpitacijos;</w:t>
      </w:r>
    </w:p>
    <w:p w:rsidR="004214E7" w:rsidRDefault="004214E7" w:rsidP="004214E7">
      <w:pPr>
        <w:pStyle w:val="Sraopastraipa"/>
        <w:numPr>
          <w:ilvl w:val="0"/>
          <w:numId w:val="8"/>
        </w:numPr>
        <w:ind w:left="567" w:hanging="567"/>
        <w:rPr>
          <w:sz w:val="22"/>
          <w:szCs w:val="22"/>
          <w:lang w:val="lt-LT"/>
        </w:rPr>
      </w:pPr>
      <w:r>
        <w:rPr>
          <w:sz w:val="22"/>
          <w:szCs w:val="22"/>
          <w:lang w:val="lt-LT"/>
        </w:rPr>
        <w:t>hepatitas;</w:t>
      </w:r>
    </w:p>
    <w:p w:rsidR="004214E7" w:rsidRDefault="004214E7" w:rsidP="004214E7">
      <w:pPr>
        <w:pStyle w:val="Sraopastraipa"/>
        <w:numPr>
          <w:ilvl w:val="0"/>
          <w:numId w:val="8"/>
        </w:numPr>
        <w:ind w:left="567" w:hanging="567"/>
        <w:rPr>
          <w:sz w:val="22"/>
          <w:szCs w:val="22"/>
          <w:lang w:val="lt-LT"/>
        </w:rPr>
      </w:pPr>
      <w:r>
        <w:rPr>
          <w:sz w:val="22"/>
          <w:szCs w:val="22"/>
          <w:lang w:val="lt-LT"/>
        </w:rPr>
        <w:t>Stivenso-Džonsono (</w:t>
      </w:r>
      <w:r w:rsidRPr="00FE1A15">
        <w:rPr>
          <w:i/>
          <w:sz w:val="22"/>
          <w:szCs w:val="22"/>
          <w:lang w:val="lt-LT"/>
        </w:rPr>
        <w:t>Stevens-Johnson</w:t>
      </w:r>
      <w:r>
        <w:rPr>
          <w:sz w:val="22"/>
          <w:szCs w:val="22"/>
          <w:lang w:val="lt-LT"/>
        </w:rPr>
        <w:t>) sindromas, jautrumo saulės šviesai reakcija;</w:t>
      </w:r>
    </w:p>
    <w:p w:rsidR="004214E7" w:rsidRDefault="004214E7" w:rsidP="004214E7">
      <w:pPr>
        <w:numPr>
          <w:ilvl w:val="0"/>
          <w:numId w:val="8"/>
        </w:numPr>
        <w:ind w:left="567" w:hanging="567"/>
        <w:rPr>
          <w:sz w:val="22"/>
          <w:szCs w:val="22"/>
          <w:lang w:val="lt-LT"/>
        </w:rPr>
      </w:pPr>
      <w:r>
        <w:rPr>
          <w:sz w:val="22"/>
          <w:szCs w:val="22"/>
          <w:lang w:val="lt-LT"/>
        </w:rPr>
        <w:lastRenderedPageBreak/>
        <w:t>silpnumas (astenija), bloga savijauta (negalavimas).</w:t>
      </w:r>
    </w:p>
    <w:p w:rsidR="00FC35D9" w:rsidRPr="002C0A74" w:rsidRDefault="00FC35D9" w:rsidP="001D4F53">
      <w:pPr>
        <w:rPr>
          <w:sz w:val="22"/>
          <w:szCs w:val="22"/>
          <w:lang w:val="lt-LT"/>
        </w:rPr>
      </w:pPr>
    </w:p>
    <w:p w:rsidR="008C57BF" w:rsidRDefault="008C57BF" w:rsidP="008C57BF">
      <w:pPr>
        <w:tabs>
          <w:tab w:val="left" w:pos="567"/>
        </w:tabs>
        <w:rPr>
          <w:b/>
          <w:noProof/>
          <w:snapToGrid w:val="0"/>
          <w:sz w:val="22"/>
          <w:szCs w:val="24"/>
          <w:lang w:val="lt-LT"/>
        </w:rPr>
      </w:pPr>
      <w:r w:rsidRPr="008C57BF">
        <w:rPr>
          <w:b/>
          <w:noProof/>
          <w:snapToGrid w:val="0"/>
          <w:sz w:val="22"/>
          <w:szCs w:val="24"/>
          <w:lang w:val="lt-LT"/>
        </w:rPr>
        <w:t>Pranešimas apie šalutinį poveikį</w:t>
      </w:r>
    </w:p>
    <w:p w:rsidR="00493DCD" w:rsidRPr="00493DCD" w:rsidRDefault="00493DCD" w:rsidP="00493DCD">
      <w:pPr>
        <w:tabs>
          <w:tab w:val="left" w:pos="567"/>
        </w:tabs>
        <w:spacing w:line="260" w:lineRule="exact"/>
        <w:ind w:right="-1"/>
        <w:rPr>
          <w:rFonts w:eastAsia="Calibri"/>
          <w:snapToGrid w:val="0"/>
          <w:sz w:val="22"/>
          <w:lang w:val="lt-LT"/>
        </w:rPr>
      </w:pPr>
      <w:r w:rsidRPr="00493DCD">
        <w:rPr>
          <w:snapToGrid w:val="0"/>
          <w:sz w:val="22"/>
          <w:szCs w:val="22"/>
          <w:lang w:val="lt-LT"/>
        </w:rPr>
        <w:t xml:space="preserve">Jeigu pasireiškė šalutinis poveikis, įskaitant šiame lapelyje nenurodytą, pasakykite  gydytojui arba  vaistininkui. </w:t>
      </w:r>
      <w:r w:rsidRPr="00493DCD">
        <w:rPr>
          <w:rFonts w:eastAsia="Calibri"/>
          <w:snapToGrid w:val="0"/>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Pr="00493DCD">
          <w:rPr>
            <w:rFonts w:eastAsia="Calibri"/>
            <w:snapToGrid w:val="0"/>
            <w:color w:val="0000FF"/>
            <w:sz w:val="22"/>
            <w:u w:val="single"/>
            <w:lang w:val="lt-LT"/>
          </w:rPr>
          <w:t>https://vapris.vvkt.lt/vvkt-web/public/nrv</w:t>
        </w:r>
      </w:hyperlink>
      <w:r w:rsidRPr="00493DCD">
        <w:rPr>
          <w:rFonts w:eastAsia="Calibri"/>
          <w:snapToGrid w:val="0"/>
          <w:sz w:val="22"/>
          <w:lang w:val="lt-LT"/>
        </w:rPr>
        <w:t xml:space="preserve"> arba užpildant Paciento pranešimo apie įtariamą nepageidaujamą reakciją (ĮNR) formą, kuri skelbiama </w:t>
      </w:r>
      <w:hyperlink r:id="rId15" w:history="1">
        <w:r w:rsidRPr="00493DCD">
          <w:rPr>
            <w:rFonts w:eastAsia="Calibri"/>
            <w:snapToGrid w:val="0"/>
            <w:color w:val="0000FF"/>
            <w:sz w:val="22"/>
            <w:u w:val="single"/>
            <w:lang w:val="lt-LT"/>
          </w:rPr>
          <w:t>https://www.vvkt.lt/index.php?4004286486</w:t>
        </w:r>
      </w:hyperlink>
      <w:r w:rsidRPr="00493DCD">
        <w:rPr>
          <w:rFonts w:eastAsia="Calibri"/>
          <w:snapToGrid w:val="0"/>
          <w:sz w:val="22"/>
          <w:lang w:val="lt-LT"/>
        </w:rPr>
        <w:t xml:space="preserve">, ir atsiunčiant elektroniniu paštu (adresu </w:t>
      </w:r>
      <w:hyperlink r:id="rId16" w:history="1">
        <w:r w:rsidRPr="00493DCD">
          <w:rPr>
            <w:rFonts w:eastAsia="Calibri"/>
            <w:snapToGrid w:val="0"/>
            <w:color w:val="0000FF"/>
            <w:sz w:val="22"/>
            <w:u w:val="single"/>
            <w:lang w:val="lt-LT"/>
          </w:rPr>
          <w:t>NepageidaujamaR@vvkt.lt</w:t>
        </w:r>
      </w:hyperlink>
      <w:r w:rsidRPr="00493DCD">
        <w:rPr>
          <w:rFonts w:eastAsia="Calibri"/>
          <w:snapToGrid w:val="0"/>
          <w:sz w:val="22"/>
          <w:lang w:val="lt-LT"/>
        </w:rPr>
        <w:t>) arba nemokamu telefonu 8 800 73 568. Pranešdami apie šalutinį poveikį galite mums padėti gauti daugiau informacijos apie šio vaisto saugumą.</w:t>
      </w:r>
    </w:p>
    <w:p w:rsidR="00FC35D9" w:rsidRPr="00122770" w:rsidRDefault="00FC35D9" w:rsidP="001D4F53">
      <w:pPr>
        <w:ind w:left="567" w:hanging="567"/>
        <w:rPr>
          <w:sz w:val="22"/>
          <w:szCs w:val="22"/>
          <w:lang w:val="lt-LT"/>
        </w:rPr>
      </w:pPr>
    </w:p>
    <w:p w:rsidR="00FC35D9" w:rsidRPr="00122770" w:rsidRDefault="00FC35D9" w:rsidP="001D4F53">
      <w:pPr>
        <w:ind w:left="567" w:hanging="567"/>
        <w:rPr>
          <w:sz w:val="22"/>
          <w:szCs w:val="22"/>
          <w:lang w:val="lt-LT"/>
        </w:rPr>
      </w:pPr>
    </w:p>
    <w:p w:rsidR="00FC35D9" w:rsidRPr="00122770" w:rsidRDefault="00FC35D9" w:rsidP="00C72536">
      <w:pPr>
        <w:numPr>
          <w:ilvl w:val="12"/>
          <w:numId w:val="0"/>
        </w:numPr>
        <w:ind w:left="567" w:hanging="567"/>
        <w:outlineLvl w:val="0"/>
        <w:rPr>
          <w:b/>
          <w:bCs/>
          <w:caps/>
          <w:sz w:val="22"/>
          <w:szCs w:val="22"/>
          <w:lang w:val="lt-LT"/>
        </w:rPr>
      </w:pPr>
      <w:r w:rsidRPr="00122770">
        <w:rPr>
          <w:b/>
          <w:bCs/>
          <w:caps/>
          <w:sz w:val="22"/>
          <w:szCs w:val="22"/>
          <w:lang w:val="lt-LT"/>
        </w:rPr>
        <w:t>5.</w:t>
      </w:r>
      <w:r w:rsidRPr="00122770">
        <w:rPr>
          <w:b/>
          <w:bCs/>
          <w:caps/>
          <w:sz w:val="22"/>
          <w:szCs w:val="22"/>
          <w:lang w:val="lt-LT"/>
        </w:rPr>
        <w:tab/>
      </w:r>
      <w:r w:rsidRPr="00122770">
        <w:rPr>
          <w:b/>
          <w:bCs/>
          <w:sz w:val="22"/>
          <w:szCs w:val="22"/>
          <w:lang w:val="lt-LT"/>
        </w:rPr>
        <w:t xml:space="preserve">Kaip laikyti </w:t>
      </w:r>
      <w:r>
        <w:rPr>
          <w:b/>
          <w:bCs/>
          <w:sz w:val="22"/>
          <w:szCs w:val="22"/>
          <w:lang w:val="lt-LT"/>
        </w:rPr>
        <w:t>S</w:t>
      </w:r>
      <w:r w:rsidRPr="00122770">
        <w:rPr>
          <w:b/>
          <w:bCs/>
          <w:sz w:val="22"/>
          <w:szCs w:val="22"/>
          <w:lang w:val="lt-LT"/>
        </w:rPr>
        <w:t>umamed</w:t>
      </w:r>
    </w:p>
    <w:p w:rsidR="00FC35D9" w:rsidRPr="00122770" w:rsidRDefault="00FC35D9" w:rsidP="00C72536">
      <w:pPr>
        <w:numPr>
          <w:ilvl w:val="12"/>
          <w:numId w:val="0"/>
        </w:numPr>
        <w:ind w:left="567" w:hanging="567"/>
        <w:outlineLvl w:val="0"/>
        <w:rPr>
          <w:lang w:val="lt-LT"/>
        </w:rPr>
      </w:pPr>
    </w:p>
    <w:p w:rsidR="00FC35D9" w:rsidRPr="002C0A74" w:rsidRDefault="00FC35D9" w:rsidP="00C72536">
      <w:pPr>
        <w:numPr>
          <w:ilvl w:val="12"/>
          <w:numId w:val="0"/>
        </w:numPr>
        <w:ind w:right="-2"/>
        <w:rPr>
          <w:sz w:val="22"/>
          <w:szCs w:val="22"/>
          <w:lang w:val="lt-LT"/>
        </w:rPr>
      </w:pPr>
      <w:r w:rsidRPr="002C0A74">
        <w:rPr>
          <w:noProof/>
          <w:sz w:val="22"/>
          <w:szCs w:val="22"/>
          <w:lang w:val="lt-LT"/>
        </w:rPr>
        <w:t>Šį vaistą laikykite vaikams nepastebimoje ir nepasiekiamoje vietoje.</w:t>
      </w:r>
    </w:p>
    <w:p w:rsidR="00B90415" w:rsidRPr="00122770" w:rsidRDefault="00DF522B" w:rsidP="001D4F53">
      <w:pPr>
        <w:pStyle w:val="Pagrindiniotekstotrauka3"/>
        <w:ind w:left="0"/>
        <w:outlineLvl w:val="0"/>
        <w:rPr>
          <w:lang w:val="lt-LT"/>
        </w:rPr>
      </w:pPr>
      <w:r>
        <w:rPr>
          <w:lang w:val="lt-LT"/>
        </w:rPr>
        <w:t xml:space="preserve">Laikyti ne aukštesnėje kaip </w:t>
      </w:r>
      <w:r>
        <w:rPr>
          <w:lang w:val="en-US"/>
        </w:rPr>
        <w:t xml:space="preserve">25 </w:t>
      </w:r>
      <w:r>
        <w:rPr>
          <w:rFonts w:ascii="Calibri" w:hAnsi="Calibri" w:cs="Calibri"/>
          <w:lang w:val="en-US"/>
        </w:rPr>
        <w:t>°</w:t>
      </w:r>
      <w:r>
        <w:rPr>
          <w:lang w:val="en-US"/>
        </w:rPr>
        <w:t>C temperatūroje.</w:t>
      </w:r>
    </w:p>
    <w:p w:rsidR="00FC35D9" w:rsidRPr="00122770" w:rsidRDefault="00FC35D9" w:rsidP="001D4F53">
      <w:pPr>
        <w:pStyle w:val="BTEMEASMCA"/>
        <w:rPr>
          <w:noProof w:val="0"/>
        </w:rPr>
      </w:pPr>
      <w:r w:rsidRPr="00122770">
        <w:rPr>
          <w:noProof w:val="0"/>
        </w:rPr>
        <w:t xml:space="preserve">Ant dėžutės ir lizdinės plokštelės </w:t>
      </w:r>
      <w:r w:rsidR="005E6967" w:rsidRPr="005E6967">
        <w:rPr>
          <w:noProof w:val="0"/>
        </w:rPr>
        <w:t>po „EXP/Tinka iki“</w:t>
      </w:r>
      <w:r w:rsidR="005E6967">
        <w:rPr>
          <w:noProof w:val="0"/>
        </w:rPr>
        <w:t xml:space="preserve"> </w:t>
      </w:r>
      <w:r w:rsidRPr="00122770">
        <w:rPr>
          <w:noProof w:val="0"/>
        </w:rPr>
        <w:t xml:space="preserve">nurodytam tinkamumo laikui pasibaigus, </w:t>
      </w:r>
      <w:r>
        <w:rPr>
          <w:noProof w:val="0"/>
        </w:rPr>
        <w:t>šio vaisto</w:t>
      </w:r>
      <w:r w:rsidRPr="00122770">
        <w:rPr>
          <w:noProof w:val="0"/>
        </w:rPr>
        <w:t xml:space="preserve"> vartoti negalima. Vaistas tink</w:t>
      </w:r>
      <w:r>
        <w:rPr>
          <w:noProof w:val="0"/>
        </w:rPr>
        <w:t>amas</w:t>
      </w:r>
      <w:r w:rsidRPr="00122770">
        <w:rPr>
          <w:noProof w:val="0"/>
        </w:rPr>
        <w:t xml:space="preserve"> vartoti iki paskutinės nurodyto mėnesio dienos.</w:t>
      </w:r>
    </w:p>
    <w:p w:rsidR="00FC35D9" w:rsidRPr="00122770" w:rsidRDefault="00FC35D9" w:rsidP="001D4F53">
      <w:pPr>
        <w:pStyle w:val="BTEMEASMCA"/>
        <w:rPr>
          <w:noProof w:val="0"/>
        </w:rPr>
      </w:pPr>
    </w:p>
    <w:p w:rsidR="00FC35D9" w:rsidRPr="00122770" w:rsidRDefault="00FC35D9" w:rsidP="001D4F53">
      <w:pPr>
        <w:pStyle w:val="BTEMEASMCA"/>
        <w:rPr>
          <w:noProof w:val="0"/>
        </w:rPr>
      </w:pPr>
      <w:bookmarkStart w:id="8" w:name="OLE_LINK10"/>
      <w:bookmarkStart w:id="9" w:name="OLE_LINK11"/>
      <w:r w:rsidRPr="00122770">
        <w:rPr>
          <w:noProof w:val="0"/>
        </w:rPr>
        <w:t xml:space="preserve">Vaistų negalima </w:t>
      </w:r>
      <w:r>
        <w:rPr>
          <w:noProof w:val="0"/>
        </w:rPr>
        <w:t>išmesti</w:t>
      </w:r>
      <w:r w:rsidRPr="00122770">
        <w:rPr>
          <w:noProof w:val="0"/>
        </w:rPr>
        <w:t xml:space="preserve"> į kanalizaciją arba su buitinėmis atliekomis. Kaip tvarkyti nereikalingus vaistus, klauskite vaistininko. Šios priemonės padės apsaugoti aplinką.</w:t>
      </w:r>
    </w:p>
    <w:bookmarkEnd w:id="8"/>
    <w:bookmarkEnd w:id="9"/>
    <w:p w:rsidR="00FC35D9" w:rsidRPr="00122770" w:rsidRDefault="00FC35D9" w:rsidP="001D4F53">
      <w:pPr>
        <w:pStyle w:val="Pagrindiniotekstotrauka3"/>
        <w:ind w:left="0"/>
        <w:outlineLvl w:val="0"/>
        <w:rPr>
          <w:lang w:val="lt-LT"/>
        </w:rPr>
      </w:pPr>
    </w:p>
    <w:p w:rsidR="00FC35D9" w:rsidRPr="00122770" w:rsidRDefault="00FC35D9" w:rsidP="001D4F53">
      <w:pPr>
        <w:pStyle w:val="Pagrindiniotekstotrauka3"/>
        <w:ind w:left="0"/>
        <w:outlineLvl w:val="0"/>
        <w:rPr>
          <w:lang w:val="lt-LT"/>
        </w:rPr>
      </w:pPr>
    </w:p>
    <w:p w:rsidR="00FC35D9" w:rsidRPr="00C72536" w:rsidRDefault="00FC35D9" w:rsidP="001D4F53">
      <w:pPr>
        <w:numPr>
          <w:ilvl w:val="12"/>
          <w:numId w:val="0"/>
        </w:numPr>
        <w:ind w:left="567" w:hanging="567"/>
        <w:outlineLvl w:val="0"/>
        <w:rPr>
          <w:b/>
          <w:bCs/>
          <w:sz w:val="22"/>
          <w:szCs w:val="22"/>
          <w:lang w:val="lt-LT"/>
        </w:rPr>
      </w:pPr>
      <w:r w:rsidRPr="00122770">
        <w:rPr>
          <w:b/>
          <w:bCs/>
          <w:sz w:val="22"/>
          <w:szCs w:val="22"/>
          <w:lang w:val="lt-LT"/>
        </w:rPr>
        <w:t>6.</w:t>
      </w:r>
      <w:r w:rsidRPr="00122770">
        <w:rPr>
          <w:sz w:val="22"/>
          <w:szCs w:val="22"/>
          <w:lang w:val="lt-LT"/>
        </w:rPr>
        <w:tab/>
      </w:r>
      <w:r w:rsidRPr="008A4C9D">
        <w:rPr>
          <w:b/>
          <w:sz w:val="22"/>
          <w:szCs w:val="22"/>
          <w:lang w:val="lt-LT"/>
        </w:rPr>
        <w:t>P</w:t>
      </w:r>
      <w:r w:rsidRPr="008A4C9D">
        <w:rPr>
          <w:b/>
          <w:sz w:val="22"/>
          <w:lang w:val="lt-LT"/>
        </w:rPr>
        <w:t>akuotės turinys ir kita informacija</w:t>
      </w:r>
    </w:p>
    <w:p w:rsidR="00FC35D9" w:rsidRPr="00122770" w:rsidRDefault="00FC35D9" w:rsidP="001D4F53">
      <w:pPr>
        <w:rPr>
          <w:sz w:val="22"/>
          <w:szCs w:val="22"/>
          <w:lang w:val="lt-LT"/>
        </w:rPr>
      </w:pPr>
    </w:p>
    <w:p w:rsidR="004214E7" w:rsidRPr="00122770" w:rsidRDefault="00FC35D9" w:rsidP="001D4F53">
      <w:pPr>
        <w:pStyle w:val="PI-3EMEASMCA"/>
      </w:pPr>
      <w:r w:rsidRPr="00122770">
        <w:t>Sumamed sudėtis</w:t>
      </w:r>
    </w:p>
    <w:p w:rsidR="00FC35D9" w:rsidRPr="00122770" w:rsidRDefault="00FC35D9" w:rsidP="0093493C">
      <w:pPr>
        <w:pStyle w:val="BT-EMEASMCA"/>
      </w:pPr>
      <w:r w:rsidRPr="00122770">
        <w:t xml:space="preserve">Veiklioji medžiaga yra azitromicinas. Vienoje </w:t>
      </w:r>
      <w:r w:rsidR="007965D2">
        <w:t xml:space="preserve">kietojoje </w:t>
      </w:r>
      <w:r w:rsidRPr="00122770">
        <w:t>kapsulėje yra 250 mg azitromicino (dihidrato pavidalu).</w:t>
      </w:r>
    </w:p>
    <w:p w:rsidR="00FC35D9" w:rsidRPr="00122770" w:rsidRDefault="00FC35D9" w:rsidP="0093493C">
      <w:pPr>
        <w:pStyle w:val="BT-EMEASMCA"/>
      </w:pPr>
      <w:r w:rsidRPr="00122770">
        <w:t>Pagalbinės medžiagos</w:t>
      </w:r>
      <w:r w:rsidR="00D50FDB">
        <w:t>. Kapsul</w:t>
      </w:r>
      <w:r w:rsidR="00396094">
        <w:t>ė</w:t>
      </w:r>
      <w:r w:rsidR="00D50FDB">
        <w:t>s turinys:</w:t>
      </w:r>
      <w:r w:rsidRPr="00122770">
        <w:t xml:space="preserve"> mikrokristalinė celiuliozė, natrio laurilsulfatas, magnio stearatas</w:t>
      </w:r>
      <w:r w:rsidR="00D50FDB">
        <w:t>. Kapsul</w:t>
      </w:r>
      <w:r w:rsidR="00396094">
        <w:t>ė</w:t>
      </w:r>
      <w:r w:rsidR="00D50FDB">
        <w:t>s apvalkalas:</w:t>
      </w:r>
      <w:r w:rsidRPr="00122770">
        <w:t xml:space="preserve"> želatina, titano dioksidas (E171), indigokarminas (E132).</w:t>
      </w:r>
    </w:p>
    <w:p w:rsidR="00FC35D9" w:rsidRPr="00122770" w:rsidRDefault="00FC35D9" w:rsidP="001D4F53">
      <w:pPr>
        <w:pStyle w:val="BTEMEASMCA"/>
        <w:rPr>
          <w:noProof w:val="0"/>
        </w:rPr>
      </w:pPr>
    </w:p>
    <w:p w:rsidR="004214E7" w:rsidRPr="00122770" w:rsidRDefault="00FC35D9" w:rsidP="001D4F53">
      <w:pPr>
        <w:pStyle w:val="PI-3EMEASMCA"/>
      </w:pPr>
      <w:r w:rsidRPr="00122770">
        <w:t>Sumamed išvaizda ir kiekis pakuotėje</w:t>
      </w:r>
    </w:p>
    <w:p w:rsidR="00FC35D9" w:rsidRPr="00122770" w:rsidRDefault="008A7AB5" w:rsidP="001D4F53">
      <w:pPr>
        <w:rPr>
          <w:sz w:val="22"/>
          <w:szCs w:val="22"/>
          <w:lang w:val="lt-LT"/>
        </w:rPr>
      </w:pPr>
      <w:r>
        <w:rPr>
          <w:sz w:val="22"/>
          <w:szCs w:val="22"/>
          <w:lang w:val="lt-LT"/>
        </w:rPr>
        <w:t>K</w:t>
      </w:r>
      <w:r w:rsidR="00FC35D9" w:rsidRPr="00122770">
        <w:rPr>
          <w:sz w:val="22"/>
          <w:szCs w:val="22"/>
          <w:lang w:val="lt-LT"/>
        </w:rPr>
        <w:t>ietos, nepermatomos želatinos kapsulės</w:t>
      </w:r>
      <w:r w:rsidR="00EC5E56">
        <w:rPr>
          <w:sz w:val="22"/>
          <w:szCs w:val="22"/>
          <w:lang w:val="lt-LT"/>
        </w:rPr>
        <w:t>, kurių korpusas yra šviesiai mėlynos spalvos, dangtelis – tamsiai mėlynos spalvos.</w:t>
      </w: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 xml:space="preserve">Tiekiamos PVC/PVdC ir aliuminio lizdinės plokštelės. </w:t>
      </w: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 xml:space="preserve">Kartono dėžutėje yra viena lizdinė plokštelė, kurioje yra 6 </w:t>
      </w:r>
      <w:r w:rsidR="007965D2">
        <w:rPr>
          <w:sz w:val="22"/>
          <w:szCs w:val="22"/>
          <w:lang w:val="lt-LT"/>
        </w:rPr>
        <w:t xml:space="preserve">kietosios </w:t>
      </w:r>
      <w:r w:rsidRPr="00122770">
        <w:rPr>
          <w:sz w:val="22"/>
          <w:szCs w:val="22"/>
          <w:lang w:val="lt-LT"/>
        </w:rPr>
        <w:t>kapsulės.</w:t>
      </w:r>
    </w:p>
    <w:p w:rsidR="00FC35D9" w:rsidRPr="00122770" w:rsidRDefault="00FC35D9" w:rsidP="001D4F53">
      <w:pPr>
        <w:pStyle w:val="BTEMEASMCA"/>
        <w:rPr>
          <w:noProof w:val="0"/>
        </w:rPr>
      </w:pPr>
    </w:p>
    <w:p w:rsidR="004214E7" w:rsidRPr="00122770" w:rsidRDefault="001F3FE5" w:rsidP="001D4F53">
      <w:pPr>
        <w:pStyle w:val="PI-3EMEASMCA"/>
      </w:pPr>
      <w:bookmarkStart w:id="10" w:name="OLE_LINK6"/>
      <w:bookmarkStart w:id="11" w:name="OLE_LINK7"/>
      <w:r>
        <w:t>Registruotojas</w:t>
      </w: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Teva Pharma B.V.</w:t>
      </w:r>
    </w:p>
    <w:p w:rsidR="00FC35D9" w:rsidRDefault="001F3FE5" w:rsidP="001D4F53">
      <w:pPr>
        <w:pStyle w:val="6"/>
        <w:tabs>
          <w:tab w:val="left" w:pos="5103"/>
        </w:tabs>
        <w:spacing w:before="0"/>
        <w:ind w:left="0"/>
        <w:jc w:val="left"/>
        <w:rPr>
          <w:sz w:val="22"/>
          <w:szCs w:val="22"/>
          <w:lang w:val="lt-LT"/>
        </w:rPr>
      </w:pPr>
      <w:r>
        <w:rPr>
          <w:sz w:val="22"/>
          <w:szCs w:val="22"/>
          <w:lang w:val="lt-LT"/>
        </w:rPr>
        <w:t>Swensweg 5</w:t>
      </w:r>
    </w:p>
    <w:p w:rsidR="001F3FE5" w:rsidRPr="00122770" w:rsidRDefault="001F3FE5" w:rsidP="001D4F53">
      <w:pPr>
        <w:pStyle w:val="6"/>
        <w:tabs>
          <w:tab w:val="left" w:pos="5103"/>
        </w:tabs>
        <w:spacing w:before="0"/>
        <w:ind w:left="0"/>
        <w:jc w:val="left"/>
        <w:rPr>
          <w:sz w:val="22"/>
          <w:szCs w:val="22"/>
          <w:lang w:val="lt-LT"/>
        </w:rPr>
      </w:pPr>
      <w:r>
        <w:rPr>
          <w:sz w:val="22"/>
          <w:szCs w:val="22"/>
          <w:lang w:val="lt-LT"/>
        </w:rPr>
        <w:t>2031 GA Haarlem</w:t>
      </w:r>
    </w:p>
    <w:p w:rsidR="00FC35D9" w:rsidRPr="00122770" w:rsidRDefault="00FC35D9" w:rsidP="001D4F53">
      <w:pPr>
        <w:pStyle w:val="6"/>
        <w:tabs>
          <w:tab w:val="left" w:pos="5103"/>
        </w:tabs>
        <w:spacing w:before="0"/>
        <w:ind w:left="0"/>
        <w:jc w:val="left"/>
        <w:rPr>
          <w:sz w:val="22"/>
          <w:szCs w:val="22"/>
          <w:lang w:val="lt-LT"/>
        </w:rPr>
      </w:pPr>
      <w:r w:rsidRPr="00122770">
        <w:rPr>
          <w:sz w:val="22"/>
          <w:szCs w:val="22"/>
          <w:lang w:val="lt-LT"/>
        </w:rPr>
        <w:t>Nyderlandai</w:t>
      </w:r>
    </w:p>
    <w:p w:rsidR="00FC35D9" w:rsidRPr="00122770" w:rsidRDefault="00FC35D9" w:rsidP="001D4F53">
      <w:pPr>
        <w:pStyle w:val="PI-3EMEASMCA"/>
      </w:pPr>
    </w:p>
    <w:p w:rsidR="004214E7" w:rsidRPr="00122770" w:rsidRDefault="00FC35D9" w:rsidP="001D4F53">
      <w:pPr>
        <w:pStyle w:val="PI-3EMEASMCA"/>
      </w:pPr>
      <w:r w:rsidRPr="00122770">
        <w:t>Gamintoja</w:t>
      </w:r>
      <w:r w:rsidR="004214E7">
        <w:t>s</w:t>
      </w:r>
    </w:p>
    <w:bookmarkEnd w:id="10"/>
    <w:bookmarkEnd w:id="11"/>
    <w:p w:rsidR="00FC35D9" w:rsidRPr="00F20EB6" w:rsidRDefault="00FC35D9" w:rsidP="001D4F53">
      <w:pPr>
        <w:rPr>
          <w:sz w:val="22"/>
          <w:szCs w:val="22"/>
          <w:lang w:val="lt-LT"/>
        </w:rPr>
      </w:pPr>
      <w:r w:rsidRPr="00F20EB6">
        <w:rPr>
          <w:sz w:val="22"/>
          <w:szCs w:val="22"/>
          <w:lang w:val="lt-LT"/>
        </w:rPr>
        <w:t>Teva Operations Poland Sp. z o.o.</w:t>
      </w:r>
    </w:p>
    <w:p w:rsidR="00FC35D9" w:rsidRPr="00F20EB6" w:rsidRDefault="00FC35D9" w:rsidP="001D4F53">
      <w:pPr>
        <w:rPr>
          <w:sz w:val="22"/>
          <w:szCs w:val="22"/>
          <w:lang w:val="lt-LT"/>
        </w:rPr>
      </w:pPr>
      <w:r w:rsidRPr="00F20EB6">
        <w:rPr>
          <w:sz w:val="22"/>
          <w:szCs w:val="22"/>
          <w:lang w:val="lt-LT"/>
        </w:rPr>
        <w:t xml:space="preserve">ul. Mogilska 80  </w:t>
      </w:r>
    </w:p>
    <w:p w:rsidR="00FC35D9" w:rsidRPr="00F20EB6" w:rsidRDefault="00FC35D9" w:rsidP="001D4F53">
      <w:pPr>
        <w:rPr>
          <w:sz w:val="22"/>
          <w:szCs w:val="22"/>
          <w:lang w:val="lt-LT"/>
        </w:rPr>
      </w:pPr>
      <w:r w:rsidRPr="00F20EB6">
        <w:rPr>
          <w:sz w:val="22"/>
          <w:szCs w:val="22"/>
          <w:lang w:val="lt-LT"/>
        </w:rPr>
        <w:t xml:space="preserve">31-546 Kraków </w:t>
      </w:r>
    </w:p>
    <w:p w:rsidR="00FC35D9" w:rsidRDefault="00FC35D9" w:rsidP="001D4F53">
      <w:pPr>
        <w:rPr>
          <w:sz w:val="22"/>
          <w:szCs w:val="22"/>
          <w:lang w:val="lt-LT"/>
        </w:rPr>
      </w:pPr>
      <w:r w:rsidRPr="00F20EB6">
        <w:rPr>
          <w:sz w:val="22"/>
          <w:szCs w:val="22"/>
          <w:lang w:val="lt-LT"/>
        </w:rPr>
        <w:t>Lenkija</w:t>
      </w:r>
    </w:p>
    <w:p w:rsidR="004214E7" w:rsidRDefault="004214E7" w:rsidP="001D4F53">
      <w:pPr>
        <w:rPr>
          <w:sz w:val="22"/>
          <w:szCs w:val="22"/>
          <w:lang w:val="lt-LT"/>
        </w:rPr>
      </w:pPr>
    </w:p>
    <w:p w:rsidR="004214E7" w:rsidRPr="00F20EB6" w:rsidRDefault="004214E7" w:rsidP="001D4F53">
      <w:pPr>
        <w:rPr>
          <w:sz w:val="22"/>
          <w:szCs w:val="22"/>
          <w:lang w:val="lt-LT"/>
        </w:rPr>
      </w:pPr>
      <w:r>
        <w:rPr>
          <w:sz w:val="22"/>
          <w:szCs w:val="22"/>
          <w:lang w:val="lt-LT"/>
        </w:rPr>
        <w:t>arba</w:t>
      </w:r>
    </w:p>
    <w:p w:rsidR="00FC35D9" w:rsidRDefault="00FC35D9" w:rsidP="001D4F53">
      <w:pPr>
        <w:pStyle w:val="BTEMEASMCA"/>
        <w:rPr>
          <w:noProof w:val="0"/>
        </w:rPr>
      </w:pP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PLIVA Hrvatska d.o.o.</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Prilaz baruna Filipovića 25</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10000 Zagreb</w:t>
      </w:r>
    </w:p>
    <w:p w:rsidR="00684B0E" w:rsidRPr="00F763C2" w:rsidRDefault="00684B0E" w:rsidP="00684B0E">
      <w:pPr>
        <w:autoSpaceDE w:val="0"/>
        <w:autoSpaceDN w:val="0"/>
        <w:adjustRightInd w:val="0"/>
        <w:rPr>
          <w:sz w:val="22"/>
          <w:szCs w:val="22"/>
          <w:lang w:val="lt-LT" w:eastAsia="lt-LT"/>
        </w:rPr>
      </w:pPr>
      <w:r w:rsidRPr="00F763C2">
        <w:rPr>
          <w:sz w:val="22"/>
          <w:szCs w:val="22"/>
          <w:lang w:val="lt-LT" w:eastAsia="lt-LT"/>
        </w:rPr>
        <w:t>Kroatija</w:t>
      </w:r>
    </w:p>
    <w:p w:rsidR="00684B0E" w:rsidRPr="00122770" w:rsidRDefault="00684B0E" w:rsidP="001D4F53">
      <w:pPr>
        <w:pStyle w:val="BTEMEASMCA"/>
        <w:rPr>
          <w:noProof w:val="0"/>
        </w:rPr>
      </w:pPr>
    </w:p>
    <w:p w:rsidR="00FC35D9" w:rsidRDefault="00FC35D9" w:rsidP="001D4F53">
      <w:pPr>
        <w:pStyle w:val="BTEMEASMCA"/>
        <w:rPr>
          <w:noProof w:val="0"/>
        </w:rPr>
      </w:pPr>
      <w:r w:rsidRPr="00122770">
        <w:rPr>
          <w:noProof w:val="0"/>
        </w:rPr>
        <w:t xml:space="preserve">Jeigu apie šį vaistą norite sužinoti daugiau, kreipkitės į vietinį </w:t>
      </w:r>
      <w:r w:rsidR="00F67A7C">
        <w:rPr>
          <w:noProof w:val="0"/>
        </w:rPr>
        <w:t>registruotojo</w:t>
      </w:r>
      <w:r w:rsidRPr="00122770">
        <w:rPr>
          <w:noProof w:val="0"/>
        </w:rPr>
        <w:t xml:space="preserve"> atstovą.</w:t>
      </w:r>
    </w:p>
    <w:p w:rsidR="004214E7" w:rsidRDefault="004214E7" w:rsidP="001D4F53">
      <w:pPr>
        <w:pStyle w:val="BTEMEASMCA"/>
        <w:rPr>
          <w:noProof w:val="0"/>
        </w:rPr>
      </w:pPr>
    </w:p>
    <w:p w:rsidR="004214E7" w:rsidRDefault="004214E7" w:rsidP="007D1451">
      <w:pPr>
        <w:pStyle w:val="BTEMEASMCA"/>
        <w:rPr>
          <w:noProof w:val="0"/>
        </w:rPr>
      </w:pPr>
      <w:r>
        <w:rPr>
          <w:noProof w:val="0"/>
        </w:rPr>
        <w:t xml:space="preserve">UAB </w:t>
      </w:r>
      <w:r w:rsidR="007D1451">
        <w:rPr>
          <w:noProof w:val="0"/>
        </w:rPr>
        <w:t>Teva Baltics</w:t>
      </w:r>
    </w:p>
    <w:p w:rsidR="004214E7" w:rsidRDefault="004214E7" w:rsidP="004214E7">
      <w:pPr>
        <w:pStyle w:val="BTEMEASMCA"/>
        <w:rPr>
          <w:noProof w:val="0"/>
        </w:rPr>
      </w:pPr>
      <w:r>
        <w:rPr>
          <w:noProof w:val="0"/>
        </w:rPr>
        <w:t>Molėtų pl. 5</w:t>
      </w:r>
    </w:p>
    <w:p w:rsidR="004214E7" w:rsidRDefault="004214E7" w:rsidP="004214E7">
      <w:pPr>
        <w:pStyle w:val="BTEMEASMCA"/>
        <w:rPr>
          <w:noProof w:val="0"/>
        </w:rPr>
      </w:pPr>
      <w:r>
        <w:rPr>
          <w:noProof w:val="0"/>
        </w:rPr>
        <w:t>LT-08409 Vilnius</w:t>
      </w:r>
    </w:p>
    <w:p w:rsidR="004214E7" w:rsidRPr="00122770" w:rsidRDefault="004214E7" w:rsidP="004214E7">
      <w:pPr>
        <w:pStyle w:val="BTEMEASMCA"/>
        <w:rPr>
          <w:noProof w:val="0"/>
        </w:rPr>
      </w:pPr>
      <w:r>
        <w:rPr>
          <w:noProof w:val="0"/>
        </w:rPr>
        <w:t>Tel. +370 5 266 02 03</w:t>
      </w:r>
    </w:p>
    <w:p w:rsidR="00FC35D9" w:rsidRPr="00122770" w:rsidRDefault="00FC35D9" w:rsidP="001D4F53">
      <w:pPr>
        <w:rPr>
          <w:lang w:val="lt-LT"/>
        </w:rPr>
      </w:pPr>
    </w:p>
    <w:p w:rsidR="004F0643" w:rsidRDefault="004F0643" w:rsidP="001D4F53">
      <w:pPr>
        <w:pStyle w:val="BTEMEASMCA"/>
        <w:rPr>
          <w:noProof w:val="0"/>
        </w:rPr>
      </w:pPr>
    </w:p>
    <w:p w:rsidR="00FC35D9" w:rsidRPr="00122770" w:rsidRDefault="00FC35D9" w:rsidP="006456D6">
      <w:pPr>
        <w:pStyle w:val="BTbEMEASMCA"/>
      </w:pPr>
      <w:bookmarkStart w:id="12" w:name="OLE_LINK8"/>
      <w:r w:rsidRPr="00122770">
        <w:t xml:space="preserve">Šis pakuotės lapelis paskutinį kartą </w:t>
      </w:r>
      <w:r>
        <w:t>peržiūrėtas</w:t>
      </w:r>
      <w:r w:rsidR="00493DCD">
        <w:t xml:space="preserve"> 2022-05-16</w:t>
      </w:r>
      <w:r w:rsidR="006A21B4">
        <w:t>.</w:t>
      </w:r>
    </w:p>
    <w:p w:rsidR="00FC35D9" w:rsidRPr="00122770" w:rsidRDefault="00FC35D9" w:rsidP="001D4F53">
      <w:pPr>
        <w:rPr>
          <w:lang w:val="lt-LT"/>
        </w:rPr>
      </w:pPr>
    </w:p>
    <w:p w:rsidR="0044276E" w:rsidRDefault="00FC35D9" w:rsidP="008A4C9D">
      <w:pPr>
        <w:pStyle w:val="BTEMEASMCA"/>
      </w:pPr>
      <w:r w:rsidRPr="00122770">
        <w:rPr>
          <w:noProof w:val="0"/>
        </w:rPr>
        <w:t>Naujausia pakuotės lapelio redakcija pateikiama Valstybinės vaistų kontrolės tarnybos prie Lietuvos Respublikos sveikatos apsaugos ministerijos (VVKT) interneto svetainėje</w:t>
      </w:r>
      <w:r w:rsidR="0044276E">
        <w:rPr>
          <w:noProof w:val="0"/>
        </w:rPr>
        <w:t xml:space="preserve"> </w:t>
      </w:r>
      <w:hyperlink r:id="rId17" w:history="1">
        <w:r w:rsidR="0044276E" w:rsidRPr="007F5F86">
          <w:rPr>
            <w:rStyle w:val="Hipersaitas"/>
          </w:rPr>
          <w:t>http://www.vvkt.lt</w:t>
        </w:r>
      </w:hyperlink>
    </w:p>
    <w:p w:rsidR="0044276E" w:rsidRDefault="0044276E" w:rsidP="008A4C9D">
      <w:pPr>
        <w:pStyle w:val="BTEMEASMCA"/>
      </w:pPr>
    </w:p>
    <w:bookmarkEnd w:id="12"/>
    <w:p w:rsidR="008753BF" w:rsidRPr="0044276E" w:rsidRDefault="008753BF">
      <w:pPr>
        <w:pStyle w:val="BTEMEASMCA"/>
        <w:rPr>
          <w:noProof w:val="0"/>
        </w:rPr>
      </w:pPr>
    </w:p>
    <w:sectPr w:rsidR="008753BF" w:rsidRPr="0044276E" w:rsidSect="005B78B5">
      <w:headerReference w:type="default" r:id="rId18"/>
      <w:footerReference w:type="default" r:id="rId19"/>
      <w:pgSz w:w="11906" w:h="16838" w:code="9"/>
      <w:pgMar w:top="1134" w:right="1418" w:bottom="1134" w:left="1418" w:header="737" w:footer="73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78E7" w:rsidRDefault="002C78E7" w:rsidP="00660660">
      <w:r>
        <w:separator/>
      </w:r>
    </w:p>
  </w:endnote>
  <w:endnote w:type="continuationSeparator" w:id="0">
    <w:p w:rsidR="002C78E7" w:rsidRDefault="002C78E7" w:rsidP="00660660">
      <w:r>
        <w:continuationSeparator/>
      </w:r>
    </w:p>
  </w:endnote>
  <w:endnote w:type="continuationNotice" w:id="1">
    <w:p w:rsidR="002C78E7" w:rsidRDefault="002C78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795C" w:rsidRDefault="007F795C" w:rsidP="00CD5EC1">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2336E">
      <w:rPr>
        <w:rStyle w:val="Puslapionumeris"/>
        <w:noProof/>
      </w:rPr>
      <w:t>2</w:t>
    </w:r>
    <w:r>
      <w:rPr>
        <w:rStyle w:val="Puslapionumeris"/>
      </w:rPr>
      <w:fldChar w:fldCharType="end"/>
    </w:r>
  </w:p>
  <w:p w:rsidR="007F795C" w:rsidRDefault="007F795C" w:rsidP="00CD5EC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78E7" w:rsidRDefault="002C78E7" w:rsidP="00660660">
      <w:r>
        <w:separator/>
      </w:r>
    </w:p>
  </w:footnote>
  <w:footnote w:type="continuationSeparator" w:id="0">
    <w:p w:rsidR="002C78E7" w:rsidRDefault="002C78E7" w:rsidP="00660660">
      <w:r>
        <w:continuationSeparator/>
      </w:r>
    </w:p>
  </w:footnote>
  <w:footnote w:type="continuationNotice" w:id="1">
    <w:p w:rsidR="002C78E7" w:rsidRDefault="002C78E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5C2" w:rsidRPr="00AB3B76" w:rsidRDefault="007175C2" w:rsidP="00AB3B76">
    <w:pPr>
      <w:pStyle w:val="Antrats"/>
      <w:jc w:val="right"/>
      <w:rPr>
        <w:sz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E19B1"/>
    <w:multiLevelType w:val="hybridMultilevel"/>
    <w:tmpl w:val="A3CAF1AE"/>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90D34E6"/>
    <w:multiLevelType w:val="multilevel"/>
    <w:tmpl w:val="361AF188"/>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15:restartNumberingAfterBreak="0">
    <w:nsid w:val="225C5C21"/>
    <w:multiLevelType w:val="hybridMultilevel"/>
    <w:tmpl w:val="E58A8128"/>
    <w:lvl w:ilvl="0" w:tplc="C25600A0">
      <w:start w:val="1"/>
      <w:numFmt w:val="bullet"/>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683F"/>
    <w:multiLevelType w:val="multilevel"/>
    <w:tmpl w:val="0B74A360"/>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15:restartNumberingAfterBreak="0">
    <w:nsid w:val="30F02CEA"/>
    <w:multiLevelType w:val="hybridMultilevel"/>
    <w:tmpl w:val="D87CCFCA"/>
    <w:lvl w:ilvl="0" w:tplc="270EB64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8A03346"/>
    <w:multiLevelType w:val="hybridMultilevel"/>
    <w:tmpl w:val="656686FC"/>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5F5E6BC5"/>
    <w:multiLevelType w:val="hybridMultilevel"/>
    <w:tmpl w:val="26ACD650"/>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19E13BB"/>
    <w:multiLevelType w:val="hybridMultilevel"/>
    <w:tmpl w:val="413AC62C"/>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A4C759B"/>
    <w:multiLevelType w:val="hybridMultilevel"/>
    <w:tmpl w:val="18525304"/>
    <w:lvl w:ilvl="0" w:tplc="1A5ECCB8">
      <w:start w:val="6"/>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5"/>
  </w:num>
  <w:num w:numId="5">
    <w:abstractNumId w:val="6"/>
  </w:num>
  <w:num w:numId="6">
    <w:abstractNumId w:val="7"/>
  </w:num>
  <w:num w:numId="7">
    <w:abstractNumId w:val="0"/>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F53"/>
    <w:rsid w:val="00003845"/>
    <w:rsid w:val="00003A42"/>
    <w:rsid w:val="000049EC"/>
    <w:rsid w:val="00004B6F"/>
    <w:rsid w:val="00005971"/>
    <w:rsid w:val="000075D2"/>
    <w:rsid w:val="000100EC"/>
    <w:rsid w:val="00017237"/>
    <w:rsid w:val="000254B2"/>
    <w:rsid w:val="00027842"/>
    <w:rsid w:val="00033362"/>
    <w:rsid w:val="00033986"/>
    <w:rsid w:val="00050289"/>
    <w:rsid w:val="00051184"/>
    <w:rsid w:val="00053318"/>
    <w:rsid w:val="00056934"/>
    <w:rsid w:val="000624B1"/>
    <w:rsid w:val="000630B6"/>
    <w:rsid w:val="0006385D"/>
    <w:rsid w:val="00065912"/>
    <w:rsid w:val="000664C0"/>
    <w:rsid w:val="000734A3"/>
    <w:rsid w:val="00080FB5"/>
    <w:rsid w:val="00094551"/>
    <w:rsid w:val="00094A87"/>
    <w:rsid w:val="00094D98"/>
    <w:rsid w:val="00094FD4"/>
    <w:rsid w:val="000A257C"/>
    <w:rsid w:val="000A4141"/>
    <w:rsid w:val="000B12CA"/>
    <w:rsid w:val="000B1B37"/>
    <w:rsid w:val="000B61E4"/>
    <w:rsid w:val="000C31EC"/>
    <w:rsid w:val="00105471"/>
    <w:rsid w:val="00107865"/>
    <w:rsid w:val="00111CD7"/>
    <w:rsid w:val="00113870"/>
    <w:rsid w:val="00122770"/>
    <w:rsid w:val="00130E07"/>
    <w:rsid w:val="0013307C"/>
    <w:rsid w:val="001409D6"/>
    <w:rsid w:val="00143910"/>
    <w:rsid w:val="00164A60"/>
    <w:rsid w:val="00181952"/>
    <w:rsid w:val="0018702F"/>
    <w:rsid w:val="00191DE6"/>
    <w:rsid w:val="00192B74"/>
    <w:rsid w:val="00196454"/>
    <w:rsid w:val="001A1CA1"/>
    <w:rsid w:val="001A3126"/>
    <w:rsid w:val="001A6924"/>
    <w:rsid w:val="001B1462"/>
    <w:rsid w:val="001B552B"/>
    <w:rsid w:val="001C6CB7"/>
    <w:rsid w:val="001D2B5C"/>
    <w:rsid w:val="001D2B78"/>
    <w:rsid w:val="001D4F53"/>
    <w:rsid w:val="001E4653"/>
    <w:rsid w:val="001F3FE5"/>
    <w:rsid w:val="001F6710"/>
    <w:rsid w:val="00202991"/>
    <w:rsid w:val="00203A70"/>
    <w:rsid w:val="00204F84"/>
    <w:rsid w:val="00207A93"/>
    <w:rsid w:val="00207D6F"/>
    <w:rsid w:val="00216C70"/>
    <w:rsid w:val="00227E24"/>
    <w:rsid w:val="00237238"/>
    <w:rsid w:val="00252B22"/>
    <w:rsid w:val="00257A42"/>
    <w:rsid w:val="00261F16"/>
    <w:rsid w:val="002646EA"/>
    <w:rsid w:val="00265DD8"/>
    <w:rsid w:val="002669EB"/>
    <w:rsid w:val="002707F7"/>
    <w:rsid w:val="00285996"/>
    <w:rsid w:val="0029479C"/>
    <w:rsid w:val="00296787"/>
    <w:rsid w:val="002A4649"/>
    <w:rsid w:val="002B2002"/>
    <w:rsid w:val="002B3A41"/>
    <w:rsid w:val="002B6B95"/>
    <w:rsid w:val="002B7978"/>
    <w:rsid w:val="002C0A74"/>
    <w:rsid w:val="002C78E7"/>
    <w:rsid w:val="002D2C23"/>
    <w:rsid w:val="002D3030"/>
    <w:rsid w:val="002D4F90"/>
    <w:rsid w:val="002E3811"/>
    <w:rsid w:val="002E3B58"/>
    <w:rsid w:val="002F031D"/>
    <w:rsid w:val="002F2231"/>
    <w:rsid w:val="0032143D"/>
    <w:rsid w:val="0032252A"/>
    <w:rsid w:val="003263F6"/>
    <w:rsid w:val="00326AC3"/>
    <w:rsid w:val="00335FD0"/>
    <w:rsid w:val="003362EC"/>
    <w:rsid w:val="00366AA7"/>
    <w:rsid w:val="003729E9"/>
    <w:rsid w:val="00373C20"/>
    <w:rsid w:val="00384FE3"/>
    <w:rsid w:val="00387367"/>
    <w:rsid w:val="00391A31"/>
    <w:rsid w:val="0039587B"/>
    <w:rsid w:val="00396094"/>
    <w:rsid w:val="003A1965"/>
    <w:rsid w:val="003A2529"/>
    <w:rsid w:val="003B75B6"/>
    <w:rsid w:val="003C4C0D"/>
    <w:rsid w:val="003D71AE"/>
    <w:rsid w:val="003F73A4"/>
    <w:rsid w:val="00407707"/>
    <w:rsid w:val="00410254"/>
    <w:rsid w:val="00413137"/>
    <w:rsid w:val="004214E7"/>
    <w:rsid w:val="004215F2"/>
    <w:rsid w:val="00423094"/>
    <w:rsid w:val="00432743"/>
    <w:rsid w:val="004331DB"/>
    <w:rsid w:val="0044276E"/>
    <w:rsid w:val="004443EF"/>
    <w:rsid w:val="00447F2D"/>
    <w:rsid w:val="004503D4"/>
    <w:rsid w:val="00454D3C"/>
    <w:rsid w:val="00462A9C"/>
    <w:rsid w:val="004738FB"/>
    <w:rsid w:val="00475246"/>
    <w:rsid w:val="004752C9"/>
    <w:rsid w:val="00477D89"/>
    <w:rsid w:val="00483FE1"/>
    <w:rsid w:val="00485CD8"/>
    <w:rsid w:val="004906A8"/>
    <w:rsid w:val="00493DCD"/>
    <w:rsid w:val="00497485"/>
    <w:rsid w:val="004A29A2"/>
    <w:rsid w:val="004A5803"/>
    <w:rsid w:val="004B1FC6"/>
    <w:rsid w:val="004B43A6"/>
    <w:rsid w:val="004B4971"/>
    <w:rsid w:val="004B7727"/>
    <w:rsid w:val="004D5735"/>
    <w:rsid w:val="004D7714"/>
    <w:rsid w:val="004E4F60"/>
    <w:rsid w:val="004F0643"/>
    <w:rsid w:val="004F40FA"/>
    <w:rsid w:val="00507357"/>
    <w:rsid w:val="00512B8F"/>
    <w:rsid w:val="0051738B"/>
    <w:rsid w:val="00524442"/>
    <w:rsid w:val="00541430"/>
    <w:rsid w:val="00544C5A"/>
    <w:rsid w:val="00544F79"/>
    <w:rsid w:val="005625EE"/>
    <w:rsid w:val="00564E3C"/>
    <w:rsid w:val="00565394"/>
    <w:rsid w:val="00567684"/>
    <w:rsid w:val="00582B36"/>
    <w:rsid w:val="00584D89"/>
    <w:rsid w:val="00593F81"/>
    <w:rsid w:val="005A73E3"/>
    <w:rsid w:val="005B37A1"/>
    <w:rsid w:val="005B3B82"/>
    <w:rsid w:val="005B78B5"/>
    <w:rsid w:val="005E6967"/>
    <w:rsid w:val="00604313"/>
    <w:rsid w:val="00607082"/>
    <w:rsid w:val="00614315"/>
    <w:rsid w:val="006223D3"/>
    <w:rsid w:val="00632C24"/>
    <w:rsid w:val="006360B2"/>
    <w:rsid w:val="006363FD"/>
    <w:rsid w:val="006456D6"/>
    <w:rsid w:val="006542A4"/>
    <w:rsid w:val="00660660"/>
    <w:rsid w:val="006739F3"/>
    <w:rsid w:val="00684B0E"/>
    <w:rsid w:val="00694F32"/>
    <w:rsid w:val="006A21B4"/>
    <w:rsid w:val="006B72C8"/>
    <w:rsid w:val="006C2426"/>
    <w:rsid w:val="006C2AED"/>
    <w:rsid w:val="006C51C2"/>
    <w:rsid w:val="006D2612"/>
    <w:rsid w:val="006F0569"/>
    <w:rsid w:val="006F3217"/>
    <w:rsid w:val="006F7062"/>
    <w:rsid w:val="007045A1"/>
    <w:rsid w:val="007175C2"/>
    <w:rsid w:val="00720569"/>
    <w:rsid w:val="00732BAB"/>
    <w:rsid w:val="007412AA"/>
    <w:rsid w:val="007414CC"/>
    <w:rsid w:val="0074783F"/>
    <w:rsid w:val="00764D50"/>
    <w:rsid w:val="00767CCC"/>
    <w:rsid w:val="007965D2"/>
    <w:rsid w:val="00796BE4"/>
    <w:rsid w:val="007A221A"/>
    <w:rsid w:val="007A31CE"/>
    <w:rsid w:val="007A51F9"/>
    <w:rsid w:val="007B0796"/>
    <w:rsid w:val="007B0FFF"/>
    <w:rsid w:val="007B3CD8"/>
    <w:rsid w:val="007C7C2D"/>
    <w:rsid w:val="007D1451"/>
    <w:rsid w:val="007D67D6"/>
    <w:rsid w:val="007E056F"/>
    <w:rsid w:val="007F795C"/>
    <w:rsid w:val="00805788"/>
    <w:rsid w:val="00812DA0"/>
    <w:rsid w:val="00817D18"/>
    <w:rsid w:val="008305BE"/>
    <w:rsid w:val="00852A77"/>
    <w:rsid w:val="00870E79"/>
    <w:rsid w:val="00871267"/>
    <w:rsid w:val="00871276"/>
    <w:rsid w:val="008743A7"/>
    <w:rsid w:val="008753BF"/>
    <w:rsid w:val="00891AF1"/>
    <w:rsid w:val="008A4C9D"/>
    <w:rsid w:val="008A7AB5"/>
    <w:rsid w:val="008C1882"/>
    <w:rsid w:val="008C57BF"/>
    <w:rsid w:val="008D48EF"/>
    <w:rsid w:val="008D4D72"/>
    <w:rsid w:val="008D6828"/>
    <w:rsid w:val="008E46C5"/>
    <w:rsid w:val="008F0134"/>
    <w:rsid w:val="008F0E2D"/>
    <w:rsid w:val="008F4A4D"/>
    <w:rsid w:val="008F4DA4"/>
    <w:rsid w:val="00901CFC"/>
    <w:rsid w:val="00902424"/>
    <w:rsid w:val="009025D3"/>
    <w:rsid w:val="00904FF7"/>
    <w:rsid w:val="0092182B"/>
    <w:rsid w:val="009227D6"/>
    <w:rsid w:val="00927BCF"/>
    <w:rsid w:val="00932CE4"/>
    <w:rsid w:val="0093493C"/>
    <w:rsid w:val="009428A8"/>
    <w:rsid w:val="00942E72"/>
    <w:rsid w:val="00942FD0"/>
    <w:rsid w:val="0094347C"/>
    <w:rsid w:val="00943D6A"/>
    <w:rsid w:val="00946DDF"/>
    <w:rsid w:val="00947471"/>
    <w:rsid w:val="00952006"/>
    <w:rsid w:val="00956272"/>
    <w:rsid w:val="00962DA2"/>
    <w:rsid w:val="0096548F"/>
    <w:rsid w:val="00970520"/>
    <w:rsid w:val="00973136"/>
    <w:rsid w:val="009802DB"/>
    <w:rsid w:val="00982D6C"/>
    <w:rsid w:val="0099012B"/>
    <w:rsid w:val="00991EB0"/>
    <w:rsid w:val="009A048F"/>
    <w:rsid w:val="009C23C8"/>
    <w:rsid w:val="009D08B6"/>
    <w:rsid w:val="009D6861"/>
    <w:rsid w:val="009D6937"/>
    <w:rsid w:val="009E142F"/>
    <w:rsid w:val="009E239A"/>
    <w:rsid w:val="009E2B1F"/>
    <w:rsid w:val="009F4641"/>
    <w:rsid w:val="009F4881"/>
    <w:rsid w:val="009F5EFC"/>
    <w:rsid w:val="00A023C6"/>
    <w:rsid w:val="00A10E48"/>
    <w:rsid w:val="00A2044E"/>
    <w:rsid w:val="00A2577B"/>
    <w:rsid w:val="00A304A0"/>
    <w:rsid w:val="00A36EB1"/>
    <w:rsid w:val="00AA58BB"/>
    <w:rsid w:val="00AB3B76"/>
    <w:rsid w:val="00AB4460"/>
    <w:rsid w:val="00AB55B8"/>
    <w:rsid w:val="00AB60FC"/>
    <w:rsid w:val="00AD14CB"/>
    <w:rsid w:val="00AD7E45"/>
    <w:rsid w:val="00AE2545"/>
    <w:rsid w:val="00AF2C52"/>
    <w:rsid w:val="00AF31FF"/>
    <w:rsid w:val="00AF4D10"/>
    <w:rsid w:val="00B012AE"/>
    <w:rsid w:val="00B047D6"/>
    <w:rsid w:val="00B06677"/>
    <w:rsid w:val="00B07D02"/>
    <w:rsid w:val="00B10E4B"/>
    <w:rsid w:val="00B15408"/>
    <w:rsid w:val="00B2033A"/>
    <w:rsid w:val="00B27676"/>
    <w:rsid w:val="00B30B01"/>
    <w:rsid w:val="00B34FA1"/>
    <w:rsid w:val="00B403C6"/>
    <w:rsid w:val="00B40CBD"/>
    <w:rsid w:val="00B41252"/>
    <w:rsid w:val="00B4240C"/>
    <w:rsid w:val="00B43C77"/>
    <w:rsid w:val="00B47C2A"/>
    <w:rsid w:val="00B50374"/>
    <w:rsid w:val="00B51D10"/>
    <w:rsid w:val="00B52375"/>
    <w:rsid w:val="00B54715"/>
    <w:rsid w:val="00B619B5"/>
    <w:rsid w:val="00B80DBD"/>
    <w:rsid w:val="00B8284A"/>
    <w:rsid w:val="00B83849"/>
    <w:rsid w:val="00B86FAC"/>
    <w:rsid w:val="00B90415"/>
    <w:rsid w:val="00BA09DF"/>
    <w:rsid w:val="00BB0FDA"/>
    <w:rsid w:val="00BB1CFE"/>
    <w:rsid w:val="00BB1EF6"/>
    <w:rsid w:val="00BB417E"/>
    <w:rsid w:val="00BB52A2"/>
    <w:rsid w:val="00BC1AEE"/>
    <w:rsid w:val="00BC4A76"/>
    <w:rsid w:val="00BC6599"/>
    <w:rsid w:val="00BD33F5"/>
    <w:rsid w:val="00BD6EBE"/>
    <w:rsid w:val="00BE5200"/>
    <w:rsid w:val="00BF1BA7"/>
    <w:rsid w:val="00C041A0"/>
    <w:rsid w:val="00C347CB"/>
    <w:rsid w:val="00C36B93"/>
    <w:rsid w:val="00C437B6"/>
    <w:rsid w:val="00C50F10"/>
    <w:rsid w:val="00C54DF5"/>
    <w:rsid w:val="00C63782"/>
    <w:rsid w:val="00C72536"/>
    <w:rsid w:val="00C75489"/>
    <w:rsid w:val="00C75D13"/>
    <w:rsid w:val="00C7682B"/>
    <w:rsid w:val="00C93DF8"/>
    <w:rsid w:val="00CA08E9"/>
    <w:rsid w:val="00CA3E78"/>
    <w:rsid w:val="00CA5A46"/>
    <w:rsid w:val="00CA6F0E"/>
    <w:rsid w:val="00CA75A1"/>
    <w:rsid w:val="00CB412A"/>
    <w:rsid w:val="00CB6F5D"/>
    <w:rsid w:val="00CB79F1"/>
    <w:rsid w:val="00CD2DC9"/>
    <w:rsid w:val="00CD5EC1"/>
    <w:rsid w:val="00CE234C"/>
    <w:rsid w:val="00CE7F6A"/>
    <w:rsid w:val="00CF0948"/>
    <w:rsid w:val="00D30B84"/>
    <w:rsid w:val="00D31F13"/>
    <w:rsid w:val="00D32A5B"/>
    <w:rsid w:val="00D35117"/>
    <w:rsid w:val="00D36DCD"/>
    <w:rsid w:val="00D46B48"/>
    <w:rsid w:val="00D50FDB"/>
    <w:rsid w:val="00D52675"/>
    <w:rsid w:val="00D52CB7"/>
    <w:rsid w:val="00D54402"/>
    <w:rsid w:val="00D54FA4"/>
    <w:rsid w:val="00D56F49"/>
    <w:rsid w:val="00D715E9"/>
    <w:rsid w:val="00D717AD"/>
    <w:rsid w:val="00D71FC3"/>
    <w:rsid w:val="00D72943"/>
    <w:rsid w:val="00D909A0"/>
    <w:rsid w:val="00D9195E"/>
    <w:rsid w:val="00DA1617"/>
    <w:rsid w:val="00DB1A65"/>
    <w:rsid w:val="00DC2F84"/>
    <w:rsid w:val="00DC7973"/>
    <w:rsid w:val="00DE57DE"/>
    <w:rsid w:val="00DF522B"/>
    <w:rsid w:val="00E23150"/>
    <w:rsid w:val="00E2336E"/>
    <w:rsid w:val="00E23AEA"/>
    <w:rsid w:val="00E3308F"/>
    <w:rsid w:val="00E44811"/>
    <w:rsid w:val="00E463DD"/>
    <w:rsid w:val="00E52D4F"/>
    <w:rsid w:val="00E53685"/>
    <w:rsid w:val="00E54B7D"/>
    <w:rsid w:val="00E572D6"/>
    <w:rsid w:val="00E84195"/>
    <w:rsid w:val="00E859F4"/>
    <w:rsid w:val="00E8630E"/>
    <w:rsid w:val="00E90D32"/>
    <w:rsid w:val="00E9162F"/>
    <w:rsid w:val="00E9433B"/>
    <w:rsid w:val="00EA05FA"/>
    <w:rsid w:val="00EA6D85"/>
    <w:rsid w:val="00EA7786"/>
    <w:rsid w:val="00EB0CE4"/>
    <w:rsid w:val="00EB2CD5"/>
    <w:rsid w:val="00EB5E72"/>
    <w:rsid w:val="00EC5E56"/>
    <w:rsid w:val="00ED4088"/>
    <w:rsid w:val="00EE3C56"/>
    <w:rsid w:val="00EE66D9"/>
    <w:rsid w:val="00EF7579"/>
    <w:rsid w:val="00F012B1"/>
    <w:rsid w:val="00F0475F"/>
    <w:rsid w:val="00F05C58"/>
    <w:rsid w:val="00F06926"/>
    <w:rsid w:val="00F07C0E"/>
    <w:rsid w:val="00F15E23"/>
    <w:rsid w:val="00F20EB6"/>
    <w:rsid w:val="00F21BE2"/>
    <w:rsid w:val="00F2512D"/>
    <w:rsid w:val="00F30216"/>
    <w:rsid w:val="00F40BDD"/>
    <w:rsid w:val="00F42E62"/>
    <w:rsid w:val="00F468B1"/>
    <w:rsid w:val="00F51218"/>
    <w:rsid w:val="00F534CF"/>
    <w:rsid w:val="00F67946"/>
    <w:rsid w:val="00F67A7C"/>
    <w:rsid w:val="00F70C46"/>
    <w:rsid w:val="00F72431"/>
    <w:rsid w:val="00F763C2"/>
    <w:rsid w:val="00F767A1"/>
    <w:rsid w:val="00F772A1"/>
    <w:rsid w:val="00F81A88"/>
    <w:rsid w:val="00F81CB8"/>
    <w:rsid w:val="00F83155"/>
    <w:rsid w:val="00FA4F0C"/>
    <w:rsid w:val="00FB07B2"/>
    <w:rsid w:val="00FB3075"/>
    <w:rsid w:val="00FB3425"/>
    <w:rsid w:val="00FC35D9"/>
    <w:rsid w:val="00FC4021"/>
    <w:rsid w:val="00FC6743"/>
    <w:rsid w:val="00FD70A3"/>
    <w:rsid w:val="00FE163D"/>
    <w:rsid w:val="00FE1A15"/>
    <w:rsid w:val="00FF2FA0"/>
    <w:rsid w:val="00FF416B"/>
    <w:rsid w:val="00FF6A5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40D2E223-DB94-4916-BC11-8B4535EFD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lt-LT" w:eastAsia="lt-LT"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iPriority="99"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D4F53"/>
    <w:rPr>
      <w:rFonts w:eastAsia="Times New Roman"/>
      <w:lang w:val="en-GB" w:eastAsia="en-US"/>
    </w:rPr>
  </w:style>
  <w:style w:type="paragraph" w:styleId="Antrat1">
    <w:name w:val="heading 1"/>
    <w:basedOn w:val="prastasis"/>
    <w:next w:val="prastasis"/>
    <w:link w:val="Antrat1Diagrama"/>
    <w:qFormat/>
    <w:rsid w:val="001D4F53"/>
    <w:pPr>
      <w:keepNext/>
      <w:keepLines/>
      <w:spacing w:before="480"/>
      <w:outlineLvl w:val="0"/>
    </w:pPr>
    <w:rPr>
      <w:rFonts w:ascii="Cambria" w:eastAsia="Calibri" w:hAnsi="Cambria"/>
      <w:b/>
      <w:bCs/>
      <w:color w:val="365F91"/>
      <w:sz w:val="28"/>
      <w:szCs w:val="28"/>
    </w:rPr>
  </w:style>
  <w:style w:type="paragraph" w:styleId="Antrat2">
    <w:name w:val="heading 2"/>
    <w:basedOn w:val="prastasis"/>
    <w:next w:val="prastasis"/>
    <w:link w:val="Antrat2Diagrama"/>
    <w:qFormat/>
    <w:rsid w:val="001D4F53"/>
    <w:pPr>
      <w:keepNext/>
      <w:keepLines/>
      <w:spacing w:before="200"/>
      <w:outlineLvl w:val="1"/>
    </w:pPr>
    <w:rPr>
      <w:rFonts w:ascii="Cambria" w:eastAsia="Calibri" w:hAnsi="Cambria"/>
      <w:b/>
      <w:bCs/>
      <w:color w:val="4F81BD"/>
      <w:sz w:val="26"/>
      <w:szCs w:val="26"/>
    </w:rPr>
  </w:style>
  <w:style w:type="paragraph" w:styleId="Antrat3">
    <w:name w:val="heading 3"/>
    <w:basedOn w:val="prastasis"/>
    <w:next w:val="prastasis"/>
    <w:link w:val="Antrat3Diagrama"/>
    <w:qFormat/>
    <w:rsid w:val="001D4F53"/>
    <w:pPr>
      <w:keepNext/>
      <w:keepLines/>
      <w:spacing w:before="200"/>
      <w:outlineLvl w:val="2"/>
    </w:pPr>
    <w:rPr>
      <w:rFonts w:ascii="Cambria" w:eastAsia="Calibri" w:hAnsi="Cambria"/>
      <w:b/>
      <w:b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1D4F53"/>
    <w:rPr>
      <w:rFonts w:ascii="Cambria" w:hAnsi="Cambria" w:cs="Times New Roman"/>
      <w:b/>
      <w:bCs/>
      <w:color w:val="365F91"/>
      <w:sz w:val="28"/>
      <w:szCs w:val="28"/>
      <w:lang w:val="en-GB"/>
    </w:rPr>
  </w:style>
  <w:style w:type="character" w:customStyle="1" w:styleId="Antrat2Diagrama">
    <w:name w:val="Antraštė 2 Diagrama"/>
    <w:link w:val="Antrat2"/>
    <w:semiHidden/>
    <w:locked/>
    <w:rsid w:val="001D4F53"/>
    <w:rPr>
      <w:rFonts w:ascii="Cambria" w:hAnsi="Cambria" w:cs="Times New Roman"/>
      <w:b/>
      <w:bCs/>
      <w:color w:val="4F81BD"/>
      <w:sz w:val="26"/>
      <w:szCs w:val="26"/>
      <w:lang w:val="en-GB"/>
    </w:rPr>
  </w:style>
  <w:style w:type="character" w:customStyle="1" w:styleId="Antrat3Diagrama">
    <w:name w:val="Antraštė 3 Diagrama"/>
    <w:link w:val="Antrat3"/>
    <w:semiHidden/>
    <w:locked/>
    <w:rsid w:val="001D4F53"/>
    <w:rPr>
      <w:rFonts w:ascii="Cambria" w:hAnsi="Cambria" w:cs="Times New Roman"/>
      <w:b/>
      <w:bCs/>
      <w:color w:val="4F81BD"/>
      <w:sz w:val="20"/>
      <w:szCs w:val="20"/>
      <w:lang w:val="en-GB"/>
    </w:rPr>
  </w:style>
  <w:style w:type="paragraph" w:customStyle="1" w:styleId="Style3">
    <w:name w:val="Style3"/>
    <w:basedOn w:val="prastasis"/>
    <w:rsid w:val="001D4F53"/>
    <w:pPr>
      <w:tabs>
        <w:tab w:val="left" w:pos="567"/>
      </w:tabs>
      <w:spacing w:before="120"/>
      <w:ind w:left="567"/>
      <w:jc w:val="both"/>
    </w:pPr>
    <w:rPr>
      <w:rFonts w:ascii="Helvetica" w:hAnsi="Helvetica" w:cs="Helvetica"/>
      <w:sz w:val="24"/>
      <w:szCs w:val="24"/>
    </w:rPr>
  </w:style>
  <w:style w:type="paragraph" w:styleId="Pagrindiniotekstotrauka">
    <w:name w:val="Body Text Indent"/>
    <w:basedOn w:val="prastasis"/>
    <w:link w:val="PagrindiniotekstotraukaDiagrama"/>
    <w:rsid w:val="001D4F53"/>
    <w:pPr>
      <w:spacing w:before="240" w:line="360" w:lineRule="auto"/>
      <w:ind w:left="60"/>
      <w:jc w:val="both"/>
    </w:pPr>
    <w:rPr>
      <w:sz w:val="24"/>
      <w:szCs w:val="24"/>
      <w:lang w:val="lt-LT"/>
    </w:rPr>
  </w:style>
  <w:style w:type="character" w:customStyle="1" w:styleId="PagrindiniotekstotraukaDiagrama">
    <w:name w:val="Pagrindinio teksto įtrauka Diagrama"/>
    <w:link w:val="Pagrindiniotekstotrauka"/>
    <w:locked/>
    <w:rsid w:val="001D4F53"/>
    <w:rPr>
      <w:rFonts w:eastAsia="Times New Roman" w:cs="Times New Roman"/>
      <w:lang w:val="lt-LT"/>
    </w:rPr>
  </w:style>
  <w:style w:type="paragraph" w:styleId="Pagrindinistekstas3">
    <w:name w:val="Body Text 3"/>
    <w:basedOn w:val="prastasis"/>
    <w:link w:val="Pagrindinistekstas3Diagrama"/>
    <w:rsid w:val="001D4F53"/>
    <w:pPr>
      <w:numPr>
        <w:ilvl w:val="12"/>
      </w:numPr>
    </w:pPr>
    <w:rPr>
      <w:sz w:val="22"/>
      <w:szCs w:val="22"/>
    </w:rPr>
  </w:style>
  <w:style w:type="character" w:customStyle="1" w:styleId="Pagrindinistekstas3Diagrama">
    <w:name w:val="Pagrindinis tekstas 3 Diagrama"/>
    <w:link w:val="Pagrindinistekstas3"/>
    <w:locked/>
    <w:rsid w:val="001D4F53"/>
    <w:rPr>
      <w:rFonts w:eastAsia="Times New Roman" w:cs="Times New Roman"/>
      <w:sz w:val="22"/>
      <w:szCs w:val="22"/>
      <w:lang w:val="en-GB"/>
    </w:rPr>
  </w:style>
  <w:style w:type="paragraph" w:customStyle="1" w:styleId="6">
    <w:name w:val="6"/>
    <w:basedOn w:val="prastasis"/>
    <w:rsid w:val="001D4F53"/>
    <w:pPr>
      <w:spacing w:before="240"/>
      <w:ind w:left="980"/>
      <w:jc w:val="both"/>
    </w:pPr>
    <w:rPr>
      <w:rFonts w:ascii="Times" w:hAnsi="Times" w:cs="Times"/>
    </w:rPr>
  </w:style>
  <w:style w:type="paragraph" w:styleId="Pagrindiniotekstotrauka3">
    <w:name w:val="Body Text Indent 3"/>
    <w:basedOn w:val="prastasis"/>
    <w:link w:val="Pagrindiniotekstotrauka3Diagrama"/>
    <w:rsid w:val="001D4F53"/>
    <w:pPr>
      <w:ind w:left="567"/>
    </w:pPr>
    <w:rPr>
      <w:sz w:val="22"/>
      <w:szCs w:val="22"/>
    </w:rPr>
  </w:style>
  <w:style w:type="character" w:customStyle="1" w:styleId="Pagrindiniotekstotrauka3Diagrama">
    <w:name w:val="Pagrindinio teksto įtrauka 3 Diagrama"/>
    <w:link w:val="Pagrindiniotekstotrauka3"/>
    <w:locked/>
    <w:rsid w:val="001D4F53"/>
    <w:rPr>
      <w:rFonts w:eastAsia="Times New Roman" w:cs="Times New Roman"/>
      <w:sz w:val="22"/>
      <w:szCs w:val="22"/>
      <w:lang w:val="en-GB"/>
    </w:rPr>
  </w:style>
  <w:style w:type="paragraph" w:styleId="Porat">
    <w:name w:val="footer"/>
    <w:basedOn w:val="prastasis"/>
    <w:link w:val="PoratDiagrama"/>
    <w:rsid w:val="001D4F53"/>
    <w:pPr>
      <w:tabs>
        <w:tab w:val="center" w:pos="4986"/>
        <w:tab w:val="right" w:pos="9972"/>
      </w:tabs>
    </w:pPr>
  </w:style>
  <w:style w:type="character" w:customStyle="1" w:styleId="PoratDiagrama">
    <w:name w:val="Poraštė Diagrama"/>
    <w:link w:val="Porat"/>
    <w:locked/>
    <w:rsid w:val="001D4F53"/>
    <w:rPr>
      <w:rFonts w:eastAsia="Times New Roman" w:cs="Times New Roman"/>
      <w:sz w:val="20"/>
      <w:szCs w:val="20"/>
      <w:lang w:val="en-GB"/>
    </w:rPr>
  </w:style>
  <w:style w:type="character" w:styleId="Puslapionumeris">
    <w:name w:val="page number"/>
    <w:rsid w:val="001D4F53"/>
    <w:rPr>
      <w:rFonts w:cs="Times New Roman"/>
    </w:rPr>
  </w:style>
  <w:style w:type="paragraph" w:customStyle="1" w:styleId="PI-1EMEASMCA">
    <w:name w:val="PI-1 EMEA_SMCA"/>
    <w:basedOn w:val="Antrat2"/>
    <w:autoRedefine/>
    <w:rsid w:val="001D4F53"/>
    <w:pPr>
      <w:keepLines w:val="0"/>
      <w:tabs>
        <w:tab w:val="left" w:pos="567"/>
      </w:tabs>
      <w:spacing w:before="0"/>
      <w:ind w:left="567" w:hanging="567"/>
    </w:pPr>
    <w:rPr>
      <w:rFonts w:ascii="Times New Roman" w:eastAsia="Times New Roman" w:hAnsi="Times New Roman"/>
      <w:color w:val="auto"/>
      <w:sz w:val="22"/>
      <w:szCs w:val="22"/>
      <w:lang w:val="lt-LT"/>
    </w:rPr>
  </w:style>
  <w:style w:type="character" w:styleId="Hipersaitas">
    <w:name w:val="Hyperlink"/>
    <w:rsid w:val="001D4F53"/>
    <w:rPr>
      <w:rFonts w:cs="Times New Roman"/>
      <w:color w:val="0000FF"/>
      <w:u w:val="single"/>
    </w:rPr>
  </w:style>
  <w:style w:type="paragraph" w:customStyle="1" w:styleId="PI-2EMEASMCA">
    <w:name w:val="PI-2 EMEA_SMCA"/>
    <w:basedOn w:val="Antrat3"/>
    <w:autoRedefine/>
    <w:rsid w:val="001D4F53"/>
    <w:pPr>
      <w:tabs>
        <w:tab w:val="left" w:pos="567"/>
      </w:tabs>
      <w:spacing w:before="0"/>
      <w:ind w:left="567" w:hanging="567"/>
    </w:pPr>
    <w:rPr>
      <w:rFonts w:ascii="Times New Roman" w:eastAsia="Times New Roman" w:hAnsi="Times New Roman"/>
      <w:color w:val="auto"/>
      <w:kern w:val="28"/>
      <w:sz w:val="22"/>
      <w:szCs w:val="22"/>
      <w:lang w:val="lt-LT"/>
    </w:rPr>
  </w:style>
  <w:style w:type="paragraph" w:customStyle="1" w:styleId="BTEMEASMCA">
    <w:name w:val="BT EMEA_SMCA"/>
    <w:basedOn w:val="prastasis"/>
    <w:link w:val="BTEMEASMCAChar"/>
    <w:autoRedefine/>
    <w:rsid w:val="001D4F53"/>
    <w:rPr>
      <w:noProof/>
      <w:sz w:val="22"/>
      <w:szCs w:val="22"/>
      <w:lang w:val="lt-LT"/>
    </w:rPr>
  </w:style>
  <w:style w:type="character" w:customStyle="1" w:styleId="BTEMEASMCAChar">
    <w:name w:val="BT EMEA_SMCA Char"/>
    <w:link w:val="BTEMEASMCA"/>
    <w:locked/>
    <w:rsid w:val="001D4F53"/>
    <w:rPr>
      <w:rFonts w:eastAsia="Times New Roman" w:cs="Times New Roman"/>
      <w:noProof/>
      <w:sz w:val="22"/>
      <w:szCs w:val="22"/>
      <w:lang w:val="lt-LT"/>
    </w:rPr>
  </w:style>
  <w:style w:type="paragraph" w:customStyle="1" w:styleId="PI-1labEMEASMCA">
    <w:name w:val="PI-1_lab EMEA_SMCA"/>
    <w:basedOn w:val="prastasis"/>
    <w:link w:val="PI-1labEMEASMCAChar"/>
    <w:autoRedefine/>
    <w:rsid w:val="001D4F53"/>
    <w:pPr>
      <w:pBdr>
        <w:top w:val="single" w:sz="4" w:space="1" w:color="auto"/>
        <w:left w:val="single" w:sz="4" w:space="4" w:color="auto"/>
        <w:bottom w:val="single" w:sz="4" w:space="1" w:color="auto"/>
        <w:right w:val="single" w:sz="4" w:space="4" w:color="auto"/>
      </w:pBdr>
      <w:tabs>
        <w:tab w:val="left" w:pos="540"/>
      </w:tabs>
      <w:ind w:left="540" w:hanging="540"/>
    </w:pPr>
    <w:rPr>
      <w:b/>
      <w:bCs/>
      <w:noProof/>
      <w:sz w:val="22"/>
      <w:szCs w:val="22"/>
      <w:lang w:val="lt-LT"/>
    </w:rPr>
  </w:style>
  <w:style w:type="character" w:customStyle="1" w:styleId="PI-1labEMEASMCAChar">
    <w:name w:val="PI-1_lab EMEA_SMCA Char"/>
    <w:link w:val="PI-1labEMEASMCA"/>
    <w:locked/>
    <w:rsid w:val="001D4F53"/>
    <w:rPr>
      <w:rFonts w:eastAsia="Times New Roman" w:cs="Times New Roman"/>
      <w:b/>
      <w:bCs/>
      <w:noProof/>
      <w:sz w:val="22"/>
      <w:szCs w:val="22"/>
      <w:lang w:val="lt-LT"/>
    </w:rPr>
  </w:style>
  <w:style w:type="paragraph" w:customStyle="1" w:styleId="TTEMEASMCA">
    <w:name w:val="TT EMEA_SMCA"/>
    <w:basedOn w:val="Antrat1"/>
    <w:link w:val="TTEMEASMCAChar"/>
    <w:autoRedefine/>
    <w:rsid w:val="001D4F53"/>
    <w:pPr>
      <w:keepNext w:val="0"/>
      <w:keepLines w:val="0"/>
      <w:tabs>
        <w:tab w:val="left" w:pos="567"/>
      </w:tabs>
      <w:spacing w:before="0"/>
      <w:ind w:left="567" w:hanging="567"/>
      <w:jc w:val="center"/>
    </w:pPr>
    <w:rPr>
      <w:rFonts w:ascii="Times New Roman" w:eastAsia="Times New Roman" w:hAnsi="Times New Roman"/>
      <w:caps/>
      <w:color w:val="auto"/>
      <w:sz w:val="22"/>
      <w:szCs w:val="22"/>
      <w:lang w:val="en-US"/>
    </w:rPr>
  </w:style>
  <w:style w:type="character" w:customStyle="1" w:styleId="TTEMEASMCAChar">
    <w:name w:val="TT EMEA_SMCA Char"/>
    <w:link w:val="TTEMEASMCA"/>
    <w:locked/>
    <w:rsid w:val="001D4F53"/>
    <w:rPr>
      <w:rFonts w:eastAsia="Times New Roman" w:cs="Times New Roman"/>
      <w:b/>
      <w:bCs/>
      <w:caps/>
      <w:sz w:val="22"/>
      <w:szCs w:val="22"/>
    </w:rPr>
  </w:style>
  <w:style w:type="paragraph" w:customStyle="1" w:styleId="BT-EMEASMCA">
    <w:name w:val="BT- EMEA_SMCA"/>
    <w:basedOn w:val="BTEMEASMCA"/>
    <w:autoRedefine/>
    <w:rsid w:val="0093493C"/>
    <w:pPr>
      <w:numPr>
        <w:numId w:val="3"/>
      </w:numPr>
      <w:tabs>
        <w:tab w:val="num" w:pos="540"/>
      </w:tabs>
      <w:ind w:left="567" w:hanging="567"/>
    </w:pPr>
  </w:style>
  <w:style w:type="paragraph" w:customStyle="1" w:styleId="BTbEMEASMCA">
    <w:name w:val="BT(b) EMEA_SMCA"/>
    <w:basedOn w:val="BTEMEASMCA"/>
    <w:autoRedefine/>
    <w:rsid w:val="00017237"/>
    <w:rPr>
      <w:b/>
      <w:bCs/>
    </w:rPr>
  </w:style>
  <w:style w:type="paragraph" w:customStyle="1" w:styleId="PI-3EMEASMCA">
    <w:name w:val="PI-3 EMEA_SMCA"/>
    <w:basedOn w:val="prastasis"/>
    <w:autoRedefine/>
    <w:rsid w:val="001D4F53"/>
    <w:pPr>
      <w:spacing w:line="220" w:lineRule="exact"/>
    </w:pPr>
    <w:rPr>
      <w:b/>
      <w:bCs/>
      <w:sz w:val="22"/>
      <w:szCs w:val="22"/>
      <w:lang w:val="lt-LT"/>
    </w:rPr>
  </w:style>
  <w:style w:type="paragraph" w:styleId="Pagrindinistekstas">
    <w:name w:val="Body Text"/>
    <w:basedOn w:val="prastasis"/>
    <w:link w:val="PagrindinistekstasDiagrama"/>
    <w:rsid w:val="001D4F53"/>
    <w:pPr>
      <w:spacing w:after="120"/>
    </w:pPr>
  </w:style>
  <w:style w:type="character" w:customStyle="1" w:styleId="PagrindinistekstasDiagrama">
    <w:name w:val="Pagrindinis tekstas Diagrama"/>
    <w:link w:val="Pagrindinistekstas"/>
    <w:locked/>
    <w:rsid w:val="001D4F53"/>
    <w:rPr>
      <w:rFonts w:eastAsia="Times New Roman" w:cs="Times New Roman"/>
      <w:sz w:val="20"/>
      <w:szCs w:val="20"/>
      <w:lang w:val="en-GB"/>
    </w:rPr>
  </w:style>
  <w:style w:type="paragraph" w:styleId="Pagrindinistekstas2">
    <w:name w:val="Body Text 2"/>
    <w:basedOn w:val="prastasis"/>
    <w:link w:val="Pagrindinistekstas2Diagrama"/>
    <w:rsid w:val="001D4F53"/>
    <w:pPr>
      <w:spacing w:after="120" w:line="480" w:lineRule="auto"/>
    </w:pPr>
  </w:style>
  <w:style w:type="character" w:customStyle="1" w:styleId="Pagrindinistekstas2Diagrama">
    <w:name w:val="Pagrindinis tekstas 2 Diagrama"/>
    <w:link w:val="Pagrindinistekstas2"/>
    <w:locked/>
    <w:rsid w:val="001D4F53"/>
    <w:rPr>
      <w:rFonts w:eastAsia="Times New Roman" w:cs="Times New Roman"/>
      <w:sz w:val="20"/>
      <w:szCs w:val="20"/>
      <w:lang w:val="en-GB"/>
    </w:rPr>
  </w:style>
  <w:style w:type="paragraph" w:customStyle="1" w:styleId="PSURParagraph1">
    <w:name w:val="PSUR Paragraph 1"/>
    <w:basedOn w:val="prastasis"/>
    <w:link w:val="PSURParagraph1Char"/>
    <w:rsid w:val="00904FF7"/>
    <w:pPr>
      <w:spacing w:before="240" w:after="120"/>
      <w:jc w:val="both"/>
    </w:pPr>
    <w:rPr>
      <w:rFonts w:eastAsia="Calibri"/>
      <w:sz w:val="24"/>
      <w:lang w:eastAsia="cs-CZ"/>
    </w:rPr>
  </w:style>
  <w:style w:type="character" w:customStyle="1" w:styleId="PSURParagraph1Char">
    <w:name w:val="PSUR Paragraph 1 Char"/>
    <w:link w:val="PSURParagraph1"/>
    <w:locked/>
    <w:rsid w:val="00904FF7"/>
    <w:rPr>
      <w:rFonts w:eastAsia="Times New Roman" w:cs="Times New Roman"/>
      <w:sz w:val="20"/>
      <w:szCs w:val="20"/>
      <w:lang w:val="en-GB" w:eastAsia="cs-CZ"/>
    </w:rPr>
  </w:style>
  <w:style w:type="paragraph" w:styleId="Debesliotekstas">
    <w:name w:val="Balloon Text"/>
    <w:basedOn w:val="prastasis"/>
    <w:link w:val="DebesliotekstasDiagrama"/>
    <w:semiHidden/>
    <w:rsid w:val="00CD5EC1"/>
    <w:rPr>
      <w:rFonts w:ascii="Tahoma" w:hAnsi="Tahoma" w:cs="Tahoma"/>
      <w:sz w:val="16"/>
      <w:szCs w:val="16"/>
    </w:rPr>
  </w:style>
  <w:style w:type="character" w:customStyle="1" w:styleId="DebesliotekstasDiagrama">
    <w:name w:val="Debesėlio tekstas Diagrama"/>
    <w:link w:val="Debesliotekstas"/>
    <w:semiHidden/>
    <w:locked/>
    <w:rsid w:val="00CD5EC1"/>
    <w:rPr>
      <w:rFonts w:ascii="Tahoma" w:hAnsi="Tahoma" w:cs="Tahoma"/>
      <w:sz w:val="16"/>
      <w:szCs w:val="16"/>
      <w:lang w:val="en-GB"/>
    </w:rPr>
  </w:style>
  <w:style w:type="paragraph" w:styleId="Pavadinimas">
    <w:name w:val="Title"/>
    <w:basedOn w:val="prastasis"/>
    <w:next w:val="prastasis"/>
    <w:link w:val="PavadinimasDiagrama"/>
    <w:qFormat/>
    <w:rsid w:val="000B1B37"/>
    <w:pPr>
      <w:pBdr>
        <w:bottom w:val="single" w:sz="8" w:space="4" w:color="4F81BD"/>
      </w:pBdr>
      <w:spacing w:after="300"/>
      <w:contextualSpacing/>
    </w:pPr>
    <w:rPr>
      <w:rFonts w:ascii="Cambria" w:eastAsia="Calibri" w:hAnsi="Cambria"/>
      <w:color w:val="17365D"/>
      <w:spacing w:val="5"/>
      <w:kern w:val="28"/>
      <w:sz w:val="52"/>
      <w:szCs w:val="52"/>
    </w:rPr>
  </w:style>
  <w:style w:type="character" w:customStyle="1" w:styleId="PavadinimasDiagrama">
    <w:name w:val="Pavadinimas Diagrama"/>
    <w:link w:val="Pavadinimas"/>
    <w:locked/>
    <w:rsid w:val="000B1B37"/>
    <w:rPr>
      <w:rFonts w:ascii="Cambria" w:hAnsi="Cambria" w:cs="Times New Roman"/>
      <w:color w:val="17365D"/>
      <w:spacing w:val="5"/>
      <w:kern w:val="28"/>
      <w:sz w:val="52"/>
      <w:szCs w:val="52"/>
      <w:lang w:val="en-GB"/>
    </w:rPr>
  </w:style>
  <w:style w:type="paragraph" w:customStyle="1" w:styleId="Sraopastraipa1">
    <w:name w:val="Sąrašo pastraipa1"/>
    <w:basedOn w:val="prastasis"/>
    <w:rsid w:val="001A1CA1"/>
    <w:pPr>
      <w:ind w:left="720"/>
      <w:contextualSpacing/>
    </w:pPr>
  </w:style>
  <w:style w:type="paragraph" w:customStyle="1" w:styleId="Pataisymai1">
    <w:name w:val="Pataisymai1"/>
    <w:hidden/>
    <w:semiHidden/>
    <w:rsid w:val="000049EC"/>
    <w:rPr>
      <w:rFonts w:eastAsia="Times New Roman"/>
      <w:lang w:val="en-GB" w:eastAsia="en-US"/>
    </w:rPr>
  </w:style>
  <w:style w:type="paragraph" w:styleId="Paprastasistekstas">
    <w:name w:val="Plain Text"/>
    <w:basedOn w:val="prastasis"/>
    <w:link w:val="PaprastasistekstasDiagrama"/>
    <w:rsid w:val="00475246"/>
    <w:rPr>
      <w:rFonts w:ascii="Courier New" w:eastAsia="SimSun" w:hAnsi="Courier New"/>
      <w:lang w:val="en-US"/>
    </w:rPr>
  </w:style>
  <w:style w:type="character" w:customStyle="1" w:styleId="PaprastasistekstasDiagrama">
    <w:name w:val="Paprastasis tekstas Diagrama"/>
    <w:link w:val="Paprastasistekstas"/>
    <w:locked/>
    <w:rsid w:val="00475246"/>
    <w:rPr>
      <w:rFonts w:ascii="Courier New" w:eastAsia="SimSun" w:hAnsi="Courier New" w:cs="Times New Roman"/>
      <w:sz w:val="20"/>
      <w:szCs w:val="20"/>
    </w:rPr>
  </w:style>
  <w:style w:type="character" w:styleId="Komentaronuoroda">
    <w:name w:val="annotation reference"/>
    <w:semiHidden/>
    <w:rsid w:val="00475246"/>
    <w:rPr>
      <w:rFonts w:cs="Times New Roman"/>
      <w:sz w:val="16"/>
      <w:szCs w:val="16"/>
    </w:rPr>
  </w:style>
  <w:style w:type="paragraph" w:styleId="Komentarotekstas">
    <w:name w:val="annotation text"/>
    <w:basedOn w:val="prastasis"/>
    <w:link w:val="KomentarotekstasDiagrama"/>
    <w:uiPriority w:val="99"/>
    <w:semiHidden/>
    <w:rsid w:val="00475246"/>
  </w:style>
  <w:style w:type="character" w:customStyle="1" w:styleId="KomentarotekstasDiagrama">
    <w:name w:val="Komentaro tekstas Diagrama"/>
    <w:link w:val="Komentarotekstas"/>
    <w:uiPriority w:val="99"/>
    <w:semiHidden/>
    <w:locked/>
    <w:rsid w:val="00475246"/>
    <w:rPr>
      <w:rFonts w:eastAsia="Times New Roman" w:cs="Times New Roman"/>
      <w:sz w:val="20"/>
      <w:szCs w:val="20"/>
      <w:lang w:val="en-GB"/>
    </w:rPr>
  </w:style>
  <w:style w:type="paragraph" w:styleId="Komentarotema">
    <w:name w:val="annotation subject"/>
    <w:basedOn w:val="Komentarotekstas"/>
    <w:next w:val="Komentarotekstas"/>
    <w:link w:val="KomentarotemaDiagrama"/>
    <w:semiHidden/>
    <w:rsid w:val="00475246"/>
    <w:rPr>
      <w:b/>
      <w:bCs/>
    </w:rPr>
  </w:style>
  <w:style w:type="character" w:customStyle="1" w:styleId="KomentarotemaDiagrama">
    <w:name w:val="Komentaro tema Diagrama"/>
    <w:link w:val="Komentarotema"/>
    <w:semiHidden/>
    <w:locked/>
    <w:rsid w:val="00475246"/>
    <w:rPr>
      <w:rFonts w:eastAsia="Times New Roman" w:cs="Times New Roman"/>
      <w:b/>
      <w:bCs/>
      <w:sz w:val="20"/>
      <w:szCs w:val="20"/>
      <w:lang w:val="en-GB"/>
    </w:rPr>
  </w:style>
  <w:style w:type="paragraph" w:styleId="Antrats">
    <w:name w:val="header"/>
    <w:basedOn w:val="prastasis"/>
    <w:link w:val="AntratsDiagrama"/>
    <w:unhideWhenUsed/>
    <w:locked/>
    <w:rsid w:val="009802DB"/>
    <w:pPr>
      <w:tabs>
        <w:tab w:val="center" w:pos="4819"/>
        <w:tab w:val="right" w:pos="9638"/>
      </w:tabs>
    </w:pPr>
  </w:style>
  <w:style w:type="character" w:customStyle="1" w:styleId="AntratsDiagrama">
    <w:name w:val="Antraštės Diagrama"/>
    <w:link w:val="Antrats"/>
    <w:rsid w:val="009802DB"/>
    <w:rPr>
      <w:rFonts w:eastAsia="Times New Roman"/>
      <w:lang w:val="en-GB" w:eastAsia="en-US"/>
    </w:rPr>
  </w:style>
  <w:style w:type="paragraph" w:styleId="Pataisymai">
    <w:name w:val="Revision"/>
    <w:hidden/>
    <w:uiPriority w:val="99"/>
    <w:semiHidden/>
    <w:rsid w:val="009802DB"/>
    <w:rPr>
      <w:rFonts w:eastAsia="Times New Roman"/>
      <w:lang w:val="en-GB" w:eastAsia="en-US"/>
    </w:rPr>
  </w:style>
  <w:style w:type="paragraph" w:styleId="Sraopastraipa">
    <w:name w:val="List Paragraph"/>
    <w:basedOn w:val="prastasis"/>
    <w:uiPriority w:val="34"/>
    <w:qFormat/>
    <w:rsid w:val="00DA1617"/>
    <w:pPr>
      <w:ind w:left="720"/>
      <w:contextualSpacing/>
    </w:pPr>
  </w:style>
  <w:style w:type="character" w:styleId="Eilutsnumeris">
    <w:name w:val="line number"/>
    <w:basedOn w:val="Numatytasispastraiposriftas"/>
    <w:semiHidden/>
    <w:unhideWhenUsed/>
    <w:locked/>
    <w:rsid w:val="005B78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513973">
      <w:bodyDiv w:val="1"/>
      <w:marLeft w:val="0"/>
      <w:marRight w:val="0"/>
      <w:marTop w:val="0"/>
      <w:marBottom w:val="0"/>
      <w:divBdr>
        <w:top w:val="none" w:sz="0" w:space="0" w:color="auto"/>
        <w:left w:val="none" w:sz="0" w:space="0" w:color="auto"/>
        <w:bottom w:val="none" w:sz="0" w:space="0" w:color="auto"/>
        <w:right w:val="none" w:sz="0" w:space="0" w:color="auto"/>
      </w:divBdr>
    </w:div>
    <w:div w:id="982080659">
      <w:bodyDiv w:val="1"/>
      <w:marLeft w:val="0"/>
      <w:marRight w:val="0"/>
      <w:marTop w:val="0"/>
      <w:marBottom w:val="0"/>
      <w:divBdr>
        <w:top w:val="none" w:sz="0" w:space="0" w:color="auto"/>
        <w:left w:val="none" w:sz="0" w:space="0" w:color="auto"/>
        <w:bottom w:val="none" w:sz="0" w:space="0" w:color="auto"/>
        <w:right w:val="none" w:sz="0" w:space="0" w:color="auto"/>
      </w:divBdr>
    </w:div>
    <w:div w:id="1474063544">
      <w:bodyDiv w:val="1"/>
      <w:marLeft w:val="0"/>
      <w:marRight w:val="0"/>
      <w:marTop w:val="0"/>
      <w:marBottom w:val="0"/>
      <w:divBdr>
        <w:top w:val="none" w:sz="0" w:space="0" w:color="auto"/>
        <w:left w:val="none" w:sz="0" w:space="0" w:color="auto"/>
        <w:bottom w:val="none" w:sz="0" w:space="0" w:color="auto"/>
        <w:right w:val="none" w:sz="0" w:space="0" w:color="auto"/>
      </w:divBdr>
    </w:div>
    <w:div w:id="1544100697">
      <w:bodyDiv w:val="1"/>
      <w:marLeft w:val="0"/>
      <w:marRight w:val="0"/>
      <w:marTop w:val="0"/>
      <w:marBottom w:val="0"/>
      <w:divBdr>
        <w:top w:val="none" w:sz="0" w:space="0" w:color="auto"/>
        <w:left w:val="none" w:sz="0" w:space="0" w:color="auto"/>
        <w:bottom w:val="none" w:sz="0" w:space="0" w:color="auto"/>
        <w:right w:val="none" w:sz="0" w:space="0" w:color="auto"/>
      </w:divBdr>
    </w:div>
    <w:div w:id="1612202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84015-EDCC-4753-83FA-ABD940B05DE6}">
  <ds:schemaRefs>
    <ds:schemaRef ds:uri="http://schemas.microsoft.com/sharepoint/v3/contenttype/forms"/>
  </ds:schemaRefs>
</ds:datastoreItem>
</file>

<file path=customXml/itemProps2.xml><?xml version="1.0" encoding="utf-8"?>
<ds:datastoreItem xmlns:ds="http://schemas.openxmlformats.org/officeDocument/2006/customXml" ds:itemID="{2EB7FDFE-2F41-4B8F-9ED3-DEB4E04051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34EA42A8-7C23-44A0-9DB5-0BD9C803C965}">
  <ds:schemaRefs>
    <ds:schemaRef ds:uri="http://schemas.microsoft.com/office/2006/documentManagement/types"/>
    <ds:schemaRef ds:uri="http://purl.org/dc/terms/"/>
    <ds:schemaRef ds:uri="http://purl.org/dc/elements/1.1/"/>
    <ds:schemaRef ds:uri="http://purl.org/dc/dcmitype/"/>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B8AD6FD0-74D2-45D6-B62C-0D52430A4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33753</Words>
  <Characters>19240</Characters>
  <Application>Microsoft Office Word</Application>
  <DocSecurity>4</DocSecurity>
  <Lines>160</Lines>
  <Paragraphs>105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Teva</Company>
  <LinksUpToDate>false</LinksUpToDate>
  <CharactersWithSpaces>52888</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vprialgauskiene</dc:creator>
  <cp:keywords/>
  <cp:lastModifiedBy>Albina Burkauskaitė</cp:lastModifiedBy>
  <cp:revision>2</cp:revision>
  <dcterms:created xsi:type="dcterms:W3CDTF">2022-05-17T11:46:00Z</dcterms:created>
  <dcterms:modified xsi:type="dcterms:W3CDTF">2022-05-17T11:46:00Z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