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4A" w:rsidRPr="000045C3" w:rsidRDefault="0053654A" w:rsidP="0053654A">
      <w:pPr>
        <w:pStyle w:val="Pataisymai"/>
        <w:jc w:val="center"/>
        <w:rPr>
          <w:b/>
          <w:sz w:val="22"/>
          <w:szCs w:val="22"/>
        </w:rPr>
      </w:pPr>
      <w:r w:rsidRPr="000045C3">
        <w:rPr>
          <w:b/>
          <w:sz w:val="22"/>
          <w:szCs w:val="22"/>
        </w:rPr>
        <w:t>Pakuotės lapelis: informacija vartotojui</w:t>
      </w:r>
    </w:p>
    <w:p w:rsidR="0053654A" w:rsidRPr="000045C3" w:rsidRDefault="0053654A" w:rsidP="0053654A">
      <w:pPr>
        <w:pStyle w:val="Pataisymai"/>
        <w:jc w:val="center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jc w:val="center"/>
        <w:rPr>
          <w:b/>
          <w:sz w:val="22"/>
          <w:szCs w:val="22"/>
        </w:rPr>
      </w:pPr>
      <w:proofErr w:type="spellStart"/>
      <w:r w:rsidRPr="000045C3">
        <w:rPr>
          <w:b/>
          <w:sz w:val="22"/>
          <w:szCs w:val="22"/>
        </w:rPr>
        <w:t>Hepa</w:t>
      </w:r>
      <w:proofErr w:type="spellEnd"/>
      <w:r w:rsidRPr="000045C3">
        <w:rPr>
          <w:b/>
          <w:sz w:val="22"/>
          <w:szCs w:val="22"/>
        </w:rPr>
        <w:t xml:space="preserve"> - </w:t>
      </w:r>
      <w:proofErr w:type="spellStart"/>
      <w:r w:rsidRPr="000045C3">
        <w:rPr>
          <w:b/>
          <w:sz w:val="22"/>
          <w:szCs w:val="22"/>
        </w:rPr>
        <w:t>Merz</w:t>
      </w:r>
      <w:proofErr w:type="spellEnd"/>
      <w:r w:rsidRPr="000045C3">
        <w:rPr>
          <w:b/>
          <w:sz w:val="22"/>
          <w:szCs w:val="22"/>
        </w:rPr>
        <w:t xml:space="preserve"> 5 g/10 ml koncentratas infuziniam tirpalui</w:t>
      </w:r>
    </w:p>
    <w:p w:rsidR="0053654A" w:rsidRPr="000045C3" w:rsidRDefault="0053654A" w:rsidP="0053654A">
      <w:pPr>
        <w:pStyle w:val="Pataisymai"/>
        <w:jc w:val="center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Ornitino</w:t>
      </w:r>
      <w:proofErr w:type="spellEnd"/>
      <w:r w:rsidRPr="000045C3">
        <w:rPr>
          <w:sz w:val="22"/>
          <w:szCs w:val="22"/>
        </w:rPr>
        <w:t xml:space="preserve"> </w:t>
      </w:r>
      <w:proofErr w:type="spellStart"/>
      <w:r w:rsidRPr="000045C3">
        <w:rPr>
          <w:sz w:val="22"/>
          <w:szCs w:val="22"/>
        </w:rPr>
        <w:t>aspartatas</w:t>
      </w:r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BTbEMEASMCA"/>
        <w:rPr>
          <w:sz w:val="22"/>
          <w:szCs w:val="22"/>
        </w:rPr>
      </w:pPr>
      <w:r w:rsidRPr="000045C3">
        <w:rPr>
          <w:sz w:val="22"/>
          <w:szCs w:val="22"/>
        </w:rPr>
        <w:t>Atidžiai perskaitykite visą šį lapelį, prieš pradėdami vartoti vaistą, nes jame pateikiama Jums svarbi informacija.</w:t>
      </w:r>
    </w:p>
    <w:p w:rsidR="0053654A" w:rsidRPr="000045C3" w:rsidRDefault="0053654A" w:rsidP="0053654A">
      <w:pPr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>Neišmeskite šio lapelio, nes vėl gali prireikti jį perskaityti.</w:t>
      </w:r>
    </w:p>
    <w:p w:rsidR="0053654A" w:rsidRPr="000045C3" w:rsidRDefault="0053654A" w:rsidP="0053654A">
      <w:pPr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>Jeigu kiltų daugiau klausimų, kreipkitės į gydytoją arba vaistininką.</w:t>
      </w:r>
    </w:p>
    <w:p w:rsidR="0053654A" w:rsidRPr="000045C3" w:rsidRDefault="0053654A" w:rsidP="0053654A">
      <w:pPr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>Šis vaistas skirtas Jums, todėl kitiems žmonėms jo duoti negalima. Vaistas gali jiems pakenkti (net tiems, kurių ligos požymiai yra tokie patys kaip Jūsų).</w:t>
      </w:r>
    </w:p>
    <w:p w:rsidR="0053654A" w:rsidRPr="000045C3" w:rsidRDefault="0053654A" w:rsidP="0053654A">
      <w:pPr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 xml:space="preserve">Jeigu pasireiškė šalutinis poveikis (net jeigu jis šiame lapelyje nenurodytas), kreipkitės į gydytoją arba vaistininką. 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BTbEMEASMCA"/>
        <w:rPr>
          <w:sz w:val="22"/>
          <w:szCs w:val="22"/>
        </w:rPr>
      </w:pPr>
      <w:r w:rsidRPr="000045C3">
        <w:rPr>
          <w:sz w:val="22"/>
          <w:szCs w:val="22"/>
        </w:rPr>
        <w:t>Apie ką rašoma šiame lapelyje?</w:t>
      </w:r>
    </w:p>
    <w:p w:rsidR="0053654A" w:rsidRPr="000045C3" w:rsidRDefault="0053654A" w:rsidP="0053654A">
      <w:pPr>
        <w:pStyle w:val="BTbEMEASMCA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1.</w:t>
      </w:r>
      <w:r w:rsidRPr="000045C3">
        <w:rPr>
          <w:sz w:val="22"/>
          <w:szCs w:val="22"/>
        </w:rPr>
        <w:tab/>
        <w:t xml:space="preserve">Kas yra </w:t>
      </w: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ir kam jis vartojamas</w:t>
      </w:r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2.</w:t>
      </w:r>
      <w:r w:rsidRPr="000045C3">
        <w:rPr>
          <w:sz w:val="22"/>
          <w:szCs w:val="22"/>
        </w:rPr>
        <w:tab/>
        <w:t xml:space="preserve">Kas žinotina prieš vartojant </w:t>
      </w:r>
      <w:proofErr w:type="spellStart"/>
      <w:r w:rsidRPr="000045C3">
        <w:rPr>
          <w:sz w:val="22"/>
          <w:szCs w:val="22"/>
        </w:rPr>
        <w:t>Hepa-Merz</w:t>
      </w:r>
      <w:proofErr w:type="spellEnd"/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3.</w:t>
      </w:r>
      <w:r w:rsidRPr="000045C3">
        <w:rPr>
          <w:sz w:val="22"/>
          <w:szCs w:val="22"/>
        </w:rPr>
        <w:tab/>
        <w:t xml:space="preserve">Kaip vartoti </w:t>
      </w:r>
      <w:proofErr w:type="spellStart"/>
      <w:r w:rsidRPr="000045C3">
        <w:rPr>
          <w:sz w:val="22"/>
          <w:szCs w:val="22"/>
        </w:rPr>
        <w:t>Hepa-Merz</w:t>
      </w:r>
      <w:proofErr w:type="spellEnd"/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4.</w:t>
      </w:r>
      <w:r w:rsidRPr="000045C3">
        <w:rPr>
          <w:sz w:val="22"/>
          <w:szCs w:val="22"/>
        </w:rPr>
        <w:tab/>
        <w:t>Galimas šalutinis poveikis</w:t>
      </w:r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5.</w:t>
      </w:r>
      <w:r w:rsidRPr="000045C3">
        <w:rPr>
          <w:sz w:val="22"/>
          <w:szCs w:val="22"/>
        </w:rPr>
        <w:tab/>
        <w:t xml:space="preserve">Kaip laikyti </w:t>
      </w:r>
      <w:proofErr w:type="spellStart"/>
      <w:r w:rsidRPr="000045C3">
        <w:rPr>
          <w:sz w:val="22"/>
          <w:szCs w:val="22"/>
        </w:rPr>
        <w:t>Hepa-Merz</w:t>
      </w:r>
      <w:proofErr w:type="spellEnd"/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6.</w:t>
      </w:r>
      <w:r w:rsidRPr="000045C3">
        <w:rPr>
          <w:sz w:val="22"/>
          <w:szCs w:val="22"/>
        </w:rPr>
        <w:tab/>
        <w:t>Pakuotės turinys ir kita informacija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1EMEASMCA"/>
      </w:pPr>
      <w:bookmarkStart w:id="0" w:name="_Toc129243139"/>
      <w:bookmarkStart w:id="1" w:name="_Toc129243264"/>
      <w:r w:rsidRPr="000045C3">
        <w:t>1.</w:t>
      </w:r>
      <w:r w:rsidRPr="000045C3">
        <w:tab/>
        <w:t xml:space="preserve">Kas yra </w:t>
      </w:r>
      <w:proofErr w:type="spellStart"/>
      <w:r w:rsidRPr="000045C3">
        <w:t>Hepa-Merz</w:t>
      </w:r>
      <w:proofErr w:type="spellEnd"/>
      <w:r w:rsidRPr="000045C3">
        <w:t xml:space="preserve"> ir kam jis vartojamas</w:t>
      </w:r>
      <w:bookmarkEnd w:id="0"/>
      <w:bookmarkEnd w:id="1"/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yra vaistas, kuris didina šlapalo sintezę kepenyse ir skatina amoniako nukenksminimą. Taip pat jis skatina amoniako nukenksminimą ne tik kepenyse, bet ir audiniuose. 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vartojamas prasidedančio sąmonės sutrikimo, pasireiškusio dėl latentinės ar akivaizdžios kepenų </w:t>
      </w:r>
      <w:proofErr w:type="spellStart"/>
      <w:r w:rsidRPr="000045C3">
        <w:rPr>
          <w:sz w:val="22"/>
          <w:szCs w:val="22"/>
        </w:rPr>
        <w:t>encefalopatijos</w:t>
      </w:r>
      <w:proofErr w:type="spellEnd"/>
      <w:r w:rsidRPr="000045C3">
        <w:rPr>
          <w:sz w:val="22"/>
          <w:szCs w:val="22"/>
        </w:rPr>
        <w:t xml:space="preserve">, gydymui. 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1EMEASMCA"/>
      </w:pPr>
      <w:bookmarkStart w:id="2" w:name="_Toc129243140"/>
      <w:bookmarkStart w:id="3" w:name="_Toc129243265"/>
      <w:r w:rsidRPr="000045C3">
        <w:t>2.</w:t>
      </w:r>
      <w:r w:rsidRPr="000045C3">
        <w:tab/>
        <w:t xml:space="preserve">Kas žinotina prieš vartojant </w:t>
      </w:r>
      <w:proofErr w:type="spellStart"/>
      <w:r w:rsidRPr="000045C3">
        <w:t>Hepa-Merz</w:t>
      </w:r>
      <w:bookmarkEnd w:id="2"/>
      <w:bookmarkEnd w:id="3"/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3EMEASMCA"/>
      </w:pPr>
      <w:proofErr w:type="spellStart"/>
      <w:r w:rsidRPr="000045C3">
        <w:t>Hepa-Merz</w:t>
      </w:r>
      <w:proofErr w:type="spellEnd"/>
      <w:r w:rsidRPr="000045C3">
        <w:t xml:space="preserve"> vartoti negalima:</w:t>
      </w:r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>jei yra alergija veikliajai medžiagai arba bet kuriai kitai pagalbinei šio vaisto medžiagai (jos išvardytos 6 skyriuje);</w:t>
      </w:r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 xml:space="preserve">jei yra sunkus inkstų nepakankamumas, t. y. </w:t>
      </w:r>
      <w:proofErr w:type="spellStart"/>
      <w:r w:rsidRPr="000045C3">
        <w:rPr>
          <w:sz w:val="22"/>
          <w:szCs w:val="22"/>
        </w:rPr>
        <w:t>kreatinino</w:t>
      </w:r>
      <w:proofErr w:type="spellEnd"/>
      <w:r w:rsidRPr="000045C3">
        <w:rPr>
          <w:sz w:val="22"/>
          <w:szCs w:val="22"/>
        </w:rPr>
        <w:t xml:space="preserve"> kraujo serume yra daugiau kaip 3</w:t>
      </w:r>
      <w:r>
        <w:rPr>
          <w:sz w:val="22"/>
          <w:szCs w:val="22"/>
        </w:rPr>
        <w:t> </w:t>
      </w:r>
      <w:r w:rsidRPr="000045C3">
        <w:rPr>
          <w:sz w:val="22"/>
          <w:szCs w:val="22"/>
        </w:rPr>
        <w:t>mg/100 ml.</w:t>
      </w:r>
    </w:p>
    <w:p w:rsidR="0053654A" w:rsidRPr="000045C3" w:rsidRDefault="0053654A" w:rsidP="0053654A">
      <w:pPr>
        <w:rPr>
          <w:sz w:val="22"/>
          <w:szCs w:val="22"/>
        </w:rPr>
      </w:pPr>
    </w:p>
    <w:p w:rsidR="0053654A" w:rsidRPr="000045C3" w:rsidRDefault="0053654A" w:rsidP="0053654A">
      <w:pPr>
        <w:pStyle w:val="PI-3EMEASMCA"/>
      </w:pPr>
      <w:r w:rsidRPr="000045C3">
        <w:t>Įspėjimai ir atsargumo priemonės</w:t>
      </w:r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 xml:space="preserve">kai vartojamos didelės </w:t>
      </w: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dozės, reikia kontroliuoti karbamido koncentraciją kraujo serume ir šlapime. </w:t>
      </w:r>
    </w:p>
    <w:p w:rsidR="0053654A" w:rsidRPr="000045C3" w:rsidRDefault="0053654A" w:rsidP="0053654A">
      <w:pPr>
        <w:pStyle w:val="Pataisymai"/>
        <w:ind w:left="567" w:hanging="567"/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>jei yra didelis kepenų funkcijos nepakankamumas, siekiant išvengti pykinimo ir vėmimo, infuzijos greitį reikia parinkti kiekvienam ligoniui atskirai.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3EMEASMCA"/>
      </w:pPr>
      <w:r w:rsidRPr="000045C3">
        <w:t xml:space="preserve">Kiti vaistai ir </w:t>
      </w:r>
      <w:proofErr w:type="spellStart"/>
      <w:r w:rsidRPr="000045C3">
        <w:t>Hepa-Merz</w:t>
      </w:r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Sąveika su kitais vaistais nežinoma.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3EMEASMCA"/>
      </w:pPr>
      <w:r w:rsidRPr="000045C3">
        <w:t>Nėštumas ir žindymo laikotarpis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 xml:space="preserve">Klinikinių duomenų apie </w:t>
      </w: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vartojimą nėštumo ir žindymo metu nėra. Todėl nėščioms ir žindančioms moterims </w:t>
      </w: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vartoti nerekomenduojama.</w:t>
      </w:r>
      <w:r w:rsidRPr="000045C3">
        <w:rPr>
          <w:b/>
          <w:sz w:val="22"/>
          <w:szCs w:val="22"/>
        </w:rPr>
        <w:t xml:space="preserve"> </w:t>
      </w:r>
    </w:p>
    <w:p w:rsidR="0053654A" w:rsidRPr="000045C3" w:rsidRDefault="0053654A" w:rsidP="0053654A">
      <w:pPr>
        <w:pStyle w:val="PI-3EMEASMCA"/>
      </w:pPr>
    </w:p>
    <w:p w:rsidR="0053654A" w:rsidRPr="000045C3" w:rsidRDefault="0053654A" w:rsidP="0053654A">
      <w:pPr>
        <w:pStyle w:val="PI-3EMEASMCA"/>
      </w:pPr>
      <w:r w:rsidRPr="000045C3">
        <w:t>Vairavimas ir mechanizmų valdymas</w:t>
      </w:r>
    </w:p>
    <w:p w:rsidR="0053654A" w:rsidRPr="000045C3" w:rsidRDefault="0053654A" w:rsidP="0053654A">
      <w:pPr>
        <w:tabs>
          <w:tab w:val="left" w:pos="567"/>
        </w:tabs>
        <w:rPr>
          <w:sz w:val="22"/>
          <w:szCs w:val="22"/>
        </w:rPr>
      </w:pPr>
      <w:r w:rsidRPr="000045C3">
        <w:rPr>
          <w:sz w:val="22"/>
          <w:szCs w:val="22"/>
        </w:rPr>
        <w:lastRenderedPageBreak/>
        <w:t>Dėl ligos sutrikęs gebėjimas vairuoti ir prižiūrėti įrenginius gali laikytis ir vaisto vartojimo metu.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1EMEASMCA"/>
      </w:pPr>
      <w:bookmarkStart w:id="4" w:name="_Toc129243141"/>
      <w:bookmarkStart w:id="5" w:name="_Toc129243266"/>
      <w:r w:rsidRPr="000045C3">
        <w:t>3.</w:t>
      </w:r>
      <w:r w:rsidRPr="000045C3">
        <w:tab/>
        <w:t xml:space="preserve">Kaip vartoti </w:t>
      </w:r>
      <w:proofErr w:type="spellStart"/>
      <w:r w:rsidRPr="000045C3">
        <w:t>Hepa-Merz</w:t>
      </w:r>
      <w:bookmarkEnd w:id="4"/>
      <w:bookmarkEnd w:id="5"/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 xml:space="preserve">Visada vartokite šį vaistą tiksliai kaip nurodė gydytojas. 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 xml:space="preserve">Prieš vartojimą sveikatos priežiūros specialistas ampulės turinį ištirpins infuziniame tirpale ir suleis infuzijos būdu. </w:t>
      </w: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sterilų koncentratą galima maišyti su kitais infuziniais tirpalais. Sveikatos priežiūros specialistas infuzinį tirpalą paruoš prieš pat vartojimą.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Per parą rekomenduojama suleisti infuzinio tirpalo, paruošto iš ne daugiau kaip 4 ampulių sterilaus koncentrato.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Prasidedančiam sąmonės sutrikimui gydyti bei sąmonei sutrikus (įvykus komai) per 24 valandas galima suleisti infuzinio tirpalo, paruošto iš ne daugiau kaip 8 ampulių sterilaus koncentrato.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Siekiant nepažeisti venų sienelės, 500 ml infuzinio tirpalo negalima skiesti su daugiau kaip 6 ampulių sterilaus koncentrato.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Infuzijos greitis turi būti ne didesnis kaip 5 g L–</w:t>
      </w:r>
      <w:proofErr w:type="spellStart"/>
      <w:r w:rsidRPr="000045C3">
        <w:rPr>
          <w:sz w:val="22"/>
          <w:szCs w:val="22"/>
        </w:rPr>
        <w:t>ornitino</w:t>
      </w:r>
      <w:proofErr w:type="spellEnd"/>
      <w:r w:rsidRPr="000045C3">
        <w:rPr>
          <w:sz w:val="22"/>
          <w:szCs w:val="22"/>
        </w:rPr>
        <w:t xml:space="preserve"> L–</w:t>
      </w:r>
      <w:proofErr w:type="spellStart"/>
      <w:r w:rsidRPr="000045C3">
        <w:rPr>
          <w:sz w:val="22"/>
          <w:szCs w:val="22"/>
        </w:rPr>
        <w:t>aspartato</w:t>
      </w:r>
      <w:proofErr w:type="spellEnd"/>
      <w:r w:rsidRPr="000045C3">
        <w:rPr>
          <w:sz w:val="22"/>
          <w:szCs w:val="22"/>
        </w:rPr>
        <w:t xml:space="preserve"> (tiek jo yra 1 ampulėje) per valandą. 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negalima leisti į arteriją.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 xml:space="preserve">Jei jums atrodo, kad </w:t>
      </w: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poveikis per stiprus ar per silpnas, pasitarkite su savo gydytoju ar vaistininku.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3EMEASMCA"/>
      </w:pPr>
      <w:r w:rsidRPr="000045C3">
        <w:t xml:space="preserve">Ką daryti pavartojus per didelę </w:t>
      </w:r>
      <w:proofErr w:type="spellStart"/>
      <w:r w:rsidRPr="000045C3">
        <w:t>Hepa-Merz</w:t>
      </w:r>
      <w:proofErr w:type="spellEnd"/>
      <w:r w:rsidRPr="000045C3">
        <w:t xml:space="preserve"> dozę?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L-</w:t>
      </w:r>
      <w:proofErr w:type="spellStart"/>
      <w:r w:rsidRPr="000045C3">
        <w:rPr>
          <w:sz w:val="22"/>
          <w:szCs w:val="22"/>
        </w:rPr>
        <w:t>ornitino</w:t>
      </w:r>
      <w:proofErr w:type="spellEnd"/>
      <w:r w:rsidRPr="000045C3">
        <w:rPr>
          <w:sz w:val="22"/>
          <w:szCs w:val="22"/>
        </w:rPr>
        <w:t xml:space="preserve"> L-</w:t>
      </w:r>
      <w:proofErr w:type="spellStart"/>
      <w:r w:rsidRPr="000045C3">
        <w:rPr>
          <w:sz w:val="22"/>
          <w:szCs w:val="22"/>
        </w:rPr>
        <w:t>aspartato</w:t>
      </w:r>
      <w:proofErr w:type="spellEnd"/>
      <w:r w:rsidRPr="000045C3">
        <w:rPr>
          <w:sz w:val="22"/>
          <w:szCs w:val="22"/>
        </w:rPr>
        <w:t xml:space="preserve"> perdozavus, apsinuodijimo simptomų neatsiranda.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3EMEASMCA"/>
      </w:pPr>
      <w:r w:rsidRPr="000045C3">
        <w:t xml:space="preserve">Pamiršus pavartoti </w:t>
      </w:r>
      <w:proofErr w:type="spellStart"/>
      <w:r w:rsidRPr="000045C3">
        <w:t>Hepa-Merz</w:t>
      </w:r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Negalima vartoti dvigubos dozės norint kompensuoti praleistą dozę.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1EMEASMCA"/>
      </w:pPr>
      <w:bookmarkStart w:id="6" w:name="_Toc129243142"/>
      <w:bookmarkStart w:id="7" w:name="_Toc129243267"/>
      <w:r w:rsidRPr="000045C3">
        <w:t>4.</w:t>
      </w:r>
      <w:r w:rsidRPr="000045C3">
        <w:tab/>
        <w:t>Galimas šalutinis poveikis</w:t>
      </w:r>
      <w:bookmarkEnd w:id="6"/>
      <w:bookmarkEnd w:id="7"/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 xml:space="preserve">Šis vaistas, kaip ir visi kiti, gali sukelti šalutinį poveikį, nors jis pasireiškia ne visiems žmonėms. </w:t>
      </w:r>
    </w:p>
    <w:p w:rsidR="0053654A" w:rsidRPr="000045C3" w:rsidRDefault="0053654A" w:rsidP="0053654A">
      <w:pPr>
        <w:rPr>
          <w:sz w:val="22"/>
          <w:szCs w:val="22"/>
        </w:rPr>
      </w:pPr>
    </w:p>
    <w:p w:rsidR="0053654A" w:rsidRPr="000045C3" w:rsidRDefault="0053654A" w:rsidP="0053654A">
      <w:pPr>
        <w:rPr>
          <w:b/>
          <w:sz w:val="22"/>
          <w:szCs w:val="22"/>
        </w:rPr>
      </w:pPr>
      <w:r w:rsidRPr="000045C3">
        <w:rPr>
          <w:b/>
          <w:sz w:val="22"/>
          <w:szCs w:val="22"/>
        </w:rPr>
        <w:t>Galimas šalutinis poveikis.</w:t>
      </w:r>
    </w:p>
    <w:p w:rsidR="0053654A" w:rsidRPr="000045C3" w:rsidRDefault="0053654A" w:rsidP="0053654A">
      <w:pPr>
        <w:rPr>
          <w:sz w:val="22"/>
          <w:szCs w:val="22"/>
        </w:rPr>
      </w:pPr>
      <w:r w:rsidRPr="000045C3">
        <w:rPr>
          <w:sz w:val="22"/>
          <w:szCs w:val="22"/>
        </w:rPr>
        <w:t>Nedažnas: pykinimas</w:t>
      </w:r>
    </w:p>
    <w:p w:rsidR="0053654A" w:rsidRPr="000045C3" w:rsidRDefault="0053654A" w:rsidP="0053654A">
      <w:pPr>
        <w:rPr>
          <w:sz w:val="22"/>
          <w:szCs w:val="22"/>
        </w:rPr>
      </w:pPr>
      <w:r w:rsidRPr="000045C3">
        <w:rPr>
          <w:sz w:val="22"/>
          <w:szCs w:val="22"/>
        </w:rPr>
        <w:t>Retas: pykinimas</w:t>
      </w:r>
    </w:p>
    <w:p w:rsidR="0053654A" w:rsidRPr="000045C3" w:rsidRDefault="0053654A" w:rsidP="0053654A">
      <w:pPr>
        <w:rPr>
          <w:sz w:val="22"/>
          <w:szCs w:val="22"/>
        </w:rPr>
      </w:pPr>
      <w:r w:rsidRPr="000045C3">
        <w:rPr>
          <w:sz w:val="22"/>
          <w:szCs w:val="22"/>
        </w:rPr>
        <w:t>Dažnis nežinomas: padidėjusio jautrumo, ale</w:t>
      </w:r>
      <w:r>
        <w:rPr>
          <w:sz w:val="22"/>
          <w:szCs w:val="22"/>
        </w:rPr>
        <w:t>r</w:t>
      </w:r>
      <w:r w:rsidRPr="000045C3">
        <w:rPr>
          <w:sz w:val="22"/>
          <w:szCs w:val="22"/>
        </w:rPr>
        <w:t>ginės (anafilaksinės) reakcijos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Pykinimas ir vėmimas yra laikini ir dėl jų gydymo nutraukti nereikia. Jie išnyksta sumažinus vaisto dozę arba leidimo greitį.</w:t>
      </w:r>
    </w:p>
    <w:p w:rsidR="0053654A" w:rsidRPr="000045C3" w:rsidRDefault="0053654A" w:rsidP="0053654A">
      <w:pPr>
        <w:rPr>
          <w:sz w:val="22"/>
          <w:szCs w:val="22"/>
        </w:rPr>
      </w:pPr>
    </w:p>
    <w:p w:rsidR="0053654A" w:rsidRPr="000045C3" w:rsidRDefault="0053654A" w:rsidP="0053654A">
      <w:pPr>
        <w:rPr>
          <w:sz w:val="22"/>
          <w:szCs w:val="22"/>
        </w:rPr>
      </w:pPr>
      <w:r w:rsidRPr="000045C3">
        <w:rPr>
          <w:sz w:val="22"/>
          <w:szCs w:val="22"/>
        </w:rPr>
        <w:t>Nepageidaujamo poveikio dažnis yra toks: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5506"/>
      </w:tblGrid>
      <w:tr w:rsidR="0053654A" w:rsidRPr="000045C3" w:rsidTr="005745EA">
        <w:trPr>
          <w:trHeight w:val="397"/>
        </w:trPr>
        <w:tc>
          <w:tcPr>
            <w:tcW w:w="1440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Labai dažnas</w:t>
            </w:r>
          </w:p>
        </w:tc>
        <w:tc>
          <w:tcPr>
            <w:tcW w:w="5506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pasireiškia daugiau kaip 1 pacientui iš 10</w:t>
            </w:r>
          </w:p>
        </w:tc>
      </w:tr>
      <w:tr w:rsidR="0053654A" w:rsidRPr="000045C3" w:rsidTr="005745EA">
        <w:tc>
          <w:tcPr>
            <w:tcW w:w="1440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Dažnas</w:t>
            </w:r>
          </w:p>
        </w:tc>
        <w:tc>
          <w:tcPr>
            <w:tcW w:w="5506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 xml:space="preserve">pasireiškia mažiau kaip 1 iš 10 </w:t>
            </w:r>
          </w:p>
        </w:tc>
      </w:tr>
      <w:tr w:rsidR="0053654A" w:rsidRPr="000045C3" w:rsidTr="005745EA">
        <w:tc>
          <w:tcPr>
            <w:tcW w:w="1440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Nedažnas</w:t>
            </w:r>
          </w:p>
        </w:tc>
        <w:tc>
          <w:tcPr>
            <w:tcW w:w="5506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pasireiškia mažiau kaip 1 iš 100</w:t>
            </w:r>
          </w:p>
        </w:tc>
      </w:tr>
      <w:tr w:rsidR="0053654A" w:rsidRPr="000045C3" w:rsidTr="005745EA">
        <w:tc>
          <w:tcPr>
            <w:tcW w:w="1440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Retas</w:t>
            </w:r>
          </w:p>
        </w:tc>
        <w:tc>
          <w:tcPr>
            <w:tcW w:w="5506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 xml:space="preserve">pasireiškia mažiau kaip 1 iš 1000 </w:t>
            </w:r>
          </w:p>
        </w:tc>
      </w:tr>
      <w:tr w:rsidR="0053654A" w:rsidRPr="000045C3" w:rsidTr="005745EA">
        <w:tc>
          <w:tcPr>
            <w:tcW w:w="1440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Labai retas</w:t>
            </w:r>
          </w:p>
        </w:tc>
        <w:tc>
          <w:tcPr>
            <w:tcW w:w="5506" w:type="dxa"/>
          </w:tcPr>
          <w:p w:rsidR="0053654A" w:rsidRPr="000045C3" w:rsidRDefault="0053654A" w:rsidP="005745EA">
            <w:pPr>
              <w:spacing w:before="120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 xml:space="preserve">pasireiškia mažiau kaip 1 iš 10000 </w:t>
            </w:r>
          </w:p>
        </w:tc>
      </w:tr>
      <w:tr w:rsidR="0053654A" w:rsidRPr="000045C3" w:rsidTr="005745EA">
        <w:tc>
          <w:tcPr>
            <w:tcW w:w="1440" w:type="dxa"/>
          </w:tcPr>
          <w:p w:rsidR="0053654A" w:rsidRPr="000045C3" w:rsidRDefault="0053654A" w:rsidP="005745EA">
            <w:pPr>
              <w:spacing w:before="120"/>
              <w:jc w:val="both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Nežinomas</w:t>
            </w:r>
          </w:p>
        </w:tc>
        <w:tc>
          <w:tcPr>
            <w:tcW w:w="5506" w:type="dxa"/>
          </w:tcPr>
          <w:p w:rsidR="0053654A" w:rsidRPr="000045C3" w:rsidRDefault="0053654A" w:rsidP="005745EA">
            <w:pPr>
              <w:spacing w:before="120"/>
              <w:rPr>
                <w:sz w:val="22"/>
                <w:szCs w:val="22"/>
              </w:rPr>
            </w:pPr>
            <w:r w:rsidRPr="000045C3">
              <w:rPr>
                <w:sz w:val="22"/>
                <w:szCs w:val="22"/>
              </w:rPr>
              <w:t>Negali būti įvertintas pagal turimus duomenis</w:t>
            </w:r>
          </w:p>
        </w:tc>
      </w:tr>
    </w:tbl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0045C3">
        <w:rPr>
          <w:b/>
          <w:snapToGrid w:val="0"/>
          <w:sz w:val="22"/>
          <w:szCs w:val="22"/>
        </w:rPr>
        <w:t>Pranešimas apie šalutinį poveikį</w:t>
      </w:r>
    </w:p>
    <w:p w:rsidR="0053654A" w:rsidRPr="000045C3" w:rsidRDefault="0053654A" w:rsidP="0053654A">
      <w:pPr>
        <w:tabs>
          <w:tab w:val="left" w:pos="567"/>
        </w:tabs>
        <w:rPr>
          <w:snapToGrid w:val="0"/>
          <w:sz w:val="22"/>
        </w:rPr>
      </w:pPr>
      <w:r w:rsidRPr="000045C3">
        <w:rPr>
          <w:snapToGrid w:val="0"/>
          <w:sz w:val="22"/>
          <w:szCs w:val="20"/>
        </w:rPr>
        <w:lastRenderedPageBreak/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0045C3">
        <w:rPr>
          <w:snapToGrid w:val="0"/>
          <w:sz w:val="22"/>
          <w:szCs w:val="20"/>
          <w:lang w:eastAsia="zh-CN"/>
        </w:rPr>
        <w:t>elefonu 8 800 73568</w:t>
      </w:r>
      <w:r w:rsidRPr="000045C3">
        <w:rPr>
          <w:snapToGrid w:val="0"/>
          <w:sz w:val="22"/>
          <w:szCs w:val="20"/>
        </w:rPr>
        <w:t xml:space="preserve"> arba užpildyti interneto svetainėje </w:t>
      </w:r>
      <w:hyperlink r:id="rId4" w:history="1">
        <w:r w:rsidRPr="000045C3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0045C3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045C3">
        <w:rPr>
          <w:snapToGrid w:val="0"/>
          <w:sz w:val="22"/>
          <w:szCs w:val="20"/>
          <w:lang w:eastAsia="zh-CN"/>
        </w:rPr>
        <w:t xml:space="preserve">nemokamu </w:t>
      </w:r>
      <w:r w:rsidRPr="000045C3">
        <w:rPr>
          <w:snapToGrid w:val="0"/>
          <w:sz w:val="22"/>
          <w:szCs w:val="20"/>
        </w:rPr>
        <w:t>fakso numeriu 8 800 20131</w:t>
      </w:r>
      <w:r w:rsidRPr="000045C3">
        <w:rPr>
          <w:snapToGrid w:val="0"/>
          <w:sz w:val="22"/>
          <w:szCs w:val="20"/>
          <w:lang w:eastAsia="zh-CN"/>
        </w:rPr>
        <w:t xml:space="preserve">, </w:t>
      </w:r>
      <w:r w:rsidRPr="000045C3">
        <w:rPr>
          <w:snapToGrid w:val="0"/>
          <w:sz w:val="22"/>
          <w:szCs w:val="20"/>
        </w:rPr>
        <w:t xml:space="preserve">el. paštu </w:t>
      </w:r>
      <w:hyperlink r:id="rId5" w:history="1">
        <w:r w:rsidRPr="000045C3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0045C3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0045C3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0045C3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1EMEASMCA"/>
      </w:pPr>
      <w:bookmarkStart w:id="8" w:name="_Toc129243143"/>
      <w:bookmarkStart w:id="9" w:name="_Toc129243268"/>
      <w:r w:rsidRPr="000045C3">
        <w:t>5.</w:t>
      </w:r>
      <w:r w:rsidRPr="000045C3">
        <w:tab/>
        <w:t xml:space="preserve">Kaip laikyti </w:t>
      </w:r>
      <w:proofErr w:type="spellStart"/>
      <w:r w:rsidRPr="000045C3">
        <w:t>Hepa-Merz</w:t>
      </w:r>
      <w:bookmarkEnd w:id="8"/>
      <w:bookmarkEnd w:id="9"/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Šį vaistą laikykite vaikams nepastebimoje ir nepasiekiamoje vietoje.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Laikyti ne aukštesnėje kaip 30 °C temperatūroje.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Praskiestą tirpalą reikia suvartoti nedelsiant.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Ant dėžutės po „Tinka iki“ ir ampulės po „EXP“ nurodytam tinkamumo laikui pasibaigus, šio vaisto vartoti negalima. Vaistas tinkamas vartoti iki paskutinės nurodyto mėnesio dienos.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1EMEASMCA"/>
      </w:pPr>
      <w:bookmarkStart w:id="10" w:name="_Toc129243144"/>
      <w:bookmarkStart w:id="11" w:name="_Toc129243269"/>
      <w:r w:rsidRPr="000045C3">
        <w:t>6.</w:t>
      </w:r>
      <w:r w:rsidRPr="000045C3">
        <w:tab/>
        <w:t>Pakuotės turinys ir kita informacija</w:t>
      </w:r>
      <w:bookmarkEnd w:id="10"/>
      <w:bookmarkEnd w:id="11"/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I-3EMEASMCA"/>
      </w:pPr>
      <w:proofErr w:type="spellStart"/>
      <w:r w:rsidRPr="000045C3">
        <w:t>Hepa-Merz</w:t>
      </w:r>
      <w:proofErr w:type="spellEnd"/>
      <w:r w:rsidRPr="000045C3">
        <w:t xml:space="preserve"> sudėtis</w:t>
      </w:r>
    </w:p>
    <w:p w:rsidR="0053654A" w:rsidRPr="000045C3" w:rsidRDefault="0053654A" w:rsidP="0053654A">
      <w:pPr>
        <w:tabs>
          <w:tab w:val="left" w:pos="567"/>
        </w:tabs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>Veiklioji medžiaga yra L-</w:t>
      </w:r>
      <w:proofErr w:type="spellStart"/>
      <w:r w:rsidRPr="000045C3">
        <w:rPr>
          <w:sz w:val="22"/>
          <w:szCs w:val="22"/>
        </w:rPr>
        <w:t>ornitino</w:t>
      </w:r>
      <w:proofErr w:type="spellEnd"/>
      <w:r w:rsidRPr="000045C3">
        <w:rPr>
          <w:sz w:val="22"/>
          <w:szCs w:val="22"/>
        </w:rPr>
        <w:t xml:space="preserve"> L-</w:t>
      </w:r>
      <w:proofErr w:type="spellStart"/>
      <w:r w:rsidRPr="000045C3">
        <w:rPr>
          <w:sz w:val="22"/>
          <w:szCs w:val="22"/>
        </w:rPr>
        <w:t>aspartatas</w:t>
      </w:r>
      <w:proofErr w:type="spellEnd"/>
      <w:r w:rsidRPr="000045C3">
        <w:rPr>
          <w:sz w:val="22"/>
          <w:szCs w:val="22"/>
        </w:rPr>
        <w:t xml:space="preserve">. Vienoje ampulėje (10 ml sterilaus koncentrato) jo yra 5 g. </w:t>
      </w:r>
    </w:p>
    <w:p w:rsidR="0053654A" w:rsidRPr="000045C3" w:rsidRDefault="0053654A" w:rsidP="0053654A">
      <w:pPr>
        <w:tabs>
          <w:tab w:val="left" w:pos="567"/>
        </w:tabs>
        <w:rPr>
          <w:sz w:val="22"/>
          <w:szCs w:val="22"/>
        </w:rPr>
      </w:pPr>
      <w:r w:rsidRPr="000045C3">
        <w:rPr>
          <w:sz w:val="22"/>
          <w:szCs w:val="22"/>
        </w:rPr>
        <w:t>-</w:t>
      </w:r>
      <w:r w:rsidRPr="000045C3">
        <w:rPr>
          <w:sz w:val="22"/>
          <w:szCs w:val="22"/>
        </w:rPr>
        <w:tab/>
        <w:t xml:space="preserve">Pagalbinė medžiaga yra injekcinis vanduo. </w:t>
      </w:r>
    </w:p>
    <w:p w:rsidR="0053654A" w:rsidRPr="000045C3" w:rsidRDefault="0053654A" w:rsidP="0053654A">
      <w:pPr>
        <w:pStyle w:val="Pataisymai"/>
        <w:tabs>
          <w:tab w:val="left" w:pos="567"/>
        </w:tabs>
        <w:rPr>
          <w:sz w:val="22"/>
          <w:szCs w:val="22"/>
        </w:rPr>
      </w:pPr>
    </w:p>
    <w:p w:rsidR="0053654A" w:rsidRPr="000045C3" w:rsidRDefault="0053654A" w:rsidP="0053654A">
      <w:pPr>
        <w:pStyle w:val="PI-3EMEASMCA"/>
      </w:pPr>
      <w:proofErr w:type="spellStart"/>
      <w:r w:rsidRPr="000045C3">
        <w:t>Hepa-Merz</w:t>
      </w:r>
      <w:proofErr w:type="spellEnd"/>
      <w:r w:rsidRPr="000045C3">
        <w:t xml:space="preserve"> išvaizda ir kiekis pakuotėje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Hepa-Merz</w:t>
      </w:r>
      <w:proofErr w:type="spellEnd"/>
      <w:r w:rsidRPr="000045C3">
        <w:rPr>
          <w:sz w:val="22"/>
          <w:szCs w:val="22"/>
        </w:rPr>
        <w:t xml:space="preserve"> 5 g/10 ml koncentratas infuziniam tirpalui yra skaidrus, gelsvas tirpalas.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Praskiestas tirpalas yra skaidrus, bespalvis arba šviesiai gelsvos spalvos.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Kartono dėžutėje yra 10 ampulių po 10 ml sterilaus koncentrato.</w:t>
      </w:r>
    </w:p>
    <w:p w:rsidR="0053654A" w:rsidRPr="000045C3" w:rsidRDefault="0053654A" w:rsidP="0053654A">
      <w:pPr>
        <w:pStyle w:val="PI-3EMEASMCA"/>
      </w:pPr>
    </w:p>
    <w:p w:rsidR="0053654A" w:rsidRPr="000045C3" w:rsidRDefault="0053654A" w:rsidP="0053654A">
      <w:pPr>
        <w:pStyle w:val="PI-3EMEASMCA"/>
      </w:pPr>
      <w:r w:rsidRPr="000045C3">
        <w:t xml:space="preserve">Registruotojas  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Merz</w:t>
      </w:r>
      <w:proofErr w:type="spellEnd"/>
      <w:r w:rsidRPr="000045C3">
        <w:rPr>
          <w:sz w:val="22"/>
          <w:szCs w:val="22"/>
        </w:rPr>
        <w:t xml:space="preserve"> </w:t>
      </w:r>
      <w:proofErr w:type="spellStart"/>
      <w:r w:rsidRPr="000045C3">
        <w:rPr>
          <w:sz w:val="22"/>
          <w:szCs w:val="22"/>
        </w:rPr>
        <w:t>Pharmaceuticals</w:t>
      </w:r>
      <w:proofErr w:type="spellEnd"/>
      <w:r w:rsidRPr="000045C3">
        <w:rPr>
          <w:sz w:val="22"/>
          <w:szCs w:val="22"/>
        </w:rPr>
        <w:t xml:space="preserve"> </w:t>
      </w:r>
      <w:proofErr w:type="spellStart"/>
      <w:r w:rsidRPr="000045C3">
        <w:rPr>
          <w:sz w:val="22"/>
          <w:szCs w:val="22"/>
        </w:rPr>
        <w:t>GmbH</w:t>
      </w:r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Eckenheimer</w:t>
      </w:r>
      <w:proofErr w:type="spellEnd"/>
      <w:r w:rsidRPr="000045C3">
        <w:rPr>
          <w:sz w:val="22"/>
          <w:szCs w:val="22"/>
        </w:rPr>
        <w:t xml:space="preserve"> </w:t>
      </w:r>
      <w:proofErr w:type="spellStart"/>
      <w:r w:rsidRPr="000045C3">
        <w:rPr>
          <w:sz w:val="22"/>
          <w:szCs w:val="22"/>
        </w:rPr>
        <w:t>Landstrasse</w:t>
      </w:r>
      <w:proofErr w:type="spellEnd"/>
      <w:r w:rsidRPr="000045C3">
        <w:rPr>
          <w:sz w:val="22"/>
          <w:szCs w:val="22"/>
        </w:rPr>
        <w:t xml:space="preserve"> 100 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 xml:space="preserve">D-60318 </w:t>
      </w:r>
      <w:proofErr w:type="spellStart"/>
      <w:r w:rsidRPr="000045C3">
        <w:rPr>
          <w:sz w:val="22"/>
          <w:szCs w:val="22"/>
        </w:rPr>
        <w:t>Frankfurt</w:t>
      </w:r>
      <w:proofErr w:type="spellEnd"/>
      <w:r w:rsidRPr="000045C3">
        <w:rPr>
          <w:sz w:val="22"/>
          <w:szCs w:val="22"/>
        </w:rPr>
        <w:t>/</w:t>
      </w:r>
      <w:proofErr w:type="spellStart"/>
      <w:r w:rsidRPr="000045C3">
        <w:rPr>
          <w:sz w:val="22"/>
          <w:szCs w:val="22"/>
        </w:rPr>
        <w:t>Main</w:t>
      </w:r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Vokietija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Pataisymai"/>
        <w:rPr>
          <w:b/>
          <w:sz w:val="22"/>
          <w:szCs w:val="22"/>
        </w:rPr>
      </w:pPr>
      <w:r w:rsidRPr="000045C3">
        <w:rPr>
          <w:b/>
          <w:sz w:val="22"/>
          <w:szCs w:val="22"/>
        </w:rPr>
        <w:t>Gamintojas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Merz</w:t>
      </w:r>
      <w:proofErr w:type="spellEnd"/>
      <w:r w:rsidRPr="000045C3">
        <w:rPr>
          <w:sz w:val="22"/>
          <w:szCs w:val="22"/>
        </w:rPr>
        <w:t xml:space="preserve"> </w:t>
      </w:r>
      <w:proofErr w:type="spellStart"/>
      <w:r w:rsidRPr="000045C3">
        <w:rPr>
          <w:sz w:val="22"/>
          <w:szCs w:val="22"/>
        </w:rPr>
        <w:t>Pharma</w:t>
      </w:r>
      <w:proofErr w:type="spellEnd"/>
      <w:r w:rsidRPr="000045C3">
        <w:rPr>
          <w:sz w:val="22"/>
          <w:szCs w:val="22"/>
        </w:rPr>
        <w:t xml:space="preserve"> </w:t>
      </w:r>
      <w:proofErr w:type="spellStart"/>
      <w:r w:rsidRPr="000045C3">
        <w:rPr>
          <w:sz w:val="22"/>
          <w:szCs w:val="22"/>
        </w:rPr>
        <w:t>GmbH</w:t>
      </w:r>
      <w:proofErr w:type="spellEnd"/>
      <w:r w:rsidRPr="000045C3">
        <w:rPr>
          <w:sz w:val="22"/>
          <w:szCs w:val="22"/>
        </w:rPr>
        <w:t xml:space="preserve"> &amp; </w:t>
      </w:r>
      <w:proofErr w:type="spellStart"/>
      <w:r w:rsidRPr="000045C3">
        <w:rPr>
          <w:sz w:val="22"/>
          <w:szCs w:val="22"/>
        </w:rPr>
        <w:t>Co</w:t>
      </w:r>
      <w:proofErr w:type="spellEnd"/>
      <w:r w:rsidRPr="000045C3">
        <w:rPr>
          <w:sz w:val="22"/>
          <w:szCs w:val="22"/>
        </w:rPr>
        <w:t xml:space="preserve"> </w:t>
      </w:r>
      <w:proofErr w:type="spellStart"/>
      <w:r w:rsidRPr="000045C3">
        <w:rPr>
          <w:sz w:val="22"/>
          <w:szCs w:val="22"/>
        </w:rPr>
        <w:t>KGaA</w:t>
      </w:r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  <w:proofErr w:type="spellStart"/>
      <w:r w:rsidRPr="000045C3">
        <w:rPr>
          <w:sz w:val="22"/>
          <w:szCs w:val="22"/>
        </w:rPr>
        <w:t>Ludwigstraße</w:t>
      </w:r>
      <w:proofErr w:type="spellEnd"/>
      <w:r w:rsidRPr="000045C3">
        <w:rPr>
          <w:sz w:val="22"/>
          <w:szCs w:val="22"/>
        </w:rPr>
        <w:t xml:space="preserve"> 22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 xml:space="preserve">D-64354 </w:t>
      </w:r>
      <w:proofErr w:type="spellStart"/>
      <w:r w:rsidRPr="000045C3">
        <w:rPr>
          <w:sz w:val="22"/>
          <w:szCs w:val="22"/>
        </w:rPr>
        <w:t>Reinheim</w:t>
      </w:r>
      <w:proofErr w:type="spellEnd"/>
    </w:p>
    <w:p w:rsidR="0053654A" w:rsidRPr="000045C3" w:rsidRDefault="0053654A" w:rsidP="0053654A">
      <w:pPr>
        <w:pStyle w:val="Pataisymai"/>
        <w:rPr>
          <w:sz w:val="22"/>
          <w:szCs w:val="22"/>
        </w:rPr>
      </w:pPr>
      <w:r w:rsidRPr="000045C3">
        <w:rPr>
          <w:sz w:val="22"/>
          <w:szCs w:val="22"/>
        </w:rPr>
        <w:t>Vokietija</w:t>
      </w:r>
    </w:p>
    <w:p w:rsidR="0053654A" w:rsidRPr="000045C3" w:rsidRDefault="0053654A" w:rsidP="0053654A">
      <w:pPr>
        <w:pStyle w:val="Pataisymai"/>
        <w:rPr>
          <w:sz w:val="22"/>
          <w:szCs w:val="22"/>
        </w:rPr>
      </w:pPr>
    </w:p>
    <w:p w:rsidR="0053654A" w:rsidRPr="000045C3" w:rsidRDefault="0053654A" w:rsidP="0053654A">
      <w:pPr>
        <w:pStyle w:val="BTbEMEASMCA"/>
        <w:rPr>
          <w:sz w:val="22"/>
          <w:szCs w:val="22"/>
        </w:rPr>
      </w:pPr>
      <w:r w:rsidRPr="000045C3">
        <w:rPr>
          <w:bCs/>
          <w:sz w:val="22"/>
          <w:szCs w:val="22"/>
        </w:rPr>
        <w:t>Šis pakuotės lapelis</w:t>
      </w:r>
      <w:r w:rsidRPr="000045C3">
        <w:rPr>
          <w:sz w:val="22"/>
          <w:szCs w:val="22"/>
        </w:rPr>
        <w:t xml:space="preserve"> paskutinį kartą peržiūrėtas 2020-12-01.</w:t>
      </w:r>
    </w:p>
    <w:p w:rsidR="0053654A" w:rsidRPr="000045C3" w:rsidRDefault="0053654A" w:rsidP="0053654A">
      <w:pPr>
        <w:rPr>
          <w:sz w:val="22"/>
          <w:szCs w:val="22"/>
        </w:rPr>
      </w:pPr>
    </w:p>
    <w:p w:rsidR="0053654A" w:rsidRDefault="0053654A" w:rsidP="0053654A">
      <w:pPr>
        <w:pStyle w:val="Pataisymai"/>
        <w:rPr>
          <w:rStyle w:val="Hipersaitas"/>
          <w:rFonts w:eastAsia="SimSun"/>
          <w:sz w:val="22"/>
          <w:szCs w:val="22"/>
        </w:rPr>
      </w:pPr>
      <w:r w:rsidRPr="000045C3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045C3">
        <w:rPr>
          <w:i/>
          <w:sz w:val="22"/>
          <w:szCs w:val="22"/>
        </w:rPr>
        <w:t xml:space="preserve"> </w:t>
      </w:r>
      <w:hyperlink r:id="rId7" w:history="1">
        <w:r w:rsidRPr="000045C3">
          <w:rPr>
            <w:rStyle w:val="Hipersaitas"/>
            <w:rFonts w:eastAsia="SimSun"/>
            <w:sz w:val="22"/>
            <w:szCs w:val="22"/>
          </w:rPr>
          <w:t>http://www.vvkt.lt/</w:t>
        </w:r>
      </w:hyperlink>
    </w:p>
    <w:p w:rsidR="009041DB" w:rsidRDefault="009041DB">
      <w:bookmarkStart w:id="12" w:name="_GoBack"/>
      <w:bookmarkEnd w:id="12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4A"/>
    <w:rsid w:val="0053654A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01771-44F2-45CC-B2A8-96D9577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65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65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53654A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53654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Pataisymai">
    <w:name w:val="Revision"/>
    <w:link w:val="PataisymaiDiagrama"/>
    <w:hidden/>
    <w:uiPriority w:val="99"/>
    <w:semiHidden/>
    <w:rsid w:val="005365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-3EMEASMCA">
    <w:name w:val="PI-3 EMEA_SMCA"/>
    <w:basedOn w:val="prastasis"/>
    <w:autoRedefine/>
    <w:rsid w:val="0053654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53654A"/>
    <w:rPr>
      <w:b/>
    </w:rPr>
  </w:style>
  <w:style w:type="character" w:customStyle="1" w:styleId="PataisymaiDiagrama">
    <w:name w:val="Pataisymai Diagrama"/>
    <w:link w:val="Pataisymai"/>
    <w:uiPriority w:val="99"/>
    <w:semiHidden/>
    <w:rsid w:val="0053654A"/>
    <w:rPr>
      <w:rFonts w:ascii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65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4415</Words>
  <Characters>2517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2021-01-07T09:40:00Z</dcterms:created>
  <dcterms:modified xsi:type="dcterms:W3CDTF">2021-01-07T09:40:00Z</dcterms:modified>
</cp:coreProperties>
</file>