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499" w:rsidRPr="00512F4D" w:rsidRDefault="00E91499" w:rsidP="00E91499">
      <w:pPr>
        <w:tabs>
          <w:tab w:val="left" w:pos="567"/>
        </w:tabs>
        <w:spacing w:after="0" w:line="240" w:lineRule="auto"/>
        <w:ind w:left="567" w:hanging="567"/>
        <w:jc w:val="center"/>
        <w:outlineLvl w:val="0"/>
        <w:rPr>
          <w:rFonts w:ascii="Times New Roman" w:eastAsia="Times New Roman" w:hAnsi="Times New Roman"/>
          <w:b/>
          <w:caps/>
          <w:szCs w:val="20"/>
          <w:lang w:eastAsia="lt-LT"/>
        </w:rPr>
      </w:pPr>
      <w:bookmarkStart w:id="0" w:name="_Toc129243138"/>
      <w:bookmarkStart w:id="1" w:name="_Toc129243263"/>
      <w:r w:rsidRPr="00512F4D">
        <w:rPr>
          <w:rFonts w:ascii="Times New Roman" w:eastAsia="Times New Roman" w:hAnsi="Times New Roman"/>
          <w:b/>
          <w:iCs/>
          <w:caps/>
          <w:szCs w:val="20"/>
          <w:lang w:eastAsia="lt-LT"/>
        </w:rPr>
        <w:t>P</w:t>
      </w:r>
      <w:r w:rsidRPr="00512F4D">
        <w:rPr>
          <w:rFonts w:ascii="Times New Roman" w:eastAsia="Times New Roman" w:hAnsi="Times New Roman"/>
          <w:b/>
          <w:iCs/>
          <w:szCs w:val="20"/>
          <w:lang w:eastAsia="lt-LT"/>
        </w:rPr>
        <w:t>akuotės</w:t>
      </w:r>
      <w:r w:rsidRPr="00512F4D">
        <w:rPr>
          <w:rFonts w:ascii="Times New Roman" w:eastAsia="Times New Roman" w:hAnsi="Times New Roman"/>
          <w:b/>
          <w:iCs/>
          <w:caps/>
          <w:szCs w:val="20"/>
          <w:lang w:eastAsia="lt-LT"/>
        </w:rPr>
        <w:t xml:space="preserve"> </w:t>
      </w:r>
      <w:r w:rsidRPr="00512F4D">
        <w:rPr>
          <w:rFonts w:ascii="Times New Roman" w:eastAsia="Times New Roman" w:hAnsi="Times New Roman"/>
          <w:b/>
          <w:iCs/>
          <w:szCs w:val="20"/>
          <w:lang w:eastAsia="lt-LT"/>
        </w:rPr>
        <w:t>lapelis: informacija vartotojui</w:t>
      </w:r>
      <w:bookmarkEnd w:id="0"/>
      <w:bookmarkEnd w:id="1"/>
    </w:p>
    <w:p w:rsidR="00E91499" w:rsidRPr="00512F4D" w:rsidRDefault="00E91499" w:rsidP="00E91499">
      <w:pPr>
        <w:tabs>
          <w:tab w:val="left" w:pos="567"/>
        </w:tabs>
        <w:spacing w:after="0" w:line="240" w:lineRule="auto"/>
        <w:ind w:right="-57"/>
        <w:jc w:val="center"/>
        <w:rPr>
          <w:rFonts w:ascii="Times New Roman" w:eastAsia="Times New Roman" w:hAnsi="Times New Roman"/>
          <w:b/>
          <w:bCs/>
          <w:szCs w:val="20"/>
          <w:lang w:eastAsia="lt-LT"/>
        </w:rPr>
      </w:pPr>
    </w:p>
    <w:p w:rsidR="00E91499" w:rsidRPr="00512F4D" w:rsidRDefault="00E91499" w:rsidP="00E91499">
      <w:pPr>
        <w:tabs>
          <w:tab w:val="left" w:pos="567"/>
        </w:tabs>
        <w:spacing w:after="0" w:line="240" w:lineRule="auto"/>
        <w:ind w:right="-57"/>
        <w:jc w:val="center"/>
        <w:rPr>
          <w:rFonts w:ascii="Times New Roman" w:eastAsia="Times New Roman" w:hAnsi="Times New Roman"/>
          <w:b/>
          <w:bCs/>
          <w:szCs w:val="20"/>
          <w:lang w:eastAsia="lt-LT"/>
        </w:rPr>
      </w:pPr>
      <w:r w:rsidRPr="00512F4D">
        <w:rPr>
          <w:rFonts w:ascii="Times New Roman" w:eastAsia="Times New Roman" w:hAnsi="Times New Roman"/>
          <w:b/>
          <w:bCs/>
          <w:szCs w:val="20"/>
          <w:lang w:eastAsia="lt-LT"/>
        </w:rPr>
        <w:t>PK-Merz 0,4 mg/ml infuzinis tirpalas</w:t>
      </w:r>
    </w:p>
    <w:p w:rsidR="00E91499" w:rsidRPr="00512F4D" w:rsidRDefault="00E91499" w:rsidP="00E91499">
      <w:pPr>
        <w:tabs>
          <w:tab w:val="left" w:pos="567"/>
        </w:tabs>
        <w:spacing w:after="0" w:line="240" w:lineRule="auto"/>
        <w:jc w:val="center"/>
        <w:rPr>
          <w:rFonts w:ascii="Times New Roman" w:eastAsia="Times New Roman" w:hAnsi="Times New Roman"/>
          <w:szCs w:val="20"/>
          <w:lang w:eastAsia="lt-LT"/>
        </w:rPr>
      </w:pPr>
      <w:r>
        <w:rPr>
          <w:rFonts w:ascii="Times New Roman" w:eastAsia="Times New Roman" w:hAnsi="Times New Roman"/>
          <w:szCs w:val="20"/>
          <w:lang w:eastAsia="lt-LT"/>
        </w:rPr>
        <w:t>a</w:t>
      </w:r>
      <w:r w:rsidRPr="00512F4D">
        <w:rPr>
          <w:rFonts w:ascii="Times New Roman" w:eastAsia="Times New Roman" w:hAnsi="Times New Roman"/>
          <w:szCs w:val="20"/>
          <w:lang w:eastAsia="lt-LT"/>
        </w:rPr>
        <w:t>mantadino sulfatas</w:t>
      </w:r>
    </w:p>
    <w:p w:rsidR="00E91499" w:rsidRPr="00512F4D" w:rsidRDefault="00E91499" w:rsidP="00E91499">
      <w:pPr>
        <w:spacing w:after="0" w:line="240" w:lineRule="auto"/>
        <w:rPr>
          <w:rFonts w:ascii="Times New Roman" w:eastAsia="Times New Roman" w:hAnsi="Times New Roman"/>
          <w:szCs w:val="20"/>
          <w:lang w:eastAsia="lt-LT"/>
        </w:rPr>
      </w:pPr>
    </w:p>
    <w:p w:rsidR="00E91499" w:rsidRPr="00512F4D" w:rsidRDefault="00E91499" w:rsidP="00E91499">
      <w:pPr>
        <w:spacing w:after="0" w:line="240" w:lineRule="auto"/>
        <w:rPr>
          <w:rFonts w:ascii="Times New Roman" w:eastAsia="Times New Roman" w:hAnsi="Times New Roman"/>
          <w:b/>
          <w:szCs w:val="20"/>
          <w:lang w:eastAsia="lt-LT"/>
        </w:rPr>
      </w:pPr>
      <w:r w:rsidRPr="00512F4D">
        <w:rPr>
          <w:rFonts w:ascii="Times New Roman" w:eastAsia="Times New Roman" w:hAnsi="Times New Roman"/>
          <w:b/>
          <w:szCs w:val="20"/>
          <w:lang w:eastAsia="lt-LT"/>
        </w:rPr>
        <w:t>Atidžiai perskaitykite visą šį lapelį, prieš pradėdami vartoti vaistą, nes jame pateikiama Jums svarbi informacija.</w:t>
      </w:r>
    </w:p>
    <w:p w:rsidR="00E91499" w:rsidRPr="00512F4D" w:rsidRDefault="00E91499" w:rsidP="00E91499">
      <w:pPr>
        <w:tabs>
          <w:tab w:val="num" w:pos="720"/>
        </w:tabs>
        <w:spacing w:after="0" w:line="240" w:lineRule="auto"/>
        <w:ind w:left="567" w:hanging="567"/>
        <w:rPr>
          <w:rFonts w:ascii="Times New Roman" w:eastAsia="Times New Roman" w:hAnsi="Times New Roman"/>
          <w:szCs w:val="20"/>
          <w:lang w:eastAsia="lt-LT"/>
        </w:rPr>
      </w:pPr>
      <w:r w:rsidRPr="00512F4D">
        <w:rPr>
          <w:rFonts w:ascii="Times New Roman" w:eastAsia="Times New Roman" w:hAnsi="Times New Roman"/>
          <w:szCs w:val="20"/>
          <w:lang w:eastAsia="lt-LT"/>
        </w:rPr>
        <w:t>-</w:t>
      </w:r>
      <w:r w:rsidRPr="00512F4D">
        <w:rPr>
          <w:rFonts w:ascii="Times New Roman" w:eastAsia="Times New Roman" w:hAnsi="Times New Roman"/>
          <w:szCs w:val="20"/>
          <w:lang w:eastAsia="lt-LT"/>
        </w:rPr>
        <w:tab/>
        <w:t>Neišmeskite šio lapelio, nes vėl gali prireikti jį perskaityti.</w:t>
      </w:r>
    </w:p>
    <w:p w:rsidR="00E91499" w:rsidRPr="00512F4D" w:rsidRDefault="00E91499" w:rsidP="00E91499">
      <w:pPr>
        <w:tabs>
          <w:tab w:val="num" w:pos="720"/>
        </w:tabs>
        <w:spacing w:after="0" w:line="240" w:lineRule="auto"/>
        <w:ind w:left="567" w:hanging="567"/>
        <w:rPr>
          <w:rFonts w:ascii="Times New Roman" w:eastAsia="Times New Roman" w:hAnsi="Times New Roman"/>
          <w:szCs w:val="20"/>
          <w:lang w:eastAsia="lt-LT"/>
        </w:rPr>
      </w:pPr>
      <w:r w:rsidRPr="00512F4D">
        <w:rPr>
          <w:rFonts w:ascii="Times New Roman" w:eastAsia="Times New Roman" w:hAnsi="Times New Roman"/>
          <w:szCs w:val="20"/>
          <w:lang w:eastAsia="lt-LT"/>
        </w:rPr>
        <w:t>-</w:t>
      </w:r>
      <w:r w:rsidRPr="00512F4D">
        <w:rPr>
          <w:rFonts w:ascii="Times New Roman" w:eastAsia="Times New Roman" w:hAnsi="Times New Roman"/>
          <w:szCs w:val="20"/>
          <w:lang w:eastAsia="lt-LT"/>
        </w:rPr>
        <w:tab/>
        <w:t>Jeigu kiltų daugiau klausimų, kreipkitės į gydytoją arba vaistininką.</w:t>
      </w:r>
    </w:p>
    <w:p w:rsidR="00E91499" w:rsidRPr="00512F4D" w:rsidRDefault="00E91499" w:rsidP="00E91499">
      <w:pPr>
        <w:tabs>
          <w:tab w:val="num" w:pos="720"/>
        </w:tabs>
        <w:spacing w:after="0" w:line="240" w:lineRule="auto"/>
        <w:ind w:left="567" w:hanging="567"/>
        <w:rPr>
          <w:rFonts w:ascii="Times New Roman" w:eastAsia="Times New Roman" w:hAnsi="Times New Roman"/>
          <w:szCs w:val="20"/>
          <w:lang w:eastAsia="lt-LT"/>
        </w:rPr>
      </w:pPr>
      <w:r w:rsidRPr="00512F4D">
        <w:rPr>
          <w:rFonts w:ascii="Times New Roman" w:eastAsia="Times New Roman" w:hAnsi="Times New Roman"/>
          <w:szCs w:val="20"/>
          <w:lang w:eastAsia="lt-LT"/>
        </w:rPr>
        <w:t>-</w:t>
      </w:r>
      <w:r w:rsidRPr="00512F4D">
        <w:rPr>
          <w:rFonts w:ascii="Times New Roman" w:eastAsia="Times New Roman" w:hAnsi="Times New Roman"/>
          <w:szCs w:val="20"/>
          <w:lang w:eastAsia="lt-LT"/>
        </w:rPr>
        <w:tab/>
        <w:t>Šis vaistas skirtas tik Jums, todėl kitiems žmonėms jo duoti negalima. Vaistas gali jiems pakenkti (net tiems, kurių ligos požymiai yra tokie patys kaip Jūsų).</w:t>
      </w:r>
    </w:p>
    <w:p w:rsidR="00E91499" w:rsidRPr="00512F4D" w:rsidRDefault="00E91499" w:rsidP="00E91499">
      <w:pPr>
        <w:tabs>
          <w:tab w:val="num" w:pos="720"/>
        </w:tabs>
        <w:spacing w:after="0" w:line="240" w:lineRule="auto"/>
        <w:ind w:left="567" w:hanging="567"/>
        <w:rPr>
          <w:rFonts w:ascii="Times New Roman" w:eastAsia="Times New Roman" w:hAnsi="Times New Roman"/>
          <w:szCs w:val="20"/>
          <w:lang w:eastAsia="lt-LT"/>
        </w:rPr>
      </w:pPr>
      <w:r w:rsidRPr="00512F4D">
        <w:rPr>
          <w:rFonts w:ascii="Times New Roman" w:eastAsia="Times New Roman" w:hAnsi="Times New Roman"/>
          <w:szCs w:val="20"/>
          <w:lang w:eastAsia="lt-LT"/>
        </w:rPr>
        <w:t>-</w:t>
      </w:r>
      <w:r w:rsidRPr="00512F4D">
        <w:rPr>
          <w:rFonts w:ascii="Times New Roman" w:eastAsia="Times New Roman" w:hAnsi="Times New Roman"/>
          <w:szCs w:val="20"/>
          <w:lang w:eastAsia="lt-LT"/>
        </w:rPr>
        <w:tab/>
        <w:t>Jeigu pasireiškė sunkus šalutinis poveikis (net jeigu jis šiame lapelyje nenurodytas), kreipkitės į gydytoją arba vaistininką.</w:t>
      </w:r>
      <w:r w:rsidRPr="00512F4D">
        <w:rPr>
          <w:rFonts w:ascii="Times New Roman" w:eastAsia="Times New Roman" w:hAnsi="Times New Roman"/>
          <w:noProof/>
          <w:szCs w:val="24"/>
          <w:lang w:eastAsia="lt-LT"/>
        </w:rPr>
        <w:t xml:space="preserve"> Žr. 4 skyrių.</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p>
    <w:p w:rsidR="00E91499" w:rsidRPr="00512F4D" w:rsidRDefault="00E91499" w:rsidP="00E91499">
      <w:pPr>
        <w:tabs>
          <w:tab w:val="left" w:pos="567"/>
        </w:tabs>
        <w:spacing w:after="0" w:line="240" w:lineRule="auto"/>
        <w:rPr>
          <w:rFonts w:ascii="Times New Roman" w:eastAsia="Times New Roman" w:hAnsi="Times New Roman"/>
          <w:b/>
          <w:szCs w:val="20"/>
          <w:lang w:eastAsia="lt-LT"/>
        </w:rPr>
      </w:pPr>
      <w:r w:rsidRPr="00512F4D">
        <w:rPr>
          <w:rFonts w:ascii="Times New Roman" w:eastAsia="Times New Roman" w:hAnsi="Times New Roman"/>
          <w:b/>
          <w:szCs w:val="20"/>
          <w:lang w:eastAsia="lt-LT"/>
        </w:rPr>
        <w:t>Apie ką rašoma šiame lapelyje?</w:t>
      </w:r>
    </w:p>
    <w:p w:rsidR="00E91499" w:rsidRPr="00512F4D" w:rsidRDefault="00E91499" w:rsidP="00E91499">
      <w:pPr>
        <w:tabs>
          <w:tab w:val="left" w:pos="567"/>
        </w:tabs>
        <w:spacing w:after="0" w:line="240" w:lineRule="auto"/>
        <w:rPr>
          <w:rFonts w:ascii="Times New Roman" w:eastAsia="Times New Roman" w:hAnsi="Times New Roman"/>
          <w:b/>
          <w:szCs w:val="20"/>
          <w:lang w:eastAsia="lt-LT"/>
        </w:rPr>
      </w:pPr>
    </w:p>
    <w:p w:rsidR="00E91499" w:rsidRPr="00512F4D" w:rsidRDefault="00E91499" w:rsidP="00E91499">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1.</w:t>
      </w:r>
      <w:r w:rsidRPr="00512F4D">
        <w:rPr>
          <w:rFonts w:ascii="Times New Roman" w:eastAsia="Times New Roman" w:hAnsi="Times New Roman"/>
          <w:szCs w:val="20"/>
          <w:lang w:eastAsia="lt-LT"/>
        </w:rPr>
        <w:tab/>
        <w:t xml:space="preserve">Kas yra PK-Merz </w:t>
      </w:r>
      <w:r w:rsidRPr="00512F4D">
        <w:rPr>
          <w:rFonts w:ascii="Times New Roman" w:eastAsia="Times New Roman" w:hAnsi="Times New Roman"/>
          <w:szCs w:val="20"/>
          <w:vertAlign w:val="superscript"/>
          <w:lang w:eastAsia="lt-LT"/>
        </w:rPr>
        <w:t xml:space="preserve"> </w:t>
      </w:r>
      <w:r w:rsidRPr="00512F4D">
        <w:rPr>
          <w:rFonts w:ascii="Times New Roman" w:eastAsia="Times New Roman" w:hAnsi="Times New Roman"/>
          <w:szCs w:val="20"/>
          <w:lang w:eastAsia="lt-LT"/>
        </w:rPr>
        <w:t>ir kam jis vartojamas</w:t>
      </w:r>
    </w:p>
    <w:p w:rsidR="00E91499" w:rsidRPr="00512F4D" w:rsidRDefault="00E91499" w:rsidP="00E91499">
      <w:pPr>
        <w:tabs>
          <w:tab w:val="left" w:pos="567"/>
        </w:tabs>
        <w:spacing w:after="0" w:line="240" w:lineRule="auto"/>
        <w:ind w:left="567" w:hanging="567"/>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2.</w:t>
      </w:r>
      <w:r w:rsidRPr="00512F4D">
        <w:rPr>
          <w:rFonts w:ascii="Times New Roman" w:eastAsia="Times New Roman" w:hAnsi="Times New Roman"/>
          <w:szCs w:val="20"/>
          <w:lang w:eastAsia="lt-LT"/>
        </w:rPr>
        <w:tab/>
        <w:t xml:space="preserve">Kas žinotina prieš vartojant PK-Merz </w:t>
      </w:r>
    </w:p>
    <w:p w:rsidR="00E91499" w:rsidRPr="00512F4D" w:rsidRDefault="00E91499" w:rsidP="00E91499">
      <w:pPr>
        <w:tabs>
          <w:tab w:val="left" w:pos="567"/>
        </w:tabs>
        <w:spacing w:after="0" w:line="240" w:lineRule="auto"/>
        <w:ind w:left="567" w:hanging="567"/>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3.</w:t>
      </w:r>
      <w:r w:rsidRPr="00512F4D">
        <w:rPr>
          <w:rFonts w:ascii="Times New Roman" w:eastAsia="Times New Roman" w:hAnsi="Times New Roman"/>
          <w:szCs w:val="20"/>
          <w:lang w:eastAsia="lt-LT"/>
        </w:rPr>
        <w:tab/>
        <w:t xml:space="preserve">Kaip vartoti PK-Merz </w:t>
      </w:r>
    </w:p>
    <w:p w:rsidR="00E91499" w:rsidRPr="00512F4D" w:rsidRDefault="00E91499" w:rsidP="00E91499">
      <w:pPr>
        <w:tabs>
          <w:tab w:val="left" w:pos="567"/>
        </w:tabs>
        <w:spacing w:after="0" w:line="240" w:lineRule="auto"/>
        <w:ind w:left="567" w:hanging="567"/>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4.</w:t>
      </w:r>
      <w:r w:rsidRPr="00512F4D">
        <w:rPr>
          <w:rFonts w:ascii="Times New Roman" w:eastAsia="Times New Roman" w:hAnsi="Times New Roman"/>
          <w:szCs w:val="20"/>
          <w:lang w:eastAsia="lt-LT"/>
        </w:rPr>
        <w:tab/>
        <w:t>Galimas šalutinis poveikis</w:t>
      </w:r>
    </w:p>
    <w:p w:rsidR="00E91499" w:rsidRPr="00512F4D" w:rsidRDefault="00E91499" w:rsidP="00E91499">
      <w:pPr>
        <w:tabs>
          <w:tab w:val="left" w:pos="567"/>
        </w:tabs>
        <w:spacing w:after="0" w:line="240" w:lineRule="auto"/>
        <w:ind w:left="567" w:hanging="567"/>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5.</w:t>
      </w:r>
      <w:r w:rsidRPr="00512F4D">
        <w:rPr>
          <w:rFonts w:ascii="Times New Roman" w:eastAsia="Times New Roman" w:hAnsi="Times New Roman"/>
          <w:szCs w:val="20"/>
          <w:lang w:eastAsia="lt-LT"/>
        </w:rPr>
        <w:tab/>
        <w:t xml:space="preserve">Kaip laikyti PK-Merz </w:t>
      </w:r>
    </w:p>
    <w:p w:rsidR="00E91499" w:rsidRPr="00512F4D" w:rsidRDefault="00E91499" w:rsidP="00E91499">
      <w:pPr>
        <w:tabs>
          <w:tab w:val="left" w:pos="0"/>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6.</w:t>
      </w:r>
      <w:r w:rsidRPr="00512F4D">
        <w:rPr>
          <w:rFonts w:ascii="Times New Roman" w:eastAsia="Times New Roman" w:hAnsi="Times New Roman"/>
          <w:szCs w:val="20"/>
          <w:lang w:eastAsia="lt-LT"/>
        </w:rPr>
        <w:tab/>
        <w:t>Pakuotės turinys ir kita informacija</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p>
    <w:p w:rsidR="00E91499" w:rsidRPr="00512F4D" w:rsidRDefault="00E91499" w:rsidP="00E91499">
      <w:pPr>
        <w:numPr>
          <w:ilvl w:val="12"/>
          <w:numId w:val="0"/>
        </w:numPr>
        <w:tabs>
          <w:tab w:val="left" w:pos="567"/>
        </w:tabs>
        <w:spacing w:after="0" w:line="240" w:lineRule="auto"/>
        <w:ind w:left="567" w:hanging="567"/>
        <w:outlineLvl w:val="0"/>
        <w:rPr>
          <w:rFonts w:ascii="Times New Roman" w:eastAsia="Times New Roman" w:hAnsi="Times New Roman"/>
          <w:b/>
          <w:bCs/>
          <w:szCs w:val="20"/>
          <w:lang w:eastAsia="lt-LT"/>
        </w:rPr>
      </w:pPr>
      <w:r w:rsidRPr="00512F4D">
        <w:rPr>
          <w:rFonts w:ascii="Times New Roman" w:eastAsia="Times New Roman" w:hAnsi="Times New Roman"/>
          <w:b/>
          <w:bCs/>
          <w:szCs w:val="20"/>
          <w:lang w:eastAsia="lt-LT"/>
        </w:rPr>
        <w:t>1.</w:t>
      </w:r>
      <w:r w:rsidRPr="00512F4D">
        <w:rPr>
          <w:rFonts w:ascii="Times New Roman" w:eastAsia="Times New Roman" w:hAnsi="Times New Roman"/>
          <w:b/>
          <w:bCs/>
          <w:szCs w:val="20"/>
          <w:lang w:eastAsia="lt-LT"/>
        </w:rPr>
        <w:tab/>
        <w:t>Kas yra PK-Merz ir kam jis vartojamas</w:t>
      </w:r>
    </w:p>
    <w:p w:rsidR="00E91499" w:rsidRPr="00512F4D" w:rsidRDefault="00E91499" w:rsidP="00E91499">
      <w:pPr>
        <w:tabs>
          <w:tab w:val="left" w:pos="567"/>
        </w:tabs>
        <w:spacing w:after="0" w:line="240" w:lineRule="auto"/>
        <w:ind w:left="567" w:hanging="567"/>
        <w:jc w:val="both"/>
        <w:rPr>
          <w:rFonts w:ascii="Times New Roman" w:eastAsia="Times New Roman" w:hAnsi="Times New Roman"/>
          <w:szCs w:val="20"/>
          <w:lang w:eastAsia="lt-LT"/>
        </w:rPr>
      </w:pPr>
    </w:p>
    <w:p w:rsidR="00E91499" w:rsidRPr="00512F4D" w:rsidRDefault="00E91499" w:rsidP="00E91499">
      <w:pPr>
        <w:tabs>
          <w:tab w:val="left" w:pos="567"/>
        </w:tabs>
        <w:spacing w:after="0" w:line="240" w:lineRule="auto"/>
        <w:ind w:right="-57"/>
        <w:rPr>
          <w:rFonts w:ascii="Times New Roman" w:eastAsia="Times New Roman" w:hAnsi="Times New Roman"/>
          <w:szCs w:val="20"/>
          <w:lang w:eastAsia="lt-LT"/>
        </w:rPr>
      </w:pPr>
      <w:r w:rsidRPr="00512F4D">
        <w:rPr>
          <w:rFonts w:ascii="Times New Roman" w:eastAsia="Times New Roman" w:hAnsi="Times New Roman"/>
          <w:szCs w:val="20"/>
          <w:lang w:eastAsia="lt-LT"/>
        </w:rPr>
        <w:t>PK - Merz infuzinis tirpalas yra vaistas, mažinantis Parkinsono ligos simptomus (</w:t>
      </w:r>
      <w:r>
        <w:rPr>
          <w:rFonts w:ascii="Times New Roman" w:eastAsia="Times New Roman" w:hAnsi="Times New Roman"/>
          <w:szCs w:val="20"/>
          <w:lang w:eastAsia="lt-LT"/>
        </w:rPr>
        <w:t xml:space="preserve">vaistas </w:t>
      </w:r>
      <w:r w:rsidRPr="00512F4D">
        <w:rPr>
          <w:rFonts w:ascii="Times New Roman" w:eastAsia="Times New Roman" w:hAnsi="Times New Roman"/>
          <w:szCs w:val="20"/>
          <w:lang w:eastAsia="lt-LT"/>
        </w:rPr>
        <w:t xml:space="preserve"> nuo parkinsonizmo).</w:t>
      </w:r>
    </w:p>
    <w:p w:rsidR="00E91499" w:rsidRPr="00512F4D" w:rsidRDefault="00E91499" w:rsidP="00E91499">
      <w:pPr>
        <w:numPr>
          <w:ilvl w:val="0"/>
          <w:numId w:val="1"/>
        </w:numPr>
        <w:tabs>
          <w:tab w:val="num" w:pos="540"/>
          <w:tab w:val="left" w:pos="567"/>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Parkinsono ligos paūmėjimo metu pasireiškusios judėjimo funkcijos krizės pradinis ir intensyvusis gydymas. </w:t>
      </w:r>
    </w:p>
    <w:p w:rsidR="00E91499" w:rsidRPr="00512F4D" w:rsidRDefault="00E91499" w:rsidP="00E91499">
      <w:pPr>
        <w:numPr>
          <w:ilvl w:val="0"/>
          <w:numId w:val="1"/>
        </w:numPr>
        <w:tabs>
          <w:tab w:val="num" w:pos="540"/>
          <w:tab w:val="left" w:pos="567"/>
        </w:tabs>
        <w:spacing w:after="0" w:line="240" w:lineRule="auto"/>
        <w:ind w:left="540" w:hanging="540"/>
        <w:rPr>
          <w:rFonts w:ascii="Times New Roman" w:eastAsia="Times New Roman" w:hAnsi="Times New Roman"/>
          <w:b/>
          <w:bCs/>
          <w:szCs w:val="20"/>
          <w:lang w:eastAsia="lt-LT"/>
        </w:rPr>
      </w:pPr>
      <w:r w:rsidRPr="00512F4D">
        <w:rPr>
          <w:rFonts w:ascii="Times New Roman" w:eastAsia="Times New Roman" w:hAnsi="Times New Roman"/>
          <w:szCs w:val="20"/>
          <w:lang w:eastAsia="lt-LT"/>
        </w:rPr>
        <w:t>Budrumo sumažėjimas po atsigavimo iš dėl įvairių priežasčių ištikusios komos (vaistu galima gydyti tik ligoninėje).</w:t>
      </w:r>
      <w:r w:rsidRPr="00512F4D">
        <w:rPr>
          <w:rFonts w:ascii="Times New Roman" w:eastAsia="Times New Roman" w:hAnsi="Times New Roman"/>
          <w:b/>
          <w:bCs/>
          <w:szCs w:val="20"/>
          <w:lang w:eastAsia="lt-LT"/>
        </w:rPr>
        <w:t xml:space="preserve">   </w:t>
      </w:r>
    </w:p>
    <w:p w:rsidR="00E91499" w:rsidRPr="00512F4D" w:rsidRDefault="00E91499" w:rsidP="00E91499">
      <w:pPr>
        <w:tabs>
          <w:tab w:val="left" w:pos="567"/>
        </w:tabs>
        <w:spacing w:after="0" w:line="240" w:lineRule="auto"/>
        <w:rPr>
          <w:rFonts w:ascii="Times New Roman" w:eastAsia="Times New Roman" w:hAnsi="Times New Roman"/>
          <w:b/>
          <w:bCs/>
          <w:szCs w:val="20"/>
          <w:lang w:eastAsia="lt-LT"/>
        </w:rPr>
      </w:pPr>
    </w:p>
    <w:p w:rsidR="00E91499" w:rsidRPr="00512F4D" w:rsidRDefault="00E91499" w:rsidP="00E91499">
      <w:pPr>
        <w:tabs>
          <w:tab w:val="left" w:pos="567"/>
        </w:tabs>
        <w:spacing w:after="0" w:line="240" w:lineRule="auto"/>
        <w:rPr>
          <w:rFonts w:ascii="Times New Roman" w:eastAsia="Times New Roman" w:hAnsi="Times New Roman"/>
          <w:b/>
          <w:bCs/>
          <w:szCs w:val="20"/>
          <w:lang w:eastAsia="lt-LT"/>
        </w:rPr>
      </w:pPr>
    </w:p>
    <w:p w:rsidR="00E91499" w:rsidRPr="00512F4D" w:rsidRDefault="00E91499" w:rsidP="00E91499">
      <w:pPr>
        <w:numPr>
          <w:ilvl w:val="12"/>
          <w:numId w:val="0"/>
        </w:numPr>
        <w:tabs>
          <w:tab w:val="left" w:pos="567"/>
        </w:tabs>
        <w:spacing w:after="0" w:line="240" w:lineRule="auto"/>
        <w:ind w:left="567" w:hanging="567"/>
        <w:outlineLvl w:val="0"/>
        <w:rPr>
          <w:rFonts w:ascii="Times New Roman" w:eastAsia="Times New Roman" w:hAnsi="Times New Roman"/>
          <w:b/>
          <w:bCs/>
          <w:caps/>
          <w:szCs w:val="20"/>
          <w:lang w:eastAsia="lt-LT"/>
        </w:rPr>
      </w:pPr>
      <w:r w:rsidRPr="00512F4D">
        <w:rPr>
          <w:rFonts w:ascii="Times New Roman" w:eastAsia="Times New Roman" w:hAnsi="Times New Roman"/>
          <w:b/>
          <w:bCs/>
          <w:szCs w:val="20"/>
          <w:lang w:eastAsia="lt-LT"/>
        </w:rPr>
        <w:t>2.</w:t>
      </w:r>
      <w:r w:rsidRPr="00512F4D">
        <w:rPr>
          <w:rFonts w:ascii="Times New Roman" w:eastAsia="Times New Roman" w:hAnsi="Times New Roman"/>
          <w:b/>
          <w:bCs/>
          <w:szCs w:val="20"/>
          <w:lang w:eastAsia="lt-LT"/>
        </w:rPr>
        <w:tab/>
        <w:t xml:space="preserve">Kas žinotina prieš vartojant PK-Merz </w:t>
      </w:r>
    </w:p>
    <w:p w:rsidR="00E91499" w:rsidRPr="00512F4D" w:rsidRDefault="00E91499" w:rsidP="00E91499">
      <w:pPr>
        <w:tabs>
          <w:tab w:val="left" w:pos="567"/>
        </w:tabs>
        <w:spacing w:after="0" w:line="240" w:lineRule="auto"/>
        <w:ind w:left="567" w:hanging="567"/>
        <w:jc w:val="both"/>
        <w:rPr>
          <w:rFonts w:ascii="Times New Roman" w:eastAsia="Times New Roman" w:hAnsi="Times New Roman"/>
          <w:szCs w:val="20"/>
          <w:lang w:eastAsia="lt-LT"/>
        </w:rPr>
      </w:pPr>
    </w:p>
    <w:p w:rsidR="00E91499" w:rsidRPr="00512F4D" w:rsidRDefault="00E91499" w:rsidP="00E91499">
      <w:pPr>
        <w:tabs>
          <w:tab w:val="left" w:pos="567"/>
        </w:tabs>
        <w:spacing w:after="0" w:line="240" w:lineRule="auto"/>
        <w:ind w:left="567" w:hanging="567"/>
        <w:rPr>
          <w:rFonts w:ascii="Times New Roman" w:eastAsia="Times New Roman" w:hAnsi="Times New Roman"/>
          <w:b/>
          <w:bCs/>
          <w:szCs w:val="20"/>
          <w:lang w:eastAsia="lt-LT"/>
        </w:rPr>
      </w:pPr>
      <w:r w:rsidRPr="00512F4D">
        <w:rPr>
          <w:rFonts w:ascii="Times New Roman" w:eastAsia="Times New Roman" w:hAnsi="Times New Roman"/>
          <w:b/>
          <w:bCs/>
          <w:szCs w:val="20"/>
          <w:lang w:eastAsia="lt-LT"/>
        </w:rPr>
        <w:t xml:space="preserve">PK-Merz vartoti </w:t>
      </w:r>
      <w:r>
        <w:rPr>
          <w:rFonts w:ascii="Times New Roman" w:eastAsia="Times New Roman" w:hAnsi="Times New Roman"/>
          <w:b/>
          <w:bCs/>
          <w:szCs w:val="20"/>
          <w:lang w:eastAsia="lt-LT"/>
        </w:rPr>
        <w:t>draudžiama</w:t>
      </w:r>
      <w:r w:rsidRPr="00512F4D">
        <w:rPr>
          <w:rFonts w:ascii="Times New Roman" w:eastAsia="Times New Roman" w:hAnsi="Times New Roman"/>
          <w:b/>
          <w:bCs/>
          <w:szCs w:val="20"/>
          <w:lang w:eastAsia="lt-LT"/>
        </w:rPr>
        <w:t>:</w:t>
      </w:r>
    </w:p>
    <w:p w:rsidR="00E91499" w:rsidRPr="00512F4D" w:rsidRDefault="00E91499" w:rsidP="00E91499">
      <w:pPr>
        <w:numPr>
          <w:ilvl w:val="0"/>
          <w:numId w:val="2"/>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bCs/>
          <w:szCs w:val="20"/>
          <w:lang w:eastAsia="lt-LT"/>
        </w:rPr>
        <w:t xml:space="preserve">jei yra </w:t>
      </w:r>
      <w:r w:rsidRPr="00512F4D">
        <w:rPr>
          <w:rFonts w:ascii="Times New Roman" w:eastAsia="Times New Roman" w:hAnsi="Times New Roman"/>
          <w:noProof/>
          <w:szCs w:val="20"/>
          <w:lang w:eastAsia="lt-LT"/>
        </w:rPr>
        <w:t>jeigu yra alergija veikliajai medžiagai arba bet kuriai pagalbinei šio vaisto medžiagai (jos išvardytos 6 skyriuje)</w:t>
      </w:r>
      <w:r w:rsidRPr="00512F4D">
        <w:rPr>
          <w:rFonts w:ascii="Times New Roman" w:eastAsia="Times New Roman" w:hAnsi="Times New Roman"/>
          <w:szCs w:val="20"/>
          <w:lang w:eastAsia="lt-LT"/>
        </w:rPr>
        <w:t xml:space="preserve">; </w:t>
      </w:r>
    </w:p>
    <w:p w:rsidR="00E91499" w:rsidRPr="00512F4D" w:rsidRDefault="00E91499" w:rsidP="00E91499">
      <w:pPr>
        <w:numPr>
          <w:ilvl w:val="0"/>
          <w:numId w:val="2"/>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jei yra sunkus dekompensuotas širdies nepakankamumas (pagal </w:t>
      </w:r>
      <w:r w:rsidRPr="00512F4D">
        <w:rPr>
          <w:rFonts w:ascii="Times New Roman" w:eastAsia="Times New Roman" w:hAnsi="Times New Roman"/>
          <w:i/>
          <w:iCs/>
          <w:szCs w:val="20"/>
          <w:lang w:eastAsia="lt-LT"/>
        </w:rPr>
        <w:t>NYHA</w:t>
      </w:r>
      <w:r w:rsidRPr="00512F4D">
        <w:rPr>
          <w:rFonts w:ascii="Times New Roman" w:eastAsia="Times New Roman" w:hAnsi="Times New Roman"/>
          <w:szCs w:val="20"/>
          <w:lang w:eastAsia="lt-LT"/>
        </w:rPr>
        <w:t xml:space="preserve"> klasifikaciją priklausantis IV funkcinio pajėgumo klasei);</w:t>
      </w:r>
    </w:p>
    <w:p w:rsidR="00E91499" w:rsidRPr="00512F4D" w:rsidRDefault="00E91499" w:rsidP="00E91499">
      <w:pPr>
        <w:numPr>
          <w:ilvl w:val="0"/>
          <w:numId w:val="2"/>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jei yra tam tikros kitos širdies raumens ligos (kardiomiopatija, miokarditas);</w:t>
      </w:r>
    </w:p>
    <w:p w:rsidR="00E91499" w:rsidRPr="00512F4D" w:rsidRDefault="00E91499" w:rsidP="00E91499">
      <w:pPr>
        <w:numPr>
          <w:ilvl w:val="0"/>
          <w:numId w:val="2"/>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jei yra laidumo širdyje sutrikimai (II arba III laipsnio atrioventrikulinė blokada);</w:t>
      </w:r>
    </w:p>
    <w:p w:rsidR="00E91499" w:rsidRPr="00512F4D" w:rsidRDefault="00E91499" w:rsidP="00E91499">
      <w:pPr>
        <w:numPr>
          <w:ilvl w:val="0"/>
          <w:numId w:val="2"/>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jei yra širdies susitraukimų sulėtėjimas (širdis susitraukia rečiau kaip 55 kartus per minutę);</w:t>
      </w:r>
    </w:p>
    <w:p w:rsidR="00E91499" w:rsidRPr="00512F4D" w:rsidRDefault="00E91499" w:rsidP="00E91499">
      <w:pPr>
        <w:numPr>
          <w:ilvl w:val="0"/>
          <w:numId w:val="2"/>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jei yra nustatyta tam tikrų pastebimų elektrokardiogramos (EKG) pokyčių (ilgas Q - T intervalas arba pastebimas U dantelis);</w:t>
      </w:r>
    </w:p>
    <w:p w:rsidR="00E91499" w:rsidRPr="00512F4D" w:rsidRDefault="00E91499" w:rsidP="00E91499">
      <w:pPr>
        <w:numPr>
          <w:ilvl w:val="0"/>
          <w:numId w:val="2"/>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jei  kraujo giminaičiams yra įgimtas ilgojo Q - T intervalo sindromas;</w:t>
      </w:r>
    </w:p>
    <w:p w:rsidR="00E91499" w:rsidRPr="00512F4D" w:rsidRDefault="00E91499" w:rsidP="00E91499">
      <w:pPr>
        <w:numPr>
          <w:ilvl w:val="0"/>
          <w:numId w:val="2"/>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jei yra pasireiškęs sunkus širdies ritmo sutrikimas (skilvelių aritmija, įskaitant ir dvikryptę verpstinę skilvelių tachikardiją);</w:t>
      </w:r>
    </w:p>
    <w:p w:rsidR="00E91499" w:rsidRPr="00512F4D" w:rsidRDefault="00E91499" w:rsidP="00E91499">
      <w:pPr>
        <w:numPr>
          <w:ilvl w:val="0"/>
          <w:numId w:val="2"/>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jei yra sumažėjęs kalio arba magnio kiekis kraujyje</w:t>
      </w:r>
      <w:r>
        <w:rPr>
          <w:rFonts w:ascii="Times New Roman" w:eastAsia="Times New Roman" w:hAnsi="Times New Roman"/>
          <w:szCs w:val="20"/>
          <w:lang w:eastAsia="lt-LT"/>
        </w:rPr>
        <w:t>;</w:t>
      </w:r>
      <w:r w:rsidRPr="00512F4D">
        <w:rPr>
          <w:rFonts w:ascii="Times New Roman" w:eastAsia="Times New Roman" w:hAnsi="Times New Roman"/>
          <w:szCs w:val="20"/>
          <w:lang w:eastAsia="lt-LT"/>
        </w:rPr>
        <w:t xml:space="preserve"> </w:t>
      </w:r>
    </w:p>
    <w:p w:rsidR="00E91499" w:rsidRPr="00512F4D" w:rsidRDefault="00E91499" w:rsidP="00E91499">
      <w:pPr>
        <w:numPr>
          <w:ilvl w:val="0"/>
          <w:numId w:val="2"/>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jei yra sunkus inkstų nepakankamumas (kreatinino klirensas mažesnis kaip 10 ml/min).</w:t>
      </w:r>
      <w:r w:rsidRPr="00512F4D">
        <w:rPr>
          <w:rFonts w:ascii="Times New Roman" w:eastAsia="Times New Roman" w:hAnsi="Times New Roman"/>
          <w:i/>
          <w:iCs/>
          <w:szCs w:val="20"/>
          <w:lang w:eastAsia="lt-LT"/>
        </w:rPr>
        <w:t xml:space="preserve"> </w:t>
      </w:r>
    </w:p>
    <w:p w:rsidR="00E91499" w:rsidRPr="00512F4D" w:rsidRDefault="00E91499" w:rsidP="00E91499">
      <w:pPr>
        <w:spacing w:after="0" w:line="240" w:lineRule="auto"/>
        <w:rPr>
          <w:rFonts w:ascii="Times New Roman" w:eastAsia="Times New Roman" w:hAnsi="Times New Roman"/>
          <w:szCs w:val="20"/>
          <w:lang w:eastAsia="lt-LT"/>
        </w:rPr>
      </w:pPr>
    </w:p>
    <w:p w:rsidR="00E91499" w:rsidRPr="00512F4D" w:rsidRDefault="00E91499" w:rsidP="00E91499">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PK-Merz infuzinio tirpalo negalima vartoti kartu su budipinu ar kitokiais vaistais, ilginančiais Q - T intervalą (žr. skyrių “PK-Merz ir kiti vaistai”).</w:t>
      </w:r>
    </w:p>
    <w:p w:rsidR="00E91499" w:rsidRPr="00512F4D" w:rsidRDefault="00E91499" w:rsidP="00E91499">
      <w:pPr>
        <w:tabs>
          <w:tab w:val="num" w:pos="540"/>
        </w:tabs>
        <w:spacing w:after="0" w:line="240" w:lineRule="auto"/>
        <w:ind w:left="540" w:hanging="540"/>
        <w:rPr>
          <w:rFonts w:ascii="Times New Roman" w:eastAsia="Times New Roman" w:hAnsi="Times New Roman"/>
          <w:bCs/>
          <w:szCs w:val="20"/>
          <w:lang w:eastAsia="lt-LT"/>
        </w:rPr>
      </w:pPr>
    </w:p>
    <w:p w:rsidR="00E91499" w:rsidRPr="00512F4D" w:rsidRDefault="00E91499" w:rsidP="00E91499">
      <w:pPr>
        <w:spacing w:after="0" w:line="240" w:lineRule="auto"/>
        <w:rPr>
          <w:rFonts w:ascii="Times New Roman" w:eastAsia="Times New Roman" w:hAnsi="Times New Roman"/>
          <w:szCs w:val="20"/>
          <w:lang w:eastAsia="lt-LT"/>
        </w:rPr>
      </w:pPr>
      <w:r w:rsidRPr="00512F4D">
        <w:rPr>
          <w:rFonts w:ascii="Times New Roman" w:eastAsia="Times New Roman" w:hAnsi="Times New Roman"/>
          <w:bCs/>
          <w:szCs w:val="20"/>
          <w:lang w:eastAsia="lt-LT"/>
        </w:rPr>
        <w:t>PK-Merz infuzinio tirpalo tik labai atsargiai galima vartoti, jei yra:</w:t>
      </w:r>
    </w:p>
    <w:p w:rsidR="00E91499" w:rsidRPr="00512F4D" w:rsidRDefault="00E91499" w:rsidP="00E91499">
      <w:pPr>
        <w:numPr>
          <w:ilvl w:val="0"/>
          <w:numId w:val="2"/>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prostatos padidėjimas;</w:t>
      </w:r>
    </w:p>
    <w:p w:rsidR="00E91499" w:rsidRPr="00512F4D" w:rsidRDefault="00E91499" w:rsidP="00E91499">
      <w:pPr>
        <w:numPr>
          <w:ilvl w:val="0"/>
          <w:numId w:val="2"/>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lastRenderedPageBreak/>
        <w:t>padidėjęs akispūdis, pavyzdžiui, sergama uždaro kampo glaukoma;</w:t>
      </w:r>
    </w:p>
    <w:p w:rsidR="00E91499" w:rsidRPr="00512F4D" w:rsidRDefault="00E91499" w:rsidP="00E91499">
      <w:pPr>
        <w:numPr>
          <w:ilvl w:val="0"/>
          <w:numId w:val="2"/>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inkstų funkcijos sutrikimas, t.y. įvairaus sunkumo inkstų nepakankamumas (žr. skyrių “Įspėjimai ir atsargumo priemonės”);</w:t>
      </w:r>
    </w:p>
    <w:p w:rsidR="00E91499" w:rsidRPr="00512F4D" w:rsidRDefault="00E91499" w:rsidP="00E91499">
      <w:pPr>
        <w:numPr>
          <w:ilvl w:val="0"/>
          <w:numId w:val="2"/>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buvusi ar esama susijaudinimo ar suglumimo būklė; </w:t>
      </w:r>
    </w:p>
    <w:p w:rsidR="00E91499" w:rsidRPr="00512F4D" w:rsidRDefault="00E91499" w:rsidP="00E91499">
      <w:pPr>
        <w:numPr>
          <w:ilvl w:val="0"/>
          <w:numId w:val="2"/>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kliedėjimo sindromas arba egzogeninė psichozė (sunkūs psichikos sutrikimai);</w:t>
      </w:r>
    </w:p>
    <w:p w:rsidR="00E91499" w:rsidRPr="00512F4D" w:rsidRDefault="00E91499" w:rsidP="00E91499">
      <w:pPr>
        <w:numPr>
          <w:ilvl w:val="0"/>
          <w:numId w:val="2"/>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vartojama memantino (žr. skyrių “Kiti vaistai ir PK-Merz”). </w:t>
      </w:r>
    </w:p>
    <w:p w:rsidR="00E91499" w:rsidRPr="00512F4D" w:rsidRDefault="00E91499" w:rsidP="00E91499">
      <w:pPr>
        <w:tabs>
          <w:tab w:val="left" w:pos="567"/>
        </w:tabs>
        <w:spacing w:after="0" w:line="240" w:lineRule="auto"/>
        <w:jc w:val="both"/>
        <w:rPr>
          <w:rFonts w:ascii="Times New Roman" w:eastAsia="Times New Roman" w:hAnsi="Times New Roman"/>
          <w:szCs w:val="20"/>
          <w:lang w:eastAsia="lt-LT"/>
        </w:rPr>
      </w:pPr>
    </w:p>
    <w:p w:rsidR="00E91499" w:rsidRPr="00512F4D" w:rsidRDefault="00E91499" w:rsidP="00E91499">
      <w:pPr>
        <w:spacing w:after="0" w:line="240" w:lineRule="auto"/>
        <w:rPr>
          <w:rFonts w:ascii="Times New Roman" w:eastAsia="Times New Roman" w:hAnsi="Times New Roman"/>
          <w:szCs w:val="20"/>
          <w:u w:val="single"/>
          <w:lang w:eastAsia="lt-LT"/>
        </w:rPr>
      </w:pPr>
      <w:r w:rsidRPr="00512F4D">
        <w:rPr>
          <w:rFonts w:ascii="Times New Roman" w:eastAsia="Times New Roman" w:hAnsi="Times New Roman"/>
          <w:szCs w:val="20"/>
          <w:u w:val="single"/>
          <w:lang w:eastAsia="lt-LT"/>
        </w:rPr>
        <w:t>Vaikams ir paaugliams</w:t>
      </w:r>
    </w:p>
    <w:p w:rsidR="00E91499" w:rsidRPr="00512F4D" w:rsidRDefault="00E91499" w:rsidP="00E91499">
      <w:pPr>
        <w:spacing w:after="0" w:line="240" w:lineRule="auto"/>
        <w:rPr>
          <w:rFonts w:ascii="Times New Roman" w:eastAsia="Times New Roman" w:hAnsi="Times New Roman"/>
          <w:szCs w:val="20"/>
          <w:lang w:eastAsia="lt-LT"/>
        </w:rPr>
      </w:pPr>
      <w:r w:rsidRPr="00512F4D">
        <w:rPr>
          <w:rFonts w:ascii="Times New Roman" w:eastAsia="Times New Roman" w:hAnsi="Times New Roman"/>
          <w:noProof/>
          <w:szCs w:val="20"/>
          <w:lang w:eastAsia="lt-LT"/>
        </w:rPr>
        <w:t xml:space="preserve">Amantadino </w:t>
      </w:r>
      <w:r w:rsidRPr="00512F4D">
        <w:rPr>
          <w:rFonts w:ascii="Times New Roman" w:eastAsia="Times New Roman" w:hAnsi="Times New Roman"/>
          <w:noProof/>
          <w:snapToGrid w:val="0"/>
          <w:szCs w:val="20"/>
          <w:lang w:eastAsia="lt-LT"/>
        </w:rPr>
        <w:t>saugumas ir veiksmingumas vaikams ir paaugliams neištirtas</w:t>
      </w:r>
      <w:r w:rsidRPr="00512F4D">
        <w:rPr>
          <w:rFonts w:ascii="Times New Roman" w:eastAsia="Times New Roman" w:hAnsi="Times New Roman"/>
          <w:szCs w:val="20"/>
          <w:lang w:eastAsia="lt-LT"/>
        </w:rPr>
        <w:t>.</w:t>
      </w:r>
    </w:p>
    <w:p w:rsidR="00E91499" w:rsidRPr="00512F4D" w:rsidRDefault="00E91499" w:rsidP="00E91499">
      <w:pPr>
        <w:spacing w:after="0" w:line="240" w:lineRule="auto"/>
        <w:rPr>
          <w:rFonts w:ascii="Times New Roman" w:eastAsia="Times New Roman" w:hAnsi="Times New Roman"/>
          <w:szCs w:val="20"/>
          <w:lang w:eastAsia="lt-LT"/>
        </w:rPr>
      </w:pPr>
    </w:p>
    <w:p w:rsidR="00E91499" w:rsidRPr="00512F4D" w:rsidRDefault="00E91499" w:rsidP="00E91499">
      <w:pPr>
        <w:spacing w:after="0" w:line="240" w:lineRule="auto"/>
        <w:rPr>
          <w:rFonts w:ascii="Times New Roman" w:eastAsia="Times New Roman" w:hAnsi="Times New Roman"/>
          <w:szCs w:val="20"/>
          <w:u w:val="single"/>
          <w:lang w:eastAsia="lt-LT"/>
        </w:rPr>
      </w:pPr>
      <w:r w:rsidRPr="00512F4D">
        <w:rPr>
          <w:rFonts w:ascii="Times New Roman" w:eastAsia="Times New Roman" w:hAnsi="Times New Roman"/>
          <w:szCs w:val="20"/>
          <w:u w:val="single"/>
          <w:lang w:eastAsia="lt-LT"/>
        </w:rPr>
        <w:t>Senyvi pacientai</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Senyviems pacientams, ypač tiems, kuriems atsirado sujaudinimas, suglumimas ar kliedėjimo  sindromas, dozę parinkti reikia ypač atsargiai (žr. skyrių “Kaip vartoti PK-Merz”).</w:t>
      </w:r>
    </w:p>
    <w:p w:rsidR="00E91499" w:rsidRPr="00512F4D" w:rsidRDefault="00E91499" w:rsidP="00E91499">
      <w:pPr>
        <w:spacing w:after="0" w:line="240" w:lineRule="auto"/>
        <w:rPr>
          <w:rFonts w:ascii="Times New Roman" w:eastAsia="Times New Roman" w:hAnsi="Times New Roman"/>
          <w:b/>
          <w:szCs w:val="20"/>
          <w:lang w:eastAsia="lt-LT"/>
        </w:rPr>
      </w:pPr>
    </w:p>
    <w:p w:rsidR="00E91499" w:rsidRPr="00512F4D" w:rsidRDefault="00E91499" w:rsidP="00E91499">
      <w:pPr>
        <w:spacing w:after="0" w:line="240" w:lineRule="auto"/>
        <w:rPr>
          <w:rFonts w:ascii="Times New Roman" w:eastAsia="Times New Roman" w:hAnsi="Times New Roman"/>
          <w:b/>
          <w:szCs w:val="20"/>
          <w:lang w:eastAsia="lt-LT"/>
        </w:rPr>
      </w:pPr>
      <w:r w:rsidRPr="00512F4D">
        <w:rPr>
          <w:rFonts w:ascii="Times New Roman" w:eastAsia="Times New Roman" w:hAnsi="Times New Roman"/>
          <w:b/>
          <w:szCs w:val="20"/>
          <w:lang w:eastAsia="lt-LT"/>
        </w:rPr>
        <w:t>Įspėjimai ir atsargumo priemonės:</w:t>
      </w:r>
    </w:p>
    <w:p w:rsidR="00E91499" w:rsidRPr="00512F4D" w:rsidRDefault="00E91499" w:rsidP="00E91499">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Prieš gydymą ir praėjus 1 ir 3 savaitėms nuo jo pradžios Jūsų gydytojas atliks EKG (50 mm/s greičiu) ir naudojantis Bazeto formule rankiniu būdu nustatys koreguoto  Q - T</w:t>
      </w:r>
      <w:r w:rsidRPr="00512F4D">
        <w:rPr>
          <w:rFonts w:ascii="Times New Roman" w:eastAsia="Times New Roman" w:hAnsi="Times New Roman"/>
          <w:szCs w:val="20"/>
          <w:vertAlign w:val="subscript"/>
          <w:lang w:eastAsia="lt-LT"/>
        </w:rPr>
        <w:t>c</w:t>
      </w:r>
      <w:r w:rsidRPr="00512F4D">
        <w:rPr>
          <w:rFonts w:ascii="Times New Roman" w:eastAsia="Times New Roman" w:hAnsi="Times New Roman"/>
          <w:szCs w:val="20"/>
          <w:lang w:eastAsia="lt-LT"/>
        </w:rPr>
        <w:t xml:space="preserve"> intervalo laiką. Prieš kiekvieną dozės didinimą ir po to praėjus 2 savaitėms taip pat reikės atlikti EKG. Tolesnio gydymo metu ją reiks atlikti ne rečiau kaip kartą per metus.</w:t>
      </w:r>
    </w:p>
    <w:p w:rsidR="00E91499" w:rsidRPr="00512F4D" w:rsidRDefault="00E91499" w:rsidP="00E91499">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Jei atsiranda stiprus širdies plakimas, galvos svaigimas ar silpnumo priepuolis, vaisto vartojimą būtina nutraukti ir kreiptis į gydantį  gydytoją.</w:t>
      </w:r>
    </w:p>
    <w:p w:rsidR="00E91499" w:rsidRPr="00512F4D" w:rsidRDefault="00E91499" w:rsidP="00E91499">
      <w:pPr>
        <w:spacing w:after="0" w:line="240" w:lineRule="auto"/>
        <w:rPr>
          <w:rFonts w:ascii="Times New Roman" w:eastAsia="Times New Roman" w:hAnsi="Times New Roman"/>
          <w:szCs w:val="20"/>
          <w:lang w:eastAsia="lt-LT"/>
        </w:rPr>
      </w:pPr>
    </w:p>
    <w:p w:rsidR="00E91499" w:rsidRPr="00512F4D" w:rsidRDefault="00E91499" w:rsidP="00E91499">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Jeigu implantuotas   širdies   stimuliatorius,  tikslaus  Q - T  intervalo  laiko  nustatyti neįmanoma, todėl tokius pacientus gydyti </w:t>
      </w:r>
      <w:r w:rsidRPr="00512F4D">
        <w:rPr>
          <w:rFonts w:ascii="Times New Roman" w:eastAsia="Times New Roman" w:hAnsi="Times New Roman"/>
          <w:iCs/>
          <w:szCs w:val="20"/>
          <w:lang w:eastAsia="lt-LT"/>
        </w:rPr>
        <w:t>PK-Merz</w:t>
      </w:r>
      <w:r w:rsidRPr="00512F4D">
        <w:rPr>
          <w:rFonts w:ascii="Times New Roman" w:eastAsia="Times New Roman" w:hAnsi="Times New Roman"/>
          <w:szCs w:val="20"/>
          <w:lang w:eastAsia="lt-LT"/>
        </w:rPr>
        <w:t xml:space="preserve"> infuziniu tirpalu galima tik  pritarus kardiologui. </w:t>
      </w:r>
    </w:p>
    <w:p w:rsidR="00E91499" w:rsidRPr="00512F4D" w:rsidRDefault="00E91499" w:rsidP="00E91499">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Inkstų funkcijos nepakankamumu sergantiems ligoniams kyla pavojus, kad veiklioji medžiaga gali kauptis, kadangi blogėja jos išsiskyrimas pro inkstus. Dėl šios priežasties gali atsirasti perdozavimo simptomų, todėl gydydamas </w:t>
      </w:r>
      <w:r w:rsidRPr="00512F4D">
        <w:rPr>
          <w:rFonts w:ascii="Times New Roman" w:eastAsia="Times New Roman" w:hAnsi="Times New Roman"/>
          <w:iCs/>
          <w:szCs w:val="20"/>
          <w:lang w:eastAsia="lt-LT"/>
        </w:rPr>
        <w:t>PK-Merz</w:t>
      </w:r>
      <w:r w:rsidRPr="00512F4D">
        <w:rPr>
          <w:rFonts w:ascii="Times New Roman" w:eastAsia="Times New Roman" w:hAnsi="Times New Roman"/>
          <w:szCs w:val="20"/>
          <w:lang w:eastAsia="lt-LT"/>
        </w:rPr>
        <w:t xml:space="preserve"> infuziniu  tirpalu gydytojas privalo rūpestingai parinkti vaisto dozę, sekti ir matuoti glomerulų filtraciją (žr. skyrių “Kaip vartoti PK-Merz“).</w:t>
      </w:r>
    </w:p>
    <w:p w:rsidR="00E91499" w:rsidRPr="00512F4D" w:rsidRDefault="00E91499" w:rsidP="00E91499">
      <w:pPr>
        <w:spacing w:after="0" w:line="240" w:lineRule="auto"/>
        <w:rPr>
          <w:rFonts w:ascii="Times New Roman" w:eastAsia="Times New Roman" w:hAnsi="Times New Roman"/>
          <w:szCs w:val="20"/>
          <w:lang w:eastAsia="lt-LT"/>
        </w:rPr>
      </w:pPr>
    </w:p>
    <w:p w:rsidR="00E91499" w:rsidRPr="00512F4D" w:rsidRDefault="00E91499" w:rsidP="00E91499">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Jeigu yra organinis smegenų psichosindromas (smegenų veiklos sutrikimas) ar polinkis į traukulius, </w:t>
      </w:r>
      <w:r w:rsidRPr="00512F4D">
        <w:rPr>
          <w:rFonts w:ascii="Times New Roman" w:eastAsia="Times New Roman" w:hAnsi="Times New Roman"/>
          <w:iCs/>
          <w:szCs w:val="20"/>
          <w:lang w:eastAsia="lt-LT"/>
        </w:rPr>
        <w:t>PK-Merz infuzinio tirpalo</w:t>
      </w:r>
      <w:r w:rsidRPr="00512F4D">
        <w:rPr>
          <w:rFonts w:ascii="Times New Roman" w:eastAsia="Times New Roman" w:hAnsi="Times New Roman"/>
          <w:i/>
          <w:szCs w:val="20"/>
          <w:lang w:eastAsia="lt-LT"/>
        </w:rPr>
        <w:t xml:space="preserve"> </w:t>
      </w:r>
      <w:r w:rsidRPr="00512F4D">
        <w:rPr>
          <w:rFonts w:ascii="Times New Roman" w:eastAsia="Times New Roman" w:hAnsi="Times New Roman"/>
          <w:szCs w:val="20"/>
          <w:lang w:eastAsia="lt-LT"/>
        </w:rPr>
        <w:t>reikia vartoti labai atsargiai, kadangi gali paūmėti kai kurie simptomai, prasidėti traukulių priepuoliai (žr. skyrius “Galimas šalutinis poveikis” ir “Kaip vartoti PK-Merz“).</w:t>
      </w:r>
    </w:p>
    <w:p w:rsidR="00E91499" w:rsidRPr="00512F4D" w:rsidRDefault="00E91499" w:rsidP="00E91499">
      <w:pPr>
        <w:spacing w:after="0" w:line="240" w:lineRule="auto"/>
        <w:rPr>
          <w:rFonts w:ascii="Times New Roman" w:eastAsia="Times New Roman" w:hAnsi="Times New Roman"/>
          <w:szCs w:val="20"/>
          <w:lang w:eastAsia="lt-LT"/>
        </w:rPr>
      </w:pPr>
    </w:p>
    <w:p w:rsidR="00E91499" w:rsidRPr="00512F4D" w:rsidRDefault="00E91499" w:rsidP="00E91499">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Jei pacientas serga širdies ir kraujagyslių liga, linkęs į traukulių priepuolius arba jų buvo anksčiau, </w:t>
      </w:r>
      <w:r w:rsidRPr="00512F4D">
        <w:rPr>
          <w:rFonts w:ascii="Times New Roman" w:eastAsia="Times New Roman" w:hAnsi="Times New Roman"/>
          <w:iCs/>
          <w:szCs w:val="20"/>
          <w:lang w:eastAsia="lt-LT"/>
        </w:rPr>
        <w:t>PK-Merz infuzinio tirpalo</w:t>
      </w:r>
      <w:r w:rsidRPr="00512F4D">
        <w:rPr>
          <w:rFonts w:ascii="Times New Roman" w:eastAsia="Times New Roman" w:hAnsi="Times New Roman"/>
          <w:szCs w:val="20"/>
          <w:lang w:eastAsia="lt-LT"/>
        </w:rPr>
        <w:t xml:space="preserve"> vartojimo metu jo būklę būtinai turi reguliariai kontroliuoti gydytojas.</w:t>
      </w:r>
    </w:p>
    <w:p w:rsidR="00E91499" w:rsidRPr="00512F4D" w:rsidRDefault="00E91499" w:rsidP="00E91499">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Jei atsiranda stiprus širdies plakimas, galvos svaigimas ar trumpam netenkama sąmonės, vaisto vartojimą būtina nedelsiant nutraukti ir kreiptis į gydytoją, kad jis ištirtų širdies ritmą. Jei nėra jokių širdies ritmo sutrikimų, </w:t>
      </w:r>
      <w:r w:rsidRPr="00512F4D">
        <w:rPr>
          <w:rFonts w:ascii="Times New Roman" w:eastAsia="Times New Roman" w:hAnsi="Times New Roman"/>
          <w:iCs/>
          <w:szCs w:val="20"/>
          <w:lang w:eastAsia="lt-LT"/>
        </w:rPr>
        <w:t xml:space="preserve">PK-Merz infuzinio tirpalo </w:t>
      </w:r>
      <w:r w:rsidRPr="00512F4D">
        <w:rPr>
          <w:rFonts w:ascii="Times New Roman" w:eastAsia="Times New Roman" w:hAnsi="Times New Roman"/>
          <w:szCs w:val="20"/>
          <w:lang w:eastAsia="lt-LT"/>
        </w:rPr>
        <w:t xml:space="preserve">vartojimą galima atnaujinti, tačiau reikia paisyti  kontraindikacijų ir atsižvelgti į galimą sąveiką su kitais vaistais (žr. skyrių “Galimas šalutinis poveikis”). </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Reikia vengti staiga nutraukti vaisto vartojimą, kadangi Parkinsono liga sergantiems pacientams gali labai pablogėti judesiai (gali būti net neįmanoma judėti).</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Jei ligonis kartu vartoja neuroleptikų (vaistų nuo psichikos ligų), staigiai nutraukus </w:t>
      </w:r>
      <w:r w:rsidRPr="00512F4D">
        <w:rPr>
          <w:rFonts w:ascii="Times New Roman" w:eastAsia="Times New Roman" w:hAnsi="Times New Roman"/>
          <w:iCs/>
          <w:szCs w:val="20"/>
          <w:lang w:eastAsia="lt-LT"/>
        </w:rPr>
        <w:t>PK-Merz</w:t>
      </w:r>
      <w:r w:rsidRPr="00512F4D">
        <w:rPr>
          <w:rFonts w:ascii="Times New Roman" w:eastAsia="Times New Roman" w:hAnsi="Times New Roman"/>
          <w:szCs w:val="20"/>
          <w:lang w:eastAsia="lt-LT"/>
        </w:rPr>
        <w:t xml:space="preserve">  infuzinio tirpalo vartojimą, kyla piktybinio neurolepsinio sindromo atsiradimo pavojus. Tokiu atveju staiga labai padidėja kūno temperatūra, sustingsta raumenys ir sutrinka vegetacinės nervų sistemos funkcija. </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Parkinsono liga sergantiems ligoniams dažnai atsiranda hipotenzija, seilėtekis, prakaitavimas, karščiavimas, karščio pylimas, patinimas, depresija. Juos gydant, reikia atsižvelgti į nepageidaujamą </w:t>
      </w:r>
      <w:r w:rsidRPr="00512F4D">
        <w:rPr>
          <w:rFonts w:ascii="Times New Roman" w:eastAsia="Times New Roman" w:hAnsi="Times New Roman"/>
          <w:iCs/>
          <w:szCs w:val="20"/>
          <w:lang w:eastAsia="lt-LT"/>
        </w:rPr>
        <w:t>PK-Merz</w:t>
      </w:r>
      <w:r w:rsidRPr="00512F4D">
        <w:rPr>
          <w:rFonts w:ascii="Times New Roman" w:eastAsia="Times New Roman" w:hAnsi="Times New Roman"/>
          <w:szCs w:val="20"/>
          <w:lang w:eastAsia="lt-LT"/>
        </w:rPr>
        <w:t xml:space="preserve"> infuzinio tirpalo poveikį ir sąveiką su kitais vaistais. </w:t>
      </w:r>
    </w:p>
    <w:p w:rsidR="00E91499" w:rsidRPr="00512F4D" w:rsidRDefault="00E91499" w:rsidP="00E91499">
      <w:pPr>
        <w:spacing w:after="0" w:line="240" w:lineRule="auto"/>
        <w:rPr>
          <w:rFonts w:ascii="Times New Roman" w:eastAsia="Times New Roman" w:hAnsi="Times New Roman"/>
          <w:noProof/>
          <w:szCs w:val="20"/>
          <w:lang w:eastAsia="lt-LT"/>
        </w:rPr>
      </w:pPr>
    </w:p>
    <w:p w:rsidR="00E91499" w:rsidRPr="00512F4D" w:rsidRDefault="00E91499" w:rsidP="00E91499">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Jei atsiranda šlapinimosi sutrikimų, būtina pasikonsultuoti su gydančiu gydytoju.</w:t>
      </w:r>
    </w:p>
    <w:p w:rsidR="00E91499" w:rsidRPr="00512F4D" w:rsidRDefault="00E91499" w:rsidP="00E91499">
      <w:pPr>
        <w:tabs>
          <w:tab w:val="left" w:pos="567"/>
        </w:tabs>
        <w:spacing w:after="0" w:line="240" w:lineRule="auto"/>
        <w:jc w:val="both"/>
        <w:rPr>
          <w:rFonts w:ascii="Times New Roman" w:eastAsia="Times New Roman" w:hAnsi="Times New Roman"/>
          <w:szCs w:val="20"/>
          <w:lang w:eastAsia="lt-LT"/>
        </w:rPr>
      </w:pPr>
    </w:p>
    <w:p w:rsidR="00E91499" w:rsidRDefault="00E91499" w:rsidP="00E91499">
      <w:pPr>
        <w:spacing w:after="0" w:line="240" w:lineRule="auto"/>
        <w:rPr>
          <w:rFonts w:ascii="Times New Roman" w:eastAsia="Times New Roman" w:hAnsi="Times New Roman"/>
        </w:rPr>
      </w:pPr>
      <w:r w:rsidRPr="00DA2780">
        <w:rPr>
          <w:rFonts w:ascii="Times New Roman" w:eastAsia="Times New Roman" w:hAnsi="Times New Roman"/>
        </w:rPr>
        <w:t>Jei pasireiškė neryškus matymas arba kiti regėjimo sutrikimai, nedelsdami kreipkitės į akių gydytoją.</w:t>
      </w:r>
      <w:r>
        <w:rPr>
          <w:rFonts w:ascii="Times New Roman" w:eastAsia="Times New Roman" w:hAnsi="Times New Roman"/>
        </w:rPr>
        <w:t xml:space="preserve"> </w:t>
      </w:r>
    </w:p>
    <w:p w:rsidR="00E91499" w:rsidRDefault="00E91499" w:rsidP="00E91499">
      <w:pPr>
        <w:spacing w:after="0" w:line="240" w:lineRule="auto"/>
        <w:rPr>
          <w:rFonts w:ascii="Times New Roman" w:eastAsia="Times New Roman" w:hAnsi="Times New Roman"/>
        </w:rPr>
      </w:pPr>
    </w:p>
    <w:p w:rsidR="00E91499" w:rsidRDefault="00E91499" w:rsidP="00E91499">
      <w:pPr>
        <w:spacing w:after="0" w:line="240" w:lineRule="auto"/>
        <w:rPr>
          <w:rFonts w:ascii="Times New Roman" w:eastAsia="Times New Roman" w:hAnsi="Times New Roman"/>
        </w:rPr>
      </w:pPr>
      <w:r>
        <w:rPr>
          <w:rFonts w:ascii="Times New Roman" w:eastAsia="Times New Roman" w:hAnsi="Times New Roman"/>
        </w:rPr>
        <w:lastRenderedPageBreak/>
        <w:t>Taikant gydymą amantadinu, gauta pranešimų apie savižudiškų minčių ir elgesio atvejus. Jeigu turite minčių apie savęs žalojimą arba savižudybę, nedelsdami kreipkitės į gydytoją.</w:t>
      </w:r>
    </w:p>
    <w:p w:rsidR="00E91499" w:rsidRDefault="00E91499" w:rsidP="00E91499">
      <w:pPr>
        <w:spacing w:after="0" w:line="240" w:lineRule="auto"/>
        <w:rPr>
          <w:rFonts w:ascii="Times New Roman" w:eastAsia="Times New Roman" w:hAnsi="Times New Roman"/>
        </w:rPr>
      </w:pPr>
    </w:p>
    <w:p w:rsidR="00E91499" w:rsidRPr="00904A5D" w:rsidRDefault="00E91499" w:rsidP="00E91499">
      <w:pPr>
        <w:spacing w:after="0" w:line="240" w:lineRule="auto"/>
        <w:rPr>
          <w:rFonts w:ascii="Times New Roman" w:eastAsia="Times New Roman" w:hAnsi="Times New Roman"/>
        </w:rPr>
      </w:pPr>
      <w:r w:rsidRPr="00904A5D">
        <w:rPr>
          <w:rFonts w:ascii="Times New Roman" w:eastAsia="Times New Roman" w:hAnsi="Times New Roman"/>
        </w:rPr>
        <w:t xml:space="preserve">Pasakykite savo gydytojui, jei Jūs arba Jūsų šeimos narys ar globėjas pastebėjo, kad Jums vystosi poreikis arba nenumaldomas noras elgtis taip, kaip Jums neįprasta, ir Jūs negalite atsispirti impulsui, potraukiui arba pagundai užsiimti tam tikra veikla, kuri Jums arba kitiems gali pakenkti. Tai vadinama impulsų kontrolės sutrikimais ir tai gali būti toks elgesys kaip priklausomybė nuo lošimų, besaikis </w:t>
      </w:r>
    </w:p>
    <w:p w:rsidR="00E91499" w:rsidRPr="00904A5D" w:rsidRDefault="00E91499" w:rsidP="00E91499">
      <w:pPr>
        <w:spacing w:after="0" w:line="240" w:lineRule="auto"/>
        <w:rPr>
          <w:rFonts w:ascii="Times New Roman" w:eastAsia="Times New Roman" w:hAnsi="Times New Roman"/>
        </w:rPr>
      </w:pPr>
      <w:r w:rsidRPr="00904A5D">
        <w:rPr>
          <w:rFonts w:ascii="Times New Roman" w:eastAsia="Times New Roman" w:hAnsi="Times New Roman"/>
        </w:rPr>
        <w:t>valgymas arba išlaidavimas, nenormaliai stiprus lytinis potraukis arba padažnėjusios su lytiniais santykiais susijusios mintys ar pojūčiai.</w:t>
      </w:r>
    </w:p>
    <w:p w:rsidR="00E91499" w:rsidRPr="008C6926" w:rsidRDefault="00E91499" w:rsidP="00E91499">
      <w:pPr>
        <w:spacing w:after="0" w:line="240" w:lineRule="auto"/>
        <w:rPr>
          <w:rFonts w:ascii="Times New Roman" w:eastAsia="Times New Roman" w:hAnsi="Times New Roman"/>
        </w:rPr>
      </w:pPr>
      <w:r w:rsidRPr="00904A5D">
        <w:rPr>
          <w:rFonts w:ascii="Times New Roman" w:eastAsia="Times New Roman" w:hAnsi="Times New Roman"/>
        </w:rPr>
        <w:t>Jūsų gydytojui gali prireikti pakei</w:t>
      </w:r>
      <w:r>
        <w:rPr>
          <w:rFonts w:ascii="Times New Roman" w:eastAsia="Times New Roman" w:hAnsi="Times New Roman"/>
        </w:rPr>
        <w:t xml:space="preserve">sti vaisto dozę arba nutraukti PK-Merz injekcinio tirpalo </w:t>
      </w:r>
      <w:r w:rsidRPr="00904A5D">
        <w:rPr>
          <w:rFonts w:ascii="Times New Roman" w:eastAsia="Times New Roman" w:hAnsi="Times New Roman"/>
        </w:rPr>
        <w:t>vartojimą.</w:t>
      </w:r>
    </w:p>
    <w:p w:rsidR="00E91499" w:rsidRPr="00512F4D" w:rsidRDefault="00E91499" w:rsidP="00E91499">
      <w:pPr>
        <w:spacing w:after="0" w:line="240" w:lineRule="auto"/>
        <w:rPr>
          <w:rFonts w:ascii="Times New Roman" w:eastAsia="Times New Roman" w:hAnsi="Times New Roman"/>
          <w:b/>
          <w:szCs w:val="20"/>
          <w:lang w:eastAsia="lt-LT"/>
        </w:rPr>
      </w:pPr>
    </w:p>
    <w:p w:rsidR="00E91499" w:rsidRPr="00512F4D" w:rsidRDefault="00E91499" w:rsidP="00E91499">
      <w:pPr>
        <w:tabs>
          <w:tab w:val="left" w:pos="567"/>
        </w:tabs>
        <w:spacing w:after="0" w:line="240" w:lineRule="auto"/>
        <w:ind w:left="567" w:hanging="567"/>
        <w:rPr>
          <w:rFonts w:ascii="Times New Roman" w:eastAsia="Times New Roman" w:hAnsi="Times New Roman"/>
          <w:b/>
          <w:szCs w:val="20"/>
          <w:lang w:eastAsia="lt-LT"/>
        </w:rPr>
      </w:pPr>
      <w:r w:rsidRPr="00512F4D">
        <w:rPr>
          <w:rFonts w:ascii="Times New Roman" w:eastAsia="Times New Roman" w:hAnsi="Times New Roman"/>
          <w:b/>
          <w:szCs w:val="20"/>
          <w:lang w:eastAsia="lt-LT"/>
        </w:rPr>
        <w:t xml:space="preserve">Kiti vaistai ir </w:t>
      </w:r>
      <w:r w:rsidRPr="00512F4D">
        <w:rPr>
          <w:rFonts w:ascii="Times New Roman" w:eastAsia="Times New Roman" w:hAnsi="Times New Roman"/>
          <w:b/>
          <w:bCs/>
          <w:szCs w:val="20"/>
          <w:lang w:eastAsia="lt-LT"/>
        </w:rPr>
        <w:t>PK-Merz</w:t>
      </w:r>
    </w:p>
    <w:p w:rsidR="00E91499" w:rsidRPr="00512F4D" w:rsidRDefault="00E91499" w:rsidP="00E91499">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Jeigu vartojate arba neseniai vartojote kitų vaistų arba dėl to nesate tikri, pasakykite gydytojui</w:t>
      </w:r>
      <w:r>
        <w:rPr>
          <w:rFonts w:ascii="Times New Roman" w:eastAsia="Times New Roman" w:hAnsi="Times New Roman"/>
          <w:noProof/>
          <w:szCs w:val="20"/>
          <w:lang w:eastAsia="lt-LT"/>
        </w:rPr>
        <w:t>.</w:t>
      </w:r>
    </w:p>
    <w:p w:rsidR="00E91499" w:rsidRPr="00512F4D" w:rsidRDefault="00E91499" w:rsidP="00E91499">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 xml:space="preserve">PK-Merz infuzijų negalima vartoti kartu su kitais </w:t>
      </w:r>
      <w:r>
        <w:rPr>
          <w:rFonts w:ascii="Times New Roman" w:eastAsia="Times New Roman" w:hAnsi="Times New Roman"/>
          <w:noProof/>
          <w:szCs w:val="20"/>
          <w:lang w:eastAsia="lt-LT"/>
        </w:rPr>
        <w:t>vaistais</w:t>
      </w:r>
      <w:r w:rsidRPr="00512F4D">
        <w:rPr>
          <w:rFonts w:ascii="Times New Roman" w:eastAsia="Times New Roman" w:hAnsi="Times New Roman"/>
          <w:noProof/>
          <w:szCs w:val="20"/>
          <w:lang w:eastAsia="lt-LT"/>
        </w:rPr>
        <w:t>, kurie, kaip žinoma, ilgina Q - T intervalą. Jiems priklauso:</w:t>
      </w:r>
    </w:p>
    <w:p w:rsidR="00E91499" w:rsidRPr="00512F4D" w:rsidRDefault="00E91499" w:rsidP="00E91499">
      <w:pPr>
        <w:numPr>
          <w:ilvl w:val="0"/>
          <w:numId w:val="3"/>
        </w:numPr>
        <w:tabs>
          <w:tab w:val="num" w:pos="540"/>
        </w:tabs>
        <w:spacing w:after="0" w:line="240" w:lineRule="auto"/>
        <w:ind w:left="540" w:hanging="540"/>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 xml:space="preserve">kai kurie vaistai nuo širdies ritmo sutrikimų (I A klasės antiaritminiai </w:t>
      </w:r>
      <w:r>
        <w:rPr>
          <w:rFonts w:ascii="Times New Roman" w:eastAsia="Times New Roman" w:hAnsi="Times New Roman"/>
          <w:noProof/>
          <w:szCs w:val="20"/>
          <w:lang w:eastAsia="lt-LT"/>
        </w:rPr>
        <w:t>vaistai</w:t>
      </w:r>
      <w:r w:rsidRPr="00512F4D">
        <w:rPr>
          <w:rFonts w:ascii="Times New Roman" w:eastAsia="Times New Roman" w:hAnsi="Times New Roman"/>
          <w:noProof/>
          <w:szCs w:val="20"/>
          <w:lang w:eastAsia="lt-LT"/>
        </w:rPr>
        <w:t>, pavyzdžiui, chinidinas, dizopiramidas, prokainamidas, bei III klasės, pavyzdžiui, amjodaronas, sotalolis);</w:t>
      </w:r>
    </w:p>
    <w:p w:rsidR="00E91499" w:rsidRPr="00512F4D" w:rsidRDefault="00E91499" w:rsidP="00E91499">
      <w:pPr>
        <w:numPr>
          <w:ilvl w:val="0"/>
          <w:numId w:val="3"/>
        </w:numPr>
        <w:tabs>
          <w:tab w:val="num" w:pos="540"/>
        </w:tabs>
        <w:spacing w:after="0" w:line="240" w:lineRule="auto"/>
        <w:ind w:left="540" w:hanging="540"/>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kai kurie vaistai nuo kliedesių (</w:t>
      </w:r>
      <w:r>
        <w:rPr>
          <w:rFonts w:ascii="Times New Roman" w:eastAsia="Times New Roman" w:hAnsi="Times New Roman"/>
          <w:noProof/>
          <w:szCs w:val="20"/>
          <w:lang w:eastAsia="lt-LT"/>
        </w:rPr>
        <w:t>vaistai</w:t>
      </w:r>
      <w:r w:rsidRPr="00512F4D">
        <w:rPr>
          <w:rFonts w:ascii="Times New Roman" w:eastAsia="Times New Roman" w:hAnsi="Times New Roman"/>
          <w:noProof/>
          <w:szCs w:val="20"/>
          <w:lang w:eastAsia="lt-LT"/>
        </w:rPr>
        <w:t xml:space="preserve"> nuo psichikos ligų:  tioridazinas, chlorpromazinas, haloperidolis, pimozidas);</w:t>
      </w:r>
    </w:p>
    <w:p w:rsidR="00E91499" w:rsidRPr="00512F4D" w:rsidRDefault="00E91499" w:rsidP="00E91499">
      <w:pPr>
        <w:numPr>
          <w:ilvl w:val="0"/>
          <w:numId w:val="3"/>
        </w:numPr>
        <w:tabs>
          <w:tab w:val="num" w:pos="540"/>
        </w:tabs>
        <w:spacing w:after="0" w:line="240" w:lineRule="auto"/>
        <w:ind w:left="540" w:hanging="540"/>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kai kurie vaistai nuo depresijos (tricikliai bei tetracikliai antidepresantai, pavyzdžiui, amitriptilinas);</w:t>
      </w:r>
    </w:p>
    <w:p w:rsidR="00E91499" w:rsidRPr="00512F4D" w:rsidRDefault="00E91499" w:rsidP="00E91499">
      <w:pPr>
        <w:numPr>
          <w:ilvl w:val="0"/>
          <w:numId w:val="3"/>
        </w:numPr>
        <w:tabs>
          <w:tab w:val="num" w:pos="540"/>
        </w:tabs>
        <w:spacing w:after="0" w:line="240" w:lineRule="auto"/>
        <w:ind w:left="540" w:hanging="540"/>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 xml:space="preserve">kai kurie </w:t>
      </w:r>
      <w:r>
        <w:rPr>
          <w:rFonts w:ascii="Times New Roman" w:eastAsia="Times New Roman" w:hAnsi="Times New Roman"/>
          <w:noProof/>
          <w:szCs w:val="20"/>
          <w:lang w:eastAsia="lt-LT"/>
        </w:rPr>
        <w:t>vaistai</w:t>
      </w:r>
      <w:r w:rsidRPr="00512F4D">
        <w:rPr>
          <w:rFonts w:ascii="Times New Roman" w:eastAsia="Times New Roman" w:hAnsi="Times New Roman"/>
          <w:noProof/>
          <w:szCs w:val="20"/>
          <w:lang w:eastAsia="lt-LT"/>
        </w:rPr>
        <w:t xml:space="preserve"> nuo šien</w:t>
      </w:r>
      <w:r>
        <w:rPr>
          <w:rFonts w:ascii="Times New Roman" w:eastAsia="Times New Roman" w:hAnsi="Times New Roman"/>
          <w:noProof/>
          <w:szCs w:val="20"/>
          <w:lang w:eastAsia="lt-LT"/>
        </w:rPr>
        <w:t>ligės/sezoninės</w:t>
      </w:r>
      <w:r w:rsidRPr="00512F4D">
        <w:rPr>
          <w:rFonts w:ascii="Times New Roman" w:eastAsia="Times New Roman" w:hAnsi="Times New Roman"/>
          <w:noProof/>
          <w:szCs w:val="20"/>
          <w:lang w:eastAsia="lt-LT"/>
        </w:rPr>
        <w:t xml:space="preserve"> slogos (antihistamininiai </w:t>
      </w:r>
      <w:r>
        <w:rPr>
          <w:rFonts w:ascii="Times New Roman" w:eastAsia="Times New Roman" w:hAnsi="Times New Roman"/>
          <w:noProof/>
          <w:szCs w:val="20"/>
          <w:lang w:eastAsia="lt-LT"/>
        </w:rPr>
        <w:t>vaistai</w:t>
      </w:r>
      <w:r w:rsidRPr="00512F4D">
        <w:rPr>
          <w:rFonts w:ascii="Times New Roman" w:eastAsia="Times New Roman" w:hAnsi="Times New Roman"/>
          <w:noProof/>
          <w:szCs w:val="20"/>
          <w:lang w:eastAsia="lt-LT"/>
        </w:rPr>
        <w:t>, pavyzdžiui, astemizolas, terfenadinas);</w:t>
      </w:r>
    </w:p>
    <w:p w:rsidR="00E91499" w:rsidRPr="00512F4D" w:rsidRDefault="00E91499" w:rsidP="00E91499">
      <w:pPr>
        <w:numPr>
          <w:ilvl w:val="0"/>
          <w:numId w:val="3"/>
        </w:numPr>
        <w:tabs>
          <w:tab w:val="num" w:pos="540"/>
        </w:tabs>
        <w:spacing w:after="0" w:line="240" w:lineRule="auto"/>
        <w:ind w:left="540" w:hanging="540"/>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kai kurie vaistai nuo grybelių ir bakterijų sukeltų infekcinių ligų  (makrolidų grupės antibiotikai, pavyzdžiui, eritromicinas, klaritromicinas);</w:t>
      </w:r>
    </w:p>
    <w:p w:rsidR="00E91499" w:rsidRPr="00512F4D" w:rsidRDefault="00E91499" w:rsidP="00E91499">
      <w:pPr>
        <w:numPr>
          <w:ilvl w:val="0"/>
          <w:numId w:val="3"/>
        </w:numPr>
        <w:tabs>
          <w:tab w:val="num" w:pos="540"/>
        </w:tabs>
        <w:spacing w:after="0" w:line="240" w:lineRule="auto"/>
        <w:ind w:left="540" w:hanging="540"/>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 xml:space="preserve">kai kurie </w:t>
      </w:r>
      <w:r>
        <w:rPr>
          <w:rFonts w:ascii="Times New Roman" w:eastAsia="Times New Roman" w:hAnsi="Times New Roman"/>
          <w:noProof/>
          <w:szCs w:val="20"/>
          <w:lang w:eastAsia="lt-LT"/>
        </w:rPr>
        <w:t>vaistai</w:t>
      </w:r>
      <w:r w:rsidRPr="00512F4D">
        <w:rPr>
          <w:rFonts w:ascii="Times New Roman" w:eastAsia="Times New Roman" w:hAnsi="Times New Roman"/>
          <w:noProof/>
          <w:szCs w:val="20"/>
          <w:lang w:eastAsia="lt-LT"/>
        </w:rPr>
        <w:t xml:space="preserve"> nuo bakterijų sukeltų ligų (girazės inhibitoriai, pavyzdžiui, sparfloksacinas);</w:t>
      </w:r>
    </w:p>
    <w:p w:rsidR="00E91499" w:rsidRPr="00512F4D" w:rsidRDefault="00E91499" w:rsidP="00E91499">
      <w:pPr>
        <w:numPr>
          <w:ilvl w:val="0"/>
          <w:numId w:val="3"/>
        </w:numPr>
        <w:tabs>
          <w:tab w:val="num" w:pos="540"/>
        </w:tabs>
        <w:spacing w:after="0" w:line="240" w:lineRule="auto"/>
        <w:ind w:left="540" w:hanging="540"/>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 xml:space="preserve">kai kurie vaistai nuo grybelių sukeliamų infekcinių ligų (priešgrybeliniai </w:t>
      </w:r>
      <w:r>
        <w:rPr>
          <w:rFonts w:ascii="Times New Roman" w:eastAsia="Times New Roman" w:hAnsi="Times New Roman"/>
          <w:noProof/>
          <w:szCs w:val="20"/>
          <w:lang w:eastAsia="lt-LT"/>
        </w:rPr>
        <w:t xml:space="preserve">vaistai, </w:t>
      </w:r>
      <w:r w:rsidRPr="00512F4D">
        <w:rPr>
          <w:rFonts w:ascii="Times New Roman" w:eastAsia="Times New Roman" w:hAnsi="Times New Roman"/>
          <w:noProof/>
          <w:szCs w:val="20"/>
          <w:lang w:eastAsia="lt-LT"/>
        </w:rPr>
        <w:t xml:space="preserve"> azolo dariniai);</w:t>
      </w:r>
    </w:p>
    <w:p w:rsidR="00E91499" w:rsidRPr="00512F4D" w:rsidRDefault="00E91499" w:rsidP="00E91499">
      <w:pPr>
        <w:numPr>
          <w:ilvl w:val="0"/>
          <w:numId w:val="3"/>
        </w:numPr>
        <w:tabs>
          <w:tab w:val="num" w:pos="540"/>
        </w:tabs>
        <w:spacing w:after="0" w:line="240" w:lineRule="auto"/>
        <w:ind w:left="540" w:hanging="540"/>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 xml:space="preserve">kiti </w:t>
      </w:r>
      <w:r>
        <w:rPr>
          <w:rFonts w:ascii="Times New Roman" w:eastAsia="Times New Roman" w:hAnsi="Times New Roman"/>
          <w:noProof/>
          <w:szCs w:val="20"/>
          <w:lang w:eastAsia="lt-LT"/>
        </w:rPr>
        <w:t xml:space="preserve">vaistai </w:t>
      </w:r>
      <w:r w:rsidRPr="00512F4D">
        <w:rPr>
          <w:rFonts w:ascii="Times New Roman" w:eastAsia="Times New Roman" w:hAnsi="Times New Roman"/>
          <w:noProof/>
          <w:szCs w:val="20"/>
          <w:lang w:eastAsia="lt-LT"/>
        </w:rPr>
        <w:t>: budipinas, halofantrinas, kotrimoksazolas, pentamidinas, cisapridas ir bepridilis.</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p>
    <w:p w:rsidR="00E91499" w:rsidRPr="00512F4D" w:rsidRDefault="00E91499" w:rsidP="00E91499">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 xml:space="preserve">Čia paminėti ne visi </w:t>
      </w:r>
      <w:r>
        <w:rPr>
          <w:rFonts w:ascii="Times New Roman" w:eastAsia="Times New Roman" w:hAnsi="Times New Roman"/>
          <w:noProof/>
          <w:szCs w:val="20"/>
          <w:lang w:eastAsia="lt-LT"/>
        </w:rPr>
        <w:t>vaistai</w:t>
      </w:r>
      <w:r w:rsidRPr="00512F4D">
        <w:rPr>
          <w:rFonts w:ascii="Times New Roman" w:eastAsia="Times New Roman" w:hAnsi="Times New Roman"/>
          <w:noProof/>
          <w:szCs w:val="20"/>
          <w:lang w:eastAsia="lt-LT"/>
        </w:rPr>
        <w:t>. Prieš paskirdamas kitą vaistą vartoti kartu su PK-Merz infuzijomis gydytojas, remdamasis preparato charakteristikų santrauka,  turi patikrinti, ar nebus sąveikos, dėl kurios gali pailgėti Q - T intervalas.</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Pasakykite gydytojui , jeigu, be PK-Merz </w:t>
      </w:r>
      <w:r>
        <w:rPr>
          <w:rFonts w:ascii="Times New Roman" w:eastAsia="Times New Roman" w:hAnsi="Times New Roman"/>
          <w:szCs w:val="20"/>
          <w:lang w:eastAsia="lt-LT"/>
        </w:rPr>
        <w:t xml:space="preserve">infuzinio tirpalo </w:t>
      </w:r>
      <w:r w:rsidRPr="00512F4D">
        <w:rPr>
          <w:rFonts w:ascii="Times New Roman" w:eastAsia="Times New Roman" w:hAnsi="Times New Roman"/>
          <w:szCs w:val="20"/>
          <w:lang w:eastAsia="lt-LT"/>
        </w:rPr>
        <w:t xml:space="preserve">, vartojate ar neseniai vartojote kitų vaistų. </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iCs/>
          <w:szCs w:val="20"/>
          <w:lang w:eastAsia="lt-LT"/>
        </w:rPr>
        <w:t xml:space="preserve">PK-Merz </w:t>
      </w:r>
      <w:r w:rsidRPr="00512F4D">
        <w:rPr>
          <w:rFonts w:ascii="Times New Roman" w:eastAsia="Times New Roman" w:hAnsi="Times New Roman"/>
          <w:szCs w:val="20"/>
          <w:lang w:eastAsia="lt-LT"/>
        </w:rPr>
        <w:t xml:space="preserve">infuzinio tirpalo galima vartoti kartu su kitais vaistais nuo parkinsonizmo. Kad nepasireikštų nepageidaujamas poveikis, pavyzdžiui, psichozė, gali prireikti mažinti kito </w:t>
      </w:r>
      <w:r>
        <w:rPr>
          <w:rFonts w:ascii="Times New Roman" w:eastAsia="Times New Roman" w:hAnsi="Times New Roman"/>
          <w:szCs w:val="20"/>
          <w:lang w:eastAsia="lt-LT"/>
        </w:rPr>
        <w:t>vaisto</w:t>
      </w:r>
      <w:r w:rsidRPr="00512F4D">
        <w:rPr>
          <w:rFonts w:ascii="Times New Roman" w:eastAsia="Times New Roman" w:hAnsi="Times New Roman"/>
          <w:szCs w:val="20"/>
          <w:lang w:eastAsia="lt-LT"/>
        </w:rPr>
        <w:t xml:space="preserve"> arba ir </w:t>
      </w:r>
      <w:r w:rsidRPr="00512F4D">
        <w:rPr>
          <w:rFonts w:ascii="Times New Roman" w:eastAsia="Times New Roman" w:hAnsi="Times New Roman"/>
          <w:iCs/>
          <w:szCs w:val="20"/>
          <w:lang w:eastAsia="lt-LT"/>
        </w:rPr>
        <w:t>PK-Merz</w:t>
      </w:r>
      <w:r w:rsidRPr="00512F4D">
        <w:rPr>
          <w:rFonts w:ascii="Times New Roman" w:eastAsia="Times New Roman" w:hAnsi="Times New Roman"/>
          <w:szCs w:val="20"/>
          <w:lang w:eastAsia="lt-LT"/>
        </w:rPr>
        <w:t xml:space="preserve"> infuzinio tirpalo dozę. </w:t>
      </w:r>
    </w:p>
    <w:p w:rsidR="00E91499" w:rsidRPr="00512F4D" w:rsidRDefault="00E91499" w:rsidP="00E91499">
      <w:pPr>
        <w:spacing w:after="120" w:line="240" w:lineRule="auto"/>
        <w:rPr>
          <w:rFonts w:ascii="Times New Roman" w:eastAsia="Times New Roman" w:hAnsi="Times New Roman"/>
          <w:szCs w:val="20"/>
          <w:lang w:eastAsia="lt-LT"/>
        </w:rPr>
      </w:pPr>
    </w:p>
    <w:p w:rsidR="00E91499" w:rsidRPr="00512F4D" w:rsidRDefault="00E91499" w:rsidP="00E91499">
      <w:pPr>
        <w:spacing w:after="12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Papildomai PK-Merz tablečių vartoti A viruso sukeltam gripui gydyti ar jo profilaktikai nepatariama ir reikia vengti tai daryti, kadangi kyla perdozavimo pavojus.</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Specifinių tyrimų, kurių metu būtų tirta </w:t>
      </w:r>
      <w:r w:rsidRPr="00512F4D">
        <w:rPr>
          <w:rFonts w:ascii="Times New Roman" w:eastAsia="Times New Roman" w:hAnsi="Times New Roman"/>
          <w:iCs/>
          <w:szCs w:val="20"/>
          <w:lang w:eastAsia="lt-LT"/>
        </w:rPr>
        <w:t>PK-Merz</w:t>
      </w:r>
      <w:r w:rsidRPr="00512F4D">
        <w:rPr>
          <w:rFonts w:ascii="Times New Roman" w:eastAsia="Times New Roman" w:hAnsi="Times New Roman"/>
          <w:szCs w:val="20"/>
          <w:lang w:eastAsia="lt-LT"/>
        </w:rPr>
        <w:t xml:space="preserve"> infuzinio tirpalo ir kitų vaistų nuo parkinsonizmo (levodopos, bromokriptino, memantino, triheksifenidilio ir kt.) ar memantino sąveika, neatlikta (žr. 4 skyrių „Galimas šalutinis poveikis</w:t>
      </w:r>
      <w:r>
        <w:rPr>
          <w:rFonts w:ascii="Times New Roman" w:eastAsia="Times New Roman" w:hAnsi="Times New Roman"/>
          <w:szCs w:val="20"/>
          <w:lang w:eastAsia="lt-LT"/>
        </w:rPr>
        <w:t>“</w:t>
      </w:r>
      <w:r w:rsidRPr="00512F4D">
        <w:rPr>
          <w:rFonts w:ascii="Times New Roman" w:eastAsia="Times New Roman" w:hAnsi="Times New Roman"/>
          <w:szCs w:val="20"/>
          <w:lang w:eastAsia="lt-LT"/>
        </w:rPr>
        <w:t xml:space="preserve">). </w:t>
      </w:r>
      <w:r>
        <w:rPr>
          <w:rFonts w:ascii="Times New Roman" w:eastAsia="Times New Roman" w:hAnsi="Times New Roman"/>
          <w:szCs w:val="20"/>
          <w:lang w:eastAsia="lt-LT"/>
        </w:rPr>
        <w:t xml:space="preserve"> </w:t>
      </w:r>
    </w:p>
    <w:p w:rsidR="00E91499" w:rsidRPr="00512F4D" w:rsidRDefault="00E91499" w:rsidP="00E91499">
      <w:pPr>
        <w:tabs>
          <w:tab w:val="left" w:pos="567"/>
        </w:tabs>
        <w:spacing w:after="0" w:line="240" w:lineRule="auto"/>
        <w:rPr>
          <w:rFonts w:ascii="Times New Roman" w:eastAsia="Times New Roman" w:hAnsi="Times New Roman"/>
          <w:iCs/>
          <w:szCs w:val="20"/>
          <w:lang w:eastAsia="lt-LT"/>
        </w:rPr>
      </w:pP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iCs/>
          <w:szCs w:val="20"/>
          <w:lang w:eastAsia="lt-LT"/>
        </w:rPr>
        <w:t>Kartu vartojant PK-Merz</w:t>
      </w:r>
      <w:r w:rsidRPr="00512F4D">
        <w:rPr>
          <w:rFonts w:ascii="Times New Roman" w:eastAsia="Times New Roman" w:hAnsi="Times New Roman"/>
          <w:szCs w:val="20"/>
          <w:lang w:eastAsia="lt-LT"/>
        </w:rPr>
        <w:t xml:space="preserve"> infuzinio tirpalo ir nurodytų </w:t>
      </w:r>
      <w:r>
        <w:rPr>
          <w:rFonts w:ascii="Times New Roman" w:eastAsia="Times New Roman" w:hAnsi="Times New Roman"/>
          <w:szCs w:val="20"/>
          <w:lang w:eastAsia="lt-LT"/>
        </w:rPr>
        <w:t>vaistų</w:t>
      </w:r>
      <w:r w:rsidRPr="00512F4D">
        <w:rPr>
          <w:rFonts w:ascii="Times New Roman" w:eastAsia="Times New Roman" w:hAnsi="Times New Roman"/>
          <w:szCs w:val="20"/>
          <w:lang w:eastAsia="lt-LT"/>
        </w:rPr>
        <w:t xml:space="preserve"> grupių arba veikliųjų medžiagų, galima  toliau aprašyta sąveika.</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p>
    <w:p w:rsidR="00E91499" w:rsidRPr="00512F4D" w:rsidRDefault="00E91499" w:rsidP="00E91499">
      <w:pPr>
        <w:spacing w:after="0" w:line="240" w:lineRule="auto"/>
        <w:rPr>
          <w:rFonts w:ascii="Times New Roman" w:eastAsia="Times New Roman" w:hAnsi="Times New Roman"/>
          <w:noProof/>
          <w:szCs w:val="20"/>
          <w:u w:val="single"/>
          <w:lang w:eastAsia="lt-LT"/>
        </w:rPr>
      </w:pPr>
      <w:r w:rsidRPr="00512F4D">
        <w:rPr>
          <w:rFonts w:ascii="Times New Roman" w:eastAsia="Times New Roman" w:hAnsi="Times New Roman"/>
          <w:noProof/>
          <w:szCs w:val="20"/>
          <w:u w:val="single"/>
          <w:lang w:eastAsia="lt-LT"/>
        </w:rPr>
        <w:t>Anticholinerginės medžiagos</w:t>
      </w:r>
    </w:p>
    <w:p w:rsidR="00E91499" w:rsidRPr="00512F4D" w:rsidRDefault="00E91499" w:rsidP="00E91499">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 xml:space="preserve">PK-Merz </w:t>
      </w:r>
      <w:r>
        <w:rPr>
          <w:rFonts w:ascii="Times New Roman" w:eastAsia="Times New Roman" w:hAnsi="Times New Roman"/>
          <w:noProof/>
          <w:szCs w:val="20"/>
          <w:lang w:eastAsia="lt-LT"/>
        </w:rPr>
        <w:t>infuzinis tirpalas</w:t>
      </w:r>
      <w:r w:rsidRPr="00512F4D">
        <w:rPr>
          <w:rFonts w:ascii="Times New Roman" w:eastAsia="Times New Roman" w:hAnsi="Times New Roman"/>
          <w:noProof/>
          <w:szCs w:val="20"/>
          <w:lang w:eastAsia="lt-LT"/>
        </w:rPr>
        <w:t xml:space="preserve"> gali stiprinti kartu vartojamų  anticholinerginių </w:t>
      </w:r>
      <w:r>
        <w:rPr>
          <w:rFonts w:ascii="Times New Roman" w:eastAsia="Times New Roman" w:hAnsi="Times New Roman"/>
          <w:noProof/>
          <w:szCs w:val="20"/>
          <w:lang w:eastAsia="lt-LT"/>
        </w:rPr>
        <w:t>vaistų</w:t>
      </w:r>
      <w:r w:rsidRPr="00512F4D">
        <w:rPr>
          <w:rFonts w:ascii="Times New Roman" w:eastAsia="Times New Roman" w:hAnsi="Times New Roman"/>
          <w:noProof/>
          <w:szCs w:val="20"/>
          <w:lang w:eastAsia="lt-LT"/>
        </w:rPr>
        <w:t xml:space="preserve"> (pavyzdžiui, triheksifenidilio, benzatropino, skopolamino, biperideno, orfenadrino ir kt.) sukeliamą šalutinį poveikį (suglumimą, haliucinacijas).</w:t>
      </w:r>
    </w:p>
    <w:p w:rsidR="00E91499" w:rsidRPr="00512F4D" w:rsidRDefault="00E91499" w:rsidP="00E91499">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 xml:space="preserve"> </w:t>
      </w:r>
    </w:p>
    <w:p w:rsidR="00E91499" w:rsidRPr="00512F4D" w:rsidRDefault="00E91499" w:rsidP="00E91499">
      <w:pPr>
        <w:spacing w:after="0" w:line="240" w:lineRule="auto"/>
        <w:rPr>
          <w:rFonts w:ascii="Times New Roman" w:eastAsia="Times New Roman" w:hAnsi="Times New Roman"/>
          <w:noProof/>
          <w:szCs w:val="20"/>
          <w:u w:val="single"/>
          <w:lang w:eastAsia="lt-LT"/>
        </w:rPr>
      </w:pPr>
      <w:r w:rsidRPr="00512F4D">
        <w:rPr>
          <w:rFonts w:ascii="Times New Roman" w:eastAsia="Times New Roman" w:hAnsi="Times New Roman"/>
          <w:noProof/>
          <w:szCs w:val="20"/>
          <w:u w:val="single"/>
          <w:lang w:eastAsia="lt-LT"/>
        </w:rPr>
        <w:t>Netiesioginio poveikio simpatikomimetikai, veikiantys centrinę nervų sistemą</w:t>
      </w:r>
    </w:p>
    <w:p w:rsidR="00E91499" w:rsidRPr="00512F4D" w:rsidRDefault="00E91499" w:rsidP="00E91499">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Stiprina amantadino poveikį centrinei nervų sistemai.</w:t>
      </w:r>
    </w:p>
    <w:p w:rsidR="00E91499" w:rsidRPr="00512F4D" w:rsidRDefault="00E91499" w:rsidP="00E91499">
      <w:pPr>
        <w:spacing w:after="0" w:line="240" w:lineRule="auto"/>
        <w:rPr>
          <w:rFonts w:ascii="Times New Roman" w:eastAsia="Times New Roman" w:hAnsi="Times New Roman"/>
          <w:noProof/>
          <w:szCs w:val="20"/>
          <w:lang w:eastAsia="lt-LT"/>
        </w:rPr>
      </w:pPr>
    </w:p>
    <w:p w:rsidR="00E91499" w:rsidRPr="00512F4D" w:rsidRDefault="00E91499" w:rsidP="00E91499">
      <w:pPr>
        <w:spacing w:after="0" w:line="240" w:lineRule="auto"/>
        <w:rPr>
          <w:rFonts w:ascii="Times New Roman" w:eastAsia="Times New Roman" w:hAnsi="Times New Roman"/>
          <w:noProof/>
          <w:szCs w:val="20"/>
          <w:u w:val="single"/>
          <w:lang w:eastAsia="lt-LT"/>
        </w:rPr>
      </w:pPr>
      <w:r w:rsidRPr="00512F4D">
        <w:rPr>
          <w:rFonts w:ascii="Times New Roman" w:eastAsia="Times New Roman" w:hAnsi="Times New Roman"/>
          <w:noProof/>
          <w:szCs w:val="20"/>
          <w:u w:val="single"/>
          <w:lang w:eastAsia="lt-LT"/>
        </w:rPr>
        <w:lastRenderedPageBreak/>
        <w:t>Alkoholis</w:t>
      </w:r>
    </w:p>
    <w:p w:rsidR="00E91499" w:rsidRPr="00512F4D" w:rsidRDefault="00E91499" w:rsidP="00E91499">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Mažina alkoholio toleravimą.</w:t>
      </w:r>
    </w:p>
    <w:p w:rsidR="00E91499" w:rsidRPr="00512F4D" w:rsidRDefault="00E91499" w:rsidP="00E91499">
      <w:pPr>
        <w:spacing w:after="0" w:line="240" w:lineRule="auto"/>
        <w:rPr>
          <w:rFonts w:ascii="Times New Roman" w:eastAsia="Times New Roman" w:hAnsi="Times New Roman"/>
          <w:noProof/>
          <w:szCs w:val="20"/>
          <w:lang w:eastAsia="lt-LT"/>
        </w:rPr>
      </w:pPr>
    </w:p>
    <w:p w:rsidR="00E91499" w:rsidRPr="00512F4D" w:rsidRDefault="00E91499" w:rsidP="00E91499">
      <w:pPr>
        <w:spacing w:after="0" w:line="240" w:lineRule="auto"/>
        <w:rPr>
          <w:rFonts w:ascii="Times New Roman" w:eastAsia="Times New Roman" w:hAnsi="Times New Roman"/>
          <w:noProof/>
          <w:szCs w:val="20"/>
          <w:u w:val="single"/>
          <w:lang w:eastAsia="lt-LT"/>
        </w:rPr>
      </w:pPr>
      <w:r w:rsidRPr="00512F4D">
        <w:rPr>
          <w:rFonts w:ascii="Times New Roman" w:eastAsia="Times New Roman" w:hAnsi="Times New Roman"/>
          <w:noProof/>
          <w:szCs w:val="20"/>
          <w:u w:val="single"/>
          <w:lang w:eastAsia="lt-LT"/>
        </w:rPr>
        <w:t>Levodopa (vaistas nuo parkinsonizmo)</w:t>
      </w:r>
    </w:p>
    <w:p w:rsidR="00E91499" w:rsidRPr="00512F4D" w:rsidRDefault="00E91499" w:rsidP="00E91499">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 xml:space="preserve">Vartojant levodopos ir PK-Merz </w:t>
      </w:r>
      <w:r>
        <w:rPr>
          <w:rFonts w:ascii="Times New Roman" w:eastAsia="Times New Roman" w:hAnsi="Times New Roman"/>
          <w:noProof/>
          <w:szCs w:val="20"/>
          <w:lang w:eastAsia="lt-LT"/>
        </w:rPr>
        <w:t>infuzinio tirpalo</w:t>
      </w:r>
      <w:r w:rsidRPr="00512F4D">
        <w:rPr>
          <w:rFonts w:ascii="Times New Roman" w:eastAsia="Times New Roman" w:hAnsi="Times New Roman"/>
          <w:noProof/>
          <w:szCs w:val="20"/>
          <w:lang w:eastAsia="lt-LT"/>
        </w:rPr>
        <w:t xml:space="preserve">, stiprėja terapinis abiejų </w:t>
      </w:r>
      <w:r>
        <w:rPr>
          <w:rFonts w:ascii="Times New Roman" w:eastAsia="Times New Roman" w:hAnsi="Times New Roman"/>
          <w:noProof/>
          <w:szCs w:val="20"/>
          <w:lang w:eastAsia="lt-LT"/>
        </w:rPr>
        <w:t>vaistų</w:t>
      </w:r>
      <w:r w:rsidRPr="00512F4D">
        <w:rPr>
          <w:rFonts w:ascii="Times New Roman" w:eastAsia="Times New Roman" w:hAnsi="Times New Roman"/>
          <w:noProof/>
          <w:szCs w:val="20"/>
          <w:lang w:eastAsia="lt-LT"/>
        </w:rPr>
        <w:t xml:space="preserve"> poveikis, todėl jų vartoti kartu galima.</w:t>
      </w:r>
    </w:p>
    <w:p w:rsidR="00E91499" w:rsidRPr="00512F4D" w:rsidRDefault="00E91499" w:rsidP="00E91499">
      <w:pPr>
        <w:tabs>
          <w:tab w:val="left" w:pos="567"/>
        </w:tabs>
        <w:spacing w:after="0" w:line="240" w:lineRule="auto"/>
        <w:jc w:val="both"/>
        <w:rPr>
          <w:rFonts w:ascii="Times New Roman" w:eastAsia="Times New Roman" w:hAnsi="Times New Roman"/>
          <w:szCs w:val="20"/>
          <w:lang w:eastAsia="lt-LT"/>
        </w:rPr>
      </w:pPr>
    </w:p>
    <w:p w:rsidR="00E91499" w:rsidRPr="00512F4D" w:rsidRDefault="00E91499" w:rsidP="00E91499">
      <w:pPr>
        <w:spacing w:after="0" w:line="240" w:lineRule="auto"/>
        <w:rPr>
          <w:rFonts w:ascii="Times New Roman" w:eastAsia="Times New Roman" w:hAnsi="Times New Roman"/>
          <w:noProof/>
          <w:szCs w:val="20"/>
          <w:u w:val="single"/>
          <w:lang w:eastAsia="lt-LT"/>
        </w:rPr>
      </w:pPr>
      <w:r w:rsidRPr="00512F4D">
        <w:rPr>
          <w:rFonts w:ascii="Times New Roman" w:eastAsia="Times New Roman" w:hAnsi="Times New Roman"/>
          <w:noProof/>
          <w:szCs w:val="20"/>
          <w:u w:val="single"/>
          <w:lang w:eastAsia="lt-LT"/>
        </w:rPr>
        <w:t>Kiti vaistai nuo parkinsonizmo</w:t>
      </w:r>
    </w:p>
    <w:p w:rsidR="00E91499" w:rsidRPr="00512F4D" w:rsidRDefault="00E91499" w:rsidP="00E91499">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 xml:space="preserve">Memantinas gali stiprinti terapinį ir šalutinį PK-Merz </w:t>
      </w:r>
      <w:r>
        <w:rPr>
          <w:rFonts w:ascii="Times New Roman" w:eastAsia="Times New Roman" w:hAnsi="Times New Roman"/>
          <w:noProof/>
          <w:szCs w:val="20"/>
          <w:lang w:eastAsia="lt-LT"/>
        </w:rPr>
        <w:t>infuzinio tipalo</w:t>
      </w:r>
      <w:r w:rsidRPr="00512F4D">
        <w:rPr>
          <w:rFonts w:ascii="Times New Roman" w:eastAsia="Times New Roman" w:hAnsi="Times New Roman"/>
          <w:noProof/>
          <w:szCs w:val="20"/>
          <w:lang w:eastAsia="lt-LT"/>
        </w:rPr>
        <w:t xml:space="preserve"> poveikį (būtina atsižvelgti į kontraindikacijas).</w:t>
      </w:r>
    </w:p>
    <w:p w:rsidR="00E91499" w:rsidRPr="00512F4D" w:rsidRDefault="00E91499" w:rsidP="00E91499">
      <w:pPr>
        <w:spacing w:after="0" w:line="240" w:lineRule="auto"/>
        <w:rPr>
          <w:rFonts w:ascii="Times New Roman" w:eastAsia="Times New Roman" w:hAnsi="Times New Roman"/>
          <w:noProof/>
          <w:szCs w:val="20"/>
          <w:lang w:eastAsia="lt-LT"/>
        </w:rPr>
      </w:pPr>
    </w:p>
    <w:p w:rsidR="00E91499" w:rsidRPr="00512F4D" w:rsidRDefault="00E91499" w:rsidP="00E91499">
      <w:pPr>
        <w:spacing w:after="0" w:line="240" w:lineRule="auto"/>
        <w:rPr>
          <w:rFonts w:ascii="Times New Roman" w:eastAsia="Times New Roman" w:hAnsi="Times New Roman"/>
          <w:noProof/>
          <w:szCs w:val="20"/>
          <w:u w:val="single"/>
          <w:lang w:eastAsia="lt-LT"/>
        </w:rPr>
      </w:pPr>
      <w:r w:rsidRPr="00512F4D">
        <w:rPr>
          <w:rFonts w:ascii="Times New Roman" w:eastAsia="Times New Roman" w:hAnsi="Times New Roman"/>
          <w:noProof/>
          <w:szCs w:val="20"/>
          <w:u w:val="single"/>
          <w:lang w:eastAsia="lt-LT"/>
        </w:rPr>
        <w:t>Kiti vaistai</w:t>
      </w:r>
    </w:p>
    <w:p w:rsidR="00E91499" w:rsidRPr="00512F4D" w:rsidRDefault="00E91499" w:rsidP="00E91499">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Kartu vartojant kai kurių šlapimą varančių vaistų, pavyzdžiui, diuretikų, kuriuose yra  triamtereno ir hidrochlortiazido, gali mažėti amantadino išsiskyrimas, todėl kraujyje gali atsirasti toksinį poveikį sukelianti amantadino koncentracija, galinti sutrikdyti judesius, sukelti traukulius ar suglumimą. Vadinasi, kartu su PK-Merz infuziniu tirpalu šių vaistų vartoti draudžiama.</w:t>
      </w:r>
    </w:p>
    <w:p w:rsidR="00E91499" w:rsidRPr="00512F4D" w:rsidRDefault="00E91499" w:rsidP="00E91499">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Negalima pamiršti, kad šių nurodymų būtina laikytis ir tuo atveju, jei vaistų buvo vartota neseniai.</w:t>
      </w:r>
    </w:p>
    <w:p w:rsidR="00E91499" w:rsidRPr="00512F4D" w:rsidRDefault="00E91499" w:rsidP="00E91499">
      <w:pPr>
        <w:tabs>
          <w:tab w:val="left" w:pos="567"/>
        </w:tabs>
        <w:spacing w:after="0" w:line="240" w:lineRule="auto"/>
        <w:jc w:val="both"/>
        <w:rPr>
          <w:rFonts w:ascii="Times New Roman" w:eastAsia="Times New Roman" w:hAnsi="Times New Roman"/>
          <w:szCs w:val="20"/>
          <w:lang w:eastAsia="lt-LT"/>
        </w:rPr>
      </w:pPr>
    </w:p>
    <w:p w:rsidR="00E91499" w:rsidRPr="00512F4D" w:rsidRDefault="00E91499" w:rsidP="00E91499">
      <w:pPr>
        <w:tabs>
          <w:tab w:val="left" w:pos="567"/>
        </w:tabs>
        <w:spacing w:after="0" w:line="240" w:lineRule="auto"/>
        <w:ind w:right="-57"/>
        <w:rPr>
          <w:rFonts w:ascii="Times New Roman" w:eastAsia="Times New Roman" w:hAnsi="Times New Roman"/>
          <w:b/>
          <w:bCs/>
          <w:i/>
          <w:iCs/>
          <w:szCs w:val="20"/>
          <w:lang w:eastAsia="lt-LT"/>
        </w:rPr>
      </w:pPr>
      <w:r w:rsidRPr="00512F4D">
        <w:rPr>
          <w:rFonts w:ascii="Times New Roman" w:eastAsia="Times New Roman" w:hAnsi="Times New Roman"/>
          <w:b/>
          <w:bCs/>
          <w:iCs/>
          <w:szCs w:val="20"/>
          <w:lang w:eastAsia="lt-LT"/>
        </w:rPr>
        <w:t xml:space="preserve">PK-Merz </w:t>
      </w:r>
      <w:r w:rsidRPr="00512F4D">
        <w:rPr>
          <w:rFonts w:ascii="Times New Roman" w:eastAsia="Times New Roman" w:hAnsi="Times New Roman"/>
          <w:b/>
          <w:bCs/>
          <w:szCs w:val="20"/>
          <w:lang w:eastAsia="lt-LT"/>
        </w:rPr>
        <w:t>vartojimas su maistu ir gėrimais</w:t>
      </w:r>
    </w:p>
    <w:p w:rsidR="00E91499" w:rsidRPr="00512F4D" w:rsidRDefault="00E91499" w:rsidP="00E91499">
      <w:pPr>
        <w:tabs>
          <w:tab w:val="left" w:pos="567"/>
        </w:tabs>
        <w:spacing w:after="0" w:line="240" w:lineRule="auto"/>
        <w:ind w:right="-57"/>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Rekomenduojama negerti alkoholinių gėrimų, kadangi </w:t>
      </w:r>
      <w:r w:rsidRPr="00512F4D">
        <w:rPr>
          <w:rFonts w:ascii="Times New Roman" w:eastAsia="Times New Roman" w:hAnsi="Times New Roman"/>
          <w:iCs/>
          <w:szCs w:val="20"/>
          <w:lang w:eastAsia="lt-LT"/>
        </w:rPr>
        <w:t xml:space="preserve">PK-Merz </w:t>
      </w:r>
      <w:r w:rsidRPr="00512F4D">
        <w:rPr>
          <w:rFonts w:ascii="Times New Roman" w:eastAsia="Times New Roman" w:hAnsi="Times New Roman"/>
          <w:szCs w:val="20"/>
          <w:lang w:eastAsia="lt-LT"/>
        </w:rPr>
        <w:t>infuzinis tirpalas mažina alkoholio toleravimą.</w:t>
      </w:r>
    </w:p>
    <w:p w:rsidR="00E91499" w:rsidRPr="00512F4D" w:rsidRDefault="00E91499" w:rsidP="00E91499">
      <w:pPr>
        <w:tabs>
          <w:tab w:val="left" w:pos="0"/>
          <w:tab w:val="left" w:pos="567"/>
        </w:tabs>
        <w:spacing w:after="0" w:line="240" w:lineRule="auto"/>
        <w:jc w:val="both"/>
        <w:rPr>
          <w:rFonts w:ascii="Times New Roman" w:eastAsia="Times New Roman" w:hAnsi="Times New Roman"/>
          <w:szCs w:val="20"/>
          <w:lang w:eastAsia="lt-LT"/>
        </w:rPr>
      </w:pPr>
    </w:p>
    <w:p w:rsidR="00E91499" w:rsidRPr="00512F4D" w:rsidRDefault="00E91499" w:rsidP="00E91499">
      <w:pPr>
        <w:spacing w:after="0" w:line="220" w:lineRule="exact"/>
        <w:rPr>
          <w:rFonts w:ascii="Times New Roman" w:eastAsia="Times New Roman" w:hAnsi="Times New Roman"/>
          <w:b/>
          <w:bCs/>
          <w:szCs w:val="20"/>
          <w:lang w:eastAsia="lt-LT"/>
        </w:rPr>
      </w:pPr>
      <w:r w:rsidRPr="00512F4D">
        <w:rPr>
          <w:rFonts w:ascii="Times New Roman" w:eastAsia="Times New Roman" w:hAnsi="Times New Roman"/>
          <w:b/>
          <w:bCs/>
          <w:szCs w:val="20"/>
          <w:lang w:eastAsia="lt-LT"/>
        </w:rPr>
        <w:t>Nėštumas ir žindymo laikotarpis</w:t>
      </w:r>
    </w:p>
    <w:p w:rsidR="00E91499" w:rsidRPr="00512F4D" w:rsidRDefault="00E91499" w:rsidP="00E91499">
      <w:pPr>
        <w:spacing w:after="0" w:line="240" w:lineRule="auto"/>
        <w:rPr>
          <w:rFonts w:ascii="Times New Roman" w:eastAsia="Times New Roman" w:hAnsi="Times New Roman"/>
          <w:noProof/>
          <w:szCs w:val="20"/>
          <w:u w:val="single"/>
          <w:lang w:eastAsia="lt-LT"/>
        </w:rPr>
      </w:pPr>
      <w:r w:rsidRPr="00512F4D">
        <w:rPr>
          <w:rFonts w:ascii="Times New Roman" w:eastAsia="Times New Roman" w:hAnsi="Times New Roman"/>
          <w:noProof/>
          <w:szCs w:val="20"/>
          <w:u w:val="single"/>
          <w:lang w:eastAsia="lt-LT"/>
        </w:rPr>
        <w:t>Nėštumas</w:t>
      </w:r>
    </w:p>
    <w:p w:rsidR="00E91499" w:rsidRPr="00512F4D" w:rsidRDefault="00E91499" w:rsidP="00E91499">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 xml:space="preserve">PK-Merz </w:t>
      </w:r>
      <w:r>
        <w:rPr>
          <w:rFonts w:ascii="Times New Roman" w:eastAsia="Times New Roman" w:hAnsi="Times New Roman"/>
          <w:noProof/>
          <w:szCs w:val="20"/>
          <w:lang w:eastAsia="lt-LT"/>
        </w:rPr>
        <w:t>infuzinio tirpalo</w:t>
      </w:r>
      <w:r w:rsidRPr="00512F4D">
        <w:rPr>
          <w:rFonts w:ascii="Times New Roman" w:eastAsia="Times New Roman" w:hAnsi="Times New Roman"/>
          <w:noProof/>
          <w:szCs w:val="20"/>
          <w:lang w:eastAsia="lt-LT"/>
        </w:rPr>
        <w:t xml:space="preserve"> nėščioms moterims galima vartoti tik būtiniausiu atveju, kadangi trūksta tokios vartojimo patirties. Aprašyti atvejai, kai moterims vartojant amantadino nėštumo laikotarpiu gimė sveiki vaikai, ir atvejai, kai buvo nėštumo eigos komplikacijų ir raidos sutrikimų (širdies ir kraujagyslių defektų, galūnių pakitimų). Su gyvūnais atlikti tyrimai parodė amantadino kenksmingą poveikį vaisiui. Galimas pavojus žmogui nežinomas.</w:t>
      </w:r>
    </w:p>
    <w:p w:rsidR="00E91499" w:rsidRPr="00512F4D" w:rsidRDefault="00E91499" w:rsidP="00E91499">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 xml:space="preserve">Jei moteris pirmą nėštumo trimestrą vartojo amantadino, patariama tirti vaisių ultragarsu. </w:t>
      </w:r>
    </w:p>
    <w:p w:rsidR="00E91499" w:rsidRPr="00512F4D" w:rsidRDefault="00E91499" w:rsidP="00E91499">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 xml:space="preserve">Jei esate nėščia, manote, kad pastojote arba planuojate pastoti , būtinai apie tai pasakykite gydytojui.  Jis nuspręs, ar tęsti gydymą, ar pakeisti vaistą arba gydymą nutraukti. </w:t>
      </w:r>
    </w:p>
    <w:p w:rsidR="00E91499" w:rsidRPr="00512F4D" w:rsidRDefault="00E91499" w:rsidP="00E91499">
      <w:pPr>
        <w:spacing w:after="0" w:line="240" w:lineRule="auto"/>
        <w:rPr>
          <w:rFonts w:ascii="Times New Roman" w:eastAsia="Times New Roman" w:hAnsi="Times New Roman"/>
          <w:noProof/>
          <w:szCs w:val="20"/>
          <w:u w:val="single"/>
          <w:lang w:eastAsia="lt-LT"/>
        </w:rPr>
      </w:pPr>
    </w:p>
    <w:p w:rsidR="00E91499" w:rsidRPr="00512F4D" w:rsidRDefault="00E91499" w:rsidP="00E91499">
      <w:pPr>
        <w:spacing w:after="0" w:line="240" w:lineRule="auto"/>
        <w:rPr>
          <w:rFonts w:ascii="Times New Roman" w:eastAsia="Times New Roman" w:hAnsi="Times New Roman"/>
          <w:noProof/>
          <w:szCs w:val="20"/>
          <w:u w:val="single"/>
          <w:lang w:eastAsia="lt-LT"/>
        </w:rPr>
      </w:pPr>
      <w:r w:rsidRPr="00512F4D">
        <w:rPr>
          <w:rFonts w:ascii="Times New Roman" w:eastAsia="Times New Roman" w:hAnsi="Times New Roman"/>
          <w:noProof/>
          <w:szCs w:val="20"/>
          <w:u w:val="single"/>
          <w:lang w:eastAsia="lt-LT"/>
        </w:rPr>
        <w:t>Žindymas</w:t>
      </w:r>
    </w:p>
    <w:p w:rsidR="00E91499" w:rsidRPr="00512F4D" w:rsidRDefault="00E91499" w:rsidP="00E91499">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Amantadino patenka į motinos pieną. Jei žindyves amantadinu gydyti būtina, reikia stebėti, ar kūdikiui nepasireiškia vaisto poveikis (odos išbėrimas, šlapimo susilaikymas, vėmimas). Prireikus žindymą reikia nutraukti.</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p>
    <w:p w:rsidR="00E91499" w:rsidRPr="00512F4D" w:rsidRDefault="00E91499" w:rsidP="00E91499">
      <w:pPr>
        <w:tabs>
          <w:tab w:val="left" w:pos="567"/>
        </w:tabs>
        <w:spacing w:after="0" w:line="240" w:lineRule="auto"/>
        <w:rPr>
          <w:rFonts w:ascii="Times New Roman" w:eastAsia="Times New Roman" w:hAnsi="Times New Roman"/>
          <w:b/>
          <w:bCs/>
          <w:szCs w:val="20"/>
          <w:lang w:eastAsia="lt-LT"/>
        </w:rPr>
      </w:pPr>
      <w:r w:rsidRPr="00512F4D">
        <w:rPr>
          <w:rFonts w:ascii="Times New Roman" w:eastAsia="Times New Roman" w:hAnsi="Times New Roman"/>
          <w:b/>
          <w:bCs/>
          <w:szCs w:val="20"/>
          <w:lang w:eastAsia="lt-LT"/>
        </w:rPr>
        <w:t>Vairavimas ir mechanizmų valdymas</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Kad </w:t>
      </w:r>
      <w:r w:rsidRPr="00512F4D">
        <w:rPr>
          <w:rFonts w:ascii="Times New Roman" w:eastAsia="Times New Roman" w:hAnsi="Times New Roman"/>
          <w:iCs/>
          <w:szCs w:val="20"/>
          <w:lang w:eastAsia="lt-LT"/>
        </w:rPr>
        <w:t>PK-Merz</w:t>
      </w:r>
      <w:r w:rsidRPr="00512F4D">
        <w:rPr>
          <w:rFonts w:ascii="Times New Roman" w:eastAsia="Times New Roman" w:hAnsi="Times New Roman"/>
          <w:i/>
          <w:szCs w:val="20"/>
          <w:lang w:eastAsia="lt-LT"/>
        </w:rPr>
        <w:t xml:space="preserve"> </w:t>
      </w:r>
      <w:r w:rsidRPr="00512F4D">
        <w:rPr>
          <w:rFonts w:ascii="Times New Roman" w:eastAsia="Times New Roman" w:hAnsi="Times New Roman"/>
          <w:iCs/>
          <w:szCs w:val="20"/>
          <w:lang w:eastAsia="lt-LT"/>
        </w:rPr>
        <w:t>infuzinis tirpalas</w:t>
      </w:r>
      <w:r w:rsidRPr="00512F4D">
        <w:rPr>
          <w:rFonts w:ascii="Times New Roman" w:eastAsia="Times New Roman" w:hAnsi="Times New Roman"/>
          <w:szCs w:val="20"/>
          <w:lang w:eastAsia="lt-LT"/>
        </w:rPr>
        <w:t>, ypač vartojam</w:t>
      </w:r>
      <w:r>
        <w:rPr>
          <w:rFonts w:ascii="Times New Roman" w:eastAsia="Times New Roman" w:hAnsi="Times New Roman"/>
          <w:szCs w:val="20"/>
          <w:lang w:eastAsia="lt-LT"/>
        </w:rPr>
        <w:t>a</w:t>
      </w:r>
      <w:r w:rsidRPr="00512F4D">
        <w:rPr>
          <w:rFonts w:ascii="Times New Roman" w:eastAsia="Times New Roman" w:hAnsi="Times New Roman"/>
          <w:szCs w:val="20"/>
          <w:lang w:eastAsia="lt-LT"/>
        </w:rPr>
        <w:t xml:space="preserve">s kartu su kitais vaistais nuo parkinsonizmo, nesutrikdys dėmesio, budrumo ir akies akomodacijos, teigti negalima, todėl gydymo pradžioje vaistas gali sustiprinti ligos sukeltą gebėjimo vairuoti ir valdyti mechanizmus sutrikimą. </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Jūs negalite tinkamai reaguoti į staigius ir netikėtus įvykius. Todėl nepasitaręs su gydytoju, nevairuokite automobilio ar kitokių transporto priemonių ir nenaudokite elektrinių prietaisų arba įrenginių. Ypač atminkite, kad alkoholis gebėjimą vairuoti dar labiau pablogina.</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p>
    <w:p w:rsidR="00E91499" w:rsidRPr="00512F4D" w:rsidRDefault="00E91499" w:rsidP="00E91499">
      <w:pPr>
        <w:tabs>
          <w:tab w:val="left" w:pos="567"/>
        </w:tabs>
        <w:spacing w:after="0" w:line="240" w:lineRule="auto"/>
        <w:jc w:val="both"/>
        <w:rPr>
          <w:rFonts w:ascii="Times New Roman" w:eastAsia="Times New Roman" w:hAnsi="Times New Roman"/>
          <w:szCs w:val="20"/>
          <w:lang w:eastAsia="lt-LT"/>
        </w:rPr>
      </w:pPr>
    </w:p>
    <w:p w:rsidR="00E91499" w:rsidRPr="00512F4D" w:rsidRDefault="00E91499" w:rsidP="00E91499">
      <w:pPr>
        <w:tabs>
          <w:tab w:val="left" w:pos="567"/>
        </w:tabs>
        <w:spacing w:after="0" w:line="240" w:lineRule="auto"/>
        <w:jc w:val="both"/>
        <w:outlineLvl w:val="0"/>
        <w:rPr>
          <w:rFonts w:ascii="Times New Roman" w:eastAsia="Times New Roman" w:hAnsi="Times New Roman"/>
          <w:b/>
          <w:bCs/>
          <w:szCs w:val="20"/>
          <w:lang w:eastAsia="lt-LT"/>
        </w:rPr>
      </w:pPr>
      <w:r w:rsidRPr="00512F4D">
        <w:rPr>
          <w:rFonts w:ascii="Times New Roman" w:eastAsia="Times New Roman" w:hAnsi="Times New Roman"/>
          <w:b/>
          <w:bCs/>
          <w:szCs w:val="20"/>
          <w:lang w:eastAsia="lt-LT"/>
        </w:rPr>
        <w:t xml:space="preserve">3. </w:t>
      </w:r>
      <w:r w:rsidRPr="00512F4D">
        <w:rPr>
          <w:rFonts w:ascii="Times New Roman" w:eastAsia="Times New Roman" w:hAnsi="Times New Roman"/>
          <w:b/>
          <w:bCs/>
          <w:szCs w:val="20"/>
          <w:lang w:eastAsia="lt-LT"/>
        </w:rPr>
        <w:tab/>
        <w:t>Kaip vartoti PK-</w:t>
      </w:r>
      <w:r w:rsidRPr="00512F4D">
        <w:rPr>
          <w:rFonts w:ascii="Times New Roman" w:eastAsia="Times New Roman" w:hAnsi="Times New Roman"/>
          <w:b/>
          <w:bCs/>
          <w:iCs/>
          <w:szCs w:val="20"/>
          <w:lang w:eastAsia="lt-LT"/>
        </w:rPr>
        <w:t>Merz</w:t>
      </w:r>
      <w:r w:rsidRPr="00512F4D" w:rsidDel="00840B89">
        <w:rPr>
          <w:rFonts w:ascii="Times New Roman" w:eastAsia="Times New Roman" w:hAnsi="Times New Roman"/>
          <w:b/>
          <w:bCs/>
          <w:caps/>
          <w:szCs w:val="20"/>
          <w:lang w:eastAsia="lt-LT"/>
        </w:rPr>
        <w:t xml:space="preserve"> </w:t>
      </w:r>
      <w:r w:rsidRPr="00512F4D">
        <w:rPr>
          <w:rFonts w:ascii="Times New Roman" w:eastAsia="Times New Roman" w:hAnsi="Times New Roman"/>
          <w:b/>
          <w:bCs/>
          <w:caps/>
          <w:szCs w:val="20"/>
          <w:lang w:eastAsia="lt-LT"/>
        </w:rPr>
        <w:t xml:space="preserve"> </w:t>
      </w:r>
    </w:p>
    <w:p w:rsidR="00E91499" w:rsidRPr="00512F4D" w:rsidRDefault="00E91499" w:rsidP="00E91499">
      <w:pPr>
        <w:tabs>
          <w:tab w:val="left" w:pos="567"/>
        </w:tabs>
        <w:spacing w:after="0" w:line="240" w:lineRule="auto"/>
        <w:ind w:left="567" w:hanging="567"/>
        <w:jc w:val="both"/>
        <w:rPr>
          <w:rFonts w:ascii="Times New Roman" w:eastAsia="Times New Roman" w:hAnsi="Times New Roman"/>
          <w:szCs w:val="20"/>
          <w:lang w:eastAsia="lt-LT"/>
        </w:rPr>
      </w:pPr>
    </w:p>
    <w:p w:rsidR="00E91499" w:rsidRPr="00512F4D" w:rsidRDefault="00E91499" w:rsidP="00E91499">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Visada vartokite šį vaistą tiksliai kaip nurodė gydytojas. Jei abejojate, kreipkitės į gydytoją</w:t>
      </w:r>
      <w:r>
        <w:rPr>
          <w:rFonts w:ascii="Times New Roman" w:eastAsia="Times New Roman" w:hAnsi="Times New Roman"/>
          <w:szCs w:val="20"/>
          <w:lang w:eastAsia="lt-LT"/>
        </w:rPr>
        <w:t>.</w:t>
      </w:r>
      <w:r w:rsidRPr="00512F4D">
        <w:rPr>
          <w:rFonts w:ascii="Times New Roman" w:eastAsia="Times New Roman" w:hAnsi="Times New Roman"/>
          <w:szCs w:val="20"/>
          <w:lang w:eastAsia="lt-LT"/>
        </w:rPr>
        <w:t>.</w:t>
      </w:r>
    </w:p>
    <w:p w:rsidR="00E91499" w:rsidRPr="00512F4D" w:rsidRDefault="00E91499" w:rsidP="00E91499">
      <w:pPr>
        <w:spacing w:after="0" w:line="240" w:lineRule="auto"/>
        <w:rPr>
          <w:rFonts w:ascii="Times New Roman" w:eastAsia="Times New Roman" w:hAnsi="Times New Roman"/>
          <w:b/>
          <w:bCs/>
          <w:caps/>
          <w:szCs w:val="20"/>
          <w:lang w:eastAsia="lt-LT"/>
        </w:rPr>
      </w:pPr>
    </w:p>
    <w:p w:rsidR="00E91499" w:rsidRPr="00512F4D" w:rsidRDefault="00E91499" w:rsidP="00E91499">
      <w:pPr>
        <w:spacing w:after="0" w:line="240" w:lineRule="auto"/>
        <w:rPr>
          <w:rFonts w:ascii="Times New Roman" w:eastAsia="Times New Roman" w:hAnsi="Times New Roman"/>
          <w:szCs w:val="20"/>
          <w:u w:val="single"/>
          <w:lang w:eastAsia="lt-LT"/>
        </w:rPr>
      </w:pPr>
      <w:r w:rsidRPr="00512F4D">
        <w:rPr>
          <w:rFonts w:ascii="Times New Roman" w:eastAsia="Times New Roman" w:hAnsi="Times New Roman"/>
          <w:szCs w:val="20"/>
          <w:u w:val="single"/>
          <w:lang w:eastAsia="lt-LT"/>
        </w:rPr>
        <w:t xml:space="preserve">Parkinsono sindromas </w:t>
      </w:r>
    </w:p>
    <w:p w:rsidR="00E91499" w:rsidRPr="00512F4D" w:rsidRDefault="00E91499" w:rsidP="00E91499">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Jeigu staiga pablogėjus parkinsonizmo simptomams pasireiškia akinezinė krizė, reikia 1 – 3 kartus per </w:t>
      </w:r>
      <w:r>
        <w:rPr>
          <w:rFonts w:ascii="Times New Roman" w:eastAsia="Times New Roman" w:hAnsi="Times New Roman"/>
          <w:szCs w:val="20"/>
          <w:lang w:eastAsia="lt-LT"/>
        </w:rPr>
        <w:t>parą</w:t>
      </w:r>
      <w:r w:rsidRPr="00512F4D">
        <w:rPr>
          <w:rFonts w:ascii="Times New Roman" w:eastAsia="Times New Roman" w:hAnsi="Times New Roman"/>
          <w:szCs w:val="20"/>
          <w:lang w:eastAsia="lt-LT"/>
        </w:rPr>
        <w:t xml:space="preserve"> į veną leisti po 500 ml tirpalo, kuriame yra 200 mg amantadino sulfato. Greičiau negu po 55 lašus per minutę lašinti negalima, vadinasi, minėtą tirpalo kiekį reikia suleisti maždaug per 3 valandas.</w:t>
      </w:r>
    </w:p>
    <w:p w:rsidR="00E91499" w:rsidRPr="00512F4D" w:rsidRDefault="00E91499" w:rsidP="00E91499">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lastRenderedPageBreak/>
        <w:t>Senyviems žmonėms, ypač tuo atveju, jeigu yra sujaudinimas, suglumimas ar kliedėjimo sindromas, gydytojas parinks mažesnę vaisto dozę.</w:t>
      </w:r>
    </w:p>
    <w:p w:rsidR="00E91499" w:rsidRPr="00512F4D" w:rsidRDefault="00E91499" w:rsidP="00E91499">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 </w:t>
      </w:r>
    </w:p>
    <w:p w:rsidR="00E91499" w:rsidRPr="00512F4D" w:rsidRDefault="00E91499" w:rsidP="00E91499">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Jei gydoma kartu su kitais vaistais nuo parkinsonizmo, dozę kiekvienu atveju nustato gydytojas.</w:t>
      </w:r>
    </w:p>
    <w:p w:rsidR="00E91499" w:rsidRPr="00512F4D" w:rsidRDefault="00E91499" w:rsidP="00E91499">
      <w:pPr>
        <w:spacing w:after="0" w:line="240" w:lineRule="auto"/>
        <w:rPr>
          <w:rFonts w:ascii="Times New Roman" w:eastAsia="Times New Roman" w:hAnsi="Times New Roman"/>
          <w:iCs/>
          <w:szCs w:val="20"/>
          <w:u w:val="single"/>
          <w:lang w:eastAsia="lt-LT"/>
        </w:rPr>
      </w:pPr>
    </w:p>
    <w:p w:rsidR="00E91499" w:rsidRPr="00512F4D" w:rsidRDefault="00E91499" w:rsidP="00E91499">
      <w:pPr>
        <w:spacing w:after="0" w:line="240" w:lineRule="auto"/>
        <w:rPr>
          <w:rFonts w:ascii="Times New Roman" w:eastAsia="Times New Roman" w:hAnsi="Times New Roman"/>
          <w:szCs w:val="20"/>
          <w:u w:val="single"/>
          <w:lang w:eastAsia="lt-LT"/>
        </w:rPr>
      </w:pPr>
      <w:r w:rsidRPr="00512F4D">
        <w:rPr>
          <w:rFonts w:ascii="Times New Roman" w:eastAsia="Times New Roman" w:hAnsi="Times New Roman"/>
          <w:szCs w:val="20"/>
          <w:u w:val="single"/>
          <w:lang w:eastAsia="lt-LT"/>
        </w:rPr>
        <w:t>Budrumo sumažėjimas</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Jei budrumas sumažėjo praėjus dėl bet kokios priežasties ištikusios komos, pirmas 3 – 5 dienas gydymą galima pradėti  lėtai (ne greičiau kaip per 3 valandas) į veną leidžiant 200 mg amantadino sulfato. Atsižvelgiant į ligos eigą ir jeigu įmanoma, gydymą amantadino sulfatu galima tęsti geriant po 200 mg tablečių per parą ne ilgiau kaip 4 savaites.</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p>
    <w:p w:rsidR="00E91499" w:rsidRPr="00512F4D" w:rsidRDefault="00E91499" w:rsidP="00E91499">
      <w:pPr>
        <w:tabs>
          <w:tab w:val="left" w:pos="567"/>
        </w:tabs>
        <w:spacing w:after="0" w:line="240" w:lineRule="auto"/>
        <w:rPr>
          <w:rFonts w:ascii="Times New Roman" w:eastAsia="Times New Roman" w:hAnsi="Times New Roman"/>
          <w:szCs w:val="20"/>
          <w:u w:val="single"/>
          <w:lang w:eastAsia="lt-LT"/>
        </w:rPr>
      </w:pPr>
      <w:r w:rsidRPr="00512F4D">
        <w:rPr>
          <w:rFonts w:ascii="Times New Roman" w:eastAsia="Times New Roman" w:hAnsi="Times New Roman"/>
          <w:szCs w:val="20"/>
          <w:u w:val="single"/>
          <w:lang w:eastAsia="lt-LT"/>
        </w:rPr>
        <w:t>Dozavimas pacientams, kurių inkstų funkcija sutrikusi</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Jeigu Jums yra inkstų funkcijos nepakankamumas, dozę (žr. lentelę) gydytojas parinks atsižvelgiant į inkstų klirenso sumažėjimą, apskaičiuotą pagal į glomerulų filtracijos greitį (GFG).</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0"/>
        <w:gridCol w:w="2841"/>
        <w:gridCol w:w="2841"/>
      </w:tblGrid>
      <w:tr w:rsidR="00E91499" w:rsidRPr="00512F4D" w:rsidTr="00D66324">
        <w:tc>
          <w:tcPr>
            <w:tcW w:w="2840" w:type="dxa"/>
          </w:tcPr>
          <w:p w:rsidR="00E91499" w:rsidRPr="00512F4D" w:rsidRDefault="00E91499" w:rsidP="00D66324">
            <w:pPr>
              <w:tabs>
                <w:tab w:val="left" w:pos="567"/>
              </w:tabs>
              <w:spacing w:after="0" w:line="240" w:lineRule="auto"/>
              <w:jc w:val="both"/>
              <w:rPr>
                <w:rFonts w:ascii="Times New Roman" w:eastAsia="Times New Roman" w:hAnsi="Times New Roman"/>
                <w:bCs/>
                <w:szCs w:val="20"/>
                <w:lang w:eastAsia="lt-LT"/>
              </w:rPr>
            </w:pPr>
            <w:r w:rsidRPr="00512F4D">
              <w:rPr>
                <w:rFonts w:ascii="Times New Roman" w:eastAsia="Times New Roman" w:hAnsi="Times New Roman"/>
                <w:bCs/>
                <w:szCs w:val="20"/>
                <w:lang w:eastAsia="lt-LT"/>
              </w:rPr>
              <w:t>GFG</w:t>
            </w:r>
          </w:p>
          <w:p w:rsidR="00E91499" w:rsidRPr="00512F4D" w:rsidRDefault="00E91499" w:rsidP="00D66324">
            <w:pPr>
              <w:tabs>
                <w:tab w:val="left" w:pos="567"/>
              </w:tabs>
              <w:spacing w:after="0" w:line="240" w:lineRule="auto"/>
              <w:jc w:val="both"/>
              <w:rPr>
                <w:rFonts w:ascii="Times New Roman" w:eastAsia="Times New Roman" w:hAnsi="Times New Roman"/>
                <w:bCs/>
                <w:szCs w:val="20"/>
                <w:lang w:eastAsia="lt-LT"/>
              </w:rPr>
            </w:pPr>
            <w:r w:rsidRPr="00512F4D">
              <w:rPr>
                <w:rFonts w:ascii="Times New Roman" w:eastAsia="Times New Roman" w:hAnsi="Times New Roman"/>
                <w:bCs/>
                <w:szCs w:val="20"/>
                <w:lang w:eastAsia="lt-LT"/>
              </w:rPr>
              <w:t>(ml/min.)</w:t>
            </w:r>
          </w:p>
        </w:tc>
        <w:tc>
          <w:tcPr>
            <w:tcW w:w="2841" w:type="dxa"/>
          </w:tcPr>
          <w:p w:rsidR="00E91499" w:rsidRPr="00512F4D" w:rsidRDefault="00E91499" w:rsidP="00D66324">
            <w:pPr>
              <w:tabs>
                <w:tab w:val="left" w:pos="567"/>
              </w:tabs>
              <w:spacing w:after="0" w:line="240" w:lineRule="auto"/>
              <w:rPr>
                <w:rFonts w:ascii="Times New Roman" w:eastAsia="Times New Roman" w:hAnsi="Times New Roman"/>
                <w:bCs/>
                <w:szCs w:val="20"/>
                <w:lang w:eastAsia="lt-LT"/>
              </w:rPr>
            </w:pPr>
            <w:r w:rsidRPr="00512F4D">
              <w:rPr>
                <w:rFonts w:ascii="Times New Roman" w:eastAsia="Times New Roman" w:hAnsi="Times New Roman"/>
                <w:bCs/>
                <w:szCs w:val="20"/>
                <w:lang w:eastAsia="lt-LT"/>
              </w:rPr>
              <w:t>Amantadino sulfato dozė (0,4 mg/ml)</w:t>
            </w:r>
          </w:p>
        </w:tc>
        <w:tc>
          <w:tcPr>
            <w:tcW w:w="2841" w:type="dxa"/>
          </w:tcPr>
          <w:p w:rsidR="00E91499" w:rsidRPr="00512F4D" w:rsidRDefault="00E91499" w:rsidP="00D66324">
            <w:pPr>
              <w:tabs>
                <w:tab w:val="left" w:pos="567"/>
              </w:tabs>
              <w:spacing w:before="240" w:after="60" w:line="240" w:lineRule="auto"/>
              <w:outlineLvl w:val="5"/>
              <w:rPr>
                <w:rFonts w:ascii="Times New Roman" w:eastAsia="Times New Roman" w:hAnsi="Times New Roman"/>
                <w:szCs w:val="20"/>
                <w:lang w:eastAsia="lt-LT"/>
              </w:rPr>
            </w:pPr>
            <w:r w:rsidRPr="00512F4D">
              <w:rPr>
                <w:rFonts w:ascii="Times New Roman" w:eastAsia="Times New Roman" w:hAnsi="Times New Roman"/>
                <w:szCs w:val="20"/>
                <w:lang w:eastAsia="lt-LT"/>
              </w:rPr>
              <w:t>Vartojimo intervalai</w:t>
            </w:r>
          </w:p>
        </w:tc>
      </w:tr>
      <w:tr w:rsidR="00E91499" w:rsidRPr="00512F4D" w:rsidTr="00D66324">
        <w:tc>
          <w:tcPr>
            <w:tcW w:w="2840" w:type="dxa"/>
          </w:tcPr>
          <w:p w:rsidR="00E91499" w:rsidRPr="00512F4D" w:rsidRDefault="00E91499" w:rsidP="00D66324">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80 – 60</w:t>
            </w:r>
          </w:p>
        </w:tc>
        <w:tc>
          <w:tcPr>
            <w:tcW w:w="2841" w:type="dxa"/>
          </w:tcPr>
          <w:p w:rsidR="00E91499" w:rsidRPr="00512F4D" w:rsidRDefault="00E91499" w:rsidP="00D66324">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100 mg</w:t>
            </w:r>
          </w:p>
        </w:tc>
        <w:tc>
          <w:tcPr>
            <w:tcW w:w="2841" w:type="dxa"/>
          </w:tcPr>
          <w:p w:rsidR="00E91499" w:rsidRPr="00512F4D" w:rsidRDefault="00E91499" w:rsidP="00D66324">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Kas 12 valandų</w:t>
            </w:r>
          </w:p>
        </w:tc>
      </w:tr>
      <w:tr w:rsidR="00E91499" w:rsidRPr="00512F4D" w:rsidTr="00D66324">
        <w:tc>
          <w:tcPr>
            <w:tcW w:w="2840" w:type="dxa"/>
          </w:tcPr>
          <w:p w:rsidR="00E91499" w:rsidRPr="00512F4D" w:rsidRDefault="00E91499" w:rsidP="00D66324">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60 – 50</w:t>
            </w:r>
          </w:p>
        </w:tc>
        <w:tc>
          <w:tcPr>
            <w:tcW w:w="2841" w:type="dxa"/>
          </w:tcPr>
          <w:p w:rsidR="00E91499" w:rsidRPr="00512F4D" w:rsidRDefault="00E91499" w:rsidP="00D66324">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200 mg ir 100 mg</w:t>
            </w:r>
          </w:p>
        </w:tc>
        <w:tc>
          <w:tcPr>
            <w:tcW w:w="2841" w:type="dxa"/>
          </w:tcPr>
          <w:p w:rsidR="00E91499" w:rsidRPr="00512F4D" w:rsidRDefault="00E91499" w:rsidP="00D66324">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Kas antrą parą</w:t>
            </w:r>
          </w:p>
        </w:tc>
      </w:tr>
      <w:tr w:rsidR="00E91499" w:rsidRPr="00512F4D" w:rsidTr="00D66324">
        <w:tc>
          <w:tcPr>
            <w:tcW w:w="2840" w:type="dxa"/>
          </w:tcPr>
          <w:p w:rsidR="00E91499" w:rsidRPr="00512F4D" w:rsidRDefault="00E91499" w:rsidP="00D66324">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50 – 30</w:t>
            </w:r>
          </w:p>
        </w:tc>
        <w:tc>
          <w:tcPr>
            <w:tcW w:w="2841" w:type="dxa"/>
          </w:tcPr>
          <w:p w:rsidR="00E91499" w:rsidRPr="00512F4D" w:rsidRDefault="00E91499" w:rsidP="00D66324">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100 mg</w:t>
            </w:r>
          </w:p>
        </w:tc>
        <w:tc>
          <w:tcPr>
            <w:tcW w:w="2841" w:type="dxa"/>
          </w:tcPr>
          <w:p w:rsidR="00E91499" w:rsidRPr="00512F4D" w:rsidRDefault="00E91499" w:rsidP="00D66324">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Kartą per parą</w:t>
            </w:r>
          </w:p>
        </w:tc>
      </w:tr>
      <w:tr w:rsidR="00E91499" w:rsidRPr="00512F4D" w:rsidTr="00D66324">
        <w:tc>
          <w:tcPr>
            <w:tcW w:w="2840" w:type="dxa"/>
          </w:tcPr>
          <w:p w:rsidR="00E91499" w:rsidRPr="00512F4D" w:rsidRDefault="00E91499" w:rsidP="00D66324">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30 – 20</w:t>
            </w:r>
          </w:p>
        </w:tc>
        <w:tc>
          <w:tcPr>
            <w:tcW w:w="2841" w:type="dxa"/>
          </w:tcPr>
          <w:p w:rsidR="00E91499" w:rsidRPr="00512F4D" w:rsidRDefault="00E91499" w:rsidP="00D66324">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200 mg</w:t>
            </w:r>
          </w:p>
        </w:tc>
        <w:tc>
          <w:tcPr>
            <w:tcW w:w="2841" w:type="dxa"/>
          </w:tcPr>
          <w:p w:rsidR="00E91499" w:rsidRPr="00512F4D" w:rsidRDefault="00E91499" w:rsidP="00D66324">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2 kartus per savaitę</w:t>
            </w:r>
          </w:p>
        </w:tc>
      </w:tr>
      <w:tr w:rsidR="00E91499" w:rsidRPr="00512F4D" w:rsidTr="00D66324">
        <w:tc>
          <w:tcPr>
            <w:tcW w:w="2840" w:type="dxa"/>
          </w:tcPr>
          <w:p w:rsidR="00E91499" w:rsidRPr="00512F4D" w:rsidRDefault="00E91499" w:rsidP="00D66324">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20 – 10</w:t>
            </w:r>
          </w:p>
        </w:tc>
        <w:tc>
          <w:tcPr>
            <w:tcW w:w="2841" w:type="dxa"/>
          </w:tcPr>
          <w:p w:rsidR="00E91499" w:rsidRPr="00512F4D" w:rsidRDefault="00E91499" w:rsidP="00D66324">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100 mg</w:t>
            </w:r>
          </w:p>
        </w:tc>
        <w:tc>
          <w:tcPr>
            <w:tcW w:w="2841" w:type="dxa"/>
          </w:tcPr>
          <w:p w:rsidR="00E91499" w:rsidRPr="00512F4D" w:rsidRDefault="00E91499" w:rsidP="00D66324">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3 kartus per savaitę</w:t>
            </w:r>
          </w:p>
        </w:tc>
      </w:tr>
      <w:tr w:rsidR="00E91499" w:rsidRPr="00512F4D" w:rsidTr="00D66324">
        <w:tc>
          <w:tcPr>
            <w:tcW w:w="2840" w:type="dxa"/>
          </w:tcPr>
          <w:p w:rsidR="00E91499" w:rsidRPr="00512F4D" w:rsidRDefault="00E91499" w:rsidP="00D66324">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Mažiau kaip 10 ir </w:t>
            </w:r>
          </w:p>
          <w:p w:rsidR="00E91499" w:rsidRPr="00512F4D" w:rsidRDefault="00E91499" w:rsidP="00D66324">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hemodializuojamiems pacientams</w:t>
            </w:r>
          </w:p>
        </w:tc>
        <w:tc>
          <w:tcPr>
            <w:tcW w:w="2841" w:type="dxa"/>
          </w:tcPr>
          <w:p w:rsidR="00E91499" w:rsidRPr="00512F4D" w:rsidRDefault="00E91499" w:rsidP="00D66324">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200 mg ir 100 mg</w:t>
            </w:r>
          </w:p>
        </w:tc>
        <w:tc>
          <w:tcPr>
            <w:tcW w:w="2841" w:type="dxa"/>
          </w:tcPr>
          <w:p w:rsidR="00E91499" w:rsidRPr="00512F4D" w:rsidRDefault="00E91499" w:rsidP="00D66324">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Kartą per savaitę arba kas dvi savaites</w:t>
            </w:r>
          </w:p>
        </w:tc>
      </w:tr>
    </w:tbl>
    <w:p w:rsidR="00E91499" w:rsidRPr="00512F4D" w:rsidRDefault="00E91499" w:rsidP="00E91499">
      <w:pPr>
        <w:tabs>
          <w:tab w:val="left" w:pos="567"/>
        </w:tabs>
        <w:spacing w:after="0" w:line="240" w:lineRule="auto"/>
        <w:jc w:val="both"/>
        <w:rPr>
          <w:rFonts w:ascii="Times New Roman" w:eastAsia="Times New Roman" w:hAnsi="Times New Roman"/>
          <w:szCs w:val="20"/>
          <w:lang w:eastAsia="lt-LT"/>
        </w:rPr>
      </w:pP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GFG  galima apskaičiuoti taikant tokią formulę:</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Cl</w:t>
      </w:r>
      <w:r w:rsidRPr="00512F4D">
        <w:rPr>
          <w:rFonts w:ascii="Times New Roman" w:eastAsia="Times New Roman" w:hAnsi="Times New Roman"/>
          <w:szCs w:val="20"/>
          <w:vertAlign w:val="subscript"/>
          <w:lang w:eastAsia="lt-LT"/>
        </w:rPr>
        <w:t>Kr</w:t>
      </w:r>
      <w:r w:rsidRPr="00512F4D">
        <w:rPr>
          <w:rFonts w:ascii="Times New Roman" w:eastAsia="Times New Roman" w:hAnsi="Times New Roman"/>
          <w:szCs w:val="20"/>
          <w:lang w:eastAsia="lt-LT"/>
        </w:rPr>
        <w:t xml:space="preserve"> = </w:t>
      </w:r>
      <w:r w:rsidRPr="00512F4D">
        <w:rPr>
          <w:rFonts w:ascii="Times New Roman" w:eastAsia="Times New Roman" w:hAnsi="Times New Roman"/>
          <w:szCs w:val="20"/>
          <w:u w:val="single"/>
          <w:vertAlign w:val="superscript"/>
          <w:lang w:eastAsia="lt-LT"/>
        </w:rPr>
        <w:t>(140 – amžius) x kūno svoris</w:t>
      </w:r>
      <w:r w:rsidRPr="00512F4D">
        <w:rPr>
          <w:rFonts w:ascii="Times New Roman" w:eastAsia="Times New Roman" w:hAnsi="Times New Roman"/>
          <w:szCs w:val="20"/>
          <w:lang w:eastAsia="lt-LT"/>
        </w:rPr>
        <w:t xml:space="preserve"> </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                72 x kreatininas</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Cl</w:t>
      </w:r>
      <w:r w:rsidRPr="00512F4D">
        <w:rPr>
          <w:rFonts w:ascii="Times New Roman" w:eastAsia="Times New Roman" w:hAnsi="Times New Roman"/>
          <w:szCs w:val="20"/>
          <w:vertAlign w:val="subscript"/>
          <w:lang w:eastAsia="lt-LT"/>
        </w:rPr>
        <w:t xml:space="preserve">Kr  </w:t>
      </w:r>
      <w:r w:rsidRPr="00512F4D">
        <w:rPr>
          <w:rFonts w:ascii="Times New Roman" w:eastAsia="Times New Roman" w:hAnsi="Times New Roman"/>
          <w:szCs w:val="20"/>
          <w:lang w:eastAsia="lt-LT"/>
        </w:rPr>
        <w:t>- kreatinino klirensas (ml/min.)</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Kreatininas, t.y. kreatinino kiekis serume (mg/100 ml)</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Taip apskaičiuojamas vyrų kreatinino klirensas. Moterų organizme jis yra 85 % gautos reikšmės ir nustatant GFG, laikomas lygiu inulino klirensui, kuris suaugusių žmonių organizme yra 120 ml/min.</w:t>
      </w:r>
    </w:p>
    <w:p w:rsidR="00E91499" w:rsidRPr="00512F4D" w:rsidRDefault="00E91499" w:rsidP="00E91499">
      <w:pPr>
        <w:tabs>
          <w:tab w:val="left" w:pos="567"/>
        </w:tabs>
        <w:spacing w:after="0" w:line="240" w:lineRule="auto"/>
        <w:ind w:right="276"/>
        <w:rPr>
          <w:rFonts w:ascii="Times New Roman" w:eastAsia="Times New Roman" w:hAnsi="Times New Roman"/>
          <w:szCs w:val="20"/>
          <w:lang w:eastAsia="lt-LT"/>
        </w:rPr>
      </w:pPr>
      <w:r w:rsidRPr="00512F4D">
        <w:rPr>
          <w:rFonts w:ascii="Times New Roman" w:eastAsia="Times New Roman" w:hAnsi="Times New Roman"/>
          <w:szCs w:val="20"/>
          <w:lang w:eastAsia="lt-LT"/>
        </w:rPr>
        <w:t>Dialize iš organizmo galima pašalinti tik apie 5 % amantadino.</w:t>
      </w:r>
    </w:p>
    <w:p w:rsidR="00E91499" w:rsidRPr="00512F4D" w:rsidRDefault="00E91499" w:rsidP="00E91499">
      <w:pPr>
        <w:tabs>
          <w:tab w:val="left" w:pos="567"/>
        </w:tabs>
        <w:spacing w:after="0" w:line="240" w:lineRule="auto"/>
        <w:ind w:right="276"/>
        <w:rPr>
          <w:rFonts w:ascii="Times New Roman" w:eastAsia="Times New Roman" w:hAnsi="Times New Roman"/>
          <w:szCs w:val="20"/>
          <w:lang w:eastAsia="lt-LT"/>
        </w:rPr>
      </w:pPr>
    </w:p>
    <w:p w:rsidR="00E91499" w:rsidRPr="00512F4D" w:rsidRDefault="00E91499" w:rsidP="00E91499">
      <w:pPr>
        <w:tabs>
          <w:tab w:val="left" w:pos="567"/>
        </w:tabs>
        <w:spacing w:after="0" w:line="240" w:lineRule="auto"/>
        <w:ind w:right="278"/>
        <w:rPr>
          <w:rFonts w:ascii="Times New Roman" w:eastAsia="Times New Roman" w:hAnsi="Times New Roman"/>
          <w:iCs/>
          <w:szCs w:val="20"/>
          <w:u w:val="single"/>
          <w:lang w:eastAsia="lt-LT"/>
        </w:rPr>
      </w:pPr>
      <w:r w:rsidRPr="00512F4D">
        <w:rPr>
          <w:rFonts w:ascii="Times New Roman" w:eastAsia="Times New Roman" w:hAnsi="Times New Roman"/>
          <w:iCs/>
          <w:szCs w:val="20"/>
          <w:u w:val="single"/>
          <w:lang w:eastAsia="lt-LT"/>
        </w:rPr>
        <w:t>Kiek laiko reikia PK-Merz  infuzinio tirpalo vartoti</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Gydymo trukmę nustato gydytojas, atsižvelgdamas į indikaciją ir ligonio reakciją į vaistą.</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p>
    <w:p w:rsidR="00E91499" w:rsidRPr="00512F4D" w:rsidRDefault="00E91499" w:rsidP="00E91499">
      <w:pPr>
        <w:tabs>
          <w:tab w:val="left" w:pos="567"/>
        </w:tabs>
        <w:spacing w:after="0" w:line="240" w:lineRule="auto"/>
        <w:rPr>
          <w:rFonts w:ascii="Times New Roman" w:eastAsia="Times New Roman" w:hAnsi="Times New Roman"/>
          <w:b/>
          <w:bCs/>
          <w:szCs w:val="20"/>
          <w:lang w:eastAsia="lt-LT"/>
        </w:rPr>
      </w:pPr>
      <w:r w:rsidRPr="00512F4D">
        <w:rPr>
          <w:rFonts w:ascii="Times New Roman" w:eastAsia="Times New Roman" w:hAnsi="Times New Roman"/>
          <w:b/>
          <w:bCs/>
          <w:szCs w:val="20"/>
          <w:lang w:eastAsia="lt-LT"/>
        </w:rPr>
        <w:t>Ką daryti pavartojus per didelę PK-Merz dozę</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Jeigu suleidžiama per didelė dozė arba vaisto perdozuojama dėl per didelio infuzijos greičio ir atsiranda gyvybei pavojingų apsinuodijimo simptomų, reikia imtis įprastinių priemonių.</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Ūminis apsinuodijimas ir perdozavimas pasireiškia pykinimu, vėmimu, padidėjusiu dirglumu, drebuliu, judesių koordinacijos nebuvimu (ataksija), neryškiu matymu, mieguistumu, depresija, kalbos sutrikimu ir smegenų kilmės traukulių priepuoliais (vienam pacientui nustatytas piktybinės širdies aritmijos avejis). Vartojant PK-Merz infuzinio tirpalo kartu su kitais </w:t>
      </w:r>
      <w:smartTag w:uri="urn:schemas-microsoft-com:office:smarttags" w:element="PersonName">
        <w:r w:rsidRPr="00512F4D">
          <w:rPr>
            <w:rFonts w:ascii="Times New Roman" w:eastAsia="Times New Roman" w:hAnsi="Times New Roman"/>
            <w:szCs w:val="20"/>
            <w:lang w:eastAsia="lt-LT"/>
          </w:rPr>
          <w:t>v</w:t>
        </w:r>
      </w:smartTag>
      <w:r w:rsidRPr="00512F4D">
        <w:rPr>
          <w:rFonts w:ascii="Times New Roman" w:eastAsia="Times New Roman" w:hAnsi="Times New Roman"/>
          <w:szCs w:val="20"/>
          <w:lang w:eastAsia="lt-LT"/>
        </w:rPr>
        <w:t>aistais nuo parkinsonizmo, gali atsirasti suglumimas ir haliucinacijos arba net koma ir raumenų susitraukimai.</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Jei perdozavimas pavojingas gyvybei, pacientą būtina gydyti intensyviosios medicinos pagalbos skyriuje. Kad amantadinas greičiau išsiskirtų iš organizmo, reikia skirti daug skysčių ir rūgštinti šlapimą. Gali prireikti raminamųjų </w:t>
      </w:r>
      <w:r>
        <w:rPr>
          <w:rFonts w:ascii="Times New Roman" w:eastAsia="Times New Roman" w:hAnsi="Times New Roman"/>
          <w:szCs w:val="20"/>
          <w:lang w:eastAsia="lt-LT"/>
        </w:rPr>
        <w:t>vaistų</w:t>
      </w:r>
      <w:r w:rsidRPr="00512F4D">
        <w:rPr>
          <w:rFonts w:ascii="Times New Roman" w:eastAsia="Times New Roman" w:hAnsi="Times New Roman"/>
          <w:szCs w:val="20"/>
          <w:lang w:eastAsia="lt-LT"/>
        </w:rPr>
        <w:t xml:space="preserve"> ir vaistų nuo traukulių ar širdies ritmo sutrikimų (pavyzdžiui, leisti į veną lidokaino).</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lastRenderedPageBreak/>
        <w:t xml:space="preserve">Jokio specifinio gydymo ar priešnuodžio nėra. Pasireiškus toksiniam poveikiui nervų sistemai (jis aprašytas aukščiau), galima mėginti lėtai į veną švirkšti fizostigmino: suaugusiems žmonėms po 1 - 2 mg kas 2 valandas, vaikams - po 0,5 mg 2 kartus kas 5 – 10 minučių. Vaikams didžiausia bendra dozė yra 2 mg. </w:t>
      </w:r>
    </w:p>
    <w:p w:rsidR="00E91499" w:rsidRPr="00512F4D" w:rsidRDefault="00E91499" w:rsidP="00E91499">
      <w:pPr>
        <w:spacing w:after="12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Jei reiks, gydytojas atliks EKG, bei atidžiai stebės ar neatsiranda </w:t>
      </w:r>
      <w:smartTag w:uri="urn:schemas-microsoft-com:office:smarttags" w:element="PersonName">
        <w:r w:rsidRPr="00512F4D">
          <w:rPr>
            <w:rFonts w:ascii="Times New Roman" w:eastAsia="Times New Roman" w:hAnsi="Times New Roman"/>
            <w:szCs w:val="20"/>
            <w:lang w:eastAsia="lt-LT"/>
          </w:rPr>
          <w:t>v</w:t>
        </w:r>
      </w:smartTag>
      <w:r w:rsidRPr="00512F4D">
        <w:rPr>
          <w:rFonts w:ascii="Times New Roman" w:eastAsia="Times New Roman" w:hAnsi="Times New Roman"/>
          <w:szCs w:val="20"/>
          <w:lang w:eastAsia="lt-LT"/>
        </w:rPr>
        <w:t>eiksnių, skatinančių širdies ritmo sutrikimą: elektrolitų pusiaus</w:t>
      </w:r>
      <w:smartTag w:uri="urn:schemas-microsoft-com:office:smarttags" w:element="PersonName">
        <w:r w:rsidRPr="00512F4D">
          <w:rPr>
            <w:rFonts w:ascii="Times New Roman" w:eastAsia="Times New Roman" w:hAnsi="Times New Roman"/>
            <w:szCs w:val="20"/>
            <w:lang w:eastAsia="lt-LT"/>
          </w:rPr>
          <w:t>v</w:t>
        </w:r>
      </w:smartTag>
      <w:r w:rsidRPr="00512F4D">
        <w:rPr>
          <w:rFonts w:ascii="Times New Roman" w:eastAsia="Times New Roman" w:hAnsi="Times New Roman"/>
          <w:szCs w:val="20"/>
          <w:lang w:eastAsia="lt-LT"/>
        </w:rPr>
        <w:t>yros sutrikimas (kalio arba magnio kiekio kraujyje sumažėjimas), širdies susitraukimų dažnio sulėtėjimas.</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Kadangi dialize iš organizmo pašalinama tik apie 5 % amantadino, gydyti hemodialize nėra prasmės.  </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p>
    <w:p w:rsidR="00E91499" w:rsidRPr="00512F4D" w:rsidRDefault="00E91499" w:rsidP="00E91499">
      <w:pPr>
        <w:spacing w:after="0" w:line="220" w:lineRule="exact"/>
        <w:rPr>
          <w:rFonts w:ascii="Times New Roman" w:eastAsia="Times New Roman" w:hAnsi="Times New Roman"/>
          <w:b/>
          <w:bCs/>
          <w:szCs w:val="20"/>
          <w:lang w:eastAsia="lt-LT"/>
        </w:rPr>
      </w:pPr>
      <w:r w:rsidRPr="00512F4D">
        <w:rPr>
          <w:rFonts w:ascii="Times New Roman" w:eastAsia="Times New Roman" w:hAnsi="Times New Roman"/>
          <w:b/>
          <w:bCs/>
          <w:szCs w:val="20"/>
          <w:lang w:eastAsia="lt-LT"/>
        </w:rPr>
        <w:t>Nustojus vartoti PK-Merz</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Pačiam nutraukti vaisto vartojimo jokiu būdu negalima.</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Būtina informuoti gydytoją, jeigu dėl </w:t>
      </w:r>
      <w:r>
        <w:rPr>
          <w:rFonts w:ascii="Times New Roman" w:eastAsia="Times New Roman" w:hAnsi="Times New Roman"/>
          <w:szCs w:val="20"/>
          <w:lang w:eastAsia="lt-LT"/>
        </w:rPr>
        <w:t>vaisto</w:t>
      </w:r>
      <w:r w:rsidRPr="00512F4D">
        <w:rPr>
          <w:rFonts w:ascii="Times New Roman" w:eastAsia="Times New Roman" w:hAnsi="Times New Roman"/>
          <w:szCs w:val="20"/>
          <w:lang w:eastAsia="lt-LT"/>
        </w:rPr>
        <w:t xml:space="preserve"> netoleravimo ar ligos simptomų pagerėjimo gydymą norima nutraukti. Vaisto vartojimo negalima nutraukti staiga, kadangi gali pablogėti ligos eiga ir atsirasti nutraukimo simptomų. </w:t>
      </w:r>
    </w:p>
    <w:p w:rsidR="00E91499" w:rsidRPr="00512F4D" w:rsidRDefault="00E91499" w:rsidP="00E91499">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Jeigu kiltų daugiau klausimų dėl šio vaisto vartojimo, kreipkitės į gydytoją arba vaistininką.</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p>
    <w:p w:rsidR="00E91499" w:rsidRPr="00512F4D" w:rsidRDefault="00E91499" w:rsidP="00E91499">
      <w:pPr>
        <w:tabs>
          <w:tab w:val="left" w:pos="567"/>
        </w:tabs>
        <w:spacing w:after="0" w:line="240" w:lineRule="auto"/>
        <w:jc w:val="both"/>
        <w:outlineLvl w:val="0"/>
        <w:rPr>
          <w:rFonts w:ascii="Times New Roman" w:eastAsia="Times New Roman" w:hAnsi="Times New Roman"/>
          <w:b/>
          <w:bCs/>
          <w:szCs w:val="20"/>
          <w:lang w:eastAsia="lt-LT"/>
        </w:rPr>
      </w:pPr>
      <w:r w:rsidRPr="00512F4D">
        <w:rPr>
          <w:rFonts w:ascii="Times New Roman" w:eastAsia="Times New Roman" w:hAnsi="Times New Roman"/>
          <w:b/>
          <w:bCs/>
          <w:szCs w:val="20"/>
          <w:lang w:eastAsia="lt-LT"/>
        </w:rPr>
        <w:t>4.</w:t>
      </w:r>
      <w:r w:rsidRPr="00512F4D">
        <w:rPr>
          <w:rFonts w:ascii="Times New Roman" w:eastAsia="Times New Roman" w:hAnsi="Times New Roman"/>
          <w:b/>
          <w:bCs/>
          <w:szCs w:val="20"/>
          <w:lang w:eastAsia="lt-LT"/>
        </w:rPr>
        <w:tab/>
        <w:t>Galimas šalutinis poveikis</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p>
    <w:p w:rsidR="00E91499" w:rsidRPr="00512F4D" w:rsidRDefault="00E91499" w:rsidP="00E91499">
      <w:pPr>
        <w:spacing w:after="0" w:line="240" w:lineRule="auto"/>
        <w:rPr>
          <w:rFonts w:ascii="Times New Roman" w:eastAsia="Times New Roman" w:hAnsi="Times New Roman"/>
          <w:szCs w:val="20"/>
          <w:lang w:eastAsia="lt-LT"/>
        </w:rPr>
      </w:pPr>
      <w:r w:rsidRPr="00512F4D">
        <w:rPr>
          <w:rFonts w:ascii="Times New Roman" w:eastAsia="Times New Roman" w:hAnsi="Times New Roman"/>
          <w:noProof/>
          <w:szCs w:val="20"/>
          <w:lang w:eastAsia="lt-LT"/>
        </w:rPr>
        <w:t xml:space="preserve">Šis vaistas, kaip ir </w:t>
      </w:r>
      <w:smartTag w:uri="urn:schemas-microsoft-com:office:smarttags" w:element="PersonName">
        <w:r w:rsidRPr="00512F4D">
          <w:rPr>
            <w:rFonts w:ascii="Times New Roman" w:eastAsia="Times New Roman" w:hAnsi="Times New Roman"/>
            <w:noProof/>
            <w:szCs w:val="20"/>
            <w:lang w:eastAsia="lt-LT"/>
          </w:rPr>
          <w:t>v</w:t>
        </w:r>
      </w:smartTag>
      <w:r w:rsidRPr="00512F4D">
        <w:rPr>
          <w:rFonts w:ascii="Times New Roman" w:eastAsia="Times New Roman" w:hAnsi="Times New Roman"/>
          <w:noProof/>
          <w:szCs w:val="20"/>
          <w:lang w:eastAsia="lt-LT"/>
        </w:rPr>
        <w:t>isi kiti,</w:t>
      </w:r>
      <w:r w:rsidRPr="00512F4D">
        <w:rPr>
          <w:rFonts w:ascii="Times New Roman" w:eastAsia="Times New Roman" w:hAnsi="Times New Roman"/>
          <w:szCs w:val="20"/>
          <w:lang w:eastAsia="lt-LT"/>
        </w:rPr>
        <w:t xml:space="preserve"> gali sukelti šalutinį poveikį, nors jis pasireiškia ne visiems žmonėms.</w:t>
      </w:r>
    </w:p>
    <w:p w:rsidR="00E91499" w:rsidRPr="00512F4D" w:rsidRDefault="00E91499" w:rsidP="00E91499">
      <w:pPr>
        <w:tabs>
          <w:tab w:val="left" w:pos="567"/>
        </w:tabs>
        <w:spacing w:after="0" w:line="240" w:lineRule="auto"/>
        <w:jc w:val="both"/>
        <w:rPr>
          <w:rFonts w:ascii="Times New Roman" w:eastAsia="Times New Roman" w:hAnsi="Times New Roman"/>
          <w:szCs w:val="20"/>
          <w:u w:val="single"/>
          <w:lang w:eastAsia="lt-LT"/>
        </w:rPr>
      </w:pPr>
    </w:p>
    <w:p w:rsidR="00E91499" w:rsidRDefault="00E91499" w:rsidP="00E91499">
      <w:pPr>
        <w:spacing w:after="0" w:line="240" w:lineRule="auto"/>
        <w:rPr>
          <w:rFonts w:ascii="Times New Roman" w:hAnsi="Times New Roman"/>
          <w:b/>
          <w:bCs/>
          <w:lang w:eastAsia="lt-LT"/>
        </w:rPr>
      </w:pPr>
      <w:r w:rsidRPr="00A96C72">
        <w:rPr>
          <w:rFonts w:ascii="Times New Roman" w:hAnsi="Times New Roman"/>
          <w:b/>
          <w:bCs/>
          <w:lang w:eastAsia="lt-LT"/>
        </w:rPr>
        <w:t>Dažni šalutinio poveikio reiškiniai (gali pasireikšti rečiau kaip 1 iš 10 asmenų):</w:t>
      </w:r>
    </w:p>
    <w:p w:rsidR="00E91499" w:rsidRPr="00512F4D" w:rsidRDefault="00E91499" w:rsidP="00E91499">
      <w:pPr>
        <w:spacing w:after="0" w:line="240" w:lineRule="auto"/>
        <w:ind w:left="567" w:hanging="567"/>
        <w:rPr>
          <w:rFonts w:ascii="Times New Roman" w:eastAsia="Times New Roman" w:hAnsi="Times New Roman"/>
          <w:szCs w:val="20"/>
          <w:lang w:eastAsia="lt-LT"/>
        </w:rPr>
      </w:pPr>
      <w:r w:rsidRPr="00512F4D">
        <w:rPr>
          <w:rFonts w:ascii="Times New Roman" w:eastAsia="Times New Roman" w:hAnsi="Times New Roman"/>
          <w:szCs w:val="20"/>
          <w:lang w:eastAsia="lt-LT"/>
        </w:rPr>
        <w:t>-</w:t>
      </w:r>
      <w:r w:rsidRPr="00512F4D">
        <w:rPr>
          <w:rFonts w:ascii="Times New Roman" w:eastAsia="Times New Roman" w:hAnsi="Times New Roman"/>
          <w:szCs w:val="20"/>
          <w:lang w:eastAsia="lt-LT"/>
        </w:rPr>
        <w:tab/>
        <w:t>miego sutrikimas;</w:t>
      </w:r>
    </w:p>
    <w:p w:rsidR="00E91499" w:rsidRPr="00512F4D" w:rsidRDefault="00E91499" w:rsidP="00E91499">
      <w:pPr>
        <w:spacing w:after="0" w:line="240" w:lineRule="auto"/>
        <w:ind w:left="567" w:hanging="567"/>
        <w:rPr>
          <w:rFonts w:ascii="Times New Roman" w:eastAsia="Times New Roman" w:hAnsi="Times New Roman"/>
          <w:szCs w:val="20"/>
          <w:lang w:eastAsia="lt-LT"/>
        </w:rPr>
      </w:pPr>
      <w:r w:rsidRPr="00512F4D">
        <w:rPr>
          <w:rFonts w:ascii="Times New Roman" w:eastAsia="Times New Roman" w:hAnsi="Times New Roman"/>
          <w:szCs w:val="20"/>
          <w:lang w:eastAsia="lt-LT"/>
        </w:rPr>
        <w:t>-</w:t>
      </w:r>
      <w:r w:rsidRPr="00512F4D">
        <w:rPr>
          <w:rFonts w:ascii="Times New Roman" w:eastAsia="Times New Roman" w:hAnsi="Times New Roman"/>
          <w:szCs w:val="20"/>
          <w:lang w:eastAsia="lt-LT"/>
        </w:rPr>
        <w:tab/>
        <w:t xml:space="preserve">judesių ir psichinis neramumas; </w:t>
      </w:r>
    </w:p>
    <w:p w:rsidR="00E91499" w:rsidRPr="00512F4D" w:rsidRDefault="00E91499" w:rsidP="00E91499">
      <w:pPr>
        <w:spacing w:after="0" w:line="240" w:lineRule="auto"/>
        <w:ind w:left="567" w:hanging="567"/>
        <w:rPr>
          <w:rFonts w:ascii="Times New Roman" w:eastAsia="Times New Roman" w:hAnsi="Times New Roman"/>
          <w:szCs w:val="20"/>
          <w:lang w:eastAsia="lt-LT"/>
        </w:rPr>
      </w:pPr>
      <w:r w:rsidRPr="00512F4D">
        <w:rPr>
          <w:rFonts w:ascii="Times New Roman" w:eastAsia="Times New Roman" w:hAnsi="Times New Roman"/>
          <w:szCs w:val="20"/>
          <w:lang w:eastAsia="lt-LT"/>
        </w:rPr>
        <w:t>-</w:t>
      </w:r>
      <w:r w:rsidRPr="00512F4D">
        <w:rPr>
          <w:rFonts w:ascii="Times New Roman" w:eastAsia="Times New Roman" w:hAnsi="Times New Roman"/>
          <w:szCs w:val="20"/>
          <w:lang w:eastAsia="lt-LT"/>
        </w:rPr>
        <w:tab/>
        <w:t>su prostatos padidėjimu susijęs šlapimo susilaikymas.</w:t>
      </w:r>
    </w:p>
    <w:p w:rsidR="00E91499" w:rsidRPr="00512F4D" w:rsidRDefault="00E91499" w:rsidP="00E91499">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Gali pasireikšti paranoidinė egzogeninė psichozė (suvokimo ir elgesio sutrikimas), kurios metu atsiranda regos haliucinacijų, ypač į tokią būklę linkusiems senyviems žmonėms. </w:t>
      </w:r>
    </w:p>
    <w:p w:rsidR="00E91499" w:rsidRPr="00512F4D" w:rsidRDefault="00E91499" w:rsidP="00E91499">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Jei kartu su </w:t>
      </w:r>
      <w:r w:rsidRPr="00512F4D">
        <w:rPr>
          <w:rFonts w:ascii="Times New Roman" w:eastAsia="Times New Roman" w:hAnsi="Times New Roman"/>
          <w:iCs/>
          <w:szCs w:val="20"/>
          <w:lang w:eastAsia="lt-LT"/>
        </w:rPr>
        <w:t>PK-Merz</w:t>
      </w:r>
      <w:r w:rsidRPr="00512F4D">
        <w:rPr>
          <w:rFonts w:ascii="Times New Roman" w:eastAsia="Times New Roman" w:hAnsi="Times New Roman"/>
          <w:szCs w:val="20"/>
          <w:lang w:eastAsia="lt-LT"/>
        </w:rPr>
        <w:t xml:space="preserve"> infuzijomis vartojama kitokių vaistų nuo parkinsonizmo, pavyzdžiui, levodopos, bromokriptino ar memantino, minėtas poveikis pasireiškia dažniau. </w:t>
      </w:r>
    </w:p>
    <w:p w:rsidR="00E91499" w:rsidRPr="00512F4D" w:rsidRDefault="00E91499" w:rsidP="00E91499">
      <w:pPr>
        <w:spacing w:after="0" w:line="240" w:lineRule="auto"/>
        <w:ind w:left="567" w:hanging="567"/>
        <w:rPr>
          <w:rFonts w:ascii="Times New Roman" w:eastAsia="Times New Roman" w:hAnsi="Times New Roman"/>
          <w:szCs w:val="20"/>
          <w:lang w:eastAsia="lt-LT"/>
        </w:rPr>
      </w:pPr>
      <w:r w:rsidRPr="00512F4D">
        <w:rPr>
          <w:rFonts w:ascii="Times New Roman" w:eastAsia="Times New Roman" w:hAnsi="Times New Roman"/>
          <w:szCs w:val="20"/>
          <w:lang w:eastAsia="lt-LT"/>
        </w:rPr>
        <w:t>-</w:t>
      </w:r>
      <w:r w:rsidRPr="00512F4D">
        <w:rPr>
          <w:rFonts w:ascii="Times New Roman" w:eastAsia="Times New Roman" w:hAnsi="Times New Roman"/>
          <w:szCs w:val="20"/>
          <w:lang w:eastAsia="lt-LT"/>
        </w:rPr>
        <w:tab/>
        <w:t>marmurinė oda (</w:t>
      </w:r>
      <w:r w:rsidRPr="00512F4D">
        <w:rPr>
          <w:rFonts w:ascii="Times New Roman" w:eastAsia="Times New Roman" w:hAnsi="Times New Roman"/>
          <w:i/>
          <w:iCs/>
          <w:szCs w:val="20"/>
          <w:lang w:eastAsia="lt-LT"/>
        </w:rPr>
        <w:t>Livedo reticularis</w:t>
      </w:r>
      <w:r w:rsidRPr="00512F4D">
        <w:rPr>
          <w:rFonts w:ascii="Times New Roman" w:eastAsia="Times New Roman" w:hAnsi="Times New Roman"/>
          <w:szCs w:val="20"/>
          <w:lang w:eastAsia="lt-LT"/>
        </w:rPr>
        <w:t>), kartais kartu gali patinti kulkšnys ir blauzdos,</w:t>
      </w:r>
    </w:p>
    <w:p w:rsidR="00E91499" w:rsidRPr="00512F4D" w:rsidRDefault="00E91499" w:rsidP="00E91499">
      <w:pPr>
        <w:spacing w:after="0" w:line="240" w:lineRule="auto"/>
        <w:ind w:left="567" w:hanging="567"/>
        <w:rPr>
          <w:rFonts w:ascii="Times New Roman" w:eastAsia="Times New Roman" w:hAnsi="Times New Roman"/>
          <w:szCs w:val="20"/>
          <w:lang w:eastAsia="lt-LT"/>
        </w:rPr>
      </w:pPr>
      <w:r w:rsidRPr="00512F4D">
        <w:rPr>
          <w:rFonts w:ascii="Times New Roman" w:eastAsia="Times New Roman" w:hAnsi="Times New Roman"/>
          <w:szCs w:val="20"/>
          <w:lang w:eastAsia="lt-LT"/>
        </w:rPr>
        <w:t>-</w:t>
      </w:r>
      <w:r w:rsidRPr="00512F4D">
        <w:rPr>
          <w:rFonts w:ascii="Times New Roman" w:eastAsia="Times New Roman" w:hAnsi="Times New Roman"/>
          <w:szCs w:val="20"/>
          <w:lang w:eastAsia="lt-LT"/>
        </w:rPr>
        <w:tab/>
        <w:t xml:space="preserve">pykinimas, </w:t>
      </w:r>
    </w:p>
    <w:p w:rsidR="00E91499" w:rsidRPr="00512F4D" w:rsidRDefault="00E91499" w:rsidP="00E91499">
      <w:pPr>
        <w:spacing w:after="0" w:line="240" w:lineRule="auto"/>
        <w:ind w:left="567" w:hanging="567"/>
        <w:rPr>
          <w:rFonts w:ascii="Times New Roman" w:eastAsia="Times New Roman" w:hAnsi="Times New Roman"/>
          <w:szCs w:val="20"/>
          <w:lang w:eastAsia="lt-LT"/>
        </w:rPr>
      </w:pPr>
      <w:r w:rsidRPr="00512F4D">
        <w:rPr>
          <w:rFonts w:ascii="Times New Roman" w:eastAsia="Times New Roman" w:hAnsi="Times New Roman"/>
          <w:szCs w:val="20"/>
          <w:lang w:eastAsia="lt-LT"/>
        </w:rPr>
        <w:t>-</w:t>
      </w:r>
      <w:r w:rsidRPr="00512F4D">
        <w:rPr>
          <w:rFonts w:ascii="Times New Roman" w:eastAsia="Times New Roman" w:hAnsi="Times New Roman"/>
          <w:szCs w:val="20"/>
          <w:lang w:eastAsia="lt-LT"/>
        </w:rPr>
        <w:tab/>
        <w:t xml:space="preserve">galvos svaigimas, </w:t>
      </w:r>
    </w:p>
    <w:p w:rsidR="00E91499" w:rsidRPr="00512F4D" w:rsidRDefault="00E91499" w:rsidP="00E91499">
      <w:pPr>
        <w:spacing w:after="0" w:line="240" w:lineRule="auto"/>
        <w:ind w:left="567" w:hanging="567"/>
        <w:rPr>
          <w:rFonts w:ascii="Times New Roman" w:eastAsia="Times New Roman" w:hAnsi="Times New Roman"/>
          <w:szCs w:val="20"/>
          <w:lang w:eastAsia="lt-LT"/>
        </w:rPr>
      </w:pPr>
      <w:r w:rsidRPr="00512F4D">
        <w:rPr>
          <w:rFonts w:ascii="Times New Roman" w:eastAsia="Times New Roman" w:hAnsi="Times New Roman"/>
          <w:szCs w:val="20"/>
          <w:lang w:eastAsia="lt-LT"/>
        </w:rPr>
        <w:t>-</w:t>
      </w:r>
      <w:r w:rsidRPr="00512F4D">
        <w:rPr>
          <w:rFonts w:ascii="Times New Roman" w:eastAsia="Times New Roman" w:hAnsi="Times New Roman"/>
          <w:szCs w:val="20"/>
          <w:lang w:eastAsia="lt-LT"/>
        </w:rPr>
        <w:tab/>
        <w:t>burnos sausmė,</w:t>
      </w:r>
    </w:p>
    <w:p w:rsidR="00E91499" w:rsidRPr="00512F4D" w:rsidRDefault="00E91499" w:rsidP="00E91499">
      <w:pPr>
        <w:spacing w:after="0" w:line="240" w:lineRule="auto"/>
        <w:ind w:left="567" w:hanging="567"/>
        <w:rPr>
          <w:rFonts w:ascii="Times New Roman" w:eastAsia="Times New Roman" w:hAnsi="Times New Roman"/>
          <w:szCs w:val="20"/>
          <w:lang w:eastAsia="lt-LT"/>
        </w:rPr>
      </w:pPr>
      <w:r w:rsidRPr="00512F4D">
        <w:rPr>
          <w:rFonts w:ascii="Times New Roman" w:eastAsia="Times New Roman" w:hAnsi="Times New Roman"/>
          <w:szCs w:val="20"/>
          <w:lang w:eastAsia="lt-LT"/>
        </w:rPr>
        <w:t>-</w:t>
      </w:r>
      <w:r w:rsidRPr="00512F4D">
        <w:rPr>
          <w:rFonts w:ascii="Times New Roman" w:eastAsia="Times New Roman" w:hAnsi="Times New Roman"/>
          <w:szCs w:val="20"/>
          <w:lang w:eastAsia="lt-LT"/>
        </w:rPr>
        <w:tab/>
        <w:t>ortostatinės reguliacijos sutrikimas (kraujotakos reguliacijos sutrikimas stovint arba atsistojant).</w:t>
      </w:r>
    </w:p>
    <w:p w:rsidR="00E91499" w:rsidRDefault="00E91499" w:rsidP="00E91499">
      <w:pPr>
        <w:spacing w:after="0" w:line="240" w:lineRule="auto"/>
        <w:rPr>
          <w:rFonts w:ascii="Times New Roman" w:eastAsia="Times New Roman" w:hAnsi="Times New Roman"/>
          <w:szCs w:val="20"/>
          <w:u w:val="single"/>
          <w:lang w:eastAsia="lt-LT"/>
        </w:rPr>
      </w:pPr>
    </w:p>
    <w:p w:rsidR="00E91499" w:rsidRDefault="00E91499" w:rsidP="00E91499">
      <w:pPr>
        <w:spacing w:after="0" w:line="240" w:lineRule="auto"/>
        <w:rPr>
          <w:rFonts w:ascii="Times New Roman" w:hAnsi="Times New Roman"/>
          <w:b/>
          <w:bCs/>
          <w:lang w:eastAsia="lt-LT"/>
        </w:rPr>
      </w:pPr>
      <w:r w:rsidRPr="00A96C72">
        <w:rPr>
          <w:rFonts w:ascii="Times New Roman" w:hAnsi="Times New Roman"/>
          <w:b/>
          <w:bCs/>
          <w:lang w:eastAsia="lt-LT"/>
        </w:rPr>
        <w:t>Nedažni šalutinio poveikio reiškiniai (gali pasireikšti rečiau kaip 1 iš 100 asmenų)</w:t>
      </w:r>
      <w:r>
        <w:rPr>
          <w:rFonts w:ascii="Times New Roman" w:hAnsi="Times New Roman"/>
          <w:b/>
          <w:bCs/>
          <w:lang w:eastAsia="lt-LT"/>
        </w:rPr>
        <w:t xml:space="preserve">: </w:t>
      </w:r>
    </w:p>
    <w:p w:rsidR="00E91499" w:rsidRPr="00242EFD" w:rsidRDefault="00E91499" w:rsidP="00E91499">
      <w:pPr>
        <w:spacing w:after="0" w:line="240" w:lineRule="auto"/>
        <w:rPr>
          <w:rFonts w:ascii="Times New Roman" w:eastAsia="Times New Roman" w:hAnsi="Times New Roman"/>
        </w:rPr>
      </w:pPr>
      <w:r w:rsidRPr="00242EFD">
        <w:rPr>
          <w:rFonts w:ascii="Times New Roman" w:eastAsia="Times New Roman" w:hAnsi="Times New Roman"/>
        </w:rPr>
        <w:t>neryškus matymas</w:t>
      </w:r>
    </w:p>
    <w:p w:rsidR="00E91499" w:rsidRPr="00512F4D" w:rsidRDefault="00E91499" w:rsidP="00E91499">
      <w:pPr>
        <w:spacing w:after="0" w:line="240" w:lineRule="auto"/>
        <w:rPr>
          <w:rFonts w:ascii="Times New Roman" w:eastAsia="Times New Roman" w:hAnsi="Times New Roman"/>
          <w:szCs w:val="20"/>
          <w:u w:val="single"/>
          <w:lang w:eastAsia="lt-LT"/>
        </w:rPr>
      </w:pPr>
    </w:p>
    <w:p w:rsidR="00E91499" w:rsidRDefault="00E91499" w:rsidP="00E91499">
      <w:pPr>
        <w:spacing w:after="0" w:line="240" w:lineRule="auto"/>
        <w:rPr>
          <w:rFonts w:ascii="Times New Roman" w:hAnsi="Times New Roman"/>
          <w:b/>
          <w:bCs/>
          <w:lang w:eastAsia="lt-LT"/>
        </w:rPr>
      </w:pPr>
      <w:r w:rsidRPr="00A96C72">
        <w:rPr>
          <w:rFonts w:ascii="Times New Roman" w:hAnsi="Times New Roman"/>
          <w:b/>
          <w:bCs/>
          <w:lang w:eastAsia="lt-LT"/>
        </w:rPr>
        <w:t>Reti šalutinio poveikio reiškiniai (gali pasireikšti rečiau kaip 1 iš 1 000 asmenų):</w:t>
      </w:r>
    </w:p>
    <w:p w:rsidR="00E91499" w:rsidRPr="00512F4D" w:rsidRDefault="00E91499" w:rsidP="00E91499">
      <w:pPr>
        <w:numPr>
          <w:ilvl w:val="0"/>
          <w:numId w:val="4"/>
        </w:numPr>
        <w:tabs>
          <w:tab w:val="num" w:pos="540"/>
        </w:tabs>
        <w:spacing w:after="0" w:line="240" w:lineRule="auto"/>
        <w:ind w:left="540" w:hanging="540"/>
        <w:rPr>
          <w:rFonts w:ascii="Times New Roman" w:eastAsia="Times New Roman" w:hAnsi="Times New Roman"/>
          <w:szCs w:val="20"/>
          <w:lang w:eastAsia="lt-LT"/>
        </w:rPr>
      </w:pPr>
      <w:r w:rsidRPr="00DA2780">
        <w:rPr>
          <w:rFonts w:ascii="Times New Roman" w:eastAsia="Times New Roman" w:hAnsi="Times New Roman"/>
        </w:rPr>
        <w:t>ragenos pažeidimas, ragenos edema, sumažėjęs regos aštrumas</w:t>
      </w:r>
      <w:r>
        <w:rPr>
          <w:rFonts w:ascii="Times New Roman" w:eastAsia="Times New Roman" w:hAnsi="Times New Roman"/>
        </w:rPr>
        <w:t>.</w:t>
      </w:r>
      <w:r w:rsidRPr="00512F4D">
        <w:rPr>
          <w:rFonts w:ascii="Times New Roman" w:eastAsia="Times New Roman" w:hAnsi="Times New Roman"/>
          <w:szCs w:val="20"/>
          <w:lang w:eastAsia="lt-LT"/>
        </w:rPr>
        <w:t xml:space="preserve"> </w:t>
      </w:r>
    </w:p>
    <w:p w:rsidR="00E91499" w:rsidRPr="00512F4D" w:rsidRDefault="00E91499" w:rsidP="00E91499">
      <w:pPr>
        <w:spacing w:after="0" w:line="240" w:lineRule="auto"/>
        <w:rPr>
          <w:rFonts w:ascii="Times New Roman" w:eastAsia="Times New Roman" w:hAnsi="Times New Roman"/>
          <w:szCs w:val="20"/>
          <w:lang w:eastAsia="lt-LT"/>
        </w:rPr>
      </w:pPr>
    </w:p>
    <w:p w:rsidR="00E91499" w:rsidRDefault="00E91499" w:rsidP="00E91499">
      <w:pPr>
        <w:spacing w:after="0" w:line="240" w:lineRule="auto"/>
        <w:rPr>
          <w:rFonts w:ascii="Times New Roman" w:hAnsi="Times New Roman"/>
          <w:b/>
          <w:bCs/>
          <w:lang w:eastAsia="lt-LT"/>
        </w:rPr>
      </w:pPr>
      <w:r w:rsidRPr="00A96C72">
        <w:rPr>
          <w:rFonts w:ascii="Times New Roman" w:hAnsi="Times New Roman"/>
          <w:b/>
          <w:bCs/>
          <w:lang w:eastAsia="lt-LT"/>
        </w:rPr>
        <w:t>Labai reti šalutinio poveikio reiškiniai (gali pasireikšti rečiau kaip 1 iš 10 000 asmenų):</w:t>
      </w:r>
    </w:p>
    <w:p w:rsidR="00E91499" w:rsidRPr="00512F4D" w:rsidRDefault="00E91499" w:rsidP="00E91499">
      <w:pPr>
        <w:numPr>
          <w:ilvl w:val="0"/>
          <w:numId w:val="4"/>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leukopenija, trombocitopenija</w:t>
      </w:r>
      <w:r>
        <w:rPr>
          <w:rFonts w:ascii="Times New Roman" w:eastAsia="Times New Roman" w:hAnsi="Times New Roman"/>
          <w:szCs w:val="20"/>
          <w:lang w:eastAsia="lt-LT"/>
        </w:rPr>
        <w:t>,</w:t>
      </w:r>
      <w:r w:rsidRPr="00512F4D">
        <w:rPr>
          <w:rFonts w:ascii="Times New Roman" w:eastAsia="Times New Roman" w:hAnsi="Times New Roman"/>
          <w:szCs w:val="20"/>
          <w:lang w:eastAsia="lt-LT"/>
        </w:rPr>
        <w:t xml:space="preserve"> </w:t>
      </w:r>
    </w:p>
    <w:p w:rsidR="00E91499" w:rsidRPr="00512F4D" w:rsidRDefault="00E91499" w:rsidP="00E91499">
      <w:pPr>
        <w:numPr>
          <w:ilvl w:val="0"/>
          <w:numId w:val="4"/>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širdies ritmo sutrikimai, pavyzdžiui, skilvelių tachikardija, virpėjimas, dvikryptė verpstinė skilvelių tachikardija, Q - T intervalo pailgėjimas. Dauguma minėtų simptomų atsirado vaisto perdozavusiems, kai kurių kitokių vaistų vartojusiems ligoniams arba tiems pacientams, kuriems buvo kitokių širdies ritmo sutrikimo rizikos faktorių (žr. sk.“PK-Merz vartoti negalima” ir “Kiti vaistai ir PK-Merz”). </w:t>
      </w:r>
    </w:p>
    <w:p w:rsidR="00E91499" w:rsidRPr="00512F4D" w:rsidRDefault="00E91499" w:rsidP="00E91499">
      <w:pPr>
        <w:numPr>
          <w:ilvl w:val="0"/>
          <w:numId w:val="4"/>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galimas laikinas apakimas, </w:t>
      </w:r>
    </w:p>
    <w:p w:rsidR="00E91499" w:rsidRPr="00512F4D" w:rsidRDefault="00E91499" w:rsidP="00E91499">
      <w:pPr>
        <w:numPr>
          <w:ilvl w:val="0"/>
          <w:numId w:val="4"/>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padidėjęs jautrumas šviesai, </w:t>
      </w:r>
    </w:p>
    <w:p w:rsidR="00E91499" w:rsidRPr="00512F4D" w:rsidRDefault="00E91499" w:rsidP="00E91499">
      <w:pPr>
        <w:numPr>
          <w:ilvl w:val="0"/>
          <w:numId w:val="4"/>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širdies ritmo sutrikimas su kartu padažnėjusiais širdies susitraukimais,</w:t>
      </w:r>
    </w:p>
    <w:p w:rsidR="00E91499" w:rsidRPr="00512F4D" w:rsidRDefault="00E91499" w:rsidP="00E91499">
      <w:pPr>
        <w:numPr>
          <w:ilvl w:val="0"/>
          <w:numId w:val="4"/>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galimas epilepsijos traukulių priepuolis, dažniausiai vartojant dozę, didesnę už rekomenduojamą, </w:t>
      </w:r>
    </w:p>
    <w:p w:rsidR="00E91499" w:rsidRPr="00512F4D" w:rsidRDefault="00E91499" w:rsidP="00E91499">
      <w:pPr>
        <w:numPr>
          <w:ilvl w:val="0"/>
          <w:numId w:val="4"/>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raumenų trūkčiojimai, galūnių jutimo sutrikimai.</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Aukščiau išvardintas nepageidaujamas poveikis rečiau pasireiškia vartojant infuzinį tirpalą.</w:t>
      </w:r>
    </w:p>
    <w:p w:rsidR="00E91499" w:rsidRPr="00512F4D" w:rsidRDefault="00E91499" w:rsidP="00E91499">
      <w:pPr>
        <w:tabs>
          <w:tab w:val="left" w:pos="567"/>
        </w:tabs>
        <w:spacing w:after="0" w:line="240" w:lineRule="auto"/>
        <w:rPr>
          <w:rFonts w:ascii="Times New Roman" w:eastAsia="Times New Roman" w:hAnsi="Times New Roman"/>
          <w:szCs w:val="20"/>
          <w:u w:val="single"/>
          <w:lang w:eastAsia="lt-LT"/>
        </w:rPr>
      </w:pPr>
    </w:p>
    <w:p w:rsidR="00E91499" w:rsidRPr="00512F4D" w:rsidRDefault="00E91499" w:rsidP="00E91499">
      <w:pPr>
        <w:tabs>
          <w:tab w:val="left" w:pos="567"/>
        </w:tabs>
        <w:spacing w:after="0" w:line="240" w:lineRule="auto"/>
        <w:rPr>
          <w:rFonts w:ascii="Times New Roman" w:eastAsia="Times New Roman" w:hAnsi="Times New Roman"/>
          <w:szCs w:val="20"/>
          <w:u w:val="single"/>
          <w:lang w:eastAsia="lt-LT"/>
        </w:rPr>
      </w:pPr>
      <w:r w:rsidRPr="00A96C72">
        <w:rPr>
          <w:rFonts w:ascii="Times New Roman" w:hAnsi="Times New Roman"/>
          <w:b/>
          <w:bCs/>
          <w:lang w:eastAsia="lt-LT"/>
        </w:rPr>
        <w:lastRenderedPageBreak/>
        <w:t>Labai reti šalutinio poveikio reiškiniai (gali pasireikšti rečiau kaip 1 iš 10 000 asmenų):</w:t>
      </w:r>
      <w:r>
        <w:rPr>
          <w:rFonts w:ascii="Times New Roman" w:hAnsi="Times New Roman"/>
          <w:b/>
          <w:bCs/>
          <w:lang w:eastAsia="lt-LT"/>
        </w:rPr>
        <w:t xml:space="preserve"> </w:t>
      </w:r>
      <w:r>
        <w:rPr>
          <w:rFonts w:ascii="Times New Roman" w:eastAsia="Times New Roman" w:hAnsi="Times New Roman"/>
          <w:szCs w:val="20"/>
          <w:u w:val="single"/>
          <w:lang w:eastAsia="lt-LT"/>
        </w:rPr>
        <w:t xml:space="preserve">  </w:t>
      </w:r>
    </w:p>
    <w:p w:rsidR="00E91499" w:rsidRPr="00512F4D" w:rsidRDefault="00E91499" w:rsidP="00E91499">
      <w:pPr>
        <w:numPr>
          <w:ilvl w:val="0"/>
          <w:numId w:val="5"/>
        </w:numPr>
        <w:tabs>
          <w:tab w:val="left" w:pos="567"/>
        </w:tabs>
        <w:spacing w:after="0" w:line="240" w:lineRule="auto"/>
        <w:ind w:left="540" w:hanging="540"/>
        <w:rPr>
          <w:rFonts w:ascii="Times New Roman" w:eastAsia="Times New Roman" w:hAnsi="Times New Roman"/>
          <w:bCs/>
          <w:szCs w:val="20"/>
          <w:lang w:eastAsia="lt-LT"/>
        </w:rPr>
      </w:pPr>
      <w:r w:rsidRPr="00512F4D">
        <w:rPr>
          <w:rFonts w:ascii="Times New Roman" w:eastAsia="Times New Roman" w:hAnsi="Times New Roman"/>
          <w:szCs w:val="20"/>
          <w:lang w:eastAsia="lt-LT"/>
        </w:rPr>
        <w:t>anafilaktoidinė reakcija (ūminė bendroji alerginė reakcija), pasireiškianti po infuzijos.</w:t>
      </w:r>
    </w:p>
    <w:p w:rsidR="00E91499" w:rsidRPr="00512F4D" w:rsidRDefault="00E91499" w:rsidP="00E91499">
      <w:pPr>
        <w:widowControl w:val="0"/>
        <w:tabs>
          <w:tab w:val="left" w:pos="567"/>
        </w:tabs>
        <w:spacing w:after="0" w:line="240" w:lineRule="auto"/>
        <w:rPr>
          <w:rFonts w:ascii="Times New Roman" w:eastAsia="Times New Roman" w:hAnsi="Times New Roman"/>
          <w:bCs/>
          <w:szCs w:val="20"/>
          <w:lang w:eastAsia="lt-LT"/>
        </w:rPr>
      </w:pPr>
    </w:p>
    <w:p w:rsidR="00E91499" w:rsidRPr="00EA321E" w:rsidRDefault="00E91499" w:rsidP="00E91499">
      <w:pPr>
        <w:spacing w:after="0" w:line="240" w:lineRule="auto"/>
        <w:rPr>
          <w:rFonts w:ascii="Times New Roman" w:eastAsia="Times New Roman" w:hAnsi="Times New Roman"/>
          <w:b/>
          <w:bCs/>
          <w:szCs w:val="20"/>
          <w:u w:val="single"/>
          <w:lang w:eastAsia="lt-LT"/>
        </w:rPr>
      </w:pPr>
      <w:r w:rsidRPr="00EA321E">
        <w:rPr>
          <w:rFonts w:ascii="Times New Roman" w:eastAsia="Times New Roman" w:hAnsi="Times New Roman"/>
          <w:b/>
          <w:bCs/>
          <w:szCs w:val="20"/>
          <w:u w:val="single"/>
          <w:lang w:eastAsia="lt-LT"/>
        </w:rPr>
        <w:t>Dažnis nežinomas (negali būti apskaičiuotas pagal turimus duomenis):</w:t>
      </w:r>
    </w:p>
    <w:p w:rsidR="00E91499" w:rsidRPr="00A843E5" w:rsidRDefault="00E91499" w:rsidP="00E91499">
      <w:pPr>
        <w:spacing w:after="0" w:line="240" w:lineRule="auto"/>
        <w:rPr>
          <w:rFonts w:ascii="Times New Roman" w:eastAsia="Times New Roman" w:hAnsi="Times New Roman"/>
        </w:rPr>
      </w:pPr>
      <w:r w:rsidRPr="00A843E5">
        <w:rPr>
          <w:rFonts w:ascii="Times New Roman" w:eastAsia="Times New Roman" w:hAnsi="Times New Roman"/>
        </w:rPr>
        <w:t>Nenumaldomas noras neįprastai elgtis – stiprus impulsas be saiko lošti, pakitęs arba padidėjęs lytinis potraukis, nekontroliuojamas besaikis apsipirkimas arba išlaidavimas, priepuolinis persivalgymas (kai per trumpą laiką suvalgoma daug maisto) arba nuolatinis noras valgyti (kai suvalgoma daugiau maisto negu įprastai ir daugiau nei reikia numalšinti alkį)</w:t>
      </w:r>
      <w:r>
        <w:rPr>
          <w:rFonts w:ascii="Times New Roman" w:eastAsia="Times New Roman" w:hAnsi="Times New Roman"/>
        </w:rPr>
        <w:t>.</w:t>
      </w:r>
    </w:p>
    <w:p w:rsidR="00E91499" w:rsidRPr="00512F4D" w:rsidRDefault="00E91499" w:rsidP="00E91499">
      <w:pPr>
        <w:spacing w:after="0" w:line="240" w:lineRule="auto"/>
        <w:rPr>
          <w:rFonts w:ascii="Times New Roman" w:eastAsia="Times New Roman" w:hAnsi="Times New Roman"/>
          <w:bCs/>
          <w:szCs w:val="20"/>
          <w:lang w:eastAsia="lt-LT"/>
        </w:rPr>
      </w:pPr>
    </w:p>
    <w:p w:rsidR="00E91499" w:rsidRPr="00512F4D" w:rsidRDefault="00E91499" w:rsidP="00E91499">
      <w:pPr>
        <w:tabs>
          <w:tab w:val="left" w:pos="567"/>
        </w:tabs>
        <w:spacing w:after="0" w:line="240" w:lineRule="auto"/>
        <w:rPr>
          <w:rFonts w:ascii="Times New Roman" w:eastAsia="Times New Roman" w:hAnsi="Times New Roman"/>
          <w:b/>
          <w:snapToGrid w:val="0"/>
          <w:szCs w:val="24"/>
          <w:lang w:eastAsia="lt-LT"/>
        </w:rPr>
      </w:pPr>
      <w:r w:rsidRPr="00512F4D">
        <w:rPr>
          <w:rFonts w:ascii="Times New Roman" w:eastAsia="Times New Roman" w:hAnsi="Times New Roman"/>
          <w:b/>
          <w:noProof/>
          <w:snapToGrid w:val="0"/>
          <w:szCs w:val="24"/>
          <w:lang w:eastAsia="lt-LT"/>
        </w:rPr>
        <w:t>Pranešimas apie šalutinį poveikį</w:t>
      </w:r>
    </w:p>
    <w:p w:rsidR="00E91499" w:rsidRPr="00512F4D" w:rsidRDefault="00E91499" w:rsidP="00E91499">
      <w:pPr>
        <w:tabs>
          <w:tab w:val="left" w:pos="567"/>
        </w:tabs>
        <w:spacing w:after="0" w:line="240" w:lineRule="auto"/>
        <w:rPr>
          <w:rFonts w:ascii="Times New Roman" w:eastAsia="Times New Roman" w:hAnsi="Times New Roman"/>
          <w:noProof/>
          <w:snapToGrid w:val="0"/>
          <w:szCs w:val="24"/>
          <w:lang w:eastAsia="lt-LT"/>
        </w:rPr>
      </w:pPr>
      <w:r w:rsidRPr="00512F4D">
        <w:rPr>
          <w:rFonts w:ascii="Times New Roman" w:eastAsia="Times New Roman" w:hAnsi="Times New Roman"/>
          <w:noProof/>
          <w:snapToGrid w:val="0"/>
          <w:szCs w:val="24"/>
          <w:lang w:eastAsia="lt-LT"/>
        </w:rPr>
        <w:t>Jeigu pasireiškė šalutinis poveikis, įskaitant šiame lapelyje nenurodytą, pasakykite gydytojui arba vaistininkui</w:t>
      </w:r>
      <w:r w:rsidRPr="00512F4D">
        <w:rPr>
          <w:rFonts w:ascii="Times New Roman" w:eastAsia="Times New Roman" w:hAnsi="Times New Roman"/>
          <w:snapToGrid w:val="0"/>
          <w:szCs w:val="20"/>
          <w:lang w:eastAsia="lt-LT"/>
        </w:rPr>
        <w:t>.</w:t>
      </w:r>
      <w:r w:rsidRPr="00512F4D">
        <w:rPr>
          <w:rFonts w:ascii="Times New Roman" w:eastAsia="Times New Roman" w:hAnsi="Times New Roman"/>
          <w:noProof/>
          <w:snapToGrid w:val="0"/>
          <w:szCs w:val="24"/>
          <w:lang w:eastAsia="lt-LT"/>
        </w:rPr>
        <w:t xml:space="preserve"> </w:t>
      </w:r>
      <w:r w:rsidRPr="0091765F">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Pr="0091765F">
        <w:rPr>
          <w:rFonts w:ascii="Times New Roman" w:hAnsi="Times New Roman"/>
          <w:color w:val="0000EE"/>
          <w:u w:val="single"/>
          <w:lang w:eastAsia="lt-LT"/>
        </w:rPr>
        <w:t>https://vvkt.lrv.lt/lt/</w:t>
      </w:r>
      <w:r w:rsidRPr="0091765F">
        <w:rPr>
          <w:rFonts w:ascii="Times New Roman" w:hAnsi="Times New Roman"/>
          <w:lang w:eastAsia="lt-LT"/>
        </w:rPr>
        <w:t xml:space="preserve"> nurodytais būdais arba paskambinti nemokamu telefonu 8 800 73 568</w:t>
      </w:r>
      <w:r w:rsidRPr="00512F4D">
        <w:rPr>
          <w:rFonts w:ascii="Times New Roman" w:eastAsia="Times New Roman" w:hAnsi="Times New Roman"/>
          <w:noProof/>
          <w:snapToGrid w:val="0"/>
          <w:szCs w:val="24"/>
          <w:lang w:eastAsia="lt-LT"/>
        </w:rPr>
        <w:t>. Pranešdami apie šalutinį poveikį galite mums padėti gauti daugiau informacijos apie šio vaisto saugumą.</w:t>
      </w:r>
    </w:p>
    <w:p w:rsidR="00E91499" w:rsidRPr="00512F4D" w:rsidRDefault="00E91499" w:rsidP="00E91499">
      <w:pPr>
        <w:tabs>
          <w:tab w:val="left" w:pos="567"/>
        </w:tabs>
        <w:spacing w:after="0" w:line="260" w:lineRule="exact"/>
        <w:ind w:right="-449"/>
        <w:rPr>
          <w:rFonts w:ascii="Times New Roman" w:eastAsia="Times New Roman" w:hAnsi="Times New Roman"/>
          <w:szCs w:val="20"/>
          <w:lang w:eastAsia="lt-LT"/>
        </w:rPr>
      </w:pP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p>
    <w:p w:rsidR="00E91499" w:rsidRPr="00512F4D" w:rsidRDefault="00E91499" w:rsidP="00E91499">
      <w:pPr>
        <w:tabs>
          <w:tab w:val="left" w:pos="567"/>
        </w:tabs>
        <w:spacing w:after="0" w:line="240" w:lineRule="auto"/>
        <w:jc w:val="both"/>
        <w:outlineLvl w:val="0"/>
        <w:rPr>
          <w:rFonts w:ascii="Times New Roman" w:eastAsia="Times New Roman" w:hAnsi="Times New Roman"/>
          <w:b/>
          <w:bCs/>
          <w:szCs w:val="20"/>
          <w:lang w:eastAsia="lt-LT"/>
        </w:rPr>
      </w:pPr>
      <w:bookmarkStart w:id="2" w:name="_Toc129243143"/>
      <w:bookmarkStart w:id="3" w:name="_Toc129243268"/>
      <w:r w:rsidRPr="00512F4D">
        <w:rPr>
          <w:rFonts w:ascii="Times New Roman" w:eastAsia="Times New Roman" w:hAnsi="Times New Roman"/>
          <w:b/>
          <w:bCs/>
          <w:szCs w:val="20"/>
          <w:lang w:eastAsia="lt-LT"/>
        </w:rPr>
        <w:t>5.</w:t>
      </w:r>
      <w:r w:rsidRPr="00512F4D">
        <w:rPr>
          <w:rFonts w:ascii="Times New Roman" w:eastAsia="Times New Roman" w:hAnsi="Times New Roman"/>
          <w:b/>
          <w:bCs/>
          <w:szCs w:val="20"/>
          <w:lang w:eastAsia="lt-LT"/>
        </w:rPr>
        <w:tab/>
        <w:t xml:space="preserve">Kaip laikyti </w:t>
      </w:r>
      <w:bookmarkEnd w:id="2"/>
      <w:bookmarkEnd w:id="3"/>
      <w:r w:rsidRPr="00512F4D">
        <w:rPr>
          <w:rFonts w:ascii="Times New Roman" w:eastAsia="Times New Roman" w:hAnsi="Times New Roman"/>
          <w:b/>
          <w:bCs/>
          <w:szCs w:val="20"/>
          <w:lang w:eastAsia="lt-LT"/>
        </w:rPr>
        <w:t>PK-Merz</w:t>
      </w:r>
    </w:p>
    <w:p w:rsidR="00E91499" w:rsidRPr="00512F4D" w:rsidRDefault="00E91499" w:rsidP="00E91499">
      <w:pPr>
        <w:tabs>
          <w:tab w:val="left" w:pos="567"/>
        </w:tabs>
        <w:spacing w:after="0" w:line="240" w:lineRule="auto"/>
        <w:ind w:left="567" w:hanging="567"/>
        <w:jc w:val="both"/>
        <w:rPr>
          <w:rFonts w:ascii="Times New Roman" w:eastAsia="Times New Roman" w:hAnsi="Times New Roman"/>
          <w:szCs w:val="20"/>
          <w:lang w:eastAsia="lt-LT"/>
        </w:rPr>
      </w:pPr>
    </w:p>
    <w:p w:rsidR="00E91499" w:rsidRPr="00512F4D" w:rsidRDefault="00E91499" w:rsidP="00E91499">
      <w:pPr>
        <w:spacing w:after="0" w:line="240" w:lineRule="auto"/>
        <w:jc w:val="both"/>
        <w:rPr>
          <w:rFonts w:ascii="Times New Roman" w:eastAsia="Times New Roman" w:hAnsi="Times New Roman"/>
          <w:bCs/>
          <w:szCs w:val="20"/>
          <w:lang w:eastAsia="lt-LT"/>
        </w:rPr>
      </w:pPr>
      <w:r w:rsidRPr="00512F4D">
        <w:rPr>
          <w:rFonts w:ascii="Times New Roman" w:eastAsia="Times New Roman" w:hAnsi="Times New Roman"/>
          <w:bCs/>
          <w:szCs w:val="20"/>
          <w:lang w:eastAsia="lt-LT"/>
        </w:rPr>
        <w:t>Šį vaistą laikykite vaikams nepastebimoje ir nepasiekiamoje vietoje.</w:t>
      </w:r>
    </w:p>
    <w:p w:rsidR="00E91499" w:rsidRPr="00512F4D" w:rsidRDefault="00E91499" w:rsidP="00E91499">
      <w:pPr>
        <w:spacing w:after="0" w:line="240" w:lineRule="auto"/>
        <w:ind w:right="-55"/>
        <w:jc w:val="both"/>
        <w:rPr>
          <w:rFonts w:ascii="Times New Roman" w:eastAsia="Times New Roman" w:hAnsi="Times New Roman"/>
          <w:szCs w:val="20"/>
          <w:lang w:eastAsia="lt-LT"/>
        </w:rPr>
      </w:pPr>
      <w:r w:rsidRPr="00512F4D">
        <w:rPr>
          <w:rFonts w:ascii="Times New Roman" w:eastAsia="Times New Roman" w:hAnsi="Times New Roman"/>
          <w:iCs/>
          <w:szCs w:val="20"/>
          <w:lang w:eastAsia="lt-LT"/>
        </w:rPr>
        <w:t>Šiam vaistui specialių laikymo sąlygų nereikia</w:t>
      </w:r>
      <w:r w:rsidRPr="00512F4D">
        <w:rPr>
          <w:rFonts w:ascii="Times New Roman" w:eastAsia="Times New Roman" w:hAnsi="Times New Roman"/>
          <w:szCs w:val="20"/>
          <w:lang w:eastAsia="lt-LT"/>
        </w:rPr>
        <w:t>.</w:t>
      </w:r>
    </w:p>
    <w:p w:rsidR="00E91499" w:rsidRPr="00512F4D" w:rsidRDefault="00E91499" w:rsidP="00E91499">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Atidarius buteliuką tirpalas turi būti suvartotas nedelsiant.</w:t>
      </w:r>
    </w:p>
    <w:p w:rsidR="00E91499" w:rsidRPr="00512F4D" w:rsidRDefault="00E91499" w:rsidP="00E91499">
      <w:pPr>
        <w:spacing w:after="0" w:line="240" w:lineRule="auto"/>
        <w:ind w:right="-55"/>
        <w:jc w:val="both"/>
        <w:rPr>
          <w:rFonts w:ascii="Times New Roman" w:eastAsia="Times New Roman" w:hAnsi="Times New Roman"/>
          <w:szCs w:val="20"/>
          <w:lang w:eastAsia="lt-LT"/>
        </w:rPr>
      </w:pPr>
    </w:p>
    <w:p w:rsidR="00E91499" w:rsidRPr="00512F4D" w:rsidRDefault="00E91499" w:rsidP="00E91499">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Ant dėžutės ir buteliuko etiketės po “EXP” nurodytam tinkamumo laikui pasibaigus, šio vaisto vartoti negalima. Vaistas tinkamas vartoti iki paskutinės nurodyto mėnesio dienos.</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p>
    <w:p w:rsidR="00E91499" w:rsidRPr="00512F4D" w:rsidRDefault="00E91499" w:rsidP="00E91499">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Vaistų negalima išmesti į kanalizaciją arba su buitinėmis atliekomis. Kaip išmesti nereikalingus vaistus, klauskite vaistininko. Šios priemonės padės apsaugoti aplinką.</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p>
    <w:p w:rsidR="00E91499" w:rsidRPr="00512F4D" w:rsidRDefault="00E91499" w:rsidP="00E91499">
      <w:pPr>
        <w:tabs>
          <w:tab w:val="left" w:pos="567"/>
        </w:tabs>
        <w:spacing w:after="0" w:line="240" w:lineRule="auto"/>
        <w:jc w:val="both"/>
        <w:outlineLvl w:val="0"/>
        <w:rPr>
          <w:rFonts w:ascii="Times New Roman" w:eastAsia="Times New Roman" w:hAnsi="Times New Roman"/>
          <w:b/>
          <w:bCs/>
          <w:szCs w:val="20"/>
          <w:lang w:eastAsia="lt-LT"/>
        </w:rPr>
      </w:pPr>
      <w:r w:rsidRPr="00512F4D">
        <w:rPr>
          <w:rFonts w:ascii="Times New Roman" w:eastAsia="Times New Roman" w:hAnsi="Times New Roman"/>
          <w:b/>
          <w:bCs/>
          <w:szCs w:val="20"/>
          <w:lang w:eastAsia="lt-LT"/>
        </w:rPr>
        <w:t>6.</w:t>
      </w:r>
      <w:r w:rsidRPr="00512F4D">
        <w:rPr>
          <w:rFonts w:ascii="Times New Roman" w:eastAsia="Times New Roman" w:hAnsi="Times New Roman"/>
          <w:b/>
          <w:bCs/>
          <w:szCs w:val="20"/>
          <w:lang w:eastAsia="lt-LT"/>
        </w:rPr>
        <w:tab/>
        <w:t>Pakuotės turinys ir kita informacija</w:t>
      </w:r>
    </w:p>
    <w:p w:rsidR="00E91499" w:rsidRPr="00512F4D" w:rsidRDefault="00E91499" w:rsidP="00E91499">
      <w:pPr>
        <w:spacing w:after="0" w:line="240" w:lineRule="auto"/>
        <w:rPr>
          <w:rFonts w:ascii="Times New Roman" w:eastAsia="Times New Roman" w:hAnsi="Times New Roman"/>
          <w:szCs w:val="20"/>
          <w:lang w:eastAsia="lt-LT"/>
        </w:rPr>
      </w:pPr>
    </w:p>
    <w:p w:rsidR="00E91499" w:rsidRPr="00512F4D" w:rsidRDefault="00E91499" w:rsidP="00E91499">
      <w:pPr>
        <w:spacing w:after="0" w:line="220" w:lineRule="exact"/>
        <w:rPr>
          <w:rFonts w:ascii="Times New Roman" w:eastAsia="Times New Roman" w:hAnsi="Times New Roman"/>
          <w:b/>
          <w:bCs/>
          <w:szCs w:val="20"/>
          <w:lang w:eastAsia="lt-LT"/>
        </w:rPr>
      </w:pPr>
      <w:r w:rsidRPr="00512F4D">
        <w:rPr>
          <w:rFonts w:ascii="Times New Roman" w:eastAsia="Times New Roman" w:hAnsi="Times New Roman"/>
          <w:b/>
          <w:bCs/>
          <w:szCs w:val="20"/>
          <w:lang w:eastAsia="lt-LT"/>
        </w:rPr>
        <w:t>PK-Merz sudėtis</w:t>
      </w:r>
    </w:p>
    <w:p w:rsidR="00E91499" w:rsidRPr="00512F4D" w:rsidRDefault="00E91499" w:rsidP="00E91499">
      <w:pPr>
        <w:tabs>
          <w:tab w:val="left" w:pos="567"/>
        </w:tabs>
        <w:spacing w:after="0" w:line="240" w:lineRule="auto"/>
        <w:ind w:left="540" w:hanging="540"/>
        <w:rPr>
          <w:rFonts w:ascii="Times New Roman" w:eastAsia="Times New Roman" w:hAnsi="Times New Roman"/>
          <w:bCs/>
          <w:szCs w:val="20"/>
          <w:lang w:eastAsia="lt-LT"/>
        </w:rPr>
      </w:pPr>
      <w:r w:rsidRPr="00512F4D">
        <w:rPr>
          <w:rFonts w:ascii="Times New Roman" w:eastAsia="Times New Roman" w:hAnsi="Times New Roman"/>
          <w:szCs w:val="20"/>
          <w:lang w:eastAsia="lt-LT"/>
        </w:rPr>
        <w:t>-</w:t>
      </w:r>
      <w:r w:rsidRPr="00512F4D">
        <w:rPr>
          <w:rFonts w:ascii="Times New Roman" w:eastAsia="Times New Roman" w:hAnsi="Times New Roman"/>
          <w:szCs w:val="20"/>
          <w:lang w:eastAsia="lt-LT"/>
        </w:rPr>
        <w:tab/>
        <w:t xml:space="preserve">Veiklioji medžiaga yra </w:t>
      </w:r>
      <w:r w:rsidRPr="00512F4D">
        <w:rPr>
          <w:rFonts w:ascii="Times New Roman" w:eastAsia="Times New Roman" w:hAnsi="Times New Roman"/>
          <w:bCs/>
          <w:szCs w:val="20"/>
          <w:lang w:eastAsia="lt-LT"/>
        </w:rPr>
        <w:t xml:space="preserve">amantadino sulfatas. 1 ml infuzinio tirpalo jo yra 0,4 mg. </w:t>
      </w:r>
    </w:p>
    <w:p w:rsidR="00E91499" w:rsidRPr="00512F4D" w:rsidRDefault="00E91499" w:rsidP="00E91499">
      <w:pPr>
        <w:tabs>
          <w:tab w:val="left" w:pos="567"/>
        </w:tabs>
        <w:spacing w:after="0" w:line="240" w:lineRule="auto"/>
        <w:ind w:left="540" w:right="-57"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w:t>
      </w:r>
      <w:r w:rsidRPr="00512F4D">
        <w:rPr>
          <w:rFonts w:ascii="Times New Roman" w:eastAsia="Times New Roman" w:hAnsi="Times New Roman"/>
          <w:szCs w:val="20"/>
          <w:lang w:eastAsia="lt-LT"/>
        </w:rPr>
        <w:tab/>
        <w:t xml:space="preserve">Pagalbinės medžiagos yra </w:t>
      </w:r>
      <w:r w:rsidRPr="00512F4D">
        <w:rPr>
          <w:rFonts w:ascii="Times New Roman" w:eastAsia="Times New Roman" w:hAnsi="Times New Roman"/>
          <w:bCs/>
          <w:szCs w:val="20"/>
          <w:lang w:eastAsia="lt-LT"/>
        </w:rPr>
        <w:t>natrio chloridas ir injekcinis vanduo.</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p>
    <w:p w:rsidR="00E91499" w:rsidRPr="00512F4D" w:rsidRDefault="00E91499" w:rsidP="00E91499">
      <w:pPr>
        <w:spacing w:after="0" w:line="220" w:lineRule="exact"/>
        <w:rPr>
          <w:rFonts w:ascii="Times New Roman" w:eastAsia="Times New Roman" w:hAnsi="Times New Roman"/>
          <w:b/>
          <w:bCs/>
          <w:szCs w:val="20"/>
          <w:lang w:eastAsia="lt-LT"/>
        </w:rPr>
      </w:pPr>
      <w:r w:rsidRPr="00512F4D">
        <w:rPr>
          <w:rFonts w:ascii="Times New Roman" w:eastAsia="Times New Roman" w:hAnsi="Times New Roman"/>
          <w:b/>
          <w:bCs/>
          <w:szCs w:val="20"/>
          <w:lang w:eastAsia="lt-LT"/>
        </w:rPr>
        <w:t>PK-Merz išvaizda ir kiekis pakuotėje</w:t>
      </w:r>
    </w:p>
    <w:p w:rsidR="00E91499" w:rsidRPr="00512F4D" w:rsidRDefault="00E91499" w:rsidP="00E91499">
      <w:pPr>
        <w:spacing w:after="0" w:line="240" w:lineRule="auto"/>
        <w:ind w:right="-57"/>
        <w:rPr>
          <w:rFonts w:ascii="Times New Roman" w:eastAsia="Times New Roman" w:hAnsi="Times New Roman"/>
          <w:szCs w:val="20"/>
          <w:lang w:eastAsia="lt-LT"/>
        </w:rPr>
      </w:pPr>
      <w:r w:rsidRPr="00512F4D">
        <w:rPr>
          <w:rFonts w:ascii="Times New Roman" w:eastAsia="Times New Roman" w:hAnsi="Times New Roman"/>
          <w:szCs w:val="20"/>
          <w:lang w:eastAsia="lt-LT"/>
        </w:rPr>
        <w:t>PK-Merz 0,4 mg/ml infuzinis tirpalas yra skaidrus, bespalvis, be dalelių tirpalas.</w:t>
      </w:r>
    </w:p>
    <w:p w:rsidR="00E91499" w:rsidRPr="00512F4D" w:rsidRDefault="00E91499" w:rsidP="00E91499">
      <w:pPr>
        <w:tabs>
          <w:tab w:val="left" w:pos="567"/>
        </w:tabs>
        <w:spacing w:after="0" w:line="240" w:lineRule="auto"/>
        <w:rPr>
          <w:rFonts w:ascii="Times New Roman" w:eastAsia="Times New Roman" w:hAnsi="Times New Roman"/>
          <w:bCs/>
          <w:szCs w:val="20"/>
          <w:lang w:eastAsia="lt-LT"/>
        </w:rPr>
      </w:pPr>
      <w:r w:rsidRPr="00512F4D">
        <w:rPr>
          <w:rFonts w:ascii="Times New Roman" w:eastAsia="Times New Roman" w:hAnsi="Times New Roman"/>
          <w:bCs/>
          <w:szCs w:val="20"/>
          <w:lang w:eastAsia="lt-LT"/>
        </w:rPr>
        <w:t>PK-Merz infuzinis tirpalas tiekiamas mažo tankio polietileno buteliukuose po 500 ml, kurie užkimšti guminiais kamšteliais. Kartono dėžutėje yra 1 arba 10 buteliukų.</w:t>
      </w:r>
    </w:p>
    <w:p w:rsidR="00E91499" w:rsidRPr="00512F4D" w:rsidRDefault="00E91499" w:rsidP="00E91499">
      <w:pPr>
        <w:tabs>
          <w:tab w:val="left" w:pos="567"/>
        </w:tabs>
        <w:spacing w:after="0" w:line="240" w:lineRule="auto"/>
        <w:rPr>
          <w:rFonts w:ascii="Times New Roman" w:eastAsia="Times New Roman" w:hAnsi="Times New Roman"/>
          <w:bCs/>
          <w:szCs w:val="20"/>
          <w:lang w:eastAsia="lt-LT"/>
        </w:rPr>
      </w:pPr>
      <w:r w:rsidRPr="00512F4D">
        <w:rPr>
          <w:rFonts w:ascii="Times New Roman" w:eastAsia="Times New Roman" w:hAnsi="Times New Roman"/>
          <w:bCs/>
          <w:szCs w:val="20"/>
          <w:lang w:eastAsia="lt-LT"/>
        </w:rPr>
        <w:t>Gali būti tiekiamos ne visų dydžių pakuotės.</w:t>
      </w:r>
    </w:p>
    <w:p w:rsidR="00E91499" w:rsidRPr="00512F4D" w:rsidRDefault="00E91499" w:rsidP="00E91499">
      <w:pPr>
        <w:spacing w:after="0" w:line="240" w:lineRule="auto"/>
        <w:ind w:right="-57"/>
        <w:rPr>
          <w:rFonts w:ascii="Times New Roman" w:eastAsia="Times New Roman" w:hAnsi="Times New Roman"/>
          <w:bCs/>
          <w:szCs w:val="20"/>
          <w:lang w:eastAsia="lt-LT"/>
        </w:rPr>
      </w:pPr>
    </w:p>
    <w:p w:rsidR="00E91499" w:rsidRPr="00512F4D" w:rsidRDefault="00E91499" w:rsidP="00E91499">
      <w:pPr>
        <w:spacing w:after="0" w:line="220" w:lineRule="exact"/>
        <w:rPr>
          <w:rFonts w:ascii="Times New Roman" w:eastAsia="Times New Roman" w:hAnsi="Times New Roman"/>
          <w:b/>
          <w:bCs/>
          <w:szCs w:val="20"/>
          <w:lang w:eastAsia="lt-LT"/>
        </w:rPr>
      </w:pPr>
      <w:r w:rsidRPr="00512F4D">
        <w:rPr>
          <w:rFonts w:ascii="Times New Roman" w:eastAsia="Times New Roman" w:hAnsi="Times New Roman"/>
          <w:b/>
          <w:bCs/>
          <w:szCs w:val="20"/>
          <w:lang w:eastAsia="lt-LT"/>
        </w:rPr>
        <w:t xml:space="preserve">Registruotojas </w:t>
      </w:r>
    </w:p>
    <w:p w:rsidR="00E91499" w:rsidRPr="00512F4D" w:rsidRDefault="00E91499" w:rsidP="00E91499">
      <w:pPr>
        <w:spacing w:after="0" w:line="240" w:lineRule="auto"/>
        <w:ind w:right="278"/>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Merz Pharmaceuticals GmbH</w:t>
      </w:r>
    </w:p>
    <w:p w:rsidR="00E91499" w:rsidRPr="00512F4D" w:rsidRDefault="00E91499" w:rsidP="00E91499">
      <w:pPr>
        <w:spacing w:after="0" w:line="240" w:lineRule="auto"/>
        <w:ind w:right="278"/>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Eckenheimer Landstraße 100 </w:t>
      </w:r>
    </w:p>
    <w:p w:rsidR="00E91499" w:rsidRPr="00512F4D" w:rsidRDefault="00E91499" w:rsidP="00E91499">
      <w:pPr>
        <w:spacing w:after="0" w:line="240" w:lineRule="auto"/>
        <w:ind w:right="278"/>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D-60318 Frankfurt/Main</w:t>
      </w:r>
    </w:p>
    <w:p w:rsidR="00E91499" w:rsidRPr="00512F4D" w:rsidRDefault="00E91499" w:rsidP="00E91499">
      <w:pPr>
        <w:spacing w:after="0" w:line="240" w:lineRule="auto"/>
        <w:ind w:right="278"/>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Vokietija</w:t>
      </w:r>
    </w:p>
    <w:p w:rsidR="00E91499" w:rsidRPr="00512F4D" w:rsidRDefault="00E91499" w:rsidP="00E91499">
      <w:pPr>
        <w:spacing w:after="0" w:line="240" w:lineRule="auto"/>
        <w:ind w:right="278"/>
        <w:jc w:val="both"/>
        <w:rPr>
          <w:rFonts w:ascii="Times New Roman" w:eastAsia="Times New Roman" w:hAnsi="Times New Roman"/>
          <w:szCs w:val="20"/>
          <w:lang w:eastAsia="lt-LT"/>
        </w:rPr>
      </w:pPr>
    </w:p>
    <w:p w:rsidR="00E91499" w:rsidRPr="00512F4D" w:rsidRDefault="00E91499" w:rsidP="00E91499">
      <w:pPr>
        <w:tabs>
          <w:tab w:val="left" w:pos="567"/>
        </w:tabs>
        <w:spacing w:after="0" w:line="240" w:lineRule="auto"/>
        <w:ind w:left="567" w:hanging="567"/>
        <w:jc w:val="both"/>
        <w:rPr>
          <w:rFonts w:ascii="Times New Roman" w:eastAsia="Times New Roman" w:hAnsi="Times New Roman"/>
          <w:b/>
          <w:szCs w:val="20"/>
          <w:lang w:eastAsia="lt-LT"/>
        </w:rPr>
      </w:pPr>
      <w:r w:rsidRPr="00512F4D">
        <w:rPr>
          <w:rFonts w:ascii="Times New Roman" w:eastAsia="Times New Roman" w:hAnsi="Times New Roman"/>
          <w:b/>
          <w:szCs w:val="20"/>
          <w:lang w:eastAsia="lt-LT"/>
        </w:rPr>
        <w:t>Gamintojas</w:t>
      </w:r>
    </w:p>
    <w:p w:rsidR="00E91499" w:rsidRPr="00512F4D" w:rsidRDefault="00E91499" w:rsidP="00E91499">
      <w:pPr>
        <w:spacing w:after="0" w:line="240" w:lineRule="auto"/>
        <w:ind w:right="278"/>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Merz Pharma GmbH &amp; Co. KGaA</w:t>
      </w:r>
    </w:p>
    <w:p w:rsidR="00E91499" w:rsidRPr="00512F4D" w:rsidRDefault="00E91499" w:rsidP="00E91499">
      <w:pPr>
        <w:spacing w:after="0" w:line="240" w:lineRule="auto"/>
        <w:ind w:right="278"/>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Eckenheimer Landstraße 100</w:t>
      </w:r>
    </w:p>
    <w:p w:rsidR="00E91499" w:rsidRPr="00512F4D" w:rsidRDefault="00E91499" w:rsidP="00E91499">
      <w:pPr>
        <w:spacing w:after="0" w:line="240" w:lineRule="auto"/>
        <w:ind w:right="278"/>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D-60318 Frankfurt/Main</w:t>
      </w:r>
    </w:p>
    <w:p w:rsidR="00E91499" w:rsidRPr="00512F4D" w:rsidRDefault="00E91499" w:rsidP="00E91499">
      <w:pPr>
        <w:spacing w:after="0" w:line="240" w:lineRule="auto"/>
        <w:ind w:right="278"/>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Vokietija</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p>
    <w:p w:rsidR="00E91499" w:rsidRPr="00512F4D" w:rsidRDefault="00E91499" w:rsidP="00E91499">
      <w:pPr>
        <w:spacing w:after="0" w:line="240" w:lineRule="auto"/>
        <w:rPr>
          <w:rFonts w:ascii="Times New Roman" w:eastAsia="Times New Roman" w:hAnsi="Times New Roman"/>
          <w:szCs w:val="20"/>
          <w:lang w:eastAsia="lt-LT"/>
        </w:rPr>
      </w:pPr>
      <w:r w:rsidRPr="00512F4D">
        <w:rPr>
          <w:rFonts w:ascii="Times New Roman" w:eastAsia="Times New Roman" w:hAnsi="Times New Roman"/>
          <w:b/>
          <w:bCs/>
          <w:szCs w:val="20"/>
          <w:lang w:eastAsia="lt-LT"/>
        </w:rPr>
        <w:t>Šis pakuotės lapelis</w:t>
      </w:r>
      <w:r w:rsidRPr="00512F4D">
        <w:rPr>
          <w:rFonts w:ascii="Times New Roman" w:eastAsia="Times New Roman" w:hAnsi="Times New Roman"/>
          <w:b/>
          <w:szCs w:val="20"/>
          <w:lang w:eastAsia="lt-LT"/>
        </w:rPr>
        <w:t xml:space="preserve"> paskutinį kartą peržiūrėtas</w:t>
      </w:r>
      <w:r>
        <w:rPr>
          <w:rFonts w:ascii="Times New Roman" w:eastAsia="Times New Roman" w:hAnsi="Times New Roman"/>
          <w:b/>
          <w:szCs w:val="20"/>
          <w:lang w:eastAsia="lt-LT"/>
        </w:rPr>
        <w:t xml:space="preserve"> 2025-04-09.</w:t>
      </w:r>
    </w:p>
    <w:p w:rsidR="00E91499" w:rsidRPr="00512F4D" w:rsidRDefault="00E91499" w:rsidP="00E91499">
      <w:pPr>
        <w:spacing w:after="0" w:line="240" w:lineRule="auto"/>
        <w:rPr>
          <w:rFonts w:ascii="Times New Roman" w:eastAsia="Times New Roman" w:hAnsi="Times New Roman"/>
          <w:b/>
          <w:szCs w:val="20"/>
          <w:lang w:eastAsia="lt-LT"/>
        </w:rPr>
      </w:pPr>
    </w:p>
    <w:p w:rsidR="00E91499" w:rsidRPr="00512F4D" w:rsidRDefault="00E91499" w:rsidP="00E91499">
      <w:pPr>
        <w:spacing w:after="0" w:line="240" w:lineRule="auto"/>
        <w:rPr>
          <w:rFonts w:ascii="Times New Roman" w:eastAsia="Times New Roman" w:hAnsi="Times New Roman"/>
          <w:b/>
          <w:szCs w:val="20"/>
          <w:lang w:eastAsia="lt-LT"/>
        </w:rPr>
      </w:pPr>
    </w:p>
    <w:p w:rsidR="00E91499" w:rsidRPr="00512F4D" w:rsidRDefault="00E91499" w:rsidP="00E91499">
      <w:pPr>
        <w:numPr>
          <w:ilvl w:val="12"/>
          <w:numId w:val="0"/>
        </w:numPr>
        <w:spacing w:after="0" w:line="240" w:lineRule="auto"/>
        <w:ind w:right="-2"/>
        <w:rPr>
          <w:rFonts w:ascii="Times New Roman" w:eastAsia="Times New Roman" w:hAnsi="Times New Roman"/>
          <w:szCs w:val="24"/>
          <w:lang w:eastAsia="lt-LT"/>
        </w:rPr>
      </w:pPr>
      <w:r w:rsidRPr="00512F4D">
        <w:rPr>
          <w:rFonts w:ascii="Times New Roman" w:eastAsia="Times New Roman" w:hAnsi="Times New Roman"/>
          <w:szCs w:val="20"/>
          <w:lang w:eastAsia="lt-LT"/>
        </w:rPr>
        <w:t xml:space="preserve">Išsami informacija apie šį </w:t>
      </w:r>
      <w:r w:rsidRPr="00512F4D">
        <w:rPr>
          <w:rFonts w:ascii="Times New Roman" w:eastAsia="Times New Roman" w:hAnsi="Times New Roman"/>
          <w:szCs w:val="24"/>
          <w:lang w:eastAsia="lt-LT"/>
        </w:rPr>
        <w:t>vaistą</w:t>
      </w:r>
      <w:r w:rsidRPr="00512F4D">
        <w:rPr>
          <w:rFonts w:ascii="Times New Roman" w:eastAsia="Times New Roman" w:hAnsi="Times New Roman"/>
          <w:szCs w:val="20"/>
          <w:lang w:eastAsia="lt-LT"/>
        </w:rPr>
        <w:t xml:space="preserve"> pateikiama Valstybinės vaistų kontrolės tarnybos prie Lietuvos Respublikos sveikatos apsaugos ministerijos tinklalapyje</w:t>
      </w:r>
      <w:r>
        <w:rPr>
          <w:rFonts w:ascii="Times New Roman" w:eastAsia="Times New Roman" w:hAnsi="Times New Roman"/>
          <w:szCs w:val="20"/>
          <w:lang w:eastAsia="lt-LT"/>
        </w:rPr>
        <w:t xml:space="preserve"> </w:t>
      </w:r>
      <w:r w:rsidRPr="00A96C72">
        <w:rPr>
          <w:rFonts w:ascii="Times New Roman" w:hAnsi="Times New Roman"/>
          <w:color w:val="0000EE"/>
          <w:u w:val="single"/>
          <w:lang w:eastAsia="lt-LT"/>
        </w:rPr>
        <w:t>https://vvkt.lrv.lt/lt/</w:t>
      </w:r>
      <w:r w:rsidRPr="00512F4D">
        <w:rPr>
          <w:rFonts w:ascii="Times New Roman" w:eastAsia="Times New Roman" w:hAnsi="Times New Roman"/>
          <w:szCs w:val="20"/>
          <w:lang w:eastAsia="lt-LT"/>
        </w:rPr>
        <w:t>.</w:t>
      </w:r>
    </w:p>
    <w:p w:rsidR="00E91499" w:rsidRPr="00512F4D" w:rsidRDefault="00E91499" w:rsidP="00E91499">
      <w:pPr>
        <w:tabs>
          <w:tab w:val="left" w:pos="567"/>
        </w:tabs>
        <w:spacing w:after="0" w:line="240" w:lineRule="auto"/>
        <w:rPr>
          <w:rFonts w:ascii="Times New Roman" w:eastAsia="Times New Roman" w:hAnsi="Times New Roman"/>
          <w:szCs w:val="20"/>
          <w:lang w:eastAsia="lt-LT"/>
        </w:rPr>
      </w:pPr>
    </w:p>
    <w:p w:rsidR="00E91499" w:rsidRDefault="00E91499" w:rsidP="00E91499">
      <w:bookmarkStart w:id="4" w:name="_GoBack"/>
      <w:bookmarkEnd w:id="4"/>
    </w:p>
    <w:p w:rsidR="00BA6577" w:rsidRDefault="00BA6577"/>
    <w:sectPr w:rsidR="00BA6577" w:rsidSect="008D4D79">
      <w:footerReference w:type="even" r:id="rId5"/>
      <w:footerReference w:type="default" r:id="rId6"/>
      <w:pgSz w:w="11906" w:h="16838" w:code="9"/>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727" w:rsidRDefault="00E9149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303727" w:rsidRDefault="00E9149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727" w:rsidRDefault="00E9149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rsidR="00303727" w:rsidRDefault="00E91499">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75636"/>
    <w:multiLevelType w:val="hybridMultilevel"/>
    <w:tmpl w:val="54AA7BB2"/>
    <w:lvl w:ilvl="0" w:tplc="9E6286F6">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B357B6"/>
    <w:multiLevelType w:val="hybridMultilevel"/>
    <w:tmpl w:val="424237A6"/>
    <w:lvl w:ilvl="0" w:tplc="9E6286F6">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1C76E9"/>
    <w:multiLevelType w:val="hybridMultilevel"/>
    <w:tmpl w:val="1A70930C"/>
    <w:lvl w:ilvl="0" w:tplc="9E6286F6">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DE35A3"/>
    <w:multiLevelType w:val="hybridMultilevel"/>
    <w:tmpl w:val="C7989562"/>
    <w:lvl w:ilvl="0" w:tplc="9E6286F6">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ED0682"/>
    <w:multiLevelType w:val="hybridMultilevel"/>
    <w:tmpl w:val="AA08A90E"/>
    <w:lvl w:ilvl="0" w:tplc="9E6286F6">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499"/>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91499"/>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D8D5037-2F3D-40F5-A0C6-C7DE4CCF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91499"/>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E91499"/>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PoratDiagrama">
    <w:name w:val="Poraštė Diagrama"/>
    <w:basedOn w:val="Numatytasispastraiposriftas"/>
    <w:link w:val="Porat"/>
    <w:rsid w:val="00E91499"/>
    <w:rPr>
      <w:rFonts w:ascii="Times New Roman" w:eastAsia="Times New Roman" w:hAnsi="Times New Roman" w:cs="Times New Roman"/>
      <w:szCs w:val="20"/>
      <w:lang w:eastAsia="lt-LT"/>
    </w:rPr>
  </w:style>
  <w:style w:type="character" w:styleId="Puslapionumeris">
    <w:name w:val="page number"/>
    <w:rsid w:val="00E91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13639</Words>
  <Characters>7775</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2025-04-09T12:23:00Z</dcterms:created>
  <dcterms:modified xsi:type="dcterms:W3CDTF">2025-04-09T12:24:00Z</dcterms:modified>
</cp:coreProperties>
</file>