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1BB" w:rsidRPr="00A5720C" w:rsidRDefault="00F731BB" w:rsidP="00F731BB">
      <w:pPr>
        <w:pageBreakBefore/>
        <w:spacing w:after="0" w:line="240" w:lineRule="auto"/>
        <w:jc w:val="center"/>
      </w:pPr>
      <w:r>
        <w:rPr>
          <w:rFonts w:ascii="Times New Roman" w:eastAsia="Times New Roman" w:hAnsi="Times New Roman"/>
          <w:b/>
          <w:lang w:bidi="lo-LA"/>
        </w:rPr>
        <w:t>Pakuotės lapelis: informacija vartotojui</w:t>
      </w:r>
    </w:p>
    <w:p w:rsidR="00F731BB" w:rsidRDefault="00F731BB" w:rsidP="00F731BB">
      <w:pPr>
        <w:spacing w:after="0" w:line="240" w:lineRule="auto"/>
        <w:jc w:val="center"/>
        <w:rPr>
          <w:rFonts w:ascii="Times New Roman" w:eastAsia="Times New Roman" w:hAnsi="Times New Roman"/>
          <w:b/>
          <w:lang w:bidi="lo-LA"/>
        </w:rPr>
      </w:pPr>
    </w:p>
    <w:p w:rsidR="00F731BB" w:rsidRDefault="00F731BB" w:rsidP="00F731BB">
      <w:pPr>
        <w:spacing w:after="0" w:line="240" w:lineRule="auto"/>
        <w:jc w:val="center"/>
        <w:rPr>
          <w:rFonts w:ascii="Times New Roman" w:eastAsia="Times New Roman" w:hAnsi="Times New Roman"/>
          <w:b/>
          <w:lang w:bidi="lo-LA"/>
        </w:rPr>
      </w:pPr>
      <w:r>
        <w:rPr>
          <w:rFonts w:ascii="Times New Roman" w:eastAsia="Times New Roman" w:hAnsi="Times New Roman"/>
          <w:b/>
          <w:lang w:bidi="lo-LA"/>
        </w:rPr>
        <w:t>Atimos 12 mikrogramų/dozėje suslėgtas inhaliacinis tirpalas</w:t>
      </w:r>
    </w:p>
    <w:p w:rsidR="00F731BB" w:rsidRDefault="00F731BB" w:rsidP="00F731BB">
      <w:pPr>
        <w:spacing w:after="0" w:line="240" w:lineRule="auto"/>
        <w:jc w:val="center"/>
        <w:rPr>
          <w:rFonts w:ascii="Times New Roman" w:eastAsia="Times New Roman" w:hAnsi="Times New Roman"/>
          <w:lang w:bidi="lo-LA"/>
        </w:rPr>
      </w:pPr>
      <w:bookmarkStart w:id="0" w:name="_Hlk526329883"/>
      <w:r>
        <w:rPr>
          <w:rFonts w:ascii="Times New Roman" w:eastAsia="Times New Roman" w:hAnsi="Times New Roman"/>
          <w:lang w:bidi="lo-LA"/>
        </w:rPr>
        <w:t>Formoterolio fumaratas dihidratas</w:t>
      </w:r>
    </w:p>
    <w:bookmarkEnd w:id="0"/>
    <w:p w:rsidR="00F731BB" w:rsidRDefault="00F731BB" w:rsidP="00F731BB">
      <w:pPr>
        <w:spacing w:after="0" w:line="240" w:lineRule="auto"/>
        <w:jc w:val="center"/>
        <w:rPr>
          <w:rFonts w:ascii="Times New Roman" w:eastAsia="Times New Roman" w:hAnsi="Times New Roman"/>
          <w:lang w:bidi="lo-LA"/>
        </w:rPr>
      </w:pPr>
    </w:p>
    <w:p w:rsidR="00F731BB" w:rsidRDefault="00F731BB" w:rsidP="00F731BB">
      <w:pPr>
        <w:spacing w:line="240" w:lineRule="auto"/>
        <w:ind w:left="142" w:hanging="142"/>
        <w:rPr>
          <w:rFonts w:ascii="Times New Roman" w:eastAsia="Times New Roman" w:hAnsi="Times New Roman"/>
          <w:b/>
          <w:lang w:bidi="lo-LA"/>
        </w:rPr>
      </w:pPr>
      <w:r>
        <w:rPr>
          <w:rFonts w:ascii="Times New Roman" w:eastAsia="Times New Roman" w:hAnsi="Times New Roman"/>
          <w:b/>
          <w:lang w:bidi="lo-LA"/>
        </w:rPr>
        <w:t>Atidžiai perskaitykite visą šį lapelį, prieš pradėdami vartoti vaistą, nes jame pateikta Jums svarbi informacija.</w:t>
      </w:r>
    </w:p>
    <w:p w:rsidR="00F731BB" w:rsidRDefault="00F731BB" w:rsidP="00F731BB">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w:t>
      </w:r>
      <w:r>
        <w:rPr>
          <w:rFonts w:ascii="Times New Roman" w:eastAsia="Times New Roman" w:hAnsi="Times New Roman"/>
          <w:lang w:bidi="lo-LA"/>
        </w:rPr>
        <w:tab/>
        <w:t>Neišmeskite šio lapelio, nes vėl gali prireikti jį perskaityti.</w:t>
      </w:r>
    </w:p>
    <w:p w:rsidR="00F731BB" w:rsidRDefault="00F731BB" w:rsidP="00F731BB">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w:t>
      </w:r>
      <w:r>
        <w:rPr>
          <w:rFonts w:ascii="Times New Roman" w:eastAsia="Times New Roman" w:hAnsi="Times New Roman"/>
          <w:lang w:bidi="lo-LA"/>
        </w:rPr>
        <w:tab/>
        <w:t>Jeigu kiltų daugiau klausimų, kreipkitės į gydytoją arba vaistininką.</w:t>
      </w:r>
    </w:p>
    <w:p w:rsidR="00F731BB" w:rsidRDefault="00F731BB" w:rsidP="00F731BB">
      <w:pPr>
        <w:numPr>
          <w:ilvl w:val="0"/>
          <w:numId w:val="1"/>
        </w:numPr>
        <w:tabs>
          <w:tab w:val="left" w:pos="567"/>
        </w:tabs>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Šis vaistas skirtas tik Jums, todėl kitiems žmonėms jo duoti negalima. Vaistas gali jiems pakenkti (net tiems, kurių ligos simptomai yra tokie patys kaip Jūsų).</w:t>
      </w:r>
    </w:p>
    <w:p w:rsidR="00F731BB" w:rsidRDefault="00F731BB" w:rsidP="00F731BB">
      <w:pPr>
        <w:numPr>
          <w:ilvl w:val="0"/>
          <w:numId w:val="1"/>
        </w:numPr>
        <w:tabs>
          <w:tab w:val="left" w:pos="567"/>
        </w:tabs>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Jeigu pasireiškė šalutinis poveikis (net jei jis šiame lapelyje nenurodytas), kreipkitės į gydytoją arba vaistininką. Žr. 4 skyrių.</w:t>
      </w:r>
    </w:p>
    <w:p w:rsidR="00F731BB" w:rsidRDefault="00F731BB" w:rsidP="00F731BB">
      <w:pPr>
        <w:spacing w:after="0" w:line="240" w:lineRule="auto"/>
        <w:jc w:val="both"/>
        <w:rPr>
          <w:rFonts w:ascii="Times New Roman" w:eastAsia="Times New Roman" w:hAnsi="Times New Roman"/>
          <w:b/>
          <w:caps/>
          <w:lang w:bidi="lo-LA"/>
        </w:rPr>
      </w:pPr>
    </w:p>
    <w:p w:rsidR="00F731BB" w:rsidRDefault="00F731BB" w:rsidP="00F731BB">
      <w:pPr>
        <w:spacing w:after="0" w:line="240" w:lineRule="auto"/>
        <w:jc w:val="both"/>
        <w:rPr>
          <w:rFonts w:ascii="Times New Roman" w:eastAsia="Times New Roman" w:hAnsi="Times New Roman"/>
          <w:b/>
          <w:lang w:bidi="lo-LA"/>
        </w:rPr>
      </w:pPr>
    </w:p>
    <w:p w:rsidR="00F731BB" w:rsidRDefault="00F731BB" w:rsidP="00F731BB">
      <w:pPr>
        <w:spacing w:after="0" w:line="240" w:lineRule="auto"/>
        <w:jc w:val="both"/>
        <w:rPr>
          <w:rFonts w:ascii="Times New Roman" w:eastAsia="Times New Roman" w:hAnsi="Times New Roman"/>
          <w:b/>
          <w:lang w:bidi="lo-LA"/>
        </w:rPr>
      </w:pPr>
      <w:r>
        <w:rPr>
          <w:rFonts w:ascii="Times New Roman" w:eastAsia="Times New Roman" w:hAnsi="Times New Roman"/>
          <w:b/>
          <w:lang w:bidi="lo-LA"/>
        </w:rPr>
        <w:t>Apie ką rašoma šiame lapelyje</w:t>
      </w:r>
    </w:p>
    <w:p w:rsidR="00F731BB" w:rsidRDefault="00F731BB" w:rsidP="00F731BB">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1.</w:t>
      </w:r>
      <w:r>
        <w:rPr>
          <w:rFonts w:ascii="Times New Roman" w:eastAsia="Times New Roman" w:hAnsi="Times New Roman"/>
          <w:lang w:bidi="lo-LA"/>
        </w:rPr>
        <w:tab/>
        <w:t>Kas yra Atimos ir kam jis vartojamas</w:t>
      </w:r>
    </w:p>
    <w:p w:rsidR="00F731BB" w:rsidRDefault="00F731BB" w:rsidP="00F731BB">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2.</w:t>
      </w:r>
      <w:r>
        <w:rPr>
          <w:rFonts w:ascii="Times New Roman" w:eastAsia="Times New Roman" w:hAnsi="Times New Roman"/>
          <w:lang w:bidi="lo-LA"/>
        </w:rPr>
        <w:tab/>
        <w:t>Kas žinotina prieš vartojant Atimos</w:t>
      </w:r>
    </w:p>
    <w:p w:rsidR="00F731BB" w:rsidRDefault="00F731BB" w:rsidP="00F731BB">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3.</w:t>
      </w:r>
      <w:r>
        <w:rPr>
          <w:rFonts w:ascii="Times New Roman" w:eastAsia="Times New Roman" w:hAnsi="Times New Roman"/>
          <w:lang w:bidi="lo-LA"/>
        </w:rPr>
        <w:tab/>
        <w:t>Kaip vartoti Atimos</w:t>
      </w:r>
    </w:p>
    <w:p w:rsidR="00F731BB" w:rsidRDefault="00F731BB" w:rsidP="00F731BB">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4.</w:t>
      </w:r>
      <w:r>
        <w:rPr>
          <w:rFonts w:ascii="Times New Roman" w:eastAsia="Times New Roman" w:hAnsi="Times New Roman"/>
          <w:lang w:bidi="lo-LA"/>
        </w:rPr>
        <w:tab/>
        <w:t>Galimas šalutinis poveikis</w:t>
      </w:r>
    </w:p>
    <w:p w:rsidR="00F731BB" w:rsidRDefault="00F731BB" w:rsidP="00F731BB">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5.</w:t>
      </w:r>
      <w:r>
        <w:rPr>
          <w:rFonts w:ascii="Times New Roman" w:eastAsia="Times New Roman" w:hAnsi="Times New Roman"/>
          <w:lang w:bidi="lo-LA"/>
        </w:rPr>
        <w:tab/>
        <w:t>Kaip laikyti Atimos</w:t>
      </w:r>
    </w:p>
    <w:p w:rsidR="00F731BB" w:rsidRDefault="00F731BB" w:rsidP="00F731BB">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6.</w:t>
      </w:r>
      <w:r>
        <w:rPr>
          <w:rFonts w:ascii="Times New Roman" w:eastAsia="Times New Roman" w:hAnsi="Times New Roman"/>
          <w:lang w:bidi="lo-LA"/>
        </w:rPr>
        <w:tab/>
        <w:t>Pakuotės turinys ir kita informacija</w:t>
      </w:r>
    </w:p>
    <w:p w:rsidR="00F731BB" w:rsidRDefault="00F731BB" w:rsidP="00F731BB">
      <w:pPr>
        <w:spacing w:after="0" w:line="240" w:lineRule="auto"/>
        <w:jc w:val="both"/>
        <w:rPr>
          <w:rFonts w:ascii="Times New Roman" w:eastAsia="Times New Roman" w:hAnsi="Times New Roman"/>
          <w:lang w:bidi="lo-LA"/>
        </w:rPr>
      </w:pPr>
    </w:p>
    <w:p w:rsidR="00F731BB" w:rsidRDefault="00F731BB" w:rsidP="00F731BB">
      <w:pPr>
        <w:spacing w:after="0" w:line="240" w:lineRule="auto"/>
        <w:jc w:val="both"/>
        <w:rPr>
          <w:rFonts w:ascii="Times New Roman" w:eastAsia="Times New Roman" w:hAnsi="Times New Roman"/>
          <w:lang w:bidi="lo-LA"/>
        </w:rPr>
      </w:pPr>
    </w:p>
    <w:p w:rsidR="00F731BB" w:rsidRPr="00A5720C" w:rsidRDefault="00F731BB" w:rsidP="00F731BB">
      <w:pPr>
        <w:spacing w:after="0" w:line="240" w:lineRule="auto"/>
        <w:ind w:left="540" w:hanging="540"/>
        <w:jc w:val="both"/>
      </w:pPr>
      <w:r>
        <w:rPr>
          <w:rFonts w:ascii="Times New Roman" w:eastAsia="Times New Roman" w:hAnsi="Times New Roman"/>
          <w:b/>
          <w:lang w:bidi="lo-LA"/>
        </w:rPr>
        <w:t>1.</w:t>
      </w:r>
      <w:r>
        <w:rPr>
          <w:rFonts w:ascii="Times New Roman" w:eastAsia="Times New Roman" w:hAnsi="Times New Roman"/>
          <w:b/>
          <w:lang w:bidi="lo-LA"/>
        </w:rPr>
        <w:tab/>
        <w:t>Kas yra Atimos ir kam jis vartojamas</w:t>
      </w:r>
    </w:p>
    <w:p w:rsidR="00F731BB" w:rsidRDefault="00F731BB" w:rsidP="00F731BB">
      <w:pPr>
        <w:spacing w:after="0" w:line="240" w:lineRule="auto"/>
        <w:jc w:val="both"/>
        <w:rPr>
          <w:rFonts w:ascii="Times New Roman" w:eastAsia="Times New Roman" w:hAnsi="Times New Roman"/>
          <w:lang w:bidi="lo-LA"/>
        </w:rPr>
      </w:pPr>
    </w:p>
    <w:p w:rsidR="00F731BB" w:rsidRDefault="00F731BB" w:rsidP="00F731BB">
      <w:pPr>
        <w:tabs>
          <w:tab w:val="left" w:pos="6300"/>
        </w:tabs>
        <w:spacing w:after="0" w:line="240" w:lineRule="auto"/>
        <w:rPr>
          <w:rFonts w:ascii="Times New Roman" w:eastAsia="Times New Roman" w:hAnsi="Times New Roman"/>
          <w:lang w:bidi="lo-LA"/>
        </w:rPr>
      </w:pPr>
      <w:r>
        <w:rPr>
          <w:rFonts w:ascii="Times New Roman" w:eastAsia="Times New Roman" w:hAnsi="Times New Roman"/>
          <w:lang w:bidi="lo-LA"/>
        </w:rPr>
        <w:t>Atimos yra purškiamas vaistinis preparatas, kurio veiklioji medžiaga patenka tiesiai į plaučius. Jis vartojamas švokštimui ir dusuliui gydyti sergant vidutinio sunkumo ar sunkia astma. Vaisto veiklioji medžiaga formoterolio fumarato dihidratas priklauso bronchodilatatorių grupei priskiriamiems vaistiniams preparatams, kurie atpalaiduoja plaučių kvėpavimo takų raumenis, todėl kvėpuoti pasidaro lengviau. Reguliariai vartojamas Atimos kartu su steroidiniais vaistiniais preparatais inhaliuojamaisiais ar geriamaisiais), ilgai padės išvengti kvėpavimo sutrikimų.</w:t>
      </w:r>
    </w:p>
    <w:p w:rsidR="00F731BB" w:rsidRDefault="00F731BB" w:rsidP="00F731BB">
      <w:pPr>
        <w:tabs>
          <w:tab w:val="left" w:pos="6300"/>
        </w:tabs>
        <w:spacing w:after="0" w:line="240" w:lineRule="auto"/>
        <w:jc w:val="both"/>
        <w:rPr>
          <w:rFonts w:ascii="Times New Roman" w:eastAsia="Times New Roman" w:hAnsi="Times New Roman"/>
          <w:lang w:bidi="lo-LA"/>
        </w:rPr>
      </w:pPr>
      <w:r>
        <w:rPr>
          <w:rFonts w:ascii="Times New Roman" w:eastAsia="Times New Roman" w:hAnsi="Times New Roman"/>
          <w:lang w:bidi="lo-LA"/>
        </w:rPr>
        <w:t>Atimos taip pat gali būti vartojamas tokių simptomų kaip: kosulys, švokštimas, dusulys, palengvinimui pacientams, sergantiems lėtine obstrukcine plaučių liga (LOPL), kai reikalingas ilgalaikis reguliarus bronchodilatacinis gydymas.</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ind w:left="540" w:hanging="540"/>
      </w:pPr>
      <w:r>
        <w:rPr>
          <w:rFonts w:ascii="Times New Roman" w:eastAsia="Times New Roman" w:hAnsi="Times New Roman"/>
          <w:b/>
          <w:lang w:bidi="lo-LA"/>
        </w:rPr>
        <w:t>2.</w:t>
      </w:r>
      <w:r>
        <w:rPr>
          <w:rFonts w:ascii="Times New Roman" w:eastAsia="Times New Roman" w:hAnsi="Times New Roman"/>
          <w:b/>
          <w:lang w:bidi="lo-LA"/>
        </w:rPr>
        <w:tab/>
        <w:t xml:space="preserve">Kas žinotina prieš vartojant Atimos </w:t>
      </w:r>
    </w:p>
    <w:p w:rsidR="00F731BB" w:rsidRDefault="00F731BB" w:rsidP="00F731BB">
      <w:pPr>
        <w:spacing w:after="0" w:line="240" w:lineRule="auto"/>
        <w:rPr>
          <w:rFonts w:ascii="Times New Roman" w:eastAsia="Times New Roman" w:hAnsi="Times New Roman"/>
          <w:b/>
          <w:lang w:bidi="lo-LA"/>
        </w:rPr>
      </w:pPr>
    </w:p>
    <w:p w:rsidR="00F731BB" w:rsidRPr="00A5720C" w:rsidRDefault="00F731BB" w:rsidP="00F731BB">
      <w:pPr>
        <w:spacing w:after="0" w:line="240" w:lineRule="auto"/>
      </w:pPr>
      <w:r>
        <w:rPr>
          <w:rFonts w:ascii="Times New Roman" w:eastAsia="Times New Roman" w:hAnsi="Times New Roman"/>
          <w:b/>
          <w:lang w:bidi="lo-LA"/>
        </w:rPr>
        <w:t>Atimos vartoti negalima:</w:t>
      </w:r>
    </w:p>
    <w:p w:rsidR="00F731BB" w:rsidRDefault="00F731BB" w:rsidP="00F731BB">
      <w:pPr>
        <w:numPr>
          <w:ilvl w:val="0"/>
          <w:numId w:val="2"/>
        </w:numPr>
        <w:spacing w:after="0" w:line="240" w:lineRule="auto"/>
        <w:rPr>
          <w:rFonts w:ascii="Times New Roman" w:eastAsia="Times New Roman" w:hAnsi="Times New Roman"/>
          <w:lang w:bidi="lo-LA"/>
        </w:rPr>
      </w:pPr>
      <w:r>
        <w:rPr>
          <w:rFonts w:ascii="Times New Roman" w:eastAsia="Times New Roman" w:hAnsi="Times New Roman"/>
          <w:lang w:bidi="lo-LA"/>
        </w:rPr>
        <w:t>Jeigu yra alergija formoteroliui ar bet kuriai pagalbinei šio vaisto medžiagai (jos išvardytos 6 skyriuje);</w:t>
      </w:r>
    </w:p>
    <w:p w:rsidR="00F731BB" w:rsidRPr="00A5720C" w:rsidRDefault="00F731BB" w:rsidP="00F731BB">
      <w:pPr>
        <w:numPr>
          <w:ilvl w:val="0"/>
          <w:numId w:val="2"/>
        </w:numPr>
        <w:spacing w:after="0" w:line="240" w:lineRule="auto"/>
        <w:jc w:val="both"/>
      </w:pPr>
      <w:r>
        <w:rPr>
          <w:rFonts w:ascii="Times New Roman" w:eastAsia="Times New Roman" w:hAnsi="Times New Roman"/>
          <w:b/>
          <w:lang w:bidi="lo-LA"/>
        </w:rPr>
        <w:t>ū</w:t>
      </w:r>
      <w:r>
        <w:rPr>
          <w:rFonts w:ascii="Times New Roman" w:eastAsia="Times New Roman" w:hAnsi="Times New Roman"/>
          <w:b/>
          <w:lang w:val="it-IT" w:bidi="lo-LA"/>
        </w:rPr>
        <w:t>minio dusulio priepuolio gydymui.</w:t>
      </w:r>
      <w:r>
        <w:rPr>
          <w:rFonts w:ascii="Times New Roman" w:eastAsia="Times New Roman" w:hAnsi="Times New Roman"/>
          <w:lang w:val="it-IT" w:bidi="lo-LA"/>
        </w:rPr>
        <w:t xml:space="preserve"> Tai nepadės. Tokiais atvejais Jūs turėtumėte vartoti gydytojo paskirtą greito veikimo inhaliuojamą vaistą, kurį būtina visada nešiotis su savimi.</w:t>
      </w:r>
    </w:p>
    <w:p w:rsidR="00F731BB" w:rsidRDefault="00F731BB" w:rsidP="00F731BB">
      <w:pPr>
        <w:spacing w:after="0" w:line="240" w:lineRule="auto"/>
        <w:rPr>
          <w:rFonts w:ascii="Times New Roman" w:eastAsia="Times New Roman" w:hAnsi="Times New Roman"/>
          <w:lang w:val="it-IT"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Įspėjimai ir atsargumo priemonės</w:t>
      </w:r>
    </w:p>
    <w:p w:rsidR="00F731BB" w:rsidRDefault="00F731BB" w:rsidP="00F731BB">
      <w:pPr>
        <w:spacing w:after="0" w:line="240" w:lineRule="auto"/>
        <w:rPr>
          <w:rFonts w:ascii="Times New Roman" w:eastAsia="Times New Roman" w:hAnsi="Times New Roman"/>
          <w:b/>
          <w:lang w:bidi="lo-LA"/>
        </w:rPr>
      </w:pPr>
      <w:r w:rsidRPr="00901241">
        <w:rPr>
          <w:rFonts w:ascii="Times New Roman" w:eastAsia="Times New Roman" w:hAnsi="Times New Roman"/>
          <w:b/>
          <w:lang w:bidi="lo-LA"/>
        </w:rPr>
        <w:t>Pasitarkite su gydytoju ir vaistininku, prieš pradėdami vartoti Atimos</w:t>
      </w:r>
      <w:r>
        <w:rPr>
          <w:rFonts w:ascii="Times New Roman" w:eastAsia="Times New Roman" w:hAnsi="Times New Roman"/>
          <w:b/>
          <w:lang w:bidi="lo-LA"/>
        </w:rPr>
        <w:t>:</w:t>
      </w:r>
    </w:p>
    <w:p w:rsidR="00F731BB" w:rsidRDefault="00F731BB" w:rsidP="00F731BB">
      <w:pPr>
        <w:numPr>
          <w:ilvl w:val="0"/>
          <w:numId w:val="3"/>
        </w:numPr>
        <w:spacing w:after="0" w:line="240" w:lineRule="auto"/>
        <w:rPr>
          <w:rFonts w:ascii="Times New Roman" w:eastAsia="Times New Roman" w:hAnsi="Times New Roman"/>
          <w:lang w:bidi="lo-LA"/>
        </w:rPr>
      </w:pPr>
      <w:r>
        <w:rPr>
          <w:rFonts w:ascii="Times New Roman" w:eastAsia="Times New Roman" w:hAnsi="Times New Roman"/>
          <w:lang w:bidi="lo-LA"/>
        </w:rPr>
        <w:t xml:space="preserve">jei sergate sunkiomis širdies ligomis, ypač jei neseniai patyrėte širdies smūgį (miokardo infarktą), širdies vainikinių kraujagyslių ligomis, ar jei susilpnėjęs širdies raumuo (stazinis širdies nepakankamumas); </w:t>
      </w:r>
    </w:p>
    <w:p w:rsidR="00F731BB" w:rsidRDefault="00F731BB" w:rsidP="00F731BB">
      <w:pPr>
        <w:numPr>
          <w:ilvl w:val="0"/>
          <w:numId w:val="4"/>
        </w:numPr>
        <w:spacing w:after="0" w:line="240" w:lineRule="auto"/>
        <w:rPr>
          <w:rFonts w:ascii="Times New Roman" w:eastAsia="Batang" w:hAnsi="Times New Roman"/>
        </w:rPr>
      </w:pPr>
      <w:r>
        <w:rPr>
          <w:rFonts w:ascii="Times New Roman" w:eastAsia="Batang" w:hAnsi="Times New Roman"/>
        </w:rPr>
        <w:t>jei sutrikęs širdies ritmas, pvz., padažnėjęs širdies plakimas, yra širdies vožtuvų ydų, kardiogramos pokyčių ar jei sergate bet kokia kita širdies liga;</w:t>
      </w:r>
    </w:p>
    <w:p w:rsidR="00F731BB" w:rsidRDefault="00F731BB" w:rsidP="00F731BB">
      <w:pPr>
        <w:numPr>
          <w:ilvl w:val="0"/>
          <w:numId w:val="4"/>
        </w:numPr>
        <w:spacing w:after="0" w:line="240" w:lineRule="auto"/>
        <w:rPr>
          <w:rFonts w:ascii="Times New Roman" w:eastAsia="Times New Roman" w:hAnsi="Times New Roman"/>
          <w:lang w:bidi="lo-LA"/>
        </w:rPr>
      </w:pPr>
      <w:r>
        <w:rPr>
          <w:rFonts w:ascii="Times New Roman" w:eastAsia="Times New Roman" w:hAnsi="Times New Roman"/>
          <w:lang w:bidi="lo-LA"/>
        </w:rPr>
        <w:t>jeigu yra susiaurėjusios kraujagyslės, ypač arterijos, arba jei kraujagyslių sienelės nenormaliai išsiplėtusios;</w:t>
      </w:r>
    </w:p>
    <w:p w:rsidR="00F731BB" w:rsidRDefault="00F731BB" w:rsidP="00F731BB">
      <w:pPr>
        <w:numPr>
          <w:ilvl w:val="0"/>
          <w:numId w:val="4"/>
        </w:numPr>
        <w:spacing w:after="0" w:line="240" w:lineRule="auto"/>
        <w:rPr>
          <w:rFonts w:ascii="Times New Roman" w:eastAsia="Batang" w:hAnsi="Times New Roman"/>
        </w:rPr>
      </w:pPr>
      <w:r>
        <w:rPr>
          <w:rFonts w:ascii="Times New Roman" w:eastAsia="Batang" w:hAnsi="Times New Roman"/>
        </w:rPr>
        <w:t>jeigu yra padidėjęs kraujospūdis;</w:t>
      </w:r>
    </w:p>
    <w:p w:rsidR="00F731BB" w:rsidRDefault="00F731BB" w:rsidP="00F731BB">
      <w:pPr>
        <w:numPr>
          <w:ilvl w:val="0"/>
          <w:numId w:val="4"/>
        </w:numPr>
        <w:spacing w:after="0" w:line="240" w:lineRule="auto"/>
        <w:rPr>
          <w:rFonts w:ascii="Times New Roman" w:eastAsia="Times New Roman" w:hAnsi="Times New Roman"/>
          <w:lang w:bidi="lo-LA"/>
        </w:rPr>
      </w:pPr>
      <w:r>
        <w:rPr>
          <w:rFonts w:ascii="Times New Roman" w:eastAsia="Times New Roman" w:hAnsi="Times New Roman"/>
          <w:lang w:bidi="lo-LA"/>
        </w:rPr>
        <w:t>jeigu kraujyje padidėjęs cukraus kiekis (cukrinis diabetas);</w:t>
      </w:r>
    </w:p>
    <w:p w:rsidR="00F731BB" w:rsidRDefault="00F731BB" w:rsidP="00F731BB">
      <w:pPr>
        <w:numPr>
          <w:ilvl w:val="0"/>
          <w:numId w:val="4"/>
        </w:numPr>
        <w:spacing w:after="0" w:line="240" w:lineRule="auto"/>
        <w:rPr>
          <w:rFonts w:ascii="Times New Roman" w:eastAsia="Times New Roman" w:hAnsi="Times New Roman"/>
          <w:lang w:bidi="lo-LA"/>
        </w:rPr>
      </w:pPr>
      <w:r>
        <w:rPr>
          <w:rFonts w:ascii="Times New Roman" w:eastAsia="Times New Roman" w:hAnsi="Times New Roman"/>
          <w:lang w:bidi="lo-LA"/>
        </w:rPr>
        <w:lastRenderedPageBreak/>
        <w:t>jeigu kraujyje sumažėjęs kalio kiekis;</w:t>
      </w:r>
    </w:p>
    <w:p w:rsidR="00F731BB" w:rsidRDefault="00F731BB" w:rsidP="00F731BB">
      <w:pPr>
        <w:numPr>
          <w:ilvl w:val="0"/>
          <w:numId w:val="4"/>
        </w:numPr>
        <w:spacing w:after="0" w:line="240" w:lineRule="auto"/>
        <w:rPr>
          <w:rFonts w:ascii="Times New Roman" w:eastAsia="Times New Roman" w:hAnsi="Times New Roman"/>
          <w:lang w:bidi="lo-LA"/>
        </w:rPr>
      </w:pPr>
      <w:r>
        <w:rPr>
          <w:rFonts w:ascii="Times New Roman" w:eastAsia="Times New Roman" w:hAnsi="Times New Roman"/>
          <w:lang w:bidi="lo-LA"/>
        </w:rPr>
        <w:t>jeigu padidėjusi skydliaukės funkcija;</w:t>
      </w:r>
    </w:p>
    <w:p w:rsidR="00F731BB" w:rsidRDefault="00F731BB" w:rsidP="00F731BB">
      <w:pPr>
        <w:numPr>
          <w:ilvl w:val="0"/>
          <w:numId w:val="4"/>
        </w:numPr>
        <w:spacing w:after="0" w:line="240" w:lineRule="auto"/>
        <w:rPr>
          <w:rFonts w:ascii="Times New Roman" w:eastAsia="Times New Roman" w:hAnsi="Times New Roman"/>
          <w:lang w:bidi="lo-LA"/>
        </w:rPr>
      </w:pPr>
      <w:r>
        <w:rPr>
          <w:rFonts w:ascii="Times New Roman" w:eastAsia="Times New Roman" w:hAnsi="Times New Roman"/>
          <w:lang w:bidi="lo-LA"/>
        </w:rPr>
        <w:t>jei sergate antinksčių žievės augliu, gaminančiu epinefriną ir norepinefriną;</w:t>
      </w:r>
    </w:p>
    <w:p w:rsidR="00F731BB" w:rsidRDefault="00F731BB" w:rsidP="00F731BB">
      <w:pPr>
        <w:numPr>
          <w:ilvl w:val="0"/>
          <w:numId w:val="4"/>
        </w:numPr>
        <w:spacing w:after="0" w:line="240" w:lineRule="auto"/>
        <w:rPr>
          <w:rFonts w:ascii="Times New Roman" w:eastAsia="Times New Roman" w:hAnsi="Times New Roman"/>
          <w:lang w:bidi="lo-LA"/>
        </w:rPr>
      </w:pPr>
      <w:r>
        <w:rPr>
          <w:rFonts w:ascii="Times New Roman" w:eastAsia="Times New Roman" w:hAnsi="Times New Roman"/>
          <w:lang w:bidi="lo-LA"/>
        </w:rPr>
        <w:t xml:space="preserve">jei bus atliekama bet kokia operacija ar vartojama halogeninių anestetikų. </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Kiti vaistai ir Atimos</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 xml:space="preserve">Jeigu vartojate arba neseniai vartojote kitų vaistų arba dėl to nesate tikri, apie tai pasakykite gydytojui arba vaistininkui. </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Kai kurie vaistiniai preparatai gali turėti įtakos Atimos poveikiui. Tai yra vaistai:</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sutrikusiam širdies ritmui atstatyti (pavyzdžiui, chinidinas, dizopiramidas, prokainamidas);</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širdies ligoms gydyti (pavyzdžiui, rusmenės preparatai);</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nosies paburkimui mažinti (pavyzdžiui, efedrinas);</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vadinami beta adrenoblokatoriais, kurie vartojami širdies ligoms ar glaukomai (padidėjusiam akispūdžiui) gydyti, tiek tabletės, tiek akių lašai;</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kurių sudėtyje yra eritromicino, vartojamo infekcijoms gydyti;</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depresijai gydyti: monoaminooksidazės inhibitoriai (pavyzdžiui, fenelzinas ir izokarboksazidas) arba tricikliai antidepresantai (pavyzdžiui, amitriptilinas ir imipraminas);</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sunkioms psichinėms ligoms gydyti (pavyzdžiui, chloropromazinas ir trifluperazinas);</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alerginėms reakcijoms mažinti (tokie kaip antihistamininiai preparatai, pavyzdžiui, terfenadinas, astemizolas, mizolastinas);</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bronchinei astmai gydyti (pavyzdžiui, teofilinas, aminofilinas arba steroidai);</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šlapimo išsiskyrimui skatinti (pavyzdžiui, diuretikai);</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Parkinsono ligai gydyti (pavyzdžiui, levodopa);</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sudėtyje turintys oksitocino, skatinančio gimdos susitraukimus;</w:t>
      </w:r>
    </w:p>
    <w:p w:rsidR="00F731BB" w:rsidRPr="00600E61" w:rsidRDefault="00F731BB" w:rsidP="00F731BB">
      <w:pPr>
        <w:numPr>
          <w:ilvl w:val="0"/>
          <w:numId w:val="5"/>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skydliaukės veiklos susilpnėjimui gydyti (pavyzdžiui, tiroksinas).</w:t>
      </w:r>
    </w:p>
    <w:p w:rsidR="00F731BB" w:rsidRPr="00A27E11" w:rsidRDefault="00F731BB" w:rsidP="00F731BB">
      <w:pPr>
        <w:tabs>
          <w:tab w:val="left" w:pos="567"/>
        </w:tabs>
        <w:spacing w:after="0" w:line="240" w:lineRule="auto"/>
        <w:rPr>
          <w:rFonts w:ascii="Times New Roman" w:eastAsia="Times New Roman" w:hAnsi="Times New Roman"/>
          <w:iCs/>
          <w:lang w:bidi="lo-LA"/>
        </w:rPr>
      </w:pPr>
    </w:p>
    <w:p w:rsidR="00F731BB" w:rsidRDefault="00F731BB" w:rsidP="00F731BB">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Kartu su Atimos vartojami anticholinerginiai vaistiniai preparatai (pavyzdžiui, tiotropiumas arba ipratropiumo bromidas) gali padėti dar labiau išplėsti Jūsų kvėpavimo takus. </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Times New Roman" w:hAnsi="Times New Roman"/>
          <w:lang w:bidi="lo-LA"/>
        </w:rPr>
        <w:t xml:space="preserve">Dėl kvėpavimo problemų gydytojas Jums skyrė kortikosteroidų. Labai svarbu, kad juos vartotumėte reguliariai. Pradėję vartoti Atimos, </w:t>
      </w:r>
      <w:r>
        <w:rPr>
          <w:rFonts w:ascii="Times New Roman" w:eastAsia="Times New Roman" w:hAnsi="Times New Roman"/>
          <w:b/>
          <w:lang w:bidi="lo-LA"/>
        </w:rPr>
        <w:t>nenustokite</w:t>
      </w:r>
      <w:r>
        <w:rPr>
          <w:rFonts w:ascii="Times New Roman" w:eastAsia="Times New Roman" w:hAnsi="Times New Roman"/>
          <w:lang w:bidi="lo-LA"/>
        </w:rPr>
        <w:t xml:space="preserve"> vartoti anksčiau skirtų vaistų ir nekeiskite jų dozių. </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Nėštumas ir žindymo laikotarpis</w:t>
      </w:r>
    </w:p>
    <w:p w:rsidR="00F731BB" w:rsidRDefault="00F731BB" w:rsidP="00F731BB">
      <w:pPr>
        <w:spacing w:after="0" w:line="240" w:lineRule="auto"/>
        <w:jc w:val="both"/>
        <w:rPr>
          <w:rFonts w:ascii="Times New Roman" w:eastAsia="Times New Roman" w:hAnsi="Times New Roman"/>
          <w:lang w:bidi="lo-LA"/>
        </w:rPr>
      </w:pPr>
      <w:r>
        <w:rPr>
          <w:rFonts w:ascii="Times New Roman" w:eastAsia="Times New Roman" w:hAnsi="Times New Roman"/>
          <w:lang w:bidi="lo-LA"/>
        </w:rPr>
        <w:t>Jei Jūs esate nėščia, žindote krūtimi, manote, kad galbūt esate nėščia, arba planuojate pastoti, tai prieš vartodama šį vaistą, pasitarkite su gydytoju arba vaistininku.</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Vartoti Atimos nėštumo metu leidžiama tik jei to būtinai reikia.</w:t>
      </w:r>
    </w:p>
    <w:p w:rsidR="00F731BB" w:rsidRDefault="00F731BB" w:rsidP="00F731BB">
      <w:pPr>
        <w:spacing w:after="0" w:line="240" w:lineRule="auto"/>
        <w:rPr>
          <w:rFonts w:ascii="Times New Roman" w:eastAsia="Times New Roman" w:hAnsi="Times New Roman"/>
          <w:b/>
          <w:bCs/>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Vairavimas ir mechanizmų valdymas</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Nemanoma, kad Atimos gali turėti kokį nors poveikį gebėjimui vairuoti ar valdyti mechanizmus.</w:t>
      </w:r>
    </w:p>
    <w:p w:rsidR="00F731BB" w:rsidRDefault="00F731BB" w:rsidP="00F731BB">
      <w:pPr>
        <w:spacing w:after="0" w:line="240" w:lineRule="auto"/>
        <w:rPr>
          <w:rFonts w:ascii="Times New Roman" w:eastAsia="Times New Roman" w:hAnsi="Times New Roman"/>
          <w:b/>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Atimos sudėtyje yra etanolio</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Vaistinio preparato  sudėtyje yra labai mažas kiekis etanolio (alkoholio).</w:t>
      </w:r>
      <w:r w:rsidRPr="001B1CB9">
        <w:rPr>
          <w:rFonts w:ascii="Times New Roman" w:eastAsia="Times New Roman" w:hAnsi="Times New Roman"/>
          <w:lang w:bidi="lo-LA"/>
        </w:rPr>
        <w:t>.</w:t>
      </w:r>
      <w:r>
        <w:rPr>
          <w:rFonts w:ascii="Times New Roman" w:eastAsia="Times New Roman" w:hAnsi="Times New Roman"/>
          <w:lang w:bidi="lo-LA"/>
        </w:rPr>
        <w:t xml:space="preserve"> </w:t>
      </w:r>
      <w:r w:rsidRPr="001C7EEA">
        <w:rPr>
          <w:rFonts w:ascii="Times New Roman" w:eastAsia="Times New Roman" w:hAnsi="Times New Roman"/>
          <w:lang w:bidi="lo-LA"/>
        </w:rPr>
        <w:t>Kiekviename šio vaisto išpurškime yra 8,9 mg alkoholio (etanolio), tai atitinka 0,25 mg/kg etanolio vienoje dviejų išpurškimų dozėje suaugusiesiems ir 0,44 mg/kg etanolio vienoje dviejų išpurškimų dozėje paaugliams.</w:t>
      </w:r>
      <w:r w:rsidRPr="0007337F">
        <w:t xml:space="preserve"> </w:t>
      </w:r>
      <w:r w:rsidRPr="0007337F">
        <w:rPr>
          <w:rFonts w:ascii="Times New Roman" w:eastAsia="Times New Roman" w:hAnsi="Times New Roman"/>
          <w:lang w:bidi="lo-LA"/>
        </w:rPr>
        <w:t xml:space="preserve">Toks dviejuose išpurškimuose esantis alkoholio kiekis atitinka mažiau kaip 1 ml </w:t>
      </w:r>
      <w:r>
        <w:rPr>
          <w:rFonts w:ascii="Times New Roman" w:eastAsia="Times New Roman" w:hAnsi="Times New Roman"/>
          <w:lang w:bidi="lo-LA"/>
        </w:rPr>
        <w:t>vyno</w:t>
      </w:r>
      <w:r w:rsidRPr="0007337F">
        <w:rPr>
          <w:rFonts w:ascii="Times New Roman" w:eastAsia="Times New Roman" w:hAnsi="Times New Roman"/>
          <w:lang w:bidi="lo-LA"/>
        </w:rPr>
        <w:t xml:space="preserve"> ar </w:t>
      </w:r>
      <w:r>
        <w:rPr>
          <w:rFonts w:ascii="Times New Roman" w:eastAsia="Times New Roman" w:hAnsi="Times New Roman"/>
          <w:lang w:bidi="lo-LA"/>
        </w:rPr>
        <w:t>1 ml alaus</w:t>
      </w:r>
      <w:r w:rsidRPr="0007337F">
        <w:rPr>
          <w:rFonts w:ascii="Times New Roman" w:eastAsia="Times New Roman" w:hAnsi="Times New Roman"/>
          <w:lang w:bidi="lo-LA"/>
        </w:rPr>
        <w:t>.</w:t>
      </w:r>
      <w:r w:rsidRPr="001B1CB9">
        <w:rPr>
          <w:rFonts w:ascii="Times New Roman" w:eastAsia="Times New Roman" w:hAnsi="Times New Roman"/>
          <w:lang w:bidi="lo-LA"/>
        </w:rPr>
        <w:t xml:space="preserve"> </w:t>
      </w:r>
    </w:p>
    <w:p w:rsidR="00F731BB" w:rsidRDefault="00F731BB" w:rsidP="00F731BB">
      <w:pPr>
        <w:spacing w:after="0" w:line="240" w:lineRule="auto"/>
        <w:rPr>
          <w:rFonts w:ascii="Times New Roman" w:eastAsia="Times New Roman" w:hAnsi="Times New Roman"/>
          <w:lang w:bidi="lo-LA"/>
        </w:rPr>
      </w:pPr>
      <w:r w:rsidRPr="001B1CB9">
        <w:rPr>
          <w:rFonts w:ascii="Times New Roman" w:eastAsia="Times New Roman" w:hAnsi="Times New Roman"/>
          <w:lang w:bidi="lo-LA"/>
        </w:rPr>
        <w:t>Mažas alkoholio kiekis, esantis šio vaisto sudėtyje, nesukelia jokio pastebimo poveikio.</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ind w:left="540" w:hanging="540"/>
        <w:rPr>
          <w:rFonts w:ascii="Times New Roman" w:eastAsia="Times New Roman" w:hAnsi="Times New Roman"/>
          <w:b/>
          <w:lang w:bidi="lo-LA"/>
        </w:rPr>
      </w:pPr>
      <w:r>
        <w:rPr>
          <w:rFonts w:ascii="Times New Roman" w:eastAsia="Times New Roman" w:hAnsi="Times New Roman"/>
          <w:b/>
          <w:lang w:bidi="lo-LA"/>
        </w:rPr>
        <w:t>3.</w:t>
      </w:r>
      <w:r>
        <w:rPr>
          <w:rFonts w:ascii="Times New Roman" w:eastAsia="Times New Roman" w:hAnsi="Times New Roman"/>
          <w:b/>
          <w:lang w:bidi="lo-LA"/>
        </w:rPr>
        <w:tab/>
        <w:t>Kaip vartoti Atimos</w:t>
      </w:r>
    </w:p>
    <w:p w:rsidR="00F731BB" w:rsidRDefault="00F731BB" w:rsidP="00F731BB">
      <w:pPr>
        <w:spacing w:after="0" w:line="240" w:lineRule="auto"/>
        <w:rPr>
          <w:rFonts w:ascii="Times New Roman" w:eastAsia="Times New Roman" w:hAnsi="Times New Roman"/>
          <w:caps/>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Visada vartokite šį vaistą tiksliai kaip nurodė gydytojas. Jei abejojate, kreipkitės į gydytoją.</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Astma</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lastRenderedPageBreak/>
        <w:t>Atimos dozė, kurią Jūs turite gauti vartodami Atimos, priklauso nuo astmos pobūdžio ir jos sunkumo. Jums reikalingą dozę nustatys gydytojas. Labai svarbu, kad Jūs reguliariai vartotumėte tik paskirtą dozę.</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Įprastinė dozė suaugusiems, įskaitant vyresnio amžiaus žmones ir vyresnius kaip 12 metų paauglius, yra 1 įpurškimas ryte ir 1 įpurškimas vakare. Tai reiškia, kad per parą Jūs turite gauti 2 įpurškimus (24 mikrogramus) Atimos.</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Jei sergate sunkia astmos forma, gydytojas gali skirti 4 įpurškimus (48 mikrogramus) per parą: 2 įpurškimus ryte ir 2 įpurškimus vakare.</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Times New Roman" w:hAnsi="Times New Roman"/>
          <w:lang w:bidi="lo-LA"/>
        </w:rPr>
        <w:t xml:space="preserve">4 įpurškimai (48 mikrogramai formoterolio) Atimos yra </w:t>
      </w:r>
      <w:r>
        <w:rPr>
          <w:rFonts w:ascii="Times New Roman" w:eastAsia="Times New Roman" w:hAnsi="Times New Roman"/>
          <w:b/>
          <w:lang w:bidi="lo-LA"/>
        </w:rPr>
        <w:t>maksimali paros dozė</w:t>
      </w:r>
      <w:r>
        <w:rPr>
          <w:rFonts w:ascii="Times New Roman" w:eastAsia="Times New Roman" w:hAnsi="Times New Roman"/>
          <w:lang w:bidi="lo-LA"/>
        </w:rPr>
        <w:t>. Labai svarbu, kad Jūs neviršytumėte gydytojo</w:t>
      </w:r>
      <w:r>
        <w:rPr>
          <w:rFonts w:ascii="Times New Roman" w:eastAsia="Times New Roman" w:hAnsi="Times New Roman"/>
          <w:i/>
          <w:lang w:bidi="lo-LA"/>
        </w:rPr>
        <w:t xml:space="preserve"> </w:t>
      </w:r>
      <w:r>
        <w:rPr>
          <w:rFonts w:ascii="Times New Roman" w:eastAsia="Times New Roman" w:hAnsi="Times New Roman"/>
          <w:b/>
          <w:lang w:bidi="lo-LA"/>
        </w:rPr>
        <w:t>nustatytos paros dozės</w:t>
      </w:r>
      <w:r>
        <w:rPr>
          <w:rFonts w:ascii="Times New Roman" w:eastAsia="Times New Roman" w:hAnsi="Times New Roman"/>
          <w:i/>
          <w:lang w:bidi="lo-LA"/>
        </w:rPr>
        <w:t>.</w:t>
      </w:r>
    </w:p>
    <w:p w:rsidR="00F731BB" w:rsidRDefault="00F731BB" w:rsidP="00F731BB">
      <w:pPr>
        <w:spacing w:after="0" w:line="240" w:lineRule="auto"/>
        <w:rPr>
          <w:rFonts w:ascii="Times New Roman" w:eastAsia="Times New Roman" w:hAnsi="Times New Roman"/>
          <w:i/>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Atimos negalima vartoti jaunesniems kaip 12 metų vaikams.</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Lėtinė obstrukcinė plaučių liga (LOPL)</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Įprastinė dozė suaugusiems (18 metų ir vyresniems) įskaitant vyresnio amžiaus žmones yra 1 įpurškimas ryte ir 1 įpurškimas vakare. Tai reiškia, kad per parą Jūs turite gauti 2 įpurškimus (24 mikrogramus) Atimos.</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Jei sergate sunkia LOPL forma, gydytojas gali skirti 4 įpurškimus (48 mikrogramus) per parą: 2 įpurškimus ryte ir 2 įpurškimus vakare.</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Times New Roman" w:hAnsi="Times New Roman"/>
          <w:lang w:bidi="lo-LA"/>
        </w:rPr>
        <w:t xml:space="preserve">4 įpurškimai (48 mikrogramai) Atimos yra </w:t>
      </w:r>
      <w:r>
        <w:rPr>
          <w:rFonts w:ascii="Times New Roman" w:eastAsia="Times New Roman" w:hAnsi="Times New Roman"/>
          <w:b/>
          <w:lang w:bidi="lo-LA"/>
        </w:rPr>
        <w:t>maksimali paros dozė</w:t>
      </w:r>
      <w:r>
        <w:rPr>
          <w:rFonts w:ascii="Times New Roman" w:eastAsia="Times New Roman" w:hAnsi="Times New Roman"/>
          <w:lang w:bidi="lo-LA"/>
        </w:rPr>
        <w:t xml:space="preserve">. Labai svarbu, kad Jūs </w:t>
      </w:r>
      <w:r>
        <w:rPr>
          <w:rFonts w:ascii="Times New Roman" w:eastAsia="Times New Roman" w:hAnsi="Times New Roman"/>
          <w:b/>
          <w:lang w:bidi="lo-LA"/>
        </w:rPr>
        <w:t>neviršytumėte</w:t>
      </w:r>
      <w:r>
        <w:rPr>
          <w:rFonts w:ascii="Times New Roman" w:eastAsia="Times New Roman" w:hAnsi="Times New Roman"/>
          <w:lang w:bidi="lo-LA"/>
        </w:rPr>
        <w:t xml:space="preserve"> gydytojo</w:t>
      </w:r>
      <w:r>
        <w:rPr>
          <w:rFonts w:ascii="Times New Roman" w:eastAsia="Times New Roman" w:hAnsi="Times New Roman"/>
          <w:i/>
          <w:lang w:bidi="lo-LA"/>
        </w:rPr>
        <w:t xml:space="preserve"> </w:t>
      </w:r>
      <w:r>
        <w:rPr>
          <w:rFonts w:ascii="Times New Roman" w:eastAsia="Times New Roman" w:hAnsi="Times New Roman"/>
          <w:lang w:bidi="lo-LA"/>
        </w:rPr>
        <w:t>nustatytos paros dozės</w:t>
      </w:r>
      <w:r>
        <w:rPr>
          <w:rFonts w:ascii="Times New Roman" w:eastAsia="Times New Roman" w:hAnsi="Times New Roman"/>
          <w:i/>
          <w:lang w:bidi="lo-LA"/>
        </w:rPr>
        <w:t>.</w:t>
      </w:r>
    </w:p>
    <w:p w:rsidR="00F731BB" w:rsidRDefault="00F731BB" w:rsidP="00F731BB">
      <w:pPr>
        <w:spacing w:after="0" w:line="240" w:lineRule="auto"/>
        <w:jc w:val="both"/>
        <w:rPr>
          <w:rFonts w:ascii="Times New Roman" w:eastAsia="Times New Roman" w:hAnsi="Times New Roman"/>
          <w:lang w:bidi="lo-LA"/>
        </w:rPr>
      </w:pPr>
    </w:p>
    <w:p w:rsidR="00F731BB" w:rsidRDefault="00F731BB" w:rsidP="00F731BB">
      <w:pPr>
        <w:spacing w:after="0" w:line="240" w:lineRule="auto"/>
        <w:jc w:val="both"/>
        <w:rPr>
          <w:rFonts w:ascii="Times New Roman" w:eastAsia="Times New Roman" w:hAnsi="Times New Roman"/>
          <w:lang w:bidi="lo-LA"/>
        </w:rPr>
      </w:pPr>
      <w:r>
        <w:rPr>
          <w:rFonts w:ascii="Times New Roman" w:eastAsia="Times New Roman" w:hAnsi="Times New Roman"/>
          <w:lang w:bidi="lo-LA"/>
        </w:rPr>
        <w:t>Nevartokite daugiau kaip 2 įpurškimų vienu metu.</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Atimos negalima vartoti LOPL gydymui jaunesniems kaip 18 metų pacientams.</w:t>
      </w:r>
    </w:p>
    <w:p w:rsidR="00F731BB" w:rsidRDefault="00F731BB" w:rsidP="00F731BB">
      <w:pPr>
        <w:spacing w:after="0" w:line="240" w:lineRule="auto"/>
        <w:rPr>
          <w:rFonts w:ascii="Times New Roman" w:eastAsia="Times New Roman" w:hAnsi="Times New Roman"/>
          <w:b/>
          <w:lang w:bidi="lo-LA"/>
        </w:rPr>
      </w:pPr>
    </w:p>
    <w:p w:rsidR="00F731BB" w:rsidRPr="00A5720C" w:rsidRDefault="00F731BB" w:rsidP="00F731BB">
      <w:pPr>
        <w:spacing w:after="0" w:line="240" w:lineRule="auto"/>
      </w:pPr>
      <w:r>
        <w:rPr>
          <w:rFonts w:ascii="Times New Roman" w:eastAsia="Times New Roman" w:hAnsi="Times New Roman"/>
          <w:b/>
          <w:lang w:bidi="lo-LA"/>
        </w:rPr>
        <w:t>Nevartokite Atimos staigaus dusulio priepuolio šalinimui</w:t>
      </w:r>
      <w:r>
        <w:rPr>
          <w:rFonts w:ascii="Times New Roman" w:eastAsia="Times New Roman" w:hAnsi="Times New Roman"/>
          <w:lang w:bidi="lo-LA"/>
        </w:rPr>
        <w:t>. Jūs turite vartoti šiam tikslui gydytojo paskirtą “kvėpavimą palengvinantį” inhaliatorių, kurį būtina visą laiką turėti su savimi.</w:t>
      </w:r>
    </w:p>
    <w:p w:rsidR="00F731BB" w:rsidRDefault="00F731BB" w:rsidP="00F731BB">
      <w:pPr>
        <w:spacing w:after="0" w:line="240" w:lineRule="auto"/>
        <w:rPr>
          <w:rFonts w:ascii="Times New Roman" w:eastAsia="Times New Roman" w:hAnsi="Times New Roman"/>
          <w:b/>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Pavartojus per didelę Atimos dozę</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 xml:space="preserve">Jūs galite pajusti, kad širdis plaka dažniau nei įprasta ir kad pradeda krėsti drebulys. Galimas ir galvos skausmas, drebulys, pykinimas (šleikštulys, vėmimas), mieguistumas. Kuo greičiau susisiekite su gydytoju ir paklauskite patarimo, ką daryti. </w:t>
      </w:r>
    </w:p>
    <w:p w:rsidR="00F731BB" w:rsidRDefault="00F731BB" w:rsidP="00F731BB">
      <w:pPr>
        <w:spacing w:after="0" w:line="240" w:lineRule="auto"/>
        <w:rPr>
          <w:rFonts w:ascii="Times New Roman" w:eastAsia="Times New Roman" w:hAnsi="Times New Roman"/>
          <w:b/>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Pamiršus pavartoti Atimos</w:t>
      </w:r>
    </w:p>
    <w:p w:rsidR="00F731BB" w:rsidRPr="00A5720C" w:rsidRDefault="00F731BB" w:rsidP="00F731BB">
      <w:pPr>
        <w:spacing w:after="0" w:line="240" w:lineRule="auto"/>
      </w:pPr>
      <w:r>
        <w:rPr>
          <w:rFonts w:ascii="Times New Roman" w:eastAsia="Times New Roman" w:hAnsi="Times New Roman"/>
          <w:lang w:bidi="lo-LA"/>
        </w:rPr>
        <w:t>Praleidę dozę</w:t>
      </w:r>
      <w:r>
        <w:rPr>
          <w:rFonts w:ascii="Times New Roman" w:eastAsia="Times New Roman" w:hAnsi="Times New Roman"/>
          <w:b/>
          <w:lang w:bidi="lo-LA"/>
        </w:rPr>
        <w:t xml:space="preserve"> </w:t>
      </w:r>
      <w:r>
        <w:rPr>
          <w:rFonts w:ascii="Times New Roman" w:eastAsia="Times New Roman" w:hAnsi="Times New Roman"/>
          <w:lang w:bidi="lo-LA"/>
        </w:rPr>
        <w:t xml:space="preserve">vartokite reikiamą dozę iškart prisiminę. Jei jau beveik laikas kitai dozei, praleiskite pamirštąją dozę, vartokite sekančią dozę įprastu metu. </w:t>
      </w:r>
      <w:r>
        <w:rPr>
          <w:rFonts w:ascii="Times New Roman" w:eastAsia="Times New Roman" w:hAnsi="Times New Roman"/>
          <w:b/>
          <w:lang w:bidi="lo-LA"/>
        </w:rPr>
        <w:t>Nedvigubinkite dozės</w:t>
      </w:r>
      <w:r>
        <w:rPr>
          <w:rFonts w:ascii="Times New Roman" w:eastAsia="Times New Roman" w:hAnsi="Times New Roman"/>
          <w:lang w:bidi="lo-LA"/>
        </w:rPr>
        <w:t>.</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Times New Roman" w:hAnsi="Times New Roman"/>
          <w:b/>
          <w:lang w:bidi="lo-LA"/>
        </w:rPr>
        <w:t xml:space="preserve">Nenustokite vartoti ir nemažinkite </w:t>
      </w:r>
      <w:r>
        <w:rPr>
          <w:rFonts w:ascii="Times New Roman" w:eastAsia="Times New Roman" w:hAnsi="Times New Roman"/>
          <w:lang w:bidi="lo-LA"/>
        </w:rPr>
        <w:t>Atimos dozės, jei pasijutote geriau, prieš tai nepasitarę su gydytoju. Labai svarbu Jums skirtus vaistus vartoti reguliariai.</w:t>
      </w:r>
    </w:p>
    <w:p w:rsidR="00F731BB" w:rsidRDefault="00F731BB" w:rsidP="00F731BB">
      <w:pPr>
        <w:spacing w:after="0" w:line="240" w:lineRule="auto"/>
        <w:rPr>
          <w:rFonts w:ascii="Times New Roman" w:eastAsia="Times New Roman" w:hAnsi="Times New Roman"/>
          <w:b/>
          <w:lang w:bidi="lo-LA"/>
        </w:rPr>
      </w:pPr>
    </w:p>
    <w:p w:rsidR="00F731BB" w:rsidRPr="00A5720C" w:rsidRDefault="00F731BB" w:rsidP="00F731BB">
      <w:pPr>
        <w:spacing w:after="0" w:line="240" w:lineRule="auto"/>
      </w:pPr>
      <w:r>
        <w:rPr>
          <w:rFonts w:ascii="Times New Roman" w:eastAsia="Times New Roman" w:hAnsi="Times New Roman"/>
          <w:b/>
          <w:lang w:bidi="lo-LA"/>
        </w:rPr>
        <w:t xml:space="preserve">Nedidinkite </w:t>
      </w:r>
      <w:r>
        <w:rPr>
          <w:rFonts w:ascii="Times New Roman" w:eastAsia="Times New Roman" w:hAnsi="Times New Roman"/>
          <w:lang w:bidi="lo-LA"/>
        </w:rPr>
        <w:t>Jums skirtos</w:t>
      </w:r>
      <w:r>
        <w:rPr>
          <w:rFonts w:ascii="Times New Roman" w:eastAsia="Times New Roman" w:hAnsi="Times New Roman"/>
          <w:b/>
          <w:lang w:bidi="lo-LA"/>
        </w:rPr>
        <w:t xml:space="preserve"> </w:t>
      </w:r>
      <w:r>
        <w:rPr>
          <w:rFonts w:ascii="Times New Roman" w:eastAsia="Times New Roman" w:hAnsi="Times New Roman"/>
          <w:lang w:bidi="lo-LA"/>
        </w:rPr>
        <w:t>Atimos</w:t>
      </w:r>
      <w:r>
        <w:rPr>
          <w:rFonts w:ascii="Times New Roman" w:eastAsia="Times New Roman" w:hAnsi="Times New Roman"/>
          <w:b/>
          <w:lang w:bidi="lo-LA"/>
        </w:rPr>
        <w:t xml:space="preserve"> </w:t>
      </w:r>
      <w:r>
        <w:rPr>
          <w:rFonts w:ascii="Times New Roman" w:eastAsia="Times New Roman" w:hAnsi="Times New Roman"/>
          <w:lang w:bidi="lo-LA"/>
        </w:rPr>
        <w:t>dozės</w:t>
      </w:r>
      <w:r>
        <w:rPr>
          <w:rFonts w:ascii="Times New Roman" w:eastAsia="Times New Roman" w:hAnsi="Times New Roman"/>
          <w:b/>
          <w:lang w:bidi="lo-LA"/>
        </w:rPr>
        <w:t xml:space="preserve">, </w:t>
      </w:r>
      <w:r>
        <w:rPr>
          <w:rFonts w:ascii="Times New Roman" w:eastAsia="Times New Roman" w:hAnsi="Times New Roman"/>
          <w:lang w:bidi="lo-LA"/>
        </w:rPr>
        <w:t>prieš tai nepasitarę su gydytoju</w:t>
      </w:r>
      <w:r>
        <w:rPr>
          <w:rFonts w:ascii="Times New Roman" w:eastAsia="Times New Roman" w:hAnsi="Times New Roman"/>
          <w:b/>
          <w:lang w:bidi="lo-LA"/>
        </w:rPr>
        <w:t xml:space="preserve">. </w:t>
      </w:r>
    </w:p>
    <w:p w:rsidR="00F731BB" w:rsidRPr="00A5720C" w:rsidRDefault="00F731BB" w:rsidP="00F731BB">
      <w:pPr>
        <w:tabs>
          <w:tab w:val="left" w:pos="567"/>
        </w:tabs>
        <w:spacing w:after="0" w:line="240" w:lineRule="auto"/>
      </w:pPr>
      <w:r>
        <w:rPr>
          <w:rFonts w:ascii="Times New Roman" w:eastAsia="Times New Roman" w:hAnsi="Times New Roman"/>
          <w:lang w:bidi="lo-LA"/>
        </w:rPr>
        <w:t>Jeigu jaučiate, kad vartojant Atimos Jūs labiau dūstate arba švokščiate, vartokite Atimos toliau, bet kaip įmanoma greičiau pasakykite apie tai gydytojui</w:t>
      </w:r>
      <w:r>
        <w:rPr>
          <w:rFonts w:ascii="Times New Roman" w:eastAsia="Times New Roman" w:hAnsi="Times New Roman"/>
          <w:b/>
          <w:lang w:bidi="lo-LA"/>
        </w:rPr>
        <w:t xml:space="preserve">. </w:t>
      </w:r>
      <w:r>
        <w:rPr>
          <w:rFonts w:ascii="Times New Roman" w:eastAsia="Times New Roman" w:hAnsi="Times New Roman"/>
          <w:lang w:bidi="lo-LA"/>
        </w:rPr>
        <w:t>Jums gali reikėti papildomo gydymo. Kai tik astmos simptomai taps gerai kontroliuojami, Jūsų gydytojas gali nuspręsti atitinkamai laipsniškai mažinti Atimos dozę.</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Vartojimo instrukcija</w:t>
      </w:r>
    </w:p>
    <w:p w:rsidR="00F731BB" w:rsidRPr="00A5720C" w:rsidRDefault="00F731BB" w:rsidP="00F731BB">
      <w:pPr>
        <w:spacing w:after="0" w:line="240" w:lineRule="auto"/>
      </w:pPr>
      <w:r>
        <w:rPr>
          <w:rFonts w:ascii="Times New Roman" w:eastAsia="Times New Roman" w:hAnsi="Times New Roman"/>
          <w:lang w:bidi="lo-LA"/>
        </w:rPr>
        <w:t xml:space="preserve">Labai svarbu, kad Jūs mokėtumėte tinkamai naudotis inhaliatoriumi. Gydytojas, slaugytojas ar vaistininkas Jus pamokys, kaip inhaliatorių tinkamai naudoti. Jūs privalote tiksliai laikytis nurodymų, kad žinotumėte </w:t>
      </w:r>
      <w:r>
        <w:rPr>
          <w:rFonts w:ascii="Times New Roman" w:eastAsia="Times New Roman" w:hAnsi="Times New Roman"/>
          <w:b/>
          <w:lang w:bidi="lo-LA"/>
        </w:rPr>
        <w:t>kaip, kada</w:t>
      </w:r>
      <w:r>
        <w:rPr>
          <w:rFonts w:ascii="Times New Roman" w:eastAsia="Times New Roman" w:hAnsi="Times New Roman"/>
          <w:lang w:bidi="lo-LA"/>
        </w:rPr>
        <w:t xml:space="preserve"> ir </w:t>
      </w:r>
      <w:r>
        <w:rPr>
          <w:rFonts w:ascii="Times New Roman" w:eastAsia="Times New Roman" w:hAnsi="Times New Roman"/>
          <w:b/>
          <w:lang w:bidi="lo-LA"/>
        </w:rPr>
        <w:t>kiek</w:t>
      </w:r>
      <w:r>
        <w:rPr>
          <w:rFonts w:ascii="Times New Roman" w:eastAsia="Times New Roman" w:hAnsi="Times New Roman"/>
          <w:lang w:bidi="lo-LA"/>
        </w:rPr>
        <w:t xml:space="preserve"> vaisto įpurkšti. Šiame lapelyje pateikiama tiksli instrukcija, kaip </w:t>
      </w:r>
      <w:r>
        <w:rPr>
          <w:rFonts w:ascii="Times New Roman" w:eastAsia="Times New Roman" w:hAnsi="Times New Roman"/>
          <w:lang w:bidi="lo-LA"/>
        </w:rPr>
        <w:lastRenderedPageBreak/>
        <w:t>inhaliatoriumi naudotis. Jei nesate įsitikinęs, ar darote gerai arba jei atsirado kokių nors problemų, paklauskite patarimo gydytojo, slaugytojos ar vaistininko.</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Times New Roman" w:hAnsi="Times New Roman"/>
          <w:b/>
          <w:lang w:bidi="lo-LA"/>
        </w:rPr>
        <w:t>Inhaliatoriaus patikrinimas</w:t>
      </w:r>
      <w:r>
        <w:rPr>
          <w:rFonts w:ascii="Times New Roman" w:eastAsia="Times New Roman" w:hAnsi="Times New Roman"/>
          <w:lang w:bidi="lo-LA"/>
        </w:rPr>
        <w:t>. Jei inhaliatorius visiškai naujas arba jei jo nenaudojote daugiau kaip 3 dienas, prieš vartojant 1 kartą inhaliatorių reikėtų paspausti “į orą” norint įsitikinti, kad jis veikia. Naudojantis inhaliatoriumi geriausia stovėti ar tiesiai sėdėti.</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1. Nuimkite dangtelį nuo inhaliatoriaus kandiklio, inhaliatorių suimkite nykščiu ir smiliumi, kaip parodyta paveiksle.</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2. Iškvėpkite, kiek galite daugiau.</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3. Inhaliatorių laikykite stačiai, kaip parodyta, nykščiu iš apačios, žemiau kandiklio; kandiklį sukąskite dantimis ir kiek galėdami sučiaupkite lūpas.</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4. Giliai įkvėpkite pro burną ir tuo pat metu paspauskite inhaliatoriaus viršų, kad įpurkštumėte vaisto.</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5. Kiek galite ilgiau sulaikykite kvėpavimą, po to išimkite inhaliatorių iš burnos.</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 xml:space="preserve">6. Jei Jums reikia kitos vaisto dozės, laikykite inhaliatorių stačiai, palaukite pusę minutės ir vėl pakartokite 2-5 punktuose nurodytus veiksmus. </w:t>
      </w:r>
    </w:p>
    <w:p w:rsidR="00F731BB" w:rsidRDefault="00F731BB" w:rsidP="00F731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lang w:bidi="lo-LA"/>
        </w:rPr>
      </w:pPr>
      <w:r>
        <w:rPr>
          <w:rFonts w:ascii="Times New Roman" w:eastAsia="Times New Roman" w:hAnsi="Times New Roman"/>
          <w:lang w:bidi="lo-LA"/>
        </w:rPr>
        <w:t>7. Inhaliatorių panaudoję, visada kruopščiai uždenkite kandiklį, kad į jį nepatektų dulkių ar pūkų. Dangtelį uždėkite švelniai, kad pasigirstų spragtelėjimas.</w:t>
      </w:r>
    </w:p>
    <w:p w:rsidR="00F731BB" w:rsidRDefault="00F731BB" w:rsidP="00F731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lang w:bidi="lo-LA"/>
        </w:rPr>
      </w:pPr>
    </w:p>
    <w:p w:rsidR="00F731BB" w:rsidRDefault="00F731BB" w:rsidP="00F731BB">
      <w:pPr>
        <w:spacing w:after="0" w:line="240" w:lineRule="auto"/>
      </w:pPr>
      <w:r>
        <w:rPr>
          <w:noProof/>
          <w:lang w:eastAsia="lt-LT"/>
        </w:rPr>
        <w:drawing>
          <wp:anchor distT="0" distB="0" distL="114300" distR="114300" simplePos="0" relativeHeight="251659264" behindDoc="0" locked="0" layoutInCell="1" allowOverlap="1" wp14:anchorId="3740AF69" wp14:editId="47962AC8">
            <wp:simplePos x="0" y="0"/>
            <wp:positionH relativeFrom="column">
              <wp:posOffset>114300</wp:posOffset>
            </wp:positionH>
            <wp:positionV relativeFrom="paragraph">
              <wp:posOffset>114300</wp:posOffset>
            </wp:positionV>
            <wp:extent cx="5799455" cy="77025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9455"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1BB" w:rsidRDefault="00F731BB" w:rsidP="00F731BB">
      <w:pPr>
        <w:spacing w:after="0" w:line="240" w:lineRule="auto"/>
        <w:rPr>
          <w:rFonts w:ascii="Times New Roman" w:eastAsia="Times New Roman" w:hAnsi="Times New Roman"/>
          <w:b/>
          <w:caps/>
          <w:lang w:bidi="lo-LA"/>
        </w:rPr>
      </w:pPr>
    </w:p>
    <w:p w:rsidR="00F731BB" w:rsidRPr="00A5720C" w:rsidRDefault="00F731BB" w:rsidP="00F731BB">
      <w:pPr>
        <w:spacing w:after="0" w:line="240" w:lineRule="auto"/>
      </w:pPr>
      <w:r>
        <w:rPr>
          <w:rFonts w:ascii="Times New Roman" w:eastAsia="Times New Roman" w:hAnsi="Times New Roman"/>
          <w:b/>
          <w:caps/>
          <w:lang w:bidi="lo-LA"/>
        </w:rPr>
        <w:t>Svarbu</w:t>
      </w:r>
      <w:r>
        <w:rPr>
          <w:rFonts w:ascii="Times New Roman" w:eastAsia="Times New Roman" w:hAnsi="Times New Roman"/>
          <w:b/>
          <w:lang w:bidi="lo-LA"/>
        </w:rPr>
        <w:t xml:space="preserve">. Laikykitės 2, 3, 4 ir 5 punktų eiliškumo. </w:t>
      </w:r>
    </w:p>
    <w:p w:rsidR="00F731BB" w:rsidRDefault="00F731BB" w:rsidP="00F731BB">
      <w:pPr>
        <w:spacing w:after="0" w:line="240" w:lineRule="auto"/>
        <w:rPr>
          <w:rFonts w:ascii="Times New Roman" w:eastAsia="Times New Roman" w:hAnsi="Times New Roman"/>
          <w:b/>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Labai svarbu, kad prieš įkvėpdami vaistų Jūs pradėtumėte kvėpuoti kiek galite lėčiau.</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Jei matoma “migla” virš inhaliatoriaus arba iš Jūsų burnos, Atimos nepateko į plaučius kaip turėtų, įpurkškite dar kartą, laikydamiesi instrukcijos, pradedant 2 punktu.</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Jei Jūsų rankos silpnos, gali būti patogiau inhaliatorių laikyti abiem rankom. Abu smilius uždėkite ant inhaliatoriaus viršaus ir abiem nykščiais laikykite iš apačios.</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Apie bet kokius atsiradusius sunkumus pasakykite gydytojui, slaugytojai ar vaistininkui.</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Times New Roman" w:hAnsi="Times New Roman"/>
          <w:b/>
          <w:lang w:bidi="lo-LA"/>
        </w:rPr>
        <w:t>Valymas</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Labai svarbu inhaliatorių reguliariai valyti – mažiausiai vieną ar du kartus per savaitę, kad jis tinkamai veiktų.</w:t>
      </w:r>
    </w:p>
    <w:p w:rsidR="00F731BB" w:rsidRDefault="00F731BB" w:rsidP="00F731BB">
      <w:pPr>
        <w:numPr>
          <w:ilvl w:val="0"/>
          <w:numId w:val="6"/>
        </w:numPr>
        <w:spacing w:after="0" w:line="240" w:lineRule="auto"/>
        <w:rPr>
          <w:rFonts w:ascii="Times New Roman" w:eastAsia="Times New Roman" w:hAnsi="Times New Roman"/>
          <w:lang w:bidi="lo-LA"/>
        </w:rPr>
      </w:pPr>
      <w:r>
        <w:rPr>
          <w:rFonts w:ascii="Times New Roman" w:eastAsia="Times New Roman" w:hAnsi="Times New Roman"/>
          <w:lang w:bidi="lo-LA"/>
        </w:rPr>
        <w:t>Išimkite metalinę dėžutę iš plastikinio inhaliatoriaus korpuso ir nuimkite kandiklio dangtelį.</w:t>
      </w:r>
    </w:p>
    <w:p w:rsidR="00F731BB" w:rsidRDefault="00F731BB" w:rsidP="00F731BB">
      <w:pPr>
        <w:numPr>
          <w:ilvl w:val="0"/>
          <w:numId w:val="6"/>
        </w:numPr>
        <w:spacing w:after="0" w:line="240" w:lineRule="auto"/>
        <w:rPr>
          <w:rFonts w:ascii="Times New Roman" w:eastAsia="Times New Roman" w:hAnsi="Times New Roman"/>
          <w:lang w:bidi="lo-LA"/>
        </w:rPr>
      </w:pPr>
      <w:r>
        <w:rPr>
          <w:rFonts w:ascii="Times New Roman" w:eastAsia="Times New Roman" w:hAnsi="Times New Roman"/>
          <w:lang w:bidi="lo-LA"/>
        </w:rPr>
        <w:t xml:space="preserve">Plastikinį korpusą ir kandiklio dangtelį nuplaukite šiltu vandeniu. </w:t>
      </w:r>
    </w:p>
    <w:p w:rsidR="00F731BB" w:rsidRDefault="00F731BB" w:rsidP="00F731BB">
      <w:pPr>
        <w:numPr>
          <w:ilvl w:val="0"/>
          <w:numId w:val="6"/>
        </w:numPr>
        <w:spacing w:after="0" w:line="240" w:lineRule="auto"/>
        <w:rPr>
          <w:rFonts w:ascii="Times New Roman" w:eastAsia="Times New Roman" w:hAnsi="Times New Roman"/>
          <w:lang w:bidi="lo-LA"/>
        </w:rPr>
      </w:pPr>
      <w:r>
        <w:rPr>
          <w:rFonts w:ascii="Times New Roman" w:eastAsia="Times New Roman" w:hAnsi="Times New Roman"/>
          <w:lang w:bidi="lo-LA"/>
        </w:rPr>
        <w:t>Nesušlapinkite metalinės dėžutės.</w:t>
      </w:r>
    </w:p>
    <w:p w:rsidR="00F731BB" w:rsidRDefault="00F731BB" w:rsidP="00F731BB">
      <w:pPr>
        <w:numPr>
          <w:ilvl w:val="0"/>
          <w:numId w:val="6"/>
        </w:numPr>
        <w:spacing w:after="0" w:line="240" w:lineRule="auto"/>
        <w:rPr>
          <w:rFonts w:ascii="Times New Roman" w:eastAsia="Times New Roman" w:hAnsi="Times New Roman"/>
          <w:lang w:bidi="lo-LA"/>
        </w:rPr>
      </w:pPr>
      <w:r>
        <w:rPr>
          <w:rFonts w:ascii="Times New Roman" w:eastAsia="Times New Roman" w:hAnsi="Times New Roman"/>
          <w:lang w:bidi="lo-LA"/>
        </w:rPr>
        <w:t>Padėkite šiltoje vietoje, kad gerai nudžiūtų. Venkite labai didelio karščio.</w:t>
      </w:r>
    </w:p>
    <w:p w:rsidR="00F731BB" w:rsidRDefault="00F731BB" w:rsidP="00F731BB">
      <w:pPr>
        <w:numPr>
          <w:ilvl w:val="0"/>
          <w:numId w:val="6"/>
        </w:numPr>
        <w:spacing w:after="0" w:line="240" w:lineRule="auto"/>
        <w:rPr>
          <w:rFonts w:ascii="Times New Roman" w:eastAsia="Times New Roman" w:hAnsi="Times New Roman"/>
          <w:lang w:bidi="lo-LA"/>
        </w:rPr>
      </w:pPr>
      <w:r>
        <w:rPr>
          <w:rFonts w:ascii="Times New Roman" w:eastAsia="Times New Roman" w:hAnsi="Times New Roman"/>
          <w:lang w:bidi="lo-LA"/>
        </w:rPr>
        <w:t>Įdėkite atgal metalinę dėžutę ir uždėkite kandiklio dangtelį.</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Jeigu kiltų daugiau klausimų dėl šio vaisto vartojimo, kreipkitės į gydytoją arba vaistininką.</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ind w:left="540" w:hanging="540"/>
      </w:pPr>
      <w:r>
        <w:rPr>
          <w:rFonts w:ascii="Times New Roman" w:eastAsia="Times New Roman" w:hAnsi="Times New Roman"/>
          <w:b/>
          <w:caps/>
          <w:lang w:bidi="lo-LA"/>
        </w:rPr>
        <w:t>4.</w:t>
      </w:r>
      <w:r>
        <w:rPr>
          <w:rFonts w:ascii="Times New Roman" w:eastAsia="Times New Roman" w:hAnsi="Times New Roman"/>
          <w:b/>
          <w:caps/>
          <w:lang w:bidi="lo-LA"/>
        </w:rPr>
        <w:tab/>
        <w:t>G</w:t>
      </w:r>
      <w:r>
        <w:rPr>
          <w:rFonts w:ascii="Times New Roman" w:eastAsia="Times New Roman" w:hAnsi="Times New Roman"/>
          <w:b/>
          <w:lang w:bidi="lo-LA"/>
        </w:rPr>
        <w:t>alimas šalutinis poveikis</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Šis vaistas, kaip ir visi kiti, gali sukelti šalutinį poveikį, nors jis pasireiškia ne visiems žmonėms. Galimi šalutiniai poveikiai aprašyti žemiau pagal jų pasireiškimo dažnį. Jei Jums nėra aiškūs išvardinti pašaliniai efektai paprašykite gydytojo paaiškinti.</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Batang" w:hAnsi="Times New Roman"/>
          <w:b/>
        </w:rPr>
        <w:lastRenderedPageBreak/>
        <w:t>Jeigu pavartojus inhaliatorių padidėja švokštimas ir pablogėja kvėpavimas, nustokite vartoti Atimos</w:t>
      </w:r>
      <w:r>
        <w:rPr>
          <w:rFonts w:ascii="Times New Roman" w:eastAsia="Batang" w:hAnsi="Times New Roman"/>
        </w:rPr>
        <w:t xml:space="preserve"> ir nedelsiant pasakykite apie tai savo gydytojui. Taip būna dėl kvėpavimo takų susiaurėjimo (bronchų spazmų), bet tai pasitaiko labai retai.</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Batang" w:hAnsi="Times New Roman"/>
          <w:b/>
        </w:rPr>
        <w:t>Dažni</w:t>
      </w:r>
      <w:r>
        <w:rPr>
          <w:rFonts w:ascii="Times New Roman" w:eastAsia="Batang" w:hAnsi="Times New Roman"/>
        </w:rPr>
        <w:t xml:space="preserve"> (pastebėti daugiau kaip 1 iš 100, bet mažiau kaip 1 iš 10 ligonių): neįprastai dažnas širdies plakimas ir palpitacija, kosulys, drebulys (lengvas virpulys), galvos skausmas.</w:t>
      </w:r>
    </w:p>
    <w:p w:rsidR="00F731BB" w:rsidRDefault="00F731BB" w:rsidP="00F731BB">
      <w:pPr>
        <w:spacing w:after="0" w:line="240" w:lineRule="auto"/>
        <w:rPr>
          <w:rFonts w:ascii="Times New Roman" w:eastAsia="Batang" w:hAnsi="Times New Roman"/>
        </w:rPr>
      </w:pPr>
    </w:p>
    <w:p w:rsidR="00F731BB" w:rsidRPr="00A5720C" w:rsidRDefault="00F731BB" w:rsidP="00F731BB">
      <w:pPr>
        <w:spacing w:after="0" w:line="240" w:lineRule="auto"/>
      </w:pPr>
      <w:r>
        <w:rPr>
          <w:rFonts w:ascii="Times New Roman" w:eastAsia="Times New Roman" w:hAnsi="Times New Roman"/>
          <w:b/>
          <w:lang w:bidi="lo-LA"/>
        </w:rPr>
        <w:t xml:space="preserve">Nedažni </w:t>
      </w:r>
      <w:r>
        <w:rPr>
          <w:rFonts w:ascii="Times New Roman" w:eastAsia="Times New Roman" w:hAnsi="Times New Roman"/>
          <w:lang w:bidi="lo-LA"/>
        </w:rPr>
        <w:t>(pastebėti daugiau kaip 1 iš 1000, bet mažiau kaip 1 iš 100 ligonių): mėšlungis, raumenų skausmai, pykinimas, ažitacija, neramumas, miego sutikimas, svaigulys, nenormalus ar sutrikęs skonio jausmas, gerklės dirginimas, nenormaliai dažnas širdies plakimas, širdies ritmo sutrikimai kartu su padažnėjusius plakimu, nenormaliai mažas kalio kiekis kraujyje, padidėjęs cukraus kiekis kraujyje, padidėjęs insulino, riebalų rūgščių, glicerolio, ketonų kiekis kraujyje, padidėjęs prakaitavimas.</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Times New Roman" w:hAnsi="Times New Roman"/>
          <w:b/>
          <w:lang w:bidi="lo-LA"/>
        </w:rPr>
        <w:t xml:space="preserve">Reti </w:t>
      </w:r>
      <w:r>
        <w:rPr>
          <w:rFonts w:ascii="Times New Roman" w:eastAsia="Times New Roman" w:hAnsi="Times New Roman"/>
          <w:lang w:bidi="lo-LA"/>
        </w:rPr>
        <w:t>(pastebėti daugiau kaip 1 iš 10000, bet mažiau kaip 1 iš 1000 ligonių): sutrikęs širdies plakimas, sukeltas per ankstyvo širdies skilvelių susitraukimo, krūtinės spaudimas, kraujospūdžio padidėjimas arba sumažėjimas, švokštimas iškart po dozės inhaliavimo, didelis kraujospūdžio sumažėjimas, inkstų uždegimas, alerginės reakcijos (niežulys, išbėrimas, bronchų spazmas, dilgėlinė, odos ir gleivinės pabrinkimas, neišnykstantis kelias dienas).</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Times New Roman" w:hAnsi="Times New Roman"/>
          <w:b/>
          <w:lang w:bidi="lo-LA"/>
        </w:rPr>
        <w:t>Labai reti</w:t>
      </w:r>
      <w:r>
        <w:rPr>
          <w:rFonts w:ascii="Times New Roman" w:eastAsia="Times New Roman" w:hAnsi="Times New Roman"/>
          <w:lang w:bidi="lo-LA"/>
        </w:rPr>
        <w:t xml:space="preserve"> (pastebėti mažiau kaip 1 ligoniui iš 10 000): astmos pablogėjimas, pasunkėjęs kvėpavimas, rankų ir/ar kojų patinimas, nereguliarus širdies plakimas, trombocitų sumažėjimas, padidėjęs jaudrumas, sutrikusi elgsena, haliucinacijos.</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 xml:space="preserve">Kai kurie šalutiniai poveikiai (drebulys, pykinimas, sutrikęs ir susilpnėjęs skonio pojūtis, gerklės suerzinimas, pernelyg didelis prakaitavimas, neramumas, galvos skausmas, svaigulys ir mėšlungis) gali išnykti po vienos ar dviejų savaičių nuo vaistų nuo astmos vartojimo pradžios. </w:t>
      </w:r>
    </w:p>
    <w:p w:rsidR="00F731BB" w:rsidRDefault="00F731BB" w:rsidP="00F731BB">
      <w:pPr>
        <w:spacing w:after="0" w:line="240" w:lineRule="auto"/>
        <w:rPr>
          <w:rFonts w:ascii="Times New Roman" w:eastAsia="Batang" w:hAnsi="Times New Roman"/>
        </w:rPr>
      </w:pPr>
    </w:p>
    <w:p w:rsidR="00F731BB" w:rsidRPr="00A5720C" w:rsidRDefault="00F731BB" w:rsidP="00F731BB">
      <w:pPr>
        <w:spacing w:after="0" w:line="240" w:lineRule="auto"/>
      </w:pPr>
      <w:r>
        <w:rPr>
          <w:rFonts w:ascii="Times New Roman" w:eastAsia="Times New Roman" w:hAnsi="Times New Roman"/>
          <w:b/>
          <w:lang w:eastAsia="lt-LT"/>
        </w:rPr>
        <w:t>Pranešimas apie šalutinį poveikį</w:t>
      </w:r>
    </w:p>
    <w:p w:rsidR="00F731BB" w:rsidRDefault="00F731BB" w:rsidP="00F731BB">
      <w:pPr>
        <w:spacing w:after="0" w:line="240" w:lineRule="auto"/>
        <w:rPr>
          <w:rFonts w:ascii="Times New Roman" w:eastAsia="Batang" w:hAnsi="Times New Roman"/>
        </w:rPr>
      </w:pPr>
      <w:r>
        <w:rPr>
          <w:rFonts w:ascii="Times New Roman" w:eastAsia="Batang" w:hAnsi="Times New Roman"/>
        </w:rPr>
        <w:t>Jei Jums pasireiškia bet koks šalutinis poveikis ir tai Jus vargina, jei jis sunkus ar trunka kelias dienas, jei Jūs prastai jaučiatės arba jei atsiranda šiame lapelyje neminėtas šalutinis poveikis, nedelsiant apie tai pasakykite gydytojui arba vaistininkui.</w:t>
      </w:r>
    </w:p>
    <w:p w:rsidR="00F731BB" w:rsidRPr="00A5720C" w:rsidRDefault="00F731BB" w:rsidP="00F731BB">
      <w:pPr>
        <w:spacing w:after="0" w:line="240" w:lineRule="auto"/>
        <w:ind w:right="-449"/>
      </w:pPr>
      <w:r>
        <w:rPr>
          <w:rFonts w:ascii="Times New Roman" w:eastAsia="Times New Roman" w:hAnsi="Times New Roman"/>
          <w:lang w:eastAsia="lt-LT"/>
        </w:rPr>
        <w:t xml:space="preserve">Apie šalutinį poveikį taip pat galite pranešti </w:t>
      </w:r>
      <w:r w:rsidRPr="004038D0">
        <w:rPr>
          <w:rFonts w:ascii="Times New Roman" w:eastAsia="Times New Roman" w:hAnsi="Times New Roman"/>
          <w:lang w:eastAsia="lt-LT"/>
        </w:rPr>
        <w:t>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Pr>
          <w:rFonts w:ascii="Times New Roman" w:eastAsia="Times New Roman" w:hAnsi="Times New Roman"/>
          <w:lang w:eastAsia="lt-LT"/>
        </w:rPr>
        <w:t xml:space="preserve"> Pranešdami apie šalutinį poveikį galite mums padėti gauti daugiau informacijos apie šio vaisto saugumą.</w:t>
      </w:r>
    </w:p>
    <w:p w:rsidR="00F731BB" w:rsidRDefault="00F731BB" w:rsidP="00F731BB">
      <w:pPr>
        <w:spacing w:after="0" w:line="240" w:lineRule="auto"/>
        <w:rPr>
          <w:rFonts w:ascii="Times New Roman" w:eastAsia="Batang" w:hAnsi="Times New Roman"/>
        </w:rPr>
      </w:pPr>
    </w:p>
    <w:p w:rsidR="00F731BB" w:rsidRDefault="00F731BB" w:rsidP="00F731BB">
      <w:pPr>
        <w:spacing w:after="0" w:line="240" w:lineRule="auto"/>
        <w:rPr>
          <w:rFonts w:ascii="Times New Roman" w:eastAsia="Batang" w:hAnsi="Times New Roman"/>
        </w:rPr>
      </w:pPr>
    </w:p>
    <w:p w:rsidR="00F731BB" w:rsidRPr="00A5720C" w:rsidRDefault="00F731BB" w:rsidP="00F731BB">
      <w:pPr>
        <w:tabs>
          <w:tab w:val="left" w:pos="567"/>
        </w:tabs>
        <w:spacing w:after="0" w:line="240" w:lineRule="auto"/>
      </w:pPr>
      <w:r>
        <w:rPr>
          <w:rFonts w:ascii="Times New Roman" w:eastAsia="Times New Roman" w:hAnsi="Times New Roman"/>
          <w:b/>
          <w:caps/>
          <w:lang w:bidi="lo-LA"/>
        </w:rPr>
        <w:t>5.</w:t>
      </w:r>
      <w:r>
        <w:rPr>
          <w:rFonts w:ascii="Times New Roman" w:eastAsia="Times New Roman" w:hAnsi="Times New Roman"/>
          <w:b/>
          <w:caps/>
          <w:lang w:bidi="lo-LA"/>
        </w:rPr>
        <w:tab/>
      </w:r>
      <w:r>
        <w:rPr>
          <w:rFonts w:ascii="Times New Roman" w:eastAsia="Times New Roman" w:hAnsi="Times New Roman"/>
          <w:b/>
          <w:lang w:bidi="lo-LA"/>
        </w:rPr>
        <w:t xml:space="preserve">Kaip laikyti Atimos </w:t>
      </w:r>
    </w:p>
    <w:p w:rsidR="00F731BB" w:rsidRDefault="00F731BB" w:rsidP="00F731BB">
      <w:pPr>
        <w:spacing w:after="0" w:line="240" w:lineRule="auto"/>
        <w:rPr>
          <w:rFonts w:ascii="Times New Roman" w:eastAsia="Times New Roman" w:hAnsi="Times New Roman"/>
          <w:b/>
          <w:caps/>
          <w:lang w:bidi="lo-LA"/>
        </w:rPr>
      </w:pPr>
    </w:p>
    <w:p w:rsidR="00F731BB" w:rsidRDefault="00F731BB" w:rsidP="00F731BB">
      <w:pPr>
        <w:numPr>
          <w:ilvl w:val="0"/>
          <w:numId w:val="7"/>
        </w:numPr>
        <w:spacing w:after="0" w:line="240" w:lineRule="auto"/>
        <w:rPr>
          <w:rFonts w:ascii="Times New Roman" w:eastAsia="Times New Roman" w:hAnsi="Times New Roman"/>
          <w:lang w:bidi="lo-LA"/>
        </w:rPr>
      </w:pPr>
      <w:r>
        <w:rPr>
          <w:rFonts w:ascii="Times New Roman" w:eastAsia="Times New Roman" w:hAnsi="Times New Roman"/>
          <w:lang w:bidi="lo-LA"/>
        </w:rPr>
        <w:t>Laikyti vaikams nepastebimoje ir nepasiekiamoje vietoje.</w:t>
      </w:r>
    </w:p>
    <w:p w:rsidR="00F731BB" w:rsidRPr="00A5720C" w:rsidRDefault="00F731BB" w:rsidP="00F731BB">
      <w:pPr>
        <w:numPr>
          <w:ilvl w:val="0"/>
          <w:numId w:val="7"/>
        </w:numPr>
        <w:spacing w:after="0" w:line="240" w:lineRule="auto"/>
      </w:pPr>
      <w:r>
        <w:rPr>
          <w:rFonts w:ascii="Times New Roman" w:eastAsia="Times New Roman" w:hAnsi="Times New Roman"/>
          <w:lang w:bidi="lo-LA"/>
        </w:rPr>
        <w:t xml:space="preserve">Nevartokite ilgiau kaip 3 mėnesius nuo dienos, kai jį nusipirkote vaistinėje, ir niekada nevartokite pasibaigus galiojimo laikui, nurodytam ant dėžutės ir etiketės. </w:t>
      </w:r>
      <w:r>
        <w:rPr>
          <w:rFonts w:ascii="Times New Roman" w:eastAsia="Times New Roman" w:hAnsi="Times New Roman"/>
          <w:lang w:val="en-US" w:bidi="lo-LA"/>
        </w:rPr>
        <w:t>Vaistas tinka vartoti iki paskutinės nurodyto mėnesio dienos.</w:t>
      </w:r>
    </w:p>
    <w:p w:rsidR="00F731BB" w:rsidRPr="00A5720C" w:rsidRDefault="00F731BB" w:rsidP="00F731BB">
      <w:pPr>
        <w:numPr>
          <w:ilvl w:val="0"/>
          <w:numId w:val="7"/>
        </w:numPr>
        <w:spacing w:after="0" w:line="240" w:lineRule="auto"/>
      </w:pPr>
      <w:r>
        <w:rPr>
          <w:rFonts w:ascii="Times New Roman" w:eastAsia="Times New Roman" w:hAnsi="Times New Roman"/>
          <w:lang w:bidi="lo-LA"/>
        </w:rPr>
        <w:t>Laikyti ne aukštesnėje kaip 30 </w:t>
      </w:r>
      <w:r>
        <w:rPr>
          <w:rFonts w:ascii="Symbol" w:eastAsia="Symbol" w:hAnsi="Symbol" w:cs="Symbol"/>
          <w:lang w:bidi="lo-LA"/>
        </w:rPr>
        <w:t></w:t>
      </w:r>
      <w:r>
        <w:rPr>
          <w:rFonts w:ascii="Times New Roman" w:eastAsia="Times New Roman" w:hAnsi="Times New Roman"/>
          <w:lang w:bidi="lo-LA"/>
        </w:rPr>
        <w:t>C temperatūroje.</w:t>
      </w:r>
    </w:p>
    <w:p w:rsidR="00F731BB" w:rsidRPr="00A5720C" w:rsidRDefault="00F731BB" w:rsidP="00F731BB">
      <w:pPr>
        <w:numPr>
          <w:ilvl w:val="0"/>
          <w:numId w:val="7"/>
        </w:numPr>
        <w:spacing w:after="0" w:line="240" w:lineRule="auto"/>
      </w:pPr>
      <w:r>
        <w:rPr>
          <w:rFonts w:ascii="Times New Roman" w:eastAsia="Times New Roman" w:hAnsi="Times New Roman"/>
          <w:lang w:bidi="lo-LA"/>
        </w:rPr>
        <w:t xml:space="preserve">Jei inhaliatorius labai šaltas, išimkite metalinę slėginę talpyklę iš plastikinio korpuso ir kelias minutes prieš vartojimą palaikykite </w:t>
      </w:r>
      <w:r>
        <w:rPr>
          <w:rFonts w:ascii="Times New Roman" w:eastAsia="Times New Roman" w:hAnsi="Times New Roman"/>
          <w:b/>
          <w:lang w:bidi="lo-LA"/>
        </w:rPr>
        <w:t>savo rankose</w:t>
      </w:r>
      <w:r>
        <w:rPr>
          <w:rFonts w:ascii="Times New Roman" w:eastAsia="Times New Roman" w:hAnsi="Times New Roman"/>
          <w:lang w:bidi="lo-LA"/>
        </w:rPr>
        <w:t xml:space="preserve">. </w:t>
      </w:r>
      <w:r>
        <w:rPr>
          <w:rFonts w:ascii="Times New Roman" w:eastAsia="Times New Roman" w:hAnsi="Times New Roman"/>
          <w:b/>
          <w:lang w:bidi="lo-LA"/>
        </w:rPr>
        <w:t>Niekada</w:t>
      </w:r>
      <w:r>
        <w:rPr>
          <w:rFonts w:ascii="Times New Roman" w:eastAsia="Times New Roman" w:hAnsi="Times New Roman"/>
          <w:lang w:bidi="lo-LA"/>
        </w:rPr>
        <w:t xml:space="preserve"> nenaudokite jokių kitų priemonių inhaliatoriui sušildyti.</w:t>
      </w:r>
    </w:p>
    <w:p w:rsidR="00F731BB" w:rsidRPr="00A5720C" w:rsidRDefault="00F731BB" w:rsidP="00F731BB">
      <w:pPr>
        <w:numPr>
          <w:ilvl w:val="0"/>
          <w:numId w:val="7"/>
        </w:numPr>
        <w:spacing w:after="0" w:line="240" w:lineRule="auto"/>
      </w:pPr>
      <w:r>
        <w:rPr>
          <w:rFonts w:ascii="Times New Roman" w:eastAsia="Times New Roman" w:hAnsi="Times New Roman"/>
          <w:b/>
          <w:lang w:bidi="lo-LA"/>
        </w:rPr>
        <w:t>Įspėjimas</w:t>
      </w:r>
      <w:r>
        <w:rPr>
          <w:rFonts w:ascii="Times New Roman" w:eastAsia="Times New Roman" w:hAnsi="Times New Roman"/>
          <w:lang w:bidi="lo-LA"/>
        </w:rPr>
        <w:t>. Slėginėje talpyklėje yra suslėgtas skystis. Nelaikykite aukštesnėje kaip 50 </w:t>
      </w:r>
      <w:r>
        <w:rPr>
          <w:rFonts w:ascii="Symbol" w:eastAsia="Symbol" w:hAnsi="Symbol" w:cs="Symbol"/>
          <w:lang w:bidi="lo-LA"/>
        </w:rPr>
        <w:t></w:t>
      </w:r>
      <w:r>
        <w:rPr>
          <w:rFonts w:ascii="Times New Roman" w:eastAsia="Times New Roman" w:hAnsi="Times New Roman"/>
          <w:lang w:bidi="lo-LA"/>
        </w:rPr>
        <w:t>C</w:t>
      </w:r>
      <w:r>
        <w:rPr>
          <w:rFonts w:ascii="Times New Roman" w:eastAsia="Times New Roman" w:hAnsi="Times New Roman"/>
          <w:caps/>
          <w:lang w:bidi="lo-LA"/>
        </w:rPr>
        <w:t xml:space="preserve"> </w:t>
      </w:r>
      <w:r>
        <w:rPr>
          <w:rFonts w:ascii="Times New Roman" w:eastAsia="Times New Roman" w:hAnsi="Times New Roman"/>
          <w:lang w:bidi="lo-LA"/>
        </w:rPr>
        <w:t xml:space="preserve">temperatūroje. Nepradurkite slėginės talpyklės. </w:t>
      </w:r>
    </w:p>
    <w:p w:rsidR="00F731BB" w:rsidRDefault="00F731BB" w:rsidP="00F731BB">
      <w:pPr>
        <w:numPr>
          <w:ilvl w:val="0"/>
          <w:numId w:val="7"/>
        </w:numPr>
        <w:spacing w:after="0" w:line="240" w:lineRule="auto"/>
        <w:rPr>
          <w:rFonts w:ascii="Times New Roman" w:eastAsia="Times New Roman" w:hAnsi="Times New Roman"/>
          <w:lang w:bidi="lo-LA"/>
        </w:rPr>
      </w:pPr>
      <w:r>
        <w:rPr>
          <w:rFonts w:ascii="Times New Roman" w:eastAsia="Times New Roman" w:hAnsi="Times New Roman"/>
          <w:lang w:bidi="lo-LA"/>
        </w:rPr>
        <w:t>Vaistų negalima išpilti į kanalizaciją arba išmesti su buitinėmis atliekomis. Kaip išmesti nereikalingus vaistus, klauskite vaistininko. Šios priemonės padės apsaugoti aplinką.</w:t>
      </w:r>
    </w:p>
    <w:p w:rsidR="00F731BB" w:rsidRPr="00A5720C" w:rsidRDefault="00F731BB" w:rsidP="00F731BB">
      <w:pPr>
        <w:spacing w:after="0" w:line="240" w:lineRule="auto"/>
        <w:rPr>
          <w:rFonts w:ascii="Times New Roman" w:hAnsi="Times New Roman"/>
          <w:shd w:val="clear" w:color="auto" w:fill="FFFF00"/>
        </w:rPr>
      </w:pPr>
    </w:p>
    <w:p w:rsidR="00F731BB" w:rsidRDefault="00F731BB" w:rsidP="00F731BB">
      <w:pPr>
        <w:spacing w:after="0" w:line="240" w:lineRule="auto"/>
        <w:rPr>
          <w:rFonts w:ascii="Times New Roman" w:eastAsia="Times New Roman" w:hAnsi="Times New Roman"/>
          <w:b/>
          <w:lang w:bidi="lo-LA"/>
        </w:rPr>
      </w:pPr>
    </w:p>
    <w:p w:rsidR="00F731BB" w:rsidRPr="00A5720C" w:rsidRDefault="00F731BB" w:rsidP="00F731BB">
      <w:pPr>
        <w:tabs>
          <w:tab w:val="left" w:pos="567"/>
        </w:tabs>
        <w:spacing w:after="0" w:line="240" w:lineRule="auto"/>
      </w:pPr>
      <w:r>
        <w:rPr>
          <w:rFonts w:ascii="Times New Roman" w:eastAsia="Times New Roman" w:hAnsi="Times New Roman"/>
          <w:b/>
          <w:lang w:bidi="lo-LA"/>
        </w:rPr>
        <w:lastRenderedPageBreak/>
        <w:t>6.</w:t>
      </w:r>
      <w:r>
        <w:rPr>
          <w:rFonts w:ascii="Times New Roman" w:eastAsia="Times New Roman" w:hAnsi="Times New Roman"/>
          <w:lang w:bidi="lo-LA"/>
        </w:rPr>
        <w:tab/>
      </w:r>
      <w:r w:rsidRPr="007525E9">
        <w:rPr>
          <w:rFonts w:ascii="Times New Roman" w:eastAsia="Times New Roman" w:hAnsi="Times New Roman"/>
          <w:b/>
          <w:lang w:bidi="lo-LA"/>
        </w:rPr>
        <w:t>Pakuotės turinys ir kita informacija</w:t>
      </w:r>
      <w:r w:rsidDel="005F6DFA">
        <w:rPr>
          <w:rFonts w:ascii="Times New Roman" w:eastAsia="Times New Roman" w:hAnsi="Times New Roman"/>
          <w:b/>
          <w:lang w:bidi="lo-LA"/>
        </w:rPr>
        <w:t xml:space="preserve"> </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Atimos sudėtis</w:t>
      </w:r>
    </w:p>
    <w:p w:rsidR="00F731BB" w:rsidRDefault="00F731BB" w:rsidP="00F731BB">
      <w:pPr>
        <w:spacing w:after="0" w:line="240" w:lineRule="auto"/>
        <w:ind w:left="567" w:hanging="567"/>
        <w:rPr>
          <w:rFonts w:ascii="Times New Roman" w:eastAsia="Times New Roman" w:hAnsi="Times New Roman"/>
          <w:lang w:bidi="lo-LA"/>
        </w:rPr>
      </w:pPr>
    </w:p>
    <w:p w:rsidR="00F731BB" w:rsidRDefault="00F731BB" w:rsidP="00F731BB">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w:t>
      </w:r>
      <w:r>
        <w:rPr>
          <w:rFonts w:ascii="Times New Roman" w:eastAsia="Times New Roman" w:hAnsi="Times New Roman"/>
          <w:lang w:bidi="lo-LA"/>
        </w:rPr>
        <w:tab/>
        <w:t xml:space="preserve">Veiklioji medžiaga yra formoterolio fumaratas dihidratas. Vienoje išpurškiamoje dozėje yra 12 mikrogramų formoterolio fumarato dihidrato. Tai reiškia, kad inhaliuojamoje dozėje yra 10,1 mikrogramų. </w:t>
      </w:r>
    </w:p>
    <w:p w:rsidR="00F731BB" w:rsidRDefault="00F731BB" w:rsidP="00F731BB">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w:t>
      </w:r>
      <w:r>
        <w:rPr>
          <w:rFonts w:ascii="Times New Roman" w:eastAsia="Times New Roman" w:hAnsi="Times New Roman"/>
          <w:lang w:bidi="lo-LA"/>
        </w:rPr>
        <w:tab/>
        <w:t>Pagalbinės medžiagos yra vandenilio chlorido rūgštis, etanolis ir norfluranas (HFA 134a).</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color w:val="000000"/>
          <w:lang w:bidi="lo-LA"/>
        </w:rPr>
      </w:pPr>
      <w:r>
        <w:rPr>
          <w:rFonts w:ascii="Times New Roman" w:eastAsia="Times New Roman" w:hAnsi="Times New Roman"/>
          <w:b/>
          <w:color w:val="000000"/>
          <w:lang w:bidi="lo-LA"/>
        </w:rPr>
        <w:t>Atimos išvaizda ir kiekis pakuotėje</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Atimos yra suslėgtas inhaliacinis tirpalas aliuminio slėginėje talpyklėje su plastikiniu dozavimo įtaisu ir apsauginiu dangteliu.</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Vienoje pakuotėje yra vienas inhaliatorius, kuriame yra 50, 100 arba 120 išpurškiamųjų dozių.</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Gali būti tiekiamos ne visų dydžių pakuotės.</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Registruotojas ir gamintojas</w:t>
      </w:r>
    </w:p>
    <w:p w:rsidR="00F731BB" w:rsidRDefault="00F731BB" w:rsidP="00F731BB">
      <w:pPr>
        <w:spacing w:after="0" w:line="240" w:lineRule="auto"/>
        <w:rPr>
          <w:rFonts w:ascii="Times New Roman" w:eastAsia="Batang" w:hAnsi="Times New Roman"/>
          <w:i/>
        </w:rPr>
      </w:pPr>
      <w:r>
        <w:rPr>
          <w:rFonts w:ascii="Times New Roman" w:eastAsia="Batang" w:hAnsi="Times New Roman"/>
          <w:i/>
        </w:rPr>
        <w:t>Registruotojas</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Chiesi Pharmaceuticals GmbH</w:t>
      </w:r>
    </w:p>
    <w:p w:rsidR="00F731BB" w:rsidRDefault="00F731BB" w:rsidP="00F731BB">
      <w:pPr>
        <w:spacing w:after="0" w:line="240" w:lineRule="auto"/>
        <w:rPr>
          <w:rFonts w:ascii="Times New Roman" w:eastAsia="Batang" w:hAnsi="Times New Roman"/>
        </w:rPr>
      </w:pPr>
      <w:r>
        <w:rPr>
          <w:rFonts w:ascii="Times New Roman" w:eastAsia="Batang" w:hAnsi="Times New Roman"/>
        </w:rPr>
        <w:t xml:space="preserve">Gonzagagasse 16/16 </w:t>
      </w:r>
    </w:p>
    <w:p w:rsidR="00F731BB" w:rsidRDefault="00F731BB" w:rsidP="00F731BB">
      <w:pPr>
        <w:spacing w:after="0" w:line="240" w:lineRule="auto"/>
        <w:rPr>
          <w:rFonts w:ascii="Times New Roman" w:eastAsia="Batang" w:hAnsi="Times New Roman"/>
        </w:rPr>
      </w:pPr>
      <w:r>
        <w:rPr>
          <w:rFonts w:ascii="Times New Roman" w:eastAsia="Batang" w:hAnsi="Times New Roman"/>
        </w:rPr>
        <w:t xml:space="preserve">1010 Wien </w:t>
      </w:r>
    </w:p>
    <w:p w:rsidR="00F731BB" w:rsidRDefault="00F731BB" w:rsidP="00F731BB">
      <w:pPr>
        <w:spacing w:after="0" w:line="240" w:lineRule="auto"/>
        <w:rPr>
          <w:rFonts w:ascii="Times New Roman" w:eastAsia="Batang" w:hAnsi="Times New Roman"/>
        </w:rPr>
      </w:pPr>
      <w:r>
        <w:rPr>
          <w:rFonts w:ascii="Times New Roman" w:eastAsia="Batang" w:hAnsi="Times New Roman"/>
        </w:rPr>
        <w:t>Austrija</w:t>
      </w:r>
    </w:p>
    <w:p w:rsidR="00F731BB" w:rsidRDefault="00F731BB" w:rsidP="00F731BB">
      <w:pPr>
        <w:spacing w:after="0" w:line="240" w:lineRule="auto"/>
        <w:rPr>
          <w:rFonts w:ascii="Times New Roman" w:eastAsia="Batang" w:hAnsi="Times New Roman"/>
        </w:rPr>
      </w:pPr>
    </w:p>
    <w:p w:rsidR="00F731BB" w:rsidRPr="00A5720C" w:rsidRDefault="00F731BB" w:rsidP="00F731BB">
      <w:pPr>
        <w:spacing w:after="0" w:line="240" w:lineRule="auto"/>
      </w:pPr>
      <w:r>
        <w:rPr>
          <w:rFonts w:ascii="Times New Roman" w:eastAsia="Batang" w:hAnsi="Times New Roman"/>
          <w:i/>
        </w:rPr>
        <w:t>Gamintojas</w:t>
      </w:r>
    </w:p>
    <w:p w:rsidR="00F731BB" w:rsidRDefault="00F731BB" w:rsidP="00F731BB">
      <w:pPr>
        <w:spacing w:after="0" w:line="240" w:lineRule="auto"/>
        <w:rPr>
          <w:rFonts w:ascii="Times New Roman" w:eastAsia="Batang" w:hAnsi="Times New Roman"/>
        </w:rPr>
      </w:pPr>
      <w:r>
        <w:rPr>
          <w:rFonts w:ascii="Times New Roman" w:eastAsia="Batang" w:hAnsi="Times New Roman"/>
        </w:rPr>
        <w:t>Chiesi Farmaceutici S.p.A.</w:t>
      </w:r>
    </w:p>
    <w:p w:rsidR="00F731BB" w:rsidRDefault="00F731BB" w:rsidP="00F731BB">
      <w:pPr>
        <w:spacing w:after="0" w:line="240" w:lineRule="auto"/>
        <w:rPr>
          <w:rFonts w:ascii="Times New Roman" w:eastAsia="Batang" w:hAnsi="Times New Roman"/>
        </w:rPr>
      </w:pPr>
      <w:r>
        <w:rPr>
          <w:rFonts w:ascii="Times New Roman" w:eastAsia="Batang" w:hAnsi="Times New Roman"/>
        </w:rPr>
        <w:t xml:space="preserve">Via Palermo 26/A </w:t>
      </w:r>
    </w:p>
    <w:p w:rsidR="00F731BB" w:rsidRPr="00A5720C" w:rsidRDefault="00F731BB" w:rsidP="00F731BB">
      <w:pPr>
        <w:spacing w:after="0" w:line="240" w:lineRule="auto"/>
      </w:pPr>
      <w:r>
        <w:rPr>
          <w:rFonts w:ascii="Times New Roman" w:eastAsia="Batang" w:hAnsi="Times New Roman"/>
        </w:rPr>
        <w:t xml:space="preserve">43122 Parma </w:t>
      </w:r>
    </w:p>
    <w:p w:rsidR="00F731BB" w:rsidRDefault="00F731BB" w:rsidP="00F731BB">
      <w:pPr>
        <w:spacing w:after="0" w:line="240" w:lineRule="auto"/>
        <w:rPr>
          <w:rFonts w:ascii="Times New Roman" w:eastAsia="Batang" w:hAnsi="Times New Roman"/>
        </w:rPr>
      </w:pPr>
      <w:r>
        <w:rPr>
          <w:rFonts w:ascii="Times New Roman" w:eastAsia="Batang" w:hAnsi="Times New Roman"/>
        </w:rPr>
        <w:t>Italija</w:t>
      </w:r>
    </w:p>
    <w:p w:rsidR="00F731BB" w:rsidRDefault="00F731BB" w:rsidP="00F731BB">
      <w:pPr>
        <w:spacing w:after="0" w:line="240" w:lineRule="auto"/>
        <w:rPr>
          <w:rFonts w:ascii="Times New Roman" w:eastAsia="Batang" w:hAnsi="Times New Roman"/>
        </w:rPr>
      </w:pPr>
    </w:p>
    <w:p w:rsidR="00F731BB" w:rsidRDefault="00F731BB" w:rsidP="00F731BB">
      <w:pPr>
        <w:spacing w:after="0" w:line="240" w:lineRule="auto"/>
        <w:rPr>
          <w:rFonts w:ascii="Times New Roman" w:eastAsia="Batang" w:hAnsi="Times New Roman"/>
        </w:rPr>
      </w:pPr>
      <w:r>
        <w:rPr>
          <w:rFonts w:ascii="Times New Roman" w:eastAsia="Batang" w:hAnsi="Times New Roman"/>
        </w:rPr>
        <w:t>arba</w:t>
      </w:r>
    </w:p>
    <w:p w:rsidR="00F731BB" w:rsidRDefault="00F731BB" w:rsidP="00F731BB">
      <w:pPr>
        <w:spacing w:after="0" w:line="240" w:lineRule="auto"/>
        <w:rPr>
          <w:rFonts w:ascii="Times New Roman" w:eastAsia="Batang" w:hAnsi="Times New Roman"/>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Chiesi Pharmaceuticals GmbH</w:t>
      </w:r>
    </w:p>
    <w:p w:rsidR="00F731BB" w:rsidRDefault="00F731BB" w:rsidP="00F731BB">
      <w:pPr>
        <w:spacing w:after="0" w:line="240" w:lineRule="auto"/>
        <w:rPr>
          <w:rFonts w:ascii="Times New Roman" w:eastAsia="Batang" w:hAnsi="Times New Roman"/>
        </w:rPr>
      </w:pPr>
      <w:r>
        <w:rPr>
          <w:rFonts w:ascii="Times New Roman" w:eastAsia="Batang" w:hAnsi="Times New Roman"/>
        </w:rPr>
        <w:t xml:space="preserve">Gonzagagasse 16/16 </w:t>
      </w:r>
    </w:p>
    <w:p w:rsidR="00F731BB" w:rsidRDefault="00F731BB" w:rsidP="00F731BB">
      <w:pPr>
        <w:spacing w:after="0" w:line="240" w:lineRule="auto"/>
        <w:rPr>
          <w:rFonts w:ascii="Times New Roman" w:eastAsia="Batang" w:hAnsi="Times New Roman"/>
        </w:rPr>
      </w:pPr>
      <w:r>
        <w:rPr>
          <w:rFonts w:ascii="Times New Roman" w:eastAsia="Batang" w:hAnsi="Times New Roman"/>
        </w:rPr>
        <w:t xml:space="preserve">1010 Wien </w:t>
      </w:r>
    </w:p>
    <w:p w:rsidR="00F731BB" w:rsidRDefault="00F731BB" w:rsidP="00F731BB">
      <w:pPr>
        <w:spacing w:after="0" w:line="240" w:lineRule="auto"/>
        <w:rPr>
          <w:rFonts w:ascii="Times New Roman" w:eastAsia="Batang" w:hAnsi="Times New Roman"/>
        </w:rPr>
      </w:pPr>
      <w:r>
        <w:rPr>
          <w:rFonts w:ascii="Times New Roman" w:eastAsia="Batang" w:hAnsi="Times New Roman"/>
        </w:rPr>
        <w:t>Austrija</w:t>
      </w:r>
    </w:p>
    <w:p w:rsidR="00F731BB" w:rsidRDefault="00F731BB" w:rsidP="00F731BB">
      <w:pPr>
        <w:spacing w:after="0" w:line="240" w:lineRule="auto"/>
        <w:rPr>
          <w:rFonts w:ascii="Times New Roman" w:eastAsia="Batang" w:hAnsi="Times New Roman"/>
          <w:caps/>
          <w:lang w:eastAsia="it-IT"/>
        </w:rPr>
      </w:pP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Jeigu apie šį vaistą norite sužinoti daugiau, kreipkitės į vietinį registruotojo atstovą.</w:t>
      </w:r>
    </w:p>
    <w:p w:rsidR="00F731BB" w:rsidRDefault="00F731BB" w:rsidP="00F731BB">
      <w:pPr>
        <w:tabs>
          <w:tab w:val="left" w:pos="567"/>
        </w:tabs>
        <w:spacing w:after="0" w:line="240" w:lineRule="auto"/>
        <w:rPr>
          <w:rFonts w:ascii="Times New Roman" w:eastAsia="Batang" w:hAnsi="Times New Roman"/>
          <w:lang w:eastAsia="it-IT"/>
        </w:rPr>
      </w:pPr>
    </w:p>
    <w:p w:rsidR="00F731BB" w:rsidRDefault="00F731BB" w:rsidP="00F731BB">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UAB „Norameda”</w:t>
      </w:r>
    </w:p>
    <w:p w:rsidR="00F731BB" w:rsidRDefault="00F731BB" w:rsidP="00F731BB">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Meistrų 8a, </w:t>
      </w:r>
    </w:p>
    <w:p w:rsidR="00F731BB" w:rsidRDefault="00F731BB" w:rsidP="00F731BB">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Vilnius LT-02189 </w:t>
      </w:r>
    </w:p>
    <w:p w:rsidR="00F731BB" w:rsidRDefault="00F731BB" w:rsidP="00F731BB">
      <w:pPr>
        <w:spacing w:after="0" w:line="240" w:lineRule="auto"/>
        <w:rPr>
          <w:rFonts w:ascii="Times New Roman" w:eastAsia="Times New Roman" w:hAnsi="Times New Roman"/>
          <w:lang w:bidi="lo-LA"/>
        </w:rPr>
      </w:pPr>
      <w:r>
        <w:rPr>
          <w:rFonts w:ascii="Times New Roman" w:eastAsia="Times New Roman" w:hAnsi="Times New Roman"/>
          <w:lang w:bidi="lo-LA"/>
        </w:rPr>
        <w:t>Tel. + 370 5 2306499</w:t>
      </w:r>
    </w:p>
    <w:p w:rsidR="00F731BB" w:rsidRDefault="00F731BB" w:rsidP="00F731BB">
      <w:pPr>
        <w:spacing w:after="0" w:line="240" w:lineRule="auto"/>
        <w:rPr>
          <w:rFonts w:ascii="Times New Roman" w:eastAsia="Times New Roman" w:hAnsi="Times New Roman"/>
          <w:lang w:bidi="lo-LA"/>
        </w:rPr>
      </w:pPr>
    </w:p>
    <w:p w:rsidR="00F731BB" w:rsidRDefault="00F731BB" w:rsidP="00F731BB">
      <w:pPr>
        <w:spacing w:after="0" w:line="240" w:lineRule="auto"/>
        <w:rPr>
          <w:rFonts w:ascii="Times New Roman" w:eastAsia="Times New Roman" w:hAnsi="Times New Roman"/>
          <w:b/>
          <w:lang w:bidi="lo-LA"/>
        </w:rPr>
      </w:pPr>
      <w:r>
        <w:rPr>
          <w:rFonts w:ascii="Times New Roman" w:eastAsia="Times New Roman" w:hAnsi="Times New Roman"/>
          <w:b/>
          <w:lang w:bidi="lo-LA"/>
        </w:rPr>
        <w:t xml:space="preserve">Šis vaistas </w:t>
      </w:r>
      <w:r w:rsidRPr="000C3352">
        <w:rPr>
          <w:rFonts w:ascii="Times New Roman" w:eastAsia="Times New Roman" w:hAnsi="Times New Roman"/>
          <w:b/>
          <w:lang w:bidi="lo-LA"/>
        </w:rPr>
        <w:t xml:space="preserve">Europos ekonominės erdvės valstybėse narėse ir Jungtinėje Karalystėje (Šiaurės Airijoje) </w:t>
      </w:r>
      <w:r>
        <w:rPr>
          <w:rFonts w:ascii="Times New Roman" w:eastAsia="Times New Roman" w:hAnsi="Times New Roman"/>
          <w:b/>
          <w:lang w:bidi="lo-LA"/>
        </w:rPr>
        <w:t>registruotas tokiais pavadinimais:</w:t>
      </w:r>
    </w:p>
    <w:p w:rsidR="00F731BB" w:rsidRDefault="00F731BB" w:rsidP="00F731BB">
      <w:pPr>
        <w:spacing w:after="0" w:line="240" w:lineRule="auto"/>
        <w:rPr>
          <w:rFonts w:ascii="Times New Roman" w:eastAsia="Times New Roman" w:hAnsi="Times New Roman"/>
          <w:b/>
          <w:lang w:bidi="lo-LA"/>
        </w:rPr>
      </w:pPr>
    </w:p>
    <w:p w:rsidR="00F731BB" w:rsidRPr="00A5720C" w:rsidRDefault="00F731BB" w:rsidP="00F731BB">
      <w:pPr>
        <w:sectPr w:rsidR="00F731BB" w:rsidRPr="00A5720C" w:rsidSect="008A2A66">
          <w:footerReference w:type="even" r:id="rId6"/>
          <w:footerReference w:type="default" r:id="rId7"/>
          <w:pgSz w:w="11907" w:h="16834" w:code="9"/>
          <w:pgMar w:top="1134" w:right="1418" w:bottom="1134" w:left="1418" w:header="737" w:footer="737" w:gutter="0"/>
          <w:cols w:space="1296"/>
        </w:sectPr>
      </w:pPr>
    </w:p>
    <w:p w:rsidR="00F731BB" w:rsidRPr="00A5720C" w:rsidRDefault="00F731BB" w:rsidP="00F731BB">
      <w:pPr>
        <w:tabs>
          <w:tab w:val="left" w:pos="1980"/>
        </w:tabs>
        <w:spacing w:after="0" w:line="240" w:lineRule="auto"/>
      </w:pPr>
      <w:r>
        <w:rPr>
          <w:rFonts w:ascii="Times New Roman" w:eastAsia="Times New Roman" w:hAnsi="Times New Roman"/>
          <w:lang w:bidi="lo-LA"/>
        </w:rPr>
        <w:t>Čekija</w:t>
      </w:r>
      <w:r>
        <w:rPr>
          <w:rFonts w:ascii="Times New Roman" w:eastAsia="Times New Roman" w:hAnsi="Times New Roman"/>
          <w:lang w:bidi="lo-LA"/>
        </w:rPr>
        <w:tab/>
      </w:r>
      <w:r>
        <w:rPr>
          <w:rFonts w:ascii="Times New Roman" w:eastAsia="Times New Roman" w:hAnsi="Times New Roman"/>
          <w:caps/>
          <w:lang w:bidi="lo-LA"/>
        </w:rPr>
        <w:t xml:space="preserve">Atimos </w:t>
      </w:r>
    </w:p>
    <w:p w:rsidR="00F731BB" w:rsidRPr="00A5720C" w:rsidRDefault="00F731BB" w:rsidP="00F731BB">
      <w:pPr>
        <w:tabs>
          <w:tab w:val="left" w:pos="1980"/>
        </w:tabs>
        <w:spacing w:after="0" w:line="240" w:lineRule="auto"/>
      </w:pPr>
      <w:r>
        <w:rPr>
          <w:rFonts w:ascii="Times New Roman" w:eastAsia="Times New Roman" w:hAnsi="Times New Roman"/>
          <w:lang w:bidi="lo-LA"/>
        </w:rPr>
        <w:t>Estija</w:t>
      </w:r>
      <w:r>
        <w:rPr>
          <w:rFonts w:ascii="Times New Roman" w:eastAsia="Times New Roman" w:hAnsi="Times New Roman"/>
          <w:lang w:bidi="lo-LA"/>
        </w:rPr>
        <w:tab/>
      </w:r>
      <w:r>
        <w:rPr>
          <w:rFonts w:ascii="Times New Roman" w:eastAsia="Times New Roman" w:hAnsi="Times New Roman"/>
          <w:caps/>
          <w:lang w:bidi="lo-LA"/>
        </w:rPr>
        <w:t>Atimos</w:t>
      </w:r>
    </w:p>
    <w:p w:rsidR="00F731BB" w:rsidRPr="00A5720C" w:rsidRDefault="00F731BB" w:rsidP="00F731BB">
      <w:pPr>
        <w:tabs>
          <w:tab w:val="left" w:pos="2317"/>
        </w:tabs>
        <w:spacing w:after="0" w:line="240" w:lineRule="auto"/>
        <w:ind w:left="1296" w:right="-405" w:hanging="1296"/>
      </w:pPr>
      <w:r>
        <w:rPr>
          <w:rFonts w:ascii="Times New Roman" w:eastAsia="Times New Roman" w:hAnsi="Times New Roman"/>
          <w:lang w:bidi="lo-LA"/>
        </w:rPr>
        <w:t>Ispanija</w:t>
      </w:r>
      <w:r>
        <w:rPr>
          <w:rFonts w:ascii="Times New Roman" w:eastAsia="Times New Roman" w:hAnsi="Times New Roman"/>
          <w:lang w:bidi="lo-LA"/>
        </w:rPr>
        <w:tab/>
        <w:t xml:space="preserve">             </w:t>
      </w:r>
      <w:r>
        <w:rPr>
          <w:rFonts w:ascii="Times New Roman" w:eastAsia="Times New Roman" w:hAnsi="Times New Roman"/>
          <w:caps/>
          <w:lang w:bidi="lo-LA"/>
        </w:rPr>
        <w:t>BRONCORAL nEO</w:t>
      </w:r>
    </w:p>
    <w:p w:rsidR="00F731BB" w:rsidRDefault="00F731BB" w:rsidP="00F731BB">
      <w:pPr>
        <w:tabs>
          <w:tab w:val="left" w:pos="1980"/>
        </w:tabs>
        <w:spacing w:after="0" w:line="240" w:lineRule="auto"/>
        <w:ind w:left="2160" w:hanging="2160"/>
        <w:rPr>
          <w:rFonts w:ascii="Times New Roman" w:eastAsia="Times New Roman" w:hAnsi="Times New Roman"/>
          <w:lang w:bidi="lo-LA"/>
        </w:rPr>
      </w:pPr>
      <w:r>
        <w:rPr>
          <w:rFonts w:ascii="Times New Roman" w:eastAsia="Times New Roman" w:hAnsi="Times New Roman"/>
          <w:lang w:bidi="lo-LA"/>
        </w:rPr>
        <w:t xml:space="preserve">Jungtinė Karalystė </w:t>
      </w:r>
    </w:p>
    <w:p w:rsidR="00F731BB" w:rsidRPr="00A5720C" w:rsidRDefault="00F731BB" w:rsidP="00F731BB">
      <w:pPr>
        <w:tabs>
          <w:tab w:val="left" w:pos="1980"/>
        </w:tabs>
        <w:spacing w:after="0" w:line="240" w:lineRule="auto"/>
        <w:ind w:left="2160" w:hanging="2160"/>
      </w:pPr>
      <w:r>
        <w:rPr>
          <w:rFonts w:ascii="Times New Roman" w:eastAsia="Times New Roman" w:hAnsi="Times New Roman"/>
          <w:lang w:bidi="lo-LA"/>
        </w:rPr>
        <w:t xml:space="preserve">(Šiaurės Airija)           </w:t>
      </w:r>
      <w:r>
        <w:rPr>
          <w:rFonts w:ascii="Times New Roman" w:eastAsia="Times New Roman" w:hAnsi="Times New Roman"/>
          <w:caps/>
          <w:lang w:bidi="lo-LA"/>
        </w:rPr>
        <w:t xml:space="preserve">Atimos Modulite </w:t>
      </w:r>
    </w:p>
    <w:p w:rsidR="00F731BB" w:rsidRPr="00A5720C" w:rsidRDefault="00F731BB" w:rsidP="00F731BB">
      <w:pPr>
        <w:tabs>
          <w:tab w:val="left" w:pos="1980"/>
        </w:tabs>
        <w:spacing w:after="0" w:line="240" w:lineRule="auto"/>
      </w:pPr>
      <w:r>
        <w:rPr>
          <w:rFonts w:ascii="Times New Roman" w:eastAsia="Times New Roman" w:hAnsi="Times New Roman"/>
          <w:lang w:bidi="lo-LA"/>
        </w:rPr>
        <w:t>Latvija</w:t>
      </w:r>
      <w:r>
        <w:rPr>
          <w:rFonts w:ascii="Times New Roman" w:eastAsia="Times New Roman" w:hAnsi="Times New Roman"/>
          <w:lang w:bidi="lo-LA"/>
        </w:rPr>
        <w:tab/>
      </w:r>
      <w:r>
        <w:rPr>
          <w:rFonts w:ascii="Times New Roman" w:eastAsia="Times New Roman" w:hAnsi="Times New Roman"/>
          <w:caps/>
          <w:lang w:bidi="lo-LA"/>
        </w:rPr>
        <w:t>Atimos</w:t>
      </w:r>
    </w:p>
    <w:p w:rsidR="00F731BB" w:rsidRPr="00A5720C" w:rsidRDefault="00F731BB" w:rsidP="00F731BB">
      <w:pPr>
        <w:tabs>
          <w:tab w:val="left" w:pos="1980"/>
        </w:tabs>
        <w:spacing w:after="0" w:line="240" w:lineRule="auto"/>
      </w:pPr>
      <w:r>
        <w:rPr>
          <w:rFonts w:ascii="Times New Roman" w:eastAsia="Times New Roman" w:hAnsi="Times New Roman"/>
          <w:lang w:bidi="lo-LA"/>
        </w:rPr>
        <w:t>Lenkija</w:t>
      </w:r>
      <w:r>
        <w:rPr>
          <w:rFonts w:ascii="Times New Roman" w:eastAsia="Times New Roman" w:hAnsi="Times New Roman"/>
          <w:lang w:bidi="lo-LA"/>
        </w:rPr>
        <w:tab/>
      </w:r>
      <w:r>
        <w:rPr>
          <w:rFonts w:ascii="Times New Roman" w:eastAsia="Times New Roman" w:hAnsi="Times New Roman"/>
          <w:caps/>
          <w:lang w:bidi="lo-LA"/>
        </w:rPr>
        <w:t>Atimos</w:t>
      </w:r>
    </w:p>
    <w:p w:rsidR="00F731BB" w:rsidRPr="00A5720C" w:rsidRDefault="00F731BB" w:rsidP="00F731BB">
      <w:pPr>
        <w:tabs>
          <w:tab w:val="left" w:pos="2317"/>
        </w:tabs>
        <w:spacing w:after="0" w:line="240" w:lineRule="auto"/>
      </w:pPr>
      <w:r>
        <w:rPr>
          <w:rFonts w:ascii="Times New Roman" w:eastAsia="Times New Roman" w:hAnsi="Times New Roman"/>
          <w:lang w:bidi="lo-LA"/>
        </w:rPr>
        <w:t xml:space="preserve">Lietuva                        </w:t>
      </w:r>
      <w:r>
        <w:rPr>
          <w:rFonts w:ascii="Times New Roman" w:eastAsia="Times New Roman" w:hAnsi="Times New Roman"/>
          <w:caps/>
          <w:lang w:bidi="lo-LA"/>
        </w:rPr>
        <w:t>Atimos</w:t>
      </w:r>
    </w:p>
    <w:p w:rsidR="00F731BB" w:rsidRPr="00A5720C" w:rsidRDefault="00F731BB" w:rsidP="00F731BB">
      <w:pPr>
        <w:tabs>
          <w:tab w:val="left" w:pos="2317"/>
        </w:tabs>
        <w:spacing w:after="0" w:line="240" w:lineRule="auto"/>
      </w:pPr>
      <w:r>
        <w:rPr>
          <w:rFonts w:ascii="Times New Roman" w:eastAsia="Times New Roman" w:hAnsi="Times New Roman"/>
          <w:lang w:bidi="lo-LA"/>
        </w:rPr>
        <w:t xml:space="preserve">Olandija                      </w:t>
      </w:r>
      <w:r>
        <w:rPr>
          <w:rFonts w:ascii="Times New Roman" w:eastAsia="Times New Roman" w:hAnsi="Times New Roman"/>
          <w:caps/>
          <w:lang w:bidi="lo-LA"/>
        </w:rPr>
        <w:t xml:space="preserve">Atimos </w:t>
      </w:r>
    </w:p>
    <w:p w:rsidR="00F731BB" w:rsidRPr="00A5720C" w:rsidRDefault="00F731BB" w:rsidP="00F731BB">
      <w:pPr>
        <w:tabs>
          <w:tab w:val="left" w:pos="2317"/>
        </w:tabs>
        <w:spacing w:after="0" w:line="240" w:lineRule="auto"/>
      </w:pPr>
      <w:r>
        <w:rPr>
          <w:rFonts w:ascii="Times New Roman" w:eastAsia="Times New Roman" w:hAnsi="Times New Roman"/>
          <w:lang w:bidi="lo-LA"/>
        </w:rPr>
        <w:t xml:space="preserve">Portugalija                  </w:t>
      </w:r>
      <w:r>
        <w:rPr>
          <w:rFonts w:ascii="Times New Roman" w:eastAsia="Times New Roman" w:hAnsi="Times New Roman"/>
          <w:caps/>
          <w:lang w:bidi="lo-LA"/>
        </w:rPr>
        <w:t>Atimos</w:t>
      </w:r>
    </w:p>
    <w:p w:rsidR="00F731BB" w:rsidRPr="00A5720C" w:rsidRDefault="00F731BB" w:rsidP="00F731BB">
      <w:pPr>
        <w:tabs>
          <w:tab w:val="left" w:pos="2317"/>
        </w:tabs>
        <w:spacing w:after="0" w:line="240" w:lineRule="auto"/>
      </w:pPr>
      <w:r>
        <w:rPr>
          <w:rFonts w:ascii="Times New Roman" w:eastAsia="Times New Roman" w:hAnsi="Times New Roman"/>
          <w:lang w:bidi="lo-LA"/>
        </w:rPr>
        <w:t xml:space="preserve">Slovakija                    </w:t>
      </w:r>
      <w:r>
        <w:rPr>
          <w:rFonts w:ascii="Times New Roman" w:eastAsia="Times New Roman" w:hAnsi="Times New Roman"/>
          <w:caps/>
          <w:lang w:bidi="lo-LA"/>
        </w:rPr>
        <w:t>Atimos</w:t>
      </w:r>
    </w:p>
    <w:p w:rsidR="00F731BB" w:rsidRPr="00A5720C" w:rsidRDefault="00F731BB" w:rsidP="00F731BB">
      <w:pPr>
        <w:tabs>
          <w:tab w:val="left" w:pos="2317"/>
        </w:tabs>
        <w:spacing w:after="0" w:line="240" w:lineRule="auto"/>
      </w:pPr>
      <w:r>
        <w:rPr>
          <w:rFonts w:ascii="Times New Roman" w:eastAsia="Times New Roman" w:hAnsi="Times New Roman"/>
          <w:lang w:bidi="lo-LA"/>
        </w:rPr>
        <w:t>Slovėnija</w:t>
      </w:r>
      <w:r>
        <w:rPr>
          <w:rFonts w:ascii="Times New Roman" w:eastAsia="Times New Roman" w:hAnsi="Times New Roman"/>
          <w:lang w:bidi="lo-LA"/>
        </w:rPr>
        <w:tab/>
      </w:r>
      <w:r>
        <w:rPr>
          <w:rFonts w:ascii="Times New Roman" w:eastAsia="Times New Roman" w:hAnsi="Times New Roman"/>
          <w:caps/>
          <w:lang w:bidi="lo-LA"/>
        </w:rPr>
        <w:t>atimos</w:t>
      </w:r>
    </w:p>
    <w:p w:rsidR="00F731BB" w:rsidRPr="00A5720C" w:rsidRDefault="00F731BB" w:rsidP="00F731BB">
      <w:pPr>
        <w:tabs>
          <w:tab w:val="left" w:pos="2317"/>
        </w:tabs>
        <w:spacing w:after="0" w:line="240" w:lineRule="auto"/>
      </w:pPr>
      <w:r>
        <w:rPr>
          <w:rFonts w:ascii="Times New Roman" w:eastAsia="Times New Roman" w:hAnsi="Times New Roman"/>
          <w:lang w:bidi="lo-LA"/>
        </w:rPr>
        <w:t>Vengrija</w:t>
      </w:r>
      <w:r>
        <w:rPr>
          <w:rFonts w:ascii="Times New Roman" w:eastAsia="Times New Roman" w:hAnsi="Times New Roman"/>
          <w:lang w:bidi="lo-LA"/>
        </w:rPr>
        <w:tab/>
      </w:r>
      <w:r>
        <w:rPr>
          <w:rFonts w:ascii="Times New Roman" w:eastAsia="Times New Roman" w:hAnsi="Times New Roman"/>
          <w:caps/>
          <w:lang w:bidi="lo-LA"/>
        </w:rPr>
        <w:t>Atimos</w:t>
      </w:r>
    </w:p>
    <w:p w:rsidR="00F731BB" w:rsidRPr="00A5720C" w:rsidRDefault="00F731BB" w:rsidP="00F731BB">
      <w:pPr>
        <w:tabs>
          <w:tab w:val="left" w:pos="2317"/>
        </w:tabs>
        <w:spacing w:after="0" w:line="240" w:lineRule="auto"/>
      </w:pPr>
      <w:r>
        <w:rPr>
          <w:rFonts w:ascii="Times New Roman" w:eastAsia="Times New Roman" w:hAnsi="Times New Roman"/>
          <w:lang w:bidi="lo-LA"/>
        </w:rPr>
        <w:t>Vokietija</w:t>
      </w:r>
      <w:r>
        <w:rPr>
          <w:rFonts w:ascii="Times New Roman" w:eastAsia="Times New Roman" w:hAnsi="Times New Roman"/>
          <w:lang w:bidi="lo-LA"/>
        </w:rPr>
        <w:tab/>
      </w:r>
      <w:r>
        <w:rPr>
          <w:rFonts w:ascii="Times New Roman" w:eastAsia="Times New Roman" w:hAnsi="Times New Roman"/>
          <w:caps/>
          <w:lang w:bidi="lo-LA"/>
        </w:rPr>
        <w:t>atifor chiesi</w:t>
      </w:r>
    </w:p>
    <w:p w:rsidR="00F731BB" w:rsidRPr="00A5720C" w:rsidRDefault="00F731BB" w:rsidP="00F731BB">
      <w:pPr>
        <w:sectPr w:rsidR="00F731BB" w:rsidRPr="00A5720C" w:rsidSect="006C6A5E">
          <w:type w:val="continuous"/>
          <w:pgSz w:w="11907" w:h="16834"/>
          <w:pgMar w:top="1134" w:right="1418" w:bottom="1134" w:left="1418" w:header="737" w:footer="737" w:gutter="0"/>
          <w:cols w:num="2" w:space="444"/>
        </w:sectPr>
      </w:pPr>
    </w:p>
    <w:p w:rsidR="00F731BB" w:rsidRDefault="00F731BB" w:rsidP="00F731BB">
      <w:pPr>
        <w:spacing w:after="0" w:line="240" w:lineRule="auto"/>
        <w:rPr>
          <w:rFonts w:ascii="Times New Roman" w:eastAsia="Times New Roman" w:hAnsi="Times New Roman"/>
          <w:b/>
          <w:caps/>
          <w:lang w:bidi="lo-LA"/>
        </w:rPr>
      </w:pPr>
    </w:p>
    <w:p w:rsidR="00F731BB" w:rsidRDefault="00F731BB" w:rsidP="00F731BB">
      <w:pPr>
        <w:spacing w:after="0" w:line="240" w:lineRule="auto"/>
        <w:rPr>
          <w:rFonts w:ascii="Times New Roman" w:eastAsia="Times New Roman" w:hAnsi="Times New Roman"/>
          <w:b/>
          <w:caps/>
          <w:lang w:bidi="lo-LA"/>
        </w:rPr>
      </w:pPr>
    </w:p>
    <w:p w:rsidR="00F731BB" w:rsidRPr="002B7A06" w:rsidRDefault="00F731BB" w:rsidP="00F731BB">
      <w:pPr>
        <w:spacing w:after="0" w:line="240" w:lineRule="auto"/>
        <w:rPr>
          <w:rFonts w:ascii="Times New Roman" w:hAnsi="Times New Roman"/>
        </w:rPr>
      </w:pPr>
      <w:r>
        <w:rPr>
          <w:rFonts w:ascii="Times New Roman" w:eastAsia="Times New Roman" w:hAnsi="Times New Roman"/>
          <w:b/>
          <w:lang w:bidi="lo-LA"/>
        </w:rPr>
        <w:t>Šis pakuotės lapelis paskutinį kartą peržiūrėtas 2022-10-07.</w:t>
      </w:r>
    </w:p>
    <w:p w:rsidR="00F731BB" w:rsidRDefault="00F731BB" w:rsidP="00F731BB">
      <w:pPr>
        <w:spacing w:after="0" w:line="240" w:lineRule="auto"/>
        <w:rPr>
          <w:rFonts w:ascii="Times New Roman" w:eastAsia="Times New Roman" w:hAnsi="Times New Roman"/>
          <w:lang w:bidi="lo-LA"/>
        </w:rPr>
      </w:pPr>
    </w:p>
    <w:p w:rsidR="00F731BB" w:rsidRPr="00A5720C" w:rsidRDefault="00F731BB" w:rsidP="00F731BB">
      <w:pPr>
        <w:spacing w:after="0" w:line="240" w:lineRule="auto"/>
      </w:pPr>
      <w:r>
        <w:rPr>
          <w:rFonts w:ascii="Times New Roman" w:eastAsia="Times New Roman" w:hAnsi="Times New Roman"/>
          <w:lang w:bidi="lo-LA"/>
        </w:rPr>
        <w:t xml:space="preserve">Išsami informacija apie šį vaistą pateikiama Valstybinės vaistų kontrolės tarnybos prie Lietuvos Respublikos sveikatos ministerijos tinklapyje </w:t>
      </w:r>
      <w:hyperlink r:id="rId8" w:history="1">
        <w:r>
          <w:rPr>
            <w:rFonts w:ascii="Times New Roman" w:eastAsia="Times New Roman" w:hAnsi="Times New Roman"/>
            <w:color w:val="0000FF"/>
            <w:u w:val="single"/>
            <w:lang w:bidi="lo-LA"/>
          </w:rPr>
          <w:t>http://www.vvkt.lt/</w:t>
        </w:r>
      </w:hyperlink>
      <w:r>
        <w:rPr>
          <w:rFonts w:ascii="Times New Roman" w:eastAsia="Times New Roman" w:hAnsi="Times New Roman"/>
          <w:color w:val="0000FF"/>
          <w:u w:val="single"/>
          <w:lang w:bidi="lo-LA"/>
        </w:rPr>
        <w:t>.</w:t>
      </w:r>
    </w:p>
    <w:p w:rsidR="00F731BB" w:rsidRPr="002B7A06" w:rsidRDefault="00F731BB" w:rsidP="00F731BB">
      <w:pPr>
        <w:spacing w:after="0" w:line="240" w:lineRule="auto"/>
        <w:rPr>
          <w:rFonts w:ascii="Times New Roman" w:hAnsi="Times New Roman"/>
        </w:rPr>
      </w:pPr>
    </w:p>
    <w:p w:rsidR="009041DB" w:rsidRDefault="009041DB">
      <w:bookmarkStart w:id="1" w:name="_GoBack"/>
      <w:bookmarkEnd w:id="1"/>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DD" w:rsidRDefault="00F731BB" w:rsidP="006C6A5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DD" w:rsidRDefault="00F731BB">
    <w:pPr>
      <w:pStyle w:val="Porat"/>
      <w:ind w:right="360"/>
      <w:jc w:val="center"/>
    </w:pPr>
    <w:r>
      <w:rPr>
        <w:noProof/>
        <w:lang w:val="lt-LT" w:eastAsia="lt-LT"/>
      </w:rPr>
      <mc:AlternateContent>
        <mc:Choice Requires="wps">
          <w:drawing>
            <wp:anchor distT="4294967295" distB="4294967295" distL="114299" distR="114299" simplePos="0" relativeHeight="251659264" behindDoc="0" locked="0" layoutInCell="1" allowOverlap="1" wp14:anchorId="35AD0643" wp14:editId="49D5FA80">
              <wp:simplePos x="0" y="0"/>
              <wp:positionH relativeFrom="margin">
                <wp:align>right</wp:align>
              </wp:positionH>
              <wp:positionV relativeFrom="paragraph">
                <wp:posOffset>635</wp:posOffset>
              </wp:positionV>
              <wp:extent cx="292100" cy="30670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306705"/>
                      </a:xfrm>
                      <a:prstGeom prst="rect">
                        <a:avLst/>
                      </a:prstGeom>
                      <a:ln>
                        <a:noFill/>
                        <a:prstDash/>
                      </a:ln>
                    </wps:spPr>
                    <wps:txbx>
                      <w:txbxContent>
                        <w:p w:rsidR="00E513DD" w:rsidRDefault="00F731BB">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7</w:t>
                          </w:r>
                          <w:r>
                            <w:rPr>
                              <w:rStyle w:val="Puslapionumeris"/>
                            </w:rPr>
                            <w:fldChar w:fldCharType="end"/>
                          </w:r>
                        </w:p>
                        <w:p w:rsidR="00E513DD" w:rsidRDefault="00F731BB">
                          <w:pPr>
                            <w:pStyle w:val="Porat"/>
                            <w:ind w:right="360"/>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5AD0643" id="_x0000_t202" coordsize="21600,21600" o:spt="202" path="m,l,21600r21600,l21600,xe">
              <v:stroke joinstyle="miter"/>
              <v:path gradientshapeok="t" o:connecttype="rect"/>
            </v:shapetype>
            <v:shape id="Text Box 2" o:spid="_x0000_s1026" type="#_x0000_t202" style="position:absolute;left:0;text-align:left;margin-left:-28.2pt;margin-top:.05pt;width:23pt;height:24.15pt;z-index:251659264;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" filled="f" stroked="f">
              <v:path arrowok="t"/>
              <v:textbox style="mso-fit-shape-to-text:t" inset="0,0,0,0">
                <w:txbxContent>
                  <w:p w:rsidR="00E513DD" w:rsidRDefault="00F731BB">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7</w:t>
                    </w:r>
                    <w:r>
                      <w:rPr>
                        <w:rStyle w:val="Puslapionumeris"/>
                      </w:rPr>
                      <w:fldChar w:fldCharType="end"/>
                    </w:r>
                  </w:p>
                  <w:p w:rsidR="00E513DD" w:rsidRDefault="00F731BB">
                    <w:pPr>
                      <w:pStyle w:val="Porat"/>
                      <w:ind w:right="360"/>
                    </w:pPr>
                  </w:p>
                </w:txbxContent>
              </v:textbox>
              <w10:wrap type="square"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05EF"/>
    <w:multiLevelType w:val="multilevel"/>
    <w:tmpl w:val="BCEADB9A"/>
    <w:lvl w:ilvl="0">
      <w:numFmt w:val="bullet"/>
      <w:lvlText w:val=""/>
      <w:lvlJc w:val="left"/>
      <w:pPr>
        <w:ind w:left="567" w:hanging="567"/>
      </w:pPr>
      <w:rPr>
        <w:rFonts w:ascii="Symbol" w:eastAsia="Times New Roman"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29E32C82"/>
    <w:multiLevelType w:val="multilevel"/>
    <w:tmpl w:val="498AC2AA"/>
    <w:lvl w:ilvl="0">
      <w:numFmt w:val="bullet"/>
      <w:lvlText w:val=""/>
      <w:lvlJc w:val="left"/>
      <w:pPr>
        <w:ind w:left="567" w:hanging="567"/>
      </w:pPr>
      <w:rPr>
        <w:rFonts w:ascii="Symbol" w:eastAsia="Times New Roman"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F2B09E3"/>
    <w:multiLevelType w:val="multilevel"/>
    <w:tmpl w:val="DE26E2EA"/>
    <w:lvl w:ilvl="0">
      <w:numFmt w:val="bullet"/>
      <w:lvlText w:val=""/>
      <w:lvlJc w:val="left"/>
      <w:pPr>
        <w:ind w:left="567" w:hanging="567"/>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12C71CC"/>
    <w:multiLevelType w:val="multilevel"/>
    <w:tmpl w:val="C03C53FC"/>
    <w:lvl w:ilvl="0">
      <w:numFmt w:val="bullet"/>
      <w:lvlText w:val=""/>
      <w:lvlJc w:val="left"/>
      <w:pPr>
        <w:ind w:left="567" w:hanging="567"/>
      </w:pPr>
      <w:rPr>
        <w:rFonts w:ascii="Symbol" w:eastAsia="Times New Roman"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C4165E6"/>
    <w:multiLevelType w:val="multilevel"/>
    <w:tmpl w:val="CE1EF472"/>
    <w:lvl w:ilvl="0">
      <w:numFmt w:val="bullet"/>
      <w:lvlText w:val=""/>
      <w:lvlJc w:val="left"/>
      <w:pPr>
        <w:ind w:left="567" w:hanging="567"/>
      </w:pPr>
      <w:rPr>
        <w:rFonts w:ascii="Symbol" w:eastAsia="Times New Roman"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D5B0509"/>
    <w:multiLevelType w:val="multilevel"/>
    <w:tmpl w:val="AB9CF68E"/>
    <w:lvl w:ilvl="0">
      <w:numFmt w:val="bullet"/>
      <w:lvlText w:val=""/>
      <w:lvlJc w:val="left"/>
      <w:pPr>
        <w:ind w:left="567" w:hanging="567"/>
      </w:pPr>
      <w:rPr>
        <w:rFonts w:ascii="Symbol" w:eastAsia="Times New Roman"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7C8B4245"/>
    <w:multiLevelType w:val="multilevel"/>
    <w:tmpl w:val="277E5110"/>
    <w:lvl w:ilvl="0">
      <w:numFmt w:val="bullet"/>
      <w:lvlText w:val="-"/>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6"/>
  </w:num>
  <w:num w:numId="2">
    <w:abstractNumId w:val="1"/>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BB"/>
    <w:rsid w:val="00234094"/>
    <w:rsid w:val="002A211A"/>
    <w:rsid w:val="00344695"/>
    <w:rsid w:val="00356AB3"/>
    <w:rsid w:val="004216A4"/>
    <w:rsid w:val="006860E9"/>
    <w:rsid w:val="009041DB"/>
    <w:rsid w:val="00975D35"/>
    <w:rsid w:val="00D9054B"/>
    <w:rsid w:val="00D95EFF"/>
    <w:rsid w:val="00EE3634"/>
    <w:rsid w:val="00F73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866D"/>
  <w15:chartTrackingRefBased/>
  <w15:docId w15:val="{9F7D8157-DE4E-4500-9C90-AC878998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31BB"/>
    <w:pPr>
      <w:suppressAutoHyphens/>
      <w:autoSpaceDN w:val="0"/>
      <w:spacing w:after="200" w:line="276" w:lineRule="auto"/>
      <w:textAlignment w:val="baseline"/>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731BB"/>
    <w:pPr>
      <w:tabs>
        <w:tab w:val="center" w:pos="4819"/>
        <w:tab w:val="right" w:pos="9638"/>
      </w:tabs>
      <w:spacing w:after="0" w:line="240" w:lineRule="auto"/>
      <w:jc w:val="both"/>
    </w:pPr>
    <w:rPr>
      <w:rFonts w:ascii="Times New Roman" w:eastAsia="Batang" w:hAnsi="Times New Roman"/>
      <w:szCs w:val="20"/>
      <w:lang w:val="en-GB" w:eastAsia="it-IT"/>
    </w:rPr>
  </w:style>
  <w:style w:type="character" w:customStyle="1" w:styleId="PoratDiagrama">
    <w:name w:val="Poraštė Diagrama"/>
    <w:basedOn w:val="Numatytasispastraiposriftas"/>
    <w:link w:val="Porat"/>
    <w:uiPriority w:val="99"/>
    <w:rsid w:val="00F731BB"/>
    <w:rPr>
      <w:rFonts w:ascii="Times New Roman" w:eastAsia="Batang" w:hAnsi="Times New Roman" w:cs="Times New Roman"/>
      <w:szCs w:val="20"/>
      <w:lang w:val="en-GB" w:eastAsia="it-IT"/>
    </w:rPr>
  </w:style>
  <w:style w:type="character" w:styleId="Puslapionumeris">
    <w:name w:val="page number"/>
    <w:uiPriority w:val="99"/>
    <w:rsid w:val="00F731BB"/>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10891</Words>
  <Characters>6208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2022-11-22T14:10:00Z</dcterms:created>
  <dcterms:modified xsi:type="dcterms:W3CDTF">2022-11-22T14:11:00Z</dcterms:modified>
</cp:coreProperties>
</file>