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7CE38A" w14:textId="77777777" w:rsidR="00DD7448" w:rsidRPr="004E292B" w:rsidRDefault="00DD7448" w:rsidP="00DD7448">
      <w:pPr>
        <w:rPr>
          <w:sz w:val="22"/>
          <w:szCs w:val="22"/>
        </w:rPr>
      </w:pPr>
    </w:p>
    <w:p w14:paraId="77321B37" w14:textId="77777777" w:rsidR="00DD7448" w:rsidRPr="000A035B" w:rsidRDefault="00DD7448" w:rsidP="00DD7448">
      <w:pPr>
        <w:ind w:left="567" w:hanging="567"/>
        <w:rPr>
          <w:sz w:val="22"/>
          <w:szCs w:val="22"/>
        </w:rPr>
      </w:pPr>
    </w:p>
    <w:p w14:paraId="584B175F" w14:textId="77777777" w:rsidR="00DD7448" w:rsidRPr="000A035B" w:rsidRDefault="00DD7448" w:rsidP="00DD7448">
      <w:pPr>
        <w:ind w:left="567" w:hanging="567"/>
        <w:rPr>
          <w:sz w:val="22"/>
          <w:szCs w:val="22"/>
        </w:rPr>
      </w:pPr>
    </w:p>
    <w:p w14:paraId="53CC843B" w14:textId="77777777" w:rsidR="00DD7448" w:rsidRPr="000A035B" w:rsidRDefault="00DD7448" w:rsidP="00DD7448">
      <w:pPr>
        <w:ind w:left="567" w:hanging="567"/>
        <w:rPr>
          <w:sz w:val="22"/>
          <w:szCs w:val="22"/>
        </w:rPr>
      </w:pPr>
    </w:p>
    <w:p w14:paraId="67F9BAC6" w14:textId="77777777" w:rsidR="00DD7448" w:rsidRPr="000A035B" w:rsidRDefault="00DD7448" w:rsidP="00DD7448">
      <w:pPr>
        <w:ind w:left="567" w:hanging="567"/>
        <w:rPr>
          <w:sz w:val="22"/>
          <w:szCs w:val="22"/>
        </w:rPr>
      </w:pPr>
    </w:p>
    <w:p w14:paraId="727F3AFB" w14:textId="77777777" w:rsidR="00DD7448" w:rsidRPr="000A035B" w:rsidRDefault="00DD7448" w:rsidP="00DD7448">
      <w:pPr>
        <w:ind w:left="567" w:hanging="567"/>
        <w:rPr>
          <w:sz w:val="22"/>
          <w:szCs w:val="22"/>
        </w:rPr>
      </w:pPr>
    </w:p>
    <w:p w14:paraId="1606B575" w14:textId="77777777" w:rsidR="00DD7448" w:rsidRPr="000A035B" w:rsidRDefault="00DD7448" w:rsidP="00DD7448">
      <w:pPr>
        <w:ind w:left="567" w:hanging="567"/>
        <w:rPr>
          <w:sz w:val="22"/>
          <w:szCs w:val="22"/>
        </w:rPr>
      </w:pPr>
    </w:p>
    <w:p w14:paraId="1A6C102A" w14:textId="77777777" w:rsidR="00DD7448" w:rsidRPr="000A035B" w:rsidRDefault="00DD7448" w:rsidP="00DD7448">
      <w:pPr>
        <w:ind w:left="567" w:hanging="567"/>
        <w:rPr>
          <w:sz w:val="22"/>
          <w:szCs w:val="22"/>
        </w:rPr>
      </w:pPr>
    </w:p>
    <w:p w14:paraId="3EB4D9C0" w14:textId="77777777" w:rsidR="00DD7448" w:rsidRPr="000A035B" w:rsidRDefault="00DD7448" w:rsidP="00DD7448">
      <w:pPr>
        <w:ind w:left="567" w:hanging="567"/>
        <w:rPr>
          <w:sz w:val="22"/>
          <w:szCs w:val="22"/>
        </w:rPr>
      </w:pPr>
    </w:p>
    <w:p w14:paraId="3B1260F5" w14:textId="77777777" w:rsidR="00DD7448" w:rsidRPr="000A035B" w:rsidRDefault="00DD7448" w:rsidP="00DD7448">
      <w:pPr>
        <w:ind w:left="567" w:hanging="567"/>
        <w:rPr>
          <w:sz w:val="22"/>
          <w:szCs w:val="22"/>
        </w:rPr>
      </w:pPr>
    </w:p>
    <w:p w14:paraId="4B1E7869" w14:textId="77777777" w:rsidR="00DD7448" w:rsidRPr="000A035B" w:rsidRDefault="00DD7448" w:rsidP="00DD7448">
      <w:pPr>
        <w:ind w:left="567" w:hanging="567"/>
        <w:rPr>
          <w:sz w:val="22"/>
          <w:szCs w:val="22"/>
        </w:rPr>
      </w:pPr>
    </w:p>
    <w:p w14:paraId="6AFE3314" w14:textId="77777777" w:rsidR="00DD7448" w:rsidRPr="000A035B" w:rsidRDefault="00DD7448" w:rsidP="00DD7448">
      <w:pPr>
        <w:ind w:left="567" w:hanging="567"/>
        <w:rPr>
          <w:sz w:val="22"/>
          <w:szCs w:val="22"/>
        </w:rPr>
      </w:pPr>
    </w:p>
    <w:p w14:paraId="34FA656D" w14:textId="77777777" w:rsidR="00DD7448" w:rsidRPr="000A035B" w:rsidRDefault="00DD7448" w:rsidP="00DD7448">
      <w:pPr>
        <w:ind w:left="567" w:hanging="567"/>
        <w:rPr>
          <w:sz w:val="22"/>
          <w:szCs w:val="22"/>
        </w:rPr>
      </w:pPr>
    </w:p>
    <w:p w14:paraId="0511D474" w14:textId="77777777" w:rsidR="00DD7448" w:rsidRPr="000A035B" w:rsidRDefault="00DD7448" w:rsidP="00DD7448">
      <w:pPr>
        <w:ind w:left="567" w:hanging="567"/>
        <w:rPr>
          <w:sz w:val="22"/>
          <w:szCs w:val="22"/>
        </w:rPr>
      </w:pPr>
    </w:p>
    <w:p w14:paraId="18100F0E" w14:textId="77777777" w:rsidR="00DD7448" w:rsidRPr="000A035B" w:rsidRDefault="00DD7448" w:rsidP="00DD7448">
      <w:pPr>
        <w:ind w:left="567" w:hanging="567"/>
        <w:rPr>
          <w:sz w:val="22"/>
          <w:szCs w:val="22"/>
        </w:rPr>
      </w:pPr>
    </w:p>
    <w:p w14:paraId="3B1E464E" w14:textId="77777777" w:rsidR="00DD7448" w:rsidRPr="000A035B" w:rsidRDefault="00DD7448" w:rsidP="00DD7448">
      <w:pPr>
        <w:ind w:left="567" w:hanging="567"/>
        <w:rPr>
          <w:sz w:val="22"/>
          <w:szCs w:val="22"/>
        </w:rPr>
      </w:pPr>
    </w:p>
    <w:p w14:paraId="137BFD59" w14:textId="77777777" w:rsidR="00DD7448" w:rsidRPr="000A035B" w:rsidRDefault="00DD7448" w:rsidP="00DD7448">
      <w:pPr>
        <w:ind w:left="567" w:hanging="567"/>
        <w:rPr>
          <w:sz w:val="22"/>
          <w:szCs w:val="22"/>
        </w:rPr>
      </w:pPr>
    </w:p>
    <w:p w14:paraId="16B2FF19" w14:textId="77777777" w:rsidR="00DD7448" w:rsidRPr="000A035B" w:rsidRDefault="00DD7448" w:rsidP="00DD7448">
      <w:pPr>
        <w:ind w:left="567" w:hanging="567"/>
        <w:rPr>
          <w:sz w:val="22"/>
          <w:szCs w:val="22"/>
        </w:rPr>
      </w:pPr>
    </w:p>
    <w:p w14:paraId="6BF12BA9" w14:textId="77777777" w:rsidR="00DD7448" w:rsidRPr="000A035B" w:rsidRDefault="00DD7448" w:rsidP="00DD7448">
      <w:pPr>
        <w:ind w:left="567" w:hanging="567"/>
        <w:rPr>
          <w:sz w:val="22"/>
          <w:szCs w:val="22"/>
        </w:rPr>
      </w:pPr>
    </w:p>
    <w:p w14:paraId="1E24DA79" w14:textId="77777777" w:rsidR="00DD7448" w:rsidRPr="000A035B" w:rsidRDefault="00DD7448" w:rsidP="00DD7448">
      <w:pPr>
        <w:ind w:left="567" w:hanging="567"/>
        <w:rPr>
          <w:sz w:val="22"/>
          <w:szCs w:val="22"/>
        </w:rPr>
      </w:pPr>
    </w:p>
    <w:p w14:paraId="06DE12FA" w14:textId="77777777" w:rsidR="00DD7448" w:rsidRPr="000A035B" w:rsidRDefault="00DD7448" w:rsidP="00DD7448">
      <w:pPr>
        <w:ind w:left="567" w:hanging="567"/>
        <w:rPr>
          <w:sz w:val="22"/>
          <w:szCs w:val="22"/>
        </w:rPr>
      </w:pPr>
    </w:p>
    <w:p w14:paraId="108AAB15" w14:textId="77777777" w:rsidR="00DD7448" w:rsidRPr="005454DA" w:rsidRDefault="00DD7448" w:rsidP="005454DA">
      <w:pPr>
        <w:ind w:left="567" w:hanging="567"/>
        <w:rPr>
          <w:sz w:val="22"/>
        </w:rPr>
      </w:pPr>
    </w:p>
    <w:p w14:paraId="1DD488A3" w14:textId="77777777" w:rsidR="004E292B" w:rsidRDefault="004E292B" w:rsidP="005454DA">
      <w:pPr>
        <w:ind w:left="567" w:hanging="567"/>
        <w:jc w:val="center"/>
        <w:rPr>
          <w:b/>
          <w:sz w:val="22"/>
          <w:szCs w:val="22"/>
        </w:rPr>
      </w:pPr>
    </w:p>
    <w:p w14:paraId="32D20930" w14:textId="2BF62ACB" w:rsidR="00DD7448" w:rsidRDefault="004E292B" w:rsidP="005454DA">
      <w:pPr>
        <w:ind w:left="567" w:hanging="567"/>
        <w:jc w:val="center"/>
        <w:rPr>
          <w:b/>
          <w:sz w:val="22"/>
          <w:szCs w:val="22"/>
        </w:rPr>
      </w:pPr>
      <w:r>
        <w:rPr>
          <w:b/>
          <w:sz w:val="22"/>
          <w:szCs w:val="22"/>
        </w:rPr>
        <w:t>I PRIEDAS</w:t>
      </w:r>
    </w:p>
    <w:p w14:paraId="2C2FDB48" w14:textId="77777777" w:rsidR="004E292B" w:rsidRPr="000A035B" w:rsidRDefault="004E292B" w:rsidP="005454DA">
      <w:pPr>
        <w:ind w:left="567" w:hanging="567"/>
        <w:jc w:val="center"/>
        <w:rPr>
          <w:b/>
          <w:sz w:val="22"/>
          <w:szCs w:val="22"/>
        </w:rPr>
      </w:pPr>
    </w:p>
    <w:p w14:paraId="3EB757FF" w14:textId="3FE4177D" w:rsidR="00DD7448" w:rsidRPr="000A035B" w:rsidRDefault="00DD7448" w:rsidP="005454DA">
      <w:pPr>
        <w:ind w:left="567" w:hanging="567"/>
        <w:jc w:val="center"/>
        <w:rPr>
          <w:b/>
          <w:bCs/>
          <w:sz w:val="22"/>
          <w:szCs w:val="22"/>
        </w:rPr>
      </w:pPr>
      <w:r w:rsidRPr="000A035B">
        <w:rPr>
          <w:b/>
          <w:bCs/>
          <w:sz w:val="22"/>
          <w:szCs w:val="22"/>
        </w:rPr>
        <w:t>PREPARATO CHARAKTERISTIKŲ SANTRAUKA</w:t>
      </w:r>
    </w:p>
    <w:p w14:paraId="10549A5D" w14:textId="77777777" w:rsidR="00DD7448" w:rsidRPr="000A035B" w:rsidRDefault="00DD7448" w:rsidP="00DD7448">
      <w:pPr>
        <w:ind w:left="567" w:hanging="567"/>
        <w:rPr>
          <w:sz w:val="22"/>
          <w:szCs w:val="22"/>
        </w:rPr>
      </w:pPr>
      <w:r w:rsidRPr="000A035B">
        <w:rPr>
          <w:sz w:val="22"/>
          <w:szCs w:val="22"/>
        </w:rPr>
        <w:br w:type="page"/>
      </w:r>
    </w:p>
    <w:p w14:paraId="2159C0D3" w14:textId="77777777" w:rsidR="00150995" w:rsidRPr="004A650A" w:rsidRDefault="00150995" w:rsidP="00150995">
      <w:pPr>
        <w:rPr>
          <w:sz w:val="22"/>
        </w:rPr>
      </w:pPr>
    </w:p>
    <w:p w14:paraId="0B4720D1" w14:textId="77777777" w:rsidR="00150995" w:rsidRPr="00F81AAF" w:rsidRDefault="00150995" w:rsidP="00150995">
      <w:pPr>
        <w:ind w:left="567" w:hanging="567"/>
        <w:rPr>
          <w:rFonts w:eastAsia="Times New Roman"/>
          <w:b/>
          <w:sz w:val="22"/>
          <w:szCs w:val="22"/>
          <w:lang w:eastAsia="en-US"/>
        </w:rPr>
      </w:pPr>
      <w:r w:rsidRPr="00F81AAF">
        <w:rPr>
          <w:b/>
          <w:sz w:val="22"/>
          <w:szCs w:val="22"/>
        </w:rPr>
        <w:t>1.</w:t>
      </w:r>
      <w:r w:rsidRPr="00F81AAF">
        <w:rPr>
          <w:b/>
          <w:sz w:val="22"/>
          <w:szCs w:val="22"/>
        </w:rPr>
        <w:tab/>
      </w:r>
      <w:r w:rsidRPr="00F81AAF">
        <w:rPr>
          <w:b/>
          <w:caps/>
          <w:sz w:val="22"/>
          <w:szCs w:val="22"/>
        </w:rPr>
        <w:t>VAISTINIO</w:t>
      </w:r>
      <w:r w:rsidRPr="008A488E">
        <w:rPr>
          <w:b/>
          <w:sz w:val="22"/>
          <w:szCs w:val="22"/>
        </w:rPr>
        <w:t xml:space="preserve"> PREPARATO PAVADINIMAS</w:t>
      </w:r>
    </w:p>
    <w:p w14:paraId="42C2B450" w14:textId="77777777" w:rsidR="00150995" w:rsidRPr="00F81AAF" w:rsidRDefault="00150995" w:rsidP="00150995">
      <w:pPr>
        <w:tabs>
          <w:tab w:val="left" w:pos="567"/>
          <w:tab w:val="left" w:pos="709"/>
        </w:tabs>
        <w:rPr>
          <w:sz w:val="22"/>
          <w:szCs w:val="22"/>
        </w:rPr>
      </w:pPr>
    </w:p>
    <w:p w14:paraId="428C385B" w14:textId="77777777" w:rsidR="00150995" w:rsidRPr="00F81AAF" w:rsidRDefault="00150995" w:rsidP="00150995">
      <w:pPr>
        <w:tabs>
          <w:tab w:val="left" w:pos="567"/>
          <w:tab w:val="left" w:pos="709"/>
          <w:tab w:val="left" w:pos="851"/>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50 mg/ml injekcinis ar infuzinis tirpalas</w:t>
      </w:r>
    </w:p>
    <w:p w14:paraId="185AC5FD" w14:textId="77777777" w:rsidR="00150995" w:rsidRPr="00F81AAF" w:rsidRDefault="00150995" w:rsidP="00150995">
      <w:pPr>
        <w:pStyle w:val="Pavadinimas"/>
      </w:pPr>
    </w:p>
    <w:p w14:paraId="6D6A46F6" w14:textId="77777777" w:rsidR="00150995" w:rsidRPr="00F81AAF" w:rsidRDefault="00150995" w:rsidP="00150995">
      <w:pPr>
        <w:pStyle w:val="Pavadinimas"/>
      </w:pPr>
    </w:p>
    <w:p w14:paraId="21313338"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2.</w:t>
      </w:r>
      <w:r w:rsidRPr="00F81AAF">
        <w:rPr>
          <w:b/>
          <w:caps/>
          <w:sz w:val="22"/>
          <w:szCs w:val="22"/>
        </w:rPr>
        <w:tab/>
        <w:t>kokybinė ir kiekybinė sudėtis</w:t>
      </w:r>
    </w:p>
    <w:p w14:paraId="7786BBE3" w14:textId="77777777" w:rsidR="00150995" w:rsidRPr="00F81AAF" w:rsidRDefault="00150995" w:rsidP="00150995">
      <w:pPr>
        <w:tabs>
          <w:tab w:val="left" w:pos="567"/>
          <w:tab w:val="left" w:pos="851"/>
        </w:tabs>
        <w:rPr>
          <w:caps/>
          <w:sz w:val="22"/>
          <w:szCs w:val="22"/>
        </w:rPr>
      </w:pPr>
    </w:p>
    <w:p w14:paraId="06E2FDC9" w14:textId="77777777" w:rsidR="00150995" w:rsidRPr="00F81AAF" w:rsidRDefault="00150995" w:rsidP="00150995">
      <w:pPr>
        <w:tabs>
          <w:tab w:val="left" w:pos="567"/>
          <w:tab w:val="left" w:pos="851"/>
        </w:tabs>
        <w:ind w:hanging="142"/>
        <w:rPr>
          <w:rFonts w:eastAsia="Times New Roman"/>
          <w:sz w:val="22"/>
          <w:szCs w:val="22"/>
          <w:lang w:eastAsia="en-US"/>
        </w:rPr>
      </w:pPr>
      <w:r w:rsidRPr="00F81AAF">
        <w:rPr>
          <w:sz w:val="22"/>
          <w:szCs w:val="22"/>
        </w:rPr>
        <w:tab/>
        <w:t xml:space="preserve">2 ml ampulėje yra 100 mg geležies (III), atitinkančios geležies (III) </w:t>
      </w:r>
      <w:proofErr w:type="spellStart"/>
      <w:r w:rsidRPr="00F81AAF">
        <w:rPr>
          <w:sz w:val="22"/>
          <w:szCs w:val="22"/>
        </w:rPr>
        <w:t>hidroksido</w:t>
      </w:r>
      <w:proofErr w:type="spellEnd"/>
      <w:r w:rsidRPr="00F81AAF">
        <w:rPr>
          <w:sz w:val="22"/>
          <w:szCs w:val="22"/>
        </w:rPr>
        <w:t xml:space="preserve"> </w:t>
      </w:r>
      <w:proofErr w:type="spellStart"/>
      <w:r w:rsidRPr="00F81AAF">
        <w:rPr>
          <w:sz w:val="22"/>
          <w:szCs w:val="22"/>
        </w:rPr>
        <w:t>dekstrano</w:t>
      </w:r>
      <w:proofErr w:type="spellEnd"/>
      <w:r w:rsidRPr="00F81AAF">
        <w:rPr>
          <w:sz w:val="22"/>
          <w:szCs w:val="22"/>
        </w:rPr>
        <w:t xml:space="preserve"> kompleksą.</w:t>
      </w:r>
    </w:p>
    <w:p w14:paraId="4D2EC77C" w14:textId="77777777" w:rsidR="00150995" w:rsidRPr="00F81AAF" w:rsidRDefault="00150995" w:rsidP="00150995">
      <w:pPr>
        <w:pStyle w:val="Porat"/>
        <w:tabs>
          <w:tab w:val="clear" w:pos="4819"/>
          <w:tab w:val="clear" w:pos="9638"/>
          <w:tab w:val="left" w:pos="567"/>
          <w:tab w:val="left" w:pos="851"/>
        </w:tabs>
        <w:rPr>
          <w:rFonts w:ascii="Times New Roman" w:hAnsi="Times New Roman"/>
          <w:lang w:val="lt-LT"/>
        </w:rPr>
      </w:pPr>
    </w:p>
    <w:p w14:paraId="16A7B41F" w14:textId="77777777" w:rsidR="00150995" w:rsidRPr="00F81AAF" w:rsidRDefault="00150995" w:rsidP="00150995">
      <w:pPr>
        <w:pStyle w:val="Porat"/>
        <w:tabs>
          <w:tab w:val="clear" w:pos="4819"/>
          <w:tab w:val="clear" w:pos="9638"/>
          <w:tab w:val="left" w:pos="567"/>
          <w:tab w:val="left" w:pos="851"/>
        </w:tabs>
        <w:rPr>
          <w:rFonts w:ascii="Times New Roman" w:hAnsi="Times New Roman"/>
          <w:lang w:val="lt-LT"/>
        </w:rPr>
      </w:pPr>
      <w:r w:rsidRPr="00F81AAF">
        <w:rPr>
          <w:rFonts w:ascii="Times New Roman" w:hAnsi="Times New Roman"/>
          <w:lang w:val="lt-LT"/>
        </w:rPr>
        <w:t xml:space="preserve">5 ml ampulėje yra 250 mg geležies (III), atitinkančios geležies (III) </w:t>
      </w:r>
      <w:proofErr w:type="spellStart"/>
      <w:r w:rsidRPr="00F81AAF">
        <w:rPr>
          <w:rFonts w:ascii="Times New Roman" w:hAnsi="Times New Roman"/>
          <w:lang w:val="lt-LT"/>
        </w:rPr>
        <w:t>hidroksido</w:t>
      </w:r>
      <w:proofErr w:type="spellEnd"/>
      <w:r w:rsidRPr="00F81AAF">
        <w:rPr>
          <w:rFonts w:ascii="Times New Roman" w:hAnsi="Times New Roman"/>
          <w:lang w:val="lt-LT"/>
        </w:rPr>
        <w:t xml:space="preserve"> </w:t>
      </w:r>
      <w:proofErr w:type="spellStart"/>
      <w:r w:rsidRPr="00F81AAF">
        <w:rPr>
          <w:rFonts w:ascii="Times New Roman" w:hAnsi="Times New Roman"/>
          <w:lang w:val="lt-LT"/>
        </w:rPr>
        <w:t>dekstrano</w:t>
      </w:r>
      <w:proofErr w:type="spellEnd"/>
      <w:r w:rsidRPr="00F81AAF">
        <w:rPr>
          <w:rFonts w:ascii="Times New Roman" w:hAnsi="Times New Roman"/>
          <w:lang w:val="lt-LT"/>
        </w:rPr>
        <w:t xml:space="preserve"> kompleksą.</w:t>
      </w:r>
    </w:p>
    <w:p w14:paraId="3AB5B518" w14:textId="77777777" w:rsidR="00150995" w:rsidRPr="00F81AAF" w:rsidRDefault="00150995" w:rsidP="00150995">
      <w:pPr>
        <w:pStyle w:val="Porat"/>
        <w:tabs>
          <w:tab w:val="clear" w:pos="4819"/>
          <w:tab w:val="clear" w:pos="9638"/>
          <w:tab w:val="left" w:pos="567"/>
          <w:tab w:val="left" w:pos="851"/>
        </w:tabs>
        <w:rPr>
          <w:rFonts w:ascii="Times New Roman" w:hAnsi="Times New Roman"/>
          <w:lang w:val="lt-LT"/>
        </w:rPr>
      </w:pPr>
    </w:p>
    <w:p w14:paraId="67F13D85" w14:textId="77777777" w:rsidR="00150995" w:rsidRPr="00F81AAF" w:rsidRDefault="00150995" w:rsidP="00150995">
      <w:pPr>
        <w:pStyle w:val="Porat"/>
        <w:tabs>
          <w:tab w:val="clear" w:pos="4819"/>
          <w:tab w:val="clear" w:pos="9638"/>
          <w:tab w:val="left" w:pos="567"/>
          <w:tab w:val="left" w:pos="851"/>
        </w:tabs>
        <w:rPr>
          <w:rFonts w:ascii="Times New Roman" w:hAnsi="Times New Roman"/>
          <w:lang w:val="lt-LT"/>
        </w:rPr>
      </w:pPr>
      <w:r w:rsidRPr="00F81AAF">
        <w:rPr>
          <w:rFonts w:ascii="Times New Roman" w:hAnsi="Times New Roman"/>
          <w:lang w:val="lt-LT"/>
        </w:rPr>
        <w:t xml:space="preserve">10 ml ampulėje yra 500 mg geležies (III), atitinkančios geležies (III) </w:t>
      </w:r>
      <w:proofErr w:type="spellStart"/>
      <w:r w:rsidRPr="00F81AAF">
        <w:rPr>
          <w:rFonts w:ascii="Times New Roman" w:hAnsi="Times New Roman"/>
          <w:lang w:val="lt-LT"/>
        </w:rPr>
        <w:t>hidroksido</w:t>
      </w:r>
      <w:proofErr w:type="spellEnd"/>
      <w:r w:rsidRPr="00F81AAF">
        <w:rPr>
          <w:rFonts w:ascii="Times New Roman" w:hAnsi="Times New Roman"/>
          <w:lang w:val="lt-LT"/>
        </w:rPr>
        <w:t xml:space="preserve"> </w:t>
      </w:r>
      <w:proofErr w:type="spellStart"/>
      <w:r w:rsidRPr="00F81AAF">
        <w:rPr>
          <w:rFonts w:ascii="Times New Roman" w:hAnsi="Times New Roman"/>
          <w:lang w:val="lt-LT"/>
        </w:rPr>
        <w:t>dekstrano</w:t>
      </w:r>
      <w:proofErr w:type="spellEnd"/>
      <w:r w:rsidRPr="00F81AAF">
        <w:rPr>
          <w:rFonts w:ascii="Times New Roman" w:hAnsi="Times New Roman"/>
          <w:lang w:val="lt-LT"/>
        </w:rPr>
        <w:t xml:space="preserve"> kompleksą.</w:t>
      </w:r>
    </w:p>
    <w:p w14:paraId="2CD2156C" w14:textId="77777777" w:rsidR="00150995" w:rsidRPr="00F81AAF" w:rsidRDefault="00150995" w:rsidP="00150995">
      <w:pPr>
        <w:pStyle w:val="Porat"/>
        <w:tabs>
          <w:tab w:val="clear" w:pos="4819"/>
          <w:tab w:val="clear" w:pos="9638"/>
          <w:tab w:val="left" w:pos="567"/>
          <w:tab w:val="left" w:pos="851"/>
        </w:tabs>
        <w:rPr>
          <w:rFonts w:ascii="Times New Roman" w:hAnsi="Times New Roman"/>
          <w:lang w:val="pl-PL"/>
        </w:rPr>
      </w:pPr>
    </w:p>
    <w:p w14:paraId="128C9E9D" w14:textId="77777777" w:rsidR="00150995" w:rsidRPr="00F81AAF" w:rsidRDefault="00150995" w:rsidP="00150995">
      <w:pPr>
        <w:tabs>
          <w:tab w:val="left" w:pos="567"/>
          <w:tab w:val="left" w:pos="851"/>
        </w:tabs>
        <w:ind w:hanging="142"/>
        <w:rPr>
          <w:rFonts w:eastAsia="Times New Roman"/>
          <w:sz w:val="22"/>
          <w:szCs w:val="22"/>
          <w:lang w:eastAsia="en-US"/>
        </w:rPr>
      </w:pPr>
      <w:r w:rsidRPr="00F81AAF">
        <w:rPr>
          <w:sz w:val="22"/>
          <w:szCs w:val="22"/>
        </w:rPr>
        <w:tab/>
        <w:t>1 ml tirpalo yra 50 mg geležies (III).</w:t>
      </w:r>
    </w:p>
    <w:p w14:paraId="37ADA05D" w14:textId="77777777" w:rsidR="00150995" w:rsidRPr="00F81AAF" w:rsidRDefault="00150995" w:rsidP="00150995">
      <w:pPr>
        <w:pStyle w:val="Porat"/>
        <w:tabs>
          <w:tab w:val="clear" w:pos="4819"/>
          <w:tab w:val="clear" w:pos="9638"/>
          <w:tab w:val="left" w:pos="567"/>
          <w:tab w:val="left" w:pos="851"/>
        </w:tabs>
        <w:rPr>
          <w:rFonts w:ascii="Times New Roman" w:hAnsi="Times New Roman"/>
          <w:lang w:val="pl-PL"/>
        </w:rPr>
      </w:pPr>
    </w:p>
    <w:p w14:paraId="1AEDD386" w14:textId="77777777" w:rsidR="00150995" w:rsidRPr="00F81AAF" w:rsidRDefault="00150995" w:rsidP="00150995">
      <w:pPr>
        <w:pStyle w:val="Pavadinimas"/>
        <w:rPr>
          <w:lang w:val="pl-PL"/>
        </w:rPr>
      </w:pPr>
      <w:r w:rsidRPr="00F81AAF">
        <w:t>Visos pagalbinės medžiagos išvardytos 6.1 skyriuje.</w:t>
      </w:r>
    </w:p>
    <w:p w14:paraId="30D876F3" w14:textId="77777777" w:rsidR="00150995" w:rsidRPr="00F81AAF" w:rsidRDefault="00150995" w:rsidP="00150995">
      <w:pPr>
        <w:pStyle w:val="Pavadinimas"/>
        <w:rPr>
          <w:lang w:val="pl-PL"/>
        </w:rPr>
      </w:pPr>
    </w:p>
    <w:p w14:paraId="7B5815C0" w14:textId="77777777" w:rsidR="00150995" w:rsidRPr="00F81AAF" w:rsidRDefault="00150995" w:rsidP="00150995">
      <w:pPr>
        <w:pStyle w:val="Pavadinimas"/>
      </w:pPr>
    </w:p>
    <w:p w14:paraId="7D475FE8"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3.</w:t>
      </w:r>
      <w:r w:rsidRPr="00F81AAF">
        <w:rPr>
          <w:b/>
          <w:caps/>
          <w:sz w:val="22"/>
          <w:szCs w:val="22"/>
        </w:rPr>
        <w:tab/>
        <w:t>FARMACINĖ</w:t>
      </w:r>
      <w:r w:rsidRPr="008A488E">
        <w:rPr>
          <w:b/>
          <w:caps/>
          <w:sz w:val="22"/>
          <w:szCs w:val="22"/>
        </w:rPr>
        <w:t xml:space="preserve"> forma</w:t>
      </w:r>
    </w:p>
    <w:p w14:paraId="36373C8C" w14:textId="77777777" w:rsidR="00150995" w:rsidRPr="00F81AAF" w:rsidRDefault="00150995" w:rsidP="00150995">
      <w:pPr>
        <w:pStyle w:val="Pavadinimas"/>
        <w:rPr>
          <w:lang w:val="pl-PL"/>
        </w:rPr>
      </w:pPr>
    </w:p>
    <w:p w14:paraId="001A84AE" w14:textId="77777777" w:rsidR="00150995" w:rsidRPr="00F81AAF" w:rsidRDefault="00150995" w:rsidP="00150995">
      <w:pPr>
        <w:pStyle w:val="Pavadinimas"/>
        <w:rPr>
          <w:lang w:val="pl-PL"/>
        </w:rPr>
      </w:pPr>
      <w:r w:rsidRPr="00F81AAF">
        <w:t>Injekcinis ar infuzinis tirpalas</w:t>
      </w:r>
      <w:r w:rsidRPr="00F81AAF">
        <w:rPr>
          <w:bCs/>
        </w:rPr>
        <w:t>.</w:t>
      </w:r>
    </w:p>
    <w:p w14:paraId="1460B512" w14:textId="77777777" w:rsidR="00150995" w:rsidRPr="00F81AAF" w:rsidRDefault="00150995" w:rsidP="00150995">
      <w:pPr>
        <w:rPr>
          <w:rFonts w:eastAsia="Times New Roman"/>
          <w:sz w:val="22"/>
          <w:szCs w:val="22"/>
          <w:lang w:eastAsia="en-US"/>
        </w:rPr>
      </w:pPr>
      <w:r w:rsidRPr="00F81AAF">
        <w:rPr>
          <w:sz w:val="22"/>
          <w:szCs w:val="22"/>
        </w:rPr>
        <w:t>Tamsiai rudas tirpalas.</w:t>
      </w:r>
    </w:p>
    <w:p w14:paraId="5D0F2D4F" w14:textId="77777777" w:rsidR="00150995" w:rsidRPr="00F81AAF" w:rsidRDefault="00150995" w:rsidP="00150995">
      <w:pPr>
        <w:rPr>
          <w:sz w:val="22"/>
          <w:szCs w:val="22"/>
        </w:rPr>
      </w:pPr>
    </w:p>
    <w:p w14:paraId="2A4A19A1" w14:textId="77777777" w:rsidR="00150995" w:rsidRPr="00F81AAF" w:rsidRDefault="00150995" w:rsidP="00150995">
      <w:pPr>
        <w:rPr>
          <w:sz w:val="22"/>
          <w:szCs w:val="22"/>
          <w:lang w:val="pl-PL"/>
        </w:rPr>
      </w:pPr>
    </w:p>
    <w:p w14:paraId="77C6110C"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4.</w:t>
      </w:r>
      <w:r w:rsidRPr="00F81AAF">
        <w:rPr>
          <w:b/>
          <w:caps/>
          <w:sz w:val="22"/>
          <w:szCs w:val="22"/>
        </w:rPr>
        <w:tab/>
        <w:t>klinikinĖ informacija</w:t>
      </w:r>
    </w:p>
    <w:p w14:paraId="0488F838" w14:textId="77777777" w:rsidR="00150995" w:rsidRPr="00F81AAF" w:rsidRDefault="00150995" w:rsidP="00150995">
      <w:pPr>
        <w:ind w:left="567" w:hanging="567"/>
        <w:rPr>
          <w:sz w:val="22"/>
          <w:szCs w:val="22"/>
        </w:rPr>
      </w:pPr>
    </w:p>
    <w:p w14:paraId="15A71D64" w14:textId="77777777" w:rsidR="00150995" w:rsidRPr="00F81AAF" w:rsidRDefault="00150995" w:rsidP="00150995">
      <w:pPr>
        <w:ind w:left="567" w:hanging="567"/>
        <w:rPr>
          <w:rFonts w:eastAsia="Times New Roman"/>
          <w:b/>
          <w:sz w:val="22"/>
          <w:szCs w:val="22"/>
          <w:lang w:eastAsia="en-US"/>
        </w:rPr>
      </w:pPr>
      <w:r w:rsidRPr="00F81AAF">
        <w:rPr>
          <w:b/>
          <w:sz w:val="22"/>
          <w:szCs w:val="22"/>
        </w:rPr>
        <w:t>4.1</w:t>
      </w:r>
      <w:r w:rsidRPr="00F81AAF">
        <w:rPr>
          <w:b/>
          <w:sz w:val="22"/>
          <w:szCs w:val="22"/>
        </w:rPr>
        <w:tab/>
        <w:t>Terapinės indikacijos</w:t>
      </w:r>
    </w:p>
    <w:p w14:paraId="471F3CC6" w14:textId="77777777" w:rsidR="00150995" w:rsidRPr="00F81AAF" w:rsidRDefault="00150995" w:rsidP="00150995">
      <w:pPr>
        <w:tabs>
          <w:tab w:val="left" w:pos="120"/>
        </w:tabs>
        <w:rPr>
          <w:sz w:val="22"/>
          <w:szCs w:val="22"/>
          <w:lang w:val="pl-PL"/>
        </w:rPr>
      </w:pPr>
    </w:p>
    <w:p w14:paraId="146B61A8" w14:textId="77777777" w:rsidR="00150995" w:rsidRPr="00F81AAF" w:rsidRDefault="00150995" w:rsidP="00150995">
      <w:pPr>
        <w:tabs>
          <w:tab w:val="left" w:pos="993"/>
        </w:tabs>
        <w:rPr>
          <w:rFonts w:eastAsia="Times New Roman"/>
          <w:sz w:val="22"/>
          <w:szCs w:val="22"/>
          <w:lang w:eastAsia="en-US"/>
        </w:rPr>
      </w:pPr>
      <w:proofErr w:type="spellStart"/>
      <w:r w:rsidRPr="00F81AAF">
        <w:rPr>
          <w:sz w:val="22"/>
          <w:szCs w:val="22"/>
          <w:lang w:val="pl-PL"/>
        </w:rPr>
        <w:t>Suaugusi</w:t>
      </w:r>
      <w:proofErr w:type="spellEnd"/>
      <w:r w:rsidRPr="00F81AAF">
        <w:rPr>
          <w:sz w:val="22"/>
          <w:szCs w:val="22"/>
        </w:rPr>
        <w:t>ų žmonių</w:t>
      </w:r>
      <w:r w:rsidRPr="008A488E">
        <w:rPr>
          <w:sz w:val="22"/>
          <w:szCs w:val="22"/>
          <w:lang w:val="pl-PL"/>
        </w:rPr>
        <w:t xml:space="preserve"> </w:t>
      </w:r>
      <w:proofErr w:type="spellStart"/>
      <w:r w:rsidRPr="008A488E">
        <w:rPr>
          <w:sz w:val="22"/>
          <w:szCs w:val="22"/>
          <w:lang w:val="pl-PL"/>
        </w:rPr>
        <w:t>gele</w:t>
      </w:r>
      <w:proofErr w:type="spellEnd"/>
      <w:r w:rsidRPr="008A488E">
        <w:rPr>
          <w:sz w:val="22"/>
          <w:szCs w:val="22"/>
        </w:rPr>
        <w:t>žies stokos gydymas, esant toliau išvardintoms būklėms:</w:t>
      </w:r>
    </w:p>
    <w:p w14:paraId="768E28D1" w14:textId="77777777" w:rsidR="00150995" w:rsidRPr="00F81AAF" w:rsidRDefault="00150995" w:rsidP="00150995">
      <w:pPr>
        <w:numPr>
          <w:ilvl w:val="0"/>
          <w:numId w:val="19"/>
        </w:numPr>
        <w:tabs>
          <w:tab w:val="left" w:pos="240"/>
        </w:tabs>
        <w:rPr>
          <w:rFonts w:eastAsia="Times New Roman"/>
          <w:sz w:val="22"/>
          <w:szCs w:val="22"/>
          <w:lang w:eastAsia="en-US"/>
        </w:rPr>
      </w:pPr>
      <w:r w:rsidRPr="00F81AAF">
        <w:rPr>
          <w:sz w:val="22"/>
          <w:szCs w:val="22"/>
        </w:rPr>
        <w:t xml:space="preserve">negalima vartoti geriamųjų preparatų, pvz., dėl </w:t>
      </w:r>
      <w:proofErr w:type="spellStart"/>
      <w:r w:rsidRPr="00F81AAF">
        <w:rPr>
          <w:sz w:val="22"/>
          <w:szCs w:val="22"/>
        </w:rPr>
        <w:t>netoleravimo</w:t>
      </w:r>
      <w:proofErr w:type="spellEnd"/>
      <w:r w:rsidRPr="00F81AAF">
        <w:rPr>
          <w:sz w:val="22"/>
          <w:szCs w:val="22"/>
        </w:rPr>
        <w:t>;</w:t>
      </w:r>
    </w:p>
    <w:p w14:paraId="46C0E25F" w14:textId="77777777" w:rsidR="00150995" w:rsidRPr="00F81AAF" w:rsidRDefault="00150995" w:rsidP="00150995">
      <w:pPr>
        <w:numPr>
          <w:ilvl w:val="0"/>
          <w:numId w:val="19"/>
        </w:numPr>
        <w:tabs>
          <w:tab w:val="left" w:pos="240"/>
        </w:tabs>
        <w:rPr>
          <w:rFonts w:eastAsia="Times New Roman"/>
          <w:sz w:val="22"/>
          <w:szCs w:val="22"/>
          <w:lang w:eastAsia="en-US"/>
        </w:rPr>
      </w:pPr>
      <w:r w:rsidRPr="00F81AAF">
        <w:rPr>
          <w:sz w:val="22"/>
          <w:szCs w:val="22"/>
        </w:rPr>
        <w:t>įrodytas nepakankamas geriamųjų geležies preparatų veiksmingumas;</w:t>
      </w:r>
    </w:p>
    <w:p w14:paraId="70B92782" w14:textId="77777777" w:rsidR="00150995" w:rsidRPr="00F81AAF" w:rsidRDefault="00150995" w:rsidP="00150995">
      <w:pPr>
        <w:numPr>
          <w:ilvl w:val="0"/>
          <w:numId w:val="19"/>
        </w:numPr>
        <w:tabs>
          <w:tab w:val="left" w:pos="0"/>
        </w:tabs>
        <w:rPr>
          <w:rFonts w:eastAsia="Times New Roman"/>
          <w:sz w:val="22"/>
          <w:szCs w:val="22"/>
          <w:lang w:eastAsia="en-US"/>
        </w:rPr>
      </w:pPr>
      <w:r w:rsidRPr="00F81AAF">
        <w:rPr>
          <w:sz w:val="22"/>
          <w:szCs w:val="22"/>
        </w:rPr>
        <w:t xml:space="preserve">kliniškai būtina greitai papildyti geležies atsargas. </w:t>
      </w:r>
    </w:p>
    <w:p w14:paraId="0A2D8DA2" w14:textId="77777777" w:rsidR="00150995" w:rsidRPr="00F81AAF" w:rsidRDefault="00150995" w:rsidP="00150995">
      <w:pPr>
        <w:tabs>
          <w:tab w:val="num" w:pos="993"/>
        </w:tabs>
        <w:ind w:firstLine="709"/>
        <w:rPr>
          <w:sz w:val="22"/>
          <w:szCs w:val="22"/>
        </w:rPr>
      </w:pPr>
    </w:p>
    <w:p w14:paraId="109F2671"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Geležies stokos diagnozė turi būti paremta atitinkamais laboratoriniais tyrimais (pvz., </w:t>
      </w:r>
      <w:proofErr w:type="spellStart"/>
      <w:r w:rsidRPr="00F81AAF">
        <w:rPr>
          <w:sz w:val="22"/>
          <w:szCs w:val="22"/>
        </w:rPr>
        <w:t>feritino</w:t>
      </w:r>
      <w:proofErr w:type="spellEnd"/>
      <w:r w:rsidRPr="00F81AAF">
        <w:rPr>
          <w:sz w:val="22"/>
          <w:szCs w:val="22"/>
        </w:rPr>
        <w:t xml:space="preserve"> koncentracijos serume, serumo geležies, </w:t>
      </w:r>
      <w:proofErr w:type="spellStart"/>
      <w:r w:rsidRPr="00F81AAF">
        <w:rPr>
          <w:sz w:val="22"/>
          <w:szCs w:val="22"/>
        </w:rPr>
        <w:t>transferino</w:t>
      </w:r>
      <w:proofErr w:type="spellEnd"/>
      <w:r w:rsidRPr="00F81AAF">
        <w:rPr>
          <w:sz w:val="22"/>
          <w:szCs w:val="22"/>
        </w:rPr>
        <w:t xml:space="preserve"> prisotinimo ir </w:t>
      </w:r>
      <w:proofErr w:type="spellStart"/>
      <w:r w:rsidRPr="00F81AAF">
        <w:rPr>
          <w:sz w:val="22"/>
          <w:szCs w:val="22"/>
        </w:rPr>
        <w:t>hipochrominių</w:t>
      </w:r>
      <w:proofErr w:type="spellEnd"/>
      <w:r w:rsidRPr="00F81AAF">
        <w:rPr>
          <w:sz w:val="22"/>
          <w:szCs w:val="22"/>
        </w:rPr>
        <w:t xml:space="preserve"> eritrocitų).</w:t>
      </w:r>
    </w:p>
    <w:p w14:paraId="4492856E" w14:textId="77777777" w:rsidR="00150995" w:rsidRPr="00F81AAF" w:rsidRDefault="00150995" w:rsidP="00150995">
      <w:pPr>
        <w:tabs>
          <w:tab w:val="left" w:pos="120"/>
        </w:tabs>
        <w:rPr>
          <w:sz w:val="22"/>
          <w:szCs w:val="22"/>
        </w:rPr>
      </w:pPr>
    </w:p>
    <w:p w14:paraId="4415B8A2" w14:textId="77777777" w:rsidR="00150995" w:rsidRPr="00F81AAF" w:rsidRDefault="00150995" w:rsidP="00150995">
      <w:pPr>
        <w:ind w:left="567" w:hanging="567"/>
        <w:rPr>
          <w:rFonts w:eastAsia="Times New Roman"/>
          <w:b/>
          <w:sz w:val="22"/>
          <w:szCs w:val="22"/>
          <w:lang w:eastAsia="en-US"/>
        </w:rPr>
      </w:pPr>
      <w:r w:rsidRPr="00F81AAF">
        <w:rPr>
          <w:b/>
          <w:sz w:val="22"/>
          <w:szCs w:val="22"/>
        </w:rPr>
        <w:t>4.2</w:t>
      </w:r>
      <w:r w:rsidRPr="00F81AAF">
        <w:rPr>
          <w:b/>
          <w:sz w:val="22"/>
          <w:szCs w:val="22"/>
        </w:rPr>
        <w:tab/>
        <w:t>Dozavimas ir vartojimo metodas</w:t>
      </w:r>
    </w:p>
    <w:p w14:paraId="1058F95E" w14:textId="77777777" w:rsidR="00150995" w:rsidRPr="00F81AAF" w:rsidRDefault="00150995" w:rsidP="00150995">
      <w:pPr>
        <w:tabs>
          <w:tab w:val="left" w:pos="120"/>
        </w:tabs>
        <w:rPr>
          <w:sz w:val="22"/>
          <w:szCs w:val="22"/>
        </w:rPr>
      </w:pPr>
    </w:p>
    <w:p w14:paraId="40634ECF"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Kiekvieną kartą atidžiai stebėkite, ar </w:t>
      </w:r>
      <w:proofErr w:type="spellStart"/>
      <w:r w:rsidRPr="00F81AAF">
        <w:rPr>
          <w:sz w:val="22"/>
          <w:szCs w:val="22"/>
        </w:rPr>
        <w:t>CosmoFer</w:t>
      </w:r>
      <w:proofErr w:type="spellEnd"/>
      <w:r w:rsidRPr="00F81AAF">
        <w:rPr>
          <w:sz w:val="22"/>
          <w:szCs w:val="22"/>
        </w:rPr>
        <w:t xml:space="preserve"> vartojimo </w:t>
      </w:r>
      <w:r w:rsidRPr="008A488E">
        <w:rPr>
          <w:sz w:val="22"/>
          <w:szCs w:val="22"/>
        </w:rPr>
        <w:t>metu ir po vartojimo pacientams nepasireiškė padidėjusio jautrumo požymių ar simptomų.</w:t>
      </w:r>
    </w:p>
    <w:p w14:paraId="3CD335DD"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turėtų būti vartojamas tik visa būtina gaivinimo įranga aprūpintoje aplinkoje ir kai netoliese yra personalo, išmokyto atpažinti ir suvaldyti </w:t>
      </w:r>
      <w:proofErr w:type="spellStart"/>
      <w:r w:rsidRPr="00F81AAF">
        <w:rPr>
          <w:sz w:val="22"/>
          <w:szCs w:val="22"/>
        </w:rPr>
        <w:t>anafilaktines</w:t>
      </w:r>
      <w:proofErr w:type="spellEnd"/>
      <w:r w:rsidRPr="00F81AAF">
        <w:rPr>
          <w:sz w:val="22"/>
          <w:szCs w:val="22"/>
        </w:rPr>
        <w:t xml:space="preserve"> reakcijas. Mažiausiai 30 minučių po kiekvienos </w:t>
      </w:r>
      <w:proofErr w:type="spellStart"/>
      <w:r w:rsidRPr="00F81AAF">
        <w:rPr>
          <w:sz w:val="22"/>
          <w:szCs w:val="22"/>
        </w:rPr>
        <w:t>CosmoFer</w:t>
      </w:r>
      <w:proofErr w:type="spellEnd"/>
      <w:r w:rsidRPr="00F81AAF">
        <w:rPr>
          <w:sz w:val="22"/>
          <w:szCs w:val="22"/>
        </w:rPr>
        <w:t xml:space="preserve"> injekcijos reikia stebėti, ar pacientui nepasireiškė nepageidaujamas poveikis (žr. 4.4 skyrių).</w:t>
      </w:r>
    </w:p>
    <w:p w14:paraId="0DC630E3" w14:textId="77777777" w:rsidR="00150995" w:rsidRPr="00F81AAF" w:rsidRDefault="00150995" w:rsidP="00150995">
      <w:pPr>
        <w:tabs>
          <w:tab w:val="left" w:pos="120"/>
        </w:tabs>
        <w:rPr>
          <w:b/>
          <w:sz w:val="22"/>
          <w:szCs w:val="22"/>
        </w:rPr>
      </w:pPr>
    </w:p>
    <w:p w14:paraId="074E2087" w14:textId="77777777" w:rsidR="00150995" w:rsidRPr="00F81AAF" w:rsidRDefault="00150995" w:rsidP="00150995">
      <w:pPr>
        <w:tabs>
          <w:tab w:val="left" w:pos="120"/>
        </w:tabs>
        <w:rPr>
          <w:rFonts w:eastAsia="Times New Roman"/>
          <w:sz w:val="22"/>
          <w:szCs w:val="22"/>
          <w:lang w:eastAsia="en-US"/>
        </w:rPr>
      </w:pPr>
      <w:r w:rsidRPr="00F81AAF">
        <w:rPr>
          <w:sz w:val="22"/>
          <w:szCs w:val="22"/>
          <w:u w:val="single"/>
        </w:rPr>
        <w:t>Vartojimo metodas</w:t>
      </w:r>
      <w:r w:rsidRPr="00F81AAF">
        <w:rPr>
          <w:sz w:val="22"/>
          <w:szCs w:val="22"/>
        </w:rPr>
        <w:t xml:space="preserve"> </w:t>
      </w:r>
      <w:r w:rsidRPr="00F81AAF">
        <w:rPr>
          <w:sz w:val="22"/>
          <w:szCs w:val="22"/>
        </w:rPr>
        <w:br/>
      </w:r>
      <w:r w:rsidRPr="00F81AAF">
        <w:rPr>
          <w:sz w:val="22"/>
          <w:szCs w:val="22"/>
        </w:rPr>
        <w:br/>
      </w:r>
      <w:proofErr w:type="spellStart"/>
      <w:r w:rsidRPr="00F81AAF">
        <w:rPr>
          <w:sz w:val="22"/>
          <w:szCs w:val="22"/>
        </w:rPr>
        <w:t>CosmoFer</w:t>
      </w:r>
      <w:proofErr w:type="spellEnd"/>
      <w:r w:rsidRPr="00F81AAF">
        <w:rPr>
          <w:sz w:val="22"/>
          <w:szCs w:val="22"/>
        </w:rPr>
        <w:t xml:space="preserve"> injekcinis tirpalas gali būti skiriamas lašine infuzija į veną arba lėta injekcija į veną, iš šių</w:t>
      </w:r>
      <w:r w:rsidRPr="004A650A">
        <w:rPr>
          <w:sz w:val="22"/>
        </w:rPr>
        <w:t xml:space="preserve"> </w:t>
      </w:r>
      <w:r w:rsidRPr="00F81AAF">
        <w:rPr>
          <w:sz w:val="22"/>
          <w:szCs w:val="22"/>
        </w:rPr>
        <w:t xml:space="preserve">metodų labiau pageidaujamas vartojimo metodas yra lašinė infuzija, kadangi tai gali padėti sumažinti </w:t>
      </w:r>
      <w:proofErr w:type="spellStart"/>
      <w:r w:rsidRPr="00F81AAF">
        <w:rPr>
          <w:sz w:val="22"/>
          <w:szCs w:val="22"/>
        </w:rPr>
        <w:t>hipotenzijos</w:t>
      </w:r>
      <w:proofErr w:type="spellEnd"/>
      <w:r w:rsidRPr="00F81AAF">
        <w:rPr>
          <w:sz w:val="22"/>
          <w:szCs w:val="22"/>
        </w:rPr>
        <w:t xml:space="preserve"> krizių riziką. </w:t>
      </w:r>
      <w:proofErr w:type="spellStart"/>
      <w:r w:rsidRPr="008A488E">
        <w:rPr>
          <w:sz w:val="22"/>
          <w:szCs w:val="22"/>
        </w:rPr>
        <w:t>CosmoFer</w:t>
      </w:r>
      <w:proofErr w:type="spellEnd"/>
      <w:r w:rsidRPr="008A488E">
        <w:rPr>
          <w:sz w:val="22"/>
          <w:szCs w:val="22"/>
        </w:rPr>
        <w:t xml:space="preserve"> neskiestas tirpalas taip pat gali būti skiriamas į raumenis.</w:t>
      </w:r>
    </w:p>
    <w:p w14:paraId="5B428706" w14:textId="77777777" w:rsidR="00150995" w:rsidRPr="00F81AAF" w:rsidRDefault="00150995" w:rsidP="00150995">
      <w:pPr>
        <w:tabs>
          <w:tab w:val="left" w:pos="120"/>
        </w:tabs>
        <w:rPr>
          <w:rFonts w:eastAsia="Times New Roman"/>
          <w:i/>
          <w:sz w:val="22"/>
          <w:szCs w:val="22"/>
          <w:lang w:eastAsia="en-US"/>
        </w:rPr>
      </w:pPr>
      <w:r w:rsidRPr="00F81AAF">
        <w:rPr>
          <w:i/>
          <w:sz w:val="22"/>
          <w:szCs w:val="22"/>
        </w:rPr>
        <w:t>Suaugę ir vyresnio amžiaus pacientai</w:t>
      </w:r>
    </w:p>
    <w:p w14:paraId="2242E2EC" w14:textId="77777777" w:rsidR="00150995" w:rsidRPr="00F81AAF" w:rsidRDefault="00150995" w:rsidP="00150995">
      <w:pPr>
        <w:tabs>
          <w:tab w:val="left" w:pos="120"/>
        </w:tabs>
        <w:rPr>
          <w:rFonts w:eastAsia="Times New Roman"/>
          <w:sz w:val="22"/>
          <w:szCs w:val="22"/>
          <w:lang w:eastAsia="en-US"/>
        </w:rPr>
      </w:pPr>
      <w:r w:rsidRPr="00F81AAF">
        <w:rPr>
          <w:sz w:val="22"/>
          <w:szCs w:val="22"/>
        </w:rPr>
        <w:br/>
        <w:t xml:space="preserve">Bendra suminė </w:t>
      </w:r>
      <w:proofErr w:type="spellStart"/>
      <w:r w:rsidRPr="00F81AAF">
        <w:rPr>
          <w:sz w:val="22"/>
          <w:szCs w:val="22"/>
        </w:rPr>
        <w:t>CosmoFer</w:t>
      </w:r>
      <w:proofErr w:type="spellEnd"/>
      <w:r w:rsidRPr="00F81AAF">
        <w:rPr>
          <w:sz w:val="22"/>
          <w:szCs w:val="22"/>
        </w:rPr>
        <w:t xml:space="preserve"> dozė yra nustatoma pagal hemoglobino kiekį ir kūno svorį. </w:t>
      </w:r>
      <w:proofErr w:type="spellStart"/>
      <w:r w:rsidRPr="00F81AAF">
        <w:rPr>
          <w:sz w:val="22"/>
          <w:szCs w:val="22"/>
        </w:rPr>
        <w:t>CosmoFer</w:t>
      </w:r>
      <w:proofErr w:type="spellEnd"/>
      <w:r w:rsidRPr="00F81AAF">
        <w:rPr>
          <w:sz w:val="22"/>
          <w:szCs w:val="22"/>
        </w:rPr>
        <w:t xml:space="preserve"> </w:t>
      </w:r>
      <w:r w:rsidRPr="00F81AAF">
        <w:rPr>
          <w:sz w:val="22"/>
          <w:szCs w:val="22"/>
          <w:vertAlign w:val="superscript"/>
        </w:rPr>
        <w:t xml:space="preserve"> </w:t>
      </w:r>
      <w:r w:rsidRPr="00F81AAF">
        <w:rPr>
          <w:sz w:val="22"/>
          <w:szCs w:val="22"/>
        </w:rPr>
        <w:t xml:space="preserve">dozės ir </w:t>
      </w:r>
      <w:r w:rsidRPr="00F81AAF">
        <w:rPr>
          <w:sz w:val="22"/>
          <w:szCs w:val="22"/>
        </w:rPr>
        <w:lastRenderedPageBreak/>
        <w:t>dozavimo režimas turi būti nustatomas individual</w:t>
      </w:r>
      <w:r w:rsidRPr="008A488E">
        <w:rPr>
          <w:sz w:val="22"/>
          <w:szCs w:val="22"/>
        </w:rPr>
        <w:t>iai kiekvienam pacientui, remiantis bendro geležies trūkumo apskaičiavimu.</w:t>
      </w:r>
    </w:p>
    <w:p w14:paraId="7B08473B" w14:textId="77777777" w:rsidR="00150995" w:rsidRPr="00F81AAF" w:rsidRDefault="00150995" w:rsidP="00150995">
      <w:pPr>
        <w:tabs>
          <w:tab w:val="left" w:pos="120"/>
        </w:tabs>
        <w:rPr>
          <w:sz w:val="22"/>
          <w:szCs w:val="22"/>
        </w:rPr>
      </w:pPr>
      <w:r w:rsidRPr="00F81AAF">
        <w:rPr>
          <w:sz w:val="22"/>
          <w:szCs w:val="22"/>
        </w:rPr>
        <w:t xml:space="preserve"> </w:t>
      </w:r>
    </w:p>
    <w:p w14:paraId="07A197ED" w14:textId="77777777" w:rsidR="00150995" w:rsidRPr="00F81AAF" w:rsidRDefault="00150995" w:rsidP="00150995">
      <w:pPr>
        <w:tabs>
          <w:tab w:val="left" w:pos="120"/>
        </w:tabs>
        <w:rPr>
          <w:rFonts w:eastAsia="Times New Roman"/>
          <w:i/>
          <w:sz w:val="22"/>
          <w:szCs w:val="22"/>
          <w:lang w:eastAsia="en-US"/>
        </w:rPr>
      </w:pPr>
      <w:r w:rsidRPr="00F81AAF">
        <w:rPr>
          <w:i/>
          <w:sz w:val="22"/>
          <w:szCs w:val="22"/>
        </w:rPr>
        <w:t>Jaunesni nei 14 metų vaikai</w:t>
      </w:r>
      <w:r w:rsidRPr="00F81AAF">
        <w:rPr>
          <w:i/>
          <w:sz w:val="22"/>
          <w:szCs w:val="22"/>
        </w:rPr>
        <w:br/>
      </w:r>
    </w:p>
    <w:p w14:paraId="5D4E0B61"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negalima vartoti vaikams, nes duomenų apie saugumą ir efektyvumą nėra.</w:t>
      </w:r>
    </w:p>
    <w:p w14:paraId="16176F7E" w14:textId="77777777" w:rsidR="00150995" w:rsidRPr="00F81AAF" w:rsidRDefault="00150995" w:rsidP="00150995">
      <w:pPr>
        <w:tabs>
          <w:tab w:val="left" w:pos="120"/>
        </w:tabs>
        <w:rPr>
          <w:sz w:val="22"/>
          <w:szCs w:val="22"/>
        </w:rPr>
      </w:pPr>
    </w:p>
    <w:p w14:paraId="1C1CF3CA" w14:textId="77777777" w:rsidR="00150995" w:rsidRPr="00F81AAF" w:rsidRDefault="00150995" w:rsidP="00150995">
      <w:pPr>
        <w:tabs>
          <w:tab w:val="left" w:pos="120"/>
        </w:tabs>
        <w:rPr>
          <w:rFonts w:eastAsia="Times New Roman"/>
          <w:sz w:val="22"/>
          <w:szCs w:val="22"/>
          <w:lang w:eastAsia="en-US"/>
        </w:rPr>
      </w:pPr>
      <w:r w:rsidRPr="00F81AAF">
        <w:rPr>
          <w:sz w:val="22"/>
          <w:szCs w:val="22"/>
          <w:u w:val="single"/>
        </w:rPr>
        <w:t>Dozavimas</w:t>
      </w:r>
      <w:r w:rsidRPr="00F81AAF">
        <w:rPr>
          <w:sz w:val="22"/>
          <w:szCs w:val="22"/>
        </w:rPr>
        <w:br/>
      </w:r>
      <w:r w:rsidRPr="00F81AAF">
        <w:rPr>
          <w:sz w:val="22"/>
          <w:szCs w:val="22"/>
        </w:rPr>
        <w:br/>
        <w:t>Įprastas rekomenduojamas dozavimo režimas yra 100-200 mg g</w:t>
      </w:r>
      <w:r w:rsidRPr="008A488E">
        <w:rPr>
          <w:sz w:val="22"/>
          <w:szCs w:val="22"/>
        </w:rPr>
        <w:t xml:space="preserve">eležies, kas atitinka 2 </w:t>
      </w:r>
      <w:r w:rsidRPr="008A488E">
        <w:rPr>
          <w:sz w:val="22"/>
          <w:szCs w:val="22"/>
        </w:rPr>
        <w:sym w:font="Symbol" w:char="F02D"/>
      </w:r>
      <w:r w:rsidRPr="00F81AAF">
        <w:rPr>
          <w:sz w:val="22"/>
          <w:szCs w:val="22"/>
        </w:rPr>
        <w:t xml:space="preserve"> 4 ml, skiriant du arba tris kartus per savaitę priklausomai nuo hemoglobino kiekio. Tačiau jei pagal klinikines aplinkybes reikalingas greitas organizmo geležies atsargų papildymas, gali būti skiriama visos pakaitinės dozės </w:t>
      </w:r>
      <w:proofErr w:type="spellStart"/>
      <w:r w:rsidRPr="00F81AAF">
        <w:rPr>
          <w:sz w:val="22"/>
          <w:szCs w:val="22"/>
        </w:rPr>
        <w:t>CosmoF</w:t>
      </w:r>
      <w:r w:rsidRPr="008A488E">
        <w:rPr>
          <w:sz w:val="22"/>
          <w:szCs w:val="22"/>
        </w:rPr>
        <w:t>er</w:t>
      </w:r>
      <w:proofErr w:type="spellEnd"/>
      <w:r w:rsidRPr="008A488E">
        <w:rPr>
          <w:sz w:val="22"/>
          <w:szCs w:val="22"/>
        </w:rPr>
        <w:t xml:space="preserve"> infuzija, atitinkamai iki 20 mg geležies/kg kūno svorio.</w:t>
      </w:r>
      <w:r w:rsidRPr="008A488E">
        <w:rPr>
          <w:sz w:val="22"/>
          <w:szCs w:val="22"/>
        </w:rPr>
        <w:br/>
      </w:r>
    </w:p>
    <w:p w14:paraId="1DC15D02"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Negalima vartoti geriamųjų geležies preparatų kartu su </w:t>
      </w:r>
      <w:proofErr w:type="spellStart"/>
      <w:r w:rsidRPr="00F81AAF">
        <w:rPr>
          <w:sz w:val="22"/>
          <w:szCs w:val="22"/>
        </w:rPr>
        <w:t>CosmoFer</w:t>
      </w:r>
      <w:proofErr w:type="spellEnd"/>
      <w:r w:rsidRPr="00F81AAF">
        <w:rPr>
          <w:sz w:val="22"/>
          <w:szCs w:val="22"/>
        </w:rPr>
        <w:t>, nes jų absorbcija sumažės (žr. 4.5 skyrių).</w:t>
      </w:r>
    </w:p>
    <w:p w14:paraId="1E19DA4A" w14:textId="77777777" w:rsidR="00150995" w:rsidRPr="00F81AAF" w:rsidRDefault="00150995" w:rsidP="00150995">
      <w:pPr>
        <w:tabs>
          <w:tab w:val="left" w:pos="120"/>
        </w:tabs>
        <w:rPr>
          <w:sz w:val="22"/>
          <w:szCs w:val="22"/>
        </w:rPr>
      </w:pPr>
      <w:r w:rsidRPr="00F81AAF">
        <w:rPr>
          <w:sz w:val="22"/>
          <w:szCs w:val="22"/>
        </w:rPr>
        <w:br/>
      </w:r>
      <w:r w:rsidRPr="00F81AAF">
        <w:rPr>
          <w:b/>
          <w:sz w:val="22"/>
          <w:szCs w:val="22"/>
        </w:rPr>
        <w:t>Lašinė infuzija į veną</w:t>
      </w:r>
      <w:r w:rsidRPr="008A488E">
        <w:rPr>
          <w:b/>
          <w:sz w:val="22"/>
          <w:szCs w:val="22"/>
        </w:rPr>
        <w:br/>
      </w:r>
      <w:proofErr w:type="spellStart"/>
      <w:r w:rsidRPr="00F81AAF">
        <w:rPr>
          <w:sz w:val="22"/>
          <w:szCs w:val="22"/>
        </w:rPr>
        <w:t>CosmoFer</w:t>
      </w:r>
      <w:proofErr w:type="spellEnd"/>
      <w:r w:rsidRPr="00F81AAF">
        <w:rPr>
          <w:sz w:val="22"/>
          <w:szCs w:val="22"/>
        </w:rPr>
        <w:t xml:space="preserve"> turi būti skiedžiamas tik su 0,9% natrio chlorido tirpalu (įprastu fiziologiniu tirpalu) arba 5% gliukozės tirpalu. </w:t>
      </w:r>
      <w:proofErr w:type="spellStart"/>
      <w:r w:rsidRPr="00F81AAF">
        <w:rPr>
          <w:sz w:val="22"/>
          <w:szCs w:val="22"/>
        </w:rPr>
        <w:t>CosmoFer</w:t>
      </w:r>
      <w:proofErr w:type="spellEnd"/>
      <w:r w:rsidRPr="00F81AAF">
        <w:rPr>
          <w:sz w:val="22"/>
          <w:szCs w:val="22"/>
        </w:rPr>
        <w:t xml:space="preserve"> 100 </w:t>
      </w:r>
      <w:r w:rsidRPr="008A488E">
        <w:rPr>
          <w:sz w:val="22"/>
          <w:szCs w:val="22"/>
        </w:rPr>
        <w:sym w:font="Symbol" w:char="F02D"/>
      </w:r>
      <w:r w:rsidRPr="00F81AAF">
        <w:rPr>
          <w:sz w:val="22"/>
          <w:szCs w:val="22"/>
        </w:rPr>
        <w:t xml:space="preserve"> 200 mg geležies (2 </w:t>
      </w:r>
      <w:r w:rsidRPr="008A488E">
        <w:rPr>
          <w:sz w:val="22"/>
          <w:szCs w:val="22"/>
        </w:rPr>
        <w:sym w:font="Symbol" w:char="F02D"/>
      </w:r>
      <w:r w:rsidRPr="00F81AAF">
        <w:rPr>
          <w:sz w:val="22"/>
          <w:szCs w:val="22"/>
        </w:rPr>
        <w:t xml:space="preserve"> 4ml) dozę reikia skiesti su 100 ml tirpalo. Kiekvienu atveju pirmieji 25 mg geležies turi būti </w:t>
      </w:r>
      <w:r w:rsidRPr="008A488E">
        <w:rPr>
          <w:sz w:val="22"/>
          <w:szCs w:val="22"/>
        </w:rPr>
        <w:t>sulašinami per 15 minučių. Jeigu tuo metu nepasireiškia jokios šalutinės reakcijos, likusi dalis infuzijos turi būti sulašinama ne didesniu nei 100 ml per 30 minučių greičiu.</w:t>
      </w:r>
      <w:r w:rsidRPr="008A488E">
        <w:rPr>
          <w:sz w:val="22"/>
          <w:szCs w:val="22"/>
        </w:rPr>
        <w:br/>
      </w:r>
    </w:p>
    <w:p w14:paraId="60D80413" w14:textId="77777777" w:rsidR="00150995" w:rsidRPr="00F81AAF" w:rsidRDefault="00150995" w:rsidP="00150995">
      <w:pPr>
        <w:tabs>
          <w:tab w:val="left" w:pos="120"/>
        </w:tabs>
        <w:rPr>
          <w:rFonts w:eastAsia="Times New Roman"/>
          <w:sz w:val="22"/>
          <w:szCs w:val="22"/>
          <w:lang w:eastAsia="en-US"/>
        </w:rPr>
      </w:pPr>
      <w:r w:rsidRPr="00F81AAF">
        <w:rPr>
          <w:b/>
          <w:sz w:val="22"/>
          <w:szCs w:val="22"/>
        </w:rPr>
        <w:t>Injekcija į veną</w:t>
      </w:r>
      <w:r w:rsidRPr="00F81AAF">
        <w:rPr>
          <w:sz w:val="22"/>
          <w:szCs w:val="22"/>
        </w:rPr>
        <w:br/>
      </w:r>
      <w:proofErr w:type="spellStart"/>
      <w:r w:rsidRPr="00F81AAF">
        <w:rPr>
          <w:sz w:val="22"/>
          <w:szCs w:val="22"/>
        </w:rPr>
        <w:t>CosmoFer</w:t>
      </w:r>
      <w:proofErr w:type="spellEnd"/>
      <w:r w:rsidRPr="00F81AAF">
        <w:rPr>
          <w:sz w:val="22"/>
          <w:szCs w:val="22"/>
        </w:rPr>
        <w:t xml:space="preserve"> 100-200 mg geležies (2 </w:t>
      </w:r>
      <w:r w:rsidRPr="008A488E">
        <w:rPr>
          <w:sz w:val="22"/>
          <w:szCs w:val="22"/>
        </w:rPr>
        <w:sym w:font="Symbol" w:char="F02D"/>
      </w:r>
      <w:r w:rsidRPr="00F81AAF">
        <w:rPr>
          <w:sz w:val="22"/>
          <w:szCs w:val="22"/>
        </w:rPr>
        <w:t xml:space="preserve"> 4 ml) dozė gali būti skiriama</w:t>
      </w:r>
      <w:r w:rsidRPr="008A488E">
        <w:rPr>
          <w:sz w:val="22"/>
          <w:szCs w:val="22"/>
        </w:rPr>
        <w:t xml:space="preserve"> lėta injekcija į veną (0,2 ml/min), prieš tai ją praskiedus 10-20 ml 0,9% natrio chlorido arba 5% gliukozės tirpalu. Kiekvienu atveju prieš skiriant lėtą injekciją į veną, turi būti lėtai sušvirkščiama 25 mg geležies per 1 – 2 minutes. Jeigu per 15 minučių nepasireiškia jokių šalutinių poveikių, gali būti sušvirkščiama likusi injekcijos dalis. </w:t>
      </w:r>
    </w:p>
    <w:p w14:paraId="5A2139C6" w14:textId="77777777" w:rsidR="00150995" w:rsidRPr="00F81AAF" w:rsidRDefault="00150995" w:rsidP="00150995">
      <w:pPr>
        <w:tabs>
          <w:tab w:val="left" w:pos="120"/>
        </w:tabs>
        <w:rPr>
          <w:sz w:val="22"/>
          <w:szCs w:val="22"/>
        </w:rPr>
      </w:pPr>
    </w:p>
    <w:p w14:paraId="47B237D9" w14:textId="77777777" w:rsidR="00150995" w:rsidRPr="00F81AAF" w:rsidRDefault="00150995" w:rsidP="00150995">
      <w:pPr>
        <w:tabs>
          <w:tab w:val="left" w:pos="120"/>
        </w:tabs>
        <w:rPr>
          <w:rFonts w:eastAsia="Times New Roman"/>
          <w:b/>
          <w:sz w:val="22"/>
          <w:szCs w:val="22"/>
          <w:lang w:eastAsia="en-US"/>
        </w:rPr>
      </w:pPr>
      <w:r w:rsidRPr="00F81AAF">
        <w:rPr>
          <w:b/>
          <w:sz w:val="22"/>
          <w:szCs w:val="22"/>
        </w:rPr>
        <w:t>Visos dozės infuzija</w:t>
      </w:r>
    </w:p>
    <w:p w14:paraId="1B154E49"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Iš karto prieš skyrimą visas reikalingas </w:t>
      </w:r>
      <w:proofErr w:type="spellStart"/>
      <w:r w:rsidRPr="00F81AAF">
        <w:rPr>
          <w:sz w:val="22"/>
          <w:szCs w:val="22"/>
        </w:rPr>
        <w:t>CosmoFer</w:t>
      </w:r>
      <w:proofErr w:type="spellEnd"/>
      <w:r w:rsidRPr="00F81AAF">
        <w:rPr>
          <w:sz w:val="22"/>
          <w:szCs w:val="22"/>
        </w:rPr>
        <w:t xml:space="preserve"> kiekis, nustatytas iš dozavimo lentelės arba skaičiavimo pagalba, yra </w:t>
      </w:r>
      <w:proofErr w:type="spellStart"/>
      <w:r w:rsidRPr="00F81AAF">
        <w:rPr>
          <w:sz w:val="22"/>
          <w:szCs w:val="22"/>
        </w:rPr>
        <w:t>aseptiškai</w:t>
      </w:r>
      <w:proofErr w:type="spellEnd"/>
      <w:r w:rsidRPr="00F81AAF">
        <w:rPr>
          <w:sz w:val="22"/>
          <w:szCs w:val="22"/>
        </w:rPr>
        <w:t xml:space="preserve"> pridedamas į reikalingą tūrį, dažniausiai 500 ml sterilaus įprasto natrio chlorido arba 5 % gliukozės tirpalo. Bendras </w:t>
      </w:r>
      <w:proofErr w:type="spellStart"/>
      <w:r w:rsidRPr="00F81AAF">
        <w:rPr>
          <w:sz w:val="22"/>
          <w:szCs w:val="22"/>
        </w:rPr>
        <w:t>CosmoFer</w:t>
      </w:r>
      <w:proofErr w:type="spellEnd"/>
      <w:r w:rsidRPr="00F81AAF">
        <w:rPr>
          <w:sz w:val="22"/>
          <w:szCs w:val="22"/>
        </w:rPr>
        <w:t xml:space="preserve"> kiekis iki 20 mg/kg kūno svorio yra sulašinamas į veną per 4 </w:t>
      </w:r>
      <w:r w:rsidRPr="008A488E">
        <w:rPr>
          <w:sz w:val="22"/>
          <w:szCs w:val="22"/>
        </w:rPr>
        <w:sym w:font="Symbol" w:char="F02D"/>
      </w:r>
      <w:r w:rsidRPr="00F81AAF">
        <w:rPr>
          <w:sz w:val="22"/>
          <w:szCs w:val="22"/>
        </w:rPr>
        <w:t xml:space="preserve"> 6 valandas. Pirmieji 25 mg geležies turi būti sulašinami per 15 minučių. Tuo</w:t>
      </w:r>
      <w:r w:rsidRPr="008A488E">
        <w:rPr>
          <w:sz w:val="22"/>
          <w:szCs w:val="22"/>
        </w:rPr>
        <w:t xml:space="preserve"> metu pacientas turi būti atidžiai stebimas. Jeigu per šį laiką nepasireiškia jokių šalutinių poveikių, gali būti sulašinama likusi infuzijos dalis. Infuzijos dažnis gali būti padidinamas iki 45 </w:t>
      </w:r>
      <w:r w:rsidRPr="008A488E">
        <w:rPr>
          <w:sz w:val="22"/>
          <w:szCs w:val="22"/>
        </w:rPr>
        <w:sym w:font="Symbol" w:char="F02D"/>
      </w:r>
      <w:r w:rsidRPr="00F81AAF">
        <w:rPr>
          <w:sz w:val="22"/>
          <w:szCs w:val="22"/>
        </w:rPr>
        <w:t xml:space="preserve"> 60 lašų per minutę. Infuzijos metu pacientai turi būti atid</w:t>
      </w:r>
      <w:r w:rsidRPr="008A488E">
        <w:rPr>
          <w:sz w:val="22"/>
          <w:szCs w:val="22"/>
        </w:rPr>
        <w:t xml:space="preserve">žiai stebimi mažiausiai 30 minučių užbaigus infuziją. </w:t>
      </w:r>
    </w:p>
    <w:p w14:paraId="1B6900D1" w14:textId="77777777" w:rsidR="00150995" w:rsidRPr="00F81AAF" w:rsidRDefault="00150995" w:rsidP="00150995">
      <w:pPr>
        <w:tabs>
          <w:tab w:val="left" w:pos="120"/>
        </w:tabs>
        <w:rPr>
          <w:sz w:val="22"/>
          <w:szCs w:val="22"/>
        </w:rPr>
      </w:pPr>
    </w:p>
    <w:p w14:paraId="2651118B"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Visos dozės infuzija (VDI) yra susijusi su padidėjusiu šalutinių reakcijų dažniu, ypatingai vėlyvo padidėjusio jautrumo tipo reakcijomis. </w:t>
      </w:r>
      <w:proofErr w:type="spellStart"/>
      <w:r w:rsidRPr="00F81AAF">
        <w:rPr>
          <w:sz w:val="22"/>
          <w:szCs w:val="22"/>
        </w:rPr>
        <w:t>CosmoFer</w:t>
      </w:r>
      <w:proofErr w:type="spellEnd"/>
      <w:r w:rsidRPr="00F81AAF">
        <w:rPr>
          <w:sz w:val="22"/>
          <w:szCs w:val="22"/>
        </w:rPr>
        <w:t xml:space="preserve"> skyrimas į veną visos dozės infuzijos metodu turi būt</w:t>
      </w:r>
      <w:r w:rsidRPr="008A488E">
        <w:rPr>
          <w:sz w:val="22"/>
          <w:szCs w:val="22"/>
        </w:rPr>
        <w:t>i atliekamas tik ligoninėje.</w:t>
      </w:r>
    </w:p>
    <w:p w14:paraId="0F1ABD24" w14:textId="77777777" w:rsidR="00150995" w:rsidRPr="00F81AAF" w:rsidRDefault="00150995" w:rsidP="00150995">
      <w:pPr>
        <w:tabs>
          <w:tab w:val="left" w:pos="120"/>
        </w:tabs>
        <w:rPr>
          <w:sz w:val="22"/>
          <w:szCs w:val="22"/>
        </w:rPr>
      </w:pPr>
    </w:p>
    <w:p w14:paraId="0FD6D809" w14:textId="77777777" w:rsidR="00150995" w:rsidRPr="00F81AAF" w:rsidRDefault="00150995" w:rsidP="00150995">
      <w:pPr>
        <w:tabs>
          <w:tab w:val="left" w:pos="120"/>
        </w:tabs>
        <w:rPr>
          <w:rFonts w:eastAsia="Times New Roman"/>
          <w:b/>
          <w:sz w:val="22"/>
          <w:szCs w:val="22"/>
          <w:lang w:eastAsia="en-US"/>
        </w:rPr>
      </w:pPr>
      <w:r w:rsidRPr="00F81AAF">
        <w:rPr>
          <w:b/>
          <w:sz w:val="22"/>
          <w:szCs w:val="22"/>
        </w:rPr>
        <w:t>Injekcija į dializės aparatą</w:t>
      </w:r>
    </w:p>
    <w:p w14:paraId="402A8F76"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gali būti skiriamas tiesiogiai į dializės aparato veninę dalį hemodializės metu, tokia pačia procedūra, kaip nurodyta vartojimo į veną metoduose. </w:t>
      </w:r>
    </w:p>
    <w:p w14:paraId="3BCE7291" w14:textId="77777777" w:rsidR="00150995" w:rsidRPr="00F81AAF" w:rsidRDefault="00150995" w:rsidP="00150995">
      <w:pPr>
        <w:tabs>
          <w:tab w:val="left" w:pos="120"/>
        </w:tabs>
        <w:rPr>
          <w:sz w:val="22"/>
          <w:szCs w:val="22"/>
        </w:rPr>
      </w:pPr>
    </w:p>
    <w:p w14:paraId="7A0DF033" w14:textId="77777777" w:rsidR="00150995" w:rsidRPr="00F81AAF" w:rsidRDefault="00150995" w:rsidP="00150995">
      <w:pPr>
        <w:tabs>
          <w:tab w:val="left" w:pos="120"/>
        </w:tabs>
        <w:rPr>
          <w:rFonts w:eastAsia="Times New Roman"/>
          <w:b/>
          <w:sz w:val="22"/>
          <w:szCs w:val="22"/>
          <w:lang w:eastAsia="en-US"/>
        </w:rPr>
      </w:pPr>
      <w:r w:rsidRPr="00F81AAF">
        <w:rPr>
          <w:b/>
          <w:sz w:val="22"/>
          <w:szCs w:val="22"/>
        </w:rPr>
        <w:t>Injekcija į raumenis</w:t>
      </w:r>
    </w:p>
    <w:p w14:paraId="03C4D855"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Bendras reikalingas </w:t>
      </w:r>
      <w:proofErr w:type="spellStart"/>
      <w:r w:rsidRPr="00F81AAF">
        <w:rPr>
          <w:sz w:val="22"/>
          <w:szCs w:val="22"/>
        </w:rPr>
        <w:t>CosmoFer</w:t>
      </w:r>
      <w:proofErr w:type="spellEnd"/>
      <w:r w:rsidRPr="00F81AAF">
        <w:rPr>
          <w:sz w:val="22"/>
          <w:szCs w:val="22"/>
        </w:rPr>
        <w:t xml:space="preserve"> kiekis yra nustatomas iš dozavimo lentelės arba apskaičiuojant. Priklausomai nuo paciento kūno svorio, reikalingas </w:t>
      </w:r>
      <w:proofErr w:type="spellStart"/>
      <w:r w:rsidRPr="00F81AAF">
        <w:rPr>
          <w:sz w:val="22"/>
          <w:szCs w:val="22"/>
        </w:rPr>
        <w:t>CosmoFer</w:t>
      </w:r>
      <w:proofErr w:type="spellEnd"/>
      <w:r w:rsidRPr="00F81AAF">
        <w:rPr>
          <w:sz w:val="22"/>
          <w:szCs w:val="22"/>
        </w:rPr>
        <w:t xml:space="preserve"> kiekis išdalinamas į keletą iki 100 mg geležies (2 ml) neskiestų injekcijų. Jeigu pacientas yra vidutiniškai fiziškai akty</w:t>
      </w:r>
      <w:r w:rsidRPr="008A488E">
        <w:rPr>
          <w:sz w:val="22"/>
          <w:szCs w:val="22"/>
        </w:rPr>
        <w:t>vus, injekcijos gali būti skiriamos kiekvieną dieną į skirtingas sėdmenų puses. Neaktyviems ir gulintiems pacientams injekcijų dažnis turi būti sumažinamas iki vieno arba dviejų kartų per savaitę.</w:t>
      </w:r>
    </w:p>
    <w:p w14:paraId="31ABD579" w14:textId="77777777" w:rsidR="00150995" w:rsidRPr="00F81AAF" w:rsidRDefault="00150995" w:rsidP="00150995">
      <w:pPr>
        <w:tabs>
          <w:tab w:val="left" w:pos="120"/>
        </w:tabs>
        <w:rPr>
          <w:sz w:val="22"/>
          <w:szCs w:val="22"/>
        </w:rPr>
      </w:pPr>
    </w:p>
    <w:p w14:paraId="28295D53"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turi būti skiriamas gilia injekcija į raumenis, siekiant sumažinti poodinių dėmių susidarymą. Turi būti švirkščiama tik į raumenų masę viršutiniame išoriniame sėdmenų </w:t>
      </w:r>
      <w:proofErr w:type="spellStart"/>
      <w:r w:rsidRPr="00F81AAF">
        <w:rPr>
          <w:sz w:val="22"/>
          <w:szCs w:val="22"/>
        </w:rPr>
        <w:t>kvadrante</w:t>
      </w:r>
      <w:proofErr w:type="spellEnd"/>
      <w:r w:rsidRPr="00F81AAF">
        <w:rPr>
          <w:sz w:val="22"/>
          <w:szCs w:val="22"/>
        </w:rPr>
        <w:t xml:space="preserve"> – niekuomet negalima švirkšti į žastą ar kitas atviras vietas. Normalaus sudėjimo suaugusiems turi būti naudojama 20 </w:t>
      </w:r>
      <w:r w:rsidRPr="008A488E">
        <w:rPr>
          <w:sz w:val="22"/>
          <w:szCs w:val="22"/>
        </w:rPr>
        <w:sym w:font="Symbol" w:char="F02D"/>
      </w:r>
      <w:r w:rsidRPr="00F81AAF">
        <w:rPr>
          <w:sz w:val="22"/>
          <w:szCs w:val="22"/>
        </w:rPr>
        <w:t xml:space="preserve"> 21G dydži</w:t>
      </w:r>
      <w:r w:rsidRPr="008A488E">
        <w:t xml:space="preserve">o, mažiausiai </w:t>
      </w:r>
      <w:smartTag w:uri="urn:schemas-microsoft-com:office:smarttags" w:element="metricconverter">
        <w:smartTagPr>
          <w:attr w:name="ProductID" w:val="50 mm"/>
        </w:smartTagPr>
        <w:r w:rsidRPr="00F81AAF">
          <w:rPr>
            <w:sz w:val="22"/>
            <w:szCs w:val="22"/>
          </w:rPr>
          <w:t>50 mm</w:t>
        </w:r>
      </w:smartTag>
      <w:r w:rsidRPr="00F81AAF">
        <w:rPr>
          <w:sz w:val="22"/>
          <w:szCs w:val="22"/>
        </w:rPr>
        <w:t xml:space="preserve"> ilgio adata. Nutukusiems pacientams adatos ilgis turi būti 80</w:t>
      </w:r>
      <w:r w:rsidRPr="008A488E">
        <w:rPr>
          <w:sz w:val="22"/>
          <w:szCs w:val="22"/>
        </w:rPr>
        <w:t xml:space="preserve"> </w:t>
      </w:r>
      <w:r w:rsidRPr="00F81AAF">
        <w:rPr>
          <w:sz w:val="22"/>
          <w:szCs w:val="22"/>
        </w:rPr>
        <w:sym w:font="Symbol" w:char="F02D"/>
      </w:r>
      <w:r w:rsidRPr="00F81AAF">
        <w:rPr>
          <w:sz w:val="22"/>
          <w:szCs w:val="22"/>
        </w:rPr>
        <w:t xml:space="preserve"> </w:t>
      </w:r>
      <w:smartTag w:uri="urn:schemas-microsoft-com:office:smarttags" w:element="metricconverter">
        <w:smartTagPr>
          <w:attr w:name="ProductID" w:val="100 mm"/>
        </w:smartTagPr>
        <w:r w:rsidRPr="00F81AAF">
          <w:rPr>
            <w:sz w:val="22"/>
            <w:szCs w:val="22"/>
          </w:rPr>
          <w:t>100 mm</w:t>
        </w:r>
      </w:smartTag>
      <w:r w:rsidRPr="00F81AAF">
        <w:rPr>
          <w:sz w:val="22"/>
          <w:szCs w:val="22"/>
        </w:rPr>
        <w:t xml:space="preserve">, o smulkaus sudėjimo pacientams naudojama trumpesnė ir mažesnė adata (23G × </w:t>
      </w:r>
      <w:smartTag w:uri="urn:schemas-microsoft-com:office:smarttags" w:element="metricconverter">
        <w:smartTagPr>
          <w:attr w:name="ProductID" w:val="32 mm"/>
        </w:smartTagPr>
        <w:r w:rsidRPr="00F81AAF">
          <w:rPr>
            <w:sz w:val="22"/>
            <w:szCs w:val="22"/>
          </w:rPr>
          <w:t>32 mm</w:t>
        </w:r>
      </w:smartTag>
      <w:r w:rsidRPr="00F81AAF">
        <w:rPr>
          <w:sz w:val="22"/>
          <w:szCs w:val="22"/>
        </w:rPr>
        <w:t>). Pacientas turi gulėti ant šono, kad injekcijos vieta būtų aukščiausiai arba stovė</w:t>
      </w:r>
      <w:r w:rsidRPr="008A488E">
        <w:rPr>
          <w:sz w:val="22"/>
          <w:szCs w:val="22"/>
        </w:rPr>
        <w:t xml:space="preserve">ti, pernešdamas kūno svorį ant kitos kojos, negu atliekama injekcija. Norint išvengti injekcijos nutekėjimo į poodinį audinį, yra rekomenduojama “Z-pėdsako” technika (odos patempimas į šoną prieš injekciją). </w:t>
      </w:r>
      <w:proofErr w:type="spellStart"/>
      <w:r w:rsidRPr="008A488E">
        <w:rPr>
          <w:sz w:val="22"/>
          <w:szCs w:val="22"/>
        </w:rPr>
        <w:t>CosmoFer</w:t>
      </w:r>
      <w:proofErr w:type="spellEnd"/>
      <w:r w:rsidRPr="008A488E">
        <w:rPr>
          <w:sz w:val="22"/>
          <w:szCs w:val="22"/>
        </w:rPr>
        <w:t xml:space="preserve"> yra lėtai ir švelniai suleidžiamas. Itin svarbu palaukti kelias sekundes prieš adatos ištraukimą, leidžiant raumens masei sugerti sušvirkštą tūrį. Norint, kad neliktų injekcijos pėdsako, reikia perspėti pacientą netrinti injekcijos vietos.</w:t>
      </w:r>
    </w:p>
    <w:p w14:paraId="55EDEEE0" w14:textId="77777777" w:rsidR="00150995" w:rsidRPr="004A650A" w:rsidRDefault="00150995" w:rsidP="00150995">
      <w:pPr>
        <w:tabs>
          <w:tab w:val="left" w:pos="120"/>
        </w:tabs>
        <w:rPr>
          <w:sz w:val="22"/>
        </w:rPr>
      </w:pPr>
    </w:p>
    <w:p w14:paraId="23F1EA48" w14:textId="77777777" w:rsidR="00150995" w:rsidRPr="00F81AAF" w:rsidRDefault="00150995" w:rsidP="00150995">
      <w:pPr>
        <w:tabs>
          <w:tab w:val="left" w:pos="120"/>
        </w:tabs>
        <w:rPr>
          <w:rFonts w:eastAsia="Times New Roman"/>
          <w:sz w:val="22"/>
          <w:szCs w:val="22"/>
          <w:lang w:eastAsia="en-US"/>
        </w:rPr>
      </w:pPr>
      <w:r w:rsidRPr="00F81AAF">
        <w:rPr>
          <w:sz w:val="22"/>
          <w:szCs w:val="22"/>
        </w:rPr>
        <w:t>Dozės apskaičiavimas</w:t>
      </w:r>
    </w:p>
    <w:p w14:paraId="12B59D02" w14:textId="77777777" w:rsidR="00150995" w:rsidRPr="00F81AAF" w:rsidRDefault="00150995" w:rsidP="00150995">
      <w:pPr>
        <w:tabs>
          <w:tab w:val="left" w:pos="120"/>
        </w:tabs>
        <w:rPr>
          <w:sz w:val="22"/>
          <w:szCs w:val="22"/>
        </w:rPr>
      </w:pPr>
    </w:p>
    <w:p w14:paraId="5C5508D4" w14:textId="77777777" w:rsidR="00150995" w:rsidRPr="00F81AAF" w:rsidRDefault="00150995" w:rsidP="00150995">
      <w:pPr>
        <w:tabs>
          <w:tab w:val="left" w:pos="120"/>
        </w:tabs>
        <w:rPr>
          <w:rFonts w:eastAsia="Times New Roman"/>
          <w:sz w:val="22"/>
          <w:szCs w:val="22"/>
          <w:lang w:eastAsia="en-US"/>
        </w:rPr>
      </w:pPr>
      <w:r w:rsidRPr="00F81AAF">
        <w:rPr>
          <w:sz w:val="22"/>
          <w:szCs w:val="22"/>
          <w:u w:val="single"/>
        </w:rPr>
        <w:t>a) Geležies pakaitinė terapija pacientams, sergantiems geležies stokos anemija</w:t>
      </w:r>
    </w:p>
    <w:p w14:paraId="45408236" w14:textId="77777777" w:rsidR="00150995" w:rsidRPr="00F81AAF" w:rsidRDefault="00150995" w:rsidP="00150995">
      <w:pPr>
        <w:tabs>
          <w:tab w:val="left" w:pos="120"/>
        </w:tabs>
        <w:rPr>
          <w:sz w:val="22"/>
          <w:szCs w:val="22"/>
        </w:rPr>
      </w:pPr>
    </w:p>
    <w:p w14:paraId="56D0193F"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Koeficientai, reikalingi skaičiavimui, yra pateikiami žemiau. Reikalinga dozė turi būti parinkta individualiai, atsižvelgiant į bendrą geležies trūkumą, apskaičiuotą pagal toliau pateiktą formulę, atėmus hemoglobino kiekį g/l arba </w:t>
      </w:r>
      <w:proofErr w:type="spellStart"/>
      <w:r w:rsidRPr="00F81AAF">
        <w:rPr>
          <w:sz w:val="22"/>
          <w:szCs w:val="22"/>
        </w:rPr>
        <w:t>mmol</w:t>
      </w:r>
      <w:proofErr w:type="spellEnd"/>
      <w:r w:rsidRPr="00F81AAF">
        <w:rPr>
          <w:sz w:val="22"/>
          <w:szCs w:val="22"/>
        </w:rPr>
        <w:t>/l.</w:t>
      </w:r>
    </w:p>
    <w:p w14:paraId="0865789B" w14:textId="77777777" w:rsidR="00150995" w:rsidRPr="00F81AAF" w:rsidRDefault="00150995" w:rsidP="00150995">
      <w:pPr>
        <w:tabs>
          <w:tab w:val="left" w:pos="120"/>
        </w:tabs>
        <w:rPr>
          <w:sz w:val="22"/>
          <w:szCs w:val="22"/>
        </w:rPr>
      </w:pPr>
    </w:p>
    <w:p w14:paraId="37D0894F" w14:textId="77777777" w:rsidR="00150995" w:rsidRPr="00F81AAF" w:rsidRDefault="00150995" w:rsidP="00150995">
      <w:pPr>
        <w:tabs>
          <w:tab w:val="left" w:pos="120"/>
        </w:tabs>
        <w:rPr>
          <w:rFonts w:eastAsia="Times New Roman"/>
          <w:sz w:val="22"/>
          <w:szCs w:val="22"/>
          <w:lang w:eastAsia="en-US"/>
        </w:rPr>
      </w:pPr>
      <w:r w:rsidRPr="00F81AAF">
        <w:rPr>
          <w:sz w:val="22"/>
          <w:szCs w:val="22"/>
          <w:u w:val="single"/>
        </w:rPr>
        <w:t>Visa dozė (mg Fe)</w:t>
      </w:r>
      <w:r w:rsidRPr="00F81AAF">
        <w:rPr>
          <w:sz w:val="22"/>
          <w:szCs w:val="22"/>
        </w:rPr>
        <w:t xml:space="preserve"> – </w:t>
      </w:r>
      <w:proofErr w:type="spellStart"/>
      <w:r w:rsidRPr="00F81AAF">
        <w:rPr>
          <w:sz w:val="22"/>
          <w:szCs w:val="22"/>
        </w:rPr>
        <w:t>Hb</w:t>
      </w:r>
      <w:proofErr w:type="spellEnd"/>
      <w:r w:rsidRPr="00F81AAF">
        <w:rPr>
          <w:sz w:val="22"/>
          <w:szCs w:val="22"/>
        </w:rPr>
        <w:t xml:space="preserve"> g/l:</w:t>
      </w:r>
    </w:p>
    <w:p w14:paraId="56305B9D" w14:textId="77777777" w:rsidR="00150995" w:rsidRPr="00F81AAF" w:rsidRDefault="00150995" w:rsidP="00150995">
      <w:pPr>
        <w:tabs>
          <w:tab w:val="left" w:pos="120"/>
        </w:tabs>
        <w:rPr>
          <w:sz w:val="22"/>
          <w:szCs w:val="22"/>
        </w:rPr>
      </w:pPr>
    </w:p>
    <w:p w14:paraId="18376D8E"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(Kūno svoris (kg) × (siekiamas </w:t>
      </w:r>
      <w:proofErr w:type="spellStart"/>
      <w:r w:rsidRPr="00F81AAF">
        <w:rPr>
          <w:sz w:val="22"/>
          <w:szCs w:val="22"/>
        </w:rPr>
        <w:t>Hb</w:t>
      </w:r>
      <w:proofErr w:type="spellEnd"/>
      <w:r w:rsidRPr="00F81AAF">
        <w:rPr>
          <w:sz w:val="22"/>
          <w:szCs w:val="22"/>
        </w:rPr>
        <w:t xml:space="preserve"> </w:t>
      </w:r>
      <w:r w:rsidRPr="00F81AAF">
        <w:rPr>
          <w:sz w:val="22"/>
          <w:szCs w:val="22"/>
        </w:rPr>
        <w:sym w:font="Symbol" w:char="F02D"/>
      </w:r>
      <w:r w:rsidRPr="00F81AAF">
        <w:rPr>
          <w:sz w:val="22"/>
          <w:szCs w:val="22"/>
        </w:rPr>
        <w:t xml:space="preserve"> esam</w:t>
      </w:r>
      <w:r w:rsidRPr="008A488E">
        <w:rPr>
          <w:sz w:val="22"/>
          <w:szCs w:val="22"/>
        </w:rPr>
        <w:t xml:space="preserve">as </w:t>
      </w:r>
      <w:proofErr w:type="spellStart"/>
      <w:r w:rsidRPr="008A488E">
        <w:rPr>
          <w:sz w:val="22"/>
          <w:szCs w:val="22"/>
        </w:rPr>
        <w:t>Hb</w:t>
      </w:r>
      <w:proofErr w:type="spellEnd"/>
      <w:r w:rsidRPr="008A488E">
        <w:rPr>
          <w:sz w:val="22"/>
          <w:szCs w:val="22"/>
        </w:rPr>
        <w:t>) (g/l) × 0,24) + geležis mg geležies atsargoms</w:t>
      </w:r>
    </w:p>
    <w:p w14:paraId="21729A0F" w14:textId="77777777" w:rsidR="00150995" w:rsidRPr="00F81AAF" w:rsidRDefault="00150995" w:rsidP="00150995">
      <w:pPr>
        <w:tabs>
          <w:tab w:val="left" w:pos="120"/>
        </w:tabs>
        <w:rPr>
          <w:sz w:val="22"/>
          <w:szCs w:val="22"/>
        </w:rPr>
      </w:pPr>
    </w:p>
    <w:p w14:paraId="448CF123" w14:textId="77777777" w:rsidR="00150995" w:rsidRPr="00F81AAF" w:rsidRDefault="00150995" w:rsidP="00150995">
      <w:pPr>
        <w:tabs>
          <w:tab w:val="left" w:pos="120"/>
        </w:tabs>
        <w:rPr>
          <w:rFonts w:eastAsia="Times New Roman"/>
          <w:sz w:val="22"/>
          <w:szCs w:val="22"/>
          <w:lang w:eastAsia="en-US"/>
        </w:rPr>
      </w:pPr>
      <w:r w:rsidRPr="00F81AAF">
        <w:rPr>
          <w:sz w:val="22"/>
          <w:szCs w:val="22"/>
        </w:rPr>
        <w:t>Koeficientas 0,24 yra nustatytas taip:</w:t>
      </w:r>
    </w:p>
    <w:p w14:paraId="6E0BB4B0" w14:textId="77777777" w:rsidR="00150995" w:rsidRPr="00F81AAF" w:rsidRDefault="00150995" w:rsidP="00150995">
      <w:pPr>
        <w:tabs>
          <w:tab w:val="left" w:pos="120"/>
        </w:tabs>
        <w:rPr>
          <w:rFonts w:eastAsia="Times New Roman"/>
          <w:sz w:val="22"/>
          <w:szCs w:val="22"/>
          <w:lang w:eastAsia="en-US"/>
        </w:rPr>
      </w:pPr>
      <w:r w:rsidRPr="00F81AAF">
        <w:rPr>
          <w:sz w:val="22"/>
          <w:szCs w:val="22"/>
        </w:rPr>
        <w:t>a) Kraujo tūris 70 ml/kg kūno svorio sudaro apie 7 % kūno svorio</w:t>
      </w:r>
    </w:p>
    <w:p w14:paraId="521FB022" w14:textId="77777777" w:rsidR="00150995" w:rsidRPr="00F81AAF" w:rsidRDefault="00150995" w:rsidP="00150995">
      <w:pPr>
        <w:tabs>
          <w:tab w:val="left" w:pos="120"/>
        </w:tabs>
        <w:rPr>
          <w:rFonts w:eastAsia="Times New Roman"/>
          <w:sz w:val="22"/>
          <w:szCs w:val="22"/>
          <w:lang w:eastAsia="en-US"/>
        </w:rPr>
      </w:pPr>
      <w:r w:rsidRPr="00F81AAF">
        <w:rPr>
          <w:sz w:val="22"/>
          <w:szCs w:val="22"/>
        </w:rPr>
        <w:t>b) geležies kiekis hemoglobine yra 0,34 %</w:t>
      </w:r>
    </w:p>
    <w:p w14:paraId="24B4ED48" w14:textId="77777777" w:rsidR="00150995" w:rsidRPr="00F81AAF" w:rsidRDefault="00150995" w:rsidP="00150995">
      <w:pPr>
        <w:tabs>
          <w:tab w:val="left" w:pos="120"/>
        </w:tabs>
        <w:rPr>
          <w:rFonts w:eastAsia="Times New Roman"/>
          <w:sz w:val="22"/>
          <w:szCs w:val="22"/>
          <w:lang w:eastAsia="en-US"/>
        </w:rPr>
      </w:pPr>
      <w:r w:rsidRPr="00F81AAF">
        <w:rPr>
          <w:sz w:val="22"/>
          <w:szCs w:val="22"/>
        </w:rPr>
        <w:t>Koeficientas 0,24 = 0,0034 × 0,07 × 1</w:t>
      </w:r>
      <w:r>
        <w:rPr>
          <w:sz w:val="22"/>
          <w:szCs w:val="22"/>
        </w:rPr>
        <w:t xml:space="preserve"> </w:t>
      </w:r>
      <w:r w:rsidRPr="00F81AAF">
        <w:rPr>
          <w:sz w:val="22"/>
          <w:szCs w:val="22"/>
        </w:rPr>
        <w:t>000 (pavertus gramus į miligramus).</w:t>
      </w:r>
    </w:p>
    <w:p w14:paraId="4BFFB055" w14:textId="77777777" w:rsidR="00150995" w:rsidRPr="00F81AAF" w:rsidRDefault="00150995" w:rsidP="00150995">
      <w:pPr>
        <w:tabs>
          <w:tab w:val="left" w:pos="120"/>
        </w:tabs>
        <w:rPr>
          <w:sz w:val="22"/>
          <w:szCs w:val="22"/>
        </w:rPr>
      </w:pPr>
    </w:p>
    <w:p w14:paraId="2B1C8A2B" w14:textId="77777777" w:rsidR="00150995" w:rsidRPr="00F81AAF" w:rsidRDefault="00150995" w:rsidP="00150995">
      <w:pPr>
        <w:tabs>
          <w:tab w:val="left" w:pos="120"/>
        </w:tabs>
        <w:rPr>
          <w:rFonts w:eastAsia="Times New Roman"/>
          <w:sz w:val="22"/>
          <w:szCs w:val="22"/>
          <w:lang w:eastAsia="en-US"/>
        </w:rPr>
      </w:pPr>
      <w:r w:rsidRPr="00F81AAF">
        <w:rPr>
          <w:sz w:val="22"/>
          <w:szCs w:val="22"/>
          <w:u w:val="single"/>
        </w:rPr>
        <w:t>Visa dozė (mg Fe)</w:t>
      </w:r>
      <w:r w:rsidRPr="00F81AAF">
        <w:rPr>
          <w:sz w:val="22"/>
          <w:szCs w:val="22"/>
        </w:rPr>
        <w:t xml:space="preserve"> – </w:t>
      </w:r>
      <w:proofErr w:type="spellStart"/>
      <w:r w:rsidRPr="00F81AAF">
        <w:rPr>
          <w:sz w:val="22"/>
          <w:szCs w:val="22"/>
        </w:rPr>
        <w:t>Hb</w:t>
      </w:r>
      <w:proofErr w:type="spellEnd"/>
      <w:r w:rsidRPr="00F81AAF">
        <w:rPr>
          <w:sz w:val="22"/>
          <w:szCs w:val="22"/>
        </w:rPr>
        <w:t xml:space="preserve"> </w:t>
      </w:r>
      <w:proofErr w:type="spellStart"/>
      <w:r w:rsidRPr="00F81AAF">
        <w:rPr>
          <w:sz w:val="22"/>
          <w:szCs w:val="22"/>
        </w:rPr>
        <w:t>mmol</w:t>
      </w:r>
      <w:proofErr w:type="spellEnd"/>
      <w:r w:rsidRPr="00F81AAF">
        <w:rPr>
          <w:sz w:val="22"/>
          <w:szCs w:val="22"/>
        </w:rPr>
        <w:t>/l:</w:t>
      </w:r>
    </w:p>
    <w:p w14:paraId="00ED4C92" w14:textId="77777777" w:rsidR="00150995" w:rsidRPr="00F81AAF" w:rsidRDefault="00150995" w:rsidP="00150995">
      <w:pPr>
        <w:tabs>
          <w:tab w:val="left" w:pos="120"/>
        </w:tabs>
        <w:rPr>
          <w:sz w:val="22"/>
          <w:szCs w:val="22"/>
        </w:rPr>
      </w:pPr>
    </w:p>
    <w:p w14:paraId="2A9F3251"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Kūno svoris (kg) × (siekiamas </w:t>
      </w:r>
      <w:proofErr w:type="spellStart"/>
      <w:r w:rsidRPr="00F81AAF">
        <w:rPr>
          <w:sz w:val="22"/>
          <w:szCs w:val="22"/>
        </w:rPr>
        <w:t>Hb</w:t>
      </w:r>
      <w:proofErr w:type="spellEnd"/>
      <w:r w:rsidRPr="00F81AAF">
        <w:rPr>
          <w:sz w:val="22"/>
          <w:szCs w:val="22"/>
        </w:rPr>
        <w:t xml:space="preserve">, </w:t>
      </w:r>
      <w:proofErr w:type="spellStart"/>
      <w:r w:rsidRPr="00F81AAF">
        <w:rPr>
          <w:sz w:val="22"/>
          <w:szCs w:val="22"/>
        </w:rPr>
        <w:t>mmol</w:t>
      </w:r>
      <w:proofErr w:type="spellEnd"/>
      <w:r w:rsidRPr="00F81AAF">
        <w:rPr>
          <w:sz w:val="22"/>
          <w:szCs w:val="22"/>
        </w:rPr>
        <w:t xml:space="preserve">/l </w:t>
      </w:r>
      <w:r w:rsidRPr="00F81AAF">
        <w:rPr>
          <w:sz w:val="22"/>
          <w:szCs w:val="22"/>
        </w:rPr>
        <w:sym w:font="Symbol" w:char="F02D"/>
      </w:r>
      <w:r w:rsidRPr="00F81AAF">
        <w:rPr>
          <w:sz w:val="22"/>
          <w:szCs w:val="22"/>
        </w:rPr>
        <w:t xml:space="preserve"> esamas </w:t>
      </w:r>
      <w:proofErr w:type="spellStart"/>
      <w:r w:rsidRPr="00F81AAF">
        <w:rPr>
          <w:sz w:val="22"/>
          <w:szCs w:val="22"/>
        </w:rPr>
        <w:t>Hb</w:t>
      </w:r>
      <w:proofErr w:type="spellEnd"/>
      <w:r w:rsidRPr="00F81AAF">
        <w:rPr>
          <w:sz w:val="22"/>
          <w:szCs w:val="22"/>
        </w:rPr>
        <w:t xml:space="preserve">, </w:t>
      </w:r>
      <w:proofErr w:type="spellStart"/>
      <w:r w:rsidRPr="00F81AAF">
        <w:rPr>
          <w:sz w:val="22"/>
          <w:szCs w:val="22"/>
        </w:rPr>
        <w:t>mmol</w:t>
      </w:r>
      <w:proofErr w:type="spellEnd"/>
      <w:r w:rsidRPr="00F81AAF">
        <w:rPr>
          <w:sz w:val="22"/>
          <w:szCs w:val="22"/>
        </w:rPr>
        <w:t>/l) × 3,84) + geležis mg geležies ats</w:t>
      </w:r>
      <w:r w:rsidRPr="008A488E">
        <w:rPr>
          <w:sz w:val="22"/>
          <w:szCs w:val="22"/>
        </w:rPr>
        <w:t>argoms</w:t>
      </w:r>
    </w:p>
    <w:p w14:paraId="385A0686" w14:textId="77777777" w:rsidR="00150995" w:rsidRPr="00F81AAF" w:rsidRDefault="00150995" w:rsidP="00150995">
      <w:pPr>
        <w:tabs>
          <w:tab w:val="left" w:pos="120"/>
        </w:tabs>
        <w:rPr>
          <w:sz w:val="22"/>
          <w:szCs w:val="22"/>
        </w:rPr>
      </w:pPr>
    </w:p>
    <w:p w14:paraId="70B91164" w14:textId="77777777" w:rsidR="00150995" w:rsidRPr="00F81AAF" w:rsidRDefault="00150995" w:rsidP="00150995">
      <w:pPr>
        <w:tabs>
          <w:tab w:val="left" w:pos="120"/>
        </w:tabs>
        <w:rPr>
          <w:rFonts w:eastAsia="Times New Roman"/>
          <w:sz w:val="22"/>
          <w:szCs w:val="22"/>
          <w:lang w:eastAsia="en-US"/>
        </w:rPr>
      </w:pPr>
      <w:r w:rsidRPr="00F81AAF">
        <w:rPr>
          <w:sz w:val="22"/>
          <w:szCs w:val="22"/>
        </w:rPr>
        <w:t>Koeficientas 3,84 yra nustatytas taip:</w:t>
      </w:r>
    </w:p>
    <w:p w14:paraId="06DD0F3C" w14:textId="77777777" w:rsidR="00150995" w:rsidRPr="00F81AAF" w:rsidRDefault="00150995" w:rsidP="00150995">
      <w:pPr>
        <w:tabs>
          <w:tab w:val="left" w:pos="120"/>
        </w:tabs>
        <w:rPr>
          <w:rFonts w:eastAsia="Times New Roman"/>
          <w:sz w:val="22"/>
          <w:szCs w:val="22"/>
          <w:lang w:eastAsia="en-US"/>
        </w:rPr>
      </w:pPr>
      <w:r w:rsidRPr="00F81AAF">
        <w:rPr>
          <w:sz w:val="22"/>
          <w:szCs w:val="22"/>
        </w:rPr>
        <w:t>a) Kraujo tūris 70 ml/kg kūno svorio sudaro apie 7 % kūno svorio</w:t>
      </w:r>
    </w:p>
    <w:p w14:paraId="699E2578" w14:textId="77777777" w:rsidR="00150995" w:rsidRPr="00F81AAF" w:rsidRDefault="00150995" w:rsidP="00150995">
      <w:pPr>
        <w:tabs>
          <w:tab w:val="left" w:pos="120"/>
        </w:tabs>
        <w:rPr>
          <w:rFonts w:eastAsia="Times New Roman"/>
          <w:sz w:val="22"/>
          <w:szCs w:val="22"/>
          <w:lang w:eastAsia="en-US"/>
        </w:rPr>
      </w:pPr>
      <w:r w:rsidRPr="00F81AAF">
        <w:rPr>
          <w:sz w:val="22"/>
          <w:szCs w:val="22"/>
        </w:rPr>
        <w:t>b) geležies kiekis hemoglobine yra 0,34%</w:t>
      </w:r>
    </w:p>
    <w:p w14:paraId="73106108"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c) Hemoglobiną g/l pavertus į </w:t>
      </w:r>
      <w:proofErr w:type="spellStart"/>
      <w:r w:rsidRPr="00F81AAF">
        <w:rPr>
          <w:sz w:val="22"/>
          <w:szCs w:val="22"/>
        </w:rPr>
        <w:t>mmol</w:t>
      </w:r>
      <w:proofErr w:type="spellEnd"/>
      <w:r w:rsidRPr="00F81AAF">
        <w:rPr>
          <w:sz w:val="22"/>
          <w:szCs w:val="22"/>
        </w:rPr>
        <w:t>/l gaunamas koeficientas 0,06205</w:t>
      </w:r>
    </w:p>
    <w:p w14:paraId="56675416" w14:textId="77777777" w:rsidR="00150995" w:rsidRPr="00F81AAF" w:rsidRDefault="00150995" w:rsidP="00150995">
      <w:pPr>
        <w:tabs>
          <w:tab w:val="left" w:pos="120"/>
        </w:tabs>
        <w:rPr>
          <w:rFonts w:eastAsia="Times New Roman"/>
          <w:sz w:val="22"/>
          <w:szCs w:val="22"/>
          <w:lang w:eastAsia="en-US"/>
        </w:rPr>
      </w:pPr>
      <w:r w:rsidRPr="00F81AAF">
        <w:rPr>
          <w:sz w:val="22"/>
          <w:szCs w:val="22"/>
        </w:rPr>
        <w:t>Koeficientas 3,84 = 0,0034 × 0,07 × 1</w:t>
      </w:r>
      <w:r>
        <w:rPr>
          <w:sz w:val="22"/>
          <w:szCs w:val="22"/>
        </w:rPr>
        <w:t> </w:t>
      </w:r>
      <w:r w:rsidRPr="00F81AAF">
        <w:rPr>
          <w:sz w:val="22"/>
          <w:szCs w:val="22"/>
        </w:rPr>
        <w:t>000</w:t>
      </w:r>
      <w:r>
        <w:rPr>
          <w:sz w:val="22"/>
          <w:szCs w:val="22"/>
        </w:rPr>
        <w:t xml:space="preserve"> </w:t>
      </w:r>
      <w:r w:rsidRPr="00F81AAF">
        <w:rPr>
          <w:sz w:val="22"/>
          <w:szCs w:val="22"/>
        </w:rPr>
        <w:t>/</w:t>
      </w:r>
      <w:r>
        <w:rPr>
          <w:sz w:val="22"/>
          <w:szCs w:val="22"/>
        </w:rPr>
        <w:t xml:space="preserve"> </w:t>
      </w:r>
      <w:r w:rsidRPr="00F81AAF">
        <w:rPr>
          <w:sz w:val="22"/>
          <w:szCs w:val="22"/>
        </w:rPr>
        <w:t>0,06205</w:t>
      </w:r>
    </w:p>
    <w:p w14:paraId="5511A449" w14:textId="77777777" w:rsidR="00150995" w:rsidRPr="004A650A" w:rsidRDefault="00150995" w:rsidP="00150995">
      <w:pPr>
        <w:tabs>
          <w:tab w:val="left" w:pos="120"/>
        </w:tabs>
        <w:rPr>
          <w:sz w:val="22"/>
        </w:rPr>
      </w:pPr>
    </w:p>
    <w:p w14:paraId="20D86BA0"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Lentelėje žemiau nurodytas </w:t>
      </w:r>
      <w:proofErr w:type="spellStart"/>
      <w:r w:rsidRPr="00F81AAF">
        <w:rPr>
          <w:sz w:val="22"/>
          <w:szCs w:val="22"/>
        </w:rPr>
        <w:t>CosmoFer</w:t>
      </w:r>
      <w:proofErr w:type="spellEnd"/>
      <w:r w:rsidRPr="00F81AAF">
        <w:rPr>
          <w:sz w:val="22"/>
          <w:szCs w:val="22"/>
        </w:rPr>
        <w:t xml:space="preserve"> mililitrų injekcinio tirpalo kiekis, kuris turi būti skiriamas, esant įvairaus laipsnio geležies stokos anemijai.</w:t>
      </w:r>
    </w:p>
    <w:p w14:paraId="29A58A34" w14:textId="77777777" w:rsidR="00150995" w:rsidRPr="00F81AAF" w:rsidRDefault="00150995" w:rsidP="00150995">
      <w:pPr>
        <w:tabs>
          <w:tab w:val="left" w:pos="120"/>
        </w:tabs>
        <w:rPr>
          <w:sz w:val="22"/>
          <w:szCs w:val="22"/>
        </w:rPr>
      </w:pPr>
    </w:p>
    <w:p w14:paraId="4EB3C5C1"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Žemiau esančioje lentelėje pateikti skaičiai yra apskaičiuoti siekiant 150 g/l arba 9,3 </w:t>
      </w:r>
      <w:proofErr w:type="spellStart"/>
      <w:r w:rsidRPr="00F81AAF">
        <w:rPr>
          <w:sz w:val="22"/>
          <w:szCs w:val="22"/>
        </w:rPr>
        <w:t>mmol</w:t>
      </w:r>
      <w:proofErr w:type="spellEnd"/>
      <w:r w:rsidRPr="00F81AAF">
        <w:rPr>
          <w:sz w:val="22"/>
          <w:szCs w:val="22"/>
        </w:rPr>
        <w:t xml:space="preserve">/l hemoglobino kiekio ir 500 mg geležies atsargų, kai kūno svoris yra didesnis negu </w:t>
      </w:r>
      <w:smartTag w:uri="urn:schemas-microsoft-com:office:smarttags" w:element="metricconverter">
        <w:smartTagPr>
          <w:attr w:name="ProductID" w:val="35 kg"/>
        </w:smartTagPr>
        <w:r w:rsidRPr="00F81AAF">
          <w:rPr>
            <w:sz w:val="22"/>
            <w:szCs w:val="22"/>
          </w:rPr>
          <w:t>35 kg</w:t>
        </w:r>
      </w:smartTag>
      <w:r w:rsidRPr="00F81AAF">
        <w:rPr>
          <w:sz w:val="22"/>
          <w:szCs w:val="22"/>
        </w:rPr>
        <w:t>.</w:t>
      </w:r>
    </w:p>
    <w:p w14:paraId="61B66749" w14:textId="77777777" w:rsidR="00150995" w:rsidRPr="00F81AAF" w:rsidRDefault="00150995" w:rsidP="00150995">
      <w:pPr>
        <w:tabs>
          <w:tab w:val="left" w:pos="120"/>
        </w:tabs>
        <w:rPr>
          <w:sz w:val="22"/>
          <w:szCs w:val="22"/>
        </w:rPr>
      </w:pPr>
    </w:p>
    <w:p w14:paraId="2DA5441F" w14:textId="77777777" w:rsidR="00150995" w:rsidRPr="00F81AAF" w:rsidRDefault="00150995" w:rsidP="00150995">
      <w:pPr>
        <w:tabs>
          <w:tab w:val="left" w:pos="120"/>
        </w:tabs>
        <w:rPr>
          <w:rFonts w:eastAsia="Times New Roman"/>
          <w:sz w:val="22"/>
          <w:szCs w:val="22"/>
          <w:lang w:eastAsia="en-US"/>
        </w:rPr>
      </w:pPr>
      <w:r w:rsidRPr="00F81AAF">
        <w:rPr>
          <w:sz w:val="22"/>
          <w:szCs w:val="22"/>
        </w:rPr>
        <w:t>Nors tarp vyrų ir moterų kūno sudėjimo ir svorio pasiskirstymo yra didelis svyravimas, lentelėje ir formulėse pateikti reikšmių vidurkiai, kurių reikia bendram geležies kiekio nustatymui. Šis bendras geležies poreikis atspindi geležies kiekį reikalingą, kad būtų atstatoma hemoglobino koncentracija iki normalaus arba beveik normalaus lygio bei papildomos geležies atsargos daugumai asmenų, kuriems hemoglobino kiekis y</w:t>
      </w:r>
      <w:r w:rsidRPr="008A488E">
        <w:rPr>
          <w:sz w:val="22"/>
          <w:szCs w:val="22"/>
        </w:rPr>
        <w:t>ra sumažėjęs vidutiniškai arba stipriai. Reikia atkreipti dėmesį, kad geležies stokos anemija nepasireikš tol, kol nebus išnaudotos visos geležies atsargos. Dėl to gydymas turi būti nukreiptas ne tik į hemoglobino kiekio atstatymą, bet ir į geležies atsargų papildymą.</w:t>
      </w:r>
    </w:p>
    <w:p w14:paraId="3833229E" w14:textId="77777777" w:rsidR="00150995" w:rsidRPr="00F81AAF" w:rsidRDefault="00150995" w:rsidP="00150995">
      <w:pPr>
        <w:tabs>
          <w:tab w:val="left" w:pos="120"/>
        </w:tabs>
        <w:rPr>
          <w:sz w:val="22"/>
          <w:szCs w:val="22"/>
        </w:rPr>
      </w:pPr>
    </w:p>
    <w:p w14:paraId="1CC3DA92" w14:textId="77777777" w:rsidR="00150995" w:rsidRPr="00F81AAF" w:rsidRDefault="00150995" w:rsidP="00150995">
      <w:pPr>
        <w:tabs>
          <w:tab w:val="left" w:pos="120"/>
        </w:tabs>
        <w:rPr>
          <w:rFonts w:eastAsia="Times New Roman"/>
          <w:sz w:val="22"/>
          <w:szCs w:val="22"/>
          <w:lang w:eastAsia="en-US"/>
        </w:rPr>
      </w:pPr>
      <w:r w:rsidRPr="00F81AAF">
        <w:rPr>
          <w:sz w:val="22"/>
          <w:szCs w:val="22"/>
        </w:rPr>
        <w:lastRenderedPageBreak/>
        <w:t xml:space="preserve">Jei bendra reikalinga dozė viršija didžiausią leidžiamą paros dozę, ją reikia padalinti į dvi dalis. Atsakas į gydymą gali būti pastebimas per keletą dienų vartojant </w:t>
      </w:r>
      <w:proofErr w:type="spellStart"/>
      <w:r w:rsidRPr="00F81AAF">
        <w:rPr>
          <w:sz w:val="22"/>
          <w:szCs w:val="22"/>
        </w:rPr>
        <w:t>CosmoFer</w:t>
      </w:r>
      <w:proofErr w:type="spellEnd"/>
      <w:r w:rsidRPr="00F81AAF">
        <w:rPr>
          <w:sz w:val="22"/>
          <w:szCs w:val="22"/>
        </w:rPr>
        <w:t xml:space="preserve">. Jis pasireiškia </w:t>
      </w:r>
      <w:proofErr w:type="spellStart"/>
      <w:r w:rsidRPr="00F81AAF">
        <w:rPr>
          <w:sz w:val="22"/>
          <w:szCs w:val="22"/>
        </w:rPr>
        <w:t>retikuliocitų</w:t>
      </w:r>
      <w:proofErr w:type="spellEnd"/>
      <w:r w:rsidRPr="00F81AAF">
        <w:rPr>
          <w:sz w:val="22"/>
          <w:szCs w:val="22"/>
        </w:rPr>
        <w:t xml:space="preserve"> kiekio padidėjimu. Kaip papildomos geležies atsargos, galima orientuotis nustatant </w:t>
      </w:r>
      <w:proofErr w:type="spellStart"/>
      <w:r w:rsidRPr="00F81AAF">
        <w:rPr>
          <w:sz w:val="22"/>
          <w:szCs w:val="22"/>
        </w:rPr>
        <w:t>feritino</w:t>
      </w:r>
      <w:proofErr w:type="spellEnd"/>
      <w:r w:rsidRPr="00F81AAF">
        <w:rPr>
          <w:sz w:val="22"/>
          <w:szCs w:val="22"/>
        </w:rPr>
        <w:t xml:space="preserve"> kiekį serume. </w:t>
      </w:r>
      <w:proofErr w:type="spellStart"/>
      <w:r w:rsidRPr="00F81AAF">
        <w:rPr>
          <w:sz w:val="22"/>
          <w:szCs w:val="22"/>
        </w:rPr>
        <w:t>CosmoFer</w:t>
      </w:r>
      <w:proofErr w:type="spellEnd"/>
      <w:r w:rsidRPr="008A488E">
        <w:rPr>
          <w:sz w:val="22"/>
          <w:szCs w:val="22"/>
          <w:vertAlign w:val="superscript"/>
        </w:rPr>
        <w:t xml:space="preserve"> </w:t>
      </w:r>
      <w:r w:rsidRPr="00F81AAF">
        <w:rPr>
          <w:sz w:val="22"/>
          <w:szCs w:val="22"/>
        </w:rPr>
        <w:t xml:space="preserve"> gydomiems </w:t>
      </w:r>
      <w:proofErr w:type="spellStart"/>
      <w:r w:rsidRPr="00F81AAF">
        <w:rPr>
          <w:sz w:val="22"/>
          <w:szCs w:val="22"/>
        </w:rPr>
        <w:t>dializuojamiems</w:t>
      </w:r>
      <w:proofErr w:type="spellEnd"/>
      <w:r w:rsidRPr="00F81AAF">
        <w:rPr>
          <w:sz w:val="22"/>
          <w:szCs w:val="22"/>
        </w:rPr>
        <w:t xml:space="preserve"> pacientams šis ryšys ne visada stebimas.</w:t>
      </w:r>
    </w:p>
    <w:p w14:paraId="20A4DE58" w14:textId="77777777" w:rsidR="00150995" w:rsidRPr="004A650A" w:rsidRDefault="00150995" w:rsidP="00150995">
      <w:pPr>
        <w:tabs>
          <w:tab w:val="left" w:pos="120"/>
          <w:tab w:val="left" w:pos="1304"/>
          <w:tab w:val="left" w:pos="2608"/>
          <w:tab w:val="left" w:pos="3912"/>
          <w:tab w:val="left" w:pos="5216"/>
          <w:tab w:val="left" w:pos="6520"/>
          <w:tab w:val="left" w:pos="7824"/>
          <w:tab w:val="left" w:pos="9128"/>
        </w:tabs>
        <w:ind w:hanging="851"/>
        <w:jc w:val="both"/>
        <w:rPr>
          <w:sz w:val="22"/>
          <w:u w:val="single"/>
        </w:rPr>
      </w:pPr>
    </w:p>
    <w:p w14:paraId="6FF29E7F" w14:textId="77777777" w:rsidR="00150995" w:rsidRPr="004A650A" w:rsidRDefault="00150995" w:rsidP="00150995">
      <w:pPr>
        <w:tabs>
          <w:tab w:val="left" w:pos="120"/>
          <w:tab w:val="left" w:pos="1304"/>
          <w:tab w:val="left" w:pos="2608"/>
          <w:tab w:val="left" w:pos="3912"/>
          <w:tab w:val="left" w:pos="5216"/>
          <w:tab w:val="left" w:pos="6520"/>
          <w:tab w:val="left" w:pos="7824"/>
          <w:tab w:val="left" w:pos="9128"/>
        </w:tabs>
        <w:ind w:hanging="851"/>
        <w:jc w:val="center"/>
        <w:rPr>
          <w:rFonts w:eastAsia="Times New Roman"/>
          <w:sz w:val="22"/>
          <w:u w:val="single"/>
          <w:lang w:eastAsia="en-US"/>
        </w:rPr>
      </w:pPr>
      <w:r w:rsidRPr="004A650A">
        <w:rPr>
          <w:sz w:val="22"/>
          <w:u w:val="single"/>
        </w:rPr>
        <w:t xml:space="preserve">Bendra </w:t>
      </w:r>
      <w:proofErr w:type="spellStart"/>
      <w:r w:rsidRPr="004A650A">
        <w:rPr>
          <w:sz w:val="22"/>
          <w:u w:val="single"/>
        </w:rPr>
        <w:t>CosmoFer</w:t>
      </w:r>
      <w:proofErr w:type="spellEnd"/>
      <w:r w:rsidRPr="004A650A">
        <w:rPr>
          <w:sz w:val="22"/>
          <w:vertAlign w:val="superscript"/>
        </w:rPr>
        <w:t xml:space="preserve"> </w:t>
      </w:r>
      <w:r w:rsidRPr="004A650A">
        <w:rPr>
          <w:sz w:val="22"/>
          <w:u w:val="single"/>
        </w:rPr>
        <w:t>dozė mililitrais, skiriama</w:t>
      </w:r>
    </w:p>
    <w:p w14:paraId="49B767BF" w14:textId="77777777" w:rsidR="00150995" w:rsidRPr="004A650A" w:rsidRDefault="00150995" w:rsidP="00150995">
      <w:pPr>
        <w:tabs>
          <w:tab w:val="left" w:pos="120"/>
          <w:tab w:val="left" w:pos="1304"/>
          <w:tab w:val="left" w:pos="2608"/>
          <w:tab w:val="left" w:pos="3912"/>
          <w:tab w:val="left" w:pos="5216"/>
          <w:tab w:val="left" w:pos="6520"/>
          <w:tab w:val="left" w:pos="7824"/>
          <w:tab w:val="left" w:pos="9128"/>
        </w:tabs>
        <w:ind w:hanging="851"/>
        <w:jc w:val="center"/>
        <w:rPr>
          <w:rFonts w:eastAsia="Times New Roman"/>
          <w:sz w:val="22"/>
          <w:u w:val="single"/>
          <w:lang w:eastAsia="en-US"/>
        </w:rPr>
      </w:pPr>
      <w:r w:rsidRPr="004A650A">
        <w:rPr>
          <w:sz w:val="22"/>
          <w:u w:val="single"/>
        </w:rPr>
        <w:t>esant geležies stokos anemijai</w:t>
      </w:r>
    </w:p>
    <w:p w14:paraId="1C13DCBC" w14:textId="77777777" w:rsidR="00150995" w:rsidRPr="004A650A" w:rsidRDefault="00150995" w:rsidP="00150995">
      <w:pPr>
        <w:tabs>
          <w:tab w:val="left" w:pos="120"/>
          <w:tab w:val="left" w:pos="1304"/>
          <w:tab w:val="left" w:pos="2608"/>
          <w:tab w:val="left" w:pos="3912"/>
          <w:tab w:val="left" w:pos="5216"/>
          <w:tab w:val="left" w:pos="6520"/>
          <w:tab w:val="left" w:pos="7824"/>
          <w:tab w:val="left" w:pos="9128"/>
        </w:tabs>
        <w:ind w:hanging="851"/>
        <w:jc w:val="both"/>
        <w:rPr>
          <w:sz w:val="22"/>
          <w:u w:val="single"/>
        </w:rPr>
      </w:pPr>
    </w:p>
    <w:tbl>
      <w:tblPr>
        <w:tblW w:w="0" w:type="auto"/>
        <w:tblInd w:w="71" w:type="dxa"/>
        <w:tblLayout w:type="fixed"/>
        <w:tblCellMar>
          <w:left w:w="71" w:type="dxa"/>
          <w:right w:w="71" w:type="dxa"/>
        </w:tblCellMar>
        <w:tblLook w:val="0000" w:firstRow="0" w:lastRow="0" w:firstColumn="0" w:lastColumn="0" w:noHBand="0" w:noVBand="0"/>
      </w:tblPr>
      <w:tblGrid>
        <w:gridCol w:w="1914"/>
        <w:gridCol w:w="1206"/>
        <w:gridCol w:w="1200"/>
        <w:gridCol w:w="1200"/>
        <w:gridCol w:w="1200"/>
        <w:gridCol w:w="1320"/>
        <w:gridCol w:w="1200"/>
      </w:tblGrid>
      <w:tr w:rsidR="00150995" w:rsidRPr="00884B67" w14:paraId="333672EB" w14:textId="77777777" w:rsidTr="00C41197">
        <w:tc>
          <w:tcPr>
            <w:tcW w:w="1914" w:type="dxa"/>
            <w:tcBorders>
              <w:top w:val="single" w:sz="6" w:space="0" w:color="auto"/>
              <w:left w:val="single" w:sz="6" w:space="0" w:color="auto"/>
              <w:bottom w:val="single" w:sz="6" w:space="0" w:color="auto"/>
              <w:right w:val="single" w:sz="6" w:space="0" w:color="auto"/>
            </w:tcBorders>
          </w:tcPr>
          <w:p w14:paraId="4107E3AD" w14:textId="77777777" w:rsidR="00150995" w:rsidRPr="004A650A" w:rsidRDefault="00150995" w:rsidP="00C41197">
            <w:pPr>
              <w:tabs>
                <w:tab w:val="left" w:pos="120"/>
              </w:tabs>
              <w:jc w:val="center"/>
              <w:rPr>
                <w:sz w:val="22"/>
              </w:rPr>
            </w:pPr>
            <w:r w:rsidRPr="004A650A">
              <w:rPr>
                <w:sz w:val="22"/>
              </w:rPr>
              <w:t>Hemoglobino kiekis</w:t>
            </w:r>
          </w:p>
          <w:p w14:paraId="66B63358" w14:textId="77777777" w:rsidR="00150995" w:rsidRPr="004A650A" w:rsidRDefault="00150995" w:rsidP="00C41197">
            <w:pPr>
              <w:tabs>
                <w:tab w:val="left" w:pos="120"/>
              </w:tabs>
              <w:jc w:val="center"/>
              <w:rPr>
                <w:sz w:val="22"/>
              </w:rPr>
            </w:pPr>
          </w:p>
          <w:p w14:paraId="76DCAC74" w14:textId="77777777" w:rsidR="00150995" w:rsidRPr="004A650A" w:rsidRDefault="00150995" w:rsidP="00C41197">
            <w:pPr>
              <w:tabs>
                <w:tab w:val="left" w:pos="120"/>
              </w:tabs>
              <w:jc w:val="center"/>
              <w:rPr>
                <w:rFonts w:eastAsia="Times New Roman"/>
                <w:sz w:val="22"/>
                <w:lang w:eastAsia="en-US"/>
              </w:rPr>
            </w:pPr>
            <w:r w:rsidRPr="004A650A">
              <w:rPr>
                <w:sz w:val="22"/>
              </w:rPr>
              <w:t>Kūno svoris (kg)</w:t>
            </w:r>
          </w:p>
        </w:tc>
        <w:tc>
          <w:tcPr>
            <w:tcW w:w="1206" w:type="dxa"/>
            <w:tcBorders>
              <w:top w:val="single" w:sz="6" w:space="0" w:color="auto"/>
              <w:left w:val="single" w:sz="6" w:space="0" w:color="auto"/>
              <w:bottom w:val="single" w:sz="6" w:space="0" w:color="auto"/>
              <w:right w:val="single" w:sz="6" w:space="0" w:color="auto"/>
            </w:tcBorders>
          </w:tcPr>
          <w:p w14:paraId="0AD0D727" w14:textId="77777777" w:rsidR="00150995" w:rsidRPr="004A650A" w:rsidRDefault="00150995" w:rsidP="00C41197">
            <w:pPr>
              <w:tabs>
                <w:tab w:val="left" w:pos="120"/>
              </w:tabs>
              <w:jc w:val="center"/>
              <w:rPr>
                <w:rFonts w:eastAsia="Times New Roman"/>
                <w:sz w:val="22"/>
                <w:lang w:eastAsia="en-US"/>
              </w:rPr>
            </w:pPr>
            <w:r w:rsidRPr="004A650A">
              <w:rPr>
                <w:sz w:val="22"/>
              </w:rPr>
              <w:t xml:space="preserve">60 g/l </w:t>
            </w:r>
            <w:r w:rsidRPr="004A650A">
              <w:rPr>
                <w:sz w:val="22"/>
              </w:rPr>
              <w:sym w:font="Symbol" w:char="F0BB"/>
            </w:r>
            <w:r w:rsidRPr="004A650A">
              <w:rPr>
                <w:sz w:val="22"/>
              </w:rPr>
              <w:t xml:space="preserve">  3,7 </w:t>
            </w:r>
            <w:proofErr w:type="spellStart"/>
            <w:r w:rsidRPr="004A650A">
              <w:rPr>
                <w:sz w:val="22"/>
              </w:rPr>
              <w:t>mmol</w:t>
            </w:r>
            <w:proofErr w:type="spellEnd"/>
            <w:r w:rsidRPr="004A650A">
              <w:rPr>
                <w:sz w:val="22"/>
              </w:rPr>
              <w:t>/l</w:t>
            </w:r>
          </w:p>
        </w:tc>
        <w:tc>
          <w:tcPr>
            <w:tcW w:w="1200" w:type="dxa"/>
            <w:tcBorders>
              <w:top w:val="single" w:sz="6" w:space="0" w:color="auto"/>
              <w:left w:val="single" w:sz="6" w:space="0" w:color="auto"/>
              <w:bottom w:val="single" w:sz="6" w:space="0" w:color="auto"/>
              <w:right w:val="single" w:sz="6" w:space="0" w:color="auto"/>
            </w:tcBorders>
          </w:tcPr>
          <w:p w14:paraId="08DAB422" w14:textId="77777777" w:rsidR="00150995" w:rsidRPr="004A650A" w:rsidRDefault="00150995" w:rsidP="00C41197">
            <w:pPr>
              <w:tabs>
                <w:tab w:val="left" w:pos="120"/>
              </w:tabs>
              <w:jc w:val="center"/>
              <w:rPr>
                <w:rFonts w:eastAsia="Times New Roman"/>
                <w:sz w:val="22"/>
                <w:lang w:eastAsia="en-US"/>
              </w:rPr>
            </w:pPr>
            <w:r w:rsidRPr="004A650A">
              <w:rPr>
                <w:sz w:val="22"/>
              </w:rPr>
              <w:t xml:space="preserve">75 g/l </w:t>
            </w:r>
            <w:r w:rsidRPr="004A650A">
              <w:rPr>
                <w:sz w:val="22"/>
              </w:rPr>
              <w:sym w:font="Symbol" w:char="F0BB"/>
            </w:r>
            <w:r w:rsidRPr="004A650A">
              <w:rPr>
                <w:sz w:val="22"/>
              </w:rPr>
              <w:t xml:space="preserve">  4,7 </w:t>
            </w:r>
            <w:proofErr w:type="spellStart"/>
            <w:r w:rsidRPr="004A650A">
              <w:rPr>
                <w:sz w:val="22"/>
              </w:rPr>
              <w:t>mmol</w:t>
            </w:r>
            <w:proofErr w:type="spellEnd"/>
            <w:r w:rsidRPr="004A650A">
              <w:rPr>
                <w:sz w:val="22"/>
              </w:rPr>
              <w:t>/l</w:t>
            </w:r>
          </w:p>
        </w:tc>
        <w:tc>
          <w:tcPr>
            <w:tcW w:w="1200" w:type="dxa"/>
            <w:tcBorders>
              <w:top w:val="single" w:sz="6" w:space="0" w:color="auto"/>
              <w:left w:val="single" w:sz="6" w:space="0" w:color="auto"/>
              <w:bottom w:val="single" w:sz="6" w:space="0" w:color="auto"/>
              <w:right w:val="single" w:sz="6" w:space="0" w:color="auto"/>
            </w:tcBorders>
          </w:tcPr>
          <w:p w14:paraId="493D4256" w14:textId="77777777" w:rsidR="00150995" w:rsidRPr="004A650A" w:rsidRDefault="00150995" w:rsidP="00C41197">
            <w:pPr>
              <w:tabs>
                <w:tab w:val="left" w:pos="120"/>
              </w:tabs>
              <w:jc w:val="center"/>
              <w:rPr>
                <w:rFonts w:eastAsia="Times New Roman"/>
                <w:sz w:val="22"/>
                <w:lang w:eastAsia="en-US"/>
              </w:rPr>
            </w:pPr>
            <w:r w:rsidRPr="004A650A">
              <w:rPr>
                <w:sz w:val="22"/>
              </w:rPr>
              <w:t xml:space="preserve">90 g/l </w:t>
            </w:r>
            <w:r w:rsidRPr="004A650A">
              <w:rPr>
                <w:sz w:val="22"/>
              </w:rPr>
              <w:sym w:font="Symbol" w:char="F0BB"/>
            </w:r>
            <w:r w:rsidRPr="004A650A">
              <w:rPr>
                <w:sz w:val="22"/>
              </w:rPr>
              <w:t xml:space="preserve">  5,6 </w:t>
            </w:r>
            <w:proofErr w:type="spellStart"/>
            <w:r w:rsidRPr="004A650A">
              <w:rPr>
                <w:sz w:val="22"/>
              </w:rPr>
              <w:t>mmol</w:t>
            </w:r>
            <w:proofErr w:type="spellEnd"/>
            <w:r w:rsidRPr="004A650A">
              <w:rPr>
                <w:sz w:val="22"/>
              </w:rPr>
              <w:t>/l</w:t>
            </w:r>
          </w:p>
        </w:tc>
        <w:tc>
          <w:tcPr>
            <w:tcW w:w="1200" w:type="dxa"/>
            <w:tcBorders>
              <w:top w:val="single" w:sz="6" w:space="0" w:color="auto"/>
              <w:left w:val="single" w:sz="6" w:space="0" w:color="auto"/>
              <w:bottom w:val="single" w:sz="6" w:space="0" w:color="auto"/>
              <w:right w:val="single" w:sz="6" w:space="0" w:color="auto"/>
            </w:tcBorders>
          </w:tcPr>
          <w:p w14:paraId="4E26A9BE" w14:textId="77777777" w:rsidR="00150995" w:rsidRPr="004A650A" w:rsidRDefault="00150995" w:rsidP="00C41197">
            <w:pPr>
              <w:tabs>
                <w:tab w:val="left" w:pos="120"/>
              </w:tabs>
              <w:jc w:val="center"/>
              <w:rPr>
                <w:rFonts w:eastAsia="Times New Roman"/>
                <w:sz w:val="22"/>
                <w:lang w:eastAsia="en-US"/>
              </w:rPr>
            </w:pPr>
            <w:r w:rsidRPr="004A650A">
              <w:rPr>
                <w:sz w:val="22"/>
              </w:rPr>
              <w:t xml:space="preserve">105 g/l </w:t>
            </w:r>
            <w:r w:rsidRPr="004A650A">
              <w:rPr>
                <w:sz w:val="22"/>
              </w:rPr>
              <w:sym w:font="Symbol" w:char="F0BB"/>
            </w:r>
            <w:r w:rsidRPr="004A650A">
              <w:rPr>
                <w:sz w:val="22"/>
              </w:rPr>
              <w:t xml:space="preserve">   6,5 </w:t>
            </w:r>
            <w:proofErr w:type="spellStart"/>
            <w:r w:rsidRPr="004A650A">
              <w:rPr>
                <w:sz w:val="22"/>
              </w:rPr>
              <w:t>mmol</w:t>
            </w:r>
            <w:proofErr w:type="spellEnd"/>
            <w:r w:rsidRPr="004A650A">
              <w:rPr>
                <w:sz w:val="22"/>
              </w:rPr>
              <w:t>/l</w:t>
            </w:r>
          </w:p>
        </w:tc>
        <w:tc>
          <w:tcPr>
            <w:tcW w:w="1320" w:type="dxa"/>
            <w:tcBorders>
              <w:top w:val="single" w:sz="6" w:space="0" w:color="auto"/>
              <w:left w:val="single" w:sz="6" w:space="0" w:color="auto"/>
              <w:bottom w:val="single" w:sz="6" w:space="0" w:color="auto"/>
              <w:right w:val="single" w:sz="6" w:space="0" w:color="auto"/>
            </w:tcBorders>
          </w:tcPr>
          <w:p w14:paraId="3C4AC952" w14:textId="77777777" w:rsidR="00150995" w:rsidRPr="004A650A" w:rsidRDefault="00150995" w:rsidP="00C41197">
            <w:pPr>
              <w:tabs>
                <w:tab w:val="left" w:pos="120"/>
              </w:tabs>
              <w:jc w:val="center"/>
              <w:rPr>
                <w:rFonts w:eastAsia="Times New Roman"/>
                <w:sz w:val="22"/>
                <w:lang w:eastAsia="en-US"/>
              </w:rPr>
            </w:pPr>
            <w:r w:rsidRPr="004A650A">
              <w:rPr>
                <w:sz w:val="22"/>
              </w:rPr>
              <w:t xml:space="preserve">120 g/l </w:t>
            </w:r>
            <w:r w:rsidRPr="004A650A">
              <w:rPr>
                <w:sz w:val="22"/>
              </w:rPr>
              <w:sym w:font="Symbol" w:char="F0BB"/>
            </w:r>
            <w:r w:rsidRPr="004A650A">
              <w:rPr>
                <w:sz w:val="22"/>
              </w:rPr>
              <w:t xml:space="preserve">   7,4 </w:t>
            </w:r>
            <w:proofErr w:type="spellStart"/>
            <w:r w:rsidRPr="004A650A">
              <w:rPr>
                <w:sz w:val="22"/>
              </w:rPr>
              <w:t>mmol</w:t>
            </w:r>
            <w:proofErr w:type="spellEnd"/>
            <w:r w:rsidRPr="004A650A">
              <w:t>/l</w:t>
            </w:r>
          </w:p>
        </w:tc>
        <w:tc>
          <w:tcPr>
            <w:tcW w:w="1200" w:type="dxa"/>
            <w:tcBorders>
              <w:top w:val="single" w:sz="6" w:space="0" w:color="auto"/>
              <w:left w:val="single" w:sz="6" w:space="0" w:color="auto"/>
              <w:bottom w:val="single" w:sz="6" w:space="0" w:color="auto"/>
              <w:right w:val="single" w:sz="6" w:space="0" w:color="auto"/>
            </w:tcBorders>
          </w:tcPr>
          <w:p w14:paraId="1C1A2CD4" w14:textId="77777777" w:rsidR="00150995" w:rsidRPr="004A650A" w:rsidRDefault="00150995" w:rsidP="00C41197">
            <w:pPr>
              <w:tabs>
                <w:tab w:val="left" w:pos="120"/>
              </w:tabs>
              <w:jc w:val="center"/>
              <w:rPr>
                <w:rFonts w:eastAsia="Times New Roman"/>
                <w:sz w:val="22"/>
                <w:lang w:eastAsia="en-US"/>
              </w:rPr>
            </w:pPr>
            <w:r w:rsidRPr="004A650A">
              <w:rPr>
                <w:sz w:val="22"/>
              </w:rPr>
              <w:t xml:space="preserve">135 g/l </w:t>
            </w:r>
            <w:r w:rsidRPr="004A650A">
              <w:rPr>
                <w:sz w:val="22"/>
              </w:rPr>
              <w:sym w:font="Symbol" w:char="F0BB"/>
            </w:r>
            <w:r w:rsidRPr="004A650A">
              <w:rPr>
                <w:sz w:val="22"/>
              </w:rPr>
              <w:t xml:space="preserve"> 8,4 </w:t>
            </w:r>
            <w:proofErr w:type="spellStart"/>
            <w:r w:rsidRPr="004A650A">
              <w:rPr>
                <w:sz w:val="22"/>
              </w:rPr>
              <w:t>mmol</w:t>
            </w:r>
            <w:proofErr w:type="spellEnd"/>
            <w:r w:rsidRPr="004A650A">
              <w:rPr>
                <w:sz w:val="22"/>
              </w:rPr>
              <w:t>/l</w:t>
            </w:r>
          </w:p>
        </w:tc>
      </w:tr>
      <w:tr w:rsidR="00150995" w:rsidRPr="00884B67" w14:paraId="460CC7AC" w14:textId="77777777" w:rsidTr="00C41197">
        <w:tc>
          <w:tcPr>
            <w:tcW w:w="1914" w:type="dxa"/>
            <w:tcBorders>
              <w:top w:val="single" w:sz="6" w:space="0" w:color="auto"/>
              <w:left w:val="single" w:sz="6" w:space="0" w:color="auto"/>
              <w:bottom w:val="single" w:sz="6" w:space="0" w:color="auto"/>
              <w:right w:val="single" w:sz="6" w:space="0" w:color="auto"/>
            </w:tcBorders>
          </w:tcPr>
          <w:p w14:paraId="4AE37A29" w14:textId="77777777" w:rsidR="00150995" w:rsidRPr="004A650A" w:rsidRDefault="00150995" w:rsidP="00C41197">
            <w:pPr>
              <w:tabs>
                <w:tab w:val="left" w:pos="120"/>
              </w:tabs>
              <w:jc w:val="center"/>
              <w:rPr>
                <w:sz w:val="22"/>
              </w:rPr>
            </w:pPr>
            <w:r w:rsidRPr="004A650A">
              <w:rPr>
                <w:sz w:val="22"/>
              </w:rPr>
              <w:t>35</w:t>
            </w:r>
          </w:p>
        </w:tc>
        <w:tc>
          <w:tcPr>
            <w:tcW w:w="1206" w:type="dxa"/>
            <w:tcBorders>
              <w:top w:val="single" w:sz="6" w:space="0" w:color="auto"/>
              <w:left w:val="single" w:sz="6" w:space="0" w:color="auto"/>
              <w:bottom w:val="single" w:sz="6" w:space="0" w:color="auto"/>
              <w:right w:val="single" w:sz="6" w:space="0" w:color="auto"/>
            </w:tcBorders>
          </w:tcPr>
          <w:p w14:paraId="13D25A1A" w14:textId="77777777" w:rsidR="00150995" w:rsidRPr="004A650A" w:rsidRDefault="00150995" w:rsidP="00C41197">
            <w:pPr>
              <w:tabs>
                <w:tab w:val="left" w:pos="120"/>
              </w:tabs>
              <w:jc w:val="center"/>
              <w:rPr>
                <w:rFonts w:eastAsia="Times New Roman"/>
                <w:sz w:val="22"/>
                <w:lang w:eastAsia="en-US"/>
              </w:rPr>
            </w:pPr>
            <w:r w:rsidRPr="004A650A">
              <w:rPr>
                <w:sz w:val="22"/>
              </w:rPr>
              <w:t>25</w:t>
            </w:r>
          </w:p>
        </w:tc>
        <w:tc>
          <w:tcPr>
            <w:tcW w:w="1200" w:type="dxa"/>
            <w:tcBorders>
              <w:top w:val="single" w:sz="6" w:space="0" w:color="auto"/>
              <w:left w:val="single" w:sz="6" w:space="0" w:color="auto"/>
              <w:bottom w:val="single" w:sz="6" w:space="0" w:color="auto"/>
              <w:right w:val="single" w:sz="6" w:space="0" w:color="auto"/>
            </w:tcBorders>
          </w:tcPr>
          <w:p w14:paraId="07D75DCF" w14:textId="77777777" w:rsidR="00150995" w:rsidRPr="004A650A" w:rsidRDefault="00150995" w:rsidP="00C41197">
            <w:pPr>
              <w:tabs>
                <w:tab w:val="left" w:pos="120"/>
              </w:tabs>
              <w:jc w:val="center"/>
              <w:rPr>
                <w:rFonts w:eastAsia="Times New Roman"/>
                <w:sz w:val="22"/>
                <w:lang w:eastAsia="en-US"/>
              </w:rPr>
            </w:pPr>
            <w:r w:rsidRPr="004A650A">
              <w:rPr>
                <w:sz w:val="22"/>
              </w:rPr>
              <w:t>23</w:t>
            </w:r>
          </w:p>
        </w:tc>
        <w:tc>
          <w:tcPr>
            <w:tcW w:w="1200" w:type="dxa"/>
            <w:tcBorders>
              <w:top w:val="single" w:sz="6" w:space="0" w:color="auto"/>
              <w:left w:val="single" w:sz="6" w:space="0" w:color="auto"/>
              <w:bottom w:val="single" w:sz="6" w:space="0" w:color="auto"/>
              <w:right w:val="single" w:sz="6" w:space="0" w:color="auto"/>
            </w:tcBorders>
          </w:tcPr>
          <w:p w14:paraId="6C3670D0" w14:textId="77777777" w:rsidR="00150995" w:rsidRPr="004A650A" w:rsidRDefault="00150995" w:rsidP="00C41197">
            <w:pPr>
              <w:tabs>
                <w:tab w:val="left" w:pos="120"/>
              </w:tabs>
              <w:jc w:val="center"/>
              <w:rPr>
                <w:rFonts w:eastAsia="Times New Roman"/>
                <w:sz w:val="22"/>
                <w:lang w:eastAsia="en-US"/>
              </w:rPr>
            </w:pPr>
            <w:r w:rsidRPr="004A650A">
              <w:rPr>
                <w:sz w:val="22"/>
              </w:rPr>
              <w:t>20</w:t>
            </w:r>
          </w:p>
        </w:tc>
        <w:tc>
          <w:tcPr>
            <w:tcW w:w="1200" w:type="dxa"/>
            <w:tcBorders>
              <w:top w:val="single" w:sz="6" w:space="0" w:color="auto"/>
              <w:left w:val="single" w:sz="6" w:space="0" w:color="auto"/>
              <w:bottom w:val="single" w:sz="6" w:space="0" w:color="auto"/>
              <w:right w:val="single" w:sz="6" w:space="0" w:color="auto"/>
            </w:tcBorders>
          </w:tcPr>
          <w:p w14:paraId="7F92D89D" w14:textId="77777777" w:rsidR="00150995" w:rsidRPr="004A650A" w:rsidRDefault="00150995" w:rsidP="00C41197">
            <w:pPr>
              <w:tabs>
                <w:tab w:val="left" w:pos="120"/>
              </w:tabs>
              <w:jc w:val="center"/>
              <w:rPr>
                <w:rFonts w:eastAsia="Times New Roman"/>
                <w:sz w:val="22"/>
                <w:lang w:eastAsia="en-US"/>
              </w:rPr>
            </w:pPr>
            <w:r w:rsidRPr="004A650A">
              <w:rPr>
                <w:sz w:val="22"/>
              </w:rPr>
              <w:t>18</w:t>
            </w:r>
          </w:p>
        </w:tc>
        <w:tc>
          <w:tcPr>
            <w:tcW w:w="1320" w:type="dxa"/>
            <w:tcBorders>
              <w:top w:val="single" w:sz="6" w:space="0" w:color="auto"/>
              <w:left w:val="single" w:sz="6" w:space="0" w:color="auto"/>
              <w:bottom w:val="single" w:sz="6" w:space="0" w:color="auto"/>
              <w:right w:val="single" w:sz="6" w:space="0" w:color="auto"/>
            </w:tcBorders>
          </w:tcPr>
          <w:p w14:paraId="3F8D0562" w14:textId="77777777" w:rsidR="00150995" w:rsidRPr="004A650A" w:rsidRDefault="00150995" w:rsidP="00C41197">
            <w:pPr>
              <w:tabs>
                <w:tab w:val="left" w:pos="120"/>
              </w:tabs>
              <w:jc w:val="center"/>
              <w:rPr>
                <w:rFonts w:eastAsia="Times New Roman"/>
                <w:sz w:val="22"/>
                <w:lang w:eastAsia="en-US"/>
              </w:rPr>
            </w:pPr>
            <w:r w:rsidRPr="004A650A">
              <w:rPr>
                <w:sz w:val="22"/>
              </w:rPr>
              <w:t>15</w:t>
            </w:r>
          </w:p>
        </w:tc>
        <w:tc>
          <w:tcPr>
            <w:tcW w:w="1200" w:type="dxa"/>
            <w:tcBorders>
              <w:top w:val="single" w:sz="6" w:space="0" w:color="auto"/>
              <w:left w:val="single" w:sz="6" w:space="0" w:color="auto"/>
              <w:bottom w:val="single" w:sz="6" w:space="0" w:color="auto"/>
              <w:right w:val="single" w:sz="6" w:space="0" w:color="auto"/>
            </w:tcBorders>
          </w:tcPr>
          <w:p w14:paraId="20144E4E" w14:textId="77777777" w:rsidR="00150995" w:rsidRPr="004A650A" w:rsidRDefault="00150995" w:rsidP="00C41197">
            <w:pPr>
              <w:tabs>
                <w:tab w:val="left" w:pos="120"/>
              </w:tabs>
              <w:jc w:val="center"/>
              <w:rPr>
                <w:rFonts w:eastAsia="Times New Roman"/>
                <w:sz w:val="22"/>
                <w:lang w:eastAsia="en-US"/>
              </w:rPr>
            </w:pPr>
            <w:r w:rsidRPr="004A650A">
              <w:rPr>
                <w:sz w:val="22"/>
              </w:rPr>
              <w:t>12,5</w:t>
            </w:r>
          </w:p>
        </w:tc>
      </w:tr>
      <w:tr w:rsidR="00150995" w:rsidRPr="00884B67" w14:paraId="34AA570E" w14:textId="77777777" w:rsidTr="00C41197">
        <w:tc>
          <w:tcPr>
            <w:tcW w:w="1914" w:type="dxa"/>
            <w:tcBorders>
              <w:top w:val="single" w:sz="6" w:space="0" w:color="auto"/>
              <w:left w:val="single" w:sz="6" w:space="0" w:color="auto"/>
              <w:bottom w:val="single" w:sz="6" w:space="0" w:color="auto"/>
              <w:right w:val="single" w:sz="6" w:space="0" w:color="auto"/>
            </w:tcBorders>
          </w:tcPr>
          <w:p w14:paraId="7354FA4E" w14:textId="77777777" w:rsidR="00150995" w:rsidRPr="004A650A" w:rsidRDefault="00150995" w:rsidP="00C41197">
            <w:pPr>
              <w:tabs>
                <w:tab w:val="left" w:pos="120"/>
              </w:tabs>
              <w:jc w:val="center"/>
              <w:rPr>
                <w:sz w:val="22"/>
              </w:rPr>
            </w:pPr>
            <w:r w:rsidRPr="004A650A">
              <w:rPr>
                <w:sz w:val="22"/>
              </w:rPr>
              <w:t>40</w:t>
            </w:r>
          </w:p>
        </w:tc>
        <w:tc>
          <w:tcPr>
            <w:tcW w:w="1206" w:type="dxa"/>
            <w:tcBorders>
              <w:top w:val="single" w:sz="6" w:space="0" w:color="auto"/>
              <w:left w:val="single" w:sz="6" w:space="0" w:color="auto"/>
              <w:bottom w:val="single" w:sz="6" w:space="0" w:color="auto"/>
              <w:right w:val="single" w:sz="6" w:space="0" w:color="auto"/>
            </w:tcBorders>
          </w:tcPr>
          <w:p w14:paraId="1E1386F6" w14:textId="77777777" w:rsidR="00150995" w:rsidRPr="004A650A" w:rsidRDefault="00150995" w:rsidP="00C41197">
            <w:pPr>
              <w:tabs>
                <w:tab w:val="left" w:pos="120"/>
              </w:tabs>
              <w:jc w:val="center"/>
              <w:rPr>
                <w:rFonts w:eastAsia="Times New Roman"/>
                <w:sz w:val="22"/>
                <w:lang w:eastAsia="en-US"/>
              </w:rPr>
            </w:pPr>
            <w:r w:rsidRPr="004A650A">
              <w:rPr>
                <w:sz w:val="22"/>
              </w:rPr>
              <w:t>27</w:t>
            </w:r>
          </w:p>
        </w:tc>
        <w:tc>
          <w:tcPr>
            <w:tcW w:w="1200" w:type="dxa"/>
            <w:tcBorders>
              <w:top w:val="single" w:sz="6" w:space="0" w:color="auto"/>
              <w:left w:val="single" w:sz="6" w:space="0" w:color="auto"/>
              <w:bottom w:val="single" w:sz="6" w:space="0" w:color="auto"/>
              <w:right w:val="single" w:sz="6" w:space="0" w:color="auto"/>
            </w:tcBorders>
          </w:tcPr>
          <w:p w14:paraId="6E2D5252" w14:textId="77777777" w:rsidR="00150995" w:rsidRPr="004A650A" w:rsidRDefault="00150995" w:rsidP="00C41197">
            <w:pPr>
              <w:tabs>
                <w:tab w:val="left" w:pos="120"/>
              </w:tabs>
              <w:jc w:val="center"/>
              <w:rPr>
                <w:rFonts w:eastAsia="Times New Roman"/>
                <w:sz w:val="22"/>
                <w:lang w:eastAsia="en-US"/>
              </w:rPr>
            </w:pPr>
            <w:r w:rsidRPr="004A650A">
              <w:rPr>
                <w:sz w:val="22"/>
              </w:rPr>
              <w:t>24</w:t>
            </w:r>
          </w:p>
        </w:tc>
        <w:tc>
          <w:tcPr>
            <w:tcW w:w="1200" w:type="dxa"/>
            <w:tcBorders>
              <w:top w:val="single" w:sz="6" w:space="0" w:color="auto"/>
              <w:left w:val="single" w:sz="6" w:space="0" w:color="auto"/>
              <w:bottom w:val="single" w:sz="6" w:space="0" w:color="auto"/>
              <w:right w:val="single" w:sz="6" w:space="0" w:color="auto"/>
            </w:tcBorders>
          </w:tcPr>
          <w:p w14:paraId="5BBC1484" w14:textId="77777777" w:rsidR="00150995" w:rsidRPr="004A650A" w:rsidRDefault="00150995" w:rsidP="00C41197">
            <w:pPr>
              <w:tabs>
                <w:tab w:val="left" w:pos="120"/>
              </w:tabs>
              <w:jc w:val="center"/>
              <w:rPr>
                <w:rFonts w:eastAsia="Times New Roman"/>
                <w:sz w:val="22"/>
                <w:lang w:eastAsia="en-US"/>
              </w:rPr>
            </w:pPr>
            <w:r w:rsidRPr="004A650A">
              <w:rPr>
                <w:sz w:val="22"/>
              </w:rPr>
              <w:t>22</w:t>
            </w:r>
          </w:p>
        </w:tc>
        <w:tc>
          <w:tcPr>
            <w:tcW w:w="1200" w:type="dxa"/>
            <w:tcBorders>
              <w:top w:val="single" w:sz="6" w:space="0" w:color="auto"/>
              <w:left w:val="single" w:sz="6" w:space="0" w:color="auto"/>
              <w:bottom w:val="single" w:sz="6" w:space="0" w:color="auto"/>
              <w:right w:val="single" w:sz="6" w:space="0" w:color="auto"/>
            </w:tcBorders>
          </w:tcPr>
          <w:p w14:paraId="596BE830" w14:textId="77777777" w:rsidR="00150995" w:rsidRPr="004A650A" w:rsidRDefault="00150995" w:rsidP="00C41197">
            <w:pPr>
              <w:tabs>
                <w:tab w:val="left" w:pos="120"/>
              </w:tabs>
              <w:jc w:val="center"/>
              <w:rPr>
                <w:rFonts w:eastAsia="Times New Roman"/>
                <w:sz w:val="22"/>
                <w:lang w:eastAsia="en-US"/>
              </w:rPr>
            </w:pPr>
            <w:r w:rsidRPr="004A650A">
              <w:rPr>
                <w:sz w:val="22"/>
              </w:rPr>
              <w:t>19</w:t>
            </w:r>
          </w:p>
        </w:tc>
        <w:tc>
          <w:tcPr>
            <w:tcW w:w="1320" w:type="dxa"/>
            <w:tcBorders>
              <w:top w:val="single" w:sz="6" w:space="0" w:color="auto"/>
              <w:left w:val="single" w:sz="6" w:space="0" w:color="auto"/>
              <w:bottom w:val="single" w:sz="6" w:space="0" w:color="auto"/>
              <w:right w:val="single" w:sz="6" w:space="0" w:color="auto"/>
            </w:tcBorders>
          </w:tcPr>
          <w:p w14:paraId="1BB76A48" w14:textId="77777777" w:rsidR="00150995" w:rsidRPr="004A650A" w:rsidRDefault="00150995" w:rsidP="00C41197">
            <w:pPr>
              <w:tabs>
                <w:tab w:val="left" w:pos="120"/>
              </w:tabs>
              <w:jc w:val="center"/>
              <w:rPr>
                <w:rFonts w:eastAsia="Times New Roman"/>
                <w:sz w:val="22"/>
                <w:lang w:eastAsia="en-US"/>
              </w:rPr>
            </w:pPr>
            <w:r w:rsidRPr="004A650A">
              <w:rPr>
                <w:sz w:val="22"/>
              </w:rPr>
              <w:t>16</w:t>
            </w:r>
          </w:p>
        </w:tc>
        <w:tc>
          <w:tcPr>
            <w:tcW w:w="1200" w:type="dxa"/>
            <w:tcBorders>
              <w:top w:val="single" w:sz="6" w:space="0" w:color="auto"/>
              <w:left w:val="single" w:sz="6" w:space="0" w:color="auto"/>
              <w:bottom w:val="single" w:sz="6" w:space="0" w:color="auto"/>
              <w:right w:val="single" w:sz="6" w:space="0" w:color="auto"/>
            </w:tcBorders>
          </w:tcPr>
          <w:p w14:paraId="667514C2" w14:textId="77777777" w:rsidR="00150995" w:rsidRPr="004A650A" w:rsidRDefault="00150995" w:rsidP="00C41197">
            <w:pPr>
              <w:tabs>
                <w:tab w:val="left" w:pos="120"/>
              </w:tabs>
              <w:jc w:val="center"/>
              <w:rPr>
                <w:rFonts w:eastAsia="Times New Roman"/>
                <w:sz w:val="22"/>
                <w:lang w:eastAsia="en-US"/>
              </w:rPr>
            </w:pPr>
            <w:r w:rsidRPr="004A650A">
              <w:rPr>
                <w:sz w:val="22"/>
              </w:rPr>
              <w:t>13</w:t>
            </w:r>
          </w:p>
        </w:tc>
      </w:tr>
      <w:tr w:rsidR="00150995" w:rsidRPr="00884B67" w14:paraId="749C94D7" w14:textId="77777777" w:rsidTr="00C41197">
        <w:tc>
          <w:tcPr>
            <w:tcW w:w="1914" w:type="dxa"/>
            <w:tcBorders>
              <w:top w:val="single" w:sz="6" w:space="0" w:color="auto"/>
              <w:left w:val="single" w:sz="6" w:space="0" w:color="auto"/>
              <w:bottom w:val="single" w:sz="6" w:space="0" w:color="auto"/>
              <w:right w:val="single" w:sz="6" w:space="0" w:color="auto"/>
            </w:tcBorders>
          </w:tcPr>
          <w:p w14:paraId="05DA823D" w14:textId="77777777" w:rsidR="00150995" w:rsidRPr="004A650A" w:rsidRDefault="00150995" w:rsidP="00C41197">
            <w:pPr>
              <w:tabs>
                <w:tab w:val="left" w:pos="120"/>
              </w:tabs>
              <w:jc w:val="center"/>
              <w:rPr>
                <w:sz w:val="22"/>
              </w:rPr>
            </w:pPr>
            <w:r w:rsidRPr="004A650A">
              <w:rPr>
                <w:sz w:val="22"/>
              </w:rPr>
              <w:t>45</w:t>
            </w:r>
          </w:p>
        </w:tc>
        <w:tc>
          <w:tcPr>
            <w:tcW w:w="1206" w:type="dxa"/>
            <w:tcBorders>
              <w:top w:val="single" w:sz="6" w:space="0" w:color="auto"/>
              <w:left w:val="single" w:sz="6" w:space="0" w:color="auto"/>
              <w:bottom w:val="single" w:sz="6" w:space="0" w:color="auto"/>
              <w:right w:val="single" w:sz="6" w:space="0" w:color="auto"/>
            </w:tcBorders>
          </w:tcPr>
          <w:p w14:paraId="2AC322F2" w14:textId="77777777" w:rsidR="00150995" w:rsidRPr="004A650A" w:rsidRDefault="00150995" w:rsidP="00C41197">
            <w:pPr>
              <w:tabs>
                <w:tab w:val="left" w:pos="120"/>
              </w:tabs>
              <w:jc w:val="center"/>
              <w:rPr>
                <w:rFonts w:eastAsia="Times New Roman"/>
                <w:sz w:val="22"/>
                <w:lang w:eastAsia="en-US"/>
              </w:rPr>
            </w:pPr>
            <w:r w:rsidRPr="004A650A">
              <w:rPr>
                <w:sz w:val="22"/>
              </w:rPr>
              <w:t>29</w:t>
            </w:r>
          </w:p>
        </w:tc>
        <w:tc>
          <w:tcPr>
            <w:tcW w:w="1200" w:type="dxa"/>
            <w:tcBorders>
              <w:top w:val="single" w:sz="6" w:space="0" w:color="auto"/>
              <w:left w:val="single" w:sz="6" w:space="0" w:color="auto"/>
              <w:bottom w:val="single" w:sz="6" w:space="0" w:color="auto"/>
              <w:right w:val="single" w:sz="6" w:space="0" w:color="auto"/>
            </w:tcBorders>
          </w:tcPr>
          <w:p w14:paraId="1B206E04" w14:textId="77777777" w:rsidR="00150995" w:rsidRPr="004A650A" w:rsidRDefault="00150995" w:rsidP="00C41197">
            <w:pPr>
              <w:tabs>
                <w:tab w:val="left" w:pos="120"/>
              </w:tabs>
              <w:jc w:val="center"/>
              <w:rPr>
                <w:rFonts w:eastAsia="Times New Roman"/>
                <w:sz w:val="22"/>
                <w:lang w:eastAsia="en-US"/>
              </w:rPr>
            </w:pPr>
            <w:r w:rsidRPr="004A650A">
              <w:rPr>
                <w:sz w:val="22"/>
              </w:rPr>
              <w:t>26</w:t>
            </w:r>
          </w:p>
        </w:tc>
        <w:tc>
          <w:tcPr>
            <w:tcW w:w="1200" w:type="dxa"/>
            <w:tcBorders>
              <w:top w:val="single" w:sz="6" w:space="0" w:color="auto"/>
              <w:left w:val="single" w:sz="6" w:space="0" w:color="auto"/>
              <w:bottom w:val="single" w:sz="6" w:space="0" w:color="auto"/>
              <w:right w:val="single" w:sz="6" w:space="0" w:color="auto"/>
            </w:tcBorders>
          </w:tcPr>
          <w:p w14:paraId="46294999" w14:textId="77777777" w:rsidR="00150995" w:rsidRPr="004A650A" w:rsidRDefault="00150995" w:rsidP="00C41197">
            <w:pPr>
              <w:tabs>
                <w:tab w:val="left" w:pos="120"/>
              </w:tabs>
              <w:jc w:val="center"/>
              <w:rPr>
                <w:rFonts w:eastAsia="Times New Roman"/>
                <w:sz w:val="22"/>
                <w:lang w:eastAsia="en-US"/>
              </w:rPr>
            </w:pPr>
            <w:r w:rsidRPr="004A650A">
              <w:rPr>
                <w:sz w:val="22"/>
              </w:rPr>
              <w:t>23</w:t>
            </w:r>
          </w:p>
        </w:tc>
        <w:tc>
          <w:tcPr>
            <w:tcW w:w="1200" w:type="dxa"/>
            <w:tcBorders>
              <w:top w:val="single" w:sz="6" w:space="0" w:color="auto"/>
              <w:left w:val="single" w:sz="6" w:space="0" w:color="auto"/>
              <w:bottom w:val="single" w:sz="6" w:space="0" w:color="auto"/>
              <w:right w:val="single" w:sz="6" w:space="0" w:color="auto"/>
            </w:tcBorders>
          </w:tcPr>
          <w:p w14:paraId="38F94AA0" w14:textId="77777777" w:rsidR="00150995" w:rsidRPr="004A650A" w:rsidRDefault="00150995" w:rsidP="00C41197">
            <w:pPr>
              <w:tabs>
                <w:tab w:val="left" w:pos="120"/>
              </w:tabs>
              <w:jc w:val="center"/>
              <w:rPr>
                <w:rFonts w:eastAsia="Times New Roman"/>
                <w:sz w:val="22"/>
                <w:lang w:eastAsia="en-US"/>
              </w:rPr>
            </w:pPr>
            <w:r w:rsidRPr="004A650A">
              <w:rPr>
                <w:sz w:val="22"/>
              </w:rPr>
              <w:t>20</w:t>
            </w:r>
          </w:p>
        </w:tc>
        <w:tc>
          <w:tcPr>
            <w:tcW w:w="1320" w:type="dxa"/>
            <w:tcBorders>
              <w:top w:val="single" w:sz="6" w:space="0" w:color="auto"/>
              <w:left w:val="single" w:sz="6" w:space="0" w:color="auto"/>
              <w:bottom w:val="single" w:sz="6" w:space="0" w:color="auto"/>
              <w:right w:val="single" w:sz="6" w:space="0" w:color="auto"/>
            </w:tcBorders>
          </w:tcPr>
          <w:p w14:paraId="4EB0A002" w14:textId="77777777" w:rsidR="00150995" w:rsidRPr="004A650A" w:rsidRDefault="00150995" w:rsidP="00C41197">
            <w:pPr>
              <w:tabs>
                <w:tab w:val="left" w:pos="120"/>
              </w:tabs>
              <w:jc w:val="center"/>
              <w:rPr>
                <w:rFonts w:eastAsia="Times New Roman"/>
                <w:sz w:val="22"/>
                <w:lang w:eastAsia="en-US"/>
              </w:rPr>
            </w:pPr>
            <w:r w:rsidRPr="004A650A">
              <w:rPr>
                <w:sz w:val="22"/>
              </w:rPr>
              <w:t>16,5</w:t>
            </w:r>
          </w:p>
        </w:tc>
        <w:tc>
          <w:tcPr>
            <w:tcW w:w="1200" w:type="dxa"/>
            <w:tcBorders>
              <w:top w:val="single" w:sz="6" w:space="0" w:color="auto"/>
              <w:left w:val="single" w:sz="6" w:space="0" w:color="auto"/>
              <w:bottom w:val="single" w:sz="6" w:space="0" w:color="auto"/>
              <w:right w:val="single" w:sz="6" w:space="0" w:color="auto"/>
            </w:tcBorders>
          </w:tcPr>
          <w:p w14:paraId="68F75C4B" w14:textId="77777777" w:rsidR="00150995" w:rsidRPr="004A650A" w:rsidRDefault="00150995" w:rsidP="00C41197">
            <w:pPr>
              <w:tabs>
                <w:tab w:val="left" w:pos="120"/>
              </w:tabs>
              <w:jc w:val="center"/>
              <w:rPr>
                <w:rFonts w:eastAsia="Times New Roman"/>
                <w:sz w:val="22"/>
                <w:lang w:eastAsia="en-US"/>
              </w:rPr>
            </w:pPr>
            <w:r w:rsidRPr="004A650A">
              <w:rPr>
                <w:sz w:val="22"/>
              </w:rPr>
              <w:t>13</w:t>
            </w:r>
          </w:p>
        </w:tc>
      </w:tr>
      <w:tr w:rsidR="00150995" w:rsidRPr="00884B67" w14:paraId="18D22360" w14:textId="77777777" w:rsidTr="00C41197">
        <w:tc>
          <w:tcPr>
            <w:tcW w:w="1914" w:type="dxa"/>
            <w:tcBorders>
              <w:top w:val="single" w:sz="6" w:space="0" w:color="auto"/>
              <w:left w:val="single" w:sz="6" w:space="0" w:color="auto"/>
              <w:bottom w:val="single" w:sz="6" w:space="0" w:color="auto"/>
              <w:right w:val="single" w:sz="6" w:space="0" w:color="auto"/>
            </w:tcBorders>
          </w:tcPr>
          <w:p w14:paraId="3606F604" w14:textId="77777777" w:rsidR="00150995" w:rsidRPr="004A650A" w:rsidRDefault="00150995" w:rsidP="00C41197">
            <w:pPr>
              <w:tabs>
                <w:tab w:val="left" w:pos="120"/>
              </w:tabs>
              <w:jc w:val="center"/>
              <w:rPr>
                <w:sz w:val="22"/>
              </w:rPr>
            </w:pPr>
            <w:r w:rsidRPr="004A650A">
              <w:rPr>
                <w:sz w:val="22"/>
              </w:rPr>
              <w:t>50</w:t>
            </w:r>
          </w:p>
        </w:tc>
        <w:tc>
          <w:tcPr>
            <w:tcW w:w="1206" w:type="dxa"/>
            <w:tcBorders>
              <w:top w:val="single" w:sz="6" w:space="0" w:color="auto"/>
              <w:left w:val="single" w:sz="6" w:space="0" w:color="auto"/>
              <w:bottom w:val="single" w:sz="6" w:space="0" w:color="auto"/>
              <w:right w:val="single" w:sz="6" w:space="0" w:color="auto"/>
            </w:tcBorders>
          </w:tcPr>
          <w:p w14:paraId="4418BF4F" w14:textId="77777777" w:rsidR="00150995" w:rsidRPr="004A650A" w:rsidRDefault="00150995" w:rsidP="00C41197">
            <w:pPr>
              <w:tabs>
                <w:tab w:val="left" w:pos="120"/>
              </w:tabs>
              <w:jc w:val="center"/>
              <w:rPr>
                <w:rFonts w:eastAsia="Times New Roman"/>
                <w:sz w:val="22"/>
                <w:lang w:eastAsia="en-US"/>
              </w:rPr>
            </w:pPr>
            <w:r w:rsidRPr="004A650A">
              <w:rPr>
                <w:sz w:val="22"/>
              </w:rPr>
              <w:t>32</w:t>
            </w:r>
          </w:p>
        </w:tc>
        <w:tc>
          <w:tcPr>
            <w:tcW w:w="1200" w:type="dxa"/>
            <w:tcBorders>
              <w:top w:val="single" w:sz="6" w:space="0" w:color="auto"/>
              <w:left w:val="single" w:sz="6" w:space="0" w:color="auto"/>
              <w:bottom w:val="single" w:sz="6" w:space="0" w:color="auto"/>
              <w:right w:val="single" w:sz="6" w:space="0" w:color="auto"/>
            </w:tcBorders>
          </w:tcPr>
          <w:p w14:paraId="04701AF6" w14:textId="77777777" w:rsidR="00150995" w:rsidRPr="004A650A" w:rsidRDefault="00150995" w:rsidP="00C41197">
            <w:pPr>
              <w:tabs>
                <w:tab w:val="left" w:pos="120"/>
              </w:tabs>
              <w:jc w:val="center"/>
              <w:rPr>
                <w:rFonts w:eastAsia="Times New Roman"/>
                <w:sz w:val="22"/>
                <w:lang w:eastAsia="en-US"/>
              </w:rPr>
            </w:pPr>
            <w:r w:rsidRPr="004A650A">
              <w:rPr>
                <w:sz w:val="22"/>
              </w:rPr>
              <w:t>28</w:t>
            </w:r>
          </w:p>
        </w:tc>
        <w:tc>
          <w:tcPr>
            <w:tcW w:w="1200" w:type="dxa"/>
            <w:tcBorders>
              <w:top w:val="single" w:sz="6" w:space="0" w:color="auto"/>
              <w:left w:val="single" w:sz="6" w:space="0" w:color="auto"/>
              <w:bottom w:val="single" w:sz="6" w:space="0" w:color="auto"/>
              <w:right w:val="single" w:sz="6" w:space="0" w:color="auto"/>
            </w:tcBorders>
          </w:tcPr>
          <w:p w14:paraId="5BC6FA00" w14:textId="77777777" w:rsidR="00150995" w:rsidRPr="004A650A" w:rsidRDefault="00150995" w:rsidP="00C41197">
            <w:pPr>
              <w:tabs>
                <w:tab w:val="left" w:pos="120"/>
              </w:tabs>
              <w:jc w:val="center"/>
              <w:rPr>
                <w:rFonts w:eastAsia="Times New Roman"/>
                <w:sz w:val="22"/>
                <w:lang w:eastAsia="en-US"/>
              </w:rPr>
            </w:pPr>
            <w:r w:rsidRPr="004A650A">
              <w:rPr>
                <w:sz w:val="22"/>
              </w:rPr>
              <w:t>24</w:t>
            </w:r>
          </w:p>
        </w:tc>
        <w:tc>
          <w:tcPr>
            <w:tcW w:w="1200" w:type="dxa"/>
            <w:tcBorders>
              <w:top w:val="single" w:sz="6" w:space="0" w:color="auto"/>
              <w:left w:val="single" w:sz="6" w:space="0" w:color="auto"/>
              <w:bottom w:val="single" w:sz="6" w:space="0" w:color="auto"/>
              <w:right w:val="single" w:sz="6" w:space="0" w:color="auto"/>
            </w:tcBorders>
          </w:tcPr>
          <w:p w14:paraId="7B71B966" w14:textId="77777777" w:rsidR="00150995" w:rsidRPr="004A650A" w:rsidRDefault="00150995" w:rsidP="00C41197">
            <w:pPr>
              <w:tabs>
                <w:tab w:val="left" w:pos="120"/>
              </w:tabs>
              <w:jc w:val="center"/>
              <w:rPr>
                <w:rFonts w:eastAsia="Times New Roman"/>
                <w:sz w:val="22"/>
                <w:lang w:eastAsia="en-US"/>
              </w:rPr>
            </w:pPr>
            <w:r w:rsidRPr="004A650A">
              <w:rPr>
                <w:sz w:val="22"/>
              </w:rPr>
              <w:t>21</w:t>
            </w:r>
          </w:p>
        </w:tc>
        <w:tc>
          <w:tcPr>
            <w:tcW w:w="1320" w:type="dxa"/>
            <w:tcBorders>
              <w:top w:val="single" w:sz="6" w:space="0" w:color="auto"/>
              <w:left w:val="single" w:sz="6" w:space="0" w:color="auto"/>
              <w:bottom w:val="single" w:sz="6" w:space="0" w:color="auto"/>
              <w:right w:val="single" w:sz="6" w:space="0" w:color="auto"/>
            </w:tcBorders>
          </w:tcPr>
          <w:p w14:paraId="54E2715E" w14:textId="77777777" w:rsidR="00150995" w:rsidRPr="004A650A" w:rsidRDefault="00150995" w:rsidP="00C41197">
            <w:pPr>
              <w:tabs>
                <w:tab w:val="left" w:pos="120"/>
              </w:tabs>
              <w:jc w:val="center"/>
              <w:rPr>
                <w:rFonts w:eastAsia="Times New Roman"/>
                <w:sz w:val="22"/>
                <w:lang w:eastAsia="en-US"/>
              </w:rPr>
            </w:pPr>
            <w:r w:rsidRPr="004A650A">
              <w:rPr>
                <w:sz w:val="22"/>
              </w:rPr>
              <w:t>17</w:t>
            </w:r>
          </w:p>
        </w:tc>
        <w:tc>
          <w:tcPr>
            <w:tcW w:w="1200" w:type="dxa"/>
            <w:tcBorders>
              <w:top w:val="single" w:sz="6" w:space="0" w:color="auto"/>
              <w:left w:val="single" w:sz="6" w:space="0" w:color="auto"/>
              <w:bottom w:val="single" w:sz="6" w:space="0" w:color="auto"/>
              <w:right w:val="single" w:sz="6" w:space="0" w:color="auto"/>
            </w:tcBorders>
          </w:tcPr>
          <w:p w14:paraId="0E2411F9" w14:textId="77777777" w:rsidR="00150995" w:rsidRPr="004A650A" w:rsidRDefault="00150995" w:rsidP="00C41197">
            <w:pPr>
              <w:tabs>
                <w:tab w:val="left" w:pos="120"/>
              </w:tabs>
              <w:jc w:val="center"/>
              <w:rPr>
                <w:rFonts w:eastAsia="Times New Roman"/>
                <w:sz w:val="22"/>
                <w:lang w:eastAsia="en-US"/>
              </w:rPr>
            </w:pPr>
            <w:r w:rsidRPr="004A650A">
              <w:rPr>
                <w:sz w:val="22"/>
              </w:rPr>
              <w:t>13,5</w:t>
            </w:r>
          </w:p>
        </w:tc>
      </w:tr>
      <w:tr w:rsidR="00150995" w:rsidRPr="00884B67" w14:paraId="1DEDB954" w14:textId="77777777" w:rsidTr="00C41197">
        <w:tc>
          <w:tcPr>
            <w:tcW w:w="1914" w:type="dxa"/>
            <w:tcBorders>
              <w:top w:val="single" w:sz="6" w:space="0" w:color="auto"/>
              <w:left w:val="single" w:sz="6" w:space="0" w:color="auto"/>
              <w:bottom w:val="single" w:sz="6" w:space="0" w:color="auto"/>
              <w:right w:val="single" w:sz="6" w:space="0" w:color="auto"/>
            </w:tcBorders>
          </w:tcPr>
          <w:p w14:paraId="50A3C9E7" w14:textId="77777777" w:rsidR="00150995" w:rsidRPr="004A650A" w:rsidRDefault="00150995" w:rsidP="00C41197">
            <w:pPr>
              <w:tabs>
                <w:tab w:val="left" w:pos="120"/>
              </w:tabs>
              <w:jc w:val="center"/>
              <w:rPr>
                <w:sz w:val="22"/>
              </w:rPr>
            </w:pPr>
            <w:r w:rsidRPr="004A650A">
              <w:rPr>
                <w:sz w:val="22"/>
              </w:rPr>
              <w:t>55</w:t>
            </w:r>
          </w:p>
        </w:tc>
        <w:tc>
          <w:tcPr>
            <w:tcW w:w="1206" w:type="dxa"/>
            <w:tcBorders>
              <w:top w:val="single" w:sz="6" w:space="0" w:color="auto"/>
              <w:left w:val="single" w:sz="6" w:space="0" w:color="auto"/>
              <w:bottom w:val="single" w:sz="6" w:space="0" w:color="auto"/>
              <w:right w:val="single" w:sz="6" w:space="0" w:color="auto"/>
            </w:tcBorders>
          </w:tcPr>
          <w:p w14:paraId="36858D51" w14:textId="77777777" w:rsidR="00150995" w:rsidRPr="004A650A" w:rsidRDefault="00150995" w:rsidP="00C41197">
            <w:pPr>
              <w:tabs>
                <w:tab w:val="left" w:pos="120"/>
              </w:tabs>
              <w:jc w:val="center"/>
              <w:rPr>
                <w:rFonts w:eastAsia="Times New Roman"/>
                <w:sz w:val="22"/>
                <w:lang w:eastAsia="en-US"/>
              </w:rPr>
            </w:pPr>
            <w:r w:rsidRPr="004A650A">
              <w:rPr>
                <w:sz w:val="22"/>
              </w:rPr>
              <w:t>34</w:t>
            </w:r>
          </w:p>
        </w:tc>
        <w:tc>
          <w:tcPr>
            <w:tcW w:w="1200" w:type="dxa"/>
            <w:tcBorders>
              <w:top w:val="single" w:sz="6" w:space="0" w:color="auto"/>
              <w:left w:val="single" w:sz="6" w:space="0" w:color="auto"/>
              <w:bottom w:val="single" w:sz="6" w:space="0" w:color="auto"/>
              <w:right w:val="single" w:sz="6" w:space="0" w:color="auto"/>
            </w:tcBorders>
          </w:tcPr>
          <w:p w14:paraId="3C8B3391" w14:textId="77777777" w:rsidR="00150995" w:rsidRPr="004A650A" w:rsidRDefault="00150995" w:rsidP="00C41197">
            <w:pPr>
              <w:tabs>
                <w:tab w:val="left" w:pos="120"/>
              </w:tabs>
              <w:jc w:val="center"/>
              <w:rPr>
                <w:rFonts w:eastAsia="Times New Roman"/>
                <w:sz w:val="22"/>
                <w:lang w:eastAsia="en-US"/>
              </w:rPr>
            </w:pPr>
            <w:r w:rsidRPr="004A650A">
              <w:rPr>
                <w:sz w:val="22"/>
              </w:rPr>
              <w:t>30</w:t>
            </w:r>
          </w:p>
        </w:tc>
        <w:tc>
          <w:tcPr>
            <w:tcW w:w="1200" w:type="dxa"/>
            <w:tcBorders>
              <w:top w:val="single" w:sz="6" w:space="0" w:color="auto"/>
              <w:left w:val="single" w:sz="6" w:space="0" w:color="auto"/>
              <w:bottom w:val="single" w:sz="6" w:space="0" w:color="auto"/>
              <w:right w:val="single" w:sz="6" w:space="0" w:color="auto"/>
            </w:tcBorders>
          </w:tcPr>
          <w:p w14:paraId="43462508" w14:textId="77777777" w:rsidR="00150995" w:rsidRPr="004A650A" w:rsidRDefault="00150995" w:rsidP="00C41197">
            <w:pPr>
              <w:tabs>
                <w:tab w:val="left" w:pos="120"/>
              </w:tabs>
              <w:jc w:val="center"/>
              <w:rPr>
                <w:rFonts w:eastAsia="Times New Roman"/>
                <w:sz w:val="22"/>
                <w:lang w:eastAsia="en-US"/>
              </w:rPr>
            </w:pPr>
            <w:r w:rsidRPr="004A650A">
              <w:rPr>
                <w:sz w:val="22"/>
              </w:rPr>
              <w:t>26</w:t>
            </w:r>
          </w:p>
        </w:tc>
        <w:tc>
          <w:tcPr>
            <w:tcW w:w="1200" w:type="dxa"/>
            <w:tcBorders>
              <w:top w:val="single" w:sz="6" w:space="0" w:color="auto"/>
              <w:left w:val="single" w:sz="6" w:space="0" w:color="auto"/>
              <w:bottom w:val="single" w:sz="6" w:space="0" w:color="auto"/>
              <w:right w:val="single" w:sz="6" w:space="0" w:color="auto"/>
            </w:tcBorders>
          </w:tcPr>
          <w:p w14:paraId="75077833" w14:textId="77777777" w:rsidR="00150995" w:rsidRPr="004A650A" w:rsidRDefault="00150995" w:rsidP="00C41197">
            <w:pPr>
              <w:tabs>
                <w:tab w:val="left" w:pos="120"/>
              </w:tabs>
              <w:jc w:val="center"/>
              <w:rPr>
                <w:rFonts w:eastAsia="Times New Roman"/>
                <w:sz w:val="22"/>
                <w:lang w:eastAsia="en-US"/>
              </w:rPr>
            </w:pPr>
            <w:r w:rsidRPr="004A650A">
              <w:rPr>
                <w:sz w:val="22"/>
              </w:rPr>
              <w:t>22</w:t>
            </w:r>
          </w:p>
        </w:tc>
        <w:tc>
          <w:tcPr>
            <w:tcW w:w="1320" w:type="dxa"/>
            <w:tcBorders>
              <w:top w:val="single" w:sz="6" w:space="0" w:color="auto"/>
              <w:left w:val="single" w:sz="6" w:space="0" w:color="auto"/>
              <w:bottom w:val="single" w:sz="6" w:space="0" w:color="auto"/>
              <w:right w:val="single" w:sz="6" w:space="0" w:color="auto"/>
            </w:tcBorders>
          </w:tcPr>
          <w:p w14:paraId="3A9B23A1" w14:textId="77777777" w:rsidR="00150995" w:rsidRPr="004A650A" w:rsidRDefault="00150995" w:rsidP="00C41197">
            <w:pPr>
              <w:tabs>
                <w:tab w:val="left" w:pos="120"/>
              </w:tabs>
              <w:jc w:val="center"/>
              <w:rPr>
                <w:rFonts w:eastAsia="Times New Roman"/>
                <w:sz w:val="22"/>
                <w:lang w:eastAsia="en-US"/>
              </w:rPr>
            </w:pPr>
            <w:r w:rsidRPr="004A650A">
              <w:rPr>
                <w:sz w:val="22"/>
              </w:rPr>
              <w:t>18</w:t>
            </w:r>
          </w:p>
        </w:tc>
        <w:tc>
          <w:tcPr>
            <w:tcW w:w="1200" w:type="dxa"/>
            <w:tcBorders>
              <w:top w:val="single" w:sz="6" w:space="0" w:color="auto"/>
              <w:left w:val="single" w:sz="6" w:space="0" w:color="auto"/>
              <w:bottom w:val="single" w:sz="6" w:space="0" w:color="auto"/>
              <w:right w:val="single" w:sz="6" w:space="0" w:color="auto"/>
            </w:tcBorders>
          </w:tcPr>
          <w:p w14:paraId="6CB2AEED" w14:textId="77777777" w:rsidR="00150995" w:rsidRPr="004A650A" w:rsidRDefault="00150995" w:rsidP="00C41197">
            <w:pPr>
              <w:tabs>
                <w:tab w:val="left" w:pos="120"/>
              </w:tabs>
              <w:jc w:val="center"/>
              <w:rPr>
                <w:rFonts w:eastAsia="Times New Roman"/>
                <w:sz w:val="22"/>
                <w:lang w:eastAsia="en-US"/>
              </w:rPr>
            </w:pPr>
            <w:r w:rsidRPr="004A650A">
              <w:rPr>
                <w:sz w:val="22"/>
              </w:rPr>
              <w:t>14</w:t>
            </w:r>
          </w:p>
        </w:tc>
      </w:tr>
      <w:tr w:rsidR="00150995" w:rsidRPr="00884B67" w14:paraId="66231394" w14:textId="77777777" w:rsidTr="00C41197">
        <w:tc>
          <w:tcPr>
            <w:tcW w:w="1914" w:type="dxa"/>
            <w:tcBorders>
              <w:top w:val="single" w:sz="6" w:space="0" w:color="auto"/>
              <w:left w:val="single" w:sz="6" w:space="0" w:color="auto"/>
              <w:bottom w:val="single" w:sz="6" w:space="0" w:color="auto"/>
              <w:right w:val="single" w:sz="6" w:space="0" w:color="auto"/>
            </w:tcBorders>
          </w:tcPr>
          <w:p w14:paraId="43EB8F7A" w14:textId="77777777" w:rsidR="00150995" w:rsidRPr="004A650A" w:rsidRDefault="00150995" w:rsidP="00C41197">
            <w:pPr>
              <w:tabs>
                <w:tab w:val="left" w:pos="120"/>
              </w:tabs>
              <w:jc w:val="center"/>
              <w:rPr>
                <w:sz w:val="22"/>
              </w:rPr>
            </w:pPr>
            <w:r w:rsidRPr="004A650A">
              <w:rPr>
                <w:sz w:val="22"/>
              </w:rPr>
              <w:t>60</w:t>
            </w:r>
          </w:p>
        </w:tc>
        <w:tc>
          <w:tcPr>
            <w:tcW w:w="1206" w:type="dxa"/>
            <w:tcBorders>
              <w:top w:val="single" w:sz="6" w:space="0" w:color="auto"/>
              <w:left w:val="single" w:sz="6" w:space="0" w:color="auto"/>
              <w:bottom w:val="single" w:sz="6" w:space="0" w:color="auto"/>
              <w:right w:val="single" w:sz="6" w:space="0" w:color="auto"/>
            </w:tcBorders>
          </w:tcPr>
          <w:p w14:paraId="3EEC0B7E" w14:textId="77777777" w:rsidR="00150995" w:rsidRPr="004A650A" w:rsidRDefault="00150995" w:rsidP="00C41197">
            <w:pPr>
              <w:tabs>
                <w:tab w:val="left" w:pos="120"/>
              </w:tabs>
              <w:jc w:val="center"/>
              <w:rPr>
                <w:rFonts w:eastAsia="Times New Roman"/>
                <w:sz w:val="22"/>
                <w:lang w:eastAsia="en-US"/>
              </w:rPr>
            </w:pPr>
            <w:r w:rsidRPr="004A650A">
              <w:rPr>
                <w:sz w:val="22"/>
              </w:rPr>
              <w:t>36</w:t>
            </w:r>
          </w:p>
        </w:tc>
        <w:tc>
          <w:tcPr>
            <w:tcW w:w="1200" w:type="dxa"/>
            <w:tcBorders>
              <w:top w:val="single" w:sz="6" w:space="0" w:color="auto"/>
              <w:left w:val="single" w:sz="6" w:space="0" w:color="auto"/>
              <w:bottom w:val="single" w:sz="6" w:space="0" w:color="auto"/>
              <w:right w:val="single" w:sz="6" w:space="0" w:color="auto"/>
            </w:tcBorders>
          </w:tcPr>
          <w:p w14:paraId="0081C841" w14:textId="77777777" w:rsidR="00150995" w:rsidRPr="004A650A" w:rsidRDefault="00150995" w:rsidP="00C41197">
            <w:pPr>
              <w:tabs>
                <w:tab w:val="left" w:pos="120"/>
              </w:tabs>
              <w:jc w:val="center"/>
              <w:rPr>
                <w:rFonts w:eastAsia="Times New Roman"/>
                <w:sz w:val="22"/>
                <w:lang w:eastAsia="en-US"/>
              </w:rPr>
            </w:pPr>
            <w:r w:rsidRPr="004A650A">
              <w:rPr>
                <w:sz w:val="22"/>
              </w:rPr>
              <w:t>32</w:t>
            </w:r>
          </w:p>
        </w:tc>
        <w:tc>
          <w:tcPr>
            <w:tcW w:w="1200" w:type="dxa"/>
            <w:tcBorders>
              <w:top w:val="single" w:sz="6" w:space="0" w:color="auto"/>
              <w:left w:val="single" w:sz="6" w:space="0" w:color="auto"/>
              <w:bottom w:val="single" w:sz="6" w:space="0" w:color="auto"/>
              <w:right w:val="single" w:sz="6" w:space="0" w:color="auto"/>
            </w:tcBorders>
          </w:tcPr>
          <w:p w14:paraId="0DEC132C" w14:textId="77777777" w:rsidR="00150995" w:rsidRPr="004A650A" w:rsidRDefault="00150995" w:rsidP="00C41197">
            <w:pPr>
              <w:tabs>
                <w:tab w:val="left" w:pos="120"/>
              </w:tabs>
              <w:jc w:val="center"/>
              <w:rPr>
                <w:rFonts w:eastAsia="Times New Roman"/>
                <w:sz w:val="22"/>
                <w:lang w:eastAsia="en-US"/>
              </w:rPr>
            </w:pPr>
            <w:r w:rsidRPr="004A650A">
              <w:rPr>
                <w:sz w:val="22"/>
              </w:rPr>
              <w:t>27</w:t>
            </w:r>
          </w:p>
        </w:tc>
        <w:tc>
          <w:tcPr>
            <w:tcW w:w="1200" w:type="dxa"/>
            <w:tcBorders>
              <w:top w:val="single" w:sz="6" w:space="0" w:color="auto"/>
              <w:left w:val="single" w:sz="6" w:space="0" w:color="auto"/>
              <w:bottom w:val="single" w:sz="6" w:space="0" w:color="auto"/>
              <w:right w:val="single" w:sz="6" w:space="0" w:color="auto"/>
            </w:tcBorders>
          </w:tcPr>
          <w:p w14:paraId="34A8433F" w14:textId="77777777" w:rsidR="00150995" w:rsidRPr="004A650A" w:rsidRDefault="00150995" w:rsidP="00C41197">
            <w:pPr>
              <w:tabs>
                <w:tab w:val="left" w:pos="120"/>
              </w:tabs>
              <w:jc w:val="center"/>
              <w:rPr>
                <w:rFonts w:eastAsia="Times New Roman"/>
                <w:sz w:val="22"/>
                <w:lang w:eastAsia="en-US"/>
              </w:rPr>
            </w:pPr>
            <w:r w:rsidRPr="004A650A">
              <w:rPr>
                <w:sz w:val="22"/>
              </w:rPr>
              <w:t>23</w:t>
            </w:r>
          </w:p>
        </w:tc>
        <w:tc>
          <w:tcPr>
            <w:tcW w:w="1320" w:type="dxa"/>
            <w:tcBorders>
              <w:top w:val="single" w:sz="6" w:space="0" w:color="auto"/>
              <w:left w:val="single" w:sz="6" w:space="0" w:color="auto"/>
              <w:bottom w:val="single" w:sz="6" w:space="0" w:color="auto"/>
              <w:right w:val="single" w:sz="6" w:space="0" w:color="auto"/>
            </w:tcBorders>
          </w:tcPr>
          <w:p w14:paraId="36289913" w14:textId="77777777" w:rsidR="00150995" w:rsidRPr="004A650A" w:rsidRDefault="00150995" w:rsidP="00C41197">
            <w:pPr>
              <w:tabs>
                <w:tab w:val="left" w:pos="120"/>
              </w:tabs>
              <w:jc w:val="center"/>
              <w:rPr>
                <w:rFonts w:eastAsia="Times New Roman"/>
                <w:sz w:val="22"/>
                <w:lang w:eastAsia="en-US"/>
              </w:rPr>
            </w:pPr>
            <w:r w:rsidRPr="004A650A">
              <w:rPr>
                <w:sz w:val="22"/>
              </w:rPr>
              <w:t>18,5</w:t>
            </w:r>
          </w:p>
        </w:tc>
        <w:tc>
          <w:tcPr>
            <w:tcW w:w="1200" w:type="dxa"/>
            <w:tcBorders>
              <w:top w:val="single" w:sz="6" w:space="0" w:color="auto"/>
              <w:left w:val="single" w:sz="6" w:space="0" w:color="auto"/>
              <w:bottom w:val="single" w:sz="6" w:space="0" w:color="auto"/>
              <w:right w:val="single" w:sz="6" w:space="0" w:color="auto"/>
            </w:tcBorders>
          </w:tcPr>
          <w:p w14:paraId="4E852D2E" w14:textId="77777777" w:rsidR="00150995" w:rsidRPr="004A650A" w:rsidRDefault="00150995" w:rsidP="00C41197">
            <w:pPr>
              <w:tabs>
                <w:tab w:val="left" w:pos="120"/>
              </w:tabs>
              <w:jc w:val="center"/>
              <w:rPr>
                <w:rFonts w:eastAsia="Times New Roman"/>
                <w:sz w:val="22"/>
                <w:lang w:eastAsia="en-US"/>
              </w:rPr>
            </w:pPr>
            <w:r w:rsidRPr="004A650A">
              <w:rPr>
                <w:sz w:val="22"/>
              </w:rPr>
              <w:t>14,5</w:t>
            </w:r>
          </w:p>
        </w:tc>
      </w:tr>
      <w:tr w:rsidR="00150995" w:rsidRPr="00884B67" w14:paraId="0465E731" w14:textId="77777777" w:rsidTr="00C41197">
        <w:tc>
          <w:tcPr>
            <w:tcW w:w="1914" w:type="dxa"/>
            <w:tcBorders>
              <w:top w:val="single" w:sz="6" w:space="0" w:color="auto"/>
              <w:left w:val="single" w:sz="6" w:space="0" w:color="auto"/>
              <w:bottom w:val="single" w:sz="6" w:space="0" w:color="auto"/>
              <w:right w:val="single" w:sz="6" w:space="0" w:color="auto"/>
            </w:tcBorders>
          </w:tcPr>
          <w:p w14:paraId="6AB2F4BF" w14:textId="77777777" w:rsidR="00150995" w:rsidRPr="004A650A" w:rsidRDefault="00150995" w:rsidP="00C41197">
            <w:pPr>
              <w:tabs>
                <w:tab w:val="left" w:pos="120"/>
              </w:tabs>
              <w:jc w:val="center"/>
              <w:rPr>
                <w:sz w:val="22"/>
              </w:rPr>
            </w:pPr>
            <w:r w:rsidRPr="004A650A">
              <w:rPr>
                <w:sz w:val="22"/>
              </w:rPr>
              <w:t>65</w:t>
            </w:r>
          </w:p>
        </w:tc>
        <w:tc>
          <w:tcPr>
            <w:tcW w:w="1206" w:type="dxa"/>
            <w:tcBorders>
              <w:top w:val="single" w:sz="6" w:space="0" w:color="auto"/>
              <w:left w:val="single" w:sz="6" w:space="0" w:color="auto"/>
              <w:bottom w:val="single" w:sz="6" w:space="0" w:color="auto"/>
              <w:right w:val="single" w:sz="6" w:space="0" w:color="auto"/>
            </w:tcBorders>
          </w:tcPr>
          <w:p w14:paraId="6E643760" w14:textId="77777777" w:rsidR="00150995" w:rsidRPr="004A650A" w:rsidRDefault="00150995" w:rsidP="00C41197">
            <w:pPr>
              <w:tabs>
                <w:tab w:val="left" w:pos="120"/>
              </w:tabs>
              <w:jc w:val="center"/>
              <w:rPr>
                <w:rFonts w:eastAsia="Times New Roman"/>
                <w:sz w:val="22"/>
                <w:lang w:eastAsia="en-US"/>
              </w:rPr>
            </w:pPr>
            <w:r w:rsidRPr="004A650A">
              <w:rPr>
                <w:sz w:val="22"/>
              </w:rPr>
              <w:t>38</w:t>
            </w:r>
          </w:p>
        </w:tc>
        <w:tc>
          <w:tcPr>
            <w:tcW w:w="1200" w:type="dxa"/>
            <w:tcBorders>
              <w:top w:val="single" w:sz="6" w:space="0" w:color="auto"/>
              <w:left w:val="single" w:sz="6" w:space="0" w:color="auto"/>
              <w:bottom w:val="single" w:sz="6" w:space="0" w:color="auto"/>
              <w:right w:val="single" w:sz="6" w:space="0" w:color="auto"/>
            </w:tcBorders>
          </w:tcPr>
          <w:p w14:paraId="15AD3E9C" w14:textId="77777777" w:rsidR="00150995" w:rsidRPr="004A650A" w:rsidRDefault="00150995" w:rsidP="00C41197">
            <w:pPr>
              <w:tabs>
                <w:tab w:val="left" w:pos="120"/>
              </w:tabs>
              <w:jc w:val="center"/>
              <w:rPr>
                <w:rFonts w:eastAsia="Times New Roman"/>
                <w:sz w:val="22"/>
                <w:lang w:eastAsia="en-US"/>
              </w:rPr>
            </w:pPr>
            <w:r w:rsidRPr="004A650A">
              <w:rPr>
                <w:sz w:val="22"/>
              </w:rPr>
              <w:t>33</w:t>
            </w:r>
          </w:p>
        </w:tc>
        <w:tc>
          <w:tcPr>
            <w:tcW w:w="1200" w:type="dxa"/>
            <w:tcBorders>
              <w:top w:val="single" w:sz="6" w:space="0" w:color="auto"/>
              <w:left w:val="single" w:sz="6" w:space="0" w:color="auto"/>
              <w:bottom w:val="single" w:sz="6" w:space="0" w:color="auto"/>
              <w:right w:val="single" w:sz="6" w:space="0" w:color="auto"/>
            </w:tcBorders>
          </w:tcPr>
          <w:p w14:paraId="3247AD55" w14:textId="77777777" w:rsidR="00150995" w:rsidRPr="004A650A" w:rsidRDefault="00150995" w:rsidP="00C41197">
            <w:pPr>
              <w:tabs>
                <w:tab w:val="left" w:pos="120"/>
              </w:tabs>
              <w:jc w:val="center"/>
              <w:rPr>
                <w:rFonts w:eastAsia="Times New Roman"/>
                <w:sz w:val="22"/>
                <w:lang w:eastAsia="en-US"/>
              </w:rPr>
            </w:pPr>
            <w:r w:rsidRPr="004A650A">
              <w:rPr>
                <w:sz w:val="22"/>
              </w:rPr>
              <w:t>29</w:t>
            </w:r>
          </w:p>
        </w:tc>
        <w:tc>
          <w:tcPr>
            <w:tcW w:w="1200" w:type="dxa"/>
            <w:tcBorders>
              <w:top w:val="single" w:sz="6" w:space="0" w:color="auto"/>
              <w:left w:val="single" w:sz="6" w:space="0" w:color="auto"/>
              <w:bottom w:val="single" w:sz="6" w:space="0" w:color="auto"/>
              <w:right w:val="single" w:sz="6" w:space="0" w:color="auto"/>
            </w:tcBorders>
          </w:tcPr>
          <w:p w14:paraId="02D15460" w14:textId="77777777" w:rsidR="00150995" w:rsidRPr="004A650A" w:rsidRDefault="00150995" w:rsidP="00C41197">
            <w:pPr>
              <w:tabs>
                <w:tab w:val="left" w:pos="120"/>
              </w:tabs>
              <w:jc w:val="center"/>
              <w:rPr>
                <w:rFonts w:eastAsia="Times New Roman"/>
                <w:sz w:val="22"/>
                <w:lang w:eastAsia="en-US"/>
              </w:rPr>
            </w:pPr>
            <w:r w:rsidRPr="004A650A">
              <w:rPr>
                <w:sz w:val="22"/>
              </w:rPr>
              <w:t>24</w:t>
            </w:r>
          </w:p>
        </w:tc>
        <w:tc>
          <w:tcPr>
            <w:tcW w:w="1320" w:type="dxa"/>
            <w:tcBorders>
              <w:top w:val="single" w:sz="6" w:space="0" w:color="auto"/>
              <w:left w:val="single" w:sz="6" w:space="0" w:color="auto"/>
              <w:bottom w:val="single" w:sz="6" w:space="0" w:color="auto"/>
              <w:right w:val="single" w:sz="6" w:space="0" w:color="auto"/>
            </w:tcBorders>
          </w:tcPr>
          <w:p w14:paraId="339E86B8" w14:textId="77777777" w:rsidR="00150995" w:rsidRPr="004A650A" w:rsidRDefault="00150995" w:rsidP="00C41197">
            <w:pPr>
              <w:tabs>
                <w:tab w:val="left" w:pos="120"/>
              </w:tabs>
              <w:jc w:val="center"/>
              <w:rPr>
                <w:rFonts w:eastAsia="Times New Roman"/>
                <w:sz w:val="22"/>
                <w:lang w:eastAsia="en-US"/>
              </w:rPr>
            </w:pPr>
            <w:r w:rsidRPr="004A650A">
              <w:rPr>
                <w:sz w:val="22"/>
              </w:rPr>
              <w:t>19,5</w:t>
            </w:r>
          </w:p>
        </w:tc>
        <w:tc>
          <w:tcPr>
            <w:tcW w:w="1200" w:type="dxa"/>
            <w:tcBorders>
              <w:top w:val="single" w:sz="6" w:space="0" w:color="auto"/>
              <w:left w:val="single" w:sz="6" w:space="0" w:color="auto"/>
              <w:bottom w:val="single" w:sz="6" w:space="0" w:color="auto"/>
              <w:right w:val="single" w:sz="6" w:space="0" w:color="auto"/>
            </w:tcBorders>
          </w:tcPr>
          <w:p w14:paraId="63A32240" w14:textId="77777777" w:rsidR="00150995" w:rsidRPr="004A650A" w:rsidRDefault="00150995" w:rsidP="00C41197">
            <w:pPr>
              <w:tabs>
                <w:tab w:val="left" w:pos="120"/>
              </w:tabs>
              <w:jc w:val="center"/>
              <w:rPr>
                <w:rFonts w:eastAsia="Times New Roman"/>
                <w:sz w:val="22"/>
                <w:lang w:eastAsia="en-US"/>
              </w:rPr>
            </w:pPr>
            <w:r w:rsidRPr="004A650A">
              <w:rPr>
                <w:sz w:val="22"/>
              </w:rPr>
              <w:t>14,5</w:t>
            </w:r>
          </w:p>
        </w:tc>
      </w:tr>
      <w:tr w:rsidR="00150995" w:rsidRPr="00884B67" w14:paraId="0CAC2F3B" w14:textId="77777777" w:rsidTr="00C41197">
        <w:tc>
          <w:tcPr>
            <w:tcW w:w="1914" w:type="dxa"/>
            <w:tcBorders>
              <w:top w:val="single" w:sz="6" w:space="0" w:color="auto"/>
              <w:left w:val="single" w:sz="6" w:space="0" w:color="auto"/>
              <w:bottom w:val="single" w:sz="6" w:space="0" w:color="auto"/>
              <w:right w:val="single" w:sz="6" w:space="0" w:color="auto"/>
            </w:tcBorders>
          </w:tcPr>
          <w:p w14:paraId="5462F287" w14:textId="77777777" w:rsidR="00150995" w:rsidRPr="004A650A" w:rsidRDefault="00150995" w:rsidP="00C41197">
            <w:pPr>
              <w:tabs>
                <w:tab w:val="left" w:pos="120"/>
              </w:tabs>
              <w:jc w:val="center"/>
              <w:rPr>
                <w:sz w:val="22"/>
              </w:rPr>
            </w:pPr>
            <w:r w:rsidRPr="004A650A">
              <w:rPr>
                <w:sz w:val="22"/>
              </w:rPr>
              <w:t>70</w:t>
            </w:r>
          </w:p>
        </w:tc>
        <w:tc>
          <w:tcPr>
            <w:tcW w:w="1206" w:type="dxa"/>
            <w:tcBorders>
              <w:top w:val="single" w:sz="6" w:space="0" w:color="auto"/>
              <w:left w:val="single" w:sz="6" w:space="0" w:color="auto"/>
              <w:bottom w:val="single" w:sz="6" w:space="0" w:color="auto"/>
              <w:right w:val="single" w:sz="6" w:space="0" w:color="auto"/>
            </w:tcBorders>
          </w:tcPr>
          <w:p w14:paraId="72FF19EE" w14:textId="77777777" w:rsidR="00150995" w:rsidRPr="004A650A" w:rsidRDefault="00150995" w:rsidP="00C41197">
            <w:pPr>
              <w:tabs>
                <w:tab w:val="left" w:pos="120"/>
              </w:tabs>
              <w:jc w:val="center"/>
              <w:rPr>
                <w:rFonts w:eastAsia="Times New Roman"/>
                <w:sz w:val="22"/>
                <w:lang w:eastAsia="en-US"/>
              </w:rPr>
            </w:pPr>
            <w:r w:rsidRPr="004A650A">
              <w:rPr>
                <w:sz w:val="22"/>
              </w:rPr>
              <w:t>40</w:t>
            </w:r>
          </w:p>
        </w:tc>
        <w:tc>
          <w:tcPr>
            <w:tcW w:w="1200" w:type="dxa"/>
            <w:tcBorders>
              <w:top w:val="single" w:sz="6" w:space="0" w:color="auto"/>
              <w:left w:val="single" w:sz="6" w:space="0" w:color="auto"/>
              <w:bottom w:val="single" w:sz="6" w:space="0" w:color="auto"/>
              <w:right w:val="single" w:sz="6" w:space="0" w:color="auto"/>
            </w:tcBorders>
          </w:tcPr>
          <w:p w14:paraId="3F92A716" w14:textId="77777777" w:rsidR="00150995" w:rsidRPr="004A650A" w:rsidRDefault="00150995" w:rsidP="00C41197">
            <w:pPr>
              <w:tabs>
                <w:tab w:val="left" w:pos="120"/>
              </w:tabs>
              <w:jc w:val="center"/>
              <w:rPr>
                <w:rFonts w:eastAsia="Times New Roman"/>
                <w:sz w:val="22"/>
                <w:lang w:eastAsia="en-US"/>
              </w:rPr>
            </w:pPr>
            <w:r w:rsidRPr="004A650A">
              <w:rPr>
                <w:sz w:val="22"/>
              </w:rPr>
              <w:t>35</w:t>
            </w:r>
          </w:p>
        </w:tc>
        <w:tc>
          <w:tcPr>
            <w:tcW w:w="1200" w:type="dxa"/>
            <w:tcBorders>
              <w:top w:val="single" w:sz="6" w:space="0" w:color="auto"/>
              <w:left w:val="single" w:sz="6" w:space="0" w:color="auto"/>
              <w:bottom w:val="single" w:sz="6" w:space="0" w:color="auto"/>
              <w:right w:val="single" w:sz="6" w:space="0" w:color="auto"/>
            </w:tcBorders>
          </w:tcPr>
          <w:p w14:paraId="7820D8EC" w14:textId="77777777" w:rsidR="00150995" w:rsidRPr="004A650A" w:rsidRDefault="00150995" w:rsidP="00C41197">
            <w:pPr>
              <w:tabs>
                <w:tab w:val="left" w:pos="120"/>
              </w:tabs>
              <w:jc w:val="center"/>
              <w:rPr>
                <w:rFonts w:eastAsia="Times New Roman"/>
                <w:sz w:val="22"/>
                <w:lang w:eastAsia="en-US"/>
              </w:rPr>
            </w:pPr>
            <w:r w:rsidRPr="004A650A">
              <w:rPr>
                <w:sz w:val="22"/>
              </w:rPr>
              <w:t>30</w:t>
            </w:r>
          </w:p>
        </w:tc>
        <w:tc>
          <w:tcPr>
            <w:tcW w:w="1200" w:type="dxa"/>
            <w:tcBorders>
              <w:top w:val="single" w:sz="6" w:space="0" w:color="auto"/>
              <w:left w:val="single" w:sz="6" w:space="0" w:color="auto"/>
              <w:bottom w:val="single" w:sz="6" w:space="0" w:color="auto"/>
              <w:right w:val="single" w:sz="6" w:space="0" w:color="auto"/>
            </w:tcBorders>
          </w:tcPr>
          <w:p w14:paraId="1F2EBF16" w14:textId="77777777" w:rsidR="00150995" w:rsidRPr="004A650A" w:rsidRDefault="00150995" w:rsidP="00C41197">
            <w:pPr>
              <w:tabs>
                <w:tab w:val="left" w:pos="120"/>
              </w:tabs>
              <w:jc w:val="center"/>
              <w:rPr>
                <w:rFonts w:eastAsia="Times New Roman"/>
                <w:sz w:val="22"/>
                <w:lang w:eastAsia="en-US"/>
              </w:rPr>
            </w:pPr>
            <w:r w:rsidRPr="004A650A">
              <w:rPr>
                <w:sz w:val="22"/>
              </w:rPr>
              <w:t>25</w:t>
            </w:r>
          </w:p>
        </w:tc>
        <w:tc>
          <w:tcPr>
            <w:tcW w:w="1320" w:type="dxa"/>
            <w:tcBorders>
              <w:top w:val="single" w:sz="6" w:space="0" w:color="auto"/>
              <w:left w:val="single" w:sz="6" w:space="0" w:color="auto"/>
              <w:bottom w:val="single" w:sz="6" w:space="0" w:color="auto"/>
              <w:right w:val="single" w:sz="6" w:space="0" w:color="auto"/>
            </w:tcBorders>
          </w:tcPr>
          <w:p w14:paraId="5F657174" w14:textId="77777777" w:rsidR="00150995" w:rsidRPr="004A650A" w:rsidRDefault="00150995" w:rsidP="00C41197">
            <w:pPr>
              <w:tabs>
                <w:tab w:val="left" w:pos="120"/>
              </w:tabs>
              <w:jc w:val="center"/>
              <w:rPr>
                <w:rFonts w:eastAsia="Times New Roman"/>
                <w:sz w:val="22"/>
                <w:lang w:eastAsia="en-US"/>
              </w:rPr>
            </w:pPr>
            <w:r w:rsidRPr="004A650A">
              <w:rPr>
                <w:sz w:val="22"/>
              </w:rPr>
              <w:t>20</w:t>
            </w:r>
          </w:p>
        </w:tc>
        <w:tc>
          <w:tcPr>
            <w:tcW w:w="1200" w:type="dxa"/>
            <w:tcBorders>
              <w:top w:val="single" w:sz="6" w:space="0" w:color="auto"/>
              <w:left w:val="single" w:sz="6" w:space="0" w:color="auto"/>
              <w:bottom w:val="single" w:sz="6" w:space="0" w:color="auto"/>
              <w:right w:val="single" w:sz="6" w:space="0" w:color="auto"/>
            </w:tcBorders>
          </w:tcPr>
          <w:p w14:paraId="51BE4D66" w14:textId="77777777" w:rsidR="00150995" w:rsidRPr="004A650A" w:rsidRDefault="00150995" w:rsidP="00C41197">
            <w:pPr>
              <w:tabs>
                <w:tab w:val="left" w:pos="120"/>
              </w:tabs>
              <w:jc w:val="center"/>
              <w:rPr>
                <w:rFonts w:eastAsia="Times New Roman"/>
                <w:sz w:val="22"/>
                <w:lang w:eastAsia="en-US"/>
              </w:rPr>
            </w:pPr>
            <w:r w:rsidRPr="004A650A">
              <w:rPr>
                <w:sz w:val="22"/>
              </w:rPr>
              <w:t>15</w:t>
            </w:r>
          </w:p>
        </w:tc>
      </w:tr>
      <w:tr w:rsidR="00150995" w:rsidRPr="00884B67" w14:paraId="190E1F49" w14:textId="77777777" w:rsidTr="00C41197">
        <w:tc>
          <w:tcPr>
            <w:tcW w:w="1914" w:type="dxa"/>
            <w:tcBorders>
              <w:top w:val="single" w:sz="6" w:space="0" w:color="auto"/>
              <w:left w:val="single" w:sz="6" w:space="0" w:color="auto"/>
              <w:bottom w:val="single" w:sz="6" w:space="0" w:color="auto"/>
              <w:right w:val="single" w:sz="6" w:space="0" w:color="auto"/>
            </w:tcBorders>
          </w:tcPr>
          <w:p w14:paraId="449C907F" w14:textId="77777777" w:rsidR="00150995" w:rsidRPr="004A650A" w:rsidRDefault="00150995" w:rsidP="00C41197">
            <w:pPr>
              <w:tabs>
                <w:tab w:val="left" w:pos="120"/>
              </w:tabs>
              <w:jc w:val="center"/>
              <w:rPr>
                <w:sz w:val="22"/>
              </w:rPr>
            </w:pPr>
            <w:r w:rsidRPr="004A650A">
              <w:rPr>
                <w:sz w:val="22"/>
              </w:rPr>
              <w:t>75</w:t>
            </w:r>
          </w:p>
        </w:tc>
        <w:tc>
          <w:tcPr>
            <w:tcW w:w="1206" w:type="dxa"/>
            <w:tcBorders>
              <w:top w:val="single" w:sz="6" w:space="0" w:color="auto"/>
              <w:left w:val="single" w:sz="6" w:space="0" w:color="auto"/>
              <w:bottom w:val="single" w:sz="6" w:space="0" w:color="auto"/>
              <w:right w:val="single" w:sz="6" w:space="0" w:color="auto"/>
            </w:tcBorders>
          </w:tcPr>
          <w:p w14:paraId="45603C77" w14:textId="77777777" w:rsidR="00150995" w:rsidRPr="004A650A" w:rsidRDefault="00150995" w:rsidP="00C41197">
            <w:pPr>
              <w:tabs>
                <w:tab w:val="left" w:pos="120"/>
              </w:tabs>
              <w:jc w:val="center"/>
              <w:rPr>
                <w:rFonts w:eastAsia="Times New Roman"/>
                <w:sz w:val="22"/>
                <w:lang w:eastAsia="en-US"/>
              </w:rPr>
            </w:pPr>
            <w:r w:rsidRPr="004A650A">
              <w:rPr>
                <w:sz w:val="22"/>
              </w:rPr>
              <w:t>42</w:t>
            </w:r>
          </w:p>
        </w:tc>
        <w:tc>
          <w:tcPr>
            <w:tcW w:w="1200" w:type="dxa"/>
            <w:tcBorders>
              <w:top w:val="single" w:sz="6" w:space="0" w:color="auto"/>
              <w:left w:val="single" w:sz="6" w:space="0" w:color="auto"/>
              <w:bottom w:val="single" w:sz="6" w:space="0" w:color="auto"/>
              <w:right w:val="single" w:sz="6" w:space="0" w:color="auto"/>
            </w:tcBorders>
          </w:tcPr>
          <w:p w14:paraId="17FC8364" w14:textId="77777777" w:rsidR="00150995" w:rsidRPr="004A650A" w:rsidRDefault="00150995" w:rsidP="00C41197">
            <w:pPr>
              <w:tabs>
                <w:tab w:val="left" w:pos="120"/>
              </w:tabs>
              <w:jc w:val="center"/>
              <w:rPr>
                <w:rFonts w:eastAsia="Times New Roman"/>
                <w:sz w:val="22"/>
                <w:lang w:eastAsia="en-US"/>
              </w:rPr>
            </w:pPr>
            <w:r w:rsidRPr="004A650A">
              <w:rPr>
                <w:sz w:val="22"/>
              </w:rPr>
              <w:t>37</w:t>
            </w:r>
          </w:p>
        </w:tc>
        <w:tc>
          <w:tcPr>
            <w:tcW w:w="1200" w:type="dxa"/>
            <w:tcBorders>
              <w:top w:val="single" w:sz="6" w:space="0" w:color="auto"/>
              <w:left w:val="single" w:sz="6" w:space="0" w:color="auto"/>
              <w:bottom w:val="single" w:sz="6" w:space="0" w:color="auto"/>
              <w:right w:val="single" w:sz="6" w:space="0" w:color="auto"/>
            </w:tcBorders>
          </w:tcPr>
          <w:p w14:paraId="4D4944DB" w14:textId="77777777" w:rsidR="00150995" w:rsidRPr="004A650A" w:rsidRDefault="00150995" w:rsidP="00C41197">
            <w:pPr>
              <w:tabs>
                <w:tab w:val="left" w:pos="120"/>
              </w:tabs>
              <w:jc w:val="center"/>
              <w:rPr>
                <w:rFonts w:eastAsia="Times New Roman"/>
                <w:sz w:val="22"/>
                <w:lang w:eastAsia="en-US"/>
              </w:rPr>
            </w:pPr>
            <w:r w:rsidRPr="004A650A">
              <w:rPr>
                <w:sz w:val="22"/>
              </w:rPr>
              <w:t>32</w:t>
            </w:r>
          </w:p>
        </w:tc>
        <w:tc>
          <w:tcPr>
            <w:tcW w:w="1200" w:type="dxa"/>
            <w:tcBorders>
              <w:top w:val="single" w:sz="6" w:space="0" w:color="auto"/>
              <w:left w:val="single" w:sz="6" w:space="0" w:color="auto"/>
              <w:bottom w:val="single" w:sz="6" w:space="0" w:color="auto"/>
              <w:right w:val="single" w:sz="6" w:space="0" w:color="auto"/>
            </w:tcBorders>
          </w:tcPr>
          <w:p w14:paraId="0EE361E0" w14:textId="77777777" w:rsidR="00150995" w:rsidRPr="004A650A" w:rsidRDefault="00150995" w:rsidP="00C41197">
            <w:pPr>
              <w:tabs>
                <w:tab w:val="left" w:pos="120"/>
              </w:tabs>
              <w:jc w:val="center"/>
              <w:rPr>
                <w:rFonts w:eastAsia="Times New Roman"/>
                <w:sz w:val="22"/>
                <w:lang w:eastAsia="en-US"/>
              </w:rPr>
            </w:pPr>
            <w:r w:rsidRPr="004A650A">
              <w:rPr>
                <w:sz w:val="22"/>
              </w:rPr>
              <w:t>26</w:t>
            </w:r>
          </w:p>
        </w:tc>
        <w:tc>
          <w:tcPr>
            <w:tcW w:w="1320" w:type="dxa"/>
            <w:tcBorders>
              <w:top w:val="single" w:sz="6" w:space="0" w:color="auto"/>
              <w:left w:val="single" w:sz="6" w:space="0" w:color="auto"/>
              <w:bottom w:val="single" w:sz="6" w:space="0" w:color="auto"/>
              <w:right w:val="single" w:sz="6" w:space="0" w:color="auto"/>
            </w:tcBorders>
          </w:tcPr>
          <w:p w14:paraId="442E7975" w14:textId="77777777" w:rsidR="00150995" w:rsidRPr="004A650A" w:rsidRDefault="00150995" w:rsidP="00C41197">
            <w:pPr>
              <w:tabs>
                <w:tab w:val="left" w:pos="120"/>
              </w:tabs>
              <w:jc w:val="center"/>
              <w:rPr>
                <w:rFonts w:eastAsia="Times New Roman"/>
                <w:sz w:val="22"/>
                <w:lang w:eastAsia="en-US"/>
              </w:rPr>
            </w:pPr>
            <w:r w:rsidRPr="004A650A">
              <w:rPr>
                <w:sz w:val="22"/>
              </w:rPr>
              <w:t>21</w:t>
            </w:r>
          </w:p>
        </w:tc>
        <w:tc>
          <w:tcPr>
            <w:tcW w:w="1200" w:type="dxa"/>
            <w:tcBorders>
              <w:top w:val="single" w:sz="6" w:space="0" w:color="auto"/>
              <w:left w:val="single" w:sz="6" w:space="0" w:color="auto"/>
              <w:bottom w:val="single" w:sz="6" w:space="0" w:color="auto"/>
              <w:right w:val="single" w:sz="6" w:space="0" w:color="auto"/>
            </w:tcBorders>
          </w:tcPr>
          <w:p w14:paraId="45F6685A" w14:textId="77777777" w:rsidR="00150995" w:rsidRPr="004A650A" w:rsidRDefault="00150995" w:rsidP="00C41197">
            <w:pPr>
              <w:tabs>
                <w:tab w:val="left" w:pos="120"/>
              </w:tabs>
              <w:jc w:val="center"/>
              <w:rPr>
                <w:rFonts w:eastAsia="Times New Roman"/>
                <w:sz w:val="22"/>
                <w:lang w:eastAsia="en-US"/>
              </w:rPr>
            </w:pPr>
            <w:r w:rsidRPr="004A650A">
              <w:rPr>
                <w:sz w:val="22"/>
              </w:rPr>
              <w:t>15,5</w:t>
            </w:r>
          </w:p>
        </w:tc>
      </w:tr>
      <w:tr w:rsidR="00150995" w:rsidRPr="00884B67" w14:paraId="41F18AB6" w14:textId="77777777" w:rsidTr="00C41197">
        <w:tc>
          <w:tcPr>
            <w:tcW w:w="1914" w:type="dxa"/>
            <w:tcBorders>
              <w:top w:val="single" w:sz="6" w:space="0" w:color="auto"/>
              <w:left w:val="single" w:sz="6" w:space="0" w:color="auto"/>
              <w:bottom w:val="single" w:sz="6" w:space="0" w:color="auto"/>
              <w:right w:val="single" w:sz="6" w:space="0" w:color="auto"/>
            </w:tcBorders>
          </w:tcPr>
          <w:p w14:paraId="4DD2FE26" w14:textId="77777777" w:rsidR="00150995" w:rsidRPr="004A650A" w:rsidRDefault="00150995" w:rsidP="00C41197">
            <w:pPr>
              <w:tabs>
                <w:tab w:val="left" w:pos="120"/>
              </w:tabs>
              <w:jc w:val="center"/>
              <w:rPr>
                <w:sz w:val="22"/>
              </w:rPr>
            </w:pPr>
            <w:r w:rsidRPr="004A650A">
              <w:rPr>
                <w:sz w:val="22"/>
              </w:rPr>
              <w:t>80</w:t>
            </w:r>
          </w:p>
        </w:tc>
        <w:tc>
          <w:tcPr>
            <w:tcW w:w="1206" w:type="dxa"/>
            <w:tcBorders>
              <w:top w:val="single" w:sz="6" w:space="0" w:color="auto"/>
              <w:left w:val="single" w:sz="6" w:space="0" w:color="auto"/>
              <w:bottom w:val="single" w:sz="6" w:space="0" w:color="auto"/>
              <w:right w:val="single" w:sz="6" w:space="0" w:color="auto"/>
            </w:tcBorders>
          </w:tcPr>
          <w:p w14:paraId="326CCE59" w14:textId="77777777" w:rsidR="00150995" w:rsidRPr="004A650A" w:rsidRDefault="00150995" w:rsidP="00C41197">
            <w:pPr>
              <w:tabs>
                <w:tab w:val="left" w:pos="120"/>
              </w:tabs>
              <w:jc w:val="center"/>
              <w:rPr>
                <w:rFonts w:eastAsia="Times New Roman"/>
                <w:sz w:val="22"/>
                <w:lang w:eastAsia="en-US"/>
              </w:rPr>
            </w:pPr>
            <w:r w:rsidRPr="004A650A">
              <w:rPr>
                <w:sz w:val="22"/>
              </w:rPr>
              <w:t>45</w:t>
            </w:r>
          </w:p>
        </w:tc>
        <w:tc>
          <w:tcPr>
            <w:tcW w:w="1200" w:type="dxa"/>
            <w:tcBorders>
              <w:top w:val="single" w:sz="6" w:space="0" w:color="auto"/>
              <w:left w:val="single" w:sz="6" w:space="0" w:color="auto"/>
              <w:bottom w:val="single" w:sz="6" w:space="0" w:color="auto"/>
              <w:right w:val="single" w:sz="6" w:space="0" w:color="auto"/>
            </w:tcBorders>
          </w:tcPr>
          <w:p w14:paraId="1334FE4F" w14:textId="77777777" w:rsidR="00150995" w:rsidRPr="004A650A" w:rsidRDefault="00150995" w:rsidP="00C41197">
            <w:pPr>
              <w:tabs>
                <w:tab w:val="left" w:pos="120"/>
              </w:tabs>
              <w:jc w:val="center"/>
              <w:rPr>
                <w:rFonts w:eastAsia="Times New Roman"/>
                <w:sz w:val="22"/>
                <w:lang w:eastAsia="en-US"/>
              </w:rPr>
            </w:pPr>
            <w:r w:rsidRPr="004A650A">
              <w:rPr>
                <w:sz w:val="22"/>
              </w:rPr>
              <w:t>39</w:t>
            </w:r>
          </w:p>
        </w:tc>
        <w:tc>
          <w:tcPr>
            <w:tcW w:w="1200" w:type="dxa"/>
            <w:tcBorders>
              <w:top w:val="single" w:sz="6" w:space="0" w:color="auto"/>
              <w:left w:val="single" w:sz="6" w:space="0" w:color="auto"/>
              <w:bottom w:val="single" w:sz="6" w:space="0" w:color="auto"/>
              <w:right w:val="single" w:sz="6" w:space="0" w:color="auto"/>
            </w:tcBorders>
          </w:tcPr>
          <w:p w14:paraId="730CC53C" w14:textId="77777777" w:rsidR="00150995" w:rsidRPr="004A650A" w:rsidRDefault="00150995" w:rsidP="00C41197">
            <w:pPr>
              <w:tabs>
                <w:tab w:val="left" w:pos="120"/>
              </w:tabs>
              <w:jc w:val="center"/>
              <w:rPr>
                <w:rFonts w:eastAsia="Times New Roman"/>
                <w:sz w:val="22"/>
                <w:lang w:eastAsia="en-US"/>
              </w:rPr>
            </w:pPr>
            <w:r w:rsidRPr="004A650A">
              <w:rPr>
                <w:sz w:val="22"/>
              </w:rPr>
              <w:t>33</w:t>
            </w:r>
          </w:p>
        </w:tc>
        <w:tc>
          <w:tcPr>
            <w:tcW w:w="1200" w:type="dxa"/>
            <w:tcBorders>
              <w:top w:val="single" w:sz="6" w:space="0" w:color="auto"/>
              <w:left w:val="single" w:sz="6" w:space="0" w:color="auto"/>
              <w:bottom w:val="single" w:sz="6" w:space="0" w:color="auto"/>
              <w:right w:val="single" w:sz="6" w:space="0" w:color="auto"/>
            </w:tcBorders>
          </w:tcPr>
          <w:p w14:paraId="4BF772E7" w14:textId="77777777" w:rsidR="00150995" w:rsidRPr="004A650A" w:rsidRDefault="00150995" w:rsidP="00C41197">
            <w:pPr>
              <w:tabs>
                <w:tab w:val="left" w:pos="120"/>
              </w:tabs>
              <w:jc w:val="center"/>
              <w:rPr>
                <w:rFonts w:eastAsia="Times New Roman"/>
                <w:sz w:val="22"/>
                <w:lang w:eastAsia="en-US"/>
              </w:rPr>
            </w:pPr>
            <w:r w:rsidRPr="004A650A">
              <w:rPr>
                <w:sz w:val="22"/>
              </w:rPr>
              <w:t>27</w:t>
            </w:r>
          </w:p>
        </w:tc>
        <w:tc>
          <w:tcPr>
            <w:tcW w:w="1320" w:type="dxa"/>
            <w:tcBorders>
              <w:top w:val="single" w:sz="6" w:space="0" w:color="auto"/>
              <w:left w:val="single" w:sz="6" w:space="0" w:color="auto"/>
              <w:bottom w:val="single" w:sz="6" w:space="0" w:color="auto"/>
              <w:right w:val="single" w:sz="6" w:space="0" w:color="auto"/>
            </w:tcBorders>
          </w:tcPr>
          <w:p w14:paraId="6EFFD52B" w14:textId="77777777" w:rsidR="00150995" w:rsidRPr="004A650A" w:rsidRDefault="00150995" w:rsidP="00C41197">
            <w:pPr>
              <w:tabs>
                <w:tab w:val="left" w:pos="120"/>
              </w:tabs>
              <w:jc w:val="center"/>
              <w:rPr>
                <w:rFonts w:eastAsia="Times New Roman"/>
                <w:sz w:val="22"/>
                <w:lang w:eastAsia="en-US"/>
              </w:rPr>
            </w:pPr>
            <w:r w:rsidRPr="004A650A">
              <w:rPr>
                <w:sz w:val="22"/>
              </w:rPr>
              <w:t>21,5</w:t>
            </w:r>
          </w:p>
        </w:tc>
        <w:tc>
          <w:tcPr>
            <w:tcW w:w="1200" w:type="dxa"/>
            <w:tcBorders>
              <w:top w:val="single" w:sz="6" w:space="0" w:color="auto"/>
              <w:left w:val="single" w:sz="6" w:space="0" w:color="auto"/>
              <w:bottom w:val="single" w:sz="6" w:space="0" w:color="auto"/>
              <w:right w:val="single" w:sz="6" w:space="0" w:color="auto"/>
            </w:tcBorders>
          </w:tcPr>
          <w:p w14:paraId="67A1B6E0" w14:textId="77777777" w:rsidR="00150995" w:rsidRPr="004A650A" w:rsidRDefault="00150995" w:rsidP="00C41197">
            <w:pPr>
              <w:tabs>
                <w:tab w:val="left" w:pos="120"/>
              </w:tabs>
              <w:jc w:val="center"/>
              <w:rPr>
                <w:rFonts w:eastAsia="Times New Roman"/>
                <w:sz w:val="22"/>
                <w:lang w:eastAsia="en-US"/>
              </w:rPr>
            </w:pPr>
            <w:r w:rsidRPr="004A650A">
              <w:rPr>
                <w:sz w:val="22"/>
              </w:rPr>
              <w:t>16</w:t>
            </w:r>
          </w:p>
        </w:tc>
      </w:tr>
      <w:tr w:rsidR="00150995" w:rsidRPr="00884B67" w14:paraId="77196BF8" w14:textId="77777777" w:rsidTr="00C41197">
        <w:tc>
          <w:tcPr>
            <w:tcW w:w="1914" w:type="dxa"/>
            <w:tcBorders>
              <w:top w:val="single" w:sz="6" w:space="0" w:color="auto"/>
              <w:left w:val="single" w:sz="6" w:space="0" w:color="auto"/>
              <w:bottom w:val="single" w:sz="6" w:space="0" w:color="auto"/>
              <w:right w:val="single" w:sz="6" w:space="0" w:color="auto"/>
            </w:tcBorders>
          </w:tcPr>
          <w:p w14:paraId="6A635210" w14:textId="77777777" w:rsidR="00150995" w:rsidRPr="004A650A" w:rsidRDefault="00150995" w:rsidP="00C41197">
            <w:pPr>
              <w:tabs>
                <w:tab w:val="left" w:pos="120"/>
              </w:tabs>
              <w:jc w:val="center"/>
              <w:rPr>
                <w:sz w:val="22"/>
              </w:rPr>
            </w:pPr>
            <w:r w:rsidRPr="004A650A">
              <w:rPr>
                <w:sz w:val="22"/>
              </w:rPr>
              <w:t>85</w:t>
            </w:r>
          </w:p>
        </w:tc>
        <w:tc>
          <w:tcPr>
            <w:tcW w:w="1206" w:type="dxa"/>
            <w:tcBorders>
              <w:top w:val="single" w:sz="6" w:space="0" w:color="auto"/>
              <w:left w:val="single" w:sz="6" w:space="0" w:color="auto"/>
              <w:bottom w:val="single" w:sz="6" w:space="0" w:color="auto"/>
              <w:right w:val="single" w:sz="6" w:space="0" w:color="auto"/>
            </w:tcBorders>
          </w:tcPr>
          <w:p w14:paraId="7F5029DE" w14:textId="77777777" w:rsidR="00150995" w:rsidRPr="004A650A" w:rsidRDefault="00150995" w:rsidP="00C41197">
            <w:pPr>
              <w:tabs>
                <w:tab w:val="left" w:pos="120"/>
              </w:tabs>
              <w:jc w:val="center"/>
              <w:rPr>
                <w:rFonts w:eastAsia="Times New Roman"/>
                <w:sz w:val="22"/>
                <w:lang w:eastAsia="en-US"/>
              </w:rPr>
            </w:pPr>
            <w:r w:rsidRPr="004A650A">
              <w:rPr>
                <w:sz w:val="22"/>
              </w:rPr>
              <w:t>47</w:t>
            </w:r>
          </w:p>
        </w:tc>
        <w:tc>
          <w:tcPr>
            <w:tcW w:w="1200" w:type="dxa"/>
            <w:tcBorders>
              <w:top w:val="single" w:sz="6" w:space="0" w:color="auto"/>
              <w:left w:val="single" w:sz="6" w:space="0" w:color="auto"/>
              <w:bottom w:val="single" w:sz="6" w:space="0" w:color="auto"/>
              <w:right w:val="single" w:sz="6" w:space="0" w:color="auto"/>
            </w:tcBorders>
          </w:tcPr>
          <w:p w14:paraId="416325BB" w14:textId="77777777" w:rsidR="00150995" w:rsidRPr="004A650A" w:rsidRDefault="00150995" w:rsidP="00C41197">
            <w:pPr>
              <w:tabs>
                <w:tab w:val="left" w:pos="120"/>
              </w:tabs>
              <w:jc w:val="center"/>
              <w:rPr>
                <w:rFonts w:eastAsia="Times New Roman"/>
                <w:sz w:val="22"/>
                <w:lang w:eastAsia="en-US"/>
              </w:rPr>
            </w:pPr>
            <w:r w:rsidRPr="004A650A">
              <w:rPr>
                <w:sz w:val="22"/>
              </w:rPr>
              <w:t>41</w:t>
            </w:r>
          </w:p>
        </w:tc>
        <w:tc>
          <w:tcPr>
            <w:tcW w:w="1200" w:type="dxa"/>
            <w:tcBorders>
              <w:top w:val="single" w:sz="6" w:space="0" w:color="auto"/>
              <w:left w:val="single" w:sz="6" w:space="0" w:color="auto"/>
              <w:bottom w:val="single" w:sz="6" w:space="0" w:color="auto"/>
              <w:right w:val="single" w:sz="6" w:space="0" w:color="auto"/>
            </w:tcBorders>
          </w:tcPr>
          <w:p w14:paraId="13AB48FC" w14:textId="77777777" w:rsidR="00150995" w:rsidRPr="004A650A" w:rsidRDefault="00150995" w:rsidP="00C41197">
            <w:pPr>
              <w:tabs>
                <w:tab w:val="left" w:pos="120"/>
              </w:tabs>
              <w:jc w:val="center"/>
              <w:rPr>
                <w:rFonts w:eastAsia="Times New Roman"/>
                <w:sz w:val="22"/>
                <w:lang w:eastAsia="en-US"/>
              </w:rPr>
            </w:pPr>
            <w:r w:rsidRPr="004A650A">
              <w:rPr>
                <w:sz w:val="22"/>
              </w:rPr>
              <w:t>34</w:t>
            </w:r>
          </w:p>
        </w:tc>
        <w:tc>
          <w:tcPr>
            <w:tcW w:w="1200" w:type="dxa"/>
            <w:tcBorders>
              <w:top w:val="single" w:sz="6" w:space="0" w:color="auto"/>
              <w:left w:val="single" w:sz="6" w:space="0" w:color="auto"/>
              <w:bottom w:val="single" w:sz="6" w:space="0" w:color="auto"/>
              <w:right w:val="single" w:sz="6" w:space="0" w:color="auto"/>
            </w:tcBorders>
          </w:tcPr>
          <w:p w14:paraId="2D1B9B0E" w14:textId="77777777" w:rsidR="00150995" w:rsidRPr="004A650A" w:rsidRDefault="00150995" w:rsidP="00C41197">
            <w:pPr>
              <w:tabs>
                <w:tab w:val="left" w:pos="120"/>
              </w:tabs>
              <w:jc w:val="center"/>
              <w:rPr>
                <w:rFonts w:eastAsia="Times New Roman"/>
                <w:sz w:val="22"/>
                <w:lang w:eastAsia="en-US"/>
              </w:rPr>
            </w:pPr>
            <w:r w:rsidRPr="004A650A">
              <w:rPr>
                <w:sz w:val="22"/>
              </w:rPr>
              <w:t>28</w:t>
            </w:r>
          </w:p>
        </w:tc>
        <w:tc>
          <w:tcPr>
            <w:tcW w:w="1320" w:type="dxa"/>
            <w:tcBorders>
              <w:top w:val="single" w:sz="6" w:space="0" w:color="auto"/>
              <w:left w:val="single" w:sz="6" w:space="0" w:color="auto"/>
              <w:bottom w:val="single" w:sz="6" w:space="0" w:color="auto"/>
              <w:right w:val="single" w:sz="6" w:space="0" w:color="auto"/>
            </w:tcBorders>
          </w:tcPr>
          <w:p w14:paraId="171821B5" w14:textId="77777777" w:rsidR="00150995" w:rsidRPr="004A650A" w:rsidRDefault="00150995" w:rsidP="00C41197">
            <w:pPr>
              <w:tabs>
                <w:tab w:val="left" w:pos="120"/>
              </w:tabs>
              <w:jc w:val="center"/>
              <w:rPr>
                <w:rFonts w:eastAsia="Times New Roman"/>
                <w:sz w:val="22"/>
                <w:lang w:eastAsia="en-US"/>
              </w:rPr>
            </w:pPr>
            <w:r w:rsidRPr="004A650A">
              <w:rPr>
                <w:sz w:val="22"/>
              </w:rPr>
              <w:t>22</w:t>
            </w:r>
          </w:p>
        </w:tc>
        <w:tc>
          <w:tcPr>
            <w:tcW w:w="1200" w:type="dxa"/>
            <w:tcBorders>
              <w:top w:val="single" w:sz="6" w:space="0" w:color="auto"/>
              <w:left w:val="single" w:sz="6" w:space="0" w:color="auto"/>
              <w:bottom w:val="single" w:sz="6" w:space="0" w:color="auto"/>
              <w:right w:val="single" w:sz="6" w:space="0" w:color="auto"/>
            </w:tcBorders>
          </w:tcPr>
          <w:p w14:paraId="13D1EA62" w14:textId="77777777" w:rsidR="00150995" w:rsidRPr="004A650A" w:rsidRDefault="00150995" w:rsidP="00C41197">
            <w:pPr>
              <w:tabs>
                <w:tab w:val="left" w:pos="120"/>
              </w:tabs>
              <w:jc w:val="center"/>
              <w:rPr>
                <w:rFonts w:eastAsia="Times New Roman"/>
                <w:sz w:val="22"/>
                <w:lang w:eastAsia="en-US"/>
              </w:rPr>
            </w:pPr>
            <w:r w:rsidRPr="004A650A">
              <w:rPr>
                <w:sz w:val="22"/>
              </w:rPr>
              <w:t>16</w:t>
            </w:r>
          </w:p>
        </w:tc>
      </w:tr>
      <w:tr w:rsidR="00150995" w:rsidRPr="00884B67" w14:paraId="0D189BEB" w14:textId="77777777" w:rsidTr="00C41197">
        <w:tc>
          <w:tcPr>
            <w:tcW w:w="1914" w:type="dxa"/>
            <w:tcBorders>
              <w:top w:val="single" w:sz="6" w:space="0" w:color="auto"/>
              <w:left w:val="single" w:sz="6" w:space="0" w:color="auto"/>
              <w:bottom w:val="single" w:sz="6" w:space="0" w:color="auto"/>
              <w:right w:val="single" w:sz="6" w:space="0" w:color="auto"/>
            </w:tcBorders>
          </w:tcPr>
          <w:p w14:paraId="254FF60B" w14:textId="77777777" w:rsidR="00150995" w:rsidRPr="004A650A" w:rsidRDefault="00150995" w:rsidP="00C41197">
            <w:pPr>
              <w:tabs>
                <w:tab w:val="left" w:pos="120"/>
              </w:tabs>
              <w:jc w:val="center"/>
              <w:rPr>
                <w:sz w:val="22"/>
              </w:rPr>
            </w:pPr>
            <w:r w:rsidRPr="004A650A">
              <w:rPr>
                <w:sz w:val="22"/>
              </w:rPr>
              <w:t>90</w:t>
            </w:r>
          </w:p>
        </w:tc>
        <w:tc>
          <w:tcPr>
            <w:tcW w:w="1206" w:type="dxa"/>
            <w:tcBorders>
              <w:top w:val="single" w:sz="6" w:space="0" w:color="auto"/>
              <w:left w:val="single" w:sz="6" w:space="0" w:color="auto"/>
              <w:bottom w:val="single" w:sz="6" w:space="0" w:color="auto"/>
              <w:right w:val="single" w:sz="6" w:space="0" w:color="auto"/>
            </w:tcBorders>
          </w:tcPr>
          <w:p w14:paraId="079EBBAC" w14:textId="77777777" w:rsidR="00150995" w:rsidRPr="004A650A" w:rsidRDefault="00150995" w:rsidP="00C41197">
            <w:pPr>
              <w:tabs>
                <w:tab w:val="left" w:pos="120"/>
              </w:tabs>
              <w:jc w:val="center"/>
              <w:rPr>
                <w:rFonts w:eastAsia="Times New Roman"/>
                <w:sz w:val="22"/>
                <w:lang w:eastAsia="en-US"/>
              </w:rPr>
            </w:pPr>
            <w:r w:rsidRPr="004A650A">
              <w:rPr>
                <w:sz w:val="22"/>
              </w:rPr>
              <w:t>49</w:t>
            </w:r>
          </w:p>
        </w:tc>
        <w:tc>
          <w:tcPr>
            <w:tcW w:w="1200" w:type="dxa"/>
            <w:tcBorders>
              <w:top w:val="single" w:sz="6" w:space="0" w:color="auto"/>
              <w:left w:val="single" w:sz="6" w:space="0" w:color="auto"/>
              <w:bottom w:val="single" w:sz="6" w:space="0" w:color="auto"/>
              <w:right w:val="single" w:sz="6" w:space="0" w:color="auto"/>
            </w:tcBorders>
          </w:tcPr>
          <w:p w14:paraId="6F926762" w14:textId="77777777" w:rsidR="00150995" w:rsidRPr="004A650A" w:rsidRDefault="00150995" w:rsidP="00C41197">
            <w:pPr>
              <w:tabs>
                <w:tab w:val="left" w:pos="120"/>
              </w:tabs>
              <w:jc w:val="center"/>
              <w:rPr>
                <w:rFonts w:eastAsia="Times New Roman"/>
                <w:sz w:val="22"/>
                <w:lang w:eastAsia="en-US"/>
              </w:rPr>
            </w:pPr>
            <w:r w:rsidRPr="004A650A">
              <w:rPr>
                <w:sz w:val="22"/>
              </w:rPr>
              <w:t>42</w:t>
            </w:r>
          </w:p>
        </w:tc>
        <w:tc>
          <w:tcPr>
            <w:tcW w:w="1200" w:type="dxa"/>
            <w:tcBorders>
              <w:top w:val="single" w:sz="6" w:space="0" w:color="auto"/>
              <w:left w:val="single" w:sz="6" w:space="0" w:color="auto"/>
              <w:bottom w:val="single" w:sz="6" w:space="0" w:color="auto"/>
              <w:right w:val="single" w:sz="6" w:space="0" w:color="auto"/>
            </w:tcBorders>
          </w:tcPr>
          <w:p w14:paraId="5E9519C1" w14:textId="77777777" w:rsidR="00150995" w:rsidRPr="004A650A" w:rsidRDefault="00150995" w:rsidP="00C41197">
            <w:pPr>
              <w:tabs>
                <w:tab w:val="left" w:pos="120"/>
              </w:tabs>
              <w:jc w:val="center"/>
              <w:rPr>
                <w:rFonts w:eastAsia="Times New Roman"/>
                <w:sz w:val="22"/>
                <w:lang w:eastAsia="en-US"/>
              </w:rPr>
            </w:pPr>
            <w:r w:rsidRPr="004A650A">
              <w:rPr>
                <w:sz w:val="22"/>
              </w:rPr>
              <w:t>36</w:t>
            </w:r>
          </w:p>
        </w:tc>
        <w:tc>
          <w:tcPr>
            <w:tcW w:w="1200" w:type="dxa"/>
            <w:tcBorders>
              <w:top w:val="single" w:sz="6" w:space="0" w:color="auto"/>
              <w:left w:val="single" w:sz="6" w:space="0" w:color="auto"/>
              <w:bottom w:val="single" w:sz="6" w:space="0" w:color="auto"/>
              <w:right w:val="single" w:sz="6" w:space="0" w:color="auto"/>
            </w:tcBorders>
          </w:tcPr>
          <w:p w14:paraId="1909E465" w14:textId="77777777" w:rsidR="00150995" w:rsidRPr="004A650A" w:rsidRDefault="00150995" w:rsidP="00C41197">
            <w:pPr>
              <w:tabs>
                <w:tab w:val="left" w:pos="120"/>
              </w:tabs>
              <w:jc w:val="center"/>
              <w:rPr>
                <w:rFonts w:eastAsia="Times New Roman"/>
                <w:sz w:val="22"/>
                <w:lang w:eastAsia="en-US"/>
              </w:rPr>
            </w:pPr>
            <w:r w:rsidRPr="004A650A">
              <w:rPr>
                <w:sz w:val="22"/>
              </w:rPr>
              <w:t>29</w:t>
            </w:r>
          </w:p>
        </w:tc>
        <w:tc>
          <w:tcPr>
            <w:tcW w:w="1320" w:type="dxa"/>
            <w:tcBorders>
              <w:top w:val="single" w:sz="6" w:space="0" w:color="auto"/>
              <w:left w:val="single" w:sz="6" w:space="0" w:color="auto"/>
              <w:bottom w:val="single" w:sz="6" w:space="0" w:color="auto"/>
              <w:right w:val="single" w:sz="6" w:space="0" w:color="auto"/>
            </w:tcBorders>
          </w:tcPr>
          <w:p w14:paraId="2B8BC405" w14:textId="77777777" w:rsidR="00150995" w:rsidRPr="004A650A" w:rsidRDefault="00150995" w:rsidP="00C41197">
            <w:pPr>
              <w:tabs>
                <w:tab w:val="left" w:pos="120"/>
              </w:tabs>
              <w:jc w:val="center"/>
              <w:rPr>
                <w:rFonts w:eastAsia="Times New Roman"/>
                <w:sz w:val="22"/>
                <w:lang w:eastAsia="en-US"/>
              </w:rPr>
            </w:pPr>
            <w:r w:rsidRPr="004A650A">
              <w:rPr>
                <w:sz w:val="22"/>
              </w:rPr>
              <w:t>23</w:t>
            </w:r>
          </w:p>
        </w:tc>
        <w:tc>
          <w:tcPr>
            <w:tcW w:w="1200" w:type="dxa"/>
            <w:tcBorders>
              <w:top w:val="single" w:sz="6" w:space="0" w:color="auto"/>
              <w:left w:val="single" w:sz="6" w:space="0" w:color="auto"/>
              <w:bottom w:val="single" w:sz="6" w:space="0" w:color="auto"/>
              <w:right w:val="single" w:sz="6" w:space="0" w:color="auto"/>
            </w:tcBorders>
          </w:tcPr>
          <w:p w14:paraId="2BEBB8AD" w14:textId="77777777" w:rsidR="00150995" w:rsidRPr="004A650A" w:rsidRDefault="00150995" w:rsidP="00C41197">
            <w:pPr>
              <w:tabs>
                <w:tab w:val="left" w:pos="120"/>
              </w:tabs>
              <w:jc w:val="center"/>
              <w:rPr>
                <w:rFonts w:eastAsia="Times New Roman"/>
                <w:sz w:val="22"/>
                <w:lang w:eastAsia="en-US"/>
              </w:rPr>
            </w:pPr>
            <w:r w:rsidRPr="004A650A">
              <w:rPr>
                <w:sz w:val="22"/>
              </w:rPr>
              <w:t>16,5</w:t>
            </w:r>
          </w:p>
        </w:tc>
      </w:tr>
    </w:tbl>
    <w:p w14:paraId="04223C66" w14:textId="77777777" w:rsidR="00150995" w:rsidRPr="004A650A" w:rsidRDefault="00150995" w:rsidP="00150995">
      <w:pPr>
        <w:tabs>
          <w:tab w:val="left" w:pos="120"/>
        </w:tabs>
        <w:rPr>
          <w:sz w:val="22"/>
        </w:rPr>
      </w:pPr>
    </w:p>
    <w:p w14:paraId="3073C71C" w14:textId="77777777" w:rsidR="00150995" w:rsidRPr="004A650A" w:rsidRDefault="00150995" w:rsidP="00150995">
      <w:pPr>
        <w:tabs>
          <w:tab w:val="left" w:pos="120"/>
        </w:tabs>
        <w:rPr>
          <w:rFonts w:eastAsia="Times New Roman"/>
          <w:sz w:val="22"/>
          <w:lang w:eastAsia="en-US"/>
        </w:rPr>
      </w:pPr>
      <w:r w:rsidRPr="004A650A">
        <w:rPr>
          <w:b/>
          <w:sz w:val="22"/>
        </w:rPr>
        <w:t>Pastaba:</w:t>
      </w:r>
      <w:r w:rsidRPr="004A650A">
        <w:rPr>
          <w:sz w:val="22"/>
        </w:rPr>
        <w:t xml:space="preserve"> Formulės ir jų pagrindu sudaryta lentelė yra tinkama dozei nustatyti tik pacientams, sergantiems geležies stokos anemija. Jos negali būti naudojamos nustatyti dozę pacientams, kuriems reikalinga geležies pakaitinė terapija dėl nukraujavimo.</w:t>
      </w:r>
    </w:p>
    <w:p w14:paraId="64AA3D89" w14:textId="77777777" w:rsidR="00150995" w:rsidRPr="004A650A" w:rsidRDefault="00150995" w:rsidP="00150995">
      <w:pPr>
        <w:tabs>
          <w:tab w:val="left" w:pos="120"/>
        </w:tabs>
        <w:rPr>
          <w:sz w:val="22"/>
        </w:rPr>
      </w:pPr>
    </w:p>
    <w:p w14:paraId="72078BBB" w14:textId="77777777" w:rsidR="00150995" w:rsidRPr="004A650A" w:rsidRDefault="00150995" w:rsidP="00150995">
      <w:pPr>
        <w:tabs>
          <w:tab w:val="left" w:pos="120"/>
        </w:tabs>
        <w:rPr>
          <w:rFonts w:eastAsia="Times New Roman"/>
          <w:sz w:val="22"/>
          <w:u w:val="single"/>
          <w:lang w:eastAsia="en-US"/>
        </w:rPr>
      </w:pPr>
      <w:r w:rsidRPr="004A650A">
        <w:rPr>
          <w:sz w:val="22"/>
          <w:u w:val="single"/>
        </w:rPr>
        <w:t>b) Geležies pakaitinė terapija pacientui nukraujavus</w:t>
      </w:r>
    </w:p>
    <w:p w14:paraId="26887268" w14:textId="77777777" w:rsidR="00150995" w:rsidRPr="004A650A" w:rsidRDefault="00150995" w:rsidP="00150995">
      <w:pPr>
        <w:tabs>
          <w:tab w:val="left" w:pos="120"/>
        </w:tabs>
        <w:rPr>
          <w:sz w:val="22"/>
        </w:rPr>
      </w:pPr>
    </w:p>
    <w:p w14:paraId="5B99C1CB" w14:textId="77777777" w:rsidR="00150995" w:rsidRPr="004A650A" w:rsidRDefault="00150995" w:rsidP="00150995">
      <w:pPr>
        <w:tabs>
          <w:tab w:val="left" w:pos="120"/>
        </w:tabs>
        <w:rPr>
          <w:rFonts w:eastAsia="Times New Roman"/>
          <w:sz w:val="22"/>
          <w:lang w:eastAsia="en-US"/>
        </w:rPr>
      </w:pPr>
      <w:r w:rsidRPr="004A650A">
        <w:rPr>
          <w:sz w:val="22"/>
        </w:rPr>
        <w:t xml:space="preserve">Geležies terapija nukraujavusiems pacientams turi būti nukreipta kompensuoti geležies kiekį, prarastą su netektu krauju. Šiuo atveju aukščiau pateiktomis formulėmis ir lentele vadovautis negalima. Kaip paskaičiuoti reikiamą geležies dozę, renkamasi atsižvelgiant į periodiškai netekto kraujo kiekį ir </w:t>
      </w:r>
      <w:proofErr w:type="spellStart"/>
      <w:r w:rsidRPr="004A650A">
        <w:rPr>
          <w:sz w:val="22"/>
        </w:rPr>
        <w:t>hematokrito</w:t>
      </w:r>
      <w:proofErr w:type="spellEnd"/>
      <w:r w:rsidRPr="004A650A">
        <w:rPr>
          <w:sz w:val="22"/>
        </w:rPr>
        <w:t xml:space="preserve"> vertę po kraujavimo epizodo.</w:t>
      </w:r>
    </w:p>
    <w:p w14:paraId="34AC638F" w14:textId="77777777" w:rsidR="00150995" w:rsidRPr="004A650A" w:rsidRDefault="00150995" w:rsidP="00150995">
      <w:pPr>
        <w:tabs>
          <w:tab w:val="left" w:pos="120"/>
        </w:tabs>
        <w:rPr>
          <w:sz w:val="22"/>
        </w:rPr>
      </w:pPr>
    </w:p>
    <w:p w14:paraId="5474447B" w14:textId="77777777" w:rsidR="00150995" w:rsidRPr="004A650A" w:rsidRDefault="00150995" w:rsidP="00150995">
      <w:pPr>
        <w:tabs>
          <w:tab w:val="left" w:pos="120"/>
        </w:tabs>
        <w:rPr>
          <w:rFonts w:eastAsia="Times New Roman"/>
          <w:sz w:val="22"/>
          <w:lang w:eastAsia="en-US"/>
        </w:rPr>
      </w:pPr>
      <w:proofErr w:type="spellStart"/>
      <w:r w:rsidRPr="004A650A">
        <w:rPr>
          <w:sz w:val="22"/>
        </w:rPr>
        <w:t>CosmoFer</w:t>
      </w:r>
      <w:proofErr w:type="spellEnd"/>
      <w:r w:rsidRPr="004A650A">
        <w:rPr>
          <w:sz w:val="22"/>
        </w:rPr>
        <w:t xml:space="preserve"> dozė, reikalinga kompensuoti geležies deficitą, apskaičiuojama naudojantis šiomis formulėmis:</w:t>
      </w:r>
    </w:p>
    <w:p w14:paraId="0B74133B" w14:textId="77777777" w:rsidR="00150995" w:rsidRPr="004A650A" w:rsidRDefault="00150995" w:rsidP="00150995">
      <w:pPr>
        <w:tabs>
          <w:tab w:val="left" w:pos="120"/>
        </w:tabs>
        <w:rPr>
          <w:sz w:val="22"/>
        </w:rPr>
      </w:pPr>
    </w:p>
    <w:p w14:paraId="7F126B2A" w14:textId="77777777" w:rsidR="00150995" w:rsidRPr="004A650A" w:rsidRDefault="00150995" w:rsidP="00150995">
      <w:pPr>
        <w:tabs>
          <w:tab w:val="left" w:pos="120"/>
        </w:tabs>
        <w:rPr>
          <w:rFonts w:eastAsia="Times New Roman"/>
          <w:sz w:val="22"/>
          <w:lang w:eastAsia="en-US"/>
        </w:rPr>
      </w:pPr>
      <w:r w:rsidRPr="004A650A">
        <w:rPr>
          <w:sz w:val="22"/>
        </w:rPr>
        <w:t xml:space="preserve">Jei netekto kraujo tūris žinomas: 200 mg geležies (4 ml </w:t>
      </w:r>
      <w:proofErr w:type="spellStart"/>
      <w:r w:rsidRPr="004A650A">
        <w:rPr>
          <w:sz w:val="22"/>
        </w:rPr>
        <w:t>CosmoFer</w:t>
      </w:r>
      <w:proofErr w:type="spellEnd"/>
      <w:r w:rsidRPr="004A650A">
        <w:rPr>
          <w:sz w:val="22"/>
        </w:rPr>
        <w:t xml:space="preserve">) suleidus į veną padidina hemoglobino kiekį vienu kraujo vienetu (= 400 ml kraujo, kuriame yra 150 g/l </w:t>
      </w:r>
      <w:proofErr w:type="spellStart"/>
      <w:r w:rsidRPr="004A650A">
        <w:rPr>
          <w:sz w:val="22"/>
        </w:rPr>
        <w:t>Hb</w:t>
      </w:r>
      <w:proofErr w:type="spellEnd"/>
      <w:r w:rsidRPr="004A650A">
        <w:rPr>
          <w:sz w:val="22"/>
        </w:rPr>
        <w:t xml:space="preserve"> arba 9,3 </w:t>
      </w:r>
      <w:proofErr w:type="spellStart"/>
      <w:r w:rsidRPr="004A650A">
        <w:rPr>
          <w:sz w:val="22"/>
        </w:rPr>
        <w:t>mmol</w:t>
      </w:r>
      <w:proofErr w:type="spellEnd"/>
      <w:r w:rsidRPr="004A650A">
        <w:rPr>
          <w:sz w:val="22"/>
        </w:rPr>
        <w:t xml:space="preserve"> </w:t>
      </w:r>
      <w:proofErr w:type="spellStart"/>
      <w:r w:rsidRPr="004A650A">
        <w:rPr>
          <w:sz w:val="22"/>
        </w:rPr>
        <w:t>Hb</w:t>
      </w:r>
      <w:proofErr w:type="spellEnd"/>
      <w:r w:rsidRPr="004A650A">
        <w:rPr>
          <w:sz w:val="22"/>
        </w:rPr>
        <w:t>/l, kas atitinka 0,34% nuo 0,4 × 150 arba 204 mg geležies).</w:t>
      </w:r>
    </w:p>
    <w:p w14:paraId="00A614F6" w14:textId="77777777" w:rsidR="00150995" w:rsidRPr="004A650A" w:rsidRDefault="00150995" w:rsidP="00150995">
      <w:pPr>
        <w:tabs>
          <w:tab w:val="left" w:pos="120"/>
        </w:tabs>
        <w:rPr>
          <w:rFonts w:eastAsia="Times New Roman"/>
          <w:sz w:val="22"/>
          <w:lang w:eastAsia="en-US"/>
        </w:rPr>
      </w:pPr>
      <w:r w:rsidRPr="004A650A">
        <w:rPr>
          <w:sz w:val="22"/>
        </w:rPr>
        <w:t>Reikalinga papildyti geležis [mg] =  netektų kraujo vienetų skaičius × 200.</w:t>
      </w:r>
    </w:p>
    <w:p w14:paraId="7E7EC7A7" w14:textId="77777777" w:rsidR="00150995" w:rsidRPr="004A650A" w:rsidRDefault="00150995" w:rsidP="00150995">
      <w:pPr>
        <w:tabs>
          <w:tab w:val="left" w:pos="120"/>
        </w:tabs>
        <w:rPr>
          <w:rFonts w:eastAsia="Times New Roman"/>
          <w:sz w:val="22"/>
          <w:lang w:eastAsia="en-US"/>
        </w:rPr>
      </w:pPr>
      <w:r w:rsidRPr="004A650A">
        <w:rPr>
          <w:sz w:val="22"/>
        </w:rPr>
        <w:t xml:space="preserve">Reikalinga </w:t>
      </w:r>
      <w:proofErr w:type="spellStart"/>
      <w:r w:rsidRPr="004A650A">
        <w:rPr>
          <w:sz w:val="22"/>
        </w:rPr>
        <w:t>CosmoFer</w:t>
      </w:r>
      <w:proofErr w:type="spellEnd"/>
      <w:r w:rsidRPr="004A650A">
        <w:rPr>
          <w:sz w:val="22"/>
        </w:rPr>
        <w:t xml:space="preserve"> dozė mililitrais =  netektų kraujo vienetų skaičius × 4.</w:t>
      </w:r>
    </w:p>
    <w:p w14:paraId="60BE4AE7" w14:textId="77777777" w:rsidR="00150995" w:rsidRPr="004A650A" w:rsidRDefault="00150995" w:rsidP="00150995">
      <w:pPr>
        <w:tabs>
          <w:tab w:val="left" w:pos="120"/>
        </w:tabs>
        <w:rPr>
          <w:sz w:val="22"/>
        </w:rPr>
      </w:pPr>
    </w:p>
    <w:p w14:paraId="7F4C613F" w14:textId="77777777" w:rsidR="00150995" w:rsidRPr="004A650A" w:rsidRDefault="00150995" w:rsidP="00150995">
      <w:pPr>
        <w:tabs>
          <w:tab w:val="left" w:pos="120"/>
        </w:tabs>
        <w:rPr>
          <w:rFonts w:eastAsia="Times New Roman"/>
          <w:sz w:val="22"/>
          <w:lang w:eastAsia="en-US"/>
        </w:rPr>
      </w:pPr>
      <w:r w:rsidRPr="004A650A">
        <w:rPr>
          <w:sz w:val="22"/>
        </w:rPr>
        <w:t xml:space="preserve">Jei </w:t>
      </w:r>
      <w:proofErr w:type="spellStart"/>
      <w:r w:rsidRPr="004A650A">
        <w:rPr>
          <w:sz w:val="22"/>
        </w:rPr>
        <w:t>Hb</w:t>
      </w:r>
      <w:proofErr w:type="spellEnd"/>
      <w:r w:rsidRPr="004A650A">
        <w:rPr>
          <w:sz w:val="22"/>
        </w:rPr>
        <w:t xml:space="preserve"> kiekis yra sumažėjęs: naudokite formulę, tariant, kad nereikia papildyti geležies atsargų. </w:t>
      </w:r>
    </w:p>
    <w:p w14:paraId="303BAC38" w14:textId="77777777" w:rsidR="00150995" w:rsidRPr="004A650A" w:rsidRDefault="00150995" w:rsidP="00150995">
      <w:pPr>
        <w:tabs>
          <w:tab w:val="left" w:pos="120"/>
        </w:tabs>
        <w:rPr>
          <w:sz w:val="22"/>
        </w:rPr>
      </w:pPr>
    </w:p>
    <w:p w14:paraId="7C4A9D68" w14:textId="77777777" w:rsidR="00150995" w:rsidRPr="004A650A" w:rsidRDefault="00150995" w:rsidP="00150995">
      <w:pPr>
        <w:tabs>
          <w:tab w:val="left" w:pos="120"/>
        </w:tabs>
        <w:rPr>
          <w:rFonts w:eastAsia="Times New Roman"/>
          <w:sz w:val="22"/>
          <w:lang w:eastAsia="en-US"/>
        </w:rPr>
      </w:pPr>
      <w:r w:rsidRPr="004A650A">
        <w:rPr>
          <w:sz w:val="22"/>
        </w:rPr>
        <w:t xml:space="preserve">Reikalinga papildyti geležis, mg = kūno svoris (kg) × 0,24 (siekiamas </w:t>
      </w:r>
      <w:proofErr w:type="spellStart"/>
      <w:r w:rsidRPr="004A650A">
        <w:rPr>
          <w:sz w:val="22"/>
        </w:rPr>
        <w:t>Hb</w:t>
      </w:r>
      <w:proofErr w:type="spellEnd"/>
      <w:r w:rsidRPr="004A650A">
        <w:rPr>
          <w:sz w:val="22"/>
        </w:rPr>
        <w:t xml:space="preserve">, g/l - esamas </w:t>
      </w:r>
      <w:proofErr w:type="spellStart"/>
      <w:r w:rsidRPr="004A650A">
        <w:rPr>
          <w:sz w:val="22"/>
        </w:rPr>
        <w:t>Hb</w:t>
      </w:r>
      <w:proofErr w:type="spellEnd"/>
      <w:r w:rsidRPr="004A650A">
        <w:rPr>
          <w:sz w:val="22"/>
        </w:rPr>
        <w:t xml:space="preserve">, g/l). </w:t>
      </w:r>
    </w:p>
    <w:p w14:paraId="5585A068" w14:textId="77777777" w:rsidR="00150995" w:rsidRPr="004A650A" w:rsidRDefault="00150995" w:rsidP="00150995">
      <w:pPr>
        <w:tabs>
          <w:tab w:val="left" w:pos="120"/>
        </w:tabs>
        <w:rPr>
          <w:sz w:val="22"/>
        </w:rPr>
      </w:pPr>
    </w:p>
    <w:p w14:paraId="026798EA" w14:textId="77777777" w:rsidR="00150995" w:rsidRPr="004A650A" w:rsidRDefault="00150995" w:rsidP="00150995">
      <w:pPr>
        <w:tabs>
          <w:tab w:val="left" w:pos="120"/>
        </w:tabs>
        <w:rPr>
          <w:rFonts w:eastAsia="Times New Roman"/>
          <w:sz w:val="22"/>
          <w:lang w:eastAsia="en-US"/>
        </w:rPr>
      </w:pPr>
      <w:r w:rsidRPr="004A650A">
        <w:rPr>
          <w:sz w:val="22"/>
        </w:rPr>
        <w:t>arba</w:t>
      </w:r>
    </w:p>
    <w:p w14:paraId="5B620865" w14:textId="77777777" w:rsidR="00150995" w:rsidRPr="004A650A" w:rsidRDefault="00150995" w:rsidP="00150995">
      <w:pPr>
        <w:tabs>
          <w:tab w:val="left" w:pos="120"/>
        </w:tabs>
        <w:rPr>
          <w:sz w:val="22"/>
        </w:rPr>
      </w:pPr>
    </w:p>
    <w:p w14:paraId="5AE8FE28" w14:textId="77777777" w:rsidR="00150995" w:rsidRPr="004A650A" w:rsidRDefault="00150995" w:rsidP="00150995">
      <w:pPr>
        <w:tabs>
          <w:tab w:val="left" w:pos="120"/>
        </w:tabs>
        <w:rPr>
          <w:rFonts w:eastAsia="Times New Roman"/>
          <w:sz w:val="22"/>
          <w:lang w:eastAsia="en-US"/>
        </w:rPr>
      </w:pPr>
      <w:r w:rsidRPr="004A650A">
        <w:rPr>
          <w:sz w:val="22"/>
        </w:rPr>
        <w:t xml:space="preserve">Reikalinga papildyti geležis = kūno svoris (kg) × 3,84 × (siekiamas </w:t>
      </w:r>
      <w:proofErr w:type="spellStart"/>
      <w:r w:rsidRPr="004A650A">
        <w:rPr>
          <w:sz w:val="22"/>
        </w:rPr>
        <w:t>Hb</w:t>
      </w:r>
      <w:proofErr w:type="spellEnd"/>
      <w:r w:rsidRPr="004A650A">
        <w:rPr>
          <w:sz w:val="22"/>
        </w:rPr>
        <w:t xml:space="preserve"> </w:t>
      </w:r>
      <w:proofErr w:type="spellStart"/>
      <w:r w:rsidRPr="004A650A">
        <w:rPr>
          <w:sz w:val="22"/>
        </w:rPr>
        <w:t>mmol</w:t>
      </w:r>
      <w:proofErr w:type="spellEnd"/>
      <w:r w:rsidRPr="004A650A">
        <w:rPr>
          <w:sz w:val="22"/>
        </w:rPr>
        <w:t xml:space="preserve">/l - esamas </w:t>
      </w:r>
      <w:proofErr w:type="spellStart"/>
      <w:r w:rsidRPr="004A650A">
        <w:rPr>
          <w:sz w:val="22"/>
        </w:rPr>
        <w:t>Hb</w:t>
      </w:r>
      <w:proofErr w:type="spellEnd"/>
      <w:r w:rsidRPr="004A650A">
        <w:rPr>
          <w:sz w:val="22"/>
        </w:rPr>
        <w:t xml:space="preserve"> </w:t>
      </w:r>
      <w:proofErr w:type="spellStart"/>
      <w:r w:rsidRPr="004A650A">
        <w:rPr>
          <w:sz w:val="22"/>
        </w:rPr>
        <w:t>mmol</w:t>
      </w:r>
      <w:proofErr w:type="spellEnd"/>
      <w:r w:rsidRPr="004A650A">
        <w:rPr>
          <w:sz w:val="22"/>
        </w:rPr>
        <w:t>/l).</w:t>
      </w:r>
      <w:r w:rsidRPr="004A650A">
        <w:rPr>
          <w:sz w:val="22"/>
        </w:rPr>
        <w:br/>
      </w:r>
    </w:p>
    <w:p w14:paraId="376B31DA" w14:textId="77777777" w:rsidR="00150995" w:rsidRPr="004A650A" w:rsidRDefault="00150995" w:rsidP="00150995">
      <w:pPr>
        <w:tabs>
          <w:tab w:val="left" w:pos="120"/>
        </w:tabs>
        <w:rPr>
          <w:sz w:val="22"/>
        </w:rPr>
      </w:pPr>
      <w:r w:rsidRPr="004A650A">
        <w:rPr>
          <w:sz w:val="22"/>
        </w:rPr>
        <w:lastRenderedPageBreak/>
        <w:t xml:space="preserve">Pvz.: kūno svoris </w:t>
      </w:r>
      <w:smartTag w:uri="urn:schemas-microsoft-com:office:smarttags" w:element="metricconverter">
        <w:smartTagPr>
          <w:attr w:name="ProductID" w:val="60 kg"/>
        </w:smartTagPr>
        <w:r w:rsidRPr="004A650A">
          <w:rPr>
            <w:sz w:val="22"/>
          </w:rPr>
          <w:t>60 kg</w:t>
        </w:r>
      </w:smartTag>
      <w:r w:rsidRPr="004A650A">
        <w:rPr>
          <w:sz w:val="22"/>
        </w:rPr>
        <w:t xml:space="preserve">, </w:t>
      </w:r>
      <w:proofErr w:type="spellStart"/>
      <w:r w:rsidRPr="004A650A">
        <w:rPr>
          <w:sz w:val="22"/>
        </w:rPr>
        <w:t>Hb</w:t>
      </w:r>
      <w:proofErr w:type="spellEnd"/>
      <w:r w:rsidRPr="004A650A">
        <w:rPr>
          <w:sz w:val="22"/>
        </w:rPr>
        <w:t xml:space="preserve"> deficitas = 10 g/l arba 0,62 </w:t>
      </w:r>
      <w:proofErr w:type="spellStart"/>
      <w:r w:rsidRPr="004A650A">
        <w:rPr>
          <w:sz w:val="22"/>
        </w:rPr>
        <w:t>mmol</w:t>
      </w:r>
      <w:proofErr w:type="spellEnd"/>
      <w:r w:rsidRPr="004A650A">
        <w:rPr>
          <w:sz w:val="22"/>
        </w:rPr>
        <w:t xml:space="preserve">/l: </w:t>
      </w:r>
    </w:p>
    <w:p w14:paraId="26645290" w14:textId="77777777" w:rsidR="00150995" w:rsidRPr="004A650A" w:rsidRDefault="00150995" w:rsidP="00150995">
      <w:pPr>
        <w:tabs>
          <w:tab w:val="left" w:pos="120"/>
        </w:tabs>
        <w:rPr>
          <w:sz w:val="22"/>
        </w:rPr>
      </w:pPr>
    </w:p>
    <w:p w14:paraId="71C01409" w14:textId="77777777" w:rsidR="00150995" w:rsidRPr="004A650A" w:rsidRDefault="00150995" w:rsidP="00150995">
      <w:pPr>
        <w:tabs>
          <w:tab w:val="left" w:pos="120"/>
        </w:tabs>
        <w:rPr>
          <w:rFonts w:eastAsia="Times New Roman"/>
          <w:sz w:val="22"/>
          <w:lang w:eastAsia="en-US"/>
        </w:rPr>
      </w:pPr>
      <w:r w:rsidRPr="004A650A">
        <w:rPr>
          <w:sz w:val="22"/>
        </w:rPr>
        <w:t xml:space="preserve">Reikalinga papildyti geležis = 60 × 0,24 × 10 = 60 × 3,84 × 0,62 = 143 mg (apie 3 mililitrai </w:t>
      </w:r>
      <w:proofErr w:type="spellStart"/>
      <w:r w:rsidRPr="004A650A">
        <w:rPr>
          <w:sz w:val="22"/>
        </w:rPr>
        <w:t>CosmoFer</w:t>
      </w:r>
      <w:proofErr w:type="spellEnd"/>
      <w:r w:rsidRPr="004A650A">
        <w:rPr>
          <w:sz w:val="22"/>
        </w:rPr>
        <w:t>)</w:t>
      </w:r>
    </w:p>
    <w:p w14:paraId="70CD802C" w14:textId="77777777" w:rsidR="00150995" w:rsidRPr="004A650A" w:rsidRDefault="00150995" w:rsidP="00150995">
      <w:pPr>
        <w:tabs>
          <w:tab w:val="left" w:pos="120"/>
        </w:tabs>
        <w:rPr>
          <w:sz w:val="22"/>
          <w:u w:val="single"/>
        </w:rPr>
      </w:pPr>
    </w:p>
    <w:p w14:paraId="16BB0F33" w14:textId="77777777" w:rsidR="00150995" w:rsidRPr="004A650A" w:rsidRDefault="00150995" w:rsidP="00150995">
      <w:pPr>
        <w:ind w:left="567" w:hanging="567"/>
        <w:rPr>
          <w:rFonts w:eastAsia="Times New Roman"/>
          <w:b/>
          <w:sz w:val="22"/>
          <w:lang w:eastAsia="en-US"/>
        </w:rPr>
      </w:pPr>
      <w:r w:rsidRPr="004A650A">
        <w:rPr>
          <w:b/>
          <w:sz w:val="22"/>
        </w:rPr>
        <w:t>4.3</w:t>
      </w:r>
      <w:r w:rsidRPr="004A650A">
        <w:rPr>
          <w:b/>
          <w:sz w:val="22"/>
        </w:rPr>
        <w:tab/>
        <w:t>Kontraindikacijos</w:t>
      </w:r>
    </w:p>
    <w:p w14:paraId="2142CAB5" w14:textId="77777777" w:rsidR="00150995" w:rsidRPr="004A650A" w:rsidRDefault="00150995" w:rsidP="00150995">
      <w:pPr>
        <w:tabs>
          <w:tab w:val="left" w:pos="120"/>
        </w:tabs>
        <w:rPr>
          <w:sz w:val="22"/>
        </w:rPr>
      </w:pPr>
    </w:p>
    <w:p w14:paraId="1A67378E" w14:textId="77777777" w:rsidR="00150995" w:rsidRPr="004A650A" w:rsidRDefault="00150995" w:rsidP="00150995">
      <w:pPr>
        <w:tabs>
          <w:tab w:val="left" w:pos="120"/>
        </w:tabs>
        <w:rPr>
          <w:rFonts w:eastAsia="Times New Roman"/>
          <w:sz w:val="22"/>
          <w:lang w:eastAsia="en-US"/>
        </w:rPr>
      </w:pPr>
      <w:r w:rsidRPr="004A650A">
        <w:rPr>
          <w:sz w:val="22"/>
        </w:rPr>
        <w:t xml:space="preserve">Padidėjęs jautrumas veikliajai arba bet kuriai 6.1 skyriuje nurodytai pagalbinei </w:t>
      </w:r>
      <w:proofErr w:type="spellStart"/>
      <w:r w:rsidRPr="004A650A">
        <w:rPr>
          <w:sz w:val="22"/>
        </w:rPr>
        <w:t>CosmoFer</w:t>
      </w:r>
      <w:proofErr w:type="spellEnd"/>
      <w:r w:rsidRPr="004A650A">
        <w:rPr>
          <w:sz w:val="22"/>
        </w:rPr>
        <w:t xml:space="preserve"> medžiagai.</w:t>
      </w:r>
    </w:p>
    <w:p w14:paraId="04CB061A" w14:textId="77777777" w:rsidR="00150995" w:rsidRPr="008A488E" w:rsidRDefault="00150995" w:rsidP="00150995">
      <w:pPr>
        <w:tabs>
          <w:tab w:val="left" w:pos="120"/>
        </w:tabs>
        <w:rPr>
          <w:rFonts w:eastAsia="Times New Roman"/>
          <w:sz w:val="22"/>
          <w:lang w:eastAsia="en-US"/>
        </w:rPr>
      </w:pPr>
      <w:r w:rsidRPr="008A488E">
        <w:rPr>
          <w:sz w:val="22"/>
        </w:rPr>
        <w:t xml:space="preserve">Nustatytas padidėjęs jautrumas kitiems </w:t>
      </w:r>
      <w:proofErr w:type="spellStart"/>
      <w:r w:rsidRPr="008A488E">
        <w:rPr>
          <w:sz w:val="22"/>
        </w:rPr>
        <w:t>parenteraliai</w:t>
      </w:r>
      <w:proofErr w:type="spellEnd"/>
      <w:r w:rsidRPr="008A488E">
        <w:rPr>
          <w:sz w:val="22"/>
        </w:rPr>
        <w:t xml:space="preserve"> vartojamiems geležies preparatams.</w:t>
      </w:r>
    </w:p>
    <w:p w14:paraId="7BB5B9CE" w14:textId="77777777" w:rsidR="00150995" w:rsidRPr="004A650A" w:rsidRDefault="00150995" w:rsidP="00150995">
      <w:pPr>
        <w:tabs>
          <w:tab w:val="left" w:pos="120"/>
        </w:tabs>
        <w:rPr>
          <w:rFonts w:eastAsia="Times New Roman"/>
          <w:sz w:val="22"/>
          <w:lang w:eastAsia="en-US"/>
        </w:rPr>
      </w:pPr>
      <w:r w:rsidRPr="004A650A">
        <w:rPr>
          <w:sz w:val="22"/>
        </w:rPr>
        <w:t xml:space="preserve">Ne geležies stokos anemija (pvz.: hemolizinė anemija). </w:t>
      </w:r>
    </w:p>
    <w:p w14:paraId="05A6140B" w14:textId="77777777" w:rsidR="00150995" w:rsidRPr="004A650A" w:rsidRDefault="00150995" w:rsidP="00150995">
      <w:pPr>
        <w:tabs>
          <w:tab w:val="left" w:pos="120"/>
        </w:tabs>
        <w:rPr>
          <w:rFonts w:eastAsia="Times New Roman"/>
          <w:sz w:val="22"/>
          <w:lang w:eastAsia="en-US"/>
        </w:rPr>
      </w:pPr>
      <w:r w:rsidRPr="004A650A">
        <w:rPr>
          <w:sz w:val="22"/>
        </w:rPr>
        <w:t xml:space="preserve">Geležies perteklius arba sutrikęs geležies suvartojimas (pvz.: </w:t>
      </w:r>
      <w:proofErr w:type="spellStart"/>
      <w:r w:rsidRPr="004A650A">
        <w:rPr>
          <w:sz w:val="22"/>
        </w:rPr>
        <w:t>hemochromatozė</w:t>
      </w:r>
      <w:proofErr w:type="spellEnd"/>
      <w:r w:rsidRPr="004A650A">
        <w:rPr>
          <w:sz w:val="22"/>
        </w:rPr>
        <w:t xml:space="preserve">, </w:t>
      </w:r>
      <w:proofErr w:type="spellStart"/>
      <w:r w:rsidRPr="004A650A">
        <w:rPr>
          <w:sz w:val="22"/>
        </w:rPr>
        <w:t>hemosiderozė</w:t>
      </w:r>
      <w:proofErr w:type="spellEnd"/>
      <w:r w:rsidRPr="004A650A">
        <w:rPr>
          <w:sz w:val="22"/>
        </w:rPr>
        <w:t xml:space="preserve">). </w:t>
      </w:r>
    </w:p>
    <w:p w14:paraId="4F5B9561" w14:textId="77777777" w:rsidR="00150995" w:rsidRPr="004A650A" w:rsidRDefault="00150995" w:rsidP="00150995">
      <w:pPr>
        <w:tabs>
          <w:tab w:val="left" w:pos="120"/>
        </w:tabs>
        <w:rPr>
          <w:rFonts w:eastAsia="Times New Roman"/>
          <w:sz w:val="22"/>
          <w:lang w:eastAsia="en-US"/>
        </w:rPr>
      </w:pPr>
      <w:proofErr w:type="spellStart"/>
      <w:r w:rsidRPr="004A650A">
        <w:rPr>
          <w:sz w:val="22"/>
        </w:rPr>
        <w:t>Dekompensuota</w:t>
      </w:r>
      <w:proofErr w:type="spellEnd"/>
      <w:r w:rsidRPr="004A650A">
        <w:rPr>
          <w:sz w:val="22"/>
        </w:rPr>
        <w:t xml:space="preserve"> kepenų cirozė ir hepatitas.</w:t>
      </w:r>
      <w:r w:rsidRPr="004A650A">
        <w:t xml:space="preserve"> </w:t>
      </w:r>
    </w:p>
    <w:p w14:paraId="077E8A9A" w14:textId="77777777" w:rsidR="00150995" w:rsidRPr="004A650A" w:rsidRDefault="00150995" w:rsidP="00150995">
      <w:pPr>
        <w:tabs>
          <w:tab w:val="left" w:pos="120"/>
        </w:tabs>
        <w:rPr>
          <w:rFonts w:eastAsia="Times New Roman"/>
          <w:sz w:val="22"/>
          <w:lang w:eastAsia="en-US"/>
        </w:rPr>
      </w:pPr>
      <w:r w:rsidRPr="004A650A">
        <w:rPr>
          <w:sz w:val="22"/>
        </w:rPr>
        <w:t xml:space="preserve">Ūmi arba lėtinė infekcija, kadangi </w:t>
      </w:r>
      <w:proofErr w:type="spellStart"/>
      <w:r w:rsidRPr="004A650A">
        <w:rPr>
          <w:sz w:val="22"/>
        </w:rPr>
        <w:t>parenterinis</w:t>
      </w:r>
      <w:proofErr w:type="spellEnd"/>
      <w:r w:rsidRPr="004A650A">
        <w:rPr>
          <w:sz w:val="22"/>
        </w:rPr>
        <w:t xml:space="preserve"> geležies skyrimas gali paūminti bakterines arba virusines infekcijas.</w:t>
      </w:r>
    </w:p>
    <w:p w14:paraId="1C97D9B0" w14:textId="77777777" w:rsidR="00150995" w:rsidRPr="004A650A" w:rsidRDefault="00150995" w:rsidP="00150995">
      <w:pPr>
        <w:tabs>
          <w:tab w:val="left" w:pos="120"/>
        </w:tabs>
        <w:rPr>
          <w:rFonts w:eastAsia="Times New Roman"/>
          <w:sz w:val="22"/>
          <w:lang w:eastAsia="en-US"/>
        </w:rPr>
      </w:pPr>
      <w:r w:rsidRPr="004A650A">
        <w:rPr>
          <w:sz w:val="22"/>
        </w:rPr>
        <w:t xml:space="preserve">Ūmus inkstų funkcijos nepakankamumas. </w:t>
      </w:r>
    </w:p>
    <w:p w14:paraId="08870111" w14:textId="77777777" w:rsidR="00150995" w:rsidRPr="004A650A" w:rsidRDefault="00150995" w:rsidP="00150995">
      <w:pPr>
        <w:tabs>
          <w:tab w:val="left" w:pos="120"/>
        </w:tabs>
        <w:rPr>
          <w:sz w:val="22"/>
        </w:rPr>
      </w:pPr>
    </w:p>
    <w:p w14:paraId="3E40B1A2" w14:textId="77777777" w:rsidR="00150995" w:rsidRPr="00F81AAF" w:rsidRDefault="00150995" w:rsidP="00150995">
      <w:pPr>
        <w:ind w:left="567" w:hanging="567"/>
        <w:rPr>
          <w:rFonts w:eastAsia="Times New Roman"/>
          <w:b/>
          <w:sz w:val="22"/>
          <w:szCs w:val="22"/>
          <w:lang w:eastAsia="en-US"/>
        </w:rPr>
      </w:pPr>
      <w:r w:rsidRPr="00F81AAF">
        <w:rPr>
          <w:b/>
          <w:sz w:val="22"/>
          <w:szCs w:val="22"/>
        </w:rPr>
        <w:t>4.4</w:t>
      </w:r>
      <w:r w:rsidRPr="00F81AAF">
        <w:rPr>
          <w:b/>
          <w:sz w:val="22"/>
          <w:szCs w:val="22"/>
        </w:rPr>
        <w:tab/>
        <w:t>Specialūs įspėjimai ir atsargumo priemonės</w:t>
      </w:r>
    </w:p>
    <w:p w14:paraId="52EB6021" w14:textId="77777777" w:rsidR="00150995" w:rsidRPr="00F81AAF" w:rsidRDefault="00150995" w:rsidP="00150995">
      <w:pPr>
        <w:tabs>
          <w:tab w:val="left" w:pos="120"/>
        </w:tabs>
        <w:rPr>
          <w:sz w:val="22"/>
          <w:szCs w:val="22"/>
        </w:rPr>
      </w:pPr>
    </w:p>
    <w:p w14:paraId="2AD3A862"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Parenteraliai</w:t>
      </w:r>
      <w:proofErr w:type="spellEnd"/>
      <w:r w:rsidRPr="00F81AAF">
        <w:rPr>
          <w:sz w:val="22"/>
          <w:szCs w:val="22"/>
        </w:rPr>
        <w:t xml:space="preserve"> skiriami geležies preparatai gali sukelti padidėjusio jautrumo reakcijas, įskaitant sunkias ir galimai mirtinas anafilaksines ar </w:t>
      </w:r>
      <w:proofErr w:type="spellStart"/>
      <w:r w:rsidRPr="00F81AAF">
        <w:rPr>
          <w:sz w:val="22"/>
          <w:szCs w:val="22"/>
        </w:rPr>
        <w:t>anafilaktoidines</w:t>
      </w:r>
      <w:proofErr w:type="spellEnd"/>
      <w:r w:rsidRPr="00F81AAF">
        <w:rPr>
          <w:sz w:val="22"/>
          <w:szCs w:val="22"/>
        </w:rPr>
        <w:t xml:space="preserve"> reakcijas. Pranešama apie padidėjusio jautrumo reakcijas, pasireiškusias po anksčiau pasekmių nesukėlusios </w:t>
      </w:r>
      <w:proofErr w:type="spellStart"/>
      <w:r w:rsidRPr="00F81AAF">
        <w:rPr>
          <w:sz w:val="22"/>
          <w:szCs w:val="22"/>
        </w:rPr>
        <w:t>parenteraliai</w:t>
      </w:r>
      <w:proofErr w:type="spellEnd"/>
      <w:r w:rsidRPr="00F81AAF">
        <w:rPr>
          <w:sz w:val="22"/>
          <w:szCs w:val="22"/>
        </w:rPr>
        <w:t xml:space="preserve"> vartoja</w:t>
      </w:r>
      <w:r w:rsidRPr="008A488E">
        <w:rPr>
          <w:sz w:val="22"/>
          <w:szCs w:val="22"/>
        </w:rPr>
        <w:t xml:space="preserve">mų geležies preparatų dozės. </w:t>
      </w:r>
      <w:r w:rsidRPr="00F81AAF">
        <w:rPr>
          <w:sz w:val="22"/>
          <w:szCs w:val="22"/>
        </w:rPr>
        <w:t xml:space="preserve">Gauta pranešimų apie padidėjusio jautrumo reakcijas, kurioms progresuojant gali išsivystyti </w:t>
      </w:r>
      <w:proofErr w:type="spellStart"/>
      <w:r w:rsidRPr="00F81AAF">
        <w:rPr>
          <w:sz w:val="22"/>
          <w:szCs w:val="22"/>
        </w:rPr>
        <w:t>Kounis</w:t>
      </w:r>
      <w:proofErr w:type="spellEnd"/>
      <w:r w:rsidRPr="00F81AAF">
        <w:rPr>
          <w:sz w:val="22"/>
          <w:szCs w:val="22"/>
        </w:rPr>
        <w:t xml:space="preserve"> sindromas (ūminis alerginis širdies vainikinių arterijų spazmas, kuris gali suk</w:t>
      </w:r>
      <w:r w:rsidRPr="008A488E">
        <w:rPr>
          <w:sz w:val="22"/>
          <w:szCs w:val="22"/>
        </w:rPr>
        <w:t>elti miokardo infarktą, žr. 4.8 skyrių).</w:t>
      </w:r>
    </w:p>
    <w:p w14:paraId="14EF7BA4" w14:textId="77777777" w:rsidR="00150995" w:rsidRPr="00F81AAF" w:rsidRDefault="00150995" w:rsidP="00150995">
      <w:pPr>
        <w:tabs>
          <w:tab w:val="left" w:pos="120"/>
        </w:tabs>
        <w:rPr>
          <w:sz w:val="22"/>
          <w:szCs w:val="22"/>
        </w:rPr>
      </w:pPr>
    </w:p>
    <w:p w14:paraId="4266F35B"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Ši rizika yra didesnė pacientams, kuriems yra nustatytos alergijos, įskaitant alergijas vaistiniams preparatams, ir pacientams, sirgusiems sunkia astmos forma, egzema ar kita </w:t>
      </w:r>
      <w:proofErr w:type="spellStart"/>
      <w:r w:rsidRPr="00F81AAF">
        <w:rPr>
          <w:sz w:val="22"/>
          <w:szCs w:val="22"/>
        </w:rPr>
        <w:t>atopine</w:t>
      </w:r>
      <w:proofErr w:type="spellEnd"/>
      <w:r w:rsidRPr="00F81AAF">
        <w:rPr>
          <w:sz w:val="22"/>
          <w:szCs w:val="22"/>
        </w:rPr>
        <w:t xml:space="preserve"> alergija.</w:t>
      </w:r>
    </w:p>
    <w:p w14:paraId="0292CD6B"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Be to, padidėjusio jautrumo reakcijų į </w:t>
      </w:r>
      <w:proofErr w:type="spellStart"/>
      <w:r w:rsidRPr="00F81AAF">
        <w:rPr>
          <w:sz w:val="22"/>
          <w:szCs w:val="22"/>
        </w:rPr>
        <w:t>parenteraliai</w:t>
      </w:r>
      <w:proofErr w:type="spellEnd"/>
      <w:r w:rsidRPr="00F81AAF">
        <w:rPr>
          <w:sz w:val="22"/>
          <w:szCs w:val="22"/>
        </w:rPr>
        <w:t xml:space="preserve"> vartojamus geležies preparatus rizika yra didesnė pacientams, kuriems yra imuninės ar uždegiminės būklės (pvz., serga sistemine raudonąja vilklige, reumatoidiniu artritu).</w:t>
      </w:r>
    </w:p>
    <w:p w14:paraId="54DF2FCD" w14:textId="77777777" w:rsidR="00150995" w:rsidRPr="00F81AAF" w:rsidRDefault="00150995" w:rsidP="00150995">
      <w:pPr>
        <w:tabs>
          <w:tab w:val="left" w:pos="120"/>
        </w:tabs>
        <w:rPr>
          <w:sz w:val="22"/>
          <w:szCs w:val="22"/>
        </w:rPr>
      </w:pPr>
    </w:p>
    <w:p w14:paraId="1139B294"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turėtų būti vartojamas tik visa būtina gaivinimo įranga aprūpintoje aplinkoje ir kai netoliese yra personalo, išmokyto atpažinti ir suvaldyti </w:t>
      </w:r>
      <w:proofErr w:type="spellStart"/>
      <w:r w:rsidRPr="00F81AAF">
        <w:rPr>
          <w:sz w:val="22"/>
          <w:szCs w:val="22"/>
        </w:rPr>
        <w:t>anafilaktines</w:t>
      </w:r>
      <w:proofErr w:type="spellEnd"/>
      <w:r w:rsidRPr="00F81AAF">
        <w:rPr>
          <w:sz w:val="22"/>
          <w:szCs w:val="22"/>
        </w:rPr>
        <w:t xml:space="preserve"> reakcijas. Mažiausiai 30 minučių po kiekvienos </w:t>
      </w:r>
      <w:proofErr w:type="spellStart"/>
      <w:r w:rsidRPr="00F81AAF">
        <w:rPr>
          <w:sz w:val="22"/>
          <w:szCs w:val="22"/>
        </w:rPr>
        <w:t>CosmoFer</w:t>
      </w:r>
      <w:proofErr w:type="spellEnd"/>
      <w:r w:rsidRPr="00F81AAF">
        <w:rPr>
          <w:sz w:val="22"/>
          <w:szCs w:val="22"/>
        </w:rPr>
        <w:t xml:space="preserve"> injekcijos reikia stebėti, ar pacientui nepasireiškė nepageidaujamas poveikis. Jei vartojimo metu pasireiškė padidėjusio jautrumo reakc</w:t>
      </w:r>
      <w:r w:rsidRPr="008A488E">
        <w:rPr>
          <w:sz w:val="22"/>
          <w:szCs w:val="22"/>
        </w:rPr>
        <w:t xml:space="preserve">ijų arba </w:t>
      </w:r>
      <w:proofErr w:type="spellStart"/>
      <w:r w:rsidRPr="008A488E">
        <w:rPr>
          <w:sz w:val="22"/>
          <w:szCs w:val="22"/>
        </w:rPr>
        <w:t>netoleravimo</w:t>
      </w:r>
      <w:proofErr w:type="spellEnd"/>
      <w:r w:rsidRPr="008A488E">
        <w:rPr>
          <w:sz w:val="22"/>
          <w:szCs w:val="22"/>
        </w:rPr>
        <w:t xml:space="preserve"> požymių, gydymą reikia nedelsiant nutraukti. Reikia būti pasiruošus priemones širdies ir kvėpavimo veiklai atstatyti ir įrangą, reikalingą ūminių anafilaksinių ar </w:t>
      </w:r>
      <w:proofErr w:type="spellStart"/>
      <w:r w:rsidRPr="008A488E">
        <w:rPr>
          <w:sz w:val="22"/>
          <w:szCs w:val="22"/>
        </w:rPr>
        <w:t>anafilaktoidinių</w:t>
      </w:r>
      <w:proofErr w:type="spellEnd"/>
      <w:r w:rsidRPr="008A488E">
        <w:rPr>
          <w:sz w:val="22"/>
          <w:szCs w:val="22"/>
        </w:rPr>
        <w:t xml:space="preserve"> reakcijų atveju, įskaitant 1:1000 adrenalino injekcinį tirpalą. Po to atitinkamai turėtų būti taikomas papildomas gydymas </w:t>
      </w:r>
      <w:proofErr w:type="spellStart"/>
      <w:r w:rsidRPr="008A488E">
        <w:rPr>
          <w:sz w:val="22"/>
          <w:szCs w:val="22"/>
        </w:rPr>
        <w:t>antihistamininiais</w:t>
      </w:r>
      <w:proofErr w:type="spellEnd"/>
      <w:r w:rsidRPr="008A488E">
        <w:rPr>
          <w:sz w:val="22"/>
          <w:szCs w:val="22"/>
        </w:rPr>
        <w:t xml:space="preserve"> vaistiniais preparatais ir (arba) kortikosteroidais.</w:t>
      </w:r>
      <w:r w:rsidRPr="008A488E" w:rsidDel="00380F38">
        <w:rPr>
          <w:sz w:val="22"/>
          <w:szCs w:val="22"/>
        </w:rPr>
        <w:t xml:space="preserve"> </w:t>
      </w:r>
    </w:p>
    <w:p w14:paraId="6D849FD8" w14:textId="77777777" w:rsidR="00150995" w:rsidRPr="00F81AAF" w:rsidRDefault="00150995" w:rsidP="00150995">
      <w:pPr>
        <w:tabs>
          <w:tab w:val="left" w:pos="120"/>
        </w:tabs>
        <w:rPr>
          <w:sz w:val="22"/>
          <w:szCs w:val="22"/>
        </w:rPr>
      </w:pPr>
    </w:p>
    <w:p w14:paraId="13F517A2" w14:textId="77777777" w:rsidR="00150995" w:rsidRPr="00F81AAF" w:rsidRDefault="00150995" w:rsidP="00150995">
      <w:pPr>
        <w:tabs>
          <w:tab w:val="left" w:pos="120"/>
        </w:tabs>
        <w:rPr>
          <w:rFonts w:eastAsia="Times New Roman"/>
          <w:sz w:val="22"/>
          <w:szCs w:val="22"/>
          <w:lang w:eastAsia="en-US"/>
        </w:rPr>
      </w:pPr>
      <w:r w:rsidRPr="00F81AAF">
        <w:rPr>
          <w:sz w:val="22"/>
          <w:szCs w:val="22"/>
        </w:rPr>
        <w:t>Geležies-angliavandenių kompleksų labai didelių dozių injekcijos į raumenis ir poodį, atliekant bandymus su gyvūnais, sukėlė sarkomas žiurkėms, pelėms, triušiams, galimai žiurkėnams, išskyrus jūrų kiaulytes. Surinkti duomenys ir nepriklausomi vertinimai leidžia daryti prielaidą, kad sarkomos formavimosi rizika žmonėms yra minimali.</w:t>
      </w:r>
    </w:p>
    <w:p w14:paraId="3C986690" w14:textId="77777777" w:rsidR="00150995" w:rsidRPr="00F81AAF" w:rsidRDefault="00150995" w:rsidP="00150995">
      <w:pPr>
        <w:tabs>
          <w:tab w:val="left" w:pos="120"/>
        </w:tabs>
        <w:rPr>
          <w:sz w:val="22"/>
          <w:szCs w:val="22"/>
        </w:rPr>
      </w:pPr>
    </w:p>
    <w:p w14:paraId="3DA36B71"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Gali atsirasti </w:t>
      </w:r>
      <w:proofErr w:type="spellStart"/>
      <w:r w:rsidRPr="00F81AAF">
        <w:rPr>
          <w:sz w:val="22"/>
          <w:szCs w:val="22"/>
        </w:rPr>
        <w:t>hipotenzinė</w:t>
      </w:r>
      <w:proofErr w:type="spellEnd"/>
      <w:r w:rsidRPr="00F81AAF">
        <w:rPr>
          <w:sz w:val="22"/>
          <w:szCs w:val="22"/>
        </w:rPr>
        <w:t xml:space="preserve"> krizė, jeigu injekcija į veną yra skiriama per greitai.</w:t>
      </w:r>
    </w:p>
    <w:p w14:paraId="415DB2AE" w14:textId="77777777" w:rsidR="00150995" w:rsidRPr="00F81AAF" w:rsidRDefault="00150995" w:rsidP="00150995">
      <w:pPr>
        <w:tabs>
          <w:tab w:val="left" w:pos="120"/>
        </w:tabs>
        <w:rPr>
          <w:sz w:val="22"/>
          <w:szCs w:val="22"/>
        </w:rPr>
      </w:pPr>
    </w:p>
    <w:p w14:paraId="429C94E1" w14:textId="77777777" w:rsidR="00150995" w:rsidRPr="00F81AAF" w:rsidRDefault="00150995" w:rsidP="00150995">
      <w:pPr>
        <w:ind w:left="567" w:hanging="567"/>
        <w:rPr>
          <w:rFonts w:eastAsia="Times New Roman"/>
          <w:b/>
          <w:sz w:val="22"/>
          <w:szCs w:val="22"/>
          <w:lang w:eastAsia="en-US"/>
        </w:rPr>
      </w:pPr>
      <w:r w:rsidRPr="00F81AAF">
        <w:rPr>
          <w:b/>
          <w:sz w:val="22"/>
          <w:szCs w:val="22"/>
        </w:rPr>
        <w:t>4.5</w:t>
      </w:r>
      <w:r w:rsidRPr="00F81AAF">
        <w:rPr>
          <w:b/>
          <w:sz w:val="22"/>
          <w:szCs w:val="22"/>
        </w:rPr>
        <w:tab/>
        <w:t>Sąveika su kitais vaistiniais preparatais ir kitokia sąveika</w:t>
      </w:r>
    </w:p>
    <w:p w14:paraId="0C084326" w14:textId="77777777" w:rsidR="00150995" w:rsidRPr="00F81AAF" w:rsidRDefault="00150995" w:rsidP="00150995">
      <w:pPr>
        <w:tabs>
          <w:tab w:val="left" w:pos="120"/>
        </w:tabs>
        <w:rPr>
          <w:sz w:val="22"/>
          <w:szCs w:val="22"/>
        </w:rPr>
      </w:pPr>
    </w:p>
    <w:p w14:paraId="3404C041"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injekcija negali būti skiriama kartu su geriamaisiais geležies preparatais, kadangi sumažės geriamosios geležies </w:t>
      </w:r>
      <w:proofErr w:type="spellStart"/>
      <w:r w:rsidRPr="00F81AAF">
        <w:rPr>
          <w:sz w:val="22"/>
          <w:szCs w:val="22"/>
        </w:rPr>
        <w:t>rezorbcija</w:t>
      </w:r>
      <w:proofErr w:type="spellEnd"/>
      <w:r w:rsidRPr="00F81AAF">
        <w:rPr>
          <w:sz w:val="22"/>
          <w:szCs w:val="22"/>
        </w:rPr>
        <w:t xml:space="preserve">. Geriamosios geležies terapija negali būti pradedama anksčiau nei praėjus 5 dienoms po paskutinės </w:t>
      </w:r>
      <w:proofErr w:type="spellStart"/>
      <w:r w:rsidRPr="00F81AAF">
        <w:rPr>
          <w:sz w:val="22"/>
          <w:szCs w:val="22"/>
        </w:rPr>
        <w:t>CosmoFer</w:t>
      </w:r>
      <w:proofErr w:type="spellEnd"/>
      <w:r w:rsidRPr="00F81AAF">
        <w:rPr>
          <w:sz w:val="22"/>
          <w:szCs w:val="22"/>
        </w:rPr>
        <w:t xml:space="preserve"> injekcijos.</w:t>
      </w:r>
    </w:p>
    <w:p w14:paraId="355040FA"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Nustatyta, kad didelės geležies </w:t>
      </w:r>
      <w:proofErr w:type="spellStart"/>
      <w:r w:rsidRPr="00F81AAF">
        <w:rPr>
          <w:sz w:val="22"/>
          <w:szCs w:val="22"/>
        </w:rPr>
        <w:t>dekstrano</w:t>
      </w:r>
      <w:proofErr w:type="spellEnd"/>
      <w:r w:rsidRPr="00F81AAF">
        <w:rPr>
          <w:sz w:val="22"/>
          <w:szCs w:val="22"/>
        </w:rPr>
        <w:t xml:space="preserve"> dozės (5 ml ar daugiau) suteikia kraujo mėginio serumui rudą spalvą, praėjus keturioms valandoms po skyrimo.</w:t>
      </w:r>
    </w:p>
    <w:p w14:paraId="62D9759C" w14:textId="77777777" w:rsidR="00150995" w:rsidRPr="00F81AAF" w:rsidRDefault="00150995" w:rsidP="00150995">
      <w:pPr>
        <w:tabs>
          <w:tab w:val="left" w:pos="120"/>
        </w:tabs>
        <w:rPr>
          <w:rFonts w:eastAsia="Times New Roman"/>
          <w:sz w:val="22"/>
          <w:szCs w:val="22"/>
          <w:lang w:eastAsia="en-US"/>
        </w:rPr>
      </w:pPr>
      <w:r w:rsidRPr="00F81AAF">
        <w:rPr>
          <w:sz w:val="22"/>
          <w:szCs w:val="22"/>
        </w:rPr>
        <w:lastRenderedPageBreak/>
        <w:t xml:space="preserve">Vaistinio preparato poveikyje gali būti nustatomas klaidingai padidėjęs </w:t>
      </w:r>
      <w:proofErr w:type="spellStart"/>
      <w:r w:rsidRPr="00F81AAF">
        <w:rPr>
          <w:sz w:val="22"/>
          <w:szCs w:val="22"/>
        </w:rPr>
        <w:t>bilirubino</w:t>
      </w:r>
      <w:proofErr w:type="spellEnd"/>
      <w:r w:rsidRPr="00F81AAF">
        <w:rPr>
          <w:sz w:val="22"/>
          <w:szCs w:val="22"/>
        </w:rPr>
        <w:t xml:space="preserve"> kiekis serume ir klaidingai sumažėjęs kalcio kiekis serume.</w:t>
      </w:r>
    </w:p>
    <w:p w14:paraId="4B81C3C1" w14:textId="77777777" w:rsidR="00150995" w:rsidRPr="00F81AAF" w:rsidRDefault="00150995" w:rsidP="00150995">
      <w:pPr>
        <w:tabs>
          <w:tab w:val="left" w:pos="120"/>
        </w:tabs>
        <w:rPr>
          <w:sz w:val="22"/>
          <w:szCs w:val="22"/>
        </w:rPr>
      </w:pPr>
    </w:p>
    <w:p w14:paraId="4C3F9409" w14:textId="77777777" w:rsidR="00150995" w:rsidRPr="00F81AAF" w:rsidRDefault="00150995" w:rsidP="00150995">
      <w:pPr>
        <w:ind w:left="567" w:hanging="567"/>
        <w:rPr>
          <w:rFonts w:eastAsia="Times New Roman"/>
          <w:b/>
          <w:sz w:val="22"/>
          <w:szCs w:val="22"/>
          <w:lang w:eastAsia="en-US"/>
        </w:rPr>
      </w:pPr>
      <w:r w:rsidRPr="00F81AAF">
        <w:rPr>
          <w:b/>
          <w:sz w:val="22"/>
          <w:szCs w:val="22"/>
        </w:rPr>
        <w:t>4.6</w:t>
      </w:r>
      <w:r w:rsidRPr="00F81AAF">
        <w:rPr>
          <w:b/>
          <w:sz w:val="22"/>
          <w:szCs w:val="22"/>
        </w:rPr>
        <w:tab/>
        <w:t xml:space="preserve">Vaisingumas, </w:t>
      </w:r>
      <w:r w:rsidRPr="008A488E">
        <w:rPr>
          <w:b/>
          <w:sz w:val="22"/>
          <w:szCs w:val="22"/>
        </w:rPr>
        <w:t>n</w:t>
      </w:r>
      <w:r w:rsidRPr="00F81AAF">
        <w:rPr>
          <w:b/>
          <w:sz w:val="22"/>
          <w:szCs w:val="22"/>
        </w:rPr>
        <w:t>ėštumo ir žindymo laikotarpis</w:t>
      </w:r>
      <w:r w:rsidRPr="008A488E">
        <w:rPr>
          <w:sz w:val="22"/>
          <w:szCs w:val="22"/>
        </w:rPr>
        <w:t xml:space="preserve"> </w:t>
      </w:r>
    </w:p>
    <w:p w14:paraId="3E1EFDB4" w14:textId="77777777" w:rsidR="00150995" w:rsidRPr="00F81AAF" w:rsidRDefault="00150995" w:rsidP="00150995">
      <w:pPr>
        <w:tabs>
          <w:tab w:val="left" w:pos="120"/>
        </w:tabs>
        <w:rPr>
          <w:b/>
          <w:sz w:val="22"/>
          <w:szCs w:val="22"/>
        </w:rPr>
      </w:pPr>
    </w:p>
    <w:p w14:paraId="45F7B377" w14:textId="77777777" w:rsidR="00150995" w:rsidRPr="00F81AAF" w:rsidRDefault="00150995" w:rsidP="00150995">
      <w:pPr>
        <w:widowControl w:val="0"/>
        <w:rPr>
          <w:rFonts w:eastAsia="Times New Roman"/>
          <w:sz w:val="22"/>
          <w:szCs w:val="22"/>
          <w:lang w:val="lv-LV" w:eastAsia="en-US"/>
        </w:rPr>
      </w:pPr>
      <w:r w:rsidRPr="00F81AAF">
        <w:rPr>
          <w:sz w:val="22"/>
          <w:szCs w:val="22"/>
          <w:lang w:val="lv-LV"/>
        </w:rPr>
        <w:t xml:space="preserve">Patikimų, tinkamai kontroliuojamų tyrimų dėl CosmoFer </w:t>
      </w:r>
      <w:r w:rsidRPr="008A488E">
        <w:rPr>
          <w:sz w:val="22"/>
          <w:szCs w:val="22"/>
          <w:lang w:val="lv-LV"/>
        </w:rPr>
        <w:t>vartojimo nėštumo metu nėra atlikta. Su gyvūnais atlikti tyrimai parodė toksinį poveikį reprodukcijai (žr. 5.3 skyrių). Prieš vartojant nėštumo metu reikia gerai įvertinti rizikos ir naudos santykį, CosmoFer negalima vartoti nėštumo metu, išskyrus neabejotinai būtinus atvejus (žr. 4.4 skyrių).</w:t>
      </w:r>
    </w:p>
    <w:p w14:paraId="4AACA43C" w14:textId="77777777" w:rsidR="00150995" w:rsidRPr="00F81AAF" w:rsidRDefault="00150995" w:rsidP="00150995">
      <w:pPr>
        <w:tabs>
          <w:tab w:val="left" w:pos="120"/>
        </w:tabs>
        <w:rPr>
          <w:sz w:val="22"/>
          <w:szCs w:val="22"/>
          <w:lang w:val="lv-LV"/>
        </w:rPr>
      </w:pPr>
    </w:p>
    <w:p w14:paraId="5C2580FD" w14:textId="77777777" w:rsidR="00150995" w:rsidRPr="00F81AAF" w:rsidRDefault="00150995" w:rsidP="00150995">
      <w:pPr>
        <w:widowControl w:val="0"/>
        <w:rPr>
          <w:rFonts w:eastAsia="Times New Roman"/>
          <w:sz w:val="22"/>
          <w:szCs w:val="22"/>
          <w:lang w:val="lv-LV" w:eastAsia="en-US"/>
        </w:rPr>
      </w:pPr>
      <w:r w:rsidRPr="00F81AAF">
        <w:rPr>
          <w:sz w:val="22"/>
          <w:szCs w:val="22"/>
          <w:lang w:val="lv-LV"/>
        </w:rPr>
        <w:t xml:space="preserve">Daugeliu atvejų geležies stokos anemiją pirmąjį nėštumo trimestrą galima gydyti geriamąisiais geležies preparatais. Jeigu manoma, kad gydymo CosmoFer nauda didesnė už galimą </w:t>
      </w:r>
      <w:r w:rsidRPr="008A488E">
        <w:rPr>
          <w:sz w:val="22"/>
          <w:szCs w:val="22"/>
          <w:lang w:val="lv-LV"/>
        </w:rPr>
        <w:t>pavojų motinai ir vaisiui, gydymas turėtų apsiriboti tik antruoju ir trečiuoju trimestrais.</w:t>
      </w:r>
      <w:r w:rsidRPr="008A488E" w:rsidDel="00380F38">
        <w:rPr>
          <w:sz w:val="22"/>
          <w:szCs w:val="22"/>
          <w:lang w:val="lv-LV"/>
        </w:rPr>
        <w:t xml:space="preserve"> </w:t>
      </w:r>
    </w:p>
    <w:p w14:paraId="25D25908" w14:textId="77777777" w:rsidR="00150995" w:rsidRPr="00F81AAF" w:rsidRDefault="00150995" w:rsidP="00150995">
      <w:pPr>
        <w:widowControl w:val="0"/>
        <w:rPr>
          <w:sz w:val="22"/>
          <w:szCs w:val="22"/>
          <w:lang w:val="lv-LV"/>
        </w:rPr>
      </w:pPr>
    </w:p>
    <w:p w14:paraId="11AE49B2" w14:textId="77777777" w:rsidR="00150995" w:rsidRPr="00F81AAF" w:rsidRDefault="00150995" w:rsidP="00150995">
      <w:pPr>
        <w:widowControl w:val="0"/>
        <w:rPr>
          <w:rFonts w:eastAsia="Times New Roman"/>
          <w:sz w:val="22"/>
          <w:szCs w:val="22"/>
          <w:lang w:val="lv-LV" w:eastAsia="en-US"/>
        </w:rPr>
      </w:pPr>
      <w:r w:rsidRPr="00F81AAF">
        <w:rPr>
          <w:sz w:val="22"/>
          <w:szCs w:val="22"/>
        </w:rPr>
        <w:t xml:space="preserve">Po suleidimo į veną </w:t>
      </w:r>
      <w:proofErr w:type="spellStart"/>
      <w:r w:rsidRPr="00F81AAF">
        <w:rPr>
          <w:sz w:val="22"/>
          <w:szCs w:val="22"/>
        </w:rPr>
        <w:t>parenteriniu</w:t>
      </w:r>
      <w:proofErr w:type="spellEnd"/>
      <w:r w:rsidRPr="00F81AAF">
        <w:rPr>
          <w:sz w:val="22"/>
          <w:szCs w:val="22"/>
        </w:rPr>
        <w:t xml:space="preserve"> būdu vartojamo geležies vaistinio preparato, gali pasireikšti vaisiaus </w:t>
      </w:r>
      <w:proofErr w:type="spellStart"/>
      <w:r w:rsidRPr="00F81AAF">
        <w:rPr>
          <w:sz w:val="22"/>
          <w:szCs w:val="22"/>
        </w:rPr>
        <w:t>bradikardija</w:t>
      </w:r>
      <w:proofErr w:type="spellEnd"/>
      <w:r w:rsidRPr="00F81AAF">
        <w:rPr>
          <w:sz w:val="22"/>
          <w:szCs w:val="22"/>
        </w:rPr>
        <w:t xml:space="preserve">. Ji paprastai laikina ir yra padidėjusio jautrumo reakcijos motinai padarinys. Leidžiant į veną nėščiai moteriai </w:t>
      </w:r>
      <w:proofErr w:type="spellStart"/>
      <w:r w:rsidRPr="00F81AAF">
        <w:rPr>
          <w:sz w:val="22"/>
          <w:szCs w:val="22"/>
        </w:rPr>
        <w:t>parenteriniu</w:t>
      </w:r>
      <w:proofErr w:type="spellEnd"/>
      <w:r w:rsidRPr="00F81AAF">
        <w:rPr>
          <w:sz w:val="22"/>
          <w:szCs w:val="22"/>
        </w:rPr>
        <w:t xml:space="preserve"> būdu vartojamų geležies vaistinių preparatų negimęs kūdikis turi būti atidžiai stebimas.</w:t>
      </w:r>
    </w:p>
    <w:p w14:paraId="664DF792" w14:textId="77777777" w:rsidR="00150995" w:rsidRPr="00F81AAF" w:rsidRDefault="00150995" w:rsidP="00150995">
      <w:pPr>
        <w:widowControl w:val="0"/>
        <w:rPr>
          <w:sz w:val="22"/>
          <w:szCs w:val="22"/>
        </w:rPr>
      </w:pPr>
    </w:p>
    <w:p w14:paraId="581F87EF" w14:textId="77777777" w:rsidR="00150995" w:rsidRPr="00F81AAF" w:rsidRDefault="00150995" w:rsidP="00150995">
      <w:pPr>
        <w:widowControl w:val="0"/>
        <w:rPr>
          <w:rFonts w:eastAsia="Times New Roman"/>
          <w:sz w:val="22"/>
          <w:szCs w:val="22"/>
          <w:lang w:eastAsia="en-US"/>
        </w:rPr>
      </w:pPr>
      <w:r w:rsidRPr="00F81AAF">
        <w:rPr>
          <w:sz w:val="22"/>
          <w:szCs w:val="22"/>
        </w:rPr>
        <w:t xml:space="preserve">Nėra žinoma, ar </w:t>
      </w:r>
      <w:proofErr w:type="spellStart"/>
      <w:r w:rsidRPr="00F81AAF">
        <w:rPr>
          <w:sz w:val="22"/>
          <w:szCs w:val="22"/>
        </w:rPr>
        <w:t>CosmoFer</w:t>
      </w:r>
      <w:proofErr w:type="spellEnd"/>
      <w:r w:rsidRPr="00F81AAF">
        <w:rPr>
          <w:sz w:val="22"/>
          <w:szCs w:val="22"/>
        </w:rPr>
        <w:t xml:space="preserve"> </w:t>
      </w:r>
      <w:r w:rsidRPr="008A488E">
        <w:rPr>
          <w:sz w:val="22"/>
          <w:szCs w:val="22"/>
        </w:rPr>
        <w:t xml:space="preserve">geležies </w:t>
      </w:r>
      <w:proofErr w:type="spellStart"/>
      <w:r w:rsidRPr="008A488E">
        <w:rPr>
          <w:sz w:val="22"/>
          <w:szCs w:val="22"/>
        </w:rPr>
        <w:t>dekstrano</w:t>
      </w:r>
      <w:proofErr w:type="spellEnd"/>
      <w:r w:rsidRPr="008A488E">
        <w:rPr>
          <w:sz w:val="22"/>
          <w:szCs w:val="22"/>
        </w:rPr>
        <w:t xml:space="preserve"> kompleksas yra išskiriamas pienu žindymo metu tiek žmonėms, tiek gyvūnams. </w:t>
      </w:r>
      <w:proofErr w:type="spellStart"/>
      <w:r w:rsidRPr="008A488E">
        <w:rPr>
          <w:sz w:val="22"/>
          <w:szCs w:val="22"/>
        </w:rPr>
        <w:t>CosmoFer</w:t>
      </w:r>
      <w:proofErr w:type="spellEnd"/>
      <w:r w:rsidRPr="008A488E">
        <w:rPr>
          <w:sz w:val="22"/>
          <w:szCs w:val="22"/>
        </w:rPr>
        <w:t xml:space="preserve"> nepatariama skirti žindymo metu.</w:t>
      </w:r>
    </w:p>
    <w:p w14:paraId="4CAECB3E" w14:textId="77777777" w:rsidR="00150995" w:rsidRPr="00F81AAF" w:rsidRDefault="00150995" w:rsidP="00150995">
      <w:pPr>
        <w:tabs>
          <w:tab w:val="left" w:pos="120"/>
        </w:tabs>
        <w:rPr>
          <w:sz w:val="22"/>
          <w:szCs w:val="22"/>
        </w:rPr>
      </w:pPr>
    </w:p>
    <w:p w14:paraId="68B7E72F" w14:textId="77777777" w:rsidR="00150995" w:rsidRPr="00F81AAF" w:rsidRDefault="00150995" w:rsidP="00150995">
      <w:pPr>
        <w:ind w:left="567" w:hanging="567"/>
        <w:rPr>
          <w:rFonts w:eastAsia="Times New Roman"/>
          <w:b/>
          <w:sz w:val="22"/>
          <w:szCs w:val="22"/>
          <w:lang w:eastAsia="en-US"/>
        </w:rPr>
      </w:pPr>
      <w:r w:rsidRPr="00F81AAF">
        <w:rPr>
          <w:b/>
          <w:sz w:val="22"/>
          <w:szCs w:val="22"/>
        </w:rPr>
        <w:t>4.7</w:t>
      </w:r>
      <w:r w:rsidRPr="00F81AAF">
        <w:rPr>
          <w:b/>
          <w:sz w:val="22"/>
          <w:szCs w:val="22"/>
        </w:rPr>
        <w:tab/>
        <w:t>Poveikis gebėjimui vairuoti ir valdyti mechanizmus</w:t>
      </w:r>
    </w:p>
    <w:p w14:paraId="722CD1DC" w14:textId="77777777" w:rsidR="00150995" w:rsidRPr="00F81AAF" w:rsidRDefault="00150995" w:rsidP="00150995">
      <w:pPr>
        <w:tabs>
          <w:tab w:val="left" w:pos="120"/>
        </w:tabs>
        <w:rPr>
          <w:sz w:val="22"/>
          <w:szCs w:val="22"/>
        </w:rPr>
      </w:pPr>
    </w:p>
    <w:p w14:paraId="3C7BD251" w14:textId="77777777" w:rsidR="00150995" w:rsidRPr="00F81AAF" w:rsidRDefault="00150995" w:rsidP="00150995">
      <w:pPr>
        <w:tabs>
          <w:tab w:val="left" w:pos="120"/>
        </w:tabs>
        <w:rPr>
          <w:rFonts w:eastAsia="Times New Roman"/>
          <w:sz w:val="22"/>
          <w:szCs w:val="22"/>
          <w:lang w:eastAsia="en-US"/>
        </w:rPr>
      </w:pPr>
      <w:r w:rsidRPr="00F81AAF">
        <w:rPr>
          <w:sz w:val="22"/>
          <w:szCs w:val="22"/>
        </w:rPr>
        <w:t>Poveikis gebėjimui vairuoti ir valdyti mechanizmus netirtas.</w:t>
      </w:r>
    </w:p>
    <w:p w14:paraId="75404EC1" w14:textId="77777777" w:rsidR="00150995" w:rsidRPr="004A650A" w:rsidRDefault="00150995" w:rsidP="00150995">
      <w:pPr>
        <w:tabs>
          <w:tab w:val="left" w:pos="120"/>
        </w:tabs>
        <w:rPr>
          <w:sz w:val="22"/>
        </w:rPr>
      </w:pPr>
    </w:p>
    <w:p w14:paraId="3F1A4071" w14:textId="77777777" w:rsidR="00150995" w:rsidRPr="00F81AAF" w:rsidRDefault="00150995" w:rsidP="00150995">
      <w:pPr>
        <w:ind w:left="567" w:hanging="567"/>
        <w:rPr>
          <w:rFonts w:eastAsia="Times New Roman"/>
          <w:b/>
          <w:sz w:val="22"/>
          <w:szCs w:val="22"/>
          <w:lang w:eastAsia="en-US"/>
        </w:rPr>
      </w:pPr>
      <w:r w:rsidRPr="00F81AAF">
        <w:rPr>
          <w:b/>
          <w:sz w:val="22"/>
          <w:szCs w:val="22"/>
        </w:rPr>
        <w:t>4.8</w:t>
      </w:r>
      <w:r w:rsidRPr="00F81AAF">
        <w:rPr>
          <w:b/>
          <w:sz w:val="22"/>
          <w:szCs w:val="22"/>
        </w:rPr>
        <w:tab/>
        <w:t>Nepageidaujamas poveikis</w:t>
      </w:r>
    </w:p>
    <w:p w14:paraId="6D27127A" w14:textId="77777777" w:rsidR="00150995" w:rsidRPr="00F81AAF" w:rsidRDefault="00150995" w:rsidP="00150995">
      <w:pPr>
        <w:tabs>
          <w:tab w:val="left" w:pos="120"/>
        </w:tabs>
        <w:rPr>
          <w:sz w:val="22"/>
          <w:szCs w:val="22"/>
        </w:rPr>
      </w:pPr>
    </w:p>
    <w:p w14:paraId="0EFCD3F3" w14:textId="77777777" w:rsidR="00150995" w:rsidRPr="00F81AAF" w:rsidRDefault="00150995" w:rsidP="00150995">
      <w:pPr>
        <w:tabs>
          <w:tab w:val="left" w:pos="120"/>
        </w:tabs>
        <w:rPr>
          <w:rFonts w:eastAsia="Times New Roman"/>
          <w:sz w:val="22"/>
          <w:szCs w:val="22"/>
          <w:lang w:eastAsia="en-US"/>
        </w:rPr>
      </w:pPr>
      <w:r w:rsidRPr="00F81AAF">
        <w:rPr>
          <w:sz w:val="22"/>
          <w:szCs w:val="22"/>
        </w:rPr>
        <w:t>Apytiksliai 5% pacientų gali pasireikšti šalutinės reakcijos. Jos dažniausiai yra priklausomos nuo dozės.</w:t>
      </w:r>
    </w:p>
    <w:p w14:paraId="145BCE0C" w14:textId="77777777" w:rsidR="00150995" w:rsidRPr="00F81AAF" w:rsidRDefault="00150995" w:rsidP="00150995">
      <w:pPr>
        <w:tabs>
          <w:tab w:val="left" w:pos="120"/>
        </w:tabs>
        <w:rPr>
          <w:sz w:val="22"/>
          <w:szCs w:val="22"/>
        </w:rPr>
      </w:pPr>
    </w:p>
    <w:p w14:paraId="20FC61C0"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Anafilaktoidinės</w:t>
      </w:r>
      <w:proofErr w:type="spellEnd"/>
      <w:r w:rsidRPr="00F81AAF">
        <w:rPr>
          <w:sz w:val="22"/>
          <w:szCs w:val="22"/>
        </w:rPr>
        <w:t xml:space="preserve"> reakcijos yra nedažnos, joms priklauso dilgėlinė, bėrimai, niežėjimas, pykinimas ir </w:t>
      </w:r>
      <w:proofErr w:type="spellStart"/>
      <w:r w:rsidRPr="00F81AAF">
        <w:rPr>
          <w:sz w:val="22"/>
          <w:szCs w:val="22"/>
        </w:rPr>
        <w:t>šaltkrėtis</w:t>
      </w:r>
      <w:proofErr w:type="spellEnd"/>
      <w:r w:rsidRPr="00F81AAF">
        <w:rPr>
          <w:sz w:val="22"/>
          <w:szCs w:val="22"/>
        </w:rPr>
        <w:t xml:space="preserve">. Skyrimas turi būti nedelsiant nutraukiamas, jei pastebimi bet kokie </w:t>
      </w:r>
      <w:proofErr w:type="spellStart"/>
      <w:r w:rsidRPr="00F81AAF">
        <w:rPr>
          <w:sz w:val="22"/>
          <w:szCs w:val="22"/>
        </w:rPr>
        <w:t>anafilaktoidinės</w:t>
      </w:r>
      <w:proofErr w:type="spellEnd"/>
      <w:r w:rsidRPr="00F81AAF">
        <w:rPr>
          <w:sz w:val="22"/>
          <w:szCs w:val="22"/>
        </w:rPr>
        <w:t xml:space="preserve"> reakcijos požymiai.</w:t>
      </w:r>
    </w:p>
    <w:p w14:paraId="0D3ECFDB" w14:textId="77777777" w:rsidR="00150995" w:rsidRPr="00F81AAF" w:rsidRDefault="00150995" w:rsidP="00150995">
      <w:pPr>
        <w:tabs>
          <w:tab w:val="left" w:pos="120"/>
        </w:tabs>
        <w:rPr>
          <w:sz w:val="22"/>
          <w:szCs w:val="22"/>
        </w:rPr>
      </w:pPr>
    </w:p>
    <w:p w14:paraId="3DB8B483"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Ūmios, sunkios anafilaksinės reakcijos yra labai retos. Jos dažniausiai atsiranda per pirmas kelias vartojimo minutes ir pasireiškia ūmiu kvėpavimo sutrikimu ir (arba) kardiovaskuliniu </w:t>
      </w:r>
      <w:proofErr w:type="spellStart"/>
      <w:r w:rsidRPr="00F81AAF">
        <w:rPr>
          <w:sz w:val="22"/>
          <w:szCs w:val="22"/>
        </w:rPr>
        <w:t>kolapsu</w:t>
      </w:r>
      <w:proofErr w:type="spellEnd"/>
      <w:r w:rsidRPr="00F81AAF">
        <w:rPr>
          <w:sz w:val="22"/>
          <w:szCs w:val="22"/>
        </w:rPr>
        <w:t xml:space="preserve">; yra buvę mirties atvejų. </w:t>
      </w:r>
    </w:p>
    <w:p w14:paraId="71F1E904" w14:textId="77777777" w:rsidR="00150995" w:rsidRPr="00F81AAF" w:rsidRDefault="00150995" w:rsidP="00150995">
      <w:pPr>
        <w:tabs>
          <w:tab w:val="left" w:pos="120"/>
        </w:tabs>
        <w:rPr>
          <w:sz w:val="22"/>
          <w:szCs w:val="22"/>
        </w:rPr>
      </w:pPr>
    </w:p>
    <w:p w14:paraId="68854014" w14:textId="77777777" w:rsidR="00150995" w:rsidRPr="00F81AAF" w:rsidRDefault="00150995" w:rsidP="00150995">
      <w:pPr>
        <w:tabs>
          <w:tab w:val="left" w:pos="120"/>
        </w:tabs>
        <w:rPr>
          <w:rFonts w:eastAsia="Times New Roman"/>
          <w:sz w:val="22"/>
          <w:szCs w:val="22"/>
          <w:lang w:eastAsia="en-US"/>
        </w:rPr>
      </w:pPr>
      <w:r w:rsidRPr="00F81AAF">
        <w:rPr>
          <w:sz w:val="22"/>
          <w:szCs w:val="22"/>
        </w:rPr>
        <w:t>Vėlesnės reakcijos yra gerai ištirtos ir gali būti sunkios. Tai sąnarių skausmas, raumenų skausmas , kartais karščiavimas. Jos gali atsirasti praėjus keletui valandų ir iki keturių dienų po vaisto skyrimo. Simptomai dažniausiai trunka dvi-keturias dienas ir išnyksta savaime arba pavart</w:t>
      </w:r>
      <w:r w:rsidRPr="008A488E">
        <w:rPr>
          <w:sz w:val="22"/>
          <w:szCs w:val="22"/>
        </w:rPr>
        <w:t>ojus įprastų preparatų nuo skausmo.</w:t>
      </w:r>
    </w:p>
    <w:p w14:paraId="5AF82265" w14:textId="77777777" w:rsidR="00150995" w:rsidRPr="00F81AAF" w:rsidRDefault="00150995" w:rsidP="00150995">
      <w:pPr>
        <w:tabs>
          <w:tab w:val="left" w:pos="120"/>
        </w:tabs>
        <w:rPr>
          <w:sz w:val="22"/>
          <w:szCs w:val="22"/>
        </w:rPr>
      </w:pPr>
    </w:p>
    <w:p w14:paraId="7C4C6271" w14:textId="77777777" w:rsidR="00150995" w:rsidRPr="00F81AAF" w:rsidRDefault="00150995" w:rsidP="00150995">
      <w:pPr>
        <w:tabs>
          <w:tab w:val="left" w:pos="120"/>
        </w:tabs>
        <w:rPr>
          <w:rFonts w:eastAsia="Times New Roman"/>
          <w:sz w:val="22"/>
          <w:szCs w:val="22"/>
          <w:lang w:eastAsia="en-US"/>
        </w:rPr>
      </w:pPr>
      <w:r w:rsidRPr="00F81AAF">
        <w:rPr>
          <w:sz w:val="22"/>
          <w:szCs w:val="22"/>
        </w:rPr>
        <w:t>Esant reumatoidiniam artritui gali atsirasti sąnarių skausmo paūmėjimas. Yra pasitaikę skausmingumo ir uždegimo reakcijų injekcijos vietoje arba šalia jos  bei vietinis flebitas.</w:t>
      </w:r>
    </w:p>
    <w:p w14:paraId="19697C85" w14:textId="77777777" w:rsidR="00150995" w:rsidRPr="00F81AAF" w:rsidRDefault="00150995" w:rsidP="00150995">
      <w:pPr>
        <w:tabs>
          <w:tab w:val="left" w:pos="120"/>
        </w:tabs>
        <w:rPr>
          <w:sz w:val="22"/>
          <w:szCs w:val="22"/>
        </w:rPr>
      </w:pPr>
    </w:p>
    <w:p w14:paraId="7EDAAA58" w14:textId="77777777" w:rsidR="00150995" w:rsidRPr="00F81AAF" w:rsidRDefault="00150995" w:rsidP="00150995">
      <w:pPr>
        <w:tabs>
          <w:tab w:val="left" w:pos="120"/>
        </w:tabs>
        <w:rPr>
          <w:rFonts w:eastAsia="Times New Roman"/>
          <w:sz w:val="22"/>
          <w:szCs w:val="22"/>
          <w:lang w:eastAsia="en-US"/>
        </w:rPr>
      </w:pPr>
      <w:r w:rsidRPr="00F81AAF">
        <w:rPr>
          <w:sz w:val="22"/>
          <w:szCs w:val="22"/>
        </w:rPr>
        <w:t>Po injekcijos į raumenis yra pasitaikę vietinių komplikacijų: odos spalvos pakitimas, kraujavimas, sterilių pūlinių formavimasis, audinio nekrozė arba atrofija bei skausmas.</w:t>
      </w:r>
    </w:p>
    <w:p w14:paraId="25C5DC5E" w14:textId="77777777" w:rsidR="00150995" w:rsidRPr="004A650A" w:rsidRDefault="00150995" w:rsidP="00150995">
      <w:pPr>
        <w:tabs>
          <w:tab w:val="left" w:pos="120"/>
        </w:tabs>
        <w:rPr>
          <w:sz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984"/>
        <w:gridCol w:w="2268"/>
        <w:gridCol w:w="2268"/>
        <w:gridCol w:w="1730"/>
      </w:tblGrid>
      <w:tr w:rsidR="00150995" w:rsidRPr="00884B67" w14:paraId="399A45D1" w14:textId="77777777" w:rsidTr="00C41197">
        <w:tc>
          <w:tcPr>
            <w:tcW w:w="2127" w:type="dxa"/>
            <w:tcBorders>
              <w:top w:val="single" w:sz="4" w:space="0" w:color="auto"/>
              <w:left w:val="single" w:sz="4" w:space="0" w:color="auto"/>
              <w:bottom w:val="single" w:sz="4" w:space="0" w:color="auto"/>
              <w:right w:val="single" w:sz="4" w:space="0" w:color="auto"/>
            </w:tcBorders>
          </w:tcPr>
          <w:p w14:paraId="32A3D94B" w14:textId="77777777" w:rsidR="00150995" w:rsidRPr="004A650A" w:rsidRDefault="00150995" w:rsidP="00C41197">
            <w:pPr>
              <w:tabs>
                <w:tab w:val="left" w:pos="120"/>
              </w:tabs>
              <w:rPr>
                <w:b/>
                <w:sz w:val="22"/>
              </w:rPr>
            </w:pPr>
            <w:r w:rsidRPr="004A650A">
              <w:rPr>
                <w:b/>
                <w:sz w:val="22"/>
              </w:rPr>
              <w:t>Organų sistema</w:t>
            </w:r>
          </w:p>
        </w:tc>
        <w:tc>
          <w:tcPr>
            <w:tcW w:w="1984" w:type="dxa"/>
            <w:tcBorders>
              <w:top w:val="single" w:sz="4" w:space="0" w:color="auto"/>
              <w:left w:val="single" w:sz="4" w:space="0" w:color="auto"/>
              <w:bottom w:val="single" w:sz="4" w:space="0" w:color="auto"/>
              <w:right w:val="single" w:sz="4" w:space="0" w:color="auto"/>
            </w:tcBorders>
          </w:tcPr>
          <w:p w14:paraId="52D3CF3D" w14:textId="77777777" w:rsidR="00150995" w:rsidRPr="004A650A" w:rsidRDefault="00150995" w:rsidP="00C41197">
            <w:pPr>
              <w:tabs>
                <w:tab w:val="left" w:pos="120"/>
              </w:tabs>
              <w:rPr>
                <w:rFonts w:eastAsia="Times New Roman"/>
                <w:b/>
                <w:sz w:val="22"/>
                <w:lang w:eastAsia="en-US"/>
              </w:rPr>
            </w:pPr>
            <w:r w:rsidRPr="004A650A">
              <w:rPr>
                <w:b/>
                <w:sz w:val="22"/>
              </w:rPr>
              <w:t>Nedažn</w:t>
            </w:r>
            <w:r>
              <w:rPr>
                <w:b/>
                <w:sz w:val="22"/>
              </w:rPr>
              <w:t>as</w:t>
            </w:r>
          </w:p>
          <w:p w14:paraId="22C22B75" w14:textId="77777777" w:rsidR="00150995" w:rsidRPr="004A650A" w:rsidRDefault="00150995" w:rsidP="00C41197">
            <w:pPr>
              <w:tabs>
                <w:tab w:val="left" w:pos="120"/>
              </w:tabs>
              <w:rPr>
                <w:rFonts w:eastAsia="Times New Roman"/>
                <w:sz w:val="22"/>
                <w:lang w:eastAsia="en-US"/>
              </w:rPr>
            </w:pPr>
            <w:r w:rsidRPr="004A650A">
              <w:rPr>
                <w:sz w:val="22"/>
              </w:rPr>
              <w:t xml:space="preserve"> (&gt;1/1</w:t>
            </w:r>
            <w:r>
              <w:rPr>
                <w:sz w:val="22"/>
              </w:rPr>
              <w:t xml:space="preserve"> </w:t>
            </w:r>
            <w:r w:rsidRPr="004A650A">
              <w:rPr>
                <w:sz w:val="22"/>
              </w:rPr>
              <w:t>000, &lt;1/100)</w:t>
            </w:r>
          </w:p>
        </w:tc>
        <w:tc>
          <w:tcPr>
            <w:tcW w:w="2268" w:type="dxa"/>
            <w:tcBorders>
              <w:top w:val="single" w:sz="4" w:space="0" w:color="auto"/>
              <w:left w:val="single" w:sz="4" w:space="0" w:color="auto"/>
              <w:bottom w:val="single" w:sz="4" w:space="0" w:color="auto"/>
              <w:right w:val="single" w:sz="4" w:space="0" w:color="auto"/>
            </w:tcBorders>
          </w:tcPr>
          <w:p w14:paraId="0E09E83F" w14:textId="77777777" w:rsidR="00150995" w:rsidRPr="004A650A" w:rsidRDefault="00150995" w:rsidP="00C41197">
            <w:pPr>
              <w:tabs>
                <w:tab w:val="left" w:pos="120"/>
              </w:tabs>
              <w:rPr>
                <w:rFonts w:eastAsia="Times New Roman"/>
                <w:b/>
                <w:sz w:val="22"/>
                <w:lang w:eastAsia="en-US"/>
              </w:rPr>
            </w:pPr>
            <w:r w:rsidRPr="004A650A">
              <w:rPr>
                <w:b/>
                <w:sz w:val="22"/>
              </w:rPr>
              <w:t>Ret</w:t>
            </w:r>
            <w:r>
              <w:rPr>
                <w:b/>
                <w:sz w:val="22"/>
              </w:rPr>
              <w:t>as</w:t>
            </w:r>
          </w:p>
          <w:p w14:paraId="2D1F69F7" w14:textId="77777777" w:rsidR="00150995" w:rsidRPr="004A650A" w:rsidRDefault="00150995" w:rsidP="00C41197">
            <w:pPr>
              <w:tabs>
                <w:tab w:val="left" w:pos="120"/>
              </w:tabs>
              <w:rPr>
                <w:rFonts w:eastAsia="Times New Roman"/>
                <w:sz w:val="22"/>
                <w:lang w:eastAsia="en-US"/>
              </w:rPr>
            </w:pPr>
            <w:r w:rsidRPr="004A650A">
              <w:rPr>
                <w:sz w:val="22"/>
              </w:rPr>
              <w:t>(&gt;1/10</w:t>
            </w:r>
            <w:r>
              <w:rPr>
                <w:sz w:val="22"/>
              </w:rPr>
              <w:t xml:space="preserve"> </w:t>
            </w:r>
            <w:r w:rsidRPr="004A650A">
              <w:rPr>
                <w:sz w:val="22"/>
              </w:rPr>
              <w:t>000, &lt;1/1</w:t>
            </w:r>
            <w:r>
              <w:rPr>
                <w:sz w:val="22"/>
              </w:rPr>
              <w:t xml:space="preserve"> </w:t>
            </w:r>
            <w:r w:rsidRPr="004A650A">
              <w:rPr>
                <w:sz w:val="22"/>
              </w:rPr>
              <w:t>000)</w:t>
            </w:r>
          </w:p>
        </w:tc>
        <w:tc>
          <w:tcPr>
            <w:tcW w:w="2268" w:type="dxa"/>
            <w:tcBorders>
              <w:top w:val="single" w:sz="4" w:space="0" w:color="auto"/>
              <w:left w:val="single" w:sz="4" w:space="0" w:color="auto"/>
              <w:bottom w:val="single" w:sz="4" w:space="0" w:color="auto"/>
              <w:right w:val="single" w:sz="4" w:space="0" w:color="auto"/>
            </w:tcBorders>
          </w:tcPr>
          <w:p w14:paraId="29310199" w14:textId="77777777" w:rsidR="00150995" w:rsidRPr="004A650A" w:rsidRDefault="00150995" w:rsidP="00C41197">
            <w:pPr>
              <w:tabs>
                <w:tab w:val="left" w:pos="120"/>
              </w:tabs>
              <w:rPr>
                <w:rFonts w:eastAsia="Times New Roman"/>
                <w:b/>
                <w:sz w:val="22"/>
                <w:lang w:eastAsia="en-US"/>
              </w:rPr>
            </w:pPr>
            <w:r w:rsidRPr="004A650A">
              <w:rPr>
                <w:b/>
                <w:sz w:val="22"/>
              </w:rPr>
              <w:t>Labai ret</w:t>
            </w:r>
            <w:r>
              <w:rPr>
                <w:b/>
                <w:sz w:val="22"/>
              </w:rPr>
              <w:t>as</w:t>
            </w:r>
          </w:p>
          <w:p w14:paraId="58170E64" w14:textId="77777777" w:rsidR="00150995" w:rsidRPr="004A650A" w:rsidRDefault="00150995" w:rsidP="00C41197">
            <w:pPr>
              <w:tabs>
                <w:tab w:val="left" w:pos="120"/>
              </w:tabs>
              <w:rPr>
                <w:rFonts w:eastAsia="Times New Roman"/>
                <w:sz w:val="22"/>
                <w:lang w:eastAsia="en-US"/>
              </w:rPr>
            </w:pPr>
            <w:r w:rsidRPr="004A650A">
              <w:rPr>
                <w:sz w:val="22"/>
              </w:rPr>
              <w:t>(&lt;1/10</w:t>
            </w:r>
            <w:r>
              <w:rPr>
                <w:sz w:val="22"/>
              </w:rPr>
              <w:t xml:space="preserve"> </w:t>
            </w:r>
            <w:r w:rsidRPr="004A650A">
              <w:rPr>
                <w:sz w:val="22"/>
              </w:rPr>
              <w:t>000)</w:t>
            </w:r>
          </w:p>
        </w:tc>
        <w:tc>
          <w:tcPr>
            <w:tcW w:w="1730" w:type="dxa"/>
            <w:tcBorders>
              <w:top w:val="single" w:sz="4" w:space="0" w:color="auto"/>
              <w:left w:val="single" w:sz="4" w:space="0" w:color="auto"/>
              <w:bottom w:val="single" w:sz="4" w:space="0" w:color="auto"/>
              <w:right w:val="single" w:sz="4" w:space="0" w:color="auto"/>
            </w:tcBorders>
          </w:tcPr>
          <w:p w14:paraId="078FFAEF" w14:textId="77777777" w:rsidR="00150995" w:rsidRPr="004A650A" w:rsidRDefault="00150995" w:rsidP="00C41197">
            <w:pPr>
              <w:tabs>
                <w:tab w:val="left" w:pos="120"/>
              </w:tabs>
              <w:rPr>
                <w:b/>
                <w:sz w:val="22"/>
              </w:rPr>
            </w:pPr>
            <w:proofErr w:type="spellStart"/>
            <w:r>
              <w:rPr>
                <w:rFonts w:eastAsia="Times New Roman"/>
                <w:b/>
                <w:bCs/>
                <w:sz w:val="22"/>
                <w:szCs w:val="22"/>
                <w:lang w:val="en-US" w:eastAsia="lt-LT"/>
              </w:rPr>
              <w:t>Dažnis</w:t>
            </w:r>
            <w:proofErr w:type="spellEnd"/>
            <w:r>
              <w:rPr>
                <w:rFonts w:eastAsia="Times New Roman"/>
                <w:b/>
                <w:bCs/>
                <w:sz w:val="22"/>
                <w:szCs w:val="22"/>
                <w:lang w:val="en-US" w:eastAsia="lt-LT"/>
              </w:rPr>
              <w:t xml:space="preserve"> </w:t>
            </w:r>
            <w:proofErr w:type="spellStart"/>
            <w:r>
              <w:rPr>
                <w:rFonts w:eastAsia="Times New Roman"/>
                <w:b/>
                <w:bCs/>
                <w:sz w:val="22"/>
                <w:szCs w:val="22"/>
                <w:lang w:val="en-US" w:eastAsia="lt-LT"/>
              </w:rPr>
              <w:t>n</w:t>
            </w:r>
            <w:r w:rsidRPr="001D59A0">
              <w:rPr>
                <w:rFonts w:eastAsia="Times New Roman"/>
                <w:b/>
                <w:bCs/>
                <w:sz w:val="22"/>
                <w:szCs w:val="22"/>
                <w:lang w:val="en-US" w:eastAsia="lt-LT"/>
              </w:rPr>
              <w:t>ežinomas</w:t>
            </w:r>
            <w:proofErr w:type="spellEnd"/>
          </w:p>
        </w:tc>
      </w:tr>
      <w:tr w:rsidR="00150995" w:rsidRPr="00884B67" w14:paraId="217C33FD" w14:textId="77777777" w:rsidTr="00C41197">
        <w:tc>
          <w:tcPr>
            <w:tcW w:w="2127" w:type="dxa"/>
            <w:tcBorders>
              <w:top w:val="single" w:sz="4" w:space="0" w:color="auto"/>
              <w:left w:val="single" w:sz="4" w:space="0" w:color="auto"/>
              <w:bottom w:val="single" w:sz="4" w:space="0" w:color="auto"/>
              <w:right w:val="single" w:sz="4" w:space="0" w:color="auto"/>
            </w:tcBorders>
          </w:tcPr>
          <w:p w14:paraId="6E753618" w14:textId="77777777" w:rsidR="00150995" w:rsidRPr="004A650A" w:rsidRDefault="00150995" w:rsidP="00C41197">
            <w:pPr>
              <w:tabs>
                <w:tab w:val="left" w:pos="120"/>
              </w:tabs>
              <w:rPr>
                <w:sz w:val="22"/>
              </w:rPr>
            </w:pPr>
            <w:r w:rsidRPr="004A650A">
              <w:rPr>
                <w:sz w:val="22"/>
              </w:rPr>
              <w:t>Kraujo ir limfinės sistemos sutrikimai</w:t>
            </w:r>
          </w:p>
        </w:tc>
        <w:tc>
          <w:tcPr>
            <w:tcW w:w="1984" w:type="dxa"/>
            <w:tcBorders>
              <w:top w:val="single" w:sz="4" w:space="0" w:color="auto"/>
              <w:left w:val="single" w:sz="4" w:space="0" w:color="auto"/>
              <w:bottom w:val="single" w:sz="4" w:space="0" w:color="auto"/>
              <w:right w:val="single" w:sz="4" w:space="0" w:color="auto"/>
            </w:tcBorders>
          </w:tcPr>
          <w:p w14:paraId="21A92863"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717F2691"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35F78941" w14:textId="77777777" w:rsidR="00150995" w:rsidRPr="004A650A" w:rsidRDefault="00150995" w:rsidP="00C41197">
            <w:pPr>
              <w:tabs>
                <w:tab w:val="left" w:pos="120"/>
              </w:tabs>
              <w:rPr>
                <w:rFonts w:eastAsia="Times New Roman"/>
                <w:sz w:val="22"/>
                <w:lang w:eastAsia="en-US"/>
              </w:rPr>
            </w:pPr>
            <w:proofErr w:type="spellStart"/>
            <w:r w:rsidRPr="004A650A">
              <w:rPr>
                <w:sz w:val="22"/>
              </w:rPr>
              <w:t>Hemolizė</w:t>
            </w:r>
            <w:proofErr w:type="spellEnd"/>
          </w:p>
        </w:tc>
        <w:tc>
          <w:tcPr>
            <w:tcW w:w="1730" w:type="dxa"/>
            <w:tcBorders>
              <w:top w:val="single" w:sz="4" w:space="0" w:color="auto"/>
              <w:left w:val="single" w:sz="4" w:space="0" w:color="auto"/>
              <w:bottom w:val="single" w:sz="4" w:space="0" w:color="auto"/>
              <w:right w:val="single" w:sz="4" w:space="0" w:color="auto"/>
            </w:tcBorders>
          </w:tcPr>
          <w:p w14:paraId="745950C3" w14:textId="77777777" w:rsidR="00150995" w:rsidRPr="004A650A" w:rsidRDefault="00150995" w:rsidP="00C41197">
            <w:pPr>
              <w:tabs>
                <w:tab w:val="left" w:pos="120"/>
              </w:tabs>
              <w:rPr>
                <w:sz w:val="22"/>
              </w:rPr>
            </w:pPr>
          </w:p>
        </w:tc>
      </w:tr>
      <w:tr w:rsidR="00150995" w:rsidRPr="00884B67" w14:paraId="1A0BB4BC" w14:textId="77777777" w:rsidTr="00C41197">
        <w:tc>
          <w:tcPr>
            <w:tcW w:w="2127" w:type="dxa"/>
            <w:tcBorders>
              <w:top w:val="single" w:sz="4" w:space="0" w:color="auto"/>
              <w:left w:val="single" w:sz="4" w:space="0" w:color="auto"/>
              <w:bottom w:val="single" w:sz="4" w:space="0" w:color="auto"/>
              <w:right w:val="single" w:sz="4" w:space="0" w:color="auto"/>
            </w:tcBorders>
          </w:tcPr>
          <w:p w14:paraId="34E34129" w14:textId="77777777" w:rsidR="00150995" w:rsidRPr="004A650A" w:rsidRDefault="00150995" w:rsidP="00C41197">
            <w:pPr>
              <w:tabs>
                <w:tab w:val="left" w:pos="120"/>
              </w:tabs>
              <w:rPr>
                <w:sz w:val="22"/>
              </w:rPr>
            </w:pPr>
            <w:r w:rsidRPr="004A650A">
              <w:rPr>
                <w:sz w:val="22"/>
              </w:rPr>
              <w:lastRenderedPageBreak/>
              <w:t>Širdies sutrikimai</w:t>
            </w:r>
          </w:p>
        </w:tc>
        <w:tc>
          <w:tcPr>
            <w:tcW w:w="1984" w:type="dxa"/>
            <w:tcBorders>
              <w:top w:val="single" w:sz="4" w:space="0" w:color="auto"/>
              <w:left w:val="single" w:sz="4" w:space="0" w:color="auto"/>
              <w:bottom w:val="single" w:sz="4" w:space="0" w:color="auto"/>
              <w:right w:val="single" w:sz="4" w:space="0" w:color="auto"/>
            </w:tcBorders>
          </w:tcPr>
          <w:p w14:paraId="0D4789FB"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0C850B9F" w14:textId="77777777" w:rsidR="00150995" w:rsidRPr="004A650A" w:rsidRDefault="00150995" w:rsidP="00C41197">
            <w:pPr>
              <w:tabs>
                <w:tab w:val="left" w:pos="120"/>
              </w:tabs>
              <w:rPr>
                <w:rFonts w:eastAsia="Times New Roman"/>
                <w:sz w:val="22"/>
                <w:lang w:eastAsia="en-US"/>
              </w:rPr>
            </w:pPr>
            <w:r w:rsidRPr="004A650A">
              <w:rPr>
                <w:sz w:val="22"/>
              </w:rPr>
              <w:t xml:space="preserve">Aritmija, </w:t>
            </w:r>
            <w:proofErr w:type="spellStart"/>
            <w:r w:rsidRPr="004A650A">
              <w:rPr>
                <w:sz w:val="22"/>
              </w:rPr>
              <w:t>tachikardija</w:t>
            </w:r>
            <w:proofErr w:type="spellEnd"/>
          </w:p>
        </w:tc>
        <w:tc>
          <w:tcPr>
            <w:tcW w:w="2268" w:type="dxa"/>
            <w:tcBorders>
              <w:top w:val="single" w:sz="4" w:space="0" w:color="auto"/>
              <w:left w:val="single" w:sz="4" w:space="0" w:color="auto"/>
              <w:bottom w:val="single" w:sz="4" w:space="0" w:color="auto"/>
              <w:right w:val="single" w:sz="4" w:space="0" w:color="auto"/>
            </w:tcBorders>
          </w:tcPr>
          <w:p w14:paraId="671B9765" w14:textId="77777777" w:rsidR="00150995" w:rsidRPr="004A650A" w:rsidRDefault="00150995" w:rsidP="00C41197">
            <w:pPr>
              <w:tabs>
                <w:tab w:val="left" w:pos="120"/>
              </w:tabs>
              <w:rPr>
                <w:rFonts w:eastAsia="Times New Roman"/>
                <w:sz w:val="22"/>
                <w:lang w:eastAsia="en-US"/>
              </w:rPr>
            </w:pPr>
            <w:r w:rsidRPr="004A650A">
              <w:rPr>
                <w:sz w:val="22"/>
              </w:rPr>
              <w:t xml:space="preserve">Vaisiaus </w:t>
            </w:r>
            <w:proofErr w:type="spellStart"/>
            <w:r w:rsidRPr="004A650A">
              <w:rPr>
                <w:sz w:val="22"/>
              </w:rPr>
              <w:t>bradikardija</w:t>
            </w:r>
            <w:proofErr w:type="spellEnd"/>
            <w:r w:rsidRPr="004A650A">
              <w:rPr>
                <w:sz w:val="22"/>
              </w:rPr>
              <w:t xml:space="preserve">, </w:t>
            </w:r>
            <w:proofErr w:type="spellStart"/>
            <w:r w:rsidRPr="004A650A">
              <w:rPr>
                <w:sz w:val="22"/>
              </w:rPr>
              <w:t>palpitacijos</w:t>
            </w:r>
            <w:proofErr w:type="spellEnd"/>
          </w:p>
        </w:tc>
        <w:tc>
          <w:tcPr>
            <w:tcW w:w="1730" w:type="dxa"/>
            <w:tcBorders>
              <w:top w:val="single" w:sz="4" w:space="0" w:color="auto"/>
              <w:left w:val="single" w:sz="4" w:space="0" w:color="auto"/>
              <w:bottom w:val="single" w:sz="4" w:space="0" w:color="auto"/>
              <w:right w:val="single" w:sz="4" w:space="0" w:color="auto"/>
            </w:tcBorders>
          </w:tcPr>
          <w:p w14:paraId="288BE638" w14:textId="77777777" w:rsidR="00150995" w:rsidRPr="004A650A" w:rsidRDefault="00150995" w:rsidP="00C41197">
            <w:pPr>
              <w:tabs>
                <w:tab w:val="left" w:pos="120"/>
              </w:tabs>
              <w:rPr>
                <w:rFonts w:eastAsia="Times New Roman"/>
                <w:sz w:val="22"/>
                <w:lang w:eastAsia="en-US"/>
              </w:rPr>
            </w:pPr>
            <w:proofErr w:type="spellStart"/>
            <w:r w:rsidRPr="004A650A">
              <w:rPr>
                <w:sz w:val="22"/>
              </w:rPr>
              <w:t>Kounis</w:t>
            </w:r>
            <w:proofErr w:type="spellEnd"/>
            <w:r w:rsidRPr="004A650A">
              <w:rPr>
                <w:sz w:val="22"/>
              </w:rPr>
              <w:t xml:space="preserve"> sindromas</w:t>
            </w:r>
          </w:p>
        </w:tc>
      </w:tr>
      <w:tr w:rsidR="00150995" w:rsidRPr="00884B67" w14:paraId="4732A262" w14:textId="77777777" w:rsidTr="00C41197">
        <w:tc>
          <w:tcPr>
            <w:tcW w:w="2127" w:type="dxa"/>
            <w:tcBorders>
              <w:top w:val="single" w:sz="4" w:space="0" w:color="auto"/>
              <w:left w:val="single" w:sz="4" w:space="0" w:color="auto"/>
              <w:bottom w:val="single" w:sz="4" w:space="0" w:color="auto"/>
              <w:right w:val="single" w:sz="4" w:space="0" w:color="auto"/>
            </w:tcBorders>
          </w:tcPr>
          <w:p w14:paraId="4E214139" w14:textId="77777777" w:rsidR="00150995" w:rsidRPr="004A650A" w:rsidRDefault="00150995" w:rsidP="00C41197">
            <w:pPr>
              <w:tabs>
                <w:tab w:val="left" w:pos="120"/>
              </w:tabs>
              <w:rPr>
                <w:sz w:val="22"/>
              </w:rPr>
            </w:pPr>
            <w:r w:rsidRPr="004A650A">
              <w:rPr>
                <w:sz w:val="22"/>
              </w:rPr>
              <w:t>Ausų ir labirintų sutrikimai</w:t>
            </w:r>
          </w:p>
        </w:tc>
        <w:tc>
          <w:tcPr>
            <w:tcW w:w="1984" w:type="dxa"/>
            <w:tcBorders>
              <w:top w:val="single" w:sz="4" w:space="0" w:color="auto"/>
              <w:left w:val="single" w:sz="4" w:space="0" w:color="auto"/>
              <w:bottom w:val="single" w:sz="4" w:space="0" w:color="auto"/>
              <w:right w:val="single" w:sz="4" w:space="0" w:color="auto"/>
            </w:tcBorders>
          </w:tcPr>
          <w:p w14:paraId="6CD018FF"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065BE10E"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0DD597A7" w14:textId="77777777" w:rsidR="00150995" w:rsidRPr="004A650A" w:rsidRDefault="00150995" w:rsidP="00C41197">
            <w:pPr>
              <w:tabs>
                <w:tab w:val="left" w:pos="120"/>
              </w:tabs>
              <w:rPr>
                <w:rFonts w:eastAsia="Times New Roman"/>
                <w:sz w:val="22"/>
                <w:lang w:eastAsia="en-US"/>
              </w:rPr>
            </w:pPr>
            <w:r w:rsidRPr="004A650A">
              <w:rPr>
                <w:sz w:val="22"/>
              </w:rPr>
              <w:t>Trumpalaikis kurtumas</w:t>
            </w:r>
          </w:p>
        </w:tc>
        <w:tc>
          <w:tcPr>
            <w:tcW w:w="1730" w:type="dxa"/>
            <w:tcBorders>
              <w:top w:val="single" w:sz="4" w:space="0" w:color="auto"/>
              <w:left w:val="single" w:sz="4" w:space="0" w:color="auto"/>
              <w:bottom w:val="single" w:sz="4" w:space="0" w:color="auto"/>
              <w:right w:val="single" w:sz="4" w:space="0" w:color="auto"/>
            </w:tcBorders>
          </w:tcPr>
          <w:p w14:paraId="562792AC" w14:textId="77777777" w:rsidR="00150995" w:rsidRPr="004A650A" w:rsidRDefault="00150995" w:rsidP="00C41197">
            <w:pPr>
              <w:tabs>
                <w:tab w:val="left" w:pos="120"/>
              </w:tabs>
              <w:rPr>
                <w:sz w:val="22"/>
              </w:rPr>
            </w:pPr>
          </w:p>
        </w:tc>
      </w:tr>
      <w:tr w:rsidR="00150995" w:rsidRPr="00884B67" w14:paraId="77FCDA2E" w14:textId="77777777" w:rsidTr="00C41197">
        <w:tc>
          <w:tcPr>
            <w:tcW w:w="2127" w:type="dxa"/>
            <w:tcBorders>
              <w:top w:val="single" w:sz="4" w:space="0" w:color="auto"/>
              <w:left w:val="single" w:sz="4" w:space="0" w:color="auto"/>
              <w:bottom w:val="single" w:sz="4" w:space="0" w:color="auto"/>
              <w:right w:val="single" w:sz="4" w:space="0" w:color="auto"/>
            </w:tcBorders>
          </w:tcPr>
          <w:p w14:paraId="7C8C5188" w14:textId="77777777" w:rsidR="00150995" w:rsidRPr="004A650A" w:rsidRDefault="00150995" w:rsidP="00C41197">
            <w:pPr>
              <w:tabs>
                <w:tab w:val="left" w:pos="120"/>
              </w:tabs>
              <w:rPr>
                <w:sz w:val="22"/>
              </w:rPr>
            </w:pPr>
            <w:r w:rsidRPr="004A650A">
              <w:rPr>
                <w:sz w:val="22"/>
              </w:rPr>
              <w:t>Virškinimo trakto sutrikimai</w:t>
            </w:r>
          </w:p>
        </w:tc>
        <w:tc>
          <w:tcPr>
            <w:tcW w:w="1984" w:type="dxa"/>
            <w:tcBorders>
              <w:top w:val="single" w:sz="4" w:space="0" w:color="auto"/>
              <w:left w:val="single" w:sz="4" w:space="0" w:color="auto"/>
              <w:bottom w:val="single" w:sz="4" w:space="0" w:color="auto"/>
              <w:right w:val="single" w:sz="4" w:space="0" w:color="auto"/>
            </w:tcBorders>
          </w:tcPr>
          <w:p w14:paraId="2E20B6A2" w14:textId="77777777" w:rsidR="00150995" w:rsidRPr="004A650A" w:rsidRDefault="00150995" w:rsidP="00C41197">
            <w:pPr>
              <w:tabs>
                <w:tab w:val="left" w:pos="120"/>
              </w:tabs>
              <w:rPr>
                <w:rFonts w:eastAsia="Times New Roman"/>
                <w:sz w:val="22"/>
                <w:lang w:eastAsia="en-US"/>
              </w:rPr>
            </w:pPr>
            <w:r w:rsidRPr="004A650A">
              <w:rPr>
                <w:sz w:val="22"/>
              </w:rPr>
              <w:t>Pykinimas, vėmimas, pilvo skausmas</w:t>
            </w:r>
          </w:p>
        </w:tc>
        <w:tc>
          <w:tcPr>
            <w:tcW w:w="2268" w:type="dxa"/>
            <w:tcBorders>
              <w:top w:val="single" w:sz="4" w:space="0" w:color="auto"/>
              <w:left w:val="single" w:sz="4" w:space="0" w:color="auto"/>
              <w:bottom w:val="single" w:sz="4" w:space="0" w:color="auto"/>
              <w:right w:val="single" w:sz="4" w:space="0" w:color="auto"/>
            </w:tcBorders>
          </w:tcPr>
          <w:p w14:paraId="380B31CE" w14:textId="77777777" w:rsidR="00150995" w:rsidRPr="004A650A" w:rsidRDefault="00150995" w:rsidP="00C41197">
            <w:pPr>
              <w:tabs>
                <w:tab w:val="left" w:pos="120"/>
              </w:tabs>
              <w:rPr>
                <w:rFonts w:eastAsia="Times New Roman"/>
                <w:sz w:val="22"/>
                <w:lang w:eastAsia="en-US"/>
              </w:rPr>
            </w:pPr>
            <w:r w:rsidRPr="004A650A">
              <w:rPr>
                <w:sz w:val="22"/>
              </w:rPr>
              <w:t>Viduriavimas</w:t>
            </w:r>
          </w:p>
        </w:tc>
        <w:tc>
          <w:tcPr>
            <w:tcW w:w="2268" w:type="dxa"/>
            <w:tcBorders>
              <w:top w:val="single" w:sz="4" w:space="0" w:color="auto"/>
              <w:left w:val="single" w:sz="4" w:space="0" w:color="auto"/>
              <w:bottom w:val="single" w:sz="4" w:space="0" w:color="auto"/>
              <w:right w:val="single" w:sz="4" w:space="0" w:color="auto"/>
            </w:tcBorders>
          </w:tcPr>
          <w:p w14:paraId="20827438" w14:textId="77777777" w:rsidR="00150995" w:rsidRPr="004A650A" w:rsidRDefault="00150995" w:rsidP="00C41197">
            <w:pPr>
              <w:tabs>
                <w:tab w:val="left" w:pos="120"/>
              </w:tabs>
              <w:rPr>
                <w:sz w:val="22"/>
              </w:rPr>
            </w:pPr>
          </w:p>
        </w:tc>
        <w:tc>
          <w:tcPr>
            <w:tcW w:w="1730" w:type="dxa"/>
            <w:tcBorders>
              <w:top w:val="single" w:sz="4" w:space="0" w:color="auto"/>
              <w:left w:val="single" w:sz="4" w:space="0" w:color="auto"/>
              <w:bottom w:val="single" w:sz="4" w:space="0" w:color="auto"/>
              <w:right w:val="single" w:sz="4" w:space="0" w:color="auto"/>
            </w:tcBorders>
          </w:tcPr>
          <w:p w14:paraId="47B14DA7" w14:textId="77777777" w:rsidR="00150995" w:rsidRPr="004A650A" w:rsidRDefault="00150995" w:rsidP="00C41197">
            <w:pPr>
              <w:tabs>
                <w:tab w:val="left" w:pos="120"/>
              </w:tabs>
              <w:rPr>
                <w:sz w:val="22"/>
              </w:rPr>
            </w:pPr>
          </w:p>
        </w:tc>
      </w:tr>
      <w:tr w:rsidR="00150995" w:rsidRPr="00884B67" w14:paraId="37C07A49" w14:textId="77777777" w:rsidTr="00C41197">
        <w:tc>
          <w:tcPr>
            <w:tcW w:w="2127" w:type="dxa"/>
            <w:tcBorders>
              <w:top w:val="single" w:sz="4" w:space="0" w:color="auto"/>
              <w:left w:val="single" w:sz="4" w:space="0" w:color="auto"/>
              <w:bottom w:val="single" w:sz="4" w:space="0" w:color="auto"/>
              <w:right w:val="single" w:sz="4" w:space="0" w:color="auto"/>
            </w:tcBorders>
          </w:tcPr>
          <w:p w14:paraId="3A4B00BC" w14:textId="77777777" w:rsidR="00150995" w:rsidRPr="004A650A" w:rsidRDefault="00150995" w:rsidP="00C41197">
            <w:pPr>
              <w:tabs>
                <w:tab w:val="left" w:pos="120"/>
              </w:tabs>
              <w:rPr>
                <w:sz w:val="22"/>
              </w:rPr>
            </w:pPr>
            <w:r w:rsidRPr="004A650A">
              <w:rPr>
                <w:sz w:val="22"/>
              </w:rPr>
              <w:t>Bendrieji sutrikimai ir vartojimo vietos pažeidimai</w:t>
            </w:r>
          </w:p>
        </w:tc>
        <w:tc>
          <w:tcPr>
            <w:tcW w:w="1984" w:type="dxa"/>
            <w:tcBorders>
              <w:top w:val="single" w:sz="4" w:space="0" w:color="auto"/>
              <w:left w:val="single" w:sz="4" w:space="0" w:color="auto"/>
              <w:bottom w:val="single" w:sz="4" w:space="0" w:color="auto"/>
              <w:right w:val="single" w:sz="4" w:space="0" w:color="auto"/>
            </w:tcBorders>
          </w:tcPr>
          <w:p w14:paraId="6A680708" w14:textId="77777777" w:rsidR="00150995" w:rsidRPr="004A650A" w:rsidRDefault="00150995" w:rsidP="00C41197">
            <w:pPr>
              <w:tabs>
                <w:tab w:val="left" w:pos="120"/>
              </w:tabs>
              <w:rPr>
                <w:rFonts w:eastAsia="Times New Roman"/>
                <w:sz w:val="22"/>
                <w:lang w:eastAsia="en-US"/>
              </w:rPr>
            </w:pPr>
            <w:r w:rsidRPr="004A650A">
              <w:rPr>
                <w:sz w:val="22"/>
              </w:rPr>
              <w:t>Karščio antplūdis</w:t>
            </w:r>
          </w:p>
        </w:tc>
        <w:tc>
          <w:tcPr>
            <w:tcW w:w="2268" w:type="dxa"/>
            <w:tcBorders>
              <w:top w:val="single" w:sz="4" w:space="0" w:color="auto"/>
              <w:left w:val="single" w:sz="4" w:space="0" w:color="auto"/>
              <w:bottom w:val="single" w:sz="4" w:space="0" w:color="auto"/>
              <w:right w:val="single" w:sz="4" w:space="0" w:color="auto"/>
            </w:tcBorders>
          </w:tcPr>
          <w:p w14:paraId="33E2BCD6" w14:textId="77777777" w:rsidR="00150995" w:rsidRPr="004A650A" w:rsidRDefault="00150995" w:rsidP="00C41197">
            <w:pPr>
              <w:tabs>
                <w:tab w:val="left" w:pos="120"/>
              </w:tabs>
              <w:rPr>
                <w:rFonts w:eastAsia="Times New Roman"/>
                <w:sz w:val="22"/>
                <w:lang w:eastAsia="en-US"/>
              </w:rPr>
            </w:pPr>
            <w:r w:rsidRPr="004A650A">
              <w:rPr>
                <w:sz w:val="22"/>
              </w:rPr>
              <w:t>Nuovargis</w:t>
            </w:r>
          </w:p>
          <w:p w14:paraId="1C732C0B" w14:textId="77777777" w:rsidR="00150995" w:rsidRPr="004A650A" w:rsidRDefault="00150995" w:rsidP="00C41197">
            <w:pPr>
              <w:tabs>
                <w:tab w:val="left" w:pos="120"/>
              </w:tabs>
              <w:rPr>
                <w:rFonts w:eastAsia="Times New Roman"/>
                <w:sz w:val="22"/>
                <w:lang w:eastAsia="en-US"/>
              </w:rPr>
            </w:pPr>
            <w:r w:rsidRPr="004A650A">
              <w:rPr>
                <w:sz w:val="22"/>
              </w:rPr>
              <w:t>Skausmas ir ruda pigmentacija injekcijos vietoje</w:t>
            </w:r>
          </w:p>
        </w:tc>
        <w:tc>
          <w:tcPr>
            <w:tcW w:w="2268" w:type="dxa"/>
            <w:tcBorders>
              <w:top w:val="single" w:sz="4" w:space="0" w:color="auto"/>
              <w:left w:val="single" w:sz="4" w:space="0" w:color="auto"/>
              <w:bottom w:val="single" w:sz="4" w:space="0" w:color="auto"/>
              <w:right w:val="single" w:sz="4" w:space="0" w:color="auto"/>
            </w:tcBorders>
          </w:tcPr>
          <w:p w14:paraId="096D74B8" w14:textId="77777777" w:rsidR="00150995" w:rsidRPr="004A650A" w:rsidRDefault="00150995" w:rsidP="00C41197">
            <w:pPr>
              <w:tabs>
                <w:tab w:val="left" w:pos="120"/>
              </w:tabs>
              <w:rPr>
                <w:sz w:val="22"/>
              </w:rPr>
            </w:pPr>
          </w:p>
        </w:tc>
        <w:tc>
          <w:tcPr>
            <w:tcW w:w="1730" w:type="dxa"/>
            <w:tcBorders>
              <w:top w:val="single" w:sz="4" w:space="0" w:color="auto"/>
              <w:left w:val="single" w:sz="4" w:space="0" w:color="auto"/>
              <w:bottom w:val="single" w:sz="4" w:space="0" w:color="auto"/>
              <w:right w:val="single" w:sz="4" w:space="0" w:color="auto"/>
            </w:tcBorders>
          </w:tcPr>
          <w:p w14:paraId="47237EB3" w14:textId="77777777" w:rsidR="00150995" w:rsidRPr="004A650A" w:rsidRDefault="00150995" w:rsidP="00C41197">
            <w:pPr>
              <w:tabs>
                <w:tab w:val="left" w:pos="120"/>
              </w:tabs>
              <w:rPr>
                <w:rFonts w:eastAsia="Times New Roman"/>
                <w:sz w:val="22"/>
                <w:lang w:eastAsia="en-US"/>
              </w:rPr>
            </w:pPr>
            <w:r w:rsidRPr="004A650A">
              <w:rPr>
                <w:sz w:val="22"/>
              </w:rPr>
              <w:t>Į gripą panaši liga, kuri gali pasireikšti po kelių valandų / dienų</w:t>
            </w:r>
          </w:p>
        </w:tc>
      </w:tr>
      <w:tr w:rsidR="00150995" w:rsidRPr="00884B67" w14:paraId="294EEF38" w14:textId="77777777" w:rsidTr="00C41197">
        <w:tc>
          <w:tcPr>
            <w:tcW w:w="2127" w:type="dxa"/>
            <w:tcBorders>
              <w:top w:val="single" w:sz="4" w:space="0" w:color="auto"/>
              <w:left w:val="single" w:sz="4" w:space="0" w:color="auto"/>
              <w:bottom w:val="single" w:sz="4" w:space="0" w:color="auto"/>
              <w:right w:val="single" w:sz="4" w:space="0" w:color="auto"/>
            </w:tcBorders>
          </w:tcPr>
          <w:p w14:paraId="6E201384" w14:textId="77777777" w:rsidR="00150995" w:rsidRPr="004A650A" w:rsidRDefault="00150995" w:rsidP="00C41197">
            <w:pPr>
              <w:tabs>
                <w:tab w:val="left" w:pos="120"/>
              </w:tabs>
              <w:rPr>
                <w:sz w:val="22"/>
              </w:rPr>
            </w:pPr>
            <w:r w:rsidRPr="004A650A">
              <w:rPr>
                <w:sz w:val="22"/>
              </w:rPr>
              <w:t>Imuninės sistemos sutrikimai</w:t>
            </w:r>
          </w:p>
        </w:tc>
        <w:tc>
          <w:tcPr>
            <w:tcW w:w="1984" w:type="dxa"/>
            <w:tcBorders>
              <w:top w:val="single" w:sz="4" w:space="0" w:color="auto"/>
              <w:left w:val="single" w:sz="4" w:space="0" w:color="auto"/>
              <w:bottom w:val="single" w:sz="4" w:space="0" w:color="auto"/>
              <w:right w:val="single" w:sz="4" w:space="0" w:color="auto"/>
            </w:tcBorders>
          </w:tcPr>
          <w:p w14:paraId="5F99965A" w14:textId="77777777" w:rsidR="00150995" w:rsidRPr="004A650A" w:rsidRDefault="00150995" w:rsidP="00C41197">
            <w:pPr>
              <w:tabs>
                <w:tab w:val="left" w:pos="120"/>
              </w:tabs>
              <w:rPr>
                <w:rFonts w:eastAsia="Times New Roman"/>
                <w:sz w:val="22"/>
                <w:lang w:eastAsia="en-US"/>
              </w:rPr>
            </w:pPr>
            <w:r w:rsidRPr="004A650A">
              <w:rPr>
                <w:sz w:val="22"/>
              </w:rPr>
              <w:t>Anafilaksinės reakcijos, įskaitant dusulį, dilgėlinę, bėrimą, niežulį, pykinimą ir drebulį</w:t>
            </w:r>
          </w:p>
        </w:tc>
        <w:tc>
          <w:tcPr>
            <w:tcW w:w="2268" w:type="dxa"/>
            <w:tcBorders>
              <w:top w:val="single" w:sz="4" w:space="0" w:color="auto"/>
              <w:left w:val="single" w:sz="4" w:space="0" w:color="auto"/>
              <w:bottom w:val="single" w:sz="4" w:space="0" w:color="auto"/>
              <w:right w:val="single" w:sz="4" w:space="0" w:color="auto"/>
            </w:tcBorders>
          </w:tcPr>
          <w:p w14:paraId="2229EE03"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3D9CB179" w14:textId="77777777" w:rsidR="00150995" w:rsidRPr="004A650A" w:rsidRDefault="00150995" w:rsidP="00C41197">
            <w:pPr>
              <w:tabs>
                <w:tab w:val="left" w:pos="120"/>
              </w:tabs>
              <w:rPr>
                <w:rFonts w:eastAsia="Times New Roman"/>
                <w:sz w:val="22"/>
                <w:lang w:eastAsia="en-US"/>
              </w:rPr>
            </w:pPr>
            <w:r w:rsidRPr="004A650A">
              <w:rPr>
                <w:sz w:val="22"/>
              </w:rPr>
              <w:t xml:space="preserve">Ūmios, sunkios anafilaksinės reakcijos (ūmus kvėpavimo sutrikimas ir (arba) kardiovaskulinis </w:t>
            </w:r>
            <w:proofErr w:type="spellStart"/>
            <w:r w:rsidRPr="004A650A">
              <w:rPr>
                <w:sz w:val="22"/>
              </w:rPr>
              <w:t>kolapsas</w:t>
            </w:r>
            <w:proofErr w:type="spellEnd"/>
            <w:r w:rsidRPr="004A650A">
              <w:rPr>
                <w:sz w:val="22"/>
              </w:rPr>
              <w:t>)</w:t>
            </w:r>
          </w:p>
        </w:tc>
        <w:tc>
          <w:tcPr>
            <w:tcW w:w="1730" w:type="dxa"/>
            <w:tcBorders>
              <w:top w:val="single" w:sz="4" w:space="0" w:color="auto"/>
              <w:left w:val="single" w:sz="4" w:space="0" w:color="auto"/>
              <w:bottom w:val="single" w:sz="4" w:space="0" w:color="auto"/>
              <w:right w:val="single" w:sz="4" w:space="0" w:color="auto"/>
            </w:tcBorders>
          </w:tcPr>
          <w:p w14:paraId="3F513444" w14:textId="77777777" w:rsidR="00150995" w:rsidRPr="004A650A" w:rsidRDefault="00150995" w:rsidP="00C41197">
            <w:pPr>
              <w:tabs>
                <w:tab w:val="left" w:pos="120"/>
              </w:tabs>
              <w:rPr>
                <w:sz w:val="22"/>
              </w:rPr>
            </w:pPr>
          </w:p>
        </w:tc>
      </w:tr>
      <w:tr w:rsidR="00150995" w:rsidRPr="00884B67" w14:paraId="5C4B0549" w14:textId="77777777" w:rsidTr="00C41197">
        <w:tc>
          <w:tcPr>
            <w:tcW w:w="2127" w:type="dxa"/>
            <w:tcBorders>
              <w:top w:val="single" w:sz="4" w:space="0" w:color="auto"/>
              <w:left w:val="single" w:sz="4" w:space="0" w:color="auto"/>
              <w:bottom w:val="single" w:sz="4" w:space="0" w:color="auto"/>
              <w:right w:val="single" w:sz="4" w:space="0" w:color="auto"/>
            </w:tcBorders>
          </w:tcPr>
          <w:p w14:paraId="543BFB01" w14:textId="77777777" w:rsidR="00150995" w:rsidRPr="004A650A" w:rsidRDefault="00150995" w:rsidP="00C41197">
            <w:pPr>
              <w:tabs>
                <w:tab w:val="left" w:pos="120"/>
              </w:tabs>
              <w:rPr>
                <w:sz w:val="22"/>
              </w:rPr>
            </w:pPr>
            <w:r w:rsidRPr="004A650A">
              <w:rPr>
                <w:sz w:val="22"/>
              </w:rPr>
              <w:t>Skeleto, raumenų ir jungiamojo audinio sutrikimai</w:t>
            </w:r>
          </w:p>
        </w:tc>
        <w:tc>
          <w:tcPr>
            <w:tcW w:w="1984" w:type="dxa"/>
            <w:tcBorders>
              <w:top w:val="single" w:sz="4" w:space="0" w:color="auto"/>
              <w:left w:val="single" w:sz="4" w:space="0" w:color="auto"/>
              <w:bottom w:val="single" w:sz="4" w:space="0" w:color="auto"/>
              <w:right w:val="single" w:sz="4" w:space="0" w:color="auto"/>
            </w:tcBorders>
          </w:tcPr>
          <w:p w14:paraId="1C193007" w14:textId="77777777" w:rsidR="00150995" w:rsidRPr="004A650A" w:rsidRDefault="00150995" w:rsidP="00C41197">
            <w:pPr>
              <w:tabs>
                <w:tab w:val="left" w:pos="120"/>
              </w:tabs>
              <w:rPr>
                <w:rFonts w:eastAsia="Times New Roman"/>
                <w:sz w:val="22"/>
                <w:lang w:eastAsia="en-US"/>
              </w:rPr>
            </w:pPr>
            <w:r w:rsidRPr="004A650A">
              <w:rPr>
                <w:sz w:val="22"/>
              </w:rPr>
              <w:t>Mėšlungis</w:t>
            </w:r>
          </w:p>
        </w:tc>
        <w:tc>
          <w:tcPr>
            <w:tcW w:w="2268" w:type="dxa"/>
            <w:tcBorders>
              <w:top w:val="single" w:sz="4" w:space="0" w:color="auto"/>
              <w:left w:val="single" w:sz="4" w:space="0" w:color="auto"/>
              <w:bottom w:val="single" w:sz="4" w:space="0" w:color="auto"/>
              <w:right w:val="single" w:sz="4" w:space="0" w:color="auto"/>
            </w:tcBorders>
          </w:tcPr>
          <w:p w14:paraId="0D544E25" w14:textId="77777777" w:rsidR="00150995" w:rsidRPr="004A650A" w:rsidRDefault="00150995" w:rsidP="00C41197">
            <w:pPr>
              <w:tabs>
                <w:tab w:val="left" w:pos="120"/>
              </w:tabs>
              <w:rPr>
                <w:rFonts w:eastAsia="Times New Roman"/>
                <w:sz w:val="22"/>
                <w:lang w:eastAsia="en-US"/>
              </w:rPr>
            </w:pPr>
            <w:r w:rsidRPr="004A650A">
              <w:rPr>
                <w:sz w:val="22"/>
              </w:rPr>
              <w:t>Raumenų skausmai</w:t>
            </w:r>
          </w:p>
        </w:tc>
        <w:tc>
          <w:tcPr>
            <w:tcW w:w="2268" w:type="dxa"/>
            <w:tcBorders>
              <w:top w:val="single" w:sz="4" w:space="0" w:color="auto"/>
              <w:left w:val="single" w:sz="4" w:space="0" w:color="auto"/>
              <w:bottom w:val="single" w:sz="4" w:space="0" w:color="auto"/>
              <w:right w:val="single" w:sz="4" w:space="0" w:color="auto"/>
            </w:tcBorders>
          </w:tcPr>
          <w:p w14:paraId="76468D7F" w14:textId="77777777" w:rsidR="00150995" w:rsidRPr="004A650A" w:rsidRDefault="00150995" w:rsidP="00C41197">
            <w:pPr>
              <w:tabs>
                <w:tab w:val="left" w:pos="120"/>
              </w:tabs>
              <w:rPr>
                <w:sz w:val="22"/>
              </w:rPr>
            </w:pPr>
          </w:p>
        </w:tc>
        <w:tc>
          <w:tcPr>
            <w:tcW w:w="1730" w:type="dxa"/>
            <w:tcBorders>
              <w:top w:val="single" w:sz="4" w:space="0" w:color="auto"/>
              <w:left w:val="single" w:sz="4" w:space="0" w:color="auto"/>
              <w:bottom w:val="single" w:sz="4" w:space="0" w:color="auto"/>
              <w:right w:val="single" w:sz="4" w:space="0" w:color="auto"/>
            </w:tcBorders>
          </w:tcPr>
          <w:p w14:paraId="0BAF39DA" w14:textId="77777777" w:rsidR="00150995" w:rsidRPr="004A650A" w:rsidRDefault="00150995" w:rsidP="00C41197">
            <w:pPr>
              <w:tabs>
                <w:tab w:val="left" w:pos="120"/>
              </w:tabs>
              <w:rPr>
                <w:sz w:val="22"/>
              </w:rPr>
            </w:pPr>
          </w:p>
        </w:tc>
      </w:tr>
      <w:tr w:rsidR="00150995" w:rsidRPr="00884B67" w14:paraId="27EF9663" w14:textId="77777777" w:rsidTr="00C41197">
        <w:tc>
          <w:tcPr>
            <w:tcW w:w="2127" w:type="dxa"/>
            <w:tcBorders>
              <w:top w:val="single" w:sz="4" w:space="0" w:color="auto"/>
              <w:left w:val="single" w:sz="4" w:space="0" w:color="auto"/>
              <w:bottom w:val="single" w:sz="4" w:space="0" w:color="auto"/>
              <w:right w:val="single" w:sz="4" w:space="0" w:color="auto"/>
            </w:tcBorders>
          </w:tcPr>
          <w:p w14:paraId="451697FD" w14:textId="77777777" w:rsidR="00150995" w:rsidRPr="004A650A" w:rsidRDefault="00150995" w:rsidP="00C41197">
            <w:pPr>
              <w:tabs>
                <w:tab w:val="left" w:pos="120"/>
              </w:tabs>
              <w:rPr>
                <w:sz w:val="22"/>
              </w:rPr>
            </w:pPr>
            <w:r w:rsidRPr="004A650A">
              <w:rPr>
                <w:sz w:val="22"/>
              </w:rPr>
              <w:t>Nervų sistemos sutrikimai</w:t>
            </w:r>
          </w:p>
        </w:tc>
        <w:tc>
          <w:tcPr>
            <w:tcW w:w="1984" w:type="dxa"/>
            <w:tcBorders>
              <w:top w:val="single" w:sz="4" w:space="0" w:color="auto"/>
              <w:left w:val="single" w:sz="4" w:space="0" w:color="auto"/>
              <w:bottom w:val="single" w:sz="4" w:space="0" w:color="auto"/>
              <w:right w:val="single" w:sz="4" w:space="0" w:color="auto"/>
            </w:tcBorders>
          </w:tcPr>
          <w:p w14:paraId="0ED18FEB" w14:textId="77777777" w:rsidR="00150995" w:rsidRPr="004A650A" w:rsidRDefault="00150995" w:rsidP="00C41197">
            <w:pPr>
              <w:tabs>
                <w:tab w:val="left" w:pos="120"/>
              </w:tabs>
              <w:rPr>
                <w:rFonts w:eastAsia="Times New Roman"/>
                <w:sz w:val="22"/>
                <w:lang w:eastAsia="en-US"/>
              </w:rPr>
            </w:pPr>
            <w:r w:rsidRPr="004A650A">
              <w:rPr>
                <w:sz w:val="22"/>
              </w:rPr>
              <w:t>Sutrikęs regėjimas, tirpimas</w:t>
            </w:r>
          </w:p>
        </w:tc>
        <w:tc>
          <w:tcPr>
            <w:tcW w:w="2268" w:type="dxa"/>
            <w:tcBorders>
              <w:top w:val="single" w:sz="4" w:space="0" w:color="auto"/>
              <w:left w:val="single" w:sz="4" w:space="0" w:color="auto"/>
              <w:bottom w:val="single" w:sz="4" w:space="0" w:color="auto"/>
              <w:right w:val="single" w:sz="4" w:space="0" w:color="auto"/>
            </w:tcBorders>
          </w:tcPr>
          <w:p w14:paraId="188AD708" w14:textId="77777777" w:rsidR="00150995" w:rsidRPr="004A650A" w:rsidRDefault="00150995" w:rsidP="00C41197">
            <w:pPr>
              <w:tabs>
                <w:tab w:val="left" w:pos="120"/>
              </w:tabs>
              <w:rPr>
                <w:rFonts w:eastAsia="Times New Roman"/>
                <w:sz w:val="22"/>
                <w:lang w:eastAsia="en-US"/>
              </w:rPr>
            </w:pPr>
            <w:r w:rsidRPr="004A650A">
              <w:rPr>
                <w:sz w:val="22"/>
              </w:rPr>
              <w:t xml:space="preserve">Sąmonės netekimas, traukuliai, svaigimas, nerimas, </w:t>
            </w:r>
            <w:proofErr w:type="spellStart"/>
            <w:r w:rsidRPr="004A650A">
              <w:rPr>
                <w:sz w:val="22"/>
              </w:rPr>
              <w:t>tremoras</w:t>
            </w:r>
            <w:proofErr w:type="spellEnd"/>
          </w:p>
        </w:tc>
        <w:tc>
          <w:tcPr>
            <w:tcW w:w="2268" w:type="dxa"/>
            <w:tcBorders>
              <w:top w:val="single" w:sz="4" w:space="0" w:color="auto"/>
              <w:left w:val="single" w:sz="4" w:space="0" w:color="auto"/>
              <w:bottom w:val="single" w:sz="4" w:space="0" w:color="auto"/>
              <w:right w:val="single" w:sz="4" w:space="0" w:color="auto"/>
            </w:tcBorders>
          </w:tcPr>
          <w:p w14:paraId="21680B46" w14:textId="77777777" w:rsidR="00150995" w:rsidRPr="004A650A" w:rsidRDefault="00150995" w:rsidP="00C41197">
            <w:pPr>
              <w:tabs>
                <w:tab w:val="left" w:pos="120"/>
              </w:tabs>
              <w:rPr>
                <w:rFonts w:eastAsia="Times New Roman"/>
                <w:sz w:val="22"/>
                <w:lang w:eastAsia="en-US"/>
              </w:rPr>
            </w:pPr>
            <w:r w:rsidRPr="004A650A">
              <w:rPr>
                <w:sz w:val="22"/>
              </w:rPr>
              <w:t xml:space="preserve">Galvos skausmas, </w:t>
            </w:r>
            <w:proofErr w:type="spellStart"/>
            <w:r w:rsidRPr="004A650A">
              <w:rPr>
                <w:sz w:val="22"/>
              </w:rPr>
              <w:t>parestezija</w:t>
            </w:r>
            <w:proofErr w:type="spellEnd"/>
          </w:p>
        </w:tc>
        <w:tc>
          <w:tcPr>
            <w:tcW w:w="1730" w:type="dxa"/>
            <w:tcBorders>
              <w:top w:val="single" w:sz="4" w:space="0" w:color="auto"/>
              <w:left w:val="single" w:sz="4" w:space="0" w:color="auto"/>
              <w:bottom w:val="single" w:sz="4" w:space="0" w:color="auto"/>
              <w:right w:val="single" w:sz="4" w:space="0" w:color="auto"/>
            </w:tcBorders>
          </w:tcPr>
          <w:p w14:paraId="2F854D34" w14:textId="77777777" w:rsidR="00150995" w:rsidRPr="004A650A" w:rsidRDefault="00150995" w:rsidP="00C41197">
            <w:pPr>
              <w:tabs>
                <w:tab w:val="left" w:pos="120"/>
              </w:tabs>
              <w:rPr>
                <w:sz w:val="22"/>
              </w:rPr>
            </w:pPr>
          </w:p>
        </w:tc>
      </w:tr>
      <w:tr w:rsidR="00150995" w:rsidRPr="00884B67" w14:paraId="1A96D060" w14:textId="77777777" w:rsidTr="00C41197">
        <w:tc>
          <w:tcPr>
            <w:tcW w:w="2127" w:type="dxa"/>
            <w:tcBorders>
              <w:top w:val="single" w:sz="4" w:space="0" w:color="auto"/>
              <w:left w:val="single" w:sz="4" w:space="0" w:color="auto"/>
              <w:bottom w:val="single" w:sz="4" w:space="0" w:color="auto"/>
              <w:right w:val="single" w:sz="4" w:space="0" w:color="auto"/>
            </w:tcBorders>
          </w:tcPr>
          <w:p w14:paraId="2D692D48" w14:textId="77777777" w:rsidR="00150995" w:rsidRPr="004A650A" w:rsidRDefault="00150995" w:rsidP="00C41197">
            <w:pPr>
              <w:tabs>
                <w:tab w:val="left" w:pos="120"/>
              </w:tabs>
              <w:rPr>
                <w:sz w:val="22"/>
              </w:rPr>
            </w:pPr>
            <w:r w:rsidRPr="004A650A">
              <w:rPr>
                <w:sz w:val="22"/>
              </w:rPr>
              <w:t>Kvėpavimo sistemos, krūtinės ląstos ir tarpuplaučio sutrikimai</w:t>
            </w:r>
          </w:p>
        </w:tc>
        <w:tc>
          <w:tcPr>
            <w:tcW w:w="1984" w:type="dxa"/>
            <w:tcBorders>
              <w:top w:val="single" w:sz="4" w:space="0" w:color="auto"/>
              <w:left w:val="single" w:sz="4" w:space="0" w:color="auto"/>
              <w:bottom w:val="single" w:sz="4" w:space="0" w:color="auto"/>
              <w:right w:val="single" w:sz="4" w:space="0" w:color="auto"/>
            </w:tcBorders>
          </w:tcPr>
          <w:p w14:paraId="36FAEA6A" w14:textId="77777777" w:rsidR="00150995" w:rsidRPr="004A650A" w:rsidRDefault="00150995" w:rsidP="00C41197">
            <w:pPr>
              <w:tabs>
                <w:tab w:val="left" w:pos="120"/>
              </w:tabs>
              <w:rPr>
                <w:rFonts w:eastAsia="Times New Roman"/>
                <w:sz w:val="22"/>
                <w:lang w:eastAsia="en-US"/>
              </w:rPr>
            </w:pPr>
            <w:proofErr w:type="spellStart"/>
            <w:r w:rsidRPr="004A650A">
              <w:rPr>
                <w:sz w:val="22"/>
              </w:rPr>
              <w:t>Dispnėja</w:t>
            </w:r>
            <w:proofErr w:type="spellEnd"/>
          </w:p>
        </w:tc>
        <w:tc>
          <w:tcPr>
            <w:tcW w:w="2268" w:type="dxa"/>
            <w:tcBorders>
              <w:top w:val="single" w:sz="4" w:space="0" w:color="auto"/>
              <w:left w:val="single" w:sz="4" w:space="0" w:color="auto"/>
              <w:bottom w:val="single" w:sz="4" w:space="0" w:color="auto"/>
              <w:right w:val="single" w:sz="4" w:space="0" w:color="auto"/>
            </w:tcBorders>
          </w:tcPr>
          <w:p w14:paraId="52FFB461" w14:textId="77777777" w:rsidR="00150995" w:rsidRPr="004A650A" w:rsidRDefault="00150995" w:rsidP="00C41197">
            <w:pPr>
              <w:tabs>
                <w:tab w:val="left" w:pos="120"/>
              </w:tabs>
              <w:rPr>
                <w:rFonts w:eastAsia="Times New Roman"/>
                <w:sz w:val="22"/>
                <w:lang w:eastAsia="en-US"/>
              </w:rPr>
            </w:pPr>
            <w:r w:rsidRPr="004A650A">
              <w:rPr>
                <w:sz w:val="22"/>
              </w:rPr>
              <w:t>Krūtinės skausmas</w:t>
            </w:r>
          </w:p>
        </w:tc>
        <w:tc>
          <w:tcPr>
            <w:tcW w:w="2268" w:type="dxa"/>
            <w:tcBorders>
              <w:top w:val="single" w:sz="4" w:space="0" w:color="auto"/>
              <w:left w:val="single" w:sz="4" w:space="0" w:color="auto"/>
              <w:bottom w:val="single" w:sz="4" w:space="0" w:color="auto"/>
              <w:right w:val="single" w:sz="4" w:space="0" w:color="auto"/>
            </w:tcBorders>
          </w:tcPr>
          <w:p w14:paraId="36B7DF35" w14:textId="77777777" w:rsidR="00150995" w:rsidRPr="004A650A" w:rsidRDefault="00150995" w:rsidP="00C41197">
            <w:pPr>
              <w:tabs>
                <w:tab w:val="left" w:pos="120"/>
              </w:tabs>
              <w:rPr>
                <w:sz w:val="22"/>
              </w:rPr>
            </w:pPr>
          </w:p>
        </w:tc>
        <w:tc>
          <w:tcPr>
            <w:tcW w:w="1730" w:type="dxa"/>
            <w:tcBorders>
              <w:top w:val="single" w:sz="4" w:space="0" w:color="auto"/>
              <w:left w:val="single" w:sz="4" w:space="0" w:color="auto"/>
              <w:bottom w:val="single" w:sz="4" w:space="0" w:color="auto"/>
              <w:right w:val="single" w:sz="4" w:space="0" w:color="auto"/>
            </w:tcBorders>
          </w:tcPr>
          <w:p w14:paraId="46FAB24B" w14:textId="77777777" w:rsidR="00150995" w:rsidRPr="004A650A" w:rsidRDefault="00150995" w:rsidP="00C41197">
            <w:pPr>
              <w:tabs>
                <w:tab w:val="left" w:pos="120"/>
              </w:tabs>
              <w:rPr>
                <w:sz w:val="22"/>
              </w:rPr>
            </w:pPr>
          </w:p>
        </w:tc>
      </w:tr>
      <w:tr w:rsidR="00150995" w:rsidRPr="00884B67" w14:paraId="2E67C2C7" w14:textId="77777777" w:rsidTr="00C41197">
        <w:tc>
          <w:tcPr>
            <w:tcW w:w="2127" w:type="dxa"/>
            <w:tcBorders>
              <w:top w:val="single" w:sz="4" w:space="0" w:color="auto"/>
              <w:left w:val="single" w:sz="4" w:space="0" w:color="auto"/>
              <w:bottom w:val="single" w:sz="4" w:space="0" w:color="auto"/>
              <w:right w:val="single" w:sz="4" w:space="0" w:color="auto"/>
            </w:tcBorders>
          </w:tcPr>
          <w:p w14:paraId="26C4A049" w14:textId="77777777" w:rsidR="00150995" w:rsidRPr="004A650A" w:rsidRDefault="00150995" w:rsidP="00C41197">
            <w:pPr>
              <w:tabs>
                <w:tab w:val="left" w:pos="120"/>
              </w:tabs>
              <w:rPr>
                <w:sz w:val="22"/>
              </w:rPr>
            </w:pPr>
            <w:r w:rsidRPr="004A650A">
              <w:rPr>
                <w:sz w:val="22"/>
              </w:rPr>
              <w:t>Psichikos sutrikimai</w:t>
            </w:r>
          </w:p>
        </w:tc>
        <w:tc>
          <w:tcPr>
            <w:tcW w:w="1984" w:type="dxa"/>
            <w:tcBorders>
              <w:top w:val="single" w:sz="4" w:space="0" w:color="auto"/>
              <w:left w:val="single" w:sz="4" w:space="0" w:color="auto"/>
              <w:bottom w:val="single" w:sz="4" w:space="0" w:color="auto"/>
              <w:right w:val="single" w:sz="4" w:space="0" w:color="auto"/>
            </w:tcBorders>
          </w:tcPr>
          <w:p w14:paraId="6045C6D7"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6FEA1A64" w14:textId="77777777" w:rsidR="00150995" w:rsidRPr="004A650A" w:rsidRDefault="00150995" w:rsidP="00C41197">
            <w:pPr>
              <w:tabs>
                <w:tab w:val="left" w:pos="120"/>
              </w:tabs>
              <w:rPr>
                <w:rFonts w:eastAsia="Times New Roman"/>
                <w:sz w:val="22"/>
                <w:lang w:eastAsia="en-US"/>
              </w:rPr>
            </w:pPr>
            <w:r w:rsidRPr="004A650A">
              <w:rPr>
                <w:sz w:val="22"/>
              </w:rPr>
              <w:t>Nuotaikos svyravimai</w:t>
            </w:r>
          </w:p>
        </w:tc>
        <w:tc>
          <w:tcPr>
            <w:tcW w:w="2268" w:type="dxa"/>
            <w:tcBorders>
              <w:top w:val="single" w:sz="4" w:space="0" w:color="auto"/>
              <w:left w:val="single" w:sz="4" w:space="0" w:color="auto"/>
              <w:bottom w:val="single" w:sz="4" w:space="0" w:color="auto"/>
              <w:right w:val="single" w:sz="4" w:space="0" w:color="auto"/>
            </w:tcBorders>
          </w:tcPr>
          <w:p w14:paraId="03036AF0" w14:textId="77777777" w:rsidR="00150995" w:rsidRPr="004A650A" w:rsidRDefault="00150995" w:rsidP="00C41197">
            <w:pPr>
              <w:tabs>
                <w:tab w:val="left" w:pos="120"/>
              </w:tabs>
              <w:rPr>
                <w:sz w:val="22"/>
              </w:rPr>
            </w:pPr>
          </w:p>
        </w:tc>
        <w:tc>
          <w:tcPr>
            <w:tcW w:w="1730" w:type="dxa"/>
            <w:tcBorders>
              <w:top w:val="single" w:sz="4" w:space="0" w:color="auto"/>
              <w:left w:val="single" w:sz="4" w:space="0" w:color="auto"/>
              <w:bottom w:val="single" w:sz="4" w:space="0" w:color="auto"/>
              <w:right w:val="single" w:sz="4" w:space="0" w:color="auto"/>
            </w:tcBorders>
          </w:tcPr>
          <w:p w14:paraId="352A2F5D" w14:textId="77777777" w:rsidR="00150995" w:rsidRPr="004A650A" w:rsidRDefault="00150995" w:rsidP="00C41197">
            <w:pPr>
              <w:tabs>
                <w:tab w:val="left" w:pos="120"/>
              </w:tabs>
              <w:rPr>
                <w:sz w:val="22"/>
              </w:rPr>
            </w:pPr>
          </w:p>
        </w:tc>
      </w:tr>
      <w:tr w:rsidR="00150995" w:rsidRPr="00884B67" w14:paraId="2A04DADD" w14:textId="77777777" w:rsidTr="00C41197">
        <w:tc>
          <w:tcPr>
            <w:tcW w:w="2127" w:type="dxa"/>
            <w:tcBorders>
              <w:top w:val="single" w:sz="4" w:space="0" w:color="auto"/>
              <w:left w:val="single" w:sz="4" w:space="0" w:color="auto"/>
              <w:bottom w:val="single" w:sz="4" w:space="0" w:color="auto"/>
              <w:right w:val="single" w:sz="4" w:space="0" w:color="auto"/>
            </w:tcBorders>
          </w:tcPr>
          <w:p w14:paraId="5DA81B6A" w14:textId="77777777" w:rsidR="00150995" w:rsidRPr="004A650A" w:rsidRDefault="00150995" w:rsidP="00C41197">
            <w:pPr>
              <w:tabs>
                <w:tab w:val="left" w:pos="120"/>
              </w:tabs>
              <w:rPr>
                <w:sz w:val="22"/>
              </w:rPr>
            </w:pPr>
            <w:r w:rsidRPr="004A650A">
              <w:rPr>
                <w:sz w:val="22"/>
              </w:rPr>
              <w:t>Odos ir poodinio audinio sutrikimai</w:t>
            </w:r>
          </w:p>
        </w:tc>
        <w:tc>
          <w:tcPr>
            <w:tcW w:w="1984" w:type="dxa"/>
            <w:tcBorders>
              <w:top w:val="single" w:sz="4" w:space="0" w:color="auto"/>
              <w:left w:val="single" w:sz="4" w:space="0" w:color="auto"/>
              <w:bottom w:val="single" w:sz="4" w:space="0" w:color="auto"/>
              <w:right w:val="single" w:sz="4" w:space="0" w:color="auto"/>
            </w:tcBorders>
          </w:tcPr>
          <w:p w14:paraId="1530AA85" w14:textId="77777777" w:rsidR="00150995" w:rsidRPr="004A650A" w:rsidRDefault="00150995" w:rsidP="00C41197">
            <w:pPr>
              <w:tabs>
                <w:tab w:val="left" w:pos="120"/>
              </w:tabs>
              <w:rPr>
                <w:rFonts w:eastAsia="Times New Roman"/>
                <w:sz w:val="22"/>
                <w:lang w:eastAsia="en-US"/>
              </w:rPr>
            </w:pPr>
            <w:r w:rsidRPr="004A650A">
              <w:rPr>
                <w:sz w:val="22"/>
              </w:rPr>
              <w:t>Paraudimas, niežulys, bėrimas</w:t>
            </w:r>
          </w:p>
        </w:tc>
        <w:tc>
          <w:tcPr>
            <w:tcW w:w="2268" w:type="dxa"/>
            <w:tcBorders>
              <w:top w:val="single" w:sz="4" w:space="0" w:color="auto"/>
              <w:left w:val="single" w:sz="4" w:space="0" w:color="auto"/>
              <w:bottom w:val="single" w:sz="4" w:space="0" w:color="auto"/>
              <w:right w:val="single" w:sz="4" w:space="0" w:color="auto"/>
            </w:tcBorders>
          </w:tcPr>
          <w:p w14:paraId="070A7135" w14:textId="77777777" w:rsidR="00150995" w:rsidRPr="004A650A" w:rsidRDefault="00150995" w:rsidP="00C41197">
            <w:pPr>
              <w:tabs>
                <w:tab w:val="left" w:pos="120"/>
              </w:tabs>
              <w:rPr>
                <w:rFonts w:eastAsia="Times New Roman"/>
                <w:sz w:val="22"/>
                <w:lang w:eastAsia="en-US"/>
              </w:rPr>
            </w:pPr>
            <w:proofErr w:type="spellStart"/>
            <w:r w:rsidRPr="004A650A">
              <w:rPr>
                <w:sz w:val="22"/>
              </w:rPr>
              <w:t>Angioedema</w:t>
            </w:r>
            <w:proofErr w:type="spellEnd"/>
            <w:r w:rsidRPr="004A650A">
              <w:rPr>
                <w:sz w:val="22"/>
              </w:rPr>
              <w:t>, prakaitavimas</w:t>
            </w:r>
          </w:p>
        </w:tc>
        <w:tc>
          <w:tcPr>
            <w:tcW w:w="2268" w:type="dxa"/>
            <w:tcBorders>
              <w:top w:val="single" w:sz="4" w:space="0" w:color="auto"/>
              <w:left w:val="single" w:sz="4" w:space="0" w:color="auto"/>
              <w:bottom w:val="single" w:sz="4" w:space="0" w:color="auto"/>
              <w:right w:val="single" w:sz="4" w:space="0" w:color="auto"/>
            </w:tcBorders>
          </w:tcPr>
          <w:p w14:paraId="36A5BD45" w14:textId="77777777" w:rsidR="00150995" w:rsidRPr="004A650A" w:rsidRDefault="00150995" w:rsidP="00C41197">
            <w:pPr>
              <w:tabs>
                <w:tab w:val="left" w:pos="120"/>
              </w:tabs>
              <w:rPr>
                <w:sz w:val="22"/>
              </w:rPr>
            </w:pPr>
          </w:p>
        </w:tc>
        <w:tc>
          <w:tcPr>
            <w:tcW w:w="1730" w:type="dxa"/>
            <w:tcBorders>
              <w:top w:val="single" w:sz="4" w:space="0" w:color="auto"/>
              <w:left w:val="single" w:sz="4" w:space="0" w:color="auto"/>
              <w:bottom w:val="single" w:sz="4" w:space="0" w:color="auto"/>
              <w:right w:val="single" w:sz="4" w:space="0" w:color="auto"/>
            </w:tcBorders>
          </w:tcPr>
          <w:p w14:paraId="0F5AD0B1" w14:textId="77777777" w:rsidR="00150995" w:rsidRPr="004A650A" w:rsidRDefault="00150995" w:rsidP="00C41197">
            <w:pPr>
              <w:tabs>
                <w:tab w:val="left" w:pos="120"/>
              </w:tabs>
              <w:rPr>
                <w:sz w:val="22"/>
              </w:rPr>
            </w:pPr>
          </w:p>
        </w:tc>
      </w:tr>
      <w:tr w:rsidR="00150995" w:rsidRPr="00884B67" w14:paraId="348D0831" w14:textId="77777777" w:rsidTr="00C41197">
        <w:tc>
          <w:tcPr>
            <w:tcW w:w="2127" w:type="dxa"/>
            <w:tcBorders>
              <w:top w:val="single" w:sz="4" w:space="0" w:color="auto"/>
              <w:left w:val="single" w:sz="4" w:space="0" w:color="auto"/>
              <w:bottom w:val="single" w:sz="4" w:space="0" w:color="auto"/>
              <w:right w:val="single" w:sz="4" w:space="0" w:color="auto"/>
            </w:tcBorders>
          </w:tcPr>
          <w:p w14:paraId="174D0B7B" w14:textId="77777777" w:rsidR="00150995" w:rsidRPr="004A650A" w:rsidRDefault="00150995" w:rsidP="00C41197">
            <w:pPr>
              <w:tabs>
                <w:tab w:val="left" w:pos="120"/>
              </w:tabs>
              <w:rPr>
                <w:sz w:val="22"/>
              </w:rPr>
            </w:pPr>
            <w:r w:rsidRPr="004A650A">
              <w:rPr>
                <w:sz w:val="22"/>
              </w:rPr>
              <w:t>Kraujagyslių sistemos sutrikimai</w:t>
            </w:r>
          </w:p>
        </w:tc>
        <w:tc>
          <w:tcPr>
            <w:tcW w:w="1984" w:type="dxa"/>
            <w:tcBorders>
              <w:top w:val="single" w:sz="4" w:space="0" w:color="auto"/>
              <w:left w:val="single" w:sz="4" w:space="0" w:color="auto"/>
              <w:bottom w:val="single" w:sz="4" w:space="0" w:color="auto"/>
              <w:right w:val="single" w:sz="4" w:space="0" w:color="auto"/>
            </w:tcBorders>
          </w:tcPr>
          <w:p w14:paraId="01BE3432" w14:textId="77777777" w:rsidR="00150995" w:rsidRPr="004A650A" w:rsidRDefault="00150995" w:rsidP="00C41197">
            <w:pPr>
              <w:tabs>
                <w:tab w:val="left" w:pos="120"/>
              </w:tabs>
              <w:rPr>
                <w:sz w:val="22"/>
              </w:rPr>
            </w:pPr>
          </w:p>
        </w:tc>
        <w:tc>
          <w:tcPr>
            <w:tcW w:w="2268" w:type="dxa"/>
            <w:tcBorders>
              <w:top w:val="single" w:sz="4" w:space="0" w:color="auto"/>
              <w:left w:val="single" w:sz="4" w:space="0" w:color="auto"/>
              <w:bottom w:val="single" w:sz="4" w:space="0" w:color="auto"/>
              <w:right w:val="single" w:sz="4" w:space="0" w:color="auto"/>
            </w:tcBorders>
          </w:tcPr>
          <w:p w14:paraId="78E512B7" w14:textId="77777777" w:rsidR="00150995" w:rsidRPr="004A650A" w:rsidRDefault="00150995" w:rsidP="00C41197">
            <w:pPr>
              <w:tabs>
                <w:tab w:val="left" w:pos="120"/>
              </w:tabs>
              <w:rPr>
                <w:rFonts w:eastAsia="Times New Roman"/>
                <w:sz w:val="22"/>
                <w:lang w:eastAsia="en-US"/>
              </w:rPr>
            </w:pPr>
            <w:proofErr w:type="spellStart"/>
            <w:r w:rsidRPr="004A650A">
              <w:rPr>
                <w:sz w:val="22"/>
              </w:rPr>
              <w:t>Hipotenzija</w:t>
            </w:r>
            <w:proofErr w:type="spellEnd"/>
          </w:p>
        </w:tc>
        <w:tc>
          <w:tcPr>
            <w:tcW w:w="2268" w:type="dxa"/>
            <w:tcBorders>
              <w:top w:val="single" w:sz="4" w:space="0" w:color="auto"/>
              <w:left w:val="single" w:sz="4" w:space="0" w:color="auto"/>
              <w:bottom w:val="single" w:sz="4" w:space="0" w:color="auto"/>
              <w:right w:val="single" w:sz="4" w:space="0" w:color="auto"/>
            </w:tcBorders>
          </w:tcPr>
          <w:p w14:paraId="070BEB4D" w14:textId="77777777" w:rsidR="00150995" w:rsidRPr="004A650A" w:rsidRDefault="00150995" w:rsidP="00C41197">
            <w:pPr>
              <w:tabs>
                <w:tab w:val="left" w:pos="120"/>
              </w:tabs>
              <w:rPr>
                <w:rFonts w:eastAsia="Times New Roman"/>
                <w:sz w:val="22"/>
                <w:lang w:eastAsia="en-US"/>
              </w:rPr>
            </w:pPr>
            <w:r w:rsidRPr="004A650A">
              <w:rPr>
                <w:sz w:val="22"/>
              </w:rPr>
              <w:t>Hipertenzija</w:t>
            </w:r>
          </w:p>
        </w:tc>
        <w:tc>
          <w:tcPr>
            <w:tcW w:w="1730" w:type="dxa"/>
            <w:tcBorders>
              <w:top w:val="single" w:sz="4" w:space="0" w:color="auto"/>
              <w:left w:val="single" w:sz="4" w:space="0" w:color="auto"/>
              <w:bottom w:val="single" w:sz="4" w:space="0" w:color="auto"/>
              <w:right w:val="single" w:sz="4" w:space="0" w:color="auto"/>
            </w:tcBorders>
          </w:tcPr>
          <w:p w14:paraId="6F4E93E7" w14:textId="77777777" w:rsidR="00150995" w:rsidRPr="004A650A" w:rsidRDefault="00150995" w:rsidP="00C41197">
            <w:pPr>
              <w:tabs>
                <w:tab w:val="left" w:pos="120"/>
              </w:tabs>
              <w:rPr>
                <w:sz w:val="22"/>
              </w:rPr>
            </w:pPr>
          </w:p>
        </w:tc>
      </w:tr>
    </w:tbl>
    <w:p w14:paraId="218022A2" w14:textId="77777777" w:rsidR="00150995" w:rsidRPr="004A650A" w:rsidRDefault="00150995" w:rsidP="00150995">
      <w:pPr>
        <w:tabs>
          <w:tab w:val="left" w:pos="120"/>
        </w:tabs>
        <w:rPr>
          <w:sz w:val="22"/>
        </w:rPr>
      </w:pPr>
    </w:p>
    <w:p w14:paraId="4BBD6ABB" w14:textId="77777777" w:rsidR="00150995" w:rsidRPr="004A650A" w:rsidRDefault="00150995" w:rsidP="00150995">
      <w:pPr>
        <w:autoSpaceDE w:val="0"/>
        <w:autoSpaceDN w:val="0"/>
        <w:adjustRightInd w:val="0"/>
        <w:jc w:val="both"/>
        <w:rPr>
          <w:rFonts w:eastAsia="Times New Roman"/>
          <w:sz w:val="22"/>
          <w:u w:val="single"/>
          <w:lang w:eastAsia="en-US"/>
        </w:rPr>
      </w:pPr>
      <w:r w:rsidRPr="004A650A">
        <w:rPr>
          <w:sz w:val="22"/>
          <w:u w:val="single"/>
        </w:rPr>
        <w:t>Pranešimas apie įtariamas nepageidaujamas reakcijas</w:t>
      </w:r>
    </w:p>
    <w:p w14:paraId="3CB46585" w14:textId="77777777" w:rsidR="00150995" w:rsidRPr="00E554F1" w:rsidRDefault="00150995" w:rsidP="00150995">
      <w:r w:rsidRPr="00E554F1">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E554F1">
          <w:rPr>
            <w:rStyle w:val="Hipersaitas"/>
          </w:rPr>
          <w:t>https://vapris.vvkt.lt/vvkt-web/public/nrvSpecialist</w:t>
        </w:r>
      </w:hyperlink>
      <w:r w:rsidRPr="00E554F1">
        <w:rPr>
          <w:sz w:val="22"/>
        </w:rPr>
        <w:t xml:space="preserve"> arba užpildę Sveikatos priežiūros ar farmacijos specialisto pranešimo apie įtariamą nepageidaujamą reakciją (ĮNR) formą, kuri skelbiama </w:t>
      </w:r>
      <w:hyperlink r:id="rId9" w:history="1">
        <w:r w:rsidRPr="00E554F1">
          <w:rPr>
            <w:rStyle w:val="Hipersaitas"/>
          </w:rPr>
          <w:t>https://www.vvkt.lt/index.php?1399030386</w:t>
        </w:r>
      </w:hyperlink>
      <w:r w:rsidRPr="00E554F1">
        <w:rPr>
          <w:sz w:val="22"/>
        </w:rPr>
        <w:t xml:space="preserve">, ir atsiųsti elektroniniu paštu (adresu </w:t>
      </w:r>
      <w:proofErr w:type="spellStart"/>
      <w:r w:rsidRPr="00E554F1">
        <w:rPr>
          <w:sz w:val="22"/>
        </w:rPr>
        <w:t>NepageidaujamaR@vvkt.lt</w:t>
      </w:r>
      <w:proofErr w:type="spellEnd"/>
      <w:r w:rsidRPr="00E554F1">
        <w:rPr>
          <w:sz w:val="22"/>
        </w:rPr>
        <w:t>).</w:t>
      </w:r>
      <w:r w:rsidRPr="00E554F1">
        <w:br/>
      </w:r>
    </w:p>
    <w:p w14:paraId="6FA77422" w14:textId="77777777" w:rsidR="00150995" w:rsidRPr="00F81AAF" w:rsidRDefault="00150995" w:rsidP="00150995">
      <w:pPr>
        <w:ind w:left="567" w:hanging="567"/>
        <w:rPr>
          <w:rFonts w:eastAsia="Times New Roman"/>
          <w:b/>
          <w:sz w:val="22"/>
          <w:szCs w:val="22"/>
          <w:lang w:eastAsia="en-US"/>
        </w:rPr>
      </w:pPr>
      <w:r w:rsidRPr="00F81AAF">
        <w:rPr>
          <w:b/>
          <w:sz w:val="22"/>
          <w:szCs w:val="22"/>
        </w:rPr>
        <w:t>4.9</w:t>
      </w:r>
      <w:r w:rsidRPr="00F81AAF">
        <w:rPr>
          <w:b/>
          <w:sz w:val="22"/>
          <w:szCs w:val="22"/>
        </w:rPr>
        <w:tab/>
        <w:t>Perdozavimas</w:t>
      </w:r>
    </w:p>
    <w:p w14:paraId="061F2DDF" w14:textId="77777777" w:rsidR="00150995" w:rsidRPr="00F81AAF" w:rsidRDefault="00150995" w:rsidP="00150995">
      <w:pPr>
        <w:tabs>
          <w:tab w:val="left" w:pos="120"/>
        </w:tabs>
        <w:rPr>
          <w:sz w:val="22"/>
          <w:szCs w:val="22"/>
        </w:rPr>
      </w:pPr>
    </w:p>
    <w:p w14:paraId="752F7EAD"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tirpale esantis geležies(III) </w:t>
      </w:r>
      <w:proofErr w:type="spellStart"/>
      <w:r w:rsidRPr="00F81AAF">
        <w:rPr>
          <w:sz w:val="22"/>
          <w:szCs w:val="22"/>
        </w:rPr>
        <w:t>hidroksido</w:t>
      </w:r>
      <w:proofErr w:type="spellEnd"/>
      <w:r w:rsidRPr="00F81AAF">
        <w:rPr>
          <w:sz w:val="22"/>
          <w:szCs w:val="22"/>
        </w:rPr>
        <w:t xml:space="preserve"> </w:t>
      </w:r>
      <w:proofErr w:type="spellStart"/>
      <w:r w:rsidRPr="00F81AAF">
        <w:rPr>
          <w:sz w:val="22"/>
          <w:szCs w:val="22"/>
        </w:rPr>
        <w:t>dekstrano</w:t>
      </w:r>
      <w:proofErr w:type="spellEnd"/>
      <w:r w:rsidRPr="00F81AAF">
        <w:rPr>
          <w:sz w:val="22"/>
          <w:szCs w:val="22"/>
        </w:rPr>
        <w:t xml:space="preserve"> kompleksas yra mažai toksiškas. Preparatas yra gerai toleruojamas ir atsitiktinio perdozavimo rizika yra nedidelė.</w:t>
      </w:r>
    </w:p>
    <w:p w14:paraId="3A1BBBAB" w14:textId="77777777" w:rsidR="00150995" w:rsidRPr="00F81AAF" w:rsidRDefault="00150995" w:rsidP="00150995">
      <w:pPr>
        <w:tabs>
          <w:tab w:val="left" w:pos="120"/>
        </w:tabs>
        <w:rPr>
          <w:sz w:val="22"/>
          <w:szCs w:val="22"/>
        </w:rPr>
      </w:pPr>
    </w:p>
    <w:p w14:paraId="54FB5CAC"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Perdozavimas gali sukelti ūmų geležies perteklių, kuris pasireiškia </w:t>
      </w:r>
      <w:proofErr w:type="spellStart"/>
      <w:r w:rsidRPr="00F81AAF">
        <w:rPr>
          <w:sz w:val="22"/>
          <w:szCs w:val="22"/>
        </w:rPr>
        <w:t>hemosideroze</w:t>
      </w:r>
      <w:proofErr w:type="spellEnd"/>
      <w:r w:rsidRPr="00F81AAF">
        <w:rPr>
          <w:sz w:val="22"/>
          <w:szCs w:val="22"/>
        </w:rPr>
        <w:t>. Gali būti naudojamos palaikomosios priemonės, tokios kaip geležį surišantys preparatai.</w:t>
      </w:r>
    </w:p>
    <w:p w14:paraId="4A1F0C40" w14:textId="77777777" w:rsidR="00150995" w:rsidRPr="00F81AAF" w:rsidRDefault="00150995" w:rsidP="00150995">
      <w:pPr>
        <w:tabs>
          <w:tab w:val="left" w:pos="120"/>
        </w:tabs>
        <w:rPr>
          <w:sz w:val="22"/>
          <w:szCs w:val="22"/>
        </w:rPr>
      </w:pPr>
    </w:p>
    <w:p w14:paraId="2425BDF5" w14:textId="77777777" w:rsidR="00150995" w:rsidRPr="00F81AAF" w:rsidRDefault="00150995" w:rsidP="00150995">
      <w:pPr>
        <w:tabs>
          <w:tab w:val="left" w:pos="120"/>
        </w:tabs>
        <w:rPr>
          <w:rFonts w:eastAsia="Times New Roman"/>
          <w:sz w:val="22"/>
          <w:szCs w:val="22"/>
          <w:lang w:eastAsia="en-US"/>
        </w:rPr>
      </w:pPr>
      <w:r w:rsidRPr="00F81AAF">
        <w:rPr>
          <w:sz w:val="22"/>
          <w:szCs w:val="22"/>
        </w:rPr>
        <w:lastRenderedPageBreak/>
        <w:t>Pakartotinai vartojant dideles geležies dozes, geležies perteklius gali kauptis kepenyse ir skatinti uždegiminį procesą, kuris gali pareiti į fibrozę.</w:t>
      </w:r>
    </w:p>
    <w:p w14:paraId="56F51726" w14:textId="77777777" w:rsidR="00150995" w:rsidRPr="00F81AAF" w:rsidRDefault="00150995" w:rsidP="00150995">
      <w:pPr>
        <w:tabs>
          <w:tab w:val="left" w:pos="120"/>
        </w:tabs>
        <w:rPr>
          <w:b/>
          <w:caps/>
          <w:sz w:val="22"/>
          <w:szCs w:val="22"/>
        </w:rPr>
      </w:pPr>
    </w:p>
    <w:p w14:paraId="13860106" w14:textId="77777777" w:rsidR="00150995" w:rsidRPr="00F81AAF" w:rsidRDefault="00150995" w:rsidP="00150995">
      <w:pPr>
        <w:tabs>
          <w:tab w:val="left" w:pos="120"/>
        </w:tabs>
        <w:rPr>
          <w:b/>
          <w:caps/>
          <w:sz w:val="22"/>
          <w:szCs w:val="22"/>
        </w:rPr>
      </w:pPr>
    </w:p>
    <w:p w14:paraId="16E1EC18"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5.</w:t>
      </w:r>
      <w:r w:rsidRPr="00F81AAF">
        <w:rPr>
          <w:b/>
          <w:caps/>
          <w:sz w:val="22"/>
          <w:szCs w:val="22"/>
        </w:rPr>
        <w:tab/>
      </w:r>
      <w:r w:rsidRPr="00F81AAF">
        <w:rPr>
          <w:b/>
          <w:sz w:val="22"/>
          <w:szCs w:val="22"/>
        </w:rPr>
        <w:t xml:space="preserve">FARMAKOLOGINĖS </w:t>
      </w:r>
      <w:r w:rsidRPr="008A488E">
        <w:rPr>
          <w:b/>
          <w:caps/>
          <w:sz w:val="22"/>
          <w:szCs w:val="22"/>
        </w:rPr>
        <w:t>savybės</w:t>
      </w:r>
    </w:p>
    <w:p w14:paraId="742B0EEF" w14:textId="77777777" w:rsidR="00150995" w:rsidRPr="00F81AAF" w:rsidRDefault="00150995" w:rsidP="00150995">
      <w:pPr>
        <w:ind w:left="567" w:hanging="567"/>
        <w:rPr>
          <w:sz w:val="22"/>
          <w:szCs w:val="22"/>
        </w:rPr>
      </w:pPr>
    </w:p>
    <w:p w14:paraId="32E8EC33" w14:textId="77777777" w:rsidR="00150995" w:rsidRPr="00F81AAF" w:rsidRDefault="00150995" w:rsidP="00150995">
      <w:pPr>
        <w:ind w:left="567" w:hanging="567"/>
        <w:rPr>
          <w:rFonts w:eastAsia="Times New Roman"/>
          <w:b/>
          <w:sz w:val="22"/>
          <w:szCs w:val="22"/>
          <w:lang w:eastAsia="en-US"/>
        </w:rPr>
      </w:pPr>
      <w:r w:rsidRPr="00F81AAF">
        <w:rPr>
          <w:b/>
          <w:sz w:val="22"/>
          <w:szCs w:val="22"/>
        </w:rPr>
        <w:t>5.1</w:t>
      </w:r>
      <w:r w:rsidRPr="00F81AAF">
        <w:rPr>
          <w:b/>
          <w:sz w:val="22"/>
          <w:szCs w:val="22"/>
        </w:rPr>
        <w:tab/>
      </w:r>
      <w:proofErr w:type="spellStart"/>
      <w:r w:rsidRPr="00F81AAF">
        <w:rPr>
          <w:b/>
          <w:sz w:val="22"/>
          <w:szCs w:val="22"/>
        </w:rPr>
        <w:t>Farmakodinaminės</w:t>
      </w:r>
      <w:proofErr w:type="spellEnd"/>
      <w:r w:rsidRPr="00F81AAF">
        <w:rPr>
          <w:b/>
          <w:sz w:val="22"/>
          <w:szCs w:val="22"/>
        </w:rPr>
        <w:t xml:space="preserve"> savybės </w:t>
      </w:r>
    </w:p>
    <w:p w14:paraId="2CBA204B" w14:textId="77777777" w:rsidR="00150995" w:rsidRPr="00F81AAF" w:rsidRDefault="00150995" w:rsidP="00150995">
      <w:pPr>
        <w:tabs>
          <w:tab w:val="left" w:pos="120"/>
        </w:tabs>
        <w:rPr>
          <w:sz w:val="22"/>
          <w:szCs w:val="22"/>
        </w:rPr>
      </w:pPr>
    </w:p>
    <w:p w14:paraId="7B75A6D3"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Farmakoterapinė</w:t>
      </w:r>
      <w:proofErr w:type="spellEnd"/>
      <w:r w:rsidRPr="00F81AAF">
        <w:rPr>
          <w:sz w:val="22"/>
          <w:szCs w:val="22"/>
        </w:rPr>
        <w:t xml:space="preserve"> grupė: </w:t>
      </w:r>
      <w:r w:rsidRPr="008A488E">
        <w:rPr>
          <w:sz w:val="22"/>
          <w:szCs w:val="22"/>
        </w:rPr>
        <w:t xml:space="preserve">geležies </w:t>
      </w:r>
      <w:proofErr w:type="spellStart"/>
      <w:r w:rsidRPr="008A488E">
        <w:rPr>
          <w:sz w:val="22"/>
          <w:szCs w:val="22"/>
        </w:rPr>
        <w:t>parenteralinis</w:t>
      </w:r>
      <w:proofErr w:type="spellEnd"/>
      <w:r w:rsidRPr="008A488E">
        <w:rPr>
          <w:sz w:val="22"/>
          <w:szCs w:val="22"/>
        </w:rPr>
        <w:t xml:space="preserve"> preparatas,</w:t>
      </w:r>
      <w:r w:rsidRPr="00F81AAF">
        <w:rPr>
          <w:rFonts w:eastAsia="Times New Roman"/>
          <w:sz w:val="22"/>
          <w:szCs w:val="22"/>
          <w:lang w:eastAsia="en-US"/>
        </w:rPr>
        <w:t xml:space="preserve"> ATC kodas: </w:t>
      </w:r>
      <w:r w:rsidRPr="008A488E">
        <w:rPr>
          <w:sz w:val="22"/>
          <w:szCs w:val="22"/>
        </w:rPr>
        <w:t>B03AC</w:t>
      </w:r>
      <w:r w:rsidRPr="008A488E">
        <w:rPr>
          <w:iCs/>
          <w:sz w:val="22"/>
          <w:szCs w:val="22"/>
        </w:rPr>
        <w:t>.</w:t>
      </w:r>
    </w:p>
    <w:p w14:paraId="6B8DD4BA" w14:textId="77777777" w:rsidR="00150995" w:rsidRPr="00F81AAF" w:rsidRDefault="00150995" w:rsidP="00150995">
      <w:pPr>
        <w:tabs>
          <w:tab w:val="left" w:pos="120"/>
        </w:tabs>
        <w:rPr>
          <w:sz w:val="22"/>
          <w:szCs w:val="22"/>
        </w:rPr>
      </w:pPr>
    </w:p>
    <w:p w14:paraId="3B26C8F3"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injekcinio tirpalo sudėtyje yra stabilus geležies(III) </w:t>
      </w:r>
      <w:proofErr w:type="spellStart"/>
      <w:r w:rsidRPr="00F81AAF">
        <w:rPr>
          <w:sz w:val="22"/>
          <w:szCs w:val="22"/>
        </w:rPr>
        <w:t>hidroksido</w:t>
      </w:r>
      <w:proofErr w:type="spellEnd"/>
      <w:r w:rsidRPr="00F81AAF">
        <w:rPr>
          <w:sz w:val="22"/>
          <w:szCs w:val="22"/>
        </w:rPr>
        <w:t xml:space="preserve"> </w:t>
      </w:r>
      <w:proofErr w:type="spellStart"/>
      <w:r w:rsidRPr="00F81AAF">
        <w:rPr>
          <w:sz w:val="22"/>
          <w:szCs w:val="22"/>
        </w:rPr>
        <w:t>dekstrano</w:t>
      </w:r>
      <w:proofErr w:type="spellEnd"/>
      <w:r w:rsidRPr="00F81AAF">
        <w:rPr>
          <w:sz w:val="22"/>
          <w:szCs w:val="22"/>
        </w:rPr>
        <w:t xml:space="preserve"> kompleksas, kuris yra analogiškas geležies fiziologinei formai, </w:t>
      </w:r>
      <w:proofErr w:type="spellStart"/>
      <w:r w:rsidRPr="00F81AAF">
        <w:rPr>
          <w:sz w:val="22"/>
          <w:szCs w:val="22"/>
        </w:rPr>
        <w:t>feritinui</w:t>
      </w:r>
      <w:proofErr w:type="spellEnd"/>
      <w:r w:rsidRPr="00F81AAF">
        <w:rPr>
          <w:sz w:val="22"/>
          <w:szCs w:val="22"/>
        </w:rPr>
        <w:t xml:space="preserve"> (geležies </w:t>
      </w:r>
      <w:proofErr w:type="spellStart"/>
      <w:r w:rsidRPr="00F81AAF">
        <w:rPr>
          <w:sz w:val="22"/>
          <w:szCs w:val="22"/>
        </w:rPr>
        <w:t>hidroksido</w:t>
      </w:r>
      <w:proofErr w:type="spellEnd"/>
      <w:r w:rsidRPr="00F81AAF">
        <w:rPr>
          <w:sz w:val="22"/>
          <w:szCs w:val="22"/>
        </w:rPr>
        <w:t xml:space="preserve"> fosfato baltymo kompleksas). Geležis yra </w:t>
      </w:r>
      <w:proofErr w:type="spellStart"/>
      <w:r w:rsidRPr="00F81AAF">
        <w:rPr>
          <w:sz w:val="22"/>
          <w:szCs w:val="22"/>
        </w:rPr>
        <w:t>nejoninėje</w:t>
      </w:r>
      <w:proofErr w:type="spellEnd"/>
      <w:r w:rsidRPr="00F81AAF">
        <w:rPr>
          <w:sz w:val="22"/>
          <w:szCs w:val="22"/>
        </w:rPr>
        <w:t xml:space="preserve"> vandenyje tirpioje formoje. Ji yra mažai toksiška ir gali būti skiriama didelėmis dozėmis.</w:t>
      </w:r>
    </w:p>
    <w:p w14:paraId="59F7E2F9" w14:textId="77777777" w:rsidR="00150995" w:rsidRPr="00F81AAF" w:rsidRDefault="00150995" w:rsidP="00150995">
      <w:pPr>
        <w:tabs>
          <w:tab w:val="left" w:pos="120"/>
        </w:tabs>
        <w:rPr>
          <w:sz w:val="22"/>
          <w:szCs w:val="22"/>
        </w:rPr>
      </w:pPr>
    </w:p>
    <w:p w14:paraId="15CB5C5A"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Serumo </w:t>
      </w:r>
      <w:proofErr w:type="spellStart"/>
      <w:r w:rsidRPr="00F81AAF">
        <w:rPr>
          <w:sz w:val="22"/>
          <w:szCs w:val="22"/>
        </w:rPr>
        <w:t>feritino</w:t>
      </w:r>
      <w:proofErr w:type="spellEnd"/>
      <w:r w:rsidRPr="00F81AAF">
        <w:rPr>
          <w:sz w:val="22"/>
          <w:szCs w:val="22"/>
        </w:rPr>
        <w:t xml:space="preserve"> koncentracija didžiausia būna maždaug po 7 </w:t>
      </w:r>
      <w:r w:rsidRPr="00F81AAF">
        <w:rPr>
          <w:sz w:val="22"/>
          <w:szCs w:val="22"/>
        </w:rPr>
        <w:sym w:font="Symbol" w:char="F02D"/>
      </w:r>
      <w:r w:rsidRPr="00F81AAF">
        <w:rPr>
          <w:sz w:val="22"/>
          <w:szCs w:val="22"/>
        </w:rPr>
        <w:t xml:space="preserve"> 9 dienų po </w:t>
      </w:r>
      <w:proofErr w:type="spellStart"/>
      <w:r w:rsidRPr="00F81AAF">
        <w:rPr>
          <w:sz w:val="22"/>
          <w:szCs w:val="22"/>
        </w:rPr>
        <w:t>CosmoFer</w:t>
      </w:r>
      <w:proofErr w:type="spellEnd"/>
      <w:r w:rsidRPr="00F81AAF">
        <w:rPr>
          <w:sz w:val="22"/>
          <w:szCs w:val="22"/>
        </w:rPr>
        <w:t xml:space="preserve"> dozės į veną ir lėtai grįžta į</w:t>
      </w:r>
      <w:r w:rsidRPr="008A488E">
        <w:rPr>
          <w:sz w:val="22"/>
          <w:szCs w:val="22"/>
        </w:rPr>
        <w:t xml:space="preserve"> pradinę per 3 savaites.</w:t>
      </w:r>
    </w:p>
    <w:p w14:paraId="35A29FC5" w14:textId="77777777" w:rsidR="00150995" w:rsidRPr="00F81AAF" w:rsidRDefault="00150995" w:rsidP="00150995">
      <w:pPr>
        <w:tabs>
          <w:tab w:val="left" w:pos="120"/>
        </w:tabs>
        <w:rPr>
          <w:sz w:val="22"/>
          <w:szCs w:val="22"/>
        </w:rPr>
      </w:pPr>
    </w:p>
    <w:p w14:paraId="3AD80F73"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Kaulų čiulpų tyrimas dėl geležies atsargų nėra tikslingas ilgą laiką po geležies </w:t>
      </w:r>
      <w:proofErr w:type="spellStart"/>
      <w:r w:rsidRPr="00F81AAF">
        <w:rPr>
          <w:sz w:val="22"/>
          <w:szCs w:val="22"/>
        </w:rPr>
        <w:t>dekstrano</w:t>
      </w:r>
      <w:proofErr w:type="spellEnd"/>
      <w:r w:rsidRPr="00F81AAF">
        <w:rPr>
          <w:sz w:val="22"/>
          <w:szCs w:val="22"/>
        </w:rPr>
        <w:t xml:space="preserve"> terapijos, kadangi geležies </w:t>
      </w:r>
      <w:proofErr w:type="spellStart"/>
      <w:r w:rsidRPr="00F81AAF">
        <w:rPr>
          <w:sz w:val="22"/>
          <w:szCs w:val="22"/>
        </w:rPr>
        <w:t>dekstrano</w:t>
      </w:r>
      <w:proofErr w:type="spellEnd"/>
      <w:r w:rsidRPr="00F81AAF">
        <w:rPr>
          <w:sz w:val="22"/>
          <w:szCs w:val="22"/>
        </w:rPr>
        <w:t xml:space="preserve"> likutis gali būti </w:t>
      </w:r>
      <w:proofErr w:type="spellStart"/>
      <w:r w:rsidRPr="00F81AAF">
        <w:rPr>
          <w:sz w:val="22"/>
          <w:szCs w:val="22"/>
        </w:rPr>
        <w:t>retikuloendotelinėse</w:t>
      </w:r>
      <w:proofErr w:type="spellEnd"/>
      <w:r w:rsidRPr="00F81AAF">
        <w:rPr>
          <w:sz w:val="22"/>
          <w:szCs w:val="22"/>
        </w:rPr>
        <w:t xml:space="preserve"> ląstelėse.</w:t>
      </w:r>
    </w:p>
    <w:p w14:paraId="0DD5822D" w14:textId="77777777" w:rsidR="00150995" w:rsidRPr="00F81AAF" w:rsidRDefault="00150995" w:rsidP="00150995">
      <w:pPr>
        <w:tabs>
          <w:tab w:val="left" w:pos="120"/>
        </w:tabs>
        <w:rPr>
          <w:sz w:val="22"/>
          <w:szCs w:val="22"/>
        </w:rPr>
      </w:pPr>
    </w:p>
    <w:p w14:paraId="52EFB231" w14:textId="77777777" w:rsidR="00150995" w:rsidRPr="00F81AAF" w:rsidRDefault="00150995" w:rsidP="00150995">
      <w:pPr>
        <w:ind w:left="567" w:hanging="567"/>
        <w:rPr>
          <w:rFonts w:eastAsia="Times New Roman"/>
          <w:b/>
          <w:sz w:val="22"/>
          <w:szCs w:val="22"/>
          <w:lang w:eastAsia="en-US"/>
        </w:rPr>
      </w:pPr>
      <w:r w:rsidRPr="00F81AAF">
        <w:rPr>
          <w:b/>
          <w:sz w:val="22"/>
          <w:szCs w:val="22"/>
        </w:rPr>
        <w:t>5.2</w:t>
      </w:r>
      <w:r w:rsidRPr="00F81AAF">
        <w:rPr>
          <w:b/>
          <w:sz w:val="22"/>
          <w:szCs w:val="22"/>
        </w:rPr>
        <w:tab/>
      </w:r>
      <w:proofErr w:type="spellStart"/>
      <w:r w:rsidRPr="00F81AAF">
        <w:rPr>
          <w:b/>
          <w:sz w:val="22"/>
          <w:szCs w:val="22"/>
        </w:rPr>
        <w:t>Farmakokinetinės</w:t>
      </w:r>
      <w:proofErr w:type="spellEnd"/>
      <w:r w:rsidRPr="00F81AAF">
        <w:rPr>
          <w:b/>
          <w:sz w:val="22"/>
          <w:szCs w:val="22"/>
        </w:rPr>
        <w:t xml:space="preserve"> savybės </w:t>
      </w:r>
    </w:p>
    <w:p w14:paraId="5093E455" w14:textId="77777777" w:rsidR="00150995" w:rsidRPr="00F81AAF" w:rsidRDefault="00150995" w:rsidP="00150995">
      <w:pPr>
        <w:tabs>
          <w:tab w:val="left" w:pos="120"/>
        </w:tabs>
        <w:rPr>
          <w:sz w:val="22"/>
          <w:szCs w:val="22"/>
        </w:rPr>
      </w:pPr>
    </w:p>
    <w:p w14:paraId="54AB653F"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Po geležies </w:t>
      </w:r>
      <w:proofErr w:type="spellStart"/>
      <w:r w:rsidRPr="00F81AAF">
        <w:rPr>
          <w:sz w:val="22"/>
          <w:szCs w:val="22"/>
        </w:rPr>
        <w:t>dekstrano</w:t>
      </w:r>
      <w:proofErr w:type="spellEnd"/>
      <w:r w:rsidRPr="00F81AAF">
        <w:rPr>
          <w:sz w:val="22"/>
          <w:szCs w:val="22"/>
        </w:rPr>
        <w:t xml:space="preserve"> infuzijos į veną, jis yra greitai paimamas </w:t>
      </w:r>
      <w:proofErr w:type="spellStart"/>
      <w:r w:rsidRPr="00F81AAF">
        <w:rPr>
          <w:sz w:val="22"/>
          <w:szCs w:val="22"/>
        </w:rPr>
        <w:t>retikuloendotelinių</w:t>
      </w:r>
      <w:proofErr w:type="spellEnd"/>
      <w:r w:rsidRPr="00F81AAF">
        <w:rPr>
          <w:sz w:val="22"/>
          <w:szCs w:val="22"/>
        </w:rPr>
        <w:t xml:space="preserve"> ląstelių sistemos (RES), ypatingai kepenyse ir blužnyje, iš kur geležis lėtai atpalaiduojama ir jungiasi su baltymais. Po skyrimo, 6-8 savaites gali suaktyvėti </w:t>
      </w:r>
      <w:proofErr w:type="spellStart"/>
      <w:r w:rsidRPr="00F81AAF">
        <w:rPr>
          <w:sz w:val="22"/>
          <w:szCs w:val="22"/>
        </w:rPr>
        <w:t>hematopoezė</w:t>
      </w:r>
      <w:proofErr w:type="spellEnd"/>
      <w:r w:rsidRPr="00F81AAF">
        <w:rPr>
          <w:sz w:val="22"/>
          <w:szCs w:val="22"/>
        </w:rPr>
        <w:t xml:space="preserve">. Plazmos </w:t>
      </w:r>
      <w:proofErr w:type="spellStart"/>
      <w:r w:rsidRPr="00F81AAF">
        <w:rPr>
          <w:sz w:val="22"/>
          <w:szCs w:val="22"/>
        </w:rPr>
        <w:t>pusperiodis</w:t>
      </w:r>
      <w:proofErr w:type="spellEnd"/>
      <w:r w:rsidRPr="00F81AAF">
        <w:rPr>
          <w:sz w:val="22"/>
          <w:szCs w:val="22"/>
        </w:rPr>
        <w:t xml:space="preserve"> yra 5 valandos cirkuliuojančiai geležiai ir 20 valandų bendrai geležiai (surištai ir cirkuliuojančiai).</w:t>
      </w:r>
    </w:p>
    <w:p w14:paraId="4E580FF5" w14:textId="77777777" w:rsidR="00150995" w:rsidRPr="00F81AAF" w:rsidRDefault="00150995" w:rsidP="00150995">
      <w:pPr>
        <w:tabs>
          <w:tab w:val="left" w:pos="120"/>
        </w:tabs>
        <w:rPr>
          <w:sz w:val="22"/>
          <w:szCs w:val="22"/>
        </w:rPr>
      </w:pPr>
    </w:p>
    <w:p w14:paraId="2368FD54"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Cirkuliuojančią plazmoje geležį sugauna </w:t>
      </w:r>
      <w:proofErr w:type="spellStart"/>
      <w:r w:rsidRPr="00F81AAF">
        <w:rPr>
          <w:sz w:val="22"/>
          <w:szCs w:val="22"/>
        </w:rPr>
        <w:t>retikuloendotelinės</w:t>
      </w:r>
      <w:proofErr w:type="spellEnd"/>
      <w:r w:rsidRPr="00F81AAF">
        <w:rPr>
          <w:sz w:val="22"/>
          <w:szCs w:val="22"/>
        </w:rPr>
        <w:t xml:space="preserve"> sistemos ląstelės, kurios kompleksą išskaido į geležies ir </w:t>
      </w:r>
      <w:proofErr w:type="spellStart"/>
      <w:r w:rsidRPr="00F81AAF">
        <w:rPr>
          <w:sz w:val="22"/>
          <w:szCs w:val="22"/>
        </w:rPr>
        <w:t>dekstrano</w:t>
      </w:r>
      <w:proofErr w:type="spellEnd"/>
      <w:r w:rsidRPr="00F81AAF">
        <w:rPr>
          <w:sz w:val="22"/>
          <w:szCs w:val="22"/>
        </w:rPr>
        <w:t xml:space="preserve"> komponentus. Geležis yra iš karto sujungiama su baltymais, formuojant </w:t>
      </w:r>
      <w:proofErr w:type="spellStart"/>
      <w:r w:rsidRPr="00F81AAF">
        <w:rPr>
          <w:sz w:val="22"/>
          <w:szCs w:val="22"/>
        </w:rPr>
        <w:t>hemosideriną</w:t>
      </w:r>
      <w:proofErr w:type="spellEnd"/>
      <w:r w:rsidRPr="00F81AAF">
        <w:rPr>
          <w:sz w:val="22"/>
          <w:szCs w:val="22"/>
        </w:rPr>
        <w:t xml:space="preserve"> arba </w:t>
      </w:r>
      <w:proofErr w:type="spellStart"/>
      <w:r w:rsidRPr="00F81AAF">
        <w:rPr>
          <w:sz w:val="22"/>
          <w:szCs w:val="22"/>
        </w:rPr>
        <w:t>feritiną</w:t>
      </w:r>
      <w:proofErr w:type="spellEnd"/>
      <w:r w:rsidRPr="00F81AAF">
        <w:rPr>
          <w:sz w:val="22"/>
          <w:szCs w:val="22"/>
        </w:rPr>
        <w:t xml:space="preserve"> - fiziologines geležies formas, arba mažesnė jos dalis naudojama formuojant </w:t>
      </w:r>
      <w:proofErr w:type="spellStart"/>
      <w:r w:rsidRPr="00F81AAF">
        <w:rPr>
          <w:sz w:val="22"/>
          <w:szCs w:val="22"/>
        </w:rPr>
        <w:t>transferiną</w:t>
      </w:r>
      <w:proofErr w:type="spellEnd"/>
      <w:r w:rsidRPr="00F81AAF">
        <w:rPr>
          <w:sz w:val="22"/>
          <w:szCs w:val="22"/>
        </w:rPr>
        <w:t>. Ši geležis yra naudojama hemoglobinui gamin</w:t>
      </w:r>
      <w:r w:rsidRPr="008A488E">
        <w:rPr>
          <w:sz w:val="22"/>
          <w:szCs w:val="22"/>
        </w:rPr>
        <w:t>ti ir geležies atsargoms papildyti.</w:t>
      </w:r>
    </w:p>
    <w:p w14:paraId="0DCB3265" w14:textId="77777777" w:rsidR="00150995" w:rsidRPr="00F81AAF" w:rsidRDefault="00150995" w:rsidP="00150995">
      <w:pPr>
        <w:tabs>
          <w:tab w:val="left" w:pos="120"/>
        </w:tabs>
        <w:rPr>
          <w:sz w:val="22"/>
          <w:szCs w:val="22"/>
        </w:rPr>
      </w:pPr>
    </w:p>
    <w:p w14:paraId="47590CFB"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Geležis nėra lengvai pašalinama iš organizmo ir jos kaupimasis gali būti toksiškas. Geležies kompleksai yra dideli (165000 </w:t>
      </w:r>
      <w:proofErr w:type="spellStart"/>
      <w:r w:rsidRPr="00F81AAF">
        <w:rPr>
          <w:sz w:val="22"/>
          <w:szCs w:val="22"/>
        </w:rPr>
        <w:t>daltonų</w:t>
      </w:r>
      <w:proofErr w:type="spellEnd"/>
      <w:r w:rsidRPr="00F81AAF">
        <w:rPr>
          <w:sz w:val="22"/>
          <w:szCs w:val="22"/>
        </w:rPr>
        <w:t>), dėl to jie nėra šalinami per inkstus. Nedidelis geležies kiekis yra šalinamas su šlapimu ir išmatomis.</w:t>
      </w:r>
    </w:p>
    <w:p w14:paraId="3E53CD2E" w14:textId="77777777" w:rsidR="00150995" w:rsidRPr="00F81AAF" w:rsidRDefault="00150995" w:rsidP="00150995">
      <w:pPr>
        <w:tabs>
          <w:tab w:val="left" w:pos="120"/>
        </w:tabs>
        <w:rPr>
          <w:sz w:val="22"/>
          <w:szCs w:val="22"/>
        </w:rPr>
      </w:pPr>
    </w:p>
    <w:p w14:paraId="2FF328F1"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Po injekcijos į raumenis, geležies </w:t>
      </w:r>
      <w:proofErr w:type="spellStart"/>
      <w:r w:rsidRPr="00F81AAF">
        <w:rPr>
          <w:sz w:val="22"/>
          <w:szCs w:val="22"/>
        </w:rPr>
        <w:t>dekstranas</w:t>
      </w:r>
      <w:proofErr w:type="spellEnd"/>
      <w:r w:rsidRPr="00F81AAF">
        <w:rPr>
          <w:sz w:val="22"/>
          <w:szCs w:val="22"/>
        </w:rPr>
        <w:t xml:space="preserve"> yra rezorbuojamas iš injekcijos vietos į kapiliarus ir limfinę sistemą. Didžioji į raumenis sušvirkšto geležies </w:t>
      </w:r>
      <w:proofErr w:type="spellStart"/>
      <w:r w:rsidRPr="00F81AAF">
        <w:rPr>
          <w:sz w:val="22"/>
          <w:szCs w:val="22"/>
        </w:rPr>
        <w:t>dekstrano</w:t>
      </w:r>
      <w:proofErr w:type="spellEnd"/>
      <w:r w:rsidRPr="00F81AAF">
        <w:rPr>
          <w:sz w:val="22"/>
          <w:szCs w:val="22"/>
        </w:rPr>
        <w:t xml:space="preserve"> dalis yra rezorbuojama per 72 valandas; didžioji likusios geležies dalis yra rezorbuojama per 3 </w:t>
      </w:r>
      <w:r w:rsidRPr="008A488E">
        <w:rPr>
          <w:sz w:val="22"/>
          <w:szCs w:val="22"/>
        </w:rPr>
        <w:sym w:font="Symbol" w:char="F02D"/>
      </w:r>
      <w:r w:rsidRPr="00F81AAF">
        <w:rPr>
          <w:sz w:val="22"/>
          <w:szCs w:val="22"/>
        </w:rPr>
        <w:t xml:space="preserve"> 4 savaites.</w:t>
      </w:r>
    </w:p>
    <w:p w14:paraId="1E76671E" w14:textId="77777777" w:rsidR="00150995" w:rsidRPr="00F81AAF" w:rsidRDefault="00150995" w:rsidP="00150995">
      <w:pPr>
        <w:tabs>
          <w:tab w:val="left" w:pos="120"/>
        </w:tabs>
        <w:rPr>
          <w:sz w:val="22"/>
          <w:szCs w:val="22"/>
        </w:rPr>
      </w:pPr>
    </w:p>
    <w:p w14:paraId="3F5E9AE7"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Dekstranas</w:t>
      </w:r>
      <w:proofErr w:type="spellEnd"/>
      <w:r w:rsidRPr="00F81AAF">
        <w:rPr>
          <w:sz w:val="22"/>
          <w:szCs w:val="22"/>
        </w:rPr>
        <w:t xml:space="preserve"> yra arba </w:t>
      </w:r>
      <w:proofErr w:type="spellStart"/>
      <w:r w:rsidRPr="00F81AAF">
        <w:rPr>
          <w:sz w:val="22"/>
          <w:szCs w:val="22"/>
        </w:rPr>
        <w:t>metabolizuojamas</w:t>
      </w:r>
      <w:proofErr w:type="spellEnd"/>
      <w:r w:rsidRPr="00F81AAF">
        <w:rPr>
          <w:sz w:val="22"/>
          <w:szCs w:val="22"/>
        </w:rPr>
        <w:t xml:space="preserve">, arba </w:t>
      </w:r>
      <w:proofErr w:type="spellStart"/>
      <w:r w:rsidRPr="00F81AAF">
        <w:rPr>
          <w:sz w:val="22"/>
          <w:szCs w:val="22"/>
        </w:rPr>
        <w:t>ekskretuojamas</w:t>
      </w:r>
      <w:proofErr w:type="spellEnd"/>
      <w:r w:rsidRPr="00F81AAF">
        <w:rPr>
          <w:sz w:val="22"/>
          <w:szCs w:val="22"/>
        </w:rPr>
        <w:t>.</w:t>
      </w:r>
    </w:p>
    <w:p w14:paraId="2B6961D1" w14:textId="77777777" w:rsidR="00150995" w:rsidRPr="004A650A" w:rsidRDefault="00150995" w:rsidP="00150995">
      <w:pPr>
        <w:tabs>
          <w:tab w:val="left" w:pos="120"/>
        </w:tabs>
        <w:rPr>
          <w:sz w:val="22"/>
        </w:rPr>
      </w:pPr>
    </w:p>
    <w:p w14:paraId="04DA56DC" w14:textId="77777777" w:rsidR="00150995" w:rsidRPr="00F81AAF" w:rsidRDefault="00150995" w:rsidP="00150995">
      <w:pPr>
        <w:ind w:left="567" w:hanging="567"/>
        <w:rPr>
          <w:rFonts w:eastAsia="Times New Roman"/>
          <w:b/>
          <w:sz w:val="22"/>
          <w:szCs w:val="22"/>
          <w:lang w:eastAsia="en-US"/>
        </w:rPr>
      </w:pPr>
      <w:r w:rsidRPr="00F81AAF">
        <w:rPr>
          <w:b/>
          <w:sz w:val="22"/>
          <w:szCs w:val="22"/>
        </w:rPr>
        <w:t>5.3</w:t>
      </w:r>
      <w:r w:rsidRPr="00F81AAF">
        <w:rPr>
          <w:b/>
          <w:sz w:val="22"/>
          <w:szCs w:val="22"/>
        </w:rPr>
        <w:tab/>
      </w:r>
      <w:proofErr w:type="spellStart"/>
      <w:r w:rsidRPr="00F81AAF">
        <w:rPr>
          <w:b/>
          <w:sz w:val="22"/>
          <w:szCs w:val="22"/>
        </w:rPr>
        <w:t>Ikiklinikinių</w:t>
      </w:r>
      <w:proofErr w:type="spellEnd"/>
      <w:r w:rsidRPr="00F81AAF">
        <w:rPr>
          <w:b/>
          <w:sz w:val="22"/>
          <w:szCs w:val="22"/>
        </w:rPr>
        <w:t xml:space="preserve"> saugumo tyrimų duomenys</w:t>
      </w:r>
    </w:p>
    <w:p w14:paraId="4742F7C9" w14:textId="77777777" w:rsidR="00150995" w:rsidRPr="00F81AAF" w:rsidRDefault="00150995" w:rsidP="00150995">
      <w:pPr>
        <w:tabs>
          <w:tab w:val="left" w:pos="120"/>
        </w:tabs>
        <w:rPr>
          <w:sz w:val="22"/>
          <w:szCs w:val="22"/>
        </w:rPr>
      </w:pPr>
    </w:p>
    <w:p w14:paraId="6F28A6E5"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Įrodyta, kad </w:t>
      </w:r>
      <w:proofErr w:type="spellStart"/>
      <w:r w:rsidRPr="00F81AAF">
        <w:rPr>
          <w:sz w:val="22"/>
          <w:szCs w:val="22"/>
        </w:rPr>
        <w:t>CosmoFer</w:t>
      </w:r>
      <w:proofErr w:type="spellEnd"/>
      <w:r w:rsidRPr="00F81AAF">
        <w:rPr>
          <w:sz w:val="22"/>
          <w:szCs w:val="22"/>
        </w:rPr>
        <w:t xml:space="preserve"> pasižymi </w:t>
      </w:r>
      <w:proofErr w:type="spellStart"/>
      <w:r w:rsidRPr="00F81AAF">
        <w:rPr>
          <w:sz w:val="22"/>
          <w:szCs w:val="22"/>
        </w:rPr>
        <w:t>teratogeniniu</w:t>
      </w:r>
      <w:proofErr w:type="spellEnd"/>
      <w:r w:rsidRPr="00F81AAF">
        <w:rPr>
          <w:sz w:val="22"/>
          <w:szCs w:val="22"/>
        </w:rPr>
        <w:t xml:space="preserve"> ir </w:t>
      </w:r>
      <w:proofErr w:type="spellStart"/>
      <w:r w:rsidRPr="00F81AAF">
        <w:rPr>
          <w:sz w:val="22"/>
          <w:szCs w:val="22"/>
        </w:rPr>
        <w:t>embriotoksiniu</w:t>
      </w:r>
      <w:proofErr w:type="spellEnd"/>
      <w:r w:rsidRPr="00F81AAF">
        <w:rPr>
          <w:sz w:val="22"/>
          <w:szCs w:val="22"/>
        </w:rPr>
        <w:t xml:space="preserve"> poveikiu, kai juos vartoja anemija nesergantys, besilaukiantys gyvūnai didelėmis dozėmis, didesnėmis negu 125 mg/kg. Didžiausia rekomenduojama klinikinė dozė yra 20 mg/kg. Vis dėlto neteikiama detalesnės šių tyrimų informacijos.</w:t>
      </w:r>
    </w:p>
    <w:p w14:paraId="059786F9"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Genotoksiškumo</w:t>
      </w:r>
      <w:proofErr w:type="spellEnd"/>
      <w:r w:rsidRPr="00F81AAF">
        <w:rPr>
          <w:sz w:val="22"/>
          <w:szCs w:val="22"/>
        </w:rPr>
        <w:t xml:space="preserve"> tyrimai </w:t>
      </w:r>
      <w:proofErr w:type="spellStart"/>
      <w:r w:rsidRPr="00F81AAF">
        <w:rPr>
          <w:sz w:val="22"/>
          <w:szCs w:val="22"/>
        </w:rPr>
        <w:t>in</w:t>
      </w:r>
      <w:proofErr w:type="spellEnd"/>
      <w:r w:rsidRPr="00F81AAF">
        <w:rPr>
          <w:sz w:val="22"/>
          <w:szCs w:val="22"/>
        </w:rPr>
        <w:t xml:space="preserve"> </w:t>
      </w:r>
      <w:proofErr w:type="spellStart"/>
      <w:r w:rsidRPr="00F81AAF">
        <w:rPr>
          <w:sz w:val="22"/>
          <w:szCs w:val="22"/>
        </w:rPr>
        <w:t>vivo</w:t>
      </w:r>
      <w:proofErr w:type="spellEnd"/>
      <w:r w:rsidRPr="00F81AAF">
        <w:rPr>
          <w:sz w:val="22"/>
          <w:szCs w:val="22"/>
        </w:rPr>
        <w:t xml:space="preserve"> ir </w:t>
      </w:r>
      <w:proofErr w:type="spellStart"/>
      <w:r w:rsidRPr="00F81AAF">
        <w:rPr>
          <w:sz w:val="22"/>
          <w:szCs w:val="22"/>
        </w:rPr>
        <w:t>in</w:t>
      </w:r>
      <w:proofErr w:type="spellEnd"/>
      <w:r w:rsidRPr="00F81AAF">
        <w:rPr>
          <w:sz w:val="22"/>
          <w:szCs w:val="22"/>
        </w:rPr>
        <w:t xml:space="preserve"> </w:t>
      </w:r>
      <w:proofErr w:type="spellStart"/>
      <w:r w:rsidRPr="00F81AAF">
        <w:rPr>
          <w:sz w:val="22"/>
          <w:szCs w:val="22"/>
        </w:rPr>
        <w:t>vitro</w:t>
      </w:r>
      <w:proofErr w:type="spellEnd"/>
      <w:r w:rsidRPr="00F81AAF">
        <w:rPr>
          <w:sz w:val="22"/>
          <w:szCs w:val="22"/>
        </w:rPr>
        <w:t xml:space="preserve"> rodo </w:t>
      </w:r>
      <w:proofErr w:type="spellStart"/>
      <w:r w:rsidRPr="00F81AAF">
        <w:rPr>
          <w:sz w:val="22"/>
          <w:szCs w:val="22"/>
        </w:rPr>
        <w:t>mutageninį</w:t>
      </w:r>
      <w:proofErr w:type="spellEnd"/>
      <w:r w:rsidRPr="00F81AAF">
        <w:rPr>
          <w:sz w:val="22"/>
          <w:szCs w:val="22"/>
        </w:rPr>
        <w:t xml:space="preserve"> aktyvumą, kuris pasireiškia, didelėmis dozėmis pavartojus geležies-</w:t>
      </w:r>
      <w:proofErr w:type="spellStart"/>
      <w:r w:rsidRPr="00F81AAF">
        <w:rPr>
          <w:sz w:val="22"/>
          <w:szCs w:val="22"/>
        </w:rPr>
        <w:t>dekstrano</w:t>
      </w:r>
      <w:proofErr w:type="spellEnd"/>
      <w:r w:rsidRPr="00F81AAF">
        <w:rPr>
          <w:sz w:val="22"/>
          <w:szCs w:val="22"/>
        </w:rPr>
        <w:t xml:space="preserve"> kompleksus, tačiau šių rezultatų svarba nėra iki galo aiški. Geležies </w:t>
      </w:r>
      <w:proofErr w:type="spellStart"/>
      <w:r w:rsidRPr="00F81AAF">
        <w:rPr>
          <w:sz w:val="22"/>
          <w:szCs w:val="22"/>
        </w:rPr>
        <w:t>dekstranas</w:t>
      </w:r>
      <w:proofErr w:type="spellEnd"/>
      <w:r w:rsidRPr="00F81AAF">
        <w:rPr>
          <w:sz w:val="22"/>
          <w:szCs w:val="22"/>
        </w:rPr>
        <w:t xml:space="preserve"> nepasižymėjo </w:t>
      </w:r>
      <w:proofErr w:type="spellStart"/>
      <w:r w:rsidRPr="00F81AAF">
        <w:rPr>
          <w:sz w:val="22"/>
          <w:szCs w:val="22"/>
        </w:rPr>
        <w:t>mutageniniu</w:t>
      </w:r>
      <w:proofErr w:type="spellEnd"/>
      <w:r w:rsidRPr="00F81AAF">
        <w:rPr>
          <w:sz w:val="22"/>
          <w:szCs w:val="22"/>
        </w:rPr>
        <w:t xml:space="preserve"> aktyvumu, vartojant mažesnes negu toksinės dozes.</w:t>
      </w:r>
    </w:p>
    <w:p w14:paraId="2121A19A" w14:textId="77777777" w:rsidR="00150995" w:rsidRPr="00F81AAF" w:rsidRDefault="00150995" w:rsidP="00150995">
      <w:pPr>
        <w:tabs>
          <w:tab w:val="left" w:pos="120"/>
        </w:tabs>
        <w:rPr>
          <w:sz w:val="22"/>
          <w:szCs w:val="22"/>
        </w:rPr>
      </w:pPr>
    </w:p>
    <w:p w14:paraId="22414BB1" w14:textId="77777777" w:rsidR="00150995" w:rsidRPr="00F81AAF" w:rsidRDefault="00150995" w:rsidP="00150995">
      <w:pPr>
        <w:tabs>
          <w:tab w:val="left" w:pos="120"/>
        </w:tabs>
        <w:rPr>
          <w:rFonts w:eastAsia="Times New Roman"/>
          <w:sz w:val="22"/>
          <w:szCs w:val="22"/>
          <w:lang w:eastAsia="en-US"/>
        </w:rPr>
      </w:pPr>
      <w:r w:rsidRPr="00F81AAF">
        <w:rPr>
          <w:sz w:val="22"/>
          <w:szCs w:val="22"/>
        </w:rPr>
        <w:lastRenderedPageBreak/>
        <w:t xml:space="preserve">Nėra jokių kitų papildomų </w:t>
      </w:r>
      <w:proofErr w:type="spellStart"/>
      <w:r w:rsidRPr="00F81AAF">
        <w:rPr>
          <w:sz w:val="22"/>
          <w:szCs w:val="22"/>
        </w:rPr>
        <w:t>ikiklinikinių</w:t>
      </w:r>
      <w:proofErr w:type="spellEnd"/>
      <w:r w:rsidRPr="00F81AAF">
        <w:rPr>
          <w:sz w:val="22"/>
          <w:szCs w:val="22"/>
        </w:rPr>
        <w:t xml:space="preserve"> duomenų, nei jau anksčiau pateikti kituose šios preparato charakteristikos skyriuose.</w:t>
      </w:r>
    </w:p>
    <w:p w14:paraId="3E01885D" w14:textId="77777777" w:rsidR="00150995" w:rsidRPr="00F81AAF" w:rsidRDefault="00150995" w:rsidP="00150995">
      <w:pPr>
        <w:tabs>
          <w:tab w:val="left" w:pos="120"/>
        </w:tabs>
        <w:rPr>
          <w:b/>
          <w:caps/>
          <w:sz w:val="22"/>
          <w:szCs w:val="22"/>
        </w:rPr>
      </w:pPr>
    </w:p>
    <w:p w14:paraId="5BD92110" w14:textId="77777777" w:rsidR="00150995" w:rsidRPr="00F81AAF" w:rsidRDefault="00150995" w:rsidP="00150995">
      <w:pPr>
        <w:tabs>
          <w:tab w:val="left" w:pos="120"/>
        </w:tabs>
        <w:rPr>
          <w:b/>
          <w:caps/>
          <w:sz w:val="22"/>
          <w:szCs w:val="22"/>
        </w:rPr>
      </w:pPr>
    </w:p>
    <w:p w14:paraId="33D65561"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6.</w:t>
      </w:r>
      <w:r w:rsidRPr="00F81AAF">
        <w:rPr>
          <w:b/>
          <w:caps/>
          <w:sz w:val="22"/>
          <w:szCs w:val="22"/>
        </w:rPr>
        <w:tab/>
        <w:t>farmacinė informacija</w:t>
      </w:r>
    </w:p>
    <w:p w14:paraId="409639AA" w14:textId="77777777" w:rsidR="00150995" w:rsidRPr="00F81AAF" w:rsidRDefault="00150995" w:rsidP="00150995">
      <w:pPr>
        <w:ind w:left="567" w:hanging="567"/>
        <w:rPr>
          <w:sz w:val="22"/>
          <w:szCs w:val="22"/>
        </w:rPr>
      </w:pPr>
    </w:p>
    <w:p w14:paraId="5E2EF6EA" w14:textId="77777777" w:rsidR="00150995" w:rsidRPr="00F81AAF" w:rsidRDefault="00150995" w:rsidP="00150995">
      <w:pPr>
        <w:ind w:left="567" w:hanging="567"/>
        <w:rPr>
          <w:rFonts w:eastAsia="Times New Roman"/>
          <w:b/>
          <w:sz w:val="22"/>
          <w:szCs w:val="22"/>
          <w:lang w:eastAsia="en-US"/>
        </w:rPr>
      </w:pPr>
      <w:r w:rsidRPr="00F81AAF">
        <w:rPr>
          <w:b/>
          <w:sz w:val="22"/>
          <w:szCs w:val="22"/>
        </w:rPr>
        <w:t>6.1</w:t>
      </w:r>
      <w:r w:rsidRPr="00F81AAF">
        <w:rPr>
          <w:b/>
          <w:sz w:val="22"/>
          <w:szCs w:val="22"/>
        </w:rPr>
        <w:tab/>
        <w:t>Pagalbinių medžiagų sąrašas</w:t>
      </w:r>
    </w:p>
    <w:p w14:paraId="4AC345C6" w14:textId="77777777" w:rsidR="00150995" w:rsidRPr="00F81AAF" w:rsidRDefault="00150995" w:rsidP="00150995">
      <w:pPr>
        <w:tabs>
          <w:tab w:val="left" w:pos="120"/>
        </w:tabs>
        <w:rPr>
          <w:sz w:val="22"/>
          <w:szCs w:val="22"/>
        </w:rPr>
      </w:pPr>
    </w:p>
    <w:p w14:paraId="4058A3CE" w14:textId="77777777" w:rsidR="00150995" w:rsidRPr="00F81AAF" w:rsidRDefault="00150995" w:rsidP="00150995">
      <w:pPr>
        <w:tabs>
          <w:tab w:val="left" w:pos="567"/>
        </w:tabs>
        <w:rPr>
          <w:rFonts w:eastAsia="Times New Roman"/>
          <w:sz w:val="22"/>
          <w:szCs w:val="22"/>
          <w:lang w:eastAsia="en-US"/>
        </w:rPr>
      </w:pPr>
      <w:r w:rsidRPr="00F81AAF">
        <w:rPr>
          <w:sz w:val="22"/>
          <w:szCs w:val="22"/>
        </w:rPr>
        <w:t>Injekcinis vanduo</w:t>
      </w:r>
    </w:p>
    <w:p w14:paraId="2390FEBD" w14:textId="77777777" w:rsidR="00150995" w:rsidRPr="00F81AAF" w:rsidRDefault="00150995" w:rsidP="00150995">
      <w:pPr>
        <w:tabs>
          <w:tab w:val="left" w:pos="567"/>
        </w:tabs>
        <w:rPr>
          <w:rFonts w:eastAsia="Times New Roman"/>
          <w:sz w:val="22"/>
          <w:szCs w:val="22"/>
          <w:lang w:eastAsia="en-US"/>
        </w:rPr>
      </w:pPr>
      <w:r w:rsidRPr="00F81AAF">
        <w:rPr>
          <w:sz w:val="22"/>
          <w:szCs w:val="22"/>
        </w:rPr>
        <w:t xml:space="preserve">Natrio </w:t>
      </w:r>
      <w:proofErr w:type="spellStart"/>
      <w:r w:rsidRPr="00F81AAF">
        <w:rPr>
          <w:sz w:val="22"/>
          <w:szCs w:val="22"/>
        </w:rPr>
        <w:t>hidroksidas</w:t>
      </w:r>
      <w:proofErr w:type="spellEnd"/>
      <w:r w:rsidRPr="00F81AAF">
        <w:rPr>
          <w:sz w:val="22"/>
          <w:szCs w:val="22"/>
        </w:rPr>
        <w:t xml:space="preserve"> (pH reguliavimui)</w:t>
      </w:r>
    </w:p>
    <w:p w14:paraId="0C895787" w14:textId="77777777" w:rsidR="00150995" w:rsidRPr="00F81AAF" w:rsidRDefault="00150995" w:rsidP="00150995">
      <w:pPr>
        <w:tabs>
          <w:tab w:val="left" w:pos="120"/>
        </w:tabs>
        <w:rPr>
          <w:rFonts w:eastAsia="Times New Roman"/>
          <w:sz w:val="22"/>
          <w:szCs w:val="22"/>
          <w:lang w:eastAsia="en-US"/>
        </w:rPr>
      </w:pPr>
      <w:r w:rsidRPr="00F81AAF">
        <w:rPr>
          <w:sz w:val="22"/>
          <w:szCs w:val="22"/>
        </w:rPr>
        <w:t>Vandenilio chlorido rūgštis (pH reguliavimui)</w:t>
      </w:r>
    </w:p>
    <w:p w14:paraId="0BEF98BC" w14:textId="77777777" w:rsidR="00150995" w:rsidRPr="00F81AAF" w:rsidRDefault="00150995" w:rsidP="00150995">
      <w:pPr>
        <w:tabs>
          <w:tab w:val="left" w:pos="120"/>
        </w:tabs>
        <w:rPr>
          <w:b/>
          <w:sz w:val="22"/>
          <w:szCs w:val="22"/>
        </w:rPr>
      </w:pPr>
    </w:p>
    <w:p w14:paraId="01C30ABD" w14:textId="77777777" w:rsidR="00150995" w:rsidRPr="00F81AAF" w:rsidRDefault="00150995" w:rsidP="00150995">
      <w:pPr>
        <w:ind w:left="567" w:hanging="567"/>
        <w:rPr>
          <w:rFonts w:eastAsia="Times New Roman"/>
          <w:b/>
          <w:sz w:val="22"/>
          <w:szCs w:val="22"/>
          <w:lang w:eastAsia="en-US"/>
        </w:rPr>
      </w:pPr>
      <w:r w:rsidRPr="00F81AAF">
        <w:rPr>
          <w:b/>
          <w:sz w:val="22"/>
          <w:szCs w:val="22"/>
        </w:rPr>
        <w:t>6.2</w:t>
      </w:r>
      <w:r w:rsidRPr="00F81AAF">
        <w:rPr>
          <w:b/>
          <w:sz w:val="22"/>
          <w:szCs w:val="22"/>
        </w:rPr>
        <w:tab/>
        <w:t>Nesuderinamumas</w:t>
      </w:r>
    </w:p>
    <w:p w14:paraId="327FAF1B" w14:textId="77777777" w:rsidR="00150995" w:rsidRPr="00F81AAF" w:rsidRDefault="00150995" w:rsidP="00150995">
      <w:pPr>
        <w:tabs>
          <w:tab w:val="left" w:pos="120"/>
        </w:tabs>
        <w:rPr>
          <w:sz w:val="22"/>
          <w:szCs w:val="22"/>
        </w:rPr>
      </w:pPr>
    </w:p>
    <w:p w14:paraId="676D6C5C" w14:textId="77777777" w:rsidR="00150995" w:rsidRPr="00F81AAF" w:rsidRDefault="00150995" w:rsidP="00150995">
      <w:pPr>
        <w:tabs>
          <w:tab w:val="left" w:pos="567"/>
          <w:tab w:val="left" w:pos="851"/>
        </w:tabs>
        <w:rPr>
          <w:rFonts w:eastAsia="Times New Roman"/>
          <w:sz w:val="22"/>
          <w:szCs w:val="22"/>
          <w:lang w:eastAsia="en-US"/>
        </w:rPr>
      </w:pPr>
      <w:r w:rsidRPr="00F81AAF">
        <w:rPr>
          <w:sz w:val="22"/>
          <w:szCs w:val="22"/>
        </w:rPr>
        <w:t>Šis vaistas negali būti vartojamas kartu su kitais vaistiniais preparatais, išskyrus tuos vaistus, kurie išvardinti 6.6 skyriuje.</w:t>
      </w:r>
    </w:p>
    <w:p w14:paraId="6BE2F630" w14:textId="77777777" w:rsidR="00150995" w:rsidRPr="00F81AAF" w:rsidRDefault="00150995" w:rsidP="00150995">
      <w:pPr>
        <w:tabs>
          <w:tab w:val="left" w:pos="120"/>
        </w:tabs>
        <w:rPr>
          <w:b/>
          <w:sz w:val="22"/>
          <w:szCs w:val="22"/>
        </w:rPr>
      </w:pPr>
    </w:p>
    <w:p w14:paraId="7D0B776F" w14:textId="77777777" w:rsidR="00150995" w:rsidRPr="00F81AAF" w:rsidRDefault="00150995" w:rsidP="00150995">
      <w:pPr>
        <w:ind w:left="567" w:hanging="567"/>
        <w:rPr>
          <w:rFonts w:eastAsia="Times New Roman"/>
          <w:b/>
          <w:sz w:val="22"/>
          <w:szCs w:val="22"/>
          <w:lang w:eastAsia="en-US"/>
        </w:rPr>
      </w:pPr>
      <w:r w:rsidRPr="00F81AAF">
        <w:rPr>
          <w:b/>
          <w:sz w:val="22"/>
          <w:szCs w:val="22"/>
        </w:rPr>
        <w:t>6.3</w:t>
      </w:r>
      <w:r w:rsidRPr="00F81AAF">
        <w:rPr>
          <w:b/>
          <w:sz w:val="22"/>
          <w:szCs w:val="22"/>
        </w:rPr>
        <w:tab/>
        <w:t>Tinkamumo laikas</w:t>
      </w:r>
    </w:p>
    <w:p w14:paraId="3BF1E206" w14:textId="77777777" w:rsidR="00150995" w:rsidRPr="00F81AAF" w:rsidRDefault="00150995" w:rsidP="00150995">
      <w:pPr>
        <w:tabs>
          <w:tab w:val="left" w:pos="120"/>
        </w:tabs>
        <w:rPr>
          <w:sz w:val="22"/>
          <w:szCs w:val="22"/>
        </w:rPr>
      </w:pPr>
    </w:p>
    <w:p w14:paraId="4978CE08" w14:textId="77777777" w:rsidR="00150995" w:rsidRPr="00F81AAF" w:rsidRDefault="00150995" w:rsidP="00150995">
      <w:pPr>
        <w:tabs>
          <w:tab w:val="left" w:pos="120"/>
        </w:tabs>
        <w:rPr>
          <w:rFonts w:eastAsia="Times New Roman"/>
          <w:sz w:val="22"/>
          <w:szCs w:val="22"/>
          <w:lang w:eastAsia="en-US"/>
        </w:rPr>
      </w:pPr>
      <w:r w:rsidRPr="00F81AAF">
        <w:rPr>
          <w:sz w:val="22"/>
          <w:szCs w:val="22"/>
        </w:rPr>
        <w:t>2 ml, 5 ml ir 10 ml ampulėms - 24 mėnesiai.</w:t>
      </w:r>
    </w:p>
    <w:p w14:paraId="3A84D82E" w14:textId="77777777" w:rsidR="00150995" w:rsidRPr="00F81AAF" w:rsidRDefault="00150995" w:rsidP="00150995">
      <w:pPr>
        <w:tabs>
          <w:tab w:val="left" w:pos="120"/>
        </w:tabs>
        <w:rPr>
          <w:sz w:val="22"/>
          <w:szCs w:val="22"/>
        </w:rPr>
      </w:pPr>
    </w:p>
    <w:p w14:paraId="15663D4C"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Mikrobiologiniu požiūriu, atidarius </w:t>
      </w:r>
      <w:proofErr w:type="spellStart"/>
      <w:r w:rsidRPr="00F81AAF">
        <w:rPr>
          <w:sz w:val="22"/>
          <w:szCs w:val="22"/>
        </w:rPr>
        <w:t>talpyklę</w:t>
      </w:r>
      <w:proofErr w:type="spellEnd"/>
      <w:r w:rsidRPr="00F81AAF">
        <w:rPr>
          <w:sz w:val="22"/>
          <w:szCs w:val="22"/>
        </w:rPr>
        <w:t xml:space="preserve">, preparatas turi būti suvartotas iš karto. </w:t>
      </w:r>
    </w:p>
    <w:p w14:paraId="0E4A4542" w14:textId="77777777" w:rsidR="00150995" w:rsidRPr="00F81AAF" w:rsidRDefault="00150995" w:rsidP="00150995">
      <w:pPr>
        <w:tabs>
          <w:tab w:val="left" w:pos="120"/>
        </w:tabs>
        <w:rPr>
          <w:sz w:val="22"/>
          <w:szCs w:val="22"/>
        </w:rPr>
      </w:pPr>
    </w:p>
    <w:p w14:paraId="524FB4BD" w14:textId="77777777" w:rsidR="00150995" w:rsidRPr="00F81AAF" w:rsidRDefault="00150995" w:rsidP="00150995">
      <w:pPr>
        <w:tabs>
          <w:tab w:val="left" w:pos="120"/>
        </w:tabs>
        <w:rPr>
          <w:rFonts w:eastAsia="Times New Roman"/>
          <w:sz w:val="22"/>
          <w:szCs w:val="22"/>
          <w:lang w:eastAsia="en-US"/>
        </w:rPr>
      </w:pPr>
      <w:r w:rsidRPr="00F81AAF">
        <w:rPr>
          <w:sz w:val="22"/>
          <w:szCs w:val="22"/>
        </w:rPr>
        <w:t>Po praskiedimo:</w:t>
      </w:r>
    </w:p>
    <w:p w14:paraId="56D5A69A"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Preparatas pasižymi cheminiu ir fiziniu stabilumu 24 valandas, laikant jį 25 </w:t>
      </w:r>
      <w:proofErr w:type="spellStart"/>
      <w:r w:rsidRPr="00F81AAF">
        <w:rPr>
          <w:sz w:val="22"/>
          <w:szCs w:val="22"/>
          <w:vertAlign w:val="superscript"/>
        </w:rPr>
        <w:t>o</w:t>
      </w:r>
      <w:r w:rsidRPr="00F81AAF">
        <w:rPr>
          <w:sz w:val="22"/>
          <w:szCs w:val="22"/>
        </w:rPr>
        <w:t>C</w:t>
      </w:r>
      <w:proofErr w:type="spellEnd"/>
      <w:r w:rsidRPr="00F81AAF">
        <w:rPr>
          <w:sz w:val="22"/>
          <w:szCs w:val="22"/>
        </w:rPr>
        <w:t xml:space="preserve"> temperatūroje.</w:t>
      </w:r>
    </w:p>
    <w:p w14:paraId="5D654A05" w14:textId="77777777" w:rsidR="00150995" w:rsidRPr="00F81AAF" w:rsidRDefault="00150995" w:rsidP="00150995">
      <w:pPr>
        <w:tabs>
          <w:tab w:val="left" w:pos="120"/>
        </w:tabs>
        <w:rPr>
          <w:sz w:val="22"/>
          <w:szCs w:val="22"/>
        </w:rPr>
      </w:pPr>
    </w:p>
    <w:p w14:paraId="11D5871F"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Mikrobiologiniu požiūriu, atidarius </w:t>
      </w:r>
      <w:proofErr w:type="spellStart"/>
      <w:r w:rsidRPr="00F81AAF">
        <w:rPr>
          <w:sz w:val="22"/>
          <w:szCs w:val="22"/>
        </w:rPr>
        <w:t>talpyklę</w:t>
      </w:r>
      <w:proofErr w:type="spellEnd"/>
      <w:r w:rsidRPr="00F81AAF">
        <w:rPr>
          <w:sz w:val="22"/>
          <w:szCs w:val="22"/>
        </w:rPr>
        <w:t xml:space="preserve">, preparatas turi būti suvartotas iš karto. Jei preparatas nesuvartojamas iš karto, už saugojimo laiką ir sąlygas prieš vartojimą atsako vartotojas ir negali būti laikoma ilgiau nei 24 valandas esant </w:t>
      </w:r>
      <w:smartTag w:uri="urn:schemas-microsoft-com:office:smarttags" w:element="metricconverter">
        <w:smartTagPr>
          <w:attr w:name="ProductID" w:val="2 ﾰC"/>
        </w:smartTagPr>
        <w:r w:rsidRPr="00F81AAF">
          <w:rPr>
            <w:sz w:val="22"/>
            <w:szCs w:val="22"/>
          </w:rPr>
          <w:t>2 °C</w:t>
        </w:r>
      </w:smartTag>
      <w:r w:rsidRPr="00F81AAF">
        <w:rPr>
          <w:sz w:val="22"/>
          <w:szCs w:val="22"/>
        </w:rPr>
        <w:t xml:space="preserve"> – </w:t>
      </w:r>
      <w:smartTag w:uri="urn:schemas-microsoft-com:office:smarttags" w:element="metricconverter">
        <w:smartTagPr>
          <w:attr w:name="ProductID" w:val="8 ﾰC"/>
        </w:smartTagPr>
        <w:r w:rsidRPr="00F81AAF">
          <w:rPr>
            <w:sz w:val="22"/>
            <w:szCs w:val="22"/>
          </w:rPr>
          <w:t>8 °C</w:t>
        </w:r>
      </w:smartTag>
      <w:r w:rsidRPr="00F81AAF">
        <w:rPr>
          <w:sz w:val="22"/>
          <w:szCs w:val="22"/>
        </w:rPr>
        <w:t xml:space="preserve"> temperatūrai, nebent praskiedimas būtų atliekamas kontroliuojamomis ir patvi</w:t>
      </w:r>
      <w:r w:rsidRPr="008A488E">
        <w:rPr>
          <w:sz w:val="22"/>
          <w:szCs w:val="22"/>
        </w:rPr>
        <w:t xml:space="preserve">rtintomis </w:t>
      </w:r>
      <w:proofErr w:type="spellStart"/>
      <w:r w:rsidRPr="008A488E">
        <w:rPr>
          <w:sz w:val="22"/>
          <w:szCs w:val="22"/>
        </w:rPr>
        <w:t>aseptinėmis</w:t>
      </w:r>
      <w:proofErr w:type="spellEnd"/>
      <w:r w:rsidRPr="008A488E">
        <w:rPr>
          <w:sz w:val="22"/>
          <w:szCs w:val="22"/>
        </w:rPr>
        <w:t xml:space="preserve"> sąlygomis. </w:t>
      </w:r>
    </w:p>
    <w:p w14:paraId="47AD79EB" w14:textId="77777777" w:rsidR="00150995" w:rsidRPr="00F81AAF" w:rsidRDefault="00150995" w:rsidP="00150995">
      <w:pPr>
        <w:tabs>
          <w:tab w:val="left" w:pos="120"/>
        </w:tabs>
        <w:rPr>
          <w:sz w:val="22"/>
          <w:szCs w:val="22"/>
          <w:u w:val="single"/>
        </w:rPr>
      </w:pPr>
    </w:p>
    <w:p w14:paraId="652AF50D" w14:textId="77777777" w:rsidR="00150995" w:rsidRPr="00F81AAF" w:rsidRDefault="00150995" w:rsidP="00150995">
      <w:pPr>
        <w:ind w:left="567" w:hanging="567"/>
        <w:rPr>
          <w:rFonts w:eastAsia="Times New Roman"/>
          <w:b/>
          <w:sz w:val="22"/>
          <w:szCs w:val="22"/>
          <w:lang w:eastAsia="en-US"/>
        </w:rPr>
      </w:pPr>
      <w:r w:rsidRPr="00F81AAF">
        <w:rPr>
          <w:b/>
          <w:sz w:val="22"/>
          <w:szCs w:val="22"/>
        </w:rPr>
        <w:t>6.4</w:t>
      </w:r>
      <w:r w:rsidRPr="00F81AAF">
        <w:rPr>
          <w:b/>
          <w:sz w:val="22"/>
          <w:szCs w:val="22"/>
        </w:rPr>
        <w:tab/>
        <w:t>Specialios laikymo sąlygos</w:t>
      </w:r>
    </w:p>
    <w:p w14:paraId="3C07D4E8" w14:textId="77777777" w:rsidR="00150995" w:rsidRPr="00F81AAF" w:rsidRDefault="00150995" w:rsidP="00150995">
      <w:pPr>
        <w:tabs>
          <w:tab w:val="left" w:pos="120"/>
        </w:tabs>
        <w:rPr>
          <w:sz w:val="22"/>
          <w:szCs w:val="22"/>
        </w:rPr>
      </w:pPr>
    </w:p>
    <w:p w14:paraId="137F9250"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Šiam vaistiniam preparatui specialių laikymo sąlygų nereikia. </w:t>
      </w:r>
    </w:p>
    <w:p w14:paraId="201CCC39" w14:textId="77777777" w:rsidR="00150995" w:rsidRPr="00F81AAF" w:rsidRDefault="00150995" w:rsidP="00150995">
      <w:pPr>
        <w:tabs>
          <w:tab w:val="left" w:pos="120"/>
        </w:tabs>
        <w:rPr>
          <w:rFonts w:eastAsia="Times New Roman"/>
          <w:sz w:val="22"/>
          <w:szCs w:val="22"/>
          <w:lang w:eastAsia="en-US"/>
        </w:rPr>
      </w:pPr>
      <w:r w:rsidRPr="00F81AAF">
        <w:rPr>
          <w:sz w:val="22"/>
          <w:szCs w:val="22"/>
        </w:rPr>
        <w:t>Negalima užšaldyti.</w:t>
      </w:r>
    </w:p>
    <w:p w14:paraId="0BD3734A" w14:textId="77777777" w:rsidR="00150995" w:rsidRPr="00F81AAF" w:rsidRDefault="00150995" w:rsidP="00150995">
      <w:pPr>
        <w:tabs>
          <w:tab w:val="left" w:pos="120"/>
        </w:tabs>
        <w:rPr>
          <w:sz w:val="22"/>
          <w:szCs w:val="22"/>
        </w:rPr>
      </w:pPr>
    </w:p>
    <w:p w14:paraId="49FA836C" w14:textId="77777777" w:rsidR="00150995" w:rsidRPr="00F81AAF" w:rsidRDefault="00150995" w:rsidP="00150995">
      <w:pPr>
        <w:tabs>
          <w:tab w:val="left" w:pos="120"/>
        </w:tabs>
        <w:rPr>
          <w:rFonts w:eastAsia="Times New Roman"/>
          <w:sz w:val="22"/>
          <w:szCs w:val="22"/>
          <w:lang w:eastAsia="en-US"/>
        </w:rPr>
      </w:pPr>
      <w:r w:rsidRPr="00F81AAF">
        <w:rPr>
          <w:sz w:val="22"/>
          <w:szCs w:val="22"/>
        </w:rPr>
        <w:t>Praskiesto tirpalo laikymo sąlygos nurodytos 6.3 skyriuje.</w:t>
      </w:r>
    </w:p>
    <w:p w14:paraId="2A90A026" w14:textId="77777777" w:rsidR="00150995" w:rsidRPr="00F81AAF" w:rsidRDefault="00150995" w:rsidP="00150995">
      <w:pPr>
        <w:tabs>
          <w:tab w:val="left" w:pos="120"/>
        </w:tabs>
        <w:rPr>
          <w:sz w:val="22"/>
          <w:szCs w:val="22"/>
        </w:rPr>
      </w:pPr>
    </w:p>
    <w:p w14:paraId="095CAA73" w14:textId="77777777" w:rsidR="00150995" w:rsidRPr="00F81AAF" w:rsidRDefault="00150995" w:rsidP="00150995">
      <w:pPr>
        <w:ind w:left="567" w:hanging="567"/>
        <w:rPr>
          <w:rFonts w:eastAsia="Times New Roman"/>
          <w:b/>
          <w:sz w:val="22"/>
          <w:szCs w:val="22"/>
          <w:lang w:eastAsia="en-US"/>
        </w:rPr>
      </w:pPr>
      <w:r w:rsidRPr="00F81AAF">
        <w:rPr>
          <w:b/>
          <w:sz w:val="22"/>
          <w:szCs w:val="22"/>
        </w:rPr>
        <w:t>6.5</w:t>
      </w:r>
      <w:r w:rsidRPr="00F81AAF">
        <w:rPr>
          <w:b/>
          <w:sz w:val="22"/>
          <w:szCs w:val="22"/>
        </w:rPr>
        <w:tab/>
      </w:r>
      <w:proofErr w:type="spellStart"/>
      <w:r w:rsidRPr="00F81AAF">
        <w:rPr>
          <w:b/>
          <w:sz w:val="22"/>
          <w:szCs w:val="22"/>
        </w:rPr>
        <w:t>Talpyklės</w:t>
      </w:r>
      <w:proofErr w:type="spellEnd"/>
      <w:r w:rsidRPr="00F81AAF">
        <w:rPr>
          <w:b/>
          <w:sz w:val="22"/>
          <w:szCs w:val="22"/>
        </w:rPr>
        <w:t xml:space="preserve"> pobūdis ir jos turinys</w:t>
      </w:r>
    </w:p>
    <w:p w14:paraId="4303ACAF" w14:textId="77777777" w:rsidR="00150995" w:rsidRPr="00F81AAF" w:rsidRDefault="00150995" w:rsidP="00150995">
      <w:pPr>
        <w:tabs>
          <w:tab w:val="left" w:pos="120"/>
        </w:tabs>
        <w:rPr>
          <w:sz w:val="22"/>
          <w:szCs w:val="22"/>
        </w:rPr>
      </w:pPr>
    </w:p>
    <w:p w14:paraId="7F04842C"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Bespalvės, I tipo stiklo ampulės. </w:t>
      </w:r>
      <w:proofErr w:type="spellStart"/>
      <w:r w:rsidRPr="00F81AAF">
        <w:rPr>
          <w:sz w:val="22"/>
          <w:szCs w:val="22"/>
        </w:rPr>
        <w:t>Vienadozė</w:t>
      </w:r>
      <w:proofErr w:type="spellEnd"/>
      <w:r w:rsidRPr="00F81AAF">
        <w:rPr>
          <w:sz w:val="22"/>
          <w:szCs w:val="22"/>
        </w:rPr>
        <w:t xml:space="preserve"> </w:t>
      </w:r>
      <w:proofErr w:type="spellStart"/>
      <w:r w:rsidRPr="00F81AAF">
        <w:rPr>
          <w:sz w:val="22"/>
          <w:szCs w:val="22"/>
        </w:rPr>
        <w:t>talpyklė</w:t>
      </w:r>
      <w:proofErr w:type="spellEnd"/>
      <w:r w:rsidRPr="00F81AAF">
        <w:rPr>
          <w:sz w:val="22"/>
          <w:szCs w:val="22"/>
        </w:rPr>
        <w:t>.</w:t>
      </w:r>
    </w:p>
    <w:p w14:paraId="6B4F7A94" w14:textId="77777777" w:rsidR="00150995" w:rsidRPr="00F81AAF" w:rsidRDefault="00150995" w:rsidP="00150995">
      <w:pPr>
        <w:tabs>
          <w:tab w:val="left" w:pos="120"/>
        </w:tabs>
        <w:rPr>
          <w:rFonts w:eastAsia="Times New Roman"/>
          <w:sz w:val="22"/>
          <w:szCs w:val="22"/>
          <w:lang w:eastAsia="en-US"/>
        </w:rPr>
      </w:pPr>
      <w:r w:rsidRPr="00F81AAF">
        <w:rPr>
          <w:sz w:val="22"/>
          <w:szCs w:val="22"/>
        </w:rPr>
        <w:t>Pakuotės dydžiai: 5 ampulės po 2 ml, 10 ampulių po 2 ml, 10 ampulių po 5 ml, 2 ampulės po 10 ml ir 5 ampulės po 10 ml.</w:t>
      </w:r>
    </w:p>
    <w:p w14:paraId="631E5D80" w14:textId="77777777" w:rsidR="00150995" w:rsidRPr="004A650A" w:rsidRDefault="00150995" w:rsidP="00150995">
      <w:pPr>
        <w:tabs>
          <w:tab w:val="left" w:pos="567"/>
          <w:tab w:val="left" w:pos="851"/>
        </w:tabs>
        <w:rPr>
          <w:sz w:val="22"/>
        </w:rPr>
      </w:pPr>
    </w:p>
    <w:p w14:paraId="1EF5DA55" w14:textId="77777777" w:rsidR="00150995" w:rsidRPr="00F81AAF" w:rsidRDefault="00150995" w:rsidP="00150995">
      <w:pPr>
        <w:tabs>
          <w:tab w:val="left" w:pos="0"/>
        </w:tabs>
        <w:rPr>
          <w:rFonts w:eastAsia="Times New Roman"/>
          <w:sz w:val="22"/>
          <w:szCs w:val="22"/>
          <w:lang w:eastAsia="en-US"/>
        </w:rPr>
      </w:pPr>
      <w:r w:rsidRPr="00F81AAF">
        <w:rPr>
          <w:sz w:val="22"/>
          <w:szCs w:val="22"/>
        </w:rPr>
        <w:t>Gali būti tiekiamos ne visų dydžių pakuotės.</w:t>
      </w:r>
    </w:p>
    <w:p w14:paraId="58C5B8C2" w14:textId="77777777" w:rsidR="00150995" w:rsidRPr="00F81AAF" w:rsidRDefault="00150995" w:rsidP="00150995">
      <w:pPr>
        <w:tabs>
          <w:tab w:val="left" w:pos="120"/>
        </w:tabs>
        <w:rPr>
          <w:sz w:val="22"/>
          <w:szCs w:val="22"/>
          <w:u w:val="single"/>
        </w:rPr>
      </w:pPr>
    </w:p>
    <w:p w14:paraId="344DC810" w14:textId="77777777" w:rsidR="00150995" w:rsidRPr="00F81AAF" w:rsidRDefault="00150995" w:rsidP="00150995">
      <w:pPr>
        <w:ind w:left="567" w:hanging="567"/>
        <w:outlineLvl w:val="0"/>
        <w:rPr>
          <w:rFonts w:eastAsia="Times New Roman"/>
          <w:sz w:val="22"/>
          <w:szCs w:val="22"/>
          <w:lang w:eastAsia="en-US"/>
        </w:rPr>
      </w:pPr>
      <w:r w:rsidRPr="00F81AAF">
        <w:rPr>
          <w:b/>
          <w:sz w:val="22"/>
          <w:szCs w:val="22"/>
        </w:rPr>
        <w:t>6.6</w:t>
      </w:r>
      <w:r w:rsidRPr="00F81AAF">
        <w:rPr>
          <w:b/>
          <w:sz w:val="22"/>
          <w:szCs w:val="22"/>
        </w:rPr>
        <w:tab/>
      </w:r>
      <w:r w:rsidRPr="008A488E">
        <w:rPr>
          <w:rStyle w:val="Grietas"/>
          <w:color w:val="000000"/>
          <w:sz w:val="22"/>
          <w:szCs w:val="22"/>
        </w:rPr>
        <w:t>Specialūs reikalavimai atliekoms tvarkyti</w:t>
      </w:r>
      <w:r w:rsidRPr="00F81AAF">
        <w:rPr>
          <w:rStyle w:val="Grietas"/>
          <w:color w:val="000000"/>
          <w:sz w:val="22"/>
          <w:szCs w:val="22"/>
        </w:rPr>
        <w:t xml:space="preserve"> ir vaistiniam preparatui ruošti</w:t>
      </w:r>
    </w:p>
    <w:p w14:paraId="2700E2A2" w14:textId="77777777" w:rsidR="00150995" w:rsidRPr="00F81AAF" w:rsidRDefault="00150995" w:rsidP="00150995">
      <w:pPr>
        <w:tabs>
          <w:tab w:val="left" w:pos="120"/>
        </w:tabs>
        <w:rPr>
          <w:sz w:val="22"/>
          <w:szCs w:val="22"/>
        </w:rPr>
      </w:pPr>
    </w:p>
    <w:p w14:paraId="68032C01" w14:textId="77777777" w:rsidR="00150995" w:rsidRPr="00F81AAF" w:rsidRDefault="00150995" w:rsidP="00150995">
      <w:pPr>
        <w:tabs>
          <w:tab w:val="left" w:pos="120"/>
        </w:tabs>
        <w:rPr>
          <w:rFonts w:eastAsia="Times New Roman"/>
          <w:sz w:val="22"/>
          <w:szCs w:val="22"/>
          <w:lang w:eastAsia="en-US"/>
        </w:rPr>
      </w:pPr>
      <w:r w:rsidRPr="00F81AAF">
        <w:rPr>
          <w:sz w:val="22"/>
          <w:szCs w:val="22"/>
        </w:rPr>
        <w:t>Prieš vartojimą apžiūrėkite ampules ar jose nėra nusėdusių dalelių ir pažeidimo žymių. Naudokite tik tas ampules, kuriose tirpalas homogeniškas, be nuosėdų.</w:t>
      </w:r>
    </w:p>
    <w:p w14:paraId="5CBC0352" w14:textId="77777777" w:rsidR="00150995" w:rsidRPr="00F81AAF" w:rsidRDefault="00150995" w:rsidP="00150995">
      <w:pPr>
        <w:tabs>
          <w:tab w:val="left" w:pos="120"/>
        </w:tabs>
        <w:rPr>
          <w:sz w:val="22"/>
          <w:szCs w:val="22"/>
        </w:rPr>
      </w:pPr>
    </w:p>
    <w:p w14:paraId="33D83C47"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yra skirtas vienkartiniam vartojimui.</w:t>
      </w:r>
    </w:p>
    <w:p w14:paraId="098D4152" w14:textId="77777777" w:rsidR="00150995" w:rsidRPr="00F81AAF" w:rsidRDefault="00150995" w:rsidP="00150995">
      <w:pPr>
        <w:tabs>
          <w:tab w:val="left" w:pos="120"/>
        </w:tabs>
        <w:rPr>
          <w:rFonts w:eastAsia="Times New Roman"/>
          <w:sz w:val="22"/>
          <w:szCs w:val="22"/>
          <w:lang w:eastAsia="en-US"/>
        </w:rPr>
      </w:pPr>
      <w:r w:rsidRPr="00F81AAF">
        <w:rPr>
          <w:sz w:val="22"/>
          <w:szCs w:val="22"/>
        </w:rPr>
        <w:t>Nesuvartotą preparatą ar atliekas reikia tvarkyti laikantis vietinių reikalavimų.</w:t>
      </w:r>
    </w:p>
    <w:p w14:paraId="0B0F8BE2" w14:textId="77777777" w:rsidR="00150995" w:rsidRPr="00F81AAF" w:rsidRDefault="00150995" w:rsidP="00150995">
      <w:pPr>
        <w:tabs>
          <w:tab w:val="left" w:pos="120"/>
        </w:tabs>
        <w:rPr>
          <w:sz w:val="22"/>
          <w:szCs w:val="22"/>
        </w:rPr>
      </w:pPr>
    </w:p>
    <w:p w14:paraId="6E760D34"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CosmoFer</w:t>
      </w:r>
      <w:proofErr w:type="spellEnd"/>
      <w:r w:rsidRPr="00F81AAF">
        <w:rPr>
          <w:sz w:val="22"/>
          <w:szCs w:val="22"/>
        </w:rPr>
        <w:t xml:space="preserve"> gali būti maišomas tik su 0,9 % natrio chlorido (įprastu fiziologiniu) tirpalu ar 0,5 % gliukozės tirpalu. Negali būti vartojami jokie kiti tirpalai ar vaistiniai preparatai skiedimui.</w:t>
      </w:r>
      <w:r w:rsidRPr="008A488E">
        <w:rPr>
          <w:sz w:val="22"/>
          <w:szCs w:val="22"/>
        </w:rPr>
        <w:br/>
        <w:t xml:space="preserve">Praskiestas injekcinis tirpalas prieš vartojimą turi būti vizualiai patikrinamas. </w:t>
      </w:r>
    </w:p>
    <w:p w14:paraId="41E57542" w14:textId="77777777" w:rsidR="00150995" w:rsidRPr="00F81AAF" w:rsidRDefault="00150995" w:rsidP="00150995">
      <w:pPr>
        <w:tabs>
          <w:tab w:val="left" w:pos="120"/>
        </w:tabs>
        <w:rPr>
          <w:sz w:val="22"/>
          <w:szCs w:val="22"/>
        </w:rPr>
      </w:pPr>
    </w:p>
    <w:p w14:paraId="1AD03813"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Gali būti vartojami tik skaidrūs be kietų dalelių tirpalai. </w:t>
      </w:r>
    </w:p>
    <w:p w14:paraId="4103F53D" w14:textId="77777777" w:rsidR="00150995" w:rsidRPr="00F81AAF" w:rsidRDefault="00150995" w:rsidP="00150995">
      <w:pPr>
        <w:tabs>
          <w:tab w:val="left" w:pos="120"/>
        </w:tabs>
        <w:rPr>
          <w:sz w:val="22"/>
          <w:szCs w:val="22"/>
          <w:u w:val="single"/>
        </w:rPr>
      </w:pPr>
    </w:p>
    <w:p w14:paraId="4FE3F1D0" w14:textId="77777777" w:rsidR="00150995" w:rsidRPr="00F81AAF" w:rsidRDefault="00150995" w:rsidP="00150995">
      <w:pPr>
        <w:tabs>
          <w:tab w:val="left" w:pos="120"/>
        </w:tabs>
        <w:rPr>
          <w:sz w:val="22"/>
          <w:szCs w:val="22"/>
          <w:u w:val="single"/>
        </w:rPr>
      </w:pPr>
    </w:p>
    <w:p w14:paraId="76C08B6E"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7.</w:t>
      </w:r>
      <w:r w:rsidRPr="00F81AAF">
        <w:rPr>
          <w:b/>
          <w:caps/>
          <w:sz w:val="22"/>
          <w:szCs w:val="22"/>
        </w:rPr>
        <w:tab/>
      </w:r>
      <w:r w:rsidRPr="008A488E">
        <w:rPr>
          <w:b/>
          <w:caps/>
          <w:noProof/>
          <w:sz w:val="22"/>
          <w:szCs w:val="22"/>
        </w:rPr>
        <w:t>REGISTRUOTOJAS</w:t>
      </w:r>
    </w:p>
    <w:p w14:paraId="53B1F71E" w14:textId="77777777" w:rsidR="00150995" w:rsidRPr="00F81AAF" w:rsidRDefault="00150995" w:rsidP="00150995">
      <w:pPr>
        <w:tabs>
          <w:tab w:val="left" w:pos="120"/>
        </w:tabs>
        <w:rPr>
          <w:sz w:val="22"/>
          <w:szCs w:val="22"/>
        </w:rPr>
      </w:pPr>
    </w:p>
    <w:p w14:paraId="6D6212FC"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Pharmacosmos</w:t>
      </w:r>
      <w:proofErr w:type="spellEnd"/>
      <w:r w:rsidRPr="00F81AAF">
        <w:rPr>
          <w:sz w:val="22"/>
          <w:szCs w:val="22"/>
        </w:rPr>
        <w:t xml:space="preserve"> A/S</w:t>
      </w:r>
    </w:p>
    <w:p w14:paraId="667F4CA0" w14:textId="77777777" w:rsidR="00150995" w:rsidRPr="00F81AAF" w:rsidRDefault="00150995" w:rsidP="00150995">
      <w:pPr>
        <w:tabs>
          <w:tab w:val="left" w:pos="120"/>
        </w:tabs>
        <w:rPr>
          <w:rFonts w:eastAsia="Times New Roman"/>
          <w:sz w:val="22"/>
          <w:szCs w:val="22"/>
          <w:lang w:eastAsia="en-US"/>
        </w:rPr>
      </w:pPr>
      <w:proofErr w:type="spellStart"/>
      <w:r w:rsidRPr="00F81AAF">
        <w:rPr>
          <w:sz w:val="22"/>
          <w:szCs w:val="22"/>
        </w:rPr>
        <w:t>Roervangsvej</w:t>
      </w:r>
      <w:proofErr w:type="spellEnd"/>
      <w:r w:rsidRPr="00F81AAF">
        <w:rPr>
          <w:sz w:val="22"/>
          <w:szCs w:val="22"/>
        </w:rPr>
        <w:t xml:space="preserve"> 30</w:t>
      </w:r>
    </w:p>
    <w:p w14:paraId="3CAB725D" w14:textId="77777777" w:rsidR="00150995" w:rsidRPr="00F81AAF" w:rsidRDefault="00150995" w:rsidP="00150995">
      <w:pPr>
        <w:tabs>
          <w:tab w:val="left" w:pos="120"/>
        </w:tabs>
        <w:rPr>
          <w:rFonts w:eastAsia="Times New Roman"/>
          <w:sz w:val="22"/>
          <w:szCs w:val="22"/>
          <w:lang w:eastAsia="en-US"/>
        </w:rPr>
      </w:pPr>
      <w:r w:rsidRPr="00F81AAF">
        <w:rPr>
          <w:sz w:val="22"/>
          <w:szCs w:val="22"/>
        </w:rPr>
        <w:t xml:space="preserve">DK-4300 </w:t>
      </w:r>
      <w:proofErr w:type="spellStart"/>
      <w:r w:rsidRPr="00F81AAF">
        <w:rPr>
          <w:sz w:val="22"/>
          <w:szCs w:val="22"/>
        </w:rPr>
        <w:t>Holbaek</w:t>
      </w:r>
      <w:proofErr w:type="spellEnd"/>
    </w:p>
    <w:p w14:paraId="184F2444" w14:textId="77777777" w:rsidR="00150995" w:rsidRPr="00F81AAF" w:rsidRDefault="00150995" w:rsidP="00150995">
      <w:pPr>
        <w:tabs>
          <w:tab w:val="left" w:pos="120"/>
        </w:tabs>
        <w:rPr>
          <w:rFonts w:eastAsia="Times New Roman"/>
          <w:sz w:val="22"/>
          <w:szCs w:val="22"/>
          <w:lang w:eastAsia="en-US"/>
        </w:rPr>
      </w:pPr>
      <w:r w:rsidRPr="00F81AAF">
        <w:rPr>
          <w:sz w:val="22"/>
          <w:szCs w:val="22"/>
        </w:rPr>
        <w:t>Danija</w:t>
      </w:r>
    </w:p>
    <w:p w14:paraId="2F2F0D4F" w14:textId="77777777" w:rsidR="00150995" w:rsidRPr="00F81AAF" w:rsidRDefault="00150995" w:rsidP="00150995">
      <w:pPr>
        <w:tabs>
          <w:tab w:val="left" w:pos="120"/>
        </w:tabs>
        <w:rPr>
          <w:sz w:val="22"/>
          <w:szCs w:val="22"/>
        </w:rPr>
      </w:pPr>
    </w:p>
    <w:p w14:paraId="3B1E69EA" w14:textId="77777777" w:rsidR="00150995" w:rsidRPr="00F81AAF" w:rsidRDefault="00150995" w:rsidP="00150995">
      <w:pPr>
        <w:tabs>
          <w:tab w:val="left" w:pos="120"/>
        </w:tabs>
        <w:rPr>
          <w:sz w:val="22"/>
          <w:szCs w:val="22"/>
        </w:rPr>
      </w:pPr>
    </w:p>
    <w:p w14:paraId="18D20429"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8.</w:t>
      </w:r>
      <w:r w:rsidRPr="00F81AAF">
        <w:rPr>
          <w:b/>
          <w:caps/>
          <w:sz w:val="22"/>
          <w:szCs w:val="22"/>
        </w:rPr>
        <w:tab/>
      </w:r>
      <w:r w:rsidRPr="008A488E">
        <w:rPr>
          <w:b/>
          <w:caps/>
          <w:noProof/>
          <w:sz w:val="22"/>
          <w:szCs w:val="22"/>
        </w:rPr>
        <w:t>REGISTRACIJOS</w:t>
      </w:r>
      <w:r w:rsidRPr="00F81AAF">
        <w:rPr>
          <w:b/>
          <w:caps/>
          <w:sz w:val="22"/>
          <w:szCs w:val="22"/>
        </w:rPr>
        <w:t xml:space="preserve"> PAŽYMĖJIMO </w:t>
      </w:r>
      <w:r w:rsidRPr="008A488E">
        <w:rPr>
          <w:b/>
          <w:caps/>
          <w:sz w:val="22"/>
          <w:szCs w:val="22"/>
        </w:rPr>
        <w:t xml:space="preserve">numeris </w:t>
      </w:r>
      <w:r w:rsidRPr="00F81AAF">
        <w:rPr>
          <w:rFonts w:eastAsia="Times New Roman"/>
          <w:b/>
          <w:caps/>
          <w:sz w:val="22"/>
          <w:szCs w:val="22"/>
          <w:lang w:eastAsia="en-US"/>
        </w:rPr>
        <w:t>(-IAI)</w:t>
      </w:r>
    </w:p>
    <w:p w14:paraId="4BF65DAE" w14:textId="77777777" w:rsidR="00150995" w:rsidRPr="00F81AAF" w:rsidRDefault="00150995" w:rsidP="00150995">
      <w:pPr>
        <w:tabs>
          <w:tab w:val="left" w:pos="120"/>
        </w:tabs>
        <w:rPr>
          <w:b/>
          <w:sz w:val="22"/>
          <w:szCs w:val="22"/>
        </w:rPr>
      </w:pPr>
    </w:p>
    <w:p w14:paraId="4574AC4F" w14:textId="77777777" w:rsidR="00150995" w:rsidRPr="00F81AAF" w:rsidRDefault="00150995" w:rsidP="00150995">
      <w:pPr>
        <w:rPr>
          <w:rFonts w:eastAsia="Times New Roman"/>
          <w:sz w:val="22"/>
          <w:szCs w:val="22"/>
          <w:lang w:eastAsia="en-US"/>
        </w:rPr>
      </w:pPr>
      <w:r w:rsidRPr="00F81AAF">
        <w:rPr>
          <w:sz w:val="22"/>
          <w:szCs w:val="22"/>
        </w:rPr>
        <w:t>Ampulė (2 ml), N5 - LT/1/06/0678/001</w:t>
      </w:r>
    </w:p>
    <w:p w14:paraId="28033335" w14:textId="77777777" w:rsidR="00150995" w:rsidRPr="00F81AAF" w:rsidRDefault="00150995" w:rsidP="00150995">
      <w:pPr>
        <w:rPr>
          <w:rFonts w:eastAsia="Times New Roman"/>
          <w:sz w:val="22"/>
          <w:szCs w:val="22"/>
          <w:lang w:eastAsia="en-US"/>
        </w:rPr>
      </w:pPr>
      <w:r w:rsidRPr="00F81AAF">
        <w:rPr>
          <w:sz w:val="22"/>
          <w:szCs w:val="22"/>
        </w:rPr>
        <w:t>Ampulė (2 ml), N10 - LT/1/06/0678/002</w:t>
      </w:r>
    </w:p>
    <w:p w14:paraId="1DD0504C" w14:textId="77777777" w:rsidR="00150995" w:rsidRPr="00F81AAF" w:rsidRDefault="00150995" w:rsidP="00150995">
      <w:pPr>
        <w:rPr>
          <w:rFonts w:eastAsia="Times New Roman"/>
          <w:sz w:val="22"/>
          <w:szCs w:val="22"/>
          <w:lang w:eastAsia="en-US"/>
        </w:rPr>
      </w:pPr>
      <w:r w:rsidRPr="00F81AAF">
        <w:rPr>
          <w:sz w:val="22"/>
          <w:szCs w:val="22"/>
        </w:rPr>
        <w:t>Ampulė (5 ml), N10 - LT/1/06/0678/003</w:t>
      </w:r>
    </w:p>
    <w:p w14:paraId="5BA5377E" w14:textId="77777777" w:rsidR="00150995" w:rsidRPr="00F81AAF" w:rsidRDefault="00150995" w:rsidP="00150995">
      <w:pPr>
        <w:rPr>
          <w:rFonts w:eastAsia="Times New Roman"/>
          <w:sz w:val="22"/>
          <w:szCs w:val="22"/>
          <w:lang w:eastAsia="en-US"/>
        </w:rPr>
      </w:pPr>
      <w:r w:rsidRPr="00F81AAF">
        <w:rPr>
          <w:sz w:val="22"/>
          <w:szCs w:val="22"/>
        </w:rPr>
        <w:t>Ampulė (10 ml), N5 - LT/1/06/0678/004</w:t>
      </w:r>
    </w:p>
    <w:p w14:paraId="6C4ECC57" w14:textId="77777777" w:rsidR="00150995" w:rsidRPr="00F81AAF" w:rsidRDefault="00150995" w:rsidP="00150995">
      <w:pPr>
        <w:rPr>
          <w:rFonts w:eastAsia="Times New Roman"/>
          <w:sz w:val="22"/>
          <w:szCs w:val="22"/>
          <w:lang w:eastAsia="en-US"/>
        </w:rPr>
      </w:pPr>
      <w:r w:rsidRPr="00F81AAF">
        <w:rPr>
          <w:sz w:val="22"/>
          <w:szCs w:val="22"/>
        </w:rPr>
        <w:t>Ampulė (10 ml), N10 - LT/1/06/0678/005</w:t>
      </w:r>
    </w:p>
    <w:p w14:paraId="26021134" w14:textId="77777777" w:rsidR="00150995" w:rsidRPr="004A650A" w:rsidRDefault="00150995" w:rsidP="00150995">
      <w:pPr>
        <w:tabs>
          <w:tab w:val="left" w:pos="120"/>
        </w:tabs>
        <w:rPr>
          <w:b/>
          <w:sz w:val="22"/>
        </w:rPr>
      </w:pPr>
    </w:p>
    <w:p w14:paraId="385ACB70" w14:textId="77777777" w:rsidR="00150995" w:rsidRPr="004A650A" w:rsidRDefault="00150995" w:rsidP="00150995">
      <w:pPr>
        <w:tabs>
          <w:tab w:val="left" w:pos="120"/>
        </w:tabs>
        <w:rPr>
          <w:b/>
          <w:sz w:val="22"/>
        </w:rPr>
      </w:pPr>
    </w:p>
    <w:p w14:paraId="0E3B4F79"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9.</w:t>
      </w:r>
      <w:r w:rsidRPr="00F81AAF">
        <w:rPr>
          <w:b/>
          <w:caps/>
          <w:sz w:val="22"/>
          <w:szCs w:val="22"/>
        </w:rPr>
        <w:tab/>
      </w:r>
      <w:r w:rsidRPr="008A488E">
        <w:rPr>
          <w:b/>
          <w:caps/>
          <w:noProof/>
          <w:sz w:val="22"/>
          <w:szCs w:val="22"/>
        </w:rPr>
        <w:t>REGISTRAVIMO</w:t>
      </w:r>
      <w:r w:rsidRPr="00F81AAF">
        <w:rPr>
          <w:b/>
          <w:caps/>
          <w:sz w:val="22"/>
          <w:szCs w:val="22"/>
        </w:rPr>
        <w:t xml:space="preserve"> / </w:t>
      </w:r>
      <w:r w:rsidRPr="008A488E">
        <w:rPr>
          <w:b/>
          <w:caps/>
          <w:noProof/>
          <w:sz w:val="22"/>
          <w:szCs w:val="22"/>
        </w:rPr>
        <w:t>PERREGISTRAVIMO</w:t>
      </w:r>
      <w:r w:rsidRPr="008A488E">
        <w:rPr>
          <w:b/>
          <w:caps/>
          <w:sz w:val="22"/>
          <w:szCs w:val="22"/>
        </w:rPr>
        <w:t xml:space="preserve"> </w:t>
      </w:r>
      <w:r w:rsidRPr="00F81AAF">
        <w:rPr>
          <w:b/>
          <w:caps/>
          <w:noProof/>
          <w:sz w:val="22"/>
          <w:szCs w:val="22"/>
        </w:rPr>
        <w:t>DATA</w:t>
      </w:r>
    </w:p>
    <w:p w14:paraId="146488E3" w14:textId="77777777" w:rsidR="00150995" w:rsidRPr="00F81AAF" w:rsidRDefault="00150995" w:rsidP="00150995">
      <w:pPr>
        <w:tabs>
          <w:tab w:val="left" w:pos="120"/>
        </w:tabs>
        <w:rPr>
          <w:sz w:val="22"/>
          <w:szCs w:val="22"/>
        </w:rPr>
      </w:pPr>
    </w:p>
    <w:p w14:paraId="6FE41B38" w14:textId="77777777" w:rsidR="00150995" w:rsidRPr="008A488E" w:rsidRDefault="00150995" w:rsidP="00150995">
      <w:pPr>
        <w:tabs>
          <w:tab w:val="left" w:pos="120"/>
        </w:tabs>
        <w:rPr>
          <w:sz w:val="22"/>
          <w:szCs w:val="22"/>
        </w:rPr>
      </w:pPr>
      <w:r w:rsidRPr="008A488E">
        <w:rPr>
          <w:sz w:val="22"/>
          <w:szCs w:val="22"/>
        </w:rPr>
        <w:t>Registravimo data 2007 m kovo 5 d.</w:t>
      </w:r>
    </w:p>
    <w:p w14:paraId="1CF51A5F" w14:textId="77777777" w:rsidR="00150995" w:rsidRPr="00F81AAF" w:rsidRDefault="00150995" w:rsidP="00150995">
      <w:pPr>
        <w:tabs>
          <w:tab w:val="left" w:pos="120"/>
        </w:tabs>
        <w:rPr>
          <w:sz w:val="22"/>
          <w:szCs w:val="22"/>
        </w:rPr>
      </w:pPr>
      <w:r w:rsidRPr="008A488E">
        <w:rPr>
          <w:sz w:val="22"/>
          <w:szCs w:val="22"/>
        </w:rPr>
        <w:t xml:space="preserve">Paskutinio perregistravimo data </w:t>
      </w:r>
      <w:r w:rsidRPr="00F81AAF">
        <w:rPr>
          <w:sz w:val="22"/>
          <w:szCs w:val="22"/>
        </w:rPr>
        <w:t>2009</w:t>
      </w:r>
      <w:r w:rsidRPr="008A488E">
        <w:rPr>
          <w:sz w:val="22"/>
          <w:szCs w:val="22"/>
        </w:rPr>
        <w:t xml:space="preserve"> m. lapkričio 25 d.</w:t>
      </w:r>
    </w:p>
    <w:p w14:paraId="02017F10" w14:textId="77777777" w:rsidR="00150995" w:rsidRPr="00F81AAF" w:rsidRDefault="00150995" w:rsidP="00150995">
      <w:pPr>
        <w:tabs>
          <w:tab w:val="left" w:pos="120"/>
        </w:tabs>
        <w:rPr>
          <w:sz w:val="22"/>
          <w:szCs w:val="22"/>
        </w:rPr>
      </w:pPr>
    </w:p>
    <w:p w14:paraId="0E744668" w14:textId="77777777" w:rsidR="00150995" w:rsidRPr="00F81AAF" w:rsidRDefault="00150995" w:rsidP="00150995">
      <w:pPr>
        <w:tabs>
          <w:tab w:val="left" w:pos="120"/>
        </w:tabs>
        <w:rPr>
          <w:sz w:val="22"/>
          <w:szCs w:val="22"/>
        </w:rPr>
      </w:pPr>
    </w:p>
    <w:p w14:paraId="1DBDC31A" w14:textId="77777777" w:rsidR="00150995" w:rsidRPr="00F81AAF" w:rsidRDefault="00150995" w:rsidP="00150995">
      <w:pPr>
        <w:ind w:left="567" w:hanging="567"/>
        <w:rPr>
          <w:rFonts w:eastAsia="Times New Roman"/>
          <w:b/>
          <w:caps/>
          <w:sz w:val="22"/>
          <w:szCs w:val="22"/>
          <w:lang w:eastAsia="en-US"/>
        </w:rPr>
      </w:pPr>
      <w:r w:rsidRPr="00F81AAF">
        <w:rPr>
          <w:b/>
          <w:caps/>
          <w:sz w:val="22"/>
          <w:szCs w:val="22"/>
        </w:rPr>
        <w:t>10.</w:t>
      </w:r>
      <w:r w:rsidRPr="00F81AAF">
        <w:rPr>
          <w:b/>
          <w:caps/>
          <w:sz w:val="22"/>
          <w:szCs w:val="22"/>
        </w:rPr>
        <w:tab/>
        <w:t>teksto peržiūros data</w:t>
      </w:r>
    </w:p>
    <w:p w14:paraId="13F27339" w14:textId="77777777" w:rsidR="00150995" w:rsidRPr="00F81AAF" w:rsidRDefault="00150995" w:rsidP="00150995">
      <w:pPr>
        <w:tabs>
          <w:tab w:val="left" w:pos="120"/>
        </w:tabs>
        <w:rPr>
          <w:b/>
          <w:caps/>
          <w:sz w:val="22"/>
          <w:szCs w:val="22"/>
        </w:rPr>
      </w:pPr>
    </w:p>
    <w:p w14:paraId="573AFCB7" w14:textId="77777777" w:rsidR="00150995" w:rsidRDefault="00150995" w:rsidP="00150995">
      <w:pPr>
        <w:pStyle w:val="BTEMEASMCA"/>
      </w:pPr>
      <w:r>
        <w:t>2023 m. kovo 23 d.</w:t>
      </w:r>
    </w:p>
    <w:p w14:paraId="0CFDDC5D" w14:textId="77777777" w:rsidR="00150995" w:rsidRDefault="00150995" w:rsidP="00150995">
      <w:pPr>
        <w:pStyle w:val="BTEMEASMCA"/>
      </w:pPr>
    </w:p>
    <w:p w14:paraId="01FB9423" w14:textId="77777777" w:rsidR="00150995" w:rsidRPr="00F81AAF" w:rsidRDefault="00150995" w:rsidP="00150995">
      <w:pPr>
        <w:pStyle w:val="BTEMEASMCA"/>
      </w:pPr>
    </w:p>
    <w:p w14:paraId="2B6EA69B" w14:textId="77777777" w:rsidR="00150995" w:rsidRPr="00F81AAF" w:rsidRDefault="00150995" w:rsidP="00150995">
      <w:pPr>
        <w:tabs>
          <w:tab w:val="left" w:pos="120"/>
        </w:tabs>
        <w:rPr>
          <w:rFonts w:eastAsia="Times New Roman"/>
          <w:sz w:val="22"/>
          <w:szCs w:val="22"/>
          <w:lang w:eastAsia="en-US"/>
        </w:rPr>
      </w:pPr>
      <w:bookmarkStart w:id="0" w:name="OLE_LINK1"/>
      <w:bookmarkStart w:id="1" w:name="OLE_LINK2"/>
      <w:r w:rsidRPr="00F81AAF">
        <w:rPr>
          <w:sz w:val="22"/>
          <w:szCs w:val="22"/>
        </w:rPr>
        <w:t>Išsami informacija apie šį vaistinį preparatą pateikiama Valstybinės vaistų kontrolės tarnybos prie Lietuvos Respublikos  sveikatos apsaugos ministerijos tinklalapyje http://www.vvkt.lt</w:t>
      </w:r>
      <w:bookmarkEnd w:id="0"/>
      <w:bookmarkEnd w:id="1"/>
    </w:p>
    <w:p w14:paraId="4EFA6260" w14:textId="77777777" w:rsidR="00150995" w:rsidRPr="00F81AAF" w:rsidRDefault="00150995" w:rsidP="00150995">
      <w:pPr>
        <w:tabs>
          <w:tab w:val="left" w:pos="120"/>
        </w:tabs>
        <w:rPr>
          <w:sz w:val="22"/>
          <w:szCs w:val="22"/>
        </w:rPr>
      </w:pPr>
    </w:p>
    <w:p w14:paraId="769CD417" w14:textId="77777777" w:rsidR="00150995" w:rsidRPr="00884B67" w:rsidRDefault="00150995" w:rsidP="00150995">
      <w:pPr>
        <w:tabs>
          <w:tab w:val="left" w:pos="120"/>
        </w:tabs>
        <w:rPr>
          <w:sz w:val="22"/>
          <w:szCs w:val="22"/>
        </w:rPr>
      </w:pPr>
    </w:p>
    <w:p w14:paraId="758B0344" w14:textId="18C2DED3" w:rsidR="004A1ED8" w:rsidRDefault="004A1ED8">
      <w:pPr>
        <w:tabs>
          <w:tab w:val="left" w:pos="120"/>
        </w:tabs>
        <w:rPr>
          <w:sz w:val="22"/>
          <w:szCs w:val="22"/>
        </w:rPr>
      </w:pPr>
    </w:p>
    <w:p w14:paraId="06EAF283" w14:textId="69A54F39" w:rsidR="004A1ED8" w:rsidRDefault="004A1ED8">
      <w:pPr>
        <w:tabs>
          <w:tab w:val="left" w:pos="120"/>
        </w:tabs>
        <w:rPr>
          <w:sz w:val="22"/>
          <w:szCs w:val="22"/>
        </w:rPr>
      </w:pPr>
    </w:p>
    <w:p w14:paraId="05DD2530" w14:textId="2E3122AA" w:rsidR="004A1ED8" w:rsidRDefault="004A1ED8">
      <w:pPr>
        <w:tabs>
          <w:tab w:val="left" w:pos="120"/>
        </w:tabs>
        <w:rPr>
          <w:sz w:val="22"/>
          <w:szCs w:val="22"/>
        </w:rPr>
      </w:pPr>
    </w:p>
    <w:p w14:paraId="2E0B90FA" w14:textId="600E3163" w:rsidR="004A1ED8" w:rsidRDefault="004A1ED8">
      <w:pPr>
        <w:tabs>
          <w:tab w:val="left" w:pos="120"/>
        </w:tabs>
        <w:rPr>
          <w:sz w:val="22"/>
          <w:szCs w:val="22"/>
        </w:rPr>
      </w:pPr>
    </w:p>
    <w:p w14:paraId="1B899130" w14:textId="61F6DE44" w:rsidR="004A1ED8" w:rsidRDefault="004A1ED8">
      <w:pPr>
        <w:tabs>
          <w:tab w:val="left" w:pos="120"/>
        </w:tabs>
        <w:rPr>
          <w:sz w:val="22"/>
          <w:szCs w:val="22"/>
        </w:rPr>
      </w:pPr>
    </w:p>
    <w:p w14:paraId="56B9C260" w14:textId="1D7C6D2A" w:rsidR="004A1ED8" w:rsidRDefault="004A1ED8">
      <w:pPr>
        <w:tabs>
          <w:tab w:val="left" w:pos="120"/>
        </w:tabs>
        <w:rPr>
          <w:sz w:val="22"/>
          <w:szCs w:val="22"/>
        </w:rPr>
      </w:pPr>
    </w:p>
    <w:p w14:paraId="4974AE5D" w14:textId="44256BCC" w:rsidR="004A1ED8" w:rsidRDefault="004A1ED8">
      <w:pPr>
        <w:tabs>
          <w:tab w:val="left" w:pos="120"/>
        </w:tabs>
        <w:rPr>
          <w:sz w:val="22"/>
          <w:szCs w:val="22"/>
        </w:rPr>
      </w:pPr>
    </w:p>
    <w:p w14:paraId="6AA54840" w14:textId="71356356" w:rsidR="004A1ED8" w:rsidRDefault="004A1ED8">
      <w:pPr>
        <w:tabs>
          <w:tab w:val="left" w:pos="120"/>
        </w:tabs>
        <w:rPr>
          <w:sz w:val="22"/>
          <w:szCs w:val="22"/>
        </w:rPr>
      </w:pPr>
    </w:p>
    <w:p w14:paraId="2830C46B" w14:textId="3FADE96B" w:rsidR="004A1ED8" w:rsidRDefault="004A1ED8">
      <w:pPr>
        <w:tabs>
          <w:tab w:val="left" w:pos="120"/>
        </w:tabs>
        <w:rPr>
          <w:sz w:val="22"/>
          <w:szCs w:val="22"/>
        </w:rPr>
      </w:pPr>
    </w:p>
    <w:p w14:paraId="0DE092E1" w14:textId="0DABE536" w:rsidR="004A1ED8" w:rsidRDefault="004A1ED8">
      <w:pPr>
        <w:tabs>
          <w:tab w:val="left" w:pos="120"/>
        </w:tabs>
        <w:rPr>
          <w:sz w:val="22"/>
          <w:szCs w:val="22"/>
        </w:rPr>
      </w:pPr>
    </w:p>
    <w:p w14:paraId="16850A55" w14:textId="0BD09F73" w:rsidR="004A1ED8" w:rsidRDefault="004A1ED8">
      <w:pPr>
        <w:tabs>
          <w:tab w:val="left" w:pos="120"/>
        </w:tabs>
        <w:rPr>
          <w:sz w:val="22"/>
          <w:szCs w:val="22"/>
        </w:rPr>
      </w:pPr>
    </w:p>
    <w:p w14:paraId="5D81C3EF" w14:textId="14C9652E" w:rsidR="004A1ED8" w:rsidRDefault="004A1ED8">
      <w:pPr>
        <w:tabs>
          <w:tab w:val="left" w:pos="120"/>
        </w:tabs>
        <w:rPr>
          <w:sz w:val="22"/>
          <w:szCs w:val="22"/>
        </w:rPr>
      </w:pPr>
    </w:p>
    <w:p w14:paraId="0D3B44EB" w14:textId="348E365B" w:rsidR="004A1ED8" w:rsidRDefault="004A1ED8">
      <w:pPr>
        <w:tabs>
          <w:tab w:val="left" w:pos="120"/>
        </w:tabs>
        <w:rPr>
          <w:sz w:val="22"/>
          <w:szCs w:val="22"/>
        </w:rPr>
      </w:pPr>
    </w:p>
    <w:p w14:paraId="4EC7FF2C" w14:textId="400619B4" w:rsidR="001F617B" w:rsidRDefault="001F617B">
      <w:pPr>
        <w:tabs>
          <w:tab w:val="left" w:pos="120"/>
        </w:tabs>
        <w:rPr>
          <w:sz w:val="22"/>
          <w:szCs w:val="22"/>
        </w:rPr>
      </w:pPr>
    </w:p>
    <w:p w14:paraId="4514D426" w14:textId="4A448661" w:rsidR="001F617B" w:rsidRDefault="001F617B">
      <w:pPr>
        <w:tabs>
          <w:tab w:val="left" w:pos="120"/>
        </w:tabs>
        <w:rPr>
          <w:sz w:val="22"/>
          <w:szCs w:val="22"/>
        </w:rPr>
      </w:pPr>
    </w:p>
    <w:p w14:paraId="41E40158" w14:textId="5F3855FA" w:rsidR="001F617B" w:rsidRDefault="001F617B">
      <w:pPr>
        <w:tabs>
          <w:tab w:val="left" w:pos="120"/>
        </w:tabs>
        <w:rPr>
          <w:sz w:val="22"/>
          <w:szCs w:val="22"/>
        </w:rPr>
      </w:pPr>
    </w:p>
    <w:p w14:paraId="0F475062" w14:textId="77777777" w:rsidR="001F617B" w:rsidRDefault="001F617B">
      <w:pPr>
        <w:tabs>
          <w:tab w:val="left" w:pos="120"/>
        </w:tabs>
        <w:rPr>
          <w:sz w:val="22"/>
          <w:szCs w:val="22"/>
        </w:rPr>
      </w:pPr>
    </w:p>
    <w:p w14:paraId="17AAF05A" w14:textId="4474706D" w:rsidR="004A1ED8" w:rsidRDefault="004A1ED8">
      <w:pPr>
        <w:tabs>
          <w:tab w:val="left" w:pos="120"/>
        </w:tabs>
        <w:rPr>
          <w:sz w:val="22"/>
          <w:szCs w:val="22"/>
        </w:rPr>
      </w:pPr>
    </w:p>
    <w:p w14:paraId="7793AB80" w14:textId="7C88E4CA" w:rsidR="0030752C" w:rsidRDefault="0030752C" w:rsidP="0030752C">
      <w:pPr>
        <w:tabs>
          <w:tab w:val="left" w:pos="120"/>
        </w:tabs>
      </w:pPr>
    </w:p>
    <w:p w14:paraId="2ABE08BA" w14:textId="77288EB8" w:rsidR="00383A39" w:rsidRDefault="00383A39" w:rsidP="0030752C">
      <w:pPr>
        <w:tabs>
          <w:tab w:val="left" w:pos="120"/>
        </w:tabs>
      </w:pPr>
    </w:p>
    <w:p w14:paraId="69F81E08" w14:textId="7EBA2BA1" w:rsidR="00383A39" w:rsidRDefault="00383A39" w:rsidP="0030752C">
      <w:pPr>
        <w:tabs>
          <w:tab w:val="left" w:pos="120"/>
        </w:tabs>
      </w:pPr>
    </w:p>
    <w:p w14:paraId="4728C409" w14:textId="6829A527" w:rsidR="00EB7059" w:rsidRDefault="00EB7059" w:rsidP="0030752C">
      <w:pPr>
        <w:tabs>
          <w:tab w:val="left" w:pos="120"/>
        </w:tabs>
      </w:pPr>
    </w:p>
    <w:p w14:paraId="20B1B392" w14:textId="5FABD67D" w:rsidR="00EB7059" w:rsidRDefault="00EB7059" w:rsidP="0030752C">
      <w:pPr>
        <w:tabs>
          <w:tab w:val="left" w:pos="120"/>
        </w:tabs>
      </w:pPr>
    </w:p>
    <w:p w14:paraId="5E506920" w14:textId="77777777" w:rsidR="00EB7059" w:rsidRDefault="00EB7059" w:rsidP="0030752C">
      <w:pPr>
        <w:tabs>
          <w:tab w:val="left" w:pos="120"/>
        </w:tabs>
      </w:pPr>
    </w:p>
    <w:p w14:paraId="511996A0" w14:textId="5A9F522F" w:rsidR="0016103D" w:rsidRDefault="0016103D" w:rsidP="0030752C">
      <w:pPr>
        <w:tabs>
          <w:tab w:val="left" w:pos="120"/>
        </w:tabs>
      </w:pPr>
    </w:p>
    <w:p w14:paraId="370584EF" w14:textId="77777777" w:rsidR="0030752C" w:rsidRPr="003D1AE5" w:rsidRDefault="0030752C" w:rsidP="0030752C">
      <w:pPr>
        <w:tabs>
          <w:tab w:val="left" w:pos="120"/>
        </w:tabs>
      </w:pPr>
    </w:p>
    <w:p w14:paraId="69C98CAE" w14:textId="77777777" w:rsidR="0030752C" w:rsidRPr="003D1AE5" w:rsidRDefault="0030752C" w:rsidP="0030752C">
      <w:pPr>
        <w:tabs>
          <w:tab w:val="left" w:pos="120"/>
        </w:tabs>
      </w:pPr>
    </w:p>
    <w:p w14:paraId="7426D077" w14:textId="77777777" w:rsidR="0030752C" w:rsidRPr="003D1AE5" w:rsidRDefault="0030752C" w:rsidP="0030752C">
      <w:pPr>
        <w:tabs>
          <w:tab w:val="left" w:pos="120"/>
        </w:tabs>
      </w:pPr>
    </w:p>
    <w:p w14:paraId="10185C98" w14:textId="77777777" w:rsidR="0030752C" w:rsidRPr="00A34470" w:rsidRDefault="0030752C" w:rsidP="0030752C">
      <w:pPr>
        <w:tabs>
          <w:tab w:val="left" w:pos="567"/>
        </w:tabs>
        <w:spacing w:line="260" w:lineRule="exact"/>
        <w:jc w:val="center"/>
        <w:rPr>
          <w:rFonts w:eastAsia="Times New Roman"/>
          <w:b/>
          <w:snapToGrid w:val="0"/>
          <w:szCs w:val="20"/>
        </w:rPr>
      </w:pPr>
      <w:r w:rsidRPr="00A34470">
        <w:rPr>
          <w:rFonts w:eastAsia="Times New Roman"/>
          <w:b/>
          <w:snapToGrid w:val="0"/>
          <w:szCs w:val="20"/>
        </w:rPr>
        <w:t>II PRIEDAS</w:t>
      </w:r>
    </w:p>
    <w:p w14:paraId="11A4F456" w14:textId="77777777" w:rsidR="0030752C" w:rsidRPr="00A34470" w:rsidRDefault="0030752C" w:rsidP="0030752C">
      <w:pPr>
        <w:tabs>
          <w:tab w:val="left" w:pos="567"/>
        </w:tabs>
        <w:spacing w:line="260" w:lineRule="exact"/>
        <w:ind w:left="1701" w:right="1416" w:hanging="567"/>
        <w:rPr>
          <w:rFonts w:eastAsia="Times New Roman"/>
          <w:snapToGrid w:val="0"/>
          <w:szCs w:val="20"/>
        </w:rPr>
      </w:pPr>
    </w:p>
    <w:p w14:paraId="003E34CE" w14:textId="77777777" w:rsidR="0030752C" w:rsidRPr="00A34470" w:rsidRDefault="0030752C" w:rsidP="0030752C">
      <w:pPr>
        <w:tabs>
          <w:tab w:val="left" w:pos="567"/>
        </w:tabs>
        <w:spacing w:line="260" w:lineRule="exact"/>
        <w:jc w:val="center"/>
        <w:rPr>
          <w:rFonts w:eastAsia="Times New Roman"/>
          <w:i/>
          <w:snapToGrid w:val="0"/>
          <w:szCs w:val="20"/>
        </w:rPr>
      </w:pPr>
      <w:r w:rsidRPr="007E07AF">
        <w:rPr>
          <w:rFonts w:eastAsia="Times New Roman"/>
          <w:b/>
          <w:snapToGrid w:val="0"/>
          <w:szCs w:val="20"/>
        </w:rPr>
        <w:t>REGISTRACIJOS</w:t>
      </w:r>
      <w:r w:rsidRPr="00A34470">
        <w:rPr>
          <w:rFonts w:eastAsia="Times New Roman"/>
          <w:b/>
          <w:snapToGrid w:val="0"/>
          <w:szCs w:val="20"/>
        </w:rPr>
        <w:t xml:space="preserve"> SĄLYGOS</w:t>
      </w:r>
    </w:p>
    <w:p w14:paraId="6D7C60BB" w14:textId="77777777" w:rsidR="0030752C" w:rsidRPr="00A34470" w:rsidRDefault="0030752C" w:rsidP="0030752C">
      <w:pPr>
        <w:tabs>
          <w:tab w:val="left" w:pos="567"/>
        </w:tabs>
        <w:spacing w:line="260" w:lineRule="exact"/>
        <w:rPr>
          <w:rFonts w:eastAsia="Times New Roman"/>
          <w:snapToGrid w:val="0"/>
          <w:szCs w:val="20"/>
        </w:rPr>
      </w:pPr>
    </w:p>
    <w:p w14:paraId="5797D1FB" w14:textId="77777777" w:rsidR="0030752C" w:rsidRPr="00A34470" w:rsidRDefault="0030752C" w:rsidP="0030752C">
      <w:pPr>
        <w:tabs>
          <w:tab w:val="left" w:pos="1701"/>
        </w:tabs>
        <w:spacing w:line="260" w:lineRule="exact"/>
        <w:ind w:left="1701" w:right="567" w:hanging="567"/>
        <w:rPr>
          <w:rFonts w:eastAsia="Times New Roman"/>
          <w:b/>
          <w:noProof/>
          <w:snapToGrid w:val="0"/>
        </w:rPr>
      </w:pPr>
      <w:r w:rsidRPr="00A34470">
        <w:rPr>
          <w:rFonts w:eastAsia="Times New Roman"/>
          <w:b/>
          <w:noProof/>
          <w:snapToGrid w:val="0"/>
        </w:rPr>
        <w:t>A.</w:t>
      </w:r>
      <w:r w:rsidRPr="00A34470">
        <w:rPr>
          <w:rFonts w:eastAsia="Times New Roman"/>
          <w:b/>
          <w:noProof/>
          <w:snapToGrid w:val="0"/>
        </w:rPr>
        <w:tab/>
        <w:t>&lt;BIOLOGINĖS (-IŲ) VEIKLIOSIOS (-IŲJŲ) MEDŽIAGOS (-Ų) GAMINTOJAS (-AI) IR&gt; GAMINTOJAS (-AI), ATSAKINGAS (-I) UŽ SERIJŲ IŠLEIDIMĄ&gt;</w:t>
      </w:r>
    </w:p>
    <w:p w14:paraId="765F6F8F" w14:textId="77777777" w:rsidR="0030752C" w:rsidRPr="00A34470" w:rsidRDefault="0030752C" w:rsidP="0030752C">
      <w:pPr>
        <w:tabs>
          <w:tab w:val="left" w:pos="1701"/>
        </w:tabs>
        <w:spacing w:line="260" w:lineRule="exact"/>
        <w:ind w:left="567" w:right="567" w:hanging="567"/>
        <w:rPr>
          <w:rFonts w:eastAsia="Times New Roman"/>
          <w:noProof/>
          <w:snapToGrid w:val="0"/>
        </w:rPr>
      </w:pPr>
    </w:p>
    <w:p w14:paraId="4647B7EF" w14:textId="77777777" w:rsidR="0030752C" w:rsidRPr="00A34470" w:rsidRDefault="0030752C" w:rsidP="0030752C">
      <w:pPr>
        <w:tabs>
          <w:tab w:val="left" w:pos="1701"/>
        </w:tabs>
        <w:spacing w:line="260" w:lineRule="exact"/>
        <w:ind w:left="1701" w:right="567" w:hanging="567"/>
        <w:rPr>
          <w:rFonts w:eastAsia="Times New Roman"/>
          <w:b/>
          <w:snapToGrid w:val="0"/>
          <w:szCs w:val="20"/>
        </w:rPr>
      </w:pPr>
      <w:r w:rsidRPr="00A34470">
        <w:rPr>
          <w:rFonts w:eastAsia="Times New Roman"/>
          <w:b/>
          <w:snapToGrid w:val="0"/>
          <w:szCs w:val="20"/>
        </w:rPr>
        <w:t>B.</w:t>
      </w:r>
      <w:r w:rsidRPr="00A34470">
        <w:rPr>
          <w:rFonts w:eastAsia="Times New Roman"/>
          <w:b/>
          <w:snapToGrid w:val="0"/>
          <w:szCs w:val="20"/>
        </w:rPr>
        <w:tab/>
      </w:r>
      <w:r w:rsidRPr="007E07AF">
        <w:rPr>
          <w:rFonts w:eastAsia="Times New Roman"/>
          <w:b/>
          <w:snapToGrid w:val="0"/>
          <w:szCs w:val="20"/>
        </w:rPr>
        <w:t>TIEKIMO IR VARTOJIMO SĄLYGOS AR APRIBOJIMAI</w:t>
      </w:r>
    </w:p>
    <w:p w14:paraId="486836BF" w14:textId="77777777" w:rsidR="0030752C" w:rsidRPr="003D1AE5" w:rsidRDefault="0030752C" w:rsidP="0030752C">
      <w:pPr>
        <w:tabs>
          <w:tab w:val="left" w:pos="120"/>
        </w:tabs>
      </w:pPr>
    </w:p>
    <w:p w14:paraId="61091EF1" w14:textId="77777777" w:rsidR="0030752C" w:rsidRPr="003D1AE5" w:rsidRDefault="0030752C" w:rsidP="0030752C">
      <w:pPr>
        <w:tabs>
          <w:tab w:val="left" w:pos="120"/>
        </w:tabs>
      </w:pPr>
    </w:p>
    <w:p w14:paraId="35F4F06C" w14:textId="77777777" w:rsidR="0030752C" w:rsidRPr="003D1AE5" w:rsidRDefault="0030752C" w:rsidP="0030752C">
      <w:pPr>
        <w:tabs>
          <w:tab w:val="left" w:pos="120"/>
        </w:tabs>
      </w:pPr>
    </w:p>
    <w:p w14:paraId="10B83628" w14:textId="11C02CBC" w:rsidR="0030752C" w:rsidRDefault="0030752C" w:rsidP="0030752C">
      <w:pPr>
        <w:tabs>
          <w:tab w:val="left" w:pos="120"/>
        </w:tabs>
      </w:pPr>
    </w:p>
    <w:p w14:paraId="1480EBE3" w14:textId="38763812" w:rsidR="0016103D" w:rsidRDefault="0016103D" w:rsidP="0030752C">
      <w:pPr>
        <w:tabs>
          <w:tab w:val="left" w:pos="120"/>
        </w:tabs>
      </w:pPr>
    </w:p>
    <w:p w14:paraId="2A51D34C" w14:textId="58B34544" w:rsidR="0016103D" w:rsidRDefault="0016103D" w:rsidP="0030752C">
      <w:pPr>
        <w:tabs>
          <w:tab w:val="left" w:pos="120"/>
        </w:tabs>
      </w:pPr>
    </w:p>
    <w:p w14:paraId="707523DB" w14:textId="1D7790F3" w:rsidR="0016103D" w:rsidRDefault="0016103D" w:rsidP="0030752C">
      <w:pPr>
        <w:tabs>
          <w:tab w:val="left" w:pos="120"/>
        </w:tabs>
      </w:pPr>
    </w:p>
    <w:p w14:paraId="0F008D87" w14:textId="51B833ED" w:rsidR="0016103D" w:rsidRDefault="0016103D" w:rsidP="0030752C">
      <w:pPr>
        <w:tabs>
          <w:tab w:val="left" w:pos="120"/>
        </w:tabs>
      </w:pPr>
    </w:p>
    <w:p w14:paraId="22ACDF3F" w14:textId="2AA98023" w:rsidR="0016103D" w:rsidRDefault="0016103D" w:rsidP="0030752C">
      <w:pPr>
        <w:tabs>
          <w:tab w:val="left" w:pos="120"/>
        </w:tabs>
      </w:pPr>
    </w:p>
    <w:p w14:paraId="43A59029" w14:textId="3DB5F7AC" w:rsidR="0016103D" w:rsidRDefault="0016103D" w:rsidP="0030752C">
      <w:pPr>
        <w:tabs>
          <w:tab w:val="left" w:pos="120"/>
        </w:tabs>
      </w:pPr>
    </w:p>
    <w:p w14:paraId="08EB64EB" w14:textId="52B532EA" w:rsidR="0016103D" w:rsidRDefault="0016103D" w:rsidP="0030752C">
      <w:pPr>
        <w:tabs>
          <w:tab w:val="left" w:pos="120"/>
        </w:tabs>
      </w:pPr>
    </w:p>
    <w:p w14:paraId="0C6F124E" w14:textId="039D1E7B" w:rsidR="0016103D" w:rsidRDefault="0016103D" w:rsidP="0030752C">
      <w:pPr>
        <w:tabs>
          <w:tab w:val="left" w:pos="120"/>
        </w:tabs>
      </w:pPr>
    </w:p>
    <w:p w14:paraId="3DA6F4C1" w14:textId="47655810" w:rsidR="0016103D" w:rsidRDefault="0016103D" w:rsidP="0030752C">
      <w:pPr>
        <w:tabs>
          <w:tab w:val="left" w:pos="120"/>
        </w:tabs>
      </w:pPr>
    </w:p>
    <w:p w14:paraId="15F040DF" w14:textId="01035D83" w:rsidR="0016103D" w:rsidRDefault="0016103D" w:rsidP="0030752C">
      <w:pPr>
        <w:tabs>
          <w:tab w:val="left" w:pos="120"/>
        </w:tabs>
      </w:pPr>
    </w:p>
    <w:p w14:paraId="7927222F" w14:textId="76622CBE" w:rsidR="0016103D" w:rsidRDefault="0016103D" w:rsidP="0030752C">
      <w:pPr>
        <w:tabs>
          <w:tab w:val="left" w:pos="120"/>
        </w:tabs>
      </w:pPr>
    </w:p>
    <w:p w14:paraId="2F5B6259" w14:textId="63E34064" w:rsidR="0016103D" w:rsidRDefault="0016103D" w:rsidP="0030752C">
      <w:pPr>
        <w:tabs>
          <w:tab w:val="left" w:pos="120"/>
        </w:tabs>
      </w:pPr>
    </w:p>
    <w:p w14:paraId="202A1FFC" w14:textId="15EA3DC3" w:rsidR="0016103D" w:rsidRDefault="0016103D" w:rsidP="0030752C">
      <w:pPr>
        <w:tabs>
          <w:tab w:val="left" w:pos="120"/>
        </w:tabs>
      </w:pPr>
    </w:p>
    <w:p w14:paraId="56501AB6" w14:textId="10F54C5C" w:rsidR="0016103D" w:rsidRDefault="0016103D" w:rsidP="0030752C">
      <w:pPr>
        <w:tabs>
          <w:tab w:val="left" w:pos="120"/>
        </w:tabs>
      </w:pPr>
    </w:p>
    <w:p w14:paraId="2D7F3034" w14:textId="7A451096" w:rsidR="0016103D" w:rsidRDefault="0016103D" w:rsidP="0030752C">
      <w:pPr>
        <w:tabs>
          <w:tab w:val="left" w:pos="120"/>
        </w:tabs>
      </w:pPr>
    </w:p>
    <w:p w14:paraId="469A4021" w14:textId="77777777" w:rsidR="0016103D" w:rsidRPr="003D1AE5" w:rsidRDefault="0016103D" w:rsidP="0030752C">
      <w:pPr>
        <w:tabs>
          <w:tab w:val="left" w:pos="120"/>
        </w:tabs>
      </w:pPr>
    </w:p>
    <w:p w14:paraId="0602449F" w14:textId="77777777" w:rsidR="0030752C" w:rsidRPr="003D1AE5" w:rsidRDefault="0030752C" w:rsidP="0030752C">
      <w:pPr>
        <w:tabs>
          <w:tab w:val="left" w:pos="120"/>
        </w:tabs>
      </w:pPr>
    </w:p>
    <w:p w14:paraId="200F420F" w14:textId="77777777" w:rsidR="0030752C" w:rsidRPr="003D1AE5" w:rsidRDefault="0030752C" w:rsidP="0030752C">
      <w:pPr>
        <w:tabs>
          <w:tab w:val="left" w:pos="120"/>
        </w:tabs>
      </w:pPr>
    </w:p>
    <w:p w14:paraId="0465F911" w14:textId="77777777" w:rsidR="0030752C" w:rsidRPr="003D1AE5" w:rsidRDefault="0030752C" w:rsidP="0030752C">
      <w:pPr>
        <w:tabs>
          <w:tab w:val="left" w:pos="120"/>
        </w:tabs>
      </w:pPr>
    </w:p>
    <w:p w14:paraId="534833C9" w14:textId="11657305" w:rsidR="0030752C" w:rsidRPr="003D1AE5" w:rsidRDefault="0030752C" w:rsidP="0030752C">
      <w:pPr>
        <w:tabs>
          <w:tab w:val="left" w:pos="120"/>
        </w:tabs>
        <w:rPr>
          <w:b/>
        </w:rPr>
      </w:pPr>
      <w:r w:rsidRPr="003D1AE5">
        <w:rPr>
          <w:b/>
        </w:rPr>
        <w:t xml:space="preserve">A. </w:t>
      </w:r>
      <w:r>
        <w:rPr>
          <w:b/>
        </w:rPr>
        <w:t>GAMINTOJAS</w:t>
      </w:r>
      <w:r w:rsidRPr="003D1AE5">
        <w:rPr>
          <w:b/>
        </w:rPr>
        <w:t>, ATSAKINGAS UŽ SERIJŲ IŠLEIDIMĄ</w:t>
      </w:r>
    </w:p>
    <w:p w14:paraId="13F78DF3" w14:textId="77777777" w:rsidR="0030752C" w:rsidRPr="003D1AE5" w:rsidRDefault="0030752C" w:rsidP="0030752C">
      <w:pPr>
        <w:tabs>
          <w:tab w:val="left" w:pos="120"/>
        </w:tabs>
      </w:pPr>
    </w:p>
    <w:p w14:paraId="1B0D5448" w14:textId="77777777" w:rsidR="0030752C" w:rsidRPr="003D1AE5" w:rsidRDefault="0030752C" w:rsidP="0030752C">
      <w:pPr>
        <w:rPr>
          <w:rFonts w:eastAsia="Times New Roman"/>
          <w:u w:val="single"/>
        </w:rPr>
      </w:pPr>
      <w:r w:rsidRPr="003D1AE5">
        <w:rPr>
          <w:rFonts w:eastAsia="Times New Roman"/>
          <w:u w:val="single"/>
        </w:rPr>
        <w:t>Gamintojo, atsakingo už serijų išleidimą, pavadinimas ir adresas</w:t>
      </w:r>
    </w:p>
    <w:p w14:paraId="6967200D" w14:textId="77777777" w:rsidR="0030752C" w:rsidRPr="003D1AE5" w:rsidRDefault="0030752C" w:rsidP="0030752C">
      <w:pPr>
        <w:tabs>
          <w:tab w:val="left" w:pos="120"/>
        </w:tabs>
      </w:pPr>
    </w:p>
    <w:p w14:paraId="34458105" w14:textId="77777777" w:rsidR="0030752C" w:rsidRPr="003D1AE5" w:rsidRDefault="0030752C" w:rsidP="0030752C">
      <w:pPr>
        <w:tabs>
          <w:tab w:val="left" w:pos="120"/>
        </w:tabs>
      </w:pPr>
      <w:proofErr w:type="spellStart"/>
      <w:r w:rsidRPr="003D1AE5">
        <w:t>Pharmacosmos</w:t>
      </w:r>
      <w:proofErr w:type="spellEnd"/>
      <w:r w:rsidRPr="003D1AE5">
        <w:t xml:space="preserve"> A/S </w:t>
      </w:r>
    </w:p>
    <w:p w14:paraId="69735EAD" w14:textId="77777777" w:rsidR="0030752C" w:rsidRPr="003D1AE5" w:rsidRDefault="0030752C" w:rsidP="0030752C">
      <w:pPr>
        <w:tabs>
          <w:tab w:val="left" w:pos="120"/>
        </w:tabs>
      </w:pPr>
      <w:proofErr w:type="spellStart"/>
      <w:r w:rsidRPr="003D1AE5">
        <w:t>Roervangsvej</w:t>
      </w:r>
      <w:proofErr w:type="spellEnd"/>
      <w:r w:rsidRPr="003D1AE5">
        <w:t xml:space="preserve"> 30</w:t>
      </w:r>
    </w:p>
    <w:p w14:paraId="0A040617" w14:textId="77777777" w:rsidR="0030752C" w:rsidRPr="003D1AE5" w:rsidRDefault="0030752C" w:rsidP="0030752C">
      <w:pPr>
        <w:tabs>
          <w:tab w:val="left" w:pos="120"/>
        </w:tabs>
      </w:pPr>
      <w:r w:rsidRPr="003D1AE5">
        <w:t xml:space="preserve">DK-4300 </w:t>
      </w:r>
      <w:proofErr w:type="spellStart"/>
      <w:r w:rsidRPr="003D1AE5">
        <w:t>Holbaek</w:t>
      </w:r>
      <w:proofErr w:type="spellEnd"/>
    </w:p>
    <w:p w14:paraId="576A61C4" w14:textId="77777777" w:rsidR="0030752C" w:rsidRPr="003D1AE5" w:rsidRDefault="0030752C" w:rsidP="0030752C">
      <w:pPr>
        <w:tabs>
          <w:tab w:val="left" w:pos="120"/>
        </w:tabs>
      </w:pPr>
      <w:r w:rsidRPr="003D1AE5">
        <w:t>Danija</w:t>
      </w:r>
    </w:p>
    <w:p w14:paraId="27358BFF" w14:textId="77777777" w:rsidR="0030752C" w:rsidRPr="003D1AE5" w:rsidRDefault="0030752C" w:rsidP="0030752C">
      <w:pPr>
        <w:tabs>
          <w:tab w:val="left" w:pos="120"/>
        </w:tabs>
      </w:pPr>
    </w:p>
    <w:p w14:paraId="4C488FC6" w14:textId="77777777" w:rsidR="0030752C" w:rsidRPr="003D1AE5" w:rsidRDefault="0030752C" w:rsidP="0030752C">
      <w:pPr>
        <w:tabs>
          <w:tab w:val="left" w:pos="120"/>
        </w:tabs>
      </w:pPr>
    </w:p>
    <w:p w14:paraId="16C08C7A" w14:textId="77777777" w:rsidR="0030752C" w:rsidRPr="003D1AE5" w:rsidRDefault="0030752C" w:rsidP="0030752C">
      <w:pPr>
        <w:keepNext/>
        <w:tabs>
          <w:tab w:val="left" w:pos="567"/>
        </w:tabs>
        <w:ind w:left="567" w:hanging="567"/>
        <w:outlineLvl w:val="1"/>
      </w:pPr>
      <w:bookmarkStart w:id="2" w:name="_Toc129243129"/>
      <w:bookmarkStart w:id="3" w:name="_Toc129243254"/>
      <w:r w:rsidRPr="003D1AE5">
        <w:rPr>
          <w:rFonts w:eastAsia="Times New Roman"/>
          <w:b/>
        </w:rPr>
        <w:t>B.</w:t>
      </w:r>
      <w:r w:rsidRPr="003D1AE5">
        <w:rPr>
          <w:rFonts w:eastAsia="Times New Roman"/>
          <w:b/>
        </w:rPr>
        <w:tab/>
      </w:r>
      <w:r w:rsidRPr="00A34470">
        <w:rPr>
          <w:rFonts w:eastAsia="Times New Roman"/>
          <w:b/>
        </w:rPr>
        <w:t>TIEKIMO IR VARTOJIMO SĄLYGOS AR APRIBOJIMAI</w:t>
      </w:r>
      <w:r w:rsidRPr="00A34470" w:rsidDel="00A34470">
        <w:rPr>
          <w:rFonts w:eastAsia="Times New Roman"/>
          <w:b/>
        </w:rPr>
        <w:t xml:space="preserve"> </w:t>
      </w:r>
      <w:bookmarkEnd w:id="2"/>
      <w:bookmarkEnd w:id="3"/>
    </w:p>
    <w:p w14:paraId="73D9ED39" w14:textId="77777777" w:rsidR="0030752C" w:rsidRPr="003D1AE5" w:rsidRDefault="0030752C" w:rsidP="0030752C">
      <w:pPr>
        <w:tabs>
          <w:tab w:val="left" w:pos="120"/>
        </w:tabs>
      </w:pPr>
    </w:p>
    <w:p w14:paraId="0A6E99CC" w14:textId="77777777" w:rsidR="0030752C" w:rsidRPr="003D1AE5" w:rsidRDefault="0030752C" w:rsidP="0030752C">
      <w:r w:rsidRPr="003D1AE5">
        <w:t>Receptinis vaistinis preparatas.</w:t>
      </w:r>
    </w:p>
    <w:p w14:paraId="500EE4C6" w14:textId="77777777" w:rsidR="0030752C" w:rsidRPr="003D1AE5" w:rsidRDefault="0030752C" w:rsidP="0030752C">
      <w:pPr>
        <w:tabs>
          <w:tab w:val="left" w:pos="120"/>
        </w:tabs>
      </w:pPr>
    </w:p>
    <w:p w14:paraId="666B6C93" w14:textId="77777777" w:rsidR="0030752C" w:rsidRPr="003D1AE5" w:rsidRDefault="0030752C" w:rsidP="0030752C">
      <w:pPr>
        <w:tabs>
          <w:tab w:val="left" w:pos="120"/>
        </w:tabs>
        <w:sectPr w:rsidR="0030752C" w:rsidRPr="003D1AE5" w:rsidSect="00E26A77">
          <w:footerReference w:type="even" r:id="rId10"/>
          <w:footerReference w:type="default" r:id="rId11"/>
          <w:pgSz w:w="12240" w:h="15840" w:code="1"/>
          <w:pgMar w:top="1134" w:right="1418" w:bottom="1134" w:left="1418" w:header="0" w:footer="0" w:gutter="0"/>
          <w:cols w:space="708"/>
          <w:docGrid w:linePitch="360"/>
        </w:sectPr>
      </w:pPr>
    </w:p>
    <w:p w14:paraId="6AC40083" w14:textId="4B17DDE5" w:rsidR="004A1ED8" w:rsidRDefault="004A1ED8">
      <w:pPr>
        <w:tabs>
          <w:tab w:val="left" w:pos="120"/>
        </w:tabs>
        <w:rPr>
          <w:sz w:val="22"/>
          <w:szCs w:val="22"/>
        </w:rPr>
      </w:pPr>
    </w:p>
    <w:p w14:paraId="6DA8899B" w14:textId="29A01119" w:rsidR="004A1ED8" w:rsidRDefault="004A1ED8">
      <w:pPr>
        <w:tabs>
          <w:tab w:val="left" w:pos="120"/>
        </w:tabs>
        <w:rPr>
          <w:sz w:val="22"/>
          <w:szCs w:val="22"/>
        </w:rPr>
      </w:pPr>
    </w:p>
    <w:p w14:paraId="7CBCC684" w14:textId="09A53A12" w:rsidR="004A1ED8" w:rsidRDefault="004A1ED8">
      <w:pPr>
        <w:tabs>
          <w:tab w:val="left" w:pos="120"/>
        </w:tabs>
        <w:rPr>
          <w:sz w:val="22"/>
          <w:szCs w:val="22"/>
        </w:rPr>
      </w:pPr>
    </w:p>
    <w:p w14:paraId="22B170C0" w14:textId="2042BD47" w:rsidR="004A1ED8" w:rsidRDefault="004A1ED8">
      <w:pPr>
        <w:tabs>
          <w:tab w:val="left" w:pos="120"/>
        </w:tabs>
        <w:rPr>
          <w:sz w:val="22"/>
          <w:szCs w:val="22"/>
        </w:rPr>
      </w:pPr>
    </w:p>
    <w:p w14:paraId="3B6402AB" w14:textId="2ABC7BB7" w:rsidR="004A1ED8" w:rsidRDefault="004A1ED8">
      <w:pPr>
        <w:tabs>
          <w:tab w:val="left" w:pos="120"/>
        </w:tabs>
        <w:rPr>
          <w:sz w:val="22"/>
          <w:szCs w:val="22"/>
        </w:rPr>
      </w:pPr>
    </w:p>
    <w:p w14:paraId="1BE2E643" w14:textId="1A427E87" w:rsidR="004A1ED8" w:rsidRDefault="004A1ED8">
      <w:pPr>
        <w:tabs>
          <w:tab w:val="left" w:pos="120"/>
        </w:tabs>
        <w:rPr>
          <w:sz w:val="22"/>
          <w:szCs w:val="22"/>
        </w:rPr>
      </w:pPr>
    </w:p>
    <w:p w14:paraId="03FCBC04" w14:textId="38357C77" w:rsidR="004A1ED8" w:rsidRDefault="004A1ED8">
      <w:pPr>
        <w:tabs>
          <w:tab w:val="left" w:pos="120"/>
        </w:tabs>
        <w:rPr>
          <w:sz w:val="22"/>
          <w:szCs w:val="22"/>
        </w:rPr>
      </w:pPr>
    </w:p>
    <w:p w14:paraId="19F1B117" w14:textId="77777777" w:rsidR="004A1ED8" w:rsidRPr="003D1AE5" w:rsidRDefault="004A1ED8" w:rsidP="004A1ED8"/>
    <w:p w14:paraId="68237BD2" w14:textId="77777777" w:rsidR="004A1ED8" w:rsidRPr="003D1AE5" w:rsidRDefault="004A1ED8" w:rsidP="004A1ED8">
      <w:pPr>
        <w:ind w:left="567" w:hanging="567"/>
      </w:pPr>
    </w:p>
    <w:p w14:paraId="34521788" w14:textId="77777777" w:rsidR="004A1ED8" w:rsidRPr="003D1AE5" w:rsidRDefault="004A1ED8" w:rsidP="004A1ED8">
      <w:pPr>
        <w:tabs>
          <w:tab w:val="left" w:pos="120"/>
        </w:tabs>
        <w:jc w:val="center"/>
      </w:pPr>
    </w:p>
    <w:p w14:paraId="4C5D99FE" w14:textId="77777777" w:rsidR="004A1ED8" w:rsidRPr="003D1AE5" w:rsidRDefault="004A1ED8" w:rsidP="004A1ED8">
      <w:pPr>
        <w:tabs>
          <w:tab w:val="left" w:pos="120"/>
        </w:tabs>
      </w:pPr>
    </w:p>
    <w:p w14:paraId="3DE97A18" w14:textId="77777777" w:rsidR="004A1ED8" w:rsidRPr="003D1AE5" w:rsidRDefault="004A1ED8" w:rsidP="004A1ED8">
      <w:pPr>
        <w:tabs>
          <w:tab w:val="left" w:pos="120"/>
        </w:tabs>
      </w:pPr>
    </w:p>
    <w:p w14:paraId="40FDB5DF" w14:textId="77777777" w:rsidR="004A1ED8" w:rsidRPr="003D1AE5" w:rsidRDefault="004A1ED8" w:rsidP="004A1ED8">
      <w:pPr>
        <w:tabs>
          <w:tab w:val="left" w:pos="120"/>
        </w:tabs>
      </w:pPr>
    </w:p>
    <w:p w14:paraId="60370CF8" w14:textId="77777777" w:rsidR="004A1ED8" w:rsidRPr="003D1AE5" w:rsidRDefault="004A1ED8" w:rsidP="004A1ED8">
      <w:pPr>
        <w:tabs>
          <w:tab w:val="left" w:pos="120"/>
        </w:tabs>
      </w:pPr>
    </w:p>
    <w:p w14:paraId="3AF96195" w14:textId="77777777" w:rsidR="004A1ED8" w:rsidRPr="003D1AE5" w:rsidRDefault="004A1ED8" w:rsidP="004A1ED8">
      <w:pPr>
        <w:tabs>
          <w:tab w:val="left" w:pos="120"/>
        </w:tabs>
      </w:pPr>
    </w:p>
    <w:p w14:paraId="0C2162A8" w14:textId="77777777" w:rsidR="004A1ED8" w:rsidRPr="003D1AE5" w:rsidRDefault="004A1ED8" w:rsidP="004A1ED8">
      <w:pPr>
        <w:tabs>
          <w:tab w:val="left" w:pos="120"/>
        </w:tabs>
      </w:pPr>
    </w:p>
    <w:p w14:paraId="77D26C1E" w14:textId="77777777" w:rsidR="004A1ED8" w:rsidRPr="003D1AE5" w:rsidRDefault="004A1ED8" w:rsidP="004A1ED8">
      <w:pPr>
        <w:tabs>
          <w:tab w:val="left" w:pos="120"/>
        </w:tabs>
      </w:pPr>
    </w:p>
    <w:p w14:paraId="5E8AB7BA" w14:textId="77777777" w:rsidR="004A1ED8" w:rsidRPr="003D1AE5" w:rsidRDefault="004A1ED8" w:rsidP="004A1ED8">
      <w:pPr>
        <w:tabs>
          <w:tab w:val="left" w:pos="120"/>
        </w:tabs>
      </w:pPr>
    </w:p>
    <w:p w14:paraId="0AB74C17" w14:textId="77777777" w:rsidR="004A1ED8" w:rsidRPr="003D1AE5" w:rsidRDefault="004A1ED8" w:rsidP="004A1ED8">
      <w:pPr>
        <w:tabs>
          <w:tab w:val="left" w:pos="120"/>
        </w:tabs>
      </w:pPr>
    </w:p>
    <w:p w14:paraId="34EEC8F3" w14:textId="77777777" w:rsidR="004A1ED8" w:rsidRPr="003D1AE5" w:rsidRDefault="004A1ED8" w:rsidP="004A1ED8">
      <w:pPr>
        <w:tabs>
          <w:tab w:val="left" w:pos="120"/>
        </w:tabs>
      </w:pPr>
    </w:p>
    <w:p w14:paraId="479FEDC4" w14:textId="77777777" w:rsidR="004A1ED8" w:rsidRPr="003D1AE5" w:rsidRDefault="004A1ED8" w:rsidP="004A1ED8">
      <w:pPr>
        <w:tabs>
          <w:tab w:val="left" w:pos="120"/>
        </w:tabs>
      </w:pPr>
    </w:p>
    <w:p w14:paraId="5D7149B9" w14:textId="77777777" w:rsidR="004A1ED8" w:rsidRPr="003D1AE5" w:rsidRDefault="004A1ED8" w:rsidP="004A1ED8">
      <w:pPr>
        <w:tabs>
          <w:tab w:val="left" w:pos="120"/>
        </w:tabs>
      </w:pPr>
    </w:p>
    <w:p w14:paraId="5E263006" w14:textId="77777777" w:rsidR="004A1ED8" w:rsidRPr="003D1AE5" w:rsidRDefault="004A1ED8" w:rsidP="004A1ED8">
      <w:pPr>
        <w:tabs>
          <w:tab w:val="left" w:pos="120"/>
        </w:tabs>
      </w:pPr>
    </w:p>
    <w:p w14:paraId="3AEEFC69" w14:textId="77777777" w:rsidR="004A1ED8" w:rsidRPr="003D1AE5" w:rsidRDefault="004A1ED8" w:rsidP="004A1ED8">
      <w:pPr>
        <w:tabs>
          <w:tab w:val="left" w:pos="120"/>
        </w:tabs>
        <w:jc w:val="center"/>
        <w:rPr>
          <w:b/>
        </w:rPr>
      </w:pPr>
      <w:r w:rsidRPr="003D1AE5">
        <w:rPr>
          <w:b/>
          <w:bCs/>
        </w:rPr>
        <w:t>A. ŽENKLINIMAS</w:t>
      </w:r>
    </w:p>
    <w:p w14:paraId="7D561445" w14:textId="77777777" w:rsidR="004A1ED8" w:rsidRPr="003D1AE5" w:rsidRDefault="004A1ED8" w:rsidP="004A1ED8">
      <w:pPr>
        <w:pBdr>
          <w:top w:val="single" w:sz="4" w:space="1" w:color="auto"/>
          <w:left w:val="single" w:sz="4" w:space="4" w:color="auto"/>
          <w:bottom w:val="single" w:sz="4" w:space="1" w:color="auto"/>
          <w:right w:val="single" w:sz="4" w:space="4" w:color="auto"/>
        </w:pBdr>
        <w:rPr>
          <w:b/>
          <w:bCs/>
        </w:rPr>
      </w:pPr>
      <w:r w:rsidRPr="003D1AE5">
        <w:br w:type="page"/>
      </w:r>
      <w:r w:rsidRPr="003D1AE5">
        <w:rPr>
          <w:b/>
          <w:bCs/>
        </w:rPr>
        <w:lastRenderedPageBreak/>
        <w:t>INFORMACIJA ANT IŠORINĖS PAKUOTĖS</w:t>
      </w:r>
    </w:p>
    <w:p w14:paraId="6A5489E2" w14:textId="77777777" w:rsidR="004A1ED8" w:rsidRPr="003D1AE5" w:rsidRDefault="004A1ED8" w:rsidP="004A1ED8">
      <w:pPr>
        <w:pBdr>
          <w:top w:val="single" w:sz="4" w:space="1" w:color="auto"/>
          <w:left w:val="single" w:sz="4" w:space="4" w:color="auto"/>
          <w:bottom w:val="single" w:sz="4" w:space="1" w:color="auto"/>
          <w:right w:val="single" w:sz="4" w:space="4" w:color="auto"/>
        </w:pBdr>
        <w:ind w:left="567" w:hanging="567"/>
      </w:pPr>
    </w:p>
    <w:p w14:paraId="483A95D1" w14:textId="77777777" w:rsidR="004A1ED8" w:rsidRPr="003F119A" w:rsidRDefault="004A1ED8" w:rsidP="004A1ED8">
      <w:pPr>
        <w:pBdr>
          <w:top w:val="single" w:sz="4" w:space="1" w:color="auto"/>
          <w:left w:val="single" w:sz="4" w:space="4" w:color="auto"/>
          <w:bottom w:val="single" w:sz="4" w:space="1" w:color="auto"/>
          <w:right w:val="single" w:sz="4" w:space="4" w:color="auto"/>
        </w:pBdr>
        <w:rPr>
          <w:b/>
        </w:rPr>
      </w:pPr>
      <w:r w:rsidRPr="003F119A">
        <w:rPr>
          <w:b/>
        </w:rPr>
        <w:t>KARTONO DĖŽUTĖ</w:t>
      </w:r>
    </w:p>
    <w:p w14:paraId="0A92504A" w14:textId="77777777" w:rsidR="004A1ED8" w:rsidRPr="003D1AE5" w:rsidRDefault="004A1ED8" w:rsidP="004A1ED8">
      <w:pPr>
        <w:tabs>
          <w:tab w:val="left" w:pos="120"/>
        </w:tabs>
      </w:pPr>
    </w:p>
    <w:p w14:paraId="2A1EE6CC" w14:textId="77777777" w:rsidR="004A1ED8" w:rsidRPr="003D1AE5" w:rsidRDefault="004A1ED8" w:rsidP="004A1ED8">
      <w:pPr>
        <w:tabs>
          <w:tab w:val="left" w:pos="120"/>
        </w:tabs>
      </w:pPr>
    </w:p>
    <w:p w14:paraId="7E88F79F"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 xml:space="preserve">1.  </w:t>
      </w:r>
      <w:r w:rsidRPr="003D1AE5">
        <w:rPr>
          <w:b/>
          <w:bCs/>
          <w:caps/>
        </w:rPr>
        <w:t>VAISTINIO</w:t>
      </w:r>
      <w:r w:rsidRPr="003D1AE5">
        <w:rPr>
          <w:b/>
          <w:bCs/>
        </w:rPr>
        <w:t xml:space="preserve"> PREPARATO PAVADINIMAS</w:t>
      </w:r>
    </w:p>
    <w:p w14:paraId="679094F5" w14:textId="77777777" w:rsidR="004A1ED8" w:rsidRPr="003D1AE5" w:rsidRDefault="004A1ED8" w:rsidP="004A1ED8">
      <w:pPr>
        <w:tabs>
          <w:tab w:val="left" w:pos="120"/>
        </w:tabs>
        <w:rPr>
          <w:b/>
        </w:rPr>
      </w:pPr>
    </w:p>
    <w:p w14:paraId="30AF6122" w14:textId="7042D02E" w:rsidR="004A1ED8" w:rsidRPr="00A34470" w:rsidRDefault="006022B3" w:rsidP="004A1ED8">
      <w:pPr>
        <w:tabs>
          <w:tab w:val="left" w:pos="120"/>
        </w:tabs>
      </w:pPr>
      <w:proofErr w:type="spellStart"/>
      <w:r>
        <w:t>CosmoFer</w:t>
      </w:r>
      <w:proofErr w:type="spellEnd"/>
      <w:r w:rsidR="004A1ED8" w:rsidRPr="00A34470">
        <w:t xml:space="preserve"> 50 mg/ml </w:t>
      </w:r>
    </w:p>
    <w:p w14:paraId="532E1EEE" w14:textId="1CAF9133" w:rsidR="004A1ED8" w:rsidRPr="00A34470" w:rsidRDefault="004A1ED8" w:rsidP="004A1ED8">
      <w:pPr>
        <w:tabs>
          <w:tab w:val="left" w:pos="120"/>
        </w:tabs>
      </w:pPr>
      <w:r>
        <w:t>Injekcinis ar infuzinis tirpalas</w:t>
      </w:r>
    </w:p>
    <w:p w14:paraId="2B65788A" w14:textId="77777777" w:rsidR="004A1ED8" w:rsidRPr="003D1AE5" w:rsidRDefault="004A1ED8" w:rsidP="004A1ED8">
      <w:pPr>
        <w:tabs>
          <w:tab w:val="left" w:pos="120"/>
        </w:tabs>
      </w:pPr>
      <w:proofErr w:type="spellStart"/>
      <w:r w:rsidRPr="00A34470">
        <w:t>Ferrum</w:t>
      </w:r>
      <w:proofErr w:type="spellEnd"/>
      <w:r w:rsidRPr="00A34470">
        <w:t xml:space="preserve"> (III)</w:t>
      </w:r>
    </w:p>
    <w:p w14:paraId="6ECE0512" w14:textId="77777777" w:rsidR="004A1ED8" w:rsidRPr="003D1AE5" w:rsidRDefault="004A1ED8" w:rsidP="004A1ED8">
      <w:pPr>
        <w:tabs>
          <w:tab w:val="left" w:pos="120"/>
        </w:tabs>
      </w:pPr>
    </w:p>
    <w:p w14:paraId="70A5738E"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rPr>
      </w:pPr>
      <w:r w:rsidRPr="003D1AE5">
        <w:rPr>
          <w:b/>
          <w:bCs/>
        </w:rPr>
        <w:t xml:space="preserve">2.  </w:t>
      </w:r>
      <w:r w:rsidRPr="00A34470">
        <w:rPr>
          <w:b/>
          <w:bCs/>
        </w:rPr>
        <w:t>VEIKLIOJI (-IOS) MEDŽIAGA (-OS) IR JOS (-Ų) KIEKIS (-IAI)</w:t>
      </w:r>
    </w:p>
    <w:p w14:paraId="164EFDB5" w14:textId="77777777" w:rsidR="004A1ED8" w:rsidRPr="003D1AE5" w:rsidRDefault="004A1ED8" w:rsidP="004A1ED8">
      <w:pPr>
        <w:tabs>
          <w:tab w:val="left" w:pos="120"/>
        </w:tabs>
      </w:pPr>
    </w:p>
    <w:p w14:paraId="6F67CA9D" w14:textId="77777777" w:rsidR="004A1ED8" w:rsidRPr="003D1AE5" w:rsidRDefault="004A1ED8" w:rsidP="004A1ED8">
      <w:pPr>
        <w:tabs>
          <w:tab w:val="left" w:pos="120"/>
        </w:tabs>
      </w:pPr>
      <w:r w:rsidRPr="003D1AE5">
        <w:t xml:space="preserve">1 ml tirpalo yra 50 mg geležies (III) (geležies (III) </w:t>
      </w:r>
      <w:proofErr w:type="spellStart"/>
      <w:r w:rsidRPr="003D1AE5">
        <w:t>hidroksido</w:t>
      </w:r>
      <w:proofErr w:type="spellEnd"/>
      <w:r w:rsidRPr="003D1AE5">
        <w:t xml:space="preserve"> </w:t>
      </w:r>
      <w:proofErr w:type="spellStart"/>
      <w:r w:rsidRPr="003D1AE5">
        <w:t>dekstrano</w:t>
      </w:r>
      <w:proofErr w:type="spellEnd"/>
      <w:r w:rsidRPr="003D1AE5">
        <w:t xml:space="preserve"> komplekso forma).</w:t>
      </w:r>
    </w:p>
    <w:p w14:paraId="7BD4DC46" w14:textId="77777777" w:rsidR="004A1ED8" w:rsidRPr="003D1AE5" w:rsidRDefault="004A1ED8" w:rsidP="004A1ED8">
      <w:pPr>
        <w:tabs>
          <w:tab w:val="left" w:pos="120"/>
        </w:tabs>
      </w:pPr>
      <w:r w:rsidRPr="003D1AE5">
        <w:t xml:space="preserve">Kiekvienoje 2 ml ampulėje yra 100 mg geležies (III) (geležies (III) </w:t>
      </w:r>
      <w:proofErr w:type="spellStart"/>
      <w:r w:rsidRPr="003D1AE5">
        <w:t>hidroksido</w:t>
      </w:r>
      <w:proofErr w:type="spellEnd"/>
      <w:r w:rsidRPr="003D1AE5">
        <w:t xml:space="preserve"> </w:t>
      </w:r>
      <w:proofErr w:type="spellStart"/>
      <w:r w:rsidRPr="003D1AE5">
        <w:t>dekstrano</w:t>
      </w:r>
      <w:proofErr w:type="spellEnd"/>
      <w:r w:rsidRPr="003D1AE5">
        <w:t xml:space="preserve"> komplekso forma).</w:t>
      </w:r>
    </w:p>
    <w:p w14:paraId="3013515B" w14:textId="77777777" w:rsidR="004A1ED8" w:rsidRPr="009853D5" w:rsidRDefault="004A1ED8" w:rsidP="004A1ED8">
      <w:pPr>
        <w:tabs>
          <w:tab w:val="left" w:pos="120"/>
        </w:tabs>
        <w:rPr>
          <w:highlight w:val="lightGray"/>
        </w:rPr>
      </w:pPr>
      <w:r w:rsidRPr="009853D5">
        <w:rPr>
          <w:highlight w:val="lightGray"/>
        </w:rPr>
        <w:t xml:space="preserve">Kiekvienoje 5 ml ampulėje yra 250 mg geležies (III) (geležies (III) </w:t>
      </w:r>
      <w:proofErr w:type="spellStart"/>
      <w:r w:rsidRPr="009853D5">
        <w:rPr>
          <w:highlight w:val="lightGray"/>
        </w:rPr>
        <w:t>hidroksido</w:t>
      </w:r>
      <w:proofErr w:type="spellEnd"/>
      <w:r w:rsidRPr="009853D5">
        <w:rPr>
          <w:highlight w:val="lightGray"/>
        </w:rPr>
        <w:t xml:space="preserve"> </w:t>
      </w:r>
      <w:proofErr w:type="spellStart"/>
      <w:r w:rsidRPr="009853D5">
        <w:rPr>
          <w:highlight w:val="lightGray"/>
        </w:rPr>
        <w:t>dekstrano</w:t>
      </w:r>
      <w:proofErr w:type="spellEnd"/>
      <w:r w:rsidRPr="009853D5">
        <w:rPr>
          <w:highlight w:val="lightGray"/>
        </w:rPr>
        <w:t xml:space="preserve"> komplekso forma).</w:t>
      </w:r>
    </w:p>
    <w:p w14:paraId="7024E77F" w14:textId="77777777" w:rsidR="004A1ED8" w:rsidRPr="009853D5" w:rsidRDefault="004A1ED8" w:rsidP="004A1ED8">
      <w:pPr>
        <w:tabs>
          <w:tab w:val="left" w:pos="120"/>
        </w:tabs>
      </w:pPr>
      <w:r w:rsidRPr="009853D5">
        <w:rPr>
          <w:highlight w:val="lightGray"/>
        </w:rPr>
        <w:t xml:space="preserve">Kiekvienoje 10 ml ampulėje yra 500 mg geležies (III) (geležies (III) </w:t>
      </w:r>
      <w:proofErr w:type="spellStart"/>
      <w:r w:rsidRPr="009853D5">
        <w:rPr>
          <w:highlight w:val="lightGray"/>
        </w:rPr>
        <w:t>hidroksido</w:t>
      </w:r>
      <w:proofErr w:type="spellEnd"/>
      <w:r w:rsidRPr="009853D5">
        <w:rPr>
          <w:highlight w:val="lightGray"/>
        </w:rPr>
        <w:t xml:space="preserve"> </w:t>
      </w:r>
      <w:proofErr w:type="spellStart"/>
      <w:r w:rsidRPr="009853D5">
        <w:rPr>
          <w:highlight w:val="lightGray"/>
        </w:rPr>
        <w:t>dekstrano</w:t>
      </w:r>
      <w:proofErr w:type="spellEnd"/>
      <w:r w:rsidRPr="009853D5">
        <w:rPr>
          <w:highlight w:val="lightGray"/>
        </w:rPr>
        <w:t xml:space="preserve"> komplekso forma).</w:t>
      </w:r>
    </w:p>
    <w:p w14:paraId="52D1F25D" w14:textId="77777777" w:rsidR="004A1ED8" w:rsidRPr="003D1AE5" w:rsidRDefault="004A1ED8" w:rsidP="004A1ED8">
      <w:pPr>
        <w:tabs>
          <w:tab w:val="left" w:pos="120"/>
        </w:tabs>
      </w:pPr>
    </w:p>
    <w:p w14:paraId="5B4BC41B" w14:textId="77777777" w:rsidR="004A1ED8" w:rsidRPr="003D1AE5" w:rsidRDefault="004A1ED8" w:rsidP="004A1ED8">
      <w:pPr>
        <w:tabs>
          <w:tab w:val="left" w:pos="120"/>
        </w:tabs>
      </w:pPr>
    </w:p>
    <w:p w14:paraId="04AF3659"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highlight w:val="lightGray"/>
        </w:rPr>
      </w:pPr>
      <w:r w:rsidRPr="003D1AE5">
        <w:rPr>
          <w:b/>
          <w:bCs/>
        </w:rPr>
        <w:t>3.  PAGALBINIŲ MEDŽIAGŲ SĄRAŠAS</w:t>
      </w:r>
    </w:p>
    <w:p w14:paraId="50C4B572" w14:textId="77777777" w:rsidR="004A1ED8" w:rsidRPr="003D1AE5" w:rsidRDefault="004A1ED8" w:rsidP="004A1ED8">
      <w:pPr>
        <w:tabs>
          <w:tab w:val="left" w:pos="120"/>
        </w:tabs>
        <w:rPr>
          <w:b/>
        </w:rPr>
      </w:pPr>
    </w:p>
    <w:p w14:paraId="2571AA56" w14:textId="77777777" w:rsidR="004A1ED8" w:rsidRPr="003D1AE5" w:rsidRDefault="004A1ED8" w:rsidP="004A1ED8">
      <w:pPr>
        <w:tabs>
          <w:tab w:val="left" w:pos="120"/>
        </w:tabs>
      </w:pPr>
      <w:r w:rsidRPr="003D1AE5">
        <w:t xml:space="preserve">Injekcinis vanduo, natrio </w:t>
      </w:r>
      <w:proofErr w:type="spellStart"/>
      <w:r w:rsidRPr="003D1AE5">
        <w:t>hidroksidas</w:t>
      </w:r>
      <w:proofErr w:type="spellEnd"/>
      <w:r w:rsidRPr="003D1AE5">
        <w:t xml:space="preserve"> (pH reguliavimui), vandenilio chlorido rūgštis (pH reguliavimui).</w:t>
      </w:r>
    </w:p>
    <w:p w14:paraId="14A06981" w14:textId="77777777" w:rsidR="004A1ED8" w:rsidRPr="003D1AE5" w:rsidRDefault="004A1ED8" w:rsidP="004A1ED8">
      <w:pPr>
        <w:tabs>
          <w:tab w:val="left" w:pos="120"/>
        </w:tabs>
      </w:pPr>
    </w:p>
    <w:p w14:paraId="68FC3F8B" w14:textId="77777777" w:rsidR="004A1ED8" w:rsidRPr="003D1AE5" w:rsidRDefault="004A1ED8" w:rsidP="004A1ED8">
      <w:pPr>
        <w:tabs>
          <w:tab w:val="left" w:pos="120"/>
        </w:tabs>
      </w:pPr>
    </w:p>
    <w:p w14:paraId="301EB4DA"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4. FARMACINĖ FORMA IR KIEKIS PAKUOTĖJE</w:t>
      </w:r>
    </w:p>
    <w:p w14:paraId="250CE49E" w14:textId="77777777" w:rsidR="004A1ED8" w:rsidRPr="003D1AE5" w:rsidRDefault="004A1ED8" w:rsidP="004A1ED8">
      <w:pPr>
        <w:tabs>
          <w:tab w:val="left" w:pos="120"/>
        </w:tabs>
        <w:rPr>
          <w:b/>
        </w:rPr>
      </w:pPr>
    </w:p>
    <w:p w14:paraId="7AAB3791" w14:textId="77777777" w:rsidR="004A1ED8" w:rsidRPr="003D1AE5" w:rsidRDefault="004A1ED8" w:rsidP="004A1ED8">
      <w:pPr>
        <w:tabs>
          <w:tab w:val="left" w:pos="120"/>
        </w:tabs>
      </w:pPr>
      <w:r w:rsidRPr="003D1AE5">
        <w:t>5 x 2 ml ampulės</w:t>
      </w:r>
    </w:p>
    <w:p w14:paraId="157FC265" w14:textId="77777777" w:rsidR="004A1ED8" w:rsidRPr="003D1AE5" w:rsidRDefault="004A1ED8" w:rsidP="004A1ED8">
      <w:pPr>
        <w:tabs>
          <w:tab w:val="left" w:pos="120"/>
        </w:tabs>
      </w:pPr>
      <w:r w:rsidRPr="003D1AE5">
        <w:rPr>
          <w:highlight w:val="lightGray"/>
        </w:rPr>
        <w:t>10 x 2 ml ampulės</w:t>
      </w:r>
    </w:p>
    <w:p w14:paraId="615154F6" w14:textId="77777777" w:rsidR="004A1ED8" w:rsidRPr="009853D5" w:rsidRDefault="004A1ED8" w:rsidP="004A1ED8">
      <w:pPr>
        <w:tabs>
          <w:tab w:val="left" w:pos="120"/>
        </w:tabs>
      </w:pPr>
      <w:r w:rsidRPr="009853D5">
        <w:rPr>
          <w:highlight w:val="lightGray"/>
        </w:rPr>
        <w:t>10 x 5 ml ampulės</w:t>
      </w:r>
    </w:p>
    <w:p w14:paraId="08354B05" w14:textId="166203A8" w:rsidR="004A1ED8" w:rsidRPr="009853D5" w:rsidRDefault="004A1ED8" w:rsidP="004A1ED8">
      <w:pPr>
        <w:tabs>
          <w:tab w:val="left" w:pos="120"/>
        </w:tabs>
        <w:rPr>
          <w:highlight w:val="lightGray"/>
        </w:rPr>
      </w:pPr>
      <w:r w:rsidRPr="009853D5">
        <w:rPr>
          <w:highlight w:val="lightGray"/>
        </w:rPr>
        <w:t>2 x 10 ml ampulės</w:t>
      </w:r>
    </w:p>
    <w:p w14:paraId="7F8BB6A2" w14:textId="49330B5D" w:rsidR="004A1ED8" w:rsidRDefault="004A1ED8" w:rsidP="004A1ED8">
      <w:pPr>
        <w:tabs>
          <w:tab w:val="left" w:pos="120"/>
        </w:tabs>
      </w:pPr>
      <w:r w:rsidRPr="009853D5">
        <w:rPr>
          <w:highlight w:val="lightGray"/>
        </w:rPr>
        <w:t>5 x 10 ml ampulės</w:t>
      </w:r>
    </w:p>
    <w:p w14:paraId="2DEA716B" w14:textId="77777777" w:rsidR="004A1ED8" w:rsidRPr="003D1AE5" w:rsidRDefault="004A1ED8" w:rsidP="004A1ED8">
      <w:pPr>
        <w:tabs>
          <w:tab w:val="left" w:pos="120"/>
        </w:tabs>
      </w:pPr>
    </w:p>
    <w:p w14:paraId="160DE66C" w14:textId="77777777" w:rsidR="004A1ED8" w:rsidRPr="003D1AE5" w:rsidRDefault="004A1ED8" w:rsidP="004A1ED8">
      <w:pPr>
        <w:tabs>
          <w:tab w:val="left" w:pos="120"/>
        </w:tabs>
      </w:pPr>
    </w:p>
    <w:p w14:paraId="2E4D7AD4"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highlight w:val="lightGray"/>
        </w:rPr>
      </w:pPr>
      <w:r w:rsidRPr="003D1AE5">
        <w:rPr>
          <w:b/>
          <w:bCs/>
        </w:rPr>
        <w:t>5.  VARTOJIMO METODAS IR BŪDAS</w:t>
      </w:r>
      <w:r w:rsidRPr="00A34470">
        <w:rPr>
          <w:b/>
          <w:bCs/>
        </w:rPr>
        <w:t>(-AI)</w:t>
      </w:r>
    </w:p>
    <w:p w14:paraId="6D6DD654" w14:textId="77777777" w:rsidR="004A1ED8" w:rsidRPr="003D1AE5" w:rsidRDefault="004A1ED8" w:rsidP="004A1ED8">
      <w:pPr>
        <w:tabs>
          <w:tab w:val="left" w:pos="120"/>
        </w:tabs>
        <w:rPr>
          <w:iCs/>
        </w:rPr>
      </w:pPr>
    </w:p>
    <w:p w14:paraId="29C44103" w14:textId="77777777" w:rsidR="004A1ED8" w:rsidRPr="003D1AE5" w:rsidRDefault="004A1ED8" w:rsidP="004A1ED8">
      <w:pPr>
        <w:tabs>
          <w:tab w:val="left" w:pos="120"/>
        </w:tabs>
      </w:pPr>
      <w:r w:rsidRPr="003D1AE5">
        <w:t>Vartoti į veną arba į raumenis.</w:t>
      </w:r>
    </w:p>
    <w:p w14:paraId="68FEEA87" w14:textId="77777777" w:rsidR="004A1ED8" w:rsidRPr="003D1AE5" w:rsidRDefault="004A1ED8" w:rsidP="004A1ED8">
      <w:pPr>
        <w:tabs>
          <w:tab w:val="left" w:pos="120"/>
        </w:tabs>
      </w:pPr>
      <w:r w:rsidRPr="003D1AE5">
        <w:t>Prieš vartojimą perskaitykite pakuotės lapelį.</w:t>
      </w:r>
    </w:p>
    <w:p w14:paraId="1678201A" w14:textId="77777777" w:rsidR="004A1ED8" w:rsidRPr="003D1AE5" w:rsidRDefault="004A1ED8" w:rsidP="004A1ED8">
      <w:pPr>
        <w:tabs>
          <w:tab w:val="left" w:pos="120"/>
        </w:tabs>
      </w:pPr>
    </w:p>
    <w:p w14:paraId="19743DDE" w14:textId="77777777" w:rsidR="004A1ED8" w:rsidRPr="003D1AE5" w:rsidRDefault="004A1ED8" w:rsidP="004A1ED8">
      <w:pPr>
        <w:tabs>
          <w:tab w:val="left" w:pos="120"/>
        </w:tabs>
      </w:pPr>
    </w:p>
    <w:p w14:paraId="1B763EE0"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rPr>
      </w:pPr>
      <w:r w:rsidRPr="003D1AE5">
        <w:rPr>
          <w:b/>
          <w:bCs/>
        </w:rPr>
        <w:t xml:space="preserve">6.  SPECIALUS ĮSPĖJIMAS, JOG VAISTINĮ PREPARATĄ BŪTINA LAIKYTI VAIKAMS   </w:t>
      </w:r>
    </w:p>
    <w:p w14:paraId="2256C6F5"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 xml:space="preserve">     </w:t>
      </w:r>
      <w:r w:rsidRPr="009853D5">
        <w:rPr>
          <w:b/>
          <w:bCs/>
        </w:rPr>
        <w:t xml:space="preserve">NEPASTEBIMOJE IR </w:t>
      </w:r>
      <w:r w:rsidRPr="003D1AE5">
        <w:rPr>
          <w:b/>
          <w:bCs/>
        </w:rPr>
        <w:t>NEPASIEKIAMOJE VIETOJE</w:t>
      </w:r>
    </w:p>
    <w:p w14:paraId="761B6597" w14:textId="77777777" w:rsidR="004A1ED8" w:rsidRPr="003D1AE5" w:rsidRDefault="004A1ED8" w:rsidP="004A1ED8">
      <w:pPr>
        <w:tabs>
          <w:tab w:val="left" w:pos="120"/>
        </w:tabs>
        <w:rPr>
          <w:b/>
        </w:rPr>
      </w:pPr>
    </w:p>
    <w:p w14:paraId="141541BA" w14:textId="77777777" w:rsidR="004A1ED8" w:rsidRPr="003D1AE5" w:rsidRDefault="004A1ED8" w:rsidP="004A1ED8">
      <w:pPr>
        <w:tabs>
          <w:tab w:val="left" w:pos="120"/>
        </w:tabs>
      </w:pPr>
      <w:r w:rsidRPr="003D1AE5">
        <w:lastRenderedPageBreak/>
        <w:t xml:space="preserve">Laikyti vaikams </w:t>
      </w:r>
      <w:r>
        <w:t xml:space="preserve">nepastebimoje ir </w:t>
      </w:r>
      <w:r w:rsidRPr="003D1AE5">
        <w:t>nepasiekiamoje vietoje.</w:t>
      </w:r>
    </w:p>
    <w:p w14:paraId="0E873764" w14:textId="77777777" w:rsidR="004A1ED8" w:rsidRPr="003D1AE5" w:rsidRDefault="004A1ED8" w:rsidP="004A1ED8">
      <w:pPr>
        <w:tabs>
          <w:tab w:val="left" w:pos="120"/>
        </w:tabs>
      </w:pPr>
    </w:p>
    <w:p w14:paraId="7464C15B" w14:textId="77777777" w:rsidR="004A1ED8" w:rsidRPr="003D1AE5" w:rsidRDefault="004A1ED8" w:rsidP="004A1ED8">
      <w:pPr>
        <w:tabs>
          <w:tab w:val="left" w:pos="120"/>
        </w:tabs>
      </w:pPr>
    </w:p>
    <w:p w14:paraId="585AAB94"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highlight w:val="lightGray"/>
        </w:rPr>
      </w:pPr>
      <w:r w:rsidRPr="003D1AE5">
        <w:rPr>
          <w:b/>
          <w:bCs/>
        </w:rPr>
        <w:t xml:space="preserve">7.  </w:t>
      </w:r>
      <w:r w:rsidRPr="009853D5">
        <w:rPr>
          <w:b/>
          <w:bCs/>
        </w:rPr>
        <w:t>KITASI (-I) SPECIALUS (-ŪS) ĮSPĖJIMAI (JEI REIKIA)</w:t>
      </w:r>
    </w:p>
    <w:p w14:paraId="29753FC8" w14:textId="77777777" w:rsidR="004A1ED8" w:rsidRPr="003D1AE5" w:rsidRDefault="004A1ED8" w:rsidP="004A1ED8">
      <w:pPr>
        <w:tabs>
          <w:tab w:val="left" w:pos="120"/>
        </w:tabs>
        <w:rPr>
          <w:b/>
        </w:rPr>
      </w:pPr>
    </w:p>
    <w:p w14:paraId="121CAE88" w14:textId="77777777" w:rsidR="004A1ED8" w:rsidRPr="003D1AE5" w:rsidRDefault="004A1ED8" w:rsidP="004A1ED8">
      <w:pPr>
        <w:tabs>
          <w:tab w:val="left" w:pos="120"/>
        </w:tabs>
      </w:pPr>
      <w:proofErr w:type="spellStart"/>
      <w:r w:rsidRPr="003D1AE5">
        <w:t>CosmoFer</w:t>
      </w:r>
      <w:proofErr w:type="spellEnd"/>
      <w:r w:rsidRPr="003D1AE5">
        <w:t xml:space="preserve"> vartojamas tik vieną kartą, ir bet koks nesuvartoto tirpalo kiekis turi būti sunaikintas.</w:t>
      </w:r>
    </w:p>
    <w:p w14:paraId="716046D5" w14:textId="77777777" w:rsidR="004A1ED8" w:rsidRPr="003D1AE5" w:rsidRDefault="004A1ED8" w:rsidP="004A1ED8">
      <w:pPr>
        <w:tabs>
          <w:tab w:val="left" w:pos="120"/>
        </w:tabs>
      </w:pPr>
      <w:r w:rsidRPr="003D1AE5">
        <w:t>Vartoti taip, kaip nurodė gydytojas.</w:t>
      </w:r>
    </w:p>
    <w:p w14:paraId="158A58C3" w14:textId="77777777" w:rsidR="004A1ED8" w:rsidRPr="003D1AE5" w:rsidRDefault="004A1ED8" w:rsidP="004A1ED8">
      <w:pPr>
        <w:tabs>
          <w:tab w:val="left" w:pos="120"/>
        </w:tabs>
      </w:pPr>
    </w:p>
    <w:p w14:paraId="777BDC38" w14:textId="77777777" w:rsidR="004A1ED8" w:rsidRPr="003D1AE5" w:rsidRDefault="004A1ED8" w:rsidP="004A1ED8">
      <w:pPr>
        <w:tabs>
          <w:tab w:val="left" w:pos="120"/>
        </w:tabs>
      </w:pPr>
    </w:p>
    <w:p w14:paraId="65BC5710"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highlight w:val="lightGray"/>
        </w:rPr>
      </w:pPr>
      <w:r w:rsidRPr="003D1AE5">
        <w:rPr>
          <w:b/>
          <w:bCs/>
        </w:rPr>
        <w:t>8.  TINKAMUMO LAIKAS</w:t>
      </w:r>
    </w:p>
    <w:p w14:paraId="0564F16F" w14:textId="77777777" w:rsidR="004A1ED8" w:rsidRPr="003D1AE5" w:rsidRDefault="004A1ED8" w:rsidP="004A1ED8">
      <w:pPr>
        <w:tabs>
          <w:tab w:val="left" w:pos="120"/>
        </w:tabs>
      </w:pPr>
    </w:p>
    <w:p w14:paraId="0C8EE307" w14:textId="4647C5A1" w:rsidR="004A1ED8" w:rsidRPr="003D1AE5" w:rsidRDefault="004A1ED8" w:rsidP="004A1ED8">
      <w:pPr>
        <w:tabs>
          <w:tab w:val="left" w:pos="120"/>
        </w:tabs>
      </w:pPr>
      <w:r>
        <w:t>EXP</w:t>
      </w:r>
      <w:r w:rsidRPr="003D1AE5">
        <w:t>:</w:t>
      </w:r>
    </w:p>
    <w:p w14:paraId="60A843C1" w14:textId="77777777" w:rsidR="004A1ED8" w:rsidRPr="003D1AE5" w:rsidRDefault="004A1ED8" w:rsidP="004A1ED8">
      <w:pPr>
        <w:tabs>
          <w:tab w:val="left" w:pos="120"/>
        </w:tabs>
      </w:pPr>
    </w:p>
    <w:p w14:paraId="323C3681" w14:textId="77777777" w:rsidR="004A1ED8" w:rsidRPr="003D1AE5" w:rsidRDefault="004A1ED8" w:rsidP="004A1ED8">
      <w:pPr>
        <w:tabs>
          <w:tab w:val="left" w:pos="120"/>
        </w:tabs>
      </w:pPr>
    </w:p>
    <w:p w14:paraId="4B03C236"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9.  SPECIALIOS LAIKYMO SĄLYGOS</w:t>
      </w:r>
    </w:p>
    <w:p w14:paraId="6A3E792A" w14:textId="77777777" w:rsidR="004A1ED8" w:rsidRPr="003D1AE5" w:rsidRDefault="004A1ED8" w:rsidP="004A1ED8">
      <w:pPr>
        <w:tabs>
          <w:tab w:val="left" w:pos="120"/>
        </w:tabs>
        <w:rPr>
          <w:iCs/>
          <w:color w:val="008000"/>
        </w:rPr>
      </w:pPr>
    </w:p>
    <w:p w14:paraId="79BB4182" w14:textId="77777777" w:rsidR="004A1ED8" w:rsidRPr="003D1AE5" w:rsidRDefault="004A1ED8" w:rsidP="004A1ED8">
      <w:pPr>
        <w:tabs>
          <w:tab w:val="left" w:pos="120"/>
        </w:tabs>
      </w:pPr>
      <w:r w:rsidRPr="003D1AE5">
        <w:t xml:space="preserve">Šiam </w:t>
      </w:r>
      <w:r>
        <w:t>vaistui</w:t>
      </w:r>
      <w:r w:rsidRPr="003D1AE5">
        <w:t xml:space="preserve"> specialių laikymo sąlygų nereikia.</w:t>
      </w:r>
    </w:p>
    <w:p w14:paraId="1FCCFEBB" w14:textId="77777777" w:rsidR="004A1ED8" w:rsidRPr="003D1AE5" w:rsidRDefault="004A1ED8" w:rsidP="004A1ED8">
      <w:pPr>
        <w:tabs>
          <w:tab w:val="left" w:pos="120"/>
        </w:tabs>
      </w:pPr>
      <w:r w:rsidRPr="003D1AE5">
        <w:t>Negalima užšaldyti.</w:t>
      </w:r>
    </w:p>
    <w:p w14:paraId="165511FF" w14:textId="77777777" w:rsidR="004A1ED8" w:rsidRPr="003D1AE5" w:rsidRDefault="004A1ED8" w:rsidP="004A1ED8">
      <w:pPr>
        <w:tabs>
          <w:tab w:val="left" w:pos="120"/>
        </w:tabs>
      </w:pPr>
    </w:p>
    <w:p w14:paraId="58A010BE" w14:textId="77777777" w:rsidR="004A1ED8" w:rsidRPr="003D1AE5" w:rsidRDefault="004A1ED8" w:rsidP="004A1ED8">
      <w:pPr>
        <w:tabs>
          <w:tab w:val="left" w:pos="120"/>
        </w:tabs>
        <w:rPr>
          <w:b/>
          <w:bCs/>
        </w:rPr>
      </w:pPr>
    </w:p>
    <w:p w14:paraId="0FAF3034"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 xml:space="preserve">10. </w:t>
      </w:r>
      <w:r w:rsidRPr="003D1AE5">
        <w:rPr>
          <w:b/>
          <w:bCs/>
          <w:caps/>
        </w:rPr>
        <w:t>specialios atsargumo priemonės DĖL NESUVARTOTO VAISTINIO PREPARATO AR JO ATLIEKŲ TVARKYMO (JEI REIKIA)</w:t>
      </w:r>
    </w:p>
    <w:p w14:paraId="4ED8F2F0" w14:textId="77777777" w:rsidR="004A1ED8" w:rsidRPr="003D1AE5" w:rsidRDefault="004A1ED8" w:rsidP="004A1ED8">
      <w:pPr>
        <w:tabs>
          <w:tab w:val="left" w:pos="120"/>
        </w:tabs>
      </w:pPr>
    </w:p>
    <w:p w14:paraId="73ECB5EE" w14:textId="77777777" w:rsidR="004A1ED8" w:rsidRPr="003D1AE5" w:rsidRDefault="004A1ED8" w:rsidP="004A1ED8">
      <w:pPr>
        <w:tabs>
          <w:tab w:val="left" w:pos="120"/>
        </w:tabs>
      </w:pPr>
    </w:p>
    <w:p w14:paraId="5B0C5602"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rPr>
      </w:pPr>
      <w:r w:rsidRPr="003D1AE5">
        <w:rPr>
          <w:b/>
        </w:rPr>
        <w:t xml:space="preserve">11. </w:t>
      </w:r>
      <w:r>
        <w:rPr>
          <w:b/>
        </w:rPr>
        <w:t xml:space="preserve">REGISTRUOTOJO </w:t>
      </w:r>
      <w:r w:rsidRPr="003D1AE5">
        <w:rPr>
          <w:b/>
        </w:rPr>
        <w:t>PAVADINIMAS IR ADRESAS</w:t>
      </w:r>
    </w:p>
    <w:p w14:paraId="034C6FF5" w14:textId="77777777" w:rsidR="004A1ED8" w:rsidRPr="003D1AE5" w:rsidRDefault="004A1ED8" w:rsidP="004A1ED8">
      <w:pPr>
        <w:tabs>
          <w:tab w:val="left" w:pos="120"/>
        </w:tabs>
      </w:pPr>
    </w:p>
    <w:p w14:paraId="266FCCB1" w14:textId="77777777" w:rsidR="004A1ED8" w:rsidRPr="003D1AE5" w:rsidRDefault="004A1ED8" w:rsidP="004A1ED8">
      <w:pPr>
        <w:tabs>
          <w:tab w:val="left" w:pos="120"/>
        </w:tabs>
      </w:pPr>
      <w:proofErr w:type="spellStart"/>
      <w:r w:rsidRPr="003D1AE5">
        <w:t>Pharmacosmos</w:t>
      </w:r>
      <w:proofErr w:type="spellEnd"/>
      <w:r w:rsidRPr="003D1AE5">
        <w:t xml:space="preserve"> A/S</w:t>
      </w:r>
    </w:p>
    <w:p w14:paraId="2A0C6F1B" w14:textId="77777777" w:rsidR="004A1ED8" w:rsidRPr="003D1AE5" w:rsidRDefault="004A1ED8" w:rsidP="004A1ED8">
      <w:pPr>
        <w:tabs>
          <w:tab w:val="left" w:pos="120"/>
        </w:tabs>
      </w:pPr>
      <w:proofErr w:type="spellStart"/>
      <w:r w:rsidRPr="003D1AE5">
        <w:t>Roervangsvej</w:t>
      </w:r>
      <w:proofErr w:type="spellEnd"/>
      <w:r w:rsidRPr="003D1AE5">
        <w:t xml:space="preserve"> 30</w:t>
      </w:r>
    </w:p>
    <w:p w14:paraId="3A0F3042" w14:textId="77777777" w:rsidR="004A1ED8" w:rsidRPr="003D1AE5" w:rsidRDefault="004A1ED8" w:rsidP="004A1ED8">
      <w:pPr>
        <w:tabs>
          <w:tab w:val="left" w:pos="120"/>
        </w:tabs>
      </w:pPr>
      <w:r w:rsidRPr="003D1AE5">
        <w:t xml:space="preserve">DK-4300 </w:t>
      </w:r>
      <w:proofErr w:type="spellStart"/>
      <w:r w:rsidRPr="003D1AE5">
        <w:t>Holbaek</w:t>
      </w:r>
      <w:proofErr w:type="spellEnd"/>
    </w:p>
    <w:p w14:paraId="73BB1875" w14:textId="77777777" w:rsidR="004A1ED8" w:rsidRPr="003D1AE5" w:rsidRDefault="004A1ED8" w:rsidP="004A1ED8">
      <w:pPr>
        <w:tabs>
          <w:tab w:val="left" w:pos="120"/>
        </w:tabs>
      </w:pPr>
      <w:r w:rsidRPr="003D1AE5">
        <w:t>Danija</w:t>
      </w:r>
    </w:p>
    <w:p w14:paraId="6BA64174" w14:textId="77777777" w:rsidR="004A1ED8" w:rsidRPr="003D1AE5" w:rsidRDefault="004A1ED8" w:rsidP="004A1ED8">
      <w:pPr>
        <w:tabs>
          <w:tab w:val="left" w:pos="120"/>
        </w:tabs>
      </w:pPr>
    </w:p>
    <w:p w14:paraId="6429F035" w14:textId="77777777" w:rsidR="004A1ED8" w:rsidRPr="003D1AE5" w:rsidRDefault="004A1ED8" w:rsidP="004A1ED8">
      <w:pPr>
        <w:tabs>
          <w:tab w:val="left" w:pos="120"/>
        </w:tabs>
      </w:pPr>
    </w:p>
    <w:p w14:paraId="37F0FED7"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 xml:space="preserve">12. </w:t>
      </w:r>
      <w:r w:rsidRPr="009853D5">
        <w:rPr>
          <w:b/>
          <w:bCs/>
        </w:rPr>
        <w:t>REGISTRACIJOS PAŽYMĖJIMO NUMERIS (-IAI</w:t>
      </w:r>
      <w:r>
        <w:rPr>
          <w:b/>
          <w:bCs/>
        </w:rPr>
        <w:t>)</w:t>
      </w:r>
    </w:p>
    <w:p w14:paraId="336D52ED" w14:textId="77777777" w:rsidR="004A1ED8" w:rsidRDefault="004A1ED8" w:rsidP="004A1ED8">
      <w:pPr>
        <w:rPr>
          <w:bCs/>
        </w:rPr>
      </w:pPr>
    </w:p>
    <w:p w14:paraId="04131941" w14:textId="77777777" w:rsidR="004A1ED8" w:rsidRPr="003D1AE5" w:rsidRDefault="004A1ED8" w:rsidP="004A1ED8">
      <w:pPr>
        <w:rPr>
          <w:bCs/>
        </w:rPr>
      </w:pPr>
      <w:r w:rsidRPr="003D1AE5">
        <w:rPr>
          <w:bCs/>
        </w:rPr>
        <w:t>Ampulė (2 ml), N5 - LT/1/06/0678/001</w:t>
      </w:r>
    </w:p>
    <w:p w14:paraId="6BBC8D34" w14:textId="77777777" w:rsidR="004A1ED8" w:rsidRPr="003D1AE5" w:rsidRDefault="004A1ED8" w:rsidP="004A1ED8">
      <w:pPr>
        <w:rPr>
          <w:bCs/>
        </w:rPr>
      </w:pPr>
      <w:r w:rsidRPr="003D1AE5">
        <w:rPr>
          <w:highlight w:val="lightGray"/>
        </w:rPr>
        <w:t>Ampulė (2 ml), N10 - LT/1/06/0678/002</w:t>
      </w:r>
    </w:p>
    <w:p w14:paraId="3B8205BE" w14:textId="77777777" w:rsidR="004A1ED8" w:rsidRPr="009853D5" w:rsidRDefault="004A1ED8" w:rsidP="004A1ED8">
      <w:pPr>
        <w:rPr>
          <w:highlight w:val="lightGray"/>
        </w:rPr>
      </w:pPr>
      <w:r w:rsidRPr="009853D5">
        <w:rPr>
          <w:bCs/>
          <w:highlight w:val="lightGray"/>
        </w:rPr>
        <w:t>Ampulė (5 ml), N10 - LT/1/06/0678/003</w:t>
      </w:r>
    </w:p>
    <w:p w14:paraId="06231BA0" w14:textId="77777777" w:rsidR="004A1ED8" w:rsidRPr="009853D5" w:rsidRDefault="004A1ED8" w:rsidP="004A1ED8">
      <w:pPr>
        <w:rPr>
          <w:bCs/>
          <w:highlight w:val="lightGray"/>
        </w:rPr>
      </w:pPr>
      <w:r w:rsidRPr="009853D5">
        <w:rPr>
          <w:bCs/>
          <w:highlight w:val="lightGray"/>
        </w:rPr>
        <w:t>Ampulė (10 ml), N5 - LT/1/06/0678/004</w:t>
      </w:r>
    </w:p>
    <w:p w14:paraId="0BE77530" w14:textId="77777777" w:rsidR="004A1ED8" w:rsidRPr="009853D5" w:rsidRDefault="004A1ED8" w:rsidP="004A1ED8">
      <w:pPr>
        <w:rPr>
          <w:bCs/>
        </w:rPr>
      </w:pPr>
      <w:r w:rsidRPr="009853D5">
        <w:rPr>
          <w:highlight w:val="lightGray"/>
        </w:rPr>
        <w:t>Ampulė (10 ml), N10 - LT/1/06/0678/005</w:t>
      </w:r>
    </w:p>
    <w:p w14:paraId="49875E6C" w14:textId="77777777" w:rsidR="004A1ED8" w:rsidRPr="003D1AE5" w:rsidRDefault="004A1ED8" w:rsidP="004A1ED8">
      <w:pPr>
        <w:tabs>
          <w:tab w:val="left" w:pos="120"/>
        </w:tabs>
      </w:pPr>
    </w:p>
    <w:p w14:paraId="693E209C" w14:textId="77777777" w:rsidR="004A1ED8" w:rsidRPr="003D1AE5" w:rsidRDefault="004A1ED8" w:rsidP="004A1ED8">
      <w:pPr>
        <w:tabs>
          <w:tab w:val="left" w:pos="120"/>
        </w:tabs>
      </w:pPr>
    </w:p>
    <w:p w14:paraId="0F75F68A"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13. SERIJOS NUMERIS</w:t>
      </w:r>
    </w:p>
    <w:p w14:paraId="3B7FB4E5" w14:textId="77777777" w:rsidR="004A1ED8" w:rsidRPr="003D1AE5" w:rsidRDefault="004A1ED8" w:rsidP="004A1ED8">
      <w:pPr>
        <w:tabs>
          <w:tab w:val="left" w:pos="120"/>
        </w:tabs>
      </w:pPr>
    </w:p>
    <w:p w14:paraId="2D4B87D7" w14:textId="77777777" w:rsidR="004A1ED8" w:rsidRPr="003D1AE5" w:rsidRDefault="004A1ED8" w:rsidP="004A1ED8">
      <w:pPr>
        <w:tabs>
          <w:tab w:val="left" w:pos="120"/>
        </w:tabs>
      </w:pPr>
      <w:proofErr w:type="spellStart"/>
      <w:r>
        <w:t>Lot</w:t>
      </w:r>
      <w:proofErr w:type="spellEnd"/>
      <w:r>
        <w:t>:</w:t>
      </w:r>
    </w:p>
    <w:p w14:paraId="45A703FE" w14:textId="77777777" w:rsidR="004A1ED8" w:rsidRPr="003D1AE5" w:rsidRDefault="004A1ED8" w:rsidP="004A1ED8">
      <w:pPr>
        <w:tabs>
          <w:tab w:val="left" w:pos="120"/>
        </w:tabs>
      </w:pPr>
    </w:p>
    <w:p w14:paraId="33510CA7" w14:textId="77777777" w:rsidR="004A1ED8" w:rsidRPr="003D1AE5" w:rsidRDefault="004A1ED8" w:rsidP="004A1ED8">
      <w:pPr>
        <w:tabs>
          <w:tab w:val="left" w:pos="120"/>
        </w:tabs>
      </w:pPr>
    </w:p>
    <w:p w14:paraId="475F334A"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14. PARDAVIMO (IŠDAVIMO) TVARKA</w:t>
      </w:r>
    </w:p>
    <w:p w14:paraId="2A3F88CF" w14:textId="77777777" w:rsidR="004A1ED8" w:rsidRPr="003D1AE5" w:rsidRDefault="004A1ED8" w:rsidP="004A1ED8">
      <w:pPr>
        <w:tabs>
          <w:tab w:val="left" w:pos="120"/>
        </w:tabs>
      </w:pPr>
    </w:p>
    <w:p w14:paraId="62702864" w14:textId="77777777" w:rsidR="004A1ED8" w:rsidRPr="003D1AE5" w:rsidRDefault="004A1ED8" w:rsidP="004A1ED8">
      <w:pPr>
        <w:tabs>
          <w:tab w:val="left" w:pos="120"/>
        </w:tabs>
      </w:pPr>
      <w:r w:rsidRPr="003D1AE5">
        <w:t>Receptinis vaistas.</w:t>
      </w:r>
    </w:p>
    <w:p w14:paraId="03CA7134" w14:textId="77777777" w:rsidR="004A1ED8" w:rsidRPr="003D1AE5" w:rsidRDefault="004A1ED8" w:rsidP="004A1ED8">
      <w:pPr>
        <w:tabs>
          <w:tab w:val="left" w:pos="120"/>
        </w:tabs>
      </w:pPr>
    </w:p>
    <w:p w14:paraId="08658873" w14:textId="77777777" w:rsidR="004A1ED8" w:rsidRPr="003D1AE5" w:rsidRDefault="004A1ED8" w:rsidP="004A1ED8">
      <w:pPr>
        <w:tabs>
          <w:tab w:val="left" w:pos="120"/>
        </w:tabs>
      </w:pPr>
    </w:p>
    <w:p w14:paraId="3A304BDD"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15. VARTOJIMO INSTRUKCIJA</w:t>
      </w:r>
    </w:p>
    <w:p w14:paraId="69DB3DF1" w14:textId="77777777" w:rsidR="004A1ED8" w:rsidRPr="003D1AE5" w:rsidRDefault="004A1ED8" w:rsidP="004A1ED8">
      <w:pPr>
        <w:tabs>
          <w:tab w:val="left" w:pos="120"/>
        </w:tabs>
        <w:rPr>
          <w:b/>
        </w:rPr>
      </w:pPr>
    </w:p>
    <w:p w14:paraId="1AE42C88" w14:textId="77777777" w:rsidR="004A1ED8" w:rsidRPr="003D1AE5" w:rsidRDefault="004A1ED8" w:rsidP="004A1ED8">
      <w:pPr>
        <w:tabs>
          <w:tab w:val="left" w:pos="120"/>
        </w:tabs>
        <w:rPr>
          <w:b/>
        </w:rPr>
      </w:pPr>
    </w:p>
    <w:p w14:paraId="3E8D190D"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3D1AE5">
        <w:rPr>
          <w:b/>
          <w:bCs/>
        </w:rPr>
        <w:t>16. INFORMACIJA BRAILIO RAŠTU</w:t>
      </w:r>
    </w:p>
    <w:p w14:paraId="4606D1AD" w14:textId="77777777" w:rsidR="004A1ED8" w:rsidRDefault="004A1ED8" w:rsidP="004A1ED8">
      <w:pPr>
        <w:tabs>
          <w:tab w:val="left" w:pos="120"/>
        </w:tabs>
        <w:rPr>
          <w:b/>
        </w:rPr>
      </w:pPr>
    </w:p>
    <w:p w14:paraId="0EA6BE68" w14:textId="77777777" w:rsidR="004A1ED8" w:rsidRPr="009853D5" w:rsidRDefault="004A1ED8" w:rsidP="004A1ED8">
      <w:pPr>
        <w:tabs>
          <w:tab w:val="left" w:pos="120"/>
        </w:tabs>
        <w:rPr>
          <w:b/>
        </w:rPr>
      </w:pPr>
    </w:p>
    <w:p w14:paraId="2DE3461E" w14:textId="77777777" w:rsidR="004A1ED8" w:rsidRPr="009853D5" w:rsidRDefault="004A1ED8" w:rsidP="004A1ED8">
      <w:pPr>
        <w:pBdr>
          <w:top w:val="single" w:sz="4" w:space="1" w:color="auto"/>
          <w:left w:val="single" w:sz="4" w:space="4" w:color="auto"/>
          <w:bottom w:val="single" w:sz="4" w:space="1" w:color="auto"/>
          <w:right w:val="single" w:sz="4" w:space="4" w:color="auto"/>
        </w:pBdr>
        <w:tabs>
          <w:tab w:val="left" w:pos="120"/>
        </w:tabs>
        <w:rPr>
          <w:b/>
        </w:rPr>
      </w:pPr>
      <w:r w:rsidRPr="009853D5">
        <w:rPr>
          <w:b/>
          <w:bCs/>
        </w:rPr>
        <w:t xml:space="preserve">17. UNIKALUS IDENTIFIKATORIUS - </w:t>
      </w:r>
      <w:r w:rsidRPr="009853D5">
        <w:rPr>
          <w:b/>
          <w:noProof/>
        </w:rPr>
        <w:t>2D BRŪKŠNINIS KODAS</w:t>
      </w:r>
    </w:p>
    <w:p w14:paraId="0305B86E" w14:textId="77777777" w:rsidR="004A1ED8" w:rsidRPr="009853D5" w:rsidRDefault="004A1ED8" w:rsidP="004A1ED8">
      <w:pPr>
        <w:ind w:firstLine="567"/>
        <w:rPr>
          <w:highlight w:val="lightGray"/>
        </w:rPr>
      </w:pPr>
    </w:p>
    <w:p w14:paraId="0D810B09" w14:textId="77777777" w:rsidR="004A1ED8" w:rsidRPr="009853D5" w:rsidRDefault="004A1ED8" w:rsidP="004A1ED8">
      <w:pPr>
        <w:rPr>
          <w:shd w:val="clear" w:color="auto" w:fill="CCCCCC"/>
        </w:rPr>
      </w:pPr>
      <w:r w:rsidRPr="009853D5">
        <w:rPr>
          <w:highlight w:val="lightGray"/>
        </w:rPr>
        <w:t>&lt;2D brūkšninis kodas su nurodytu unikaliu identifikatoriumi.&gt;</w:t>
      </w:r>
    </w:p>
    <w:p w14:paraId="2A911F28" w14:textId="77777777" w:rsidR="004A1ED8" w:rsidRPr="009853D5" w:rsidRDefault="004A1ED8" w:rsidP="004A1ED8"/>
    <w:p w14:paraId="1C650592" w14:textId="77777777" w:rsidR="004A1ED8" w:rsidRPr="009853D5" w:rsidRDefault="004A1ED8" w:rsidP="004A1ED8">
      <w:pPr>
        <w:pBdr>
          <w:top w:val="single" w:sz="4" w:space="1" w:color="auto"/>
          <w:left w:val="single" w:sz="4" w:space="4" w:color="auto"/>
          <w:bottom w:val="single" w:sz="4" w:space="1" w:color="auto"/>
          <w:right w:val="single" w:sz="4" w:space="4" w:color="auto"/>
        </w:pBdr>
        <w:tabs>
          <w:tab w:val="left" w:pos="120"/>
        </w:tabs>
        <w:rPr>
          <w:b/>
          <w:bCs/>
        </w:rPr>
      </w:pPr>
      <w:r w:rsidRPr="009853D5">
        <w:rPr>
          <w:b/>
          <w:bCs/>
        </w:rPr>
        <w:t>18. UNIKALUS IDENTIFIKATORIUS – ŽMONĖMS SUPRANTAMI DUOMENYS</w:t>
      </w:r>
    </w:p>
    <w:p w14:paraId="6A9362D1" w14:textId="77777777" w:rsidR="004A1ED8" w:rsidRPr="009853D5" w:rsidRDefault="004A1ED8" w:rsidP="004A1ED8"/>
    <w:p w14:paraId="3342CF48" w14:textId="17AEA6E0" w:rsidR="004A1ED8" w:rsidRPr="009853D5" w:rsidRDefault="004A1ED8" w:rsidP="004A1ED8">
      <w:pPr>
        <w:tabs>
          <w:tab w:val="left" w:pos="120"/>
        </w:tabs>
      </w:pPr>
      <w:r w:rsidRPr="009853D5">
        <w:t xml:space="preserve">PC: {numeris} </w:t>
      </w:r>
    </w:p>
    <w:p w14:paraId="2516D174" w14:textId="77777777" w:rsidR="004A1ED8" w:rsidRPr="009853D5" w:rsidRDefault="004A1ED8" w:rsidP="004A1ED8">
      <w:pPr>
        <w:tabs>
          <w:tab w:val="left" w:pos="120"/>
        </w:tabs>
      </w:pPr>
      <w:r w:rsidRPr="009853D5">
        <w:t xml:space="preserve">SN: {numeris} </w:t>
      </w:r>
    </w:p>
    <w:p w14:paraId="776E0FE0" w14:textId="77777777" w:rsidR="004A1ED8" w:rsidRPr="009853D5" w:rsidRDefault="004A1ED8" w:rsidP="004A1ED8">
      <w:pPr>
        <w:tabs>
          <w:tab w:val="left" w:pos="120"/>
        </w:tabs>
      </w:pPr>
      <w:r w:rsidRPr="003F119A">
        <w:rPr>
          <w:highlight w:val="lightGray"/>
        </w:rPr>
        <w:t>NN: {numeris}</w:t>
      </w:r>
    </w:p>
    <w:p w14:paraId="5464022E" w14:textId="77777777" w:rsidR="004A1ED8" w:rsidRPr="003D1AE5" w:rsidRDefault="004A1ED8" w:rsidP="004A1ED8">
      <w:pPr>
        <w:tabs>
          <w:tab w:val="left" w:pos="120"/>
        </w:tabs>
        <w:rPr>
          <w:b/>
        </w:rPr>
      </w:pPr>
    </w:p>
    <w:p w14:paraId="1BB477A7" w14:textId="77777777" w:rsidR="004A1ED8" w:rsidRPr="003D1AE5" w:rsidRDefault="004A1ED8" w:rsidP="004A1ED8">
      <w:pPr>
        <w:pBdr>
          <w:top w:val="single" w:sz="4" w:space="1" w:color="auto"/>
          <w:left w:val="single" w:sz="4" w:space="1" w:color="auto"/>
          <w:bottom w:val="single" w:sz="4" w:space="1" w:color="auto"/>
          <w:right w:val="single" w:sz="4" w:space="4" w:color="auto"/>
        </w:pBdr>
        <w:rPr>
          <w:b/>
          <w:bCs/>
        </w:rPr>
      </w:pPr>
      <w:r w:rsidRPr="003D1AE5">
        <w:rPr>
          <w:bCs/>
        </w:rPr>
        <w:br w:type="page"/>
      </w:r>
      <w:r w:rsidRPr="003D1AE5">
        <w:rPr>
          <w:b/>
          <w:bCs/>
          <w:caps/>
        </w:rPr>
        <w:lastRenderedPageBreak/>
        <w:t xml:space="preserve">Minimali informacija ant mažų </w:t>
      </w:r>
      <w:r w:rsidRPr="003D1AE5">
        <w:rPr>
          <w:b/>
          <w:bCs/>
        </w:rPr>
        <w:t xml:space="preserve">VIDINIŲ </w:t>
      </w:r>
      <w:r w:rsidRPr="003D1AE5">
        <w:rPr>
          <w:b/>
          <w:bCs/>
          <w:caps/>
        </w:rPr>
        <w:t>pakuočių</w:t>
      </w:r>
    </w:p>
    <w:p w14:paraId="755F0C72" w14:textId="77777777" w:rsidR="004A1ED8" w:rsidRPr="003D1AE5" w:rsidRDefault="004A1ED8" w:rsidP="004A1ED8">
      <w:pPr>
        <w:pBdr>
          <w:top w:val="single" w:sz="4" w:space="1" w:color="auto"/>
          <w:left w:val="single" w:sz="4" w:space="1" w:color="auto"/>
          <w:bottom w:val="single" w:sz="4" w:space="1" w:color="auto"/>
          <w:right w:val="single" w:sz="4" w:space="4" w:color="auto"/>
        </w:pBdr>
      </w:pPr>
    </w:p>
    <w:p w14:paraId="5A6D55E4" w14:textId="77777777" w:rsidR="004A1ED8" w:rsidRPr="003D1AE5" w:rsidRDefault="004A1ED8" w:rsidP="004A1ED8">
      <w:pPr>
        <w:pBdr>
          <w:top w:val="single" w:sz="4" w:space="1" w:color="auto"/>
          <w:left w:val="single" w:sz="4" w:space="1" w:color="auto"/>
          <w:bottom w:val="single" w:sz="4" w:space="1" w:color="auto"/>
          <w:right w:val="single" w:sz="4" w:space="4" w:color="auto"/>
        </w:pBdr>
      </w:pPr>
      <w:r w:rsidRPr="003D1AE5">
        <w:t>Ampulė 2 ml</w:t>
      </w:r>
      <w:r>
        <w:t>, 5 ml arba 10 ml</w:t>
      </w:r>
    </w:p>
    <w:p w14:paraId="2F84FBFF" w14:textId="77777777" w:rsidR="004A1ED8" w:rsidRPr="003D1AE5" w:rsidRDefault="004A1ED8" w:rsidP="004A1ED8">
      <w:pPr>
        <w:tabs>
          <w:tab w:val="left" w:pos="120"/>
        </w:tabs>
      </w:pPr>
    </w:p>
    <w:p w14:paraId="1BC43C42" w14:textId="77777777" w:rsidR="004A1ED8" w:rsidRPr="003D1AE5" w:rsidRDefault="004A1ED8" w:rsidP="004A1ED8">
      <w:pPr>
        <w:tabs>
          <w:tab w:val="left" w:pos="120"/>
        </w:tabs>
      </w:pPr>
    </w:p>
    <w:p w14:paraId="5248628D"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rPr>
      </w:pPr>
      <w:r w:rsidRPr="003D1AE5">
        <w:rPr>
          <w:b/>
          <w:bCs/>
        </w:rPr>
        <w:t>1. VAISTINIO PREPARATO PAVADINIMAS IR VARTOJIMO BŪDAS</w:t>
      </w:r>
    </w:p>
    <w:p w14:paraId="3DF9AC5D" w14:textId="77777777" w:rsidR="004A1ED8" w:rsidRPr="003D1AE5" w:rsidRDefault="004A1ED8" w:rsidP="004A1ED8">
      <w:pPr>
        <w:tabs>
          <w:tab w:val="left" w:pos="120"/>
        </w:tabs>
        <w:rPr>
          <w:b/>
        </w:rPr>
      </w:pPr>
    </w:p>
    <w:p w14:paraId="2E565044" w14:textId="4E396E9E" w:rsidR="004A1ED8" w:rsidRPr="009853D5" w:rsidRDefault="004A1ED8" w:rsidP="004A1ED8">
      <w:pPr>
        <w:tabs>
          <w:tab w:val="left" w:pos="120"/>
        </w:tabs>
      </w:pPr>
      <w:proofErr w:type="spellStart"/>
      <w:r w:rsidRPr="009853D5">
        <w:t>CosmoFer</w:t>
      </w:r>
      <w:proofErr w:type="spellEnd"/>
      <w:r w:rsidRPr="009853D5">
        <w:t xml:space="preserve"> 50 mg/ml </w:t>
      </w:r>
    </w:p>
    <w:p w14:paraId="40520A6F" w14:textId="22449E9E" w:rsidR="004A1ED8" w:rsidRPr="009853D5" w:rsidRDefault="004A1ED8" w:rsidP="004A1ED8">
      <w:pPr>
        <w:tabs>
          <w:tab w:val="left" w:pos="120"/>
        </w:tabs>
      </w:pPr>
      <w:r>
        <w:t>Injekcinis ar infuzinis tirpalas</w:t>
      </w:r>
    </w:p>
    <w:p w14:paraId="266713FA" w14:textId="77777777" w:rsidR="004A1ED8" w:rsidRPr="003D1AE5" w:rsidRDefault="004A1ED8" w:rsidP="004A1ED8">
      <w:pPr>
        <w:tabs>
          <w:tab w:val="left" w:pos="120"/>
        </w:tabs>
      </w:pPr>
      <w:proofErr w:type="spellStart"/>
      <w:r w:rsidRPr="003D1AE5">
        <w:t>Ferrum</w:t>
      </w:r>
      <w:proofErr w:type="spellEnd"/>
      <w:r w:rsidRPr="003D1AE5">
        <w:t xml:space="preserve"> (III)</w:t>
      </w:r>
    </w:p>
    <w:p w14:paraId="5B761484" w14:textId="77777777" w:rsidR="004A1ED8" w:rsidRPr="003D1AE5" w:rsidRDefault="004A1ED8" w:rsidP="004A1ED8">
      <w:pPr>
        <w:tabs>
          <w:tab w:val="left" w:pos="120"/>
        </w:tabs>
      </w:pPr>
      <w:r w:rsidRPr="003D1AE5">
        <w:t>2 ml = 100 mg geležies (III).</w:t>
      </w:r>
    </w:p>
    <w:p w14:paraId="5BFDFCB8" w14:textId="77777777" w:rsidR="004A1ED8" w:rsidRPr="009853D5" w:rsidRDefault="004A1ED8" w:rsidP="004A1ED8">
      <w:pPr>
        <w:tabs>
          <w:tab w:val="left" w:pos="120"/>
        </w:tabs>
        <w:rPr>
          <w:highlight w:val="lightGray"/>
        </w:rPr>
      </w:pPr>
      <w:r w:rsidRPr="009853D5">
        <w:rPr>
          <w:highlight w:val="lightGray"/>
        </w:rPr>
        <w:t>5 ml = 250 mg geležies(III)</w:t>
      </w:r>
    </w:p>
    <w:p w14:paraId="39D506D8" w14:textId="77777777" w:rsidR="004A1ED8" w:rsidRPr="003D1AE5" w:rsidRDefault="004A1ED8" w:rsidP="004A1ED8">
      <w:pPr>
        <w:tabs>
          <w:tab w:val="left" w:pos="120"/>
        </w:tabs>
      </w:pPr>
      <w:r>
        <w:rPr>
          <w:highlight w:val="lightGray"/>
        </w:rPr>
        <w:t>1</w:t>
      </w:r>
      <w:r w:rsidRPr="009853D5">
        <w:rPr>
          <w:highlight w:val="lightGray"/>
        </w:rPr>
        <w:t>0 ml = 500 mg geležies(III)</w:t>
      </w:r>
    </w:p>
    <w:p w14:paraId="3C746ACE" w14:textId="77777777" w:rsidR="004A1ED8" w:rsidRPr="003D1AE5" w:rsidRDefault="004A1ED8" w:rsidP="004A1ED8">
      <w:pPr>
        <w:tabs>
          <w:tab w:val="left" w:pos="120"/>
        </w:tabs>
      </w:pPr>
    </w:p>
    <w:p w14:paraId="59322E9C"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highlight w:val="lightGray"/>
        </w:rPr>
      </w:pPr>
      <w:r w:rsidRPr="003D1AE5">
        <w:rPr>
          <w:b/>
          <w:bCs/>
        </w:rPr>
        <w:t>2. VARTOJIMO METODAS</w:t>
      </w:r>
    </w:p>
    <w:p w14:paraId="75330557" w14:textId="77777777" w:rsidR="004A1ED8" w:rsidRDefault="004A1ED8" w:rsidP="004A1ED8">
      <w:pPr>
        <w:tabs>
          <w:tab w:val="left" w:pos="120"/>
        </w:tabs>
      </w:pPr>
    </w:p>
    <w:p w14:paraId="4160BF4F" w14:textId="77777777" w:rsidR="004A1ED8" w:rsidRDefault="004A1ED8" w:rsidP="004A1ED8">
      <w:pPr>
        <w:tabs>
          <w:tab w:val="left" w:pos="120"/>
        </w:tabs>
      </w:pPr>
      <w:r w:rsidRPr="009853D5">
        <w:t>Vartoti į veną arba į raumenis</w:t>
      </w:r>
      <w:r>
        <w:t>.</w:t>
      </w:r>
    </w:p>
    <w:p w14:paraId="37981856" w14:textId="77777777" w:rsidR="004A1ED8" w:rsidRPr="003D1AE5" w:rsidRDefault="004A1ED8" w:rsidP="004A1ED8">
      <w:pPr>
        <w:tabs>
          <w:tab w:val="left" w:pos="120"/>
        </w:tabs>
      </w:pPr>
    </w:p>
    <w:p w14:paraId="60EA5E87" w14:textId="77777777" w:rsidR="004A1ED8" w:rsidRPr="003D1AE5" w:rsidRDefault="004A1ED8" w:rsidP="004A1ED8">
      <w:pPr>
        <w:tabs>
          <w:tab w:val="left" w:pos="120"/>
        </w:tabs>
      </w:pPr>
    </w:p>
    <w:p w14:paraId="1A393F3B"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rPr>
      </w:pPr>
      <w:r w:rsidRPr="003D1AE5">
        <w:rPr>
          <w:b/>
          <w:bCs/>
        </w:rPr>
        <w:t>3. TINKAMUMO LAIKAS</w:t>
      </w:r>
    </w:p>
    <w:p w14:paraId="213B7A46" w14:textId="77777777" w:rsidR="004A1ED8" w:rsidRPr="003D1AE5" w:rsidRDefault="004A1ED8" w:rsidP="004A1ED8">
      <w:pPr>
        <w:tabs>
          <w:tab w:val="left" w:pos="120"/>
        </w:tabs>
        <w:rPr>
          <w:iCs/>
          <w:color w:val="008000"/>
        </w:rPr>
      </w:pPr>
    </w:p>
    <w:p w14:paraId="01CE9FFB" w14:textId="77777777" w:rsidR="004A1ED8" w:rsidRPr="003D1AE5" w:rsidRDefault="004A1ED8" w:rsidP="004A1ED8">
      <w:pPr>
        <w:tabs>
          <w:tab w:val="left" w:pos="120"/>
        </w:tabs>
      </w:pPr>
      <w:r>
        <w:t>EXP:</w:t>
      </w:r>
    </w:p>
    <w:p w14:paraId="6EDC1DC6" w14:textId="77777777" w:rsidR="004A1ED8" w:rsidRPr="003D1AE5" w:rsidRDefault="004A1ED8" w:rsidP="004A1ED8">
      <w:pPr>
        <w:tabs>
          <w:tab w:val="left" w:pos="120"/>
        </w:tabs>
      </w:pPr>
    </w:p>
    <w:p w14:paraId="0D6F1A9D" w14:textId="77777777" w:rsidR="004A1ED8" w:rsidRPr="003D1AE5" w:rsidRDefault="004A1ED8" w:rsidP="004A1ED8">
      <w:pPr>
        <w:tabs>
          <w:tab w:val="left" w:pos="120"/>
        </w:tabs>
      </w:pPr>
    </w:p>
    <w:p w14:paraId="7A5CAFCE"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rPr>
      </w:pPr>
      <w:r w:rsidRPr="003D1AE5">
        <w:rPr>
          <w:b/>
          <w:bCs/>
        </w:rPr>
        <w:t>4. SERIJOS NUMERIS</w:t>
      </w:r>
    </w:p>
    <w:p w14:paraId="50D16992" w14:textId="77777777" w:rsidR="004A1ED8" w:rsidRPr="003D1AE5" w:rsidRDefault="004A1ED8" w:rsidP="004A1ED8">
      <w:pPr>
        <w:tabs>
          <w:tab w:val="left" w:pos="120"/>
        </w:tabs>
        <w:rPr>
          <w:iCs/>
          <w:color w:val="008000"/>
        </w:rPr>
      </w:pPr>
    </w:p>
    <w:p w14:paraId="0CCBEA12" w14:textId="77777777" w:rsidR="004A1ED8" w:rsidRPr="003D1AE5" w:rsidRDefault="004A1ED8" w:rsidP="004A1ED8">
      <w:pPr>
        <w:tabs>
          <w:tab w:val="left" w:pos="120"/>
        </w:tabs>
        <w:rPr>
          <w:iCs/>
          <w:color w:val="008000"/>
        </w:rPr>
      </w:pPr>
      <w:proofErr w:type="spellStart"/>
      <w:r>
        <w:t>Lot</w:t>
      </w:r>
      <w:proofErr w:type="spellEnd"/>
      <w:r>
        <w:t>:</w:t>
      </w:r>
    </w:p>
    <w:p w14:paraId="05DF7AD3" w14:textId="77777777" w:rsidR="004A1ED8" w:rsidRPr="003D1AE5" w:rsidRDefault="004A1ED8" w:rsidP="004A1ED8">
      <w:pPr>
        <w:tabs>
          <w:tab w:val="left" w:pos="120"/>
        </w:tabs>
        <w:rPr>
          <w:iCs/>
          <w:color w:val="008000"/>
        </w:rPr>
      </w:pPr>
    </w:p>
    <w:p w14:paraId="6977B2A9" w14:textId="77777777" w:rsidR="004A1ED8" w:rsidRPr="003D1AE5" w:rsidRDefault="004A1ED8" w:rsidP="004A1ED8">
      <w:pPr>
        <w:tabs>
          <w:tab w:val="left" w:pos="120"/>
        </w:tabs>
        <w:rPr>
          <w:iCs/>
          <w:color w:val="008000"/>
        </w:rPr>
      </w:pPr>
    </w:p>
    <w:p w14:paraId="300DFE92"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rPr>
          <w:b/>
          <w:bCs/>
          <w:highlight w:val="lightGray"/>
        </w:rPr>
      </w:pPr>
      <w:r w:rsidRPr="003D1AE5">
        <w:rPr>
          <w:b/>
          <w:bCs/>
        </w:rPr>
        <w:t xml:space="preserve">5. </w:t>
      </w:r>
      <w:r w:rsidRPr="003D1AE5">
        <w:rPr>
          <w:b/>
          <w:bCs/>
          <w:caps/>
        </w:rPr>
        <w:t>kiekis</w:t>
      </w:r>
      <w:r w:rsidRPr="003D1AE5">
        <w:rPr>
          <w:b/>
          <w:bCs/>
        </w:rPr>
        <w:t xml:space="preserve"> (MASĖ, TŪRIS ARBA VIENETAI)</w:t>
      </w:r>
    </w:p>
    <w:p w14:paraId="23EC0693" w14:textId="77777777" w:rsidR="004A1ED8" w:rsidRPr="003D1AE5" w:rsidRDefault="004A1ED8" w:rsidP="004A1ED8">
      <w:pPr>
        <w:tabs>
          <w:tab w:val="left" w:pos="120"/>
        </w:tabs>
      </w:pPr>
    </w:p>
    <w:p w14:paraId="30C4FF95" w14:textId="77777777" w:rsidR="004A1ED8" w:rsidRPr="003D1AE5" w:rsidRDefault="004A1ED8" w:rsidP="004A1ED8">
      <w:pPr>
        <w:tabs>
          <w:tab w:val="left" w:pos="120"/>
        </w:tabs>
      </w:pPr>
      <w:r w:rsidRPr="003D1AE5">
        <w:t xml:space="preserve">2 ml </w:t>
      </w:r>
    </w:p>
    <w:p w14:paraId="108DCA3A" w14:textId="77777777" w:rsidR="004A1ED8" w:rsidRPr="009853D5" w:rsidRDefault="004A1ED8" w:rsidP="004A1ED8">
      <w:pPr>
        <w:tabs>
          <w:tab w:val="left" w:pos="120"/>
        </w:tabs>
        <w:rPr>
          <w:highlight w:val="lightGray"/>
        </w:rPr>
      </w:pPr>
      <w:r w:rsidRPr="009853D5">
        <w:rPr>
          <w:highlight w:val="lightGray"/>
        </w:rPr>
        <w:t>5ml</w:t>
      </w:r>
    </w:p>
    <w:p w14:paraId="2A93D768" w14:textId="77777777" w:rsidR="004A1ED8" w:rsidRPr="009853D5" w:rsidRDefault="004A1ED8" w:rsidP="004A1ED8">
      <w:pPr>
        <w:tabs>
          <w:tab w:val="left" w:pos="120"/>
        </w:tabs>
      </w:pPr>
      <w:r w:rsidRPr="009853D5">
        <w:rPr>
          <w:highlight w:val="lightGray"/>
        </w:rPr>
        <w:t>10 ml</w:t>
      </w:r>
    </w:p>
    <w:p w14:paraId="04BB7D70" w14:textId="77777777" w:rsidR="004A1ED8" w:rsidRPr="003D1AE5" w:rsidRDefault="004A1ED8" w:rsidP="004A1ED8">
      <w:pPr>
        <w:tabs>
          <w:tab w:val="left" w:pos="120"/>
        </w:tabs>
      </w:pPr>
    </w:p>
    <w:p w14:paraId="27C7DE32" w14:textId="77777777" w:rsidR="004A1ED8" w:rsidRPr="003D1AE5" w:rsidRDefault="004A1ED8" w:rsidP="004A1ED8">
      <w:pPr>
        <w:tabs>
          <w:tab w:val="left" w:pos="120"/>
        </w:tabs>
      </w:pPr>
    </w:p>
    <w:p w14:paraId="39A3F9F5" w14:textId="77777777" w:rsidR="004A1ED8" w:rsidRPr="003D1AE5" w:rsidRDefault="004A1ED8" w:rsidP="004A1ED8">
      <w:pPr>
        <w:pBdr>
          <w:top w:val="single" w:sz="4" w:space="1" w:color="auto"/>
          <w:left w:val="single" w:sz="4" w:space="4" w:color="auto"/>
          <w:bottom w:val="single" w:sz="4" w:space="1" w:color="auto"/>
          <w:right w:val="single" w:sz="4" w:space="4" w:color="auto"/>
        </w:pBdr>
        <w:tabs>
          <w:tab w:val="left" w:pos="120"/>
        </w:tabs>
      </w:pPr>
      <w:r w:rsidRPr="003D1AE5">
        <w:rPr>
          <w:b/>
          <w:bCs/>
        </w:rPr>
        <w:t>6. KITA</w:t>
      </w:r>
    </w:p>
    <w:p w14:paraId="62B90504" w14:textId="77777777" w:rsidR="004A1ED8" w:rsidRPr="003D1AE5" w:rsidRDefault="004A1ED8" w:rsidP="004A1ED8">
      <w:pPr>
        <w:tabs>
          <w:tab w:val="left" w:pos="120"/>
        </w:tabs>
      </w:pPr>
    </w:p>
    <w:p w14:paraId="6F026290" w14:textId="77777777" w:rsidR="004A1ED8" w:rsidRPr="003D1AE5" w:rsidRDefault="004A1ED8" w:rsidP="004A1ED8">
      <w:pPr>
        <w:tabs>
          <w:tab w:val="left" w:pos="120"/>
        </w:tabs>
      </w:pPr>
      <w:proofErr w:type="spellStart"/>
      <w:r w:rsidRPr="003D1AE5">
        <w:t>Pharmacosmos</w:t>
      </w:r>
      <w:proofErr w:type="spellEnd"/>
      <w:r w:rsidRPr="003D1AE5">
        <w:t xml:space="preserve"> A/S</w:t>
      </w:r>
    </w:p>
    <w:p w14:paraId="498C0EAC" w14:textId="77777777" w:rsidR="004A1ED8" w:rsidRDefault="004A1ED8" w:rsidP="004A1ED8"/>
    <w:p w14:paraId="76F4BA2B" w14:textId="77777777" w:rsidR="004A1ED8" w:rsidRPr="00884B67" w:rsidRDefault="004A1ED8">
      <w:pPr>
        <w:tabs>
          <w:tab w:val="left" w:pos="120"/>
        </w:tabs>
        <w:rPr>
          <w:sz w:val="22"/>
          <w:szCs w:val="22"/>
        </w:rPr>
      </w:pPr>
    </w:p>
    <w:p w14:paraId="59731544" w14:textId="77777777" w:rsidR="00DA32E6" w:rsidRPr="00884B67" w:rsidRDefault="00DA32E6">
      <w:pPr>
        <w:tabs>
          <w:tab w:val="left" w:pos="120"/>
        </w:tabs>
        <w:rPr>
          <w:sz w:val="22"/>
          <w:szCs w:val="22"/>
        </w:rPr>
      </w:pPr>
    </w:p>
    <w:p w14:paraId="31C5AE85" w14:textId="1D91F090" w:rsidR="00DD7448" w:rsidRPr="00074CC3" w:rsidRDefault="00DD7448" w:rsidP="00074CC3">
      <w:pPr>
        <w:ind w:left="567" w:hanging="567"/>
        <w:jc w:val="center"/>
      </w:pPr>
    </w:p>
    <w:p w14:paraId="2F03B090" w14:textId="21E7740A" w:rsidR="00DA32E6" w:rsidRPr="00074CC3" w:rsidRDefault="00DA32E6" w:rsidP="005454DA">
      <w:pPr>
        <w:tabs>
          <w:tab w:val="left" w:pos="120"/>
        </w:tabs>
      </w:pPr>
    </w:p>
    <w:p w14:paraId="3B995C81" w14:textId="77777777" w:rsidR="00DA32E6" w:rsidRPr="005454DA" w:rsidRDefault="00DA32E6" w:rsidP="005454DA">
      <w:pPr>
        <w:tabs>
          <w:tab w:val="left" w:pos="120"/>
        </w:tabs>
        <w:rPr>
          <w:sz w:val="22"/>
        </w:rPr>
      </w:pPr>
    </w:p>
    <w:p w14:paraId="057E92B0" w14:textId="77777777" w:rsidR="00DA32E6" w:rsidRPr="00074CC3" w:rsidRDefault="00DA32E6" w:rsidP="005454DA">
      <w:pPr>
        <w:tabs>
          <w:tab w:val="left" w:pos="120"/>
        </w:tabs>
      </w:pPr>
    </w:p>
    <w:p w14:paraId="63CE2AE6" w14:textId="77777777" w:rsidR="00DA32E6" w:rsidRPr="00074CC3" w:rsidRDefault="00DA32E6" w:rsidP="005454DA">
      <w:pPr>
        <w:tabs>
          <w:tab w:val="left" w:pos="120"/>
        </w:tabs>
      </w:pPr>
    </w:p>
    <w:p w14:paraId="7750A5E6" w14:textId="77777777" w:rsidR="00DA32E6" w:rsidRPr="00074CC3" w:rsidRDefault="00DA32E6" w:rsidP="005454DA">
      <w:pPr>
        <w:tabs>
          <w:tab w:val="left" w:pos="120"/>
        </w:tabs>
      </w:pPr>
    </w:p>
    <w:p w14:paraId="3262D800" w14:textId="77777777" w:rsidR="004A1ED8" w:rsidRPr="000B278C" w:rsidRDefault="004A1ED8" w:rsidP="00074CC3">
      <w:pPr>
        <w:rPr>
          <w:noProof/>
          <w:sz w:val="22"/>
          <w:szCs w:val="22"/>
        </w:rPr>
      </w:pPr>
    </w:p>
    <w:p w14:paraId="150554C4" w14:textId="77777777" w:rsidR="004A1ED8" w:rsidRPr="000B278C" w:rsidRDefault="004A1ED8" w:rsidP="004A1ED8">
      <w:pPr>
        <w:rPr>
          <w:noProof/>
          <w:sz w:val="22"/>
          <w:szCs w:val="22"/>
        </w:rPr>
      </w:pPr>
    </w:p>
    <w:p w14:paraId="089191BD" w14:textId="77777777" w:rsidR="004A1ED8" w:rsidRPr="000B278C" w:rsidRDefault="004A1ED8" w:rsidP="004A1ED8">
      <w:pPr>
        <w:rPr>
          <w:noProof/>
          <w:sz w:val="22"/>
          <w:szCs w:val="22"/>
        </w:rPr>
      </w:pPr>
    </w:p>
    <w:p w14:paraId="5390AB6B" w14:textId="77777777" w:rsidR="004A1ED8" w:rsidRPr="000B278C" w:rsidRDefault="004A1ED8" w:rsidP="004A1ED8">
      <w:pPr>
        <w:rPr>
          <w:noProof/>
          <w:sz w:val="22"/>
          <w:szCs w:val="22"/>
        </w:rPr>
      </w:pPr>
    </w:p>
    <w:p w14:paraId="700D04B4" w14:textId="77777777" w:rsidR="004A1ED8" w:rsidRPr="000B278C" w:rsidRDefault="004A1ED8" w:rsidP="004A1ED8">
      <w:pPr>
        <w:rPr>
          <w:noProof/>
          <w:sz w:val="22"/>
          <w:szCs w:val="22"/>
        </w:rPr>
      </w:pPr>
    </w:p>
    <w:p w14:paraId="3E7A6F9E" w14:textId="77777777" w:rsidR="004A1ED8" w:rsidRPr="000B278C" w:rsidRDefault="004A1ED8" w:rsidP="004A1ED8">
      <w:pPr>
        <w:rPr>
          <w:noProof/>
          <w:sz w:val="22"/>
          <w:szCs w:val="22"/>
        </w:rPr>
      </w:pPr>
    </w:p>
    <w:p w14:paraId="7A18CE8C" w14:textId="77777777" w:rsidR="004A1ED8" w:rsidRPr="000B278C" w:rsidRDefault="004A1ED8" w:rsidP="004A1ED8">
      <w:pPr>
        <w:rPr>
          <w:noProof/>
          <w:sz w:val="22"/>
          <w:szCs w:val="22"/>
        </w:rPr>
      </w:pPr>
    </w:p>
    <w:p w14:paraId="24B8BC02" w14:textId="77777777" w:rsidR="004A1ED8" w:rsidRPr="000B278C" w:rsidRDefault="004A1ED8" w:rsidP="004A1ED8">
      <w:pPr>
        <w:rPr>
          <w:noProof/>
          <w:sz w:val="22"/>
          <w:szCs w:val="22"/>
        </w:rPr>
      </w:pPr>
    </w:p>
    <w:p w14:paraId="5E1168F9" w14:textId="77777777" w:rsidR="004A1ED8" w:rsidRPr="000B278C" w:rsidRDefault="004A1ED8" w:rsidP="004A1ED8">
      <w:pPr>
        <w:rPr>
          <w:noProof/>
          <w:sz w:val="22"/>
          <w:szCs w:val="22"/>
        </w:rPr>
      </w:pPr>
    </w:p>
    <w:p w14:paraId="5CF506E6" w14:textId="77777777" w:rsidR="004A1ED8" w:rsidRPr="000B278C" w:rsidRDefault="004A1ED8" w:rsidP="004A1ED8">
      <w:pPr>
        <w:rPr>
          <w:noProof/>
          <w:sz w:val="22"/>
          <w:szCs w:val="22"/>
        </w:rPr>
      </w:pPr>
    </w:p>
    <w:p w14:paraId="3F169BB8" w14:textId="77777777" w:rsidR="004A1ED8" w:rsidRPr="000B278C" w:rsidRDefault="004A1ED8" w:rsidP="004A1ED8">
      <w:pPr>
        <w:rPr>
          <w:noProof/>
          <w:sz w:val="22"/>
          <w:szCs w:val="22"/>
        </w:rPr>
      </w:pPr>
    </w:p>
    <w:p w14:paraId="6160A67A" w14:textId="77777777" w:rsidR="004A1ED8" w:rsidRPr="000B278C" w:rsidRDefault="004A1ED8" w:rsidP="004A1ED8">
      <w:pPr>
        <w:rPr>
          <w:noProof/>
          <w:sz w:val="22"/>
          <w:szCs w:val="22"/>
        </w:rPr>
      </w:pPr>
    </w:p>
    <w:p w14:paraId="53DF7ED8" w14:textId="77777777" w:rsidR="004A1ED8" w:rsidRPr="000B278C" w:rsidRDefault="004A1ED8" w:rsidP="004A1ED8">
      <w:pPr>
        <w:rPr>
          <w:noProof/>
          <w:sz w:val="22"/>
          <w:szCs w:val="22"/>
        </w:rPr>
      </w:pPr>
    </w:p>
    <w:p w14:paraId="40120D38" w14:textId="77777777" w:rsidR="004A1ED8" w:rsidRPr="000B278C" w:rsidRDefault="004A1ED8" w:rsidP="004A1ED8">
      <w:pPr>
        <w:rPr>
          <w:noProof/>
          <w:sz w:val="22"/>
          <w:szCs w:val="22"/>
        </w:rPr>
      </w:pPr>
    </w:p>
    <w:p w14:paraId="0F91F4A3" w14:textId="77777777" w:rsidR="004A1ED8" w:rsidRPr="000B278C" w:rsidRDefault="004A1ED8" w:rsidP="004A1ED8">
      <w:pPr>
        <w:rPr>
          <w:noProof/>
          <w:sz w:val="22"/>
          <w:szCs w:val="22"/>
        </w:rPr>
      </w:pPr>
    </w:p>
    <w:p w14:paraId="6D62DC24" w14:textId="77777777" w:rsidR="004A1ED8" w:rsidRPr="000B278C" w:rsidRDefault="004A1ED8" w:rsidP="004A1ED8">
      <w:pPr>
        <w:rPr>
          <w:noProof/>
          <w:sz w:val="22"/>
          <w:szCs w:val="22"/>
        </w:rPr>
      </w:pPr>
    </w:p>
    <w:p w14:paraId="04A4437F" w14:textId="77777777" w:rsidR="004A1ED8" w:rsidRPr="000B278C" w:rsidRDefault="004A1ED8" w:rsidP="004A1ED8">
      <w:pPr>
        <w:rPr>
          <w:noProof/>
          <w:sz w:val="22"/>
          <w:szCs w:val="22"/>
        </w:rPr>
      </w:pPr>
    </w:p>
    <w:p w14:paraId="2CBE20B3" w14:textId="77777777" w:rsidR="004A1ED8" w:rsidRPr="000B278C" w:rsidRDefault="004A1ED8" w:rsidP="004A1ED8">
      <w:pPr>
        <w:rPr>
          <w:noProof/>
          <w:sz w:val="22"/>
          <w:szCs w:val="22"/>
        </w:rPr>
      </w:pPr>
    </w:p>
    <w:p w14:paraId="14F94A66" w14:textId="77777777" w:rsidR="004A1ED8" w:rsidRPr="000B278C" w:rsidRDefault="004A1ED8" w:rsidP="004A1ED8">
      <w:pPr>
        <w:rPr>
          <w:noProof/>
          <w:sz w:val="22"/>
          <w:szCs w:val="22"/>
        </w:rPr>
      </w:pPr>
    </w:p>
    <w:p w14:paraId="3AA7D697" w14:textId="77777777" w:rsidR="004A1ED8" w:rsidRPr="000B278C" w:rsidRDefault="004A1ED8" w:rsidP="004A1ED8">
      <w:pPr>
        <w:rPr>
          <w:noProof/>
          <w:sz w:val="22"/>
          <w:szCs w:val="22"/>
        </w:rPr>
      </w:pPr>
    </w:p>
    <w:p w14:paraId="53E026C9" w14:textId="77777777" w:rsidR="004A1ED8" w:rsidRPr="000B278C" w:rsidRDefault="004A1ED8" w:rsidP="004A1ED8">
      <w:pPr>
        <w:rPr>
          <w:noProof/>
          <w:sz w:val="22"/>
          <w:szCs w:val="22"/>
        </w:rPr>
      </w:pPr>
    </w:p>
    <w:p w14:paraId="593CD53E" w14:textId="77777777" w:rsidR="004A1ED8" w:rsidRPr="000B278C" w:rsidRDefault="004A1ED8" w:rsidP="004A1ED8">
      <w:pPr>
        <w:rPr>
          <w:noProof/>
          <w:sz w:val="22"/>
          <w:szCs w:val="22"/>
        </w:rPr>
      </w:pPr>
    </w:p>
    <w:p w14:paraId="0DCD9EC4" w14:textId="77777777" w:rsidR="004A1ED8" w:rsidRPr="00D61409" w:rsidRDefault="004A1ED8" w:rsidP="004A1ED8">
      <w:pPr>
        <w:rPr>
          <w:sz w:val="22"/>
        </w:rPr>
      </w:pPr>
    </w:p>
    <w:p w14:paraId="2450869E" w14:textId="77777777" w:rsidR="004A1ED8" w:rsidRPr="009E6A5B" w:rsidRDefault="004A1ED8" w:rsidP="004A1ED8">
      <w:pPr>
        <w:jc w:val="center"/>
        <w:outlineLvl w:val="0"/>
      </w:pPr>
      <w:r>
        <w:rPr>
          <w:b/>
          <w:sz w:val="22"/>
        </w:rPr>
        <w:t xml:space="preserve">B. </w:t>
      </w:r>
      <w:r w:rsidRPr="00D61409">
        <w:rPr>
          <w:b/>
          <w:sz w:val="22"/>
        </w:rPr>
        <w:t>PAKUOTĖS LAPELIS</w:t>
      </w:r>
    </w:p>
    <w:p w14:paraId="404924D4" w14:textId="77777777" w:rsidR="004A1ED8" w:rsidRPr="00FD0271" w:rsidRDefault="004A1ED8" w:rsidP="004A1ED8">
      <w:pPr>
        <w:tabs>
          <w:tab w:val="left" w:pos="120"/>
        </w:tabs>
        <w:rPr>
          <w:b/>
          <w:bCs/>
          <w:sz w:val="22"/>
          <w:szCs w:val="22"/>
        </w:rPr>
      </w:pPr>
      <w:r w:rsidRPr="00FD0271">
        <w:rPr>
          <w:sz w:val="22"/>
          <w:szCs w:val="22"/>
        </w:rPr>
        <w:br w:type="page"/>
      </w:r>
    </w:p>
    <w:p w14:paraId="36B0894C" w14:textId="77777777" w:rsidR="00150995" w:rsidRPr="00FD0271" w:rsidRDefault="00150995" w:rsidP="00150995">
      <w:pPr>
        <w:tabs>
          <w:tab w:val="left" w:pos="120"/>
        </w:tabs>
        <w:rPr>
          <w:b/>
          <w:bCs/>
          <w:sz w:val="22"/>
          <w:szCs w:val="22"/>
        </w:rPr>
      </w:pPr>
    </w:p>
    <w:p w14:paraId="2D8FFBDB" w14:textId="77777777" w:rsidR="00150995" w:rsidRPr="00842986" w:rsidRDefault="00150995" w:rsidP="00150995">
      <w:pPr>
        <w:tabs>
          <w:tab w:val="left" w:pos="120"/>
        </w:tabs>
        <w:jc w:val="center"/>
        <w:rPr>
          <w:b/>
          <w:sz w:val="22"/>
        </w:rPr>
      </w:pPr>
      <w:proofErr w:type="spellStart"/>
      <w:r w:rsidRPr="00842986">
        <w:rPr>
          <w:b/>
          <w:sz w:val="22"/>
          <w:lang w:val="es-ES_tradnl"/>
        </w:rPr>
        <w:t>Pakuotės</w:t>
      </w:r>
      <w:proofErr w:type="spellEnd"/>
      <w:r w:rsidRPr="00842986">
        <w:rPr>
          <w:b/>
          <w:sz w:val="22"/>
          <w:lang w:val="es-ES_tradnl"/>
        </w:rPr>
        <w:t xml:space="preserve"> </w:t>
      </w:r>
      <w:proofErr w:type="spellStart"/>
      <w:r w:rsidRPr="00842986">
        <w:rPr>
          <w:b/>
          <w:sz w:val="22"/>
          <w:lang w:val="es-ES_tradnl"/>
        </w:rPr>
        <w:t>lapelis</w:t>
      </w:r>
      <w:proofErr w:type="spellEnd"/>
      <w:r w:rsidRPr="00842986">
        <w:rPr>
          <w:b/>
          <w:sz w:val="22"/>
          <w:lang w:val="es-ES_tradnl"/>
        </w:rPr>
        <w:t>:</w:t>
      </w:r>
      <w:r w:rsidRPr="00842986">
        <w:rPr>
          <w:b/>
          <w:sz w:val="22"/>
        </w:rPr>
        <w:t xml:space="preserve"> </w:t>
      </w:r>
      <w:proofErr w:type="spellStart"/>
      <w:r w:rsidRPr="00842986">
        <w:rPr>
          <w:b/>
          <w:sz w:val="22"/>
          <w:lang w:val="es-ES_tradnl"/>
        </w:rPr>
        <w:t>informacija</w:t>
      </w:r>
      <w:proofErr w:type="spellEnd"/>
      <w:r w:rsidRPr="00842986">
        <w:rPr>
          <w:b/>
          <w:sz w:val="22"/>
          <w:lang w:val="es-ES_tradnl"/>
        </w:rPr>
        <w:t xml:space="preserve"> </w:t>
      </w:r>
      <w:proofErr w:type="spellStart"/>
      <w:r w:rsidRPr="00842986">
        <w:rPr>
          <w:b/>
          <w:sz w:val="22"/>
          <w:lang w:val="es-ES_tradnl"/>
        </w:rPr>
        <w:t>vartotojui</w:t>
      </w:r>
      <w:proofErr w:type="spellEnd"/>
    </w:p>
    <w:p w14:paraId="07BDD2D5" w14:textId="77777777" w:rsidR="00150995" w:rsidRPr="00842986" w:rsidRDefault="00150995" w:rsidP="00150995">
      <w:pPr>
        <w:tabs>
          <w:tab w:val="left" w:pos="120"/>
        </w:tabs>
        <w:jc w:val="both"/>
        <w:rPr>
          <w:b/>
          <w:sz w:val="22"/>
        </w:rPr>
      </w:pPr>
    </w:p>
    <w:p w14:paraId="184DF9CB" w14:textId="77777777" w:rsidR="00150995" w:rsidRPr="00842986" w:rsidRDefault="00150995" w:rsidP="00150995">
      <w:pPr>
        <w:numPr>
          <w:ilvl w:val="12"/>
          <w:numId w:val="0"/>
        </w:numPr>
        <w:jc w:val="center"/>
        <w:rPr>
          <w:rFonts w:eastAsia="Times New Roman"/>
          <w:b/>
          <w:sz w:val="22"/>
          <w:lang w:eastAsia="en-US"/>
        </w:rPr>
      </w:pPr>
      <w:proofErr w:type="spellStart"/>
      <w:r w:rsidRPr="00842986">
        <w:rPr>
          <w:b/>
          <w:sz w:val="22"/>
        </w:rPr>
        <w:t>CosmoFer</w:t>
      </w:r>
      <w:proofErr w:type="spellEnd"/>
      <w:r w:rsidRPr="00842986">
        <w:rPr>
          <w:b/>
          <w:sz w:val="22"/>
        </w:rPr>
        <w:t xml:space="preserve"> 50 mg/ml </w:t>
      </w:r>
      <w:r>
        <w:rPr>
          <w:b/>
        </w:rPr>
        <w:t>injekcinis ar infuzinis tirpalas</w:t>
      </w:r>
    </w:p>
    <w:p w14:paraId="02748E02" w14:textId="77777777" w:rsidR="00150995" w:rsidRPr="00842986" w:rsidRDefault="00150995" w:rsidP="00150995">
      <w:pPr>
        <w:numPr>
          <w:ilvl w:val="12"/>
          <w:numId w:val="0"/>
        </w:numPr>
        <w:jc w:val="center"/>
        <w:rPr>
          <w:rFonts w:eastAsia="Times New Roman"/>
          <w:b/>
          <w:sz w:val="22"/>
          <w:lang w:eastAsia="en-US"/>
        </w:rPr>
      </w:pPr>
      <w:bookmarkStart w:id="4" w:name="_Toc129243135"/>
      <w:bookmarkStart w:id="5" w:name="_Toc129243260"/>
      <w:r>
        <w:rPr>
          <w:sz w:val="22"/>
        </w:rPr>
        <w:t>g</w:t>
      </w:r>
      <w:r w:rsidRPr="00842986">
        <w:rPr>
          <w:sz w:val="22"/>
        </w:rPr>
        <w:t>eležis (III)</w:t>
      </w:r>
      <w:r w:rsidRPr="00842986">
        <w:t xml:space="preserve"> </w:t>
      </w:r>
    </w:p>
    <w:p w14:paraId="4C788B1D" w14:textId="77777777" w:rsidR="00150995" w:rsidRPr="00842986" w:rsidRDefault="00150995" w:rsidP="00150995">
      <w:pPr>
        <w:tabs>
          <w:tab w:val="left" w:pos="120"/>
        </w:tabs>
        <w:rPr>
          <w:sz w:val="22"/>
        </w:rPr>
      </w:pPr>
    </w:p>
    <w:p w14:paraId="477DADB4" w14:textId="77777777" w:rsidR="00150995" w:rsidRPr="00842986" w:rsidRDefault="00150995" w:rsidP="00150995">
      <w:pPr>
        <w:pStyle w:val="BT-EMEASMCA"/>
        <w:numPr>
          <w:ilvl w:val="0"/>
          <w:numId w:val="0"/>
        </w:numPr>
        <w:rPr>
          <w:b/>
        </w:rPr>
      </w:pPr>
    </w:p>
    <w:bookmarkEnd w:id="4"/>
    <w:bookmarkEnd w:id="5"/>
    <w:p w14:paraId="3B7DBEE3" w14:textId="77777777" w:rsidR="00150995" w:rsidRPr="00842986" w:rsidRDefault="00150995" w:rsidP="00150995">
      <w:pPr>
        <w:pStyle w:val="BT-EMEASMCA"/>
        <w:numPr>
          <w:ilvl w:val="0"/>
          <w:numId w:val="0"/>
        </w:numPr>
      </w:pPr>
      <w:r>
        <w:rPr>
          <w:b/>
        </w:rPr>
        <w:t>Atidžiai perskaitykite visą šį lapelį, prieš pradėdami vartoti vaistą,</w:t>
      </w:r>
      <w:r w:rsidRPr="005115CD">
        <w:rPr>
          <w:b/>
        </w:rPr>
        <w:t xml:space="preserve"> </w:t>
      </w:r>
      <w:r w:rsidRPr="00C5208E">
        <w:rPr>
          <w:b/>
        </w:rPr>
        <w:t>nes jame pateikiama Jums svarbi informacija.</w:t>
      </w:r>
      <w:r w:rsidRPr="001767AE">
        <w:rPr>
          <w:b/>
        </w:rPr>
        <w:t xml:space="preserve"> </w:t>
      </w:r>
    </w:p>
    <w:p w14:paraId="6210E4E7" w14:textId="77777777" w:rsidR="00150995" w:rsidRPr="001767AE" w:rsidRDefault="00150995" w:rsidP="00150995">
      <w:pPr>
        <w:pStyle w:val="BT-EMEASMCA"/>
        <w:numPr>
          <w:ilvl w:val="0"/>
          <w:numId w:val="32"/>
        </w:numPr>
        <w:ind w:left="567" w:hanging="567"/>
      </w:pPr>
      <w:r w:rsidRPr="001767AE">
        <w:t>Neišmeskite šio lapelio, nes vėl gali prireikti jį perskaityti.</w:t>
      </w:r>
    </w:p>
    <w:p w14:paraId="3D2A54F9" w14:textId="77777777" w:rsidR="00150995" w:rsidRPr="00FD0271" w:rsidRDefault="00150995" w:rsidP="00150995">
      <w:pPr>
        <w:pStyle w:val="BT-EMEASMCA"/>
        <w:numPr>
          <w:ilvl w:val="0"/>
          <w:numId w:val="32"/>
        </w:numPr>
        <w:ind w:left="567" w:hanging="567"/>
      </w:pPr>
      <w:r w:rsidRPr="001767AE">
        <w:t xml:space="preserve">Jeigu kiltų daugiau klausimų, kreipkitės į gydytoją arba </w:t>
      </w:r>
      <w:r w:rsidRPr="00FD0271">
        <w:t>slaugytoją.</w:t>
      </w:r>
    </w:p>
    <w:p w14:paraId="1C0AB33E" w14:textId="77777777" w:rsidR="00150995" w:rsidRPr="001767AE" w:rsidRDefault="00150995" w:rsidP="00150995">
      <w:pPr>
        <w:pStyle w:val="BT-EMEASMCA"/>
        <w:numPr>
          <w:ilvl w:val="0"/>
          <w:numId w:val="32"/>
        </w:numPr>
        <w:ind w:left="567" w:hanging="567"/>
      </w:pPr>
      <w:r w:rsidRPr="001767AE">
        <w:t>Jeigu pasireiškė sunkus šalutinis poveikis (net jeigu jis šiame lapelyje nenurodytas), kreipkitės į gydytoją arba slaugytoją.</w:t>
      </w:r>
    </w:p>
    <w:p w14:paraId="618B22BE" w14:textId="77777777" w:rsidR="00150995" w:rsidRPr="00842986" w:rsidRDefault="00150995" w:rsidP="00150995">
      <w:pPr>
        <w:tabs>
          <w:tab w:val="left" w:pos="120"/>
        </w:tabs>
        <w:rPr>
          <w:sz w:val="22"/>
        </w:rPr>
      </w:pPr>
    </w:p>
    <w:p w14:paraId="31C0CF55" w14:textId="77777777" w:rsidR="00150995" w:rsidRPr="00842986" w:rsidRDefault="00150995" w:rsidP="00150995">
      <w:pPr>
        <w:ind w:left="567" w:hanging="567"/>
        <w:rPr>
          <w:rFonts w:eastAsia="Times New Roman"/>
          <w:b/>
          <w:sz w:val="22"/>
          <w:lang w:eastAsia="en-US"/>
        </w:rPr>
      </w:pPr>
      <w:r w:rsidRPr="00842986">
        <w:rPr>
          <w:b/>
          <w:sz w:val="22"/>
        </w:rPr>
        <w:t>Apie ką rašoma šiame lapelyje?</w:t>
      </w:r>
    </w:p>
    <w:p w14:paraId="4CDEB077" w14:textId="77777777" w:rsidR="00150995" w:rsidRPr="00842986" w:rsidRDefault="00150995" w:rsidP="00150995">
      <w:pPr>
        <w:ind w:left="567" w:hanging="567"/>
        <w:rPr>
          <w:rFonts w:eastAsia="Times New Roman"/>
          <w:sz w:val="22"/>
          <w:lang w:eastAsia="en-US"/>
        </w:rPr>
      </w:pPr>
      <w:r w:rsidRPr="00842986">
        <w:rPr>
          <w:sz w:val="22"/>
        </w:rPr>
        <w:t>1.</w:t>
      </w:r>
      <w:r w:rsidRPr="00842986">
        <w:rPr>
          <w:sz w:val="22"/>
        </w:rPr>
        <w:tab/>
        <w:t xml:space="preserve">Kas yra </w:t>
      </w:r>
      <w:proofErr w:type="spellStart"/>
      <w:r w:rsidRPr="00842986">
        <w:t>CosmoFer</w:t>
      </w:r>
      <w:proofErr w:type="spellEnd"/>
      <w:r w:rsidRPr="00842986">
        <w:t xml:space="preserve"> ir kam jis vartojamas</w:t>
      </w:r>
    </w:p>
    <w:p w14:paraId="1624B51A" w14:textId="77777777" w:rsidR="00150995" w:rsidRPr="00842986" w:rsidRDefault="00150995" w:rsidP="00150995">
      <w:pPr>
        <w:ind w:left="567" w:hanging="567"/>
        <w:rPr>
          <w:rFonts w:eastAsia="Times New Roman"/>
          <w:sz w:val="22"/>
          <w:lang w:eastAsia="en-US"/>
        </w:rPr>
      </w:pPr>
      <w:r w:rsidRPr="00842986">
        <w:rPr>
          <w:sz w:val="22"/>
        </w:rPr>
        <w:t>2.</w:t>
      </w:r>
      <w:r w:rsidRPr="00842986">
        <w:rPr>
          <w:sz w:val="22"/>
        </w:rPr>
        <w:tab/>
        <w:t xml:space="preserve">Kas žinotina prieš vartojant </w:t>
      </w:r>
      <w:proofErr w:type="spellStart"/>
      <w:r w:rsidRPr="00842986">
        <w:t>CosmoFer</w:t>
      </w:r>
      <w:proofErr w:type="spellEnd"/>
    </w:p>
    <w:p w14:paraId="19446131" w14:textId="77777777" w:rsidR="00150995" w:rsidRPr="00842986" w:rsidRDefault="00150995" w:rsidP="00150995">
      <w:pPr>
        <w:ind w:left="567" w:hanging="567"/>
        <w:rPr>
          <w:rFonts w:eastAsia="Times New Roman"/>
          <w:sz w:val="22"/>
          <w:lang w:eastAsia="en-US"/>
        </w:rPr>
      </w:pPr>
      <w:r w:rsidRPr="00842986">
        <w:rPr>
          <w:sz w:val="22"/>
        </w:rPr>
        <w:t>3.</w:t>
      </w:r>
      <w:r w:rsidRPr="00842986">
        <w:rPr>
          <w:sz w:val="22"/>
        </w:rPr>
        <w:tab/>
        <w:t xml:space="preserve">Kaip vartoti </w:t>
      </w:r>
      <w:proofErr w:type="spellStart"/>
      <w:r w:rsidRPr="00842986">
        <w:t>CosmoFer</w:t>
      </w:r>
      <w:proofErr w:type="spellEnd"/>
    </w:p>
    <w:p w14:paraId="6F5157DC" w14:textId="77777777" w:rsidR="00150995" w:rsidRPr="00842986" w:rsidRDefault="00150995" w:rsidP="00150995">
      <w:pPr>
        <w:ind w:left="567" w:hanging="567"/>
        <w:rPr>
          <w:rFonts w:eastAsia="Times New Roman"/>
          <w:sz w:val="22"/>
          <w:lang w:eastAsia="en-US"/>
        </w:rPr>
      </w:pPr>
      <w:r w:rsidRPr="00842986">
        <w:rPr>
          <w:sz w:val="22"/>
        </w:rPr>
        <w:t>4.</w:t>
      </w:r>
      <w:r w:rsidRPr="00842986">
        <w:rPr>
          <w:sz w:val="22"/>
        </w:rPr>
        <w:tab/>
        <w:t>Galimas šalutinis poveikis</w:t>
      </w:r>
    </w:p>
    <w:p w14:paraId="1EA48291" w14:textId="77777777" w:rsidR="00150995" w:rsidRPr="00842986" w:rsidRDefault="00150995" w:rsidP="00150995">
      <w:pPr>
        <w:ind w:left="567" w:hanging="567"/>
        <w:rPr>
          <w:rFonts w:eastAsia="Times New Roman"/>
          <w:sz w:val="22"/>
          <w:lang w:eastAsia="en-US"/>
        </w:rPr>
      </w:pPr>
      <w:r w:rsidRPr="00842986">
        <w:rPr>
          <w:sz w:val="22"/>
        </w:rPr>
        <w:t>5.</w:t>
      </w:r>
      <w:r w:rsidRPr="00842986">
        <w:rPr>
          <w:sz w:val="22"/>
        </w:rPr>
        <w:tab/>
        <w:t xml:space="preserve">Kaip laikyti </w:t>
      </w:r>
      <w:proofErr w:type="spellStart"/>
      <w:r w:rsidRPr="00842986">
        <w:t>CosmoFer</w:t>
      </w:r>
      <w:proofErr w:type="spellEnd"/>
    </w:p>
    <w:p w14:paraId="2831C108" w14:textId="77777777" w:rsidR="00150995" w:rsidRPr="00842986" w:rsidRDefault="00150995" w:rsidP="00150995">
      <w:pPr>
        <w:ind w:left="567" w:hanging="567"/>
        <w:rPr>
          <w:rFonts w:eastAsia="Times New Roman"/>
          <w:sz w:val="22"/>
          <w:lang w:eastAsia="en-US"/>
        </w:rPr>
      </w:pPr>
      <w:r w:rsidRPr="00842986">
        <w:rPr>
          <w:sz w:val="22"/>
        </w:rPr>
        <w:t>6.</w:t>
      </w:r>
      <w:r w:rsidRPr="00842986">
        <w:rPr>
          <w:sz w:val="22"/>
        </w:rPr>
        <w:tab/>
        <w:t>Pakuotės turinys ir</w:t>
      </w:r>
      <w:r w:rsidRPr="00FD0271">
        <w:t xml:space="preserve"> kita</w:t>
      </w:r>
      <w:r w:rsidRPr="00842986">
        <w:t xml:space="preserve"> informacija</w:t>
      </w:r>
    </w:p>
    <w:p w14:paraId="17C706E8" w14:textId="77777777" w:rsidR="00150995" w:rsidRPr="00842986" w:rsidRDefault="00150995" w:rsidP="00150995">
      <w:pPr>
        <w:tabs>
          <w:tab w:val="left" w:pos="120"/>
        </w:tabs>
        <w:rPr>
          <w:sz w:val="22"/>
        </w:rPr>
      </w:pPr>
    </w:p>
    <w:p w14:paraId="4960B232" w14:textId="77777777" w:rsidR="00150995" w:rsidRPr="00842986" w:rsidRDefault="00150995" w:rsidP="00150995">
      <w:pPr>
        <w:tabs>
          <w:tab w:val="left" w:pos="120"/>
        </w:tabs>
        <w:rPr>
          <w:sz w:val="22"/>
        </w:rPr>
      </w:pPr>
    </w:p>
    <w:p w14:paraId="1DA0FFAF" w14:textId="77777777" w:rsidR="00150995" w:rsidRPr="00842986" w:rsidRDefault="00150995" w:rsidP="00150995">
      <w:pPr>
        <w:numPr>
          <w:ilvl w:val="12"/>
          <w:numId w:val="0"/>
        </w:numPr>
        <w:ind w:left="567" w:hanging="567"/>
        <w:outlineLvl w:val="0"/>
        <w:rPr>
          <w:rFonts w:eastAsia="Times New Roman"/>
          <w:b/>
          <w:caps/>
          <w:sz w:val="22"/>
          <w:lang w:eastAsia="en-US"/>
        </w:rPr>
      </w:pPr>
      <w:r w:rsidRPr="00842986">
        <w:rPr>
          <w:b/>
          <w:sz w:val="22"/>
        </w:rPr>
        <w:t>1.</w:t>
      </w:r>
      <w:r w:rsidRPr="00842986">
        <w:rPr>
          <w:b/>
          <w:sz w:val="22"/>
        </w:rPr>
        <w:tab/>
        <w:t xml:space="preserve">Kas yra </w:t>
      </w:r>
      <w:proofErr w:type="spellStart"/>
      <w:r w:rsidRPr="00842986">
        <w:rPr>
          <w:b/>
        </w:rPr>
        <w:t>CosmoFer</w:t>
      </w:r>
      <w:proofErr w:type="spellEnd"/>
      <w:r w:rsidRPr="00FD0271">
        <w:rPr>
          <w:b/>
        </w:rPr>
        <w:t xml:space="preserve"> ir kam jis vartojamas</w:t>
      </w:r>
    </w:p>
    <w:p w14:paraId="447D960B" w14:textId="77777777" w:rsidR="00150995" w:rsidRPr="00842986" w:rsidRDefault="00150995" w:rsidP="00150995">
      <w:pPr>
        <w:tabs>
          <w:tab w:val="left" w:pos="120"/>
        </w:tabs>
        <w:rPr>
          <w:sz w:val="22"/>
        </w:rPr>
      </w:pPr>
    </w:p>
    <w:p w14:paraId="20F20A0D" w14:textId="77777777" w:rsidR="00150995" w:rsidRPr="00842986" w:rsidRDefault="00150995" w:rsidP="00150995">
      <w:pPr>
        <w:tabs>
          <w:tab w:val="left" w:pos="120"/>
        </w:tabs>
        <w:rPr>
          <w:rFonts w:eastAsia="Times New Roman"/>
          <w:sz w:val="22"/>
          <w:lang w:eastAsia="en-US"/>
        </w:rPr>
      </w:pPr>
      <w:proofErr w:type="spellStart"/>
      <w:r w:rsidRPr="00842986">
        <w:rPr>
          <w:sz w:val="22"/>
        </w:rPr>
        <w:t>CosmoFer</w:t>
      </w:r>
      <w:proofErr w:type="spellEnd"/>
      <w:r w:rsidRPr="00842986">
        <w:rPr>
          <w:sz w:val="22"/>
        </w:rPr>
        <w:t xml:space="preserve"> sudėtyje yra geležies, esančios komplekse su </w:t>
      </w:r>
      <w:proofErr w:type="spellStart"/>
      <w:r w:rsidRPr="00842986">
        <w:rPr>
          <w:sz w:val="22"/>
        </w:rPr>
        <w:t>dekstranu</w:t>
      </w:r>
      <w:proofErr w:type="spellEnd"/>
      <w:r w:rsidRPr="00842986">
        <w:rPr>
          <w:sz w:val="22"/>
        </w:rPr>
        <w:t xml:space="preserve"> (ilgos grandinės cukraus molekulė). Šis geležies tipas yra analogiškas </w:t>
      </w:r>
      <w:proofErr w:type="spellStart"/>
      <w:r w:rsidRPr="00842986">
        <w:rPr>
          <w:sz w:val="22"/>
        </w:rPr>
        <w:t>feritinui</w:t>
      </w:r>
      <w:proofErr w:type="spellEnd"/>
      <w:r w:rsidRPr="00842986">
        <w:rPr>
          <w:sz w:val="22"/>
        </w:rPr>
        <w:t xml:space="preserve"> - fiziologinei organizme esančiai geležies formai. Dėl to geležis pacientui gali būti švirkščiama didelėmis dozėmis.</w:t>
      </w:r>
    </w:p>
    <w:p w14:paraId="00785757" w14:textId="77777777" w:rsidR="00150995" w:rsidRPr="00842986" w:rsidRDefault="00150995" w:rsidP="00150995">
      <w:pPr>
        <w:tabs>
          <w:tab w:val="left" w:pos="120"/>
        </w:tabs>
        <w:rPr>
          <w:sz w:val="22"/>
        </w:rPr>
      </w:pPr>
    </w:p>
    <w:p w14:paraId="23BB4414" w14:textId="77777777" w:rsidR="00150995" w:rsidRPr="00842986" w:rsidRDefault="00150995" w:rsidP="00150995">
      <w:pPr>
        <w:tabs>
          <w:tab w:val="left" w:pos="120"/>
        </w:tabs>
        <w:rPr>
          <w:rFonts w:eastAsia="Times New Roman"/>
          <w:sz w:val="22"/>
          <w:lang w:eastAsia="en-US"/>
        </w:rPr>
      </w:pPr>
      <w:proofErr w:type="spellStart"/>
      <w:r w:rsidRPr="00842986">
        <w:rPr>
          <w:sz w:val="22"/>
        </w:rPr>
        <w:t>CosmoFer</w:t>
      </w:r>
      <w:proofErr w:type="spellEnd"/>
      <w:r w:rsidRPr="00842986">
        <w:rPr>
          <w:sz w:val="22"/>
        </w:rPr>
        <w:t xml:space="preserve"> yra skirtas per mažiems geležies kiekiams (vadinamajam geležies trūkumui) gydyti, kai:</w:t>
      </w:r>
    </w:p>
    <w:p w14:paraId="622F71D5" w14:textId="77777777" w:rsidR="00150995" w:rsidRPr="00842986" w:rsidRDefault="00150995" w:rsidP="00150995">
      <w:pPr>
        <w:numPr>
          <w:ilvl w:val="0"/>
          <w:numId w:val="21"/>
        </w:numPr>
        <w:tabs>
          <w:tab w:val="left" w:pos="120"/>
        </w:tabs>
        <w:rPr>
          <w:rFonts w:eastAsia="Times New Roman"/>
          <w:sz w:val="22"/>
          <w:lang w:eastAsia="en-US"/>
        </w:rPr>
      </w:pPr>
      <w:r w:rsidRPr="00842986">
        <w:rPr>
          <w:sz w:val="22"/>
        </w:rPr>
        <w:t xml:space="preserve">negalima vartoti geriamųjų geležies preparatų, pvz. dėl </w:t>
      </w:r>
      <w:proofErr w:type="spellStart"/>
      <w:r w:rsidRPr="00842986">
        <w:rPr>
          <w:sz w:val="22"/>
        </w:rPr>
        <w:t>netoleravimo</w:t>
      </w:r>
      <w:proofErr w:type="spellEnd"/>
      <w:r w:rsidRPr="00842986">
        <w:rPr>
          <w:sz w:val="22"/>
        </w:rPr>
        <w:t>;</w:t>
      </w:r>
    </w:p>
    <w:p w14:paraId="512ED10E" w14:textId="77777777" w:rsidR="00150995" w:rsidRPr="00842986" w:rsidRDefault="00150995" w:rsidP="00150995">
      <w:pPr>
        <w:numPr>
          <w:ilvl w:val="0"/>
          <w:numId w:val="21"/>
        </w:numPr>
        <w:tabs>
          <w:tab w:val="left" w:pos="120"/>
        </w:tabs>
        <w:rPr>
          <w:rFonts w:eastAsia="Times New Roman"/>
          <w:sz w:val="22"/>
          <w:lang w:eastAsia="en-US"/>
        </w:rPr>
      </w:pPr>
      <w:r w:rsidRPr="00842986">
        <w:rPr>
          <w:sz w:val="22"/>
        </w:rPr>
        <w:t xml:space="preserve">tuo atveju, jei gydymas geriama geležimi yra neveiksmingas; </w:t>
      </w:r>
    </w:p>
    <w:p w14:paraId="0C16F1FC" w14:textId="77777777" w:rsidR="00150995" w:rsidRPr="00842986" w:rsidRDefault="00150995" w:rsidP="00150995">
      <w:pPr>
        <w:numPr>
          <w:ilvl w:val="0"/>
          <w:numId w:val="21"/>
        </w:numPr>
        <w:tabs>
          <w:tab w:val="left" w:pos="120"/>
        </w:tabs>
        <w:rPr>
          <w:rFonts w:eastAsia="Times New Roman"/>
          <w:sz w:val="22"/>
          <w:lang w:eastAsia="en-US"/>
        </w:rPr>
      </w:pPr>
      <w:r w:rsidRPr="00842986">
        <w:rPr>
          <w:sz w:val="22"/>
        </w:rPr>
        <w:t>kai gydytojas nusprendžia, kad būtina greitai papildyti geležies atsargas.</w:t>
      </w:r>
    </w:p>
    <w:p w14:paraId="674E199A" w14:textId="77777777" w:rsidR="00150995" w:rsidRPr="00842986" w:rsidRDefault="00150995" w:rsidP="00150995">
      <w:pPr>
        <w:tabs>
          <w:tab w:val="left" w:pos="120"/>
        </w:tabs>
        <w:rPr>
          <w:sz w:val="22"/>
        </w:rPr>
      </w:pPr>
    </w:p>
    <w:p w14:paraId="3A39069B" w14:textId="77777777" w:rsidR="00150995" w:rsidRPr="00842986" w:rsidRDefault="00150995" w:rsidP="00150995">
      <w:pPr>
        <w:tabs>
          <w:tab w:val="left" w:pos="120"/>
        </w:tabs>
        <w:rPr>
          <w:sz w:val="22"/>
        </w:rPr>
      </w:pPr>
    </w:p>
    <w:p w14:paraId="38BF4419" w14:textId="77777777" w:rsidR="00150995" w:rsidRPr="00842986" w:rsidRDefault="00150995" w:rsidP="00150995">
      <w:pPr>
        <w:numPr>
          <w:ilvl w:val="12"/>
          <w:numId w:val="0"/>
        </w:numPr>
        <w:ind w:left="567" w:hanging="567"/>
        <w:outlineLvl w:val="0"/>
        <w:rPr>
          <w:rFonts w:eastAsia="Times New Roman"/>
          <w:b/>
          <w:caps/>
          <w:sz w:val="22"/>
          <w:lang w:eastAsia="en-US"/>
        </w:rPr>
      </w:pPr>
      <w:r w:rsidRPr="00842986">
        <w:rPr>
          <w:b/>
          <w:sz w:val="22"/>
        </w:rPr>
        <w:t>2.</w:t>
      </w:r>
      <w:r w:rsidRPr="00842986">
        <w:rPr>
          <w:b/>
          <w:sz w:val="22"/>
        </w:rPr>
        <w:tab/>
        <w:t xml:space="preserve">Kas žinotina prieš vartojant </w:t>
      </w:r>
      <w:proofErr w:type="spellStart"/>
      <w:r w:rsidRPr="00842986">
        <w:rPr>
          <w:b/>
        </w:rPr>
        <w:t>CosmoFer</w:t>
      </w:r>
      <w:proofErr w:type="spellEnd"/>
    </w:p>
    <w:p w14:paraId="1CA43A1E" w14:textId="77777777" w:rsidR="00150995" w:rsidRPr="00842986" w:rsidRDefault="00150995" w:rsidP="00150995">
      <w:pPr>
        <w:tabs>
          <w:tab w:val="left" w:pos="120"/>
        </w:tabs>
        <w:rPr>
          <w:sz w:val="22"/>
        </w:rPr>
      </w:pPr>
    </w:p>
    <w:p w14:paraId="63564BDD" w14:textId="77777777" w:rsidR="00150995" w:rsidRPr="00842986" w:rsidRDefault="00150995" w:rsidP="00150995">
      <w:pPr>
        <w:tabs>
          <w:tab w:val="left" w:pos="120"/>
        </w:tabs>
        <w:rPr>
          <w:rFonts w:eastAsia="Times New Roman"/>
          <w:b/>
          <w:sz w:val="22"/>
          <w:lang w:eastAsia="en-US"/>
        </w:rPr>
      </w:pPr>
      <w:proofErr w:type="spellStart"/>
      <w:r w:rsidRPr="00842986">
        <w:rPr>
          <w:b/>
          <w:sz w:val="22"/>
        </w:rPr>
        <w:t>CosmoFer</w:t>
      </w:r>
      <w:proofErr w:type="spellEnd"/>
      <w:r w:rsidRPr="00842986">
        <w:rPr>
          <w:b/>
          <w:sz w:val="22"/>
        </w:rPr>
        <w:t xml:space="preserve"> vartoti</w:t>
      </w:r>
      <w:r>
        <w:rPr>
          <w:b/>
          <w:sz w:val="22"/>
        </w:rPr>
        <w:t xml:space="preserve"> </w:t>
      </w:r>
      <w:r>
        <w:rPr>
          <w:b/>
          <w:sz w:val="22"/>
          <w:szCs w:val="22"/>
        </w:rPr>
        <w:t>draudžiama</w:t>
      </w:r>
      <w:r w:rsidRPr="00842986">
        <w:rPr>
          <w:b/>
          <w:sz w:val="22"/>
        </w:rPr>
        <w:t>:</w:t>
      </w:r>
    </w:p>
    <w:p w14:paraId="00A95B9E" w14:textId="77777777" w:rsidR="00150995" w:rsidRPr="00842986" w:rsidRDefault="00150995" w:rsidP="00150995">
      <w:pPr>
        <w:tabs>
          <w:tab w:val="left" w:pos="120"/>
        </w:tabs>
        <w:rPr>
          <w:sz w:val="22"/>
        </w:rPr>
      </w:pPr>
    </w:p>
    <w:p w14:paraId="7C2C7950" w14:textId="77777777" w:rsidR="00150995" w:rsidRPr="004E0E31" w:rsidRDefault="00150995" w:rsidP="00150995">
      <w:pPr>
        <w:tabs>
          <w:tab w:val="left" w:pos="120"/>
        </w:tabs>
        <w:rPr>
          <w:rFonts w:eastAsia="Times New Roman"/>
          <w:sz w:val="22"/>
          <w:szCs w:val="22"/>
          <w:lang w:eastAsia="en-US"/>
        </w:rPr>
      </w:pPr>
      <w:r w:rsidRPr="004E0E31">
        <w:rPr>
          <w:sz w:val="22"/>
          <w:szCs w:val="22"/>
        </w:rPr>
        <w:t>• jeigu yra alergija (padidėjęs jautrumas) šiam vaistui ar bet kuriai pagalbinei šio vaisto medžiagai (jos išvardytos 6 skyriuje);</w:t>
      </w:r>
    </w:p>
    <w:p w14:paraId="5136E5C1" w14:textId="77777777" w:rsidR="00150995" w:rsidRPr="004E0E31" w:rsidRDefault="00150995" w:rsidP="00150995">
      <w:pPr>
        <w:tabs>
          <w:tab w:val="left" w:pos="120"/>
        </w:tabs>
        <w:rPr>
          <w:rFonts w:eastAsia="Times New Roman"/>
          <w:sz w:val="22"/>
          <w:szCs w:val="22"/>
          <w:lang w:eastAsia="en-US"/>
        </w:rPr>
      </w:pPr>
      <w:r w:rsidRPr="004E0E31">
        <w:rPr>
          <w:sz w:val="22"/>
          <w:szCs w:val="22"/>
        </w:rPr>
        <w:t>• jeigu yra pasireiškusi sunki alerginė (padidėjusio jautrumo) reakcija kitiems leidžiamiesiems geležies preparatams;</w:t>
      </w:r>
    </w:p>
    <w:p w14:paraId="4218ED83" w14:textId="77777777" w:rsidR="00150995" w:rsidRPr="004E0E31" w:rsidRDefault="00150995" w:rsidP="00150995">
      <w:pPr>
        <w:tabs>
          <w:tab w:val="left" w:pos="120"/>
        </w:tabs>
        <w:rPr>
          <w:rFonts w:eastAsia="Times New Roman"/>
          <w:sz w:val="22"/>
          <w:szCs w:val="22"/>
          <w:lang w:eastAsia="en-US"/>
        </w:rPr>
      </w:pPr>
      <w:r w:rsidRPr="004E0E31">
        <w:rPr>
          <w:sz w:val="22"/>
          <w:szCs w:val="22"/>
        </w:rPr>
        <w:t>• jeigu sergate anemija, kurios nesukelia sumažėjęs geležies kiekis (stoka), pvz., hemolizinė anemija;</w:t>
      </w:r>
    </w:p>
    <w:p w14:paraId="515C909B" w14:textId="77777777" w:rsidR="00150995" w:rsidRPr="004E0E31" w:rsidRDefault="00150995" w:rsidP="00150995">
      <w:pPr>
        <w:tabs>
          <w:tab w:val="left" w:pos="120"/>
        </w:tabs>
        <w:rPr>
          <w:rFonts w:eastAsia="Times New Roman"/>
          <w:sz w:val="22"/>
          <w:szCs w:val="22"/>
          <w:lang w:eastAsia="en-US"/>
        </w:rPr>
      </w:pPr>
      <w:r w:rsidRPr="004E0E31">
        <w:rPr>
          <w:sz w:val="22"/>
          <w:szCs w:val="22"/>
        </w:rPr>
        <w:t>• jeigu jūsų organizme yra per daug geležies (perteklius) arba sutrikęs organizmo geležies suvartojimas;</w:t>
      </w:r>
    </w:p>
    <w:p w14:paraId="6724783A"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 jeigu sergate kepenų ciroze arba hepatitu; </w:t>
      </w:r>
    </w:p>
    <w:p w14:paraId="7D2534D0"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 jeigu sergate virusinėmis ar bakterinėmis infekcijomis;  </w:t>
      </w:r>
    </w:p>
    <w:p w14:paraId="17681769"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 jeigu jums pasireiškia inkstų sutrikimų, tokių kaip ūmus inkstų funkcijos nepakankamumas. </w:t>
      </w:r>
    </w:p>
    <w:p w14:paraId="0F56D6C3" w14:textId="77777777" w:rsidR="00150995" w:rsidRPr="00842986" w:rsidRDefault="00150995" w:rsidP="00150995">
      <w:pPr>
        <w:tabs>
          <w:tab w:val="left" w:pos="120"/>
        </w:tabs>
        <w:rPr>
          <w:sz w:val="22"/>
        </w:rPr>
      </w:pPr>
    </w:p>
    <w:p w14:paraId="1179B27C"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Įspėjimai ir atsargumo priemonės</w:t>
      </w:r>
    </w:p>
    <w:p w14:paraId="04C10901"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Pasitarkite su gydytoju arba slaugytoju prieš pradėdami vartoti </w:t>
      </w:r>
      <w:proofErr w:type="spellStart"/>
      <w:r w:rsidRPr="004E0E31">
        <w:rPr>
          <w:sz w:val="22"/>
          <w:szCs w:val="22"/>
        </w:rPr>
        <w:t>CosmoFer</w:t>
      </w:r>
      <w:proofErr w:type="spellEnd"/>
      <w:r w:rsidRPr="004E0E31">
        <w:rPr>
          <w:sz w:val="22"/>
          <w:szCs w:val="22"/>
        </w:rPr>
        <w:t>:</w:t>
      </w:r>
    </w:p>
    <w:p w14:paraId="7C83298D" w14:textId="77777777" w:rsidR="00150995" w:rsidRPr="004E0E31" w:rsidRDefault="00150995" w:rsidP="00150995">
      <w:pPr>
        <w:numPr>
          <w:ilvl w:val="0"/>
          <w:numId w:val="29"/>
        </w:numPr>
        <w:tabs>
          <w:tab w:val="left" w:pos="120"/>
        </w:tabs>
        <w:ind w:left="0" w:firstLine="0"/>
        <w:rPr>
          <w:rFonts w:eastAsia="Times New Roman"/>
          <w:sz w:val="22"/>
          <w:szCs w:val="22"/>
          <w:lang w:eastAsia="en-US"/>
        </w:rPr>
      </w:pPr>
      <w:r w:rsidRPr="004E0E31">
        <w:rPr>
          <w:sz w:val="22"/>
          <w:szCs w:val="22"/>
        </w:rPr>
        <w:t xml:space="preserve"> jeigu yra pasireiškusi alergija vaistams;</w:t>
      </w:r>
    </w:p>
    <w:p w14:paraId="4EDDFD48" w14:textId="77777777" w:rsidR="00150995" w:rsidRPr="004E0E31" w:rsidRDefault="00150995" w:rsidP="00150995">
      <w:pPr>
        <w:numPr>
          <w:ilvl w:val="0"/>
          <w:numId w:val="29"/>
        </w:numPr>
        <w:tabs>
          <w:tab w:val="left" w:pos="120"/>
        </w:tabs>
        <w:ind w:left="0" w:firstLine="0"/>
        <w:rPr>
          <w:rFonts w:eastAsia="Times New Roman"/>
          <w:sz w:val="22"/>
          <w:szCs w:val="22"/>
          <w:lang w:eastAsia="en-US"/>
        </w:rPr>
      </w:pPr>
      <w:r w:rsidRPr="004E0E31">
        <w:rPr>
          <w:sz w:val="22"/>
          <w:szCs w:val="22"/>
        </w:rPr>
        <w:lastRenderedPageBreak/>
        <w:t xml:space="preserve"> jeigu sergate sistemine raudonąja vilklige;</w:t>
      </w:r>
    </w:p>
    <w:p w14:paraId="354AA520" w14:textId="77777777" w:rsidR="00150995" w:rsidRPr="004E0E31" w:rsidRDefault="00150995" w:rsidP="00150995">
      <w:pPr>
        <w:numPr>
          <w:ilvl w:val="0"/>
          <w:numId w:val="29"/>
        </w:numPr>
        <w:tabs>
          <w:tab w:val="left" w:pos="120"/>
        </w:tabs>
        <w:ind w:left="0" w:firstLine="0"/>
        <w:rPr>
          <w:rFonts w:eastAsia="Times New Roman"/>
          <w:sz w:val="22"/>
          <w:szCs w:val="22"/>
          <w:lang w:eastAsia="en-US"/>
        </w:rPr>
      </w:pPr>
      <w:r w:rsidRPr="004E0E31">
        <w:rPr>
          <w:sz w:val="22"/>
          <w:szCs w:val="22"/>
        </w:rPr>
        <w:t xml:space="preserve"> jeigu sergate reumatoidiniu artritu;</w:t>
      </w:r>
    </w:p>
    <w:p w14:paraId="0BAD7AAB" w14:textId="77777777" w:rsidR="00150995" w:rsidRPr="004E0E31" w:rsidRDefault="00150995" w:rsidP="00150995">
      <w:pPr>
        <w:numPr>
          <w:ilvl w:val="0"/>
          <w:numId w:val="29"/>
        </w:numPr>
        <w:tabs>
          <w:tab w:val="left" w:pos="120"/>
        </w:tabs>
        <w:ind w:left="0" w:firstLine="0"/>
        <w:rPr>
          <w:rFonts w:eastAsia="Times New Roman"/>
          <w:sz w:val="22"/>
          <w:szCs w:val="22"/>
          <w:lang w:eastAsia="en-US"/>
        </w:rPr>
      </w:pPr>
      <w:r w:rsidRPr="004E0E31">
        <w:rPr>
          <w:sz w:val="22"/>
          <w:szCs w:val="22"/>
        </w:rPr>
        <w:t xml:space="preserve"> jeigu sergate sunkios formos astma, egzema ar kitomis alergijomis.</w:t>
      </w:r>
    </w:p>
    <w:p w14:paraId="1947B4E3" w14:textId="77777777" w:rsidR="00150995" w:rsidRPr="00842986" w:rsidRDefault="00150995" w:rsidP="00150995">
      <w:pPr>
        <w:tabs>
          <w:tab w:val="left" w:pos="120"/>
        </w:tabs>
        <w:rPr>
          <w:b/>
          <w:sz w:val="22"/>
        </w:rPr>
      </w:pPr>
    </w:p>
    <w:p w14:paraId="6EF315DE"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Vaikams</w:t>
      </w:r>
    </w:p>
    <w:p w14:paraId="7E9AE8B2" w14:textId="77777777" w:rsidR="00150995" w:rsidRPr="004E0E31" w:rsidRDefault="00150995" w:rsidP="00150995">
      <w:pPr>
        <w:tabs>
          <w:tab w:val="left" w:pos="120"/>
        </w:tabs>
        <w:rPr>
          <w:rFonts w:eastAsia="Times New Roman"/>
          <w:sz w:val="22"/>
          <w:szCs w:val="22"/>
          <w:lang w:eastAsia="en-US"/>
        </w:rPr>
      </w:pPr>
      <w:proofErr w:type="spellStart"/>
      <w:r w:rsidRPr="004E0E31">
        <w:rPr>
          <w:sz w:val="22"/>
          <w:szCs w:val="22"/>
        </w:rPr>
        <w:t>CosmoFer</w:t>
      </w:r>
      <w:proofErr w:type="spellEnd"/>
      <w:r w:rsidRPr="004E0E31">
        <w:rPr>
          <w:sz w:val="22"/>
          <w:szCs w:val="22"/>
        </w:rPr>
        <w:t xml:space="preserve"> yra skiriamas tik suaugusiems žmonėms. Jo draudžiama vartoti vaikams jaunesniems nei 14 metų.</w:t>
      </w:r>
    </w:p>
    <w:p w14:paraId="17DDE908" w14:textId="77777777" w:rsidR="00150995" w:rsidRPr="004E0E31" w:rsidRDefault="00150995" w:rsidP="00150995">
      <w:pPr>
        <w:tabs>
          <w:tab w:val="left" w:pos="120"/>
        </w:tabs>
        <w:rPr>
          <w:b/>
          <w:sz w:val="22"/>
          <w:szCs w:val="22"/>
        </w:rPr>
      </w:pPr>
    </w:p>
    <w:p w14:paraId="37418ED4"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 xml:space="preserve">Kiti vaistai ir </w:t>
      </w:r>
      <w:proofErr w:type="spellStart"/>
      <w:r w:rsidRPr="004E0E31">
        <w:rPr>
          <w:b/>
          <w:sz w:val="22"/>
          <w:szCs w:val="22"/>
        </w:rPr>
        <w:t>CosmoFer</w:t>
      </w:r>
      <w:proofErr w:type="spellEnd"/>
    </w:p>
    <w:p w14:paraId="69113A52"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Jeigu vartojate ar neseniai vartojote kitų vaistų, įskaitant įsigytus be recepto, pasakykite gydytojui arba slaugytojai. Į šią preparatų grupę įeina nereceptiniai ir žoliniai vaistiniai preparatai. Taip yra todėl, kad </w:t>
      </w:r>
      <w:proofErr w:type="spellStart"/>
      <w:r w:rsidRPr="004E0E31">
        <w:rPr>
          <w:sz w:val="22"/>
          <w:szCs w:val="22"/>
        </w:rPr>
        <w:t>CosmoFer</w:t>
      </w:r>
      <w:proofErr w:type="spellEnd"/>
      <w:r w:rsidRPr="004E0E31">
        <w:rPr>
          <w:sz w:val="22"/>
          <w:szCs w:val="22"/>
          <w:vertAlign w:val="superscript"/>
        </w:rPr>
        <w:t xml:space="preserve"> </w:t>
      </w:r>
      <w:r w:rsidRPr="004E0E31">
        <w:rPr>
          <w:sz w:val="22"/>
          <w:szCs w:val="22"/>
        </w:rPr>
        <w:t xml:space="preserve">gali veikti kitų vaistinių preparatų aktyvumą. Be abejo, ir kiti preparatai gali daryti įtaką </w:t>
      </w:r>
      <w:proofErr w:type="spellStart"/>
      <w:r w:rsidRPr="004E0E31">
        <w:rPr>
          <w:sz w:val="22"/>
          <w:szCs w:val="22"/>
        </w:rPr>
        <w:t>CosmoFer</w:t>
      </w:r>
      <w:proofErr w:type="spellEnd"/>
      <w:r w:rsidRPr="004E0E31">
        <w:rPr>
          <w:sz w:val="22"/>
          <w:szCs w:val="22"/>
        </w:rPr>
        <w:t xml:space="preserve"> poveikiui.</w:t>
      </w:r>
      <w:r w:rsidRPr="004E0E31">
        <w:rPr>
          <w:sz w:val="22"/>
          <w:szCs w:val="22"/>
          <w:vertAlign w:val="superscript"/>
        </w:rPr>
        <w:t xml:space="preserve">  </w:t>
      </w:r>
    </w:p>
    <w:p w14:paraId="54F75DCA" w14:textId="77777777" w:rsidR="00150995" w:rsidRPr="004E0E31" w:rsidRDefault="00150995" w:rsidP="00150995">
      <w:pPr>
        <w:tabs>
          <w:tab w:val="left" w:pos="120"/>
        </w:tabs>
        <w:rPr>
          <w:rFonts w:eastAsia="Times New Roman"/>
          <w:sz w:val="22"/>
          <w:szCs w:val="22"/>
          <w:lang w:eastAsia="en-US"/>
        </w:rPr>
      </w:pPr>
      <w:r w:rsidRPr="004E0E31">
        <w:rPr>
          <w:sz w:val="22"/>
          <w:szCs w:val="22"/>
        </w:rPr>
        <w:t>Pasitarkite su savo gydytoju arba slaugytoju, jeigu vartojate šių preparatų:</w:t>
      </w:r>
    </w:p>
    <w:p w14:paraId="30D5EDD8" w14:textId="77777777" w:rsidR="00150995" w:rsidRPr="004E0E31" w:rsidRDefault="00150995" w:rsidP="00150995">
      <w:pPr>
        <w:numPr>
          <w:ilvl w:val="0"/>
          <w:numId w:val="29"/>
        </w:numPr>
        <w:tabs>
          <w:tab w:val="left" w:pos="120"/>
        </w:tabs>
        <w:ind w:left="0" w:firstLine="0"/>
        <w:rPr>
          <w:rFonts w:eastAsia="Times New Roman"/>
          <w:sz w:val="22"/>
          <w:szCs w:val="22"/>
          <w:lang w:eastAsia="en-US"/>
        </w:rPr>
      </w:pPr>
      <w:r w:rsidRPr="004E0E31">
        <w:rPr>
          <w:sz w:val="22"/>
          <w:szCs w:val="22"/>
        </w:rPr>
        <w:t xml:space="preserve"> vitaminų ir mineralų;</w:t>
      </w:r>
    </w:p>
    <w:p w14:paraId="1A123AAF" w14:textId="77777777" w:rsidR="00150995" w:rsidRPr="004E0E31" w:rsidRDefault="00150995" w:rsidP="00150995">
      <w:pPr>
        <w:numPr>
          <w:ilvl w:val="0"/>
          <w:numId w:val="29"/>
        </w:numPr>
        <w:tabs>
          <w:tab w:val="left" w:pos="120"/>
        </w:tabs>
        <w:ind w:left="0" w:firstLine="0"/>
        <w:rPr>
          <w:rFonts w:eastAsia="Times New Roman"/>
          <w:sz w:val="22"/>
          <w:szCs w:val="22"/>
          <w:lang w:eastAsia="en-US"/>
        </w:rPr>
      </w:pPr>
      <w:r w:rsidRPr="004E0E31">
        <w:rPr>
          <w:sz w:val="22"/>
          <w:szCs w:val="22"/>
        </w:rPr>
        <w:t xml:space="preserve"> geriamųjų geležies preparatų. Geriamosios geležies terapija negali būti pradedama anksčiau nei praėjus 5 dienoms po paskutinės </w:t>
      </w:r>
      <w:proofErr w:type="spellStart"/>
      <w:r w:rsidRPr="004E0E31">
        <w:rPr>
          <w:sz w:val="22"/>
          <w:szCs w:val="22"/>
        </w:rPr>
        <w:t>CosmoFer</w:t>
      </w:r>
      <w:proofErr w:type="spellEnd"/>
      <w:r w:rsidRPr="004E0E31">
        <w:rPr>
          <w:sz w:val="22"/>
          <w:szCs w:val="22"/>
        </w:rPr>
        <w:t xml:space="preserve"> injekcijos. </w:t>
      </w:r>
    </w:p>
    <w:p w14:paraId="4861FC6D" w14:textId="77777777" w:rsidR="00150995" w:rsidRPr="004E0E31" w:rsidRDefault="00150995" w:rsidP="00150995">
      <w:pPr>
        <w:tabs>
          <w:tab w:val="left" w:pos="120"/>
        </w:tabs>
        <w:rPr>
          <w:sz w:val="22"/>
          <w:szCs w:val="22"/>
        </w:rPr>
      </w:pPr>
    </w:p>
    <w:p w14:paraId="721DCBEB" w14:textId="77777777" w:rsidR="00150995" w:rsidRPr="004E0E31" w:rsidRDefault="00150995" w:rsidP="00150995">
      <w:pPr>
        <w:pStyle w:val="PI-3EMEASMCA"/>
      </w:pPr>
      <w:r w:rsidRPr="004E0E31">
        <w:t>Nėštumas ir žindymo laikotarpis</w:t>
      </w:r>
    </w:p>
    <w:p w14:paraId="7C24ECE8" w14:textId="77777777" w:rsidR="00150995" w:rsidRPr="004E0E31" w:rsidRDefault="00150995" w:rsidP="00150995">
      <w:pPr>
        <w:pStyle w:val="PI-3EMEASMCA"/>
        <w:rPr>
          <w:rFonts w:eastAsia="SimSun"/>
          <w:b w:val="0"/>
          <w:bCs w:val="0"/>
          <w:lang w:eastAsia="zh-CN"/>
        </w:rPr>
      </w:pPr>
      <w:proofErr w:type="spellStart"/>
      <w:r w:rsidRPr="004E0E31">
        <w:rPr>
          <w:rFonts w:eastAsia="SimSun"/>
          <w:b w:val="0"/>
          <w:bCs w:val="0"/>
          <w:lang w:eastAsia="zh-CN"/>
        </w:rPr>
        <w:t>CosmoFer</w:t>
      </w:r>
      <w:proofErr w:type="spellEnd"/>
      <w:r w:rsidRPr="004E0E31">
        <w:rPr>
          <w:rFonts w:eastAsia="SimSun"/>
          <w:b w:val="0"/>
          <w:bCs w:val="0"/>
          <w:lang w:eastAsia="zh-CN"/>
        </w:rPr>
        <w:t xml:space="preserve"> vartojimas nėštumo metu nebuvo tirtas. Jeigu esate nėščia, manote, kad galbūt esate nėščia, arba planuojate pastoti, būtinai pasakykite apie tai gydytojui.</w:t>
      </w:r>
    </w:p>
    <w:p w14:paraId="2FA167E9" w14:textId="77777777" w:rsidR="00150995" w:rsidRPr="004E0E31" w:rsidRDefault="00150995" w:rsidP="00150995">
      <w:pPr>
        <w:pStyle w:val="PI-3EMEASMCA"/>
      </w:pPr>
      <w:r w:rsidRPr="004E0E31">
        <w:rPr>
          <w:b w:val="0"/>
          <w:bCs w:val="0"/>
        </w:rPr>
        <w:t>Jei pastojote gydymo metu, pasitarkite</w:t>
      </w:r>
      <w:r w:rsidRPr="004E0E31">
        <w:t xml:space="preserve"> su gydytoju</w:t>
      </w:r>
      <w:r w:rsidRPr="004E0E31">
        <w:rPr>
          <w:rFonts w:eastAsia="SimSun"/>
          <w:b w:val="0"/>
          <w:bCs w:val="0"/>
          <w:lang w:eastAsia="zh-CN"/>
        </w:rPr>
        <w:t>. Gydytojas</w:t>
      </w:r>
      <w:r w:rsidRPr="004E0E31">
        <w:rPr>
          <w:rFonts w:eastAsia="SimSun"/>
          <w:b w:val="0"/>
        </w:rPr>
        <w:t xml:space="preserve"> nuspręs, ar </w:t>
      </w:r>
      <w:r w:rsidRPr="004E0E31">
        <w:rPr>
          <w:rFonts w:eastAsia="SimSun"/>
          <w:b w:val="0"/>
          <w:bCs w:val="0"/>
          <w:lang w:eastAsia="zh-CN"/>
        </w:rPr>
        <w:t>jums galima</w:t>
      </w:r>
      <w:r w:rsidRPr="004E0E31">
        <w:rPr>
          <w:rFonts w:eastAsia="SimSun"/>
          <w:b w:val="0"/>
        </w:rPr>
        <w:t xml:space="preserve"> vartoti </w:t>
      </w:r>
      <w:r w:rsidRPr="004E0E31">
        <w:rPr>
          <w:rFonts w:eastAsia="SimSun"/>
          <w:b w:val="0"/>
          <w:bCs w:val="0"/>
          <w:lang w:eastAsia="zh-CN"/>
        </w:rPr>
        <w:t>šio vaisto</w:t>
      </w:r>
      <w:r w:rsidRPr="004E0E31">
        <w:rPr>
          <w:rFonts w:eastAsia="SimSun"/>
          <w:b w:val="0"/>
        </w:rPr>
        <w:t>.</w:t>
      </w:r>
    </w:p>
    <w:p w14:paraId="5E1C1136" w14:textId="77777777" w:rsidR="00150995" w:rsidRPr="004E0E31" w:rsidRDefault="00150995" w:rsidP="00150995">
      <w:pPr>
        <w:tabs>
          <w:tab w:val="left" w:pos="120"/>
        </w:tabs>
        <w:rPr>
          <w:sz w:val="22"/>
          <w:szCs w:val="22"/>
        </w:rPr>
      </w:pPr>
    </w:p>
    <w:p w14:paraId="75CD2DF7"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Jeigu žindote kūdikį, tai prieš vartodama </w:t>
      </w:r>
      <w:proofErr w:type="spellStart"/>
      <w:r w:rsidRPr="004E0E31">
        <w:rPr>
          <w:sz w:val="22"/>
          <w:szCs w:val="22"/>
        </w:rPr>
        <w:t>CosmoFer</w:t>
      </w:r>
      <w:proofErr w:type="spellEnd"/>
      <w:r w:rsidRPr="004E0E31">
        <w:rPr>
          <w:sz w:val="22"/>
          <w:szCs w:val="22"/>
        </w:rPr>
        <w:t xml:space="preserve"> pasitarkite su gydytoju.</w:t>
      </w:r>
    </w:p>
    <w:p w14:paraId="5B694567" w14:textId="77777777" w:rsidR="00150995" w:rsidRPr="004E0E31" w:rsidRDefault="00150995" w:rsidP="00150995">
      <w:pPr>
        <w:tabs>
          <w:tab w:val="left" w:pos="120"/>
        </w:tabs>
        <w:rPr>
          <w:sz w:val="22"/>
          <w:szCs w:val="22"/>
        </w:rPr>
      </w:pPr>
    </w:p>
    <w:p w14:paraId="7098772D"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Vairavimas ir mechanizmų valdymas</w:t>
      </w:r>
    </w:p>
    <w:p w14:paraId="2420F5BB"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Pasitarkite su gydytoju, ar galite vairuoti ir valdyti mechanizmus po </w:t>
      </w:r>
      <w:proofErr w:type="spellStart"/>
      <w:r w:rsidRPr="004E0E31">
        <w:rPr>
          <w:sz w:val="22"/>
          <w:szCs w:val="22"/>
        </w:rPr>
        <w:t>CosmoFer</w:t>
      </w:r>
      <w:proofErr w:type="spellEnd"/>
      <w:r w:rsidRPr="004E0E31">
        <w:rPr>
          <w:sz w:val="22"/>
          <w:szCs w:val="22"/>
        </w:rPr>
        <w:t xml:space="preserve"> pavartojimo.</w:t>
      </w:r>
    </w:p>
    <w:p w14:paraId="1F7FCE7E" w14:textId="77777777" w:rsidR="00150995" w:rsidRPr="004E0E31" w:rsidRDefault="00150995" w:rsidP="00150995">
      <w:pPr>
        <w:tabs>
          <w:tab w:val="left" w:pos="120"/>
        </w:tabs>
        <w:rPr>
          <w:sz w:val="22"/>
          <w:szCs w:val="22"/>
        </w:rPr>
      </w:pPr>
    </w:p>
    <w:p w14:paraId="05217D29"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 xml:space="preserve">Kraujo tyrimai </w:t>
      </w:r>
      <w:proofErr w:type="spellStart"/>
      <w:r w:rsidRPr="004E0E31">
        <w:rPr>
          <w:b/>
          <w:sz w:val="22"/>
          <w:szCs w:val="22"/>
        </w:rPr>
        <w:t>CosmoFer</w:t>
      </w:r>
      <w:proofErr w:type="spellEnd"/>
      <w:r w:rsidRPr="004E0E31">
        <w:rPr>
          <w:b/>
          <w:sz w:val="22"/>
          <w:szCs w:val="22"/>
        </w:rPr>
        <w:t xml:space="preserve"> vartojimo metu</w:t>
      </w:r>
    </w:p>
    <w:p w14:paraId="70CB4903" w14:textId="77777777" w:rsidR="00150995" w:rsidRPr="004E0E31" w:rsidRDefault="00150995" w:rsidP="00150995">
      <w:pPr>
        <w:tabs>
          <w:tab w:val="left" w:pos="120"/>
        </w:tabs>
        <w:rPr>
          <w:rFonts w:eastAsia="Times New Roman"/>
          <w:sz w:val="22"/>
          <w:szCs w:val="22"/>
          <w:lang w:eastAsia="en-US"/>
        </w:rPr>
      </w:pPr>
      <w:proofErr w:type="spellStart"/>
      <w:r w:rsidRPr="004E0E31">
        <w:rPr>
          <w:sz w:val="22"/>
          <w:szCs w:val="22"/>
        </w:rPr>
        <w:t>CosmoFer</w:t>
      </w:r>
      <w:proofErr w:type="spellEnd"/>
      <w:r w:rsidRPr="004E0E31">
        <w:rPr>
          <w:sz w:val="22"/>
          <w:szCs w:val="22"/>
        </w:rPr>
        <w:t xml:space="preserve"> gali daryti įtaką </w:t>
      </w:r>
      <w:proofErr w:type="spellStart"/>
      <w:r w:rsidRPr="004E0E31">
        <w:rPr>
          <w:sz w:val="22"/>
          <w:szCs w:val="22"/>
        </w:rPr>
        <w:t>bilirubino</w:t>
      </w:r>
      <w:proofErr w:type="spellEnd"/>
      <w:r w:rsidRPr="004E0E31">
        <w:rPr>
          <w:sz w:val="22"/>
          <w:szCs w:val="22"/>
        </w:rPr>
        <w:t xml:space="preserve"> ir kalcio kraujyje tyrimo rezultatams. Jei Jums atliekami bet kokie kraujo tyrimai </w:t>
      </w:r>
      <w:proofErr w:type="spellStart"/>
      <w:r w:rsidRPr="004E0E31">
        <w:rPr>
          <w:sz w:val="22"/>
          <w:szCs w:val="22"/>
        </w:rPr>
        <w:t>CosmoFer</w:t>
      </w:r>
      <w:proofErr w:type="spellEnd"/>
      <w:r w:rsidRPr="004E0E31">
        <w:rPr>
          <w:sz w:val="22"/>
          <w:szCs w:val="22"/>
        </w:rPr>
        <w:t xml:space="preserve"> vartojimo metu, pasakykite savo gydytojui apie šio preparato vartojimą.</w:t>
      </w:r>
    </w:p>
    <w:p w14:paraId="41BCDDFE" w14:textId="77777777" w:rsidR="00150995" w:rsidRPr="004E0E31" w:rsidRDefault="00150995" w:rsidP="00150995">
      <w:pPr>
        <w:tabs>
          <w:tab w:val="left" w:pos="120"/>
        </w:tabs>
        <w:rPr>
          <w:sz w:val="22"/>
          <w:szCs w:val="22"/>
        </w:rPr>
      </w:pPr>
    </w:p>
    <w:p w14:paraId="059D3451" w14:textId="77777777" w:rsidR="00150995" w:rsidRPr="00842986" w:rsidRDefault="00150995" w:rsidP="00150995">
      <w:pPr>
        <w:tabs>
          <w:tab w:val="left" w:pos="120"/>
        </w:tabs>
        <w:rPr>
          <w:sz w:val="22"/>
        </w:rPr>
      </w:pPr>
    </w:p>
    <w:p w14:paraId="7AECAF22" w14:textId="77777777" w:rsidR="00150995" w:rsidRPr="004E0E31" w:rsidRDefault="00150995" w:rsidP="00150995">
      <w:pPr>
        <w:numPr>
          <w:ilvl w:val="12"/>
          <w:numId w:val="0"/>
        </w:numPr>
        <w:ind w:left="567" w:hanging="567"/>
        <w:outlineLvl w:val="0"/>
        <w:rPr>
          <w:rFonts w:eastAsia="Times New Roman"/>
          <w:b/>
          <w:sz w:val="22"/>
          <w:szCs w:val="22"/>
          <w:lang w:eastAsia="en-US"/>
        </w:rPr>
      </w:pPr>
      <w:r w:rsidRPr="004E0E31">
        <w:rPr>
          <w:b/>
          <w:sz w:val="22"/>
          <w:szCs w:val="22"/>
        </w:rPr>
        <w:t>3.</w:t>
      </w:r>
      <w:r w:rsidRPr="004E0E31">
        <w:rPr>
          <w:b/>
          <w:sz w:val="22"/>
          <w:szCs w:val="22"/>
        </w:rPr>
        <w:tab/>
        <w:t xml:space="preserve">Kaip vartoti </w:t>
      </w:r>
      <w:proofErr w:type="spellStart"/>
      <w:r w:rsidRPr="004E0E31">
        <w:rPr>
          <w:b/>
          <w:sz w:val="22"/>
          <w:szCs w:val="22"/>
        </w:rPr>
        <w:t>CosmoFer</w:t>
      </w:r>
      <w:proofErr w:type="spellEnd"/>
    </w:p>
    <w:p w14:paraId="6507B5E4" w14:textId="77777777" w:rsidR="00150995" w:rsidRPr="004E0E31" w:rsidRDefault="00150995" w:rsidP="00150995">
      <w:pPr>
        <w:numPr>
          <w:ilvl w:val="12"/>
          <w:numId w:val="0"/>
        </w:numPr>
        <w:ind w:left="567" w:hanging="567"/>
        <w:outlineLvl w:val="0"/>
        <w:rPr>
          <w:b/>
          <w:caps/>
          <w:sz w:val="22"/>
          <w:szCs w:val="22"/>
        </w:rPr>
      </w:pPr>
    </w:p>
    <w:p w14:paraId="73D9E67C"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Jūsų gydytojas arba slaugytoja suleis </w:t>
      </w:r>
      <w:proofErr w:type="spellStart"/>
      <w:r w:rsidRPr="004E0E31">
        <w:rPr>
          <w:sz w:val="22"/>
          <w:szCs w:val="22"/>
        </w:rPr>
        <w:t>CosmoFer</w:t>
      </w:r>
      <w:proofErr w:type="spellEnd"/>
      <w:r w:rsidRPr="004E0E31">
        <w:rPr>
          <w:sz w:val="22"/>
          <w:szCs w:val="22"/>
        </w:rPr>
        <w:t xml:space="preserve"> injekcija arba infuzija į veną arba sušvirkš į raumenis. </w:t>
      </w:r>
      <w:proofErr w:type="spellStart"/>
      <w:r w:rsidRPr="004E0E31">
        <w:rPr>
          <w:sz w:val="22"/>
          <w:szCs w:val="22"/>
        </w:rPr>
        <w:t>CosmoFer</w:t>
      </w:r>
      <w:proofErr w:type="spellEnd"/>
      <w:r w:rsidRPr="004E0E31">
        <w:rPr>
          <w:sz w:val="22"/>
          <w:szCs w:val="22"/>
        </w:rPr>
        <w:t xml:space="preserve"> bus leidžiamas aplinkoje, kurioje bus prieinama tinkama skubi pagalba imuninių</w:t>
      </w:r>
      <w:r>
        <w:rPr>
          <w:sz w:val="22"/>
          <w:szCs w:val="22"/>
        </w:rPr>
        <w:t xml:space="preserve"> </w:t>
      </w:r>
      <w:r w:rsidRPr="00F81AAF">
        <w:rPr>
          <w:sz w:val="22"/>
          <w:szCs w:val="22"/>
        </w:rPr>
        <w:t>–</w:t>
      </w:r>
      <w:r>
        <w:rPr>
          <w:sz w:val="22"/>
          <w:szCs w:val="22"/>
        </w:rPr>
        <w:t xml:space="preserve"> </w:t>
      </w:r>
      <w:r w:rsidRPr="004E0E31">
        <w:rPr>
          <w:sz w:val="22"/>
          <w:szCs w:val="22"/>
        </w:rPr>
        <w:t>alerginių reiškinių atveju.</w:t>
      </w:r>
    </w:p>
    <w:p w14:paraId="096C0A27" w14:textId="77777777" w:rsidR="00150995" w:rsidRPr="004E0E31" w:rsidRDefault="00150995" w:rsidP="00150995">
      <w:pPr>
        <w:tabs>
          <w:tab w:val="left" w:pos="120"/>
        </w:tabs>
        <w:rPr>
          <w:sz w:val="22"/>
          <w:szCs w:val="22"/>
        </w:rPr>
      </w:pPr>
    </w:p>
    <w:p w14:paraId="10CE2B40" w14:textId="77777777" w:rsidR="00150995" w:rsidRPr="004E0E31" w:rsidRDefault="00150995" w:rsidP="00150995">
      <w:pPr>
        <w:tabs>
          <w:tab w:val="left" w:pos="120"/>
        </w:tabs>
        <w:rPr>
          <w:rFonts w:eastAsia="Times New Roman"/>
          <w:sz w:val="22"/>
          <w:szCs w:val="22"/>
          <w:lang w:eastAsia="en-US"/>
        </w:rPr>
      </w:pPr>
      <w:r w:rsidRPr="004E0E31">
        <w:rPr>
          <w:sz w:val="22"/>
          <w:szCs w:val="22"/>
        </w:rPr>
        <w:t>Kiekvieną kartą po vaisto vartojimo gydytojas arba slaugytoja jus stebės mažiausiai 30 minučių.</w:t>
      </w:r>
    </w:p>
    <w:p w14:paraId="505DE8C0" w14:textId="77777777" w:rsidR="00150995" w:rsidRPr="004E0E31" w:rsidRDefault="00150995" w:rsidP="00150995">
      <w:pPr>
        <w:tabs>
          <w:tab w:val="left" w:pos="120"/>
        </w:tabs>
        <w:rPr>
          <w:sz w:val="22"/>
          <w:szCs w:val="22"/>
        </w:rPr>
      </w:pPr>
    </w:p>
    <w:p w14:paraId="3DB6F7ED"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Bendra </w:t>
      </w:r>
      <w:proofErr w:type="spellStart"/>
      <w:r w:rsidRPr="004E0E31">
        <w:rPr>
          <w:sz w:val="22"/>
          <w:szCs w:val="22"/>
        </w:rPr>
        <w:t>CosmoFer</w:t>
      </w:r>
      <w:proofErr w:type="spellEnd"/>
      <w:r w:rsidRPr="004E0E31">
        <w:rPr>
          <w:sz w:val="22"/>
          <w:szCs w:val="22"/>
        </w:rPr>
        <w:t xml:space="preserve"> dozė yra nustatoma pagal jūsų geležies (hemoglobino) kiekį kraujyje ir jūsų kūno svorį. Dozę apskaičiuoja Jūsų gydytojas. Įprastai dozė skiriama 2</w:t>
      </w:r>
      <w:r>
        <w:rPr>
          <w:sz w:val="22"/>
          <w:szCs w:val="22"/>
        </w:rPr>
        <w:t xml:space="preserve"> </w:t>
      </w:r>
      <w:r w:rsidRPr="00F81AAF">
        <w:rPr>
          <w:sz w:val="22"/>
          <w:szCs w:val="22"/>
        </w:rPr>
        <w:t>–</w:t>
      </w:r>
      <w:r>
        <w:rPr>
          <w:sz w:val="22"/>
          <w:szCs w:val="22"/>
        </w:rPr>
        <w:t xml:space="preserve"> </w:t>
      </w:r>
      <w:r w:rsidRPr="004E0E31">
        <w:rPr>
          <w:sz w:val="22"/>
          <w:szCs w:val="22"/>
        </w:rPr>
        <w:t>3 kartus per savaitę.</w:t>
      </w:r>
    </w:p>
    <w:p w14:paraId="2F520156" w14:textId="77777777" w:rsidR="00150995" w:rsidRPr="004E0E31" w:rsidRDefault="00150995" w:rsidP="00150995">
      <w:pPr>
        <w:tabs>
          <w:tab w:val="left" w:pos="120"/>
        </w:tabs>
        <w:rPr>
          <w:b/>
          <w:sz w:val="22"/>
          <w:szCs w:val="22"/>
        </w:rPr>
      </w:pPr>
    </w:p>
    <w:p w14:paraId="780A0998"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 xml:space="preserve">Ką daryti pavartojus per didelę </w:t>
      </w:r>
      <w:proofErr w:type="spellStart"/>
      <w:r w:rsidRPr="004E0E31">
        <w:rPr>
          <w:b/>
          <w:sz w:val="22"/>
          <w:szCs w:val="22"/>
        </w:rPr>
        <w:t>CosmoFer</w:t>
      </w:r>
      <w:proofErr w:type="spellEnd"/>
      <w:r w:rsidRPr="004E0E31">
        <w:rPr>
          <w:b/>
          <w:sz w:val="22"/>
          <w:szCs w:val="22"/>
        </w:rPr>
        <w:t xml:space="preserve"> dozę?</w:t>
      </w:r>
    </w:p>
    <w:p w14:paraId="341F05C1"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Kvalifikuotas ir apmokytas asmuo Jums suleis </w:t>
      </w:r>
      <w:proofErr w:type="spellStart"/>
      <w:r w:rsidRPr="004E0E31">
        <w:rPr>
          <w:sz w:val="22"/>
          <w:szCs w:val="22"/>
        </w:rPr>
        <w:t>CosmoFer</w:t>
      </w:r>
      <w:proofErr w:type="spellEnd"/>
      <w:r w:rsidRPr="004E0E31">
        <w:rPr>
          <w:sz w:val="22"/>
          <w:szCs w:val="22"/>
        </w:rPr>
        <w:t xml:space="preserve">. Mažai tikėtina, kad Jums bus sušvirkšta per didelė </w:t>
      </w:r>
      <w:proofErr w:type="spellStart"/>
      <w:r w:rsidRPr="004E0E31">
        <w:rPr>
          <w:sz w:val="22"/>
          <w:szCs w:val="22"/>
        </w:rPr>
        <w:t>CosmoFer</w:t>
      </w:r>
      <w:proofErr w:type="spellEnd"/>
      <w:r w:rsidRPr="004E0E31">
        <w:rPr>
          <w:sz w:val="22"/>
          <w:szCs w:val="22"/>
        </w:rPr>
        <w:t xml:space="preserve"> dozė. Dozė bus atidžiai stebima, siekiant išvengti geležies susikaupimo organizme. Jei manote, kad gaunate per dideles vaisto dozes, svarbu, kad nedelsdami apie tai pasakytumėte savo slaugytojui arba gydytojui.</w:t>
      </w:r>
    </w:p>
    <w:p w14:paraId="252C8891" w14:textId="77777777" w:rsidR="00150995" w:rsidRPr="00842986" w:rsidRDefault="00150995" w:rsidP="00150995">
      <w:pPr>
        <w:tabs>
          <w:tab w:val="left" w:pos="120"/>
        </w:tabs>
        <w:rPr>
          <w:sz w:val="22"/>
        </w:rPr>
      </w:pPr>
    </w:p>
    <w:p w14:paraId="387FF925" w14:textId="77777777" w:rsidR="00150995" w:rsidRPr="00842986" w:rsidRDefault="00150995" w:rsidP="00150995">
      <w:pPr>
        <w:tabs>
          <w:tab w:val="left" w:pos="120"/>
        </w:tabs>
        <w:rPr>
          <w:sz w:val="22"/>
        </w:rPr>
      </w:pPr>
    </w:p>
    <w:p w14:paraId="2085CB72" w14:textId="77777777" w:rsidR="00150995" w:rsidRPr="00842986" w:rsidRDefault="00150995" w:rsidP="00150995">
      <w:pPr>
        <w:numPr>
          <w:ilvl w:val="12"/>
          <w:numId w:val="0"/>
        </w:numPr>
        <w:ind w:left="567" w:hanging="567"/>
        <w:outlineLvl w:val="0"/>
        <w:rPr>
          <w:rFonts w:eastAsia="Times New Roman"/>
          <w:b/>
          <w:caps/>
          <w:sz w:val="22"/>
          <w:lang w:eastAsia="en-US"/>
        </w:rPr>
      </w:pPr>
      <w:r w:rsidRPr="00842986">
        <w:rPr>
          <w:b/>
          <w:caps/>
          <w:sz w:val="22"/>
        </w:rPr>
        <w:t>4.</w:t>
      </w:r>
      <w:r w:rsidRPr="00842986">
        <w:rPr>
          <w:b/>
          <w:caps/>
          <w:sz w:val="22"/>
        </w:rPr>
        <w:tab/>
      </w:r>
      <w:r w:rsidRPr="00842986">
        <w:rPr>
          <w:b/>
          <w:sz w:val="22"/>
        </w:rPr>
        <w:t>Galimas šalutinis poveikis</w:t>
      </w:r>
    </w:p>
    <w:p w14:paraId="47DAA76F" w14:textId="77777777" w:rsidR="00150995" w:rsidRPr="00842986" w:rsidRDefault="00150995" w:rsidP="00150995">
      <w:pPr>
        <w:tabs>
          <w:tab w:val="left" w:pos="120"/>
        </w:tabs>
        <w:rPr>
          <w:b/>
          <w:sz w:val="22"/>
        </w:rPr>
      </w:pPr>
    </w:p>
    <w:p w14:paraId="2A56310E" w14:textId="77777777" w:rsidR="00150995" w:rsidRPr="00FD0271" w:rsidRDefault="00150995" w:rsidP="00150995">
      <w:pPr>
        <w:pStyle w:val="BTEMEASMCA"/>
        <w:rPr>
          <w:noProof w:val="0"/>
        </w:rPr>
      </w:pPr>
      <w:proofErr w:type="spellStart"/>
      <w:r w:rsidRPr="00FD0271">
        <w:rPr>
          <w:noProof w:val="0"/>
        </w:rPr>
        <w:lastRenderedPageBreak/>
        <w:t>CosmoFer</w:t>
      </w:r>
      <w:proofErr w:type="spellEnd"/>
      <w:r w:rsidRPr="00FD0271">
        <w:rPr>
          <w:noProof w:val="0"/>
        </w:rPr>
        <w:t>, kaip ir visi kiti vaistai, gali sukelti šalutinį poveikį, nors jis pasireiškia ne visiems žmonėms.</w:t>
      </w:r>
    </w:p>
    <w:p w14:paraId="47A4B6DC" w14:textId="77777777" w:rsidR="00150995" w:rsidRPr="00842986" w:rsidRDefault="00150995" w:rsidP="00150995">
      <w:pPr>
        <w:tabs>
          <w:tab w:val="left" w:pos="120"/>
        </w:tabs>
        <w:rPr>
          <w:sz w:val="22"/>
        </w:rPr>
      </w:pPr>
    </w:p>
    <w:p w14:paraId="1507E86C" w14:textId="77777777" w:rsidR="00150995" w:rsidRPr="00842986" w:rsidRDefault="00150995" w:rsidP="00150995">
      <w:pPr>
        <w:tabs>
          <w:tab w:val="left" w:pos="120"/>
        </w:tabs>
        <w:rPr>
          <w:rFonts w:eastAsia="Times New Roman"/>
          <w:sz w:val="22"/>
          <w:lang w:eastAsia="en-US"/>
        </w:rPr>
      </w:pPr>
      <w:r w:rsidRPr="00842986">
        <w:rPr>
          <w:sz w:val="22"/>
        </w:rPr>
        <w:t xml:space="preserve">Vartojant šį medikamentą, gali pasireikšti </w:t>
      </w:r>
      <w:r w:rsidRPr="003E20D0">
        <w:rPr>
          <w:sz w:val="22"/>
          <w:szCs w:val="22"/>
        </w:rPr>
        <w:t>toliau nurodytas šalutinis poveikis.</w:t>
      </w:r>
    </w:p>
    <w:p w14:paraId="6B6C2A2F" w14:textId="77777777" w:rsidR="00150995" w:rsidRPr="00842986" w:rsidRDefault="00150995" w:rsidP="00150995">
      <w:pPr>
        <w:tabs>
          <w:tab w:val="left" w:pos="120"/>
        </w:tabs>
        <w:rPr>
          <w:sz w:val="22"/>
        </w:rPr>
      </w:pPr>
    </w:p>
    <w:p w14:paraId="2F9B3AB2" w14:textId="77777777" w:rsidR="00150995" w:rsidRPr="00842986" w:rsidRDefault="00150995" w:rsidP="00150995">
      <w:pPr>
        <w:tabs>
          <w:tab w:val="left" w:pos="120"/>
        </w:tabs>
        <w:rPr>
          <w:sz w:val="22"/>
        </w:rPr>
      </w:pPr>
      <w:r w:rsidRPr="00842986">
        <w:rPr>
          <w:b/>
          <w:sz w:val="22"/>
        </w:rPr>
        <w:t>Alerginės reakcijos</w:t>
      </w:r>
      <w:r w:rsidRPr="001767AE">
        <w:rPr>
          <w:szCs w:val="22"/>
        </w:rPr>
        <w:t xml:space="preserve"> </w:t>
      </w:r>
    </w:p>
    <w:p w14:paraId="71278E9C" w14:textId="77777777" w:rsidR="00150995" w:rsidRPr="00955816" w:rsidRDefault="00150995" w:rsidP="00150995">
      <w:pPr>
        <w:tabs>
          <w:tab w:val="left" w:pos="120"/>
        </w:tabs>
        <w:rPr>
          <w:rFonts w:eastAsia="Times New Roman"/>
          <w:sz w:val="22"/>
          <w:szCs w:val="22"/>
          <w:lang w:eastAsia="en-US"/>
        </w:rPr>
      </w:pPr>
      <w:r w:rsidRPr="00955816">
        <w:rPr>
          <w:sz w:val="22"/>
          <w:szCs w:val="22"/>
        </w:rPr>
        <w:t>Nedelsdami pasakykite gydytojui</w:t>
      </w:r>
      <w:r w:rsidRPr="003E20D0">
        <w:rPr>
          <w:sz w:val="22"/>
          <w:szCs w:val="22"/>
        </w:rPr>
        <w:t xml:space="preserve"> ar slaugytojui, jeigu Jums pasireikštų bent vienas iš toliau nurodytų požymių ir simptomų, nes tai gali būti sunkios alerginės reakcijos požymis: apsunkintas kvėpavimas, dilgėlinė, paraudimas, išbėrimai, niežulys, pykinimas ir drebulys,</w:t>
      </w:r>
      <w:r w:rsidRPr="00955816">
        <w:rPr>
          <w:sz w:val="22"/>
          <w:szCs w:val="22"/>
        </w:rPr>
        <w:t xml:space="preserve"> o taip pa</w:t>
      </w:r>
      <w:r w:rsidRPr="00226A99">
        <w:rPr>
          <w:sz w:val="22"/>
          <w:szCs w:val="22"/>
        </w:rPr>
        <w:t>t</w:t>
      </w:r>
      <w:r w:rsidRPr="00661221">
        <w:rPr>
          <w:sz w:val="22"/>
          <w:szCs w:val="22"/>
        </w:rPr>
        <w:t xml:space="preserve"> skausmas</w:t>
      </w:r>
      <w:r w:rsidRPr="003E20D0">
        <w:rPr>
          <w:sz w:val="22"/>
          <w:szCs w:val="22"/>
        </w:rPr>
        <w:t xml:space="preserve"> krūtinės srityje, kuris gali būti galimai sunkios alerginės reakcijos, vadinamos </w:t>
      </w:r>
      <w:proofErr w:type="spellStart"/>
      <w:r w:rsidRPr="003E20D0">
        <w:rPr>
          <w:sz w:val="22"/>
          <w:szCs w:val="22"/>
        </w:rPr>
        <w:t>Kounis</w:t>
      </w:r>
      <w:proofErr w:type="spellEnd"/>
      <w:r w:rsidRPr="003E20D0">
        <w:rPr>
          <w:sz w:val="22"/>
          <w:szCs w:val="22"/>
        </w:rPr>
        <w:t xml:space="preserve"> sindromu, požymis.</w:t>
      </w:r>
    </w:p>
    <w:p w14:paraId="1596EF9C" w14:textId="77777777" w:rsidR="00150995" w:rsidRPr="00842986" w:rsidRDefault="00150995" w:rsidP="00150995">
      <w:pPr>
        <w:tabs>
          <w:tab w:val="left" w:pos="120"/>
        </w:tabs>
        <w:rPr>
          <w:sz w:val="22"/>
        </w:rPr>
      </w:pPr>
    </w:p>
    <w:p w14:paraId="5A72EDBD" w14:textId="77777777" w:rsidR="00150995" w:rsidRPr="00842986" w:rsidRDefault="00150995" w:rsidP="00150995">
      <w:pPr>
        <w:tabs>
          <w:tab w:val="left" w:pos="120"/>
        </w:tabs>
        <w:rPr>
          <w:rFonts w:eastAsia="Times New Roman"/>
          <w:sz w:val="22"/>
          <w:lang w:eastAsia="en-US"/>
        </w:rPr>
      </w:pPr>
      <w:r w:rsidRPr="00842986">
        <w:rPr>
          <w:sz w:val="22"/>
        </w:rPr>
        <w:t xml:space="preserve">Sunkesnės alerginės reakcijos gali atsirasti per pirmas kelias minutes po </w:t>
      </w:r>
      <w:proofErr w:type="spellStart"/>
      <w:r w:rsidRPr="00842986">
        <w:rPr>
          <w:sz w:val="22"/>
        </w:rPr>
        <w:t>CosmoFer</w:t>
      </w:r>
      <w:proofErr w:type="spellEnd"/>
      <w:r w:rsidRPr="00842986">
        <w:rPr>
          <w:sz w:val="22"/>
        </w:rPr>
        <w:t xml:space="preserve"> pavartojimo (</w:t>
      </w:r>
      <w:r>
        <w:rPr>
          <w:sz w:val="22"/>
        </w:rPr>
        <w:t xml:space="preserve">gali </w:t>
      </w:r>
      <w:r w:rsidRPr="00EB4325">
        <w:rPr>
          <w:sz w:val="22"/>
          <w:szCs w:val="22"/>
        </w:rPr>
        <w:t>pasireikšti rečiau</w:t>
      </w:r>
      <w:r w:rsidRPr="00842986">
        <w:rPr>
          <w:sz w:val="22"/>
        </w:rPr>
        <w:t xml:space="preserve"> </w:t>
      </w:r>
      <w:r>
        <w:rPr>
          <w:sz w:val="22"/>
        </w:rPr>
        <w:t>kaip</w:t>
      </w:r>
      <w:r w:rsidRPr="00842986">
        <w:rPr>
          <w:sz w:val="22"/>
        </w:rPr>
        <w:t xml:space="preserve"> 1 iš 10</w:t>
      </w:r>
      <w:r>
        <w:rPr>
          <w:sz w:val="22"/>
        </w:rPr>
        <w:t xml:space="preserve"> </w:t>
      </w:r>
      <w:r w:rsidRPr="00842986">
        <w:rPr>
          <w:sz w:val="22"/>
        </w:rPr>
        <w:t>000</w:t>
      </w:r>
      <w:r>
        <w:rPr>
          <w:sz w:val="22"/>
        </w:rPr>
        <w:t xml:space="preserve"> </w:t>
      </w:r>
      <w:r>
        <w:rPr>
          <w:sz w:val="22"/>
          <w:szCs w:val="22"/>
        </w:rPr>
        <w:t>a</w:t>
      </w:r>
      <w:r w:rsidRPr="00A95742">
        <w:rPr>
          <w:sz w:val="22"/>
          <w:szCs w:val="22"/>
        </w:rPr>
        <w:t>smenų</w:t>
      </w:r>
      <w:r w:rsidRPr="00842986">
        <w:rPr>
          <w:sz w:val="22"/>
        </w:rPr>
        <w:t>). Tokių reakcijų simptomai:</w:t>
      </w:r>
    </w:p>
    <w:p w14:paraId="0617631A" w14:textId="77777777" w:rsidR="00150995" w:rsidRPr="00842986" w:rsidRDefault="00150995" w:rsidP="00150995">
      <w:pPr>
        <w:numPr>
          <w:ilvl w:val="0"/>
          <w:numId w:val="26"/>
        </w:numPr>
        <w:tabs>
          <w:tab w:val="clear" w:pos="720"/>
          <w:tab w:val="num" w:pos="0"/>
          <w:tab w:val="left" w:pos="120"/>
        </w:tabs>
        <w:ind w:left="0" w:firstLine="0"/>
        <w:rPr>
          <w:rFonts w:eastAsia="Times New Roman"/>
          <w:sz w:val="22"/>
          <w:lang w:eastAsia="en-US"/>
        </w:rPr>
      </w:pPr>
      <w:r w:rsidRPr="00842986">
        <w:rPr>
          <w:sz w:val="22"/>
        </w:rPr>
        <w:t xml:space="preserve"> staigus kvėpavimo apsunkimas (ūmus kvėpavimo sutrikimas);</w:t>
      </w:r>
    </w:p>
    <w:p w14:paraId="4A417E16" w14:textId="77777777" w:rsidR="00150995" w:rsidRPr="00842986" w:rsidRDefault="00150995" w:rsidP="00150995">
      <w:pPr>
        <w:numPr>
          <w:ilvl w:val="0"/>
          <w:numId w:val="26"/>
        </w:numPr>
        <w:tabs>
          <w:tab w:val="clear" w:pos="720"/>
          <w:tab w:val="num" w:pos="0"/>
          <w:tab w:val="left" w:pos="120"/>
        </w:tabs>
        <w:ind w:left="0" w:firstLine="0"/>
        <w:rPr>
          <w:rFonts w:eastAsia="Times New Roman"/>
          <w:sz w:val="22"/>
          <w:lang w:eastAsia="en-US"/>
        </w:rPr>
      </w:pPr>
      <w:r w:rsidRPr="00842986">
        <w:rPr>
          <w:sz w:val="22"/>
        </w:rPr>
        <w:t xml:space="preserve"> stiprūs širdies ir kraujotakos sistemos sutrikimai (kardiovaskulinis </w:t>
      </w:r>
      <w:proofErr w:type="spellStart"/>
      <w:r w:rsidRPr="00842986">
        <w:rPr>
          <w:sz w:val="22"/>
        </w:rPr>
        <w:t>kolapsas</w:t>
      </w:r>
      <w:proofErr w:type="spellEnd"/>
      <w:r w:rsidRPr="00842986">
        <w:rPr>
          <w:sz w:val="22"/>
        </w:rPr>
        <w:t>);</w:t>
      </w:r>
    </w:p>
    <w:p w14:paraId="4D8F012F" w14:textId="77777777" w:rsidR="00150995" w:rsidRPr="00842986" w:rsidRDefault="00150995" w:rsidP="00150995">
      <w:pPr>
        <w:numPr>
          <w:ilvl w:val="0"/>
          <w:numId w:val="26"/>
        </w:numPr>
        <w:tabs>
          <w:tab w:val="clear" w:pos="720"/>
          <w:tab w:val="num" w:pos="0"/>
          <w:tab w:val="left" w:pos="120"/>
        </w:tabs>
        <w:ind w:left="0" w:firstLine="0"/>
        <w:rPr>
          <w:rFonts w:eastAsia="Times New Roman"/>
          <w:sz w:val="22"/>
          <w:lang w:eastAsia="en-US"/>
        </w:rPr>
      </w:pPr>
      <w:r w:rsidRPr="00842986">
        <w:rPr>
          <w:sz w:val="22"/>
        </w:rPr>
        <w:t xml:space="preserve"> yra pasitaikę mirties atvejų.</w:t>
      </w:r>
    </w:p>
    <w:p w14:paraId="022D5732" w14:textId="77777777" w:rsidR="00150995" w:rsidRPr="00842986" w:rsidRDefault="00150995" w:rsidP="00150995">
      <w:pPr>
        <w:tabs>
          <w:tab w:val="left" w:pos="120"/>
        </w:tabs>
        <w:rPr>
          <w:sz w:val="22"/>
        </w:rPr>
      </w:pPr>
    </w:p>
    <w:p w14:paraId="2076DAF4"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Taip pat yra duomenų apie uždelstas alergines reakcijas, kurių pradžia svyruoja tarp keleto valandų iki keturių dienų po </w:t>
      </w:r>
      <w:proofErr w:type="spellStart"/>
      <w:r w:rsidRPr="004E0E31">
        <w:rPr>
          <w:sz w:val="22"/>
          <w:szCs w:val="22"/>
        </w:rPr>
        <w:t>CosmoFer</w:t>
      </w:r>
      <w:proofErr w:type="spellEnd"/>
      <w:r w:rsidRPr="004E0E31">
        <w:rPr>
          <w:sz w:val="22"/>
          <w:szCs w:val="22"/>
        </w:rPr>
        <w:t xml:space="preserve"> skyrimo. Tokių reakcijų simptomams priskiriami:</w:t>
      </w:r>
    </w:p>
    <w:p w14:paraId="0ABA888E" w14:textId="77777777" w:rsidR="00150995" w:rsidRPr="004E0E31" w:rsidRDefault="00150995" w:rsidP="00150995">
      <w:pPr>
        <w:numPr>
          <w:ilvl w:val="0"/>
          <w:numId w:val="27"/>
        </w:numPr>
        <w:tabs>
          <w:tab w:val="clear" w:pos="720"/>
          <w:tab w:val="num" w:pos="0"/>
          <w:tab w:val="left" w:pos="120"/>
        </w:tabs>
        <w:ind w:left="0" w:firstLine="0"/>
        <w:rPr>
          <w:rFonts w:eastAsia="Times New Roman"/>
          <w:sz w:val="22"/>
          <w:szCs w:val="22"/>
          <w:lang w:eastAsia="en-US"/>
        </w:rPr>
      </w:pPr>
      <w:r w:rsidRPr="004E0E31">
        <w:rPr>
          <w:sz w:val="22"/>
          <w:szCs w:val="22"/>
        </w:rPr>
        <w:t xml:space="preserve"> sąnarių ir raumenų skausmas;</w:t>
      </w:r>
    </w:p>
    <w:p w14:paraId="311565C3" w14:textId="77777777" w:rsidR="00150995" w:rsidRPr="004E0E31" w:rsidRDefault="00150995" w:rsidP="00150995">
      <w:pPr>
        <w:numPr>
          <w:ilvl w:val="0"/>
          <w:numId w:val="27"/>
        </w:numPr>
        <w:tabs>
          <w:tab w:val="clear" w:pos="720"/>
          <w:tab w:val="num" w:pos="0"/>
          <w:tab w:val="left" w:pos="120"/>
        </w:tabs>
        <w:ind w:left="0" w:firstLine="0"/>
        <w:rPr>
          <w:rFonts w:eastAsia="Times New Roman"/>
          <w:sz w:val="22"/>
          <w:szCs w:val="22"/>
          <w:lang w:eastAsia="en-US"/>
        </w:rPr>
      </w:pPr>
      <w:r w:rsidRPr="004E0E31">
        <w:rPr>
          <w:sz w:val="22"/>
          <w:szCs w:val="22"/>
        </w:rPr>
        <w:t xml:space="preserve"> kartais pasireiškia karščiavimas.</w:t>
      </w:r>
    </w:p>
    <w:p w14:paraId="1CEDA9D5" w14:textId="77777777" w:rsidR="00150995" w:rsidRPr="004E0E31" w:rsidRDefault="00150995" w:rsidP="00150995">
      <w:pPr>
        <w:tabs>
          <w:tab w:val="num" w:pos="0"/>
          <w:tab w:val="left" w:pos="120"/>
        </w:tabs>
        <w:rPr>
          <w:rFonts w:eastAsia="Times New Roman"/>
          <w:sz w:val="22"/>
          <w:szCs w:val="22"/>
          <w:lang w:eastAsia="en-US"/>
        </w:rPr>
      </w:pPr>
      <w:r w:rsidRPr="004E0E31">
        <w:rPr>
          <w:sz w:val="22"/>
          <w:szCs w:val="22"/>
        </w:rPr>
        <w:t>Susisiekite su savo gydytoju, jeigu Jums pasireiškia šie simptomai.</w:t>
      </w:r>
    </w:p>
    <w:p w14:paraId="64990880" w14:textId="77777777" w:rsidR="00150995" w:rsidRPr="00842986" w:rsidRDefault="00150995" w:rsidP="00150995">
      <w:pPr>
        <w:tabs>
          <w:tab w:val="left" w:pos="120"/>
        </w:tabs>
        <w:ind w:left="360"/>
        <w:rPr>
          <w:sz w:val="22"/>
        </w:rPr>
      </w:pPr>
    </w:p>
    <w:p w14:paraId="5DE7F236" w14:textId="77777777" w:rsidR="00150995" w:rsidRPr="00842986" w:rsidRDefault="00150995" w:rsidP="00150995">
      <w:pPr>
        <w:tabs>
          <w:tab w:val="left" w:pos="120"/>
        </w:tabs>
        <w:rPr>
          <w:rFonts w:eastAsia="Times New Roman"/>
          <w:b/>
          <w:sz w:val="22"/>
          <w:lang w:eastAsia="en-US"/>
        </w:rPr>
      </w:pPr>
      <w:r w:rsidRPr="00842986">
        <w:rPr>
          <w:b/>
          <w:sz w:val="22"/>
        </w:rPr>
        <w:t>Kiti šalutiniai poveikiai</w:t>
      </w:r>
    </w:p>
    <w:p w14:paraId="2643E80C" w14:textId="77777777" w:rsidR="00150995" w:rsidRPr="00842986" w:rsidRDefault="00150995" w:rsidP="00150995">
      <w:pPr>
        <w:tabs>
          <w:tab w:val="left" w:pos="120"/>
        </w:tabs>
        <w:rPr>
          <w:b/>
          <w:sz w:val="22"/>
        </w:rPr>
      </w:pPr>
    </w:p>
    <w:p w14:paraId="1629D374" w14:textId="77777777" w:rsidR="00150995" w:rsidRPr="003E20D0" w:rsidRDefault="00150995" w:rsidP="00150995">
      <w:pPr>
        <w:tabs>
          <w:tab w:val="left" w:pos="120"/>
        </w:tabs>
        <w:rPr>
          <w:rFonts w:eastAsia="Times New Roman"/>
          <w:sz w:val="22"/>
          <w:lang w:eastAsia="en-US"/>
        </w:rPr>
      </w:pPr>
      <w:r w:rsidRPr="00127B52">
        <w:rPr>
          <w:b/>
          <w:sz w:val="22"/>
          <w:szCs w:val="22"/>
        </w:rPr>
        <w:t>Nedažni šalutinio poveikio reiškiniai (gali pasireikšti rečiau kaip 1 iš 100 asmenų):</w:t>
      </w:r>
    </w:p>
    <w:p w14:paraId="5DA1BA5E" w14:textId="77777777" w:rsidR="00150995" w:rsidRPr="00842986" w:rsidRDefault="00150995" w:rsidP="00150995">
      <w:pPr>
        <w:numPr>
          <w:ilvl w:val="0"/>
          <w:numId w:val="28"/>
        </w:numPr>
        <w:tabs>
          <w:tab w:val="left" w:pos="120"/>
        </w:tabs>
        <w:ind w:left="0" w:firstLine="0"/>
        <w:rPr>
          <w:rFonts w:eastAsia="Times New Roman"/>
          <w:sz w:val="22"/>
          <w:lang w:eastAsia="en-US"/>
        </w:rPr>
      </w:pPr>
      <w:r>
        <w:rPr>
          <w:b/>
          <w:sz w:val="22"/>
        </w:rPr>
        <w:t xml:space="preserve"> </w:t>
      </w:r>
      <w:r w:rsidRPr="00842986">
        <w:rPr>
          <w:sz w:val="22"/>
        </w:rPr>
        <w:t>skausmas pilve ir jo srityje, pykinimas ir vėmimas;</w:t>
      </w:r>
    </w:p>
    <w:p w14:paraId="20778EF4" w14:textId="77777777" w:rsidR="00150995" w:rsidRPr="00842986" w:rsidRDefault="00150995" w:rsidP="00150995">
      <w:pPr>
        <w:numPr>
          <w:ilvl w:val="0"/>
          <w:numId w:val="28"/>
        </w:numPr>
        <w:tabs>
          <w:tab w:val="left" w:pos="120"/>
        </w:tabs>
        <w:ind w:left="0" w:firstLine="0"/>
        <w:rPr>
          <w:rFonts w:eastAsia="Times New Roman"/>
          <w:sz w:val="22"/>
          <w:lang w:eastAsia="en-US"/>
        </w:rPr>
      </w:pPr>
      <w:r w:rsidRPr="00842986">
        <w:rPr>
          <w:sz w:val="22"/>
        </w:rPr>
        <w:t xml:space="preserve"> sutrikęs regėjimas;</w:t>
      </w:r>
    </w:p>
    <w:p w14:paraId="25B3E236" w14:textId="77777777" w:rsidR="00150995" w:rsidRPr="00842986" w:rsidRDefault="00150995" w:rsidP="00150995">
      <w:pPr>
        <w:numPr>
          <w:ilvl w:val="0"/>
          <w:numId w:val="28"/>
        </w:numPr>
        <w:tabs>
          <w:tab w:val="left" w:pos="120"/>
        </w:tabs>
        <w:ind w:left="0" w:firstLine="0"/>
        <w:rPr>
          <w:rFonts w:eastAsia="Times New Roman"/>
          <w:sz w:val="22"/>
          <w:lang w:eastAsia="en-US"/>
        </w:rPr>
      </w:pPr>
      <w:r w:rsidRPr="00842986">
        <w:rPr>
          <w:sz w:val="22"/>
        </w:rPr>
        <w:t xml:space="preserve"> karščio jutimas;</w:t>
      </w:r>
    </w:p>
    <w:p w14:paraId="00F9F49B" w14:textId="77777777" w:rsidR="00150995" w:rsidRPr="00842986" w:rsidRDefault="00150995" w:rsidP="00150995">
      <w:pPr>
        <w:numPr>
          <w:ilvl w:val="0"/>
          <w:numId w:val="28"/>
        </w:numPr>
        <w:tabs>
          <w:tab w:val="left" w:pos="120"/>
        </w:tabs>
        <w:ind w:left="0" w:firstLine="0"/>
        <w:rPr>
          <w:rFonts w:eastAsia="Times New Roman"/>
          <w:sz w:val="22"/>
          <w:lang w:eastAsia="en-US"/>
        </w:rPr>
      </w:pPr>
      <w:r w:rsidRPr="00842986">
        <w:rPr>
          <w:sz w:val="22"/>
        </w:rPr>
        <w:t xml:space="preserve"> mėšlungis;</w:t>
      </w:r>
    </w:p>
    <w:p w14:paraId="1029A0A0" w14:textId="77777777" w:rsidR="00150995" w:rsidRPr="00842986" w:rsidRDefault="00150995" w:rsidP="00150995">
      <w:pPr>
        <w:numPr>
          <w:ilvl w:val="0"/>
          <w:numId w:val="28"/>
        </w:numPr>
        <w:tabs>
          <w:tab w:val="left" w:pos="120"/>
        </w:tabs>
        <w:ind w:left="0" w:firstLine="0"/>
        <w:rPr>
          <w:rFonts w:eastAsia="Times New Roman"/>
          <w:sz w:val="22"/>
          <w:lang w:eastAsia="en-US"/>
        </w:rPr>
      </w:pPr>
      <w:r w:rsidRPr="00842986">
        <w:rPr>
          <w:sz w:val="22"/>
        </w:rPr>
        <w:t xml:space="preserve"> tirpimas.</w:t>
      </w:r>
    </w:p>
    <w:p w14:paraId="2803C416" w14:textId="77777777" w:rsidR="00150995" w:rsidRPr="00842986" w:rsidRDefault="00150995" w:rsidP="00150995">
      <w:pPr>
        <w:tabs>
          <w:tab w:val="left" w:pos="120"/>
        </w:tabs>
        <w:ind w:left="720"/>
        <w:rPr>
          <w:sz w:val="22"/>
        </w:rPr>
      </w:pPr>
    </w:p>
    <w:p w14:paraId="33865A8B" w14:textId="77777777" w:rsidR="00150995" w:rsidRPr="003E20D0" w:rsidRDefault="00150995" w:rsidP="00150995">
      <w:pPr>
        <w:tabs>
          <w:tab w:val="left" w:pos="120"/>
        </w:tabs>
        <w:rPr>
          <w:rFonts w:eastAsia="Times New Roman"/>
          <w:sz w:val="22"/>
          <w:lang w:eastAsia="en-US"/>
        </w:rPr>
      </w:pPr>
      <w:r w:rsidRPr="00BC09B6">
        <w:rPr>
          <w:b/>
          <w:sz w:val="22"/>
          <w:szCs w:val="22"/>
        </w:rPr>
        <w:t>Reti šalutinio poveikio reiškiniai (gali pasireikšti rečiau kaip 1 iš 1 000 asmenų):</w:t>
      </w:r>
    </w:p>
    <w:p w14:paraId="444C60D2" w14:textId="77777777" w:rsidR="00150995" w:rsidRPr="00842986" w:rsidRDefault="00150995" w:rsidP="00150995">
      <w:pPr>
        <w:numPr>
          <w:ilvl w:val="0"/>
          <w:numId w:val="29"/>
        </w:numPr>
        <w:tabs>
          <w:tab w:val="left" w:pos="120"/>
        </w:tabs>
        <w:ind w:left="0" w:firstLine="0"/>
        <w:rPr>
          <w:rFonts w:eastAsia="Times New Roman"/>
          <w:sz w:val="22"/>
          <w:lang w:eastAsia="en-US"/>
        </w:rPr>
      </w:pPr>
      <w:r>
        <w:rPr>
          <w:b/>
          <w:sz w:val="22"/>
        </w:rPr>
        <w:t xml:space="preserve"> </w:t>
      </w:r>
      <w:r w:rsidRPr="00842986">
        <w:rPr>
          <w:sz w:val="22"/>
        </w:rPr>
        <w:t>sąmonės netekimas;</w:t>
      </w:r>
    </w:p>
    <w:p w14:paraId="412B4413" w14:textId="77777777" w:rsidR="00150995" w:rsidRPr="00842986" w:rsidRDefault="00150995" w:rsidP="00150995">
      <w:pPr>
        <w:numPr>
          <w:ilvl w:val="0"/>
          <w:numId w:val="29"/>
        </w:numPr>
        <w:tabs>
          <w:tab w:val="left" w:pos="120"/>
        </w:tabs>
        <w:ind w:left="0" w:firstLine="0"/>
        <w:rPr>
          <w:rFonts w:eastAsia="Times New Roman"/>
          <w:sz w:val="22"/>
          <w:lang w:eastAsia="en-US"/>
        </w:rPr>
      </w:pPr>
      <w:r w:rsidRPr="00842986">
        <w:rPr>
          <w:sz w:val="22"/>
        </w:rPr>
        <w:t xml:space="preserve"> nuotaikų svyravimas;</w:t>
      </w:r>
    </w:p>
    <w:p w14:paraId="33DF5EBA" w14:textId="77777777" w:rsidR="00150995" w:rsidRPr="00842986" w:rsidRDefault="00150995" w:rsidP="00150995">
      <w:pPr>
        <w:numPr>
          <w:ilvl w:val="0"/>
          <w:numId w:val="29"/>
        </w:numPr>
        <w:tabs>
          <w:tab w:val="left" w:pos="120"/>
        </w:tabs>
        <w:ind w:left="0" w:firstLine="0"/>
        <w:rPr>
          <w:rFonts w:eastAsia="Times New Roman"/>
          <w:sz w:val="22"/>
          <w:lang w:eastAsia="en-US"/>
        </w:rPr>
      </w:pPr>
      <w:r w:rsidRPr="00842986">
        <w:rPr>
          <w:sz w:val="22"/>
        </w:rPr>
        <w:t xml:space="preserve"> traukuliai;</w:t>
      </w:r>
    </w:p>
    <w:p w14:paraId="1B41C689" w14:textId="77777777" w:rsidR="00150995" w:rsidRPr="00842986" w:rsidRDefault="00150995" w:rsidP="00150995">
      <w:pPr>
        <w:numPr>
          <w:ilvl w:val="0"/>
          <w:numId w:val="29"/>
        </w:numPr>
        <w:tabs>
          <w:tab w:val="left" w:pos="120"/>
        </w:tabs>
        <w:ind w:left="0" w:firstLine="0"/>
        <w:rPr>
          <w:rFonts w:eastAsia="Times New Roman"/>
          <w:sz w:val="22"/>
          <w:lang w:eastAsia="en-US"/>
        </w:rPr>
      </w:pPr>
      <w:r w:rsidRPr="00842986">
        <w:rPr>
          <w:sz w:val="22"/>
        </w:rPr>
        <w:t xml:space="preserve"> galvos svaigimas, neramumas, nuovargis;</w:t>
      </w:r>
    </w:p>
    <w:p w14:paraId="456A3BC1" w14:textId="77777777" w:rsidR="00150995" w:rsidRPr="00842986" w:rsidRDefault="00150995" w:rsidP="00150995">
      <w:pPr>
        <w:numPr>
          <w:ilvl w:val="0"/>
          <w:numId w:val="29"/>
        </w:numPr>
        <w:tabs>
          <w:tab w:val="left" w:pos="120"/>
        </w:tabs>
        <w:ind w:left="0" w:firstLine="0"/>
        <w:rPr>
          <w:rFonts w:eastAsia="Times New Roman"/>
          <w:sz w:val="22"/>
          <w:lang w:eastAsia="en-US"/>
        </w:rPr>
      </w:pPr>
      <w:r w:rsidRPr="00842986">
        <w:rPr>
          <w:sz w:val="22"/>
        </w:rPr>
        <w:t xml:space="preserve"> žemas kraujospūdis;</w:t>
      </w:r>
    </w:p>
    <w:p w14:paraId="1783279E" w14:textId="77777777" w:rsidR="00150995" w:rsidRPr="00842986" w:rsidRDefault="00150995" w:rsidP="00150995">
      <w:pPr>
        <w:numPr>
          <w:ilvl w:val="0"/>
          <w:numId w:val="29"/>
        </w:numPr>
        <w:tabs>
          <w:tab w:val="left" w:pos="120"/>
        </w:tabs>
        <w:ind w:left="0" w:firstLine="0"/>
        <w:rPr>
          <w:rFonts w:eastAsia="Times New Roman"/>
          <w:sz w:val="22"/>
          <w:lang w:eastAsia="en-US"/>
        </w:rPr>
      </w:pPr>
      <w:r w:rsidRPr="00842986">
        <w:rPr>
          <w:sz w:val="22"/>
        </w:rPr>
        <w:t xml:space="preserve"> </w:t>
      </w:r>
      <w:proofErr w:type="spellStart"/>
      <w:r w:rsidRPr="00842986">
        <w:rPr>
          <w:sz w:val="22"/>
        </w:rPr>
        <w:t>angioedema</w:t>
      </w:r>
      <w:proofErr w:type="spellEnd"/>
      <w:r w:rsidRPr="00842986">
        <w:rPr>
          <w:sz w:val="22"/>
        </w:rPr>
        <w:t xml:space="preserve"> – alerginės reakcijos tipas, kurios požymiams būdingas patinimas;</w:t>
      </w:r>
    </w:p>
    <w:p w14:paraId="1D939D56" w14:textId="77777777" w:rsidR="00150995" w:rsidRPr="00842986" w:rsidRDefault="00150995" w:rsidP="00150995">
      <w:pPr>
        <w:numPr>
          <w:ilvl w:val="0"/>
          <w:numId w:val="29"/>
        </w:numPr>
        <w:tabs>
          <w:tab w:val="left" w:pos="120"/>
        </w:tabs>
        <w:ind w:left="0" w:firstLine="0"/>
        <w:rPr>
          <w:rFonts w:eastAsia="Times New Roman"/>
          <w:sz w:val="22"/>
          <w:lang w:eastAsia="en-US"/>
        </w:rPr>
      </w:pPr>
      <w:r w:rsidRPr="00842986">
        <w:rPr>
          <w:sz w:val="22"/>
        </w:rPr>
        <w:t xml:space="preserve"> nereguliarus (neritmingas) širdies plakimas, dažnas pulsas, skausmas krūtinėje;</w:t>
      </w:r>
    </w:p>
    <w:p w14:paraId="4307A3EA" w14:textId="77777777" w:rsidR="00150995" w:rsidRPr="00842986" w:rsidRDefault="00150995" w:rsidP="00150995">
      <w:pPr>
        <w:numPr>
          <w:ilvl w:val="0"/>
          <w:numId w:val="29"/>
        </w:numPr>
        <w:tabs>
          <w:tab w:val="left" w:pos="120"/>
        </w:tabs>
        <w:ind w:left="0" w:firstLine="0"/>
        <w:rPr>
          <w:rFonts w:eastAsia="Times New Roman"/>
          <w:sz w:val="22"/>
          <w:lang w:eastAsia="en-US"/>
        </w:rPr>
      </w:pPr>
      <w:r w:rsidRPr="00842986">
        <w:rPr>
          <w:sz w:val="22"/>
        </w:rPr>
        <w:t xml:space="preserve"> viduriavimas, prakaitavimas ir drebulys.</w:t>
      </w:r>
    </w:p>
    <w:p w14:paraId="17282047" w14:textId="77777777" w:rsidR="00150995" w:rsidRPr="00842986" w:rsidRDefault="00150995" w:rsidP="00150995">
      <w:pPr>
        <w:tabs>
          <w:tab w:val="left" w:pos="120"/>
        </w:tabs>
        <w:rPr>
          <w:sz w:val="22"/>
        </w:rPr>
      </w:pPr>
    </w:p>
    <w:p w14:paraId="796AF637" w14:textId="77777777" w:rsidR="00150995" w:rsidRPr="003E20D0" w:rsidRDefault="00150995" w:rsidP="00150995">
      <w:pPr>
        <w:tabs>
          <w:tab w:val="left" w:pos="120"/>
        </w:tabs>
        <w:rPr>
          <w:rFonts w:eastAsia="Times New Roman"/>
          <w:sz w:val="22"/>
          <w:lang w:eastAsia="en-US"/>
        </w:rPr>
      </w:pPr>
      <w:r w:rsidRPr="00610632">
        <w:rPr>
          <w:b/>
          <w:sz w:val="22"/>
          <w:szCs w:val="22"/>
        </w:rPr>
        <w:t>Labai reti šalutinio poveikio reiškiniai (gali pasireikšti rečiau kaip 1 iš 10 000 asmenų</w:t>
      </w:r>
      <w:r>
        <w:rPr>
          <w:b/>
          <w:sz w:val="22"/>
          <w:szCs w:val="22"/>
        </w:rPr>
        <w:t>):</w:t>
      </w:r>
    </w:p>
    <w:p w14:paraId="1774A58D" w14:textId="77777777" w:rsidR="00150995" w:rsidRPr="00842986" w:rsidRDefault="00150995" w:rsidP="00150995">
      <w:pPr>
        <w:numPr>
          <w:ilvl w:val="0"/>
          <w:numId w:val="30"/>
        </w:numPr>
        <w:tabs>
          <w:tab w:val="clear" w:pos="720"/>
          <w:tab w:val="num" w:pos="0"/>
          <w:tab w:val="left" w:pos="120"/>
        </w:tabs>
        <w:ind w:left="0" w:firstLine="0"/>
        <w:rPr>
          <w:rFonts w:eastAsia="Times New Roman"/>
          <w:sz w:val="22"/>
          <w:lang w:eastAsia="en-US"/>
        </w:rPr>
      </w:pPr>
      <w:r>
        <w:rPr>
          <w:b/>
          <w:sz w:val="22"/>
        </w:rPr>
        <w:t xml:space="preserve"> </w:t>
      </w:r>
      <w:r w:rsidRPr="00842986">
        <w:rPr>
          <w:sz w:val="22"/>
        </w:rPr>
        <w:t>sumažėjęs eritrocitų kiekis kraujyje (šis rodiklis nustatomas kai kuriais kraujo tyrimais);</w:t>
      </w:r>
    </w:p>
    <w:p w14:paraId="70FFD894" w14:textId="77777777" w:rsidR="00150995" w:rsidRPr="00842986" w:rsidRDefault="00150995" w:rsidP="00150995">
      <w:pPr>
        <w:numPr>
          <w:ilvl w:val="0"/>
          <w:numId w:val="30"/>
        </w:numPr>
        <w:tabs>
          <w:tab w:val="clear" w:pos="720"/>
          <w:tab w:val="num" w:pos="0"/>
          <w:tab w:val="left" w:pos="120"/>
        </w:tabs>
        <w:ind w:left="0" w:firstLine="0"/>
        <w:rPr>
          <w:rFonts w:eastAsia="Times New Roman"/>
          <w:sz w:val="22"/>
          <w:lang w:eastAsia="en-US"/>
        </w:rPr>
      </w:pPr>
      <w:r w:rsidRPr="00842986">
        <w:rPr>
          <w:sz w:val="22"/>
        </w:rPr>
        <w:t xml:space="preserve"> galvos skausmas;</w:t>
      </w:r>
    </w:p>
    <w:p w14:paraId="2224951C" w14:textId="77777777" w:rsidR="00150995" w:rsidRPr="00842986" w:rsidRDefault="00150995" w:rsidP="00150995">
      <w:pPr>
        <w:numPr>
          <w:ilvl w:val="0"/>
          <w:numId w:val="30"/>
        </w:numPr>
        <w:tabs>
          <w:tab w:val="clear" w:pos="720"/>
          <w:tab w:val="num" w:pos="0"/>
          <w:tab w:val="left" w:pos="120"/>
        </w:tabs>
        <w:ind w:left="0" w:firstLine="0"/>
        <w:rPr>
          <w:rFonts w:eastAsia="Times New Roman"/>
          <w:sz w:val="22"/>
          <w:lang w:eastAsia="en-US"/>
        </w:rPr>
      </w:pPr>
      <w:r w:rsidRPr="00842986">
        <w:rPr>
          <w:sz w:val="22"/>
        </w:rPr>
        <w:t xml:space="preserve"> neįprastas jausmas kūno paviršiuje;</w:t>
      </w:r>
    </w:p>
    <w:p w14:paraId="70792A03" w14:textId="77777777" w:rsidR="00150995" w:rsidRPr="00842986" w:rsidRDefault="00150995" w:rsidP="00150995">
      <w:pPr>
        <w:numPr>
          <w:ilvl w:val="0"/>
          <w:numId w:val="30"/>
        </w:numPr>
        <w:tabs>
          <w:tab w:val="clear" w:pos="720"/>
          <w:tab w:val="num" w:pos="0"/>
          <w:tab w:val="left" w:pos="120"/>
        </w:tabs>
        <w:ind w:left="0" w:firstLine="0"/>
        <w:rPr>
          <w:rFonts w:eastAsia="Times New Roman"/>
          <w:sz w:val="22"/>
          <w:lang w:eastAsia="en-US"/>
        </w:rPr>
      </w:pPr>
      <w:r w:rsidRPr="00842986">
        <w:rPr>
          <w:sz w:val="22"/>
        </w:rPr>
        <w:t xml:space="preserve"> padidėjęs kraujospūdis;</w:t>
      </w:r>
    </w:p>
    <w:p w14:paraId="734DA2EF" w14:textId="77777777" w:rsidR="00150995" w:rsidRPr="00842986" w:rsidRDefault="00150995" w:rsidP="00150995">
      <w:pPr>
        <w:numPr>
          <w:ilvl w:val="0"/>
          <w:numId w:val="30"/>
        </w:numPr>
        <w:tabs>
          <w:tab w:val="clear" w:pos="720"/>
          <w:tab w:val="num" w:pos="0"/>
          <w:tab w:val="left" w:pos="120"/>
        </w:tabs>
        <w:ind w:left="0" w:firstLine="0"/>
        <w:rPr>
          <w:rFonts w:eastAsia="Times New Roman"/>
          <w:sz w:val="22"/>
          <w:lang w:eastAsia="en-US"/>
        </w:rPr>
      </w:pPr>
      <w:r w:rsidRPr="00842986">
        <w:rPr>
          <w:sz w:val="22"/>
        </w:rPr>
        <w:t xml:space="preserve"> trumpalaikis kurtumas;</w:t>
      </w:r>
    </w:p>
    <w:p w14:paraId="04708FC2" w14:textId="77777777" w:rsidR="00150995" w:rsidRPr="00842986" w:rsidRDefault="00150995" w:rsidP="00150995">
      <w:pPr>
        <w:numPr>
          <w:ilvl w:val="0"/>
          <w:numId w:val="30"/>
        </w:numPr>
        <w:tabs>
          <w:tab w:val="clear" w:pos="720"/>
          <w:tab w:val="num" w:pos="0"/>
          <w:tab w:val="left" w:pos="120"/>
        </w:tabs>
        <w:ind w:left="0" w:firstLine="0"/>
        <w:rPr>
          <w:rFonts w:eastAsia="Times New Roman"/>
          <w:sz w:val="22"/>
          <w:lang w:eastAsia="en-US"/>
        </w:rPr>
      </w:pPr>
      <w:r w:rsidRPr="00842986">
        <w:rPr>
          <w:sz w:val="22"/>
        </w:rPr>
        <w:t xml:space="preserve"> </w:t>
      </w:r>
      <w:proofErr w:type="spellStart"/>
      <w:r w:rsidRPr="00842986">
        <w:rPr>
          <w:sz w:val="22"/>
        </w:rPr>
        <w:t>palpitacijos</w:t>
      </w:r>
      <w:proofErr w:type="spellEnd"/>
      <w:r w:rsidRPr="00842986">
        <w:rPr>
          <w:sz w:val="22"/>
        </w:rPr>
        <w:t>;</w:t>
      </w:r>
    </w:p>
    <w:p w14:paraId="6D47AC5D" w14:textId="77777777" w:rsidR="00150995" w:rsidRPr="00842986" w:rsidRDefault="00150995" w:rsidP="00150995">
      <w:pPr>
        <w:numPr>
          <w:ilvl w:val="0"/>
          <w:numId w:val="30"/>
        </w:numPr>
        <w:tabs>
          <w:tab w:val="clear" w:pos="720"/>
          <w:tab w:val="num" w:pos="0"/>
          <w:tab w:val="left" w:pos="120"/>
        </w:tabs>
        <w:ind w:left="0" w:firstLine="0"/>
        <w:rPr>
          <w:rFonts w:eastAsia="Times New Roman"/>
          <w:sz w:val="22"/>
          <w:lang w:eastAsia="en-US"/>
        </w:rPr>
      </w:pPr>
      <w:r w:rsidRPr="00842986">
        <w:rPr>
          <w:sz w:val="22"/>
        </w:rPr>
        <w:t xml:space="preserve"> esant nėštumui, gali sulėtėti kūdikio širdies ritmas.</w:t>
      </w:r>
    </w:p>
    <w:p w14:paraId="71AC5009" w14:textId="77777777" w:rsidR="00150995" w:rsidRPr="00842986" w:rsidRDefault="00150995" w:rsidP="00150995">
      <w:pPr>
        <w:tabs>
          <w:tab w:val="left" w:pos="120"/>
        </w:tabs>
        <w:ind w:left="360"/>
        <w:rPr>
          <w:sz w:val="22"/>
        </w:rPr>
      </w:pPr>
    </w:p>
    <w:p w14:paraId="7A876AF8" w14:textId="77777777" w:rsidR="00150995" w:rsidRPr="003E20D0" w:rsidRDefault="00150995" w:rsidP="00150995">
      <w:pPr>
        <w:tabs>
          <w:tab w:val="left" w:pos="120"/>
        </w:tabs>
        <w:rPr>
          <w:rFonts w:eastAsia="Times New Roman"/>
          <w:b/>
          <w:sz w:val="22"/>
          <w:lang w:eastAsia="en-US"/>
        </w:rPr>
      </w:pPr>
      <w:r w:rsidRPr="001A56AF">
        <w:rPr>
          <w:b/>
          <w:sz w:val="22"/>
          <w:szCs w:val="22"/>
        </w:rPr>
        <w:t>Šalutinio poveikio reiškiniai, kurių dažnis nežinomas (negali būti apskaičiuotas pagal turimus duomenis):</w:t>
      </w:r>
    </w:p>
    <w:p w14:paraId="381F961E" w14:textId="77777777" w:rsidR="00150995" w:rsidRDefault="00150995" w:rsidP="00150995">
      <w:pPr>
        <w:pStyle w:val="Sraopastraipa"/>
        <w:rPr>
          <w:b/>
          <w:sz w:val="22"/>
        </w:rPr>
      </w:pPr>
    </w:p>
    <w:p w14:paraId="2ECED7A3" w14:textId="77777777" w:rsidR="00150995" w:rsidRPr="004E0E31" w:rsidRDefault="00150995" w:rsidP="00150995">
      <w:pPr>
        <w:numPr>
          <w:ilvl w:val="0"/>
          <w:numId w:val="30"/>
        </w:numPr>
        <w:tabs>
          <w:tab w:val="clear" w:pos="720"/>
          <w:tab w:val="num" w:pos="0"/>
          <w:tab w:val="left" w:pos="120"/>
        </w:tabs>
        <w:ind w:left="0" w:firstLine="0"/>
        <w:rPr>
          <w:rFonts w:eastAsia="Times New Roman"/>
          <w:sz w:val="22"/>
          <w:szCs w:val="22"/>
          <w:lang w:eastAsia="en-US"/>
        </w:rPr>
      </w:pPr>
      <w:r>
        <w:rPr>
          <w:b/>
          <w:sz w:val="22"/>
        </w:rPr>
        <w:t xml:space="preserve"> </w:t>
      </w:r>
      <w:r w:rsidRPr="004E0E31">
        <w:rPr>
          <w:sz w:val="22"/>
          <w:szCs w:val="22"/>
        </w:rPr>
        <w:t>Į gripą panaši liga gali pasireikšti po kelių valandų / dienų po injekcijos ir jai paprastai būdingi tokie   simptomai kaip, aukšta temperatūra ir raumenų bei sąnarių skausmai.</w:t>
      </w:r>
    </w:p>
    <w:p w14:paraId="503360C8" w14:textId="77777777" w:rsidR="00150995" w:rsidRPr="004E0E31" w:rsidRDefault="00150995" w:rsidP="00150995">
      <w:pPr>
        <w:pStyle w:val="Sraassuenkleliais"/>
        <w:numPr>
          <w:ilvl w:val="0"/>
          <w:numId w:val="0"/>
        </w:numPr>
        <w:rPr>
          <w:iCs/>
          <w:sz w:val="22"/>
          <w:szCs w:val="22"/>
          <w:lang w:val="en-US"/>
        </w:rPr>
      </w:pPr>
    </w:p>
    <w:p w14:paraId="5E14A6F4"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Yra pranešimų, kad, esant reumatoidiniam artritui, gali atsirasti sąnarių skausmo paūmėjimas. </w:t>
      </w:r>
    </w:p>
    <w:p w14:paraId="5955D7B9" w14:textId="77777777" w:rsidR="00150995" w:rsidRPr="004E0E31" w:rsidRDefault="00150995" w:rsidP="00150995">
      <w:pPr>
        <w:tabs>
          <w:tab w:val="left" w:pos="120"/>
        </w:tabs>
        <w:rPr>
          <w:sz w:val="22"/>
          <w:szCs w:val="22"/>
        </w:rPr>
      </w:pPr>
    </w:p>
    <w:p w14:paraId="4D41C26D"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Galimi šalutiniai poveikiai injekcijos į veną srityje</w:t>
      </w:r>
    </w:p>
    <w:p w14:paraId="6ECCB0DA"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Sušvirkštus </w:t>
      </w:r>
      <w:proofErr w:type="spellStart"/>
      <w:r w:rsidRPr="004E0E31">
        <w:rPr>
          <w:sz w:val="22"/>
          <w:szCs w:val="22"/>
        </w:rPr>
        <w:t>CosmoFer</w:t>
      </w:r>
      <w:proofErr w:type="spellEnd"/>
      <w:r w:rsidRPr="004E0E31">
        <w:rPr>
          <w:sz w:val="22"/>
          <w:szCs w:val="22"/>
        </w:rPr>
        <w:t xml:space="preserve"> į veną, gali pasireikšti injekcijos srities skausmingumas ir uždegimas. Taip pat gali atsirasti vietinis venos uždegimas. </w:t>
      </w:r>
    </w:p>
    <w:p w14:paraId="3DA9928E" w14:textId="77777777" w:rsidR="00150995" w:rsidRPr="004E0E31" w:rsidRDefault="00150995" w:rsidP="00150995">
      <w:pPr>
        <w:tabs>
          <w:tab w:val="left" w:pos="120"/>
        </w:tabs>
        <w:rPr>
          <w:sz w:val="22"/>
          <w:szCs w:val="22"/>
        </w:rPr>
      </w:pPr>
    </w:p>
    <w:p w14:paraId="2D683910" w14:textId="77777777" w:rsidR="00150995" w:rsidRPr="004E0E31" w:rsidRDefault="00150995" w:rsidP="00150995">
      <w:pPr>
        <w:tabs>
          <w:tab w:val="left" w:pos="120"/>
        </w:tabs>
        <w:rPr>
          <w:rFonts w:eastAsia="Times New Roman"/>
          <w:b/>
          <w:sz w:val="22"/>
          <w:szCs w:val="22"/>
          <w:lang w:eastAsia="en-US"/>
        </w:rPr>
      </w:pPr>
      <w:r w:rsidRPr="004E0E31">
        <w:rPr>
          <w:b/>
          <w:sz w:val="22"/>
          <w:szCs w:val="22"/>
        </w:rPr>
        <w:t>Galimi šalutiniai poveikiai injekcijos į raumenį srityje</w:t>
      </w:r>
    </w:p>
    <w:p w14:paraId="1261EEBC" w14:textId="77777777" w:rsidR="00150995" w:rsidRPr="004E0E31" w:rsidRDefault="00150995" w:rsidP="00150995">
      <w:pPr>
        <w:tabs>
          <w:tab w:val="left" w:pos="120"/>
        </w:tabs>
        <w:rPr>
          <w:rFonts w:eastAsia="Times New Roman"/>
          <w:sz w:val="22"/>
          <w:szCs w:val="22"/>
          <w:lang w:eastAsia="en-US"/>
        </w:rPr>
      </w:pPr>
      <w:r w:rsidRPr="004E0E31">
        <w:rPr>
          <w:sz w:val="22"/>
          <w:szCs w:val="22"/>
        </w:rPr>
        <w:t xml:space="preserve">Sušvirkštus </w:t>
      </w:r>
      <w:proofErr w:type="spellStart"/>
      <w:r w:rsidRPr="004E0E31">
        <w:rPr>
          <w:sz w:val="22"/>
          <w:szCs w:val="22"/>
        </w:rPr>
        <w:t>CosmoFer</w:t>
      </w:r>
      <w:proofErr w:type="spellEnd"/>
      <w:r w:rsidRPr="004E0E31">
        <w:rPr>
          <w:sz w:val="22"/>
          <w:szCs w:val="22"/>
        </w:rPr>
        <w:t xml:space="preserve"> į raumenį, gali pasitaikyti vietinių komplikacijų, tokių kaip odos </w:t>
      </w:r>
      <w:proofErr w:type="spellStart"/>
      <w:r w:rsidRPr="004E0E31">
        <w:rPr>
          <w:sz w:val="22"/>
          <w:szCs w:val="22"/>
        </w:rPr>
        <w:t>dėmėtumas</w:t>
      </w:r>
      <w:proofErr w:type="spellEnd"/>
      <w:r w:rsidRPr="004E0E31">
        <w:rPr>
          <w:sz w:val="22"/>
          <w:szCs w:val="22"/>
        </w:rPr>
        <w:t>, kraujavimas, pūlinių formavimasis, audinio pažeidimas (nekrozė ir atrofija) bei skausmas.</w:t>
      </w:r>
    </w:p>
    <w:p w14:paraId="5210668E" w14:textId="77777777" w:rsidR="00150995" w:rsidRPr="00842986" w:rsidRDefault="00150995" w:rsidP="00150995">
      <w:pPr>
        <w:tabs>
          <w:tab w:val="left" w:pos="120"/>
        </w:tabs>
        <w:rPr>
          <w:sz w:val="22"/>
        </w:rPr>
      </w:pPr>
    </w:p>
    <w:p w14:paraId="5A3B41A2" w14:textId="77777777" w:rsidR="00150995" w:rsidRPr="00842986" w:rsidRDefault="00150995" w:rsidP="00150995">
      <w:pPr>
        <w:rPr>
          <w:rFonts w:eastAsia="Times New Roman"/>
          <w:sz w:val="22"/>
          <w:lang w:eastAsia="en-US"/>
        </w:rPr>
      </w:pPr>
      <w:r w:rsidRPr="00842986">
        <w:rPr>
          <w:b/>
          <w:sz w:val="22"/>
        </w:rPr>
        <w:t>Pranešimas apie šalutinį poveikį</w:t>
      </w:r>
    </w:p>
    <w:p w14:paraId="2E51BAD8" w14:textId="77777777" w:rsidR="00150995" w:rsidRPr="005E2A33" w:rsidRDefault="00150995" w:rsidP="00150995">
      <w:pPr>
        <w:tabs>
          <w:tab w:val="left" w:pos="120"/>
        </w:tabs>
        <w:rPr>
          <w:sz w:val="22"/>
          <w:szCs w:val="22"/>
        </w:rPr>
      </w:pPr>
      <w:r w:rsidRPr="005E2A33">
        <w:rPr>
          <w:sz w:val="22"/>
          <w:szCs w:val="22"/>
        </w:rPr>
        <w:t xml:space="preserve">Jeigu </w:t>
      </w:r>
      <w:r w:rsidRPr="00AD40C0">
        <w:rPr>
          <w:sz w:val="22"/>
          <w:szCs w:val="22"/>
        </w:rPr>
        <w:t xml:space="preserve">pasireiškė šalutinis poveikis, įskaitant šiame lapelyje nenurodytą, pasakykite gydytojui arba slaugytojui. </w:t>
      </w:r>
      <w:r w:rsidRPr="005E2A33">
        <w:rPr>
          <w:snapToGrid w:val="0"/>
          <w:sz w:val="22"/>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5E2A33">
          <w:rPr>
            <w:rStyle w:val="Hipersaitas"/>
            <w:snapToGrid w:val="0"/>
          </w:rPr>
          <w:t>https://vapris.vvkt.lt/vvkt-web/public/nrv</w:t>
        </w:r>
      </w:hyperlink>
      <w:r w:rsidRPr="005E2A33">
        <w:rPr>
          <w:snapToGrid w:val="0"/>
          <w:sz w:val="22"/>
          <w:szCs w:val="22"/>
        </w:rPr>
        <w:t xml:space="preserve"> arba užpildant Paciento pranešimo apie įtariamą nepageidaujamą reakciją (ĮNR) formą, kuri skelbiama </w:t>
      </w:r>
      <w:hyperlink r:id="rId13" w:history="1">
        <w:r w:rsidRPr="005E2A33">
          <w:rPr>
            <w:rStyle w:val="Hipersaitas"/>
            <w:snapToGrid w:val="0"/>
          </w:rPr>
          <w:t>https://www.vvkt.lt/index.php?4004286486</w:t>
        </w:r>
      </w:hyperlink>
      <w:r w:rsidRPr="005E2A33">
        <w:rPr>
          <w:snapToGrid w:val="0"/>
          <w:sz w:val="22"/>
          <w:szCs w:val="22"/>
        </w:rPr>
        <w:t xml:space="preserve">, ir atsiunčiant elektroniniu paštu (adresu </w:t>
      </w:r>
      <w:hyperlink r:id="rId14" w:history="1">
        <w:r w:rsidRPr="005E2A33">
          <w:rPr>
            <w:rStyle w:val="Hipersaitas"/>
            <w:snapToGrid w:val="0"/>
          </w:rPr>
          <w:t>NepageidaujamaR@vvkt.lt</w:t>
        </w:r>
      </w:hyperlink>
      <w:r w:rsidRPr="005E2A33">
        <w:rPr>
          <w:snapToGrid w:val="0"/>
          <w:sz w:val="22"/>
          <w:szCs w:val="22"/>
        </w:rPr>
        <w:t>) arba nemokamu telefonu 8 800 73 568.</w:t>
      </w:r>
      <w:r w:rsidRPr="005E2A33">
        <w:rPr>
          <w:sz w:val="22"/>
          <w:szCs w:val="22"/>
        </w:rPr>
        <w:t xml:space="preserve"> Pranešdami apie šalutinį poveikį galite mums padėti gauti daugiau informacijos apie šio vaisto saugumą.</w:t>
      </w:r>
    </w:p>
    <w:p w14:paraId="1079C5E4" w14:textId="77777777" w:rsidR="00150995" w:rsidRPr="00842986" w:rsidRDefault="00150995" w:rsidP="00150995">
      <w:pPr>
        <w:numPr>
          <w:ilvl w:val="12"/>
          <w:numId w:val="0"/>
        </w:numPr>
        <w:ind w:left="567" w:right="-2" w:hanging="567"/>
        <w:rPr>
          <w:b/>
          <w:sz w:val="22"/>
        </w:rPr>
      </w:pPr>
    </w:p>
    <w:p w14:paraId="2AA97201" w14:textId="77777777" w:rsidR="00150995" w:rsidRPr="004E0E31" w:rsidRDefault="00150995" w:rsidP="00150995">
      <w:pPr>
        <w:numPr>
          <w:ilvl w:val="12"/>
          <w:numId w:val="0"/>
        </w:numPr>
        <w:ind w:left="567" w:right="-2" w:hanging="567"/>
        <w:rPr>
          <w:rFonts w:eastAsia="Times New Roman"/>
          <w:sz w:val="22"/>
          <w:szCs w:val="22"/>
          <w:lang w:eastAsia="en-US"/>
        </w:rPr>
      </w:pPr>
      <w:r w:rsidRPr="004E0E31">
        <w:rPr>
          <w:b/>
          <w:sz w:val="22"/>
          <w:szCs w:val="22"/>
        </w:rPr>
        <w:t>5.</w:t>
      </w:r>
      <w:r w:rsidRPr="004E0E31">
        <w:rPr>
          <w:b/>
          <w:sz w:val="22"/>
          <w:szCs w:val="22"/>
        </w:rPr>
        <w:tab/>
        <w:t xml:space="preserve">Kaip laikyti </w:t>
      </w:r>
      <w:proofErr w:type="spellStart"/>
      <w:r w:rsidRPr="004E0E31">
        <w:rPr>
          <w:b/>
          <w:sz w:val="22"/>
          <w:szCs w:val="22"/>
        </w:rPr>
        <w:t>CosmoFer</w:t>
      </w:r>
      <w:proofErr w:type="spellEnd"/>
    </w:p>
    <w:p w14:paraId="4187505A" w14:textId="77777777" w:rsidR="00150995" w:rsidRPr="004E0E31" w:rsidRDefault="00150995" w:rsidP="00150995">
      <w:pPr>
        <w:tabs>
          <w:tab w:val="left" w:pos="120"/>
        </w:tabs>
        <w:rPr>
          <w:sz w:val="22"/>
          <w:szCs w:val="22"/>
        </w:rPr>
      </w:pPr>
    </w:p>
    <w:p w14:paraId="7F226B2D" w14:textId="77777777" w:rsidR="00150995" w:rsidRPr="004E0E31" w:rsidRDefault="00150995" w:rsidP="00150995">
      <w:pPr>
        <w:numPr>
          <w:ilvl w:val="12"/>
          <w:numId w:val="0"/>
        </w:numPr>
        <w:ind w:right="-2"/>
        <w:rPr>
          <w:rFonts w:eastAsia="Times New Roman"/>
          <w:sz w:val="22"/>
          <w:szCs w:val="22"/>
          <w:lang w:eastAsia="en-US"/>
        </w:rPr>
      </w:pPr>
      <w:r w:rsidRPr="004E0E31">
        <w:rPr>
          <w:sz w:val="22"/>
          <w:szCs w:val="22"/>
        </w:rPr>
        <w:t xml:space="preserve">Šiam </w:t>
      </w:r>
      <w:r w:rsidRPr="004E0E31">
        <w:rPr>
          <w:noProof/>
          <w:sz w:val="22"/>
          <w:szCs w:val="22"/>
        </w:rPr>
        <w:t>vaistui</w:t>
      </w:r>
      <w:r w:rsidRPr="004E0E31">
        <w:rPr>
          <w:sz w:val="22"/>
          <w:szCs w:val="22"/>
        </w:rPr>
        <w:t xml:space="preserve"> specialių laikymo sąlygų nereikia</w:t>
      </w:r>
      <w:r w:rsidRPr="004E0E31">
        <w:rPr>
          <w:rFonts w:eastAsia="Times New Roman"/>
          <w:sz w:val="22"/>
          <w:szCs w:val="22"/>
          <w:lang w:eastAsia="en-US"/>
        </w:rPr>
        <w:t xml:space="preserve">. </w:t>
      </w:r>
      <w:r w:rsidRPr="004E0E31">
        <w:rPr>
          <w:sz w:val="22"/>
          <w:szCs w:val="22"/>
        </w:rPr>
        <w:t>Negalima užšaldyti.</w:t>
      </w:r>
    </w:p>
    <w:p w14:paraId="66769F6C" w14:textId="77777777" w:rsidR="00150995" w:rsidRPr="004E0E31" w:rsidRDefault="00150995" w:rsidP="00150995">
      <w:pPr>
        <w:numPr>
          <w:ilvl w:val="12"/>
          <w:numId w:val="0"/>
        </w:numPr>
        <w:ind w:right="-2"/>
        <w:rPr>
          <w:rFonts w:eastAsia="Times New Roman"/>
          <w:sz w:val="22"/>
          <w:szCs w:val="22"/>
          <w:lang w:eastAsia="en-US"/>
        </w:rPr>
      </w:pPr>
      <w:r w:rsidRPr="004E0E31">
        <w:rPr>
          <w:sz w:val="22"/>
          <w:szCs w:val="22"/>
        </w:rPr>
        <w:t>Prieš vartojimą apžiūrėkite ampules ar jose nėra nusėdusių dalelių ir pažeidimo žymių. Naudokite tik tas ampules, kuriose tirpalas homogeniškas, be nuosėdų.</w:t>
      </w:r>
    </w:p>
    <w:p w14:paraId="6FCED8A9" w14:textId="77777777" w:rsidR="00150995" w:rsidRPr="004E0E31" w:rsidRDefault="00150995" w:rsidP="00150995">
      <w:pPr>
        <w:numPr>
          <w:ilvl w:val="12"/>
          <w:numId w:val="0"/>
        </w:numPr>
        <w:ind w:right="-2"/>
        <w:rPr>
          <w:rFonts w:eastAsia="Times New Roman"/>
          <w:sz w:val="22"/>
          <w:szCs w:val="22"/>
          <w:lang w:eastAsia="en-US"/>
        </w:rPr>
      </w:pPr>
      <w:r w:rsidRPr="004E0E31">
        <w:rPr>
          <w:sz w:val="22"/>
          <w:szCs w:val="22"/>
        </w:rPr>
        <w:t>Ligoninės personalas pasirūpins, kad vaistas būtų laikomas ir vartojamas tinkamai.</w:t>
      </w:r>
    </w:p>
    <w:p w14:paraId="6D5AB0D8" w14:textId="77777777" w:rsidR="00150995" w:rsidRPr="004E0E31" w:rsidRDefault="00150995" w:rsidP="00150995">
      <w:pPr>
        <w:numPr>
          <w:ilvl w:val="12"/>
          <w:numId w:val="0"/>
        </w:numPr>
        <w:ind w:right="-2"/>
        <w:rPr>
          <w:rFonts w:eastAsia="Times New Roman"/>
          <w:sz w:val="22"/>
          <w:szCs w:val="22"/>
          <w:lang w:eastAsia="en-US"/>
        </w:rPr>
      </w:pPr>
      <w:r w:rsidRPr="004E0E31">
        <w:rPr>
          <w:sz w:val="22"/>
          <w:szCs w:val="22"/>
        </w:rPr>
        <w:t xml:space="preserve">Ant ampulės ir dėžutės nurodytam tinkamumo laikui pasibaigus, </w:t>
      </w:r>
      <w:proofErr w:type="spellStart"/>
      <w:r w:rsidRPr="004E0E31">
        <w:rPr>
          <w:sz w:val="22"/>
          <w:szCs w:val="22"/>
        </w:rPr>
        <w:t>CosmoFer</w:t>
      </w:r>
      <w:proofErr w:type="spellEnd"/>
      <w:r w:rsidRPr="004E0E31">
        <w:rPr>
          <w:sz w:val="22"/>
          <w:szCs w:val="22"/>
        </w:rPr>
        <w:t xml:space="preserve"> vartoti negalima. „EXP“ yra santrumpa, naudojama tinkamumo laikui nurodyti. Vaistas tinkamas vartoti iki paskutinės nurodyto mėnesio dienos.</w:t>
      </w:r>
    </w:p>
    <w:p w14:paraId="4B3F4C93" w14:textId="77777777" w:rsidR="00150995" w:rsidRPr="004E0E31" w:rsidRDefault="00150995" w:rsidP="00150995">
      <w:pPr>
        <w:tabs>
          <w:tab w:val="left" w:pos="120"/>
        </w:tabs>
        <w:rPr>
          <w:rFonts w:eastAsia="Times New Roman"/>
          <w:sz w:val="22"/>
          <w:szCs w:val="22"/>
          <w:lang w:eastAsia="en-US"/>
        </w:rPr>
      </w:pPr>
      <w:r w:rsidRPr="004E0E31">
        <w:rPr>
          <w:sz w:val="22"/>
          <w:szCs w:val="22"/>
        </w:rPr>
        <w:t>Laikyti vaikams nepastebimoje ir nepasiekiamoje vietoje.</w:t>
      </w:r>
    </w:p>
    <w:p w14:paraId="566971DA" w14:textId="77777777" w:rsidR="00150995" w:rsidRPr="004E0E31" w:rsidRDefault="00150995" w:rsidP="00150995">
      <w:pPr>
        <w:tabs>
          <w:tab w:val="left" w:pos="120"/>
        </w:tabs>
        <w:rPr>
          <w:b/>
          <w:sz w:val="22"/>
          <w:szCs w:val="22"/>
        </w:rPr>
      </w:pPr>
    </w:p>
    <w:p w14:paraId="264198DB" w14:textId="77777777" w:rsidR="00150995" w:rsidRPr="00842986" w:rsidRDefault="00150995" w:rsidP="00150995">
      <w:pPr>
        <w:tabs>
          <w:tab w:val="left" w:pos="120"/>
        </w:tabs>
        <w:rPr>
          <w:b/>
          <w:sz w:val="22"/>
        </w:rPr>
      </w:pPr>
    </w:p>
    <w:p w14:paraId="3D91C92C" w14:textId="77777777" w:rsidR="00150995" w:rsidRPr="00693180" w:rsidRDefault="00150995" w:rsidP="00150995">
      <w:pPr>
        <w:numPr>
          <w:ilvl w:val="12"/>
          <w:numId w:val="0"/>
        </w:numPr>
        <w:ind w:right="-2"/>
        <w:rPr>
          <w:rFonts w:eastAsia="Times New Roman"/>
          <w:b/>
          <w:sz w:val="22"/>
          <w:szCs w:val="22"/>
          <w:lang w:eastAsia="en-US"/>
        </w:rPr>
      </w:pPr>
      <w:r w:rsidRPr="00693180">
        <w:rPr>
          <w:b/>
          <w:sz w:val="22"/>
          <w:szCs w:val="22"/>
        </w:rPr>
        <w:t>6.</w:t>
      </w:r>
      <w:r w:rsidRPr="00693180">
        <w:rPr>
          <w:b/>
          <w:sz w:val="22"/>
          <w:szCs w:val="22"/>
        </w:rPr>
        <w:tab/>
        <w:t>Pakuotės turinys ir kita informacija</w:t>
      </w:r>
    </w:p>
    <w:p w14:paraId="1CDF7EFE" w14:textId="77777777" w:rsidR="00150995" w:rsidRPr="00693180" w:rsidRDefault="00150995" w:rsidP="00150995">
      <w:pPr>
        <w:tabs>
          <w:tab w:val="left" w:pos="120"/>
        </w:tabs>
        <w:rPr>
          <w:b/>
          <w:sz w:val="22"/>
          <w:szCs w:val="22"/>
        </w:rPr>
      </w:pPr>
    </w:p>
    <w:p w14:paraId="4517A03A" w14:textId="77777777" w:rsidR="00150995" w:rsidRPr="00693180" w:rsidRDefault="00150995" w:rsidP="00150995">
      <w:pPr>
        <w:numPr>
          <w:ilvl w:val="12"/>
          <w:numId w:val="0"/>
        </w:numPr>
        <w:ind w:right="-2"/>
        <w:rPr>
          <w:rFonts w:eastAsia="Times New Roman"/>
          <w:b/>
          <w:sz w:val="22"/>
          <w:szCs w:val="22"/>
          <w:lang w:eastAsia="en-US"/>
        </w:rPr>
      </w:pPr>
      <w:proofErr w:type="spellStart"/>
      <w:r w:rsidRPr="00693180">
        <w:rPr>
          <w:b/>
          <w:sz w:val="22"/>
          <w:szCs w:val="22"/>
        </w:rPr>
        <w:t>CosmoFer</w:t>
      </w:r>
      <w:proofErr w:type="spellEnd"/>
      <w:r w:rsidRPr="00693180">
        <w:rPr>
          <w:b/>
          <w:sz w:val="22"/>
          <w:szCs w:val="22"/>
        </w:rPr>
        <w:t xml:space="preserve"> sudėtis</w:t>
      </w:r>
    </w:p>
    <w:p w14:paraId="366AB5A0" w14:textId="77777777" w:rsidR="00150995" w:rsidRPr="00693180" w:rsidRDefault="00150995" w:rsidP="00150995">
      <w:pPr>
        <w:numPr>
          <w:ilvl w:val="0"/>
          <w:numId w:val="34"/>
        </w:numPr>
        <w:ind w:left="360" w:right="-2" w:hanging="360"/>
        <w:rPr>
          <w:rFonts w:eastAsia="Times New Roman"/>
          <w:sz w:val="22"/>
          <w:szCs w:val="22"/>
          <w:lang w:eastAsia="en-US"/>
        </w:rPr>
      </w:pPr>
      <w:r w:rsidRPr="00693180">
        <w:rPr>
          <w:sz w:val="22"/>
          <w:szCs w:val="22"/>
        </w:rPr>
        <w:t xml:space="preserve">Veiklioji medžiaga yra geležies (III) (geležies (III) </w:t>
      </w:r>
      <w:proofErr w:type="spellStart"/>
      <w:r w:rsidRPr="00693180">
        <w:rPr>
          <w:sz w:val="22"/>
          <w:szCs w:val="22"/>
        </w:rPr>
        <w:t>hidroksido</w:t>
      </w:r>
      <w:proofErr w:type="spellEnd"/>
      <w:r w:rsidRPr="00693180">
        <w:rPr>
          <w:sz w:val="22"/>
          <w:szCs w:val="22"/>
        </w:rPr>
        <w:t xml:space="preserve"> </w:t>
      </w:r>
      <w:proofErr w:type="spellStart"/>
      <w:r w:rsidRPr="00693180">
        <w:rPr>
          <w:sz w:val="22"/>
          <w:szCs w:val="22"/>
        </w:rPr>
        <w:t>dekstrano</w:t>
      </w:r>
      <w:proofErr w:type="spellEnd"/>
      <w:r w:rsidRPr="00693180">
        <w:rPr>
          <w:sz w:val="22"/>
          <w:szCs w:val="22"/>
        </w:rPr>
        <w:t xml:space="preserve"> komplekso forma). 2 ml ampulėje yra 100 mg geležies (III), 5 ml ampulėje yra 250 mg geležies (III) ir 10 ml ampulėje yra 500 mg geležies (III). </w:t>
      </w:r>
    </w:p>
    <w:p w14:paraId="36C68BD3" w14:textId="77777777" w:rsidR="00150995" w:rsidRPr="00693180" w:rsidRDefault="00150995" w:rsidP="00150995">
      <w:pPr>
        <w:numPr>
          <w:ilvl w:val="0"/>
          <w:numId w:val="34"/>
        </w:numPr>
        <w:ind w:left="360" w:right="-2" w:hanging="360"/>
        <w:rPr>
          <w:rFonts w:eastAsia="Times New Roman"/>
          <w:b/>
          <w:sz w:val="22"/>
          <w:szCs w:val="22"/>
          <w:lang w:eastAsia="en-US"/>
        </w:rPr>
      </w:pPr>
      <w:r w:rsidRPr="00693180">
        <w:rPr>
          <w:sz w:val="22"/>
          <w:szCs w:val="22"/>
        </w:rPr>
        <w:t xml:space="preserve">Pagalbinės medžiagos yra injekcinis vanduo, natrio </w:t>
      </w:r>
      <w:proofErr w:type="spellStart"/>
      <w:r w:rsidRPr="00693180">
        <w:rPr>
          <w:sz w:val="22"/>
          <w:szCs w:val="22"/>
        </w:rPr>
        <w:t>hidroksidas</w:t>
      </w:r>
      <w:proofErr w:type="spellEnd"/>
      <w:r w:rsidRPr="00693180">
        <w:rPr>
          <w:sz w:val="22"/>
          <w:szCs w:val="22"/>
        </w:rPr>
        <w:t xml:space="preserve"> (pH reguliavimui) ir vandenilio chlorido rūgštis (pH reguliavimui).</w:t>
      </w:r>
    </w:p>
    <w:p w14:paraId="79EEE92D" w14:textId="77777777" w:rsidR="00150995" w:rsidRPr="00693180" w:rsidRDefault="00150995" w:rsidP="00150995">
      <w:pPr>
        <w:tabs>
          <w:tab w:val="left" w:pos="120"/>
        </w:tabs>
        <w:rPr>
          <w:b/>
          <w:sz w:val="22"/>
          <w:szCs w:val="22"/>
        </w:rPr>
      </w:pPr>
    </w:p>
    <w:p w14:paraId="5D746725" w14:textId="77777777" w:rsidR="00150995" w:rsidRPr="00693180" w:rsidRDefault="00150995" w:rsidP="00150995">
      <w:pPr>
        <w:tabs>
          <w:tab w:val="left" w:pos="120"/>
        </w:tabs>
        <w:rPr>
          <w:rFonts w:eastAsia="Times New Roman"/>
          <w:b/>
          <w:sz w:val="22"/>
          <w:szCs w:val="22"/>
          <w:lang w:eastAsia="en-US"/>
        </w:rPr>
      </w:pPr>
      <w:proofErr w:type="spellStart"/>
      <w:r w:rsidRPr="00693180">
        <w:rPr>
          <w:b/>
          <w:sz w:val="22"/>
          <w:szCs w:val="22"/>
        </w:rPr>
        <w:t>CosmoFer</w:t>
      </w:r>
      <w:proofErr w:type="spellEnd"/>
      <w:r w:rsidRPr="00693180">
        <w:rPr>
          <w:b/>
          <w:sz w:val="22"/>
          <w:szCs w:val="22"/>
        </w:rPr>
        <w:t xml:space="preserve"> išvaizda ir kiekis pakuotėje</w:t>
      </w:r>
    </w:p>
    <w:p w14:paraId="55A5E3C3" w14:textId="77777777" w:rsidR="00150995" w:rsidRPr="00693180" w:rsidRDefault="00150995" w:rsidP="00150995">
      <w:pPr>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yra tamsiai rudas tirpalas.</w:t>
      </w:r>
    </w:p>
    <w:p w14:paraId="581F8A34" w14:textId="77777777" w:rsidR="00150995" w:rsidRPr="00693180" w:rsidRDefault="00150995" w:rsidP="00150995">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tiekiamas bespalvio stiklo ampulėse. Yra tiekiamos tokio dydžio pakuotės:</w:t>
      </w:r>
    </w:p>
    <w:p w14:paraId="4D05C8FA" w14:textId="77777777" w:rsidR="00150995" w:rsidRPr="00693180" w:rsidRDefault="00150995" w:rsidP="00150995">
      <w:pPr>
        <w:tabs>
          <w:tab w:val="left" w:pos="120"/>
        </w:tabs>
        <w:rPr>
          <w:rFonts w:eastAsia="Times New Roman"/>
          <w:b/>
          <w:sz w:val="22"/>
          <w:szCs w:val="22"/>
          <w:lang w:eastAsia="en-US"/>
        </w:rPr>
      </w:pPr>
      <w:r w:rsidRPr="00693180">
        <w:rPr>
          <w:sz w:val="22"/>
          <w:szCs w:val="22"/>
        </w:rPr>
        <w:t>pakuotė, kurioje yra 5 ampulės po 2 ml, pakuotė, kurioje yra 10 ampulių po 2 ml, pakuotė, kurioje yra 10 ampulių po 5 ml, pakuotė, kurioje yra 2 ampulės po 10 ml ir 5 ampulės po 10 ml.</w:t>
      </w:r>
    </w:p>
    <w:p w14:paraId="71FC01B9" w14:textId="77777777" w:rsidR="00150995" w:rsidRPr="00693180" w:rsidRDefault="00150995" w:rsidP="00150995">
      <w:pPr>
        <w:tabs>
          <w:tab w:val="left" w:pos="120"/>
        </w:tabs>
        <w:rPr>
          <w:b/>
          <w:sz w:val="22"/>
          <w:szCs w:val="22"/>
        </w:rPr>
      </w:pPr>
    </w:p>
    <w:p w14:paraId="6BDB0D6A" w14:textId="77777777" w:rsidR="00150995" w:rsidRPr="00693180" w:rsidRDefault="00150995" w:rsidP="00150995">
      <w:pPr>
        <w:tabs>
          <w:tab w:val="left" w:pos="120"/>
        </w:tabs>
        <w:rPr>
          <w:rFonts w:eastAsia="Times New Roman"/>
          <w:b/>
          <w:sz w:val="22"/>
          <w:szCs w:val="22"/>
          <w:lang w:eastAsia="en-US"/>
        </w:rPr>
      </w:pPr>
      <w:r w:rsidRPr="00693180">
        <w:rPr>
          <w:b/>
          <w:sz w:val="22"/>
          <w:szCs w:val="22"/>
        </w:rPr>
        <w:t>Registruotojas ir gamintojas</w:t>
      </w:r>
    </w:p>
    <w:p w14:paraId="4D9E9B69" w14:textId="77777777" w:rsidR="00150995" w:rsidRPr="00693180" w:rsidRDefault="00150995" w:rsidP="00150995">
      <w:pPr>
        <w:tabs>
          <w:tab w:val="left" w:pos="120"/>
        </w:tabs>
        <w:rPr>
          <w:rFonts w:eastAsia="Times New Roman"/>
          <w:sz w:val="22"/>
          <w:szCs w:val="22"/>
          <w:lang w:eastAsia="en-US"/>
        </w:rPr>
      </w:pPr>
      <w:proofErr w:type="spellStart"/>
      <w:r w:rsidRPr="00693180">
        <w:rPr>
          <w:sz w:val="22"/>
          <w:szCs w:val="22"/>
        </w:rPr>
        <w:t>Pharmacosmos</w:t>
      </w:r>
      <w:proofErr w:type="spellEnd"/>
      <w:r w:rsidRPr="00693180">
        <w:rPr>
          <w:sz w:val="22"/>
          <w:szCs w:val="22"/>
        </w:rPr>
        <w:t xml:space="preserve"> A/S</w:t>
      </w:r>
    </w:p>
    <w:p w14:paraId="58BCE761" w14:textId="77777777" w:rsidR="00150995" w:rsidRPr="00693180" w:rsidRDefault="00150995" w:rsidP="00150995">
      <w:pPr>
        <w:tabs>
          <w:tab w:val="left" w:pos="120"/>
        </w:tabs>
        <w:rPr>
          <w:rFonts w:eastAsia="Times New Roman"/>
          <w:sz w:val="22"/>
          <w:szCs w:val="22"/>
          <w:lang w:eastAsia="en-US"/>
        </w:rPr>
      </w:pPr>
      <w:proofErr w:type="spellStart"/>
      <w:r w:rsidRPr="00693180">
        <w:rPr>
          <w:sz w:val="22"/>
          <w:szCs w:val="22"/>
        </w:rPr>
        <w:lastRenderedPageBreak/>
        <w:t>Roervangsvej</w:t>
      </w:r>
      <w:proofErr w:type="spellEnd"/>
      <w:r w:rsidRPr="00693180">
        <w:rPr>
          <w:sz w:val="22"/>
          <w:szCs w:val="22"/>
        </w:rPr>
        <w:t xml:space="preserve"> 30</w:t>
      </w:r>
    </w:p>
    <w:p w14:paraId="62056514"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DK-4300 </w:t>
      </w:r>
      <w:proofErr w:type="spellStart"/>
      <w:r w:rsidRPr="00693180">
        <w:rPr>
          <w:sz w:val="22"/>
          <w:szCs w:val="22"/>
        </w:rPr>
        <w:t>Holbaek</w:t>
      </w:r>
      <w:proofErr w:type="spellEnd"/>
    </w:p>
    <w:p w14:paraId="04039F3D" w14:textId="77777777" w:rsidR="00150995" w:rsidRPr="00693180" w:rsidRDefault="00150995" w:rsidP="00150995">
      <w:pPr>
        <w:tabs>
          <w:tab w:val="left" w:pos="120"/>
        </w:tabs>
        <w:rPr>
          <w:rFonts w:eastAsia="Times New Roman"/>
          <w:sz w:val="22"/>
          <w:szCs w:val="22"/>
          <w:lang w:eastAsia="en-US"/>
        </w:rPr>
      </w:pPr>
      <w:r w:rsidRPr="00693180">
        <w:rPr>
          <w:sz w:val="22"/>
          <w:szCs w:val="22"/>
        </w:rPr>
        <w:t>Danija</w:t>
      </w:r>
    </w:p>
    <w:p w14:paraId="1A009B03" w14:textId="77777777" w:rsidR="00150995" w:rsidRPr="00842986" w:rsidRDefault="00150995" w:rsidP="00150995">
      <w:pPr>
        <w:tabs>
          <w:tab w:val="left" w:pos="120"/>
        </w:tabs>
        <w:rPr>
          <w:sz w:val="22"/>
        </w:rPr>
      </w:pPr>
    </w:p>
    <w:p w14:paraId="2447903E" w14:textId="77777777" w:rsidR="00150995" w:rsidRPr="00693180" w:rsidRDefault="00150995" w:rsidP="00150995">
      <w:pPr>
        <w:numPr>
          <w:ilvl w:val="12"/>
          <w:numId w:val="0"/>
        </w:numPr>
        <w:ind w:right="-2"/>
        <w:rPr>
          <w:rFonts w:eastAsiaTheme="minorHAnsi"/>
          <w:sz w:val="22"/>
          <w:szCs w:val="22"/>
          <w:lang w:eastAsia="en-US"/>
        </w:rPr>
      </w:pPr>
      <w:r w:rsidRPr="00693180">
        <w:rPr>
          <w:b/>
          <w:sz w:val="22"/>
          <w:szCs w:val="22"/>
        </w:rPr>
        <w:t xml:space="preserve">Šis vaistas Europos ekonominės erdvės valstybėse narėse </w:t>
      </w:r>
      <w:r w:rsidRPr="00693180">
        <w:rPr>
          <w:b/>
          <w:noProof/>
          <w:sz w:val="22"/>
          <w:szCs w:val="22"/>
        </w:rPr>
        <w:t xml:space="preserve">ir Jungtinėje Karalystėje (Šiaurės Airijoje) </w:t>
      </w:r>
      <w:r w:rsidRPr="00693180">
        <w:rPr>
          <w:b/>
          <w:sz w:val="22"/>
          <w:szCs w:val="22"/>
        </w:rPr>
        <w:t>registruotas tokiais pavadinimais:</w:t>
      </w:r>
    </w:p>
    <w:p w14:paraId="68755F4E" w14:textId="77777777" w:rsidR="00150995" w:rsidRPr="00693180" w:rsidRDefault="00150995" w:rsidP="00150995">
      <w:pPr>
        <w:numPr>
          <w:ilvl w:val="12"/>
          <w:numId w:val="0"/>
        </w:numPr>
        <w:tabs>
          <w:tab w:val="left" w:pos="1304"/>
        </w:tabs>
        <w:ind w:right="-2"/>
        <w:rPr>
          <w:b/>
          <w:bCs/>
          <w:noProof/>
          <w:sz w:val="22"/>
          <w:szCs w:val="22"/>
          <w:vertAlign w:val="superscript"/>
        </w:rPr>
      </w:pPr>
      <w:r w:rsidRPr="00693180">
        <w:rPr>
          <w:color w:val="000000"/>
          <w:sz w:val="22"/>
          <w:szCs w:val="22"/>
        </w:rPr>
        <w:t xml:space="preserve">Airija, Danija, Estija, Jungtinė Karalystė (Šiaurės Airija), Latvija, Lietuva, Nyderlandai, Norvegija, Švedija, Vokietija: </w:t>
      </w:r>
      <w:r w:rsidRPr="00693180">
        <w:rPr>
          <w:noProof/>
          <w:sz w:val="22"/>
          <w:szCs w:val="22"/>
        </w:rPr>
        <w:t>CosmoFer</w:t>
      </w:r>
      <w:r w:rsidRPr="00693180">
        <w:rPr>
          <w:b/>
          <w:bCs/>
          <w:noProof/>
          <w:sz w:val="22"/>
          <w:szCs w:val="22"/>
          <w:vertAlign w:val="superscript"/>
        </w:rPr>
        <w:t>®</w:t>
      </w:r>
    </w:p>
    <w:p w14:paraId="79D629CB" w14:textId="77777777" w:rsidR="00150995" w:rsidRPr="00842986" w:rsidRDefault="00150995" w:rsidP="00150995">
      <w:pPr>
        <w:tabs>
          <w:tab w:val="left" w:pos="120"/>
        </w:tabs>
        <w:rPr>
          <w:sz w:val="22"/>
        </w:rPr>
      </w:pPr>
    </w:p>
    <w:p w14:paraId="280E579E" w14:textId="77777777" w:rsidR="00150995" w:rsidRPr="001767AE" w:rsidRDefault="00150995" w:rsidP="00150995">
      <w:pPr>
        <w:tabs>
          <w:tab w:val="left" w:pos="120"/>
        </w:tabs>
        <w:rPr>
          <w:b/>
          <w:bCs/>
          <w:sz w:val="22"/>
          <w:szCs w:val="22"/>
        </w:rPr>
      </w:pPr>
    </w:p>
    <w:p w14:paraId="49442070" w14:textId="77777777" w:rsidR="00150995" w:rsidRDefault="00150995" w:rsidP="00150995">
      <w:pPr>
        <w:pStyle w:val="BTbEMEASMCA"/>
      </w:pPr>
      <w:r w:rsidRPr="00D30A32">
        <w:t xml:space="preserve">Šis pakuotės lapelis </w:t>
      </w:r>
      <w:r w:rsidRPr="00842986">
        <w:t>paskutinį kartą peržiūrėtas</w:t>
      </w:r>
      <w:r>
        <w:t xml:space="preserve"> 2023-03-23.</w:t>
      </w:r>
    </w:p>
    <w:p w14:paraId="559D52EF" w14:textId="77777777" w:rsidR="00150995" w:rsidRPr="00842986" w:rsidRDefault="00150995" w:rsidP="00150995">
      <w:pPr>
        <w:rPr>
          <w:sz w:val="22"/>
        </w:rPr>
      </w:pPr>
    </w:p>
    <w:p w14:paraId="0F838A65" w14:textId="77777777" w:rsidR="00150995" w:rsidRPr="00226A99" w:rsidRDefault="00150995" w:rsidP="00150995">
      <w:pPr>
        <w:numPr>
          <w:ilvl w:val="12"/>
          <w:numId w:val="0"/>
        </w:numPr>
        <w:ind w:right="-2"/>
        <w:rPr>
          <w:rFonts w:eastAsia="Times New Roman"/>
          <w:sz w:val="22"/>
          <w:szCs w:val="22"/>
          <w:lang w:eastAsia="en-US"/>
        </w:rPr>
      </w:pPr>
      <w:r w:rsidRPr="00226A99">
        <w:rPr>
          <w:sz w:val="22"/>
          <w:szCs w:val="22"/>
        </w:rPr>
        <w:t>Išsami informacija apie šį vaistą</w:t>
      </w:r>
      <w:r w:rsidRPr="003E20D0">
        <w:rPr>
          <w:sz w:val="22"/>
          <w:szCs w:val="22"/>
        </w:rPr>
        <w:t xml:space="preserve"> pateikiama Valstybinės vaistų kontrolės tarnybos prie Lietuvos Respublikos sveikatos apsaugos ministerijos tinklalapyje</w:t>
      </w:r>
      <w:r w:rsidRPr="003E20D0">
        <w:rPr>
          <w:i/>
          <w:sz w:val="22"/>
          <w:szCs w:val="22"/>
        </w:rPr>
        <w:t xml:space="preserve"> </w:t>
      </w:r>
      <w:hyperlink r:id="rId15" w:history="1">
        <w:r w:rsidRPr="003E20D0">
          <w:rPr>
            <w:rStyle w:val="Hipersaitas"/>
          </w:rPr>
          <w:t>http://www.vvkt.lt/</w:t>
        </w:r>
      </w:hyperlink>
      <w:r w:rsidRPr="00226A99">
        <w:rPr>
          <w:sz w:val="22"/>
          <w:szCs w:val="22"/>
        </w:rPr>
        <w:t>.</w:t>
      </w:r>
    </w:p>
    <w:p w14:paraId="446109ED" w14:textId="77777777" w:rsidR="00150995" w:rsidRPr="00842986" w:rsidRDefault="00150995" w:rsidP="00150995">
      <w:pPr>
        <w:pStyle w:val="BTEMEASMCA"/>
        <w:rPr>
          <w:color w:val="0000FF"/>
        </w:rPr>
      </w:pPr>
    </w:p>
    <w:p w14:paraId="59C69CA4" w14:textId="77777777" w:rsidR="00150995" w:rsidRPr="00FD0271" w:rsidRDefault="00150995" w:rsidP="00150995">
      <w:pPr>
        <w:numPr>
          <w:ilvl w:val="12"/>
          <w:numId w:val="0"/>
        </w:numPr>
        <w:ind w:right="-2"/>
        <w:rPr>
          <w:noProof/>
          <w:sz w:val="22"/>
          <w:szCs w:val="22"/>
        </w:rPr>
      </w:pPr>
      <w:r w:rsidRPr="00FD0271">
        <w:rPr>
          <w:noProof/>
          <w:sz w:val="22"/>
          <w:szCs w:val="22"/>
        </w:rPr>
        <w:t>---------------------------------------------------------------------------------------------------------------------</w:t>
      </w:r>
    </w:p>
    <w:p w14:paraId="33742DB9" w14:textId="77777777" w:rsidR="00150995" w:rsidRPr="00693180" w:rsidRDefault="00150995" w:rsidP="00150995">
      <w:pPr>
        <w:ind w:left="567" w:hanging="567"/>
        <w:rPr>
          <w:sz w:val="22"/>
          <w:szCs w:val="22"/>
        </w:rPr>
      </w:pPr>
      <w:r w:rsidRPr="00693180">
        <w:rPr>
          <w:sz w:val="22"/>
          <w:szCs w:val="22"/>
        </w:rPr>
        <w:t>Toliau pateikta informacija skirta tik sveikatos priežiūros specialistams</w:t>
      </w:r>
      <w:r w:rsidRPr="00693180">
        <w:rPr>
          <w:noProof/>
          <w:sz w:val="22"/>
          <w:szCs w:val="22"/>
        </w:rPr>
        <w:t>:</w:t>
      </w:r>
    </w:p>
    <w:p w14:paraId="0B0AEC80" w14:textId="77777777" w:rsidR="00150995" w:rsidRPr="00693180" w:rsidRDefault="00150995" w:rsidP="00150995">
      <w:pPr>
        <w:rPr>
          <w:sz w:val="22"/>
          <w:szCs w:val="22"/>
        </w:rPr>
      </w:pPr>
    </w:p>
    <w:p w14:paraId="3D1F9941"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Kiekvieną kartą atidžiai stebėkite, ar </w:t>
      </w:r>
      <w:proofErr w:type="spellStart"/>
      <w:r w:rsidRPr="00693180">
        <w:rPr>
          <w:sz w:val="22"/>
          <w:szCs w:val="22"/>
        </w:rPr>
        <w:t>CosmoFer</w:t>
      </w:r>
      <w:proofErr w:type="spellEnd"/>
      <w:r w:rsidRPr="00693180">
        <w:rPr>
          <w:sz w:val="22"/>
          <w:szCs w:val="22"/>
        </w:rPr>
        <w:t xml:space="preserve"> vartojimo metu ir po vartojimo pacientams nepasireiškė padidėjusio jautrumo požymių ar simptomų.</w:t>
      </w:r>
    </w:p>
    <w:p w14:paraId="004739A5" w14:textId="77777777" w:rsidR="00150995" w:rsidRPr="00693180" w:rsidRDefault="00150995" w:rsidP="00150995">
      <w:pPr>
        <w:tabs>
          <w:tab w:val="left" w:pos="120"/>
        </w:tabs>
        <w:rPr>
          <w:sz w:val="22"/>
          <w:szCs w:val="22"/>
        </w:rPr>
      </w:pPr>
    </w:p>
    <w:p w14:paraId="477B190D" w14:textId="77777777" w:rsidR="00150995" w:rsidRPr="00693180" w:rsidRDefault="00150995" w:rsidP="00150995">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turėtų būti vartojamas tik visa būtina gaivinimo įranga aprūpintoje aplinkoje ir kai netoliese yra personalo, išmokyto atpažinti ir suvaldyti </w:t>
      </w:r>
      <w:proofErr w:type="spellStart"/>
      <w:r w:rsidRPr="00693180">
        <w:rPr>
          <w:sz w:val="22"/>
          <w:szCs w:val="22"/>
        </w:rPr>
        <w:t>anafilaktines</w:t>
      </w:r>
      <w:proofErr w:type="spellEnd"/>
      <w:r w:rsidRPr="00693180">
        <w:rPr>
          <w:sz w:val="22"/>
          <w:szCs w:val="22"/>
        </w:rPr>
        <w:t xml:space="preserve"> reakcijas. Mažiausiai 30 minučių po kiekvienos </w:t>
      </w:r>
      <w:proofErr w:type="spellStart"/>
      <w:r w:rsidRPr="00693180">
        <w:rPr>
          <w:sz w:val="22"/>
          <w:szCs w:val="22"/>
        </w:rPr>
        <w:t>CosmoFer</w:t>
      </w:r>
      <w:proofErr w:type="spellEnd"/>
      <w:r w:rsidRPr="00693180">
        <w:rPr>
          <w:sz w:val="22"/>
          <w:szCs w:val="22"/>
        </w:rPr>
        <w:t xml:space="preserve"> injekcijos reikia stebėti, ar pacientui nepasireiškė nepageidaujamas poveikis.</w:t>
      </w:r>
    </w:p>
    <w:p w14:paraId="587CE4B5" w14:textId="77777777" w:rsidR="00150995" w:rsidRPr="00693180" w:rsidRDefault="00150995" w:rsidP="00150995">
      <w:pPr>
        <w:tabs>
          <w:tab w:val="left" w:pos="120"/>
        </w:tabs>
        <w:rPr>
          <w:b/>
          <w:sz w:val="22"/>
          <w:szCs w:val="22"/>
        </w:rPr>
      </w:pPr>
    </w:p>
    <w:p w14:paraId="4A5EEBF0" w14:textId="77777777" w:rsidR="00150995" w:rsidRPr="00693180" w:rsidRDefault="00150995" w:rsidP="00150995">
      <w:pPr>
        <w:tabs>
          <w:tab w:val="left" w:pos="120"/>
        </w:tabs>
        <w:rPr>
          <w:rFonts w:eastAsia="Times New Roman"/>
          <w:sz w:val="22"/>
          <w:szCs w:val="22"/>
          <w:lang w:eastAsia="en-US"/>
        </w:rPr>
      </w:pPr>
      <w:r w:rsidRPr="00693180">
        <w:rPr>
          <w:sz w:val="22"/>
          <w:szCs w:val="22"/>
          <w:u w:val="single"/>
        </w:rPr>
        <w:t xml:space="preserve">Vartojimo metodas </w:t>
      </w:r>
      <w:r w:rsidRPr="00693180">
        <w:rPr>
          <w:sz w:val="22"/>
          <w:szCs w:val="22"/>
        </w:rPr>
        <w:br/>
      </w:r>
      <w:proofErr w:type="spellStart"/>
      <w:r w:rsidRPr="00693180">
        <w:rPr>
          <w:sz w:val="22"/>
          <w:szCs w:val="22"/>
        </w:rPr>
        <w:t>CosmoFer</w:t>
      </w:r>
      <w:proofErr w:type="spellEnd"/>
      <w:r w:rsidRPr="00693180">
        <w:rPr>
          <w:sz w:val="22"/>
          <w:szCs w:val="22"/>
        </w:rPr>
        <w:t xml:space="preserve"> injekcinis tirpalas gali būti skiriamas lašine infuzija į veną arba lėta injekcija į veną, iš šių metodų labiau pageidaujamas vartojimo metodas yra lašinė infuzija, kadangi tai gali padėti sumažinti </w:t>
      </w:r>
      <w:proofErr w:type="spellStart"/>
      <w:r w:rsidRPr="00693180">
        <w:rPr>
          <w:sz w:val="22"/>
          <w:szCs w:val="22"/>
        </w:rPr>
        <w:t>hipotenzijos</w:t>
      </w:r>
      <w:proofErr w:type="spellEnd"/>
      <w:r w:rsidRPr="00693180">
        <w:rPr>
          <w:sz w:val="22"/>
          <w:szCs w:val="22"/>
        </w:rPr>
        <w:t xml:space="preserve"> krizių riziką. </w:t>
      </w:r>
      <w:proofErr w:type="spellStart"/>
      <w:r w:rsidRPr="00693180">
        <w:rPr>
          <w:sz w:val="22"/>
          <w:szCs w:val="22"/>
        </w:rPr>
        <w:t>CosmoFer</w:t>
      </w:r>
      <w:proofErr w:type="spellEnd"/>
      <w:r w:rsidRPr="00693180">
        <w:rPr>
          <w:sz w:val="22"/>
          <w:szCs w:val="22"/>
        </w:rPr>
        <w:t xml:space="preserve"> neskiestas tirpalas taip pat gali būti skiriamas į raumenis.</w:t>
      </w:r>
    </w:p>
    <w:p w14:paraId="368E3D84" w14:textId="77777777" w:rsidR="00150995" w:rsidRPr="00842986" w:rsidRDefault="00150995" w:rsidP="00150995">
      <w:pPr>
        <w:tabs>
          <w:tab w:val="left" w:pos="120"/>
        </w:tabs>
        <w:rPr>
          <w:sz w:val="22"/>
        </w:rPr>
      </w:pPr>
    </w:p>
    <w:p w14:paraId="09DAB6F1" w14:textId="77777777" w:rsidR="00150995" w:rsidRPr="00842986" w:rsidRDefault="00150995" w:rsidP="00150995">
      <w:pPr>
        <w:tabs>
          <w:tab w:val="left" w:pos="120"/>
        </w:tabs>
        <w:rPr>
          <w:rFonts w:eastAsia="Times New Roman"/>
          <w:i/>
          <w:sz w:val="22"/>
          <w:lang w:eastAsia="en-US"/>
        </w:rPr>
      </w:pPr>
      <w:r w:rsidRPr="00842986">
        <w:rPr>
          <w:i/>
          <w:sz w:val="22"/>
        </w:rPr>
        <w:t>Suaugę ir vyresnio amžiaus pacientai</w:t>
      </w:r>
    </w:p>
    <w:p w14:paraId="26A8E1B1" w14:textId="77777777" w:rsidR="00150995" w:rsidRPr="00842986" w:rsidRDefault="00150995" w:rsidP="00150995">
      <w:pPr>
        <w:tabs>
          <w:tab w:val="left" w:pos="120"/>
        </w:tabs>
        <w:rPr>
          <w:rFonts w:eastAsia="Times New Roman"/>
          <w:sz w:val="22"/>
          <w:lang w:eastAsia="en-US"/>
        </w:rPr>
      </w:pPr>
      <w:r w:rsidRPr="00842986">
        <w:rPr>
          <w:sz w:val="22"/>
        </w:rPr>
        <w:br/>
        <w:t xml:space="preserve">Bendra suminė </w:t>
      </w:r>
      <w:proofErr w:type="spellStart"/>
      <w:r w:rsidRPr="00842986">
        <w:rPr>
          <w:sz w:val="22"/>
        </w:rPr>
        <w:t>CosmoFer</w:t>
      </w:r>
      <w:proofErr w:type="spellEnd"/>
      <w:r w:rsidRPr="00842986">
        <w:rPr>
          <w:sz w:val="22"/>
        </w:rPr>
        <w:t xml:space="preserve"> dozė yra nustatoma pagal hemoglobino kiekį ir kūno svorį. </w:t>
      </w:r>
      <w:proofErr w:type="spellStart"/>
      <w:r w:rsidRPr="00842986">
        <w:rPr>
          <w:sz w:val="22"/>
        </w:rPr>
        <w:t>CosmoFer</w:t>
      </w:r>
      <w:proofErr w:type="spellEnd"/>
      <w:r w:rsidRPr="001767AE">
        <w:rPr>
          <w:szCs w:val="22"/>
        </w:rPr>
        <w:t xml:space="preserve"> </w:t>
      </w:r>
      <w:r w:rsidRPr="00842986">
        <w:rPr>
          <w:vertAlign w:val="superscript"/>
        </w:rPr>
        <w:t xml:space="preserve"> </w:t>
      </w:r>
      <w:r w:rsidRPr="00842986">
        <w:rPr>
          <w:sz w:val="22"/>
        </w:rPr>
        <w:t>dozės ir dozavimo režimas turi būti nustatomas individualiai kiekvienam pacientui, remiantis bendro geležies trūkumo apskaičiavimu.</w:t>
      </w:r>
    </w:p>
    <w:p w14:paraId="37E7083C" w14:textId="77777777" w:rsidR="00150995" w:rsidRPr="00842986" w:rsidRDefault="00150995" w:rsidP="00150995">
      <w:pPr>
        <w:tabs>
          <w:tab w:val="left" w:pos="120"/>
        </w:tabs>
        <w:rPr>
          <w:sz w:val="22"/>
        </w:rPr>
      </w:pPr>
      <w:r w:rsidRPr="00842986">
        <w:rPr>
          <w:sz w:val="22"/>
        </w:rPr>
        <w:t xml:space="preserve"> </w:t>
      </w:r>
    </w:p>
    <w:p w14:paraId="3533C3D5" w14:textId="77777777" w:rsidR="00150995" w:rsidRPr="00842986" w:rsidRDefault="00150995" w:rsidP="00150995">
      <w:pPr>
        <w:tabs>
          <w:tab w:val="left" w:pos="120"/>
        </w:tabs>
        <w:rPr>
          <w:rFonts w:eastAsia="Times New Roman"/>
          <w:i/>
          <w:sz w:val="22"/>
          <w:lang w:eastAsia="en-US"/>
        </w:rPr>
      </w:pPr>
      <w:r w:rsidRPr="00842986">
        <w:rPr>
          <w:i/>
          <w:sz w:val="22"/>
        </w:rPr>
        <w:t>Jaunesni nei 14 metų vaikai</w:t>
      </w:r>
      <w:r w:rsidRPr="00842986">
        <w:rPr>
          <w:i/>
          <w:sz w:val="22"/>
        </w:rPr>
        <w:br/>
      </w:r>
    </w:p>
    <w:p w14:paraId="1DEC9AA6" w14:textId="77777777" w:rsidR="00150995" w:rsidRPr="00842986" w:rsidRDefault="00150995" w:rsidP="00150995">
      <w:pPr>
        <w:tabs>
          <w:tab w:val="left" w:pos="120"/>
        </w:tabs>
        <w:rPr>
          <w:rFonts w:eastAsia="Times New Roman"/>
          <w:sz w:val="22"/>
          <w:lang w:eastAsia="en-US"/>
        </w:rPr>
      </w:pPr>
      <w:proofErr w:type="spellStart"/>
      <w:r w:rsidRPr="00842986">
        <w:rPr>
          <w:sz w:val="22"/>
        </w:rPr>
        <w:t>CosmoFer</w:t>
      </w:r>
      <w:proofErr w:type="spellEnd"/>
      <w:r w:rsidRPr="00842986">
        <w:rPr>
          <w:sz w:val="22"/>
        </w:rPr>
        <w:t xml:space="preserve"> negalima vartoti vaikams, nes duomenų apie saugumą ir efektyvumą nėra.</w:t>
      </w:r>
    </w:p>
    <w:p w14:paraId="18F584BC" w14:textId="77777777" w:rsidR="00150995" w:rsidRPr="00842986" w:rsidRDefault="00150995" w:rsidP="00150995">
      <w:pPr>
        <w:tabs>
          <w:tab w:val="left" w:pos="120"/>
        </w:tabs>
        <w:rPr>
          <w:sz w:val="22"/>
        </w:rPr>
      </w:pPr>
    </w:p>
    <w:p w14:paraId="1DF1DD24" w14:textId="77777777" w:rsidR="00150995" w:rsidRPr="00693180" w:rsidRDefault="00150995" w:rsidP="00150995">
      <w:pPr>
        <w:tabs>
          <w:tab w:val="left" w:pos="120"/>
        </w:tabs>
        <w:rPr>
          <w:rFonts w:eastAsia="Times New Roman"/>
          <w:sz w:val="22"/>
          <w:szCs w:val="22"/>
          <w:lang w:eastAsia="en-US"/>
        </w:rPr>
      </w:pPr>
      <w:r w:rsidRPr="00693180">
        <w:rPr>
          <w:sz w:val="22"/>
          <w:szCs w:val="22"/>
          <w:u w:val="single"/>
        </w:rPr>
        <w:t>Dozavimas</w:t>
      </w:r>
      <w:r w:rsidRPr="00693180">
        <w:rPr>
          <w:sz w:val="22"/>
          <w:szCs w:val="22"/>
        </w:rPr>
        <w:br/>
        <w:t>Įprastas rekomenduojamas dozavimo režimas yra 100</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200 mg geležies, kas atitinka 2 </w:t>
      </w:r>
      <w:r w:rsidRPr="00693180">
        <w:rPr>
          <w:sz w:val="22"/>
          <w:szCs w:val="22"/>
        </w:rPr>
        <w:sym w:font="Symbol" w:char="F02D"/>
      </w:r>
      <w:r w:rsidRPr="00693180">
        <w:rPr>
          <w:sz w:val="22"/>
          <w:szCs w:val="22"/>
        </w:rPr>
        <w:t xml:space="preserve"> 4 ml, skiriant du arba tris kartus per savaitę priklausomai nuo hemoglobino kiekio. Tačiau jei pagal klinikines aplinkybes reikalingas greitas organizmo geležies atsargų papildymas, gali būti skiriama visos pakaitinės dozės </w:t>
      </w:r>
      <w:proofErr w:type="spellStart"/>
      <w:r w:rsidRPr="00693180">
        <w:rPr>
          <w:sz w:val="22"/>
          <w:szCs w:val="22"/>
        </w:rPr>
        <w:t>CosmoFer</w:t>
      </w:r>
      <w:proofErr w:type="spellEnd"/>
      <w:r w:rsidRPr="00693180">
        <w:rPr>
          <w:sz w:val="22"/>
          <w:szCs w:val="22"/>
        </w:rPr>
        <w:t xml:space="preserve"> infuzija, atitinkamai iki 20 mg geležies/kg kūno svorio.</w:t>
      </w:r>
      <w:r w:rsidRPr="00693180">
        <w:rPr>
          <w:sz w:val="22"/>
          <w:szCs w:val="22"/>
        </w:rPr>
        <w:br/>
      </w:r>
    </w:p>
    <w:p w14:paraId="62BD746F"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Negalima vartoti geriamųjų geležies preparatų kartu su </w:t>
      </w:r>
      <w:proofErr w:type="spellStart"/>
      <w:r w:rsidRPr="00693180">
        <w:rPr>
          <w:sz w:val="22"/>
          <w:szCs w:val="22"/>
        </w:rPr>
        <w:t>CosmoFer</w:t>
      </w:r>
      <w:proofErr w:type="spellEnd"/>
      <w:r w:rsidRPr="00693180">
        <w:rPr>
          <w:sz w:val="22"/>
          <w:szCs w:val="22"/>
        </w:rPr>
        <w:t>, nes jų absorbcija sumažės.</w:t>
      </w:r>
    </w:p>
    <w:p w14:paraId="1928B5AC" w14:textId="77777777" w:rsidR="00150995" w:rsidRPr="00693180" w:rsidRDefault="00150995" w:rsidP="00150995">
      <w:pPr>
        <w:tabs>
          <w:tab w:val="left" w:pos="120"/>
        </w:tabs>
        <w:rPr>
          <w:sz w:val="22"/>
          <w:szCs w:val="22"/>
        </w:rPr>
      </w:pPr>
      <w:r w:rsidRPr="00693180">
        <w:rPr>
          <w:sz w:val="22"/>
          <w:szCs w:val="22"/>
        </w:rPr>
        <w:br/>
      </w:r>
      <w:r w:rsidRPr="00693180">
        <w:rPr>
          <w:b/>
          <w:sz w:val="22"/>
          <w:szCs w:val="22"/>
        </w:rPr>
        <w:t>Lašinė infuzija į veną</w:t>
      </w:r>
      <w:r w:rsidRPr="00693180">
        <w:rPr>
          <w:b/>
          <w:sz w:val="22"/>
          <w:szCs w:val="22"/>
        </w:rPr>
        <w:br/>
      </w:r>
      <w:proofErr w:type="spellStart"/>
      <w:r w:rsidRPr="00693180">
        <w:rPr>
          <w:sz w:val="22"/>
          <w:szCs w:val="22"/>
        </w:rPr>
        <w:t>CosmoFer</w:t>
      </w:r>
      <w:proofErr w:type="spellEnd"/>
      <w:r w:rsidRPr="00693180">
        <w:rPr>
          <w:sz w:val="22"/>
          <w:szCs w:val="22"/>
        </w:rPr>
        <w:t xml:space="preserve"> turi būti skiedžiamas tik su 0,9% natrio chlorido tirpalu (įprastu fiziologiniu tirpalu) arba 5% gliukozės tirpalu. </w:t>
      </w:r>
      <w:proofErr w:type="spellStart"/>
      <w:r w:rsidRPr="00693180">
        <w:rPr>
          <w:sz w:val="22"/>
          <w:szCs w:val="22"/>
        </w:rPr>
        <w:t>CosmoFer</w:t>
      </w:r>
      <w:proofErr w:type="spellEnd"/>
      <w:r w:rsidRPr="00693180">
        <w:rPr>
          <w:sz w:val="22"/>
          <w:szCs w:val="22"/>
        </w:rPr>
        <w:t xml:space="preserve"> 100 </w:t>
      </w:r>
      <w:r w:rsidRPr="00693180">
        <w:rPr>
          <w:sz w:val="22"/>
          <w:szCs w:val="22"/>
        </w:rPr>
        <w:sym w:font="Symbol" w:char="F02D"/>
      </w:r>
      <w:r w:rsidRPr="00693180">
        <w:rPr>
          <w:sz w:val="22"/>
          <w:szCs w:val="22"/>
        </w:rPr>
        <w:t xml:space="preserve"> 200 mg geležies (2 </w:t>
      </w:r>
      <w:r w:rsidRPr="00693180">
        <w:rPr>
          <w:sz w:val="22"/>
          <w:szCs w:val="22"/>
        </w:rPr>
        <w:sym w:font="Symbol" w:char="F02D"/>
      </w:r>
      <w:r w:rsidRPr="00693180">
        <w:rPr>
          <w:sz w:val="22"/>
          <w:szCs w:val="22"/>
        </w:rPr>
        <w:t xml:space="preserve"> 4ml) dozę reikia skiesti su 100 ml tirpalo. Kiekvienu atveju pirmieji 25 mg geležies turi būti sulašinami per 15 minučių. Jeigu tuo metu nepasireiškia jokios šalutinės reakcijos, likusi dalis infuzijos turi būti sulašinama ne didesniu nei 100 ml per 30 minučių </w:t>
      </w:r>
      <w:r w:rsidRPr="00693180">
        <w:rPr>
          <w:sz w:val="22"/>
          <w:szCs w:val="22"/>
        </w:rPr>
        <w:lastRenderedPageBreak/>
        <w:t>greičiu.</w:t>
      </w:r>
      <w:r w:rsidRPr="00693180">
        <w:rPr>
          <w:sz w:val="22"/>
          <w:szCs w:val="22"/>
        </w:rPr>
        <w:br/>
      </w:r>
    </w:p>
    <w:p w14:paraId="49CE37D0" w14:textId="77777777" w:rsidR="00150995" w:rsidRPr="00693180" w:rsidRDefault="00150995" w:rsidP="00150995">
      <w:pPr>
        <w:tabs>
          <w:tab w:val="left" w:pos="120"/>
        </w:tabs>
        <w:rPr>
          <w:rFonts w:eastAsia="Times New Roman"/>
          <w:sz w:val="22"/>
          <w:szCs w:val="22"/>
          <w:lang w:eastAsia="en-US"/>
        </w:rPr>
      </w:pPr>
      <w:r w:rsidRPr="00693180">
        <w:rPr>
          <w:b/>
          <w:sz w:val="22"/>
          <w:szCs w:val="22"/>
        </w:rPr>
        <w:t>Injekcija į veną</w:t>
      </w:r>
      <w:r w:rsidRPr="00693180">
        <w:rPr>
          <w:sz w:val="22"/>
          <w:szCs w:val="22"/>
        </w:rPr>
        <w:br/>
      </w:r>
      <w:proofErr w:type="spellStart"/>
      <w:r w:rsidRPr="00693180">
        <w:rPr>
          <w:sz w:val="22"/>
          <w:szCs w:val="22"/>
        </w:rPr>
        <w:t>CosmoFer</w:t>
      </w:r>
      <w:proofErr w:type="spellEnd"/>
      <w:r w:rsidRPr="00693180">
        <w:rPr>
          <w:sz w:val="22"/>
          <w:szCs w:val="22"/>
        </w:rPr>
        <w:t xml:space="preserve"> 100</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200 mg geležies (2 </w:t>
      </w:r>
      <w:r w:rsidRPr="00693180">
        <w:rPr>
          <w:sz w:val="22"/>
          <w:szCs w:val="22"/>
        </w:rPr>
        <w:sym w:font="Symbol" w:char="F02D"/>
      </w:r>
      <w:r w:rsidRPr="00693180">
        <w:rPr>
          <w:sz w:val="22"/>
          <w:szCs w:val="22"/>
        </w:rPr>
        <w:t xml:space="preserve"> 4 ml) dozė gali būti skiriama lėta injekcija į veną (0,2 ml/min), prieš tai ją praskiedus 10</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20 ml 0,9% natrio chlorido arba 5% gliukozės tirpalu. Kiekvienu atveju prieš skiriant lėtą injekciją į veną, turi būti lėtai sušvirkščiama 25 mg geležies per 1 – 2 minutes. Jeigu per 15 minučių nepasireiškia jokių šalutinių poveikių, gali būti sušvirkščiama likusi injekcijos dalis. </w:t>
      </w:r>
    </w:p>
    <w:p w14:paraId="07400679" w14:textId="77777777" w:rsidR="00150995" w:rsidRPr="00693180" w:rsidRDefault="00150995" w:rsidP="00150995">
      <w:pPr>
        <w:tabs>
          <w:tab w:val="left" w:pos="120"/>
        </w:tabs>
        <w:rPr>
          <w:b/>
          <w:sz w:val="22"/>
          <w:szCs w:val="22"/>
        </w:rPr>
      </w:pPr>
    </w:p>
    <w:p w14:paraId="3E45169D" w14:textId="77777777" w:rsidR="00150995" w:rsidRPr="00693180" w:rsidRDefault="00150995" w:rsidP="00150995">
      <w:pPr>
        <w:tabs>
          <w:tab w:val="left" w:pos="120"/>
        </w:tabs>
        <w:rPr>
          <w:rFonts w:eastAsia="Times New Roman"/>
          <w:b/>
          <w:sz w:val="22"/>
          <w:szCs w:val="22"/>
          <w:lang w:eastAsia="en-US"/>
        </w:rPr>
      </w:pPr>
      <w:r w:rsidRPr="00693180">
        <w:rPr>
          <w:b/>
          <w:sz w:val="22"/>
          <w:szCs w:val="22"/>
        </w:rPr>
        <w:t>Visos dozės infuzija</w:t>
      </w:r>
    </w:p>
    <w:p w14:paraId="7B8169E3"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Iš karto prieš skyrimą visas reikalingas </w:t>
      </w:r>
      <w:proofErr w:type="spellStart"/>
      <w:r w:rsidRPr="00693180">
        <w:rPr>
          <w:sz w:val="22"/>
          <w:szCs w:val="22"/>
        </w:rPr>
        <w:t>CosmoFer</w:t>
      </w:r>
      <w:proofErr w:type="spellEnd"/>
      <w:r w:rsidRPr="00693180">
        <w:rPr>
          <w:sz w:val="22"/>
          <w:szCs w:val="22"/>
        </w:rPr>
        <w:t xml:space="preserve"> kiekis, nustatytas iš dozavimo lentelės arba skaičiavimo pagalba, yra </w:t>
      </w:r>
      <w:proofErr w:type="spellStart"/>
      <w:r w:rsidRPr="00693180">
        <w:rPr>
          <w:sz w:val="22"/>
          <w:szCs w:val="22"/>
        </w:rPr>
        <w:t>aseptiškai</w:t>
      </w:r>
      <w:proofErr w:type="spellEnd"/>
      <w:r w:rsidRPr="00693180">
        <w:rPr>
          <w:sz w:val="22"/>
          <w:szCs w:val="22"/>
        </w:rPr>
        <w:t xml:space="preserve"> pridedamas į reikalingą tūrį, dažniausiai 500 ml sterilaus įprasto natrio chlorido arba 5 % gliukozės tirpalo. Bendras </w:t>
      </w:r>
      <w:proofErr w:type="spellStart"/>
      <w:r w:rsidRPr="00693180">
        <w:rPr>
          <w:sz w:val="22"/>
          <w:szCs w:val="22"/>
        </w:rPr>
        <w:t>CosmoFer</w:t>
      </w:r>
      <w:proofErr w:type="spellEnd"/>
      <w:r w:rsidRPr="00693180">
        <w:rPr>
          <w:sz w:val="22"/>
          <w:szCs w:val="22"/>
        </w:rPr>
        <w:t xml:space="preserve"> kiekis iki 20 mg/kg kūno svorio yra sulašinamas į veną per 4 </w:t>
      </w:r>
      <w:r w:rsidRPr="00693180">
        <w:rPr>
          <w:sz w:val="22"/>
          <w:szCs w:val="22"/>
        </w:rPr>
        <w:sym w:font="Symbol" w:char="F02D"/>
      </w:r>
      <w:r w:rsidRPr="00693180">
        <w:rPr>
          <w:sz w:val="22"/>
          <w:szCs w:val="22"/>
        </w:rPr>
        <w:t xml:space="preserve"> 6 valandas. Pirmieji 25 mg geležies turi būti sulašinami per 15 minučių. Tuo metu pacientas turi būti atidžiai stebimas. Jeigu per šį laiką nepasireiškia jokių šalutinių poveikių, gali būti sulašinama likusi infuzijos dalis. Infuzijos dažnis gali būti padidinamas iki 45 </w:t>
      </w:r>
      <w:r w:rsidRPr="00693180">
        <w:rPr>
          <w:sz w:val="22"/>
          <w:szCs w:val="22"/>
        </w:rPr>
        <w:sym w:font="Symbol" w:char="F02D"/>
      </w:r>
      <w:r w:rsidRPr="00693180">
        <w:rPr>
          <w:sz w:val="22"/>
          <w:szCs w:val="22"/>
        </w:rPr>
        <w:t xml:space="preserve"> 60 lašų per minutę. Infuzijos metu pacientai turi būti atidžiai stebimi mažiausiai 30 minučių užbaigus infuziją. </w:t>
      </w:r>
    </w:p>
    <w:p w14:paraId="2EC8160A" w14:textId="77777777" w:rsidR="00150995" w:rsidRPr="00693180" w:rsidRDefault="00150995" w:rsidP="00150995">
      <w:pPr>
        <w:tabs>
          <w:tab w:val="left" w:pos="120"/>
        </w:tabs>
        <w:rPr>
          <w:sz w:val="22"/>
          <w:szCs w:val="22"/>
        </w:rPr>
      </w:pPr>
    </w:p>
    <w:p w14:paraId="4D0238C0"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Visos dozės infuzija (VDI) yra susijusi su padidėjusiu šalutinių reakcijų dažniu, ypatingai vėlyvo padidėjusio jautrumo tipo reakcijomis. </w:t>
      </w:r>
      <w:proofErr w:type="spellStart"/>
      <w:r w:rsidRPr="00693180">
        <w:rPr>
          <w:sz w:val="22"/>
          <w:szCs w:val="22"/>
        </w:rPr>
        <w:t>CosmoFer</w:t>
      </w:r>
      <w:proofErr w:type="spellEnd"/>
      <w:r w:rsidRPr="00693180">
        <w:rPr>
          <w:sz w:val="22"/>
          <w:szCs w:val="22"/>
        </w:rPr>
        <w:t xml:space="preserve"> skyrimas į veną visos dozės infuzijos metodu turi būti atliekamas tik ligoninėje.</w:t>
      </w:r>
    </w:p>
    <w:p w14:paraId="694803A6" w14:textId="77777777" w:rsidR="00150995" w:rsidRPr="00842986" w:rsidRDefault="00150995" w:rsidP="00150995">
      <w:pPr>
        <w:tabs>
          <w:tab w:val="left" w:pos="120"/>
        </w:tabs>
        <w:rPr>
          <w:sz w:val="22"/>
        </w:rPr>
      </w:pPr>
    </w:p>
    <w:p w14:paraId="0AC0F8B6" w14:textId="77777777" w:rsidR="00150995" w:rsidRPr="00693180" w:rsidRDefault="00150995" w:rsidP="00150995">
      <w:pPr>
        <w:tabs>
          <w:tab w:val="left" w:pos="120"/>
        </w:tabs>
        <w:rPr>
          <w:rFonts w:eastAsia="Times New Roman"/>
          <w:b/>
          <w:sz w:val="22"/>
          <w:szCs w:val="22"/>
          <w:lang w:eastAsia="en-US"/>
        </w:rPr>
      </w:pPr>
      <w:r w:rsidRPr="00693180">
        <w:rPr>
          <w:b/>
          <w:sz w:val="22"/>
          <w:szCs w:val="22"/>
        </w:rPr>
        <w:t>Injekcija į dializės aparatą</w:t>
      </w:r>
    </w:p>
    <w:p w14:paraId="281205D5" w14:textId="77777777" w:rsidR="00150995" w:rsidRPr="00693180" w:rsidRDefault="00150995" w:rsidP="00150995">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gali būti skiriamas tiesiogiai į dializės aparato veninę dalį hemodializės metu, tokia pačia procedūra, kaip nurodyta vartojimo į veną metoduose. </w:t>
      </w:r>
    </w:p>
    <w:p w14:paraId="56767A32" w14:textId="77777777" w:rsidR="00150995" w:rsidRPr="00693180" w:rsidRDefault="00150995" w:rsidP="00150995">
      <w:pPr>
        <w:tabs>
          <w:tab w:val="left" w:pos="120"/>
        </w:tabs>
        <w:rPr>
          <w:sz w:val="22"/>
          <w:szCs w:val="22"/>
        </w:rPr>
      </w:pPr>
    </w:p>
    <w:p w14:paraId="1A3AA463" w14:textId="77777777" w:rsidR="00150995" w:rsidRPr="00693180" w:rsidRDefault="00150995" w:rsidP="00150995">
      <w:pPr>
        <w:tabs>
          <w:tab w:val="left" w:pos="120"/>
        </w:tabs>
        <w:rPr>
          <w:rFonts w:eastAsia="Times New Roman"/>
          <w:b/>
          <w:sz w:val="22"/>
          <w:szCs w:val="22"/>
          <w:lang w:eastAsia="en-US"/>
        </w:rPr>
      </w:pPr>
      <w:r w:rsidRPr="00693180">
        <w:rPr>
          <w:b/>
          <w:sz w:val="22"/>
          <w:szCs w:val="22"/>
        </w:rPr>
        <w:t>Injekcija į raumenis</w:t>
      </w:r>
    </w:p>
    <w:p w14:paraId="56C123BC"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Bendras reikalingas </w:t>
      </w:r>
      <w:proofErr w:type="spellStart"/>
      <w:r w:rsidRPr="00693180">
        <w:rPr>
          <w:sz w:val="22"/>
          <w:szCs w:val="22"/>
        </w:rPr>
        <w:t>CosmoFer</w:t>
      </w:r>
      <w:proofErr w:type="spellEnd"/>
      <w:r w:rsidRPr="00693180">
        <w:rPr>
          <w:sz w:val="22"/>
          <w:szCs w:val="22"/>
        </w:rPr>
        <w:t xml:space="preserve"> kiekis priklausomai nuo paciento kūno svorio, reikalingas </w:t>
      </w:r>
      <w:proofErr w:type="spellStart"/>
      <w:r w:rsidRPr="00693180">
        <w:rPr>
          <w:sz w:val="22"/>
          <w:szCs w:val="22"/>
        </w:rPr>
        <w:t>CosmoFer</w:t>
      </w:r>
      <w:proofErr w:type="spellEnd"/>
      <w:r w:rsidRPr="00693180">
        <w:rPr>
          <w:sz w:val="22"/>
          <w:szCs w:val="22"/>
        </w:rPr>
        <w:t xml:space="preserve"> kiekis išdalinamas į keletą iki 100 mg geležies (2 ml) neskiestų injekcijų. Jeigu pacientas yra vidutiniškai fiziškai aktyvus, injekcijos gali būti skiriamos kiekvieną dieną į skirtingas sėdmenų puses. Neaktyviems ir gulintiems pacientams injekcijų dažnis turi būti sumažinamas iki vieno arba dviejų kartų per savaitę.</w:t>
      </w:r>
    </w:p>
    <w:p w14:paraId="4A84BEDC" w14:textId="77777777" w:rsidR="00150995" w:rsidRPr="00693180" w:rsidRDefault="00150995" w:rsidP="00150995">
      <w:pPr>
        <w:tabs>
          <w:tab w:val="left" w:pos="120"/>
        </w:tabs>
        <w:rPr>
          <w:sz w:val="22"/>
          <w:szCs w:val="22"/>
        </w:rPr>
      </w:pPr>
    </w:p>
    <w:p w14:paraId="619AD669" w14:textId="77777777" w:rsidR="00150995" w:rsidRPr="00693180" w:rsidRDefault="00150995" w:rsidP="00150995">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turi būti skiriamas gilia injekcija į raumenis, siekiant sumažinti poodinių dėmių susidarymą. Turi būti švirkščiama tik į raumenų masę viršutiniame išoriniame sėdmenų </w:t>
      </w:r>
      <w:proofErr w:type="spellStart"/>
      <w:r w:rsidRPr="00693180">
        <w:rPr>
          <w:sz w:val="22"/>
          <w:szCs w:val="22"/>
        </w:rPr>
        <w:t>kvadrante</w:t>
      </w:r>
      <w:proofErr w:type="spellEnd"/>
      <w:r w:rsidRPr="00693180">
        <w:rPr>
          <w:sz w:val="22"/>
          <w:szCs w:val="22"/>
        </w:rPr>
        <w:t xml:space="preserve"> – niekuomet negalima švirkšti į žastą ar kitas atviras vietas. Normalaus sudėjimo suaugusiems turi būti naudojama 20 </w:t>
      </w:r>
      <w:r w:rsidRPr="00693180">
        <w:rPr>
          <w:sz w:val="22"/>
          <w:szCs w:val="22"/>
        </w:rPr>
        <w:sym w:font="Symbol" w:char="F02D"/>
      </w:r>
      <w:r w:rsidRPr="00693180">
        <w:rPr>
          <w:sz w:val="22"/>
          <w:szCs w:val="22"/>
        </w:rPr>
        <w:t xml:space="preserve"> 21G dydžio, mažiausiai 50 mm ilgio adata. Nutukusiems pacientams adatos ilgis turi būti 80 </w:t>
      </w:r>
      <w:r w:rsidRPr="00693180">
        <w:rPr>
          <w:sz w:val="22"/>
          <w:szCs w:val="22"/>
        </w:rPr>
        <w:sym w:font="Symbol" w:char="F02D"/>
      </w:r>
      <w:r w:rsidRPr="00693180">
        <w:rPr>
          <w:sz w:val="22"/>
          <w:szCs w:val="22"/>
        </w:rPr>
        <w:t xml:space="preserve"> 100 mm, o smulkaus sudėjimo pacientams naudojama trumpesnė ir mažesnė adata (23G × 32 mm). Pacientas turi gulėti ant šono, kad injekcijos vieta būtų aukščiausiai arba stovėti, pernešdamas kūno svorį ant kitos kojos, negu atliekama injekcija. Norint išvengti injekcijos nutekėjimo į poodinį audinį, yra rekomenduojama “Z</w:t>
      </w:r>
      <w:r>
        <w:rPr>
          <w:sz w:val="22"/>
          <w:szCs w:val="22"/>
        </w:rPr>
        <w:t xml:space="preserve"> </w:t>
      </w:r>
      <w:r w:rsidRPr="00693180">
        <w:rPr>
          <w:sz w:val="22"/>
          <w:szCs w:val="22"/>
        </w:rPr>
        <w:sym w:font="Symbol" w:char="F02D"/>
      </w:r>
      <w:r>
        <w:rPr>
          <w:sz w:val="22"/>
          <w:szCs w:val="22"/>
        </w:rPr>
        <w:t xml:space="preserve"> </w:t>
      </w:r>
      <w:r w:rsidRPr="00693180">
        <w:rPr>
          <w:sz w:val="22"/>
          <w:szCs w:val="22"/>
        </w:rPr>
        <w:t xml:space="preserve">pėdsako” technika (odos patempimas į šoną prieš injekciją). </w:t>
      </w:r>
      <w:proofErr w:type="spellStart"/>
      <w:r w:rsidRPr="00693180">
        <w:rPr>
          <w:sz w:val="22"/>
          <w:szCs w:val="22"/>
        </w:rPr>
        <w:t>CosmoFer</w:t>
      </w:r>
      <w:proofErr w:type="spellEnd"/>
      <w:r w:rsidRPr="00693180">
        <w:rPr>
          <w:sz w:val="22"/>
          <w:szCs w:val="22"/>
        </w:rPr>
        <w:t xml:space="preserve"> yra lėtai ir švelniai suleidžiamas. Itin svarbu palaukti kelias sekundes prieš adatos ištraukimą, leidžiant raumens masei sugerti sušvirkštą tūrį. Norint, kad neliktų injekcijos pėdsako, reikia perspėti pacientą netrinti injekcijos vietos.</w:t>
      </w:r>
    </w:p>
    <w:p w14:paraId="0C2067D8" w14:textId="77777777" w:rsidR="00150995" w:rsidRPr="00693180" w:rsidRDefault="00150995" w:rsidP="00150995">
      <w:pPr>
        <w:tabs>
          <w:tab w:val="left" w:pos="120"/>
        </w:tabs>
        <w:rPr>
          <w:sz w:val="22"/>
          <w:szCs w:val="22"/>
        </w:rPr>
      </w:pPr>
    </w:p>
    <w:p w14:paraId="523C79F2" w14:textId="77777777" w:rsidR="00150995" w:rsidRPr="00693180" w:rsidRDefault="00150995" w:rsidP="00150995">
      <w:pPr>
        <w:tabs>
          <w:tab w:val="left" w:pos="120"/>
        </w:tabs>
        <w:rPr>
          <w:rFonts w:eastAsia="Times New Roman"/>
          <w:sz w:val="22"/>
          <w:szCs w:val="22"/>
          <w:lang w:eastAsia="en-US"/>
        </w:rPr>
      </w:pPr>
      <w:r w:rsidRPr="00693180">
        <w:rPr>
          <w:sz w:val="22"/>
          <w:szCs w:val="22"/>
        </w:rPr>
        <w:t>Dozės apskaičiavimas</w:t>
      </w:r>
    </w:p>
    <w:p w14:paraId="751F26C2" w14:textId="77777777" w:rsidR="00150995" w:rsidRPr="00693180" w:rsidRDefault="00150995" w:rsidP="00150995">
      <w:pPr>
        <w:tabs>
          <w:tab w:val="left" w:pos="120"/>
        </w:tabs>
        <w:rPr>
          <w:sz w:val="22"/>
          <w:szCs w:val="22"/>
        </w:rPr>
      </w:pPr>
    </w:p>
    <w:p w14:paraId="471EC541" w14:textId="77777777" w:rsidR="00150995" w:rsidRPr="00693180" w:rsidRDefault="00150995" w:rsidP="00150995">
      <w:pPr>
        <w:tabs>
          <w:tab w:val="left" w:pos="120"/>
        </w:tabs>
        <w:rPr>
          <w:rFonts w:eastAsia="Times New Roman"/>
          <w:sz w:val="22"/>
          <w:szCs w:val="22"/>
          <w:lang w:eastAsia="en-US"/>
        </w:rPr>
      </w:pPr>
      <w:r w:rsidRPr="00693180">
        <w:rPr>
          <w:sz w:val="22"/>
          <w:szCs w:val="22"/>
          <w:u w:val="single"/>
        </w:rPr>
        <w:t>a) Geležies pakaitinė terapija pacientams, sergantiems geležies stokos anemija</w:t>
      </w:r>
    </w:p>
    <w:p w14:paraId="0282344C" w14:textId="77777777" w:rsidR="00150995" w:rsidRPr="00693180" w:rsidRDefault="00150995" w:rsidP="00150995">
      <w:pPr>
        <w:tabs>
          <w:tab w:val="left" w:pos="120"/>
        </w:tabs>
        <w:rPr>
          <w:sz w:val="22"/>
          <w:szCs w:val="22"/>
        </w:rPr>
      </w:pPr>
    </w:p>
    <w:p w14:paraId="581CE761"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Koeficientai, reikalingi skaičiavimui, yra pateikiami žemiau. Reikalinga dozė turi būti parinkta individualiai, atsižvelgiant į bendrą geležies trūkumą, apskaičiuotą pagal toliau pateiktą formulę, atėmus hemoglobino kiekį g/l arba </w:t>
      </w:r>
      <w:proofErr w:type="spellStart"/>
      <w:r w:rsidRPr="00693180">
        <w:rPr>
          <w:sz w:val="22"/>
          <w:szCs w:val="22"/>
        </w:rPr>
        <w:t>mmol</w:t>
      </w:r>
      <w:proofErr w:type="spellEnd"/>
      <w:r w:rsidRPr="00693180">
        <w:rPr>
          <w:sz w:val="22"/>
          <w:szCs w:val="22"/>
        </w:rPr>
        <w:t>/l.</w:t>
      </w:r>
    </w:p>
    <w:p w14:paraId="67E54EAD" w14:textId="77777777" w:rsidR="00150995" w:rsidRPr="00693180" w:rsidRDefault="00150995" w:rsidP="00150995">
      <w:pPr>
        <w:tabs>
          <w:tab w:val="left" w:pos="120"/>
        </w:tabs>
        <w:rPr>
          <w:sz w:val="22"/>
          <w:szCs w:val="22"/>
        </w:rPr>
      </w:pPr>
    </w:p>
    <w:p w14:paraId="63083CE7" w14:textId="77777777" w:rsidR="00150995" w:rsidRPr="00693180" w:rsidRDefault="00150995" w:rsidP="00150995">
      <w:pPr>
        <w:tabs>
          <w:tab w:val="left" w:pos="120"/>
        </w:tabs>
        <w:rPr>
          <w:rFonts w:eastAsia="Times New Roman"/>
          <w:sz w:val="22"/>
          <w:szCs w:val="22"/>
          <w:lang w:eastAsia="en-US"/>
        </w:rPr>
      </w:pPr>
      <w:r w:rsidRPr="00693180">
        <w:rPr>
          <w:sz w:val="22"/>
          <w:szCs w:val="22"/>
          <w:u w:val="single"/>
        </w:rPr>
        <w:t>Visa dozė (mg Fe)</w:t>
      </w:r>
      <w:r w:rsidRPr="00693180">
        <w:rPr>
          <w:sz w:val="22"/>
          <w:szCs w:val="22"/>
        </w:rPr>
        <w:t xml:space="preserve"> – </w:t>
      </w:r>
      <w:proofErr w:type="spellStart"/>
      <w:r w:rsidRPr="00693180">
        <w:rPr>
          <w:sz w:val="22"/>
          <w:szCs w:val="22"/>
        </w:rPr>
        <w:t>Hb</w:t>
      </w:r>
      <w:proofErr w:type="spellEnd"/>
      <w:r w:rsidRPr="00693180">
        <w:rPr>
          <w:sz w:val="22"/>
          <w:szCs w:val="22"/>
        </w:rPr>
        <w:t xml:space="preserve"> g/l:</w:t>
      </w:r>
    </w:p>
    <w:p w14:paraId="4E156600" w14:textId="77777777" w:rsidR="00150995" w:rsidRPr="00693180" w:rsidRDefault="00150995" w:rsidP="00150995">
      <w:pPr>
        <w:tabs>
          <w:tab w:val="left" w:pos="120"/>
        </w:tabs>
        <w:rPr>
          <w:sz w:val="22"/>
          <w:szCs w:val="22"/>
        </w:rPr>
      </w:pPr>
    </w:p>
    <w:p w14:paraId="25F6E00C"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(Kūno svoris (kg) × (siekiamas </w:t>
      </w:r>
      <w:proofErr w:type="spellStart"/>
      <w:r w:rsidRPr="00693180">
        <w:rPr>
          <w:sz w:val="22"/>
          <w:szCs w:val="22"/>
        </w:rPr>
        <w:t>Hb</w:t>
      </w:r>
      <w:proofErr w:type="spellEnd"/>
      <w:r w:rsidRPr="00693180">
        <w:rPr>
          <w:sz w:val="22"/>
          <w:szCs w:val="22"/>
        </w:rPr>
        <w:t xml:space="preserve"> </w:t>
      </w:r>
      <w:r w:rsidRPr="00693180">
        <w:rPr>
          <w:sz w:val="22"/>
          <w:szCs w:val="22"/>
        </w:rPr>
        <w:sym w:font="Symbol" w:char="F02D"/>
      </w:r>
      <w:r w:rsidRPr="00693180">
        <w:rPr>
          <w:sz w:val="22"/>
          <w:szCs w:val="22"/>
        </w:rPr>
        <w:t xml:space="preserve"> esamas </w:t>
      </w:r>
      <w:proofErr w:type="spellStart"/>
      <w:r w:rsidRPr="00693180">
        <w:rPr>
          <w:sz w:val="22"/>
          <w:szCs w:val="22"/>
        </w:rPr>
        <w:t>Hb</w:t>
      </w:r>
      <w:proofErr w:type="spellEnd"/>
      <w:r w:rsidRPr="00693180">
        <w:rPr>
          <w:sz w:val="22"/>
          <w:szCs w:val="22"/>
        </w:rPr>
        <w:t>) (g/l) × 0,24) + geležis mg geležies atsargoms</w:t>
      </w:r>
    </w:p>
    <w:p w14:paraId="0AFE023B" w14:textId="77777777" w:rsidR="00150995" w:rsidRPr="00693180" w:rsidRDefault="00150995" w:rsidP="00150995">
      <w:pPr>
        <w:tabs>
          <w:tab w:val="left" w:pos="120"/>
        </w:tabs>
        <w:rPr>
          <w:sz w:val="22"/>
          <w:szCs w:val="22"/>
        </w:rPr>
      </w:pPr>
    </w:p>
    <w:p w14:paraId="4DA84B0E" w14:textId="77777777" w:rsidR="00150995" w:rsidRPr="00693180" w:rsidRDefault="00150995" w:rsidP="00150995">
      <w:pPr>
        <w:tabs>
          <w:tab w:val="left" w:pos="120"/>
        </w:tabs>
        <w:rPr>
          <w:rFonts w:eastAsia="Times New Roman"/>
          <w:sz w:val="22"/>
          <w:szCs w:val="22"/>
          <w:lang w:eastAsia="en-US"/>
        </w:rPr>
      </w:pPr>
      <w:r w:rsidRPr="00693180">
        <w:rPr>
          <w:sz w:val="22"/>
          <w:szCs w:val="22"/>
        </w:rPr>
        <w:t>Koeficientas 0,24 yra nustatytas taip:</w:t>
      </w:r>
    </w:p>
    <w:p w14:paraId="4C5425B6" w14:textId="77777777" w:rsidR="00150995" w:rsidRPr="00693180" w:rsidRDefault="00150995" w:rsidP="00150995">
      <w:pPr>
        <w:tabs>
          <w:tab w:val="left" w:pos="120"/>
        </w:tabs>
        <w:rPr>
          <w:rFonts w:eastAsia="Times New Roman"/>
          <w:sz w:val="22"/>
          <w:szCs w:val="22"/>
          <w:lang w:eastAsia="en-US"/>
        </w:rPr>
      </w:pPr>
      <w:r w:rsidRPr="00693180">
        <w:rPr>
          <w:sz w:val="22"/>
          <w:szCs w:val="22"/>
        </w:rPr>
        <w:t>a) Kraujo tūris 70 ml/kg kūno svorio sudaro apie 7 % kūno svorio</w:t>
      </w:r>
    </w:p>
    <w:p w14:paraId="533797D9" w14:textId="77777777" w:rsidR="00150995" w:rsidRPr="00693180" w:rsidRDefault="00150995" w:rsidP="00150995">
      <w:pPr>
        <w:tabs>
          <w:tab w:val="left" w:pos="120"/>
        </w:tabs>
        <w:rPr>
          <w:rFonts w:eastAsia="Times New Roman"/>
          <w:sz w:val="22"/>
          <w:szCs w:val="22"/>
          <w:lang w:eastAsia="en-US"/>
        </w:rPr>
      </w:pPr>
      <w:r w:rsidRPr="00693180">
        <w:rPr>
          <w:sz w:val="22"/>
          <w:szCs w:val="22"/>
        </w:rPr>
        <w:t>b) geležies kiekis hemoglobine yra 0,34 %</w:t>
      </w:r>
    </w:p>
    <w:p w14:paraId="16C94CC8" w14:textId="77777777" w:rsidR="00150995" w:rsidRPr="00693180" w:rsidRDefault="00150995" w:rsidP="00150995">
      <w:pPr>
        <w:tabs>
          <w:tab w:val="left" w:pos="120"/>
        </w:tabs>
        <w:rPr>
          <w:rFonts w:eastAsia="Times New Roman"/>
          <w:sz w:val="22"/>
          <w:szCs w:val="22"/>
          <w:lang w:eastAsia="en-US"/>
        </w:rPr>
      </w:pPr>
      <w:r w:rsidRPr="00693180">
        <w:rPr>
          <w:sz w:val="22"/>
          <w:szCs w:val="22"/>
        </w:rPr>
        <w:t>Koeficientas 0,24 = 0,0034 × 0,07 × 1000 (pavertus gramus į miligramus).</w:t>
      </w:r>
    </w:p>
    <w:p w14:paraId="43934C2E" w14:textId="77777777" w:rsidR="00150995" w:rsidRPr="00693180" w:rsidRDefault="00150995" w:rsidP="00150995">
      <w:pPr>
        <w:tabs>
          <w:tab w:val="left" w:pos="120"/>
        </w:tabs>
        <w:rPr>
          <w:sz w:val="22"/>
          <w:szCs w:val="22"/>
        </w:rPr>
      </w:pPr>
    </w:p>
    <w:p w14:paraId="04DE4B0B" w14:textId="77777777" w:rsidR="00150995" w:rsidRPr="00693180" w:rsidRDefault="00150995" w:rsidP="00150995">
      <w:pPr>
        <w:tabs>
          <w:tab w:val="left" w:pos="120"/>
        </w:tabs>
        <w:rPr>
          <w:rFonts w:eastAsia="Times New Roman"/>
          <w:sz w:val="22"/>
          <w:szCs w:val="22"/>
          <w:lang w:eastAsia="en-US"/>
        </w:rPr>
      </w:pPr>
      <w:r w:rsidRPr="00693180">
        <w:rPr>
          <w:sz w:val="22"/>
          <w:szCs w:val="22"/>
          <w:u w:val="single"/>
        </w:rPr>
        <w:t>Visa dozė (mg Fe)</w:t>
      </w:r>
      <w:r w:rsidRPr="00693180">
        <w:rPr>
          <w:sz w:val="22"/>
          <w:szCs w:val="22"/>
        </w:rPr>
        <w:t xml:space="preserve"> – </w:t>
      </w:r>
      <w:proofErr w:type="spellStart"/>
      <w:r w:rsidRPr="00693180">
        <w:rPr>
          <w:sz w:val="22"/>
          <w:szCs w:val="22"/>
        </w:rPr>
        <w:t>Hb</w:t>
      </w:r>
      <w:proofErr w:type="spellEnd"/>
      <w:r w:rsidRPr="00693180">
        <w:rPr>
          <w:sz w:val="22"/>
          <w:szCs w:val="22"/>
        </w:rPr>
        <w:t xml:space="preserve"> </w:t>
      </w:r>
      <w:proofErr w:type="spellStart"/>
      <w:r w:rsidRPr="00693180">
        <w:rPr>
          <w:sz w:val="22"/>
          <w:szCs w:val="22"/>
        </w:rPr>
        <w:t>mmol</w:t>
      </w:r>
      <w:proofErr w:type="spellEnd"/>
      <w:r w:rsidRPr="00693180">
        <w:rPr>
          <w:sz w:val="22"/>
          <w:szCs w:val="22"/>
        </w:rPr>
        <w:t>/l:</w:t>
      </w:r>
    </w:p>
    <w:p w14:paraId="5EF19FAA" w14:textId="77777777" w:rsidR="00150995" w:rsidRPr="00693180" w:rsidRDefault="00150995" w:rsidP="00150995">
      <w:pPr>
        <w:tabs>
          <w:tab w:val="left" w:pos="120"/>
        </w:tabs>
        <w:rPr>
          <w:sz w:val="22"/>
          <w:szCs w:val="22"/>
        </w:rPr>
      </w:pPr>
    </w:p>
    <w:p w14:paraId="76871F36"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Kūno svoris (kg) × (siekiamas </w:t>
      </w:r>
      <w:proofErr w:type="spellStart"/>
      <w:r w:rsidRPr="00693180">
        <w:rPr>
          <w:sz w:val="22"/>
          <w:szCs w:val="22"/>
        </w:rPr>
        <w:t>Hb</w:t>
      </w:r>
      <w:proofErr w:type="spellEnd"/>
      <w:r w:rsidRPr="00693180">
        <w:rPr>
          <w:sz w:val="22"/>
          <w:szCs w:val="22"/>
        </w:rPr>
        <w:t xml:space="preserve">, </w:t>
      </w:r>
      <w:proofErr w:type="spellStart"/>
      <w:r w:rsidRPr="00693180">
        <w:rPr>
          <w:sz w:val="22"/>
          <w:szCs w:val="22"/>
        </w:rPr>
        <w:t>mmol</w:t>
      </w:r>
      <w:proofErr w:type="spellEnd"/>
      <w:r w:rsidRPr="00693180">
        <w:rPr>
          <w:sz w:val="22"/>
          <w:szCs w:val="22"/>
        </w:rPr>
        <w:t xml:space="preserve">/l </w:t>
      </w:r>
      <w:r w:rsidRPr="00693180">
        <w:rPr>
          <w:sz w:val="22"/>
          <w:szCs w:val="22"/>
        </w:rPr>
        <w:sym w:font="Symbol" w:char="F02D"/>
      </w:r>
      <w:r w:rsidRPr="00693180">
        <w:rPr>
          <w:sz w:val="22"/>
          <w:szCs w:val="22"/>
        </w:rPr>
        <w:t xml:space="preserve"> esamas </w:t>
      </w:r>
      <w:proofErr w:type="spellStart"/>
      <w:r w:rsidRPr="00693180">
        <w:rPr>
          <w:sz w:val="22"/>
          <w:szCs w:val="22"/>
        </w:rPr>
        <w:t>Hb</w:t>
      </w:r>
      <w:proofErr w:type="spellEnd"/>
      <w:r w:rsidRPr="00693180">
        <w:rPr>
          <w:sz w:val="22"/>
          <w:szCs w:val="22"/>
        </w:rPr>
        <w:t xml:space="preserve">, </w:t>
      </w:r>
      <w:proofErr w:type="spellStart"/>
      <w:r w:rsidRPr="00693180">
        <w:rPr>
          <w:sz w:val="22"/>
          <w:szCs w:val="22"/>
        </w:rPr>
        <w:t>mmol</w:t>
      </w:r>
      <w:proofErr w:type="spellEnd"/>
      <w:r w:rsidRPr="00693180">
        <w:rPr>
          <w:sz w:val="22"/>
          <w:szCs w:val="22"/>
        </w:rPr>
        <w:t>/l) × 3,84) + geležis mg geležies atsargoms</w:t>
      </w:r>
    </w:p>
    <w:p w14:paraId="38C54E62" w14:textId="77777777" w:rsidR="00150995" w:rsidRPr="00693180" w:rsidRDefault="00150995" w:rsidP="00150995">
      <w:pPr>
        <w:tabs>
          <w:tab w:val="left" w:pos="120"/>
        </w:tabs>
        <w:rPr>
          <w:sz w:val="22"/>
          <w:szCs w:val="22"/>
        </w:rPr>
      </w:pPr>
    </w:p>
    <w:p w14:paraId="045CD182" w14:textId="77777777" w:rsidR="00150995" w:rsidRPr="00693180" w:rsidRDefault="00150995" w:rsidP="00150995">
      <w:pPr>
        <w:tabs>
          <w:tab w:val="left" w:pos="120"/>
        </w:tabs>
        <w:rPr>
          <w:rFonts w:eastAsia="Times New Roman"/>
          <w:sz w:val="22"/>
          <w:szCs w:val="22"/>
          <w:lang w:eastAsia="en-US"/>
        </w:rPr>
      </w:pPr>
      <w:r w:rsidRPr="00693180">
        <w:rPr>
          <w:sz w:val="22"/>
          <w:szCs w:val="22"/>
        </w:rPr>
        <w:t>Koeficientas 3,84 yra nustatytas taip:</w:t>
      </w:r>
    </w:p>
    <w:p w14:paraId="77DE1BC6" w14:textId="77777777" w:rsidR="00150995" w:rsidRPr="00693180" w:rsidRDefault="00150995" w:rsidP="00150995">
      <w:pPr>
        <w:tabs>
          <w:tab w:val="left" w:pos="120"/>
        </w:tabs>
        <w:rPr>
          <w:rFonts w:eastAsia="Times New Roman"/>
          <w:sz w:val="22"/>
          <w:szCs w:val="22"/>
          <w:lang w:eastAsia="en-US"/>
        </w:rPr>
      </w:pPr>
      <w:r w:rsidRPr="00693180">
        <w:rPr>
          <w:sz w:val="22"/>
          <w:szCs w:val="22"/>
        </w:rPr>
        <w:t>a) Kraujo tūris 70 ml/kg kūno svorio sudaro apie 7 % kūno svorio</w:t>
      </w:r>
    </w:p>
    <w:p w14:paraId="1EDC79EF" w14:textId="77777777" w:rsidR="00150995" w:rsidRPr="00693180" w:rsidRDefault="00150995" w:rsidP="00150995">
      <w:pPr>
        <w:tabs>
          <w:tab w:val="left" w:pos="120"/>
        </w:tabs>
        <w:rPr>
          <w:rFonts w:eastAsia="Times New Roman"/>
          <w:sz w:val="22"/>
          <w:szCs w:val="22"/>
          <w:lang w:eastAsia="en-US"/>
        </w:rPr>
      </w:pPr>
      <w:r w:rsidRPr="00693180">
        <w:rPr>
          <w:sz w:val="22"/>
          <w:szCs w:val="22"/>
        </w:rPr>
        <w:t>b) geležies kiekis hemoglobine yra 0,34%</w:t>
      </w:r>
    </w:p>
    <w:p w14:paraId="0B3E9B2C"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c) Hemoglobiną g/l pavertus į </w:t>
      </w:r>
      <w:proofErr w:type="spellStart"/>
      <w:r w:rsidRPr="00693180">
        <w:rPr>
          <w:sz w:val="22"/>
          <w:szCs w:val="22"/>
        </w:rPr>
        <w:t>mmol</w:t>
      </w:r>
      <w:proofErr w:type="spellEnd"/>
      <w:r w:rsidRPr="00693180">
        <w:rPr>
          <w:sz w:val="22"/>
          <w:szCs w:val="22"/>
        </w:rPr>
        <w:t>/l gaunamas koeficientas 0,06205</w:t>
      </w:r>
    </w:p>
    <w:p w14:paraId="7BD39630" w14:textId="77777777" w:rsidR="00150995" w:rsidRPr="00693180" w:rsidRDefault="00150995" w:rsidP="00150995">
      <w:pPr>
        <w:tabs>
          <w:tab w:val="left" w:pos="120"/>
        </w:tabs>
        <w:rPr>
          <w:rFonts w:eastAsia="Times New Roman"/>
          <w:sz w:val="22"/>
          <w:szCs w:val="22"/>
          <w:lang w:eastAsia="en-US"/>
        </w:rPr>
      </w:pPr>
      <w:r w:rsidRPr="00693180">
        <w:rPr>
          <w:sz w:val="22"/>
          <w:szCs w:val="22"/>
        </w:rPr>
        <w:t>Koeficientas 3,84 = 0,0034 × 0,07 × 1000/0,06205</w:t>
      </w:r>
    </w:p>
    <w:p w14:paraId="7F3599E8" w14:textId="77777777" w:rsidR="00150995" w:rsidRPr="00693180" w:rsidRDefault="00150995" w:rsidP="00150995">
      <w:pPr>
        <w:tabs>
          <w:tab w:val="left" w:pos="120"/>
        </w:tabs>
        <w:rPr>
          <w:sz w:val="22"/>
          <w:szCs w:val="22"/>
          <w:u w:val="single"/>
        </w:rPr>
      </w:pPr>
    </w:p>
    <w:p w14:paraId="465E5DD4" w14:textId="77777777" w:rsidR="00150995" w:rsidRPr="00693180" w:rsidRDefault="00150995" w:rsidP="00150995">
      <w:pPr>
        <w:tabs>
          <w:tab w:val="left" w:pos="120"/>
        </w:tabs>
        <w:rPr>
          <w:rFonts w:eastAsia="Times New Roman"/>
          <w:sz w:val="22"/>
          <w:szCs w:val="22"/>
          <w:u w:val="single"/>
          <w:lang w:eastAsia="en-US"/>
        </w:rPr>
      </w:pPr>
      <w:r w:rsidRPr="00693180">
        <w:rPr>
          <w:sz w:val="22"/>
          <w:szCs w:val="22"/>
          <w:u w:val="single"/>
        </w:rPr>
        <w:t>b) Geležies pakaitinė terapija pacientui nukraujavus</w:t>
      </w:r>
    </w:p>
    <w:p w14:paraId="2D42744B" w14:textId="77777777" w:rsidR="00150995" w:rsidRPr="00693180" w:rsidRDefault="00150995" w:rsidP="00150995">
      <w:pPr>
        <w:tabs>
          <w:tab w:val="left" w:pos="120"/>
        </w:tabs>
        <w:rPr>
          <w:sz w:val="22"/>
          <w:szCs w:val="22"/>
        </w:rPr>
      </w:pPr>
    </w:p>
    <w:p w14:paraId="697438C3" w14:textId="77777777" w:rsidR="00150995" w:rsidRPr="00693180" w:rsidRDefault="00150995" w:rsidP="00150995">
      <w:pPr>
        <w:tabs>
          <w:tab w:val="left" w:pos="120"/>
        </w:tabs>
        <w:rPr>
          <w:rFonts w:eastAsia="Times New Roman"/>
          <w:sz w:val="22"/>
          <w:szCs w:val="22"/>
          <w:lang w:eastAsia="en-US"/>
        </w:rPr>
      </w:pPr>
      <w:r w:rsidRPr="00693180">
        <w:rPr>
          <w:sz w:val="22"/>
          <w:szCs w:val="22"/>
        </w:rPr>
        <w:t xml:space="preserve">Geležies terapija nukraujavusiems pacientams turi būti nukreipta kompensuoti geležies kiekį, prarastą su netektu krauju. Kaip paskaičiuoti reikiamą geležies dozę, renkamasi atsižvelgiant į periodiškai netekto kraujo kiekį ir </w:t>
      </w:r>
      <w:proofErr w:type="spellStart"/>
      <w:r w:rsidRPr="00693180">
        <w:rPr>
          <w:sz w:val="22"/>
          <w:szCs w:val="22"/>
        </w:rPr>
        <w:t>hematokrito</w:t>
      </w:r>
      <w:proofErr w:type="spellEnd"/>
      <w:r w:rsidRPr="00693180">
        <w:rPr>
          <w:sz w:val="22"/>
          <w:szCs w:val="22"/>
        </w:rPr>
        <w:t xml:space="preserve"> vertę po kraujavimo epizodo.</w:t>
      </w:r>
    </w:p>
    <w:p w14:paraId="2AB270AD" w14:textId="77777777" w:rsidR="00150995" w:rsidRPr="00693180" w:rsidRDefault="00150995" w:rsidP="00150995">
      <w:pPr>
        <w:tabs>
          <w:tab w:val="left" w:pos="120"/>
        </w:tabs>
        <w:rPr>
          <w:sz w:val="22"/>
          <w:szCs w:val="22"/>
        </w:rPr>
      </w:pPr>
    </w:p>
    <w:p w14:paraId="1A995C8A" w14:textId="77777777" w:rsidR="00150995" w:rsidRPr="00693180" w:rsidRDefault="00150995" w:rsidP="00150995">
      <w:pPr>
        <w:tabs>
          <w:tab w:val="left" w:pos="120"/>
        </w:tabs>
        <w:rPr>
          <w:rFonts w:eastAsia="Times New Roman"/>
          <w:sz w:val="22"/>
          <w:szCs w:val="22"/>
          <w:lang w:eastAsia="en-US"/>
        </w:rPr>
      </w:pPr>
      <w:proofErr w:type="spellStart"/>
      <w:r w:rsidRPr="00693180">
        <w:rPr>
          <w:sz w:val="22"/>
          <w:szCs w:val="22"/>
        </w:rPr>
        <w:t>CosmoFer</w:t>
      </w:r>
      <w:proofErr w:type="spellEnd"/>
      <w:r w:rsidRPr="00693180">
        <w:rPr>
          <w:sz w:val="22"/>
          <w:szCs w:val="22"/>
        </w:rPr>
        <w:t xml:space="preserve"> dozė, reikalinga kompensuoti geležies deficitą, apskaičiuojama naudojantis šiomis formulėmis:</w:t>
      </w:r>
    </w:p>
    <w:p w14:paraId="087FDCBF" w14:textId="77777777" w:rsidR="00150995" w:rsidRPr="00693180" w:rsidRDefault="00150995" w:rsidP="00150995">
      <w:pPr>
        <w:tabs>
          <w:tab w:val="left" w:pos="120"/>
        </w:tabs>
        <w:rPr>
          <w:sz w:val="22"/>
          <w:szCs w:val="22"/>
        </w:rPr>
      </w:pPr>
    </w:p>
    <w:p w14:paraId="2C445139" w14:textId="77777777" w:rsidR="00150995" w:rsidRPr="00693180" w:rsidRDefault="00150995" w:rsidP="00150995">
      <w:pPr>
        <w:numPr>
          <w:ilvl w:val="0"/>
          <w:numId w:val="33"/>
        </w:numPr>
        <w:tabs>
          <w:tab w:val="left" w:pos="120"/>
        </w:tabs>
        <w:rPr>
          <w:rFonts w:eastAsia="Times New Roman"/>
          <w:sz w:val="22"/>
          <w:szCs w:val="22"/>
          <w:lang w:eastAsia="en-US"/>
        </w:rPr>
      </w:pPr>
      <w:r w:rsidRPr="00693180">
        <w:rPr>
          <w:sz w:val="22"/>
          <w:szCs w:val="22"/>
        </w:rPr>
        <w:t xml:space="preserve">Jei netekto kraujo tūris </w:t>
      </w:r>
      <w:r w:rsidRPr="00693180">
        <w:rPr>
          <w:rStyle w:val="hps"/>
          <w:sz w:val="22"/>
          <w:szCs w:val="22"/>
        </w:rPr>
        <w:t>žinomas</w:t>
      </w:r>
      <w:r w:rsidRPr="00693180">
        <w:rPr>
          <w:sz w:val="22"/>
          <w:szCs w:val="22"/>
        </w:rPr>
        <w:t xml:space="preserve">: 200 mg geležies suleidus į veną padidina hemoglobino kiekį vienu kraujo vienetu </w:t>
      </w:r>
    </w:p>
    <w:p w14:paraId="53ECB645" w14:textId="77777777" w:rsidR="00150995" w:rsidRPr="00693180" w:rsidRDefault="00150995" w:rsidP="00150995">
      <w:pPr>
        <w:tabs>
          <w:tab w:val="left" w:pos="120"/>
        </w:tabs>
        <w:rPr>
          <w:sz w:val="22"/>
          <w:szCs w:val="22"/>
        </w:rPr>
      </w:pPr>
    </w:p>
    <w:p w14:paraId="3B19689B" w14:textId="77777777" w:rsidR="00150995" w:rsidRPr="00693180" w:rsidRDefault="00150995" w:rsidP="00150995">
      <w:pPr>
        <w:tabs>
          <w:tab w:val="left" w:pos="120"/>
        </w:tabs>
        <w:rPr>
          <w:rFonts w:eastAsia="Times New Roman"/>
          <w:sz w:val="22"/>
          <w:szCs w:val="22"/>
          <w:lang w:eastAsia="en-US"/>
        </w:rPr>
      </w:pPr>
      <w:r w:rsidRPr="00693180">
        <w:rPr>
          <w:sz w:val="22"/>
          <w:szCs w:val="22"/>
        </w:rPr>
        <w:t>Reikalinga papildyti geležis [mg] =  netektų kraujo vienetų skaičius × 200.</w:t>
      </w:r>
    </w:p>
    <w:p w14:paraId="58CEDF98" w14:textId="77777777" w:rsidR="00150995" w:rsidRPr="00693180" w:rsidRDefault="00150995" w:rsidP="00150995">
      <w:pPr>
        <w:tabs>
          <w:tab w:val="left" w:pos="120"/>
        </w:tabs>
        <w:rPr>
          <w:sz w:val="22"/>
          <w:szCs w:val="22"/>
        </w:rPr>
      </w:pPr>
    </w:p>
    <w:p w14:paraId="1364A988" w14:textId="77777777" w:rsidR="00150995" w:rsidRPr="00693180" w:rsidRDefault="00150995" w:rsidP="00150995">
      <w:pPr>
        <w:numPr>
          <w:ilvl w:val="0"/>
          <w:numId w:val="33"/>
        </w:numPr>
        <w:tabs>
          <w:tab w:val="left" w:pos="120"/>
        </w:tabs>
        <w:rPr>
          <w:rFonts w:eastAsia="Times New Roman"/>
          <w:sz w:val="22"/>
          <w:szCs w:val="22"/>
          <w:lang w:eastAsia="en-US"/>
        </w:rPr>
      </w:pPr>
      <w:r w:rsidRPr="00693180">
        <w:rPr>
          <w:sz w:val="22"/>
          <w:szCs w:val="22"/>
        </w:rPr>
        <w:t xml:space="preserve">Jei </w:t>
      </w:r>
      <w:proofErr w:type="spellStart"/>
      <w:r w:rsidRPr="00693180">
        <w:rPr>
          <w:sz w:val="22"/>
          <w:szCs w:val="22"/>
        </w:rPr>
        <w:t>Hb</w:t>
      </w:r>
      <w:proofErr w:type="spellEnd"/>
      <w:r w:rsidRPr="00693180">
        <w:rPr>
          <w:sz w:val="22"/>
          <w:szCs w:val="22"/>
        </w:rPr>
        <w:t xml:space="preserve"> kiekis yra sumažėjęs: naudokite formulę, tariant, kad nereikia papildyti geležies atsargų. </w:t>
      </w:r>
    </w:p>
    <w:p w14:paraId="5835033E" w14:textId="77777777" w:rsidR="00DA32E6" w:rsidRPr="005454DA" w:rsidRDefault="00DA32E6" w:rsidP="005454DA">
      <w:pPr>
        <w:tabs>
          <w:tab w:val="left" w:pos="120"/>
        </w:tabs>
        <w:rPr>
          <w:sz w:val="22"/>
        </w:rPr>
      </w:pPr>
      <w:bookmarkStart w:id="6" w:name="_GoBack"/>
      <w:bookmarkEnd w:id="6"/>
    </w:p>
    <w:sectPr w:rsidR="00DA32E6" w:rsidRPr="005454DA" w:rsidSect="004E292B">
      <w:headerReference w:type="default" r:id="rId16"/>
      <w:footerReference w:type="even" r:id="rId17"/>
      <w:footerReference w:type="default" r:id="rId18"/>
      <w:pgSz w:w="12240" w:h="15840" w:code="1"/>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7B7FC" w14:textId="77777777" w:rsidR="00174A4D" w:rsidRDefault="00174A4D">
      <w:r>
        <w:separator/>
      </w:r>
    </w:p>
  </w:endnote>
  <w:endnote w:type="continuationSeparator" w:id="0">
    <w:p w14:paraId="6194D3CB" w14:textId="77777777" w:rsidR="00174A4D" w:rsidRDefault="00174A4D">
      <w:r>
        <w:continuationSeparator/>
      </w:r>
    </w:p>
  </w:endnote>
  <w:endnote w:type="continuationNotice" w:id="1">
    <w:p w14:paraId="54044245" w14:textId="77777777" w:rsidR="00174A4D" w:rsidRDefault="00174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12BC7" w14:textId="77777777" w:rsidR="00E26A77" w:rsidRDefault="00E26A77" w:rsidP="00E26A7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73694C1A" w14:textId="77777777" w:rsidR="00E26A77" w:rsidRDefault="00E26A77" w:rsidP="00E26A77">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53A" w14:textId="2A09D680" w:rsidR="00E26A77" w:rsidRPr="00D377B4" w:rsidRDefault="00E26A77" w:rsidP="00E26A77">
    <w:pPr>
      <w:pStyle w:val="Porat"/>
      <w:framePr w:wrap="around" w:vAnchor="text" w:hAnchor="margin" w:xAlign="right" w:y="1"/>
      <w:rPr>
        <w:rStyle w:val="Puslapionumeris"/>
        <w:rFonts w:ascii="Times New Roman" w:hAnsi="Times New Roman" w:cs="Times New Roman"/>
      </w:rPr>
    </w:pPr>
    <w:r w:rsidRPr="00D377B4">
      <w:rPr>
        <w:rStyle w:val="Puslapionumeris"/>
        <w:rFonts w:ascii="Times New Roman" w:hAnsi="Times New Roman" w:cs="Times New Roman"/>
      </w:rPr>
      <w:fldChar w:fldCharType="begin"/>
    </w:r>
    <w:r w:rsidRPr="00D377B4">
      <w:rPr>
        <w:rStyle w:val="Puslapionumeris"/>
        <w:rFonts w:ascii="Times New Roman" w:hAnsi="Times New Roman" w:cs="Times New Roman"/>
      </w:rPr>
      <w:instrText xml:space="preserve">PAGE  </w:instrText>
    </w:r>
    <w:r w:rsidRPr="00D377B4">
      <w:rPr>
        <w:rStyle w:val="Puslapionumeris"/>
        <w:rFonts w:ascii="Times New Roman" w:hAnsi="Times New Roman" w:cs="Times New Roman"/>
      </w:rPr>
      <w:fldChar w:fldCharType="separate"/>
    </w:r>
    <w:r w:rsidR="00150995">
      <w:rPr>
        <w:rStyle w:val="Puslapionumeris"/>
        <w:rFonts w:ascii="Times New Roman" w:hAnsi="Times New Roman" w:cs="Times New Roman"/>
        <w:noProof/>
      </w:rPr>
      <w:t>13</w:t>
    </w:r>
    <w:r w:rsidRPr="00D377B4">
      <w:rPr>
        <w:rStyle w:val="Puslapionumeris"/>
        <w:rFonts w:ascii="Times New Roman" w:hAnsi="Times New Roman" w:cs="Times New Roman"/>
      </w:rPr>
      <w:fldChar w:fldCharType="end"/>
    </w:r>
  </w:p>
  <w:p w14:paraId="09D735C6" w14:textId="77777777" w:rsidR="00E26A77" w:rsidRDefault="00E26A77" w:rsidP="00E26A77">
    <w:pPr>
      <w:pStyle w:val="Porat"/>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9D7E" w14:textId="77777777" w:rsidR="00E26A77" w:rsidRDefault="00E26A77" w:rsidP="00037DD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1837D480" w14:textId="77777777" w:rsidR="00E26A77" w:rsidRDefault="00E26A77" w:rsidP="00037DDE">
    <w:pPr>
      <w:pStyle w:val="Porat"/>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885F7" w14:textId="3BCA3F2B" w:rsidR="00E26A77" w:rsidRPr="005454DA" w:rsidRDefault="00E26A77" w:rsidP="00037DDE">
    <w:pPr>
      <w:pStyle w:val="Porat"/>
      <w:framePr w:wrap="around" w:vAnchor="text" w:hAnchor="margin" w:xAlign="right" w:y="1"/>
      <w:rPr>
        <w:rStyle w:val="Puslapionumeris"/>
        <w:rFonts w:ascii="Times New Roman" w:hAnsi="Times New Roman"/>
      </w:rPr>
    </w:pPr>
    <w:r w:rsidRPr="005454DA">
      <w:rPr>
        <w:rStyle w:val="Puslapionumeris"/>
        <w:rFonts w:ascii="Times New Roman" w:hAnsi="Times New Roman"/>
      </w:rPr>
      <w:fldChar w:fldCharType="begin"/>
    </w:r>
    <w:r w:rsidRPr="005454DA">
      <w:rPr>
        <w:rStyle w:val="Puslapionumeris"/>
        <w:rFonts w:ascii="Times New Roman" w:hAnsi="Times New Roman"/>
      </w:rPr>
      <w:instrText xml:space="preserve">PAGE  </w:instrText>
    </w:r>
    <w:r w:rsidRPr="005454DA">
      <w:rPr>
        <w:rStyle w:val="Puslapionumeris"/>
        <w:rFonts w:ascii="Times New Roman" w:hAnsi="Times New Roman"/>
      </w:rPr>
      <w:fldChar w:fldCharType="separate"/>
    </w:r>
    <w:r w:rsidR="00150995">
      <w:rPr>
        <w:rStyle w:val="Puslapionumeris"/>
        <w:rFonts w:ascii="Times New Roman" w:hAnsi="Times New Roman"/>
        <w:noProof/>
      </w:rPr>
      <w:t>26</w:t>
    </w:r>
    <w:r w:rsidRPr="005454DA">
      <w:rPr>
        <w:rStyle w:val="Puslapionumeris"/>
        <w:rFonts w:ascii="Times New Roman" w:hAnsi="Times New Roman"/>
      </w:rPr>
      <w:fldChar w:fldCharType="end"/>
    </w:r>
  </w:p>
  <w:p w14:paraId="057825A8" w14:textId="77777777" w:rsidR="00E26A77" w:rsidRDefault="00E26A77" w:rsidP="00037DDE">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4E4A0" w14:textId="77777777" w:rsidR="00174A4D" w:rsidRDefault="00174A4D">
      <w:r>
        <w:separator/>
      </w:r>
    </w:p>
  </w:footnote>
  <w:footnote w:type="continuationSeparator" w:id="0">
    <w:p w14:paraId="6BB1B421" w14:textId="77777777" w:rsidR="00174A4D" w:rsidRDefault="00174A4D">
      <w:r>
        <w:continuationSeparator/>
      </w:r>
    </w:p>
  </w:footnote>
  <w:footnote w:type="continuationNotice" w:id="1">
    <w:p w14:paraId="26B02A65" w14:textId="77777777" w:rsidR="00174A4D" w:rsidRDefault="00174A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3AE2" w14:textId="77777777" w:rsidR="00E26A77" w:rsidRDefault="00E26A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AC32CC"/>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CD5346"/>
    <w:multiLevelType w:val="hybridMultilevel"/>
    <w:tmpl w:val="F1C0D6F8"/>
    <w:lvl w:ilvl="0" w:tplc="89F02A1C">
      <w:start w:val="3"/>
      <w:numFmt w:val="bullet"/>
      <w:lvlText w:val="-"/>
      <w:lvlJc w:val="left"/>
      <w:pPr>
        <w:tabs>
          <w:tab w:val="num" w:pos="840"/>
        </w:tabs>
        <w:ind w:left="840" w:hanging="360"/>
      </w:pPr>
      <w:rPr>
        <w:rFonts w:ascii="Times New Roman" w:eastAsia="SimSun" w:hAnsi="Times New Roman" w:cs="Times New Roman"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0AAF1D84"/>
    <w:multiLevelType w:val="hybridMultilevel"/>
    <w:tmpl w:val="EE04CA8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B4B7C"/>
    <w:multiLevelType w:val="hybridMultilevel"/>
    <w:tmpl w:val="2E0CDB62"/>
    <w:lvl w:ilvl="0" w:tplc="15780B9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E0CEE"/>
    <w:multiLevelType w:val="hybridMultilevel"/>
    <w:tmpl w:val="69D21A28"/>
    <w:lvl w:ilvl="0" w:tplc="04060001">
      <w:start w:val="1"/>
      <w:numFmt w:val="bullet"/>
      <w:lvlText w:val=""/>
      <w:lvlJc w:val="left"/>
      <w:pPr>
        <w:tabs>
          <w:tab w:val="num" w:pos="720"/>
        </w:tabs>
        <w:ind w:left="720" w:hanging="360"/>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Times New Roman" w:hAnsi="Times New Roman" w:cs="Times New Roman"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Times New Roman" w:hAnsi="Times New Roman" w:cs="Times New Roman"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12D4754A"/>
    <w:multiLevelType w:val="hybridMultilevel"/>
    <w:tmpl w:val="E32A58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D1AB8"/>
    <w:multiLevelType w:val="multilevel"/>
    <w:tmpl w:val="6E0E780E"/>
    <w:lvl w:ilvl="0">
      <w:start w:val="4"/>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936F02"/>
    <w:multiLevelType w:val="multilevel"/>
    <w:tmpl w:val="CE20285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30D46769"/>
    <w:multiLevelType w:val="hybridMultilevel"/>
    <w:tmpl w:val="EEF010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5286E"/>
    <w:multiLevelType w:val="hybridMultilevel"/>
    <w:tmpl w:val="7144A5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246D71"/>
    <w:multiLevelType w:val="hybridMultilevel"/>
    <w:tmpl w:val="B36E2970"/>
    <w:lvl w:ilvl="0" w:tplc="0409000F">
      <w:start w:val="1"/>
      <w:numFmt w:val="decimal"/>
      <w:lvlText w:val="%1."/>
      <w:lvlJc w:val="left"/>
      <w:pPr>
        <w:tabs>
          <w:tab w:val="num" w:pos="-131"/>
        </w:tabs>
        <w:ind w:left="-131" w:hanging="360"/>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abstractNum w:abstractNumId="15" w15:restartNumberingAfterBreak="0">
    <w:nsid w:val="3A8B2DDF"/>
    <w:multiLevelType w:val="hybridMultilevel"/>
    <w:tmpl w:val="D21AAD2A"/>
    <w:lvl w:ilvl="0" w:tplc="15780B96">
      <w:start w:val="4"/>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23487"/>
    <w:multiLevelType w:val="hybridMultilevel"/>
    <w:tmpl w:val="79EA77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AB42D40"/>
    <w:multiLevelType w:val="hybridMultilevel"/>
    <w:tmpl w:val="731A0FF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130BE"/>
    <w:multiLevelType w:val="hybridMultilevel"/>
    <w:tmpl w:val="5CF46DE8"/>
    <w:lvl w:ilvl="0" w:tplc="04060001">
      <w:start w:val="1"/>
      <w:numFmt w:val="bullet"/>
      <w:lvlText w:val=""/>
      <w:lvlJc w:val="left"/>
      <w:pPr>
        <w:tabs>
          <w:tab w:val="num" w:pos="720"/>
        </w:tabs>
        <w:ind w:left="720" w:hanging="360"/>
      </w:pPr>
      <w:rPr>
        <w:rFonts w:ascii="Symbol" w:hAnsi="Symbol" w:cs="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Times New Roman" w:hAnsi="Times New Roman" w:cs="Times New Roman" w:hint="default"/>
      </w:rPr>
    </w:lvl>
    <w:lvl w:ilvl="3" w:tplc="04060001">
      <w:start w:val="1"/>
      <w:numFmt w:val="bullet"/>
      <w:lvlText w:val=""/>
      <w:lvlJc w:val="left"/>
      <w:pPr>
        <w:tabs>
          <w:tab w:val="num" w:pos="2880"/>
        </w:tabs>
        <w:ind w:left="2880" w:hanging="360"/>
      </w:pPr>
      <w:rPr>
        <w:rFonts w:ascii="Symbol" w:hAnsi="Symbol" w:cs="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Times New Roman" w:hAnsi="Times New Roman" w:cs="Times New Roman" w:hint="default"/>
      </w:rPr>
    </w:lvl>
    <w:lvl w:ilvl="6" w:tplc="04060001">
      <w:start w:val="1"/>
      <w:numFmt w:val="bullet"/>
      <w:lvlText w:val=""/>
      <w:lvlJc w:val="left"/>
      <w:pPr>
        <w:tabs>
          <w:tab w:val="num" w:pos="5040"/>
        </w:tabs>
        <w:ind w:left="5040" w:hanging="360"/>
      </w:pPr>
      <w:rPr>
        <w:rFonts w:ascii="Symbol" w:hAnsi="Symbol" w:cs="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Times New Roman" w:hAnsi="Times New Roman" w:cs="Times New Roman" w:hint="default"/>
      </w:rPr>
    </w:lvl>
  </w:abstractNum>
  <w:abstractNum w:abstractNumId="20" w15:restartNumberingAfterBreak="0">
    <w:nsid w:val="4CEE1C2C"/>
    <w:multiLevelType w:val="multilevel"/>
    <w:tmpl w:val="D1006952"/>
    <w:lvl w:ilvl="0">
      <w:start w:val="7"/>
      <w:numFmt w:val="decimal"/>
      <w:lvlText w:val="%1."/>
      <w:lvlJc w:val="left"/>
      <w:pPr>
        <w:tabs>
          <w:tab w:val="num" w:pos="705"/>
        </w:tabs>
        <w:ind w:left="705" w:hanging="7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E57DC0"/>
    <w:multiLevelType w:val="hybridMultilevel"/>
    <w:tmpl w:val="14D0F718"/>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2" w15:restartNumberingAfterBreak="0">
    <w:nsid w:val="511D1744"/>
    <w:multiLevelType w:val="hybridMultilevel"/>
    <w:tmpl w:val="9BC8F5A2"/>
    <w:lvl w:ilvl="0" w:tplc="CD7EF05C">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665ED"/>
    <w:multiLevelType w:val="hybridMultilevel"/>
    <w:tmpl w:val="1BFE233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FC1418"/>
    <w:multiLevelType w:val="hybridMultilevel"/>
    <w:tmpl w:val="FF3E7D9A"/>
    <w:lvl w:ilvl="0" w:tplc="96027180">
      <w:start w:val="1"/>
      <w:numFmt w:val="bullet"/>
      <w:lvlText w:val=""/>
      <w:lvlJc w:val="left"/>
      <w:pPr>
        <w:tabs>
          <w:tab w:val="num" w:pos="1429"/>
        </w:tabs>
        <w:ind w:left="1429" w:hanging="36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726AB2"/>
    <w:multiLevelType w:val="hybridMultilevel"/>
    <w:tmpl w:val="EE90A7AA"/>
    <w:lvl w:ilvl="0" w:tplc="897A760A">
      <w:numFmt w:val="bullet"/>
      <w:lvlText w:val="-"/>
      <w:lvlJc w:val="left"/>
      <w:pPr>
        <w:tabs>
          <w:tab w:val="num" w:pos="1069"/>
        </w:tabs>
        <w:ind w:left="1069" w:hanging="360"/>
      </w:pPr>
      <w:rPr>
        <w:rFonts w:ascii="Times New Roman" w:eastAsia="Times New Roman" w:hAnsi="Times New Roman"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58B56C73"/>
    <w:multiLevelType w:val="hybridMultilevel"/>
    <w:tmpl w:val="306CFFEA"/>
    <w:lvl w:ilvl="0" w:tplc="EF94C522">
      <w:start w:val="2"/>
      <w:numFmt w:val="decimal"/>
      <w:lvlText w:val="%1."/>
      <w:lvlJc w:val="left"/>
      <w:pPr>
        <w:tabs>
          <w:tab w:val="num" w:pos="570"/>
        </w:tabs>
        <w:ind w:left="570" w:hanging="570"/>
      </w:pPr>
      <w:rPr>
        <w:rFonts w:hint="default"/>
      </w:rPr>
    </w:lvl>
    <w:lvl w:ilvl="1" w:tplc="04060001">
      <w:start w:val="1"/>
      <w:numFmt w:val="bullet"/>
      <w:lvlText w:val=""/>
      <w:lvlJc w:val="left"/>
      <w:pPr>
        <w:tabs>
          <w:tab w:val="num" w:pos="720"/>
        </w:tabs>
        <w:ind w:left="720" w:hanging="360"/>
      </w:pPr>
      <w:rPr>
        <w:rFonts w:ascii="Symbol" w:hAnsi="Symbol"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58FE451D"/>
    <w:multiLevelType w:val="multilevel"/>
    <w:tmpl w:val="58F8A1B4"/>
    <w:lvl w:ilvl="0">
      <w:start w:val="10"/>
      <w:numFmt w:val="decimal"/>
      <w:lvlText w:val="%1."/>
      <w:lvlJc w:val="left"/>
      <w:pPr>
        <w:tabs>
          <w:tab w:val="num" w:pos="705"/>
        </w:tabs>
        <w:ind w:left="705" w:hanging="70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1A62BD"/>
    <w:multiLevelType w:val="hybridMultilevel"/>
    <w:tmpl w:val="3DCE7208"/>
    <w:lvl w:ilvl="0" w:tplc="0374CDD6">
      <w:start w:val="10"/>
      <w:numFmt w:val="decimal"/>
      <w:lvlText w:val="%1."/>
      <w:lvlJc w:val="left"/>
      <w:pPr>
        <w:tabs>
          <w:tab w:val="num" w:pos="1650"/>
        </w:tabs>
        <w:ind w:left="1650" w:hanging="12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FCD12DA"/>
    <w:multiLevelType w:val="hybridMultilevel"/>
    <w:tmpl w:val="186C546E"/>
    <w:lvl w:ilvl="0" w:tplc="797E7800">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437865"/>
    <w:multiLevelType w:val="hybridMultilevel"/>
    <w:tmpl w:val="67E89A1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AF1105"/>
    <w:multiLevelType w:val="hybridMultilevel"/>
    <w:tmpl w:val="385CA94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7928D5"/>
    <w:multiLevelType w:val="hybridMultilevel"/>
    <w:tmpl w:val="3B768A6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7"/>
  </w:num>
  <w:num w:numId="3">
    <w:abstractNumId w:val="1"/>
    <w:lvlOverride w:ilvl="0">
      <w:lvl w:ilvl="0">
        <w:start w:val="1"/>
        <w:numFmt w:val="bullet"/>
        <w:lvlText w:val=""/>
        <w:lvlJc w:val="left"/>
        <w:pPr>
          <w:ind w:left="283" w:hanging="283"/>
        </w:pPr>
        <w:rPr>
          <w:rFonts w:ascii="Symbol" w:hAnsi="Symbol" w:cs="Symbol" w:hint="default"/>
          <w:b w:val="0"/>
          <w:bCs w:val="0"/>
          <w:i w:val="0"/>
          <w:iCs w:val="0"/>
          <w:sz w:val="24"/>
          <w:szCs w:val="24"/>
        </w:rPr>
      </w:lvl>
    </w:lvlOverride>
  </w:num>
  <w:num w:numId="4">
    <w:abstractNumId w:val="15"/>
  </w:num>
  <w:num w:numId="5">
    <w:abstractNumId w:val="26"/>
  </w:num>
  <w:num w:numId="6">
    <w:abstractNumId w:val="9"/>
  </w:num>
  <w:num w:numId="7">
    <w:abstractNumId w:val="21"/>
  </w:num>
  <w:num w:numId="8">
    <w:abstractNumId w:val="5"/>
  </w:num>
  <w:num w:numId="9">
    <w:abstractNumId w:val="19"/>
  </w:num>
  <w:num w:numId="10">
    <w:abstractNumId w:val="1"/>
    <w:lvlOverride w:ilvl="0">
      <w:lvl w:ilvl="0">
        <w:start w:val="1"/>
        <w:numFmt w:val="bullet"/>
        <w:lvlText w:val="-"/>
        <w:lvlJc w:val="left"/>
        <w:pPr>
          <w:ind w:left="360" w:hanging="360"/>
        </w:pPr>
      </w:lvl>
    </w:lvlOverride>
  </w:num>
  <w:num w:numId="11">
    <w:abstractNumId w:val="1"/>
    <w:lvlOverride w:ilvl="0">
      <w:lvl w:ilvl="0">
        <w:start w:val="1"/>
        <w:numFmt w:val="bullet"/>
        <w:lvlText w:val=""/>
        <w:lvlJc w:val="left"/>
        <w:pPr>
          <w:ind w:left="1134" w:hanging="283"/>
        </w:pPr>
        <w:rPr>
          <w:rFonts w:ascii="Symbol" w:hAnsi="Symbol" w:cs="Symbol" w:hint="default"/>
          <w:b w:val="0"/>
          <w:bCs w:val="0"/>
          <w:i w:val="0"/>
          <w:iCs w:val="0"/>
          <w:sz w:val="24"/>
          <w:szCs w:val="24"/>
        </w:rPr>
      </w:lvl>
    </w:lvlOverride>
  </w:num>
  <w:num w:numId="12">
    <w:abstractNumId w:val="24"/>
  </w:num>
  <w:num w:numId="13">
    <w:abstractNumId w:val="25"/>
  </w:num>
  <w:num w:numId="14">
    <w:abstractNumId w:val="7"/>
  </w:num>
  <w:num w:numId="15">
    <w:abstractNumId w:val="29"/>
  </w:num>
  <w:num w:numId="16">
    <w:abstractNumId w:val="22"/>
  </w:num>
  <w:num w:numId="17">
    <w:abstractNumId w:val="2"/>
  </w:num>
  <w:num w:numId="18">
    <w:abstractNumId w:val="14"/>
  </w:num>
  <w:num w:numId="19">
    <w:abstractNumId w:val="6"/>
  </w:num>
  <w:num w:numId="20">
    <w:abstractNumId w:val="11"/>
  </w:num>
  <w:num w:numId="21">
    <w:abstractNumId w:val="16"/>
  </w:num>
  <w:num w:numId="22">
    <w:abstractNumId w:val="30"/>
  </w:num>
  <w:num w:numId="23">
    <w:abstractNumId w:val="32"/>
  </w:num>
  <w:num w:numId="24">
    <w:abstractNumId w:val="12"/>
  </w:num>
  <w:num w:numId="25">
    <w:abstractNumId w:val="18"/>
  </w:num>
  <w:num w:numId="26">
    <w:abstractNumId w:val="3"/>
  </w:num>
  <w:num w:numId="27">
    <w:abstractNumId w:val="10"/>
  </w:num>
  <w:num w:numId="28">
    <w:abstractNumId w:val="31"/>
  </w:num>
  <w:num w:numId="29">
    <w:abstractNumId w:val="13"/>
  </w:num>
  <w:num w:numId="30">
    <w:abstractNumId w:val="23"/>
  </w:num>
  <w:num w:numId="31">
    <w:abstractNumId w:val="28"/>
  </w:num>
  <w:num w:numId="32">
    <w:abstractNumId w:val="4"/>
  </w:num>
  <w:num w:numId="33">
    <w:abstractNumId w:val="17"/>
  </w:num>
  <w:num w:numId="34">
    <w:abstractNumId w:val="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111"/>
    <w:rsid w:val="00037DDE"/>
    <w:rsid w:val="0004247C"/>
    <w:rsid w:val="00066347"/>
    <w:rsid w:val="00074CC3"/>
    <w:rsid w:val="000828D8"/>
    <w:rsid w:val="000A035B"/>
    <w:rsid w:val="000A5F9B"/>
    <w:rsid w:val="001024B2"/>
    <w:rsid w:val="00135365"/>
    <w:rsid w:val="001471B7"/>
    <w:rsid w:val="00150995"/>
    <w:rsid w:val="0016103D"/>
    <w:rsid w:val="00174A4D"/>
    <w:rsid w:val="001867B8"/>
    <w:rsid w:val="00186919"/>
    <w:rsid w:val="001A7C3B"/>
    <w:rsid w:val="001B638E"/>
    <w:rsid w:val="001C4421"/>
    <w:rsid w:val="001D59A0"/>
    <w:rsid w:val="001F617B"/>
    <w:rsid w:val="002176A3"/>
    <w:rsid w:val="00236111"/>
    <w:rsid w:val="002B0220"/>
    <w:rsid w:val="002B0B90"/>
    <w:rsid w:val="002C0AFF"/>
    <w:rsid w:val="002D13C3"/>
    <w:rsid w:val="0030752C"/>
    <w:rsid w:val="00331AE2"/>
    <w:rsid w:val="00333055"/>
    <w:rsid w:val="00335763"/>
    <w:rsid w:val="00364185"/>
    <w:rsid w:val="00380F38"/>
    <w:rsid w:val="00383A39"/>
    <w:rsid w:val="003C2693"/>
    <w:rsid w:val="003C5877"/>
    <w:rsid w:val="003F1EFE"/>
    <w:rsid w:val="00420F93"/>
    <w:rsid w:val="00436ABB"/>
    <w:rsid w:val="004617D0"/>
    <w:rsid w:val="00464251"/>
    <w:rsid w:val="004A1ED8"/>
    <w:rsid w:val="004A42F4"/>
    <w:rsid w:val="004B4A72"/>
    <w:rsid w:val="004C0088"/>
    <w:rsid w:val="004D3A62"/>
    <w:rsid w:val="004E292B"/>
    <w:rsid w:val="004F08FD"/>
    <w:rsid w:val="005125D4"/>
    <w:rsid w:val="005273C4"/>
    <w:rsid w:val="005358BE"/>
    <w:rsid w:val="005454DA"/>
    <w:rsid w:val="005A7BED"/>
    <w:rsid w:val="005B4F23"/>
    <w:rsid w:val="005D636E"/>
    <w:rsid w:val="006022B3"/>
    <w:rsid w:val="00610B2A"/>
    <w:rsid w:val="00627EC8"/>
    <w:rsid w:val="006572FD"/>
    <w:rsid w:val="006A3A1E"/>
    <w:rsid w:val="006A5ACB"/>
    <w:rsid w:val="006E26EC"/>
    <w:rsid w:val="00715441"/>
    <w:rsid w:val="00722A7E"/>
    <w:rsid w:val="00733E19"/>
    <w:rsid w:val="00746CE5"/>
    <w:rsid w:val="007A4D6F"/>
    <w:rsid w:val="007D1670"/>
    <w:rsid w:val="0080415C"/>
    <w:rsid w:val="008605BA"/>
    <w:rsid w:val="00884B67"/>
    <w:rsid w:val="008B5E78"/>
    <w:rsid w:val="008E7D0F"/>
    <w:rsid w:val="00907BD5"/>
    <w:rsid w:val="00910800"/>
    <w:rsid w:val="0091215E"/>
    <w:rsid w:val="009344EC"/>
    <w:rsid w:val="00944F19"/>
    <w:rsid w:val="0095768E"/>
    <w:rsid w:val="0099166D"/>
    <w:rsid w:val="009A0A9E"/>
    <w:rsid w:val="009B7FC9"/>
    <w:rsid w:val="009F408C"/>
    <w:rsid w:val="009F4206"/>
    <w:rsid w:val="009F5ACE"/>
    <w:rsid w:val="00A53009"/>
    <w:rsid w:val="00A61482"/>
    <w:rsid w:val="00A7395E"/>
    <w:rsid w:val="00AD7A72"/>
    <w:rsid w:val="00B60CB2"/>
    <w:rsid w:val="00B84BBB"/>
    <w:rsid w:val="00B96C3B"/>
    <w:rsid w:val="00BE13D8"/>
    <w:rsid w:val="00BE2ED5"/>
    <w:rsid w:val="00C03CFE"/>
    <w:rsid w:val="00C354F9"/>
    <w:rsid w:val="00C446D9"/>
    <w:rsid w:val="00CB72F7"/>
    <w:rsid w:val="00CF072F"/>
    <w:rsid w:val="00CF0755"/>
    <w:rsid w:val="00CF09C0"/>
    <w:rsid w:val="00D42145"/>
    <w:rsid w:val="00DA32E6"/>
    <w:rsid w:val="00DD7448"/>
    <w:rsid w:val="00E26A77"/>
    <w:rsid w:val="00E26D20"/>
    <w:rsid w:val="00E60A3A"/>
    <w:rsid w:val="00EA7E8C"/>
    <w:rsid w:val="00EB13B0"/>
    <w:rsid w:val="00EB4E52"/>
    <w:rsid w:val="00EB7059"/>
    <w:rsid w:val="00EC6D02"/>
    <w:rsid w:val="00ED2952"/>
    <w:rsid w:val="00EE1F37"/>
    <w:rsid w:val="00F16F38"/>
    <w:rsid w:val="00F46B8C"/>
    <w:rsid w:val="00F5280C"/>
    <w:rsid w:val="00F54758"/>
    <w:rsid w:val="00F750D4"/>
    <w:rsid w:val="00FE32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3F6A1F"/>
  <w15:docId w15:val="{A277E318-CD8B-40E4-A93A-C91B77587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6B8C"/>
    <w:rPr>
      <w:rFonts w:eastAsia="SimSun"/>
      <w:sz w:val="24"/>
      <w:szCs w:val="24"/>
      <w:lang w:eastAsia="zh-CN"/>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Vokoatgalinisadresas">
    <w:name w:val="envelope return"/>
    <w:basedOn w:val="prastasis"/>
    <w:rPr>
      <w:rFonts w:ascii="Arial" w:hAnsi="Arial"/>
      <w:b/>
      <w:sz w:val="28"/>
    </w:rPr>
  </w:style>
  <w:style w:type="paragraph" w:styleId="Adresasantvoko">
    <w:name w:val="envelope address"/>
    <w:basedOn w:val="prastasis"/>
    <w:pPr>
      <w:framePr w:w="7920" w:h="1980" w:hRule="exact" w:hSpace="180" w:wrap="auto" w:hAnchor="page" w:xAlign="center" w:yAlign="bottom"/>
      <w:ind w:left="2880"/>
    </w:pPr>
    <w:rPr>
      <w:rFonts w:ascii="Arial" w:hAnsi="Arial"/>
      <w:b/>
      <w:sz w:val="28"/>
    </w:rPr>
  </w:style>
  <w:style w:type="paragraph" w:styleId="Pavadinimas">
    <w:name w:val="Title"/>
    <w:basedOn w:val="prastasis"/>
    <w:link w:val="PavadinimasDiagrama"/>
    <w:autoRedefine/>
    <w:qFormat/>
    <w:pPr>
      <w:tabs>
        <w:tab w:val="left" w:pos="567"/>
      </w:tabs>
      <w:outlineLvl w:val="0"/>
    </w:pPr>
    <w:rPr>
      <w:rFonts w:eastAsia="Times New Roman"/>
      <w:kern w:val="28"/>
      <w:sz w:val="22"/>
      <w:szCs w:val="22"/>
      <w:lang w:eastAsia="lt-LT"/>
    </w:rPr>
  </w:style>
  <w:style w:type="paragraph" w:styleId="Porat">
    <w:name w:val="footer"/>
    <w:basedOn w:val="prastasis"/>
    <w:link w:val="PoratDiagrama"/>
    <w:pPr>
      <w:tabs>
        <w:tab w:val="center" w:pos="4819"/>
        <w:tab w:val="right" w:pos="9638"/>
      </w:tabs>
    </w:pPr>
    <w:rPr>
      <w:rFonts w:ascii="Arial" w:eastAsia="Times New Roman" w:hAnsi="Arial" w:cs="Arial"/>
      <w:snapToGrid w:val="0"/>
      <w:sz w:val="22"/>
      <w:szCs w:val="22"/>
      <w:lang w:val="en-GB" w:eastAsia="lt-LT"/>
    </w:rPr>
  </w:style>
  <w:style w:type="paragraph" w:customStyle="1" w:styleId="BTEMEASMCA">
    <w:name w:val="BT EMEA_SMCA"/>
    <w:basedOn w:val="prastasis"/>
    <w:link w:val="BTEMEASMCAChar"/>
    <w:autoRedefine/>
    <w:rPr>
      <w:noProof/>
      <w:sz w:val="22"/>
      <w:szCs w:val="22"/>
      <w:lang w:eastAsia="en-US"/>
    </w:rPr>
  </w:style>
  <w:style w:type="character" w:customStyle="1" w:styleId="BTEMEASMCAChar">
    <w:name w:val="BT EMEA_SMCA Char"/>
    <w:link w:val="BTEMEASMCA"/>
    <w:rPr>
      <w:rFonts w:eastAsia="SimSun"/>
      <w:noProof/>
      <w:sz w:val="22"/>
      <w:szCs w:val="22"/>
      <w:lang w:val="lt-LT" w:eastAsia="en-US" w:bidi="ar-SA"/>
    </w:rPr>
  </w:style>
  <w:style w:type="character" w:styleId="Puslapionumeris">
    <w:name w:val="page number"/>
    <w:basedOn w:val="Numatytasispastraiposriftas"/>
  </w:style>
  <w:style w:type="paragraph" w:customStyle="1" w:styleId="BT-EMEASMCA">
    <w:name w:val="BT- EMEA_SMCA"/>
    <w:basedOn w:val="BTEMEASMCA"/>
    <w:autoRedefine/>
    <w:pPr>
      <w:numPr>
        <w:numId w:val="20"/>
      </w:numPr>
      <w:tabs>
        <w:tab w:val="clear" w:pos="720"/>
        <w:tab w:val="num" w:pos="360"/>
      </w:tabs>
      <w:ind w:left="0" w:firstLine="0"/>
    </w:pPr>
    <w:rPr>
      <w:rFonts w:eastAsia="Times New Roman"/>
    </w:rPr>
  </w:style>
  <w:style w:type="paragraph" w:customStyle="1" w:styleId="BTbEMEASMCA">
    <w:name w:val="BT(b) EMEA_SMCA"/>
    <w:basedOn w:val="BTEMEASMCA"/>
    <w:autoRedefine/>
    <w:rPr>
      <w:rFonts w:eastAsia="Times New Roman"/>
      <w:b/>
    </w:rPr>
  </w:style>
  <w:style w:type="paragraph" w:customStyle="1" w:styleId="PI-3EMEASMCA">
    <w:name w:val="PI-3 EMEA_SMCA"/>
    <w:basedOn w:val="prastasis"/>
    <w:autoRedefine/>
    <w:pPr>
      <w:spacing w:line="220" w:lineRule="exact"/>
    </w:pPr>
    <w:rPr>
      <w:rFonts w:eastAsia="Times New Roman"/>
      <w:b/>
      <w:bCs/>
      <w:sz w:val="22"/>
      <w:szCs w:val="22"/>
      <w:lang w:eastAsia="en-US"/>
    </w:rPr>
  </w:style>
  <w:style w:type="paragraph" w:customStyle="1" w:styleId="TTEMEASMCA">
    <w:name w:val="TT EMEA_SMCA"/>
    <w:basedOn w:val="Antrat1"/>
    <w:link w:val="TTEMEASMCAChar"/>
    <w:autoRedefine/>
    <w:pPr>
      <w:keepNext w:val="0"/>
      <w:tabs>
        <w:tab w:val="left" w:pos="567"/>
      </w:tabs>
      <w:spacing w:before="0" w:after="0"/>
      <w:jc w:val="center"/>
    </w:pPr>
    <w:rPr>
      <w:rFonts w:ascii="Times New Roman" w:eastAsia="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bidi="ar-SA"/>
    </w:rPr>
  </w:style>
  <w:style w:type="paragraph" w:customStyle="1" w:styleId="BTuEMEASMCA">
    <w:name w:val="BT(u) EMEA_SMCA"/>
    <w:basedOn w:val="BTEMEASMCA"/>
    <w:autoRedefine/>
    <w:rPr>
      <w:rFonts w:eastAsia="Times New Roman"/>
      <w:u w:val="single"/>
    </w:rPr>
  </w:style>
  <w:style w:type="paragraph" w:customStyle="1" w:styleId="PI-1EMEASMCA">
    <w:name w:val="PI-1 EMEA_SMCA"/>
    <w:basedOn w:val="Antrat2"/>
    <w:autoRedefine/>
    <w:pPr>
      <w:tabs>
        <w:tab w:val="left" w:pos="567"/>
      </w:tabs>
      <w:spacing w:before="0" w:after="0"/>
      <w:ind w:left="567" w:hanging="567"/>
    </w:pPr>
    <w:rPr>
      <w:rFonts w:ascii="Times New Roman" w:eastAsia="Times New Roman" w:hAnsi="Times New Roman" w:cs="Times New Roman"/>
      <w:bCs w:val="0"/>
      <w:i w:val="0"/>
      <w:iCs w:val="0"/>
      <w:sz w:val="22"/>
      <w:szCs w:val="22"/>
      <w:lang w:eastAsia="en-US"/>
    </w:rPr>
  </w:style>
  <w:style w:type="paragraph" w:customStyle="1" w:styleId="PI-2EMEASMCA">
    <w:name w:val="PI-2 EMEA_SMCA"/>
    <w:basedOn w:val="Antrat3"/>
    <w:autoRedefine/>
    <w:pPr>
      <w:keepLines/>
      <w:tabs>
        <w:tab w:val="left" w:pos="567"/>
      </w:tabs>
      <w:spacing w:before="0" w:after="0"/>
      <w:ind w:left="567" w:hanging="567"/>
    </w:pPr>
    <w:rPr>
      <w:rFonts w:ascii="Times New Roman" w:eastAsia="Times New Roman" w:hAnsi="Times New Roman" w:cs="Times New Roman"/>
      <w:bCs w:val="0"/>
      <w:kern w:val="28"/>
      <w:sz w:val="22"/>
      <w:szCs w:val="22"/>
      <w:lang w:eastAsia="en-US"/>
    </w:rPr>
  </w:style>
  <w:style w:type="character" w:styleId="Hipersaitas">
    <w:name w:val="Hyperlink"/>
    <w:rPr>
      <w:color w:val="0000FF"/>
      <w:u w:val="single"/>
    </w:rPr>
  </w:style>
  <w:style w:type="paragraph" w:styleId="Debesliotekstas">
    <w:name w:val="Balloon Text"/>
    <w:basedOn w:val="prastasis"/>
    <w:link w:val="DebesliotekstasDiagrama"/>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rPr>
      <w:sz w:val="20"/>
      <w:szCs w:val="20"/>
    </w:rPr>
  </w:style>
  <w:style w:type="character" w:styleId="Grietas">
    <w:name w:val="Strong"/>
    <w:qFormat/>
    <w:rsid w:val="00DD7448"/>
    <w:rPr>
      <w:b/>
      <w:bCs/>
    </w:rPr>
  </w:style>
  <w:style w:type="character" w:customStyle="1" w:styleId="hps">
    <w:name w:val="hps"/>
    <w:rsid w:val="00380F38"/>
  </w:style>
  <w:style w:type="character" w:customStyle="1" w:styleId="Antrat1Diagrama">
    <w:name w:val="Antraštė 1 Diagrama"/>
    <w:basedOn w:val="Numatytasispastraiposriftas"/>
    <w:link w:val="Antrat1"/>
    <w:rsid w:val="00F46B8C"/>
    <w:rPr>
      <w:rFonts w:ascii="Arial" w:eastAsia="SimSun" w:hAnsi="Arial" w:cs="Arial"/>
      <w:b/>
      <w:bCs/>
      <w:kern w:val="32"/>
      <w:sz w:val="32"/>
      <w:szCs w:val="32"/>
      <w:lang w:eastAsia="zh-CN"/>
    </w:rPr>
  </w:style>
  <w:style w:type="character" w:customStyle="1" w:styleId="Antrat2Diagrama">
    <w:name w:val="Antraštė 2 Diagrama"/>
    <w:basedOn w:val="Numatytasispastraiposriftas"/>
    <w:link w:val="Antrat2"/>
    <w:rsid w:val="00F46B8C"/>
    <w:rPr>
      <w:rFonts w:ascii="Arial" w:eastAsia="SimSun" w:hAnsi="Arial" w:cs="Arial"/>
      <w:b/>
      <w:bCs/>
      <w:i/>
      <w:iCs/>
      <w:sz w:val="28"/>
      <w:szCs w:val="28"/>
      <w:lang w:eastAsia="zh-CN"/>
    </w:rPr>
  </w:style>
  <w:style w:type="character" w:customStyle="1" w:styleId="Antrat3Diagrama">
    <w:name w:val="Antraštė 3 Diagrama"/>
    <w:basedOn w:val="Numatytasispastraiposriftas"/>
    <w:link w:val="Antrat3"/>
    <w:rsid w:val="00F46B8C"/>
    <w:rPr>
      <w:rFonts w:ascii="Arial" w:eastAsia="SimSun" w:hAnsi="Arial" w:cs="Arial"/>
      <w:b/>
      <w:bCs/>
      <w:sz w:val="26"/>
      <w:szCs w:val="26"/>
      <w:lang w:eastAsia="zh-CN"/>
    </w:rPr>
  </w:style>
  <w:style w:type="character" w:customStyle="1" w:styleId="PavadinimasDiagrama">
    <w:name w:val="Pavadinimas Diagrama"/>
    <w:basedOn w:val="Numatytasispastraiposriftas"/>
    <w:link w:val="Pavadinimas"/>
    <w:rsid w:val="00F46B8C"/>
    <w:rPr>
      <w:kern w:val="28"/>
      <w:sz w:val="22"/>
      <w:szCs w:val="22"/>
    </w:rPr>
  </w:style>
  <w:style w:type="character" w:customStyle="1" w:styleId="PoratDiagrama">
    <w:name w:val="Poraštė Diagrama"/>
    <w:basedOn w:val="Numatytasispastraiposriftas"/>
    <w:link w:val="Porat"/>
    <w:rsid w:val="00F46B8C"/>
    <w:rPr>
      <w:rFonts w:ascii="Arial" w:hAnsi="Arial" w:cs="Arial"/>
      <w:snapToGrid w:val="0"/>
      <w:sz w:val="22"/>
      <w:szCs w:val="22"/>
      <w:lang w:val="en-GB"/>
    </w:rPr>
  </w:style>
  <w:style w:type="character" w:customStyle="1" w:styleId="DebesliotekstasDiagrama">
    <w:name w:val="Debesėlio tekstas Diagrama"/>
    <w:basedOn w:val="Numatytasispastraiposriftas"/>
    <w:link w:val="Debesliotekstas"/>
    <w:semiHidden/>
    <w:rsid w:val="00F46B8C"/>
    <w:rPr>
      <w:rFonts w:ascii="Tahoma" w:eastAsia="SimSun" w:hAnsi="Tahoma" w:cs="Tahoma"/>
      <w:sz w:val="16"/>
      <w:szCs w:val="16"/>
      <w:lang w:eastAsia="zh-CN"/>
    </w:rPr>
  </w:style>
  <w:style w:type="character" w:customStyle="1" w:styleId="KomentarotekstasDiagrama">
    <w:name w:val="Komentaro tekstas Diagrama"/>
    <w:basedOn w:val="Numatytasispastraiposriftas"/>
    <w:link w:val="Komentarotekstas"/>
    <w:semiHidden/>
    <w:rsid w:val="00F46B8C"/>
    <w:rPr>
      <w:rFonts w:eastAsia="SimSun"/>
      <w:lang w:eastAsia="zh-CN"/>
    </w:rPr>
  </w:style>
  <w:style w:type="paragraph" w:styleId="Antrats">
    <w:name w:val="header"/>
    <w:basedOn w:val="prastasis"/>
    <w:link w:val="AntratsDiagrama"/>
    <w:rsid w:val="00F46B8C"/>
    <w:pPr>
      <w:tabs>
        <w:tab w:val="center" w:pos="4819"/>
        <w:tab w:val="right" w:pos="9638"/>
      </w:tabs>
    </w:pPr>
  </w:style>
  <w:style w:type="character" w:customStyle="1" w:styleId="AntratsDiagrama">
    <w:name w:val="Antraštės Diagrama"/>
    <w:basedOn w:val="Numatytasispastraiposriftas"/>
    <w:link w:val="Antrats"/>
    <w:rsid w:val="00F46B8C"/>
    <w:rPr>
      <w:rFonts w:eastAsia="SimSun"/>
      <w:sz w:val="24"/>
      <w:szCs w:val="24"/>
      <w:lang w:eastAsia="zh-CN"/>
    </w:rPr>
  </w:style>
  <w:style w:type="paragraph" w:styleId="Sraassuenkleliais">
    <w:name w:val="List Bullet"/>
    <w:basedOn w:val="prastasis"/>
    <w:unhideWhenUsed/>
    <w:rsid w:val="004A1ED8"/>
    <w:pPr>
      <w:numPr>
        <w:numId w:val="35"/>
      </w:numPr>
      <w:contextualSpacing/>
    </w:pPr>
  </w:style>
  <w:style w:type="paragraph" w:styleId="Pataisymai">
    <w:name w:val="Revision"/>
    <w:hidden/>
    <w:uiPriority w:val="99"/>
    <w:semiHidden/>
    <w:rsid w:val="0091215E"/>
    <w:rPr>
      <w:rFonts w:eastAsia="SimSun"/>
      <w:sz w:val="24"/>
      <w:szCs w:val="24"/>
      <w:lang w:eastAsia="zh-CN"/>
    </w:rPr>
  </w:style>
  <w:style w:type="paragraph" w:styleId="Sraopastraipa">
    <w:name w:val="List Paragraph"/>
    <w:basedOn w:val="prastasis"/>
    <w:uiPriority w:val="34"/>
    <w:qFormat/>
    <w:rsid w:val="00150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5C68F-2026-43E2-9275-687D94AB7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6107</Words>
  <Characters>40669</Characters>
  <Application>Microsoft Office Word</Application>
  <DocSecurity>0</DocSecurity>
  <Lines>338</Lines>
  <Paragraphs>93</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SmPC 17.01.2019</vt:lpstr>
      <vt:lpstr>SmPC 17.01.2019</vt:lpstr>
      <vt:lpstr>SmPC 04.04.2014</vt:lpstr>
    </vt:vector>
  </TitlesOfParts>
  <Company>VVKT</Company>
  <LinksUpToDate>false</LinksUpToDate>
  <CharactersWithSpaces>46683</CharactersWithSpaces>
  <SharedDoc>false</SharedDoc>
  <HLinks>
    <vt:vector size="6" baseType="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SmPC 17.01.2019</dc:title>
  <dc:creator>Rikke Andersen</dc:creator>
  <cp:lastModifiedBy>Albina Burkauskaitė</cp:lastModifiedBy>
  <cp:revision>3</cp:revision>
  <cp:lastPrinted>2013-01-17T04:56:00Z</cp:lastPrinted>
  <dcterms:created xsi:type="dcterms:W3CDTF">2023-04-25T06:29:00Z</dcterms:created>
  <dcterms:modified xsi:type="dcterms:W3CDTF">2023-04-25T06:31:00Z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_DocumentNumber">
    <vt:lpwstr>D16-0002118</vt:lpwstr>
  </property>
  <property fmtid="{D5CDD505-2E9C-101B-9397-08002B2CF9AE}" pid="3" name="DN_D_PharmacosmosAddress">
    <vt:lpwstr/>
  </property>
  <property fmtid="{D5CDD505-2E9C-101B-9397-08002B2CF9AE}" pid="4" name="DN_D_AuthorityAddress">
    <vt:lpwstr/>
  </property>
  <property fmtid="{D5CDD505-2E9C-101B-9397-08002B2CF9AE}" pid="5" name="DN_D_Document_Created_Date">
    <vt:lpwstr>01-04-2014</vt:lpwstr>
  </property>
  <property fmtid="{D5CDD505-2E9C-101B-9397-08002B2CF9AE}" pid="6" name="DN_D_Drug_Substance_Name">
    <vt:lpwstr/>
  </property>
  <property fmtid="{D5CDD505-2E9C-101B-9397-08002B2CF9AE}" pid="7" name="DN_D_DMF_Authority_Number">
    <vt:lpwstr/>
  </property>
  <property fmtid="{D5CDD505-2E9C-101B-9397-08002B2CF9AE}" pid="8" name="DN_D_Procedure_Number">
    <vt:lpwstr/>
  </property>
  <property fmtid="{D5CDD505-2E9C-101B-9397-08002B2CF9AE}" pid="9" name="DN_D_NameOfRecepient">
    <vt:lpwstr/>
  </property>
  <property fmtid="{D5CDD505-2E9C-101B-9397-08002B2CF9AE}" pid="10" name="DN_D_DateOfLetterUK">
    <vt:lpwstr/>
  </property>
  <property fmtid="{D5CDD505-2E9C-101B-9397-08002B2CF9AE}" pid="11" name="DN_D_DateOfLetterDK">
    <vt:lpwstr/>
  </property>
  <property fmtid="{D5CDD505-2E9C-101B-9397-08002B2CF9AE}" pid="12" name="DN_D_NameOfSender_FullName">
    <vt:lpwstr/>
  </property>
  <property fmtid="{D5CDD505-2E9C-101B-9397-08002B2CF9AE}" pid="13" name="DN_D_NameOfSender_Title">
    <vt:lpwstr/>
  </property>
  <property fmtid="{D5CDD505-2E9C-101B-9397-08002B2CF9AE}" pid="14" name="DN_D_NameOfSender_Phone">
    <vt:lpwstr/>
  </property>
  <property fmtid="{D5CDD505-2E9C-101B-9397-08002B2CF9AE}" pid="15" name="DN_D_NameOfSender_E-mail">
    <vt:lpwstr/>
  </property>
  <property fmtid="{D5CDD505-2E9C-101B-9397-08002B2CF9AE}" pid="16" name="DN_D_NameOfSender_MobilePhone">
    <vt:lpwstr/>
  </property>
  <property fmtid="{D5CDD505-2E9C-101B-9397-08002B2CF9AE}" pid="17" name="DN_D_DocumentTitle">
    <vt:lpwstr>SmPC 17.01.2019</vt:lpwstr>
  </property>
  <property fmtid="{D5CDD505-2E9C-101B-9397-08002B2CF9AE}" pid="18" name="DN_D_MeetingDate">
    <vt:lpwstr/>
  </property>
  <property fmtid="{D5CDD505-2E9C-101B-9397-08002B2CF9AE}" pid="19" name="DN_D_MinutesDate">
    <vt:lpwstr/>
  </property>
  <property fmtid="{D5CDD505-2E9C-101B-9397-08002B2CF9AE}" pid="20" name="DN_D_MinuteTaker">
    <vt:lpwstr/>
  </property>
  <property fmtid="{D5CDD505-2E9C-101B-9397-08002B2CF9AE}" pid="21" name="DN_D_ParticipantsFromParties">
    <vt:lpwstr/>
  </property>
  <property fmtid="{D5CDD505-2E9C-101B-9397-08002B2CF9AE}" pid="22" name="DN_D_CurrentVersion">
    <vt:lpwstr>3.1</vt:lpwstr>
  </property>
  <property fmtid="{D5CDD505-2E9C-101B-9397-08002B2CF9AE}" pid="23" name="DN_D_RegSOPnumber">
    <vt:lpwstr/>
  </property>
  <property fmtid="{D5CDD505-2E9C-101B-9397-08002B2CF9AE}" pid="24" name="DN_D_RegSOPEffectiveDate">
    <vt:lpwstr/>
  </property>
  <property fmtid="{D5CDD505-2E9C-101B-9397-08002B2CF9AE}" pid="25" name="DN_D_RegReportName">
    <vt:lpwstr/>
  </property>
  <property fmtid="{D5CDD505-2E9C-101B-9397-08002B2CF9AE}" pid="26" name="DN_D_DateOFReport">
    <vt:lpwstr/>
  </property>
  <property fmtid="{D5CDD505-2E9C-101B-9397-08002B2CF9AE}" pid="27" name="DN_D_Description">
    <vt:lpwstr>LT-Cosmofer</vt:lpwstr>
  </property>
  <property fmtid="{D5CDD505-2E9C-101B-9397-08002B2CF9AE}" pid="28" name="DN_D_VersionNumber">
    <vt:lpwstr>3.1</vt:lpwstr>
  </property>
  <property fmtid="{D5CDD505-2E9C-101B-9397-08002B2CF9AE}" pid="29" name="DN_D_RegCompound_Name">
    <vt:lpwstr/>
  </property>
  <property fmtid="{D5CDD505-2E9C-101B-9397-08002B2CF9AE}" pid="30" name="DN_D_RegSpecificationType">
    <vt:lpwstr/>
  </property>
  <property fmtid="{D5CDD505-2E9C-101B-9397-08002B2CF9AE}" pid="31" name="DN_D_RegSpecificationDate">
    <vt:lpwstr/>
  </property>
  <property fmtid="{D5CDD505-2E9C-101B-9397-08002B2CF9AE}" pid="32" name="DN_D_RegDateInFooter">
    <vt:lpwstr/>
  </property>
  <property fmtid="{D5CDD505-2E9C-101B-9397-08002B2CF9AE}" pid="33" name="DN_D_RegCTDNumber">
    <vt:lpwstr/>
  </property>
  <property fmtid="{D5CDD505-2E9C-101B-9397-08002B2CF9AE}" pid="34" name="DN_D_RegCTDTitle">
    <vt:lpwstr/>
  </property>
  <property fmtid="{D5CDD505-2E9C-101B-9397-08002B2CF9AE}" pid="35" name="DN_D_RegCTDNumberII">
    <vt:lpwstr/>
  </property>
  <property fmtid="{D5CDD505-2E9C-101B-9397-08002B2CF9AE}" pid="36" name="DN_D_RegCTDTitleII">
    <vt:lpwstr/>
  </property>
  <property fmtid="{D5CDD505-2E9C-101B-9397-08002B2CF9AE}" pid="37" name="DN_D_RegTypeOfComponent">
    <vt:lpwstr/>
  </property>
  <property fmtid="{D5CDD505-2E9C-101B-9397-08002B2CF9AE}" pid="38" name="DN_D_RegNameOfCompound">
    <vt:lpwstr/>
  </property>
  <property fmtid="{D5CDD505-2E9C-101B-9397-08002B2CF9AE}" pid="39" name="DN_D_RegDMFApplicantsPartOrRestrictedPart">
    <vt:lpwstr/>
  </property>
  <property fmtid="{D5CDD505-2E9C-101B-9397-08002B2CF9AE}" pid="40" name="DN_D_RegDMFApplicantsPartCurrentVersion">
    <vt:lpwstr/>
  </property>
  <property fmtid="{D5CDD505-2E9C-101B-9397-08002B2CF9AE}" pid="41" name="DN_D_RegDMFApplicantsPartProposedVersion">
    <vt:lpwstr/>
  </property>
  <property fmtid="{D5CDD505-2E9C-101B-9397-08002B2CF9AE}" pid="42" name="DN_D_RegDMFRestrictedPartCurrentVersion">
    <vt:lpwstr/>
  </property>
  <property fmtid="{D5CDD505-2E9C-101B-9397-08002B2CF9AE}" pid="43" name="DN_D_RegDMFRestricttedPartProposedVersion">
    <vt:lpwstr/>
  </property>
  <property fmtid="{D5CDD505-2E9C-101B-9397-08002B2CF9AE}" pid="44" name="DN_D_RegNameOfAuthority">
    <vt:lpwstr/>
  </property>
  <property fmtid="{D5CDD505-2E9C-101B-9397-08002B2CF9AE}" pid="45" name="DN_D_RegNameOfAPI">
    <vt:lpwstr/>
  </property>
  <property fmtid="{D5CDD505-2E9C-101B-9397-08002B2CF9AE}" pid="46" name="DN_D_RegDMFProductName">
    <vt:lpwstr/>
  </property>
  <property fmtid="{D5CDD505-2E9C-101B-9397-08002B2CF9AE}" pid="47" name="DN_D_RegRelatedSOPNumber">
    <vt:lpwstr/>
  </property>
  <property fmtid="{D5CDD505-2E9C-101B-9397-08002B2CF9AE}" pid="48" name="DN_D_RegDocHeadLeft">
    <vt:lpwstr/>
  </property>
  <property fmtid="{D5CDD505-2E9C-101B-9397-08002B2CF9AE}" pid="49" name="DN_D_RegDocHeadRight">
    <vt:lpwstr/>
  </property>
  <property fmtid="{D5CDD505-2E9C-101B-9397-08002B2CF9AE}" pid="50" name="DN_D_RegNtANumber1">
    <vt:lpwstr/>
  </property>
  <property fmtid="{D5CDD505-2E9C-101B-9397-08002B2CF9AE}" pid="51" name="DN_D_RegNtANumberII">
    <vt:lpwstr/>
  </property>
  <property fmtid="{D5CDD505-2E9C-101B-9397-08002B2CF9AE}" pid="52" name="DN_D_RegNtATitelI">
    <vt:lpwstr/>
  </property>
  <property fmtid="{D5CDD505-2E9C-101B-9397-08002B2CF9AE}" pid="53" name="DN_D_RegNtATitelII">
    <vt:lpwstr/>
  </property>
  <property fmtid="{D5CDD505-2E9C-101B-9397-08002B2CF9AE}" pid="54" name="DN_C_CaseNumber">
    <vt:lpwstr>C16-000596</vt:lpwstr>
  </property>
  <property fmtid="{D5CDD505-2E9C-101B-9397-08002B2CF9AE}" pid="55" name="DN_C_Product_Name">
    <vt:lpwstr>Cosmofer</vt:lpwstr>
  </property>
  <property fmtid="{D5CDD505-2E9C-101B-9397-08002B2CF9AE}" pid="56" name="DN_C_TypeOfMeeting">
    <vt:lpwstr/>
  </property>
  <property fmtid="{D5CDD505-2E9C-101B-9397-08002B2CF9AE}" pid="57" name="Author">
    <vt:lpwstr>Rikke Andersen</vt:lpwstr>
  </property>
  <property fmtid="{D5CDD505-2E9C-101B-9397-08002B2CF9AE}" pid="58" name="Title">
    <vt:lpwstr>SmPC 17.01.2019</vt:lpwstr>
  </property>
  <property fmtid="{D5CDD505-2E9C-101B-9397-08002B2CF9AE}" pid="59" name="ContentRemapped">
    <vt:lpwstr>true</vt:lpwstr>
  </property>
  <property fmtid="{D5CDD505-2E9C-101B-9397-08002B2CF9AE}" pid="60" name="DN_D_RegHeadLeftT">
    <vt:lpwstr/>
  </property>
  <property fmtid="{D5CDD505-2E9C-101B-9397-08002B2CF9AE}" pid="61" name="DN_D_regHeadLeftB">
    <vt:lpwstr/>
  </property>
  <property fmtid="{D5CDD505-2E9C-101B-9397-08002B2CF9AE}" pid="62" name="DN_D_RegHeadRightT">
    <vt:lpwstr/>
  </property>
  <property fmtid="{D5CDD505-2E9C-101B-9397-08002B2CF9AE}" pid="63" name="DN_D_Reg_HeadRightB">
    <vt:lpwstr/>
  </property>
  <property fmtid="{D5CDD505-2E9C-101B-9397-08002B2CF9AE}" pid="64" name="DN_D_RegLoADate">
    <vt:lpwstr/>
  </property>
  <property fmtid="{D5CDD505-2E9C-101B-9397-08002B2CF9AE}" pid="65" name="DN_D_RegNameOf Authority">
    <vt:lpwstr/>
  </property>
  <property fmtid="{D5CDD505-2E9C-101B-9397-08002B2CF9AE}" pid="66" name="DN_D_RegName&amp;AddressAuthority">
    <vt:lpwstr/>
  </property>
  <property fmtid="{D5CDD505-2E9C-101B-9397-08002B2CF9AE}" pid="67" name="DN_D_RegName&amp;AddressMAHolder">
    <vt:lpwstr/>
  </property>
  <property fmtid="{D5CDD505-2E9C-101B-9397-08002B2CF9AE}" pid="68" name="DN_D_RegNameOfMAHolder">
    <vt:lpwstr/>
  </property>
  <property fmtid="{D5CDD505-2E9C-101B-9397-08002B2CF9AE}" pid="69" name="DN_D_RegNameDrugSubstance">
    <vt:lpwstr/>
  </property>
</Properties>
</file>