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F43" w:rsidRPr="00F04627" w:rsidRDefault="00421F43" w:rsidP="00421F43">
      <w:pPr>
        <w:pStyle w:val="Betarp"/>
        <w:jc w:val="center"/>
        <w:rPr>
          <w:rFonts w:ascii="Times New Roman" w:hAnsi="Times New Roman"/>
          <w:b/>
        </w:rPr>
      </w:pPr>
      <w:r w:rsidRPr="00F04627">
        <w:rPr>
          <w:rFonts w:ascii="Times New Roman" w:hAnsi="Times New Roman"/>
          <w:b/>
        </w:rPr>
        <w:t>Pakuotės lapelis: informacija pacientui</w:t>
      </w:r>
    </w:p>
    <w:p w:rsidR="00421F43" w:rsidRPr="00F04627" w:rsidRDefault="00421F43" w:rsidP="00421F43">
      <w:pPr>
        <w:pStyle w:val="Betarp"/>
        <w:jc w:val="center"/>
        <w:rPr>
          <w:rFonts w:ascii="Times New Roman" w:hAnsi="Times New Roman"/>
          <w:b/>
        </w:rPr>
      </w:pPr>
    </w:p>
    <w:p w:rsidR="00421F43" w:rsidRPr="00F04627" w:rsidRDefault="00421F43" w:rsidP="00421F43">
      <w:pPr>
        <w:pStyle w:val="Betarp"/>
        <w:jc w:val="center"/>
        <w:rPr>
          <w:rFonts w:ascii="Times New Roman" w:hAnsi="Times New Roman"/>
          <w:b/>
        </w:rPr>
      </w:pPr>
    </w:p>
    <w:p w:rsidR="00421F43" w:rsidRPr="00F04627" w:rsidRDefault="00421F43" w:rsidP="00421F43">
      <w:pPr>
        <w:pStyle w:val="Betarp"/>
        <w:jc w:val="center"/>
        <w:rPr>
          <w:rFonts w:ascii="Times New Roman" w:hAnsi="Times New Roman"/>
          <w:b/>
        </w:rPr>
      </w:pPr>
      <w:r w:rsidRPr="00F04627">
        <w:rPr>
          <w:rFonts w:ascii="Times New Roman" w:hAnsi="Times New Roman"/>
          <w:b/>
        </w:rPr>
        <w:t>Noliprel forte 5 mg/1,25 mg plėvele dengtos tabletės</w:t>
      </w:r>
    </w:p>
    <w:p w:rsidR="00421F43" w:rsidRPr="00F97FE1" w:rsidRDefault="00421F43" w:rsidP="00421F43">
      <w:pPr>
        <w:pStyle w:val="Betarp"/>
        <w:jc w:val="center"/>
        <w:rPr>
          <w:rFonts w:ascii="Times New Roman" w:hAnsi="Times New Roman"/>
        </w:rPr>
      </w:pPr>
      <w:r>
        <w:rPr>
          <w:rFonts w:ascii="Times New Roman" w:hAnsi="Times New Roman"/>
        </w:rPr>
        <w:t>p</w:t>
      </w:r>
      <w:r w:rsidRPr="00F97FE1">
        <w:rPr>
          <w:rFonts w:ascii="Times New Roman" w:hAnsi="Times New Roman"/>
        </w:rPr>
        <w:t>erindoprilio argininas / indapamidas</w:t>
      </w:r>
    </w:p>
    <w:p w:rsidR="00421F43" w:rsidRPr="00F97FE1" w:rsidRDefault="00421F43" w:rsidP="00421F43">
      <w:pPr>
        <w:pStyle w:val="Betarp"/>
        <w:rPr>
          <w:rFonts w:ascii="Times New Roman" w:hAnsi="Times New Roman"/>
        </w:rPr>
      </w:pPr>
    </w:p>
    <w:p w:rsidR="00421F43" w:rsidRPr="00F97FE1" w:rsidRDefault="00421F43" w:rsidP="00421F43">
      <w:pPr>
        <w:pStyle w:val="Betarp"/>
        <w:rPr>
          <w:rFonts w:ascii="Times New Roman" w:hAnsi="Times New Roman"/>
        </w:rPr>
      </w:pPr>
      <w:r w:rsidRPr="00F97FE1">
        <w:rPr>
          <w:rFonts w:ascii="Times New Roman" w:hAnsi="Times New Roman"/>
          <w:b/>
        </w:rPr>
        <w:t>Atidžiai perskaitykite visą šį lapelį, prieš pradėdami vartoti vaistą, nes jame pateikiama Jums svarbi informacija.</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Neišmeskite šio lapelio, nes vėl gali prireikti jį perskaityti.</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Jeigu kiltų daugiau klausimų, kreipkitės į gydytoją arba vaistininką.</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Šis vaistas skirtas tik Jums, todėl kitiems žmonėms jo duoti negalima. Vaistas gali jiems pakenkti (net tiems, kurių ligos požymiai yra tokie patys kaip Jūsų).</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Jeigu pasireiškė šalutinis poveikis (net jeigu jis šiame lapelyje nenurodytas), kreipkitės į  gydytoją arba vaistininką. Žr. 4 skyrių.</w:t>
      </w:r>
    </w:p>
    <w:p w:rsidR="00421F43" w:rsidRPr="00F97FE1" w:rsidRDefault="00421F43" w:rsidP="00421F43">
      <w:pPr>
        <w:pStyle w:val="Betarp"/>
        <w:rPr>
          <w:rFonts w:ascii="Times New Roman" w:hAnsi="Times New Roman"/>
        </w:rPr>
      </w:pPr>
    </w:p>
    <w:p w:rsidR="00421F43" w:rsidRPr="00F97FE1" w:rsidRDefault="00421F43" w:rsidP="00421F43">
      <w:pPr>
        <w:pStyle w:val="Betarp"/>
        <w:rPr>
          <w:rFonts w:ascii="Times New Roman" w:hAnsi="Times New Roman"/>
          <w:b/>
        </w:rPr>
      </w:pPr>
      <w:r w:rsidRPr="00F97FE1">
        <w:rPr>
          <w:rFonts w:ascii="Times New Roman" w:hAnsi="Times New Roman"/>
          <w:b/>
        </w:rPr>
        <w:t>Apie ką rašoma šiame lapelyje?</w:t>
      </w:r>
    </w:p>
    <w:p w:rsidR="00421F43" w:rsidRPr="00F97FE1" w:rsidRDefault="00421F43" w:rsidP="00421F43">
      <w:pPr>
        <w:pStyle w:val="Betarp"/>
        <w:rPr>
          <w:rFonts w:ascii="Times New Roman" w:hAnsi="Times New Roman"/>
        </w:rPr>
      </w:pPr>
    </w:p>
    <w:p w:rsidR="00421F43" w:rsidRPr="00F97FE1" w:rsidRDefault="00421F43" w:rsidP="00421F43">
      <w:pPr>
        <w:pStyle w:val="Betarp"/>
        <w:ind w:left="567" w:hanging="567"/>
        <w:rPr>
          <w:rFonts w:ascii="Times New Roman" w:hAnsi="Times New Roman"/>
        </w:rPr>
      </w:pPr>
      <w:r w:rsidRPr="00F97FE1">
        <w:rPr>
          <w:rFonts w:ascii="Times New Roman" w:hAnsi="Times New Roman"/>
        </w:rPr>
        <w:t>1.</w:t>
      </w:r>
      <w:r w:rsidRPr="00F97FE1">
        <w:rPr>
          <w:rFonts w:ascii="Times New Roman" w:hAnsi="Times New Roman"/>
        </w:rPr>
        <w:tab/>
        <w:t>Kas yra Noliprel forte ir kam jis vartojamas</w:t>
      </w:r>
    </w:p>
    <w:p w:rsidR="00421F43" w:rsidRPr="00F97FE1" w:rsidRDefault="00421F43" w:rsidP="00421F43">
      <w:pPr>
        <w:pStyle w:val="Betarp"/>
        <w:ind w:left="567" w:hanging="567"/>
        <w:rPr>
          <w:rFonts w:ascii="Times New Roman" w:hAnsi="Times New Roman"/>
        </w:rPr>
      </w:pPr>
      <w:r w:rsidRPr="00F97FE1">
        <w:rPr>
          <w:rFonts w:ascii="Times New Roman" w:hAnsi="Times New Roman"/>
        </w:rPr>
        <w:t>2.</w:t>
      </w:r>
      <w:r w:rsidRPr="00F97FE1">
        <w:rPr>
          <w:rFonts w:ascii="Times New Roman" w:hAnsi="Times New Roman"/>
        </w:rPr>
        <w:tab/>
        <w:t xml:space="preserve">Kas žinotina prieš vartojant Noliprel forte </w:t>
      </w:r>
    </w:p>
    <w:p w:rsidR="00421F43" w:rsidRPr="00F97FE1" w:rsidRDefault="00421F43" w:rsidP="00421F43">
      <w:pPr>
        <w:pStyle w:val="Betarp"/>
        <w:ind w:left="567" w:hanging="567"/>
        <w:rPr>
          <w:rFonts w:ascii="Times New Roman" w:hAnsi="Times New Roman"/>
        </w:rPr>
      </w:pPr>
      <w:r w:rsidRPr="00F97FE1">
        <w:rPr>
          <w:rFonts w:ascii="Times New Roman" w:hAnsi="Times New Roman"/>
        </w:rPr>
        <w:t>3.</w:t>
      </w:r>
      <w:r w:rsidRPr="00F97FE1">
        <w:rPr>
          <w:rFonts w:ascii="Times New Roman" w:hAnsi="Times New Roman"/>
        </w:rPr>
        <w:tab/>
        <w:t xml:space="preserve">Kaip vartoti Noliprel forte </w:t>
      </w:r>
    </w:p>
    <w:p w:rsidR="00421F43" w:rsidRPr="00F97FE1" w:rsidRDefault="00421F43" w:rsidP="00421F43">
      <w:pPr>
        <w:pStyle w:val="Betarp"/>
        <w:ind w:left="567" w:hanging="567"/>
        <w:rPr>
          <w:rFonts w:ascii="Times New Roman" w:hAnsi="Times New Roman"/>
        </w:rPr>
      </w:pPr>
      <w:r w:rsidRPr="00F97FE1">
        <w:rPr>
          <w:rFonts w:ascii="Times New Roman" w:hAnsi="Times New Roman"/>
        </w:rPr>
        <w:t>4.</w:t>
      </w:r>
      <w:r w:rsidRPr="00F97FE1">
        <w:rPr>
          <w:rFonts w:ascii="Times New Roman" w:hAnsi="Times New Roman"/>
        </w:rPr>
        <w:tab/>
        <w:t>Galimas šalutinis poveikis</w:t>
      </w:r>
    </w:p>
    <w:p w:rsidR="00421F43" w:rsidRPr="00F97FE1" w:rsidRDefault="00421F43" w:rsidP="00421F43">
      <w:pPr>
        <w:pStyle w:val="Betarp"/>
        <w:ind w:left="567" w:hanging="567"/>
        <w:rPr>
          <w:rFonts w:ascii="Times New Roman" w:hAnsi="Times New Roman"/>
        </w:rPr>
      </w:pPr>
      <w:r w:rsidRPr="00F97FE1">
        <w:rPr>
          <w:rFonts w:ascii="Times New Roman" w:hAnsi="Times New Roman"/>
        </w:rPr>
        <w:t>5.</w:t>
      </w:r>
      <w:r w:rsidRPr="00F97FE1">
        <w:rPr>
          <w:rFonts w:ascii="Times New Roman" w:hAnsi="Times New Roman"/>
        </w:rPr>
        <w:tab/>
        <w:t xml:space="preserve">Kaip laikyti Noliprel forte </w:t>
      </w:r>
    </w:p>
    <w:p w:rsidR="00421F43" w:rsidRPr="00F97FE1" w:rsidRDefault="00421F43" w:rsidP="00421F43">
      <w:pPr>
        <w:pStyle w:val="Betarp"/>
        <w:ind w:left="567" w:hanging="567"/>
        <w:rPr>
          <w:rFonts w:ascii="Times New Roman" w:hAnsi="Times New Roman"/>
        </w:rPr>
      </w:pPr>
      <w:r w:rsidRPr="00F97FE1">
        <w:rPr>
          <w:rFonts w:ascii="Times New Roman" w:hAnsi="Times New Roman"/>
        </w:rPr>
        <w:t>6.</w:t>
      </w:r>
      <w:r w:rsidRPr="00F97FE1">
        <w:rPr>
          <w:rFonts w:ascii="Times New Roman" w:hAnsi="Times New Roman"/>
        </w:rPr>
        <w:tab/>
        <w:t>Pakuotės turinys ir kita informacija</w:t>
      </w:r>
    </w:p>
    <w:p w:rsidR="00421F43" w:rsidRPr="00F97FE1" w:rsidRDefault="00421F43" w:rsidP="00421F43">
      <w:pPr>
        <w:pStyle w:val="Betarp"/>
        <w:rPr>
          <w:rFonts w:ascii="Times New Roman" w:hAnsi="Times New Roman"/>
        </w:rPr>
      </w:pPr>
    </w:p>
    <w:p w:rsidR="00421F43" w:rsidRPr="00F97FE1" w:rsidRDefault="00421F43" w:rsidP="00421F43">
      <w:pPr>
        <w:pStyle w:val="Betarp"/>
        <w:rPr>
          <w:rFonts w:ascii="Times New Roman" w:hAnsi="Times New Roman"/>
        </w:rPr>
      </w:pPr>
    </w:p>
    <w:p w:rsidR="00421F43" w:rsidRPr="00F04627" w:rsidRDefault="00421F43" w:rsidP="00421F43">
      <w:pPr>
        <w:pStyle w:val="Betarp"/>
        <w:ind w:left="567" w:hanging="567"/>
        <w:rPr>
          <w:rFonts w:ascii="Times New Roman" w:hAnsi="Times New Roman"/>
          <w:b/>
        </w:rPr>
      </w:pPr>
      <w:bookmarkStart w:id="0" w:name="_Toc129243139"/>
      <w:bookmarkStart w:id="1" w:name="_Toc129243264"/>
      <w:r w:rsidRPr="00F04627">
        <w:rPr>
          <w:rFonts w:ascii="Times New Roman" w:hAnsi="Times New Roman"/>
          <w:b/>
        </w:rPr>
        <w:t>1.</w:t>
      </w:r>
      <w:r w:rsidRPr="00F04627">
        <w:rPr>
          <w:rFonts w:ascii="Times New Roman" w:hAnsi="Times New Roman"/>
          <w:b/>
        </w:rPr>
        <w:tab/>
        <w:t>Kas yra Noliprel forte ir kam jis vartojamas</w:t>
      </w:r>
      <w:bookmarkEnd w:id="0"/>
      <w:bookmarkEnd w:id="1"/>
    </w:p>
    <w:p w:rsidR="00421F43" w:rsidRPr="00F04627" w:rsidRDefault="00421F43" w:rsidP="00421F43">
      <w:pPr>
        <w:pStyle w:val="Betarp"/>
        <w:rPr>
          <w:rFonts w:ascii="Times New Roman" w:hAnsi="Times New Roman"/>
          <w:b/>
        </w:rPr>
      </w:pPr>
    </w:p>
    <w:p w:rsidR="00421F43" w:rsidRPr="00F97FE1" w:rsidRDefault="00421F43" w:rsidP="00421F43">
      <w:pPr>
        <w:pStyle w:val="Betarp"/>
        <w:rPr>
          <w:rFonts w:ascii="Times New Roman" w:hAnsi="Times New Roman"/>
        </w:rPr>
      </w:pPr>
      <w:r w:rsidRPr="00F97FE1">
        <w:rPr>
          <w:rFonts w:ascii="Times New Roman" w:hAnsi="Times New Roman"/>
        </w:rPr>
        <w:t>Noliprel forte yra dviejų veikliųjų medžiagų (t. y. perindoprilio ir indapamido) derinys. Tai antihipertenzinis preparatas, vartojamas suaugusiesiems didelio kraujospūdžio ligai (hipertenzijai) gydyti.</w:t>
      </w:r>
    </w:p>
    <w:p w:rsidR="00421F43" w:rsidRPr="00F97FE1" w:rsidRDefault="00421F43" w:rsidP="00421F43">
      <w:pPr>
        <w:pStyle w:val="Betarp"/>
        <w:rPr>
          <w:rFonts w:ascii="Times New Roman" w:hAnsi="Times New Roman"/>
        </w:rPr>
      </w:pPr>
    </w:p>
    <w:p w:rsidR="00421F43" w:rsidRPr="00F97FE1" w:rsidRDefault="00421F43" w:rsidP="00421F43">
      <w:pPr>
        <w:pStyle w:val="Betarp"/>
        <w:rPr>
          <w:rFonts w:ascii="Times New Roman" w:hAnsi="Times New Roman"/>
        </w:rPr>
      </w:pPr>
      <w:r w:rsidRPr="00F97FE1">
        <w:rPr>
          <w:rFonts w:ascii="Times New Roman" w:hAnsi="Times New Roman"/>
        </w:rPr>
        <w:t>Perindoprilis priklauso vaistų, vadinamų AKF inhibitoriais, grupei. Šie vaistai veikia išplėsdami kraujagysles, todėl širdžiai darosi lengviau varinėti jomis kraują. Indapamidas yra diuretikas. Diuretikai padidina šlapimo išskyrimą pro inkstus. Tačiau indapamidas skiriasi nuo kitų diuretikų, nes jis tik šiek tiek padidina šlapimo kiekį. Kiekviena iš šių veikliųjų medžiagų sumažina kraujospūdį ir abi jos veikia kartu kontroliuodamos Jūsų kraujospūdį.</w:t>
      </w:r>
    </w:p>
    <w:p w:rsidR="00421F43" w:rsidRPr="00F97FE1" w:rsidRDefault="00421F43" w:rsidP="00421F43">
      <w:pPr>
        <w:pStyle w:val="Betarp"/>
        <w:rPr>
          <w:rFonts w:ascii="Times New Roman" w:hAnsi="Times New Roman"/>
        </w:rPr>
      </w:pPr>
    </w:p>
    <w:p w:rsidR="00421F43" w:rsidRPr="00F97FE1" w:rsidRDefault="00421F43" w:rsidP="00421F43">
      <w:pPr>
        <w:pStyle w:val="Betarp"/>
        <w:rPr>
          <w:rFonts w:ascii="Times New Roman" w:hAnsi="Times New Roman"/>
        </w:rPr>
      </w:pPr>
    </w:p>
    <w:p w:rsidR="00421F43" w:rsidRPr="00F04627" w:rsidRDefault="00421F43" w:rsidP="00421F43">
      <w:pPr>
        <w:pStyle w:val="Betarp"/>
        <w:ind w:left="567" w:hanging="567"/>
        <w:rPr>
          <w:rFonts w:ascii="Times New Roman" w:hAnsi="Times New Roman"/>
          <w:b/>
        </w:rPr>
      </w:pPr>
      <w:bookmarkStart w:id="2" w:name="_Toc129243140"/>
      <w:bookmarkStart w:id="3" w:name="_Toc129243265"/>
      <w:r w:rsidRPr="00F04627">
        <w:rPr>
          <w:rFonts w:ascii="Times New Roman" w:hAnsi="Times New Roman"/>
          <w:b/>
        </w:rPr>
        <w:t>2.</w:t>
      </w:r>
      <w:r w:rsidRPr="00F04627">
        <w:rPr>
          <w:rFonts w:ascii="Times New Roman" w:hAnsi="Times New Roman"/>
          <w:b/>
        </w:rPr>
        <w:tab/>
        <w:t xml:space="preserve">Kas žinotina prieš vartojant </w:t>
      </w:r>
      <w:bookmarkEnd w:id="2"/>
      <w:bookmarkEnd w:id="3"/>
      <w:r w:rsidRPr="00F04627">
        <w:rPr>
          <w:rFonts w:ascii="Times New Roman" w:hAnsi="Times New Roman"/>
          <w:b/>
        </w:rPr>
        <w:t xml:space="preserve">Noliprel forte </w:t>
      </w:r>
    </w:p>
    <w:p w:rsidR="00421F43" w:rsidRPr="00F97FE1" w:rsidRDefault="00421F43" w:rsidP="00421F43">
      <w:pPr>
        <w:pStyle w:val="Betarp"/>
        <w:rPr>
          <w:rFonts w:ascii="Times New Roman" w:hAnsi="Times New Roman"/>
        </w:rPr>
      </w:pPr>
      <w:r w:rsidRPr="00F97FE1">
        <w:rPr>
          <w:rFonts w:ascii="Times New Roman" w:hAnsi="Times New Roman"/>
        </w:rPr>
        <w:tab/>
      </w:r>
    </w:p>
    <w:p w:rsidR="00421F43" w:rsidRPr="00F04627" w:rsidRDefault="00421F43" w:rsidP="00421F43">
      <w:pPr>
        <w:pStyle w:val="Betarp"/>
        <w:rPr>
          <w:rFonts w:ascii="Times New Roman" w:hAnsi="Times New Roman"/>
          <w:b/>
        </w:rPr>
      </w:pPr>
      <w:r w:rsidRPr="00F04627">
        <w:rPr>
          <w:rFonts w:ascii="Times New Roman" w:hAnsi="Times New Roman"/>
          <w:b/>
        </w:rPr>
        <w:t>Noliprel forte vartoti negalima:</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jeigu yra alergija perindopriliui, bet kuriam kitam AKF inhibitoriui, indapamidui, bet kokiam kitam sulfonamidui arba bet kuriai pagalbinei šio vaisto medžiagai (jos išvardytos 6 skyriuje);</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jeigu anksčiau besigydant AKF inhibitoriais Jums buvo atsiradę tokių simptomų kaip pasunkėjęs švokščiantis kvėpavimas, veido ar liežuvio patinimas, smarkus niežulys ar odos bėrimas arba jei Jums ar Jūsų giminaičiams buvo atsiradę panašių simptomų (būklė, vadinama angioneurozine edema) kitomis aplinkybėmis;</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jeigu sergate cukriniu diabetu arba yra sutrikusi inkstų funkcija ir gydotės kraujospūdį mažinančiu vaistu, kurio sudėtyje yra aliskireno;</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jei sergate sunkia kepenų liga ar yra būklė, kuri vadinama hepatine encefalopatija (degeneracinė galvos smegenų liga);</w:t>
      </w:r>
    </w:p>
    <w:p w:rsidR="00421F43" w:rsidRDefault="00421F43" w:rsidP="00421F43">
      <w:pPr>
        <w:pStyle w:val="Betarp"/>
        <w:numPr>
          <w:ilvl w:val="0"/>
          <w:numId w:val="2"/>
        </w:numPr>
        <w:ind w:left="567" w:hanging="567"/>
        <w:rPr>
          <w:rFonts w:ascii="Times New Roman" w:hAnsi="Times New Roman"/>
        </w:rPr>
      </w:pPr>
      <w:bookmarkStart w:id="4" w:name="_Hlk505945309"/>
      <w:r w:rsidRPr="00F97FE1">
        <w:rPr>
          <w:rFonts w:ascii="Times New Roman" w:hAnsi="Times New Roman"/>
        </w:rPr>
        <w:t>jei sergate sunkia inkstų liga</w:t>
      </w:r>
      <w:r>
        <w:rPr>
          <w:rFonts w:ascii="Times New Roman" w:hAnsi="Times New Roman"/>
        </w:rPr>
        <w:t>,</w:t>
      </w:r>
      <w:r w:rsidRPr="00F97FE1">
        <w:rPr>
          <w:rFonts w:ascii="Times New Roman" w:hAnsi="Times New Roman"/>
        </w:rPr>
        <w:t xml:space="preserve"> </w:t>
      </w:r>
      <w:r>
        <w:rPr>
          <w:rFonts w:ascii="Times New Roman" w:hAnsi="Times New Roman"/>
        </w:rPr>
        <w:t>dėl kurios yra sumažėjęs inkstų aprūpinimas krauju (inkstų arterijos stenozė);</w:t>
      </w:r>
    </w:p>
    <w:p w:rsidR="00421F43" w:rsidRPr="00F97FE1" w:rsidRDefault="00421F43" w:rsidP="00421F43">
      <w:pPr>
        <w:pStyle w:val="Betarp"/>
        <w:numPr>
          <w:ilvl w:val="0"/>
          <w:numId w:val="2"/>
        </w:numPr>
        <w:ind w:left="567" w:hanging="567"/>
        <w:rPr>
          <w:rFonts w:ascii="Times New Roman" w:hAnsi="Times New Roman"/>
        </w:rPr>
      </w:pPr>
      <w:r>
        <w:rPr>
          <w:rFonts w:ascii="Times New Roman" w:hAnsi="Times New Roman"/>
        </w:rPr>
        <w:t>jei</w:t>
      </w:r>
      <w:r w:rsidRPr="00F97FE1">
        <w:rPr>
          <w:rFonts w:ascii="Times New Roman" w:hAnsi="Times New Roman"/>
        </w:rPr>
        <w:t xml:space="preserve"> Jums atliekama dializė</w:t>
      </w:r>
      <w:r>
        <w:rPr>
          <w:rFonts w:ascii="Times New Roman" w:hAnsi="Times New Roman"/>
        </w:rPr>
        <w:t xml:space="preserve"> arba </w:t>
      </w:r>
      <w:r w:rsidRPr="00CF7DAB">
        <w:rPr>
          <w:rFonts w:ascii="Times New Roman" w:hAnsi="Times New Roman"/>
        </w:rPr>
        <w:t xml:space="preserve">kurios nors kitos rūšies kraujo filtracija. Priklausomai nuo dializei naudojamos įrangos, Noliprel </w:t>
      </w:r>
      <w:r>
        <w:rPr>
          <w:rFonts w:ascii="Times New Roman" w:hAnsi="Times New Roman"/>
        </w:rPr>
        <w:t xml:space="preserve">forte </w:t>
      </w:r>
      <w:r w:rsidRPr="00CF7DAB">
        <w:rPr>
          <w:rFonts w:ascii="Times New Roman" w:hAnsi="Times New Roman"/>
        </w:rPr>
        <w:t>Jums gali netikti</w:t>
      </w:r>
      <w:r w:rsidRPr="00F97FE1">
        <w:rPr>
          <w:rFonts w:ascii="Times New Roman" w:hAnsi="Times New Roman"/>
        </w:rPr>
        <w:t>;</w:t>
      </w:r>
    </w:p>
    <w:bookmarkEnd w:id="4"/>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jei Jūsų kraujyje yra maža kalio koncentracija;</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lastRenderedPageBreak/>
        <w:t>jei įtariama, kad Jums gali būti negydytas dekompensuotas širdies nepakankamumas (didelis skysčių susikaupimas, kvėpavimo pasunkėjimas);</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jei esate daugiau nei 3 mėnesius nėščia. Taip pat yra geriau vengti Noliprel forte vartoti nėštumo pradžioje (žr. skyr</w:t>
      </w:r>
      <w:r>
        <w:rPr>
          <w:rFonts w:ascii="Times New Roman" w:hAnsi="Times New Roman"/>
        </w:rPr>
        <w:t>ių</w:t>
      </w:r>
      <w:r w:rsidRPr="00F97FE1">
        <w:rPr>
          <w:rFonts w:ascii="Times New Roman" w:hAnsi="Times New Roman"/>
        </w:rPr>
        <w:t xml:space="preserve"> „Nėštumas“).</w:t>
      </w:r>
    </w:p>
    <w:p w:rsidR="00421F43" w:rsidRPr="00F97FE1" w:rsidRDefault="00421F43" w:rsidP="00421F43">
      <w:pPr>
        <w:pStyle w:val="Betarp"/>
        <w:numPr>
          <w:ilvl w:val="0"/>
          <w:numId w:val="2"/>
        </w:numPr>
        <w:ind w:left="567" w:hanging="567"/>
        <w:rPr>
          <w:rFonts w:ascii="Times New Roman" w:hAnsi="Times New Roman"/>
        </w:rPr>
      </w:pPr>
      <w:bookmarkStart w:id="5" w:name="_Hlk505945337"/>
      <w:r w:rsidRPr="001E4242">
        <w:rPr>
          <w:rFonts w:ascii="Times New Roman" w:hAnsi="Times New Roman"/>
        </w:rPr>
        <w:t>jei vartoj</w:t>
      </w:r>
      <w:r>
        <w:rPr>
          <w:rFonts w:ascii="Times New Roman" w:hAnsi="Times New Roman"/>
        </w:rPr>
        <w:t>o</w:t>
      </w:r>
      <w:r w:rsidRPr="001E4242">
        <w:rPr>
          <w:rFonts w:ascii="Times New Roman" w:hAnsi="Times New Roman"/>
        </w:rPr>
        <w:t xml:space="preserve">te </w:t>
      </w:r>
      <w:r>
        <w:rPr>
          <w:rFonts w:ascii="Times New Roman" w:hAnsi="Times New Roman"/>
        </w:rPr>
        <w:t xml:space="preserve">ar šiuo metu vartojate </w:t>
      </w:r>
      <w:r w:rsidRPr="001E4242">
        <w:rPr>
          <w:rFonts w:ascii="Times New Roman" w:hAnsi="Times New Roman"/>
        </w:rPr>
        <w:t>sakubitrilą / valsartaną – vaistus širdies nepakankamumui gydyti</w:t>
      </w:r>
      <w:r>
        <w:rPr>
          <w:rFonts w:ascii="Times New Roman" w:hAnsi="Times New Roman"/>
        </w:rPr>
        <w:t>, nes yra didesnė angioneurozinės edemos rizika (staigus tinimas po oda tokiose vietose kaip gerklė)</w:t>
      </w:r>
      <w:r w:rsidRPr="001729E9">
        <w:rPr>
          <w:rFonts w:ascii="Times New Roman" w:eastAsia="Times New Roman" w:hAnsi="Times New Roman"/>
          <w:snapToGrid w:val="0"/>
        </w:rPr>
        <w:t xml:space="preserve"> </w:t>
      </w:r>
      <w:r w:rsidRPr="001E4242">
        <w:rPr>
          <w:rFonts w:ascii="Times New Roman" w:hAnsi="Times New Roman"/>
        </w:rPr>
        <w:t xml:space="preserve">(žr. skyrius „Įspėjimai ir atsargumo priemonės“ ir „Kiti vaistai ir </w:t>
      </w:r>
      <w:r w:rsidRPr="00CF7DAB">
        <w:rPr>
          <w:rFonts w:ascii="Times New Roman" w:hAnsi="Times New Roman"/>
        </w:rPr>
        <w:t>Noliprel</w:t>
      </w:r>
      <w:r>
        <w:rPr>
          <w:rFonts w:ascii="Times New Roman" w:hAnsi="Times New Roman"/>
        </w:rPr>
        <w:t xml:space="preserve"> forte</w:t>
      </w:r>
      <w:r w:rsidRPr="001E4242">
        <w:rPr>
          <w:rFonts w:ascii="Times New Roman" w:hAnsi="Times New Roman"/>
        </w:rPr>
        <w:t>“)</w:t>
      </w:r>
      <w:r w:rsidRPr="00F97FE1">
        <w:rPr>
          <w:rFonts w:ascii="Times New Roman" w:hAnsi="Times New Roman"/>
        </w:rPr>
        <w:t>.</w:t>
      </w:r>
    </w:p>
    <w:bookmarkEnd w:id="5"/>
    <w:p w:rsidR="00421F43" w:rsidRPr="00F97FE1" w:rsidRDefault="00421F43" w:rsidP="00421F43">
      <w:pPr>
        <w:pStyle w:val="Betarp"/>
        <w:rPr>
          <w:rFonts w:ascii="Times New Roman" w:hAnsi="Times New Roman"/>
        </w:rPr>
      </w:pPr>
    </w:p>
    <w:p w:rsidR="00421F43" w:rsidRPr="00F04627" w:rsidRDefault="00421F43" w:rsidP="00421F43">
      <w:pPr>
        <w:pStyle w:val="Betarp"/>
        <w:rPr>
          <w:rFonts w:ascii="Times New Roman" w:hAnsi="Times New Roman"/>
          <w:b/>
        </w:rPr>
      </w:pPr>
      <w:r w:rsidRPr="00F04627">
        <w:rPr>
          <w:rFonts w:ascii="Times New Roman" w:hAnsi="Times New Roman"/>
          <w:b/>
        </w:rPr>
        <w:t>Įspėjimai ir atsargumo priemonės</w:t>
      </w:r>
    </w:p>
    <w:p w:rsidR="00421F43" w:rsidRPr="00F97FE1" w:rsidRDefault="00421F43" w:rsidP="00421F43">
      <w:pPr>
        <w:pStyle w:val="Betarp"/>
        <w:rPr>
          <w:rFonts w:ascii="Times New Roman" w:hAnsi="Times New Roman"/>
        </w:rPr>
      </w:pPr>
      <w:r w:rsidRPr="00F97FE1">
        <w:rPr>
          <w:rFonts w:ascii="Times New Roman" w:hAnsi="Times New Roman"/>
        </w:rPr>
        <w:t>Pasakykite savo gydytojui arba vaistininkui prieš pradėdami vartoti Noliprel forte:</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jeigu Jums yra aortos stenozė (pagrindinės kraujagyslės, išeinančios iš širdies, susiaurėjimas), hipertrofinė kardiomiopatija (širdies raumens liga) ar inkstų arterijos stenozė (arterijos, aprūpinančios inkstus krauju, susiaurėjimas);</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jeigu yra širdies nepakankamumas arba sergate kitomis širdies ligomis;</w:t>
      </w:r>
    </w:p>
    <w:p w:rsidR="00421F43" w:rsidRDefault="00421F43" w:rsidP="00421F43">
      <w:pPr>
        <w:pStyle w:val="Betarp"/>
        <w:numPr>
          <w:ilvl w:val="0"/>
          <w:numId w:val="2"/>
        </w:numPr>
        <w:ind w:left="567" w:hanging="567"/>
        <w:rPr>
          <w:rFonts w:ascii="Times New Roman" w:hAnsi="Times New Roman"/>
        </w:rPr>
      </w:pPr>
      <w:bookmarkStart w:id="6" w:name="_Hlk505945355"/>
      <w:r w:rsidRPr="00F97FE1">
        <w:rPr>
          <w:rFonts w:ascii="Times New Roman" w:hAnsi="Times New Roman"/>
        </w:rPr>
        <w:t>jei sergate inkstų ligomis</w:t>
      </w:r>
      <w:r>
        <w:rPr>
          <w:rFonts w:ascii="Times New Roman" w:hAnsi="Times New Roman"/>
        </w:rPr>
        <w:t xml:space="preserve"> arba Jums atliekamos dializės</w:t>
      </w:r>
      <w:r w:rsidRPr="00F97FE1">
        <w:rPr>
          <w:rFonts w:ascii="Times New Roman" w:hAnsi="Times New Roman"/>
        </w:rPr>
        <w:t>;</w:t>
      </w:r>
    </w:p>
    <w:p w:rsidR="00421F43" w:rsidRPr="00AF0C14" w:rsidRDefault="00421F43" w:rsidP="00421F43">
      <w:pPr>
        <w:pStyle w:val="Betarp"/>
        <w:numPr>
          <w:ilvl w:val="0"/>
          <w:numId w:val="2"/>
        </w:numPr>
        <w:ind w:left="567" w:hanging="567"/>
        <w:jc w:val="both"/>
        <w:rPr>
          <w:rFonts w:ascii="Times New Roman" w:hAnsi="Times New Roman"/>
        </w:rPr>
      </w:pPr>
      <w:r>
        <w:rPr>
          <w:rFonts w:ascii="Times New Roman" w:hAnsi="Times New Roman"/>
        </w:rPr>
        <w:t>j</w:t>
      </w:r>
      <w:r w:rsidRPr="00701AF8">
        <w:rPr>
          <w:rFonts w:ascii="Times New Roman" w:hAnsi="Times New Roman"/>
        </w:rPr>
        <w:t xml:space="preserve">eigu </w:t>
      </w:r>
      <w:r>
        <w:rPr>
          <w:rFonts w:ascii="Times New Roman" w:hAnsi="Times New Roman"/>
        </w:rPr>
        <w:t>J</w:t>
      </w:r>
      <w:r w:rsidRPr="00701AF8">
        <w:rPr>
          <w:rFonts w:ascii="Times New Roman" w:hAnsi="Times New Roman"/>
        </w:rPr>
        <w:t xml:space="preserve">ums susilpnėja regėjimas arba atsiranda akies skausmas. Šie simptomai gali būti skysčio </w:t>
      </w:r>
      <w:r w:rsidRPr="00D7601A">
        <w:rPr>
          <w:rFonts w:ascii="Times New Roman" w:hAnsi="Times New Roman"/>
        </w:rPr>
        <w:t>susikaupimo akies kraujagysliniame dangale (tarp gyslainės ir skleros) arba padidėjusio akispūdžio</w:t>
      </w:r>
      <w:r>
        <w:rPr>
          <w:rFonts w:ascii="Times New Roman" w:hAnsi="Times New Roman"/>
        </w:rPr>
        <w:t xml:space="preserve"> </w:t>
      </w:r>
      <w:r w:rsidRPr="00701AF8">
        <w:rPr>
          <w:rFonts w:ascii="Times New Roman" w:hAnsi="Times New Roman"/>
        </w:rPr>
        <w:t>požymiai ir gali atsirasti po kelių valandų ar net po savaičių</w:t>
      </w:r>
      <w:r>
        <w:rPr>
          <w:rFonts w:ascii="Times New Roman" w:hAnsi="Times New Roman"/>
        </w:rPr>
        <w:t xml:space="preserve"> </w:t>
      </w:r>
      <w:r w:rsidRPr="00AF0C14">
        <w:rPr>
          <w:rFonts w:ascii="Times New Roman" w:hAnsi="Times New Roman"/>
        </w:rPr>
        <w:t xml:space="preserve">nuo </w:t>
      </w:r>
      <w:r>
        <w:rPr>
          <w:rFonts w:ascii="Times New Roman" w:hAnsi="Times New Roman"/>
        </w:rPr>
        <w:t>Noliprel forte</w:t>
      </w:r>
      <w:r w:rsidRPr="00AF0C14">
        <w:rPr>
          <w:rFonts w:ascii="Times New Roman" w:hAnsi="Times New Roman"/>
        </w:rPr>
        <w:t xml:space="preserve"> vartojimo pradžios. Jei negydoma, tai gali sukelti n</w:t>
      </w:r>
      <w:r>
        <w:rPr>
          <w:rFonts w:ascii="Times New Roman" w:hAnsi="Times New Roman"/>
        </w:rPr>
        <w:t xml:space="preserve">egrįžtamą </w:t>
      </w:r>
      <w:r w:rsidRPr="00AF0C14">
        <w:rPr>
          <w:rFonts w:ascii="Times New Roman" w:hAnsi="Times New Roman"/>
        </w:rPr>
        <w:t xml:space="preserve">regėjimo </w:t>
      </w:r>
      <w:r>
        <w:rPr>
          <w:rFonts w:ascii="Times New Roman" w:hAnsi="Times New Roman"/>
        </w:rPr>
        <w:t>netekimą</w:t>
      </w:r>
      <w:r w:rsidRPr="00AF0C14">
        <w:rPr>
          <w:rFonts w:ascii="Times New Roman" w:hAnsi="Times New Roman"/>
        </w:rPr>
        <w:t xml:space="preserve">. Jei anksčiau </w:t>
      </w:r>
      <w:r>
        <w:rPr>
          <w:rFonts w:ascii="Times New Roman" w:hAnsi="Times New Roman"/>
        </w:rPr>
        <w:t>buvo</w:t>
      </w:r>
      <w:r w:rsidRPr="00AF0C14">
        <w:rPr>
          <w:rFonts w:ascii="Times New Roman" w:hAnsi="Times New Roman"/>
        </w:rPr>
        <w:t xml:space="preserve"> alergij</w:t>
      </w:r>
      <w:r>
        <w:rPr>
          <w:rFonts w:ascii="Times New Roman" w:hAnsi="Times New Roman"/>
        </w:rPr>
        <w:t>a</w:t>
      </w:r>
      <w:r w:rsidRPr="00AF0C14">
        <w:rPr>
          <w:rFonts w:ascii="Times New Roman" w:hAnsi="Times New Roman"/>
        </w:rPr>
        <w:t xml:space="preserve"> penicilinui ar sulf</w:t>
      </w:r>
      <w:r>
        <w:rPr>
          <w:rFonts w:ascii="Times New Roman" w:hAnsi="Times New Roman"/>
        </w:rPr>
        <w:t>amidui</w:t>
      </w:r>
      <w:r w:rsidRPr="00AF0C14">
        <w:rPr>
          <w:rFonts w:ascii="Times New Roman" w:hAnsi="Times New Roman"/>
        </w:rPr>
        <w:t xml:space="preserve">, </w:t>
      </w:r>
      <w:r>
        <w:rPr>
          <w:rFonts w:ascii="Times New Roman" w:hAnsi="Times New Roman"/>
        </w:rPr>
        <w:t>J</w:t>
      </w:r>
      <w:r w:rsidRPr="00AF0C14">
        <w:rPr>
          <w:rFonts w:ascii="Times New Roman" w:hAnsi="Times New Roman"/>
        </w:rPr>
        <w:t xml:space="preserve">ums gali </w:t>
      </w:r>
      <w:r>
        <w:rPr>
          <w:rFonts w:ascii="Times New Roman" w:hAnsi="Times New Roman"/>
        </w:rPr>
        <w:t>būti</w:t>
      </w:r>
      <w:r w:rsidRPr="00AF0C14">
        <w:rPr>
          <w:rFonts w:ascii="Times New Roman" w:hAnsi="Times New Roman"/>
        </w:rPr>
        <w:t xml:space="preserve"> didesnė rizika tai patirti; </w:t>
      </w:r>
    </w:p>
    <w:p w:rsidR="00421F43" w:rsidRPr="00F97FE1" w:rsidRDefault="00421F43" w:rsidP="00421F43">
      <w:pPr>
        <w:pStyle w:val="Betarp"/>
        <w:numPr>
          <w:ilvl w:val="0"/>
          <w:numId w:val="2"/>
        </w:numPr>
        <w:ind w:left="567" w:hanging="567"/>
        <w:jc w:val="both"/>
        <w:rPr>
          <w:rFonts w:ascii="Times New Roman" w:hAnsi="Times New Roman"/>
        </w:rPr>
      </w:pPr>
      <w:r w:rsidRPr="00AF0C14">
        <w:rPr>
          <w:rFonts w:ascii="Times New Roman" w:hAnsi="Times New Roman"/>
        </w:rPr>
        <w:t xml:space="preserve">jei </w:t>
      </w:r>
      <w:r>
        <w:rPr>
          <w:rFonts w:ascii="Times New Roman" w:hAnsi="Times New Roman"/>
        </w:rPr>
        <w:t>yra</w:t>
      </w:r>
      <w:r w:rsidRPr="00AF0C14">
        <w:rPr>
          <w:rFonts w:ascii="Times New Roman" w:hAnsi="Times New Roman"/>
        </w:rPr>
        <w:t xml:space="preserve"> raumenų sutrikimų, įskaitant raumenų skausmą, jautrumą, silpnumą ar mėšlungį</w:t>
      </w:r>
      <w:r>
        <w:rPr>
          <w:rFonts w:ascii="Times New Roman" w:hAnsi="Times New Roman"/>
        </w:rPr>
        <w:t>;</w:t>
      </w:r>
    </w:p>
    <w:p w:rsidR="00421F43" w:rsidRPr="00A922C5" w:rsidRDefault="00421F43" w:rsidP="00421F43">
      <w:pPr>
        <w:numPr>
          <w:ilvl w:val="0"/>
          <w:numId w:val="2"/>
        </w:numPr>
        <w:spacing w:after="0"/>
        <w:ind w:left="567" w:hanging="567"/>
        <w:rPr>
          <w:rFonts w:ascii="Times New Roman" w:hAnsi="Times New Roman"/>
        </w:rPr>
      </w:pPr>
      <w:r w:rsidRPr="00CF7DAB">
        <w:rPr>
          <w:rFonts w:ascii="Times New Roman" w:hAnsi="Times New Roman"/>
        </w:rPr>
        <w:t>jei yra nenormaliai padidėjusi hormono, vadinamo aldosteronu, koncentracija Jūsų kraujyje (pirminis aldosteronizmas);</w:t>
      </w:r>
    </w:p>
    <w:bookmarkEnd w:id="6"/>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jei sergate kepenų liga;</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jei sergate kolagenoze (odos liga), pvz.: sistemine raudonąja vilklige ar sklerodermija;</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jei sergate ateroskleroze (arterijų sukietėjimas);</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 xml:space="preserve">jei sergate hiperparatiroze (sustiprėjusi prieskydinių liaukų veikla); </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jei sergate podagra;</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jei sergate diabetu;</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jei laikotės bedruskės dietos ar vartojate druskos papildus, turinčius kalio;</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jei vartojate ličio preparatus ar kalį organizme sulaikančius diuretikus (spironolaktoną, triamtereną) arba kalio papildus, nes jų negalima vartoti kartu su Noliprel forte (žr. skyr</w:t>
      </w:r>
      <w:r>
        <w:rPr>
          <w:rFonts w:ascii="Times New Roman" w:hAnsi="Times New Roman"/>
        </w:rPr>
        <w:t>ių</w:t>
      </w:r>
      <w:r w:rsidRPr="00F97FE1">
        <w:rPr>
          <w:rFonts w:ascii="Times New Roman" w:hAnsi="Times New Roman"/>
        </w:rPr>
        <w:t xml:space="preserve"> „Kiti vaistai ir Noliprel forte“);</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jeigu esate senyvas žmogus;</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jeigu Jums buvo pasireiškusios padidėjusio jautrumo šviesai reakcijos;</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jeigu Jums buvo pasireiškusi sunki alerginė reakcija su veido, lūpų, burnos, liežuvio ar gerklės patinimu, dėl kurios buvo sunku ryti ar kvėpuoti (angioneurozinė edema). Tokia reakcija gali pasireikšti bet kuriuo gydymo laikotarpiu. Jeigu atsiranda tokių simptomų, turite nutraukti gydymą ir nedelsdami kreiptis į gydytoją;</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jeigu vartojate kurį nors iš šių vaistų padidėjusiam kraujospūdžiui gydyti:</w:t>
      </w:r>
    </w:p>
    <w:p w:rsidR="00421F43" w:rsidRPr="00F97FE1" w:rsidRDefault="00421F43" w:rsidP="00421F43">
      <w:pPr>
        <w:pStyle w:val="Betarp"/>
        <w:numPr>
          <w:ilvl w:val="0"/>
          <w:numId w:val="2"/>
        </w:numPr>
        <w:ind w:left="1134" w:hanging="567"/>
        <w:rPr>
          <w:rFonts w:ascii="Times New Roman" w:hAnsi="Times New Roman"/>
        </w:rPr>
      </w:pPr>
      <w:r w:rsidRPr="00F97FE1">
        <w:rPr>
          <w:rFonts w:ascii="Times New Roman" w:hAnsi="Times New Roman"/>
        </w:rPr>
        <w:t>angiotenzino II receptorių blokatorių (ARB) (dar vadinami sartanais, pavyzdžiui: valsartanas, telmisartanas, irbesartanas), ypač jei turite su diabetu susijusių inkstų sutrikimų,</w:t>
      </w:r>
    </w:p>
    <w:p w:rsidR="00421F43" w:rsidRPr="00F97FE1" w:rsidRDefault="00421F43" w:rsidP="00421F43">
      <w:pPr>
        <w:pStyle w:val="Betarp"/>
        <w:numPr>
          <w:ilvl w:val="0"/>
          <w:numId w:val="2"/>
        </w:numPr>
        <w:ind w:left="1134" w:hanging="567"/>
        <w:rPr>
          <w:rFonts w:ascii="Times New Roman" w:hAnsi="Times New Roman"/>
        </w:rPr>
      </w:pPr>
      <w:r w:rsidRPr="00F97FE1">
        <w:rPr>
          <w:rFonts w:ascii="Times New Roman" w:hAnsi="Times New Roman"/>
        </w:rPr>
        <w:t>aliskireną.</w:t>
      </w:r>
    </w:p>
    <w:p w:rsidR="00421F43" w:rsidRPr="00F97FE1" w:rsidRDefault="00421F43" w:rsidP="00421F43">
      <w:pPr>
        <w:pStyle w:val="Betarp"/>
        <w:ind w:left="567"/>
        <w:rPr>
          <w:rFonts w:ascii="Times New Roman" w:hAnsi="Times New Roman"/>
        </w:rPr>
      </w:pPr>
      <w:r w:rsidRPr="00F97FE1">
        <w:rPr>
          <w:rFonts w:ascii="Times New Roman" w:hAnsi="Times New Roman"/>
        </w:rPr>
        <w:t>Jūsų gydytojas gali reguliariai ištirti Jūsų inkstų funkciją, kraujospūdį ir elektrolitų kiekį (pvz., kalio) kraujyje.</w:t>
      </w:r>
    </w:p>
    <w:p w:rsidR="00421F43" w:rsidRPr="00F97FE1" w:rsidRDefault="00421F43" w:rsidP="00421F43">
      <w:pPr>
        <w:pStyle w:val="Betarp"/>
        <w:ind w:left="567"/>
        <w:rPr>
          <w:rFonts w:ascii="Times New Roman" w:hAnsi="Times New Roman"/>
        </w:rPr>
      </w:pPr>
      <w:r w:rsidRPr="00F97FE1">
        <w:rPr>
          <w:rFonts w:ascii="Times New Roman" w:hAnsi="Times New Roman"/>
        </w:rPr>
        <w:t>Taip pat žr. informaciją skyrelyje „Noliprel forte vartoti negalima“.</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jeigu esate juodaodis, nes gali būti didesnė angioneurozinės edemos atsiradimo rizika, o kraujospūdį mažinti šis vaistas gali ne taip veiksmingai, kaip nejuodaodžiams žmonėms;</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 xml:space="preserve">jeigu Jums atliekamos hemodializės, naudojant didelio pralaidumo membranas; </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jeigu vartojate kurį nors iš toliau išvardytų vaistų, gali padidėti angioneurozinės edemos rizika:</w:t>
      </w:r>
    </w:p>
    <w:p w:rsidR="00421F43" w:rsidRPr="00F97FE1" w:rsidRDefault="00421F43" w:rsidP="00421F43">
      <w:pPr>
        <w:pStyle w:val="Betarp"/>
        <w:numPr>
          <w:ilvl w:val="0"/>
          <w:numId w:val="2"/>
        </w:numPr>
        <w:ind w:left="1134" w:hanging="567"/>
        <w:rPr>
          <w:rFonts w:ascii="Times New Roman" w:hAnsi="Times New Roman"/>
        </w:rPr>
      </w:pPr>
      <w:r w:rsidRPr="00F97FE1">
        <w:rPr>
          <w:rFonts w:ascii="Times New Roman" w:hAnsi="Times New Roman"/>
        </w:rPr>
        <w:t>racekadotrilis (vartojamas viduriavimui gydyti);</w:t>
      </w:r>
    </w:p>
    <w:p w:rsidR="00421F43" w:rsidRDefault="00421F43" w:rsidP="00421F43">
      <w:pPr>
        <w:pStyle w:val="Betarp"/>
        <w:numPr>
          <w:ilvl w:val="0"/>
          <w:numId w:val="2"/>
        </w:numPr>
        <w:ind w:left="1134" w:hanging="567"/>
        <w:rPr>
          <w:rFonts w:ascii="Times New Roman" w:hAnsi="Times New Roman"/>
        </w:rPr>
      </w:pPr>
      <w:r w:rsidRPr="00F97FE1">
        <w:rPr>
          <w:rFonts w:ascii="Times New Roman" w:hAnsi="Times New Roman"/>
        </w:rPr>
        <w:t>sirolimuzas, everolimuzas, temsirolimuzas ir kiti vaistai, kurie priklauso vaistų, vadinamų mTOR inhibitoriais, grupei (skiriami, siekiant išvengti persodintų organų atmetimo</w:t>
      </w:r>
      <w:r>
        <w:rPr>
          <w:rFonts w:ascii="Times New Roman" w:hAnsi="Times New Roman"/>
        </w:rPr>
        <w:t xml:space="preserve"> ir vėžiui gydyti</w:t>
      </w:r>
      <w:r w:rsidRPr="00F97FE1">
        <w:rPr>
          <w:rFonts w:ascii="Times New Roman" w:hAnsi="Times New Roman"/>
        </w:rPr>
        <w:t>)</w:t>
      </w:r>
      <w:r>
        <w:rPr>
          <w:rFonts w:ascii="Times New Roman" w:hAnsi="Times New Roman"/>
        </w:rPr>
        <w:t>;</w:t>
      </w:r>
    </w:p>
    <w:p w:rsidR="00421F43" w:rsidRDefault="00421F43" w:rsidP="00421F43">
      <w:pPr>
        <w:numPr>
          <w:ilvl w:val="0"/>
          <w:numId w:val="1"/>
        </w:numPr>
        <w:tabs>
          <w:tab w:val="left" w:pos="1134"/>
        </w:tabs>
        <w:spacing w:after="0" w:line="240" w:lineRule="auto"/>
        <w:ind w:left="1134" w:hanging="567"/>
        <w:rPr>
          <w:rFonts w:ascii="Times New Roman" w:hAnsi="Times New Roman"/>
        </w:rPr>
      </w:pPr>
      <w:r w:rsidRPr="0043296B">
        <w:rPr>
          <w:rFonts w:ascii="Times New Roman" w:eastAsia="Times New Roman" w:hAnsi="Times New Roman"/>
        </w:rPr>
        <w:lastRenderedPageBreak/>
        <w:t>sakubitrilas (tiekiamas pastovių dozių derinys su valsartanu), kuris vartojamas širdies nepakankamumo ilgalaikiam gydymui</w:t>
      </w:r>
      <w:r>
        <w:rPr>
          <w:rFonts w:ascii="Times New Roman" w:hAnsi="Times New Roman"/>
        </w:rPr>
        <w:t>;</w:t>
      </w:r>
    </w:p>
    <w:p w:rsidR="00421F43" w:rsidRPr="007F6630" w:rsidRDefault="00421F43" w:rsidP="00421F43">
      <w:pPr>
        <w:numPr>
          <w:ilvl w:val="0"/>
          <w:numId w:val="1"/>
        </w:numPr>
        <w:tabs>
          <w:tab w:val="left" w:pos="1134"/>
        </w:tabs>
        <w:spacing w:after="0" w:line="240" w:lineRule="auto"/>
        <w:ind w:left="1134" w:hanging="567"/>
        <w:rPr>
          <w:rFonts w:ascii="Times New Roman" w:hAnsi="Times New Roman"/>
        </w:rPr>
      </w:pPr>
      <w:r>
        <w:rPr>
          <w:rFonts w:ascii="Times New Roman" w:hAnsi="Times New Roman"/>
        </w:rPr>
        <w:t>linagliptinas, saksagliptinas, sitagliptinas, vildagliptinas ir kiti vaistiniai preparatai, priklausantys vaistų klasei, vadinamai gliptinais (vartojami diabetui gydyti).</w:t>
      </w:r>
    </w:p>
    <w:p w:rsidR="00421F43" w:rsidRPr="00F97FE1" w:rsidRDefault="00421F43" w:rsidP="00421F43">
      <w:pPr>
        <w:pStyle w:val="Betarp"/>
        <w:ind w:left="567"/>
        <w:rPr>
          <w:rFonts w:ascii="Times New Roman" w:hAnsi="Times New Roman"/>
        </w:rPr>
      </w:pPr>
    </w:p>
    <w:p w:rsidR="00421F43" w:rsidRPr="00EC7F3C" w:rsidRDefault="00421F43" w:rsidP="00421F43">
      <w:pPr>
        <w:pStyle w:val="Betarp"/>
        <w:rPr>
          <w:rFonts w:ascii="Times New Roman" w:hAnsi="Times New Roman"/>
          <w:u w:val="single"/>
        </w:rPr>
      </w:pPr>
      <w:r w:rsidRPr="00EC7F3C">
        <w:rPr>
          <w:rFonts w:ascii="Times New Roman" w:hAnsi="Times New Roman"/>
          <w:u w:val="single"/>
        </w:rPr>
        <w:t>Angioneurozinė edema</w:t>
      </w:r>
    </w:p>
    <w:p w:rsidR="00421F43" w:rsidRPr="00F97FE1" w:rsidRDefault="00421F43" w:rsidP="00421F43">
      <w:pPr>
        <w:pStyle w:val="Betarp"/>
        <w:rPr>
          <w:rFonts w:ascii="Times New Roman" w:hAnsi="Times New Roman"/>
        </w:rPr>
      </w:pPr>
      <w:r w:rsidRPr="00F97FE1">
        <w:rPr>
          <w:rFonts w:ascii="Times New Roman" w:hAnsi="Times New Roman"/>
        </w:rPr>
        <w:t>Buvo pranešta, kad AKF inhibitoriais, įskaitant Noliprel forte, gydytiems pacientams pasireiškė angioneurozinė edema (sunki alerginė reakcija su veido, lūpų, burnos, liežuvio ar gerklės patinimu, dėl kurios sunku ryti ar kvėpuoti). Tokia reakcija gali pasireikšti bet kuriuo gydymo laikotarpiu. Jeigu atsiranda tokių simptomų, turite nutraukti gydymą Noliprel forte ir nedelsdami kreiptis į gydytoją. Taip pat žr. 4 skyrių.</w:t>
      </w:r>
    </w:p>
    <w:p w:rsidR="00421F43" w:rsidRPr="00F97FE1" w:rsidRDefault="00421F43" w:rsidP="00421F43">
      <w:pPr>
        <w:pStyle w:val="Betarp"/>
        <w:rPr>
          <w:rFonts w:ascii="Times New Roman" w:hAnsi="Times New Roman"/>
        </w:rPr>
      </w:pPr>
    </w:p>
    <w:p w:rsidR="00421F43" w:rsidRPr="00F97FE1" w:rsidRDefault="00421F43" w:rsidP="00421F43">
      <w:pPr>
        <w:pStyle w:val="Betarp"/>
        <w:rPr>
          <w:rFonts w:ascii="Times New Roman" w:hAnsi="Times New Roman"/>
        </w:rPr>
      </w:pPr>
      <w:r w:rsidRPr="00F97FE1">
        <w:rPr>
          <w:rFonts w:ascii="Times New Roman" w:hAnsi="Times New Roman"/>
        </w:rPr>
        <w:t>Jeigu manote, kad esate (arba galite tapti) nėščia, turite apie tai pasakyti savo gydytojui. Ankstyvuoju nėštumo laikotarpiu Noliprel Forte vartoti nerekomenduojama. Vartojamas po trečio nėštumo mėnesio, šis vaistas gali padaryti didžiulės žalos Jūsų kūdikiui, žr. skyr</w:t>
      </w:r>
      <w:r>
        <w:rPr>
          <w:rFonts w:ascii="Times New Roman" w:hAnsi="Times New Roman"/>
        </w:rPr>
        <w:t>ių ,,</w:t>
      </w:r>
      <w:r w:rsidRPr="00F97FE1">
        <w:rPr>
          <w:rFonts w:ascii="Times New Roman" w:hAnsi="Times New Roman"/>
        </w:rPr>
        <w:t>Nėštumas ir žindymo laikotarpis“.</w:t>
      </w:r>
    </w:p>
    <w:p w:rsidR="00421F43" w:rsidRPr="00F97FE1" w:rsidRDefault="00421F43" w:rsidP="00421F43">
      <w:pPr>
        <w:pStyle w:val="Betarp"/>
        <w:rPr>
          <w:rFonts w:ascii="Times New Roman" w:hAnsi="Times New Roman"/>
        </w:rPr>
      </w:pPr>
    </w:p>
    <w:p w:rsidR="00421F43" w:rsidRPr="00F97FE1" w:rsidRDefault="00421F43" w:rsidP="00421F43">
      <w:pPr>
        <w:pStyle w:val="Betarp"/>
        <w:rPr>
          <w:rFonts w:ascii="Times New Roman" w:hAnsi="Times New Roman"/>
        </w:rPr>
      </w:pPr>
      <w:r w:rsidRPr="00F97FE1">
        <w:rPr>
          <w:rFonts w:ascii="Times New Roman" w:hAnsi="Times New Roman"/>
        </w:rPr>
        <w:t>Vartodami Noliprel forte turite pasakyti savo gydytojui ar kitam medicinos darbuotojui, jei:</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Jums ruošiamasi atlikti anesteziją ir (ar) operaciją;</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neseniai viduriavote ar vėmėte arba netekote skysčių;</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Jums ruošiamasi atlikti dializę ar MTL aferezę (cholesterolio pašalinimą iš kraujo tam tikru aparatu);</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Jums ruošiamasi atlikti desensibilizuojamąjį gydymą, siekiant sumažinti alerginę reakciją į bičių ar vapsvų įgėlimus;</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Jums ruošiamasi atlikti tyrimą, kurio metu reikės suleisti jodo turinčią kontrastinę medžiagą (tam tikrą medžiagą, kurią suleidus rentgeno spinduliuose tampa matomi tokie organai kaip inkstai ar skrandis);</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jeigu vartojant Noliprel forte, pakito Jūsų regėjimas arba skauda vieną akį ar abi akis. Tai gali rodyti, kad Jums pasireiškė glaukoma (padidėjo akispūdis). Turite nutraukti gydymą Noliprel forte ir kreiptis į gydytoją.</w:t>
      </w:r>
    </w:p>
    <w:p w:rsidR="00421F43" w:rsidRPr="00F97FE1" w:rsidRDefault="00421F43" w:rsidP="00421F43">
      <w:pPr>
        <w:pStyle w:val="Betarp"/>
        <w:rPr>
          <w:rFonts w:ascii="Times New Roman" w:hAnsi="Times New Roman"/>
        </w:rPr>
      </w:pPr>
    </w:p>
    <w:p w:rsidR="00421F43" w:rsidRPr="00F97FE1" w:rsidRDefault="00421F43" w:rsidP="00421F43">
      <w:pPr>
        <w:pStyle w:val="Betarp"/>
        <w:rPr>
          <w:rFonts w:ascii="Times New Roman" w:hAnsi="Times New Roman"/>
        </w:rPr>
      </w:pPr>
      <w:r w:rsidRPr="00F97FE1">
        <w:rPr>
          <w:rFonts w:ascii="Times New Roman" w:hAnsi="Times New Roman"/>
        </w:rPr>
        <w:t>Sportininkai turi žinoti, kad Noliprel forte yra veiklioji medžiaga (indapamidas), dėl kurios gali būti teigiamas dopingo testo rezultatas.</w:t>
      </w:r>
    </w:p>
    <w:p w:rsidR="00421F43" w:rsidRPr="00F97FE1" w:rsidRDefault="00421F43" w:rsidP="00421F43">
      <w:pPr>
        <w:pStyle w:val="Betarp"/>
        <w:rPr>
          <w:rFonts w:ascii="Times New Roman" w:hAnsi="Times New Roman"/>
        </w:rPr>
      </w:pPr>
    </w:p>
    <w:p w:rsidR="00421F43" w:rsidRPr="00F04627" w:rsidRDefault="00421F43" w:rsidP="00421F43">
      <w:pPr>
        <w:pStyle w:val="Betarp"/>
        <w:rPr>
          <w:rFonts w:ascii="Times New Roman" w:hAnsi="Times New Roman"/>
          <w:b/>
        </w:rPr>
      </w:pPr>
      <w:r w:rsidRPr="00F04627">
        <w:rPr>
          <w:rFonts w:ascii="Times New Roman" w:hAnsi="Times New Roman"/>
          <w:b/>
        </w:rPr>
        <w:t>Vaikams ir paaugliams</w:t>
      </w:r>
    </w:p>
    <w:p w:rsidR="00421F43" w:rsidRPr="00F97FE1" w:rsidRDefault="00421F43" w:rsidP="00421F43">
      <w:pPr>
        <w:pStyle w:val="Betarp"/>
        <w:rPr>
          <w:rFonts w:ascii="Times New Roman" w:hAnsi="Times New Roman"/>
        </w:rPr>
      </w:pPr>
      <w:r w:rsidRPr="00F97FE1">
        <w:rPr>
          <w:rFonts w:ascii="Times New Roman" w:hAnsi="Times New Roman"/>
        </w:rPr>
        <w:t>Noliprel forte negalima vartoti vaikams ir paaugliams.</w:t>
      </w:r>
    </w:p>
    <w:p w:rsidR="00421F43" w:rsidRPr="00F97FE1" w:rsidRDefault="00421F43" w:rsidP="00421F43">
      <w:pPr>
        <w:pStyle w:val="Betarp"/>
        <w:rPr>
          <w:rFonts w:ascii="Times New Roman" w:hAnsi="Times New Roman"/>
        </w:rPr>
      </w:pPr>
    </w:p>
    <w:p w:rsidR="00421F43" w:rsidRPr="00F04627" w:rsidRDefault="00421F43" w:rsidP="00421F43">
      <w:pPr>
        <w:pStyle w:val="Betarp"/>
        <w:rPr>
          <w:rFonts w:ascii="Times New Roman" w:hAnsi="Times New Roman"/>
          <w:b/>
        </w:rPr>
      </w:pPr>
      <w:r w:rsidRPr="00F04627">
        <w:rPr>
          <w:rFonts w:ascii="Times New Roman" w:hAnsi="Times New Roman"/>
          <w:b/>
        </w:rPr>
        <w:t>Kiti vaistai ir Noliprel forte</w:t>
      </w:r>
    </w:p>
    <w:p w:rsidR="00421F43" w:rsidRPr="00F97FE1" w:rsidRDefault="00421F43" w:rsidP="00421F43">
      <w:pPr>
        <w:pStyle w:val="Betarp"/>
        <w:rPr>
          <w:rFonts w:ascii="Times New Roman" w:hAnsi="Times New Roman"/>
        </w:rPr>
      </w:pPr>
      <w:r w:rsidRPr="00F97FE1">
        <w:rPr>
          <w:rFonts w:ascii="Times New Roman" w:hAnsi="Times New Roman"/>
        </w:rPr>
        <w:t>Jeigu vartojate ar neseniai vartojote kitų vaistų arba dėl to nesate tikri, apie tai pasakykite gydytojui arba vaistininkui.</w:t>
      </w:r>
    </w:p>
    <w:p w:rsidR="00421F43" w:rsidRPr="00F97FE1" w:rsidRDefault="00421F43" w:rsidP="00421F43">
      <w:pPr>
        <w:pStyle w:val="Betarp"/>
        <w:rPr>
          <w:rFonts w:ascii="Times New Roman" w:hAnsi="Times New Roman"/>
        </w:rPr>
      </w:pPr>
    </w:p>
    <w:p w:rsidR="00421F43" w:rsidRPr="00F97FE1" w:rsidRDefault="00421F43" w:rsidP="00421F43">
      <w:pPr>
        <w:pStyle w:val="Betarp"/>
        <w:rPr>
          <w:rFonts w:ascii="Times New Roman" w:hAnsi="Times New Roman"/>
        </w:rPr>
      </w:pPr>
      <w:r w:rsidRPr="00F97FE1">
        <w:rPr>
          <w:rFonts w:ascii="Times New Roman" w:hAnsi="Times New Roman"/>
        </w:rPr>
        <w:t>Neturite vartoti Noliprel forte kartu su:</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ličiu (vartojamu manijai arba depresijai gydyti);</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aliskirenu (vaistas, kuris vartojamas hipertenzijai gydyti), jeigu sergate cukriniu diabetu arba inkstų liga;</w:t>
      </w:r>
    </w:p>
    <w:p w:rsidR="00421F43" w:rsidRPr="00F97FE1" w:rsidRDefault="00421F43" w:rsidP="00421F43">
      <w:pPr>
        <w:pStyle w:val="Betarp"/>
        <w:numPr>
          <w:ilvl w:val="0"/>
          <w:numId w:val="2"/>
        </w:numPr>
        <w:ind w:left="567" w:hanging="567"/>
        <w:rPr>
          <w:rFonts w:ascii="Times New Roman" w:hAnsi="Times New Roman"/>
        </w:rPr>
      </w:pPr>
      <w:bookmarkStart w:id="7" w:name="_Hlk505945448"/>
      <w:r w:rsidRPr="00F97FE1">
        <w:rPr>
          <w:rFonts w:ascii="Times New Roman" w:hAnsi="Times New Roman"/>
        </w:rPr>
        <w:t>kalį organizme sulaikančiais diuretikais (pvz.: triamterenu, amiloridu), kalio druskomis</w:t>
      </w:r>
      <w:r>
        <w:rPr>
          <w:rFonts w:ascii="Times New Roman" w:hAnsi="Times New Roman"/>
        </w:rPr>
        <w:t xml:space="preserve">, kitais vaistais, kurie didina kalio koncentracijas organizme </w:t>
      </w:r>
      <w:r>
        <w:rPr>
          <w:rFonts w:ascii="Times New Roman" w:eastAsia="Times New Roman" w:hAnsi="Times New Roman"/>
        </w:rPr>
        <w:t>(pvz., heparinu heparinu – vaistu, vartojamu skystinti kraują ir išvengti krešulių susidarymo; trimetoprimu ir kotrimoksazolu, kuris dar vadinamas trimetoprimu / sulfametoksazolu – vartojamu infekcijoms, sukeltoms bakterijų)</w:t>
      </w:r>
      <w:r w:rsidRPr="00F97FE1">
        <w:rPr>
          <w:rFonts w:ascii="Times New Roman" w:hAnsi="Times New Roman"/>
        </w:rPr>
        <w:t>;</w:t>
      </w:r>
    </w:p>
    <w:bookmarkEnd w:id="7"/>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 xml:space="preserve">estramustinu (vartojamas vėžiui gydyti); </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kitais vaistais, kuriais gydomas padidėjęs kraujospūdis: angiotenziną konvertuojančio fermento inhibitoriais ir angiotenzino receptorių blokatoriais.</w:t>
      </w:r>
    </w:p>
    <w:p w:rsidR="00421F43" w:rsidRPr="00F97FE1" w:rsidRDefault="00421F43" w:rsidP="00421F43">
      <w:pPr>
        <w:pStyle w:val="Betarp"/>
        <w:rPr>
          <w:rFonts w:ascii="Times New Roman" w:hAnsi="Times New Roman"/>
        </w:rPr>
      </w:pPr>
    </w:p>
    <w:p w:rsidR="00421F43" w:rsidRPr="00F97FE1" w:rsidRDefault="00421F43" w:rsidP="00421F43">
      <w:pPr>
        <w:pStyle w:val="Betarp"/>
        <w:rPr>
          <w:rFonts w:ascii="Times New Roman" w:hAnsi="Times New Roman"/>
        </w:rPr>
      </w:pPr>
      <w:r w:rsidRPr="00F97FE1">
        <w:rPr>
          <w:rFonts w:ascii="Times New Roman" w:hAnsi="Times New Roman"/>
        </w:rPr>
        <w:t>Kiti vaistai gali turėti įtakos gydymui Noliprel forte. Jūsų gydytojui gali tekti pakeisti vaisto dozę ir (arba) imtis kitų atsargumo priemonių. Pasakykite savo gydytojui, jei vartojate toliau išvardytus vaistus, nes gali prireikti imtis ypatingų atsargumo priemonių:</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lastRenderedPageBreak/>
        <w:t>kiti vaistai nuo didelio kraujospūdžio, įskaitant angiotenzino II receptorių blokatorių (ARB) arba aliskireną (taip pat žr. informaciją</w:t>
      </w:r>
      <w:r>
        <w:rPr>
          <w:rFonts w:ascii="Times New Roman" w:hAnsi="Times New Roman"/>
        </w:rPr>
        <w:t xml:space="preserve"> </w:t>
      </w:r>
      <w:r w:rsidRPr="00F97FE1">
        <w:rPr>
          <w:rFonts w:ascii="Times New Roman" w:hAnsi="Times New Roman"/>
        </w:rPr>
        <w:t>skyriuose „Noliprel forte vartoti negalima“ ir „Įspėjimai ir atsargumo priemonės“), arba diuretikus (per inkstus išskiriamo šlapimo kiekį padidinantys vaistai);</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kalį organizme sulaikantys diuretikai širdies nepakankamumui gydyti: nuo 12,5 mg iki 50 mg eplerenono ar spironolaktono dozės per parą;</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vaistais, kurie dažniausiai vartojami viduriavimui gydyti (racekadotrilis) arba siekiant išvengti persodintų organų atmetimo (sirolimuzas, everolimuzas, temsirolimuzas ir kiti vaistai, kurie priklauso vaistų, vadinamų mTOR inhibitoriais, grupei). Žr. skyr</w:t>
      </w:r>
      <w:r>
        <w:rPr>
          <w:rFonts w:ascii="Times New Roman" w:hAnsi="Times New Roman"/>
        </w:rPr>
        <w:t>ių</w:t>
      </w:r>
      <w:r w:rsidRPr="00F97FE1">
        <w:rPr>
          <w:rFonts w:ascii="Times New Roman" w:hAnsi="Times New Roman"/>
        </w:rPr>
        <w:t xml:space="preserve"> „Įspėjimai ir atsargumo priemonės</w:t>
      </w:r>
      <w:r>
        <w:rPr>
          <w:rFonts w:ascii="Times New Roman" w:hAnsi="Times New Roman"/>
        </w:rPr>
        <w:t>“</w:t>
      </w:r>
      <w:r w:rsidRPr="00F97FE1">
        <w:rPr>
          <w:rFonts w:ascii="Times New Roman" w:hAnsi="Times New Roman"/>
        </w:rPr>
        <w:t>;</w:t>
      </w:r>
    </w:p>
    <w:p w:rsidR="00421F43" w:rsidRPr="00FF7241" w:rsidRDefault="00421F43" w:rsidP="00421F43">
      <w:pPr>
        <w:pStyle w:val="Betarp"/>
        <w:numPr>
          <w:ilvl w:val="0"/>
          <w:numId w:val="2"/>
        </w:numPr>
        <w:ind w:left="567" w:hanging="567"/>
        <w:rPr>
          <w:rFonts w:ascii="Times New Roman" w:hAnsi="Times New Roman"/>
        </w:rPr>
      </w:pPr>
      <w:r w:rsidRPr="00FF7241">
        <w:rPr>
          <w:rFonts w:ascii="Times New Roman" w:eastAsia="Times New Roman" w:hAnsi="Times New Roman"/>
        </w:rPr>
        <w:t xml:space="preserve">sakubitrilą / valsartaną (derinys vartojamas širdies nepakankamumo ilgalaikiam gydymui). Žr. skyrius „Noliprel </w:t>
      </w:r>
      <w:r>
        <w:rPr>
          <w:rFonts w:ascii="Times New Roman" w:eastAsia="Times New Roman" w:hAnsi="Times New Roman"/>
        </w:rPr>
        <w:t xml:space="preserve">forte </w:t>
      </w:r>
      <w:r w:rsidRPr="00FF7241">
        <w:rPr>
          <w:rFonts w:ascii="Times New Roman" w:eastAsia="Times New Roman" w:hAnsi="Times New Roman"/>
        </w:rPr>
        <w:t>vartoti negalima“ ir „Įspėjimai ir atsargumo priemonės“;</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anestetikai;</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jodo turintys kontrastiniai preparatai;</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 xml:space="preserve">antibiotikai, </w:t>
      </w:r>
      <w:r>
        <w:rPr>
          <w:rFonts w:ascii="Times New Roman" w:hAnsi="Times New Roman"/>
        </w:rPr>
        <w:t>skirti gydyti</w:t>
      </w:r>
      <w:r w:rsidRPr="00F97FE1">
        <w:rPr>
          <w:rFonts w:ascii="Times New Roman" w:hAnsi="Times New Roman"/>
        </w:rPr>
        <w:t xml:space="preserve"> </w:t>
      </w:r>
      <w:r>
        <w:rPr>
          <w:rFonts w:ascii="Times New Roman" w:hAnsi="Times New Roman"/>
        </w:rPr>
        <w:t xml:space="preserve">bakterines infekcijas (pvz., </w:t>
      </w:r>
      <w:r w:rsidRPr="00F97FE1">
        <w:rPr>
          <w:rFonts w:ascii="Times New Roman" w:hAnsi="Times New Roman"/>
        </w:rPr>
        <w:t>moksifloksacinas, sparfloksacinas</w:t>
      </w:r>
      <w:r>
        <w:rPr>
          <w:rFonts w:ascii="Times New Roman" w:hAnsi="Times New Roman"/>
        </w:rPr>
        <w:t>, eritromicinas injekcijoms)</w:t>
      </w:r>
      <w:r w:rsidRPr="00F97FE1">
        <w:rPr>
          <w:rFonts w:ascii="Times New Roman" w:hAnsi="Times New Roman"/>
        </w:rPr>
        <w:t>;</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metadonas (vartojamas priklausomybei gydyti);</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prokainamidas (sutrikusiam širdies ritmui gydyti);</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alopurinolis (podagrai gydyti);</w:t>
      </w:r>
    </w:p>
    <w:p w:rsidR="00421F43" w:rsidRPr="00F97FE1" w:rsidRDefault="00421F43" w:rsidP="00421F43">
      <w:pPr>
        <w:pStyle w:val="Betarp"/>
        <w:numPr>
          <w:ilvl w:val="0"/>
          <w:numId w:val="2"/>
        </w:numPr>
        <w:ind w:left="567" w:hanging="567"/>
        <w:rPr>
          <w:rFonts w:ascii="Times New Roman" w:hAnsi="Times New Roman"/>
        </w:rPr>
      </w:pPr>
      <w:r>
        <w:rPr>
          <w:rFonts w:ascii="Times New Roman" w:hAnsi="Times New Roman"/>
        </w:rPr>
        <w:t>antihistamininiai vaistai, skirti gydyti alergines reakcijas, tokias kaip šienligė (pvz., m</w:t>
      </w:r>
      <w:r w:rsidRPr="00F97FE1">
        <w:rPr>
          <w:rFonts w:ascii="Times New Roman" w:hAnsi="Times New Roman"/>
        </w:rPr>
        <w:t>izolastinas, terfenadinas</w:t>
      </w:r>
      <w:r>
        <w:rPr>
          <w:rFonts w:ascii="Times New Roman" w:hAnsi="Times New Roman"/>
        </w:rPr>
        <w:t>,</w:t>
      </w:r>
      <w:r w:rsidRPr="00F97FE1">
        <w:rPr>
          <w:rFonts w:ascii="Times New Roman" w:hAnsi="Times New Roman"/>
        </w:rPr>
        <w:t xml:space="preserve"> astemizolas);</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kortikosteroidai, kurie vartojami įvairioms ligoms, tarp jų bronchinei astmai ir reumatoidiniam artritui gydyti;</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imunosupresantai, vartojami autoimuninėms ligoms gydyti ar išvengti organų atmetimo po jų persodinimo (pvz.: ciklosporinas, takrolimuzas);</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halofantrinas (vartojamas tam tikro tipo maliarijai gydyti);</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pentamidinas (vartojamas pneumonijai gydyti);</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injekciniai aukso preparatai (vartojami reumatoidiniam poliartritui gydyti);</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vinkaminas (vartojamas pažinimo sutrikimams, įskaitant atminties susilpnėjimą seniems žmonėms gydyti);</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bepridilis (vartojamas krūtinės anginai gydyti);</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sultopridą (psichozei gydyti);</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vaistai širdies ritmo sutrikimams gydyti (pvz.: chinidinas, hidrochinidinas, dizopiramidas, amjodaronas, sotalolis</w:t>
      </w:r>
      <w:r>
        <w:rPr>
          <w:rFonts w:ascii="Times New Roman" w:hAnsi="Times New Roman"/>
        </w:rPr>
        <w:t>, ibutilidas, dofetilidas, rusmenės preparatai, bretilis</w:t>
      </w:r>
      <w:r w:rsidRPr="00F97FE1">
        <w:rPr>
          <w:rFonts w:ascii="Times New Roman" w:hAnsi="Times New Roman"/>
        </w:rPr>
        <w:t>););</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cisapridas, difemanilis (vartojami skrandžio ir virškinimo sutrikimams gydyti);</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digoksinas arba kiti širdies glikozidai (širdies ligoms gydyti);</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baklofenas (raumenų sąstingiui, kuris atsiranda dėl kai kurių ligų, pvz., išsėtinės sklerozės, gydyti);</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vaistai diabetui gydyti, tokie kaip insulinas, metforminas ar gliptinai;</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kalcio preparatai, įskaitant kalcio papildus;</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stimuliuojantys vidurių laisvinamieji vaistai (pvz., senos preparatai);</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 xml:space="preserve">nesteroidiniai vaistai nuo uždegimo (pvz., ibuprofenas) ar didelė salicilatų </w:t>
      </w:r>
      <w:r>
        <w:rPr>
          <w:rFonts w:ascii="Times New Roman" w:hAnsi="Times New Roman"/>
          <w:bCs/>
        </w:rPr>
        <w:t>(pvz., acetilsalicilo rūgštis [</w:t>
      </w:r>
      <w:r>
        <w:rPr>
          <w:rFonts w:ascii="Times New Roman" w:hAnsi="Times New Roman"/>
        </w:rPr>
        <w:t>daugelio vaistų nuo skausmo, karščiavimo ir mažinančių kraujo krešėjimą vaistų sudedamoji dalis</w:t>
      </w:r>
      <w:r>
        <w:rPr>
          <w:rFonts w:ascii="Times New Roman" w:hAnsi="Times New Roman"/>
          <w:bCs/>
        </w:rPr>
        <w:t>])</w:t>
      </w:r>
      <w:r w:rsidRPr="00F97FE1">
        <w:rPr>
          <w:rFonts w:ascii="Times New Roman" w:hAnsi="Times New Roman"/>
        </w:rPr>
        <w:t xml:space="preserve"> dozė;</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amfotericinas B injekcijomis (sunkioms grybelinėms ligoms gydyti);</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 xml:space="preserve">vaistai </w:t>
      </w:r>
      <w:r>
        <w:rPr>
          <w:rFonts w:ascii="Times New Roman" w:hAnsi="Times New Roman"/>
        </w:rPr>
        <w:t xml:space="preserve">vartojami </w:t>
      </w:r>
      <w:r w:rsidRPr="00F97FE1">
        <w:rPr>
          <w:rFonts w:ascii="Times New Roman" w:hAnsi="Times New Roman"/>
        </w:rPr>
        <w:t>psichikos ligoms, tokioms kaip depresija, nerimas, šizofrenija, gydyti (pvz.: tricikliai antidepresantai, neuroleptikai, pavyzdžiui: amisulpridas, sulpiridas, sultopridas, tiapridas, haloperidolis, droperidolis);</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tetrakozaktidas (Krono ligai gydyti);</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trimetoprimas (infekcinėms ligoms gydyti);</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vazodilatatoriai, įskaitant nitratus (kraujagysles plečiantys vaistai);</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vaistai sumažėjusiam kraujospūdžiui, šokui ar astmai gydyti (pvz.: efedrinas, noradrenalinas, adrenalinas)..</w:t>
      </w:r>
    </w:p>
    <w:p w:rsidR="00421F43" w:rsidRPr="00F97FE1" w:rsidRDefault="00421F43" w:rsidP="00421F43">
      <w:pPr>
        <w:pStyle w:val="Betarp"/>
        <w:rPr>
          <w:rFonts w:ascii="Times New Roman" w:hAnsi="Times New Roman"/>
        </w:rPr>
      </w:pPr>
    </w:p>
    <w:p w:rsidR="00421F43" w:rsidRPr="005567DF" w:rsidRDefault="00421F43" w:rsidP="00421F43">
      <w:pPr>
        <w:pStyle w:val="Betarp"/>
        <w:rPr>
          <w:rFonts w:ascii="Times New Roman" w:hAnsi="Times New Roman"/>
          <w:b/>
        </w:rPr>
      </w:pPr>
      <w:r w:rsidRPr="005567DF">
        <w:rPr>
          <w:rFonts w:ascii="Times New Roman" w:hAnsi="Times New Roman"/>
          <w:b/>
        </w:rPr>
        <w:t>Noliprel forte vartojimas su maistu ir gėrimais</w:t>
      </w:r>
    </w:p>
    <w:p w:rsidR="00421F43" w:rsidRPr="00F97FE1" w:rsidRDefault="00421F43" w:rsidP="00421F43">
      <w:pPr>
        <w:pStyle w:val="Betarp"/>
        <w:rPr>
          <w:rFonts w:ascii="Times New Roman" w:hAnsi="Times New Roman"/>
        </w:rPr>
      </w:pPr>
      <w:r w:rsidRPr="00F97FE1">
        <w:rPr>
          <w:rFonts w:ascii="Times New Roman" w:hAnsi="Times New Roman"/>
        </w:rPr>
        <w:t>Noliprel forte reikia gerti prieš valgį.</w:t>
      </w:r>
    </w:p>
    <w:p w:rsidR="00421F43" w:rsidRPr="00F97FE1" w:rsidRDefault="00421F43" w:rsidP="00421F43">
      <w:pPr>
        <w:pStyle w:val="Betarp"/>
        <w:rPr>
          <w:rFonts w:ascii="Times New Roman" w:hAnsi="Times New Roman"/>
        </w:rPr>
      </w:pPr>
    </w:p>
    <w:p w:rsidR="00421F43" w:rsidRPr="005567DF" w:rsidRDefault="00421F43" w:rsidP="00421F43">
      <w:pPr>
        <w:pStyle w:val="Betarp"/>
        <w:rPr>
          <w:rFonts w:ascii="Times New Roman" w:hAnsi="Times New Roman"/>
          <w:b/>
        </w:rPr>
      </w:pPr>
      <w:r w:rsidRPr="005567DF">
        <w:rPr>
          <w:rFonts w:ascii="Times New Roman" w:hAnsi="Times New Roman"/>
          <w:b/>
        </w:rPr>
        <w:lastRenderedPageBreak/>
        <w:t>Nėštumas ir žindymo laikotarpis</w:t>
      </w:r>
    </w:p>
    <w:p w:rsidR="00421F43" w:rsidRPr="00F97FE1" w:rsidRDefault="00421F43" w:rsidP="00421F43">
      <w:pPr>
        <w:pStyle w:val="Betarp"/>
        <w:rPr>
          <w:rFonts w:ascii="Times New Roman" w:hAnsi="Times New Roman"/>
        </w:rPr>
      </w:pPr>
    </w:p>
    <w:p w:rsidR="00421F43" w:rsidRPr="00F97FE1" w:rsidRDefault="00421F43" w:rsidP="00421F43">
      <w:pPr>
        <w:pStyle w:val="Betarp"/>
        <w:rPr>
          <w:rFonts w:ascii="Times New Roman" w:hAnsi="Times New Roman"/>
          <w:b/>
        </w:rPr>
      </w:pPr>
      <w:r w:rsidRPr="00F97FE1">
        <w:rPr>
          <w:rFonts w:ascii="Times New Roman" w:hAnsi="Times New Roman"/>
        </w:rPr>
        <w:t>Jeigu esate nėščia, žindote kūdikį, manote, kad galbūt esate nėščia, arba planuojate pastoti, tai prieš vartodama šį vaistą, pasitarkite su gydytoju ar</w:t>
      </w:r>
      <w:r>
        <w:rPr>
          <w:rFonts w:ascii="Times New Roman" w:hAnsi="Times New Roman"/>
        </w:rPr>
        <w:t xml:space="preserve"> </w:t>
      </w:r>
      <w:r w:rsidRPr="00F97FE1">
        <w:rPr>
          <w:rFonts w:ascii="Times New Roman" w:hAnsi="Times New Roman"/>
        </w:rPr>
        <w:t>vaistininku.</w:t>
      </w:r>
    </w:p>
    <w:p w:rsidR="00421F43" w:rsidRPr="00F97FE1" w:rsidRDefault="00421F43" w:rsidP="00421F43">
      <w:pPr>
        <w:pStyle w:val="Betarp"/>
        <w:rPr>
          <w:rFonts w:ascii="Times New Roman" w:hAnsi="Times New Roman"/>
        </w:rPr>
      </w:pPr>
    </w:p>
    <w:p w:rsidR="00421F43" w:rsidRPr="00F97FE1" w:rsidRDefault="00421F43" w:rsidP="00421F43">
      <w:pPr>
        <w:pStyle w:val="Betarp"/>
        <w:rPr>
          <w:rFonts w:ascii="Times New Roman" w:hAnsi="Times New Roman"/>
          <w:b/>
        </w:rPr>
      </w:pPr>
      <w:r w:rsidRPr="00F97FE1">
        <w:rPr>
          <w:rFonts w:ascii="Times New Roman" w:hAnsi="Times New Roman"/>
          <w:b/>
        </w:rPr>
        <w:t>Nėštumas</w:t>
      </w:r>
    </w:p>
    <w:p w:rsidR="00421F43" w:rsidRPr="00F97FE1" w:rsidRDefault="00421F43" w:rsidP="00421F43">
      <w:pPr>
        <w:pStyle w:val="Betarp"/>
        <w:rPr>
          <w:rFonts w:ascii="Times New Roman" w:hAnsi="Times New Roman"/>
        </w:rPr>
      </w:pPr>
      <w:r w:rsidRPr="00F97FE1">
        <w:rPr>
          <w:rFonts w:ascii="Times New Roman" w:hAnsi="Times New Roman"/>
        </w:rPr>
        <w:t>Jeigu esate nėščia (</w:t>
      </w:r>
      <w:r w:rsidRPr="00F97FE1">
        <w:rPr>
          <w:rFonts w:ascii="Times New Roman" w:hAnsi="Times New Roman"/>
          <w:u w:val="single"/>
        </w:rPr>
        <w:t>manote, kad galite būti pastojusi</w:t>
      </w:r>
      <w:r w:rsidRPr="00F97FE1">
        <w:rPr>
          <w:rFonts w:ascii="Times New Roman" w:hAnsi="Times New Roman"/>
        </w:rPr>
        <w:t xml:space="preserve">), pasakykite apie tai gydytojui. Jūsų gydytojas lieps Jums nebevartoti Noliprel Forte prieš planuojant pastojimą arba iš karto sužinojus apie nėštumą ir paskirs kitą vaistinį preparatą vietoje Noliprel Forte. Noliprel Forte yra nerekomenduojamas ankstyvojo nėštumo laikotarpiu ir negali būti vartojamas, jei esate daugiau kaip tris mėnesius nėščia, nes tuomet jis gali labai pakenkti jūsų kūdikiui. </w:t>
      </w:r>
    </w:p>
    <w:p w:rsidR="00421F43" w:rsidRPr="00F97FE1" w:rsidRDefault="00421F43" w:rsidP="00421F43">
      <w:pPr>
        <w:pStyle w:val="Betarp"/>
        <w:rPr>
          <w:rFonts w:ascii="Times New Roman" w:hAnsi="Times New Roman"/>
        </w:rPr>
      </w:pPr>
    </w:p>
    <w:p w:rsidR="00421F43" w:rsidRPr="00F97FE1" w:rsidRDefault="00421F43" w:rsidP="00421F43">
      <w:pPr>
        <w:pStyle w:val="Betarp"/>
        <w:rPr>
          <w:rFonts w:ascii="Times New Roman" w:hAnsi="Times New Roman"/>
          <w:b/>
        </w:rPr>
      </w:pPr>
      <w:r w:rsidRPr="00F97FE1">
        <w:rPr>
          <w:rFonts w:ascii="Times New Roman" w:hAnsi="Times New Roman"/>
          <w:b/>
        </w:rPr>
        <w:t>Žindymo laikotarpis</w:t>
      </w:r>
    </w:p>
    <w:p w:rsidR="00421F43" w:rsidRPr="00F97FE1" w:rsidRDefault="00421F43" w:rsidP="00421F43">
      <w:pPr>
        <w:pStyle w:val="Betarp"/>
        <w:rPr>
          <w:rFonts w:ascii="Times New Roman" w:hAnsi="Times New Roman"/>
        </w:rPr>
      </w:pPr>
      <w:r w:rsidRPr="00F97FE1">
        <w:rPr>
          <w:rFonts w:ascii="Times New Roman" w:hAnsi="Times New Roman"/>
        </w:rPr>
        <w:t>Jei maitinate krūtimi, Jums Noliprel forte vartoti ne</w:t>
      </w:r>
      <w:r>
        <w:rPr>
          <w:rFonts w:ascii="Times New Roman" w:hAnsi="Times New Roman"/>
        </w:rPr>
        <w:t>rekomenduojama</w:t>
      </w:r>
      <w:r w:rsidRPr="00F97FE1">
        <w:rPr>
          <w:rFonts w:ascii="Times New Roman" w:hAnsi="Times New Roman"/>
        </w:rPr>
        <w:t xml:space="preserve">. </w:t>
      </w:r>
    </w:p>
    <w:p w:rsidR="00421F43" w:rsidRPr="00F97FE1" w:rsidRDefault="00421F43" w:rsidP="00421F43">
      <w:pPr>
        <w:pStyle w:val="Betarp"/>
        <w:rPr>
          <w:rFonts w:ascii="Times New Roman" w:hAnsi="Times New Roman"/>
        </w:rPr>
      </w:pPr>
      <w:r w:rsidRPr="00F97FE1">
        <w:rPr>
          <w:rFonts w:ascii="Times New Roman" w:hAnsi="Times New Roman"/>
        </w:rPr>
        <w:t xml:space="preserve">Nedelsdama pasakykite savo gydytojui, jei maitinate krūtimi ar ruošiatės pradėti tai daryti. </w:t>
      </w:r>
    </w:p>
    <w:p w:rsidR="00421F43" w:rsidRPr="00F97FE1" w:rsidRDefault="00421F43" w:rsidP="00421F43">
      <w:pPr>
        <w:pStyle w:val="Betarp"/>
        <w:rPr>
          <w:rFonts w:ascii="Times New Roman" w:hAnsi="Times New Roman"/>
        </w:rPr>
      </w:pPr>
    </w:p>
    <w:p w:rsidR="00421F43" w:rsidRPr="00F97FE1" w:rsidRDefault="00421F43" w:rsidP="00421F43">
      <w:pPr>
        <w:pStyle w:val="Betarp"/>
        <w:rPr>
          <w:rFonts w:ascii="Times New Roman" w:hAnsi="Times New Roman"/>
        </w:rPr>
      </w:pPr>
      <w:r w:rsidRPr="00F97FE1">
        <w:rPr>
          <w:rFonts w:ascii="Times New Roman" w:hAnsi="Times New Roman"/>
        </w:rPr>
        <w:t>Nedelsdama susisiekite su savo gydytoju.</w:t>
      </w:r>
    </w:p>
    <w:p w:rsidR="00421F43" w:rsidRPr="00F97FE1" w:rsidRDefault="00421F43" w:rsidP="00421F43">
      <w:pPr>
        <w:pStyle w:val="Betarp"/>
        <w:rPr>
          <w:rFonts w:ascii="Times New Roman" w:hAnsi="Times New Roman"/>
        </w:rPr>
      </w:pPr>
    </w:p>
    <w:p w:rsidR="00421F43" w:rsidRPr="007751B1" w:rsidRDefault="00421F43" w:rsidP="00421F43">
      <w:pPr>
        <w:pStyle w:val="Betarp"/>
        <w:rPr>
          <w:rFonts w:ascii="Times New Roman" w:hAnsi="Times New Roman"/>
          <w:b/>
        </w:rPr>
      </w:pPr>
      <w:r w:rsidRPr="007751B1">
        <w:rPr>
          <w:rFonts w:ascii="Times New Roman" w:hAnsi="Times New Roman"/>
          <w:b/>
        </w:rPr>
        <w:t>Vairavimas ir mechanizmų valdymas</w:t>
      </w:r>
    </w:p>
    <w:p w:rsidR="00421F43" w:rsidRPr="00F97FE1" w:rsidRDefault="00421F43" w:rsidP="00421F43">
      <w:pPr>
        <w:pStyle w:val="Betarp"/>
        <w:rPr>
          <w:rFonts w:ascii="Times New Roman" w:hAnsi="Times New Roman"/>
        </w:rPr>
      </w:pPr>
      <w:r w:rsidRPr="00F97FE1">
        <w:rPr>
          <w:rFonts w:ascii="Times New Roman" w:hAnsi="Times New Roman"/>
        </w:rPr>
        <w:t>Įprastai Noliprel forte neveikia budrumo, bet sumažėjus kraujospūdžiui kai kuriems pacientams gali atsirasti svaigulys ar silpnumas. Tokiais atvejais gali pablogėti gebėjimas vairuoti ar valdyti mechanizmus.</w:t>
      </w:r>
    </w:p>
    <w:p w:rsidR="00421F43" w:rsidRPr="00F97FE1" w:rsidRDefault="00421F43" w:rsidP="00421F43">
      <w:pPr>
        <w:pStyle w:val="Betarp"/>
        <w:rPr>
          <w:rFonts w:ascii="Times New Roman" w:hAnsi="Times New Roman"/>
        </w:rPr>
      </w:pPr>
    </w:p>
    <w:p w:rsidR="00421F43" w:rsidRPr="00F97FE1" w:rsidRDefault="00421F43" w:rsidP="00421F43">
      <w:pPr>
        <w:pStyle w:val="Betarp"/>
        <w:rPr>
          <w:rFonts w:ascii="Times New Roman" w:hAnsi="Times New Roman"/>
        </w:rPr>
      </w:pPr>
      <w:r w:rsidRPr="00F97FE1">
        <w:rPr>
          <w:rFonts w:ascii="Times New Roman" w:hAnsi="Times New Roman"/>
          <w:b/>
        </w:rPr>
        <w:t>Noliprel forte tabletėse yra laktozės monohidrato</w:t>
      </w:r>
    </w:p>
    <w:p w:rsidR="00421F43" w:rsidRDefault="00421F43" w:rsidP="00421F43">
      <w:pPr>
        <w:pStyle w:val="Betarp"/>
        <w:rPr>
          <w:rFonts w:ascii="Times New Roman" w:hAnsi="Times New Roman"/>
        </w:rPr>
      </w:pPr>
      <w:r w:rsidRPr="00F97FE1">
        <w:rPr>
          <w:rFonts w:ascii="Times New Roman" w:hAnsi="Times New Roman"/>
        </w:rPr>
        <w:t>Jei gydytojas Jums yra sakęs, kad netoleruojate kokių nors angliavandenių, kreipkitės į jį prieš pradėdami vartoti šį vaistą.</w:t>
      </w:r>
    </w:p>
    <w:p w:rsidR="00421F43" w:rsidRPr="008F5404" w:rsidRDefault="00421F43" w:rsidP="00421F43">
      <w:pPr>
        <w:numPr>
          <w:ilvl w:val="12"/>
          <w:numId w:val="0"/>
        </w:numPr>
        <w:spacing w:after="0" w:line="240" w:lineRule="auto"/>
        <w:rPr>
          <w:rFonts w:ascii="Times New Roman" w:eastAsia="Times New Roman" w:hAnsi="Times New Roman"/>
          <w:b/>
          <w:bCs/>
          <w:snapToGrid w:val="0"/>
          <w:lang w:val="en-GB" w:eastAsia="x-none"/>
        </w:rPr>
      </w:pPr>
      <w:r w:rsidRPr="00F97463">
        <w:rPr>
          <w:rFonts w:ascii="Times New Roman" w:hAnsi="Times New Roman"/>
          <w:b/>
        </w:rPr>
        <w:br/>
      </w:r>
      <w:r>
        <w:rPr>
          <w:rFonts w:ascii="Times New Roman" w:eastAsia="Times New Roman" w:hAnsi="Times New Roman"/>
          <w:b/>
          <w:bCs/>
          <w:snapToGrid w:val="0"/>
          <w:lang w:val="en-GB" w:eastAsia="x-none"/>
        </w:rPr>
        <w:t xml:space="preserve">Noliprel forte </w:t>
      </w:r>
      <w:r w:rsidRPr="008F5404">
        <w:rPr>
          <w:rFonts w:ascii="Times New Roman" w:eastAsia="Times New Roman" w:hAnsi="Times New Roman"/>
          <w:b/>
          <w:bCs/>
          <w:snapToGrid w:val="0"/>
          <w:lang w:val="en-GB" w:eastAsia="x-none"/>
        </w:rPr>
        <w:t>sudėtyje yra natrio</w:t>
      </w:r>
    </w:p>
    <w:p w:rsidR="00421F43" w:rsidRPr="00BA78BE" w:rsidRDefault="00421F43" w:rsidP="00421F43">
      <w:pPr>
        <w:spacing w:after="0" w:line="240" w:lineRule="auto"/>
        <w:rPr>
          <w:rFonts w:ascii="Times New Roman" w:hAnsi="Times New Roman"/>
          <w:bCs/>
          <w:iCs/>
          <w:lang w:val="en-US"/>
        </w:rPr>
      </w:pPr>
      <w:r>
        <w:rPr>
          <w:rFonts w:ascii="Times New Roman" w:hAnsi="Times New Roman"/>
          <w:bCs/>
          <w:iCs/>
          <w:lang w:val="en-US"/>
        </w:rPr>
        <w:t>Noliprel forte plėvele dengtoje</w:t>
      </w:r>
      <w:r w:rsidRPr="00BA78BE">
        <w:rPr>
          <w:rFonts w:ascii="Times New Roman" w:hAnsi="Times New Roman"/>
          <w:bCs/>
          <w:iCs/>
          <w:lang w:val="en-US"/>
        </w:rPr>
        <w:t xml:space="preserve"> tabletėje yra mažiau </w:t>
      </w:r>
      <w:r>
        <w:rPr>
          <w:rFonts w:ascii="Times New Roman" w:hAnsi="Times New Roman"/>
          <w:bCs/>
          <w:iCs/>
          <w:lang w:val="en-US"/>
        </w:rPr>
        <w:t>kaip</w:t>
      </w:r>
      <w:r w:rsidRPr="00BA78BE">
        <w:rPr>
          <w:rFonts w:ascii="Times New Roman" w:hAnsi="Times New Roman"/>
          <w:bCs/>
          <w:iCs/>
          <w:lang w:val="en-US"/>
        </w:rPr>
        <w:t xml:space="preserve"> 1</w:t>
      </w:r>
      <w:r>
        <w:rPr>
          <w:rFonts w:ascii="Times New Roman" w:hAnsi="Times New Roman"/>
          <w:bCs/>
          <w:iCs/>
          <w:lang w:val="en-US"/>
        </w:rPr>
        <w:t> </w:t>
      </w:r>
      <w:r w:rsidRPr="00BA78BE">
        <w:rPr>
          <w:rFonts w:ascii="Times New Roman" w:hAnsi="Times New Roman"/>
          <w:bCs/>
          <w:iCs/>
          <w:lang w:val="en-US"/>
        </w:rPr>
        <w:t>mmol natrio (23</w:t>
      </w:r>
      <w:r>
        <w:rPr>
          <w:rFonts w:ascii="Times New Roman" w:hAnsi="Times New Roman"/>
          <w:bCs/>
          <w:iCs/>
          <w:lang w:val="en-US"/>
        </w:rPr>
        <w:t> </w:t>
      </w:r>
      <w:r w:rsidRPr="00BA78BE">
        <w:rPr>
          <w:rFonts w:ascii="Times New Roman" w:hAnsi="Times New Roman"/>
          <w:bCs/>
          <w:iCs/>
          <w:lang w:val="en-US"/>
        </w:rPr>
        <w:t>mg), t.</w:t>
      </w:r>
      <w:r>
        <w:rPr>
          <w:rFonts w:ascii="Times New Roman" w:hAnsi="Times New Roman"/>
          <w:bCs/>
          <w:iCs/>
          <w:lang w:val="en-US"/>
        </w:rPr>
        <w:t xml:space="preserve"> </w:t>
      </w:r>
      <w:r w:rsidRPr="00BA78BE">
        <w:rPr>
          <w:rFonts w:ascii="Times New Roman" w:hAnsi="Times New Roman"/>
          <w:bCs/>
          <w:iCs/>
          <w:lang w:val="en-US"/>
        </w:rPr>
        <w:t>y.</w:t>
      </w:r>
      <w:r>
        <w:rPr>
          <w:rFonts w:ascii="Times New Roman" w:hAnsi="Times New Roman"/>
          <w:bCs/>
          <w:iCs/>
          <w:lang w:val="en-US"/>
        </w:rPr>
        <w:t xml:space="preserve"> jis beveik neturi reikšmės</w:t>
      </w:r>
      <w:r w:rsidRPr="00BA78BE">
        <w:rPr>
          <w:rFonts w:ascii="Times New Roman" w:hAnsi="Times New Roman"/>
          <w:bCs/>
          <w:iCs/>
          <w:lang w:val="en-US"/>
        </w:rPr>
        <w:t>.</w:t>
      </w:r>
    </w:p>
    <w:p w:rsidR="00421F43" w:rsidRPr="00F97FE1" w:rsidRDefault="00421F43" w:rsidP="00421F43">
      <w:pPr>
        <w:pStyle w:val="Betarp"/>
        <w:rPr>
          <w:rFonts w:ascii="Times New Roman" w:hAnsi="Times New Roman"/>
        </w:rPr>
      </w:pPr>
    </w:p>
    <w:p w:rsidR="00421F43" w:rsidRPr="00F97FE1" w:rsidRDefault="00421F43" w:rsidP="00421F43">
      <w:pPr>
        <w:pStyle w:val="Betarp"/>
        <w:rPr>
          <w:rFonts w:ascii="Times New Roman" w:hAnsi="Times New Roman"/>
        </w:rPr>
      </w:pPr>
    </w:p>
    <w:p w:rsidR="00421F43" w:rsidRPr="007751B1" w:rsidRDefault="00421F43" w:rsidP="00421F43">
      <w:pPr>
        <w:pStyle w:val="Betarp"/>
        <w:ind w:left="567" w:hanging="567"/>
        <w:rPr>
          <w:rFonts w:ascii="Times New Roman" w:hAnsi="Times New Roman"/>
          <w:b/>
          <w:caps/>
        </w:rPr>
      </w:pPr>
      <w:bookmarkStart w:id="8" w:name="_Toc129243141"/>
      <w:bookmarkStart w:id="9" w:name="_Toc129243266"/>
      <w:r w:rsidRPr="007751B1">
        <w:rPr>
          <w:rFonts w:ascii="Times New Roman" w:hAnsi="Times New Roman"/>
          <w:b/>
        </w:rPr>
        <w:t>3.</w:t>
      </w:r>
      <w:r w:rsidRPr="007751B1">
        <w:rPr>
          <w:rFonts w:ascii="Times New Roman" w:hAnsi="Times New Roman"/>
          <w:b/>
        </w:rPr>
        <w:tab/>
        <w:t xml:space="preserve">Kaip vartoti </w:t>
      </w:r>
      <w:bookmarkEnd w:id="8"/>
      <w:bookmarkEnd w:id="9"/>
      <w:r w:rsidRPr="007751B1">
        <w:rPr>
          <w:rFonts w:ascii="Times New Roman" w:hAnsi="Times New Roman"/>
          <w:b/>
        </w:rPr>
        <w:t xml:space="preserve">Noliprel forte </w:t>
      </w:r>
    </w:p>
    <w:p w:rsidR="00421F43" w:rsidRPr="00F97FE1" w:rsidRDefault="00421F43" w:rsidP="00421F43">
      <w:pPr>
        <w:pStyle w:val="Betarp"/>
        <w:rPr>
          <w:rFonts w:ascii="Times New Roman" w:hAnsi="Times New Roman"/>
        </w:rPr>
      </w:pPr>
    </w:p>
    <w:p w:rsidR="00421F43" w:rsidRPr="00F97FE1" w:rsidRDefault="00421F43" w:rsidP="00421F43">
      <w:pPr>
        <w:pStyle w:val="Betarp"/>
        <w:rPr>
          <w:rFonts w:ascii="Times New Roman" w:hAnsi="Times New Roman"/>
        </w:rPr>
      </w:pPr>
      <w:r w:rsidRPr="00F97FE1">
        <w:rPr>
          <w:rFonts w:ascii="Times New Roman" w:hAnsi="Times New Roman"/>
        </w:rPr>
        <w:t>Visada vartokite šį vaistą tiksliai kaip nurodė gydytojas. Jeigu abejojate, kreipkitės į gydytoją arba vaistininką.</w:t>
      </w:r>
    </w:p>
    <w:p w:rsidR="00421F43" w:rsidRPr="00F97FE1" w:rsidRDefault="00421F43" w:rsidP="00421F43">
      <w:pPr>
        <w:pStyle w:val="Betarp"/>
        <w:rPr>
          <w:rFonts w:ascii="Times New Roman" w:hAnsi="Times New Roman"/>
        </w:rPr>
      </w:pPr>
    </w:p>
    <w:p w:rsidR="00421F43" w:rsidRPr="00F97FE1" w:rsidRDefault="00421F43" w:rsidP="00421F43">
      <w:pPr>
        <w:pStyle w:val="Betarp"/>
        <w:rPr>
          <w:rFonts w:ascii="Times New Roman" w:hAnsi="Times New Roman"/>
        </w:rPr>
      </w:pPr>
      <w:r w:rsidRPr="00F97FE1">
        <w:rPr>
          <w:rFonts w:ascii="Times New Roman" w:hAnsi="Times New Roman"/>
        </w:rPr>
        <w:t>Rekomenduojama dozė yra viena tabletė vieną kartą per parą. Jūsų gydytojas gali nuspręsti pakeisti dozavimą, jei yra sutrikusi Jūsų inkstų funkcija. Išgerkite tabletę ryte prieš valgį. Užsigerkite stikline vandens.</w:t>
      </w:r>
    </w:p>
    <w:p w:rsidR="00421F43" w:rsidRPr="00F97FE1" w:rsidRDefault="00421F43" w:rsidP="00421F43">
      <w:pPr>
        <w:pStyle w:val="Betarp"/>
        <w:rPr>
          <w:rFonts w:ascii="Times New Roman" w:hAnsi="Times New Roman"/>
        </w:rPr>
      </w:pPr>
    </w:p>
    <w:p w:rsidR="00421F43" w:rsidRPr="00F97FE1" w:rsidRDefault="00421F43" w:rsidP="00421F43">
      <w:pPr>
        <w:pStyle w:val="Betarp"/>
        <w:rPr>
          <w:rFonts w:ascii="Times New Roman" w:hAnsi="Times New Roman"/>
        </w:rPr>
      </w:pPr>
      <w:r w:rsidRPr="00F97FE1">
        <w:rPr>
          <w:rFonts w:ascii="Times New Roman" w:hAnsi="Times New Roman"/>
          <w:b/>
        </w:rPr>
        <w:t>Ką daryti pavartojus per didelę Noliprel forte dozę?</w:t>
      </w:r>
    </w:p>
    <w:p w:rsidR="00421F43" w:rsidRPr="00F97FE1" w:rsidRDefault="00421F43" w:rsidP="00421F43">
      <w:pPr>
        <w:pStyle w:val="Betarp"/>
        <w:rPr>
          <w:rFonts w:ascii="Times New Roman" w:hAnsi="Times New Roman"/>
        </w:rPr>
      </w:pPr>
      <w:r w:rsidRPr="00F97FE1">
        <w:rPr>
          <w:rFonts w:ascii="Times New Roman" w:hAnsi="Times New Roman"/>
        </w:rPr>
        <w:t>Jei išgėrėte per daug tablečių, nedelsdami kreipkitės į savo gydytoją ar artimiausios ligoninės skubios pagalbos skyrių. Perdozavus preparato pagrindinis poveikis yra kraujospūdžio kritimas. Jei labai sumažėja kraujospūdis (kraujospūdžio sumažėjimas yra susijęs su pykinimu, vėmimu, mėšlungiu, galvos svaigimu, mieguistumu, minčių susipainiojimu, per inkstus išskiriamo šlapimo kiekio pokyčiais), reikia atsigulti ir pakelti aukščiau kojas.</w:t>
      </w:r>
    </w:p>
    <w:p w:rsidR="00421F43" w:rsidRPr="00F97FE1" w:rsidRDefault="00421F43" w:rsidP="00421F43">
      <w:pPr>
        <w:pStyle w:val="Betarp"/>
        <w:rPr>
          <w:rFonts w:ascii="Times New Roman" w:hAnsi="Times New Roman"/>
        </w:rPr>
      </w:pPr>
    </w:p>
    <w:p w:rsidR="00421F43" w:rsidRPr="00F97FE1" w:rsidRDefault="00421F43" w:rsidP="00421F43">
      <w:pPr>
        <w:pStyle w:val="Betarp"/>
        <w:rPr>
          <w:rFonts w:ascii="Times New Roman" w:hAnsi="Times New Roman"/>
        </w:rPr>
      </w:pPr>
      <w:r w:rsidRPr="00F97FE1">
        <w:rPr>
          <w:rFonts w:ascii="Times New Roman" w:hAnsi="Times New Roman"/>
          <w:b/>
        </w:rPr>
        <w:t xml:space="preserve">Pamiršus pavartoti Noliprel forte </w:t>
      </w:r>
    </w:p>
    <w:p w:rsidR="00421F43" w:rsidRPr="00F97FE1" w:rsidRDefault="00421F43" w:rsidP="00421F43">
      <w:pPr>
        <w:pStyle w:val="Betarp"/>
        <w:rPr>
          <w:rFonts w:ascii="Times New Roman" w:hAnsi="Times New Roman"/>
        </w:rPr>
      </w:pPr>
      <w:r w:rsidRPr="00F97FE1">
        <w:rPr>
          <w:rFonts w:ascii="Times New Roman" w:hAnsi="Times New Roman"/>
        </w:rPr>
        <w:t>Labai svarbu vartoti vaistus kiekvieną dieną, nes tik reguliarus gydymas yra veiksmingas. Jei užmiršote pavartoti Noliprel forte, kitą dozę išgerkite įprastu laiku. Negalima vartoti dvigubos dozės norint kompensuoti praleistą dozę.</w:t>
      </w:r>
    </w:p>
    <w:p w:rsidR="00421F43" w:rsidRPr="00F97FE1" w:rsidRDefault="00421F43" w:rsidP="00421F43">
      <w:pPr>
        <w:pStyle w:val="Betarp"/>
        <w:rPr>
          <w:rFonts w:ascii="Times New Roman" w:hAnsi="Times New Roman"/>
        </w:rPr>
      </w:pPr>
    </w:p>
    <w:p w:rsidR="00421F43" w:rsidRPr="00F97FE1" w:rsidRDefault="00421F43" w:rsidP="00421F43">
      <w:pPr>
        <w:pStyle w:val="Betarp"/>
        <w:rPr>
          <w:rFonts w:ascii="Times New Roman" w:hAnsi="Times New Roman"/>
        </w:rPr>
      </w:pPr>
      <w:r w:rsidRPr="00F97FE1">
        <w:rPr>
          <w:rFonts w:ascii="Times New Roman" w:hAnsi="Times New Roman"/>
          <w:b/>
        </w:rPr>
        <w:t xml:space="preserve">Nustojus vartoti Noliprel forte </w:t>
      </w:r>
    </w:p>
    <w:p w:rsidR="00421F43" w:rsidRPr="00F97FE1" w:rsidRDefault="00421F43" w:rsidP="00421F43">
      <w:pPr>
        <w:pStyle w:val="Betarp"/>
        <w:rPr>
          <w:rFonts w:ascii="Times New Roman" w:hAnsi="Times New Roman"/>
        </w:rPr>
      </w:pPr>
      <w:r w:rsidRPr="00F97FE1">
        <w:rPr>
          <w:rFonts w:ascii="Times New Roman" w:hAnsi="Times New Roman"/>
        </w:rPr>
        <w:t>Kadangi gydymas nuo didelio kraujospūdžio ligos paprastai taikomas visą gyvenimą, prieš nutraukdami gydymą šiuo vaistu pasitarkite su savo gydytoju.</w:t>
      </w:r>
    </w:p>
    <w:p w:rsidR="00421F43" w:rsidRPr="00F97FE1" w:rsidRDefault="00421F43" w:rsidP="00421F43">
      <w:pPr>
        <w:pStyle w:val="Betarp"/>
        <w:rPr>
          <w:rFonts w:ascii="Times New Roman" w:hAnsi="Times New Roman"/>
        </w:rPr>
      </w:pPr>
    </w:p>
    <w:p w:rsidR="00421F43" w:rsidRPr="00F97FE1" w:rsidRDefault="00421F43" w:rsidP="00421F43">
      <w:pPr>
        <w:pStyle w:val="Betarp"/>
        <w:rPr>
          <w:rFonts w:ascii="Times New Roman" w:hAnsi="Times New Roman"/>
        </w:rPr>
      </w:pPr>
      <w:r w:rsidRPr="00F97FE1">
        <w:rPr>
          <w:rFonts w:ascii="Times New Roman" w:hAnsi="Times New Roman"/>
        </w:rPr>
        <w:lastRenderedPageBreak/>
        <w:t>Jeigu kiltų daugiau klausimų dėl šio vaisto vartojimo, kreipkitės į gydytoją arba vaistininką.</w:t>
      </w:r>
    </w:p>
    <w:p w:rsidR="00421F43" w:rsidRPr="00F97FE1" w:rsidRDefault="00421F43" w:rsidP="00421F43">
      <w:pPr>
        <w:pStyle w:val="Betarp"/>
        <w:rPr>
          <w:rFonts w:ascii="Times New Roman" w:hAnsi="Times New Roman"/>
        </w:rPr>
      </w:pPr>
    </w:p>
    <w:p w:rsidR="00421F43" w:rsidRPr="00F97FE1" w:rsidRDefault="00421F43" w:rsidP="00421F43">
      <w:pPr>
        <w:pStyle w:val="Betarp"/>
        <w:rPr>
          <w:rFonts w:ascii="Times New Roman" w:hAnsi="Times New Roman"/>
        </w:rPr>
      </w:pPr>
    </w:p>
    <w:p w:rsidR="00421F43" w:rsidRPr="007C026A" w:rsidRDefault="00421F43" w:rsidP="00421F43">
      <w:pPr>
        <w:pStyle w:val="Betarp"/>
        <w:ind w:left="567" w:hanging="567"/>
        <w:rPr>
          <w:rFonts w:ascii="Times New Roman" w:hAnsi="Times New Roman"/>
          <w:b/>
        </w:rPr>
      </w:pPr>
      <w:bookmarkStart w:id="10" w:name="_Toc129243142"/>
      <w:bookmarkStart w:id="11" w:name="_Toc129243267"/>
      <w:r w:rsidRPr="007C026A">
        <w:rPr>
          <w:rFonts w:ascii="Times New Roman" w:hAnsi="Times New Roman"/>
          <w:b/>
        </w:rPr>
        <w:t>4.</w:t>
      </w:r>
      <w:r w:rsidRPr="007C026A">
        <w:rPr>
          <w:rFonts w:ascii="Times New Roman" w:hAnsi="Times New Roman"/>
          <w:b/>
        </w:rPr>
        <w:tab/>
        <w:t>Galimas šalutinis poveikis</w:t>
      </w:r>
      <w:bookmarkEnd w:id="10"/>
      <w:bookmarkEnd w:id="11"/>
    </w:p>
    <w:p w:rsidR="00421F43" w:rsidRPr="00F97FE1" w:rsidRDefault="00421F43" w:rsidP="00421F43">
      <w:pPr>
        <w:pStyle w:val="Betarp"/>
        <w:rPr>
          <w:rFonts w:ascii="Times New Roman" w:hAnsi="Times New Roman"/>
        </w:rPr>
      </w:pPr>
    </w:p>
    <w:p w:rsidR="00421F43" w:rsidRPr="00F97FE1" w:rsidRDefault="00421F43" w:rsidP="00421F43">
      <w:pPr>
        <w:pStyle w:val="Betarp"/>
        <w:rPr>
          <w:rFonts w:ascii="Times New Roman" w:hAnsi="Times New Roman"/>
        </w:rPr>
      </w:pPr>
      <w:r w:rsidRPr="00F97FE1">
        <w:rPr>
          <w:rFonts w:ascii="Times New Roman" w:hAnsi="Times New Roman"/>
        </w:rPr>
        <w:t xml:space="preserve">Šis vaistas, kaip ir visi kiti, gali sukelti šalutinį poveikį, nors jis pasireiškia ne visiems žmonėms. </w:t>
      </w:r>
    </w:p>
    <w:p w:rsidR="00421F43" w:rsidRPr="00F97FE1" w:rsidRDefault="00421F43" w:rsidP="00421F43">
      <w:pPr>
        <w:pStyle w:val="Betarp"/>
        <w:rPr>
          <w:rFonts w:ascii="Times New Roman" w:hAnsi="Times New Roman"/>
        </w:rPr>
      </w:pPr>
    </w:p>
    <w:p w:rsidR="00421F43" w:rsidRPr="00F97FE1" w:rsidRDefault="00421F43" w:rsidP="00421F43">
      <w:pPr>
        <w:pStyle w:val="Betarp"/>
        <w:rPr>
          <w:rFonts w:ascii="Times New Roman" w:hAnsi="Times New Roman"/>
          <w:b/>
        </w:rPr>
      </w:pPr>
      <w:r w:rsidRPr="00F97FE1">
        <w:rPr>
          <w:rFonts w:ascii="Times New Roman" w:hAnsi="Times New Roman"/>
          <w:b/>
        </w:rPr>
        <w:t>Nutraukite vaisto vartojimą ir nedelsdami kreipkitės į gydytoją, jeigu pasireiškia bet kuris toliau išvardytas šalutinis poveikis, kuris gali būti sunkus.</w:t>
      </w:r>
    </w:p>
    <w:p w:rsidR="00421F43" w:rsidRPr="00F97FE1" w:rsidRDefault="00421F43" w:rsidP="00421F43">
      <w:pPr>
        <w:pStyle w:val="Betarp"/>
        <w:rPr>
          <w:rFonts w:ascii="Times New Roman" w:hAnsi="Times New Roman"/>
          <w:b/>
        </w:rPr>
      </w:pP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 xml:space="preserve">Sunkus galvos svaigimas arba alpimas dėl mažo kraujospūdžio (dažnas: gali </w:t>
      </w:r>
      <w:r>
        <w:rPr>
          <w:rFonts w:ascii="Times New Roman" w:hAnsi="Times New Roman"/>
        </w:rPr>
        <w:t>rečiau</w:t>
      </w:r>
      <w:r w:rsidRPr="00F97FE1" w:rsidDel="00753121">
        <w:rPr>
          <w:rFonts w:ascii="Times New Roman" w:hAnsi="Times New Roman"/>
        </w:rPr>
        <w:t xml:space="preserve"> </w:t>
      </w:r>
      <w:r w:rsidRPr="00F97FE1">
        <w:rPr>
          <w:rFonts w:ascii="Times New Roman" w:hAnsi="Times New Roman"/>
        </w:rPr>
        <w:t>kaip 1 iš 10 žmonių).</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 xml:space="preserve">Bronchų spazmas (spaudimas krūtinėje, švokštimas arba dusulys (nedažnas: gali pasireikšti </w:t>
      </w:r>
      <w:r>
        <w:rPr>
          <w:rFonts w:ascii="Times New Roman" w:hAnsi="Times New Roman"/>
        </w:rPr>
        <w:t>rečiau</w:t>
      </w:r>
      <w:r w:rsidRPr="00F97FE1" w:rsidDel="00753121">
        <w:rPr>
          <w:rFonts w:ascii="Times New Roman" w:hAnsi="Times New Roman"/>
        </w:rPr>
        <w:t xml:space="preserve"> </w:t>
      </w:r>
      <w:r w:rsidRPr="00F97FE1">
        <w:rPr>
          <w:rFonts w:ascii="Times New Roman" w:hAnsi="Times New Roman"/>
        </w:rPr>
        <w:t>kaip 1 iš 100 žmonių).</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 xml:space="preserve">Veido, lūpų, burnos, liežuvio ar gerklės patinimas, kvėpavimo pasunkėjimas (angioneurozinė edema) (žr. 2 skyriuje skyrelį „Įspėjimai ir atsargumo priemonės) (nedažnas: gali pasireikšti </w:t>
      </w:r>
      <w:r>
        <w:rPr>
          <w:rFonts w:ascii="Times New Roman" w:hAnsi="Times New Roman"/>
        </w:rPr>
        <w:t>rečiau</w:t>
      </w:r>
      <w:r w:rsidRPr="00F97FE1" w:rsidDel="00753121">
        <w:rPr>
          <w:rFonts w:ascii="Times New Roman" w:hAnsi="Times New Roman"/>
        </w:rPr>
        <w:t xml:space="preserve"> </w:t>
      </w:r>
      <w:r w:rsidRPr="00F97FE1">
        <w:rPr>
          <w:rFonts w:ascii="Times New Roman" w:hAnsi="Times New Roman"/>
        </w:rPr>
        <w:t>kaip 1 iš 100 žmonių).</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Sunkios odos reakcijos, įskaitant daugiaformę eritemą (odos bėrimas, kuris dažniausiai prasideda raudonos spalvos dėmėmis ant veido, rankų ar kojų) arba intensyvus odos bėrimas, dilgėlinė, viso kūno odos paraudimas, sunkus niežėjimas, pūslės, odos lupimasis ar patinimas, gleivinių uždegimas (Stevens Johnson sindromas) arba kitos alerginės reakcijos (labai retai: gali pasi</w:t>
      </w:r>
      <w:r>
        <w:rPr>
          <w:rFonts w:ascii="Times New Roman" w:hAnsi="Times New Roman"/>
        </w:rPr>
        <w:t>reikšti rečiau</w:t>
      </w:r>
      <w:r w:rsidDel="00753121">
        <w:rPr>
          <w:rFonts w:ascii="Times New Roman" w:hAnsi="Times New Roman"/>
        </w:rPr>
        <w:t xml:space="preserve"> </w:t>
      </w:r>
      <w:r>
        <w:rPr>
          <w:rFonts w:ascii="Times New Roman" w:hAnsi="Times New Roman"/>
        </w:rPr>
        <w:t>kaip 1 iš 10</w:t>
      </w:r>
      <w:r w:rsidRPr="00F97FE1">
        <w:rPr>
          <w:rFonts w:ascii="Times New Roman" w:hAnsi="Times New Roman"/>
        </w:rPr>
        <w:t>000 žmonių).</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Širdies ir kraujagyslių sutrikimai (neritmiškas širdies plakimas, krūtinės angina [fizinio krūvio metu pasireiškiantys krūtinės, žandikaulio ar nugaros skausmai], širdies priepuolis) (labai retai: gali pasi</w:t>
      </w:r>
      <w:r>
        <w:rPr>
          <w:rFonts w:ascii="Times New Roman" w:hAnsi="Times New Roman"/>
        </w:rPr>
        <w:t>reikšti rečiau</w:t>
      </w:r>
      <w:r w:rsidDel="00753121">
        <w:rPr>
          <w:rFonts w:ascii="Times New Roman" w:hAnsi="Times New Roman"/>
        </w:rPr>
        <w:t xml:space="preserve"> </w:t>
      </w:r>
      <w:r>
        <w:rPr>
          <w:rFonts w:ascii="Times New Roman" w:hAnsi="Times New Roman"/>
        </w:rPr>
        <w:t>kaip 1 iš 10</w:t>
      </w:r>
      <w:r w:rsidRPr="00F97FE1">
        <w:rPr>
          <w:rFonts w:ascii="Times New Roman" w:hAnsi="Times New Roman"/>
        </w:rPr>
        <w:t>000 žmonių).</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 xml:space="preserve">Rankų ar kojų silpnumas, kalbos sutrikimas, kurie gali rodyti galimą insultą (labai retai: gali pasireikšti </w:t>
      </w:r>
      <w:r>
        <w:rPr>
          <w:rFonts w:ascii="Times New Roman" w:hAnsi="Times New Roman"/>
        </w:rPr>
        <w:t>rečiau</w:t>
      </w:r>
      <w:r w:rsidRPr="00F97FE1" w:rsidDel="00753121">
        <w:rPr>
          <w:rFonts w:ascii="Times New Roman" w:hAnsi="Times New Roman"/>
        </w:rPr>
        <w:t xml:space="preserve"> </w:t>
      </w:r>
      <w:r>
        <w:rPr>
          <w:rFonts w:ascii="Times New Roman" w:hAnsi="Times New Roman"/>
        </w:rPr>
        <w:t>kaip 1 iš 10</w:t>
      </w:r>
      <w:r w:rsidRPr="00F97FE1">
        <w:rPr>
          <w:rFonts w:ascii="Times New Roman" w:hAnsi="Times New Roman"/>
        </w:rPr>
        <w:t>000 žmonių).</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Kasos uždegimas, kuris gali sukelti sunkų pilvo ir nugaros skausmą, susijusį su labai bloga savijauta (labai retai: gali pasi</w:t>
      </w:r>
      <w:r>
        <w:rPr>
          <w:rFonts w:ascii="Times New Roman" w:hAnsi="Times New Roman"/>
        </w:rPr>
        <w:t>reikšti rečiau</w:t>
      </w:r>
      <w:r w:rsidDel="00753121">
        <w:rPr>
          <w:rFonts w:ascii="Times New Roman" w:hAnsi="Times New Roman"/>
        </w:rPr>
        <w:t xml:space="preserve"> </w:t>
      </w:r>
      <w:r>
        <w:rPr>
          <w:rFonts w:ascii="Times New Roman" w:hAnsi="Times New Roman"/>
        </w:rPr>
        <w:t>kaip 1 iš 10</w:t>
      </w:r>
      <w:r w:rsidRPr="00F97FE1">
        <w:rPr>
          <w:rFonts w:ascii="Times New Roman" w:hAnsi="Times New Roman"/>
        </w:rPr>
        <w:t>000 žmonių).</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 xml:space="preserve">Odos ar akių pageltimas (gelta), kuris gali būti hepatito požymis (labai retai: gali pasireikšti </w:t>
      </w:r>
      <w:r>
        <w:rPr>
          <w:rFonts w:ascii="Times New Roman" w:hAnsi="Times New Roman"/>
        </w:rPr>
        <w:t>rečiau</w:t>
      </w:r>
      <w:r w:rsidRPr="00F97FE1">
        <w:rPr>
          <w:rFonts w:ascii="Times New Roman" w:hAnsi="Times New Roman"/>
        </w:rPr>
        <w:t xml:space="preserve"> kaip 1 iš 10 000 žmonių).</w:t>
      </w:r>
    </w:p>
    <w:p w:rsidR="00421F43" w:rsidRDefault="00421F43" w:rsidP="00421F43">
      <w:pPr>
        <w:pStyle w:val="Betarp"/>
        <w:numPr>
          <w:ilvl w:val="0"/>
          <w:numId w:val="2"/>
        </w:numPr>
        <w:ind w:left="567" w:hanging="567"/>
        <w:rPr>
          <w:rFonts w:ascii="Times New Roman" w:hAnsi="Times New Roman"/>
        </w:rPr>
      </w:pPr>
      <w:r w:rsidRPr="00753121">
        <w:rPr>
          <w:rFonts w:ascii="Times New Roman" w:hAnsi="Times New Roman"/>
        </w:rPr>
        <w:t>Gyvybei pavojingas neritmiškas širdies plakimas (dažnis nežinomas).</w:t>
      </w:r>
    </w:p>
    <w:p w:rsidR="00421F43" w:rsidRPr="00F97FE1" w:rsidRDefault="00421F43" w:rsidP="00421F43">
      <w:pPr>
        <w:pStyle w:val="Betarp"/>
        <w:numPr>
          <w:ilvl w:val="0"/>
          <w:numId w:val="3"/>
        </w:numPr>
        <w:ind w:left="567" w:hanging="567"/>
        <w:jc w:val="both"/>
        <w:rPr>
          <w:rFonts w:ascii="Times New Roman" w:hAnsi="Times New Roman"/>
        </w:rPr>
      </w:pPr>
      <w:r w:rsidRPr="00753121">
        <w:rPr>
          <w:rFonts w:ascii="Times New Roman" w:hAnsi="Times New Roman"/>
        </w:rPr>
        <w:t>Galvos smegenų liga, kuri pasireiškia dėl kepenų ligos (hepatinė encefalopatija) (dažnis nežinomas).</w:t>
      </w:r>
      <w:r>
        <w:rPr>
          <w:rFonts w:ascii="Times New Roman" w:hAnsi="Times New Roman"/>
        </w:rPr>
        <w:t xml:space="preserve"> </w:t>
      </w:r>
      <w:r w:rsidRPr="00204800">
        <w:rPr>
          <w:rFonts w:ascii="Times New Roman" w:hAnsi="Times New Roman"/>
        </w:rPr>
        <w:t>Raumenų silpnumas, mėšlungis, jautrumas ar skausmas, ypač, jei tuo pačiu metu jaučiatės prastai, Jums pakilo aukšta temperatūra, kurią gali sukelti nenormalus raumenų irimas (Dažnis nežinomas)</w:t>
      </w:r>
      <w:r>
        <w:rPr>
          <w:rFonts w:ascii="Times New Roman" w:hAnsi="Times New Roman"/>
        </w:rPr>
        <w:t>.</w:t>
      </w:r>
    </w:p>
    <w:p w:rsidR="00421F43" w:rsidRPr="00753121" w:rsidRDefault="00421F43" w:rsidP="00421F43">
      <w:pPr>
        <w:pStyle w:val="Betarp"/>
        <w:ind w:left="567"/>
        <w:rPr>
          <w:rFonts w:ascii="Times New Roman" w:hAnsi="Times New Roman"/>
        </w:rPr>
      </w:pPr>
    </w:p>
    <w:p w:rsidR="00421F43" w:rsidRPr="00F97FE1" w:rsidRDefault="00421F43" w:rsidP="00421F43">
      <w:pPr>
        <w:pStyle w:val="Betarp"/>
        <w:rPr>
          <w:rFonts w:ascii="Times New Roman" w:hAnsi="Times New Roman"/>
        </w:rPr>
      </w:pPr>
    </w:p>
    <w:p w:rsidR="00421F43" w:rsidRPr="00F97FE1" w:rsidRDefault="00421F43" w:rsidP="00421F43">
      <w:pPr>
        <w:pStyle w:val="Betarp"/>
        <w:rPr>
          <w:rFonts w:ascii="Times New Roman" w:hAnsi="Times New Roman"/>
        </w:rPr>
      </w:pPr>
      <w:r w:rsidRPr="00F97FE1">
        <w:rPr>
          <w:rFonts w:ascii="Times New Roman" w:hAnsi="Times New Roman"/>
        </w:rPr>
        <w:t>Gali pasirei</w:t>
      </w:r>
      <w:r>
        <w:rPr>
          <w:rFonts w:ascii="Times New Roman" w:hAnsi="Times New Roman"/>
        </w:rPr>
        <w:t>k</w:t>
      </w:r>
      <w:r w:rsidRPr="00F97FE1">
        <w:rPr>
          <w:rFonts w:ascii="Times New Roman" w:hAnsi="Times New Roman"/>
        </w:rPr>
        <w:t>šti toliau išvardytas šalutinis poveikis (išvardytas mažėjančio dažnumo tvarka)</w:t>
      </w:r>
    </w:p>
    <w:p w:rsidR="00421F43" w:rsidRPr="00F97FE1" w:rsidRDefault="00421F43" w:rsidP="00421F43">
      <w:pPr>
        <w:pStyle w:val="Betarp"/>
        <w:rPr>
          <w:rFonts w:ascii="Times New Roman" w:hAnsi="Times New Roman"/>
        </w:rPr>
      </w:pP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 xml:space="preserve">Dažnas (gali pasireikšti </w:t>
      </w:r>
      <w:r>
        <w:rPr>
          <w:rFonts w:ascii="Times New Roman" w:hAnsi="Times New Roman"/>
        </w:rPr>
        <w:t>rečiau</w:t>
      </w:r>
      <w:r w:rsidRPr="00F97FE1">
        <w:rPr>
          <w:rFonts w:ascii="Times New Roman" w:hAnsi="Times New Roman"/>
        </w:rPr>
        <w:t xml:space="preserve"> kaip 1 iš 10 žmonių)</w:t>
      </w:r>
    </w:p>
    <w:p w:rsidR="00421F43" w:rsidRPr="00F97FE1" w:rsidRDefault="00421F43" w:rsidP="00421F43">
      <w:pPr>
        <w:pStyle w:val="Betarp"/>
        <w:ind w:left="567"/>
        <w:rPr>
          <w:rFonts w:ascii="Times New Roman" w:hAnsi="Times New Roman"/>
        </w:rPr>
      </w:pPr>
      <w:r w:rsidRPr="007650ED">
        <w:rPr>
          <w:rFonts w:ascii="Times New Roman" w:hAnsi="Times New Roman"/>
        </w:rPr>
        <w:t xml:space="preserve">Maža kalio koncentracija kraujyje, </w:t>
      </w:r>
      <w:r>
        <w:rPr>
          <w:rFonts w:ascii="Times New Roman" w:hAnsi="Times New Roman"/>
        </w:rPr>
        <w:t>o</w:t>
      </w:r>
      <w:r w:rsidRPr="00F97FE1">
        <w:rPr>
          <w:rFonts w:ascii="Times New Roman" w:hAnsi="Times New Roman"/>
        </w:rPr>
        <w:t>dos reakcijos polinkį į alergines ar astmines reakcijas turintiems asmenims, galvos skausmas, galvos svaigimas, galvos sukimasis, badymo ir tirpimo pojūtis, regėjimo sutrikimai, spengimas ausyse (triukšmo ausyse pojūtis), kosulys, dusulys, virškinimo sutrikimai (pykinimas, vėmimas, pilvo skausmas, skonio pojūčio sutrikimai, nevirškinimas arba virškinimo sutrikimas, viduriavimas, vidurių užkietėjimas), alerginės reakcijos (pvz., odos bėrimas, niežėjimas), raumenų mėšlungis, nuovargio jutimas.</w:t>
      </w:r>
    </w:p>
    <w:p w:rsidR="00421F43" w:rsidRPr="00F97FE1" w:rsidRDefault="00421F43" w:rsidP="00421F43">
      <w:pPr>
        <w:pStyle w:val="Betarp"/>
        <w:rPr>
          <w:rFonts w:ascii="Times New Roman" w:hAnsi="Times New Roman"/>
        </w:rPr>
      </w:pP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 xml:space="preserve">Nedažnas (gali pasireikšti </w:t>
      </w:r>
      <w:r>
        <w:rPr>
          <w:rFonts w:ascii="Times New Roman" w:hAnsi="Times New Roman"/>
        </w:rPr>
        <w:t xml:space="preserve">rečiau </w:t>
      </w:r>
      <w:r w:rsidRPr="00F97FE1">
        <w:rPr>
          <w:rFonts w:ascii="Times New Roman" w:hAnsi="Times New Roman"/>
        </w:rPr>
        <w:t>kaip 1 iš 100 žmonių)</w:t>
      </w:r>
    </w:p>
    <w:p w:rsidR="00421F43" w:rsidRPr="00F97FE1" w:rsidRDefault="00421F43" w:rsidP="00421F43">
      <w:pPr>
        <w:pStyle w:val="Betarp"/>
        <w:ind w:left="567"/>
        <w:rPr>
          <w:rFonts w:ascii="Times New Roman" w:hAnsi="Times New Roman"/>
        </w:rPr>
      </w:pPr>
      <w:r w:rsidRPr="00F97FE1">
        <w:rPr>
          <w:rFonts w:ascii="Times New Roman" w:hAnsi="Times New Roman"/>
        </w:rPr>
        <w:t xml:space="preserve">Nuotaikų kaita, </w:t>
      </w:r>
      <w:r>
        <w:rPr>
          <w:rFonts w:ascii="Times New Roman" w:hAnsi="Times New Roman"/>
        </w:rPr>
        <w:t xml:space="preserve">depresija, </w:t>
      </w:r>
      <w:r w:rsidRPr="00F97FE1">
        <w:rPr>
          <w:rFonts w:ascii="Times New Roman" w:hAnsi="Times New Roman"/>
        </w:rPr>
        <w:t>miego sutrikimai, dilgėlinė, purpura (taškinės kraujosruvos odoje), pūslių grupės, inkstų pažeidimas, impotencija</w:t>
      </w:r>
      <w:r>
        <w:rPr>
          <w:rFonts w:ascii="Times New Roman" w:hAnsi="Times New Roman"/>
        </w:rPr>
        <w:t xml:space="preserve"> (n</w:t>
      </w:r>
      <w:r w:rsidRPr="00827238">
        <w:rPr>
          <w:rFonts w:ascii="Times New Roman" w:hAnsi="Times New Roman"/>
        </w:rPr>
        <w:t>esugebėjimas pasiekti ar išlaikyti erekciją</w:t>
      </w:r>
      <w:r>
        <w:rPr>
          <w:rFonts w:ascii="Times New Roman" w:hAnsi="Times New Roman"/>
        </w:rPr>
        <w:t>)</w:t>
      </w:r>
      <w:r w:rsidRPr="00F97FE1">
        <w:rPr>
          <w:rFonts w:ascii="Times New Roman" w:hAnsi="Times New Roman"/>
        </w:rPr>
        <w:t xml:space="preserve">, prakaitavimas, eozinofilų (baltųjų kraujo ląstelių tipas) perteklius, laboratorinių tyrimų rodmenų pokyčiai: didelė kalio koncentracija kraujyje, kuri normalizuojasi nutraukus gydymą, </w:t>
      </w:r>
      <w:r>
        <w:rPr>
          <w:rFonts w:ascii="Times New Roman" w:hAnsi="Times New Roman"/>
        </w:rPr>
        <w:t>m</w:t>
      </w:r>
      <w:r w:rsidRPr="00827238">
        <w:rPr>
          <w:rFonts w:ascii="Times New Roman" w:hAnsi="Times New Roman"/>
        </w:rPr>
        <w:t>aža natrio koncentracija kraujyje, dėl kurios gali pasireikšti skysčių trūkumas (dehidratacija) ir kraujospūdžio sumažėjimas</w:t>
      </w:r>
      <w:r>
        <w:rPr>
          <w:rFonts w:ascii="Times New Roman" w:hAnsi="Times New Roman"/>
        </w:rPr>
        <w:t xml:space="preserve">, </w:t>
      </w:r>
      <w:r w:rsidRPr="00F97FE1">
        <w:rPr>
          <w:rFonts w:ascii="Times New Roman" w:hAnsi="Times New Roman"/>
        </w:rPr>
        <w:t xml:space="preserve">labai didelis mieguistumas, alpimas, dažno širdies plakimo jutimas (palpitacijos), tachikardija (dažnas širdies plakimas), labai maža gliukozės koncentracija (hipoglikemija) diabetu sergančių pacientų kraujyje, kraujagyslių uždegimas (vaskulitas), </w:t>
      </w:r>
      <w:r w:rsidRPr="00F97FE1">
        <w:rPr>
          <w:rFonts w:ascii="Times New Roman" w:hAnsi="Times New Roman"/>
        </w:rPr>
        <w:lastRenderedPageBreak/>
        <w:t>burnos džiūvimas, padidėjusio jautrumo saulės šviesai reakcijos (fotosensibilizacija), sąnarių skausmas (artralgija), raumenų skausmas (mialgija), krūtinės skausmas, bendrasis negalavimas, periferinė edema, karščiavimas, šlapalo koncentracijos kraujyje padidėjimas, kreatinino koncentracijos kraujyje padidėjimas, pargriuvimas.</w:t>
      </w:r>
    </w:p>
    <w:p w:rsidR="00421F43" w:rsidRPr="00F97FE1" w:rsidRDefault="00421F43" w:rsidP="00421F43">
      <w:pPr>
        <w:pStyle w:val="Betarp"/>
        <w:rPr>
          <w:rFonts w:ascii="Times New Roman" w:hAnsi="Times New Roman"/>
        </w:rPr>
      </w:pP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 xml:space="preserve">Retas (gali pasireikšti </w:t>
      </w:r>
      <w:r>
        <w:rPr>
          <w:rFonts w:ascii="Times New Roman" w:hAnsi="Times New Roman"/>
        </w:rPr>
        <w:t>rečiau kaip 1 iš 1</w:t>
      </w:r>
      <w:r w:rsidRPr="00F97FE1">
        <w:rPr>
          <w:rFonts w:ascii="Times New Roman" w:hAnsi="Times New Roman"/>
        </w:rPr>
        <w:t>000 žmonių)</w:t>
      </w:r>
    </w:p>
    <w:p w:rsidR="00421F43" w:rsidRDefault="00421F43" w:rsidP="00421F43">
      <w:pPr>
        <w:spacing w:after="0"/>
        <w:ind w:left="567"/>
        <w:rPr>
          <w:rFonts w:ascii="Times New Roman" w:hAnsi="Times New Roman"/>
        </w:rPr>
      </w:pPr>
      <w:r w:rsidRPr="00F97FE1">
        <w:rPr>
          <w:rFonts w:ascii="Times New Roman" w:hAnsi="Times New Roman"/>
        </w:rPr>
        <w:t xml:space="preserve">Žvynelinės pasunkėjimas, laboratorinių tyrimų rodmenų pokyčiai: </w:t>
      </w:r>
      <w:r>
        <w:rPr>
          <w:rFonts w:ascii="Times New Roman" w:hAnsi="Times New Roman"/>
        </w:rPr>
        <w:t>m</w:t>
      </w:r>
      <w:r w:rsidRPr="00827238">
        <w:rPr>
          <w:rFonts w:ascii="Times New Roman" w:hAnsi="Times New Roman"/>
        </w:rPr>
        <w:t>aža chloridų koncentracija kraujyje</w:t>
      </w:r>
      <w:r>
        <w:rPr>
          <w:rFonts w:ascii="Times New Roman" w:hAnsi="Times New Roman"/>
        </w:rPr>
        <w:t>, m</w:t>
      </w:r>
      <w:r w:rsidRPr="00827238">
        <w:rPr>
          <w:rFonts w:ascii="Times New Roman" w:hAnsi="Times New Roman"/>
        </w:rPr>
        <w:t>aža magnio koncentracija kraujyje</w:t>
      </w:r>
      <w:r>
        <w:rPr>
          <w:rFonts w:ascii="Times New Roman" w:hAnsi="Times New Roman"/>
        </w:rPr>
        <w:t xml:space="preserve">, </w:t>
      </w:r>
      <w:r w:rsidRPr="00F97FE1">
        <w:rPr>
          <w:rFonts w:ascii="Times New Roman" w:hAnsi="Times New Roman"/>
        </w:rPr>
        <w:t>kepenų fermentų suaktyvėjimas, didelė bilirubino koncentracija kraujyje, nuovargis</w:t>
      </w:r>
      <w:r>
        <w:rPr>
          <w:rFonts w:ascii="Times New Roman" w:hAnsi="Times New Roman"/>
        </w:rPr>
        <w:t>,</w:t>
      </w:r>
      <w:r w:rsidRPr="00827238">
        <w:t xml:space="preserve"> </w:t>
      </w:r>
      <w:r>
        <w:rPr>
          <w:rFonts w:ascii="Times New Roman" w:hAnsi="Times New Roman"/>
        </w:rPr>
        <w:t>st</w:t>
      </w:r>
      <w:r w:rsidRPr="00827238">
        <w:rPr>
          <w:rFonts w:ascii="Times New Roman" w:hAnsi="Times New Roman"/>
        </w:rPr>
        <w:t>aigus paraudimas</w:t>
      </w:r>
      <w:r>
        <w:rPr>
          <w:rFonts w:ascii="Times New Roman" w:hAnsi="Times New Roman"/>
        </w:rPr>
        <w:t xml:space="preserve">, </w:t>
      </w:r>
      <w:r>
        <w:t>š</w:t>
      </w:r>
      <w:r w:rsidRPr="00827238">
        <w:rPr>
          <w:rFonts w:ascii="Times New Roman" w:hAnsi="Times New Roman"/>
        </w:rPr>
        <w:t>lapimo kiekio sumažėjimas arba šlapimo neišsiskyrimas</w:t>
      </w:r>
      <w:r>
        <w:rPr>
          <w:rFonts w:ascii="Times New Roman" w:hAnsi="Times New Roman"/>
        </w:rPr>
        <w:t>,</w:t>
      </w:r>
      <w:r w:rsidRPr="00827238">
        <w:t xml:space="preserve"> </w:t>
      </w:r>
      <w:r>
        <w:rPr>
          <w:rFonts w:ascii="Times New Roman" w:hAnsi="Times New Roman"/>
        </w:rPr>
        <w:t>ū</w:t>
      </w:r>
      <w:r w:rsidRPr="00827238">
        <w:rPr>
          <w:rFonts w:ascii="Times New Roman" w:hAnsi="Times New Roman"/>
        </w:rPr>
        <w:t>mus inkstų funkcijos sutrikimas</w:t>
      </w:r>
      <w:r>
        <w:rPr>
          <w:rFonts w:ascii="Times New Roman" w:hAnsi="Times New Roman"/>
        </w:rPr>
        <w:t>.</w:t>
      </w:r>
    </w:p>
    <w:p w:rsidR="00421F43" w:rsidRPr="00827238" w:rsidRDefault="00421F43" w:rsidP="00421F43">
      <w:pPr>
        <w:spacing w:after="0"/>
        <w:ind w:left="567"/>
        <w:rPr>
          <w:rFonts w:ascii="Times New Roman" w:hAnsi="Times New Roman"/>
        </w:rPr>
      </w:pPr>
      <w:r>
        <w:rPr>
          <w:rFonts w:ascii="Times New Roman" w:hAnsi="Times New Roman"/>
        </w:rPr>
        <w:t>T</w:t>
      </w:r>
      <w:r w:rsidRPr="00827238">
        <w:rPr>
          <w:rFonts w:ascii="Times New Roman" w:hAnsi="Times New Roman"/>
        </w:rPr>
        <w:t>amsios spalvos šlapimas, pykinimas ar vėmimas, mėšlungis, sumišimas ir priepuoliai. Tai gali būti būklės, vadinamos sutrikusios antidiurezinio hormono sekrecijos sindromu (SAHSS), simptomai.</w:t>
      </w:r>
    </w:p>
    <w:p w:rsidR="00421F43" w:rsidRPr="00F97FE1" w:rsidRDefault="00421F43" w:rsidP="00421F43">
      <w:pPr>
        <w:pStyle w:val="Betarp"/>
        <w:ind w:left="567"/>
        <w:rPr>
          <w:rFonts w:ascii="Times New Roman" w:hAnsi="Times New Roman"/>
        </w:rPr>
      </w:pPr>
    </w:p>
    <w:p w:rsidR="00421F43" w:rsidRPr="00F97FE1" w:rsidRDefault="00421F43" w:rsidP="00421F43">
      <w:pPr>
        <w:pStyle w:val="Betarp"/>
        <w:ind w:left="567" w:hanging="567"/>
        <w:rPr>
          <w:rFonts w:ascii="Times New Roman" w:hAnsi="Times New Roman"/>
        </w:rPr>
      </w:pPr>
      <w:r w:rsidRPr="00F97FE1">
        <w:rPr>
          <w:rFonts w:ascii="Times New Roman" w:hAnsi="Times New Roman"/>
        </w:rPr>
        <w:t>-</w:t>
      </w:r>
      <w:r w:rsidRPr="00F97FE1">
        <w:rPr>
          <w:rFonts w:ascii="Times New Roman" w:hAnsi="Times New Roman"/>
        </w:rPr>
        <w:tab/>
        <w:t>Labai retas (gali pasi</w:t>
      </w:r>
      <w:r>
        <w:rPr>
          <w:rFonts w:ascii="Times New Roman" w:hAnsi="Times New Roman"/>
        </w:rPr>
        <w:t>reikšti rečiau kaip 1 iš 10</w:t>
      </w:r>
      <w:r w:rsidRPr="00F97FE1">
        <w:rPr>
          <w:rFonts w:ascii="Times New Roman" w:hAnsi="Times New Roman"/>
        </w:rPr>
        <w:t>000žmonių)</w:t>
      </w:r>
    </w:p>
    <w:p w:rsidR="00421F43" w:rsidRPr="00F97FE1" w:rsidRDefault="00421F43" w:rsidP="00421F43">
      <w:pPr>
        <w:pStyle w:val="Betarp"/>
        <w:ind w:left="567"/>
        <w:rPr>
          <w:rFonts w:ascii="Times New Roman" w:hAnsi="Times New Roman"/>
        </w:rPr>
      </w:pPr>
      <w:r w:rsidRPr="00F97FE1">
        <w:rPr>
          <w:rFonts w:ascii="Times New Roman" w:hAnsi="Times New Roman"/>
        </w:rPr>
        <w:t>Minčių susipainiojimas, eozinofilinė pneumonija (reta plaučių uždegimo rūšis), rinitas (nosies užgulimas ir sloga), sunkūs inkstų sutrikimai, kraujo ląstelių kiekio pokyčiai (pvz.: maži baltųjų ir raudonųjų kraujo ląstelių kiekiai), hemoglobino koncentracijos kraujyje sumažėjimas, kraujo plokštelių kiekio sumažėjimas, didelės kalcio koncentracijos kraujyje, nenormali kepenų funkcija.</w:t>
      </w:r>
    </w:p>
    <w:p w:rsidR="00421F43" w:rsidRPr="00F97FE1" w:rsidRDefault="00421F43" w:rsidP="00421F43">
      <w:pPr>
        <w:pStyle w:val="Betarp"/>
        <w:rPr>
          <w:rFonts w:ascii="Times New Roman" w:hAnsi="Times New Roman"/>
        </w:rPr>
      </w:pPr>
    </w:p>
    <w:p w:rsidR="00421F43" w:rsidRPr="00F97FE1" w:rsidRDefault="00421F43" w:rsidP="00421F43">
      <w:pPr>
        <w:pStyle w:val="Betarp"/>
        <w:ind w:left="567" w:hanging="567"/>
        <w:rPr>
          <w:rFonts w:ascii="Times New Roman" w:hAnsi="Times New Roman"/>
        </w:rPr>
      </w:pPr>
      <w:r w:rsidRPr="00F97FE1">
        <w:rPr>
          <w:rFonts w:ascii="Times New Roman" w:hAnsi="Times New Roman"/>
        </w:rPr>
        <w:t>-</w:t>
      </w:r>
      <w:r w:rsidRPr="00F97FE1">
        <w:rPr>
          <w:rFonts w:ascii="Times New Roman" w:hAnsi="Times New Roman"/>
        </w:rPr>
        <w:tab/>
        <w:t>Dažnis nežinomas (negali būti apskaičiuotas pagal turimus duomenis)</w:t>
      </w:r>
    </w:p>
    <w:p w:rsidR="00421F43" w:rsidRPr="00F97FE1" w:rsidRDefault="00421F43" w:rsidP="00421F43">
      <w:pPr>
        <w:pStyle w:val="Betarp"/>
        <w:ind w:left="567"/>
        <w:rPr>
          <w:rFonts w:ascii="Times New Roman" w:hAnsi="Times New Roman"/>
        </w:rPr>
      </w:pPr>
      <w:r w:rsidRPr="00F97FE1">
        <w:rPr>
          <w:rFonts w:ascii="Times New Roman" w:hAnsi="Times New Roman"/>
        </w:rPr>
        <w:t>Nenormali EKG, laboratorinių tyrimų rodmenų pokyčiai: didelės šlapimo rūgšties koncentracijos ir didelės gliukozės koncentracijos kraujyje, trumparegystė (miopija), miglotas matymas, regėjimo sutrikimas</w:t>
      </w:r>
      <w:r>
        <w:rPr>
          <w:rFonts w:ascii="Times New Roman" w:hAnsi="Times New Roman"/>
        </w:rPr>
        <w:t>, s</w:t>
      </w:r>
      <w:r w:rsidRPr="00310FD2">
        <w:rPr>
          <w:rFonts w:ascii="Times New Roman" w:hAnsi="Times New Roman"/>
        </w:rPr>
        <w:t>usilpnėjęs regėjimas ar akių skausmas dėl padidėjusio akispūdžio (galimi skysčio susikaupimo akies</w:t>
      </w:r>
      <w:r>
        <w:rPr>
          <w:rFonts w:ascii="Times New Roman" w:hAnsi="Times New Roman"/>
        </w:rPr>
        <w:t xml:space="preserve"> </w:t>
      </w:r>
      <w:r w:rsidRPr="00310FD2">
        <w:rPr>
          <w:rFonts w:ascii="Times New Roman" w:hAnsi="Times New Roman"/>
        </w:rPr>
        <w:t xml:space="preserve">kraujagysliniame dangale </w:t>
      </w:r>
      <w:r>
        <w:rPr>
          <w:rFonts w:ascii="Times New Roman" w:hAnsi="Times New Roman"/>
        </w:rPr>
        <w:t>[</w:t>
      </w:r>
      <w:r w:rsidRPr="00310FD2">
        <w:rPr>
          <w:rFonts w:ascii="Times New Roman" w:hAnsi="Times New Roman"/>
        </w:rPr>
        <w:t>tarp gyslainės ir skleros</w:t>
      </w:r>
      <w:r>
        <w:rPr>
          <w:rFonts w:ascii="Times New Roman" w:hAnsi="Times New Roman"/>
        </w:rPr>
        <w:t>]</w:t>
      </w:r>
      <w:r w:rsidRPr="00310FD2">
        <w:rPr>
          <w:rFonts w:ascii="Times New Roman" w:hAnsi="Times New Roman"/>
        </w:rPr>
        <w:t xml:space="preserve"> arba ūminės uždaroo kampo glaukomos požymiai)</w:t>
      </w:r>
      <w:r>
        <w:rPr>
          <w:rFonts w:ascii="Times New Roman" w:hAnsi="Times New Roman"/>
        </w:rPr>
        <w:t>, r</w:t>
      </w:r>
      <w:r w:rsidRPr="00864521">
        <w:rPr>
          <w:rFonts w:ascii="Times New Roman" w:hAnsi="Times New Roman"/>
        </w:rPr>
        <w:t>ankų arba kojų pirštų spalvos pakitimas, tirpulys ir skausmas (Reino fenomenas)</w:t>
      </w:r>
      <w:r w:rsidRPr="00F97FE1">
        <w:rPr>
          <w:rFonts w:ascii="Times New Roman" w:hAnsi="Times New Roman"/>
        </w:rPr>
        <w:t>. Jeigu sergate sistemine raudonąja vilklige (kolagenozės tipas), ši liga gali pasunkėti.</w:t>
      </w:r>
    </w:p>
    <w:p w:rsidR="00421F43" w:rsidRPr="00F97FE1" w:rsidRDefault="00421F43" w:rsidP="00421F43">
      <w:pPr>
        <w:pStyle w:val="Betarp"/>
        <w:rPr>
          <w:rFonts w:ascii="Times New Roman" w:hAnsi="Times New Roman"/>
        </w:rPr>
      </w:pPr>
    </w:p>
    <w:p w:rsidR="00421F43" w:rsidRPr="00F97FE1" w:rsidRDefault="00421F43" w:rsidP="00421F43">
      <w:pPr>
        <w:pStyle w:val="Betarp"/>
        <w:rPr>
          <w:rFonts w:ascii="Times New Roman" w:hAnsi="Times New Roman"/>
        </w:rPr>
      </w:pPr>
      <w:r w:rsidRPr="00F97FE1">
        <w:rPr>
          <w:rFonts w:ascii="Times New Roman" w:hAnsi="Times New Roman"/>
        </w:rPr>
        <w:t>Gali atsirasti pakitimų kraujyje, laboratorinių kraujo tyrimų pokyčių ir inkstų, kepenų ar kasos pažeidimų. Gydytojui gali prireikti tirti Jūsų kraują, kad galėtų stebėti Jūsų būklę.</w:t>
      </w:r>
    </w:p>
    <w:p w:rsidR="00421F43" w:rsidRDefault="00421F43" w:rsidP="00421F43">
      <w:pPr>
        <w:tabs>
          <w:tab w:val="left" w:pos="0"/>
        </w:tabs>
        <w:autoSpaceDE w:val="0"/>
        <w:autoSpaceDN w:val="0"/>
        <w:adjustRightInd w:val="0"/>
        <w:spacing w:after="0" w:line="240" w:lineRule="auto"/>
        <w:rPr>
          <w:rFonts w:ascii="Times New Roman" w:eastAsia="Times New Roman" w:hAnsi="Times New Roman"/>
        </w:rPr>
      </w:pPr>
    </w:p>
    <w:p w:rsidR="00421F43" w:rsidRPr="005C3EC9" w:rsidRDefault="00421F43" w:rsidP="00421F43">
      <w:pPr>
        <w:tabs>
          <w:tab w:val="left" w:pos="0"/>
        </w:tabs>
        <w:autoSpaceDE w:val="0"/>
        <w:autoSpaceDN w:val="0"/>
        <w:adjustRightInd w:val="0"/>
        <w:spacing w:after="0" w:line="240" w:lineRule="auto"/>
        <w:rPr>
          <w:rFonts w:ascii="Times New Roman" w:eastAsia="Times New Roman" w:hAnsi="Times New Roman"/>
        </w:rPr>
      </w:pPr>
      <w:r w:rsidRPr="005C3EC9">
        <w:rPr>
          <w:rFonts w:ascii="Times New Roman" w:eastAsia="Times New Roman" w:hAnsi="Times New Roman"/>
        </w:rPr>
        <w:t>Jeigu atsirado tokių simptomų, kiek galite greičiau kreipkitės į savo gydytoją.</w:t>
      </w:r>
    </w:p>
    <w:p w:rsidR="00421F43" w:rsidRPr="00F97FE1" w:rsidRDefault="00421F43" w:rsidP="00421F43">
      <w:pPr>
        <w:pStyle w:val="Betarp"/>
        <w:rPr>
          <w:rFonts w:ascii="Times New Roman" w:hAnsi="Times New Roman"/>
        </w:rPr>
      </w:pPr>
    </w:p>
    <w:p w:rsidR="00421F43" w:rsidRPr="00F97FE1" w:rsidRDefault="00421F43" w:rsidP="00421F43">
      <w:pPr>
        <w:pStyle w:val="Betarp"/>
        <w:rPr>
          <w:rFonts w:ascii="Times New Roman" w:hAnsi="Times New Roman"/>
          <w:b/>
        </w:rPr>
      </w:pPr>
      <w:r w:rsidRPr="00F97FE1">
        <w:rPr>
          <w:rFonts w:ascii="Times New Roman" w:hAnsi="Times New Roman"/>
          <w:b/>
        </w:rPr>
        <w:t>Pranešimas apie šalutinį poveikį</w:t>
      </w:r>
    </w:p>
    <w:p w:rsidR="00421F43" w:rsidRPr="00F97FE1" w:rsidRDefault="00421F43" w:rsidP="00421F43">
      <w:pPr>
        <w:pStyle w:val="Betarp"/>
        <w:rPr>
          <w:rFonts w:ascii="Times New Roman" w:hAnsi="Times New Roman"/>
        </w:rPr>
      </w:pPr>
      <w:r w:rsidRPr="00F97FE1">
        <w:rPr>
          <w:rFonts w:ascii="Times New Roman" w:hAnsi="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F97FE1">
        <w:rPr>
          <w:rFonts w:ascii="Times New Roman" w:hAnsi="Times New Roman"/>
          <w:lang w:eastAsia="zh-CN"/>
        </w:rPr>
        <w:t>elefonu 8 800 73568</w:t>
      </w:r>
      <w:r w:rsidRPr="00F97FE1">
        <w:rPr>
          <w:rFonts w:ascii="Times New Roman" w:hAnsi="Times New Roman"/>
        </w:rPr>
        <w:t xml:space="preserve"> arba užpildyti interneto svetainėje </w:t>
      </w:r>
      <w:hyperlink r:id="rId5" w:history="1">
        <w:r w:rsidRPr="00F97FE1">
          <w:rPr>
            <w:rStyle w:val="Hipersaitas"/>
            <w:rFonts w:ascii="Times New Roman" w:eastAsia="SimSun" w:hAnsi="Times New Roman"/>
          </w:rPr>
          <w:t>www.vvkt.lt</w:t>
        </w:r>
      </w:hyperlink>
      <w:r w:rsidRPr="00F97FE1">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w:t>
      </w:r>
      <w:r w:rsidRPr="00F97FE1">
        <w:rPr>
          <w:rFonts w:ascii="Times New Roman" w:hAnsi="Times New Roman"/>
          <w:lang w:eastAsia="zh-CN"/>
        </w:rPr>
        <w:t xml:space="preserve">nemokamu </w:t>
      </w:r>
      <w:r w:rsidRPr="00F97FE1">
        <w:rPr>
          <w:rFonts w:ascii="Times New Roman" w:hAnsi="Times New Roman"/>
        </w:rPr>
        <w:t>fakso numeriu 8 800 20131</w:t>
      </w:r>
      <w:r w:rsidRPr="00F97FE1">
        <w:rPr>
          <w:rFonts w:ascii="Times New Roman" w:hAnsi="Times New Roman"/>
          <w:lang w:eastAsia="zh-CN"/>
        </w:rPr>
        <w:t xml:space="preserve">, </w:t>
      </w:r>
      <w:r w:rsidRPr="00F97FE1">
        <w:rPr>
          <w:rFonts w:ascii="Times New Roman" w:hAnsi="Times New Roman"/>
        </w:rPr>
        <w:t xml:space="preserve">el. paštu </w:t>
      </w:r>
      <w:hyperlink r:id="rId6" w:history="1">
        <w:r w:rsidRPr="00F97FE1">
          <w:rPr>
            <w:rStyle w:val="Hipersaitas"/>
            <w:rFonts w:ascii="Times New Roman" w:eastAsia="SimSun" w:hAnsi="Times New Roman"/>
          </w:rPr>
          <w:t>NepageidaujamaR@vvkt.lt</w:t>
        </w:r>
      </w:hyperlink>
      <w:r w:rsidRPr="00F97FE1">
        <w:rPr>
          <w:rFonts w:ascii="Times New Roman" w:hAnsi="Times New Roman"/>
        </w:rPr>
        <w:t xml:space="preserve">, taip pat per Valstybinės vaistų kontrolės tarnybos prie Lietuvos Respublikos sveikatos apsaugos ministerijos interneto svetainę (adresu </w:t>
      </w:r>
      <w:hyperlink r:id="rId7" w:history="1">
        <w:r w:rsidRPr="00F97FE1">
          <w:rPr>
            <w:rStyle w:val="Hipersaitas"/>
            <w:rFonts w:ascii="Times New Roman" w:eastAsia="SimSun" w:hAnsi="Times New Roman"/>
          </w:rPr>
          <w:t>http://www.vvkt.lt</w:t>
        </w:r>
      </w:hyperlink>
      <w:r w:rsidRPr="00F97FE1">
        <w:rPr>
          <w:rFonts w:ascii="Times New Roman" w:hAnsi="Times New Roman"/>
        </w:rPr>
        <w:t>). Pranešdami apie šalutinį poveikį galite mums padėti gauti daugiau informacijos apie šio vaisto saugumą.</w:t>
      </w:r>
    </w:p>
    <w:p w:rsidR="00421F43" w:rsidRPr="00F97FE1" w:rsidRDefault="00421F43" w:rsidP="00421F43">
      <w:pPr>
        <w:pStyle w:val="Betarp"/>
        <w:rPr>
          <w:rFonts w:ascii="Times New Roman" w:hAnsi="Times New Roman"/>
        </w:rPr>
      </w:pPr>
    </w:p>
    <w:p w:rsidR="00421F43" w:rsidRPr="00F97FE1" w:rsidRDefault="00421F43" w:rsidP="00421F43">
      <w:pPr>
        <w:pStyle w:val="Betarp"/>
        <w:rPr>
          <w:rFonts w:ascii="Times New Roman" w:hAnsi="Times New Roman"/>
        </w:rPr>
      </w:pPr>
    </w:p>
    <w:p w:rsidR="00421F43" w:rsidRPr="00B342B1" w:rsidRDefault="00421F43" w:rsidP="00421F43">
      <w:pPr>
        <w:pStyle w:val="Betarp"/>
        <w:ind w:left="567" w:hanging="567"/>
        <w:rPr>
          <w:rFonts w:ascii="Times New Roman" w:hAnsi="Times New Roman"/>
          <w:b/>
        </w:rPr>
      </w:pPr>
      <w:bookmarkStart w:id="12" w:name="_Toc129243143"/>
      <w:bookmarkStart w:id="13" w:name="_Toc129243268"/>
      <w:r w:rsidRPr="00B342B1">
        <w:rPr>
          <w:rFonts w:ascii="Times New Roman" w:hAnsi="Times New Roman"/>
          <w:b/>
        </w:rPr>
        <w:t>5.</w:t>
      </w:r>
      <w:r w:rsidRPr="00B342B1">
        <w:rPr>
          <w:rFonts w:ascii="Times New Roman" w:hAnsi="Times New Roman"/>
          <w:b/>
        </w:rPr>
        <w:tab/>
        <w:t xml:space="preserve">Kaip laikyti </w:t>
      </w:r>
      <w:bookmarkEnd w:id="12"/>
      <w:bookmarkEnd w:id="13"/>
      <w:r w:rsidRPr="00B342B1">
        <w:rPr>
          <w:rFonts w:ascii="Times New Roman" w:hAnsi="Times New Roman"/>
          <w:b/>
        </w:rPr>
        <w:t xml:space="preserve">Noliprel forte </w:t>
      </w:r>
    </w:p>
    <w:p w:rsidR="00421F43" w:rsidRPr="00F97FE1" w:rsidRDefault="00421F43" w:rsidP="00421F43">
      <w:pPr>
        <w:pStyle w:val="Betarp"/>
        <w:rPr>
          <w:rFonts w:ascii="Times New Roman" w:hAnsi="Times New Roman"/>
        </w:rPr>
      </w:pPr>
    </w:p>
    <w:p w:rsidR="00421F43" w:rsidRPr="00F97FE1" w:rsidRDefault="00421F43" w:rsidP="00421F43">
      <w:pPr>
        <w:pStyle w:val="Betarp"/>
        <w:rPr>
          <w:rFonts w:ascii="Times New Roman" w:hAnsi="Times New Roman"/>
        </w:rPr>
      </w:pPr>
      <w:r w:rsidRPr="00F97FE1">
        <w:rPr>
          <w:rFonts w:ascii="Times New Roman" w:hAnsi="Times New Roman"/>
        </w:rPr>
        <w:t>Šį vaistą laikykite vaikams nepastebimoje ir nepasiekiamoje vietoje.</w:t>
      </w:r>
    </w:p>
    <w:p w:rsidR="00421F43" w:rsidRPr="00F97FE1" w:rsidRDefault="00421F43" w:rsidP="00421F43">
      <w:pPr>
        <w:pStyle w:val="Betarp"/>
        <w:rPr>
          <w:rFonts w:ascii="Times New Roman" w:hAnsi="Times New Roman"/>
        </w:rPr>
      </w:pPr>
    </w:p>
    <w:p w:rsidR="00421F43" w:rsidRPr="00EC7F3C" w:rsidRDefault="00421F43" w:rsidP="00421F43">
      <w:pPr>
        <w:pStyle w:val="Betarp"/>
        <w:rPr>
          <w:rFonts w:ascii="Times New Roman" w:hAnsi="Times New Roman"/>
        </w:rPr>
      </w:pPr>
      <w:r w:rsidRPr="00EC7F3C">
        <w:rPr>
          <w:rFonts w:ascii="Times New Roman" w:hAnsi="Times New Roman"/>
        </w:rPr>
        <w:t>Ant dėžutės ir tablečių talpyklės nurodytam tinkamumo laikui pasibaigus, šio vaisto vartoti negalima. Vaistas tinkamas vartoti iki paskutinės nurodyto mėnesio dienos.</w:t>
      </w:r>
    </w:p>
    <w:p w:rsidR="00421F43" w:rsidRPr="00F97FE1" w:rsidRDefault="00421F43" w:rsidP="00421F43">
      <w:pPr>
        <w:pStyle w:val="Betarp"/>
        <w:rPr>
          <w:rFonts w:ascii="Times New Roman" w:hAnsi="Times New Roman"/>
        </w:rPr>
      </w:pPr>
    </w:p>
    <w:p w:rsidR="00421F43" w:rsidRPr="00F97FE1" w:rsidRDefault="00421F43" w:rsidP="00421F43">
      <w:pPr>
        <w:pStyle w:val="Betarp"/>
        <w:rPr>
          <w:rFonts w:ascii="Times New Roman" w:hAnsi="Times New Roman"/>
        </w:rPr>
      </w:pPr>
      <w:r w:rsidRPr="00F97FE1">
        <w:rPr>
          <w:rFonts w:ascii="Times New Roman" w:hAnsi="Times New Roman"/>
        </w:rPr>
        <w:t xml:space="preserve">Tablečių talpyklę laikyti sandarią, kad </w:t>
      </w:r>
      <w:r>
        <w:rPr>
          <w:rFonts w:ascii="Times New Roman" w:hAnsi="Times New Roman"/>
        </w:rPr>
        <w:t>vais</w:t>
      </w:r>
      <w:r w:rsidRPr="00F97FE1">
        <w:rPr>
          <w:rFonts w:ascii="Times New Roman" w:hAnsi="Times New Roman"/>
        </w:rPr>
        <w:t>tas būtų apsaugotas nuo drėgmės.</w:t>
      </w:r>
    </w:p>
    <w:p w:rsidR="00421F43" w:rsidRPr="00F97FE1" w:rsidRDefault="00421F43" w:rsidP="00421F43">
      <w:pPr>
        <w:pStyle w:val="Betarp"/>
        <w:rPr>
          <w:rFonts w:ascii="Times New Roman" w:hAnsi="Times New Roman"/>
        </w:rPr>
      </w:pPr>
    </w:p>
    <w:p w:rsidR="00421F43" w:rsidRPr="00EC7F3C" w:rsidRDefault="00421F43" w:rsidP="00421F43">
      <w:pPr>
        <w:pStyle w:val="Betarp"/>
        <w:rPr>
          <w:rFonts w:ascii="Times New Roman" w:hAnsi="Times New Roman"/>
        </w:rPr>
      </w:pPr>
      <w:r w:rsidRPr="00EC7F3C">
        <w:rPr>
          <w:rFonts w:ascii="Times New Roman" w:hAnsi="Times New Roman"/>
        </w:rPr>
        <w:t>Vaistų negalima išmesti į kanalizaciją arba su buitinėmis atliekomis. Kaip išmesti nereikalingus vaistus, klauskite vaistininko. Šios priemonės padės apsaugoti aplinką.</w:t>
      </w:r>
    </w:p>
    <w:p w:rsidR="00421F43" w:rsidRPr="00B342B1" w:rsidRDefault="00421F43" w:rsidP="00421F43">
      <w:pPr>
        <w:pStyle w:val="Betarp"/>
        <w:rPr>
          <w:rFonts w:ascii="Times New Roman" w:hAnsi="Times New Roman"/>
          <w:b/>
        </w:rPr>
      </w:pPr>
    </w:p>
    <w:p w:rsidR="00421F43" w:rsidRPr="00F97FE1" w:rsidRDefault="00421F43" w:rsidP="00421F43">
      <w:pPr>
        <w:pStyle w:val="Betarp"/>
        <w:rPr>
          <w:rFonts w:ascii="Times New Roman" w:hAnsi="Times New Roman"/>
        </w:rPr>
      </w:pPr>
    </w:p>
    <w:p w:rsidR="00421F43" w:rsidRPr="00B342B1" w:rsidRDefault="00421F43" w:rsidP="00421F43">
      <w:pPr>
        <w:pStyle w:val="Betarp"/>
        <w:ind w:left="567" w:hanging="567"/>
        <w:rPr>
          <w:rFonts w:ascii="Times New Roman" w:hAnsi="Times New Roman"/>
          <w:b/>
        </w:rPr>
      </w:pPr>
      <w:bookmarkStart w:id="14" w:name="_Toc129243144"/>
      <w:bookmarkStart w:id="15" w:name="_Toc129243269"/>
      <w:r w:rsidRPr="00B342B1">
        <w:rPr>
          <w:rFonts w:ascii="Times New Roman" w:hAnsi="Times New Roman"/>
          <w:b/>
        </w:rPr>
        <w:t>6.</w:t>
      </w:r>
      <w:r w:rsidRPr="00B342B1">
        <w:rPr>
          <w:rFonts w:ascii="Times New Roman" w:hAnsi="Times New Roman"/>
          <w:b/>
        </w:rPr>
        <w:tab/>
      </w:r>
      <w:bookmarkEnd w:id="14"/>
      <w:bookmarkEnd w:id="15"/>
      <w:r w:rsidRPr="00B342B1">
        <w:rPr>
          <w:rFonts w:ascii="Times New Roman" w:hAnsi="Times New Roman"/>
          <w:b/>
        </w:rPr>
        <w:t>Pakuotės turinys ir kita informacija</w:t>
      </w:r>
    </w:p>
    <w:p w:rsidR="00421F43" w:rsidRPr="00F97FE1" w:rsidRDefault="00421F43" w:rsidP="00421F43">
      <w:pPr>
        <w:pStyle w:val="Betarp"/>
        <w:rPr>
          <w:rFonts w:ascii="Times New Roman" w:hAnsi="Times New Roman"/>
        </w:rPr>
      </w:pPr>
    </w:p>
    <w:p w:rsidR="00421F43" w:rsidRPr="00B342B1" w:rsidRDefault="00421F43" w:rsidP="00421F43">
      <w:pPr>
        <w:pStyle w:val="Betarp"/>
        <w:rPr>
          <w:rFonts w:ascii="Times New Roman" w:hAnsi="Times New Roman"/>
          <w:b/>
        </w:rPr>
      </w:pPr>
      <w:r w:rsidRPr="00B342B1">
        <w:rPr>
          <w:rFonts w:ascii="Times New Roman" w:hAnsi="Times New Roman"/>
          <w:b/>
        </w:rPr>
        <w:t>Noliprel forte sudėtis</w:t>
      </w:r>
    </w:p>
    <w:p w:rsidR="00421F43" w:rsidRPr="00F97FE1" w:rsidRDefault="00421F43" w:rsidP="00421F43">
      <w:pPr>
        <w:pStyle w:val="Betarp"/>
        <w:rPr>
          <w:rFonts w:ascii="Times New Roman" w:hAnsi="Times New Roman"/>
        </w:rPr>
      </w:pP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 xml:space="preserve">Veikliosios medžiagos yra perindoprilio argininas ir indapamidas. Vienoje plėvele dengtoje tabletėje yra 5 mg perindoprilio arginino (atitinkančio 3,395 mg perindoprilio) ir 1,25 mg indapamido. </w:t>
      </w:r>
    </w:p>
    <w:p w:rsidR="00421F43" w:rsidRPr="00F97FE1" w:rsidRDefault="00421F43" w:rsidP="00421F43">
      <w:pPr>
        <w:pStyle w:val="Betarp"/>
        <w:numPr>
          <w:ilvl w:val="0"/>
          <w:numId w:val="2"/>
        </w:numPr>
        <w:ind w:left="567" w:hanging="567"/>
        <w:rPr>
          <w:rFonts w:ascii="Times New Roman" w:hAnsi="Times New Roman"/>
        </w:rPr>
      </w:pPr>
      <w:r w:rsidRPr="00F97FE1">
        <w:rPr>
          <w:rFonts w:ascii="Times New Roman" w:hAnsi="Times New Roman"/>
        </w:rPr>
        <w:t>Pagalbinės medžiagos: tabletės branduolyje yra laktozė monohidratas, magnio stearatas (E470B), maltodekstrinas, bevandenis koloidinis silicio dioksidas (E551), karboksimetilkrakmolo A natrio druska, ir tabletės plėvelėje yra glicerolis (E422), hipromeliozė (E464), makrogolis 6000, magnio stearatas (E470B), titano dioksidas (E171).</w:t>
      </w:r>
    </w:p>
    <w:p w:rsidR="00421F43" w:rsidRPr="00F97FE1" w:rsidRDefault="00421F43" w:rsidP="00421F43">
      <w:pPr>
        <w:pStyle w:val="Betarp"/>
        <w:rPr>
          <w:rFonts w:ascii="Times New Roman" w:hAnsi="Times New Roman"/>
        </w:rPr>
      </w:pPr>
    </w:p>
    <w:p w:rsidR="00421F43" w:rsidRPr="00B342B1" w:rsidRDefault="00421F43" w:rsidP="00421F43">
      <w:pPr>
        <w:pStyle w:val="Betarp"/>
        <w:rPr>
          <w:rFonts w:ascii="Times New Roman" w:hAnsi="Times New Roman"/>
          <w:b/>
        </w:rPr>
      </w:pPr>
      <w:r w:rsidRPr="00B342B1">
        <w:rPr>
          <w:rFonts w:ascii="Times New Roman" w:hAnsi="Times New Roman"/>
          <w:b/>
        </w:rPr>
        <w:t>Noliprel forte išvaizda ir kiekis pakuotėje</w:t>
      </w:r>
    </w:p>
    <w:p w:rsidR="00421F43" w:rsidRPr="00B342B1" w:rsidRDefault="00421F43" w:rsidP="00421F43">
      <w:pPr>
        <w:pStyle w:val="Betarp"/>
        <w:rPr>
          <w:rFonts w:ascii="Times New Roman" w:hAnsi="Times New Roman"/>
          <w:b/>
        </w:rPr>
      </w:pPr>
    </w:p>
    <w:p w:rsidR="00421F43" w:rsidRPr="00F97FE1" w:rsidRDefault="00421F43" w:rsidP="00421F43">
      <w:pPr>
        <w:pStyle w:val="Betarp"/>
        <w:rPr>
          <w:rFonts w:ascii="Times New Roman" w:hAnsi="Times New Roman"/>
        </w:rPr>
      </w:pPr>
      <w:r w:rsidRPr="00F97FE1">
        <w:rPr>
          <w:rFonts w:ascii="Times New Roman" w:hAnsi="Times New Roman"/>
        </w:rPr>
        <w:t>Noliprel forte yra baltos pailgos, lazdelės formos plėvele dengtos tabletės. Vienoje plėvele dengtoje tabletėje yra 5 mg perindoprilio arginino ir 1,25 mg indapamido. Tabletės tiekiamos talpyklėmis po 14, 20, 28, 30, 50, 56, 60, 90, 100 ar 500 tablečių.</w:t>
      </w:r>
    </w:p>
    <w:p w:rsidR="00421F43" w:rsidRPr="00F97FE1" w:rsidRDefault="00421F43" w:rsidP="00421F43">
      <w:pPr>
        <w:pStyle w:val="Betarp"/>
        <w:rPr>
          <w:rFonts w:ascii="Times New Roman" w:hAnsi="Times New Roman"/>
        </w:rPr>
      </w:pPr>
      <w:r w:rsidRPr="00F97FE1">
        <w:rPr>
          <w:rFonts w:ascii="Times New Roman" w:hAnsi="Times New Roman"/>
        </w:rPr>
        <w:t>Gali būti tiekiamos ne visų dydžių pakuotės.</w:t>
      </w:r>
    </w:p>
    <w:p w:rsidR="00421F43" w:rsidRPr="00F97FE1" w:rsidRDefault="00421F43" w:rsidP="00421F43">
      <w:pPr>
        <w:pStyle w:val="Betarp"/>
        <w:rPr>
          <w:rFonts w:ascii="Times New Roman" w:hAnsi="Times New Roman"/>
        </w:rPr>
      </w:pPr>
    </w:p>
    <w:p w:rsidR="00421F43" w:rsidRPr="00F97FE1" w:rsidRDefault="00421F43" w:rsidP="00421F43">
      <w:pPr>
        <w:pStyle w:val="Betarp"/>
        <w:rPr>
          <w:rFonts w:ascii="Times New Roman" w:hAnsi="Times New Roman"/>
        </w:rPr>
      </w:pPr>
    </w:p>
    <w:p w:rsidR="00421F43" w:rsidRPr="00B342B1" w:rsidRDefault="00421F43" w:rsidP="00421F43">
      <w:pPr>
        <w:pStyle w:val="Betarp"/>
        <w:rPr>
          <w:rFonts w:ascii="Times New Roman" w:hAnsi="Times New Roman"/>
          <w:b/>
        </w:rPr>
      </w:pPr>
      <w:r w:rsidRPr="00B342B1">
        <w:rPr>
          <w:rFonts w:ascii="Times New Roman" w:hAnsi="Times New Roman"/>
          <w:b/>
        </w:rPr>
        <w:t>Registruotojas ir gamintojas</w:t>
      </w:r>
    </w:p>
    <w:p w:rsidR="00421F43" w:rsidRPr="00F97FE1" w:rsidRDefault="00421F43" w:rsidP="00421F43">
      <w:pPr>
        <w:pStyle w:val="Betarp"/>
        <w:rPr>
          <w:rFonts w:ascii="Times New Roman" w:hAnsi="Times New Roman"/>
        </w:rPr>
      </w:pPr>
    </w:p>
    <w:p w:rsidR="00421F43" w:rsidRPr="00F97FE1" w:rsidRDefault="00421F43" w:rsidP="00421F43">
      <w:pPr>
        <w:pStyle w:val="Betarp"/>
        <w:rPr>
          <w:rFonts w:ascii="Times New Roman" w:hAnsi="Times New Roman"/>
        </w:rPr>
      </w:pPr>
      <w:r w:rsidRPr="00F97FE1">
        <w:rPr>
          <w:rFonts w:ascii="Times New Roman" w:hAnsi="Times New Roman"/>
        </w:rPr>
        <w:t>Registruotojas</w:t>
      </w:r>
    </w:p>
    <w:p w:rsidR="00421F43" w:rsidRPr="00F97FE1" w:rsidRDefault="00421F43" w:rsidP="00421F43">
      <w:pPr>
        <w:pStyle w:val="Betarp"/>
        <w:rPr>
          <w:rFonts w:ascii="Times New Roman" w:hAnsi="Times New Roman"/>
        </w:rPr>
      </w:pPr>
      <w:r w:rsidRPr="00F97FE1">
        <w:rPr>
          <w:rFonts w:ascii="Times New Roman" w:hAnsi="Times New Roman"/>
        </w:rPr>
        <w:t>Les Laboratoires Servier</w:t>
      </w:r>
    </w:p>
    <w:p w:rsidR="00421F43" w:rsidRPr="00F97FE1" w:rsidRDefault="00421F43" w:rsidP="00421F43">
      <w:pPr>
        <w:pStyle w:val="Betarp"/>
        <w:rPr>
          <w:rFonts w:ascii="Times New Roman" w:hAnsi="Times New Roman"/>
        </w:rPr>
      </w:pPr>
      <w:r w:rsidRPr="00F97FE1">
        <w:rPr>
          <w:rFonts w:ascii="Times New Roman" w:hAnsi="Times New Roman"/>
        </w:rPr>
        <w:t xml:space="preserve">50, rue Carnot </w:t>
      </w:r>
    </w:p>
    <w:p w:rsidR="00421F43" w:rsidRPr="00F97FE1" w:rsidRDefault="00421F43" w:rsidP="00421F43">
      <w:pPr>
        <w:pStyle w:val="Betarp"/>
        <w:rPr>
          <w:rFonts w:ascii="Times New Roman" w:hAnsi="Times New Roman"/>
        </w:rPr>
      </w:pPr>
      <w:r w:rsidRPr="00F97FE1">
        <w:rPr>
          <w:rFonts w:ascii="Times New Roman" w:hAnsi="Times New Roman"/>
        </w:rPr>
        <w:t xml:space="preserve">92284 Suresnes cedex </w:t>
      </w:r>
    </w:p>
    <w:p w:rsidR="00421F43" w:rsidRPr="00F97FE1" w:rsidRDefault="00421F43" w:rsidP="00421F43">
      <w:pPr>
        <w:pStyle w:val="Betarp"/>
        <w:rPr>
          <w:rFonts w:ascii="Times New Roman" w:hAnsi="Times New Roman"/>
        </w:rPr>
      </w:pPr>
      <w:r w:rsidRPr="00F97FE1">
        <w:rPr>
          <w:rFonts w:ascii="Times New Roman" w:hAnsi="Times New Roman"/>
        </w:rPr>
        <w:t>Prancūzija</w:t>
      </w:r>
    </w:p>
    <w:p w:rsidR="00421F43" w:rsidRPr="00F97FE1" w:rsidRDefault="00421F43" w:rsidP="00421F43">
      <w:pPr>
        <w:pStyle w:val="Betarp"/>
        <w:rPr>
          <w:rFonts w:ascii="Times New Roman" w:hAnsi="Times New Roman"/>
        </w:rPr>
      </w:pPr>
    </w:p>
    <w:p w:rsidR="00421F43" w:rsidRPr="00F97FE1" w:rsidRDefault="00421F43" w:rsidP="00421F43">
      <w:pPr>
        <w:pStyle w:val="Betarp"/>
        <w:rPr>
          <w:rFonts w:ascii="Times New Roman" w:hAnsi="Times New Roman"/>
        </w:rPr>
      </w:pPr>
      <w:r w:rsidRPr="00F97FE1">
        <w:rPr>
          <w:rFonts w:ascii="Times New Roman" w:hAnsi="Times New Roman"/>
        </w:rPr>
        <w:t>Gamintojas</w:t>
      </w:r>
    </w:p>
    <w:p w:rsidR="00421F43" w:rsidRPr="00F97FE1" w:rsidRDefault="00421F43" w:rsidP="00421F43">
      <w:pPr>
        <w:pStyle w:val="Betarp"/>
        <w:rPr>
          <w:rFonts w:ascii="Times New Roman" w:hAnsi="Times New Roman"/>
        </w:rPr>
      </w:pPr>
      <w:r w:rsidRPr="00F97FE1">
        <w:rPr>
          <w:rFonts w:ascii="Times New Roman" w:hAnsi="Times New Roman"/>
        </w:rPr>
        <w:t>Les Laboratoires Servier Industrie</w:t>
      </w:r>
    </w:p>
    <w:p w:rsidR="00421F43" w:rsidRPr="00F97FE1" w:rsidRDefault="00421F43" w:rsidP="00421F43">
      <w:pPr>
        <w:pStyle w:val="Betarp"/>
        <w:rPr>
          <w:rFonts w:ascii="Times New Roman" w:hAnsi="Times New Roman"/>
        </w:rPr>
      </w:pPr>
      <w:r w:rsidRPr="00F97FE1">
        <w:rPr>
          <w:rFonts w:ascii="Times New Roman" w:hAnsi="Times New Roman"/>
        </w:rPr>
        <w:t>905 route de Saran</w:t>
      </w:r>
    </w:p>
    <w:p w:rsidR="00421F43" w:rsidRPr="00F97FE1" w:rsidRDefault="00421F43" w:rsidP="00421F43">
      <w:pPr>
        <w:pStyle w:val="Betarp"/>
        <w:rPr>
          <w:rFonts w:ascii="Times New Roman" w:hAnsi="Times New Roman"/>
        </w:rPr>
      </w:pPr>
      <w:r w:rsidRPr="00F97FE1">
        <w:rPr>
          <w:rFonts w:ascii="Times New Roman" w:hAnsi="Times New Roman"/>
        </w:rPr>
        <w:t>45520 Gidy</w:t>
      </w:r>
    </w:p>
    <w:p w:rsidR="00421F43" w:rsidRPr="00F97FE1" w:rsidRDefault="00421F43" w:rsidP="00421F43">
      <w:pPr>
        <w:pStyle w:val="Betarp"/>
        <w:rPr>
          <w:rFonts w:ascii="Times New Roman" w:hAnsi="Times New Roman"/>
        </w:rPr>
      </w:pPr>
      <w:r w:rsidRPr="00F97FE1">
        <w:rPr>
          <w:rFonts w:ascii="Times New Roman" w:hAnsi="Times New Roman"/>
        </w:rPr>
        <w:t>Prancūzija</w:t>
      </w:r>
    </w:p>
    <w:p w:rsidR="00421F43" w:rsidRPr="00F97FE1" w:rsidRDefault="00421F43" w:rsidP="00421F43">
      <w:pPr>
        <w:pStyle w:val="Betarp"/>
        <w:rPr>
          <w:rFonts w:ascii="Times New Roman" w:hAnsi="Times New Roman"/>
        </w:rPr>
      </w:pPr>
    </w:p>
    <w:p w:rsidR="00421F43" w:rsidRPr="00F97FE1" w:rsidRDefault="00421F43" w:rsidP="00421F43">
      <w:pPr>
        <w:pStyle w:val="Betarp"/>
        <w:rPr>
          <w:rFonts w:ascii="Times New Roman" w:hAnsi="Times New Roman"/>
        </w:rPr>
      </w:pPr>
      <w:r w:rsidRPr="00F97FE1">
        <w:rPr>
          <w:rFonts w:ascii="Times New Roman" w:hAnsi="Times New Roman"/>
        </w:rPr>
        <w:t>arba</w:t>
      </w:r>
    </w:p>
    <w:p w:rsidR="00421F43" w:rsidRPr="00F97FE1" w:rsidRDefault="00421F43" w:rsidP="00421F43">
      <w:pPr>
        <w:pStyle w:val="Betarp"/>
        <w:rPr>
          <w:rFonts w:ascii="Times New Roman" w:hAnsi="Times New Roman"/>
        </w:rPr>
      </w:pPr>
    </w:p>
    <w:p w:rsidR="00421F43" w:rsidRPr="00F97FE1" w:rsidRDefault="00421F43" w:rsidP="00421F43">
      <w:pPr>
        <w:pStyle w:val="Betarp"/>
        <w:rPr>
          <w:rFonts w:ascii="Times New Roman" w:hAnsi="Times New Roman"/>
        </w:rPr>
      </w:pPr>
      <w:r w:rsidRPr="00F97FE1">
        <w:rPr>
          <w:rFonts w:ascii="Times New Roman" w:hAnsi="Times New Roman"/>
        </w:rPr>
        <w:t>Servier Ireland Industries Ltd</w:t>
      </w:r>
    </w:p>
    <w:p w:rsidR="00421F43" w:rsidRPr="00F97FE1" w:rsidRDefault="00421F43" w:rsidP="00421F43">
      <w:pPr>
        <w:pStyle w:val="Betarp"/>
        <w:rPr>
          <w:rFonts w:ascii="Times New Roman" w:hAnsi="Times New Roman"/>
        </w:rPr>
      </w:pPr>
      <w:r w:rsidRPr="00F97FE1">
        <w:rPr>
          <w:rFonts w:ascii="Times New Roman" w:hAnsi="Times New Roman"/>
        </w:rPr>
        <w:t>Gorey Road</w:t>
      </w:r>
    </w:p>
    <w:p w:rsidR="00421F43" w:rsidRPr="00F97FE1" w:rsidRDefault="00421F43" w:rsidP="00421F43">
      <w:pPr>
        <w:pStyle w:val="Betarp"/>
        <w:rPr>
          <w:rFonts w:ascii="Times New Roman" w:hAnsi="Times New Roman"/>
        </w:rPr>
      </w:pPr>
      <w:r w:rsidRPr="00F97FE1">
        <w:rPr>
          <w:rFonts w:ascii="Times New Roman" w:hAnsi="Times New Roman"/>
        </w:rPr>
        <w:t>Arklow – Co. Wicklow</w:t>
      </w:r>
    </w:p>
    <w:p w:rsidR="00421F43" w:rsidRPr="00F97FE1" w:rsidRDefault="00421F43" w:rsidP="00421F43">
      <w:pPr>
        <w:pStyle w:val="Betarp"/>
        <w:rPr>
          <w:rFonts w:ascii="Times New Roman" w:hAnsi="Times New Roman"/>
        </w:rPr>
      </w:pPr>
      <w:r w:rsidRPr="00F97FE1">
        <w:rPr>
          <w:rFonts w:ascii="Times New Roman" w:hAnsi="Times New Roman"/>
        </w:rPr>
        <w:t>Airija</w:t>
      </w:r>
    </w:p>
    <w:p w:rsidR="00421F43" w:rsidRPr="00F97FE1" w:rsidRDefault="00421F43" w:rsidP="00421F43">
      <w:pPr>
        <w:pStyle w:val="Betarp"/>
        <w:rPr>
          <w:rFonts w:ascii="Times New Roman" w:hAnsi="Times New Roman"/>
        </w:rPr>
      </w:pPr>
    </w:p>
    <w:p w:rsidR="00421F43" w:rsidRPr="00F97FE1" w:rsidRDefault="00421F43" w:rsidP="00421F43">
      <w:pPr>
        <w:pStyle w:val="Betarp"/>
        <w:rPr>
          <w:rFonts w:ascii="Times New Roman" w:hAnsi="Times New Roman"/>
        </w:rPr>
      </w:pPr>
      <w:r w:rsidRPr="00F97FE1">
        <w:rPr>
          <w:rFonts w:ascii="Times New Roman" w:hAnsi="Times New Roman"/>
        </w:rPr>
        <w:t>arba</w:t>
      </w:r>
    </w:p>
    <w:p w:rsidR="00421F43" w:rsidRPr="00F97FE1" w:rsidRDefault="00421F43" w:rsidP="00421F43">
      <w:pPr>
        <w:pStyle w:val="Betarp"/>
        <w:rPr>
          <w:rFonts w:ascii="Times New Roman" w:hAnsi="Times New Roman"/>
        </w:rPr>
      </w:pPr>
    </w:p>
    <w:p w:rsidR="00421F43" w:rsidRPr="00F97FE1" w:rsidRDefault="00421F43" w:rsidP="00421F43">
      <w:pPr>
        <w:pStyle w:val="Betarp"/>
        <w:rPr>
          <w:rFonts w:ascii="Times New Roman" w:hAnsi="Times New Roman"/>
        </w:rPr>
      </w:pPr>
      <w:r w:rsidRPr="00F97FE1">
        <w:rPr>
          <w:rFonts w:ascii="Times New Roman" w:hAnsi="Times New Roman"/>
        </w:rPr>
        <w:t>ANPHARM Przedsiębiorstwo Farmaceutyczne S.A.</w:t>
      </w:r>
    </w:p>
    <w:p w:rsidR="00421F43" w:rsidRPr="00F97FE1" w:rsidRDefault="00421F43" w:rsidP="00421F43">
      <w:pPr>
        <w:pStyle w:val="Betarp"/>
        <w:rPr>
          <w:rFonts w:ascii="Times New Roman" w:hAnsi="Times New Roman"/>
        </w:rPr>
      </w:pPr>
      <w:r w:rsidRPr="00F97FE1">
        <w:rPr>
          <w:rFonts w:ascii="Times New Roman" w:hAnsi="Times New Roman"/>
        </w:rPr>
        <w:t xml:space="preserve">ul. Annopol 6B </w:t>
      </w:r>
    </w:p>
    <w:p w:rsidR="00421F43" w:rsidRPr="00F97FE1" w:rsidRDefault="00421F43" w:rsidP="00421F43">
      <w:pPr>
        <w:pStyle w:val="Betarp"/>
        <w:rPr>
          <w:rFonts w:ascii="Times New Roman" w:hAnsi="Times New Roman"/>
        </w:rPr>
      </w:pPr>
      <w:r w:rsidRPr="00F97FE1">
        <w:rPr>
          <w:rFonts w:ascii="Times New Roman" w:hAnsi="Times New Roman"/>
        </w:rPr>
        <w:t xml:space="preserve">03-236 Warszawa </w:t>
      </w:r>
    </w:p>
    <w:p w:rsidR="00421F43" w:rsidRPr="00F97FE1" w:rsidRDefault="00421F43" w:rsidP="00421F43">
      <w:pPr>
        <w:pStyle w:val="Betarp"/>
        <w:rPr>
          <w:rFonts w:ascii="Times New Roman" w:hAnsi="Times New Roman"/>
        </w:rPr>
      </w:pPr>
      <w:r w:rsidRPr="00F97FE1">
        <w:rPr>
          <w:rFonts w:ascii="Times New Roman" w:hAnsi="Times New Roman"/>
        </w:rPr>
        <w:t>Lenkija</w:t>
      </w:r>
    </w:p>
    <w:p w:rsidR="00421F43" w:rsidRPr="00F97FE1" w:rsidRDefault="00421F43" w:rsidP="00421F43">
      <w:pPr>
        <w:pStyle w:val="Betarp"/>
        <w:rPr>
          <w:rFonts w:ascii="Times New Roman" w:hAnsi="Times New Roman"/>
        </w:rPr>
      </w:pPr>
    </w:p>
    <w:p w:rsidR="00421F43" w:rsidRPr="00F97FE1" w:rsidRDefault="00421F43" w:rsidP="00421F43">
      <w:pPr>
        <w:pStyle w:val="Betarp"/>
        <w:rPr>
          <w:rFonts w:ascii="Times New Roman" w:hAnsi="Times New Roman"/>
        </w:rPr>
      </w:pPr>
    </w:p>
    <w:p w:rsidR="00421F43" w:rsidRPr="00F97FE1" w:rsidRDefault="00421F43" w:rsidP="00421F43">
      <w:pPr>
        <w:pStyle w:val="Betarp"/>
        <w:rPr>
          <w:rFonts w:ascii="Times New Roman" w:hAnsi="Times New Roman"/>
        </w:rPr>
      </w:pPr>
      <w:r w:rsidRPr="00F97FE1">
        <w:rPr>
          <w:rFonts w:ascii="Times New Roman" w:hAnsi="Times New Roman"/>
          <w:b/>
        </w:rPr>
        <w:t>Šis vaistas EEE valstybėse narėse registruotas tokiais pavadinimais:</w:t>
      </w:r>
    </w:p>
    <w:p w:rsidR="00421F43" w:rsidRPr="00F97FE1" w:rsidRDefault="00421F43" w:rsidP="00421F43">
      <w:pPr>
        <w:pStyle w:val="Betarp"/>
        <w:rPr>
          <w:rFonts w:ascii="Times New Roman" w:hAnsi="Times New Roman"/>
        </w:rPr>
      </w:pPr>
      <w:r w:rsidRPr="00F97FE1">
        <w:rPr>
          <w:rFonts w:ascii="Times New Roman" w:hAnsi="Times New Roman"/>
        </w:rPr>
        <w:t>Austrija</w:t>
      </w:r>
      <w:r w:rsidRPr="00F97FE1">
        <w:rPr>
          <w:rFonts w:ascii="Times New Roman" w:hAnsi="Times New Roman"/>
        </w:rPr>
        <w:tab/>
      </w:r>
      <w:r w:rsidRPr="00F97FE1">
        <w:rPr>
          <w:rFonts w:ascii="Times New Roman" w:hAnsi="Times New Roman"/>
        </w:rPr>
        <w:tab/>
        <w:t>Bi Preterax Arginin – Filmtabletten</w:t>
      </w:r>
    </w:p>
    <w:p w:rsidR="00421F43" w:rsidRPr="00F97FE1" w:rsidRDefault="00421F43" w:rsidP="00421F43">
      <w:pPr>
        <w:pStyle w:val="Betarp"/>
        <w:rPr>
          <w:rFonts w:ascii="Times New Roman" w:hAnsi="Times New Roman"/>
        </w:rPr>
      </w:pPr>
      <w:r w:rsidRPr="00F97FE1">
        <w:rPr>
          <w:rFonts w:ascii="Times New Roman" w:hAnsi="Times New Roman"/>
        </w:rPr>
        <w:t>Belgija</w:t>
      </w:r>
      <w:r w:rsidRPr="00F97FE1">
        <w:rPr>
          <w:rFonts w:ascii="Times New Roman" w:hAnsi="Times New Roman"/>
        </w:rPr>
        <w:tab/>
      </w:r>
      <w:r w:rsidRPr="00F97FE1">
        <w:rPr>
          <w:rFonts w:ascii="Times New Roman" w:hAnsi="Times New Roman"/>
        </w:rPr>
        <w:tab/>
        <w:t>Preterax 5mg/1,25mg</w:t>
      </w:r>
    </w:p>
    <w:p w:rsidR="00421F43" w:rsidRPr="00F97FE1" w:rsidRDefault="00421F43" w:rsidP="00421F43">
      <w:pPr>
        <w:pStyle w:val="Betarp"/>
        <w:rPr>
          <w:rFonts w:ascii="Times New Roman" w:hAnsi="Times New Roman"/>
        </w:rPr>
      </w:pPr>
      <w:r w:rsidRPr="00F97FE1">
        <w:rPr>
          <w:rFonts w:ascii="Times New Roman" w:hAnsi="Times New Roman"/>
        </w:rPr>
        <w:lastRenderedPageBreak/>
        <w:t>Kipras</w:t>
      </w:r>
      <w:r w:rsidRPr="00F97FE1">
        <w:rPr>
          <w:rFonts w:ascii="Times New Roman" w:hAnsi="Times New Roman"/>
        </w:rPr>
        <w:tab/>
      </w:r>
      <w:r w:rsidRPr="00F97FE1">
        <w:rPr>
          <w:rFonts w:ascii="Times New Roman" w:hAnsi="Times New Roman"/>
        </w:rPr>
        <w:tab/>
        <w:t>Coversyl Plus arginine 5 mg/1,25 mg</w:t>
      </w:r>
    </w:p>
    <w:p w:rsidR="00421F43" w:rsidRPr="00F97FE1" w:rsidRDefault="00421F43" w:rsidP="00421F43">
      <w:pPr>
        <w:pStyle w:val="Betarp"/>
        <w:rPr>
          <w:rFonts w:ascii="Times New Roman" w:hAnsi="Times New Roman"/>
        </w:rPr>
      </w:pPr>
      <w:r w:rsidRPr="00F97FE1">
        <w:rPr>
          <w:rFonts w:ascii="Times New Roman" w:hAnsi="Times New Roman"/>
        </w:rPr>
        <w:t>Danija</w:t>
      </w:r>
      <w:r w:rsidRPr="00F97FE1">
        <w:rPr>
          <w:rFonts w:ascii="Times New Roman" w:hAnsi="Times New Roman"/>
        </w:rPr>
        <w:tab/>
      </w:r>
      <w:r w:rsidRPr="00F97FE1">
        <w:rPr>
          <w:rFonts w:ascii="Times New Roman" w:hAnsi="Times New Roman"/>
        </w:rPr>
        <w:tab/>
        <w:t>COVERSYL COMP NOVUM</w:t>
      </w:r>
    </w:p>
    <w:p w:rsidR="00421F43" w:rsidRPr="00F97FE1" w:rsidRDefault="00421F43" w:rsidP="00421F43">
      <w:pPr>
        <w:pStyle w:val="Betarp"/>
        <w:rPr>
          <w:rFonts w:ascii="Times New Roman" w:hAnsi="Times New Roman"/>
        </w:rPr>
      </w:pPr>
      <w:r w:rsidRPr="00F97FE1">
        <w:rPr>
          <w:rFonts w:ascii="Times New Roman" w:hAnsi="Times New Roman"/>
        </w:rPr>
        <w:t>Estija</w:t>
      </w:r>
      <w:r w:rsidRPr="00F97FE1">
        <w:rPr>
          <w:rFonts w:ascii="Times New Roman" w:hAnsi="Times New Roman"/>
        </w:rPr>
        <w:tab/>
      </w:r>
      <w:r w:rsidRPr="00F97FE1">
        <w:rPr>
          <w:rFonts w:ascii="Times New Roman" w:hAnsi="Times New Roman"/>
        </w:rPr>
        <w:tab/>
        <w:t>NOLIPREL FORTE ARGININE</w:t>
      </w:r>
    </w:p>
    <w:p w:rsidR="00421F43" w:rsidRPr="00F97FE1" w:rsidRDefault="00421F43" w:rsidP="00421F43">
      <w:pPr>
        <w:pStyle w:val="Betarp"/>
        <w:rPr>
          <w:rFonts w:ascii="Times New Roman" w:hAnsi="Times New Roman"/>
        </w:rPr>
      </w:pPr>
      <w:r w:rsidRPr="00F97FE1">
        <w:rPr>
          <w:rFonts w:ascii="Times New Roman" w:hAnsi="Times New Roman"/>
        </w:rPr>
        <w:t>Suomija</w:t>
      </w:r>
      <w:r w:rsidRPr="00F97FE1">
        <w:rPr>
          <w:rFonts w:ascii="Times New Roman" w:hAnsi="Times New Roman"/>
        </w:rPr>
        <w:tab/>
      </w:r>
      <w:r w:rsidRPr="00F97FE1">
        <w:rPr>
          <w:rFonts w:ascii="Times New Roman" w:hAnsi="Times New Roman"/>
        </w:rPr>
        <w:tab/>
        <w:t>COVERSYL COMP NOVUM</w:t>
      </w:r>
    </w:p>
    <w:p w:rsidR="00421F43" w:rsidRPr="00F97FE1" w:rsidRDefault="00421F43" w:rsidP="00421F43">
      <w:pPr>
        <w:pStyle w:val="Betarp"/>
        <w:rPr>
          <w:rFonts w:ascii="Times New Roman" w:hAnsi="Times New Roman"/>
        </w:rPr>
      </w:pPr>
      <w:r w:rsidRPr="00F97FE1">
        <w:rPr>
          <w:rFonts w:ascii="Times New Roman" w:hAnsi="Times New Roman"/>
        </w:rPr>
        <w:t>Prancūzija</w:t>
      </w:r>
      <w:r w:rsidRPr="00F97FE1">
        <w:rPr>
          <w:rFonts w:ascii="Times New Roman" w:hAnsi="Times New Roman"/>
        </w:rPr>
        <w:tab/>
      </w:r>
      <w:r w:rsidRPr="00F97FE1">
        <w:rPr>
          <w:rFonts w:ascii="Times New Roman" w:hAnsi="Times New Roman"/>
        </w:rPr>
        <w:tab/>
        <w:t>BIPRETERAX  5 mg/1,25 mg</w:t>
      </w:r>
    </w:p>
    <w:p w:rsidR="00421F43" w:rsidRPr="00F97FE1" w:rsidRDefault="00421F43" w:rsidP="00421F43">
      <w:pPr>
        <w:pStyle w:val="Betarp"/>
        <w:rPr>
          <w:rFonts w:ascii="Times New Roman" w:hAnsi="Times New Roman"/>
        </w:rPr>
      </w:pPr>
      <w:r w:rsidRPr="00F97FE1">
        <w:rPr>
          <w:rFonts w:ascii="Times New Roman" w:hAnsi="Times New Roman"/>
        </w:rPr>
        <w:t>Vokietija</w:t>
      </w:r>
      <w:r w:rsidRPr="00F97FE1">
        <w:rPr>
          <w:rFonts w:ascii="Times New Roman" w:hAnsi="Times New Roman"/>
        </w:rPr>
        <w:tab/>
      </w:r>
      <w:r w:rsidRPr="00F97FE1">
        <w:rPr>
          <w:rFonts w:ascii="Times New Roman" w:hAnsi="Times New Roman"/>
        </w:rPr>
        <w:tab/>
        <w:t xml:space="preserve">BI PRETERAX N 5 mg/1,25 mg </w:t>
      </w:r>
    </w:p>
    <w:p w:rsidR="00421F43" w:rsidRPr="00F97FE1" w:rsidRDefault="00421F43" w:rsidP="00421F43">
      <w:pPr>
        <w:pStyle w:val="Betarp"/>
        <w:rPr>
          <w:rFonts w:ascii="Times New Roman" w:hAnsi="Times New Roman"/>
        </w:rPr>
      </w:pPr>
      <w:r w:rsidRPr="00F97FE1">
        <w:rPr>
          <w:rFonts w:ascii="Times New Roman" w:hAnsi="Times New Roman"/>
        </w:rPr>
        <w:t>Graikija</w:t>
      </w:r>
      <w:r w:rsidRPr="00F97FE1">
        <w:rPr>
          <w:rFonts w:ascii="Times New Roman" w:hAnsi="Times New Roman"/>
        </w:rPr>
        <w:tab/>
      </w:r>
      <w:r w:rsidRPr="00F97FE1">
        <w:rPr>
          <w:rFonts w:ascii="Times New Roman" w:hAnsi="Times New Roman"/>
        </w:rPr>
        <w:tab/>
        <w:t>PRETERAX 5 mg/1,25 mg</w:t>
      </w:r>
    </w:p>
    <w:p w:rsidR="00421F43" w:rsidRPr="00F97FE1" w:rsidRDefault="00421F43" w:rsidP="00421F43">
      <w:pPr>
        <w:pStyle w:val="Betarp"/>
        <w:rPr>
          <w:rFonts w:ascii="Times New Roman" w:hAnsi="Times New Roman"/>
        </w:rPr>
      </w:pPr>
      <w:r w:rsidRPr="00F97FE1">
        <w:rPr>
          <w:rFonts w:ascii="Times New Roman" w:hAnsi="Times New Roman"/>
        </w:rPr>
        <w:t>Airija</w:t>
      </w:r>
      <w:r w:rsidRPr="00F97FE1">
        <w:rPr>
          <w:rFonts w:ascii="Times New Roman" w:hAnsi="Times New Roman"/>
        </w:rPr>
        <w:tab/>
      </w:r>
      <w:r w:rsidRPr="00F97FE1">
        <w:rPr>
          <w:rFonts w:ascii="Times New Roman" w:hAnsi="Times New Roman"/>
        </w:rPr>
        <w:tab/>
        <w:t>COVERSYL ARGININE PLUS 5 mg/1,25 mg Film-coated tablets</w:t>
      </w:r>
    </w:p>
    <w:p w:rsidR="00421F43" w:rsidRPr="00F97FE1" w:rsidRDefault="00421F43" w:rsidP="00421F43">
      <w:pPr>
        <w:pStyle w:val="Betarp"/>
        <w:rPr>
          <w:rFonts w:ascii="Times New Roman" w:hAnsi="Times New Roman"/>
        </w:rPr>
      </w:pPr>
      <w:r w:rsidRPr="00F97FE1">
        <w:rPr>
          <w:rFonts w:ascii="Times New Roman" w:hAnsi="Times New Roman"/>
        </w:rPr>
        <w:t>Italija</w:t>
      </w:r>
      <w:r w:rsidRPr="00F97FE1">
        <w:rPr>
          <w:rFonts w:ascii="Times New Roman" w:hAnsi="Times New Roman"/>
        </w:rPr>
        <w:tab/>
      </w:r>
      <w:r w:rsidRPr="00F97FE1">
        <w:rPr>
          <w:rFonts w:ascii="Times New Roman" w:hAnsi="Times New Roman"/>
        </w:rPr>
        <w:tab/>
        <w:t>PRETERAX 5 mg/1,25 mg</w:t>
      </w:r>
    </w:p>
    <w:p w:rsidR="00421F43" w:rsidRPr="00F97FE1" w:rsidRDefault="00421F43" w:rsidP="00421F43">
      <w:pPr>
        <w:pStyle w:val="Betarp"/>
        <w:rPr>
          <w:rFonts w:ascii="Times New Roman" w:hAnsi="Times New Roman"/>
        </w:rPr>
      </w:pPr>
      <w:r w:rsidRPr="00F97FE1">
        <w:rPr>
          <w:rFonts w:ascii="Times New Roman" w:hAnsi="Times New Roman"/>
        </w:rPr>
        <w:t>Latvija</w:t>
      </w:r>
      <w:r w:rsidRPr="00F97FE1">
        <w:rPr>
          <w:rFonts w:ascii="Times New Roman" w:hAnsi="Times New Roman"/>
        </w:rPr>
        <w:tab/>
      </w:r>
      <w:r w:rsidRPr="00F97FE1">
        <w:rPr>
          <w:rFonts w:ascii="Times New Roman" w:hAnsi="Times New Roman"/>
        </w:rPr>
        <w:tab/>
        <w:t>NOLIPREL FORTE ARGININE</w:t>
      </w:r>
    </w:p>
    <w:p w:rsidR="00421F43" w:rsidRPr="00F97FE1" w:rsidRDefault="00421F43" w:rsidP="00421F43">
      <w:pPr>
        <w:pStyle w:val="Betarp"/>
        <w:rPr>
          <w:rFonts w:ascii="Times New Roman" w:hAnsi="Times New Roman"/>
        </w:rPr>
      </w:pPr>
      <w:r w:rsidRPr="00F97FE1">
        <w:rPr>
          <w:rFonts w:ascii="Times New Roman" w:hAnsi="Times New Roman"/>
        </w:rPr>
        <w:t>Lietuva</w:t>
      </w:r>
      <w:r w:rsidRPr="00F97FE1">
        <w:rPr>
          <w:rFonts w:ascii="Times New Roman" w:hAnsi="Times New Roman"/>
        </w:rPr>
        <w:tab/>
      </w:r>
      <w:r w:rsidRPr="00F97FE1">
        <w:rPr>
          <w:rFonts w:ascii="Times New Roman" w:hAnsi="Times New Roman"/>
        </w:rPr>
        <w:tab/>
        <w:t>Noliprel forte 5 mg/1,25 mg plėvele dengtos tabletės</w:t>
      </w:r>
    </w:p>
    <w:p w:rsidR="00421F43" w:rsidRPr="00F97FE1" w:rsidRDefault="00421F43" w:rsidP="00421F43">
      <w:pPr>
        <w:pStyle w:val="Betarp"/>
        <w:rPr>
          <w:rFonts w:ascii="Times New Roman" w:hAnsi="Times New Roman"/>
        </w:rPr>
      </w:pPr>
      <w:r w:rsidRPr="00F97FE1">
        <w:rPr>
          <w:rFonts w:ascii="Times New Roman" w:hAnsi="Times New Roman"/>
        </w:rPr>
        <w:t>Liuksemburgas</w:t>
      </w:r>
      <w:r w:rsidRPr="00F97FE1">
        <w:rPr>
          <w:rFonts w:ascii="Times New Roman" w:hAnsi="Times New Roman"/>
        </w:rPr>
        <w:tab/>
        <w:t>Preterax 5 mg/1,25 mg</w:t>
      </w:r>
    </w:p>
    <w:p w:rsidR="00421F43" w:rsidRPr="00F97FE1" w:rsidRDefault="00421F43" w:rsidP="00421F43">
      <w:pPr>
        <w:pStyle w:val="Betarp"/>
        <w:rPr>
          <w:rFonts w:ascii="Times New Roman" w:hAnsi="Times New Roman"/>
        </w:rPr>
      </w:pPr>
      <w:r w:rsidRPr="00F97FE1">
        <w:rPr>
          <w:rFonts w:ascii="Times New Roman" w:hAnsi="Times New Roman"/>
        </w:rPr>
        <w:t>Olandija</w:t>
      </w:r>
      <w:r w:rsidRPr="00F97FE1">
        <w:rPr>
          <w:rFonts w:ascii="Times New Roman" w:hAnsi="Times New Roman"/>
        </w:rPr>
        <w:tab/>
      </w:r>
      <w:r w:rsidRPr="00F97FE1">
        <w:rPr>
          <w:rFonts w:ascii="Times New Roman" w:hAnsi="Times New Roman"/>
        </w:rPr>
        <w:tab/>
        <w:t>Coversyl Plus arg 5mg/1,25mg</w:t>
      </w:r>
    </w:p>
    <w:p w:rsidR="00421F43" w:rsidRPr="00F97FE1" w:rsidRDefault="00421F43" w:rsidP="00421F43">
      <w:pPr>
        <w:pStyle w:val="Betarp"/>
        <w:rPr>
          <w:rFonts w:ascii="Times New Roman" w:hAnsi="Times New Roman"/>
        </w:rPr>
      </w:pPr>
      <w:r w:rsidRPr="00F97FE1">
        <w:rPr>
          <w:rFonts w:ascii="Times New Roman" w:hAnsi="Times New Roman"/>
        </w:rPr>
        <w:t>Lenkija</w:t>
      </w:r>
      <w:r w:rsidRPr="00F97FE1">
        <w:rPr>
          <w:rFonts w:ascii="Times New Roman" w:hAnsi="Times New Roman"/>
        </w:rPr>
        <w:tab/>
      </w:r>
      <w:r w:rsidRPr="00F97FE1">
        <w:rPr>
          <w:rFonts w:ascii="Times New Roman" w:hAnsi="Times New Roman"/>
        </w:rPr>
        <w:tab/>
        <w:t>TERTENSIF COMBI</w:t>
      </w:r>
    </w:p>
    <w:p w:rsidR="00421F43" w:rsidRPr="00F97FE1" w:rsidRDefault="00421F43" w:rsidP="00421F43">
      <w:pPr>
        <w:pStyle w:val="Betarp"/>
        <w:rPr>
          <w:rFonts w:ascii="Times New Roman" w:hAnsi="Times New Roman"/>
        </w:rPr>
      </w:pPr>
      <w:r w:rsidRPr="00F97FE1">
        <w:rPr>
          <w:rFonts w:ascii="Times New Roman" w:hAnsi="Times New Roman"/>
        </w:rPr>
        <w:t>Portugalija</w:t>
      </w:r>
      <w:r w:rsidRPr="00F97FE1">
        <w:rPr>
          <w:rFonts w:ascii="Times New Roman" w:hAnsi="Times New Roman"/>
        </w:rPr>
        <w:tab/>
      </w:r>
      <w:r w:rsidRPr="00F97FE1">
        <w:rPr>
          <w:rFonts w:ascii="Times New Roman" w:hAnsi="Times New Roman"/>
        </w:rPr>
        <w:tab/>
        <w:t>PRETERAX 5 mg/1,25 mg</w:t>
      </w:r>
    </w:p>
    <w:p w:rsidR="00421F43" w:rsidRPr="00F97FE1" w:rsidRDefault="00421F43" w:rsidP="00421F43">
      <w:pPr>
        <w:pStyle w:val="Betarp"/>
        <w:rPr>
          <w:rFonts w:ascii="Times New Roman" w:hAnsi="Times New Roman"/>
        </w:rPr>
      </w:pPr>
      <w:r w:rsidRPr="00F97FE1">
        <w:rPr>
          <w:rFonts w:ascii="Times New Roman" w:hAnsi="Times New Roman"/>
        </w:rPr>
        <w:t>Rumunija</w:t>
      </w:r>
      <w:r w:rsidRPr="00F97FE1">
        <w:rPr>
          <w:rFonts w:ascii="Times New Roman" w:hAnsi="Times New Roman"/>
        </w:rPr>
        <w:tab/>
      </w:r>
      <w:r w:rsidRPr="00F97FE1">
        <w:rPr>
          <w:rFonts w:ascii="Times New Roman" w:hAnsi="Times New Roman"/>
        </w:rPr>
        <w:tab/>
        <w:t>NOLIPREL ARG FORTE 5 mg/1,25 mg</w:t>
      </w:r>
    </w:p>
    <w:p w:rsidR="00421F43" w:rsidRPr="00F97FE1" w:rsidRDefault="00421F43" w:rsidP="00421F43">
      <w:pPr>
        <w:pStyle w:val="Betarp"/>
        <w:rPr>
          <w:rFonts w:ascii="Times New Roman" w:hAnsi="Times New Roman"/>
        </w:rPr>
      </w:pPr>
      <w:r w:rsidRPr="00F97FE1">
        <w:rPr>
          <w:rFonts w:ascii="Times New Roman" w:hAnsi="Times New Roman"/>
        </w:rPr>
        <w:t>Slovakija</w:t>
      </w:r>
      <w:r w:rsidRPr="00F97FE1">
        <w:rPr>
          <w:rFonts w:ascii="Times New Roman" w:hAnsi="Times New Roman"/>
        </w:rPr>
        <w:tab/>
      </w:r>
      <w:r w:rsidRPr="00F97FE1">
        <w:rPr>
          <w:rFonts w:ascii="Times New Roman" w:hAnsi="Times New Roman"/>
        </w:rPr>
        <w:tab/>
        <w:t>NOLIPREL FORTE A</w:t>
      </w:r>
    </w:p>
    <w:p w:rsidR="00421F43" w:rsidRPr="00F97FE1" w:rsidRDefault="00421F43" w:rsidP="00421F43">
      <w:pPr>
        <w:pStyle w:val="Betarp"/>
        <w:rPr>
          <w:rFonts w:ascii="Times New Roman" w:hAnsi="Times New Roman"/>
        </w:rPr>
      </w:pPr>
      <w:r w:rsidRPr="00F97FE1">
        <w:rPr>
          <w:rFonts w:ascii="Times New Roman" w:hAnsi="Times New Roman"/>
        </w:rPr>
        <w:t>Slovėnija</w:t>
      </w:r>
      <w:r w:rsidRPr="00F97FE1">
        <w:rPr>
          <w:rFonts w:ascii="Times New Roman" w:hAnsi="Times New Roman"/>
        </w:rPr>
        <w:tab/>
      </w:r>
      <w:r w:rsidRPr="00F97FE1">
        <w:rPr>
          <w:rFonts w:ascii="Times New Roman" w:hAnsi="Times New Roman"/>
        </w:rPr>
        <w:tab/>
        <w:t xml:space="preserve">BIONOLIPREL 5 mg/ 1,25 mg </w:t>
      </w:r>
    </w:p>
    <w:p w:rsidR="00421F43" w:rsidRDefault="00421F43" w:rsidP="00421F43">
      <w:pPr>
        <w:pStyle w:val="Betarp"/>
        <w:rPr>
          <w:rFonts w:ascii="Times New Roman" w:hAnsi="Times New Roman"/>
        </w:rPr>
      </w:pPr>
      <w:r w:rsidRPr="00F97FE1">
        <w:rPr>
          <w:rFonts w:ascii="Times New Roman" w:hAnsi="Times New Roman"/>
        </w:rPr>
        <w:t>Jungtinė Karalystė</w:t>
      </w:r>
      <w:r w:rsidRPr="00F97FE1">
        <w:rPr>
          <w:rFonts w:ascii="Times New Roman" w:hAnsi="Times New Roman"/>
        </w:rPr>
        <w:tab/>
        <w:t xml:space="preserve">Coversyl Arginine Plus 5 mg /1,25 mg </w:t>
      </w:r>
    </w:p>
    <w:p w:rsidR="00421F43" w:rsidRPr="00F97FE1" w:rsidRDefault="00421F43" w:rsidP="00421F43">
      <w:pPr>
        <w:pStyle w:val="Betarp"/>
        <w:rPr>
          <w:rFonts w:ascii="Times New Roman" w:hAnsi="Times New Roman"/>
        </w:rPr>
      </w:pPr>
      <w:r>
        <w:rPr>
          <w:rFonts w:ascii="Times New Roman" w:hAnsi="Times New Roman"/>
        </w:rPr>
        <w:t>(Šiaurės Airija)</w:t>
      </w:r>
    </w:p>
    <w:p w:rsidR="00421F43" w:rsidRPr="00F97FE1" w:rsidRDefault="00421F43" w:rsidP="00421F43">
      <w:pPr>
        <w:pStyle w:val="Betarp"/>
        <w:rPr>
          <w:rFonts w:ascii="Times New Roman" w:hAnsi="Times New Roman"/>
        </w:rPr>
      </w:pPr>
    </w:p>
    <w:p w:rsidR="00421F43" w:rsidRPr="00F97FE1" w:rsidRDefault="00421F43" w:rsidP="00421F43">
      <w:pPr>
        <w:pStyle w:val="Betarp"/>
        <w:keepNext/>
        <w:rPr>
          <w:rFonts w:ascii="Times New Roman" w:hAnsi="Times New Roman"/>
        </w:rPr>
      </w:pPr>
      <w:r w:rsidRPr="00F97FE1">
        <w:rPr>
          <w:rFonts w:ascii="Times New Roman" w:hAnsi="Times New Roman"/>
          <w:b/>
        </w:rPr>
        <w:t>Jeigu apie šį vaistą norite sužinoti daugiau, kreipkitės į vietinį registruotojo atstovą.</w:t>
      </w:r>
    </w:p>
    <w:p w:rsidR="00421F43" w:rsidRPr="00B342B1" w:rsidRDefault="00421F43" w:rsidP="00421F43">
      <w:pPr>
        <w:pStyle w:val="Betarp"/>
        <w:keepNext/>
        <w:rPr>
          <w:rFonts w:ascii="Times New Roman" w:hAnsi="Times New Roman"/>
        </w:rPr>
      </w:pPr>
    </w:p>
    <w:tbl>
      <w:tblPr>
        <w:tblW w:w="4678" w:type="dxa"/>
        <w:tblInd w:w="-34" w:type="dxa"/>
        <w:tblLayout w:type="fixed"/>
        <w:tblLook w:val="0000" w:firstRow="0" w:lastRow="0" w:firstColumn="0" w:lastColumn="0" w:noHBand="0" w:noVBand="0"/>
      </w:tblPr>
      <w:tblGrid>
        <w:gridCol w:w="4678"/>
      </w:tblGrid>
      <w:tr w:rsidR="00421F43" w:rsidRPr="00B342B1" w:rsidTr="006642A4">
        <w:tc>
          <w:tcPr>
            <w:tcW w:w="4678" w:type="dxa"/>
          </w:tcPr>
          <w:p w:rsidR="00421F43" w:rsidRPr="00B342B1" w:rsidRDefault="00421F43" w:rsidP="006642A4">
            <w:pPr>
              <w:pStyle w:val="Betarp"/>
              <w:keepNext/>
              <w:rPr>
                <w:rFonts w:ascii="Times New Roman" w:hAnsi="Times New Roman"/>
              </w:rPr>
            </w:pPr>
            <w:r w:rsidRPr="00B342B1">
              <w:rPr>
                <w:rFonts w:ascii="Times New Roman" w:hAnsi="Times New Roman"/>
              </w:rPr>
              <w:t>UAB „SERVIER PHARMA”</w:t>
            </w:r>
          </w:p>
          <w:p w:rsidR="00421F43" w:rsidRPr="00B342B1" w:rsidRDefault="00421F43" w:rsidP="006642A4">
            <w:pPr>
              <w:pStyle w:val="Betarp"/>
              <w:keepNext/>
              <w:rPr>
                <w:rFonts w:ascii="Times New Roman" w:hAnsi="Times New Roman"/>
              </w:rPr>
            </w:pPr>
            <w:r w:rsidRPr="00B342B1">
              <w:rPr>
                <w:rFonts w:ascii="Times New Roman" w:hAnsi="Times New Roman"/>
              </w:rPr>
              <w:t>Konstitucijos prospektas 7</w:t>
            </w:r>
          </w:p>
          <w:p w:rsidR="00421F43" w:rsidRPr="00B342B1" w:rsidRDefault="00421F43" w:rsidP="006642A4">
            <w:pPr>
              <w:pStyle w:val="Betarp"/>
              <w:keepNext/>
              <w:rPr>
                <w:rFonts w:ascii="Times New Roman" w:hAnsi="Times New Roman"/>
              </w:rPr>
            </w:pPr>
            <w:r w:rsidRPr="00B342B1">
              <w:rPr>
                <w:rFonts w:ascii="Times New Roman" w:hAnsi="Times New Roman"/>
              </w:rPr>
              <w:t>09308 Vilnius, Lietuva</w:t>
            </w:r>
          </w:p>
          <w:p w:rsidR="00421F43" w:rsidRPr="00B342B1" w:rsidRDefault="00421F43" w:rsidP="006642A4">
            <w:pPr>
              <w:pStyle w:val="Betarp"/>
              <w:keepNext/>
              <w:rPr>
                <w:rFonts w:ascii="Times New Roman" w:hAnsi="Times New Roman"/>
              </w:rPr>
            </w:pPr>
            <w:r w:rsidRPr="00B342B1">
              <w:rPr>
                <w:rFonts w:ascii="Times New Roman" w:hAnsi="Times New Roman"/>
              </w:rPr>
              <w:t xml:space="preserve">Telefonas </w:t>
            </w:r>
            <w:r w:rsidRPr="00B342B1">
              <w:rPr>
                <w:rFonts w:ascii="Times New Roman" w:hAnsi="Times New Roman"/>
              </w:rPr>
              <w:sym w:font="Symbol" w:char="F02B"/>
            </w:r>
            <w:r w:rsidRPr="00B342B1">
              <w:rPr>
                <w:rFonts w:ascii="Times New Roman" w:hAnsi="Times New Roman"/>
              </w:rPr>
              <w:t>370 (5) 2 63 86 28</w:t>
            </w:r>
          </w:p>
        </w:tc>
      </w:tr>
    </w:tbl>
    <w:p w:rsidR="00421F43" w:rsidRPr="00F97FE1" w:rsidRDefault="00421F43" w:rsidP="00421F43">
      <w:pPr>
        <w:pStyle w:val="Betarp"/>
        <w:rPr>
          <w:rFonts w:ascii="Times New Roman" w:hAnsi="Times New Roman"/>
        </w:rPr>
      </w:pPr>
    </w:p>
    <w:p w:rsidR="00421F43" w:rsidRPr="00F97FE1" w:rsidRDefault="00421F43" w:rsidP="00421F43">
      <w:pPr>
        <w:pStyle w:val="Betarp"/>
        <w:rPr>
          <w:rFonts w:ascii="Times New Roman" w:hAnsi="Times New Roman"/>
        </w:rPr>
      </w:pPr>
    </w:p>
    <w:p w:rsidR="00421F43" w:rsidRPr="00F97FE1" w:rsidRDefault="00421F43" w:rsidP="00421F43">
      <w:pPr>
        <w:pStyle w:val="Betarp"/>
        <w:rPr>
          <w:rFonts w:ascii="Times New Roman" w:hAnsi="Times New Roman"/>
        </w:rPr>
      </w:pPr>
      <w:r w:rsidRPr="00F97FE1">
        <w:rPr>
          <w:rFonts w:ascii="Times New Roman" w:hAnsi="Times New Roman"/>
          <w:b/>
        </w:rPr>
        <w:t>Šis pakuotės lapelis paskutinį kartą peržiūrėtas</w:t>
      </w:r>
      <w:r>
        <w:rPr>
          <w:rFonts w:ascii="Times New Roman" w:hAnsi="Times New Roman"/>
          <w:b/>
        </w:rPr>
        <w:t xml:space="preserve"> 2022-05-13.</w:t>
      </w:r>
    </w:p>
    <w:p w:rsidR="00421F43" w:rsidRPr="00F97FE1" w:rsidRDefault="00421F43" w:rsidP="00421F43">
      <w:pPr>
        <w:pStyle w:val="Betarp"/>
        <w:rPr>
          <w:rFonts w:ascii="Times New Roman" w:hAnsi="Times New Roman"/>
        </w:rPr>
      </w:pPr>
    </w:p>
    <w:p w:rsidR="00421F43" w:rsidRPr="00F97FE1" w:rsidRDefault="00421F43" w:rsidP="00421F43">
      <w:pPr>
        <w:pStyle w:val="Betarp"/>
        <w:rPr>
          <w:rFonts w:ascii="Times New Roman" w:hAnsi="Times New Roman"/>
        </w:rPr>
      </w:pPr>
    </w:p>
    <w:p w:rsidR="00421F43" w:rsidRPr="00825CA2" w:rsidRDefault="00421F43" w:rsidP="00421F43">
      <w:pPr>
        <w:pStyle w:val="Betarp"/>
        <w:rPr>
          <w:rFonts w:ascii="Times New Roman" w:hAnsi="Times New Roman"/>
          <w:b/>
        </w:rPr>
      </w:pPr>
      <w:r w:rsidRPr="00825CA2">
        <w:rPr>
          <w:rFonts w:ascii="Times New Roman" w:hAnsi="Times New Roman"/>
          <w:b/>
        </w:rPr>
        <w:t>Kiti informacijos šaltiniai</w:t>
      </w:r>
    </w:p>
    <w:p w:rsidR="00421F43" w:rsidRPr="00B342B1" w:rsidRDefault="00421F43" w:rsidP="00421F43">
      <w:pPr>
        <w:pStyle w:val="Betarp"/>
        <w:rPr>
          <w:rFonts w:ascii="Times New Roman" w:hAnsi="Times New Roman"/>
        </w:rPr>
      </w:pPr>
      <w:r w:rsidRPr="00B342B1">
        <w:rPr>
          <w:rFonts w:ascii="Times New Roman" w:hAnsi="Times New Roman"/>
        </w:rPr>
        <w:t xml:space="preserve">Išsami informacija apie šį vaistą pateikiama Valstybinės vaistų kontrolės tarnybos prie Lietuvos Respublikos sveikatos apsaugos ministerijos tinklalapyje </w:t>
      </w:r>
      <w:hyperlink r:id="rId8" w:history="1">
        <w:r w:rsidRPr="00B342B1">
          <w:rPr>
            <w:rStyle w:val="Hipersaitas"/>
            <w:rFonts w:ascii="Times New Roman" w:hAnsi="Times New Roman"/>
          </w:rPr>
          <w:t>http://www.vvkt.lt/</w:t>
        </w:r>
      </w:hyperlink>
    </w:p>
    <w:p w:rsidR="00421F43" w:rsidRPr="00F97FE1" w:rsidRDefault="00421F43" w:rsidP="00421F43">
      <w:pPr>
        <w:pStyle w:val="Betarp"/>
        <w:rPr>
          <w:rFonts w:ascii="Times New Roman" w:hAnsi="Times New Roman"/>
        </w:rPr>
      </w:pPr>
    </w:p>
    <w:p w:rsidR="00421F43" w:rsidRPr="00F97FE1" w:rsidRDefault="00421F43" w:rsidP="00421F43">
      <w:pPr>
        <w:pStyle w:val="Betarp"/>
        <w:rPr>
          <w:rFonts w:ascii="Times New Roman" w:hAnsi="Times New Roman"/>
        </w:rPr>
      </w:pPr>
    </w:p>
    <w:p w:rsidR="009041DB" w:rsidRDefault="009041DB">
      <w:bookmarkStart w:id="16" w:name="_GoBack"/>
      <w:bookmarkEnd w:id="16"/>
    </w:p>
    <w:sectPr w:rsidR="009041DB" w:rsidSect="00F97FE1">
      <w:headerReference w:type="default" r:id="rId9"/>
      <w:footerReference w:type="default" r:id="rId1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altName w:val="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079" w:rsidRDefault="00421F43">
    <w:pPr>
      <w:pStyle w:val="Porat"/>
      <w:jc w:val="center"/>
    </w:pPr>
    <w:r>
      <w:fldChar w:fldCharType="begin"/>
    </w:r>
    <w:r>
      <w:instrText xml:space="preserve"> PAGE   \* MERGEFORMAT </w:instrText>
    </w:r>
    <w:r>
      <w:fldChar w:fldCharType="separate"/>
    </w:r>
    <w:r>
      <w:rPr>
        <w:noProof/>
      </w:rPr>
      <w:t>9</w:t>
    </w:r>
    <w:r>
      <w:fldChar w:fldCharType="end"/>
    </w:r>
  </w:p>
  <w:p w:rsidR="00903079" w:rsidRDefault="00421F43">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079" w:rsidRDefault="00421F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0743EA"/>
    <w:multiLevelType w:val="hybridMultilevel"/>
    <w:tmpl w:val="58087D78"/>
    <w:lvl w:ilvl="0" w:tplc="CC8A5E62">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1810F04"/>
    <w:multiLevelType w:val="hybridMultilevel"/>
    <w:tmpl w:val="718EC1E6"/>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hint="default"/>
        <w:b/>
        <w:i w:val="0"/>
        <w:color w:val="auto"/>
        <w:sz w:val="20"/>
        <w:effect w:val="none"/>
      </w:rPr>
    </w:lvl>
    <w:lvl w:ilvl="1" w:tplc="32A691FC">
      <w:start w:val="1"/>
      <w:numFmt w:val="bullet"/>
      <w:lvlText w:val="-"/>
      <w:lvlJc w:val="left"/>
      <w:pPr>
        <w:ind w:left="1440" w:hanging="360"/>
      </w:pPr>
      <w:rPr>
        <w:rFonts w:ascii="Times New Roman" w:hAnsi="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F43"/>
    <w:rsid w:val="00234094"/>
    <w:rsid w:val="002A211A"/>
    <w:rsid w:val="00421F43"/>
    <w:rsid w:val="009041DB"/>
    <w:rsid w:val="00975D35"/>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2B2765-9391-4AF9-8C65-0B9FC0A5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21F43"/>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421F43"/>
    <w:pPr>
      <w:tabs>
        <w:tab w:val="left" w:pos="567"/>
        <w:tab w:val="center" w:pos="4536"/>
        <w:tab w:val="right" w:pos="8306"/>
      </w:tabs>
      <w:spacing w:after="0" w:line="260" w:lineRule="exact"/>
    </w:pPr>
    <w:rPr>
      <w:rFonts w:ascii="Times New Roman" w:eastAsia="Times New Roman" w:hAnsi="Times New Roman"/>
      <w:snapToGrid w:val="0"/>
      <w:sz w:val="20"/>
      <w:szCs w:val="20"/>
      <w:lang w:val="en-GB" w:eastAsia="x-none"/>
    </w:rPr>
  </w:style>
  <w:style w:type="character" w:customStyle="1" w:styleId="PoratDiagrama">
    <w:name w:val="Poraštė Diagrama"/>
    <w:basedOn w:val="Numatytasispastraiposriftas"/>
    <w:link w:val="Porat"/>
    <w:uiPriority w:val="99"/>
    <w:rsid w:val="00421F43"/>
    <w:rPr>
      <w:rFonts w:ascii="Times New Roman" w:hAnsi="Times New Roman" w:cs="Times New Roman"/>
      <w:snapToGrid w:val="0"/>
      <w:sz w:val="20"/>
      <w:szCs w:val="20"/>
      <w:lang w:val="en-GB" w:eastAsia="x-none"/>
    </w:rPr>
  </w:style>
  <w:style w:type="character" w:styleId="Hipersaitas">
    <w:name w:val="Hyperlink"/>
    <w:uiPriority w:val="99"/>
    <w:rsid w:val="00421F43"/>
    <w:rPr>
      <w:color w:val="0000FF"/>
      <w:u w:val="single"/>
    </w:rPr>
  </w:style>
  <w:style w:type="paragraph" w:styleId="Antrats">
    <w:name w:val="header"/>
    <w:basedOn w:val="prastasis"/>
    <w:link w:val="AntratsDiagrama"/>
    <w:uiPriority w:val="99"/>
    <w:rsid w:val="00421F43"/>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basedOn w:val="Numatytasispastraiposriftas"/>
    <w:link w:val="Antrats"/>
    <w:uiPriority w:val="99"/>
    <w:rsid w:val="00421F43"/>
    <w:rPr>
      <w:rFonts w:ascii="Times New Roman" w:eastAsia="SimSun" w:hAnsi="Times New Roman" w:cs="Times New Roman"/>
      <w:sz w:val="20"/>
      <w:szCs w:val="20"/>
      <w:lang w:val="en-GB" w:eastAsia="zh-CN"/>
    </w:rPr>
  </w:style>
  <w:style w:type="paragraph" w:styleId="Betarp">
    <w:name w:val="No Spacing"/>
    <w:uiPriority w:val="1"/>
    <w:qFormat/>
    <w:rsid w:val="00421F4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16791</Words>
  <Characters>9572</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2022-06-15T09:04:00Z</dcterms:created>
  <dcterms:modified xsi:type="dcterms:W3CDTF">2022-06-15T09:04:00Z</dcterms:modified>
</cp:coreProperties>
</file>