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AB8" w:rsidRPr="008C0360" w:rsidRDefault="001E6AB8" w:rsidP="001E6AB8">
      <w:pPr>
        <w:pStyle w:val="Pagrindinistekstas"/>
        <w:spacing w:after="0"/>
        <w:jc w:val="center"/>
        <w:rPr>
          <w:b/>
          <w:szCs w:val="22"/>
        </w:rPr>
      </w:pPr>
      <w:r w:rsidRPr="008C0360">
        <w:rPr>
          <w:b/>
          <w:szCs w:val="22"/>
        </w:rPr>
        <w:t>Pakuotės lapelis:</w:t>
      </w:r>
      <w:r w:rsidRPr="008C0360">
        <w:rPr>
          <w:b/>
          <w:noProof/>
          <w:szCs w:val="22"/>
        </w:rPr>
        <w:t xml:space="preserve"> informacija vartotojui</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jc w:val="center"/>
        <w:rPr>
          <w:b/>
          <w:szCs w:val="22"/>
        </w:rPr>
      </w:pPr>
      <w:proofErr w:type="spellStart"/>
      <w:r w:rsidRPr="008C0360">
        <w:rPr>
          <w:b/>
          <w:szCs w:val="22"/>
        </w:rPr>
        <w:t>Serevent</w:t>
      </w:r>
      <w:proofErr w:type="spellEnd"/>
      <w:r w:rsidRPr="008C0360">
        <w:rPr>
          <w:b/>
          <w:szCs w:val="22"/>
        </w:rPr>
        <w:t xml:space="preserve"> 25</w:t>
      </w:r>
      <w:r>
        <w:rPr>
          <w:b/>
          <w:szCs w:val="22"/>
        </w:rPr>
        <w:t> </w:t>
      </w:r>
      <w:proofErr w:type="spellStart"/>
      <w:r w:rsidRPr="008C0360">
        <w:rPr>
          <w:b/>
          <w:szCs w:val="22"/>
        </w:rPr>
        <w:t>mikrogramai</w:t>
      </w:r>
      <w:proofErr w:type="spellEnd"/>
      <w:r w:rsidRPr="008C0360">
        <w:rPr>
          <w:b/>
          <w:szCs w:val="22"/>
        </w:rPr>
        <w:t>/išpurškime suslėgtoji įkvepiamoji suspensija</w:t>
      </w:r>
    </w:p>
    <w:p w:rsidR="001E6AB8" w:rsidRDefault="001E6AB8" w:rsidP="001E6AB8">
      <w:pPr>
        <w:pStyle w:val="Pagrindinistekstas"/>
        <w:spacing w:after="0"/>
        <w:jc w:val="center"/>
        <w:rPr>
          <w:szCs w:val="22"/>
        </w:rPr>
      </w:pPr>
    </w:p>
    <w:p w:rsidR="001E6AB8" w:rsidRPr="008C0360" w:rsidRDefault="001E6AB8" w:rsidP="001E6AB8">
      <w:pPr>
        <w:pStyle w:val="Pagrindinistekstas"/>
        <w:spacing w:after="0"/>
        <w:jc w:val="center"/>
        <w:rPr>
          <w:szCs w:val="22"/>
        </w:rPr>
      </w:pPr>
      <w:proofErr w:type="spellStart"/>
      <w:r>
        <w:rPr>
          <w:szCs w:val="22"/>
        </w:rPr>
        <w:t>s</w:t>
      </w:r>
      <w:r w:rsidRPr="008C0360">
        <w:rPr>
          <w:szCs w:val="22"/>
        </w:rPr>
        <w:t>almeterolis</w:t>
      </w:r>
      <w:proofErr w:type="spellEnd"/>
      <w:r w:rsidRPr="008C0360">
        <w:rPr>
          <w:szCs w:val="22"/>
        </w:rPr>
        <w:t xml:space="preserve"> </w:t>
      </w:r>
    </w:p>
    <w:p w:rsidR="001E6AB8" w:rsidRPr="008C0360" w:rsidRDefault="001E6AB8" w:rsidP="001E6AB8">
      <w:pPr>
        <w:pStyle w:val="Pagrindinistekstas"/>
        <w:spacing w:after="0"/>
        <w:rPr>
          <w:szCs w:val="22"/>
        </w:rPr>
      </w:pPr>
    </w:p>
    <w:p w:rsidR="001E6AB8" w:rsidRPr="008C0360" w:rsidRDefault="001E6AB8" w:rsidP="001E6AB8">
      <w:pPr>
        <w:spacing w:after="0" w:line="240" w:lineRule="auto"/>
        <w:rPr>
          <w:b/>
          <w:noProof/>
        </w:rPr>
      </w:pPr>
      <w:r w:rsidRPr="008C0360">
        <w:rPr>
          <w:b/>
        </w:rPr>
        <w:t>Atidžiai perskaitykite visą šį lapelį, prieš pradėdami vartoti vaistą</w:t>
      </w:r>
      <w:r w:rsidRPr="008C0360">
        <w:rPr>
          <w:b/>
          <w:noProof/>
        </w:rPr>
        <w:t>, nes jame pateikiama Jums svarbi informacija</w:t>
      </w:r>
      <w:r w:rsidRPr="008C0360">
        <w:rPr>
          <w:b/>
        </w:rPr>
        <w:t>.</w:t>
      </w:r>
    </w:p>
    <w:p w:rsidR="001E6AB8" w:rsidRPr="008C0360" w:rsidRDefault="001E6AB8" w:rsidP="001E6AB8">
      <w:pPr>
        <w:spacing w:after="0" w:line="240" w:lineRule="auto"/>
        <w:ind w:left="567" w:hanging="567"/>
        <w:rPr>
          <w:noProof/>
        </w:rPr>
      </w:pPr>
      <w:r w:rsidRPr="008C0360">
        <w:rPr>
          <w:noProof/>
        </w:rPr>
        <w:t>-</w:t>
      </w:r>
      <w:r w:rsidRPr="008C0360">
        <w:rPr>
          <w:noProof/>
        </w:rPr>
        <w:tab/>
        <w:t>Neišmeskite šio lapelio, nes vėl gali prireikti jį perskaityti.</w:t>
      </w:r>
    </w:p>
    <w:p w:rsidR="001E6AB8" w:rsidRPr="008C0360" w:rsidRDefault="001E6AB8" w:rsidP="001E6AB8">
      <w:pPr>
        <w:spacing w:after="0" w:line="240" w:lineRule="auto"/>
        <w:ind w:left="567" w:hanging="567"/>
        <w:rPr>
          <w:noProof/>
        </w:rPr>
      </w:pPr>
      <w:r w:rsidRPr="008C0360">
        <w:rPr>
          <w:noProof/>
        </w:rPr>
        <w:t>-</w:t>
      </w:r>
      <w:r w:rsidRPr="008C0360">
        <w:rPr>
          <w:noProof/>
        </w:rPr>
        <w:tab/>
        <w:t>Jeigu kiltų daugiau klausimų, kreipkitės į gydytoją arba vaistininką.</w:t>
      </w:r>
    </w:p>
    <w:p w:rsidR="001E6AB8" w:rsidRPr="008C0360" w:rsidRDefault="001E6AB8" w:rsidP="001E6AB8">
      <w:pPr>
        <w:numPr>
          <w:ilvl w:val="0"/>
          <w:numId w:val="2"/>
        </w:numPr>
        <w:spacing w:after="0" w:line="240" w:lineRule="auto"/>
        <w:ind w:left="567" w:hanging="567"/>
        <w:rPr>
          <w:noProof/>
        </w:rPr>
      </w:pPr>
      <w:r w:rsidRPr="008C0360">
        <w:rPr>
          <w:noProof/>
        </w:rPr>
        <w:t>Šis vaistas skirtas tik Jums, todėl kitiems žmonėms jo duoti negalima. Vaistas gali jiems pakenkti (net tiems, kurių ligos požymiai yra tokie patys kaip Jūsų).</w:t>
      </w:r>
    </w:p>
    <w:p w:rsidR="001E6AB8" w:rsidRPr="008C0360" w:rsidRDefault="001E6AB8" w:rsidP="001E6AB8">
      <w:pPr>
        <w:pStyle w:val="Pagrindinistekstas"/>
        <w:numPr>
          <w:ilvl w:val="0"/>
          <w:numId w:val="2"/>
        </w:numPr>
        <w:spacing w:after="0"/>
        <w:ind w:left="567" w:hanging="567"/>
        <w:rPr>
          <w:noProof/>
          <w:szCs w:val="22"/>
        </w:rPr>
      </w:pPr>
      <w:r w:rsidRPr="008C0360">
        <w:rPr>
          <w:noProof/>
          <w:szCs w:val="22"/>
        </w:rPr>
        <w:t>Jeigu pasireiškė šalutinis poveikis (net jeigu jis šiame lapelyje nenurodytas), kreipkitės į gydytoją arba vaistininką. Žr.</w:t>
      </w:r>
      <w:r>
        <w:rPr>
          <w:noProof/>
          <w:szCs w:val="22"/>
        </w:rPr>
        <w:t> </w:t>
      </w:r>
      <w:r w:rsidRPr="008C0360">
        <w:rPr>
          <w:noProof/>
          <w:szCs w:val="22"/>
        </w:rPr>
        <w:t>4</w:t>
      </w:r>
      <w:r>
        <w:rPr>
          <w:noProof/>
          <w:szCs w:val="22"/>
        </w:rPr>
        <w:t> </w:t>
      </w:r>
      <w:r w:rsidRPr="008C0360">
        <w:rPr>
          <w:noProof/>
          <w:szCs w:val="22"/>
        </w:rPr>
        <w:t>skyrių.</w:t>
      </w:r>
    </w:p>
    <w:p w:rsidR="001E6AB8" w:rsidRPr="00A029D8" w:rsidRDefault="001E6AB8" w:rsidP="001E6AB8">
      <w:pPr>
        <w:pStyle w:val="Pagrindinistekstas"/>
        <w:spacing w:after="0"/>
      </w:pPr>
    </w:p>
    <w:p w:rsidR="001E6AB8" w:rsidRPr="008C0360" w:rsidRDefault="001E6AB8" w:rsidP="001E6AB8">
      <w:pPr>
        <w:pStyle w:val="Pagrindinistekstas"/>
        <w:spacing w:after="0"/>
        <w:rPr>
          <w:b/>
          <w:szCs w:val="22"/>
        </w:rPr>
      </w:pPr>
      <w:r w:rsidRPr="008C0360">
        <w:rPr>
          <w:b/>
          <w:szCs w:val="22"/>
        </w:rPr>
        <w:t>Apie ką rašoma šiame lapelyje?</w:t>
      </w:r>
    </w:p>
    <w:p w:rsidR="001E6AB8" w:rsidRPr="00A029D8" w:rsidRDefault="001E6AB8" w:rsidP="001E6AB8">
      <w:pPr>
        <w:pStyle w:val="Pagrindinistekstas"/>
        <w:spacing w:after="0"/>
      </w:pPr>
    </w:p>
    <w:p w:rsidR="001E6AB8" w:rsidRPr="008C0360" w:rsidRDefault="001E6AB8" w:rsidP="001E6AB8">
      <w:pPr>
        <w:pStyle w:val="Pagrindinistekstas"/>
        <w:spacing w:after="0"/>
        <w:ind w:left="567" w:hanging="567"/>
        <w:rPr>
          <w:szCs w:val="22"/>
        </w:rPr>
      </w:pPr>
      <w:r w:rsidRPr="008C0360">
        <w:rPr>
          <w:szCs w:val="22"/>
        </w:rPr>
        <w:t>1.</w:t>
      </w:r>
      <w:r w:rsidRPr="008C0360">
        <w:rPr>
          <w:szCs w:val="22"/>
        </w:rPr>
        <w:tab/>
        <w:t xml:space="preserve">Kas yra </w:t>
      </w:r>
      <w:proofErr w:type="spellStart"/>
      <w:r w:rsidRPr="008C0360">
        <w:rPr>
          <w:szCs w:val="22"/>
        </w:rPr>
        <w:t>Serevent</w:t>
      </w:r>
      <w:proofErr w:type="spellEnd"/>
      <w:r w:rsidRPr="008C0360">
        <w:rPr>
          <w:szCs w:val="22"/>
        </w:rPr>
        <w:t xml:space="preserve"> ir kam jis vartojamas</w:t>
      </w:r>
    </w:p>
    <w:p w:rsidR="001E6AB8" w:rsidRPr="008C0360" w:rsidRDefault="001E6AB8" w:rsidP="001E6AB8">
      <w:pPr>
        <w:pStyle w:val="Pagrindinistekstas"/>
        <w:spacing w:after="0"/>
        <w:ind w:left="567" w:hanging="567"/>
        <w:rPr>
          <w:szCs w:val="22"/>
        </w:rPr>
      </w:pPr>
      <w:r w:rsidRPr="008C0360">
        <w:rPr>
          <w:szCs w:val="22"/>
        </w:rPr>
        <w:t>2.</w:t>
      </w:r>
      <w:r w:rsidRPr="008C0360">
        <w:rPr>
          <w:szCs w:val="22"/>
        </w:rPr>
        <w:tab/>
        <w:t xml:space="preserve">Kas žinotina prieš vartojant </w:t>
      </w:r>
      <w:proofErr w:type="spellStart"/>
      <w:r w:rsidRPr="008C0360">
        <w:rPr>
          <w:szCs w:val="22"/>
        </w:rPr>
        <w:t>Serevent</w:t>
      </w:r>
      <w:proofErr w:type="spellEnd"/>
    </w:p>
    <w:p w:rsidR="001E6AB8" w:rsidRPr="008C0360" w:rsidRDefault="001E6AB8" w:rsidP="001E6AB8">
      <w:pPr>
        <w:pStyle w:val="Pagrindinistekstas"/>
        <w:spacing w:after="0"/>
        <w:ind w:left="567" w:hanging="567"/>
        <w:rPr>
          <w:szCs w:val="22"/>
        </w:rPr>
      </w:pPr>
      <w:r w:rsidRPr="008C0360">
        <w:rPr>
          <w:szCs w:val="22"/>
        </w:rPr>
        <w:t>3.</w:t>
      </w:r>
      <w:r w:rsidRPr="008C0360">
        <w:rPr>
          <w:szCs w:val="22"/>
        </w:rPr>
        <w:tab/>
        <w:t xml:space="preserve">Kaip vartoti </w:t>
      </w:r>
      <w:proofErr w:type="spellStart"/>
      <w:r w:rsidRPr="008C0360">
        <w:rPr>
          <w:szCs w:val="22"/>
        </w:rPr>
        <w:t>Serevent</w:t>
      </w:r>
      <w:proofErr w:type="spellEnd"/>
    </w:p>
    <w:p w:rsidR="001E6AB8" w:rsidRPr="008C0360" w:rsidRDefault="001E6AB8" w:rsidP="001E6AB8">
      <w:pPr>
        <w:pStyle w:val="Pagrindinistekstas"/>
        <w:spacing w:after="0"/>
        <w:ind w:left="567" w:hanging="567"/>
        <w:rPr>
          <w:szCs w:val="22"/>
        </w:rPr>
      </w:pPr>
      <w:r w:rsidRPr="008C0360">
        <w:rPr>
          <w:szCs w:val="22"/>
        </w:rPr>
        <w:t>4.</w:t>
      </w:r>
      <w:r w:rsidRPr="008C0360">
        <w:rPr>
          <w:szCs w:val="22"/>
        </w:rPr>
        <w:tab/>
        <w:t>Galimas šalutinis poveikis</w:t>
      </w:r>
    </w:p>
    <w:p w:rsidR="001E6AB8" w:rsidRPr="008C0360" w:rsidRDefault="001E6AB8" w:rsidP="001E6AB8">
      <w:pPr>
        <w:pStyle w:val="Pagrindinistekstas"/>
        <w:spacing w:after="0"/>
        <w:ind w:left="567" w:hanging="567"/>
        <w:rPr>
          <w:szCs w:val="22"/>
        </w:rPr>
      </w:pPr>
      <w:r w:rsidRPr="008C0360">
        <w:rPr>
          <w:szCs w:val="22"/>
        </w:rPr>
        <w:t>5.</w:t>
      </w:r>
      <w:r w:rsidRPr="008C0360">
        <w:rPr>
          <w:szCs w:val="22"/>
        </w:rPr>
        <w:tab/>
        <w:t xml:space="preserve">Kaip laikyti </w:t>
      </w:r>
      <w:proofErr w:type="spellStart"/>
      <w:r w:rsidRPr="008C0360">
        <w:rPr>
          <w:szCs w:val="22"/>
        </w:rPr>
        <w:t>Serevent</w:t>
      </w:r>
      <w:proofErr w:type="spellEnd"/>
    </w:p>
    <w:p w:rsidR="001E6AB8" w:rsidRPr="008C0360" w:rsidRDefault="001E6AB8" w:rsidP="001E6AB8">
      <w:pPr>
        <w:pStyle w:val="Pagrindinistekstas"/>
        <w:spacing w:after="0"/>
        <w:ind w:left="567" w:hanging="567"/>
        <w:rPr>
          <w:szCs w:val="22"/>
        </w:rPr>
      </w:pPr>
      <w:r w:rsidRPr="008C0360">
        <w:rPr>
          <w:szCs w:val="22"/>
        </w:rPr>
        <w:t>6.</w:t>
      </w:r>
      <w:r w:rsidRPr="008C0360">
        <w:rPr>
          <w:szCs w:val="22"/>
        </w:rPr>
        <w:tab/>
      </w:r>
      <w:r w:rsidRPr="008C0360">
        <w:rPr>
          <w:noProof/>
          <w:szCs w:val="22"/>
        </w:rPr>
        <w:t xml:space="preserve">Pakuotės turinys ir </w:t>
      </w:r>
      <w:r w:rsidRPr="008C0360">
        <w:rPr>
          <w:szCs w:val="22"/>
        </w:rPr>
        <w:t>kita informacija</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p>
    <w:p w:rsidR="001E6AB8" w:rsidRPr="008C0360" w:rsidRDefault="001E6AB8" w:rsidP="001E6AB8">
      <w:pPr>
        <w:pStyle w:val="Antrat2"/>
      </w:pPr>
      <w:r w:rsidRPr="008C0360">
        <w:t>1.</w:t>
      </w:r>
      <w:r w:rsidRPr="008C0360">
        <w:tab/>
        <w:t>Kas yra Serevent ir kam jis vartojamas</w:t>
      </w:r>
      <w:r>
        <w:fldChar w:fldCharType="begin"/>
      </w:r>
      <w:r>
        <w:instrText xml:space="preserve"> DOCVARIABLE vault_nd_d28bdcae-fc49-4aed-a52c-af14baa849cb \* MERGEFORMAT </w:instrText>
      </w:r>
      <w:r>
        <w:fldChar w:fldCharType="separate"/>
      </w:r>
      <w:r>
        <w:t xml:space="preserve"> </w:t>
      </w:r>
      <w:r>
        <w:fldChar w:fldCharType="end"/>
      </w:r>
    </w:p>
    <w:p w:rsidR="001E6AB8" w:rsidRPr="008C0360" w:rsidRDefault="001E6AB8" w:rsidP="001E6AB8">
      <w:pPr>
        <w:pStyle w:val="Pagrindinistekstas"/>
        <w:spacing w:after="0"/>
        <w:rPr>
          <w:szCs w:val="22"/>
        </w:rPr>
      </w:pPr>
    </w:p>
    <w:p w:rsidR="001E6AB8" w:rsidRPr="008C0360" w:rsidRDefault="001E6AB8" w:rsidP="001E6AB8">
      <w:pPr>
        <w:numPr>
          <w:ilvl w:val="0"/>
          <w:numId w:val="3"/>
        </w:numPr>
        <w:tabs>
          <w:tab w:val="clear" w:pos="360"/>
          <w:tab w:val="num" w:pos="567"/>
        </w:tabs>
        <w:spacing w:after="0" w:line="240" w:lineRule="auto"/>
        <w:ind w:left="567" w:hanging="567"/>
      </w:pPr>
      <w:proofErr w:type="spellStart"/>
      <w:r w:rsidRPr="008C0360">
        <w:t>Serevent</w:t>
      </w:r>
      <w:proofErr w:type="spellEnd"/>
      <w:r w:rsidRPr="008C0360">
        <w:t xml:space="preserve"> sudėtyje yra vaisto </w:t>
      </w:r>
      <w:proofErr w:type="spellStart"/>
      <w:r w:rsidRPr="008C0360">
        <w:t>salmeterolio</w:t>
      </w:r>
      <w:proofErr w:type="spellEnd"/>
      <w:r w:rsidRPr="008C0360">
        <w:t>. Tai „ilgai veikiantis bronchų plečiamasis vaistas“. Jis padeda išlaikyti atvirus plaučiuose esančius kvėpavimo takus, dėl to oras lengviau patenka į plaučius ir išeina iš jų. Šis poveikis įprastai pajuntamas po 10</w:t>
      </w:r>
      <w:r>
        <w:t> – </w:t>
      </w:r>
      <w:r w:rsidRPr="008C0360">
        <w:t>20 minučių ir trunka 12</w:t>
      </w:r>
      <w:r>
        <w:t> </w:t>
      </w:r>
      <w:r w:rsidRPr="008C0360">
        <w:t>valandų ar ilgiau.</w:t>
      </w:r>
    </w:p>
    <w:p w:rsidR="001E6AB8" w:rsidRPr="008C0360" w:rsidRDefault="001E6AB8" w:rsidP="001E6AB8">
      <w:pPr>
        <w:tabs>
          <w:tab w:val="num" w:pos="567"/>
        </w:tabs>
        <w:spacing w:after="0" w:line="240" w:lineRule="auto"/>
        <w:ind w:left="567" w:hanging="567"/>
      </w:pPr>
    </w:p>
    <w:p w:rsidR="001E6AB8" w:rsidRPr="008C0360" w:rsidRDefault="001E6AB8" w:rsidP="001E6AB8">
      <w:pPr>
        <w:numPr>
          <w:ilvl w:val="0"/>
          <w:numId w:val="3"/>
        </w:numPr>
        <w:tabs>
          <w:tab w:val="clear" w:pos="360"/>
          <w:tab w:val="num" w:pos="567"/>
        </w:tabs>
        <w:spacing w:after="0" w:line="240" w:lineRule="auto"/>
        <w:ind w:left="567" w:hanging="567"/>
      </w:pPr>
      <w:r w:rsidRPr="008C0360">
        <w:t xml:space="preserve">Gydytojas Jums paskyrė šį vaistą, kad išvengtumėte kvėpavimo sutrikimų. Šiuos sutrikimus gali sukelti astma. Reguliariai vartodami </w:t>
      </w:r>
      <w:proofErr w:type="spellStart"/>
      <w:r w:rsidRPr="008C0360">
        <w:t>Serevent</w:t>
      </w:r>
      <w:proofErr w:type="spellEnd"/>
      <w:r>
        <w:t>,</w:t>
      </w:r>
      <w:r w:rsidRPr="008C0360">
        <w:t xml:space="preserve"> galite apsisaugoti nuo astmos priepuolių. Taip pat šis vaistas padeda išvengti fizinio krūvio astmos arba astmos, kurios priepuoliai pasireiškia tik naktimis.</w:t>
      </w:r>
    </w:p>
    <w:p w:rsidR="001E6AB8" w:rsidRPr="008C0360" w:rsidRDefault="001E6AB8" w:rsidP="001E6AB8">
      <w:pPr>
        <w:tabs>
          <w:tab w:val="num" w:pos="567"/>
        </w:tabs>
        <w:spacing w:after="0" w:line="240" w:lineRule="auto"/>
        <w:ind w:left="567" w:hanging="567"/>
      </w:pPr>
    </w:p>
    <w:p w:rsidR="001E6AB8" w:rsidRPr="008C0360" w:rsidRDefault="001E6AB8" w:rsidP="001E6AB8">
      <w:pPr>
        <w:numPr>
          <w:ilvl w:val="0"/>
          <w:numId w:val="3"/>
        </w:numPr>
        <w:tabs>
          <w:tab w:val="clear" w:pos="360"/>
          <w:tab w:val="num" w:pos="567"/>
        </w:tabs>
        <w:spacing w:after="0" w:line="240" w:lineRule="auto"/>
        <w:ind w:left="567" w:hanging="567"/>
      </w:pPr>
      <w:r w:rsidRPr="008C0360">
        <w:t xml:space="preserve">Reguliariai vartodami </w:t>
      </w:r>
      <w:proofErr w:type="spellStart"/>
      <w:r w:rsidRPr="008C0360">
        <w:t>Serevent</w:t>
      </w:r>
      <w:proofErr w:type="spellEnd"/>
      <w:r w:rsidRPr="008C0360">
        <w:t xml:space="preserve"> taip pat išvengsite kvėpavimo sutrikimų, kuriuos sukelia kitos krūtinės ląstos ligos, pavyzdžiui, lėtinė obstrukcinė plaučių liga (LOPL).</w:t>
      </w:r>
    </w:p>
    <w:p w:rsidR="001E6AB8" w:rsidRPr="008C0360" w:rsidRDefault="001E6AB8" w:rsidP="001E6AB8">
      <w:pPr>
        <w:tabs>
          <w:tab w:val="num" w:pos="567"/>
          <w:tab w:val="left" w:pos="720"/>
          <w:tab w:val="left" w:pos="1440"/>
          <w:tab w:val="left" w:pos="2880"/>
          <w:tab w:val="left" w:pos="4320"/>
          <w:tab w:val="left" w:pos="5760"/>
        </w:tabs>
        <w:spacing w:after="0" w:line="240" w:lineRule="auto"/>
        <w:ind w:left="567" w:hanging="567"/>
      </w:pPr>
    </w:p>
    <w:p w:rsidR="001E6AB8" w:rsidRPr="008C0360" w:rsidRDefault="001E6AB8" w:rsidP="001E6AB8">
      <w:pPr>
        <w:numPr>
          <w:ilvl w:val="0"/>
          <w:numId w:val="3"/>
        </w:numPr>
        <w:tabs>
          <w:tab w:val="clear" w:pos="360"/>
          <w:tab w:val="num" w:pos="567"/>
        </w:tabs>
        <w:spacing w:after="0" w:line="240" w:lineRule="auto"/>
        <w:ind w:left="567" w:hanging="567"/>
        <w:rPr>
          <w:lang w:eastAsia="en-GB"/>
        </w:rPr>
      </w:pPr>
      <w:proofErr w:type="spellStart"/>
      <w:r w:rsidRPr="008C0360">
        <w:t>Serevent</w:t>
      </w:r>
      <w:proofErr w:type="spellEnd"/>
      <w:r w:rsidRPr="008C0360">
        <w:rPr>
          <w:lang w:eastAsia="en-GB"/>
        </w:rPr>
        <w:t xml:space="preserve"> padeda sustabdyti prasidedantį dusulį ir švokštimą. Jis neveiksmingas, jei Jūs jau dūstate ar švokščiate. Jei taip atsitinka, Jums reikia pavartoti greitai veikiančio „kvėpavimą lengvinančio“ vaisto, pavyzdžiui, </w:t>
      </w:r>
      <w:proofErr w:type="spellStart"/>
      <w:r w:rsidRPr="008C0360">
        <w:rPr>
          <w:lang w:eastAsia="en-GB"/>
        </w:rPr>
        <w:t>salbutamolio</w:t>
      </w:r>
      <w:proofErr w:type="spellEnd"/>
      <w:r w:rsidRPr="008C0360">
        <w:rPr>
          <w:lang w:eastAsia="en-GB"/>
        </w:rPr>
        <w:t>.</w:t>
      </w:r>
    </w:p>
    <w:p w:rsidR="001E6AB8" w:rsidRPr="008C0360" w:rsidRDefault="001E6AB8" w:rsidP="001E6AB8">
      <w:pPr>
        <w:tabs>
          <w:tab w:val="num" w:pos="567"/>
        </w:tabs>
        <w:spacing w:after="0" w:line="240" w:lineRule="auto"/>
        <w:ind w:left="567" w:hanging="567"/>
      </w:pPr>
    </w:p>
    <w:p w:rsidR="001E6AB8" w:rsidRPr="008C0360" w:rsidRDefault="001E6AB8" w:rsidP="001E6AB8">
      <w:pPr>
        <w:numPr>
          <w:ilvl w:val="0"/>
          <w:numId w:val="3"/>
        </w:numPr>
        <w:tabs>
          <w:tab w:val="clear" w:pos="360"/>
          <w:tab w:val="num" w:pos="567"/>
          <w:tab w:val="left" w:pos="720"/>
          <w:tab w:val="left" w:pos="1440"/>
          <w:tab w:val="left" w:pos="2880"/>
          <w:tab w:val="left" w:pos="4320"/>
          <w:tab w:val="left" w:pos="5760"/>
        </w:tabs>
        <w:spacing w:after="0" w:line="240" w:lineRule="auto"/>
        <w:ind w:left="567" w:hanging="567"/>
      </w:pPr>
      <w:proofErr w:type="spellStart"/>
      <w:r w:rsidRPr="008C0360">
        <w:t>Serevent</w:t>
      </w:r>
      <w:proofErr w:type="spellEnd"/>
      <w:r w:rsidRPr="008C0360">
        <w:rPr>
          <w:lang w:eastAsia="en-GB"/>
        </w:rPr>
        <w:t xml:space="preserve"> Jums pateikiamas </w:t>
      </w:r>
      <w:proofErr w:type="spellStart"/>
      <w:r w:rsidRPr="008C0360">
        <w:rPr>
          <w:lang w:eastAsia="en-GB"/>
        </w:rPr>
        <w:t>inhaliatoriuje</w:t>
      </w:r>
      <w:proofErr w:type="spellEnd"/>
      <w:r w:rsidRPr="008C0360">
        <w:rPr>
          <w:lang w:eastAsia="en-GB"/>
        </w:rPr>
        <w:t>. Jūs įkvepiate vaistą tiesiogiai į plaučius.</w:t>
      </w:r>
    </w:p>
    <w:p w:rsidR="001E6AB8" w:rsidRPr="008C0360" w:rsidRDefault="001E6AB8" w:rsidP="001E6AB8">
      <w:pPr>
        <w:spacing w:after="0" w:line="240" w:lineRule="auto"/>
      </w:pPr>
    </w:p>
    <w:p w:rsidR="001E6AB8" w:rsidRPr="008C0360" w:rsidRDefault="001E6AB8" w:rsidP="001E6AB8">
      <w:pPr>
        <w:numPr>
          <w:ilvl w:val="12"/>
          <w:numId w:val="0"/>
        </w:numPr>
        <w:spacing w:after="0" w:line="240" w:lineRule="auto"/>
        <w:rPr>
          <w:b/>
        </w:rPr>
      </w:pPr>
      <w:r w:rsidRPr="008C0360">
        <w:rPr>
          <w:b/>
        </w:rPr>
        <w:t>Jeigu Jūs gydotės nuo astmos, Jūs visada tur</w:t>
      </w:r>
      <w:r>
        <w:rPr>
          <w:b/>
        </w:rPr>
        <w:t>ite</w:t>
      </w:r>
      <w:r w:rsidRPr="008C0360">
        <w:rPr>
          <w:b/>
        </w:rPr>
        <w:t xml:space="preserve"> turėti ir </w:t>
      </w:r>
      <w:proofErr w:type="spellStart"/>
      <w:r w:rsidRPr="008C0360">
        <w:rPr>
          <w:b/>
          <w:lang w:eastAsia="en-GB"/>
        </w:rPr>
        <w:t>Serevent</w:t>
      </w:r>
      <w:proofErr w:type="spellEnd"/>
      <w:r w:rsidRPr="008C0360">
        <w:rPr>
          <w:b/>
          <w:lang w:eastAsia="en-GB"/>
        </w:rPr>
        <w:t xml:space="preserve"> </w:t>
      </w:r>
      <w:proofErr w:type="spellStart"/>
      <w:r w:rsidRPr="008C0360">
        <w:rPr>
          <w:b/>
          <w:lang w:eastAsia="en-GB"/>
        </w:rPr>
        <w:t>inhaliatorių</w:t>
      </w:r>
      <w:proofErr w:type="spellEnd"/>
      <w:r w:rsidRPr="008C0360">
        <w:rPr>
          <w:b/>
          <w:lang w:eastAsia="en-GB"/>
        </w:rPr>
        <w:t xml:space="preserve">, ir steroidų </w:t>
      </w:r>
      <w:proofErr w:type="spellStart"/>
      <w:r w:rsidRPr="008C0360">
        <w:rPr>
          <w:b/>
          <w:lang w:eastAsia="en-GB"/>
        </w:rPr>
        <w:t>inhaliatorių</w:t>
      </w:r>
      <w:proofErr w:type="spellEnd"/>
      <w:r w:rsidRPr="008C0360">
        <w:rPr>
          <w:b/>
          <w:lang w:eastAsia="en-GB"/>
        </w:rPr>
        <w:t>, kad juos vartotumėte kartu.</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p>
    <w:p w:rsidR="001E6AB8" w:rsidRPr="008C0360" w:rsidRDefault="001E6AB8" w:rsidP="001E6AB8">
      <w:pPr>
        <w:pStyle w:val="Antrat2"/>
      </w:pPr>
      <w:r w:rsidRPr="008C0360">
        <w:lastRenderedPageBreak/>
        <w:t>2.</w:t>
      </w:r>
      <w:r w:rsidRPr="008C0360">
        <w:tab/>
        <w:t>Kas žinotina prieš vartojant Serevent</w:t>
      </w:r>
      <w:r>
        <w:fldChar w:fldCharType="begin"/>
      </w:r>
      <w:r>
        <w:instrText xml:space="preserve"> DOCVARIABLE vault_nd_af6e2b2a-9e2f-4f94-a984-82a726ba3dc9 \* MERGEFORMAT </w:instrText>
      </w:r>
      <w:r>
        <w:fldChar w:fldCharType="separate"/>
      </w:r>
      <w:r>
        <w:t xml:space="preserve"> </w:t>
      </w:r>
      <w:r>
        <w:fldChar w:fldCharType="end"/>
      </w:r>
    </w:p>
    <w:p w:rsidR="001E6AB8" w:rsidRPr="008C0360" w:rsidRDefault="001E6AB8" w:rsidP="001E6AB8">
      <w:pPr>
        <w:pStyle w:val="Pagrindinistekstas"/>
        <w:keepNext/>
        <w:widowControl w:val="0"/>
        <w:spacing w:after="0"/>
        <w:rPr>
          <w:szCs w:val="22"/>
        </w:rPr>
      </w:pPr>
    </w:p>
    <w:p w:rsidR="001E6AB8" w:rsidRPr="008C0360" w:rsidRDefault="001E6AB8" w:rsidP="001E6AB8">
      <w:pPr>
        <w:pStyle w:val="Antrat3"/>
      </w:pPr>
      <w:r w:rsidRPr="008C0360">
        <w:t xml:space="preserve"> </w:t>
      </w:r>
      <w:proofErr w:type="spellStart"/>
      <w:r w:rsidRPr="008C0360">
        <w:t>Serevent</w:t>
      </w:r>
      <w:proofErr w:type="spellEnd"/>
      <w:r w:rsidRPr="008C0360">
        <w:t xml:space="preserve"> vartoti </w:t>
      </w:r>
      <w:r>
        <w:t>draudžiama</w:t>
      </w:r>
      <w:r w:rsidRPr="008C0360">
        <w:t>:</w:t>
      </w:r>
      <w:r>
        <w:fldChar w:fldCharType="begin"/>
      </w:r>
      <w:r>
        <w:instrText xml:space="preserve"> DOCVARIABLE vault_nd_be175f18-236b-46cd-b65b-588e52e91d91 \* MERGEFORMAT </w:instrText>
      </w:r>
      <w:r>
        <w:fldChar w:fldCharType="separate"/>
      </w:r>
      <w:r>
        <w:t xml:space="preserve"> </w:t>
      </w:r>
      <w:r>
        <w:fldChar w:fldCharType="end"/>
      </w:r>
    </w:p>
    <w:p w:rsidR="001E6AB8" w:rsidRPr="008C0360" w:rsidRDefault="001E6AB8" w:rsidP="001E6AB8">
      <w:pPr>
        <w:pStyle w:val="Pagrindinistekstas"/>
        <w:numPr>
          <w:ilvl w:val="0"/>
          <w:numId w:val="15"/>
        </w:numPr>
        <w:spacing w:after="0"/>
        <w:ind w:left="567" w:hanging="567"/>
        <w:rPr>
          <w:szCs w:val="22"/>
        </w:rPr>
      </w:pPr>
      <w:r w:rsidRPr="008C0360">
        <w:rPr>
          <w:szCs w:val="22"/>
        </w:rPr>
        <w:t>jeigu yra alergija</w:t>
      </w:r>
      <w:r w:rsidRPr="005C6572">
        <w:rPr>
          <w:szCs w:val="22"/>
        </w:rPr>
        <w:t xml:space="preserve"> </w:t>
      </w:r>
      <w:r w:rsidRPr="008C0360">
        <w:rPr>
          <w:szCs w:val="22"/>
        </w:rPr>
        <w:t xml:space="preserve">(padidėjęs jautrumas) </w:t>
      </w:r>
      <w:proofErr w:type="spellStart"/>
      <w:r w:rsidRPr="008C0360">
        <w:rPr>
          <w:szCs w:val="22"/>
        </w:rPr>
        <w:t>salmeterolio</w:t>
      </w:r>
      <w:proofErr w:type="spellEnd"/>
      <w:r w:rsidRPr="008C0360">
        <w:rPr>
          <w:szCs w:val="22"/>
        </w:rPr>
        <w:t xml:space="preserve"> </w:t>
      </w:r>
      <w:proofErr w:type="spellStart"/>
      <w:r w:rsidRPr="008C0360">
        <w:rPr>
          <w:szCs w:val="22"/>
        </w:rPr>
        <w:t>ksinafoatui</w:t>
      </w:r>
      <w:proofErr w:type="spellEnd"/>
      <w:r w:rsidRPr="008C0360">
        <w:rPr>
          <w:szCs w:val="22"/>
        </w:rPr>
        <w:t xml:space="preserve"> arba pagalbinei medžiagai – </w:t>
      </w:r>
      <w:proofErr w:type="spellStart"/>
      <w:r w:rsidRPr="008C0360">
        <w:rPr>
          <w:szCs w:val="22"/>
        </w:rPr>
        <w:t>norfluranui</w:t>
      </w:r>
      <w:proofErr w:type="spellEnd"/>
      <w:r w:rsidRPr="008C0360">
        <w:rPr>
          <w:szCs w:val="22"/>
        </w:rPr>
        <w:t xml:space="preserve"> (HFA 134a).</w:t>
      </w:r>
    </w:p>
    <w:p w:rsidR="001E6AB8" w:rsidRPr="008C0360" w:rsidRDefault="001E6AB8" w:rsidP="001E6AB8">
      <w:pPr>
        <w:pStyle w:val="Pagrindinistekstas"/>
        <w:spacing w:after="0"/>
        <w:rPr>
          <w:szCs w:val="22"/>
        </w:rPr>
      </w:pPr>
    </w:p>
    <w:p w:rsidR="001E6AB8" w:rsidRPr="008C0360" w:rsidRDefault="001E6AB8" w:rsidP="001E6AB8">
      <w:pPr>
        <w:pStyle w:val="Antrat3"/>
      </w:pPr>
      <w:r>
        <w:t>Įspėjimai ir</w:t>
      </w:r>
      <w:r w:rsidRPr="008C0360">
        <w:t xml:space="preserve"> atsargumo priemon</w:t>
      </w:r>
      <w:r>
        <w:t>ės</w:t>
      </w:r>
      <w:r>
        <w:fldChar w:fldCharType="begin"/>
      </w:r>
      <w:r>
        <w:instrText xml:space="preserve"> DOCVARIABLE vault_nd_f7016566-5cda-4985-83f5-6a8b4a41be7a \* MERGEFORMAT </w:instrText>
      </w:r>
      <w:r>
        <w:fldChar w:fldCharType="separate"/>
      </w:r>
      <w:r>
        <w:t xml:space="preserve"> </w:t>
      </w:r>
      <w:r>
        <w:fldChar w:fldCharType="end"/>
      </w:r>
    </w:p>
    <w:p w:rsidR="001E6AB8" w:rsidRPr="008C0360" w:rsidRDefault="001E6AB8" w:rsidP="001E6AB8">
      <w:pPr>
        <w:spacing w:after="0" w:line="240" w:lineRule="auto"/>
      </w:pPr>
    </w:p>
    <w:p w:rsidR="001E6AB8" w:rsidRPr="008C0360" w:rsidRDefault="001E6AB8" w:rsidP="001E6AB8">
      <w:pPr>
        <w:numPr>
          <w:ilvl w:val="0"/>
          <w:numId w:val="4"/>
        </w:numPr>
        <w:tabs>
          <w:tab w:val="clear" w:pos="360"/>
        </w:tabs>
        <w:spacing w:after="0" w:line="240" w:lineRule="auto"/>
        <w:ind w:left="567" w:hanging="567"/>
        <w:rPr>
          <w:b/>
        </w:rPr>
      </w:pPr>
      <w:r w:rsidRPr="008C0360">
        <w:rPr>
          <w:b/>
        </w:rPr>
        <w:t>Jeigu pasunkėja astma arba kvėpavimas, nedelsiant kreipkitės į savo gydytoją.</w:t>
      </w:r>
      <w:r w:rsidRPr="008C0360">
        <w:t xml:space="preserve"> Gali būti, kad pradėsite labiau švokšti, dažniau jausite krūtinės ląstos veržimo pojūtį arba Jums prireiks pavartoti daugiau greitai veikiančių „kvėpavimą lengvinančių“ vaistų. Jeigu taip atsitinka, nedidinkite </w:t>
      </w:r>
      <w:proofErr w:type="spellStart"/>
      <w:r w:rsidRPr="008C0360">
        <w:t>Serevent</w:t>
      </w:r>
      <w:proofErr w:type="spellEnd"/>
      <w:r w:rsidRPr="008C0360">
        <w:t xml:space="preserve"> išpurškimų skaičiaus. Jūsų krūtinės ląstos būklė gali blogėti ir Jūs galite sunkiai susirgti. Kreipkitės į savo gydytoją, kadangi Jums gali prireikti pakeisti astmos gydymą.</w:t>
      </w:r>
    </w:p>
    <w:p w:rsidR="001E6AB8" w:rsidRPr="008C0360" w:rsidRDefault="001E6AB8" w:rsidP="001E6AB8">
      <w:pPr>
        <w:spacing w:after="0" w:line="240" w:lineRule="auto"/>
        <w:ind w:right="-2"/>
        <w:outlineLvl w:val="0"/>
        <w:rPr>
          <w:noProof/>
        </w:rPr>
      </w:pPr>
    </w:p>
    <w:p w:rsidR="001E6AB8" w:rsidRPr="008C0360" w:rsidRDefault="001E6AB8" w:rsidP="001E6AB8">
      <w:pPr>
        <w:numPr>
          <w:ilvl w:val="0"/>
          <w:numId w:val="4"/>
        </w:numPr>
        <w:tabs>
          <w:tab w:val="clear" w:pos="360"/>
        </w:tabs>
        <w:spacing w:after="0" w:line="260" w:lineRule="exact"/>
        <w:ind w:left="567" w:hanging="567"/>
        <w:rPr>
          <w:b/>
        </w:rPr>
      </w:pPr>
      <w:r w:rsidRPr="008C0360">
        <w:t xml:space="preserve">Kai tik Jūsų astma bus gerai kontroliuojama, gydytojas nuspręs, ar galima palaipsniui sumažinti </w:t>
      </w:r>
      <w:proofErr w:type="spellStart"/>
      <w:r>
        <w:t>Serevent</w:t>
      </w:r>
      <w:proofErr w:type="spellEnd"/>
      <w:r w:rsidRPr="008C0360">
        <w:t xml:space="preserve"> dozę.</w:t>
      </w:r>
    </w:p>
    <w:p w:rsidR="001E6AB8" w:rsidRPr="008C0360" w:rsidRDefault="001E6AB8" w:rsidP="001E6AB8">
      <w:pPr>
        <w:spacing w:after="0" w:line="240" w:lineRule="auto"/>
        <w:ind w:right="-2"/>
        <w:outlineLvl w:val="0"/>
        <w:rPr>
          <w:noProof/>
        </w:rPr>
      </w:pPr>
    </w:p>
    <w:p w:rsidR="001E6AB8" w:rsidRPr="008C0360" w:rsidRDefault="001E6AB8" w:rsidP="001E6AB8">
      <w:pPr>
        <w:numPr>
          <w:ilvl w:val="0"/>
          <w:numId w:val="4"/>
        </w:numPr>
        <w:tabs>
          <w:tab w:val="clear" w:pos="360"/>
        </w:tabs>
        <w:spacing w:after="0" w:line="240" w:lineRule="auto"/>
        <w:ind w:left="567" w:hanging="567"/>
      </w:pPr>
      <w:r w:rsidRPr="008C0360">
        <w:t xml:space="preserve">Jeigu Jums paskyrė </w:t>
      </w:r>
      <w:proofErr w:type="spellStart"/>
      <w:r w:rsidRPr="008C0360">
        <w:t>Serevent</w:t>
      </w:r>
      <w:proofErr w:type="spellEnd"/>
      <w:r w:rsidRPr="008C0360">
        <w:t xml:space="preserve"> astmos gydymui, toliau vartokite visus kitus vaistus nuo astmos, kuriuos vartojote iki šiol. Tai gali būti steroidų </w:t>
      </w:r>
      <w:proofErr w:type="spellStart"/>
      <w:r w:rsidRPr="008C0360">
        <w:t>inhaliatoriai</w:t>
      </w:r>
      <w:proofErr w:type="spellEnd"/>
      <w:r w:rsidRPr="008C0360">
        <w:t xml:space="preserve"> ar steroidų tabletės. Tęskite šių vaistų vartojimą tokiomis pat dozėmis, kaip anksčiau, nebent Jūsų gydytojas Jums nurodo kitaip. Darykite tai, net jei ir jaučiatės daug geriau. </w:t>
      </w:r>
      <w:r w:rsidRPr="008C0360">
        <w:rPr>
          <w:b/>
        </w:rPr>
        <w:t xml:space="preserve">Pradėję vartoti </w:t>
      </w:r>
      <w:proofErr w:type="spellStart"/>
      <w:r w:rsidRPr="008C0360">
        <w:rPr>
          <w:b/>
        </w:rPr>
        <w:t>Serevent</w:t>
      </w:r>
      <w:proofErr w:type="spellEnd"/>
      <w:r w:rsidRPr="008C0360">
        <w:rPr>
          <w:b/>
        </w:rPr>
        <w:t xml:space="preserve">, nenutraukite steroidų </w:t>
      </w:r>
      <w:proofErr w:type="spellStart"/>
      <w:r w:rsidRPr="008C0360">
        <w:rPr>
          <w:b/>
        </w:rPr>
        <w:t>inhaliatoriaus</w:t>
      </w:r>
      <w:proofErr w:type="spellEnd"/>
      <w:r w:rsidRPr="008C0360">
        <w:rPr>
          <w:b/>
        </w:rPr>
        <w:t xml:space="preserve"> (ar steroidų tablečių) vartojimo.</w:t>
      </w:r>
    </w:p>
    <w:p w:rsidR="001E6AB8" w:rsidRPr="008C0360" w:rsidRDefault="001E6AB8" w:rsidP="001E6AB8">
      <w:pPr>
        <w:spacing w:after="0" w:line="240" w:lineRule="auto"/>
      </w:pPr>
    </w:p>
    <w:p w:rsidR="001E6AB8" w:rsidRPr="008C0360" w:rsidRDefault="001E6AB8" w:rsidP="001E6AB8">
      <w:pPr>
        <w:numPr>
          <w:ilvl w:val="0"/>
          <w:numId w:val="4"/>
        </w:numPr>
        <w:tabs>
          <w:tab w:val="clear" w:pos="360"/>
        </w:tabs>
        <w:spacing w:after="0" w:line="240" w:lineRule="auto"/>
        <w:ind w:left="567" w:hanging="567"/>
        <w:rPr>
          <w:b/>
        </w:rPr>
      </w:pPr>
      <w:r w:rsidRPr="008C0360">
        <w:rPr>
          <w:noProof/>
        </w:rPr>
        <w:t>Jeigu Jūsų skydliaukė pernelyg aktyvi, sergate cukriniu diabetu (</w:t>
      </w:r>
      <w:proofErr w:type="spellStart"/>
      <w:r w:rsidRPr="008C0360">
        <w:t>Serevent</w:t>
      </w:r>
      <w:proofErr w:type="spellEnd"/>
      <w:r w:rsidRPr="008C0360">
        <w:rPr>
          <w:noProof/>
        </w:rPr>
        <w:t xml:space="preserve"> gali didinti cukraus koncentraciją Jūsų kraujyje) ar širdies liga, įskaitant neritmišką ar greitą širdies susitraukimų dažnį, Jūsų gydytojas gali norėti reguliariai tikrinti Jūsų sveikatą.</w:t>
      </w:r>
    </w:p>
    <w:p w:rsidR="001E6AB8" w:rsidRPr="008C0360" w:rsidRDefault="001E6AB8" w:rsidP="001E6AB8">
      <w:pPr>
        <w:spacing w:after="0" w:line="240" w:lineRule="auto"/>
        <w:ind w:right="-2"/>
        <w:outlineLvl w:val="0"/>
        <w:rPr>
          <w:noProof/>
        </w:rPr>
      </w:pPr>
    </w:p>
    <w:p w:rsidR="001E6AB8" w:rsidRDefault="001E6AB8" w:rsidP="001E6AB8">
      <w:pPr>
        <w:pStyle w:val="Antrat3"/>
      </w:pPr>
      <w:r w:rsidRPr="008C0360">
        <w:t xml:space="preserve">Kiti vaistai ir </w:t>
      </w:r>
      <w:proofErr w:type="spellStart"/>
      <w:r w:rsidRPr="008C0360">
        <w:t>Serevent</w:t>
      </w:r>
      <w:proofErr w:type="spellEnd"/>
      <w:r>
        <w:fldChar w:fldCharType="begin"/>
      </w:r>
      <w:r>
        <w:instrText xml:space="preserve"> DOCVARIABLE vault_nd_030f5d60-b749-40f7-b5eb-10c223261010 \* MERGEFORMAT </w:instrText>
      </w:r>
      <w:r>
        <w:fldChar w:fldCharType="separate"/>
      </w:r>
      <w:r>
        <w:t xml:space="preserve"> </w:t>
      </w:r>
      <w:r>
        <w:fldChar w:fldCharType="end"/>
      </w:r>
    </w:p>
    <w:p w:rsidR="001E6AB8" w:rsidRPr="00F9558A" w:rsidRDefault="001E6AB8" w:rsidP="001E6AB8">
      <w:pPr>
        <w:spacing w:after="0" w:line="240" w:lineRule="auto"/>
      </w:pPr>
    </w:p>
    <w:p w:rsidR="001E6AB8" w:rsidRPr="008C0360" w:rsidRDefault="001E6AB8" w:rsidP="001E6AB8">
      <w:pPr>
        <w:numPr>
          <w:ilvl w:val="0"/>
          <w:numId w:val="5"/>
        </w:numPr>
        <w:tabs>
          <w:tab w:val="clear" w:pos="360"/>
        </w:tabs>
        <w:spacing w:after="0" w:line="240" w:lineRule="auto"/>
        <w:ind w:left="540" w:right="-2" w:hanging="540"/>
        <w:rPr>
          <w:noProof/>
        </w:rPr>
      </w:pPr>
      <w:r w:rsidRPr="008C0360">
        <w:t>Jeigu vartojate arba neseniai vartojote kitų vaistų</w:t>
      </w:r>
      <w:r>
        <w:t xml:space="preserve"> </w:t>
      </w:r>
      <w:r w:rsidRPr="00653B48">
        <w:t>arba dėl to nesate tikri, apie tai</w:t>
      </w:r>
      <w:r w:rsidRPr="008C0360">
        <w:t xml:space="preserve"> pasakykite gydytojui arba vaistininkui. Tai gali būti vaistai nuo astmos arba kiti vaistai, kuriuos įsigijote be recepto. </w:t>
      </w:r>
      <w:proofErr w:type="spellStart"/>
      <w:r w:rsidRPr="008C0360">
        <w:t>Serevent</w:t>
      </w:r>
      <w:proofErr w:type="spellEnd"/>
      <w:r w:rsidRPr="008C0360">
        <w:t xml:space="preserve"> gali netikti vartoti kartu su kitais vaistais. </w:t>
      </w:r>
    </w:p>
    <w:p w:rsidR="001E6AB8" w:rsidRPr="008C0360" w:rsidRDefault="001E6AB8" w:rsidP="001E6AB8">
      <w:pPr>
        <w:spacing w:after="0" w:line="240" w:lineRule="auto"/>
        <w:ind w:right="-2"/>
      </w:pPr>
    </w:p>
    <w:p w:rsidR="001E6AB8" w:rsidRPr="008C0360" w:rsidRDefault="001E6AB8" w:rsidP="001E6AB8">
      <w:pPr>
        <w:numPr>
          <w:ilvl w:val="0"/>
          <w:numId w:val="11"/>
        </w:numPr>
        <w:spacing w:after="0" w:line="240" w:lineRule="auto"/>
        <w:ind w:right="-2"/>
        <w:rPr>
          <w:noProof/>
        </w:rPr>
      </w:pPr>
      <w:r w:rsidRPr="008C0360">
        <w:rPr>
          <w:noProof/>
        </w:rPr>
        <w:t xml:space="preserve">Jeigu šiuo metu vartojate grybelinėms infekcijoms gydyti skirtus vaistus, kurių sudėtyje yra ketokonazolo arba itrakonazolo, arba gydotės ritonaviru nuo ŽIV, pasakykite gydytojui prieš vartodami Serevent. Šie vaistai gali padidinti Serevent </w:t>
      </w:r>
      <w:r>
        <w:rPr>
          <w:noProof/>
        </w:rPr>
        <w:t>šalutinio poveikio</w:t>
      </w:r>
      <w:r w:rsidRPr="008C0360">
        <w:rPr>
          <w:noProof/>
        </w:rPr>
        <w:t xml:space="preserve">, pvz., nereguliaraus širdies ritmo, riziką arba gali </w:t>
      </w:r>
      <w:r>
        <w:rPr>
          <w:noProof/>
        </w:rPr>
        <w:t>sunkinti šalutinį poveikį</w:t>
      </w:r>
      <w:r w:rsidRPr="008C0360">
        <w:rPr>
          <w:noProof/>
        </w:rPr>
        <w:t>.</w:t>
      </w:r>
    </w:p>
    <w:p w:rsidR="001E6AB8" w:rsidRPr="008C0360" w:rsidRDefault="001E6AB8" w:rsidP="001E6AB8">
      <w:pPr>
        <w:numPr>
          <w:ilvl w:val="12"/>
          <w:numId w:val="0"/>
        </w:numPr>
        <w:spacing w:after="0" w:line="240" w:lineRule="auto"/>
        <w:ind w:right="-2"/>
        <w:rPr>
          <w:noProof/>
        </w:rPr>
      </w:pPr>
    </w:p>
    <w:p w:rsidR="001E6AB8" w:rsidRPr="008C0360" w:rsidRDefault="001E6AB8" w:rsidP="001E6AB8">
      <w:pPr>
        <w:numPr>
          <w:ilvl w:val="0"/>
          <w:numId w:val="5"/>
        </w:numPr>
        <w:tabs>
          <w:tab w:val="clear" w:pos="360"/>
        </w:tabs>
        <w:spacing w:after="0" w:line="240" w:lineRule="auto"/>
        <w:ind w:left="540" w:right="-2" w:hanging="540"/>
        <w:rPr>
          <w:noProof/>
        </w:rPr>
      </w:pPr>
      <w:r w:rsidRPr="008C0360">
        <w:rPr>
          <w:noProof/>
        </w:rPr>
        <w:t xml:space="preserve">Vartojant </w:t>
      </w:r>
      <w:proofErr w:type="spellStart"/>
      <w:r w:rsidRPr="008C0360">
        <w:t>Serevent</w:t>
      </w:r>
      <w:proofErr w:type="spellEnd"/>
      <w:r w:rsidRPr="008C0360">
        <w:rPr>
          <w:noProof/>
        </w:rPr>
        <w:t xml:space="preserve"> reik</w:t>
      </w:r>
      <w:r>
        <w:rPr>
          <w:noProof/>
        </w:rPr>
        <w:t>ia</w:t>
      </w:r>
      <w:r w:rsidRPr="008C0360">
        <w:rPr>
          <w:noProof/>
        </w:rPr>
        <w:t xml:space="preserve"> vengti beta</w:t>
      </w:r>
      <w:r>
        <w:rPr>
          <w:noProof/>
        </w:rPr>
        <w:t xml:space="preserve"> adrenoreceptorių </w:t>
      </w:r>
      <w:r w:rsidRPr="008C0360">
        <w:rPr>
          <w:noProof/>
        </w:rPr>
        <w:t>blokatorių, nebent Jūsų gydytojas nurodo kitaip. Beta</w:t>
      </w:r>
      <w:r>
        <w:rPr>
          <w:noProof/>
        </w:rPr>
        <w:t xml:space="preserve"> adrenoreceptorių </w:t>
      </w:r>
      <w:r w:rsidRPr="008C0360">
        <w:rPr>
          <w:noProof/>
        </w:rPr>
        <w:t xml:space="preserve">blokatoriai, įskaitant atenololį, propranololį, sotalolį, dažniausiai </w:t>
      </w:r>
      <w:r>
        <w:rPr>
          <w:noProof/>
        </w:rPr>
        <w:t>skiriami</w:t>
      </w:r>
      <w:r w:rsidRPr="008C0360">
        <w:rPr>
          <w:noProof/>
        </w:rPr>
        <w:t xml:space="preserve"> aukšto kraujospūdžio ar kitų širdies ligų gydymui. Pasakykite savo gydytojui, jei vartojate beta</w:t>
      </w:r>
      <w:r>
        <w:rPr>
          <w:noProof/>
        </w:rPr>
        <w:t xml:space="preserve"> adrenoreceptorių </w:t>
      </w:r>
      <w:r w:rsidRPr="008C0360">
        <w:rPr>
          <w:noProof/>
        </w:rPr>
        <w:t>blokatori</w:t>
      </w:r>
      <w:r>
        <w:rPr>
          <w:noProof/>
        </w:rPr>
        <w:t>ų</w:t>
      </w:r>
      <w:r w:rsidRPr="008C0360">
        <w:rPr>
          <w:noProof/>
        </w:rPr>
        <w:t xml:space="preserve"> arba beta</w:t>
      </w:r>
      <w:r>
        <w:rPr>
          <w:noProof/>
        </w:rPr>
        <w:t xml:space="preserve"> adrenoreceptorių </w:t>
      </w:r>
      <w:r w:rsidRPr="008C0360">
        <w:rPr>
          <w:noProof/>
        </w:rPr>
        <w:t xml:space="preserve">blokatoriai neseniai Jums buvo paskirti, kadangi jie gali susilpninti arba panaikinti salmeterolio poveikį. </w:t>
      </w:r>
    </w:p>
    <w:p w:rsidR="001E6AB8" w:rsidRPr="008C0360" w:rsidRDefault="001E6AB8" w:rsidP="001E6AB8">
      <w:pPr>
        <w:spacing w:after="0" w:line="240" w:lineRule="auto"/>
        <w:ind w:right="-2"/>
        <w:rPr>
          <w:noProof/>
        </w:rPr>
      </w:pPr>
    </w:p>
    <w:p w:rsidR="001E6AB8" w:rsidRPr="008C0360" w:rsidRDefault="001E6AB8" w:rsidP="001E6AB8">
      <w:pPr>
        <w:numPr>
          <w:ilvl w:val="0"/>
          <w:numId w:val="5"/>
        </w:numPr>
        <w:tabs>
          <w:tab w:val="clear" w:pos="360"/>
        </w:tabs>
        <w:spacing w:after="0" w:line="240" w:lineRule="auto"/>
        <w:ind w:left="540" w:right="-2" w:hanging="540"/>
        <w:rPr>
          <w:noProof/>
        </w:rPr>
      </w:pPr>
      <w:proofErr w:type="spellStart"/>
      <w:r w:rsidRPr="008C0360">
        <w:t>Serevent</w:t>
      </w:r>
      <w:proofErr w:type="spellEnd"/>
      <w:r w:rsidRPr="008C0360">
        <w:rPr>
          <w:noProof/>
        </w:rPr>
        <w:t xml:space="preserve"> gali sumažinti kalio </w:t>
      </w:r>
      <w:r>
        <w:rPr>
          <w:noProof/>
        </w:rPr>
        <w:t>koncentraciją</w:t>
      </w:r>
      <w:r w:rsidRPr="008C0360">
        <w:rPr>
          <w:noProof/>
        </w:rPr>
        <w:t xml:space="preserve"> Jūsų kraujyje. Jeigu taip atsitinka, galite pastebėti netolygų širdies susitraukimų dažnį, raumenų silpnumą ar mėšlungį. Didesnė tikimybė tam atsitikti tada, kai vartojate </w:t>
      </w:r>
      <w:proofErr w:type="spellStart"/>
      <w:r w:rsidRPr="008C0360">
        <w:t>Serevent</w:t>
      </w:r>
      <w:proofErr w:type="spellEnd"/>
      <w:r w:rsidRPr="008C0360">
        <w:rPr>
          <w:noProof/>
        </w:rPr>
        <w:t xml:space="preserve"> kartu su tam tikrais vaistais nuo aukšto kraujospūdžio (diuretikais) ir su kitais vaistais, kuriais gydomi kvėpavimo sutrikimai, tai yra, su teofilinu arba steroidais. Jūsų gydytojas gali Jums nurodyti atlikti kraujo tyrimą, kuriuo būtų </w:t>
      </w:r>
      <w:r>
        <w:rPr>
          <w:noProof/>
        </w:rPr>
        <w:t>išmatuota</w:t>
      </w:r>
      <w:r w:rsidRPr="008C0360">
        <w:rPr>
          <w:noProof/>
        </w:rPr>
        <w:t xml:space="preserve"> kalio </w:t>
      </w:r>
      <w:r>
        <w:rPr>
          <w:noProof/>
        </w:rPr>
        <w:t>koncentracija</w:t>
      </w:r>
      <w:r w:rsidRPr="008C0360">
        <w:rPr>
          <w:noProof/>
        </w:rPr>
        <w:t xml:space="preserve"> kraujyje. Jeigu dėl ko nors nerimaujate, aptarkite tai su savo gydytoju.</w:t>
      </w:r>
    </w:p>
    <w:p w:rsidR="001E6AB8" w:rsidRPr="008C0360" w:rsidRDefault="001E6AB8" w:rsidP="001E6AB8">
      <w:pPr>
        <w:pStyle w:val="Pagrindinistekstas"/>
        <w:spacing w:after="0"/>
        <w:rPr>
          <w:szCs w:val="22"/>
        </w:rPr>
      </w:pPr>
    </w:p>
    <w:p w:rsidR="001E6AB8" w:rsidRPr="008C0360" w:rsidRDefault="001E6AB8" w:rsidP="001E6AB8">
      <w:pPr>
        <w:pStyle w:val="Antrat3"/>
      </w:pPr>
      <w:r w:rsidRPr="008C0360">
        <w:t>Nėštumas ir žindymo laikotarpis</w:t>
      </w:r>
      <w:r>
        <w:fldChar w:fldCharType="begin"/>
      </w:r>
      <w:r>
        <w:instrText xml:space="preserve"> DOCVARIABLE vault_nd_041f747f-5e56-42d4-a28b-8c73140a397a \* MERGEFORMAT </w:instrText>
      </w:r>
      <w:r>
        <w:fldChar w:fldCharType="separate"/>
      </w:r>
      <w:r>
        <w:t xml:space="preserve"> </w:t>
      </w:r>
      <w:r>
        <w:fldChar w:fldCharType="end"/>
      </w:r>
    </w:p>
    <w:p w:rsidR="001E6AB8" w:rsidRPr="008C0360" w:rsidRDefault="001E6AB8" w:rsidP="001E6AB8">
      <w:pPr>
        <w:pStyle w:val="Pagrindinistekstas"/>
        <w:spacing w:after="0"/>
        <w:rPr>
          <w:szCs w:val="22"/>
        </w:rPr>
      </w:pPr>
      <w:r w:rsidRPr="008C0360">
        <w:rPr>
          <w:noProof/>
          <w:szCs w:val="22"/>
        </w:rPr>
        <w:t>Jeigu esate nėščia, žindote kūdikį, manote, kad galbūt esate nėščia, arba planuojate pastoti, tai prieš vartodama šį vaistą, pasitarkite su gydytoju arba vaistininku.</w:t>
      </w:r>
    </w:p>
    <w:p w:rsidR="001E6AB8" w:rsidRPr="008C0360" w:rsidRDefault="001E6AB8" w:rsidP="001E6AB8">
      <w:pPr>
        <w:pStyle w:val="Pagrindinistekstas"/>
        <w:spacing w:after="0"/>
        <w:rPr>
          <w:szCs w:val="22"/>
        </w:rPr>
      </w:pPr>
    </w:p>
    <w:p w:rsidR="001E6AB8" w:rsidRPr="008C0360" w:rsidRDefault="001E6AB8" w:rsidP="001E6AB8">
      <w:pPr>
        <w:keepNext/>
        <w:widowControl w:val="0"/>
        <w:spacing w:after="0" w:line="240" w:lineRule="auto"/>
        <w:ind w:left="567" w:hanging="567"/>
        <w:rPr>
          <w:b/>
          <w:noProof/>
        </w:rPr>
      </w:pPr>
      <w:r w:rsidRPr="008C0360">
        <w:rPr>
          <w:b/>
          <w:noProof/>
        </w:rPr>
        <w:t>Vairavimas ir mechanizmų valdymas</w:t>
      </w:r>
    </w:p>
    <w:p w:rsidR="001E6AB8" w:rsidRPr="008C0360" w:rsidRDefault="001E6AB8" w:rsidP="001E6AB8">
      <w:pPr>
        <w:keepNext/>
        <w:widowControl w:val="0"/>
        <w:numPr>
          <w:ilvl w:val="12"/>
          <w:numId w:val="0"/>
        </w:numPr>
        <w:spacing w:after="0" w:line="240" w:lineRule="auto"/>
        <w:ind w:right="-29"/>
        <w:rPr>
          <w:noProof/>
        </w:rPr>
      </w:pPr>
      <w:r w:rsidRPr="008C0360">
        <w:rPr>
          <w:noProof/>
        </w:rPr>
        <w:t>Tikėtina, kad galimas šalutinis poveikis, susijęs su Serevent, nepaveiks Jūsų gebėjimo vairuoti ar valdyti mechanizmus.</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p>
    <w:p w:rsidR="001E6AB8" w:rsidRPr="008C0360" w:rsidRDefault="001E6AB8" w:rsidP="001E6AB8">
      <w:pPr>
        <w:pStyle w:val="Antrat2"/>
      </w:pPr>
      <w:r w:rsidRPr="008C0360">
        <w:t>3.</w:t>
      </w:r>
      <w:r w:rsidRPr="008C0360">
        <w:tab/>
        <w:t>Kaip vartoti Serevent</w:t>
      </w:r>
      <w:r>
        <w:fldChar w:fldCharType="begin"/>
      </w:r>
      <w:r>
        <w:instrText xml:space="preserve"> DOCVARIABLE vault_nd_8924285a-1c80-449f-91f6-ee2ad48a32d1 \* MERGEFORMAT </w:instrText>
      </w:r>
      <w:r>
        <w:fldChar w:fldCharType="separate"/>
      </w:r>
      <w:r>
        <w:t xml:space="preserve"> </w:t>
      </w:r>
      <w:r>
        <w:fldChar w:fldCharType="end"/>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noProof/>
          <w:szCs w:val="22"/>
        </w:rPr>
      </w:pPr>
      <w:r w:rsidRPr="008C0360">
        <w:rPr>
          <w:noProof/>
          <w:szCs w:val="22"/>
        </w:rPr>
        <w:t>Visada vartokite šį vaistą tiksliai kaip nurodė gydytojas arba vaistininkas.</w:t>
      </w:r>
      <w:r w:rsidRPr="008C0360">
        <w:rPr>
          <w:szCs w:val="22"/>
        </w:rPr>
        <w:t xml:space="preserve"> </w:t>
      </w:r>
      <w:r w:rsidRPr="008C0360">
        <w:rPr>
          <w:noProof/>
          <w:szCs w:val="22"/>
        </w:rPr>
        <w:t>Jeigu abejojate, kreipkitės į gydytoją arba vaistininką.</w:t>
      </w:r>
    </w:p>
    <w:p w:rsidR="001E6AB8" w:rsidRPr="008C0360" w:rsidRDefault="001E6AB8" w:rsidP="001E6AB8">
      <w:pPr>
        <w:pStyle w:val="Pagrindinistekstas"/>
        <w:spacing w:after="0"/>
        <w:rPr>
          <w:szCs w:val="22"/>
        </w:rPr>
      </w:pPr>
    </w:p>
    <w:p w:rsidR="001E6AB8" w:rsidRPr="008C0360" w:rsidRDefault="001E6AB8" w:rsidP="001E6AB8">
      <w:pPr>
        <w:numPr>
          <w:ilvl w:val="0"/>
          <w:numId w:val="4"/>
        </w:numPr>
        <w:tabs>
          <w:tab w:val="clear" w:pos="360"/>
          <w:tab w:val="num" w:pos="567"/>
        </w:tabs>
        <w:spacing w:after="0" w:line="240" w:lineRule="auto"/>
        <w:ind w:left="567" w:hanging="567"/>
      </w:pPr>
      <w:r w:rsidRPr="008C0360">
        <w:rPr>
          <w:b/>
        </w:rPr>
        <w:t>Jeigu Jūs gydotės nuo astmos, Jūs visada kartu tur</w:t>
      </w:r>
      <w:r>
        <w:rPr>
          <w:b/>
        </w:rPr>
        <w:t>ite</w:t>
      </w:r>
      <w:r w:rsidRPr="008C0360">
        <w:rPr>
          <w:b/>
        </w:rPr>
        <w:t xml:space="preserve"> vartoti ir </w:t>
      </w:r>
      <w:proofErr w:type="spellStart"/>
      <w:r w:rsidRPr="008C0360">
        <w:rPr>
          <w:b/>
        </w:rPr>
        <w:t>Serevent</w:t>
      </w:r>
      <w:proofErr w:type="spellEnd"/>
      <w:r w:rsidRPr="008C0360">
        <w:rPr>
          <w:b/>
        </w:rPr>
        <w:t xml:space="preserve"> </w:t>
      </w:r>
      <w:proofErr w:type="spellStart"/>
      <w:r w:rsidRPr="008C0360">
        <w:rPr>
          <w:b/>
        </w:rPr>
        <w:t>inhaliatorių</w:t>
      </w:r>
      <w:proofErr w:type="spellEnd"/>
      <w:r w:rsidRPr="008C0360">
        <w:rPr>
          <w:b/>
        </w:rPr>
        <w:t xml:space="preserve">, ir steroidų </w:t>
      </w:r>
      <w:proofErr w:type="spellStart"/>
      <w:r w:rsidRPr="008C0360">
        <w:rPr>
          <w:b/>
        </w:rPr>
        <w:t>inhaliatorių</w:t>
      </w:r>
      <w:proofErr w:type="spellEnd"/>
      <w:r w:rsidRPr="008C0360">
        <w:rPr>
          <w:b/>
        </w:rPr>
        <w:t>.</w:t>
      </w:r>
    </w:p>
    <w:p w:rsidR="001E6AB8" w:rsidRPr="008C0360" w:rsidRDefault="001E6AB8" w:rsidP="001E6AB8">
      <w:pPr>
        <w:numPr>
          <w:ilvl w:val="12"/>
          <w:numId w:val="0"/>
        </w:numPr>
        <w:tabs>
          <w:tab w:val="num" w:pos="567"/>
        </w:tabs>
        <w:spacing w:after="0" w:line="240" w:lineRule="auto"/>
        <w:ind w:left="567" w:right="-2" w:hanging="567"/>
        <w:rPr>
          <w:b/>
          <w:noProof/>
        </w:rPr>
      </w:pPr>
    </w:p>
    <w:p w:rsidR="001E6AB8" w:rsidRPr="008C0360" w:rsidRDefault="001E6AB8" w:rsidP="001E6AB8">
      <w:pPr>
        <w:numPr>
          <w:ilvl w:val="0"/>
          <w:numId w:val="4"/>
        </w:numPr>
        <w:tabs>
          <w:tab w:val="clear" w:pos="360"/>
          <w:tab w:val="num" w:pos="567"/>
        </w:tabs>
        <w:spacing w:after="0" w:line="240" w:lineRule="auto"/>
        <w:ind w:left="567" w:right="-2" w:hanging="567"/>
        <w:rPr>
          <w:noProof/>
        </w:rPr>
      </w:pPr>
      <w:proofErr w:type="spellStart"/>
      <w:r w:rsidRPr="008C0360">
        <w:t>Serevent</w:t>
      </w:r>
      <w:proofErr w:type="spellEnd"/>
      <w:r w:rsidRPr="008C0360">
        <w:rPr>
          <w:noProof/>
        </w:rPr>
        <w:t xml:space="preserve"> vartokite kiekvieną dieną, kol Jūsų gydytojas patars nutraukti</w:t>
      </w:r>
      <w:r>
        <w:rPr>
          <w:noProof/>
        </w:rPr>
        <w:t xml:space="preserve"> vartojimą</w:t>
      </w:r>
      <w:r w:rsidRPr="008C0360">
        <w:rPr>
          <w:noProof/>
        </w:rPr>
        <w:t>.</w:t>
      </w:r>
    </w:p>
    <w:p w:rsidR="001E6AB8" w:rsidRPr="008C0360" w:rsidRDefault="001E6AB8" w:rsidP="001E6AB8">
      <w:pPr>
        <w:tabs>
          <w:tab w:val="num" w:pos="567"/>
        </w:tabs>
        <w:spacing w:after="0" w:line="240" w:lineRule="auto"/>
        <w:ind w:left="567" w:right="-2" w:hanging="567"/>
        <w:rPr>
          <w:noProof/>
        </w:rPr>
      </w:pPr>
    </w:p>
    <w:p w:rsidR="001E6AB8" w:rsidRPr="008C0360" w:rsidRDefault="001E6AB8" w:rsidP="001E6AB8">
      <w:pPr>
        <w:numPr>
          <w:ilvl w:val="0"/>
          <w:numId w:val="4"/>
        </w:numPr>
        <w:tabs>
          <w:tab w:val="clear" w:pos="360"/>
          <w:tab w:val="num" w:pos="567"/>
        </w:tabs>
        <w:spacing w:after="0" w:line="240" w:lineRule="auto"/>
        <w:ind w:left="567" w:right="-2" w:hanging="567"/>
        <w:rPr>
          <w:noProof/>
        </w:rPr>
      </w:pPr>
      <w:r w:rsidRPr="008C0360">
        <w:rPr>
          <w:noProof/>
        </w:rPr>
        <w:t>Jau pirmąją vartojimo dieną pradėsite jausti, kaip veikia vaistas.</w:t>
      </w:r>
    </w:p>
    <w:p w:rsidR="001E6AB8" w:rsidRPr="008C0360" w:rsidRDefault="001E6AB8" w:rsidP="001E6AB8">
      <w:pPr>
        <w:spacing w:after="0" w:line="240" w:lineRule="auto"/>
        <w:ind w:right="-2"/>
        <w:rPr>
          <w:noProof/>
        </w:rPr>
      </w:pPr>
    </w:p>
    <w:p w:rsidR="001E6AB8" w:rsidRPr="008C0360" w:rsidRDefault="001E6AB8" w:rsidP="001E6AB8">
      <w:pPr>
        <w:spacing w:after="0" w:line="240" w:lineRule="auto"/>
        <w:ind w:right="-2"/>
        <w:rPr>
          <w:noProof/>
        </w:rPr>
      </w:pPr>
      <w:proofErr w:type="spellStart"/>
      <w:r w:rsidRPr="008C0360">
        <w:t>Serevent</w:t>
      </w:r>
      <w:proofErr w:type="spellEnd"/>
      <w:r w:rsidRPr="008C0360">
        <w:rPr>
          <w:noProof/>
        </w:rPr>
        <w:t xml:space="preserve"> skirtas </w:t>
      </w:r>
      <w:r>
        <w:rPr>
          <w:noProof/>
        </w:rPr>
        <w:t xml:space="preserve">tik </w:t>
      </w:r>
      <w:r w:rsidRPr="008C0360">
        <w:rPr>
          <w:noProof/>
        </w:rPr>
        <w:t>įkvėpti</w:t>
      </w:r>
      <w:r>
        <w:rPr>
          <w:noProof/>
        </w:rPr>
        <w:t xml:space="preserve"> per burną</w:t>
      </w:r>
      <w:r w:rsidRPr="008C0360">
        <w:rPr>
          <w:noProof/>
        </w:rPr>
        <w:t>.</w:t>
      </w:r>
    </w:p>
    <w:p w:rsidR="001E6AB8" w:rsidRPr="008C0360" w:rsidRDefault="001E6AB8" w:rsidP="001E6AB8">
      <w:pPr>
        <w:spacing w:after="0" w:line="240" w:lineRule="auto"/>
        <w:ind w:right="-2"/>
        <w:rPr>
          <w:noProof/>
        </w:rPr>
      </w:pPr>
    </w:p>
    <w:p w:rsidR="001E6AB8" w:rsidRPr="008C0360" w:rsidRDefault="001E6AB8" w:rsidP="001E6AB8">
      <w:pPr>
        <w:spacing w:after="0" w:line="240" w:lineRule="auto"/>
      </w:pPr>
      <w:r w:rsidRPr="008C0360">
        <w:rPr>
          <w:b/>
        </w:rPr>
        <w:t>Suaug</w:t>
      </w:r>
      <w:r>
        <w:rPr>
          <w:b/>
        </w:rPr>
        <w:t>usiesiems, vaikams ir paaugliams nuo 12 metų amžiaus, sergantiems astma</w:t>
      </w:r>
    </w:p>
    <w:p w:rsidR="001E6AB8" w:rsidRPr="008C0360" w:rsidRDefault="001E6AB8" w:rsidP="001E6AB8">
      <w:pPr>
        <w:spacing w:after="0" w:line="240" w:lineRule="auto"/>
      </w:pPr>
    </w:p>
    <w:p w:rsidR="001E6AB8" w:rsidRPr="008C0360" w:rsidRDefault="001E6AB8" w:rsidP="001E6AB8">
      <w:pPr>
        <w:numPr>
          <w:ilvl w:val="0"/>
          <w:numId w:val="14"/>
        </w:numPr>
        <w:spacing w:after="0" w:line="240" w:lineRule="auto"/>
        <w:ind w:left="567" w:hanging="567"/>
      </w:pPr>
      <w:r w:rsidRPr="008C0360">
        <w:t>Paprastai pradinė dozė – 2</w:t>
      </w:r>
      <w:r>
        <w:t> </w:t>
      </w:r>
      <w:r w:rsidRPr="008C0360">
        <w:t xml:space="preserve">kartus per parą </w:t>
      </w:r>
      <w:proofErr w:type="spellStart"/>
      <w:r w:rsidRPr="008C0360">
        <w:t>inhaliuoti</w:t>
      </w:r>
      <w:proofErr w:type="spellEnd"/>
      <w:r w:rsidRPr="008C0360">
        <w:t xml:space="preserve"> po 2</w:t>
      </w:r>
      <w:r>
        <w:t> </w:t>
      </w:r>
      <w:proofErr w:type="spellStart"/>
      <w:r w:rsidRPr="008C0360">
        <w:t>išpurškimus</w:t>
      </w:r>
      <w:proofErr w:type="spellEnd"/>
      <w:r w:rsidRPr="008C0360">
        <w:t xml:space="preserve">. </w:t>
      </w:r>
    </w:p>
    <w:p w:rsidR="001E6AB8" w:rsidRPr="008C0360" w:rsidRDefault="001E6AB8" w:rsidP="001E6AB8">
      <w:pPr>
        <w:numPr>
          <w:ilvl w:val="0"/>
          <w:numId w:val="14"/>
        </w:numPr>
        <w:spacing w:after="0" w:line="240" w:lineRule="auto"/>
        <w:ind w:left="567" w:hanging="567"/>
      </w:pPr>
      <w:r w:rsidRPr="008C0360">
        <w:t xml:space="preserve">Žmonėms, sergantiems sunkesne astmos forma, gydytojas dozę gali padidinti </w:t>
      </w:r>
      <w:r w:rsidRPr="008C0360">
        <w:rPr>
          <w:lang w:bidi="he-IL"/>
        </w:rPr>
        <w:t xml:space="preserve">– </w:t>
      </w:r>
      <w:r w:rsidRPr="008C0360">
        <w:t>2</w:t>
      </w:r>
      <w:r>
        <w:t> </w:t>
      </w:r>
      <w:r w:rsidRPr="008C0360">
        <w:t xml:space="preserve">kartus per parą </w:t>
      </w:r>
      <w:proofErr w:type="spellStart"/>
      <w:r w:rsidRPr="008C0360">
        <w:t>inhaliuoti</w:t>
      </w:r>
      <w:proofErr w:type="spellEnd"/>
      <w:r w:rsidRPr="008C0360">
        <w:t xml:space="preserve"> po 4</w:t>
      </w:r>
      <w:r>
        <w:t> </w:t>
      </w:r>
      <w:proofErr w:type="spellStart"/>
      <w:r w:rsidRPr="008C0360">
        <w:t>išpurškimus</w:t>
      </w:r>
      <w:proofErr w:type="spellEnd"/>
      <w:r w:rsidRPr="008C0360">
        <w:t>.</w:t>
      </w:r>
    </w:p>
    <w:p w:rsidR="001E6AB8" w:rsidRPr="008C0360" w:rsidRDefault="001E6AB8" w:rsidP="001E6AB8">
      <w:pPr>
        <w:spacing w:after="0" w:line="240" w:lineRule="auto"/>
      </w:pPr>
    </w:p>
    <w:p w:rsidR="001E6AB8" w:rsidRPr="008C0360" w:rsidRDefault="001E6AB8" w:rsidP="001E6AB8">
      <w:pPr>
        <w:spacing w:after="0" w:line="240" w:lineRule="auto"/>
      </w:pPr>
      <w:r w:rsidRPr="008C0360">
        <w:rPr>
          <w:b/>
        </w:rPr>
        <w:t>Vaikai, sergantys astma</w:t>
      </w:r>
    </w:p>
    <w:p w:rsidR="001E6AB8" w:rsidRPr="008C0360" w:rsidRDefault="001E6AB8" w:rsidP="001E6AB8">
      <w:pPr>
        <w:spacing w:after="0" w:line="240" w:lineRule="auto"/>
      </w:pPr>
    </w:p>
    <w:p w:rsidR="001E6AB8" w:rsidRPr="008C0360" w:rsidRDefault="001E6AB8" w:rsidP="001E6AB8">
      <w:pPr>
        <w:numPr>
          <w:ilvl w:val="0"/>
          <w:numId w:val="18"/>
        </w:numPr>
        <w:spacing w:after="0" w:line="240" w:lineRule="auto"/>
        <w:ind w:left="567" w:hanging="567"/>
      </w:pPr>
      <w:r w:rsidRPr="008C0360">
        <w:t>4</w:t>
      </w:r>
      <w:r>
        <w:t> – </w:t>
      </w:r>
      <w:r w:rsidRPr="008C0360">
        <w:t>12</w:t>
      </w:r>
      <w:r>
        <w:t> </w:t>
      </w:r>
      <w:r w:rsidRPr="008C0360">
        <w:t>metų vaikams 2</w:t>
      </w:r>
      <w:r>
        <w:t> </w:t>
      </w:r>
      <w:r w:rsidRPr="008C0360">
        <w:t xml:space="preserve">kartus per parą </w:t>
      </w:r>
      <w:proofErr w:type="spellStart"/>
      <w:r w:rsidRPr="008C0360">
        <w:t>inhaliuoti</w:t>
      </w:r>
      <w:proofErr w:type="spellEnd"/>
      <w:r w:rsidRPr="008C0360">
        <w:t xml:space="preserve"> po 2</w:t>
      </w:r>
      <w:r>
        <w:t> </w:t>
      </w:r>
      <w:proofErr w:type="spellStart"/>
      <w:r w:rsidRPr="008C0360">
        <w:t>išpurškimus</w:t>
      </w:r>
      <w:proofErr w:type="spellEnd"/>
      <w:r w:rsidRPr="008C0360">
        <w:t>.</w:t>
      </w:r>
    </w:p>
    <w:p w:rsidR="001E6AB8" w:rsidRPr="008C0360" w:rsidRDefault="001E6AB8" w:rsidP="001E6AB8">
      <w:pPr>
        <w:spacing w:after="0" w:line="240" w:lineRule="auto"/>
      </w:pPr>
    </w:p>
    <w:p w:rsidR="001E6AB8" w:rsidRPr="008C0360" w:rsidRDefault="001E6AB8" w:rsidP="001E6AB8">
      <w:pPr>
        <w:numPr>
          <w:ilvl w:val="0"/>
          <w:numId w:val="18"/>
        </w:numPr>
        <w:spacing w:after="0" w:line="240" w:lineRule="auto"/>
        <w:ind w:left="567" w:hanging="567"/>
      </w:pPr>
      <w:proofErr w:type="spellStart"/>
      <w:r w:rsidRPr="008C0360">
        <w:t>Serevent</w:t>
      </w:r>
      <w:proofErr w:type="spellEnd"/>
      <w:r w:rsidRPr="008C0360">
        <w:t xml:space="preserve"> nerekomenduojama vartoti jaunesniems nei 4</w:t>
      </w:r>
      <w:r>
        <w:t> </w:t>
      </w:r>
      <w:r w:rsidRPr="008C0360">
        <w:t>metų amžiaus vaikams.</w:t>
      </w:r>
    </w:p>
    <w:p w:rsidR="001E6AB8" w:rsidRPr="008C0360" w:rsidRDefault="001E6AB8" w:rsidP="001E6AB8">
      <w:pPr>
        <w:spacing w:after="0" w:line="240" w:lineRule="auto"/>
      </w:pPr>
    </w:p>
    <w:p w:rsidR="001E6AB8" w:rsidRPr="008C0360" w:rsidRDefault="001E6AB8" w:rsidP="001E6AB8">
      <w:pPr>
        <w:numPr>
          <w:ilvl w:val="12"/>
          <w:numId w:val="0"/>
        </w:numPr>
        <w:spacing w:after="0" w:line="240" w:lineRule="auto"/>
        <w:ind w:right="-2"/>
        <w:rPr>
          <w:b/>
          <w:noProof/>
        </w:rPr>
      </w:pPr>
      <w:r w:rsidRPr="008C0360">
        <w:rPr>
          <w:b/>
          <w:noProof/>
        </w:rPr>
        <w:t>Suaug</w:t>
      </w:r>
      <w:r>
        <w:rPr>
          <w:b/>
          <w:noProof/>
        </w:rPr>
        <w:t>usiesiems</w:t>
      </w:r>
      <w:r w:rsidRPr="008C0360">
        <w:rPr>
          <w:b/>
          <w:noProof/>
        </w:rPr>
        <w:t>, sergant</w:t>
      </w:r>
      <w:r>
        <w:rPr>
          <w:b/>
          <w:noProof/>
        </w:rPr>
        <w:t>iems</w:t>
      </w:r>
      <w:r w:rsidRPr="008C0360">
        <w:rPr>
          <w:b/>
          <w:noProof/>
        </w:rPr>
        <w:t xml:space="preserve"> lėtine obstrukcine plaučių liga (LOPL, įskaitant bronchitą ir emfizemą</w:t>
      </w:r>
      <w:r>
        <w:rPr>
          <w:b/>
          <w:noProof/>
        </w:rPr>
        <w:t>)</w:t>
      </w:r>
    </w:p>
    <w:p w:rsidR="001E6AB8" w:rsidRPr="008C0360" w:rsidRDefault="001E6AB8" w:rsidP="001E6AB8">
      <w:pPr>
        <w:numPr>
          <w:ilvl w:val="12"/>
          <w:numId w:val="0"/>
        </w:numPr>
        <w:spacing w:after="0" w:line="240" w:lineRule="auto"/>
        <w:ind w:right="-2"/>
        <w:rPr>
          <w:b/>
          <w:noProof/>
        </w:rPr>
      </w:pPr>
    </w:p>
    <w:p w:rsidR="001E6AB8" w:rsidRPr="008C0360" w:rsidRDefault="001E6AB8" w:rsidP="001E6AB8">
      <w:pPr>
        <w:numPr>
          <w:ilvl w:val="0"/>
          <w:numId w:val="6"/>
        </w:numPr>
        <w:tabs>
          <w:tab w:val="clear" w:pos="360"/>
          <w:tab w:val="num" w:pos="567"/>
        </w:tabs>
        <w:spacing w:after="0" w:line="240" w:lineRule="auto"/>
        <w:ind w:left="567" w:right="-2" w:hanging="567"/>
        <w:rPr>
          <w:noProof/>
        </w:rPr>
      </w:pPr>
      <w:r w:rsidRPr="008C0360">
        <w:rPr>
          <w:noProof/>
        </w:rPr>
        <w:t>Paprastai pradinė dozė – 2</w:t>
      </w:r>
      <w:r>
        <w:rPr>
          <w:noProof/>
        </w:rPr>
        <w:t> </w:t>
      </w:r>
      <w:r w:rsidRPr="008C0360">
        <w:rPr>
          <w:noProof/>
        </w:rPr>
        <w:t>kartus per parą inhaliuoti po 2</w:t>
      </w:r>
      <w:r>
        <w:rPr>
          <w:noProof/>
        </w:rPr>
        <w:t> </w:t>
      </w:r>
      <w:r w:rsidRPr="008C0360">
        <w:rPr>
          <w:noProof/>
        </w:rPr>
        <w:t>išpurškimus.</w:t>
      </w:r>
    </w:p>
    <w:p w:rsidR="001E6AB8" w:rsidRPr="008C0360" w:rsidRDefault="001E6AB8" w:rsidP="001E6AB8">
      <w:pPr>
        <w:numPr>
          <w:ilvl w:val="12"/>
          <w:numId w:val="0"/>
        </w:numPr>
        <w:spacing w:after="0" w:line="240" w:lineRule="auto"/>
        <w:ind w:right="-2"/>
        <w:rPr>
          <w:noProof/>
        </w:rPr>
      </w:pPr>
    </w:p>
    <w:p w:rsidR="001E6AB8" w:rsidRPr="008C0360" w:rsidRDefault="001E6AB8" w:rsidP="001E6AB8">
      <w:pPr>
        <w:spacing w:after="0" w:line="240" w:lineRule="auto"/>
      </w:pPr>
      <w:r w:rsidRPr="008C0360">
        <w:rPr>
          <w:noProof/>
        </w:rPr>
        <w:t>Neskiriama vaikams ir paaugliams.</w:t>
      </w:r>
    </w:p>
    <w:p w:rsidR="001E6AB8" w:rsidRPr="008C0360" w:rsidRDefault="001E6AB8" w:rsidP="001E6AB8">
      <w:pPr>
        <w:spacing w:after="0" w:line="240" w:lineRule="auto"/>
      </w:pPr>
    </w:p>
    <w:p w:rsidR="001E6AB8" w:rsidRPr="008C0360" w:rsidRDefault="001E6AB8" w:rsidP="001E6AB8">
      <w:pPr>
        <w:pStyle w:val="Antrat6"/>
        <w:rPr>
          <w:rFonts w:ascii="Times New Roman" w:hAnsi="Times New Roman"/>
          <w:sz w:val="22"/>
          <w:szCs w:val="22"/>
          <w:lang w:val="lt-LT"/>
        </w:rPr>
      </w:pPr>
      <w:r w:rsidRPr="008C0360">
        <w:rPr>
          <w:rFonts w:ascii="Times New Roman" w:hAnsi="Times New Roman"/>
          <w:sz w:val="22"/>
          <w:szCs w:val="22"/>
          <w:lang w:val="lt-LT"/>
        </w:rPr>
        <w:t>Vartojimo nurodymai</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vault_nd_42951def-4c54-4d21-91d4-774a9e6278b5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1E6AB8" w:rsidRPr="008C0360" w:rsidRDefault="001E6AB8" w:rsidP="001E6AB8">
      <w:pPr>
        <w:spacing w:after="0" w:line="240" w:lineRule="auto"/>
      </w:pPr>
    </w:p>
    <w:p w:rsidR="001E6AB8" w:rsidRPr="008C0360" w:rsidRDefault="001E6AB8" w:rsidP="001E6AB8">
      <w:pPr>
        <w:numPr>
          <w:ilvl w:val="12"/>
          <w:numId w:val="0"/>
        </w:numPr>
        <w:spacing w:after="0" w:line="240" w:lineRule="auto"/>
        <w:ind w:right="-2"/>
        <w:rPr>
          <w:noProof/>
        </w:rPr>
      </w:pPr>
      <w:r w:rsidRPr="008C0360">
        <w:rPr>
          <w:noProof/>
        </w:rPr>
        <w:t>Jūsų gydytojas, slaugytoja ar vaistininkas tur</w:t>
      </w:r>
      <w:r>
        <w:rPr>
          <w:noProof/>
        </w:rPr>
        <w:t>i</w:t>
      </w:r>
      <w:r w:rsidRPr="008C0360">
        <w:rPr>
          <w:noProof/>
        </w:rPr>
        <w:t xml:space="preserve"> Jums parodyti, kaip naudoti inhaliatorių. Jie kartais patikrins, kaip Jūs jį naudojate. Naudojant </w:t>
      </w:r>
      <w:proofErr w:type="spellStart"/>
      <w:r w:rsidRPr="008C0360">
        <w:t>Serevent</w:t>
      </w:r>
      <w:proofErr w:type="spellEnd"/>
      <w:r w:rsidRPr="008C0360">
        <w:rPr>
          <w:noProof/>
        </w:rPr>
        <w:t xml:space="preserve"> inhaliatorių netinkamai ar ne taip, kaip paskirta, gali reikšti, kad šis vaistas nepadės Jums gydyti astmos ar LOPL taip, kaip turėtų.</w:t>
      </w:r>
    </w:p>
    <w:p w:rsidR="001E6AB8" w:rsidRPr="008C0360" w:rsidRDefault="001E6AB8" w:rsidP="001E6AB8">
      <w:pPr>
        <w:spacing w:after="0" w:line="240" w:lineRule="auto"/>
      </w:pPr>
    </w:p>
    <w:p w:rsidR="001E6AB8" w:rsidRPr="008C0360" w:rsidRDefault="001E6AB8" w:rsidP="001E6AB8">
      <w:pPr>
        <w:spacing w:after="0" w:line="240" w:lineRule="auto"/>
      </w:pPr>
      <w:r w:rsidRPr="008C0360">
        <w:rPr>
          <w:noProof/>
        </w:rPr>
        <w:t xml:space="preserve">Vaistas </w:t>
      </w:r>
      <w:r>
        <w:rPr>
          <w:noProof/>
        </w:rPr>
        <w:t>tiekiamas</w:t>
      </w:r>
      <w:r w:rsidRPr="008C0360">
        <w:rPr>
          <w:noProof/>
        </w:rPr>
        <w:t xml:space="preserve"> </w:t>
      </w:r>
      <w:r>
        <w:rPr>
          <w:noProof/>
        </w:rPr>
        <w:t>slėginėje talpyklėje</w:t>
      </w:r>
      <w:r w:rsidRPr="008C0360">
        <w:rPr>
          <w:noProof/>
        </w:rPr>
        <w:t xml:space="preserve"> plastikiniame gaubte su kandikliu.</w:t>
      </w:r>
    </w:p>
    <w:p w:rsidR="001E6AB8" w:rsidRPr="008C0360" w:rsidRDefault="001E6AB8" w:rsidP="001E6AB8">
      <w:pPr>
        <w:spacing w:after="0" w:line="240" w:lineRule="auto"/>
      </w:pPr>
    </w:p>
    <w:p w:rsidR="001E6AB8" w:rsidRPr="001B2E4D" w:rsidRDefault="001E6AB8" w:rsidP="001E6AB8">
      <w:pPr>
        <w:pStyle w:val="Antrat6"/>
        <w:rPr>
          <w:b w:val="0"/>
          <w:lang w:val="pt-PT"/>
        </w:rPr>
      </w:pPr>
      <w:proofErr w:type="spellStart"/>
      <w:r w:rsidRPr="001B2E4D">
        <w:rPr>
          <w:rFonts w:ascii="Times New Roman" w:hAnsi="Times New Roman"/>
          <w:sz w:val="22"/>
          <w:szCs w:val="22"/>
          <w:lang w:val="lt-LT"/>
        </w:rPr>
        <w:t>Inhaliatoriaus</w:t>
      </w:r>
      <w:proofErr w:type="spellEnd"/>
      <w:r w:rsidRPr="001B2E4D">
        <w:rPr>
          <w:lang w:val="pt-PT"/>
        </w:rPr>
        <w:t xml:space="preserve"> </w:t>
      </w:r>
      <w:r w:rsidRPr="001B2E4D">
        <w:rPr>
          <w:rFonts w:ascii="Times New Roman" w:hAnsi="Times New Roman"/>
          <w:sz w:val="22"/>
          <w:szCs w:val="22"/>
          <w:lang w:val="pt-PT"/>
        </w:rPr>
        <w:t>išbandymas</w:t>
      </w:r>
      <w:r>
        <w:rPr>
          <w:rFonts w:ascii="Times New Roman" w:hAnsi="Times New Roman"/>
          <w:sz w:val="22"/>
          <w:szCs w:val="22"/>
          <w:lang w:val="pt-PT"/>
        </w:rPr>
        <w:fldChar w:fldCharType="begin"/>
      </w:r>
      <w:r>
        <w:rPr>
          <w:rFonts w:ascii="Times New Roman" w:hAnsi="Times New Roman"/>
          <w:sz w:val="22"/>
          <w:szCs w:val="22"/>
          <w:lang w:val="pt-PT"/>
        </w:rPr>
        <w:instrText xml:space="preserve"> DOCVARIABLE vault_nd_92441500-65d3-4deb-b725-4c4e5ca3c65e \* MERGEFORMAT </w:instrText>
      </w:r>
      <w:r>
        <w:rPr>
          <w:rFonts w:ascii="Times New Roman" w:hAnsi="Times New Roman"/>
          <w:sz w:val="22"/>
          <w:szCs w:val="22"/>
          <w:lang w:val="pt-PT"/>
        </w:rPr>
        <w:fldChar w:fldCharType="separate"/>
      </w:r>
      <w:r>
        <w:rPr>
          <w:rFonts w:ascii="Times New Roman" w:hAnsi="Times New Roman"/>
          <w:sz w:val="22"/>
          <w:szCs w:val="22"/>
          <w:lang w:val="pt-PT"/>
        </w:rPr>
        <w:t xml:space="preserve"> </w:t>
      </w:r>
      <w:r>
        <w:rPr>
          <w:rFonts w:ascii="Times New Roman" w:hAnsi="Times New Roman"/>
          <w:sz w:val="22"/>
          <w:szCs w:val="22"/>
          <w:lang w:val="pt-PT"/>
        </w:rPr>
        <w:fldChar w:fldCharType="end"/>
      </w:r>
    </w:p>
    <w:p w:rsidR="001E6AB8" w:rsidRPr="008C0360" w:rsidRDefault="001E6AB8" w:rsidP="001E6AB8">
      <w:pPr>
        <w:spacing w:after="0" w:line="240" w:lineRule="auto"/>
      </w:pPr>
      <w:r w:rsidRPr="008C0360">
        <w:rPr>
          <w:noProof/>
          <w:lang w:eastAsia="lt-LT"/>
        </w:rPr>
        <w:drawing>
          <wp:anchor distT="0" distB="0" distL="114300" distR="114300" simplePos="0" relativeHeight="251659264" behindDoc="0" locked="0" layoutInCell="1" allowOverlap="1" wp14:anchorId="48EE6018" wp14:editId="7BE94A63">
            <wp:simplePos x="0" y="0"/>
            <wp:positionH relativeFrom="column">
              <wp:posOffset>-48895</wp:posOffset>
            </wp:positionH>
            <wp:positionV relativeFrom="paragraph">
              <wp:posOffset>30480</wp:posOffset>
            </wp:positionV>
            <wp:extent cx="12573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rsidR="001E6AB8" w:rsidRPr="008C0360" w:rsidRDefault="001E6AB8" w:rsidP="001E6AB8">
      <w:pPr>
        <w:spacing w:after="0" w:line="240" w:lineRule="auto"/>
      </w:pPr>
      <w:r w:rsidRPr="008C0360">
        <w:t>1.</w:t>
      </w:r>
      <w:r>
        <w:t xml:space="preserve"> </w:t>
      </w:r>
      <w:r w:rsidRPr="008C0360">
        <w:t xml:space="preserve">Jei naudojate </w:t>
      </w:r>
      <w:proofErr w:type="spellStart"/>
      <w:r w:rsidRPr="008C0360">
        <w:t>inhaliatorių</w:t>
      </w:r>
      <w:proofErr w:type="spellEnd"/>
      <w:r w:rsidRPr="008C0360">
        <w:t xml:space="preserve"> pirmą kartą,</w:t>
      </w:r>
      <w:r>
        <w:t xml:space="preserve"> išbandykite, ar jis veikia.</w:t>
      </w:r>
      <w:r w:rsidRPr="008C0360">
        <w:t xml:space="preserve"> </w:t>
      </w:r>
      <w:r>
        <w:t>N</w:t>
      </w:r>
      <w:r w:rsidRPr="008C0360">
        <w:t xml:space="preserve">uimkite kandiklio dangtelį, </w:t>
      </w:r>
      <w:r>
        <w:t>š</w:t>
      </w:r>
      <w:r w:rsidRPr="008C0360">
        <w:t>velniai suspaus</w:t>
      </w:r>
      <w:r>
        <w:t>dami</w:t>
      </w:r>
      <w:r w:rsidRPr="008C0360">
        <w:t xml:space="preserve"> dangtelio šonus </w:t>
      </w:r>
      <w:r>
        <w:t>su</w:t>
      </w:r>
      <w:r w:rsidRPr="008C0360">
        <w:t xml:space="preserve"> nykščiu ir smiliumi ir nu</w:t>
      </w:r>
      <w:r>
        <w:t>traukite</w:t>
      </w:r>
      <w:r w:rsidRPr="008C0360">
        <w:t>.</w:t>
      </w: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numPr>
          <w:ilvl w:val="12"/>
          <w:numId w:val="0"/>
        </w:numPr>
        <w:spacing w:after="0" w:line="240" w:lineRule="auto"/>
        <w:ind w:right="-2"/>
      </w:pPr>
      <w:r w:rsidRPr="008C0360">
        <w:t xml:space="preserve">2. </w:t>
      </w:r>
      <w:r>
        <w:t>Kad į</w:t>
      </w:r>
      <w:r w:rsidRPr="008C0360">
        <w:t>sitikin</w:t>
      </w:r>
      <w:r>
        <w:t>tumė</w:t>
      </w:r>
      <w:r w:rsidRPr="008C0360">
        <w:t xml:space="preserve">te, </w:t>
      </w:r>
      <w:r>
        <w:t>ar</w:t>
      </w:r>
      <w:r w:rsidRPr="008C0360">
        <w:t xml:space="preserve"> </w:t>
      </w:r>
      <w:proofErr w:type="spellStart"/>
      <w:r w:rsidRPr="008C0360">
        <w:t>inhaliatorius</w:t>
      </w:r>
      <w:proofErr w:type="spellEnd"/>
      <w:r w:rsidRPr="008C0360">
        <w:t xml:space="preserve"> veikia</w:t>
      </w:r>
      <w:r>
        <w:t>, g</w:t>
      </w:r>
      <w:r w:rsidRPr="008C0360">
        <w:t xml:space="preserve">erai papurtykite </w:t>
      </w:r>
      <w:proofErr w:type="spellStart"/>
      <w:r w:rsidRPr="008C0360">
        <w:t>inhaliatorių</w:t>
      </w:r>
      <w:proofErr w:type="spellEnd"/>
      <w:r w:rsidRPr="008C0360">
        <w:t xml:space="preserve"> ir</w:t>
      </w:r>
      <w:r>
        <w:t>, nusukę kandiklį nuo savęs,</w:t>
      </w:r>
      <w:r w:rsidRPr="008C0360">
        <w:t xml:space="preserve"> paspauskite </w:t>
      </w:r>
      <w:proofErr w:type="spellStart"/>
      <w:r w:rsidRPr="008C0360">
        <w:t>talpyklę</w:t>
      </w:r>
      <w:proofErr w:type="spellEnd"/>
      <w:r w:rsidRPr="008C0360">
        <w:t xml:space="preserve"> du kartus, kad išpurkštumėte į orą. Jei </w:t>
      </w:r>
      <w:proofErr w:type="spellStart"/>
      <w:r w:rsidRPr="008C0360">
        <w:t>inhaliatoriaus</w:t>
      </w:r>
      <w:proofErr w:type="spellEnd"/>
      <w:r w:rsidRPr="008C0360">
        <w:t xml:space="preserve"> nenaudojote savaitę ar ilgiau, taip pat išpurkškite du kartus į orą.</w:t>
      </w:r>
    </w:p>
    <w:p w:rsidR="001E6AB8" w:rsidRPr="008C0360" w:rsidRDefault="001E6AB8" w:rsidP="001E6AB8">
      <w:pPr>
        <w:spacing w:after="0" w:line="240" w:lineRule="auto"/>
      </w:pPr>
    </w:p>
    <w:p w:rsidR="001E6AB8" w:rsidRPr="008C0360" w:rsidRDefault="001E6AB8" w:rsidP="001E6AB8">
      <w:pPr>
        <w:spacing w:after="0" w:line="240" w:lineRule="auto"/>
        <w:rPr>
          <w:b/>
        </w:rPr>
      </w:pPr>
      <w:proofErr w:type="spellStart"/>
      <w:r w:rsidRPr="008C0360">
        <w:rPr>
          <w:b/>
        </w:rPr>
        <w:t>Inhaliatoriaus</w:t>
      </w:r>
      <w:proofErr w:type="spellEnd"/>
      <w:r w:rsidRPr="008C0360">
        <w:rPr>
          <w:b/>
        </w:rPr>
        <w:t xml:space="preserve"> naudojimas</w:t>
      </w:r>
    </w:p>
    <w:p w:rsidR="001E6AB8" w:rsidRPr="008C0360" w:rsidRDefault="001E6AB8" w:rsidP="001E6AB8">
      <w:pPr>
        <w:spacing w:after="0" w:line="240" w:lineRule="auto"/>
      </w:pPr>
    </w:p>
    <w:p w:rsidR="001E6AB8" w:rsidRPr="008C0360" w:rsidRDefault="001E6AB8" w:rsidP="001E6AB8">
      <w:pPr>
        <w:spacing w:after="0" w:line="240" w:lineRule="auto"/>
      </w:pPr>
      <w:r w:rsidRPr="008C0360">
        <w:t xml:space="preserve">Svarbu, kad prieš pat naudodami </w:t>
      </w:r>
      <w:proofErr w:type="spellStart"/>
      <w:r w:rsidRPr="008C0360">
        <w:t>inhaliatorių</w:t>
      </w:r>
      <w:proofErr w:type="spellEnd"/>
      <w:r>
        <w:t>,</w:t>
      </w:r>
      <w:r w:rsidRPr="008C0360">
        <w:t xml:space="preserve"> pradėtumėte kaip galima lėčiau įkvėpti.</w:t>
      </w:r>
    </w:p>
    <w:p w:rsidR="001E6AB8" w:rsidRPr="008C0360" w:rsidRDefault="001E6AB8" w:rsidP="001E6AB8">
      <w:pPr>
        <w:spacing w:after="0" w:line="240" w:lineRule="auto"/>
      </w:pPr>
    </w:p>
    <w:p w:rsidR="001E6AB8" w:rsidRPr="008C0360" w:rsidRDefault="001E6AB8" w:rsidP="001E6AB8">
      <w:pPr>
        <w:numPr>
          <w:ilvl w:val="0"/>
          <w:numId w:val="1"/>
        </w:numPr>
        <w:tabs>
          <w:tab w:val="clear" w:pos="360"/>
        </w:tabs>
        <w:spacing w:after="0" w:line="240" w:lineRule="auto"/>
        <w:ind w:left="567" w:hanging="567"/>
      </w:pPr>
      <w:r w:rsidRPr="008C0360">
        <w:t xml:space="preserve">Naudodami </w:t>
      </w:r>
      <w:proofErr w:type="spellStart"/>
      <w:r w:rsidRPr="008C0360">
        <w:t>inhaliatorių</w:t>
      </w:r>
      <w:proofErr w:type="spellEnd"/>
      <w:r w:rsidRPr="008C0360">
        <w:t xml:space="preserve"> tiesiai sėdėkite arba stovėkite.</w:t>
      </w:r>
    </w:p>
    <w:p w:rsidR="001E6AB8" w:rsidRPr="008C0360" w:rsidRDefault="001E6AB8" w:rsidP="001E6AB8">
      <w:pPr>
        <w:spacing w:after="0" w:line="240" w:lineRule="auto"/>
      </w:pPr>
    </w:p>
    <w:p w:rsidR="001E6AB8" w:rsidRPr="008C0360" w:rsidRDefault="001E6AB8" w:rsidP="001E6AB8">
      <w:pPr>
        <w:numPr>
          <w:ilvl w:val="0"/>
          <w:numId w:val="1"/>
        </w:numPr>
        <w:tabs>
          <w:tab w:val="clear" w:pos="360"/>
        </w:tabs>
        <w:spacing w:after="0" w:line="240" w:lineRule="auto"/>
        <w:ind w:left="567" w:hanging="567"/>
      </w:pPr>
      <w:r w:rsidRPr="008C0360">
        <w:t>Numaukite apsauginį kandiklio gaubtuvėlį (kaip parodyta paveikslėlyje). Apžiūrėkite iš vidaus ir iš išorės, kad įsitikintumėte, jog kandiklis švarus ir nėra svetimkūnių.</w:t>
      </w:r>
    </w:p>
    <w:p w:rsidR="001E6AB8" w:rsidRPr="008C0360" w:rsidRDefault="001E6AB8" w:rsidP="001E6AB8">
      <w:pPr>
        <w:spacing w:after="0" w:line="240" w:lineRule="auto"/>
      </w:pPr>
    </w:p>
    <w:p w:rsidR="001E6AB8" w:rsidRPr="008C0360" w:rsidRDefault="001E6AB8" w:rsidP="001E6AB8">
      <w:pPr>
        <w:numPr>
          <w:ilvl w:val="0"/>
          <w:numId w:val="1"/>
        </w:numPr>
        <w:tabs>
          <w:tab w:val="clear" w:pos="360"/>
        </w:tabs>
        <w:spacing w:after="0" w:line="240" w:lineRule="auto"/>
        <w:ind w:left="567" w:hanging="567"/>
      </w:pPr>
      <w:proofErr w:type="spellStart"/>
      <w:r w:rsidRPr="008C0360">
        <w:t>Inhaliatorių</w:t>
      </w:r>
      <w:proofErr w:type="spellEnd"/>
      <w:r w:rsidRPr="008C0360">
        <w:t xml:space="preserve"> sukratykite 4</w:t>
      </w:r>
      <w:r>
        <w:t> – </w:t>
      </w:r>
      <w:r w:rsidRPr="008C0360">
        <w:t xml:space="preserve">5 kartus, kad įsitikintumėte, jog pašalinti bet kokie svetimkūniai ir kad </w:t>
      </w:r>
      <w:proofErr w:type="spellStart"/>
      <w:r w:rsidRPr="008C0360">
        <w:t>inhaliatoriaus</w:t>
      </w:r>
      <w:proofErr w:type="spellEnd"/>
      <w:r w:rsidRPr="008C0360">
        <w:t xml:space="preserve"> turinys gerai susimaišė.</w:t>
      </w:r>
    </w:p>
    <w:p w:rsidR="001E6AB8" w:rsidRPr="008C0360" w:rsidRDefault="001E6AB8" w:rsidP="001E6AB8">
      <w:pPr>
        <w:spacing w:after="0" w:line="240" w:lineRule="auto"/>
        <w:ind w:left="567" w:hanging="567"/>
      </w:pPr>
      <w:r w:rsidRPr="008C0360">
        <w:rPr>
          <w:noProof/>
          <w:lang w:eastAsia="lt-LT"/>
        </w:rPr>
        <w:drawing>
          <wp:anchor distT="0" distB="0" distL="114300" distR="114300" simplePos="0" relativeHeight="251664384" behindDoc="0" locked="0" layoutInCell="1" allowOverlap="1" wp14:anchorId="3FD7B7B8" wp14:editId="51AFDC25">
            <wp:simplePos x="0" y="0"/>
            <wp:positionH relativeFrom="column">
              <wp:posOffset>-76200</wp:posOffset>
            </wp:positionH>
            <wp:positionV relativeFrom="paragraph">
              <wp:posOffset>21590</wp:posOffset>
            </wp:positionV>
            <wp:extent cx="1089660" cy="12573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089660" cy="1257300"/>
                    </a:xfrm>
                    <a:prstGeom prst="rect">
                      <a:avLst/>
                    </a:prstGeom>
                    <a:noFill/>
                    <a:ln w="9525">
                      <a:noFill/>
                      <a:miter lim="800000"/>
                      <a:headEnd/>
                      <a:tailEnd/>
                    </a:ln>
                  </pic:spPr>
                </pic:pic>
              </a:graphicData>
            </a:graphic>
          </wp:anchor>
        </w:drawing>
      </w: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pPr>
      <w:r w:rsidRPr="008C0360">
        <w:rPr>
          <w:noProof/>
          <w:lang w:eastAsia="lt-LT"/>
        </w:rPr>
        <w:drawing>
          <wp:anchor distT="0" distB="0" distL="114300" distR="114300" simplePos="0" relativeHeight="251663360" behindDoc="0" locked="0" layoutInCell="1" allowOverlap="1" wp14:anchorId="629D4A29" wp14:editId="4732F51D">
            <wp:simplePos x="0" y="0"/>
            <wp:positionH relativeFrom="column">
              <wp:posOffset>-58420</wp:posOffset>
            </wp:positionH>
            <wp:positionV relativeFrom="paragraph">
              <wp:posOffset>94615</wp:posOffset>
            </wp:positionV>
            <wp:extent cx="1088390" cy="149923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088390" cy="1499235"/>
                    </a:xfrm>
                    <a:prstGeom prst="rect">
                      <a:avLst/>
                    </a:prstGeom>
                    <a:noFill/>
                    <a:ln w="9525">
                      <a:noFill/>
                      <a:miter lim="800000"/>
                      <a:headEnd/>
                      <a:tailEnd/>
                    </a:ln>
                  </pic:spPr>
                </pic:pic>
              </a:graphicData>
            </a:graphic>
          </wp:anchor>
        </w:drawing>
      </w:r>
    </w:p>
    <w:p w:rsidR="001E6AB8" w:rsidRPr="008C0360" w:rsidRDefault="001E6AB8" w:rsidP="001E6AB8">
      <w:pPr>
        <w:numPr>
          <w:ilvl w:val="0"/>
          <w:numId w:val="1"/>
        </w:numPr>
        <w:tabs>
          <w:tab w:val="clear" w:pos="360"/>
        </w:tabs>
        <w:spacing w:after="0" w:line="240" w:lineRule="auto"/>
        <w:ind w:left="567" w:hanging="567"/>
      </w:pPr>
      <w:r w:rsidRPr="008C0360">
        <w:t xml:space="preserve">Laikykite </w:t>
      </w:r>
      <w:proofErr w:type="spellStart"/>
      <w:r w:rsidRPr="008C0360">
        <w:t>inhaliatorių</w:t>
      </w:r>
      <w:proofErr w:type="spellEnd"/>
      <w:r w:rsidRPr="008C0360">
        <w:t xml:space="preserve"> vertikaliai, prilaikydami jo pagrindą nykščiu, žemiau kandiklio. Iškvėpkite kiek tik galite. </w:t>
      </w: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pPr>
    </w:p>
    <w:p w:rsidR="001E6AB8" w:rsidRPr="008C0360" w:rsidRDefault="001E6AB8" w:rsidP="001E6AB8">
      <w:pPr>
        <w:spacing w:after="0" w:line="240" w:lineRule="auto"/>
        <w:ind w:left="567" w:hanging="567"/>
      </w:pPr>
      <w:r w:rsidRPr="008C0360">
        <w:rPr>
          <w:noProof/>
          <w:lang w:eastAsia="lt-LT"/>
        </w:rPr>
        <w:drawing>
          <wp:anchor distT="0" distB="0" distL="114300" distR="114300" simplePos="0" relativeHeight="251660288" behindDoc="0" locked="0" layoutInCell="1" allowOverlap="1" wp14:anchorId="08F23ACC" wp14:editId="4FC64EBE">
            <wp:simplePos x="0" y="0"/>
            <wp:positionH relativeFrom="column">
              <wp:posOffset>-48895</wp:posOffset>
            </wp:positionH>
            <wp:positionV relativeFrom="paragraph">
              <wp:posOffset>51435</wp:posOffset>
            </wp:positionV>
            <wp:extent cx="1050925" cy="141668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50925" cy="1416685"/>
                    </a:xfrm>
                    <a:prstGeom prst="rect">
                      <a:avLst/>
                    </a:prstGeom>
                    <a:noFill/>
                    <a:ln w="9525">
                      <a:noFill/>
                      <a:miter lim="800000"/>
                      <a:headEnd/>
                      <a:tailEnd/>
                    </a:ln>
                  </pic:spPr>
                </pic:pic>
              </a:graphicData>
            </a:graphic>
          </wp:anchor>
        </w:drawing>
      </w:r>
    </w:p>
    <w:p w:rsidR="001E6AB8" w:rsidRPr="008C0360" w:rsidRDefault="001E6AB8" w:rsidP="001E6AB8">
      <w:pPr>
        <w:numPr>
          <w:ilvl w:val="0"/>
          <w:numId w:val="1"/>
        </w:numPr>
        <w:tabs>
          <w:tab w:val="clear" w:pos="360"/>
        </w:tabs>
        <w:spacing w:after="0" w:line="240" w:lineRule="auto"/>
        <w:ind w:left="567" w:hanging="567"/>
      </w:pPr>
      <w:r w:rsidRPr="008C0360">
        <w:t>Įkiškite kandiklį į burną tarp dantų ir sučiaupkite lūpas. Kandiklio negalima kandžioti.</w:t>
      </w: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r w:rsidRPr="008C0360">
        <w:rPr>
          <w:noProof/>
          <w:lang w:eastAsia="lt-LT"/>
        </w:rPr>
        <w:drawing>
          <wp:anchor distT="0" distB="0" distL="114300" distR="114300" simplePos="0" relativeHeight="251661312" behindDoc="0" locked="0" layoutInCell="1" allowOverlap="1" wp14:anchorId="05C7B66E" wp14:editId="59AE408C">
            <wp:simplePos x="0" y="0"/>
            <wp:positionH relativeFrom="column">
              <wp:posOffset>-48895</wp:posOffset>
            </wp:positionH>
            <wp:positionV relativeFrom="paragraph">
              <wp:posOffset>45085</wp:posOffset>
            </wp:positionV>
            <wp:extent cx="1052195" cy="14351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52195" cy="1435100"/>
                    </a:xfrm>
                    <a:prstGeom prst="rect">
                      <a:avLst/>
                    </a:prstGeom>
                    <a:noFill/>
                    <a:ln w="9525">
                      <a:noFill/>
                      <a:miter lim="800000"/>
                      <a:headEnd/>
                      <a:tailEnd/>
                    </a:ln>
                  </pic:spPr>
                </pic:pic>
              </a:graphicData>
            </a:graphic>
          </wp:anchor>
        </w:drawing>
      </w:r>
    </w:p>
    <w:p w:rsidR="001E6AB8" w:rsidRPr="008C0360" w:rsidRDefault="001E6AB8" w:rsidP="001E6AB8">
      <w:pPr>
        <w:numPr>
          <w:ilvl w:val="0"/>
          <w:numId w:val="1"/>
        </w:numPr>
        <w:tabs>
          <w:tab w:val="clear" w:pos="360"/>
        </w:tabs>
        <w:spacing w:after="0" w:line="240" w:lineRule="auto"/>
        <w:ind w:left="567" w:hanging="567"/>
      </w:pPr>
      <w:r w:rsidRPr="008C0360">
        <w:t xml:space="preserve">Įkvėpkite pro burną. </w:t>
      </w:r>
      <w:r>
        <w:t>Vos tik</w:t>
      </w:r>
      <w:r w:rsidRPr="008C0360">
        <w:t xml:space="preserve"> pradė</w:t>
      </w:r>
      <w:r>
        <w:t>ję</w:t>
      </w:r>
      <w:r w:rsidRPr="008C0360">
        <w:t xml:space="preserve"> įkvėpimą</w:t>
      </w:r>
      <w:r>
        <w:t>,</w:t>
      </w:r>
      <w:r w:rsidRPr="008C0360">
        <w:t xml:space="preserve"> paspauskite </w:t>
      </w:r>
      <w:proofErr w:type="spellStart"/>
      <w:r w:rsidRPr="008C0360">
        <w:t>inhaliatoriaus</w:t>
      </w:r>
      <w:proofErr w:type="spellEnd"/>
      <w:r w:rsidRPr="008C0360">
        <w:t xml:space="preserve"> viršų žemyn ir išpurkškite vaisto dozę. Tuo pat metu toliau nepertraukiamai ir giliai įkvėpkite.</w:t>
      </w: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numPr>
          <w:ilvl w:val="0"/>
          <w:numId w:val="1"/>
        </w:numPr>
        <w:tabs>
          <w:tab w:val="clear" w:pos="360"/>
        </w:tabs>
        <w:spacing w:after="0" w:line="240" w:lineRule="auto"/>
        <w:ind w:left="567" w:hanging="567"/>
      </w:pPr>
      <w:r w:rsidRPr="008C0360">
        <w:rPr>
          <w:noProof/>
          <w:lang w:eastAsia="lt-LT"/>
        </w:rPr>
        <w:drawing>
          <wp:anchor distT="0" distB="0" distL="114300" distR="114300" simplePos="0" relativeHeight="251662336" behindDoc="0" locked="0" layoutInCell="1" allowOverlap="1" wp14:anchorId="0CEF299B" wp14:editId="4E1BE49E">
            <wp:simplePos x="0" y="0"/>
            <wp:positionH relativeFrom="column">
              <wp:posOffset>-48895</wp:posOffset>
            </wp:positionH>
            <wp:positionV relativeFrom="paragraph">
              <wp:posOffset>-6985</wp:posOffset>
            </wp:positionV>
            <wp:extent cx="1045210" cy="1156970"/>
            <wp:effectExtent l="1905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045210" cy="1156970"/>
                    </a:xfrm>
                    <a:prstGeom prst="rect">
                      <a:avLst/>
                    </a:prstGeom>
                    <a:noFill/>
                    <a:ln w="9525">
                      <a:noFill/>
                      <a:miter lim="800000"/>
                      <a:headEnd/>
                      <a:tailEnd/>
                    </a:ln>
                  </pic:spPr>
                </pic:pic>
              </a:graphicData>
            </a:graphic>
          </wp:anchor>
        </w:drawing>
      </w:r>
      <w:r w:rsidRPr="008C0360">
        <w:t xml:space="preserve">Sulaikę kvėpavimą ištraukite kandiklį iš burnos ir atitraukite pirštus nuo </w:t>
      </w:r>
      <w:proofErr w:type="spellStart"/>
      <w:r w:rsidRPr="008C0360">
        <w:t>inhaliatoriaus</w:t>
      </w:r>
      <w:proofErr w:type="spellEnd"/>
      <w:r w:rsidRPr="008C0360">
        <w:t xml:space="preserve"> viršaus. Dar keletą sekundžių arba tiek, kiek galite, sulaikykite kvėpavimą.</w:t>
      </w: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spacing w:after="0" w:line="240" w:lineRule="auto"/>
        <w:ind w:left="567" w:hanging="567"/>
      </w:pPr>
    </w:p>
    <w:p w:rsidR="001E6AB8" w:rsidRPr="008C0360" w:rsidRDefault="001E6AB8" w:rsidP="001E6AB8">
      <w:pPr>
        <w:numPr>
          <w:ilvl w:val="0"/>
          <w:numId w:val="1"/>
        </w:numPr>
        <w:tabs>
          <w:tab w:val="clear" w:pos="360"/>
        </w:tabs>
        <w:spacing w:after="0" w:line="240" w:lineRule="auto"/>
        <w:ind w:left="567" w:hanging="567"/>
      </w:pPr>
      <w:r w:rsidRPr="008C0360">
        <w:t>Palaukite maždaug pusę minutės tarp atskirų vaisto išpurškimų ir tada pakartokite 3</w:t>
      </w:r>
      <w:r>
        <w:t> </w:t>
      </w:r>
      <w:r w:rsidRPr="008C0360">
        <w:t>–</w:t>
      </w:r>
      <w:r>
        <w:t> </w:t>
      </w:r>
      <w:r w:rsidRPr="008C0360">
        <w:t>7 veiksmus.</w:t>
      </w:r>
    </w:p>
    <w:p w:rsidR="001E6AB8" w:rsidRPr="008C0360" w:rsidRDefault="001E6AB8" w:rsidP="001E6AB8">
      <w:pPr>
        <w:spacing w:after="0" w:line="240" w:lineRule="auto"/>
      </w:pPr>
    </w:p>
    <w:p w:rsidR="001E6AB8" w:rsidRPr="008C0360" w:rsidRDefault="001E6AB8" w:rsidP="001E6AB8">
      <w:pPr>
        <w:numPr>
          <w:ilvl w:val="0"/>
          <w:numId w:val="1"/>
        </w:numPr>
        <w:tabs>
          <w:tab w:val="clear" w:pos="360"/>
        </w:tabs>
        <w:spacing w:after="0" w:line="240" w:lineRule="auto"/>
        <w:ind w:left="567" w:hanging="567"/>
      </w:pPr>
      <w:r w:rsidRPr="008C0360">
        <w:t xml:space="preserve">Visada, panaudoję </w:t>
      </w:r>
      <w:proofErr w:type="spellStart"/>
      <w:r w:rsidRPr="008C0360">
        <w:t>inhaliatorių</w:t>
      </w:r>
      <w:proofErr w:type="spellEnd"/>
      <w:r w:rsidRPr="008C0360">
        <w:t>, iškart uždėkite kandiklio dangtelį, kad apsaugotumėte nuo dulkių. Uždėkite dangtelį jį tvirtai paspausdami, kol jis, atsidūręs savo vietoje</w:t>
      </w:r>
      <w:r>
        <w:t>,</w:t>
      </w:r>
      <w:r w:rsidRPr="008C0360">
        <w:t xml:space="preserve"> spragtelės.</w:t>
      </w:r>
    </w:p>
    <w:p w:rsidR="001E6AB8" w:rsidRPr="008C0360" w:rsidRDefault="001E6AB8" w:rsidP="001E6AB8">
      <w:pPr>
        <w:spacing w:after="0" w:line="240" w:lineRule="auto"/>
      </w:pPr>
    </w:p>
    <w:p w:rsidR="001E6AB8" w:rsidRPr="008C0360" w:rsidRDefault="001E6AB8" w:rsidP="001E6AB8">
      <w:pPr>
        <w:numPr>
          <w:ilvl w:val="12"/>
          <w:numId w:val="0"/>
        </w:numPr>
        <w:spacing w:after="0" w:line="240" w:lineRule="auto"/>
        <w:ind w:right="-2"/>
        <w:outlineLvl w:val="0"/>
        <w:rPr>
          <w:noProof/>
        </w:rPr>
      </w:pPr>
      <w:r w:rsidRPr="008C0360">
        <w:rPr>
          <w:noProof/>
        </w:rPr>
        <w:t>Pirmuosius keletą kartų pasitreniruokite prieš veidrodį. Jei matote „rūką“, išeinantį iš inhaliatoriaus viršaus arba iš Jūsų burnos šonų, tur</w:t>
      </w:r>
      <w:r>
        <w:rPr>
          <w:noProof/>
        </w:rPr>
        <w:t>ite</w:t>
      </w:r>
      <w:r w:rsidRPr="008C0360">
        <w:rPr>
          <w:noProof/>
        </w:rPr>
        <w:t xml:space="preserve"> pradėti iš naujo.</w:t>
      </w:r>
      <w:r>
        <w:rPr>
          <w:noProof/>
        </w:rPr>
        <w:fldChar w:fldCharType="begin"/>
      </w:r>
      <w:r>
        <w:rPr>
          <w:noProof/>
        </w:rPr>
        <w:instrText xml:space="preserve"> DOCVARIABLE vault_nd_9bca9ea9-a5b2-47f6-b26e-58186b87b2f1 \* MERGEFORMAT </w:instrText>
      </w:r>
      <w:r>
        <w:rPr>
          <w:noProof/>
        </w:rPr>
        <w:fldChar w:fldCharType="separate"/>
      </w:r>
      <w:r>
        <w:rPr>
          <w:noProof/>
        </w:rPr>
        <w:t xml:space="preserve"> </w:t>
      </w:r>
      <w:r>
        <w:rPr>
          <w:noProof/>
        </w:rPr>
        <w:fldChar w:fldCharType="end"/>
      </w:r>
    </w:p>
    <w:p w:rsidR="001E6AB8" w:rsidRPr="008C0360" w:rsidRDefault="001E6AB8" w:rsidP="001E6AB8">
      <w:pPr>
        <w:numPr>
          <w:ilvl w:val="12"/>
          <w:numId w:val="0"/>
        </w:numPr>
        <w:spacing w:after="0" w:line="240" w:lineRule="auto"/>
        <w:ind w:right="-2"/>
        <w:outlineLvl w:val="0"/>
        <w:rPr>
          <w:noProof/>
        </w:rPr>
      </w:pPr>
    </w:p>
    <w:p w:rsidR="001E6AB8" w:rsidRPr="008C0360" w:rsidRDefault="001E6AB8" w:rsidP="001E6AB8">
      <w:pPr>
        <w:spacing w:after="0" w:line="240" w:lineRule="auto"/>
      </w:pPr>
      <w:r w:rsidRPr="008C0360">
        <w:t xml:space="preserve">Jeigu Jums ar Jūsų vaikui sunku naudoti </w:t>
      </w:r>
      <w:proofErr w:type="spellStart"/>
      <w:r w:rsidRPr="008C0360">
        <w:t>inhaliatorių</w:t>
      </w:r>
      <w:proofErr w:type="spellEnd"/>
      <w:r w:rsidRPr="008C0360">
        <w:t xml:space="preserve">, gydymą </w:t>
      </w:r>
      <w:proofErr w:type="spellStart"/>
      <w:r w:rsidRPr="008C0360">
        <w:t>Serevent</w:t>
      </w:r>
      <w:proofErr w:type="spellEnd"/>
      <w:r w:rsidRPr="008C0360">
        <w:t xml:space="preserve"> gali palengvinti </w:t>
      </w:r>
      <w:proofErr w:type="spellStart"/>
      <w:r w:rsidRPr="00C76154">
        <w:rPr>
          <w:highlight w:val="lightGray"/>
        </w:rPr>
        <w:t>Volumatic</w:t>
      </w:r>
      <w:proofErr w:type="spellEnd"/>
      <w:r w:rsidRPr="008C0360">
        <w:t xml:space="preserve"> arba </w:t>
      </w:r>
      <w:proofErr w:type="spellStart"/>
      <w:r w:rsidRPr="008C0360">
        <w:t>Babyhaler</w:t>
      </w:r>
      <w:proofErr w:type="spellEnd"/>
      <w:r w:rsidRPr="008C0360">
        <w:t xml:space="preserve"> tarpinė. Pasitarkite su savo gydytoju, slaugytoja ar vaistininku.</w:t>
      </w:r>
    </w:p>
    <w:p w:rsidR="001E6AB8" w:rsidRPr="008C0360" w:rsidRDefault="001E6AB8" w:rsidP="001E6AB8">
      <w:pPr>
        <w:spacing w:after="0" w:line="240" w:lineRule="auto"/>
      </w:pPr>
    </w:p>
    <w:p w:rsidR="001E6AB8" w:rsidRPr="008C0360" w:rsidRDefault="001E6AB8" w:rsidP="001E6AB8">
      <w:pPr>
        <w:pStyle w:val="Antrat7"/>
        <w:rPr>
          <w:rFonts w:ascii="Times New Roman" w:hAnsi="Times New Roman"/>
          <w:b/>
          <w:i w:val="0"/>
          <w:iCs/>
          <w:sz w:val="22"/>
          <w:szCs w:val="22"/>
        </w:rPr>
      </w:pPr>
      <w:proofErr w:type="spellStart"/>
      <w:r w:rsidRPr="008C0360">
        <w:rPr>
          <w:rFonts w:ascii="Times New Roman" w:hAnsi="Times New Roman"/>
          <w:b/>
          <w:i w:val="0"/>
          <w:iCs/>
          <w:sz w:val="22"/>
          <w:szCs w:val="22"/>
        </w:rPr>
        <w:t>Inhaliatoriaus</w:t>
      </w:r>
      <w:proofErr w:type="spellEnd"/>
      <w:r w:rsidRPr="008C0360">
        <w:rPr>
          <w:rFonts w:ascii="Times New Roman" w:hAnsi="Times New Roman"/>
          <w:b/>
          <w:i w:val="0"/>
          <w:iCs/>
          <w:sz w:val="22"/>
          <w:szCs w:val="22"/>
        </w:rPr>
        <w:t xml:space="preserve"> valymas</w:t>
      </w:r>
      <w:r>
        <w:rPr>
          <w:rFonts w:ascii="Times New Roman" w:hAnsi="Times New Roman"/>
          <w:b/>
          <w:i w:val="0"/>
          <w:iCs/>
          <w:sz w:val="22"/>
          <w:szCs w:val="22"/>
        </w:rPr>
        <w:fldChar w:fldCharType="begin"/>
      </w:r>
      <w:r>
        <w:rPr>
          <w:rFonts w:ascii="Times New Roman" w:hAnsi="Times New Roman"/>
          <w:b/>
          <w:i w:val="0"/>
          <w:iCs/>
          <w:sz w:val="22"/>
          <w:szCs w:val="22"/>
        </w:rPr>
        <w:instrText xml:space="preserve"> DOCVARIABLE vault_nd_87d374c0-1a19-4f0c-9f15-a804a62dc50a \* MERGEFORMAT </w:instrText>
      </w:r>
      <w:r>
        <w:rPr>
          <w:rFonts w:ascii="Times New Roman" w:hAnsi="Times New Roman"/>
          <w:b/>
          <w:i w:val="0"/>
          <w:iCs/>
          <w:sz w:val="22"/>
          <w:szCs w:val="22"/>
        </w:rPr>
        <w:fldChar w:fldCharType="separate"/>
      </w:r>
      <w:r>
        <w:rPr>
          <w:rFonts w:ascii="Times New Roman" w:hAnsi="Times New Roman"/>
          <w:b/>
          <w:i w:val="0"/>
          <w:iCs/>
          <w:sz w:val="22"/>
          <w:szCs w:val="22"/>
        </w:rPr>
        <w:t xml:space="preserve"> </w:t>
      </w:r>
      <w:r>
        <w:rPr>
          <w:rFonts w:ascii="Times New Roman" w:hAnsi="Times New Roman"/>
          <w:b/>
          <w:i w:val="0"/>
          <w:iCs/>
          <w:sz w:val="22"/>
          <w:szCs w:val="22"/>
        </w:rPr>
        <w:fldChar w:fldCharType="end"/>
      </w:r>
    </w:p>
    <w:p w:rsidR="001E6AB8" w:rsidRPr="008C0360" w:rsidRDefault="001E6AB8" w:rsidP="001E6AB8">
      <w:pPr>
        <w:spacing w:after="0" w:line="240" w:lineRule="auto"/>
      </w:pPr>
    </w:p>
    <w:p w:rsidR="001E6AB8" w:rsidRPr="008C0360" w:rsidRDefault="001E6AB8" w:rsidP="001E6AB8">
      <w:pPr>
        <w:spacing w:after="0" w:line="240" w:lineRule="auto"/>
      </w:pPr>
      <w:r w:rsidRPr="008C0360">
        <w:t xml:space="preserve">Svarbu </w:t>
      </w:r>
      <w:proofErr w:type="spellStart"/>
      <w:r w:rsidRPr="008C0360">
        <w:t>inhaliatorių</w:t>
      </w:r>
      <w:proofErr w:type="spellEnd"/>
      <w:r w:rsidRPr="008C0360">
        <w:t xml:space="preserve"> valyti ne rečiau, kaip kartą per savaitę, kad apsaugotumėte </w:t>
      </w:r>
      <w:proofErr w:type="spellStart"/>
      <w:r w:rsidRPr="008C0360">
        <w:t>inhaliatorių</w:t>
      </w:r>
      <w:proofErr w:type="spellEnd"/>
      <w:r w:rsidRPr="008C0360">
        <w:t xml:space="preserve"> nuo užsikimšimo. Norėdami išvalyti </w:t>
      </w:r>
      <w:proofErr w:type="spellStart"/>
      <w:r w:rsidRPr="008C0360">
        <w:t>inhaliatorių</w:t>
      </w:r>
      <w:proofErr w:type="spellEnd"/>
      <w:r w:rsidRPr="008C0360">
        <w:t>:</w:t>
      </w:r>
    </w:p>
    <w:p w:rsidR="001E6AB8" w:rsidRPr="008C0360" w:rsidRDefault="001E6AB8" w:rsidP="001E6AB8">
      <w:pPr>
        <w:widowControl w:val="0"/>
        <w:numPr>
          <w:ilvl w:val="0"/>
          <w:numId w:val="13"/>
        </w:numPr>
        <w:spacing w:after="0" w:line="240" w:lineRule="auto"/>
        <w:ind w:left="567" w:hanging="567"/>
      </w:pPr>
      <w:r w:rsidRPr="008C0360">
        <w:t>nuimkite kandiklio dangtelį;</w:t>
      </w:r>
    </w:p>
    <w:p w:rsidR="001E6AB8" w:rsidRPr="008C0360" w:rsidRDefault="001E6AB8" w:rsidP="001E6AB8">
      <w:pPr>
        <w:widowControl w:val="0"/>
        <w:numPr>
          <w:ilvl w:val="0"/>
          <w:numId w:val="13"/>
        </w:numPr>
        <w:spacing w:after="0" w:line="240" w:lineRule="auto"/>
        <w:ind w:left="567" w:hanging="567"/>
      </w:pPr>
      <w:r w:rsidRPr="008C0360">
        <w:t xml:space="preserve">valydami neišiminėkite metalinės </w:t>
      </w:r>
      <w:proofErr w:type="spellStart"/>
      <w:r w:rsidRPr="008C0360">
        <w:t>talpyklės</w:t>
      </w:r>
      <w:proofErr w:type="spellEnd"/>
      <w:r w:rsidRPr="008C0360">
        <w:t xml:space="preserve"> iš plastikinio apvalkalo;</w:t>
      </w:r>
    </w:p>
    <w:p w:rsidR="001E6AB8" w:rsidRPr="008C0360" w:rsidRDefault="001E6AB8" w:rsidP="001E6AB8">
      <w:pPr>
        <w:widowControl w:val="0"/>
        <w:numPr>
          <w:ilvl w:val="0"/>
          <w:numId w:val="13"/>
        </w:numPr>
        <w:spacing w:after="0" w:line="240" w:lineRule="auto"/>
        <w:ind w:left="567" w:hanging="567"/>
      </w:pPr>
      <w:r w:rsidRPr="008C0360">
        <w:t xml:space="preserve">išvalykite kandiklį ir plastikinį </w:t>
      </w:r>
      <w:r>
        <w:t>korpusą</w:t>
      </w:r>
      <w:r w:rsidRPr="008C0360">
        <w:t xml:space="preserve"> sausu skudurėliu ar audeklo gabalėliu iš vidaus ir iš išorės;</w:t>
      </w:r>
    </w:p>
    <w:p w:rsidR="001E6AB8" w:rsidRPr="008C0360" w:rsidRDefault="001E6AB8" w:rsidP="001E6AB8">
      <w:pPr>
        <w:widowControl w:val="0"/>
        <w:numPr>
          <w:ilvl w:val="0"/>
          <w:numId w:val="13"/>
        </w:numPr>
        <w:spacing w:after="0" w:line="240" w:lineRule="auto"/>
        <w:ind w:left="567" w:hanging="567"/>
      </w:pPr>
      <w:r w:rsidRPr="008C0360">
        <w:t>uždėkite kandiklio dangtelį.</w:t>
      </w:r>
    </w:p>
    <w:p w:rsidR="001E6AB8" w:rsidRPr="008C0360" w:rsidRDefault="001E6AB8" w:rsidP="001E6AB8">
      <w:pPr>
        <w:spacing w:after="0" w:line="240" w:lineRule="auto"/>
      </w:pPr>
    </w:p>
    <w:p w:rsidR="001E6AB8" w:rsidRPr="008C0360" w:rsidRDefault="001E6AB8" w:rsidP="001E6AB8">
      <w:pPr>
        <w:spacing w:after="0" w:line="240" w:lineRule="auto"/>
      </w:pPr>
      <w:r w:rsidRPr="008C0360">
        <w:t>Metalin</w:t>
      </w:r>
      <w:r>
        <w:t>ės</w:t>
      </w:r>
      <w:r w:rsidRPr="008C0360">
        <w:t xml:space="preserve"> </w:t>
      </w:r>
      <w:proofErr w:type="spellStart"/>
      <w:r>
        <w:t>talpyklės</w:t>
      </w:r>
      <w:proofErr w:type="spellEnd"/>
      <w:r>
        <w:t xml:space="preserve"> negalima kišti </w:t>
      </w:r>
      <w:r w:rsidRPr="008C0360">
        <w:t>į vandenį.</w:t>
      </w:r>
    </w:p>
    <w:p w:rsidR="001E6AB8" w:rsidRPr="008C0360" w:rsidRDefault="001E6AB8" w:rsidP="001E6AB8">
      <w:pPr>
        <w:spacing w:after="0" w:line="240" w:lineRule="auto"/>
      </w:pPr>
    </w:p>
    <w:p w:rsidR="001E6AB8" w:rsidRPr="008C0360" w:rsidRDefault="001E6AB8" w:rsidP="001E6AB8">
      <w:pPr>
        <w:pStyle w:val="Antrat3"/>
      </w:pPr>
      <w:r w:rsidRPr="008C0360">
        <w:t xml:space="preserve">Ką daryti pavartojus per didelę </w:t>
      </w:r>
      <w:proofErr w:type="spellStart"/>
      <w:r w:rsidRPr="008C0360">
        <w:t>Serevent</w:t>
      </w:r>
      <w:proofErr w:type="spellEnd"/>
      <w:r w:rsidRPr="008C0360">
        <w:t xml:space="preserve"> dozę</w:t>
      </w:r>
      <w:r>
        <w:fldChar w:fldCharType="begin"/>
      </w:r>
      <w:r>
        <w:instrText xml:space="preserve"> DOCVARIABLE vault_nd_c0ec2f3b-c322-4700-8011-80b3190b7683 \* MERGEFORMAT </w:instrText>
      </w:r>
      <w:r>
        <w:fldChar w:fldCharType="separate"/>
      </w:r>
      <w:r>
        <w:t xml:space="preserve"> </w:t>
      </w:r>
      <w:r>
        <w:fldChar w:fldCharType="end"/>
      </w:r>
    </w:p>
    <w:p w:rsidR="001E6AB8" w:rsidRPr="008C0360" w:rsidRDefault="001E6AB8" w:rsidP="001E6AB8">
      <w:pPr>
        <w:spacing w:after="0" w:line="240" w:lineRule="auto"/>
      </w:pPr>
      <w:r w:rsidRPr="008C0360">
        <w:rPr>
          <w:noProof/>
        </w:rPr>
        <w:t>Svarbu, kad naudotumėte inhaliatorių taip, kaip nurodyta. Jeigu atsitiktinai suvartojote didesnę, nei rekomenduojama, dozę, kreipkitės į savo gydytoją ar vaistininką. Galite pastebėti, kad Jūsų širdis plaka greičiau, nei įprastai ir kad jaučiatės netvirtai ir (arba) apsvaigę. Taip pat Jums gali skaudėti galvą, sąnarius, galite jausti raumenų silpnumą.</w:t>
      </w:r>
    </w:p>
    <w:p w:rsidR="001E6AB8" w:rsidRPr="008C0360" w:rsidRDefault="001E6AB8" w:rsidP="001E6AB8">
      <w:pPr>
        <w:spacing w:after="0" w:line="240" w:lineRule="auto"/>
      </w:pPr>
    </w:p>
    <w:p w:rsidR="001E6AB8" w:rsidRPr="008C0360" w:rsidRDefault="001E6AB8" w:rsidP="001E6AB8">
      <w:pPr>
        <w:spacing w:after="0" w:line="240" w:lineRule="auto"/>
      </w:pPr>
      <w:r w:rsidRPr="008C0360">
        <w:rPr>
          <w:b/>
          <w:noProof/>
        </w:rPr>
        <w:t xml:space="preserve">Pamiršus pavartoti </w:t>
      </w:r>
      <w:proofErr w:type="spellStart"/>
      <w:r w:rsidRPr="008C0360">
        <w:rPr>
          <w:b/>
        </w:rPr>
        <w:t>Serevent</w:t>
      </w:r>
      <w:proofErr w:type="spellEnd"/>
    </w:p>
    <w:p w:rsidR="001E6AB8" w:rsidRPr="008C0360" w:rsidRDefault="001E6AB8" w:rsidP="001E6AB8">
      <w:pPr>
        <w:spacing w:after="0" w:line="240" w:lineRule="auto"/>
      </w:pPr>
      <w:r w:rsidRPr="008C0360">
        <w:rPr>
          <w:noProof/>
        </w:rPr>
        <w:t>Negalima vartoti dvigubos dozės norint kompensuoti praleistą dozę</w:t>
      </w:r>
      <w:r w:rsidRPr="008C0360">
        <w:t>.</w:t>
      </w:r>
      <w:r>
        <w:t xml:space="preserve"> </w:t>
      </w:r>
      <w:r w:rsidRPr="00BA3B9E">
        <w:t xml:space="preserve">Tiesiog </w:t>
      </w:r>
      <w:r>
        <w:t>vartokite</w:t>
      </w:r>
      <w:r w:rsidRPr="00BA3B9E">
        <w:t xml:space="preserve"> kitą dozę įprastu laiku</w:t>
      </w:r>
      <w:r>
        <w:t>.</w:t>
      </w:r>
    </w:p>
    <w:p w:rsidR="001E6AB8" w:rsidRPr="008C0360" w:rsidRDefault="001E6AB8" w:rsidP="001E6AB8">
      <w:pPr>
        <w:spacing w:after="0" w:line="240" w:lineRule="auto"/>
      </w:pPr>
    </w:p>
    <w:p w:rsidR="001E6AB8" w:rsidRPr="008C0360" w:rsidRDefault="001E6AB8" w:rsidP="001E6AB8">
      <w:pPr>
        <w:spacing w:after="0" w:line="240" w:lineRule="auto"/>
      </w:pPr>
      <w:r w:rsidRPr="008C0360">
        <w:rPr>
          <w:noProof/>
        </w:rPr>
        <w:t>Jeigu kiltų bet kokių klausimų dėl šio vaisto vartojimo, kreipkitės į gydytoją arba vaistininką.</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p>
    <w:p w:rsidR="001E6AB8" w:rsidRPr="008C0360" w:rsidRDefault="001E6AB8" w:rsidP="001E6AB8">
      <w:pPr>
        <w:pStyle w:val="Antrat2"/>
      </w:pPr>
      <w:r w:rsidRPr="008C0360">
        <w:t>4.</w:t>
      </w:r>
      <w:r w:rsidRPr="008C0360">
        <w:tab/>
        <w:t>Galimas šalutinis poveikis</w:t>
      </w:r>
      <w:r>
        <w:fldChar w:fldCharType="begin"/>
      </w:r>
      <w:r>
        <w:instrText xml:space="preserve"> DOCVARIABLE vault_nd_c4e60712-713d-49ab-bbab-f5c439c4ef41 \* MERGEFORMAT </w:instrText>
      </w:r>
      <w:r>
        <w:fldChar w:fldCharType="separate"/>
      </w:r>
      <w:r>
        <w:t xml:space="preserve"> </w:t>
      </w:r>
      <w:r>
        <w:fldChar w:fldCharType="end"/>
      </w:r>
    </w:p>
    <w:p w:rsidR="001E6AB8" w:rsidRPr="008C0360" w:rsidRDefault="001E6AB8" w:rsidP="001E6AB8">
      <w:pPr>
        <w:pStyle w:val="Antrat3"/>
      </w:pPr>
    </w:p>
    <w:p w:rsidR="001E6AB8" w:rsidRPr="008C0360" w:rsidRDefault="001E6AB8" w:rsidP="001E6AB8">
      <w:pPr>
        <w:pStyle w:val="Pagrindinistekstas"/>
        <w:spacing w:after="0"/>
        <w:rPr>
          <w:szCs w:val="22"/>
        </w:rPr>
      </w:pPr>
      <w:r w:rsidRPr="008C0360">
        <w:rPr>
          <w:noProof/>
          <w:szCs w:val="22"/>
        </w:rPr>
        <w:t>Šis vaistas, kaip ir kiti, gali sukelti šalutinį poveikį, nors jis pasireiškia ne visiems</w:t>
      </w:r>
      <w:r>
        <w:rPr>
          <w:noProof/>
          <w:szCs w:val="22"/>
        </w:rPr>
        <w:t xml:space="preserve"> žmonėms</w:t>
      </w:r>
      <w:r w:rsidRPr="008C0360">
        <w:rPr>
          <w:noProof/>
          <w:szCs w:val="22"/>
        </w:rPr>
        <w:t xml:space="preserve">. Kad sumažėtų šalutinio poveikio </w:t>
      </w:r>
      <w:r>
        <w:rPr>
          <w:noProof/>
          <w:szCs w:val="22"/>
        </w:rPr>
        <w:t xml:space="preserve">atsiradimo </w:t>
      </w:r>
      <w:r w:rsidRPr="008C0360">
        <w:rPr>
          <w:noProof/>
          <w:szCs w:val="22"/>
        </w:rPr>
        <w:t xml:space="preserve">rizika, Jūsų gydytojas gali paskirti mažiausią </w:t>
      </w:r>
      <w:proofErr w:type="spellStart"/>
      <w:r w:rsidRPr="008C0360">
        <w:rPr>
          <w:szCs w:val="22"/>
        </w:rPr>
        <w:t>Serevent</w:t>
      </w:r>
      <w:proofErr w:type="spellEnd"/>
      <w:r w:rsidRPr="008C0360">
        <w:rPr>
          <w:noProof/>
          <w:szCs w:val="22"/>
        </w:rPr>
        <w:t xml:space="preserve"> dozę, kuri kontroliuoja Jūsų astmą ar LOPL. Čia išvardyti šalutinio poveikio reiškiniai, apie kuriuos </w:t>
      </w:r>
      <w:r w:rsidRPr="008C0360">
        <w:rPr>
          <w:szCs w:val="22"/>
        </w:rPr>
        <w:t xml:space="preserve">pranešė </w:t>
      </w:r>
      <w:proofErr w:type="spellStart"/>
      <w:r w:rsidRPr="008C0360">
        <w:rPr>
          <w:szCs w:val="22"/>
        </w:rPr>
        <w:t>Serevent</w:t>
      </w:r>
      <w:proofErr w:type="spellEnd"/>
      <w:r w:rsidRPr="008C0360">
        <w:rPr>
          <w:szCs w:val="22"/>
        </w:rPr>
        <w:t xml:space="preserve"> vartojantys žmonės.</w:t>
      </w:r>
    </w:p>
    <w:p w:rsidR="001E6AB8" w:rsidRPr="008C0360" w:rsidRDefault="001E6AB8" w:rsidP="001E6AB8">
      <w:pPr>
        <w:pStyle w:val="Pagrindinistekstas"/>
        <w:spacing w:after="0"/>
        <w:rPr>
          <w:szCs w:val="22"/>
        </w:rPr>
      </w:pPr>
    </w:p>
    <w:p w:rsidR="001E6AB8" w:rsidRPr="008C0360" w:rsidRDefault="001E6AB8" w:rsidP="001E6AB8">
      <w:pPr>
        <w:spacing w:after="0" w:line="240" w:lineRule="auto"/>
      </w:pPr>
      <w:r w:rsidRPr="008C0360">
        <w:rPr>
          <w:b/>
        </w:rPr>
        <w:t xml:space="preserve">Alerginės reakcijos: galite pastebėti, kad pavartojus </w:t>
      </w:r>
      <w:proofErr w:type="spellStart"/>
      <w:r w:rsidRPr="008C0360">
        <w:rPr>
          <w:b/>
        </w:rPr>
        <w:t>Serevent</w:t>
      </w:r>
      <w:proofErr w:type="spellEnd"/>
      <w:r>
        <w:rPr>
          <w:b/>
        </w:rPr>
        <w:t>,</w:t>
      </w:r>
      <w:r w:rsidRPr="008C0360">
        <w:rPr>
          <w:b/>
        </w:rPr>
        <w:t xml:space="preserve"> staiga pasunkėjo kvėpavimas.</w:t>
      </w:r>
      <w:r w:rsidRPr="008C0360">
        <w:t xml:space="preserve"> Galite pradėti švokšti ir kosėti. Taip pat galite pastebėti niežėjimą ir paburkimą (paprastai veido, lūpų, liežuvio ar ryklės). Jeigu Jums pasireiškia šie požymiai arba jie atsiranda iškart po </w:t>
      </w:r>
      <w:proofErr w:type="spellStart"/>
      <w:r w:rsidRPr="008C0360">
        <w:t>Serevent</w:t>
      </w:r>
      <w:proofErr w:type="spellEnd"/>
      <w:r w:rsidRPr="008C0360">
        <w:t xml:space="preserve"> pavartojimo, </w:t>
      </w:r>
      <w:r w:rsidRPr="008C0360">
        <w:rPr>
          <w:b/>
        </w:rPr>
        <w:t>nedelsiant kreipkitės į savo gydytoją.</w:t>
      </w:r>
      <w:r w:rsidRPr="008C0360">
        <w:t xml:space="preserve"> Alerginės reakcijos </w:t>
      </w:r>
      <w:r>
        <w:t xml:space="preserve">į </w:t>
      </w:r>
      <w:proofErr w:type="spellStart"/>
      <w:r w:rsidRPr="008C0360">
        <w:t>Serevent</w:t>
      </w:r>
      <w:proofErr w:type="spellEnd"/>
      <w:r w:rsidRPr="008C0360">
        <w:t xml:space="preserve"> yra labai retos (</w:t>
      </w:r>
      <w:r>
        <w:t>gali pasireikšti rečiau</w:t>
      </w:r>
      <w:r w:rsidRPr="008C0360">
        <w:t xml:space="preserve"> kaip 1 iš 10</w:t>
      </w:r>
      <w:r>
        <w:t> </w:t>
      </w:r>
      <w:r w:rsidRPr="008C0360">
        <w:t>000</w:t>
      </w:r>
      <w:r>
        <w:t> asmenų</w:t>
      </w:r>
      <w:r w:rsidRPr="008C0360">
        <w:t>).</w:t>
      </w:r>
    </w:p>
    <w:p w:rsidR="001E6AB8" w:rsidRPr="008C0360" w:rsidRDefault="001E6AB8" w:rsidP="001E6AB8">
      <w:pPr>
        <w:pStyle w:val="Pagrindinistekstas"/>
        <w:spacing w:after="0"/>
        <w:rPr>
          <w:szCs w:val="22"/>
        </w:rPr>
      </w:pPr>
    </w:p>
    <w:p w:rsidR="001E6AB8" w:rsidRPr="008C0360" w:rsidRDefault="001E6AB8" w:rsidP="001E6AB8">
      <w:pPr>
        <w:numPr>
          <w:ilvl w:val="12"/>
          <w:numId w:val="0"/>
        </w:numPr>
        <w:spacing w:after="0" w:line="240" w:lineRule="auto"/>
        <w:ind w:right="-29"/>
        <w:rPr>
          <w:bCs/>
          <w:noProof/>
        </w:rPr>
      </w:pPr>
      <w:r>
        <w:rPr>
          <w:bCs/>
          <w:noProof/>
        </w:rPr>
        <w:t>Kitas</w:t>
      </w:r>
      <w:r w:rsidRPr="008C0360">
        <w:rPr>
          <w:bCs/>
          <w:noProof/>
        </w:rPr>
        <w:t xml:space="preserve"> šalutini</w:t>
      </w:r>
      <w:r>
        <w:rPr>
          <w:bCs/>
          <w:noProof/>
        </w:rPr>
        <w:t>s</w:t>
      </w:r>
      <w:r w:rsidRPr="008C0360">
        <w:rPr>
          <w:bCs/>
          <w:noProof/>
        </w:rPr>
        <w:t xml:space="preserve"> poveiki</w:t>
      </w:r>
      <w:r>
        <w:rPr>
          <w:bCs/>
          <w:noProof/>
        </w:rPr>
        <w:t>s išvardytas toliau:</w:t>
      </w:r>
    </w:p>
    <w:p w:rsidR="001E6AB8" w:rsidRPr="008C0360" w:rsidRDefault="001E6AB8" w:rsidP="001E6AB8">
      <w:pPr>
        <w:pStyle w:val="Pagrindinistekstas"/>
        <w:spacing w:after="0"/>
        <w:rPr>
          <w:szCs w:val="22"/>
        </w:rPr>
      </w:pPr>
    </w:p>
    <w:p w:rsidR="001E6AB8" w:rsidRPr="008C0360" w:rsidRDefault="001E6AB8" w:rsidP="001E6AB8">
      <w:pPr>
        <w:spacing w:after="0" w:line="240" w:lineRule="auto"/>
        <w:ind w:right="-29"/>
        <w:rPr>
          <w:b/>
          <w:noProof/>
        </w:rPr>
      </w:pPr>
      <w:r w:rsidRPr="008C0360">
        <w:rPr>
          <w:b/>
          <w:noProof/>
        </w:rPr>
        <w:t xml:space="preserve">Dažni </w:t>
      </w:r>
      <w:r w:rsidRPr="005D554B">
        <w:rPr>
          <w:b/>
          <w:bCs/>
          <w:noProof/>
          <w:snapToGrid w:val="0"/>
        </w:rPr>
        <w:t>šalutinio poveikio reiškiniai</w:t>
      </w:r>
      <w:r w:rsidRPr="008C0360">
        <w:rPr>
          <w:b/>
          <w:noProof/>
        </w:rPr>
        <w:t xml:space="preserve"> (</w:t>
      </w:r>
      <w:r>
        <w:rPr>
          <w:b/>
          <w:noProof/>
        </w:rPr>
        <w:t xml:space="preserve">gali </w:t>
      </w:r>
      <w:r w:rsidRPr="008C0360">
        <w:rPr>
          <w:b/>
          <w:noProof/>
        </w:rPr>
        <w:t>pasirei</w:t>
      </w:r>
      <w:r>
        <w:rPr>
          <w:b/>
          <w:noProof/>
        </w:rPr>
        <w:t>k</w:t>
      </w:r>
      <w:r w:rsidRPr="008C0360">
        <w:rPr>
          <w:b/>
          <w:noProof/>
        </w:rPr>
        <w:t>š</w:t>
      </w:r>
      <w:r>
        <w:rPr>
          <w:b/>
          <w:noProof/>
        </w:rPr>
        <w:t>ti</w:t>
      </w:r>
      <w:r w:rsidRPr="008C0360">
        <w:rPr>
          <w:b/>
          <w:noProof/>
        </w:rPr>
        <w:t xml:space="preserve"> </w:t>
      </w:r>
      <w:r>
        <w:rPr>
          <w:b/>
          <w:noProof/>
        </w:rPr>
        <w:t xml:space="preserve">rečiau </w:t>
      </w:r>
      <w:r w:rsidRPr="008C0360">
        <w:rPr>
          <w:b/>
          <w:noProof/>
        </w:rPr>
        <w:t>kaip 1 iš 10</w:t>
      </w:r>
      <w:r>
        <w:rPr>
          <w:b/>
          <w:noProof/>
        </w:rPr>
        <w:t xml:space="preserve"> asmenų</w:t>
      </w:r>
      <w:r w:rsidRPr="008C0360">
        <w:rPr>
          <w:b/>
          <w:noProof/>
        </w:rPr>
        <w:t>)</w:t>
      </w:r>
      <w:r>
        <w:rPr>
          <w:b/>
          <w:noProof/>
        </w:rPr>
        <w:t>:</w:t>
      </w:r>
    </w:p>
    <w:p w:rsidR="001E6AB8" w:rsidRPr="008C0360" w:rsidRDefault="001E6AB8" w:rsidP="001E6AB8">
      <w:pPr>
        <w:numPr>
          <w:ilvl w:val="1"/>
          <w:numId w:val="7"/>
        </w:numPr>
        <w:tabs>
          <w:tab w:val="clear" w:pos="1080"/>
        </w:tabs>
        <w:spacing w:after="0" w:line="240" w:lineRule="auto"/>
        <w:ind w:left="540" w:right="-29" w:hanging="540"/>
        <w:rPr>
          <w:noProof/>
        </w:rPr>
      </w:pPr>
      <w:r w:rsidRPr="008C0360">
        <w:rPr>
          <w:noProof/>
        </w:rPr>
        <w:t>raumenų mėšlungis,</w:t>
      </w:r>
    </w:p>
    <w:p w:rsidR="001E6AB8" w:rsidRPr="008C0360" w:rsidRDefault="001E6AB8" w:rsidP="001E6AB8">
      <w:pPr>
        <w:numPr>
          <w:ilvl w:val="1"/>
          <w:numId w:val="7"/>
        </w:numPr>
        <w:tabs>
          <w:tab w:val="clear" w:pos="1080"/>
        </w:tabs>
        <w:spacing w:after="0" w:line="240" w:lineRule="auto"/>
        <w:ind w:left="540" w:right="-29" w:hanging="540"/>
        <w:rPr>
          <w:noProof/>
        </w:rPr>
      </w:pPr>
      <w:r w:rsidRPr="008C0360">
        <w:rPr>
          <w:noProof/>
        </w:rPr>
        <w:t xml:space="preserve">netvirtumo jausmas, greitas ar netolygus širdies plakimas (palpitacija), galvos skausmai, rankų virpėjimas (tremoras). Rankų virpėjimas dažniau pasireiškia vartojant daugiau nei du išpurškimus du kartus per parą. Šie šalutinio poveikio reiškiniai ilgai netrunka ir suretėja, tęsiant gydymą </w:t>
      </w:r>
      <w:proofErr w:type="spellStart"/>
      <w:r w:rsidRPr="008C0360">
        <w:t>Serevent</w:t>
      </w:r>
      <w:proofErr w:type="spellEnd"/>
      <w:r w:rsidRPr="008C0360">
        <w:rPr>
          <w:noProof/>
        </w:rPr>
        <w:t>.</w:t>
      </w:r>
    </w:p>
    <w:p w:rsidR="001E6AB8" w:rsidRPr="008C0360" w:rsidRDefault="001E6AB8" w:rsidP="001E6AB8">
      <w:pPr>
        <w:numPr>
          <w:ilvl w:val="12"/>
          <w:numId w:val="0"/>
        </w:numPr>
        <w:spacing w:after="0" w:line="240" w:lineRule="auto"/>
        <w:ind w:right="-29"/>
        <w:rPr>
          <w:noProof/>
        </w:rPr>
      </w:pPr>
    </w:p>
    <w:p w:rsidR="001E6AB8" w:rsidRPr="008C0360" w:rsidRDefault="001E6AB8" w:rsidP="001E6AB8">
      <w:pPr>
        <w:tabs>
          <w:tab w:val="left" w:pos="720"/>
        </w:tabs>
        <w:spacing w:after="0" w:line="240" w:lineRule="auto"/>
        <w:ind w:right="-2"/>
      </w:pPr>
      <w:r w:rsidRPr="008C0360">
        <w:rPr>
          <w:b/>
        </w:rPr>
        <w:t xml:space="preserve">Nedažni </w:t>
      </w:r>
      <w:r w:rsidRPr="005D554B">
        <w:rPr>
          <w:b/>
          <w:bCs/>
          <w:noProof/>
          <w:snapToGrid w:val="0"/>
        </w:rPr>
        <w:t>šalutinio poveikio reiškiniai</w:t>
      </w:r>
      <w:r w:rsidRPr="008C0360">
        <w:rPr>
          <w:b/>
          <w:noProof/>
        </w:rPr>
        <w:t xml:space="preserve"> </w:t>
      </w:r>
      <w:r w:rsidRPr="008C0360">
        <w:rPr>
          <w:b/>
        </w:rPr>
        <w:t>(</w:t>
      </w:r>
      <w:r>
        <w:rPr>
          <w:b/>
          <w:noProof/>
        </w:rPr>
        <w:t>gali</w:t>
      </w:r>
      <w:r w:rsidRPr="008C0360">
        <w:rPr>
          <w:b/>
        </w:rPr>
        <w:t xml:space="preserve"> pasirei</w:t>
      </w:r>
      <w:r>
        <w:rPr>
          <w:b/>
        </w:rPr>
        <w:t>kšti</w:t>
      </w:r>
      <w:r w:rsidRPr="008C0360">
        <w:rPr>
          <w:b/>
        </w:rPr>
        <w:t xml:space="preserve"> </w:t>
      </w:r>
      <w:r>
        <w:rPr>
          <w:b/>
        </w:rPr>
        <w:t xml:space="preserve">rečiau </w:t>
      </w:r>
      <w:r w:rsidRPr="008C0360">
        <w:rPr>
          <w:b/>
        </w:rPr>
        <w:t>kaip 1 iš 100</w:t>
      </w:r>
      <w:r>
        <w:rPr>
          <w:b/>
        </w:rPr>
        <w:t xml:space="preserve"> asmenų</w:t>
      </w:r>
      <w:r w:rsidRPr="008C0360">
        <w:rPr>
          <w:b/>
        </w:rPr>
        <w:t>)</w:t>
      </w:r>
      <w:r>
        <w:rPr>
          <w:b/>
        </w:rPr>
        <w:t>:</w:t>
      </w:r>
    </w:p>
    <w:p w:rsidR="001E6AB8" w:rsidRPr="008C0360" w:rsidRDefault="001E6AB8" w:rsidP="001E6AB8">
      <w:pPr>
        <w:numPr>
          <w:ilvl w:val="0"/>
          <w:numId w:val="9"/>
        </w:numPr>
        <w:tabs>
          <w:tab w:val="clear" w:pos="720"/>
        </w:tabs>
        <w:spacing w:after="0" w:line="240" w:lineRule="auto"/>
        <w:ind w:left="540" w:right="-2" w:hanging="540"/>
      </w:pPr>
      <w:r w:rsidRPr="008C0360">
        <w:t>išbėrimas,</w:t>
      </w:r>
    </w:p>
    <w:p w:rsidR="001E6AB8" w:rsidRPr="008C0360" w:rsidRDefault="001E6AB8" w:rsidP="001E6AB8">
      <w:pPr>
        <w:numPr>
          <w:ilvl w:val="0"/>
          <w:numId w:val="9"/>
        </w:numPr>
        <w:tabs>
          <w:tab w:val="clear" w:pos="720"/>
        </w:tabs>
        <w:spacing w:after="0" w:line="240" w:lineRule="auto"/>
        <w:ind w:left="540" w:right="-2" w:hanging="540"/>
      </w:pPr>
      <w:r w:rsidRPr="008C0360">
        <w:t>labai padidėjęs širdies susitraukimų dažnis (</w:t>
      </w:r>
      <w:proofErr w:type="spellStart"/>
      <w:r w:rsidRPr="008C0360">
        <w:t>tachikardija</w:t>
      </w:r>
      <w:proofErr w:type="spellEnd"/>
      <w:r w:rsidRPr="008C0360">
        <w:t xml:space="preserve">). Dažniau pasireiškia vartojant daugiau nei du </w:t>
      </w:r>
      <w:proofErr w:type="spellStart"/>
      <w:r w:rsidRPr="008C0360">
        <w:t>išpurškimus</w:t>
      </w:r>
      <w:proofErr w:type="spellEnd"/>
      <w:r w:rsidRPr="008C0360">
        <w:t xml:space="preserve"> du kartus per parą.</w:t>
      </w:r>
    </w:p>
    <w:p w:rsidR="001E6AB8" w:rsidRPr="008C0360" w:rsidRDefault="001E6AB8" w:rsidP="001E6AB8">
      <w:pPr>
        <w:numPr>
          <w:ilvl w:val="0"/>
          <w:numId w:val="9"/>
        </w:numPr>
        <w:tabs>
          <w:tab w:val="clear" w:pos="720"/>
        </w:tabs>
        <w:spacing w:after="0" w:line="240" w:lineRule="auto"/>
        <w:ind w:left="540" w:right="-2" w:hanging="540"/>
      </w:pPr>
      <w:r w:rsidRPr="008C0360">
        <w:t>Nervingumo pojūtis.</w:t>
      </w:r>
    </w:p>
    <w:p w:rsidR="001E6AB8" w:rsidRPr="008C0360" w:rsidRDefault="001E6AB8" w:rsidP="001E6AB8">
      <w:pPr>
        <w:spacing w:after="0" w:line="240" w:lineRule="auto"/>
        <w:ind w:right="-2"/>
      </w:pPr>
    </w:p>
    <w:p w:rsidR="001E6AB8" w:rsidRPr="008C0360" w:rsidRDefault="001E6AB8" w:rsidP="001E6AB8">
      <w:pPr>
        <w:tabs>
          <w:tab w:val="left" w:pos="567"/>
        </w:tabs>
        <w:spacing w:after="0" w:line="240" w:lineRule="auto"/>
        <w:ind w:right="-2"/>
        <w:rPr>
          <w:bCs/>
        </w:rPr>
      </w:pPr>
      <w:r w:rsidRPr="008C0360">
        <w:rPr>
          <w:b/>
          <w:bCs/>
        </w:rPr>
        <w:t xml:space="preserve">Reti </w:t>
      </w:r>
      <w:r w:rsidRPr="005D554B">
        <w:rPr>
          <w:b/>
          <w:bCs/>
          <w:noProof/>
          <w:snapToGrid w:val="0"/>
        </w:rPr>
        <w:t>šalutinio poveikio reiškiniai</w:t>
      </w:r>
      <w:r w:rsidRPr="008C0360">
        <w:rPr>
          <w:b/>
          <w:noProof/>
        </w:rPr>
        <w:t xml:space="preserve"> </w:t>
      </w:r>
      <w:r w:rsidRPr="008C0360">
        <w:rPr>
          <w:b/>
          <w:bCs/>
        </w:rPr>
        <w:t>(</w:t>
      </w:r>
      <w:r>
        <w:rPr>
          <w:b/>
          <w:noProof/>
        </w:rPr>
        <w:t>gali</w:t>
      </w:r>
      <w:r w:rsidRPr="008C0360">
        <w:rPr>
          <w:b/>
          <w:bCs/>
        </w:rPr>
        <w:t xml:space="preserve"> pasirei</w:t>
      </w:r>
      <w:r>
        <w:rPr>
          <w:b/>
          <w:bCs/>
        </w:rPr>
        <w:t>kšti</w:t>
      </w:r>
      <w:r w:rsidRPr="008C0360">
        <w:rPr>
          <w:b/>
          <w:bCs/>
        </w:rPr>
        <w:t xml:space="preserve"> </w:t>
      </w:r>
      <w:r>
        <w:rPr>
          <w:b/>
          <w:bCs/>
        </w:rPr>
        <w:t xml:space="preserve">rečiau </w:t>
      </w:r>
      <w:r w:rsidRPr="008C0360">
        <w:rPr>
          <w:b/>
          <w:bCs/>
        </w:rPr>
        <w:t>kaip 1 iš 1</w:t>
      </w:r>
      <w:r>
        <w:rPr>
          <w:b/>
          <w:bCs/>
        </w:rPr>
        <w:t> </w:t>
      </w:r>
      <w:r w:rsidRPr="008C0360">
        <w:rPr>
          <w:b/>
          <w:bCs/>
        </w:rPr>
        <w:t>000</w:t>
      </w:r>
      <w:r>
        <w:rPr>
          <w:b/>
          <w:bCs/>
        </w:rPr>
        <w:t xml:space="preserve"> asmenų</w:t>
      </w:r>
      <w:r w:rsidRPr="008C0360">
        <w:rPr>
          <w:b/>
          <w:bCs/>
        </w:rPr>
        <w:t>)</w:t>
      </w:r>
      <w:r>
        <w:rPr>
          <w:b/>
          <w:bCs/>
        </w:rPr>
        <w:t>:</w:t>
      </w:r>
    </w:p>
    <w:p w:rsidR="001E6AB8" w:rsidRPr="008C0360" w:rsidRDefault="001E6AB8" w:rsidP="001E6AB8">
      <w:pPr>
        <w:numPr>
          <w:ilvl w:val="0"/>
          <w:numId w:val="10"/>
        </w:numPr>
        <w:tabs>
          <w:tab w:val="clear" w:pos="720"/>
        </w:tabs>
        <w:spacing w:after="0" w:line="240" w:lineRule="auto"/>
        <w:ind w:left="540" w:right="-2" w:hanging="540"/>
        <w:rPr>
          <w:bCs/>
        </w:rPr>
      </w:pPr>
      <w:r w:rsidRPr="008C0360">
        <w:rPr>
          <w:bCs/>
        </w:rPr>
        <w:t>apsvaigimo pojūtis,</w:t>
      </w:r>
    </w:p>
    <w:p w:rsidR="001E6AB8" w:rsidRPr="008C0360" w:rsidRDefault="001E6AB8" w:rsidP="001E6AB8">
      <w:pPr>
        <w:numPr>
          <w:ilvl w:val="0"/>
          <w:numId w:val="10"/>
        </w:numPr>
        <w:tabs>
          <w:tab w:val="clear" w:pos="720"/>
        </w:tabs>
        <w:spacing w:after="0" w:line="240" w:lineRule="auto"/>
        <w:ind w:left="540" w:right="-2" w:hanging="540"/>
        <w:rPr>
          <w:bCs/>
        </w:rPr>
      </w:pPr>
      <w:proofErr w:type="spellStart"/>
      <w:r w:rsidRPr="008C0360">
        <w:rPr>
          <w:bCs/>
        </w:rPr>
        <w:t>nesugebėjimas</w:t>
      </w:r>
      <w:proofErr w:type="spellEnd"/>
      <w:r w:rsidRPr="008C0360">
        <w:rPr>
          <w:bCs/>
        </w:rPr>
        <w:t xml:space="preserve"> užmigti arba miego sutrikimai,</w:t>
      </w:r>
    </w:p>
    <w:p w:rsidR="001E6AB8" w:rsidRPr="008C0360" w:rsidRDefault="001E6AB8" w:rsidP="001E6AB8">
      <w:pPr>
        <w:numPr>
          <w:ilvl w:val="0"/>
          <w:numId w:val="10"/>
        </w:numPr>
        <w:tabs>
          <w:tab w:val="clear" w:pos="720"/>
        </w:tabs>
        <w:spacing w:after="0" w:line="240" w:lineRule="auto"/>
        <w:ind w:left="540" w:right="-2" w:hanging="540"/>
        <w:rPr>
          <w:bCs/>
        </w:rPr>
      </w:pPr>
      <w:r w:rsidRPr="008C0360">
        <w:rPr>
          <w:bCs/>
        </w:rPr>
        <w:t>kalio koncentracijos kraujyje sumažėjimas (gali pasireikšti netolygiu širdies plakimu, raumenų silpnumu, mėšlungiu).</w:t>
      </w:r>
    </w:p>
    <w:p w:rsidR="001E6AB8" w:rsidRPr="008C0360" w:rsidRDefault="001E6AB8" w:rsidP="001E6AB8">
      <w:pPr>
        <w:spacing w:after="0" w:line="240" w:lineRule="auto"/>
        <w:ind w:right="-2"/>
      </w:pPr>
    </w:p>
    <w:p w:rsidR="001E6AB8" w:rsidRPr="008C0360" w:rsidRDefault="001E6AB8" w:rsidP="001E6AB8">
      <w:pPr>
        <w:spacing w:after="0" w:line="240" w:lineRule="auto"/>
        <w:ind w:right="-2"/>
        <w:rPr>
          <w:b/>
        </w:rPr>
      </w:pPr>
      <w:r w:rsidRPr="008C0360">
        <w:rPr>
          <w:b/>
        </w:rPr>
        <w:t xml:space="preserve">Labai reti </w:t>
      </w:r>
      <w:r w:rsidRPr="005D554B">
        <w:rPr>
          <w:b/>
          <w:bCs/>
          <w:noProof/>
          <w:snapToGrid w:val="0"/>
        </w:rPr>
        <w:t>šalutinio poveikio reiškiniai</w:t>
      </w:r>
      <w:r w:rsidRPr="008C0360">
        <w:rPr>
          <w:b/>
          <w:noProof/>
        </w:rPr>
        <w:t xml:space="preserve"> </w:t>
      </w:r>
      <w:r w:rsidRPr="008C0360">
        <w:rPr>
          <w:b/>
        </w:rPr>
        <w:t>(</w:t>
      </w:r>
      <w:r>
        <w:rPr>
          <w:b/>
          <w:noProof/>
        </w:rPr>
        <w:t>gali</w:t>
      </w:r>
      <w:r w:rsidRPr="008C0360">
        <w:rPr>
          <w:b/>
        </w:rPr>
        <w:t xml:space="preserve"> pasirei</w:t>
      </w:r>
      <w:r>
        <w:rPr>
          <w:b/>
        </w:rPr>
        <w:t>kšti</w:t>
      </w:r>
      <w:r w:rsidRPr="008C0360">
        <w:rPr>
          <w:b/>
        </w:rPr>
        <w:t xml:space="preserve"> </w:t>
      </w:r>
      <w:r>
        <w:rPr>
          <w:b/>
        </w:rPr>
        <w:t xml:space="preserve">rečiau </w:t>
      </w:r>
      <w:r w:rsidRPr="008C0360">
        <w:rPr>
          <w:b/>
        </w:rPr>
        <w:t>kaip 1 iš 10</w:t>
      </w:r>
      <w:r>
        <w:rPr>
          <w:b/>
        </w:rPr>
        <w:t> </w:t>
      </w:r>
      <w:r w:rsidRPr="008C0360">
        <w:rPr>
          <w:b/>
        </w:rPr>
        <w:t>000</w:t>
      </w:r>
      <w:r>
        <w:rPr>
          <w:b/>
        </w:rPr>
        <w:t xml:space="preserve"> asmenų</w:t>
      </w:r>
      <w:r w:rsidRPr="008C0360">
        <w:rPr>
          <w:b/>
        </w:rPr>
        <w:t>)</w:t>
      </w:r>
      <w:r>
        <w:rPr>
          <w:b/>
        </w:rPr>
        <w:t>:</w:t>
      </w:r>
    </w:p>
    <w:p w:rsidR="001E6AB8" w:rsidRPr="001B2E4D" w:rsidRDefault="001E6AB8" w:rsidP="001E6AB8">
      <w:pPr>
        <w:numPr>
          <w:ilvl w:val="1"/>
          <w:numId w:val="8"/>
        </w:numPr>
        <w:tabs>
          <w:tab w:val="clear" w:pos="1080"/>
        </w:tabs>
        <w:spacing w:after="0" w:line="240" w:lineRule="auto"/>
        <w:ind w:left="540" w:right="-2" w:hanging="540"/>
        <w:rPr>
          <w:bCs/>
        </w:rPr>
      </w:pPr>
      <w:r w:rsidRPr="001B2E4D">
        <w:rPr>
          <w:bCs/>
        </w:rPr>
        <w:t xml:space="preserve">sunkumas kvėpuoti ar švokštimas, sustiprėjantis iškart po </w:t>
      </w:r>
      <w:proofErr w:type="spellStart"/>
      <w:r w:rsidRPr="001B2E4D">
        <w:rPr>
          <w:bCs/>
        </w:rPr>
        <w:t>Serevent</w:t>
      </w:r>
      <w:proofErr w:type="spellEnd"/>
      <w:r w:rsidRPr="001B2E4D">
        <w:rPr>
          <w:bCs/>
        </w:rPr>
        <w:t xml:space="preserve"> pavartojimo.</w:t>
      </w:r>
      <w:r w:rsidRPr="008E185E">
        <w:rPr>
          <w:bCs/>
        </w:rPr>
        <w:t xml:space="preserve"> Jeigu taip atsitinka, </w:t>
      </w:r>
      <w:r w:rsidRPr="001B2E4D">
        <w:rPr>
          <w:bCs/>
        </w:rPr>
        <w:t xml:space="preserve">nutraukite </w:t>
      </w:r>
      <w:proofErr w:type="spellStart"/>
      <w:r w:rsidRPr="001B2E4D">
        <w:rPr>
          <w:bCs/>
        </w:rPr>
        <w:t>Serevent</w:t>
      </w:r>
      <w:proofErr w:type="spellEnd"/>
      <w:r w:rsidRPr="001B2E4D">
        <w:rPr>
          <w:bCs/>
        </w:rPr>
        <w:t xml:space="preserve"> </w:t>
      </w:r>
      <w:proofErr w:type="spellStart"/>
      <w:r w:rsidRPr="001B2E4D">
        <w:rPr>
          <w:bCs/>
        </w:rPr>
        <w:t>inhaliatoriaus</w:t>
      </w:r>
      <w:proofErr w:type="spellEnd"/>
      <w:r w:rsidRPr="001B2E4D">
        <w:rPr>
          <w:bCs/>
        </w:rPr>
        <w:t xml:space="preserve"> naudojimą.</w:t>
      </w:r>
      <w:r w:rsidRPr="008E185E">
        <w:rPr>
          <w:bCs/>
        </w:rPr>
        <w:t xml:space="preserve"> Pavartokite greitai veikiantį „kvėpavimą lengvinantį“ </w:t>
      </w:r>
      <w:proofErr w:type="spellStart"/>
      <w:r w:rsidRPr="008E185E">
        <w:rPr>
          <w:bCs/>
        </w:rPr>
        <w:t>inhaliatorių</w:t>
      </w:r>
      <w:proofErr w:type="spellEnd"/>
      <w:r w:rsidRPr="008E185E">
        <w:rPr>
          <w:bCs/>
        </w:rPr>
        <w:t xml:space="preserve">, kad palengvintumėte kvėpavimą, ir </w:t>
      </w:r>
      <w:r w:rsidRPr="001B2E4D">
        <w:rPr>
          <w:bCs/>
        </w:rPr>
        <w:t>nedelsiant kreipkitės į savo gydytoją;</w:t>
      </w:r>
    </w:p>
    <w:p w:rsidR="001E6AB8" w:rsidRPr="008C0360" w:rsidRDefault="001E6AB8" w:rsidP="001E6AB8">
      <w:pPr>
        <w:pStyle w:val="Pagrindinistekstas"/>
        <w:numPr>
          <w:ilvl w:val="1"/>
          <w:numId w:val="8"/>
        </w:numPr>
        <w:tabs>
          <w:tab w:val="clear" w:pos="1080"/>
        </w:tabs>
        <w:spacing w:after="0"/>
        <w:ind w:left="540" w:hanging="540"/>
        <w:rPr>
          <w:szCs w:val="22"/>
        </w:rPr>
      </w:pPr>
      <w:r w:rsidRPr="008C0360">
        <w:rPr>
          <w:szCs w:val="22"/>
        </w:rPr>
        <w:t xml:space="preserve">netolygus širdies plakimas arba papildomi širdies susitraukimai (aritmijos). Jei taip atsitinka, nenutraukite </w:t>
      </w:r>
      <w:proofErr w:type="spellStart"/>
      <w:r w:rsidRPr="008C0360">
        <w:rPr>
          <w:szCs w:val="22"/>
        </w:rPr>
        <w:t>Serevent</w:t>
      </w:r>
      <w:proofErr w:type="spellEnd"/>
      <w:r w:rsidRPr="008C0360">
        <w:rPr>
          <w:szCs w:val="22"/>
        </w:rPr>
        <w:t xml:space="preserve"> vartojimo, tačiau pasakykite savo gydytojui;</w:t>
      </w:r>
    </w:p>
    <w:p w:rsidR="001E6AB8" w:rsidRPr="008C0360" w:rsidRDefault="001E6AB8" w:rsidP="001E6AB8">
      <w:pPr>
        <w:pStyle w:val="Pagrindinistekstas"/>
        <w:numPr>
          <w:ilvl w:val="1"/>
          <w:numId w:val="8"/>
        </w:numPr>
        <w:tabs>
          <w:tab w:val="clear" w:pos="1080"/>
        </w:tabs>
        <w:spacing w:after="0"/>
        <w:ind w:left="540" w:hanging="540"/>
        <w:rPr>
          <w:szCs w:val="22"/>
        </w:rPr>
      </w:pPr>
      <w:r w:rsidRPr="008C0360">
        <w:rPr>
          <w:szCs w:val="22"/>
        </w:rPr>
        <w:t xml:space="preserve">cukraus (gliukozės) </w:t>
      </w:r>
      <w:r>
        <w:rPr>
          <w:szCs w:val="22"/>
        </w:rPr>
        <w:t>koncentracijos</w:t>
      </w:r>
      <w:r w:rsidRPr="008C0360">
        <w:rPr>
          <w:szCs w:val="22"/>
        </w:rPr>
        <w:t xml:space="preserve"> padidėjimas kraujyje (hiperglikemija). Jeigu sergate cukriniu diabetu, gali reikėti dažniau </w:t>
      </w:r>
      <w:r>
        <w:rPr>
          <w:szCs w:val="22"/>
        </w:rPr>
        <w:t>matuoti</w:t>
      </w:r>
      <w:r w:rsidRPr="008C0360">
        <w:rPr>
          <w:szCs w:val="22"/>
        </w:rPr>
        <w:t xml:space="preserve"> cukraus </w:t>
      </w:r>
      <w:r>
        <w:rPr>
          <w:szCs w:val="22"/>
        </w:rPr>
        <w:t>koncentraciją</w:t>
      </w:r>
      <w:r w:rsidRPr="008C0360">
        <w:rPr>
          <w:szCs w:val="22"/>
        </w:rPr>
        <w:t xml:space="preserve"> kraujyje ir galbūt koreguoti Jūsų įprastą diabeto gydymą; </w:t>
      </w:r>
    </w:p>
    <w:p w:rsidR="001E6AB8" w:rsidRPr="008C0360" w:rsidRDefault="001E6AB8" w:rsidP="001E6AB8">
      <w:pPr>
        <w:pStyle w:val="Pagrindinistekstas"/>
        <w:numPr>
          <w:ilvl w:val="1"/>
          <w:numId w:val="8"/>
        </w:numPr>
        <w:tabs>
          <w:tab w:val="clear" w:pos="1080"/>
        </w:tabs>
        <w:spacing w:after="0"/>
        <w:ind w:left="540" w:hanging="540"/>
        <w:rPr>
          <w:szCs w:val="22"/>
        </w:rPr>
      </w:pPr>
      <w:r w:rsidRPr="008C0360">
        <w:rPr>
          <w:szCs w:val="22"/>
        </w:rPr>
        <w:t>skaudama burna ar ryklė;</w:t>
      </w:r>
    </w:p>
    <w:p w:rsidR="001E6AB8" w:rsidRPr="008C0360" w:rsidRDefault="001E6AB8" w:rsidP="001E6AB8">
      <w:pPr>
        <w:pStyle w:val="Pagrindinistekstas"/>
        <w:numPr>
          <w:ilvl w:val="1"/>
          <w:numId w:val="8"/>
        </w:numPr>
        <w:tabs>
          <w:tab w:val="clear" w:pos="1080"/>
        </w:tabs>
        <w:spacing w:after="0"/>
        <w:ind w:left="540" w:hanging="540"/>
        <w:rPr>
          <w:szCs w:val="22"/>
        </w:rPr>
      </w:pPr>
      <w:r w:rsidRPr="008C0360">
        <w:rPr>
          <w:szCs w:val="22"/>
        </w:rPr>
        <w:t>pykinimas;</w:t>
      </w:r>
    </w:p>
    <w:p w:rsidR="001E6AB8" w:rsidRPr="008C0360" w:rsidRDefault="001E6AB8" w:rsidP="001E6AB8">
      <w:pPr>
        <w:pStyle w:val="Pagrindinistekstas"/>
        <w:numPr>
          <w:ilvl w:val="1"/>
          <w:numId w:val="8"/>
        </w:numPr>
        <w:tabs>
          <w:tab w:val="clear" w:pos="1080"/>
        </w:tabs>
        <w:spacing w:after="0"/>
        <w:ind w:left="540" w:hanging="540"/>
        <w:rPr>
          <w:szCs w:val="22"/>
        </w:rPr>
      </w:pPr>
      <w:r w:rsidRPr="008C0360">
        <w:rPr>
          <w:szCs w:val="22"/>
        </w:rPr>
        <w:t>skausmingi, patinę sąnariai ar krūtinės ląstos skausmas.</w:t>
      </w:r>
    </w:p>
    <w:p w:rsidR="001E6AB8" w:rsidRPr="008C0360" w:rsidRDefault="001E6AB8" w:rsidP="001E6AB8">
      <w:pPr>
        <w:pStyle w:val="Pagrindinistekstas"/>
        <w:spacing w:after="0"/>
        <w:rPr>
          <w:szCs w:val="22"/>
        </w:rPr>
      </w:pPr>
    </w:p>
    <w:p w:rsidR="001E6AB8" w:rsidRPr="008C0360" w:rsidRDefault="001E6AB8" w:rsidP="001E6AB8">
      <w:pPr>
        <w:spacing w:after="0" w:line="240" w:lineRule="auto"/>
        <w:rPr>
          <w:b/>
        </w:rPr>
      </w:pPr>
      <w:r w:rsidRPr="008C0360">
        <w:rPr>
          <w:b/>
          <w:noProof/>
        </w:rPr>
        <w:t>Pranešimas apie šalutinį poveikį</w:t>
      </w:r>
    </w:p>
    <w:p w:rsidR="001E6AB8" w:rsidRPr="00D87BE6" w:rsidRDefault="001E6AB8" w:rsidP="001E6AB8">
      <w:pPr>
        <w:spacing w:after="0" w:line="240" w:lineRule="auto"/>
      </w:pPr>
      <w:r w:rsidRPr="008C0360">
        <w:rPr>
          <w:noProof/>
        </w:rPr>
        <w:t>Jeigu pasireiškė šalutinis poveikis, įskaitant šiame lapelyje nenurodytą, pasakykite gydytojui arba vaistininkui</w:t>
      </w:r>
      <w:r w:rsidRPr="008C0360">
        <w:t>.</w:t>
      </w:r>
      <w:r w:rsidRPr="008C0360">
        <w:rPr>
          <w:noProof/>
        </w:rPr>
        <w:t xml:space="preserve"> </w:t>
      </w:r>
      <w:r>
        <w:rPr>
          <w:noProof/>
        </w:rPr>
        <w:t xml:space="preserve">Pranešimą </w:t>
      </w:r>
      <w:r>
        <w:t>a</w:t>
      </w:r>
      <w:r w:rsidRPr="0036377A">
        <w:t xml:space="preserve">pie šalutinį poveikį galite </w:t>
      </w:r>
      <w:r w:rsidRPr="00D90EF4">
        <w:t xml:space="preserve">užpildyti ir </w:t>
      </w:r>
      <w:r w:rsidRPr="005D554B">
        <w:rPr>
          <w:snapToGrid w:val="0"/>
        </w:rPr>
        <w:t xml:space="preserve">pateikti </w:t>
      </w:r>
      <w:r w:rsidRPr="00E76A66">
        <w:rPr>
          <w:snapToGrid w:val="0"/>
        </w:rPr>
        <w:t>Valstybinės vaistų kontrolės tarnybos prie Lietuvos Respublikos sveikatos apsaugos ministerijos tinklalapyje https://vvkt.lrv.lt/lt/ nurodytais būdais arba paskambinti nemokamu telefonu 8 800 73 568.</w:t>
      </w:r>
      <w:r w:rsidRPr="0036377A">
        <w:t xml:space="preserve"> Pranešdami apie šalutinį poveikį galite mums padėti gauti daugiau informacijos apie šio vaisto saugumą.</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p>
    <w:p w:rsidR="001E6AB8" w:rsidRPr="008C0360" w:rsidRDefault="001E6AB8" w:rsidP="001E6AB8">
      <w:pPr>
        <w:pStyle w:val="Antrat2"/>
      </w:pPr>
      <w:r w:rsidRPr="008C0360">
        <w:t>5.</w:t>
      </w:r>
      <w:r w:rsidRPr="008C0360">
        <w:tab/>
        <w:t>Kaip laikyti Serevent</w:t>
      </w:r>
      <w:r>
        <w:fldChar w:fldCharType="begin"/>
      </w:r>
      <w:r>
        <w:instrText xml:space="preserve"> DOCVARIABLE vault_nd_07dac82b-e2f1-4b83-b9b5-c2fd87d719a4 \* MERGEFORMAT </w:instrText>
      </w:r>
      <w:r>
        <w:fldChar w:fldCharType="separate"/>
      </w:r>
      <w:r>
        <w:t xml:space="preserve"> </w:t>
      </w:r>
      <w:r>
        <w:fldChar w:fldCharType="end"/>
      </w:r>
    </w:p>
    <w:p w:rsidR="001E6AB8" w:rsidRPr="008C0360" w:rsidRDefault="001E6AB8" w:rsidP="001E6AB8">
      <w:pPr>
        <w:pStyle w:val="Pagrindinistekstas"/>
        <w:spacing w:after="0"/>
        <w:rPr>
          <w:szCs w:val="22"/>
        </w:rPr>
      </w:pPr>
    </w:p>
    <w:p w:rsidR="001E6AB8" w:rsidRPr="008C0360" w:rsidRDefault="001E6AB8" w:rsidP="001E6AB8">
      <w:pPr>
        <w:pStyle w:val="Pagrindinistekstas"/>
        <w:numPr>
          <w:ilvl w:val="0"/>
          <w:numId w:val="17"/>
        </w:numPr>
        <w:spacing w:after="0"/>
        <w:ind w:left="567" w:hanging="567"/>
        <w:rPr>
          <w:b/>
          <w:szCs w:val="22"/>
        </w:rPr>
      </w:pPr>
      <w:r>
        <w:rPr>
          <w:b/>
          <w:szCs w:val="22"/>
        </w:rPr>
        <w:t>Šį vaistą l</w:t>
      </w:r>
      <w:r w:rsidRPr="008C0360">
        <w:rPr>
          <w:b/>
          <w:szCs w:val="22"/>
        </w:rPr>
        <w:t>aiky</w:t>
      </w:r>
      <w:r>
        <w:rPr>
          <w:b/>
          <w:szCs w:val="22"/>
        </w:rPr>
        <w:t>kite</w:t>
      </w:r>
      <w:r w:rsidRPr="008C0360">
        <w:rPr>
          <w:b/>
          <w:szCs w:val="22"/>
        </w:rPr>
        <w:t xml:space="preserve"> vaikams nepastebimoje ir nepasiekiamoje vietoje.</w:t>
      </w:r>
    </w:p>
    <w:p w:rsidR="001E6AB8" w:rsidRPr="008C0360" w:rsidRDefault="001E6AB8" w:rsidP="001E6AB8">
      <w:pPr>
        <w:pStyle w:val="Pagrindinistekstas"/>
        <w:spacing w:after="0"/>
        <w:rPr>
          <w:szCs w:val="22"/>
        </w:rPr>
      </w:pPr>
    </w:p>
    <w:p w:rsidR="001E6AB8" w:rsidRPr="008C0360" w:rsidRDefault="001E6AB8" w:rsidP="001E6AB8">
      <w:pPr>
        <w:pStyle w:val="Pagrindinistekstas"/>
        <w:numPr>
          <w:ilvl w:val="0"/>
          <w:numId w:val="12"/>
        </w:numPr>
        <w:spacing w:after="0"/>
        <w:ind w:left="567" w:hanging="567"/>
        <w:rPr>
          <w:szCs w:val="22"/>
        </w:rPr>
      </w:pPr>
      <w:r w:rsidRPr="008C0360">
        <w:rPr>
          <w:szCs w:val="22"/>
        </w:rPr>
        <w:t>Iškart po vartojimo tvirtai uždėkite kandiklio dangtelį ir pastumkite jį į vietą, kad spragteltų. Nespauskite pernelyg stipriai.</w:t>
      </w:r>
    </w:p>
    <w:p w:rsidR="001E6AB8" w:rsidRPr="008C0360" w:rsidRDefault="001E6AB8" w:rsidP="001E6AB8">
      <w:pPr>
        <w:pStyle w:val="Pagrindinistekstas"/>
        <w:spacing w:after="0"/>
        <w:rPr>
          <w:szCs w:val="22"/>
        </w:rPr>
      </w:pPr>
    </w:p>
    <w:p w:rsidR="001E6AB8" w:rsidRPr="008C0360" w:rsidRDefault="001E6AB8" w:rsidP="001E6AB8">
      <w:pPr>
        <w:pStyle w:val="Pagrindinistekstas"/>
        <w:numPr>
          <w:ilvl w:val="0"/>
          <w:numId w:val="12"/>
        </w:numPr>
        <w:spacing w:after="0"/>
        <w:ind w:left="567" w:hanging="567"/>
        <w:rPr>
          <w:szCs w:val="22"/>
        </w:rPr>
      </w:pPr>
      <w:r w:rsidRPr="008C0360">
        <w:rPr>
          <w:szCs w:val="22"/>
        </w:rPr>
        <w:t>Laikyti ne aukštesnėje kaip 30</w:t>
      </w:r>
      <w:r w:rsidRPr="008C0360">
        <w:rPr>
          <w:szCs w:val="22"/>
        </w:rPr>
        <w:sym w:font="Symbol" w:char="F0B0"/>
      </w:r>
      <w:r w:rsidRPr="008C0360">
        <w:rPr>
          <w:szCs w:val="22"/>
        </w:rPr>
        <w:t>C temperatūroje.</w:t>
      </w:r>
    </w:p>
    <w:p w:rsidR="001E6AB8" w:rsidRPr="008C0360" w:rsidRDefault="001E6AB8" w:rsidP="001E6AB8">
      <w:pPr>
        <w:pStyle w:val="Pagrindinistekstas"/>
        <w:spacing w:after="0"/>
        <w:rPr>
          <w:szCs w:val="22"/>
        </w:rPr>
      </w:pPr>
    </w:p>
    <w:p w:rsidR="001E6AB8" w:rsidRPr="008C0360" w:rsidRDefault="001E6AB8" w:rsidP="001E6AB8">
      <w:pPr>
        <w:numPr>
          <w:ilvl w:val="0"/>
          <w:numId w:val="12"/>
        </w:numPr>
        <w:spacing w:after="0" w:line="240" w:lineRule="auto"/>
        <w:ind w:left="567" w:right="-2" w:hanging="567"/>
      </w:pPr>
      <w:r w:rsidRPr="008C0360">
        <w:t xml:space="preserve">Metaliniame balionėlyje yra suslėgtas skystis. </w:t>
      </w:r>
      <w:r>
        <w:t xml:space="preserve">Negalima paveikti </w:t>
      </w:r>
      <w:r w:rsidRPr="00EC0042">
        <w:t>aukštesne kaip 50°C temperatūr</w:t>
      </w:r>
      <w:r>
        <w:t>a.</w:t>
      </w:r>
      <w:r w:rsidRPr="00EC0042">
        <w:t xml:space="preserve"> </w:t>
      </w:r>
      <w:proofErr w:type="spellStart"/>
      <w:r>
        <w:t>Talpyklės</w:t>
      </w:r>
      <w:proofErr w:type="spellEnd"/>
      <w:r>
        <w:t xml:space="preserve"> negalima </w:t>
      </w:r>
      <w:r w:rsidRPr="008C0360">
        <w:t>pradur</w:t>
      </w:r>
      <w:r>
        <w:t>ti</w:t>
      </w:r>
      <w:r w:rsidRPr="008C0360">
        <w:t>, laužy</w:t>
      </w:r>
      <w:r>
        <w:t xml:space="preserve">ti ar </w:t>
      </w:r>
      <w:r w:rsidRPr="008C0360">
        <w:t>degin</w:t>
      </w:r>
      <w:r>
        <w:t>ti</w:t>
      </w:r>
      <w:r w:rsidRPr="008C0360">
        <w:t xml:space="preserve">, net jeigu galvojate, kad ji </w:t>
      </w:r>
      <w:r>
        <w:t xml:space="preserve">yra </w:t>
      </w:r>
      <w:r w:rsidRPr="008C0360">
        <w:t>tuščia.</w:t>
      </w:r>
    </w:p>
    <w:p w:rsidR="001E6AB8" w:rsidRPr="008C0360" w:rsidRDefault="001E6AB8" w:rsidP="001E6AB8">
      <w:pPr>
        <w:pStyle w:val="Pagrindinistekstas"/>
        <w:spacing w:after="0"/>
        <w:rPr>
          <w:szCs w:val="22"/>
        </w:rPr>
      </w:pPr>
    </w:p>
    <w:p w:rsidR="001E6AB8" w:rsidRPr="008C0360" w:rsidRDefault="001E6AB8" w:rsidP="001E6AB8">
      <w:pPr>
        <w:pStyle w:val="Pagrindinistekstas"/>
        <w:numPr>
          <w:ilvl w:val="0"/>
          <w:numId w:val="12"/>
        </w:numPr>
        <w:spacing w:after="0"/>
        <w:ind w:left="567" w:hanging="567"/>
        <w:rPr>
          <w:szCs w:val="22"/>
        </w:rPr>
      </w:pPr>
      <w:r w:rsidRPr="008C0360">
        <w:rPr>
          <w:szCs w:val="22"/>
        </w:rPr>
        <w:t xml:space="preserve">Ant etiketės ar dėžutės po „Tinka iki“ </w:t>
      </w:r>
      <w:r>
        <w:rPr>
          <w:szCs w:val="22"/>
        </w:rPr>
        <w:t>/ „</w:t>
      </w:r>
      <w:r w:rsidRPr="001B2E4D">
        <w:rPr>
          <w:i/>
          <w:iCs/>
          <w:szCs w:val="22"/>
        </w:rPr>
        <w:t>EXP</w:t>
      </w:r>
      <w:r>
        <w:rPr>
          <w:szCs w:val="22"/>
        </w:rPr>
        <w:t xml:space="preserve">“ </w:t>
      </w:r>
      <w:r w:rsidRPr="008C0360">
        <w:rPr>
          <w:szCs w:val="22"/>
        </w:rPr>
        <w:t xml:space="preserve">nurodytam tinkamumo laikui pasibaigus, </w:t>
      </w:r>
      <w:r>
        <w:rPr>
          <w:szCs w:val="22"/>
        </w:rPr>
        <w:t>šio vaisto</w:t>
      </w:r>
      <w:r w:rsidRPr="008C0360">
        <w:rPr>
          <w:szCs w:val="22"/>
        </w:rPr>
        <w:t xml:space="preserve"> vartoti negalima. </w:t>
      </w:r>
      <w:r w:rsidRPr="008C0360">
        <w:rPr>
          <w:iCs/>
          <w:noProof/>
          <w:szCs w:val="22"/>
        </w:rPr>
        <w:t>Vaistas tinka</w:t>
      </w:r>
      <w:r>
        <w:rPr>
          <w:iCs/>
          <w:noProof/>
          <w:szCs w:val="22"/>
        </w:rPr>
        <w:t>mas</w:t>
      </w:r>
      <w:r w:rsidRPr="008C0360">
        <w:rPr>
          <w:iCs/>
          <w:noProof/>
          <w:szCs w:val="22"/>
        </w:rPr>
        <w:t xml:space="preserve"> vartoti iki paskutinės nurodyto mėnesio dienos.</w:t>
      </w:r>
    </w:p>
    <w:p w:rsidR="001E6AB8" w:rsidRPr="00A029D8" w:rsidRDefault="001E6AB8" w:rsidP="001E6AB8">
      <w:pPr>
        <w:pStyle w:val="Antrat2"/>
      </w:pPr>
    </w:p>
    <w:p w:rsidR="001E6AB8" w:rsidRPr="008C0360" w:rsidRDefault="001E6AB8" w:rsidP="001E6AB8">
      <w:pPr>
        <w:spacing w:after="0" w:line="240" w:lineRule="auto"/>
      </w:pPr>
      <w:r w:rsidRPr="008C0360">
        <w:t xml:space="preserve">Vaistų negalima </w:t>
      </w:r>
      <w:r>
        <w:t>išmesti</w:t>
      </w:r>
      <w:r w:rsidRPr="008C0360">
        <w:t xml:space="preserve"> į kanalizaciją arba su buitinėmis atliekomis. Kaip </w:t>
      </w:r>
      <w:r>
        <w:t>išmesti</w:t>
      </w:r>
      <w:r w:rsidRPr="008C0360">
        <w:t xml:space="preserve"> nereikalingus vaistus, klauskite vaistininko. Šios priemonės padės apsaugoti aplinką.</w:t>
      </w:r>
    </w:p>
    <w:p w:rsidR="001E6AB8" w:rsidRPr="008C0360" w:rsidRDefault="001E6AB8" w:rsidP="001E6AB8">
      <w:pPr>
        <w:spacing w:after="0" w:line="240" w:lineRule="auto"/>
      </w:pPr>
    </w:p>
    <w:p w:rsidR="001E6AB8" w:rsidRPr="008C0360" w:rsidRDefault="001E6AB8" w:rsidP="001E6AB8">
      <w:pPr>
        <w:spacing w:after="0" w:line="240" w:lineRule="auto"/>
        <w:rPr>
          <w:b/>
        </w:rPr>
      </w:pPr>
    </w:p>
    <w:p w:rsidR="001E6AB8" w:rsidRPr="008C0360" w:rsidRDefault="001E6AB8" w:rsidP="001E6AB8">
      <w:pPr>
        <w:pStyle w:val="Antrat2"/>
      </w:pPr>
      <w:r w:rsidRPr="008C0360">
        <w:t>6.</w:t>
      </w:r>
      <w:r w:rsidRPr="008C0360">
        <w:tab/>
        <w:t>Pakuotės turinys ir kita informacija</w:t>
      </w:r>
      <w:r>
        <w:fldChar w:fldCharType="begin"/>
      </w:r>
      <w:r>
        <w:instrText xml:space="preserve"> DOCVARIABLE vault_nd_54c36b58-0933-4628-ab0d-36fc09a659ba \* MERGEFORMAT </w:instrText>
      </w:r>
      <w:r>
        <w:fldChar w:fldCharType="separate"/>
      </w:r>
      <w:r>
        <w:t xml:space="preserve"> </w:t>
      </w:r>
      <w:r>
        <w:fldChar w:fldCharType="end"/>
      </w:r>
    </w:p>
    <w:p w:rsidR="001E6AB8" w:rsidRPr="008C0360" w:rsidRDefault="001E6AB8" w:rsidP="001E6AB8">
      <w:pPr>
        <w:pStyle w:val="Pagrindinistekstas"/>
        <w:spacing w:after="0"/>
        <w:rPr>
          <w:szCs w:val="22"/>
        </w:rPr>
      </w:pPr>
    </w:p>
    <w:p w:rsidR="001E6AB8" w:rsidRPr="008C0360" w:rsidRDefault="001E6AB8" w:rsidP="001E6AB8">
      <w:pPr>
        <w:numPr>
          <w:ilvl w:val="12"/>
          <w:numId w:val="0"/>
        </w:numPr>
        <w:spacing w:after="0" w:line="240" w:lineRule="auto"/>
        <w:ind w:right="-2"/>
        <w:rPr>
          <w:b/>
          <w:bCs/>
          <w:noProof/>
        </w:rPr>
      </w:pPr>
      <w:proofErr w:type="spellStart"/>
      <w:r w:rsidRPr="008C0360">
        <w:rPr>
          <w:b/>
        </w:rPr>
        <w:t>Serevent</w:t>
      </w:r>
      <w:proofErr w:type="spellEnd"/>
      <w:r w:rsidRPr="008C0360">
        <w:rPr>
          <w:b/>
          <w:bCs/>
          <w:noProof/>
        </w:rPr>
        <w:t xml:space="preserve"> sudėtis</w:t>
      </w:r>
    </w:p>
    <w:p w:rsidR="001E6AB8" w:rsidRPr="008C0360" w:rsidRDefault="001E6AB8" w:rsidP="001E6AB8">
      <w:pPr>
        <w:numPr>
          <w:ilvl w:val="12"/>
          <w:numId w:val="0"/>
        </w:numPr>
        <w:spacing w:after="0" w:line="240" w:lineRule="auto"/>
        <w:ind w:right="-2"/>
        <w:rPr>
          <w:noProof/>
          <w:u w:val="single"/>
        </w:rPr>
      </w:pPr>
    </w:p>
    <w:p w:rsidR="001E6AB8" w:rsidRDefault="001E6AB8" w:rsidP="001E6AB8">
      <w:pPr>
        <w:numPr>
          <w:ilvl w:val="0"/>
          <w:numId w:val="16"/>
        </w:numPr>
        <w:spacing w:after="0" w:line="240" w:lineRule="auto"/>
        <w:ind w:left="567" w:right="-2" w:hanging="567"/>
        <w:rPr>
          <w:noProof/>
        </w:rPr>
      </w:pPr>
      <w:r>
        <w:t xml:space="preserve">Veiklioji medžiaga yra </w:t>
      </w:r>
      <w:proofErr w:type="spellStart"/>
      <w:r>
        <w:t>salmeterolis</w:t>
      </w:r>
      <w:proofErr w:type="spellEnd"/>
      <w:r>
        <w:t xml:space="preserve"> (</w:t>
      </w:r>
      <w:proofErr w:type="spellStart"/>
      <w:r w:rsidRPr="008C0360">
        <w:t>salmeterolio</w:t>
      </w:r>
      <w:proofErr w:type="spellEnd"/>
      <w:r w:rsidRPr="008C0360">
        <w:t xml:space="preserve"> </w:t>
      </w:r>
      <w:proofErr w:type="spellStart"/>
      <w:r w:rsidRPr="008C0360">
        <w:t>ksinafoato</w:t>
      </w:r>
      <w:proofErr w:type="spellEnd"/>
      <w:r w:rsidRPr="008C0360">
        <w:t xml:space="preserve"> pavidalu</w:t>
      </w:r>
      <w:r>
        <w:t>).</w:t>
      </w:r>
    </w:p>
    <w:p w:rsidR="001E6AB8" w:rsidRPr="008C0360" w:rsidRDefault="001E6AB8" w:rsidP="001E6AB8">
      <w:pPr>
        <w:numPr>
          <w:ilvl w:val="0"/>
          <w:numId w:val="16"/>
        </w:numPr>
        <w:spacing w:after="0" w:line="240" w:lineRule="auto"/>
        <w:ind w:left="567" w:right="-2" w:hanging="567"/>
        <w:rPr>
          <w:noProof/>
        </w:rPr>
      </w:pPr>
      <w:r w:rsidRPr="008C0360">
        <w:t>Vienoje dozėje (išpurškime) yra 25</w:t>
      </w:r>
      <w:r>
        <w:t> </w:t>
      </w:r>
      <w:proofErr w:type="spellStart"/>
      <w:r w:rsidRPr="008C0360">
        <w:t>mikrogramai</w:t>
      </w:r>
      <w:proofErr w:type="spellEnd"/>
      <w:r w:rsidRPr="008C0360">
        <w:t xml:space="preserve"> veikliosios medžiagos </w:t>
      </w:r>
      <w:proofErr w:type="spellStart"/>
      <w:r w:rsidRPr="008C0360">
        <w:t>salmeterolio</w:t>
      </w:r>
      <w:proofErr w:type="spellEnd"/>
      <w:r w:rsidRPr="008C0360">
        <w:t>.</w:t>
      </w:r>
    </w:p>
    <w:p w:rsidR="001E6AB8" w:rsidRPr="008C0360" w:rsidRDefault="001E6AB8" w:rsidP="001E6AB8">
      <w:pPr>
        <w:numPr>
          <w:ilvl w:val="0"/>
          <w:numId w:val="16"/>
        </w:numPr>
        <w:spacing w:after="0" w:line="240" w:lineRule="auto"/>
        <w:ind w:left="567" w:right="-2" w:hanging="567"/>
        <w:rPr>
          <w:noProof/>
        </w:rPr>
      </w:pPr>
      <w:r w:rsidRPr="008C0360">
        <w:rPr>
          <w:noProof/>
        </w:rPr>
        <w:t>Kiekvienoje slėginėje talpyklėje yra 120 išpurškimų.</w:t>
      </w:r>
    </w:p>
    <w:p w:rsidR="001E6AB8" w:rsidRDefault="001E6AB8" w:rsidP="001E6AB8">
      <w:pPr>
        <w:numPr>
          <w:ilvl w:val="0"/>
          <w:numId w:val="16"/>
        </w:numPr>
        <w:spacing w:after="0" w:line="240" w:lineRule="auto"/>
        <w:ind w:left="567" w:right="-2" w:hanging="567"/>
        <w:rPr>
          <w:noProof/>
        </w:rPr>
      </w:pPr>
      <w:r w:rsidRPr="008C0360">
        <w:rPr>
          <w:noProof/>
        </w:rPr>
        <w:t>Pagalbinė medžiaga yra norfluranas (HFA 134a).</w:t>
      </w:r>
    </w:p>
    <w:p w:rsidR="001E6AB8" w:rsidRDefault="001E6AB8" w:rsidP="001E6AB8">
      <w:pPr>
        <w:spacing w:after="0" w:line="240" w:lineRule="auto"/>
        <w:ind w:right="-2"/>
        <w:rPr>
          <w:noProof/>
        </w:rPr>
      </w:pPr>
    </w:p>
    <w:p w:rsidR="001E6AB8" w:rsidRDefault="001E6AB8" w:rsidP="001E6AB8">
      <w:pPr>
        <w:spacing w:after="0" w:line="240" w:lineRule="auto"/>
        <w:ind w:right="-2"/>
        <w:rPr>
          <w:noProof/>
        </w:rPr>
      </w:pPr>
      <w:r w:rsidRPr="00257C38">
        <w:rPr>
          <w:noProof/>
        </w:rPr>
        <w:t>Sudėtyje yra fluorintų šiltnamio efektą sukeliančių dujų.</w:t>
      </w:r>
    </w:p>
    <w:p w:rsidR="001E6AB8" w:rsidRPr="008C0360" w:rsidRDefault="001E6AB8" w:rsidP="001E6AB8">
      <w:pPr>
        <w:spacing w:after="0" w:line="240" w:lineRule="auto"/>
        <w:ind w:right="-2"/>
        <w:rPr>
          <w:noProof/>
        </w:rPr>
      </w:pPr>
      <w:r w:rsidRPr="00257C38">
        <w:rPr>
          <w:noProof/>
        </w:rPr>
        <w:t xml:space="preserve">Kiekviename inhaliatoriuje yra 12 g HFC-134a (taip pat vadinamo norfluranu </w:t>
      </w:r>
      <w:r>
        <w:rPr>
          <w:noProof/>
        </w:rPr>
        <w:t>a</w:t>
      </w:r>
      <w:r w:rsidRPr="00257C38">
        <w:rPr>
          <w:noProof/>
        </w:rPr>
        <w:t>r</w:t>
      </w:r>
      <w:r>
        <w:rPr>
          <w:noProof/>
        </w:rPr>
        <w:t>ba</w:t>
      </w:r>
      <w:r w:rsidRPr="00257C38">
        <w:rPr>
          <w:noProof/>
        </w:rPr>
        <w:t xml:space="preserve"> HFA 134a) atitinkančio 0.0172 ton</w:t>
      </w:r>
      <w:r>
        <w:rPr>
          <w:noProof/>
        </w:rPr>
        <w:t>os</w:t>
      </w:r>
      <w:r w:rsidRPr="00257C38">
        <w:rPr>
          <w:noProof/>
        </w:rPr>
        <w:t xml:space="preserve"> CO</w:t>
      </w:r>
      <w:r w:rsidRPr="00C27616">
        <w:rPr>
          <w:noProof/>
          <w:vertAlign w:val="subscript"/>
        </w:rPr>
        <w:t>2</w:t>
      </w:r>
      <w:r w:rsidRPr="00257C38">
        <w:rPr>
          <w:noProof/>
        </w:rPr>
        <w:t xml:space="preserve"> ekvivalentu (visuotinio atšilimo potencialas (VAP)</w:t>
      </w:r>
      <w:r>
        <w:rPr>
          <w:noProof/>
        </w:rPr>
        <w:t> </w:t>
      </w:r>
      <w:r w:rsidRPr="00257C38">
        <w:rPr>
          <w:noProof/>
        </w:rPr>
        <w:t>=</w:t>
      </w:r>
      <w:r>
        <w:rPr>
          <w:noProof/>
        </w:rPr>
        <w:t> </w:t>
      </w:r>
      <w:r w:rsidRPr="00257C38">
        <w:rPr>
          <w:noProof/>
        </w:rPr>
        <w:t>1</w:t>
      </w:r>
      <w:r>
        <w:rPr>
          <w:noProof/>
        </w:rPr>
        <w:t> </w:t>
      </w:r>
      <w:r w:rsidRPr="00257C38">
        <w:rPr>
          <w:noProof/>
        </w:rPr>
        <w:t>430).</w:t>
      </w:r>
    </w:p>
    <w:p w:rsidR="001E6AB8" w:rsidRPr="008C0360" w:rsidRDefault="001E6AB8" w:rsidP="001E6AB8">
      <w:pPr>
        <w:spacing w:after="0" w:line="240" w:lineRule="auto"/>
        <w:ind w:right="-2" w:firstLine="567"/>
        <w:rPr>
          <w:noProof/>
        </w:rPr>
      </w:pPr>
    </w:p>
    <w:p w:rsidR="001E6AB8" w:rsidRPr="008C0360" w:rsidRDefault="001E6AB8" w:rsidP="001E6AB8">
      <w:pPr>
        <w:numPr>
          <w:ilvl w:val="12"/>
          <w:numId w:val="0"/>
        </w:numPr>
        <w:spacing w:after="0" w:line="240" w:lineRule="auto"/>
        <w:ind w:right="-2"/>
        <w:rPr>
          <w:b/>
          <w:bCs/>
          <w:noProof/>
        </w:rPr>
      </w:pPr>
      <w:r w:rsidRPr="008C0360">
        <w:rPr>
          <w:b/>
          <w:bCs/>
          <w:noProof/>
        </w:rPr>
        <w:t xml:space="preserve">Serevent </w:t>
      </w:r>
      <w:r w:rsidRPr="008C0360">
        <w:rPr>
          <w:b/>
        </w:rPr>
        <w:t>išvaizda ir kiekis pakuotėje</w:t>
      </w:r>
    </w:p>
    <w:p w:rsidR="001E6AB8" w:rsidRDefault="001E6AB8" w:rsidP="001E6AB8">
      <w:pPr>
        <w:numPr>
          <w:ilvl w:val="12"/>
          <w:numId w:val="0"/>
        </w:numPr>
        <w:spacing w:after="0" w:line="240" w:lineRule="auto"/>
        <w:ind w:right="-2"/>
      </w:pPr>
    </w:p>
    <w:p w:rsidR="001E6AB8" w:rsidRPr="008C0360" w:rsidRDefault="001E6AB8" w:rsidP="001E6AB8">
      <w:pPr>
        <w:numPr>
          <w:ilvl w:val="12"/>
          <w:numId w:val="0"/>
        </w:numPr>
        <w:spacing w:after="0" w:line="240" w:lineRule="auto"/>
        <w:ind w:right="-2"/>
        <w:rPr>
          <w:noProof/>
          <w:u w:val="single"/>
        </w:rPr>
      </w:pPr>
      <w:r w:rsidRPr="008C0360">
        <w:t xml:space="preserve">Suslėgtoji įkvepiamoji suspensija. Slėginėje </w:t>
      </w:r>
      <w:proofErr w:type="spellStart"/>
      <w:r w:rsidRPr="008C0360">
        <w:t>talpyklėje</w:t>
      </w:r>
      <w:proofErr w:type="spellEnd"/>
      <w:r w:rsidRPr="008C0360">
        <w:t xml:space="preserve"> yra balta ar balkšva suspensija inhaliacijoms.</w:t>
      </w:r>
    </w:p>
    <w:p w:rsidR="001E6AB8" w:rsidRPr="008C0360" w:rsidRDefault="001E6AB8" w:rsidP="001E6AB8">
      <w:pPr>
        <w:numPr>
          <w:ilvl w:val="12"/>
          <w:numId w:val="0"/>
        </w:numPr>
        <w:spacing w:after="0" w:line="240" w:lineRule="auto"/>
        <w:ind w:right="-2"/>
        <w:rPr>
          <w:noProof/>
          <w:u w:val="single"/>
        </w:rPr>
      </w:pPr>
    </w:p>
    <w:p w:rsidR="001E6AB8" w:rsidRPr="008C0360" w:rsidRDefault="001E6AB8" w:rsidP="001E6AB8">
      <w:pPr>
        <w:numPr>
          <w:ilvl w:val="12"/>
          <w:numId w:val="0"/>
        </w:numPr>
        <w:spacing w:after="0" w:line="240" w:lineRule="auto"/>
        <w:ind w:right="-2"/>
        <w:rPr>
          <w:b/>
          <w:bCs/>
          <w:noProof/>
        </w:rPr>
      </w:pPr>
      <w:r w:rsidRPr="00F249EC">
        <w:rPr>
          <w:b/>
          <w:bCs/>
          <w:noProof/>
        </w:rPr>
        <w:t>Registruotojas</w:t>
      </w:r>
      <w:r w:rsidRPr="008C0360">
        <w:rPr>
          <w:b/>
          <w:bCs/>
          <w:noProof/>
        </w:rPr>
        <w:t xml:space="preserve"> ir gamintojas</w:t>
      </w:r>
    </w:p>
    <w:p w:rsidR="001E6AB8" w:rsidRPr="008C0360" w:rsidRDefault="001E6AB8" w:rsidP="001E6AB8">
      <w:pPr>
        <w:numPr>
          <w:ilvl w:val="12"/>
          <w:numId w:val="0"/>
        </w:numPr>
        <w:spacing w:after="0" w:line="240" w:lineRule="auto"/>
        <w:ind w:right="-2"/>
        <w:rPr>
          <w:b/>
          <w:bCs/>
          <w:noProof/>
        </w:rPr>
      </w:pPr>
    </w:p>
    <w:p w:rsidR="001E6AB8" w:rsidRPr="008C0360" w:rsidRDefault="001E6AB8" w:rsidP="001E6AB8">
      <w:pPr>
        <w:spacing w:after="0" w:line="240" w:lineRule="auto"/>
        <w:rPr>
          <w:i/>
        </w:rPr>
      </w:pPr>
      <w:r>
        <w:rPr>
          <w:i/>
        </w:rPr>
        <w:t>Registruotojas</w:t>
      </w:r>
    </w:p>
    <w:p w:rsidR="001E6AB8" w:rsidRPr="0060563C" w:rsidRDefault="001E6AB8" w:rsidP="001E6AB8">
      <w:pPr>
        <w:spacing w:after="0" w:line="240" w:lineRule="auto"/>
      </w:pPr>
      <w:proofErr w:type="spellStart"/>
      <w:r w:rsidRPr="0060563C">
        <w:t>GlaxoSmithKline</w:t>
      </w:r>
      <w:proofErr w:type="spellEnd"/>
      <w:r w:rsidRPr="0060563C">
        <w:t xml:space="preserve"> </w:t>
      </w:r>
      <w:proofErr w:type="spellStart"/>
      <w:r w:rsidRPr="0060563C">
        <w:t>Trading</w:t>
      </w:r>
      <w:proofErr w:type="spellEnd"/>
      <w:r w:rsidRPr="0060563C">
        <w:t xml:space="preserve"> </w:t>
      </w:r>
      <w:proofErr w:type="spellStart"/>
      <w:r w:rsidRPr="0060563C">
        <w:t>Services</w:t>
      </w:r>
      <w:proofErr w:type="spellEnd"/>
      <w:r w:rsidRPr="0060563C">
        <w:t xml:space="preserve"> </w:t>
      </w:r>
      <w:proofErr w:type="spellStart"/>
      <w:r w:rsidRPr="0060563C">
        <w:t>Limited</w:t>
      </w:r>
      <w:proofErr w:type="spellEnd"/>
    </w:p>
    <w:p w:rsidR="001E6AB8" w:rsidRPr="0060563C" w:rsidRDefault="001E6AB8" w:rsidP="001E6AB8">
      <w:pPr>
        <w:spacing w:after="0" w:line="240" w:lineRule="auto"/>
      </w:pPr>
      <w:r w:rsidRPr="0060563C">
        <w:t xml:space="preserve">12 </w:t>
      </w:r>
      <w:proofErr w:type="spellStart"/>
      <w:r w:rsidRPr="0060563C">
        <w:t>Riverwalk</w:t>
      </w:r>
      <w:proofErr w:type="spellEnd"/>
    </w:p>
    <w:p w:rsidR="001E6AB8" w:rsidRPr="0060563C" w:rsidRDefault="001E6AB8" w:rsidP="001E6AB8">
      <w:pPr>
        <w:spacing w:after="0" w:line="240" w:lineRule="auto"/>
      </w:pPr>
      <w:proofErr w:type="spellStart"/>
      <w:r w:rsidRPr="0060563C">
        <w:t>Citywest</w:t>
      </w:r>
      <w:proofErr w:type="spellEnd"/>
      <w:r w:rsidRPr="0060563C">
        <w:t xml:space="preserve"> </w:t>
      </w:r>
      <w:proofErr w:type="spellStart"/>
      <w:r w:rsidRPr="0060563C">
        <w:t>Business</w:t>
      </w:r>
      <w:proofErr w:type="spellEnd"/>
      <w:r w:rsidRPr="0060563C">
        <w:t xml:space="preserve"> </w:t>
      </w:r>
      <w:proofErr w:type="spellStart"/>
      <w:r w:rsidRPr="0060563C">
        <w:t>Campus</w:t>
      </w:r>
      <w:proofErr w:type="spellEnd"/>
    </w:p>
    <w:p w:rsidR="001E6AB8" w:rsidRPr="0060563C" w:rsidRDefault="001E6AB8" w:rsidP="001E6AB8">
      <w:pPr>
        <w:spacing w:after="0" w:line="240" w:lineRule="auto"/>
      </w:pPr>
      <w:r w:rsidRPr="0060563C">
        <w:t>Dublin 24</w:t>
      </w:r>
    </w:p>
    <w:p w:rsidR="001E6AB8" w:rsidRPr="0060563C" w:rsidRDefault="001E6AB8" w:rsidP="001E6AB8">
      <w:pPr>
        <w:spacing w:after="0" w:line="240" w:lineRule="auto"/>
      </w:pPr>
      <w:r w:rsidRPr="0060563C">
        <w:t>Airija</w:t>
      </w:r>
    </w:p>
    <w:p w:rsidR="001E6AB8" w:rsidRPr="008C0360" w:rsidRDefault="001E6AB8" w:rsidP="001E6AB8">
      <w:pPr>
        <w:pStyle w:val="Pagrindinistekstas"/>
        <w:spacing w:after="0"/>
        <w:rPr>
          <w:szCs w:val="22"/>
        </w:rPr>
      </w:pPr>
    </w:p>
    <w:p w:rsidR="001E6AB8" w:rsidRPr="008C0360" w:rsidRDefault="001E6AB8" w:rsidP="001E6AB8">
      <w:pPr>
        <w:pStyle w:val="Pagrindinistekstas"/>
        <w:keepNext/>
        <w:spacing w:after="0"/>
        <w:rPr>
          <w:i/>
          <w:szCs w:val="22"/>
        </w:rPr>
      </w:pPr>
      <w:r w:rsidRPr="008C0360">
        <w:rPr>
          <w:i/>
          <w:szCs w:val="22"/>
        </w:rPr>
        <w:t>Gamintojas</w:t>
      </w:r>
    </w:p>
    <w:p w:rsidR="001E6AB8" w:rsidRPr="008C0360" w:rsidRDefault="001E6AB8" w:rsidP="001E6AB8">
      <w:pPr>
        <w:pStyle w:val="Pagrindinistekstas"/>
        <w:keepNext/>
        <w:spacing w:after="0"/>
        <w:rPr>
          <w:szCs w:val="22"/>
        </w:rPr>
      </w:pPr>
    </w:p>
    <w:p w:rsidR="001E6AB8" w:rsidRPr="008C0360" w:rsidRDefault="001E6AB8" w:rsidP="001E6AB8">
      <w:pPr>
        <w:spacing w:after="0" w:line="240" w:lineRule="auto"/>
      </w:pPr>
      <w:proofErr w:type="spellStart"/>
      <w:r w:rsidRPr="008C0360">
        <w:t>Aspen</w:t>
      </w:r>
      <w:proofErr w:type="spellEnd"/>
      <w:r w:rsidRPr="008C0360">
        <w:t xml:space="preserve"> </w:t>
      </w:r>
      <w:proofErr w:type="spellStart"/>
      <w:r w:rsidRPr="008C0360">
        <w:t>Bad</w:t>
      </w:r>
      <w:proofErr w:type="spellEnd"/>
      <w:r w:rsidRPr="008C0360">
        <w:t xml:space="preserve"> </w:t>
      </w:r>
      <w:proofErr w:type="spellStart"/>
      <w:r w:rsidRPr="008C0360">
        <w:t>Oldesloe</w:t>
      </w:r>
      <w:proofErr w:type="spellEnd"/>
      <w:r w:rsidRPr="008C0360">
        <w:t xml:space="preserve"> </w:t>
      </w:r>
      <w:proofErr w:type="spellStart"/>
      <w:r w:rsidRPr="008C0360">
        <w:t>GmbH</w:t>
      </w:r>
      <w:proofErr w:type="spellEnd"/>
    </w:p>
    <w:p w:rsidR="001E6AB8" w:rsidRPr="008C0360" w:rsidRDefault="001E6AB8" w:rsidP="001E6AB8">
      <w:pPr>
        <w:spacing w:after="0" w:line="240" w:lineRule="auto"/>
        <w:rPr>
          <w:rFonts w:eastAsia="Arial Unicode MS"/>
        </w:rPr>
      </w:pPr>
      <w:proofErr w:type="spellStart"/>
      <w:r w:rsidRPr="008C0360">
        <w:rPr>
          <w:rFonts w:eastAsia="Arial Unicode MS"/>
        </w:rPr>
        <w:t>Industriestrasse</w:t>
      </w:r>
      <w:proofErr w:type="spellEnd"/>
      <w:r w:rsidRPr="008C0360">
        <w:rPr>
          <w:rFonts w:eastAsia="Arial Unicode MS"/>
        </w:rPr>
        <w:t xml:space="preserve"> 32-36</w:t>
      </w:r>
    </w:p>
    <w:p w:rsidR="001E6AB8" w:rsidRPr="008C0360" w:rsidRDefault="001E6AB8" w:rsidP="001E6AB8">
      <w:pPr>
        <w:spacing w:after="0" w:line="240" w:lineRule="auto"/>
        <w:rPr>
          <w:rFonts w:eastAsia="Arial Unicode MS"/>
        </w:rPr>
      </w:pPr>
      <w:r w:rsidRPr="008C0360">
        <w:rPr>
          <w:rFonts w:eastAsia="Arial Unicode MS"/>
        </w:rPr>
        <w:t xml:space="preserve">23843 </w:t>
      </w:r>
      <w:proofErr w:type="spellStart"/>
      <w:r w:rsidRPr="008C0360">
        <w:rPr>
          <w:rFonts w:eastAsia="Arial Unicode MS"/>
        </w:rPr>
        <w:t>Bad</w:t>
      </w:r>
      <w:proofErr w:type="spellEnd"/>
      <w:r w:rsidRPr="008C0360">
        <w:rPr>
          <w:rFonts w:eastAsia="Arial Unicode MS"/>
        </w:rPr>
        <w:t xml:space="preserve"> </w:t>
      </w:r>
      <w:proofErr w:type="spellStart"/>
      <w:r w:rsidRPr="008C0360">
        <w:rPr>
          <w:rFonts w:eastAsia="Arial Unicode MS"/>
        </w:rPr>
        <w:t>Oldesloe</w:t>
      </w:r>
      <w:proofErr w:type="spellEnd"/>
      <w:r w:rsidRPr="008C0360">
        <w:rPr>
          <w:rFonts w:eastAsia="Arial Unicode MS"/>
        </w:rPr>
        <w:t xml:space="preserve"> </w:t>
      </w:r>
    </w:p>
    <w:p w:rsidR="001E6AB8" w:rsidRPr="008C0360" w:rsidRDefault="001E6AB8" w:rsidP="001E6AB8">
      <w:pPr>
        <w:spacing w:after="0" w:line="240" w:lineRule="auto"/>
        <w:rPr>
          <w:rFonts w:eastAsia="Arial Unicode MS"/>
        </w:rPr>
      </w:pPr>
      <w:r w:rsidRPr="008C0360">
        <w:rPr>
          <w:rFonts w:eastAsia="Arial Unicode MS"/>
        </w:rPr>
        <w:t>Vokietija</w:t>
      </w:r>
    </w:p>
    <w:p w:rsidR="001E6AB8" w:rsidRPr="008C0360" w:rsidRDefault="001E6AB8" w:rsidP="001E6AB8">
      <w:pPr>
        <w:spacing w:after="0" w:line="240" w:lineRule="auto"/>
        <w:rPr>
          <w:rFonts w:eastAsia="Arial Unicode MS"/>
        </w:rPr>
      </w:pPr>
    </w:p>
    <w:p w:rsidR="001E6AB8" w:rsidRPr="008C0360" w:rsidRDefault="001E6AB8" w:rsidP="001E6AB8">
      <w:pPr>
        <w:spacing w:after="0" w:line="240" w:lineRule="auto"/>
        <w:rPr>
          <w:rFonts w:eastAsia="Arial Unicode MS"/>
        </w:rPr>
      </w:pPr>
      <w:r w:rsidRPr="008C0360">
        <w:rPr>
          <w:rFonts w:eastAsia="Arial Unicode MS"/>
        </w:rPr>
        <w:t>arba</w:t>
      </w:r>
    </w:p>
    <w:p w:rsidR="001E6AB8" w:rsidRPr="008C0360" w:rsidRDefault="001E6AB8" w:rsidP="001E6AB8">
      <w:pPr>
        <w:spacing w:after="0" w:line="240" w:lineRule="auto"/>
        <w:rPr>
          <w:rFonts w:eastAsia="Arial Unicode MS"/>
        </w:rPr>
      </w:pPr>
    </w:p>
    <w:p w:rsidR="001E6AB8" w:rsidRPr="008C0360" w:rsidRDefault="001E6AB8" w:rsidP="001E6AB8">
      <w:pPr>
        <w:spacing w:after="0" w:line="240" w:lineRule="auto"/>
        <w:rPr>
          <w:noProof/>
        </w:rPr>
      </w:pPr>
      <w:r w:rsidRPr="008C0360">
        <w:rPr>
          <w:noProof/>
        </w:rPr>
        <w:t>Glaxo Wellcome Production</w:t>
      </w:r>
    </w:p>
    <w:p w:rsidR="001E6AB8" w:rsidRPr="008C0360" w:rsidRDefault="001E6AB8" w:rsidP="001E6AB8">
      <w:pPr>
        <w:spacing w:after="0" w:line="240" w:lineRule="auto"/>
        <w:rPr>
          <w:noProof/>
        </w:rPr>
      </w:pPr>
      <w:r w:rsidRPr="008C0360">
        <w:rPr>
          <w:noProof/>
        </w:rPr>
        <w:t>Zone Industrielle No. 2, 23 rue Lavoisier</w:t>
      </w:r>
    </w:p>
    <w:p w:rsidR="001E6AB8" w:rsidRPr="008C0360" w:rsidRDefault="001E6AB8" w:rsidP="001E6AB8">
      <w:pPr>
        <w:spacing w:after="0" w:line="240" w:lineRule="auto"/>
        <w:rPr>
          <w:noProof/>
        </w:rPr>
      </w:pPr>
      <w:r w:rsidRPr="008C0360">
        <w:rPr>
          <w:noProof/>
        </w:rPr>
        <w:t>27000 Evreux</w:t>
      </w:r>
    </w:p>
    <w:p w:rsidR="001E6AB8" w:rsidRPr="008C0360" w:rsidRDefault="001E6AB8" w:rsidP="001E6AB8">
      <w:pPr>
        <w:spacing w:after="0" w:line="240" w:lineRule="auto"/>
        <w:rPr>
          <w:noProof/>
        </w:rPr>
      </w:pPr>
      <w:r w:rsidRPr="008C0360">
        <w:rPr>
          <w:noProof/>
        </w:rPr>
        <w:t>Prancūzija</w:t>
      </w:r>
    </w:p>
    <w:p w:rsidR="001E6AB8" w:rsidRPr="008C0360" w:rsidRDefault="001E6AB8" w:rsidP="001E6AB8">
      <w:pPr>
        <w:numPr>
          <w:ilvl w:val="12"/>
          <w:numId w:val="0"/>
        </w:numPr>
        <w:spacing w:after="0" w:line="240" w:lineRule="auto"/>
        <w:ind w:right="-2"/>
        <w:rPr>
          <w:b/>
          <w:bCs/>
          <w:noProof/>
        </w:rPr>
      </w:pPr>
    </w:p>
    <w:p w:rsidR="001E6AB8" w:rsidRDefault="001E6AB8" w:rsidP="001E6AB8">
      <w:pPr>
        <w:pStyle w:val="BTEMEASMCA"/>
      </w:pPr>
      <w:r w:rsidRPr="008C0360">
        <w:t xml:space="preserve">Jeigu apie šį vaistą norite sužinoti daugiau, kreipkitės į </w:t>
      </w:r>
      <w:r>
        <w:t>registruotoją:</w:t>
      </w:r>
    </w:p>
    <w:p w:rsidR="001E6AB8" w:rsidRDefault="001E6AB8" w:rsidP="001E6AB8">
      <w:pPr>
        <w:pStyle w:val="BTEMEASMCA"/>
      </w:pPr>
      <w:proofErr w:type="spellStart"/>
      <w:r>
        <w:t>GlaxoSmithKline</w:t>
      </w:r>
      <w:proofErr w:type="spellEnd"/>
      <w:r>
        <w:t xml:space="preserve"> </w:t>
      </w:r>
      <w:proofErr w:type="spellStart"/>
      <w:r>
        <w:t>Trading</w:t>
      </w:r>
      <w:proofErr w:type="spellEnd"/>
      <w:r>
        <w:t xml:space="preserve"> </w:t>
      </w:r>
      <w:proofErr w:type="spellStart"/>
      <w:r>
        <w:t>Services</w:t>
      </w:r>
      <w:proofErr w:type="spellEnd"/>
      <w:r>
        <w:t xml:space="preserve"> </w:t>
      </w:r>
      <w:proofErr w:type="spellStart"/>
      <w:r>
        <w:t>Limited</w:t>
      </w:r>
      <w:proofErr w:type="spellEnd"/>
    </w:p>
    <w:p w:rsidR="001E6AB8" w:rsidRDefault="001E6AB8" w:rsidP="001E6AB8">
      <w:pPr>
        <w:pStyle w:val="Pagrindinistekstas"/>
        <w:spacing w:after="0"/>
      </w:pPr>
      <w:r>
        <w:t>Tel. +370 80000334</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b/>
          <w:szCs w:val="22"/>
        </w:rPr>
      </w:pPr>
      <w:r>
        <w:rPr>
          <w:b/>
          <w:szCs w:val="22"/>
        </w:rPr>
        <w:t xml:space="preserve">Šis vaistas Europos ekonominės erdvės valstybėse narėse registruotojas </w:t>
      </w:r>
      <w:r w:rsidRPr="008C0360">
        <w:rPr>
          <w:b/>
          <w:szCs w:val="22"/>
        </w:rPr>
        <w:t>tokiais pavadinimais:</w:t>
      </w:r>
    </w:p>
    <w:p w:rsidR="001E6AB8" w:rsidRPr="008C0360" w:rsidRDefault="001E6AB8" w:rsidP="001E6AB8">
      <w:pPr>
        <w:pStyle w:val="Pagrindinistekstas"/>
        <w:spacing w:after="0"/>
        <w:rPr>
          <w:b/>
          <w:szCs w:val="22"/>
        </w:rPr>
      </w:pPr>
    </w:p>
    <w:p w:rsidR="001E6AB8" w:rsidRPr="008C0360" w:rsidRDefault="001E6AB8" w:rsidP="001E6AB8">
      <w:pPr>
        <w:numPr>
          <w:ilvl w:val="12"/>
          <w:numId w:val="0"/>
        </w:numPr>
        <w:tabs>
          <w:tab w:val="left" w:pos="2552"/>
        </w:tabs>
        <w:spacing w:after="0" w:line="240" w:lineRule="auto"/>
        <w:ind w:right="-2"/>
        <w:rPr>
          <w:noProof/>
        </w:rPr>
      </w:pPr>
      <w:r w:rsidRPr="008C0360">
        <w:rPr>
          <w:noProof/>
        </w:rPr>
        <w:t>Austrijoje</w:t>
      </w:r>
      <w:r w:rsidRPr="008C0360">
        <w:rPr>
          <w:noProof/>
        </w:rPr>
        <w:tab/>
      </w:r>
      <w:r>
        <w:rPr>
          <w:noProof/>
        </w:rPr>
        <w:tab/>
      </w:r>
      <w:r>
        <w:rPr>
          <w:noProof/>
        </w:rPr>
        <w:tab/>
      </w:r>
      <w:r w:rsidRPr="008C0360">
        <w:rPr>
          <w:noProof/>
        </w:rPr>
        <w:t>Serevent Evohaler</w:t>
      </w:r>
    </w:p>
    <w:p w:rsidR="001E6AB8" w:rsidRPr="008C0360" w:rsidRDefault="001E6AB8" w:rsidP="001E6AB8">
      <w:pPr>
        <w:numPr>
          <w:ilvl w:val="12"/>
          <w:numId w:val="0"/>
        </w:numPr>
        <w:tabs>
          <w:tab w:val="left" w:pos="2552"/>
        </w:tabs>
        <w:spacing w:after="0" w:line="240" w:lineRule="auto"/>
        <w:ind w:right="-2"/>
        <w:rPr>
          <w:noProof/>
        </w:rPr>
      </w:pPr>
      <w:r w:rsidRPr="008C0360">
        <w:rPr>
          <w:noProof/>
        </w:rPr>
        <w:t>Belgijoje</w:t>
      </w:r>
      <w:r w:rsidRPr="008C0360">
        <w:rPr>
          <w:noProof/>
        </w:rPr>
        <w:tab/>
      </w:r>
      <w:r>
        <w:rPr>
          <w:noProof/>
        </w:rPr>
        <w:tab/>
      </w:r>
      <w:r>
        <w:rPr>
          <w:noProof/>
        </w:rPr>
        <w:tab/>
      </w:r>
      <w:r w:rsidRPr="008C0360">
        <w:rPr>
          <w:noProof/>
        </w:rPr>
        <w:t>Serevent Evohaler</w:t>
      </w:r>
    </w:p>
    <w:p w:rsidR="001E6AB8" w:rsidRPr="008C0360" w:rsidRDefault="001E6AB8" w:rsidP="001E6AB8">
      <w:pPr>
        <w:numPr>
          <w:ilvl w:val="12"/>
          <w:numId w:val="0"/>
        </w:numPr>
        <w:tabs>
          <w:tab w:val="left" w:pos="2552"/>
        </w:tabs>
        <w:spacing w:after="0" w:line="240" w:lineRule="auto"/>
        <w:ind w:right="-2"/>
        <w:rPr>
          <w:noProof/>
        </w:rPr>
      </w:pPr>
      <w:r w:rsidRPr="008C0360">
        <w:rPr>
          <w:noProof/>
        </w:rPr>
        <w:t>Danijoje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t>Estijoje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rPr>
          <w:noProof/>
        </w:rPr>
        <w:t>Vengrijoje</w:t>
      </w:r>
      <w:r w:rsidRPr="008C0360">
        <w:rPr>
          <w:noProof/>
        </w:rPr>
        <w:tab/>
      </w:r>
      <w:r>
        <w:rPr>
          <w:noProof/>
        </w:rPr>
        <w:tab/>
      </w:r>
      <w:r>
        <w:rPr>
          <w:noProof/>
        </w:rPr>
        <w:tab/>
      </w:r>
      <w:r w:rsidRPr="008C0360">
        <w:rPr>
          <w:noProof/>
        </w:rPr>
        <w:t>Serevent Evohaler</w:t>
      </w:r>
    </w:p>
    <w:p w:rsidR="001E6AB8" w:rsidRPr="002B4F7A" w:rsidRDefault="001E6AB8" w:rsidP="001E6AB8">
      <w:pPr>
        <w:numPr>
          <w:ilvl w:val="12"/>
          <w:numId w:val="0"/>
        </w:numPr>
        <w:tabs>
          <w:tab w:val="left" w:pos="2552"/>
        </w:tabs>
        <w:spacing w:after="0" w:line="240" w:lineRule="auto"/>
        <w:ind w:right="-2"/>
        <w:rPr>
          <w:noProof/>
        </w:rPr>
      </w:pPr>
      <w:r w:rsidRPr="008C0360">
        <w:rPr>
          <w:noProof/>
        </w:rPr>
        <w:t>Islandijoje</w:t>
      </w:r>
      <w:r w:rsidRPr="008C0360">
        <w:rPr>
          <w:noProof/>
        </w:rPr>
        <w:tab/>
      </w:r>
      <w:r>
        <w:rPr>
          <w:noProof/>
        </w:rPr>
        <w:tab/>
      </w:r>
      <w:r>
        <w:rPr>
          <w:noProof/>
        </w:rPr>
        <w:tab/>
      </w:r>
      <w:r w:rsidRPr="008C0360">
        <w:rPr>
          <w:noProof/>
        </w:rPr>
        <w:t xml:space="preserve">Serevent </w:t>
      </w:r>
    </w:p>
    <w:p w:rsidR="001E6AB8" w:rsidRPr="008C0360" w:rsidRDefault="001E6AB8" w:rsidP="001E6AB8">
      <w:pPr>
        <w:numPr>
          <w:ilvl w:val="12"/>
          <w:numId w:val="0"/>
        </w:numPr>
        <w:tabs>
          <w:tab w:val="left" w:pos="2552"/>
        </w:tabs>
        <w:spacing w:after="0" w:line="240" w:lineRule="auto"/>
        <w:ind w:right="-2"/>
        <w:rPr>
          <w:noProof/>
        </w:rPr>
      </w:pPr>
      <w:r w:rsidRPr="008C0360">
        <w:rPr>
          <w:noProof/>
        </w:rPr>
        <w:t>Airijoje</w:t>
      </w:r>
      <w:r w:rsidRPr="008C0360">
        <w:rPr>
          <w:noProof/>
        </w:rPr>
        <w:tab/>
      </w:r>
      <w:r>
        <w:rPr>
          <w:noProof/>
        </w:rPr>
        <w:tab/>
      </w:r>
      <w:r>
        <w:rPr>
          <w:noProof/>
        </w:rPr>
        <w:tab/>
      </w:r>
      <w:r w:rsidRPr="008C0360">
        <w:rPr>
          <w:noProof/>
        </w:rPr>
        <w:t>Serevent Evohaler</w:t>
      </w:r>
    </w:p>
    <w:p w:rsidR="001E6AB8" w:rsidRPr="008C0360" w:rsidRDefault="001E6AB8" w:rsidP="001E6AB8">
      <w:pPr>
        <w:numPr>
          <w:ilvl w:val="12"/>
          <w:numId w:val="0"/>
        </w:numPr>
        <w:tabs>
          <w:tab w:val="left" w:pos="2552"/>
        </w:tabs>
        <w:spacing w:after="0" w:line="240" w:lineRule="auto"/>
        <w:ind w:right="-2"/>
        <w:rPr>
          <w:noProof/>
        </w:rPr>
      </w:pPr>
      <w:r w:rsidRPr="008C0360">
        <w:rPr>
          <w:noProof/>
        </w:rPr>
        <w:t>Lietuvoje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rPr>
          <w:noProof/>
        </w:rPr>
        <w:t>Liuksemburge</w:t>
      </w:r>
      <w:r w:rsidRPr="008C0360">
        <w:rPr>
          <w:noProof/>
        </w:rPr>
        <w:tab/>
      </w:r>
      <w:r>
        <w:rPr>
          <w:noProof/>
        </w:rPr>
        <w:tab/>
      </w:r>
      <w:r>
        <w:rPr>
          <w:noProof/>
        </w:rPr>
        <w:tab/>
      </w:r>
      <w:r w:rsidRPr="008C0360">
        <w:rPr>
          <w:noProof/>
        </w:rPr>
        <w:t>Serevent Evohaler</w:t>
      </w:r>
    </w:p>
    <w:p w:rsidR="001E6AB8" w:rsidRPr="008C0360" w:rsidRDefault="001E6AB8" w:rsidP="001E6AB8">
      <w:pPr>
        <w:numPr>
          <w:ilvl w:val="12"/>
          <w:numId w:val="0"/>
        </w:numPr>
        <w:tabs>
          <w:tab w:val="left" w:pos="2552"/>
        </w:tabs>
        <w:spacing w:after="0" w:line="240" w:lineRule="auto"/>
        <w:ind w:right="-2"/>
        <w:rPr>
          <w:noProof/>
        </w:rPr>
      </w:pPr>
      <w:r w:rsidRPr="008C0360">
        <w:rPr>
          <w:noProof/>
        </w:rPr>
        <w:t>Maltoje</w:t>
      </w:r>
      <w:r w:rsidRPr="008C0360">
        <w:rPr>
          <w:noProof/>
        </w:rPr>
        <w:tab/>
      </w:r>
      <w:r>
        <w:rPr>
          <w:noProof/>
        </w:rPr>
        <w:tab/>
      </w:r>
      <w:r>
        <w:rPr>
          <w:noProof/>
        </w:rPr>
        <w:tab/>
      </w:r>
      <w:r w:rsidRPr="008C0360">
        <w:rPr>
          <w:noProof/>
        </w:rPr>
        <w:t>Serevent Evohaler</w:t>
      </w:r>
    </w:p>
    <w:p w:rsidR="001E6AB8" w:rsidRPr="008C0360" w:rsidRDefault="001E6AB8" w:rsidP="001E6AB8">
      <w:pPr>
        <w:numPr>
          <w:ilvl w:val="12"/>
          <w:numId w:val="0"/>
        </w:numPr>
        <w:tabs>
          <w:tab w:val="left" w:pos="2552"/>
        </w:tabs>
        <w:spacing w:after="0" w:line="240" w:lineRule="auto"/>
        <w:ind w:left="1296" w:right="-2" w:hanging="1296"/>
        <w:rPr>
          <w:noProof/>
          <w:lang w:val="nl-NL"/>
        </w:rPr>
      </w:pPr>
      <w:r w:rsidRPr="008C0360">
        <w:rPr>
          <w:noProof/>
          <w:lang w:val="nl-NL"/>
        </w:rPr>
        <w:t>Olandijoje</w:t>
      </w:r>
      <w:r w:rsidRPr="008C0360">
        <w:rPr>
          <w:noProof/>
          <w:lang w:val="nl-NL"/>
        </w:rPr>
        <w:tab/>
      </w:r>
      <w:r>
        <w:rPr>
          <w:noProof/>
          <w:lang w:val="nl-NL"/>
        </w:rPr>
        <w:tab/>
      </w:r>
      <w:r>
        <w:rPr>
          <w:noProof/>
          <w:lang w:val="nl-NL"/>
        </w:rPr>
        <w:tab/>
      </w:r>
      <w:r>
        <w:rPr>
          <w:noProof/>
          <w:lang w:val="nl-NL"/>
        </w:rPr>
        <w:tab/>
      </w:r>
      <w:r w:rsidRPr="008C0360">
        <w:rPr>
          <w:noProof/>
          <w:lang w:val="nl-NL"/>
        </w:rPr>
        <w:t>Serevent Inhalator</w:t>
      </w:r>
    </w:p>
    <w:p w:rsidR="001E6AB8" w:rsidRPr="008C0360" w:rsidRDefault="001E6AB8" w:rsidP="001E6AB8">
      <w:pPr>
        <w:numPr>
          <w:ilvl w:val="12"/>
          <w:numId w:val="0"/>
        </w:numPr>
        <w:tabs>
          <w:tab w:val="left" w:pos="2552"/>
        </w:tabs>
        <w:spacing w:after="0" w:line="240" w:lineRule="auto"/>
        <w:ind w:right="-2"/>
        <w:rPr>
          <w:noProof/>
        </w:rPr>
      </w:pPr>
      <w:r w:rsidRPr="008C0360">
        <w:rPr>
          <w:noProof/>
        </w:rPr>
        <w:t>Norvegijoje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rPr>
          <w:noProof/>
        </w:rPr>
        <w:t>Lenkijoje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rPr>
          <w:noProof/>
        </w:rPr>
        <w:t>Slovakijoje</w:t>
      </w:r>
      <w:r w:rsidRPr="008C0360">
        <w:rPr>
          <w:noProof/>
        </w:rPr>
        <w:tab/>
      </w:r>
      <w:r>
        <w:rPr>
          <w:noProof/>
        </w:rPr>
        <w:tab/>
      </w:r>
      <w:r>
        <w:rPr>
          <w:noProof/>
        </w:rPr>
        <w:tab/>
      </w:r>
      <w:r w:rsidRPr="008C0360">
        <w:rPr>
          <w:noProof/>
        </w:rPr>
        <w:t>Serevent Inhaler N</w:t>
      </w:r>
    </w:p>
    <w:p w:rsidR="001E6AB8" w:rsidRPr="008C0360" w:rsidRDefault="001E6AB8" w:rsidP="001E6AB8">
      <w:pPr>
        <w:numPr>
          <w:ilvl w:val="12"/>
          <w:numId w:val="0"/>
        </w:numPr>
        <w:tabs>
          <w:tab w:val="left" w:pos="2552"/>
        </w:tabs>
        <w:spacing w:after="0" w:line="240" w:lineRule="auto"/>
        <w:ind w:right="-2"/>
        <w:rPr>
          <w:noProof/>
        </w:rPr>
      </w:pPr>
      <w:r w:rsidRPr="008C0360">
        <w:rPr>
          <w:noProof/>
        </w:rPr>
        <w:t>Slovėnijoje</w:t>
      </w:r>
      <w:r w:rsidRPr="008C0360">
        <w:rPr>
          <w:noProof/>
        </w:rPr>
        <w:tab/>
      </w:r>
      <w:r>
        <w:rPr>
          <w:noProof/>
        </w:rPr>
        <w:tab/>
      </w:r>
      <w:r>
        <w:rPr>
          <w:noProof/>
        </w:rPr>
        <w:tab/>
      </w:r>
      <w:r w:rsidRPr="008C0360">
        <w:rPr>
          <w:noProof/>
        </w:rPr>
        <w:t>Serevent</w:t>
      </w:r>
    </w:p>
    <w:p w:rsidR="001E6AB8" w:rsidRPr="008C0360" w:rsidRDefault="001E6AB8" w:rsidP="001E6AB8">
      <w:pPr>
        <w:numPr>
          <w:ilvl w:val="12"/>
          <w:numId w:val="0"/>
        </w:numPr>
        <w:tabs>
          <w:tab w:val="left" w:pos="2552"/>
        </w:tabs>
        <w:spacing w:after="0" w:line="240" w:lineRule="auto"/>
        <w:ind w:right="-2"/>
        <w:rPr>
          <w:noProof/>
        </w:rPr>
      </w:pPr>
      <w:r w:rsidRPr="008C0360">
        <w:rPr>
          <w:noProof/>
        </w:rPr>
        <w:t>Švedijoje</w:t>
      </w:r>
      <w:r w:rsidRPr="008C0360">
        <w:rPr>
          <w:noProof/>
        </w:rPr>
        <w:tab/>
      </w:r>
      <w:r>
        <w:rPr>
          <w:noProof/>
        </w:rPr>
        <w:tab/>
      </w:r>
      <w:r>
        <w:rPr>
          <w:noProof/>
        </w:rPr>
        <w:tab/>
      </w:r>
      <w:r w:rsidRPr="008C0360">
        <w:rPr>
          <w:noProof/>
        </w:rPr>
        <w:t>Serevent Evohaler</w:t>
      </w:r>
    </w:p>
    <w:p w:rsidR="001E6AB8" w:rsidRPr="008C0360" w:rsidRDefault="001E6AB8" w:rsidP="001E6AB8">
      <w:pPr>
        <w:pStyle w:val="Pagrindinistekstas"/>
        <w:spacing w:after="0"/>
        <w:rPr>
          <w:szCs w:val="22"/>
        </w:rPr>
      </w:pPr>
    </w:p>
    <w:p w:rsidR="001E6AB8" w:rsidRPr="008C0360" w:rsidRDefault="001E6AB8" w:rsidP="001E6AB8">
      <w:pPr>
        <w:pStyle w:val="Pagrindinistekstas"/>
        <w:spacing w:after="0"/>
        <w:rPr>
          <w:szCs w:val="22"/>
        </w:rPr>
      </w:pPr>
      <w:r w:rsidRPr="008C0360">
        <w:rPr>
          <w:b/>
          <w:bCs/>
          <w:szCs w:val="22"/>
        </w:rPr>
        <w:t>Šis pakuotės lapelis</w:t>
      </w:r>
      <w:r w:rsidRPr="008C0360">
        <w:rPr>
          <w:b/>
          <w:szCs w:val="22"/>
        </w:rPr>
        <w:t xml:space="preserve"> paskutinį kartą peržiūrėtas</w:t>
      </w:r>
      <w:r>
        <w:rPr>
          <w:b/>
          <w:szCs w:val="22"/>
        </w:rPr>
        <w:t xml:space="preserve"> 2024-12-20.</w:t>
      </w:r>
    </w:p>
    <w:p w:rsidR="001E6AB8" w:rsidRPr="008C0360" w:rsidRDefault="001E6AB8" w:rsidP="001E6AB8">
      <w:pPr>
        <w:numPr>
          <w:ilvl w:val="12"/>
          <w:numId w:val="0"/>
        </w:numPr>
        <w:spacing w:after="0" w:line="240" w:lineRule="auto"/>
        <w:ind w:right="-2"/>
        <w:rPr>
          <w:b/>
          <w:bCs/>
          <w:noProof/>
        </w:rPr>
      </w:pPr>
    </w:p>
    <w:p w:rsidR="001E6AB8" w:rsidRPr="008C0360" w:rsidRDefault="001E6AB8" w:rsidP="001E6AB8">
      <w:pPr>
        <w:numPr>
          <w:ilvl w:val="12"/>
          <w:numId w:val="0"/>
        </w:numPr>
        <w:spacing w:after="0" w:line="240" w:lineRule="auto"/>
        <w:ind w:right="-2"/>
        <w:rPr>
          <w:b/>
        </w:rPr>
      </w:pPr>
      <w:r w:rsidRPr="008C0360">
        <w:rPr>
          <w:b/>
          <w:noProof/>
        </w:rPr>
        <w:t>Kiti informacijos šaltiniai</w:t>
      </w:r>
    </w:p>
    <w:p w:rsidR="001E6AB8" w:rsidRPr="008C0360" w:rsidRDefault="001E6AB8" w:rsidP="001E6AB8">
      <w:pPr>
        <w:numPr>
          <w:ilvl w:val="12"/>
          <w:numId w:val="0"/>
        </w:numPr>
        <w:spacing w:after="0" w:line="240" w:lineRule="auto"/>
        <w:ind w:right="-2"/>
        <w:rPr>
          <w:i/>
        </w:rPr>
      </w:pPr>
    </w:p>
    <w:p w:rsidR="001E6AB8" w:rsidRDefault="001E6AB8" w:rsidP="001E6AB8">
      <w:pPr>
        <w:spacing w:after="0" w:line="240" w:lineRule="auto"/>
        <w:rPr>
          <w:rStyle w:val="Hipersaitas"/>
          <w:rFonts w:eastAsia="SimSun"/>
        </w:rPr>
      </w:pPr>
      <w:r w:rsidRPr="008C0360">
        <w:t>Išsami informacija apie šį vaistą pateikiama Valstybinės vaistų kontrolės tarnybos prie Lietuvos Respublikos sveikatos apsaugos ministerijos tinklalapyje</w:t>
      </w:r>
      <w:r>
        <w:t xml:space="preserve"> </w:t>
      </w:r>
      <w:r>
        <w:rPr>
          <w:color w:val="0000EE"/>
          <w:u w:val="single"/>
          <w:lang w:eastAsia="lt-LT"/>
        </w:rPr>
        <w:t>https://vvkt.lrv.lt/lt/.</w:t>
      </w:r>
    </w:p>
    <w:p w:rsidR="001E6AB8" w:rsidRDefault="001E6AB8" w:rsidP="001E6AB8">
      <w:pPr>
        <w:rPr>
          <w:rStyle w:val="Hipersaitas"/>
          <w:rFonts w:eastAsia="SimSu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66A75"/>
    <w:multiLevelType w:val="hybridMultilevel"/>
    <w:tmpl w:val="ABBCC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0356B0"/>
    <w:multiLevelType w:val="hybridMultilevel"/>
    <w:tmpl w:val="EFFC2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F76875"/>
    <w:multiLevelType w:val="hybridMultilevel"/>
    <w:tmpl w:val="43B4C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977C7"/>
    <w:multiLevelType w:val="hybridMultilevel"/>
    <w:tmpl w:val="C28E61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D5D69"/>
    <w:multiLevelType w:val="hybridMultilevel"/>
    <w:tmpl w:val="A0AED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782D32"/>
    <w:multiLevelType w:val="hybridMultilevel"/>
    <w:tmpl w:val="3D0EC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B94ED4"/>
    <w:multiLevelType w:val="hybridMultilevel"/>
    <w:tmpl w:val="42A6638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360" w:legacyIndent="360"/>
      <w:lvlJc w:val="left"/>
      <w:pPr>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341A53"/>
    <w:multiLevelType w:val="hybridMultilevel"/>
    <w:tmpl w:val="0ABAC0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091E80"/>
    <w:multiLevelType w:val="hybridMultilevel"/>
    <w:tmpl w:val="C54C88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B25506"/>
    <w:multiLevelType w:val="multilevel"/>
    <w:tmpl w:val="19460FD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15:restartNumberingAfterBreak="0">
    <w:nsid w:val="3A9347A0"/>
    <w:multiLevelType w:val="hybridMultilevel"/>
    <w:tmpl w:val="29449DB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C0271"/>
    <w:multiLevelType w:val="hybridMultilevel"/>
    <w:tmpl w:val="944E0C2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40870F0"/>
    <w:multiLevelType w:val="hybridMultilevel"/>
    <w:tmpl w:val="4BA21E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FF240E"/>
    <w:multiLevelType w:val="hybridMultilevel"/>
    <w:tmpl w:val="DF78C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F368A4"/>
    <w:multiLevelType w:val="hybridMultilevel"/>
    <w:tmpl w:val="C53ABE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203D59"/>
    <w:multiLevelType w:val="hybridMultilevel"/>
    <w:tmpl w:val="A32C480A"/>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F2F23"/>
    <w:multiLevelType w:val="hybridMultilevel"/>
    <w:tmpl w:val="419080EE"/>
    <w:lvl w:ilvl="0" w:tplc="585666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360"/>
        <w:lvlJc w:val="left"/>
        <w:pPr>
          <w:ind w:left="360" w:hanging="360"/>
        </w:pPr>
      </w:lvl>
    </w:lvlOverride>
  </w:num>
  <w:num w:numId="3">
    <w:abstractNumId w:val="15"/>
  </w:num>
  <w:num w:numId="4">
    <w:abstractNumId w:val="13"/>
  </w:num>
  <w:num w:numId="5">
    <w:abstractNumId w:val="7"/>
  </w:num>
  <w:num w:numId="6">
    <w:abstractNumId w:val="9"/>
  </w:num>
  <w:num w:numId="7">
    <w:abstractNumId w:val="4"/>
  </w:num>
  <w:num w:numId="8">
    <w:abstractNumId w:val="8"/>
  </w:num>
  <w:num w:numId="9">
    <w:abstractNumId w:val="11"/>
  </w:num>
  <w:num w:numId="10">
    <w:abstractNumId w:val="16"/>
  </w:num>
  <w:num w:numId="11">
    <w:abstractNumId w:val="17"/>
  </w:num>
  <w:num w:numId="12">
    <w:abstractNumId w:val="2"/>
  </w:num>
  <w:num w:numId="13">
    <w:abstractNumId w:val="14"/>
  </w:num>
  <w:num w:numId="14">
    <w:abstractNumId w:val="6"/>
  </w:num>
  <w:num w:numId="15">
    <w:abstractNumId w:val="3"/>
  </w:num>
  <w:num w:numId="16">
    <w:abstractNumId w:val="12"/>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8"/>
    <w:rsid w:val="00072F85"/>
    <w:rsid w:val="000A5E72"/>
    <w:rsid w:val="000A7B60"/>
    <w:rsid w:val="00181364"/>
    <w:rsid w:val="001E6AB8"/>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DEECA-D83F-4333-BE7F-E6F134A1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6AB8"/>
    <w:pPr>
      <w:spacing w:after="200" w:line="276" w:lineRule="auto"/>
    </w:pPr>
    <w:rPr>
      <w:rFonts w:ascii="Times New Roman" w:eastAsia="Calibri" w:hAnsi="Times New Roman" w:cs="Times New Roman"/>
    </w:rPr>
  </w:style>
  <w:style w:type="paragraph" w:styleId="Antrat2">
    <w:name w:val="heading 2"/>
    <w:basedOn w:val="prastasis"/>
    <w:next w:val="prastasis"/>
    <w:link w:val="Antrat2Diagrama"/>
    <w:autoRedefine/>
    <w:uiPriority w:val="99"/>
    <w:qFormat/>
    <w:rsid w:val="001E6AB8"/>
    <w:pPr>
      <w:keepNext/>
      <w:spacing w:after="0" w:line="240" w:lineRule="auto"/>
      <w:ind w:left="567" w:hanging="567"/>
      <w:outlineLvl w:val="1"/>
    </w:pPr>
    <w:rPr>
      <w:rFonts w:eastAsia="Times New Roman"/>
      <w:b/>
      <w:noProof/>
      <w:lang w:eastAsia="lt-LT"/>
    </w:rPr>
  </w:style>
  <w:style w:type="paragraph" w:styleId="Antrat3">
    <w:name w:val="heading 3"/>
    <w:basedOn w:val="prastasis"/>
    <w:next w:val="prastasis"/>
    <w:link w:val="Antrat3Diagrama"/>
    <w:autoRedefine/>
    <w:uiPriority w:val="99"/>
    <w:qFormat/>
    <w:rsid w:val="001E6AB8"/>
    <w:pPr>
      <w:keepNext/>
      <w:spacing w:after="0" w:line="240" w:lineRule="auto"/>
      <w:ind w:left="567" w:hanging="567"/>
      <w:outlineLvl w:val="2"/>
    </w:pPr>
    <w:rPr>
      <w:rFonts w:eastAsia="Times New Roman"/>
      <w:b/>
      <w:szCs w:val="20"/>
      <w:lang w:eastAsia="lt-LT"/>
    </w:rPr>
  </w:style>
  <w:style w:type="paragraph" w:styleId="Antrat6">
    <w:name w:val="heading 6"/>
    <w:basedOn w:val="prastasis"/>
    <w:next w:val="prastasis"/>
    <w:link w:val="Antrat6Diagrama"/>
    <w:uiPriority w:val="99"/>
    <w:qFormat/>
    <w:rsid w:val="001E6AB8"/>
    <w:pPr>
      <w:keepNext/>
      <w:spacing w:after="0" w:line="240" w:lineRule="auto"/>
      <w:outlineLvl w:val="5"/>
    </w:pPr>
    <w:rPr>
      <w:rFonts w:ascii="Arial" w:eastAsia="Times New Roman" w:hAnsi="Arial"/>
      <w:b/>
      <w:sz w:val="24"/>
      <w:szCs w:val="20"/>
      <w:lang w:val="en-US"/>
    </w:rPr>
  </w:style>
  <w:style w:type="paragraph" w:styleId="Antrat7">
    <w:name w:val="heading 7"/>
    <w:basedOn w:val="prastasis"/>
    <w:next w:val="prastasis"/>
    <w:link w:val="Antrat7Diagrama"/>
    <w:uiPriority w:val="99"/>
    <w:qFormat/>
    <w:rsid w:val="001E6AB8"/>
    <w:pPr>
      <w:keepNext/>
      <w:spacing w:after="0" w:line="240" w:lineRule="auto"/>
      <w:outlineLvl w:val="6"/>
    </w:pPr>
    <w:rPr>
      <w:rFonts w:ascii="Arial" w:eastAsia="Times New Roman" w:hAnsi="Arial"/>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E6AB8"/>
    <w:rPr>
      <w:rFonts w:ascii="Times New Roman" w:eastAsia="Times New Roman" w:hAnsi="Times New Roman" w:cs="Times New Roman"/>
      <w:b/>
      <w:noProof/>
      <w:lang w:eastAsia="lt-LT"/>
    </w:rPr>
  </w:style>
  <w:style w:type="character" w:customStyle="1" w:styleId="Antrat3Diagrama">
    <w:name w:val="Antraštė 3 Diagrama"/>
    <w:basedOn w:val="Numatytasispastraiposriftas"/>
    <w:link w:val="Antrat3"/>
    <w:uiPriority w:val="99"/>
    <w:rsid w:val="001E6AB8"/>
    <w:rPr>
      <w:rFonts w:ascii="Times New Roman" w:eastAsia="Times New Roman" w:hAnsi="Times New Roman" w:cs="Times New Roman"/>
      <w:b/>
      <w:szCs w:val="20"/>
      <w:lang w:eastAsia="lt-LT"/>
    </w:rPr>
  </w:style>
  <w:style w:type="character" w:customStyle="1" w:styleId="Antrat6Diagrama">
    <w:name w:val="Antraštė 6 Diagrama"/>
    <w:basedOn w:val="Numatytasispastraiposriftas"/>
    <w:link w:val="Antrat6"/>
    <w:uiPriority w:val="99"/>
    <w:rsid w:val="001E6AB8"/>
    <w:rPr>
      <w:rFonts w:ascii="Arial" w:eastAsia="Times New Roman" w:hAnsi="Arial" w:cs="Times New Roman"/>
      <w:b/>
      <w:sz w:val="24"/>
      <w:szCs w:val="20"/>
      <w:lang w:val="en-US"/>
    </w:rPr>
  </w:style>
  <w:style w:type="character" w:customStyle="1" w:styleId="Antrat7Diagrama">
    <w:name w:val="Antraštė 7 Diagrama"/>
    <w:basedOn w:val="Numatytasispastraiposriftas"/>
    <w:link w:val="Antrat7"/>
    <w:uiPriority w:val="99"/>
    <w:rsid w:val="001E6AB8"/>
    <w:rPr>
      <w:rFonts w:ascii="Arial" w:eastAsia="Times New Roman" w:hAnsi="Arial" w:cs="Times New Roman"/>
      <w:i/>
      <w:sz w:val="24"/>
      <w:szCs w:val="20"/>
    </w:rPr>
  </w:style>
  <w:style w:type="paragraph" w:styleId="Pagrindinistekstas">
    <w:name w:val="Body Text"/>
    <w:basedOn w:val="prastasis"/>
    <w:link w:val="PagrindinistekstasDiagrama"/>
    <w:uiPriority w:val="99"/>
    <w:rsid w:val="001E6AB8"/>
    <w:pPr>
      <w:spacing w:after="120" w:line="240" w:lineRule="auto"/>
    </w:pPr>
    <w:rPr>
      <w:rFonts w:eastAsia="Times New Roman"/>
      <w:szCs w:val="20"/>
      <w:lang w:eastAsia="lt-LT"/>
    </w:rPr>
  </w:style>
  <w:style w:type="character" w:customStyle="1" w:styleId="PagrindinistekstasDiagrama">
    <w:name w:val="Pagrindinis tekstas Diagrama"/>
    <w:basedOn w:val="Numatytasispastraiposriftas"/>
    <w:link w:val="Pagrindinistekstas"/>
    <w:uiPriority w:val="99"/>
    <w:rsid w:val="001E6AB8"/>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1E6AB8"/>
    <w:pPr>
      <w:spacing w:after="0" w:line="240" w:lineRule="auto"/>
    </w:pPr>
    <w:rPr>
      <w:rFonts w:eastAsia="Times New Roman"/>
    </w:rPr>
  </w:style>
  <w:style w:type="character" w:styleId="Hipersaitas">
    <w:name w:val="Hyperlink"/>
    <w:basedOn w:val="Numatytasispastraiposriftas"/>
    <w:uiPriority w:val="99"/>
    <w:rsid w:val="001E6AB8"/>
    <w:rPr>
      <w:rFonts w:cs="Times New Roman"/>
      <w:color w:val="0000FF"/>
      <w:u w:val="single"/>
    </w:rPr>
  </w:style>
  <w:style w:type="character" w:customStyle="1" w:styleId="BTEMEASMCAChar">
    <w:name w:val="BT EMEA_SMCA Char"/>
    <w:basedOn w:val="Numatytasispastraiposriftas"/>
    <w:link w:val="BTEMEASMCA"/>
    <w:uiPriority w:val="99"/>
    <w:locked/>
    <w:rsid w:val="001E6A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11195</Words>
  <Characters>6382</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    1.	Kas yra Serevent ir kam jis vartojamas </vt:lpstr>
      <vt:lpstr>    2.	Kas žinotina prieš vartojant Serevent </vt:lpstr>
      <vt:lpstr>        Serevent vartoti draudžiama: </vt:lpstr>
      <vt:lpstr>        Įspėjimai ir atsargumo priemonės </vt:lpstr>
      <vt:lpstr/>
      <vt:lpstr/>
      <vt:lpstr/>
      <vt:lpstr>        Kiti vaistai ir Serevent </vt:lpstr>
      <vt:lpstr>        Nėštumas ir žindymo laikotarpis </vt:lpstr>
      <vt:lpstr>    3.	Kaip vartoti Serevent </vt:lpstr>
      <vt:lpstr>Pirmuosius keletą kartų pasitreniruokite prieš veidrodį. Jei matote „rūką“, išei</vt:lpstr>
      <vt:lpstr/>
      <vt:lpstr>        Ką daryti pavartojus per didelę Serevent dozę </vt:lpstr>
      <vt:lpstr>    4.	Galimas šalutinis poveikis </vt:lpstr>
      <vt:lpstr>        </vt:lpstr>
      <vt:lpstr>    5.	Kaip laikyti Serevent </vt:lpstr>
      <vt:lpstr>    </vt:lpstr>
      <vt:lpstr>    6.	Pakuotės turinys ir kita informacija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2025-02-25T11:39:00Z</dcterms:created>
  <dcterms:modified xsi:type="dcterms:W3CDTF">2025-02-25T11:39:00Z</dcterms:modified>
</cp:coreProperties>
</file>