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8077F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30848A93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67C4F18E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0973D1B8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3B41405C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514ECBF5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56F35B3B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50FFCF7B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00C794DA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03A629A5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18984622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24C74540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0BB879FB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3F2C540C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22A11D3D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19EB6E93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77FDC6D4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5DC1B384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6B10BC92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7C1F2346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5199268B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7B6894E9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7625967E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1B0B56B0" w14:textId="77777777" w:rsidR="00D8133F" w:rsidRPr="00D8133F" w:rsidRDefault="00D8133F" w:rsidP="00D8133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I PRIEDAS</w:t>
      </w:r>
    </w:p>
    <w:p w14:paraId="1D095B9B" w14:textId="77777777" w:rsidR="00D8133F" w:rsidRPr="00D8133F" w:rsidRDefault="00D8133F" w:rsidP="00D8133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0B0C0F98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PREPARATO </w:t>
      </w:r>
      <w:r w:rsidRPr="00D8133F">
        <w:rPr>
          <w:rFonts w:ascii="Times New Roman" w:eastAsia="Times New Roman" w:hAnsi="Times New Roman" w:cs="Times New Roman"/>
          <w:b/>
          <w:lang w:val="lt-LT"/>
        </w:rPr>
        <w:t>CHARAKTERISTIKŲ SANTRAUKA</w:t>
      </w:r>
    </w:p>
    <w:p w14:paraId="68BEFC3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1DF3E4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63D66B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br w:type="page"/>
      </w:r>
      <w:r w:rsidRPr="00D8133F">
        <w:rPr>
          <w:rFonts w:ascii="Times New Roman" w:eastAsia="Times New Roman" w:hAnsi="Times New Roman" w:cs="Times New Roman"/>
          <w:b/>
          <w:lang w:val="lt-LT"/>
        </w:rPr>
        <w:lastRenderedPageBreak/>
        <w:t>1.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VAISTINIO PREPARATO PAVADINIMAS</w:t>
      </w:r>
    </w:p>
    <w:p w14:paraId="4D25B76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FA47AF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</w:t>
      </w:r>
      <w:r w:rsidRPr="00D8133F">
        <w:rPr>
          <w:rFonts w:ascii="Times New Roman" w:eastAsia="Arial Unicode MS" w:hAnsi="Times New Roman" w:cs="Times New Roman"/>
          <w:noProof/>
          <w:lang w:val="lt-LT"/>
        </w:rPr>
        <w:t>1 mg/ml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nosies purškalas (tirpalas)</w:t>
      </w:r>
    </w:p>
    <w:p w14:paraId="2E9CC6D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14:paraId="4F83E2E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A5248B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2.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KOKYBINĖ IR KIEKYBINĖ SUDĖTIS</w:t>
      </w:r>
    </w:p>
    <w:p w14:paraId="0777B3C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398802" w14:textId="2E8E8BAA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Viename mililitre </w:t>
      </w:r>
      <w:r w:rsidR="00344749">
        <w:rPr>
          <w:rFonts w:ascii="Times New Roman" w:eastAsia="Times New Roman" w:hAnsi="Times New Roman" w:cs="Times New Roman"/>
          <w:lang w:val="lt-LT"/>
        </w:rPr>
        <w:t>nosies purškalo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yra 1 mg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hidrochlorido.</w:t>
      </w:r>
    </w:p>
    <w:p w14:paraId="3823619C" w14:textId="50A49412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Viename išpurškime (140 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μl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>) yra 140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mikrogramų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hidrochlorido.</w:t>
      </w:r>
    </w:p>
    <w:p w14:paraId="55F7B1FF" w14:textId="77777777" w:rsidR="007F6F48" w:rsidRPr="00D8133F" w:rsidRDefault="007F6F48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8275B5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Visos pagalbinės medžiagos išvardytos 6.1 skyriuje.</w:t>
      </w:r>
    </w:p>
    <w:p w14:paraId="48E752C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D5F44A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DA9D60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3.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FARMACINĖ FORMA</w:t>
      </w:r>
    </w:p>
    <w:p w14:paraId="2FD467E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A2144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Nosies purškalas (tirpalas).</w:t>
      </w:r>
    </w:p>
    <w:p w14:paraId="1EEFE29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D3D687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Skaidrus ar šiek tiek opalinis, bespalvis ar šiek tiek gelsvas tirpalas.</w:t>
      </w:r>
    </w:p>
    <w:p w14:paraId="20D9E19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AF608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15ECC3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4.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KLINIKINĖ INFORMACIJA</w:t>
      </w:r>
    </w:p>
    <w:p w14:paraId="0428BBA7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</w:p>
    <w:p w14:paraId="29B39BBC" w14:textId="77777777" w:rsidR="00D8133F" w:rsidRPr="00D8133F" w:rsidRDefault="00D8133F" w:rsidP="00D8133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Terapinės indikacijos</w:t>
      </w:r>
    </w:p>
    <w:p w14:paraId="6A6A394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0823A180" w14:textId="2D90C543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Trumpalaikis simptominis nosies gleivinės paburkimo </w:t>
      </w:r>
      <w:r w:rsidR="00E670BD">
        <w:rPr>
          <w:rFonts w:ascii="Times New Roman" w:eastAsia="Calibri" w:hAnsi="Times New Roman" w:cs="Times New Roman"/>
          <w:lang w:val="lt-LT"/>
        </w:rPr>
        <w:t>mažinimas</w:t>
      </w:r>
      <w:r w:rsidR="00E670BD" w:rsidRPr="00D8133F">
        <w:rPr>
          <w:rFonts w:ascii="Times New Roman" w:eastAsia="Calibri" w:hAnsi="Times New Roman" w:cs="Times New Roman"/>
          <w:lang w:val="lt-LT"/>
        </w:rPr>
        <w:t xml:space="preserve"> </w:t>
      </w:r>
      <w:r w:rsidRPr="00D8133F">
        <w:rPr>
          <w:rFonts w:ascii="Times New Roman" w:eastAsia="Calibri" w:hAnsi="Times New Roman" w:cs="Times New Roman"/>
          <w:lang w:val="lt-LT"/>
        </w:rPr>
        <w:t>sergant rinitu ar sinusitu.</w:t>
      </w:r>
    </w:p>
    <w:p w14:paraId="59F75D07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01B8B1DC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4.2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Dozavimas ir vartojimo metodas</w:t>
      </w:r>
    </w:p>
    <w:p w14:paraId="258BF00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4834138" w14:textId="78363B76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lang w:val="lt-LT"/>
        </w:rPr>
      </w:pPr>
      <w:r w:rsidRPr="00D8133F">
        <w:rPr>
          <w:rFonts w:ascii="Times New Roman" w:eastAsia="Calibri" w:hAnsi="Times New Roman" w:cs="Times New Roman"/>
          <w:i/>
          <w:iCs/>
          <w:lang w:val="lt-LT"/>
        </w:rPr>
        <w:t>Suaugusie</w:t>
      </w:r>
      <w:r w:rsidR="00F86064">
        <w:rPr>
          <w:rFonts w:ascii="Times New Roman" w:eastAsia="Calibri" w:hAnsi="Times New Roman" w:cs="Times New Roman"/>
          <w:i/>
          <w:iCs/>
          <w:lang w:val="lt-LT"/>
        </w:rPr>
        <w:t>sie</w:t>
      </w:r>
      <w:r w:rsidRPr="00D8133F">
        <w:rPr>
          <w:rFonts w:ascii="Times New Roman" w:eastAsia="Calibri" w:hAnsi="Times New Roman" w:cs="Times New Roman"/>
          <w:i/>
          <w:iCs/>
          <w:lang w:val="lt-LT"/>
        </w:rPr>
        <w:t>ms bei 12</w:t>
      </w:r>
      <w:r w:rsidR="004D14F9">
        <w:rPr>
          <w:rFonts w:ascii="Times New Roman" w:eastAsia="Calibri" w:hAnsi="Times New Roman" w:cs="Times New Roman"/>
          <w:i/>
          <w:iCs/>
          <w:lang w:val="lt-LT"/>
        </w:rPr>
        <w:t> </w:t>
      </w:r>
      <w:r w:rsidRPr="00D8133F">
        <w:rPr>
          <w:rFonts w:ascii="Times New Roman" w:eastAsia="Calibri" w:hAnsi="Times New Roman" w:cs="Times New Roman"/>
          <w:i/>
          <w:iCs/>
          <w:lang w:val="lt-LT"/>
        </w:rPr>
        <w:t xml:space="preserve">metų ir vyresniems </w:t>
      </w:r>
      <w:r w:rsidR="00E574D4">
        <w:rPr>
          <w:rFonts w:ascii="Times New Roman" w:eastAsia="Calibri" w:hAnsi="Times New Roman" w:cs="Times New Roman"/>
          <w:i/>
          <w:iCs/>
          <w:lang w:val="lt-LT"/>
        </w:rPr>
        <w:t>paaugliams</w:t>
      </w:r>
    </w:p>
    <w:p w14:paraId="3A69A636" w14:textId="28032AA9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tirpalo purškiama po vieną įpurškimą į kiekvieną nosies landą ne daugiau kaip 3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 xml:space="preserve">kartus per parą.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vartoti ilgiau kaip 7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dienas negalima.</w:t>
      </w:r>
    </w:p>
    <w:p w14:paraId="021A272F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05DE714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Tam, kad išvengti infekcijos plitimo, vienas vaistinio preparato buteliukas turi būti naudojamas tik to paties asmens. Buteliuko purkštuką po kiekvieno naudojimo reikia nuplauti.</w:t>
      </w:r>
    </w:p>
    <w:p w14:paraId="6D76BC2A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F1D7630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lang w:val="lt-LT"/>
        </w:rPr>
      </w:pPr>
      <w:r w:rsidRPr="00D8133F">
        <w:rPr>
          <w:rFonts w:ascii="Times New Roman" w:eastAsia="Calibri" w:hAnsi="Times New Roman" w:cs="Times New Roman"/>
          <w:i/>
          <w:iCs/>
          <w:lang w:val="lt-LT"/>
        </w:rPr>
        <w:t>Vaikų populiacija</w:t>
      </w:r>
    </w:p>
    <w:p w14:paraId="284C1509" w14:textId="6CC09AA4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purškalo negalima vartoti jaunesniems kaip 12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metų vaikams</w:t>
      </w:r>
      <w:r w:rsidR="00E574D4">
        <w:rPr>
          <w:rFonts w:ascii="Times New Roman" w:eastAsia="Calibri" w:hAnsi="Times New Roman" w:cs="Times New Roman"/>
          <w:lang w:val="lt-LT"/>
        </w:rPr>
        <w:t xml:space="preserve"> ir paaugliams</w:t>
      </w:r>
      <w:r w:rsidRPr="00D8133F">
        <w:rPr>
          <w:rFonts w:ascii="Times New Roman" w:eastAsia="Calibri" w:hAnsi="Times New Roman" w:cs="Times New Roman"/>
          <w:lang w:val="lt-LT"/>
        </w:rPr>
        <w:t xml:space="preserve"> (žr. 4.3 skyrių).</w:t>
      </w:r>
    </w:p>
    <w:p w14:paraId="09CFCF04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44590A4" w14:textId="34EA32F8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D8133F">
        <w:rPr>
          <w:rFonts w:ascii="Times New Roman" w:eastAsia="Calibri" w:hAnsi="Times New Roman" w:cs="Times New Roman"/>
          <w:i/>
          <w:lang w:val="lt-LT"/>
        </w:rPr>
        <w:t>Pacientams, kurių inkstų ir</w:t>
      </w:r>
      <w:r w:rsidR="004D14F9">
        <w:rPr>
          <w:rFonts w:ascii="Times New Roman" w:eastAsia="Calibri" w:hAnsi="Times New Roman" w:cs="Times New Roman"/>
          <w:i/>
          <w:lang w:val="lt-LT"/>
        </w:rPr>
        <w:t xml:space="preserve"> (</w:t>
      </w:r>
      <w:r w:rsidRPr="00D8133F">
        <w:rPr>
          <w:rFonts w:ascii="Times New Roman" w:eastAsia="Calibri" w:hAnsi="Times New Roman" w:cs="Times New Roman"/>
          <w:i/>
          <w:lang w:val="lt-LT"/>
        </w:rPr>
        <w:t>ar</w:t>
      </w:r>
      <w:r w:rsidR="004D14F9">
        <w:rPr>
          <w:rFonts w:ascii="Times New Roman" w:eastAsia="Calibri" w:hAnsi="Times New Roman" w:cs="Times New Roman"/>
          <w:i/>
          <w:lang w:val="lt-LT"/>
        </w:rPr>
        <w:t>ba)</w:t>
      </w:r>
      <w:r w:rsidRPr="00D8133F">
        <w:rPr>
          <w:rFonts w:ascii="Times New Roman" w:eastAsia="Calibri" w:hAnsi="Times New Roman" w:cs="Times New Roman"/>
          <w:i/>
          <w:lang w:val="lt-LT"/>
        </w:rPr>
        <w:t xml:space="preserve"> kepenų veikla sutrikusi</w:t>
      </w:r>
    </w:p>
    <w:p w14:paraId="7BCAA24A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Duomenų nėra.</w:t>
      </w:r>
    </w:p>
    <w:p w14:paraId="27C0F25C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301E8877" w14:textId="74160D13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lang w:val="lt-LT"/>
        </w:rPr>
      </w:pPr>
      <w:r w:rsidRPr="00D8133F">
        <w:rPr>
          <w:rFonts w:ascii="Times New Roman" w:eastAsia="Calibri" w:hAnsi="Times New Roman" w:cs="Times New Roman"/>
          <w:i/>
          <w:iCs/>
          <w:lang w:val="lt-LT"/>
        </w:rPr>
        <w:t>Senyv</w:t>
      </w:r>
      <w:r w:rsidR="00E574D4">
        <w:rPr>
          <w:rFonts w:ascii="Times New Roman" w:eastAsia="Calibri" w:hAnsi="Times New Roman" w:cs="Times New Roman"/>
          <w:i/>
          <w:iCs/>
          <w:lang w:val="lt-LT"/>
        </w:rPr>
        <w:t xml:space="preserve">iems </w:t>
      </w:r>
      <w:r w:rsidRPr="00D8133F">
        <w:rPr>
          <w:rFonts w:ascii="Times New Roman" w:eastAsia="Calibri" w:hAnsi="Times New Roman" w:cs="Times New Roman"/>
          <w:i/>
          <w:iCs/>
          <w:lang w:val="lt-LT"/>
        </w:rPr>
        <w:t>pacienta</w:t>
      </w:r>
      <w:r w:rsidR="00E574D4">
        <w:rPr>
          <w:rFonts w:ascii="Times New Roman" w:eastAsia="Calibri" w:hAnsi="Times New Roman" w:cs="Times New Roman"/>
          <w:i/>
          <w:iCs/>
          <w:lang w:val="lt-LT"/>
        </w:rPr>
        <w:t>ms</w:t>
      </w:r>
    </w:p>
    <w:p w14:paraId="1E661D4A" w14:textId="0D00830C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Duomenų, kad tokiems ligoniams atsirastų specifinių problemų, nėra. Rekomenduojama vartoti tokią pačią dozę, kaip jaunesniems suaugusie</w:t>
      </w:r>
      <w:r w:rsidR="00E574D4">
        <w:rPr>
          <w:rFonts w:ascii="Times New Roman" w:eastAsia="Times New Roman" w:hAnsi="Times New Roman" w:cs="Times New Roman"/>
          <w:lang w:val="lt-LT"/>
        </w:rPr>
        <w:t>sie</w:t>
      </w:r>
      <w:r w:rsidRPr="00D8133F">
        <w:rPr>
          <w:rFonts w:ascii="Times New Roman" w:eastAsia="Times New Roman" w:hAnsi="Times New Roman" w:cs="Times New Roman"/>
          <w:lang w:val="lt-LT"/>
        </w:rPr>
        <w:t>ms.</w:t>
      </w:r>
    </w:p>
    <w:p w14:paraId="4E7E747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4748EE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4.3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Kontraindikacijos</w:t>
      </w:r>
    </w:p>
    <w:p w14:paraId="1DC5BFC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5B3605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1 mg/ml vartoti negalima:</w:t>
      </w:r>
    </w:p>
    <w:p w14:paraId="343439E8" w14:textId="77777777" w:rsidR="00D8133F" w:rsidRPr="00D8133F" w:rsidRDefault="00D8133F" w:rsidP="00D8133F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jeigu yra padidėjęs jautrumas veikliajai arba bet kuriai 6.1 skyriuje nurodytai pagalbinei medžiagai;</w:t>
      </w:r>
    </w:p>
    <w:p w14:paraId="529E35D3" w14:textId="77777777" w:rsidR="00D8133F" w:rsidRPr="00D8133F" w:rsidRDefault="00D8133F" w:rsidP="00D8133F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jeigu yra padidėjęs akispūdis, ypač pacientams, sergantiems uždaro kampo glaukoma;</w:t>
      </w:r>
    </w:p>
    <w:p w14:paraId="1A83B081" w14:textId="77777777" w:rsidR="00D8133F" w:rsidRPr="00D8133F" w:rsidRDefault="00D8133F" w:rsidP="00D8133F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jeigu pacientas serga sausuoju nosies gleivinės uždegimu (</w:t>
      </w:r>
      <w:proofErr w:type="spellStart"/>
      <w:r w:rsidRPr="00D8133F">
        <w:rPr>
          <w:rFonts w:ascii="Times New Roman" w:eastAsia="Times New Roman" w:hAnsi="Times New Roman" w:cs="Times New Roman"/>
          <w:i/>
          <w:lang w:val="lt-LT"/>
        </w:rPr>
        <w:t>Rhinitis</w:t>
      </w:r>
      <w:proofErr w:type="spellEnd"/>
      <w:r w:rsidRPr="00D8133F">
        <w:rPr>
          <w:rFonts w:ascii="Times New Roman" w:eastAsia="Times New Roman" w:hAnsi="Times New Roman" w:cs="Times New Roman"/>
          <w:i/>
          <w:lang w:val="lt-LT"/>
        </w:rPr>
        <w:t xml:space="preserve"> </w:t>
      </w:r>
      <w:proofErr w:type="spellStart"/>
      <w:r w:rsidRPr="00D8133F">
        <w:rPr>
          <w:rFonts w:ascii="Times New Roman" w:eastAsia="Times New Roman" w:hAnsi="Times New Roman" w:cs="Times New Roman"/>
          <w:i/>
          <w:lang w:val="lt-LT"/>
        </w:rPr>
        <w:t>sicca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>);</w:t>
      </w:r>
    </w:p>
    <w:p w14:paraId="4916F7F7" w14:textId="351E2A78" w:rsidR="00D8133F" w:rsidRPr="00D8133F" w:rsidRDefault="00D8133F" w:rsidP="00D8133F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jaunesniems kaip 12</w:t>
      </w:r>
      <w:r w:rsidR="004D14F9">
        <w:rPr>
          <w:rFonts w:ascii="Times New Roman" w:eastAsia="Times New Roman" w:hAnsi="Times New Roman" w:cs="Times New Roman"/>
          <w:lang w:val="lt-LT"/>
        </w:rPr>
        <w:t> </w:t>
      </w:r>
      <w:r w:rsidRPr="00D8133F">
        <w:rPr>
          <w:rFonts w:ascii="Times New Roman" w:eastAsia="Times New Roman" w:hAnsi="Times New Roman" w:cs="Times New Roman"/>
          <w:lang w:val="lt-LT"/>
        </w:rPr>
        <w:t>metų vaikams</w:t>
      </w:r>
      <w:r w:rsidR="00E574D4">
        <w:rPr>
          <w:rFonts w:ascii="Times New Roman" w:eastAsia="Times New Roman" w:hAnsi="Times New Roman" w:cs="Times New Roman"/>
          <w:lang w:val="lt-LT"/>
        </w:rPr>
        <w:t xml:space="preserve"> ir paaugliams</w:t>
      </w:r>
      <w:r w:rsidRPr="00D8133F">
        <w:rPr>
          <w:rFonts w:ascii="Times New Roman" w:eastAsia="Times New Roman" w:hAnsi="Times New Roman" w:cs="Times New Roman"/>
          <w:lang w:val="lt-LT"/>
        </w:rPr>
        <w:t>;</w:t>
      </w:r>
    </w:p>
    <w:p w14:paraId="113393ED" w14:textId="2568CBBD" w:rsidR="00D8133F" w:rsidRPr="00D8133F" w:rsidRDefault="00D8133F" w:rsidP="00D8133F">
      <w:pPr>
        <w:spacing w:after="0" w:line="240" w:lineRule="auto"/>
        <w:ind w:left="54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pacientams, kuriems atlikta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transsfenoidalinė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hipofizektomija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>;</w:t>
      </w:r>
    </w:p>
    <w:p w14:paraId="02BEB2BC" w14:textId="77777777" w:rsidR="00D8133F" w:rsidRPr="00D8133F" w:rsidRDefault="00D8133F" w:rsidP="00D8133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lastRenderedPageBreak/>
        <w:t xml:space="preserve">pacientams, vartojantiems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inhibitorius (MAOI), arba pacientams, kurie vartojo MAOI pastarąsias dvi savaites; arba vartojo kitų vaistinių preparatų, galinčių padidinti kraujo spaudimą;</w:t>
      </w:r>
    </w:p>
    <w:p w14:paraId="68DB7C49" w14:textId="77777777" w:rsidR="00D8133F" w:rsidRPr="00D8133F" w:rsidRDefault="00D8133F" w:rsidP="00D8133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pacientams, sergantiems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atrofiniu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arba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vazomotoriniu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rinitu.</w:t>
      </w:r>
    </w:p>
    <w:p w14:paraId="473BD9E2" w14:textId="77777777" w:rsidR="00D8133F" w:rsidRPr="00D8133F" w:rsidRDefault="00D8133F" w:rsidP="00D8133F">
      <w:pPr>
        <w:spacing w:after="0" w:line="240" w:lineRule="auto"/>
        <w:ind w:left="567"/>
        <w:rPr>
          <w:rFonts w:ascii="Times New Roman" w:eastAsia="Times New Roman" w:hAnsi="Times New Roman" w:cs="Times New Roman"/>
          <w:lang w:val="lt-LT"/>
        </w:rPr>
      </w:pPr>
    </w:p>
    <w:p w14:paraId="5E228A04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4.4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Specialūs įspėjimai ir atsargumo priemonės</w:t>
      </w:r>
    </w:p>
    <w:p w14:paraId="6E15B04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18015C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, kaip ir kitų tos pačios grupės vaistinių preparatų, reikia atsargiai vartoti pacientams, kurie stipriai reaguoja į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simpatomimetikus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. Vartojant šiuos preparatus, jautriems pacientams gali pasireikšti nemiga, galvos svaigimas,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tremoras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>, aritmija, kraujospūdžio padidėjimas.</w:t>
      </w:r>
    </w:p>
    <w:p w14:paraId="20F90C8D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D6346CE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atsargiai reikia vartoti pacientams, kurie serga širdies ir kraujagyslių ligomis, hipertenzija,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hipertiroze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, cukriniu diabetu, esant prostatos hipertrofijai ar sergant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feochromocitoma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. </w:t>
      </w:r>
    </w:p>
    <w:p w14:paraId="34A00E8D" w14:textId="71ADA7DA" w:rsid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E0D3F52" w14:textId="09FA70DB" w:rsidR="00CC78FD" w:rsidRDefault="00CC78FD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>
        <w:rPr>
          <w:rFonts w:ascii="Times New Roman" w:eastAsia="Calibri" w:hAnsi="Times New Roman" w:cs="Times New Roman"/>
          <w:lang w:val="lt-LT"/>
        </w:rPr>
        <w:t>Ksilometazolinu</w:t>
      </w:r>
      <w:proofErr w:type="spellEnd"/>
      <w:r>
        <w:rPr>
          <w:rFonts w:ascii="Times New Roman" w:eastAsia="Calibri" w:hAnsi="Times New Roman" w:cs="Times New Roman"/>
          <w:lang w:val="lt-LT"/>
        </w:rPr>
        <w:t xml:space="preserve"> gydomiems pacientams, kuriems yra pailgėjusio QT intervalo sindromas, gali būti padidėjusi sunkių </w:t>
      </w:r>
      <w:proofErr w:type="spellStart"/>
      <w:r>
        <w:rPr>
          <w:rFonts w:ascii="Times New Roman" w:eastAsia="Calibri" w:hAnsi="Times New Roman" w:cs="Times New Roman"/>
          <w:lang w:val="lt-LT"/>
        </w:rPr>
        <w:t>skilvelinių</w:t>
      </w:r>
      <w:proofErr w:type="spellEnd"/>
      <w:r>
        <w:rPr>
          <w:rFonts w:ascii="Times New Roman" w:eastAsia="Calibri" w:hAnsi="Times New Roman" w:cs="Times New Roman"/>
          <w:lang w:val="lt-LT"/>
        </w:rPr>
        <w:t xml:space="preserve"> aritmijų rizika.</w:t>
      </w:r>
    </w:p>
    <w:p w14:paraId="67C82A9E" w14:textId="77777777" w:rsidR="00CC78FD" w:rsidRPr="00D8133F" w:rsidRDefault="00CC78FD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B5AF629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Jeigu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vartojamas ilgai, kartais, nutraukus jo vartojimą gali pasireikšti rinitas ir gleivinės paburkimas. Tai gali atsirasti dėl taip vadinamo atoveiksmio reiškinio, kurį sukelia pats vaistinis preparatas. Šie simptomai gali peraugti į lėtinį patinimą ir nosies gleivinės atrofiją (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Rhinitis</w:t>
      </w:r>
      <w:proofErr w:type="spellEnd"/>
      <w:r w:rsidRPr="00D8133F">
        <w:rPr>
          <w:rFonts w:ascii="Times New Roman" w:eastAsia="Calibri" w:hAnsi="Times New Roman" w:cs="Times New Roman"/>
          <w:i/>
          <w:iCs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medicamentosa</w:t>
      </w:r>
      <w:proofErr w:type="spellEnd"/>
      <w:r w:rsidRPr="00D8133F">
        <w:rPr>
          <w:rFonts w:ascii="Times New Roman" w:eastAsia="Calibri" w:hAnsi="Times New Roman" w:cs="Times New Roman"/>
          <w:i/>
          <w:iCs/>
          <w:lang w:val="lt-LT"/>
        </w:rPr>
        <w:t xml:space="preserve"> </w:t>
      </w:r>
      <w:r w:rsidRPr="00D8133F">
        <w:rPr>
          <w:rFonts w:ascii="Times New Roman" w:eastAsia="Calibri" w:hAnsi="Times New Roman" w:cs="Times New Roman"/>
          <w:lang w:val="lt-LT"/>
        </w:rPr>
        <w:t xml:space="preserve">ir 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Rhinitis</w:t>
      </w:r>
      <w:proofErr w:type="spellEnd"/>
      <w:r w:rsidRPr="00D8133F">
        <w:rPr>
          <w:rFonts w:ascii="Times New Roman" w:eastAsia="Calibri" w:hAnsi="Times New Roman" w:cs="Times New Roman"/>
          <w:i/>
          <w:iCs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sicca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>). Siekiant išvengti šio poveikio, vaistinio preparato reikia vartoti kaip galima trumpesnį laiką (žr. 4.2 skyrių). Gydant alerginį rinitą, šio vaistinio preparato galima vartoti tik trumpalaikiam simptomų palengvinimui.</w:t>
      </w:r>
    </w:p>
    <w:p w14:paraId="6BA272E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1F43C3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4.5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Sąveika su kitais vaistiniais preparatais ir kitokia sąveika</w:t>
      </w:r>
    </w:p>
    <w:p w14:paraId="1477781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lt-LT"/>
        </w:rPr>
      </w:pPr>
    </w:p>
    <w:p w14:paraId="4645F10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iCs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</w:t>
      </w:r>
      <w:r w:rsidRPr="00D8133F">
        <w:rPr>
          <w:rFonts w:ascii="Times New Roman" w:eastAsia="Arial Unicode MS" w:hAnsi="Times New Roman" w:cs="Times New Roman"/>
          <w:noProof/>
          <w:lang w:val="lt-LT"/>
        </w:rPr>
        <w:t>1 mg/ml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tirpalą vartojant kartu su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tranilcipromino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grupės MAO inhibitoriais arba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tricikliais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antidepresantais, dėl jų poveikio širdies ir kraujagyslių sistemai gali padidėti kraujospūdis, todėl kartu šių vaistinių preparatų vartoti negalima.</w:t>
      </w:r>
    </w:p>
    <w:p w14:paraId="043D678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B862EE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4.6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Vaisingumas, nėštumo ir žindymo laikotarpis</w:t>
      </w:r>
    </w:p>
    <w:p w14:paraId="36B81E9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7AC120" w14:textId="77777777" w:rsidR="00D8133F" w:rsidRPr="005F36B7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5F36B7">
        <w:rPr>
          <w:rFonts w:ascii="Times New Roman" w:eastAsia="Times New Roman" w:hAnsi="Times New Roman" w:cs="Times New Roman"/>
          <w:u w:val="single"/>
          <w:lang w:val="lt-LT"/>
        </w:rPr>
        <w:t>Nėštumas</w:t>
      </w:r>
    </w:p>
    <w:p w14:paraId="104FD7E6" w14:textId="77777777" w:rsidR="00D8133F" w:rsidRPr="00D8133F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Remiantis negausiais duomenimis, kuomet pirmojo nėštumo trimestro metu buvo vartojamas šis vaistinis preparatas, nepalankaus poveikio nėštumo eigai arba vaisiaus ir naujagimio sveikatai nenustatyta. Šiuo metu reikiamų epidemiologinių duomenų nėra. </w:t>
      </w:r>
    </w:p>
    <w:p w14:paraId="621A3BEA" w14:textId="70718CDE" w:rsidR="00D8133F" w:rsidRPr="00D8133F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Atsargumo reikia laikytis hipertenzijos atvejais arba esant sumažėjusios kraujotakos gimdoje simptomams. Vartojant vaist</w:t>
      </w:r>
      <w:r w:rsidR="00883E42">
        <w:rPr>
          <w:rFonts w:ascii="Times New Roman" w:eastAsia="Times New Roman" w:hAnsi="Times New Roman" w:cs="Times New Roman"/>
          <w:lang w:val="lt-LT"/>
        </w:rPr>
        <w:t>inio preparat</w:t>
      </w:r>
      <w:r w:rsidRPr="00D8133F">
        <w:rPr>
          <w:rFonts w:ascii="Times New Roman" w:eastAsia="Times New Roman" w:hAnsi="Times New Roman" w:cs="Times New Roman"/>
          <w:lang w:val="lt-LT"/>
        </w:rPr>
        <w:t>o didesnes dozes arba ilgesnį laiką negalima atmesti kraujotakos sumažėjimo gimdoje galimybės.</w:t>
      </w:r>
    </w:p>
    <w:p w14:paraId="2379640A" w14:textId="405CC74F" w:rsidR="00D8133F" w:rsidRPr="00D8133F" w:rsidRDefault="00D8133F" w:rsidP="00D8133F">
      <w:pPr>
        <w:tabs>
          <w:tab w:val="left" w:pos="2552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mg/ml nosies purškalo galima vartoti nėštumo laikotarpiu laikantis nustatytų nurodymų ne ilgiau kaip vieną savaitę.</w:t>
      </w:r>
    </w:p>
    <w:p w14:paraId="02FF99EB" w14:textId="77777777" w:rsidR="00D8133F" w:rsidRPr="00D8133F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C08E63" w14:textId="77777777" w:rsidR="00D8133F" w:rsidRPr="005F36B7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5F36B7">
        <w:rPr>
          <w:rFonts w:ascii="Times New Roman" w:eastAsia="Times New Roman" w:hAnsi="Times New Roman" w:cs="Times New Roman"/>
          <w:u w:val="single"/>
          <w:lang w:val="lt-LT"/>
        </w:rPr>
        <w:t>Žindymas</w:t>
      </w:r>
    </w:p>
    <w:p w14:paraId="5023206B" w14:textId="77777777" w:rsidR="00D8133F" w:rsidRPr="00D8133F" w:rsidRDefault="00D8133F" w:rsidP="00D8133F">
      <w:pPr>
        <w:tabs>
          <w:tab w:val="left" w:pos="2552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Ar vaistinio preparato patenka į žindyvės pieną, nežinoma. Negalima atmesti poveikio žindomam kūdikiui rizikos. Todėl reikia spręsti ar nutraukti žindymą, ar nutraukti (arba nevartoti)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 mg/ml nosies purškalo vartojimą, atsižvelgiant į žindymo naudą vaikui ir į gydymo naudą žindyvei.</w:t>
      </w:r>
    </w:p>
    <w:p w14:paraId="6E9F790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F38278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4.7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Poveikis gebėjimui vairuoti ir valdyti mechanizmus</w:t>
      </w:r>
    </w:p>
    <w:p w14:paraId="76E12FF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lt-LT"/>
        </w:rPr>
      </w:pPr>
    </w:p>
    <w:p w14:paraId="37F96EF2" w14:textId="67B0219F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gebėjimo vairuoti ir valdyti mechanizmus neveikia arba veikia nereikšmingai.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7722028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C78287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4.8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 xml:space="preserve">Nepageidaujamas poveikis </w:t>
      </w:r>
    </w:p>
    <w:p w14:paraId="76E7698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C957CF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Dažniausiai pasireiškiantis nepageidaujamas poveikis yra nosies ar gerklės gleivinės skausmas ar deginimas, bei nosies gleivinės džiūvimas.</w:t>
      </w:r>
    </w:p>
    <w:p w14:paraId="153A7758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14:paraId="7F0127F5" w14:textId="117E832B" w:rsidR="00D8133F" w:rsidRPr="00D8133F" w:rsidRDefault="00D8133F" w:rsidP="00D8133F">
      <w:pPr>
        <w:tabs>
          <w:tab w:val="left" w:pos="0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lastRenderedPageBreak/>
        <w:t xml:space="preserve">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 </w:t>
      </w:r>
    </w:p>
    <w:p w14:paraId="6A66DCA9" w14:textId="77777777" w:rsidR="00D8133F" w:rsidRPr="00D8133F" w:rsidRDefault="00D8133F" w:rsidP="00D8133F">
      <w:pPr>
        <w:tabs>
          <w:tab w:val="left" w:pos="0"/>
        </w:tabs>
        <w:spacing w:after="0" w:line="260" w:lineRule="exact"/>
        <w:rPr>
          <w:rFonts w:ascii="Times New Roman" w:eastAsia="Times New Roman" w:hAnsi="Times New Roman" w:cs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465"/>
        <w:gridCol w:w="1646"/>
        <w:gridCol w:w="2207"/>
        <w:gridCol w:w="1942"/>
      </w:tblGrid>
      <w:tr w:rsidR="00D8133F" w:rsidRPr="00D8133F" w14:paraId="1D99E6E6" w14:textId="77777777" w:rsidTr="009C4AEF">
        <w:tc>
          <w:tcPr>
            <w:tcW w:w="1882" w:type="dxa"/>
          </w:tcPr>
          <w:p w14:paraId="072C2693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</w:p>
        </w:tc>
        <w:tc>
          <w:tcPr>
            <w:tcW w:w="1489" w:type="dxa"/>
          </w:tcPr>
          <w:p w14:paraId="43D08D73" w14:textId="77777777" w:rsidR="00D8133F" w:rsidRPr="00D8133F" w:rsidRDefault="00D8133F" w:rsidP="00D8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Dažnas</w:t>
            </w:r>
          </w:p>
        </w:tc>
        <w:tc>
          <w:tcPr>
            <w:tcW w:w="1614" w:type="dxa"/>
          </w:tcPr>
          <w:p w14:paraId="32CF4986" w14:textId="77777777" w:rsidR="00D8133F" w:rsidRPr="00D8133F" w:rsidRDefault="00D8133F" w:rsidP="00D8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Nedažnas</w:t>
            </w:r>
          </w:p>
        </w:tc>
        <w:tc>
          <w:tcPr>
            <w:tcW w:w="2264" w:type="dxa"/>
          </w:tcPr>
          <w:p w14:paraId="55445DDD" w14:textId="77777777" w:rsidR="00D8133F" w:rsidRPr="00D8133F" w:rsidRDefault="00D8133F" w:rsidP="00D8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Retas</w:t>
            </w:r>
          </w:p>
        </w:tc>
        <w:tc>
          <w:tcPr>
            <w:tcW w:w="2037" w:type="dxa"/>
          </w:tcPr>
          <w:p w14:paraId="3AD1CC5D" w14:textId="77777777" w:rsidR="00D8133F" w:rsidRPr="00D8133F" w:rsidRDefault="00D8133F" w:rsidP="00D8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Labai retas</w:t>
            </w:r>
          </w:p>
        </w:tc>
      </w:tr>
      <w:tr w:rsidR="00D8133F" w:rsidRPr="00D8133F" w14:paraId="0133A164" w14:textId="77777777" w:rsidTr="009C4AEF">
        <w:tc>
          <w:tcPr>
            <w:tcW w:w="1882" w:type="dxa"/>
          </w:tcPr>
          <w:p w14:paraId="343BDA99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Imuninės sistemos sutrikimai</w:t>
            </w:r>
          </w:p>
        </w:tc>
        <w:tc>
          <w:tcPr>
            <w:tcW w:w="1489" w:type="dxa"/>
          </w:tcPr>
          <w:p w14:paraId="773DFFA3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614" w:type="dxa"/>
          </w:tcPr>
          <w:p w14:paraId="20850B2D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Padidėjusio jautrumo reakcijos (</w:t>
            </w:r>
            <w:proofErr w:type="spellStart"/>
            <w:r w:rsidRPr="00D8133F">
              <w:rPr>
                <w:rFonts w:ascii="Times New Roman" w:eastAsia="Times New Roman" w:hAnsi="Times New Roman" w:cs="Times New Roman"/>
                <w:lang w:val="lt-LT"/>
              </w:rPr>
              <w:t>angioneurozinė</w:t>
            </w:r>
            <w:proofErr w:type="spellEnd"/>
            <w:r w:rsidRPr="00D8133F">
              <w:rPr>
                <w:rFonts w:ascii="Times New Roman" w:eastAsia="Times New Roman" w:hAnsi="Times New Roman" w:cs="Times New Roman"/>
                <w:lang w:val="lt-LT"/>
              </w:rPr>
              <w:t xml:space="preserve"> edema, odos išbėrimas, niežulys)</w:t>
            </w:r>
          </w:p>
        </w:tc>
        <w:tc>
          <w:tcPr>
            <w:tcW w:w="2264" w:type="dxa"/>
          </w:tcPr>
          <w:p w14:paraId="2B0A73AC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037" w:type="dxa"/>
          </w:tcPr>
          <w:p w14:paraId="4B045B69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  <w:tr w:rsidR="00D8133F" w:rsidRPr="00D8133F" w14:paraId="3611BF9F" w14:textId="77777777" w:rsidTr="009C4AEF">
        <w:tc>
          <w:tcPr>
            <w:tcW w:w="1882" w:type="dxa"/>
          </w:tcPr>
          <w:p w14:paraId="34C32F6D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Psichikos sutrikimai</w:t>
            </w:r>
          </w:p>
        </w:tc>
        <w:tc>
          <w:tcPr>
            <w:tcW w:w="1489" w:type="dxa"/>
          </w:tcPr>
          <w:p w14:paraId="3EFF47FC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614" w:type="dxa"/>
          </w:tcPr>
          <w:p w14:paraId="6279564A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4" w:type="dxa"/>
          </w:tcPr>
          <w:p w14:paraId="63F03ED4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Nervingumas</w:t>
            </w:r>
          </w:p>
        </w:tc>
        <w:tc>
          <w:tcPr>
            <w:tcW w:w="2037" w:type="dxa"/>
          </w:tcPr>
          <w:p w14:paraId="12A74514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Haliucinacijos, ypač vaikams</w:t>
            </w:r>
          </w:p>
        </w:tc>
      </w:tr>
      <w:tr w:rsidR="00D8133F" w:rsidRPr="00D8133F" w14:paraId="7920A731" w14:textId="77777777" w:rsidTr="009C4AEF">
        <w:tc>
          <w:tcPr>
            <w:tcW w:w="1882" w:type="dxa"/>
          </w:tcPr>
          <w:p w14:paraId="61F108CE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Nervų sistemos sutrikimai</w:t>
            </w:r>
          </w:p>
        </w:tc>
        <w:tc>
          <w:tcPr>
            <w:tcW w:w="1489" w:type="dxa"/>
          </w:tcPr>
          <w:p w14:paraId="76EBC310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614" w:type="dxa"/>
          </w:tcPr>
          <w:p w14:paraId="4DA74329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4" w:type="dxa"/>
          </w:tcPr>
          <w:p w14:paraId="24C84999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Galvos skausmas, nemiga, nuovargis</w:t>
            </w:r>
          </w:p>
        </w:tc>
        <w:tc>
          <w:tcPr>
            <w:tcW w:w="2037" w:type="dxa"/>
          </w:tcPr>
          <w:p w14:paraId="32BC33EC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  <w:tr w:rsidR="00D8133F" w:rsidRPr="00D8133F" w14:paraId="507FE35A" w14:textId="77777777" w:rsidTr="009C4AEF">
        <w:tc>
          <w:tcPr>
            <w:tcW w:w="1882" w:type="dxa"/>
          </w:tcPr>
          <w:p w14:paraId="74BB076C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Akių sutrikimai</w:t>
            </w:r>
          </w:p>
        </w:tc>
        <w:tc>
          <w:tcPr>
            <w:tcW w:w="1489" w:type="dxa"/>
          </w:tcPr>
          <w:p w14:paraId="4618A78E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614" w:type="dxa"/>
          </w:tcPr>
          <w:p w14:paraId="3AE0CD06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4" w:type="dxa"/>
          </w:tcPr>
          <w:p w14:paraId="5D26423C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Praeinantys regėjimo sutrikimai</w:t>
            </w:r>
          </w:p>
        </w:tc>
        <w:tc>
          <w:tcPr>
            <w:tcW w:w="2037" w:type="dxa"/>
          </w:tcPr>
          <w:p w14:paraId="1FC7D695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  <w:tr w:rsidR="00D8133F" w:rsidRPr="00D8133F" w14:paraId="659041B3" w14:textId="77777777" w:rsidTr="009C4AEF">
        <w:tc>
          <w:tcPr>
            <w:tcW w:w="1882" w:type="dxa"/>
          </w:tcPr>
          <w:p w14:paraId="5541C9A3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Širdies sutrikimai</w:t>
            </w:r>
          </w:p>
        </w:tc>
        <w:tc>
          <w:tcPr>
            <w:tcW w:w="1489" w:type="dxa"/>
          </w:tcPr>
          <w:p w14:paraId="57E1592A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614" w:type="dxa"/>
          </w:tcPr>
          <w:p w14:paraId="7B26901F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4" w:type="dxa"/>
          </w:tcPr>
          <w:p w14:paraId="1173FCBC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 xml:space="preserve">Sisteminis </w:t>
            </w:r>
            <w:proofErr w:type="spellStart"/>
            <w:r w:rsidRPr="00D8133F">
              <w:rPr>
                <w:rFonts w:ascii="Times New Roman" w:eastAsia="Times New Roman" w:hAnsi="Times New Roman" w:cs="Times New Roman"/>
                <w:lang w:val="lt-LT"/>
              </w:rPr>
              <w:t>simpatikomimetinis</w:t>
            </w:r>
            <w:proofErr w:type="spellEnd"/>
            <w:r w:rsidRPr="00D8133F">
              <w:rPr>
                <w:rFonts w:ascii="Times New Roman" w:eastAsia="Times New Roman" w:hAnsi="Times New Roman" w:cs="Times New Roman"/>
                <w:lang w:val="lt-LT"/>
              </w:rPr>
              <w:t xml:space="preserve"> poveikis (</w:t>
            </w:r>
            <w:proofErr w:type="spellStart"/>
            <w:r w:rsidRPr="00D8133F">
              <w:rPr>
                <w:rFonts w:ascii="Times New Roman" w:eastAsia="Times New Roman" w:hAnsi="Times New Roman" w:cs="Times New Roman"/>
                <w:lang w:val="lt-LT"/>
              </w:rPr>
              <w:t>palpitacija</w:t>
            </w:r>
            <w:proofErr w:type="spellEnd"/>
            <w:r w:rsidRPr="00D8133F">
              <w:rPr>
                <w:rFonts w:ascii="Times New Roman" w:eastAsia="Times New Roman" w:hAnsi="Times New Roman" w:cs="Times New Roman"/>
                <w:lang w:val="lt-LT"/>
              </w:rPr>
              <w:t>, pulso padažnėjimas)</w:t>
            </w:r>
          </w:p>
        </w:tc>
        <w:tc>
          <w:tcPr>
            <w:tcW w:w="2037" w:type="dxa"/>
          </w:tcPr>
          <w:p w14:paraId="29B37B5C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Aritmija</w:t>
            </w:r>
          </w:p>
        </w:tc>
      </w:tr>
      <w:tr w:rsidR="00D8133F" w:rsidRPr="00D8133F" w14:paraId="39A69EA7" w14:textId="77777777" w:rsidTr="009C4AEF">
        <w:tc>
          <w:tcPr>
            <w:tcW w:w="1882" w:type="dxa"/>
          </w:tcPr>
          <w:p w14:paraId="6A356297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Kraujagyslių sutrikimai</w:t>
            </w:r>
          </w:p>
        </w:tc>
        <w:tc>
          <w:tcPr>
            <w:tcW w:w="1489" w:type="dxa"/>
          </w:tcPr>
          <w:p w14:paraId="1D1430A5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614" w:type="dxa"/>
          </w:tcPr>
          <w:p w14:paraId="2A9AF219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4" w:type="dxa"/>
          </w:tcPr>
          <w:p w14:paraId="15467FDA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Kraujospūdžio padidėjimas</w:t>
            </w:r>
          </w:p>
        </w:tc>
        <w:tc>
          <w:tcPr>
            <w:tcW w:w="2037" w:type="dxa"/>
          </w:tcPr>
          <w:p w14:paraId="4CA38EB5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  <w:tr w:rsidR="00D8133F" w:rsidRPr="00D8133F" w14:paraId="7F056D22" w14:textId="77777777" w:rsidTr="009C4AEF">
        <w:trPr>
          <w:trHeight w:val="1687"/>
        </w:trPr>
        <w:tc>
          <w:tcPr>
            <w:tcW w:w="1882" w:type="dxa"/>
          </w:tcPr>
          <w:p w14:paraId="482151E5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Kvėpavimo sistemos, krūtinės ląstos ir tarpuplaučio sutrikimai</w:t>
            </w:r>
          </w:p>
        </w:tc>
        <w:tc>
          <w:tcPr>
            <w:tcW w:w="1489" w:type="dxa"/>
          </w:tcPr>
          <w:p w14:paraId="414FA73E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 xml:space="preserve">Reaktyvinė </w:t>
            </w:r>
            <w:proofErr w:type="spellStart"/>
            <w:r w:rsidRPr="00D8133F">
              <w:rPr>
                <w:rFonts w:ascii="Times New Roman" w:eastAsia="Times New Roman" w:hAnsi="Times New Roman" w:cs="Times New Roman"/>
                <w:lang w:val="lt-LT"/>
              </w:rPr>
              <w:t>hiperemija</w:t>
            </w:r>
            <w:proofErr w:type="spellEnd"/>
            <w:r w:rsidRPr="00D8133F">
              <w:rPr>
                <w:rFonts w:ascii="Times New Roman" w:eastAsia="Times New Roman" w:hAnsi="Times New Roman" w:cs="Times New Roman"/>
                <w:lang w:val="lt-LT"/>
              </w:rPr>
              <w:t xml:space="preserve"> (atoveiksmio fenomenas)</w:t>
            </w:r>
          </w:p>
        </w:tc>
        <w:tc>
          <w:tcPr>
            <w:tcW w:w="1614" w:type="dxa"/>
          </w:tcPr>
          <w:p w14:paraId="27CFC254" w14:textId="1D37B754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Kraujavimas iš nosies</w:t>
            </w:r>
            <w:r w:rsidR="00A325F3">
              <w:rPr>
                <w:rFonts w:ascii="Times New Roman" w:eastAsia="Times New Roman" w:hAnsi="Times New Roman" w:cs="Times New Roman"/>
                <w:lang w:val="lt-LT"/>
              </w:rPr>
              <w:t xml:space="preserve"> (</w:t>
            </w:r>
            <w:proofErr w:type="spellStart"/>
            <w:r w:rsidR="00A325F3">
              <w:rPr>
                <w:rFonts w:ascii="Times New Roman" w:eastAsia="Times New Roman" w:hAnsi="Times New Roman" w:cs="Times New Roman"/>
                <w:lang w:val="lt-LT"/>
              </w:rPr>
              <w:t>epistaksė</w:t>
            </w:r>
            <w:proofErr w:type="spellEnd"/>
            <w:r w:rsidR="00A325F3">
              <w:rPr>
                <w:rFonts w:ascii="Times New Roman" w:eastAsia="Times New Roman" w:hAnsi="Times New Roman" w:cs="Times New Roman"/>
                <w:lang w:val="lt-LT"/>
              </w:rPr>
              <w:t>)</w:t>
            </w:r>
            <w:r w:rsidRPr="00D8133F">
              <w:rPr>
                <w:rFonts w:ascii="Times New Roman" w:eastAsia="Times New Roman" w:hAnsi="Times New Roman" w:cs="Times New Roman"/>
                <w:lang w:val="lt-LT"/>
              </w:rPr>
              <w:t>, čiaudulys</w:t>
            </w:r>
          </w:p>
        </w:tc>
        <w:tc>
          <w:tcPr>
            <w:tcW w:w="2264" w:type="dxa"/>
          </w:tcPr>
          <w:p w14:paraId="685ECAF5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037" w:type="dxa"/>
          </w:tcPr>
          <w:p w14:paraId="179D0CEC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  <w:tr w:rsidR="00D8133F" w:rsidRPr="00D8133F" w14:paraId="4CB0A9BC" w14:textId="77777777" w:rsidTr="009C4AEF">
        <w:tc>
          <w:tcPr>
            <w:tcW w:w="1882" w:type="dxa"/>
          </w:tcPr>
          <w:p w14:paraId="0E38A26C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noProof/>
                <w:lang w:val="lt-LT"/>
              </w:rPr>
              <w:t>Skeleto, raumenų ir jungiamojo audinio sutrikimai</w:t>
            </w:r>
          </w:p>
        </w:tc>
        <w:tc>
          <w:tcPr>
            <w:tcW w:w="1489" w:type="dxa"/>
          </w:tcPr>
          <w:p w14:paraId="2DBBC075" w14:textId="77777777" w:rsidR="00D8133F" w:rsidRPr="00D8133F" w:rsidDel="001370B4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614" w:type="dxa"/>
          </w:tcPr>
          <w:p w14:paraId="16D31D53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4" w:type="dxa"/>
          </w:tcPr>
          <w:p w14:paraId="3C18C44E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037" w:type="dxa"/>
          </w:tcPr>
          <w:p w14:paraId="1D2FC54C" w14:textId="77777777" w:rsidR="00D8133F" w:rsidRPr="00D8133F" w:rsidDel="002C19E8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Konvulsijos, ypač vaikams</w:t>
            </w:r>
          </w:p>
        </w:tc>
      </w:tr>
      <w:tr w:rsidR="00D8133F" w:rsidRPr="00D8133F" w14:paraId="20DBD5CB" w14:textId="77777777" w:rsidTr="009C4AEF">
        <w:tc>
          <w:tcPr>
            <w:tcW w:w="1882" w:type="dxa"/>
          </w:tcPr>
          <w:p w14:paraId="306C62D2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Virškinimo sistemos sutrikimai</w:t>
            </w:r>
          </w:p>
        </w:tc>
        <w:tc>
          <w:tcPr>
            <w:tcW w:w="1489" w:type="dxa"/>
          </w:tcPr>
          <w:p w14:paraId="4917DDBE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614" w:type="dxa"/>
          </w:tcPr>
          <w:p w14:paraId="33A2987E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4" w:type="dxa"/>
          </w:tcPr>
          <w:p w14:paraId="7FC0E4C6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Pykinimas</w:t>
            </w:r>
          </w:p>
        </w:tc>
        <w:tc>
          <w:tcPr>
            <w:tcW w:w="2037" w:type="dxa"/>
          </w:tcPr>
          <w:p w14:paraId="26157951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  <w:tr w:rsidR="00D8133F" w:rsidRPr="00D8133F" w14:paraId="70ABB631" w14:textId="77777777" w:rsidTr="009C4AEF">
        <w:tc>
          <w:tcPr>
            <w:tcW w:w="1882" w:type="dxa"/>
          </w:tcPr>
          <w:p w14:paraId="2CA59D85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b/>
                <w:lang w:val="lt-LT"/>
              </w:rPr>
              <w:t>Bendrieji sutrikimai ir vartojimo vietos pažeidimai</w:t>
            </w:r>
          </w:p>
        </w:tc>
        <w:tc>
          <w:tcPr>
            <w:tcW w:w="1489" w:type="dxa"/>
          </w:tcPr>
          <w:p w14:paraId="6898C9CF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614" w:type="dxa"/>
          </w:tcPr>
          <w:p w14:paraId="488309E0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4" w:type="dxa"/>
          </w:tcPr>
          <w:p w14:paraId="661EC3FE" w14:textId="77777777" w:rsidR="00D8133F" w:rsidRPr="00D8133F" w:rsidRDefault="00D8133F" w:rsidP="00D813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037" w:type="dxa"/>
          </w:tcPr>
          <w:p w14:paraId="4551DD83" w14:textId="77777777" w:rsidR="00D8133F" w:rsidRPr="00D8133F" w:rsidRDefault="00D8133F" w:rsidP="00D81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D8133F">
              <w:rPr>
                <w:rFonts w:ascii="Times New Roman" w:eastAsia="Times New Roman" w:hAnsi="Times New Roman" w:cs="Times New Roman"/>
                <w:lang w:val="lt-LT"/>
              </w:rPr>
              <w:t>Nosies gleivinės sausumo ar deginimo pojūtis</w:t>
            </w:r>
          </w:p>
        </w:tc>
      </w:tr>
    </w:tbl>
    <w:p w14:paraId="06795A35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/>
        </w:rPr>
      </w:pPr>
    </w:p>
    <w:p w14:paraId="78866603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u w:val="single"/>
          <w:lang w:val="lt-LT"/>
        </w:rPr>
        <w:t>Pranešimas apie įtariamas nepageidaujamas reakcijas</w:t>
      </w:r>
    </w:p>
    <w:p w14:paraId="57047B39" w14:textId="5E1E888D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Svarbu pranešti apie įtariamas nepageidaujamas reakcijas, pastebėtas po vaistinio preparato </w:t>
      </w:r>
      <w:r w:rsidR="004D14F9">
        <w:rPr>
          <w:rFonts w:ascii="Times New Roman" w:eastAsia="Times New Roman" w:hAnsi="Times New Roman" w:cs="Times New Roman"/>
          <w:noProof/>
          <w:lang w:val="lt-LT"/>
        </w:rPr>
        <w:t>registracijos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, nes tai leidžia nuolat stebėti vaistinio preparato naudos ir rizikos santykį.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Sveikatos priežiūros specialistai turi pranešti apie bet kokias įtariamas nepageidaujamas reakcijas, užpildę interneto svetainėje http://</w:t>
      </w:r>
      <w:hyperlink r:id="rId11" w:history="1">
        <w:r w:rsidRPr="00D8133F">
          <w:rPr>
            <w:rFonts w:ascii="Times New Roman" w:eastAsia="SimSun" w:hAnsi="Times New Roman" w:cs="Times New Roman"/>
            <w:noProof/>
            <w:color w:val="0000FF"/>
            <w:u w:val="single"/>
            <w:lang w:val="lt-LT"/>
          </w:rPr>
          <w:t>www.vvkt.lt</w:t>
        </w:r>
      </w:hyperlink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/ esančią formą, ir </w:t>
      </w:r>
      <w:r w:rsidR="004D14F9">
        <w:rPr>
          <w:rFonts w:ascii="Times New Roman" w:eastAsia="Times New Roman" w:hAnsi="Times New Roman" w:cs="Times New Roman"/>
          <w:noProof/>
          <w:lang w:val="lt-LT"/>
        </w:rPr>
        <w:t>pateikti</w:t>
      </w:r>
      <w:r w:rsidR="004D14F9" w:rsidRPr="00D8133F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ją Valstybinei vaistų kontrolės tarnybai prie Lietuvos Respublikos sveikatos apsaugos ministerijos</w:t>
      </w:r>
      <w:r w:rsidR="004D14F9" w:rsidRPr="00E25448">
        <w:rPr>
          <w:lang w:val="lt-LT"/>
        </w:rPr>
        <w:t xml:space="preserve"> </w:t>
      </w:r>
      <w:r w:rsidR="004D14F9" w:rsidRPr="004D14F9">
        <w:rPr>
          <w:rFonts w:ascii="Times New Roman" w:eastAsia="Times New Roman" w:hAnsi="Times New Roman" w:cs="Times New Roman"/>
          <w:noProof/>
          <w:lang w:val="lt-LT"/>
        </w:rPr>
        <w:t>vienu iš šių būdų: raštu (adresu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 Žirmūnų g. 139A, LT 09120 Vilnius</w:t>
      </w:r>
      <w:r w:rsidR="004D14F9">
        <w:rPr>
          <w:rFonts w:ascii="Times New Roman" w:eastAsia="Times New Roman" w:hAnsi="Times New Roman" w:cs="Times New Roman"/>
          <w:noProof/>
          <w:lang w:val="lt-LT"/>
        </w:rPr>
        <w:t>)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, faksu </w:t>
      </w:r>
      <w:r w:rsidR="004D14F9">
        <w:rPr>
          <w:rFonts w:ascii="Times New Roman" w:eastAsia="Times New Roman" w:hAnsi="Times New Roman" w:cs="Times New Roman"/>
          <w:noProof/>
          <w:lang w:val="lt-LT"/>
        </w:rPr>
        <w:t>(nemokamu fakso numeriu (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8 800</w:t>
      </w:r>
      <w:r w:rsidR="004D14F9">
        <w:rPr>
          <w:rFonts w:ascii="Times New Roman" w:eastAsia="Times New Roman" w:hAnsi="Times New Roman" w:cs="Times New Roman"/>
          <w:noProof/>
          <w:lang w:val="lt-LT"/>
        </w:rPr>
        <w:t>)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 20</w:t>
      </w:r>
      <w:r w:rsidR="004D14F9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131</w:t>
      </w:r>
      <w:r w:rsidR="004D14F9">
        <w:rPr>
          <w:rFonts w:ascii="Times New Roman" w:eastAsia="Times New Roman" w:hAnsi="Times New Roman" w:cs="Times New Roman"/>
          <w:noProof/>
          <w:lang w:val="lt-LT"/>
        </w:rPr>
        <w:t>), elektroiniu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 paštu</w:t>
      </w:r>
      <w:r w:rsidR="004D14F9">
        <w:rPr>
          <w:rFonts w:ascii="Times New Roman" w:eastAsia="Times New Roman" w:hAnsi="Times New Roman" w:cs="Times New Roman"/>
          <w:noProof/>
          <w:lang w:val="lt-LT"/>
        </w:rPr>
        <w:t xml:space="preserve"> (adresu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hyperlink r:id="rId12" w:history="1">
        <w:r w:rsidRPr="00D8133F">
          <w:rPr>
            <w:rFonts w:ascii="Times New Roman" w:eastAsia="SimSun" w:hAnsi="Times New Roman" w:cs="Times New Roman"/>
            <w:noProof/>
            <w:color w:val="0000FF"/>
            <w:u w:val="single"/>
            <w:lang w:val="lt-LT"/>
          </w:rPr>
          <w:t>NepageidaujamaR@vvkt.lt</w:t>
        </w:r>
      </w:hyperlink>
      <w:r w:rsidR="004D14F9">
        <w:rPr>
          <w:rFonts w:ascii="Times New Roman" w:eastAsia="Times New Roman" w:hAnsi="Times New Roman" w:cs="Times New Roman"/>
          <w:noProof/>
          <w:lang w:val="lt-LT"/>
        </w:rPr>
        <w:t xml:space="preserve">), per </w:t>
      </w:r>
      <w:r w:rsidR="004D14F9" w:rsidRPr="004D14F9">
        <w:rPr>
          <w:rFonts w:ascii="Times New Roman" w:eastAsia="Times New Roman" w:hAnsi="Times New Roman" w:cs="Times New Roman"/>
          <w:noProof/>
          <w:lang w:val="lt-LT"/>
        </w:rPr>
        <w:t>interneto svetainę (adresu http://www.vvkt.lt).</w:t>
      </w:r>
    </w:p>
    <w:p w14:paraId="61F8168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14:paraId="0585AE5D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4.9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Perdozavimas</w:t>
      </w:r>
    </w:p>
    <w:p w14:paraId="747ECD6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lt-LT"/>
        </w:rPr>
      </w:pPr>
    </w:p>
    <w:p w14:paraId="3F9B8572" w14:textId="6CA2309C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Perdozavimo atvejų dažniausiai pasitaiko vaikų tarpe. Apsinuodijimo simptomai yra: centrinės nervų sistemos paralyžius,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sedacija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>, burnos sausumas, simpatinės nervų sistemos stimuliacija (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tachikardija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, </w:t>
      </w:r>
      <w:r w:rsidRPr="00D8133F">
        <w:rPr>
          <w:rFonts w:ascii="Times New Roman" w:eastAsia="Calibri" w:hAnsi="Times New Roman" w:cs="Times New Roman"/>
          <w:lang w:val="lt-LT"/>
        </w:rPr>
        <w:lastRenderedPageBreak/>
        <w:t xml:space="preserve">nereguliarus širdies plakimas, kraujospūdžio padidėjimas). Suaugusiajam skirto vaistinio preparato lašas (1 mg/ml stiprumo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vienkartinė dozė) įlašintas į nosį 15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dienų naujagimiui, sukelia 4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valandų komą. Imantis tolimesnių veiksmų, kūdikis visiškai pasveiksta.</w:t>
      </w:r>
    </w:p>
    <w:p w14:paraId="4C5B3EC1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38351DF" w14:textId="5285B831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Gydant apsinuodijimą, galima skirti anglies preparatų, plauti skrandį ir kvėpuoti deguonies. Tam, kad sumažinti padidėjusį kraujo spaudimą, skiriama išgerti per burną100 mg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fentolamino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arba 5 mg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fentolamino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>, praskiedus fiziologiniu tirpalu, suleisti lėtai į veną. Jeigu reikia, galima vartoti antipiretikus bei traukulius mažinančius vaistinius preparatus. Draudžiama vartoti kraujagysles plečiančius vaist</w:t>
      </w:r>
      <w:r w:rsidR="004D14F9">
        <w:rPr>
          <w:rFonts w:ascii="Times New Roman" w:eastAsia="Calibri" w:hAnsi="Times New Roman" w:cs="Times New Roman"/>
          <w:lang w:val="lt-LT"/>
        </w:rPr>
        <w:t>inius preparat</w:t>
      </w:r>
      <w:r w:rsidRPr="00D8133F">
        <w:rPr>
          <w:rFonts w:ascii="Times New Roman" w:eastAsia="Calibri" w:hAnsi="Times New Roman" w:cs="Times New Roman"/>
          <w:lang w:val="lt-LT"/>
        </w:rPr>
        <w:t>us.</w:t>
      </w:r>
    </w:p>
    <w:p w14:paraId="3FE8B71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C500D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BD1762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5.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FARMAKOLOGINĖS SAVYBĖS</w:t>
      </w:r>
    </w:p>
    <w:p w14:paraId="1636F30E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28"/>
          <w:lang w:val="lt-LT"/>
        </w:rPr>
      </w:pPr>
    </w:p>
    <w:p w14:paraId="55171B81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28"/>
          <w:lang w:val="lt-LT"/>
        </w:rPr>
      </w:pPr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t>5.1</w:t>
      </w:r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tab/>
      </w:r>
      <w:proofErr w:type="spellStart"/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t>Farmakodinaminės</w:t>
      </w:r>
      <w:proofErr w:type="spellEnd"/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t xml:space="preserve"> savybės</w:t>
      </w:r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cr/>
      </w:r>
    </w:p>
    <w:p w14:paraId="7286FF46" w14:textId="1392585A" w:rsidR="00D8133F" w:rsidRPr="00D8133F" w:rsidRDefault="00D8133F" w:rsidP="00D8133F">
      <w:pPr>
        <w:spacing w:after="0" w:line="240" w:lineRule="auto"/>
        <w:outlineLvl w:val="0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Farmakoterapinė grupė –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dekongestantai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vietiniam naudojimui ir kiti vaist</w:t>
      </w:r>
      <w:r w:rsidR="004D14F9">
        <w:rPr>
          <w:rFonts w:ascii="Times New Roman" w:eastAsia="Times New Roman" w:hAnsi="Times New Roman" w:cs="Times New Roman"/>
          <w:lang w:val="lt-LT"/>
        </w:rPr>
        <w:t>iniai preparat</w:t>
      </w:r>
      <w:r w:rsidRPr="00D8133F">
        <w:rPr>
          <w:rFonts w:ascii="Times New Roman" w:eastAsia="Times New Roman" w:hAnsi="Times New Roman" w:cs="Times New Roman"/>
          <w:lang w:val="lt-LT"/>
        </w:rPr>
        <w:t>ai slogos gydymui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, ATC kodas – R01AA07.</w:t>
      </w:r>
    </w:p>
    <w:p w14:paraId="3FFC115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3252FB" w14:textId="14BC0E53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Imidazolo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darinys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ksilometazolinas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yra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simpatomimetinis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vaistinis preparatas. Įpurkštas į nosį, jis per </w:t>
      </w:r>
      <w:r w:rsidR="00D93FE3">
        <w:rPr>
          <w:rFonts w:ascii="Times New Roman" w:eastAsia="Times New Roman" w:hAnsi="Times New Roman" w:cs="Times New Roman"/>
          <w:lang w:val="lt-LT"/>
        </w:rPr>
        <w:t>5 – 10 minučių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sutraukia kraujagysles ir mažina nosies gleivinės paburkimą.</w:t>
      </w:r>
    </w:p>
    <w:p w14:paraId="59A6443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94EF4A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poveikis pasireiškia dėl tiesioginės alfa receptorių stimuliacijos. Poveikio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adrenerginiams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beta receptoriams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ksilometazolinas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neturi.</w:t>
      </w:r>
    </w:p>
    <w:p w14:paraId="1EACD1E3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6FCA96F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Gydant alerginį rinitą,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ksilometazolinas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gali būti vartojamas tik trumpą laiko tarpą arba drauge su kitais vietinio veikimo vaistiniais preparatais.</w:t>
      </w:r>
    </w:p>
    <w:p w14:paraId="05FCFB78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547CC89" w14:textId="51A4187D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Reaktyvinė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hiperemija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(nosies gleivinės pabrinkimas), kuri gali pasireikšti dėl ilgalaikio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vartojimo, atsiranda dėl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presinaptinių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alfa2-receptorių stimuliacijos ir sumažėjusio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noradrenalino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išsiskyrimo. Vartojant kraujagysles sutraukiančius vaistinius preparatus, šie reiškiniai pasireiškia po 2</w:t>
      </w:r>
      <w:r w:rsidR="004D14F9">
        <w:rPr>
          <w:rFonts w:ascii="Times New Roman" w:eastAsia="Calibri" w:hAnsi="Times New Roman" w:cs="Times New Roman"/>
          <w:lang w:val="lt-LT"/>
        </w:rPr>
        <w:noBreakHyphen/>
      </w:r>
      <w:r w:rsidRPr="00D8133F">
        <w:rPr>
          <w:rFonts w:ascii="Times New Roman" w:eastAsia="Calibri" w:hAnsi="Times New Roman" w:cs="Times New Roman"/>
          <w:lang w:val="lt-LT"/>
        </w:rPr>
        <w:t>3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 xml:space="preserve">savaičių nepertraukiamo vartojimo. Tačiau tyrimuose nustatyta, kad skiriant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sveikiems savanoriams 6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savaites, jokių atkryčio simptomų pastebėta nebuvo.</w:t>
      </w:r>
      <w:r w:rsidRPr="00D8133F">
        <w:rPr>
          <w:rFonts w:ascii="Times New Roman" w:eastAsia="Calibri" w:hAnsi="Times New Roman" w:cs="Times New Roman"/>
          <w:i/>
          <w:iCs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In</w:t>
      </w:r>
      <w:proofErr w:type="spellEnd"/>
      <w:r w:rsidRPr="00D8133F">
        <w:rPr>
          <w:rFonts w:ascii="Times New Roman" w:eastAsia="Calibri" w:hAnsi="Times New Roman" w:cs="Times New Roman"/>
          <w:i/>
          <w:iCs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vitro</w:t>
      </w:r>
      <w:proofErr w:type="spellEnd"/>
      <w:r w:rsidRPr="00D8133F">
        <w:rPr>
          <w:rFonts w:ascii="Times New Roman" w:eastAsia="Calibri" w:hAnsi="Times New Roman" w:cs="Times New Roman"/>
          <w:i/>
          <w:iCs/>
          <w:lang w:val="lt-LT"/>
        </w:rPr>
        <w:t xml:space="preserve"> </w:t>
      </w:r>
      <w:r w:rsidRPr="00D8133F">
        <w:rPr>
          <w:rFonts w:ascii="Times New Roman" w:eastAsia="Calibri" w:hAnsi="Times New Roman" w:cs="Times New Roman"/>
          <w:lang w:val="lt-LT"/>
        </w:rPr>
        <w:t xml:space="preserve">buvo nustatyta, kad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ksilometazolinas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pakenkia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kinocilijų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funkciją, tačiau šis poveikis nėra ilgalaikis.</w:t>
      </w:r>
    </w:p>
    <w:p w14:paraId="3E7E887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466898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5.2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Farmakokineti</w:t>
      </w:r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t>nės</w:t>
      </w:r>
      <w:proofErr w:type="spellEnd"/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t xml:space="preserve"> savybės</w:t>
      </w:r>
    </w:p>
    <w:p w14:paraId="0327528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694FD0D" w14:textId="7322F9D5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Įpurškus į nosį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, poveikis paprastai pasireiškia per </w:t>
      </w:r>
      <w:r w:rsidR="00D93FE3">
        <w:rPr>
          <w:rFonts w:ascii="Times New Roman" w:eastAsia="Calibri" w:hAnsi="Times New Roman" w:cs="Times New Roman"/>
          <w:lang w:val="lt-LT"/>
        </w:rPr>
        <w:t>5 – 10 minučių</w:t>
      </w:r>
      <w:r w:rsidRPr="00D8133F">
        <w:rPr>
          <w:rFonts w:ascii="Times New Roman" w:eastAsia="Calibri" w:hAnsi="Times New Roman" w:cs="Times New Roman"/>
          <w:lang w:val="lt-LT"/>
        </w:rPr>
        <w:t>. Nosies gleivinės paburkimą mažinantis poveikis trunka beveik 10</w:t>
      </w:r>
      <w:r w:rsidR="004D14F9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 xml:space="preserve">valandų. Jeigu vaistinis preparatas vartojamas tinkamai, sisteminė absorbcija yra mažai tikėtina. Vartojant dideles vaistinio preparato dozes arba jo išgėrus, gali pasireikšti nepageidaujamas sisteminis poveikis.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Farmakokinetikos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(pasiskirstymo, metabolizmo ar išsiskyrimo) žmogaus organizme tyrimų duomenų nėra.</w:t>
      </w:r>
    </w:p>
    <w:p w14:paraId="6CBC9B9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AA8CADE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5.3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Ikiklinikinių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saugumo tyrimų duomenys</w:t>
      </w:r>
    </w:p>
    <w:p w14:paraId="587B5B5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14:paraId="0F6B4D3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Įprastų farmakologinio saugumo, kartotinių dozių toksiškumo, genotoksiškumo, galimo kancerogeniškumo, toksinio poveikio reprodukcijai ir vystymuisi ikiklinikinių tyrimų duomenys specifinio pavojaus žmogui nerodo.</w:t>
      </w:r>
    </w:p>
    <w:p w14:paraId="227E8E4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240178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5938BA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6.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FARMACINĖ INFORMACIJA</w:t>
      </w:r>
    </w:p>
    <w:p w14:paraId="45E21335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cr/>
      </w:r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t>6.1</w:t>
      </w:r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tab/>
        <w:t>Pagalbinių medžiagų sąrašas</w:t>
      </w:r>
      <w:r w:rsidRPr="00D8133F">
        <w:rPr>
          <w:rFonts w:ascii="Times New Roman" w:eastAsia="Times New Roman" w:hAnsi="Times New Roman" w:cs="Times New Roman"/>
          <w:b/>
          <w:kern w:val="28"/>
          <w:lang w:val="lt-LT"/>
        </w:rPr>
        <w:cr/>
      </w:r>
    </w:p>
    <w:p w14:paraId="0D07B7B7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kern w:val="28"/>
          <w:lang w:val="lt-LT"/>
        </w:rPr>
      </w:pPr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Natrio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hialuronatas</w:t>
      </w:r>
      <w:proofErr w:type="spellEnd"/>
    </w:p>
    <w:p w14:paraId="7C1FAAB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kern w:val="28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Sorbitolis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(E420)</w:t>
      </w:r>
    </w:p>
    <w:p w14:paraId="65E41F8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kern w:val="28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Glicerolis</w:t>
      </w:r>
      <w:proofErr w:type="spellEnd"/>
    </w:p>
    <w:p w14:paraId="7B99F54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kern w:val="28"/>
          <w:lang w:val="lt-LT"/>
        </w:rPr>
      </w:pPr>
      <w:r w:rsidRPr="00D8133F">
        <w:rPr>
          <w:rFonts w:ascii="Times New Roman" w:eastAsia="Times New Roman" w:hAnsi="Times New Roman" w:cs="Times New Roman"/>
          <w:kern w:val="28"/>
          <w:lang w:val="lt-LT"/>
        </w:rPr>
        <w:t>Natrio-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divandenilio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fosfatas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dihidratas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</w:t>
      </w:r>
    </w:p>
    <w:p w14:paraId="5C6374F7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kern w:val="28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lastRenderedPageBreak/>
        <w:t>Dinatrio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fosfatas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dihidratas</w:t>
      </w:r>
      <w:proofErr w:type="spellEnd"/>
      <w:r w:rsidRPr="00D8133F">
        <w:rPr>
          <w:rFonts w:ascii="Times New Roman" w:eastAsia="Times New Roman" w:hAnsi="Times New Roman" w:cs="Times New Roman"/>
          <w:i/>
          <w:kern w:val="28"/>
          <w:lang w:val="lt-LT"/>
        </w:rPr>
        <w:t xml:space="preserve"> </w:t>
      </w:r>
    </w:p>
    <w:p w14:paraId="6E8B0F5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kern w:val="28"/>
          <w:lang w:val="lt-LT"/>
        </w:rPr>
      </w:pPr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Natrio chloridas </w:t>
      </w:r>
    </w:p>
    <w:p w14:paraId="67D8F7E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kern w:val="28"/>
          <w:lang w:val="lt-LT"/>
        </w:rPr>
      </w:pPr>
      <w:r w:rsidRPr="00D8133F">
        <w:rPr>
          <w:rFonts w:ascii="Times New Roman" w:eastAsia="Times New Roman" w:hAnsi="Times New Roman" w:cs="Times New Roman"/>
          <w:kern w:val="28"/>
          <w:lang w:val="lt-LT"/>
        </w:rPr>
        <w:t>Injekcinis vanduo</w:t>
      </w:r>
      <w:r w:rsidRPr="00D8133F">
        <w:rPr>
          <w:rFonts w:ascii="Times New Roman" w:eastAsia="Times New Roman" w:hAnsi="Times New Roman" w:cs="Times New Roman"/>
          <w:i/>
          <w:kern w:val="28"/>
          <w:lang w:val="lt-LT"/>
        </w:rPr>
        <w:t xml:space="preserve"> </w:t>
      </w:r>
    </w:p>
    <w:p w14:paraId="09ABAE8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kern w:val="28"/>
          <w:lang w:val="lt-LT"/>
        </w:rPr>
      </w:pPr>
    </w:p>
    <w:p w14:paraId="1A53B88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kern w:val="28"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6.2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Nesuderinamumas</w:t>
      </w:r>
      <w:r w:rsidRPr="00D8133F">
        <w:rPr>
          <w:rFonts w:ascii="Times New Roman" w:eastAsia="Times New Roman" w:hAnsi="Times New Roman" w:cs="Times New Roman"/>
          <w:b/>
          <w:lang w:val="lt-LT"/>
        </w:rPr>
        <w:cr/>
      </w:r>
    </w:p>
    <w:p w14:paraId="18D9F49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kern w:val="28"/>
          <w:lang w:val="lt-LT"/>
        </w:rPr>
      </w:pPr>
      <w:r w:rsidRPr="00D8133F">
        <w:rPr>
          <w:rFonts w:ascii="Times New Roman" w:eastAsia="Times New Roman" w:hAnsi="Times New Roman" w:cs="Times New Roman"/>
          <w:kern w:val="28"/>
          <w:lang w:val="lt-LT"/>
        </w:rPr>
        <w:t>Duomenys nebūtini.</w:t>
      </w:r>
      <w:r w:rsidRPr="00D8133F">
        <w:rPr>
          <w:rFonts w:ascii="Times New Roman" w:eastAsia="Times New Roman" w:hAnsi="Times New Roman" w:cs="Times New Roman"/>
          <w:kern w:val="28"/>
          <w:lang w:val="lt-LT"/>
        </w:rPr>
        <w:cr/>
      </w:r>
    </w:p>
    <w:p w14:paraId="7C88585B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6.3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Tinkamumo laikas</w:t>
      </w:r>
    </w:p>
    <w:p w14:paraId="15B29AA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E42C1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2 metai. </w:t>
      </w:r>
      <w:r w:rsidRPr="00D8133F">
        <w:rPr>
          <w:rFonts w:ascii="Times New Roman" w:eastAsia="Times New Roman" w:hAnsi="Times New Roman" w:cs="Times New Roman"/>
          <w:lang w:val="lt-LT"/>
        </w:rPr>
        <w:cr/>
      </w:r>
    </w:p>
    <w:p w14:paraId="6F7D7C39" w14:textId="44182E7D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Pirmą kartą atidarius buteliuką, </w:t>
      </w:r>
      <w:r w:rsidR="00344749">
        <w:rPr>
          <w:rFonts w:ascii="Times New Roman" w:eastAsia="Times New Roman" w:hAnsi="Times New Roman" w:cs="Times New Roman"/>
          <w:lang w:val="lt-LT"/>
        </w:rPr>
        <w:t xml:space="preserve">nosies </w:t>
      </w:r>
      <w:r w:rsidRPr="00D8133F">
        <w:rPr>
          <w:rFonts w:ascii="Times New Roman" w:eastAsia="Times New Roman" w:hAnsi="Times New Roman" w:cs="Times New Roman"/>
          <w:lang w:val="lt-LT"/>
        </w:rPr>
        <w:t>purškalo tinkamumo laikas 12</w:t>
      </w:r>
      <w:r w:rsidR="009C4AEF">
        <w:rPr>
          <w:rFonts w:ascii="Times New Roman" w:eastAsia="Times New Roman" w:hAnsi="Times New Roman" w:cs="Times New Roman"/>
          <w:lang w:val="lt-LT"/>
        </w:rPr>
        <w:t> </w:t>
      </w:r>
      <w:r w:rsidRPr="00D8133F">
        <w:rPr>
          <w:rFonts w:ascii="Times New Roman" w:eastAsia="Times New Roman" w:hAnsi="Times New Roman" w:cs="Times New Roman"/>
          <w:lang w:val="lt-LT"/>
        </w:rPr>
        <w:t>mėn.</w:t>
      </w:r>
    </w:p>
    <w:p w14:paraId="3C138454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</w:p>
    <w:p w14:paraId="53C85A77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6.4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Specialios laikymo sąlygos</w:t>
      </w:r>
    </w:p>
    <w:p w14:paraId="484359C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D8EDC1" w14:textId="5FAC851D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Laikyti ne aukštesnėje kaip 25</w:t>
      </w:r>
      <w:r w:rsidR="004D14F9">
        <w:rPr>
          <w:rFonts w:ascii="Times New Roman" w:eastAsia="Times New Roman" w:hAnsi="Times New Roman" w:cs="Times New Roman"/>
          <w:noProof/>
          <w:lang w:val="lt-LT"/>
        </w:rPr>
        <w:t> °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C temperatūroje.</w:t>
      </w:r>
    </w:p>
    <w:p w14:paraId="4F25EE9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3FCD48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6.5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Talpyklės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pobūdis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b/>
          <w:lang w:val="lt-LT"/>
        </w:rPr>
        <w:t>ir jos turinys</w:t>
      </w:r>
    </w:p>
    <w:p w14:paraId="13B3319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7DA280" w14:textId="77777777" w:rsidR="007F6F48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Baltas DTPE buteliukas su dozavimo pompa, kuriame yra 10 ml nosies purškalo (tirpalo).</w:t>
      </w:r>
    </w:p>
    <w:p w14:paraId="5C82B0E4" w14:textId="1A8FC4CD" w:rsidR="00D8133F" w:rsidRPr="00D8133F" w:rsidRDefault="007F6F48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7F6F48">
        <w:rPr>
          <w:rFonts w:ascii="Times New Roman" w:eastAsia="Times New Roman" w:hAnsi="Times New Roman" w:cs="Times New Roman"/>
          <w:lang w:val="lt-LT"/>
        </w:rPr>
        <w:t>10 ml nosies purškalo (tirpalo) pakanka 55 įpurškimų.</w:t>
      </w:r>
    </w:p>
    <w:p w14:paraId="1CC913C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08001F" w14:textId="77777777" w:rsidR="00D8133F" w:rsidRPr="00D8133F" w:rsidRDefault="00D8133F" w:rsidP="00D8133F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6.6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</w:r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Specialūs reikalavimai atliekoms tvarkyti </w:t>
      </w:r>
    </w:p>
    <w:p w14:paraId="72F98EC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AE69F1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Specialių reikalavimų nėra.</w:t>
      </w:r>
    </w:p>
    <w:p w14:paraId="2C71FD8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C17616F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01A6CF" w14:textId="787B86AB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7.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>REGISTRUOTOJAS</w:t>
      </w:r>
    </w:p>
    <w:p w14:paraId="1269119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1E2BB7D" w14:textId="77777777" w:rsidR="00531775" w:rsidRPr="00F86ED8" w:rsidRDefault="00531775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bookmarkStart w:id="0" w:name="_Hlk521313177"/>
      <w:bookmarkStart w:id="1" w:name="_Hlk521313129"/>
      <w:r w:rsidRPr="00F86ED8">
        <w:rPr>
          <w:rFonts w:ascii="Times New Roman" w:eastAsia="Arial Unicode MS" w:hAnsi="Times New Roman" w:cs="Times New Roman"/>
          <w:noProof/>
          <w:lang w:val="lt-LT"/>
        </w:rPr>
        <w:t>McNeil Healthcare (Ireland) Limited</w:t>
      </w:r>
    </w:p>
    <w:p w14:paraId="62359F25" w14:textId="77777777" w:rsidR="00455076" w:rsidRPr="00455076" w:rsidRDefault="00455076" w:rsidP="00455076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455076">
        <w:rPr>
          <w:rFonts w:ascii="Times New Roman" w:eastAsia="Arial Unicode MS" w:hAnsi="Times New Roman" w:cs="Times New Roman"/>
          <w:noProof/>
          <w:lang w:val="lt-LT"/>
        </w:rPr>
        <w:t>Office 5, 6 &amp; 7, Block 5</w:t>
      </w:r>
    </w:p>
    <w:p w14:paraId="6E945AAE" w14:textId="56C9E086" w:rsidR="00455076" w:rsidRDefault="00455076" w:rsidP="00455076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455076">
        <w:rPr>
          <w:rFonts w:ascii="Times New Roman" w:eastAsia="Arial Unicode MS" w:hAnsi="Times New Roman" w:cs="Times New Roman"/>
          <w:noProof/>
          <w:lang w:val="lt-LT"/>
        </w:rPr>
        <w:t>High Street</w:t>
      </w:r>
    </w:p>
    <w:p w14:paraId="223F909D" w14:textId="70364F7D" w:rsidR="00531775" w:rsidRDefault="00531775" w:rsidP="00455076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Tallaght</w:t>
      </w:r>
    </w:p>
    <w:p w14:paraId="7B9BA794" w14:textId="77777777" w:rsidR="00531775" w:rsidRDefault="00531775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Dublin 24</w:t>
      </w:r>
    </w:p>
    <w:p w14:paraId="428D99C0" w14:textId="77777777" w:rsidR="009669FE" w:rsidRDefault="009669FE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9669FE">
        <w:rPr>
          <w:rFonts w:ascii="Times New Roman" w:eastAsia="Arial Unicode MS" w:hAnsi="Times New Roman" w:cs="Times New Roman"/>
          <w:noProof/>
          <w:lang w:val="lt-LT"/>
        </w:rPr>
        <w:t>D24 YK8N</w:t>
      </w:r>
    </w:p>
    <w:p w14:paraId="1D78E316" w14:textId="01E82986" w:rsidR="00531775" w:rsidRDefault="00531775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>
        <w:rPr>
          <w:rFonts w:ascii="Times New Roman" w:eastAsia="Arial Unicode MS" w:hAnsi="Times New Roman" w:cs="Times New Roman"/>
          <w:noProof/>
          <w:lang w:val="lt-LT"/>
        </w:rPr>
        <w:t>Airija</w:t>
      </w:r>
      <w:bookmarkEnd w:id="0"/>
    </w:p>
    <w:bookmarkEnd w:id="1"/>
    <w:p w14:paraId="5337D5B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0DBB5F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D9FDB5" w14:textId="36417F21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8.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>REGISTRACIJOS</w:t>
      </w:r>
      <w:r w:rsidR="004D14F9"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PAŽYMĖJIMO </w:t>
      </w:r>
      <w:r w:rsidRPr="00D8133F">
        <w:rPr>
          <w:rFonts w:ascii="Times New Roman" w:eastAsia="Times New Roman" w:hAnsi="Times New Roman" w:cs="Times New Roman"/>
          <w:b/>
          <w:lang w:val="lt-LT"/>
        </w:rPr>
        <w:t>NUMERIS</w:t>
      </w:r>
      <w:r w:rsidR="004D14F9">
        <w:rPr>
          <w:rFonts w:ascii="Times New Roman" w:eastAsia="Times New Roman" w:hAnsi="Times New Roman" w:cs="Times New Roman"/>
          <w:b/>
          <w:lang w:val="lt-LT"/>
        </w:rPr>
        <w:t xml:space="preserve"> (-IAI)</w:t>
      </w:r>
    </w:p>
    <w:p w14:paraId="4AE6EC8F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0E01B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LT/1/07/0655/002</w:t>
      </w:r>
    </w:p>
    <w:p w14:paraId="6C63B1AC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7A4138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C8E58F1" w14:textId="488ADCFB" w:rsidR="00D8133F" w:rsidRPr="00D8133F" w:rsidRDefault="00D8133F" w:rsidP="00D8133F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/>
        </w:rPr>
      </w:pPr>
      <w:r w:rsidRPr="00D8133F">
        <w:rPr>
          <w:rFonts w:ascii="Times New Roman" w:eastAsia="Times New Roman" w:hAnsi="Times New Roman" w:cs="Times New Roman"/>
          <w:b/>
          <w:bCs/>
          <w:lang w:val="lt-LT"/>
        </w:rPr>
        <w:t>9</w:t>
      </w:r>
      <w:r w:rsidRPr="00D8133F">
        <w:rPr>
          <w:rFonts w:ascii="Times New Roman" w:eastAsia="Times New Roman" w:hAnsi="Times New Roman" w:cs="Times New Roman"/>
          <w:bCs/>
          <w:lang w:val="lt-LT"/>
        </w:rPr>
        <w:t>.</w:t>
      </w:r>
      <w:r w:rsidRPr="00D8133F">
        <w:rPr>
          <w:rFonts w:ascii="Times New Roman" w:eastAsia="Times New Roman" w:hAnsi="Times New Roman" w:cs="Times New Roman"/>
          <w:bCs/>
          <w:lang w:val="lt-LT"/>
        </w:rPr>
        <w:tab/>
      </w:r>
      <w:r w:rsidR="004D14F9">
        <w:rPr>
          <w:rFonts w:ascii="Times New Roman" w:eastAsia="Times New Roman" w:hAnsi="Times New Roman" w:cs="Times New Roman"/>
          <w:b/>
          <w:bCs/>
          <w:lang w:val="lt-LT"/>
        </w:rPr>
        <w:t>REGISTRAVIMO</w:t>
      </w:r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 / </w:t>
      </w:r>
      <w:r w:rsidR="004D14F9">
        <w:rPr>
          <w:rFonts w:ascii="Times New Roman" w:eastAsia="Times New Roman" w:hAnsi="Times New Roman" w:cs="Times New Roman"/>
          <w:b/>
          <w:bCs/>
          <w:lang w:val="lt-LT"/>
        </w:rPr>
        <w:t>PERREGISTRAVIMO</w:t>
      </w:r>
      <w:r w:rsidR="004D14F9"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b/>
          <w:bCs/>
          <w:lang w:val="lt-LT"/>
        </w:rPr>
        <w:t>DATA</w:t>
      </w:r>
    </w:p>
    <w:p w14:paraId="7BF6FE2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80E786" w14:textId="1A820C32" w:rsidR="00D8133F" w:rsidRPr="00D8133F" w:rsidRDefault="004D14F9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Registravimo data</w:t>
      </w:r>
      <w:r w:rsidR="00D8133F" w:rsidRPr="00D8133F">
        <w:rPr>
          <w:rFonts w:ascii="Times New Roman" w:eastAsia="Times New Roman" w:hAnsi="Times New Roman" w:cs="Times New Roman"/>
          <w:noProof/>
          <w:lang w:val="lt-LT"/>
        </w:rPr>
        <w:t xml:space="preserve"> 2007 m. vasario</w:t>
      </w:r>
      <w:r w:rsidR="00D8133F" w:rsidRPr="00D8133F">
        <w:rPr>
          <w:rFonts w:ascii="Times New Roman" w:eastAsia="Times New Roman" w:hAnsi="Times New Roman" w:cs="Times New Roman"/>
          <w:lang w:val="lt-LT"/>
        </w:rPr>
        <w:t xml:space="preserve"> 14</w:t>
      </w:r>
      <w:r w:rsidR="00D8133F" w:rsidRPr="00D8133F">
        <w:rPr>
          <w:rFonts w:ascii="Times New Roman" w:eastAsia="Times New Roman" w:hAnsi="Times New Roman" w:cs="Times New Roman"/>
          <w:noProof/>
          <w:lang w:val="lt-LT"/>
        </w:rPr>
        <w:t> d.</w:t>
      </w:r>
    </w:p>
    <w:p w14:paraId="653ED2EC" w14:textId="38DDD10F" w:rsidR="00D8133F" w:rsidRPr="00D8133F" w:rsidRDefault="004D14F9" w:rsidP="00D8133F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Paskutinio perregistravimo data</w:t>
      </w:r>
      <w:r w:rsidR="00D8133F" w:rsidRPr="00D8133F">
        <w:rPr>
          <w:rFonts w:ascii="Times New Roman" w:eastAsia="Times New Roman" w:hAnsi="Times New Roman" w:cs="Times New Roman"/>
          <w:noProof/>
          <w:lang w:val="lt-LT"/>
        </w:rPr>
        <w:t xml:space="preserve"> 2014 m. kovo 27 d.</w:t>
      </w:r>
    </w:p>
    <w:p w14:paraId="362EA05F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CB20EC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BAD15B" w14:textId="77777777" w:rsidR="00D8133F" w:rsidRPr="00D8133F" w:rsidRDefault="00D8133F" w:rsidP="00D8133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10.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TEKSTO PERŽIŪROS DATA</w:t>
      </w:r>
    </w:p>
    <w:p w14:paraId="35FE5ECF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Cs/>
          <w:lang w:val="lt-LT"/>
        </w:rPr>
      </w:pPr>
    </w:p>
    <w:p w14:paraId="4EA948A4" w14:textId="76015FFE" w:rsidR="00D8133F" w:rsidRPr="00AC5A00" w:rsidRDefault="008E1E1D" w:rsidP="00D813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 xml:space="preserve">2023 m. </w:t>
      </w:r>
      <w:proofErr w:type="spellStart"/>
      <w:r>
        <w:rPr>
          <w:rFonts w:ascii="Times New Roman" w:eastAsia="Times New Roman" w:hAnsi="Times New Roman"/>
        </w:rPr>
        <w:t>rugpjūčio</w:t>
      </w:r>
      <w:proofErr w:type="spellEnd"/>
      <w:r>
        <w:rPr>
          <w:rFonts w:ascii="Times New Roman" w:eastAsia="Times New Roman" w:hAnsi="Times New Roman"/>
        </w:rPr>
        <w:t xml:space="preserve"> 22 d.</w:t>
      </w:r>
    </w:p>
    <w:p w14:paraId="21FAFF8D" w14:textId="77777777" w:rsidR="00F32919" w:rsidRPr="00D8133F" w:rsidRDefault="00F32919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549F28" w14:textId="77777777" w:rsidR="00D8133F" w:rsidRPr="00D8133F" w:rsidRDefault="00D8133F" w:rsidP="00D8133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  <w:lang w:val="lt-LT"/>
        </w:rPr>
      </w:pPr>
      <w:r w:rsidRPr="00D8133F">
        <w:rPr>
          <w:rFonts w:ascii="Times New Roman" w:eastAsia="SimSun" w:hAnsi="Times New Roman" w:cs="Times New Roman"/>
          <w:noProof/>
          <w:lang w:val="lt-LT"/>
        </w:rPr>
        <w:t>Išsami informacija apie šį vaistinį preparatą pateikiama Valstybinės vaistų kontrolės tarnybos prie Lietuvos Respublikos  sveikatos apsaugos ministerijos tinklalapyje</w:t>
      </w:r>
      <w:r w:rsidRPr="00D8133F">
        <w:rPr>
          <w:rFonts w:ascii="Times New Roman" w:eastAsia="SimSun" w:hAnsi="Times New Roman" w:cs="Times New Roman"/>
          <w:i/>
          <w:noProof/>
          <w:lang w:val="lt-LT"/>
        </w:rPr>
        <w:t xml:space="preserve"> </w:t>
      </w:r>
      <w:hyperlink r:id="rId13" w:history="1">
        <w:r w:rsidRPr="00D8133F">
          <w:rPr>
            <w:rFonts w:ascii="Times New Roman" w:eastAsia="SimSun" w:hAnsi="Times New Roman" w:cs="Times New Roman"/>
            <w:noProof/>
            <w:color w:val="0000FF"/>
            <w:u w:val="single"/>
            <w:lang w:val="lt-LT"/>
          </w:rPr>
          <w:t>http://www.</w:t>
        </w:r>
        <w:proofErr w:type="spellStart"/>
        <w:r w:rsidRPr="00D8133F">
          <w:rPr>
            <w:rFonts w:ascii="Times New Roman" w:eastAsia="SimSun" w:hAnsi="Times New Roman" w:cs="Times New Roman"/>
            <w:color w:val="0000FF"/>
            <w:u w:val="single"/>
            <w:lang w:val="lt-LT"/>
          </w:rPr>
          <w:t>vvkt.lt</w:t>
        </w:r>
        <w:proofErr w:type="spellEnd"/>
      </w:hyperlink>
    </w:p>
    <w:p w14:paraId="7C6AAABA" w14:textId="77777777" w:rsidR="00D8133F" w:rsidRPr="00D8133F" w:rsidRDefault="00D8133F" w:rsidP="00D8133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eastAsia="SimSun" w:hAnsi="Times New Roman" w:cs="Times New Roman"/>
          <w:lang w:val="lt-LT"/>
        </w:rPr>
      </w:pPr>
    </w:p>
    <w:p w14:paraId="2324A2A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1095E5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5340C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E973F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131B8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14F958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AE6808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D9C43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84831A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A5300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2F5E8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49EB15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CC6BA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74ADC8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FA1DD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580EA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0363FE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3E861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AA0B6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842C6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A78DC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F6235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B7A97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2618E9" w14:textId="77777777" w:rsidR="00D8133F" w:rsidRPr="00D8133F" w:rsidRDefault="00D8133F" w:rsidP="00D81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II PRIEDAS</w:t>
      </w:r>
    </w:p>
    <w:p w14:paraId="4A967D3C" w14:textId="77777777" w:rsidR="00D8133F" w:rsidRPr="00D8133F" w:rsidRDefault="00D8133F" w:rsidP="00D8133F">
      <w:pPr>
        <w:spacing w:after="0" w:line="240" w:lineRule="auto"/>
        <w:ind w:left="1701" w:right="1416" w:hanging="567"/>
        <w:rPr>
          <w:rFonts w:ascii="Times New Roman" w:eastAsia="Times New Roman" w:hAnsi="Times New Roman" w:cs="Times New Roman"/>
          <w:lang w:val="lt-LT"/>
        </w:rPr>
      </w:pPr>
    </w:p>
    <w:p w14:paraId="0A4F316E" w14:textId="7F4AA7D0" w:rsidR="00D8133F" w:rsidRPr="00D8133F" w:rsidRDefault="008C6FCC" w:rsidP="00D8133F">
      <w:pPr>
        <w:spacing w:after="0" w:line="240" w:lineRule="auto"/>
        <w:ind w:left="1701" w:right="1416" w:hanging="567"/>
        <w:jc w:val="center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REGISTRACIJOS</w:t>
      </w:r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="00D8133F" w:rsidRPr="00D8133F">
        <w:rPr>
          <w:rFonts w:ascii="Times New Roman" w:eastAsia="Times New Roman" w:hAnsi="Times New Roman" w:cs="Times New Roman"/>
          <w:b/>
          <w:bCs/>
          <w:lang w:val="lt-LT"/>
        </w:rPr>
        <w:t>SĄLYGOS</w:t>
      </w:r>
    </w:p>
    <w:p w14:paraId="1B27F924" w14:textId="77777777" w:rsidR="00D8133F" w:rsidRPr="00D8133F" w:rsidRDefault="00D8133F" w:rsidP="00D8133F">
      <w:pPr>
        <w:spacing w:after="0" w:line="240" w:lineRule="auto"/>
        <w:ind w:left="1701" w:right="1416" w:hanging="567"/>
        <w:jc w:val="center"/>
        <w:rPr>
          <w:rFonts w:ascii="Times New Roman" w:eastAsia="Times New Roman" w:hAnsi="Times New Roman" w:cs="Times New Roman"/>
          <w:lang w:val="lt-LT"/>
        </w:rPr>
      </w:pPr>
    </w:p>
    <w:p w14:paraId="678DAC0C" w14:textId="77777777" w:rsidR="00D8133F" w:rsidRPr="00D8133F" w:rsidRDefault="00D8133F" w:rsidP="00D8133F">
      <w:pPr>
        <w:tabs>
          <w:tab w:val="left" w:pos="1701"/>
        </w:tabs>
        <w:spacing w:after="0" w:line="240" w:lineRule="auto"/>
        <w:ind w:left="1701" w:right="567" w:hanging="567"/>
        <w:rPr>
          <w:rFonts w:ascii="Times New Roman" w:eastAsia="Times New Roman" w:hAnsi="Times New Roman" w:cs="Times New Roman"/>
          <w:b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A.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</w:r>
      <w:r w:rsidRPr="00D8133F">
        <w:rPr>
          <w:rFonts w:ascii="Times New Roman" w:eastAsia="Times New Roman" w:hAnsi="Times New Roman" w:cs="Times New Roman"/>
          <w:b/>
          <w:noProof/>
          <w:lang w:val="lt-LT"/>
        </w:rPr>
        <w:t>GAMINTOJAS (-AI), ATSAKINGAS (-I) UŽ SERIJŲ IŠLEIDIMĄ</w:t>
      </w:r>
    </w:p>
    <w:p w14:paraId="410E3D9F" w14:textId="77777777" w:rsidR="00D8133F" w:rsidRPr="00D8133F" w:rsidRDefault="00D8133F" w:rsidP="00D8133F">
      <w:pPr>
        <w:tabs>
          <w:tab w:val="left" w:pos="1701"/>
        </w:tabs>
        <w:spacing w:after="0" w:line="240" w:lineRule="auto"/>
        <w:ind w:left="567" w:right="567" w:hanging="567"/>
        <w:rPr>
          <w:rFonts w:ascii="Times New Roman" w:eastAsia="Times New Roman" w:hAnsi="Times New Roman" w:cs="Times New Roman"/>
          <w:noProof/>
          <w:lang w:val="lt-LT"/>
        </w:rPr>
      </w:pPr>
    </w:p>
    <w:p w14:paraId="5A5EE0DD" w14:textId="77777777" w:rsidR="00D8133F" w:rsidRPr="00D8133F" w:rsidRDefault="00D8133F" w:rsidP="00D8133F">
      <w:pPr>
        <w:tabs>
          <w:tab w:val="left" w:pos="1701"/>
        </w:tabs>
        <w:spacing w:after="0" w:line="240" w:lineRule="auto"/>
        <w:ind w:left="1701" w:right="567" w:hanging="567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B.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TIEKIMO IR VARTOJIMO SĄLYGOS AR APRIBOJIMAI</w:t>
      </w:r>
    </w:p>
    <w:p w14:paraId="04E571E7" w14:textId="77777777" w:rsidR="00D8133F" w:rsidRPr="00D8133F" w:rsidRDefault="00D8133F" w:rsidP="00D8133F">
      <w:pPr>
        <w:tabs>
          <w:tab w:val="left" w:pos="1701"/>
        </w:tabs>
        <w:spacing w:after="0" w:line="240" w:lineRule="auto"/>
        <w:ind w:left="1701" w:right="1416" w:hanging="567"/>
        <w:rPr>
          <w:rFonts w:ascii="Times New Roman" w:eastAsia="Times New Roman" w:hAnsi="Times New Roman" w:cs="Times New Roman"/>
          <w:bCs/>
          <w:lang w:val="lt-LT"/>
        </w:rPr>
      </w:pPr>
    </w:p>
    <w:p w14:paraId="714F68CE" w14:textId="77777777" w:rsidR="00D8133F" w:rsidRPr="00D8133F" w:rsidRDefault="00D8133F" w:rsidP="00D8133F">
      <w:pPr>
        <w:spacing w:after="0" w:line="240" w:lineRule="auto"/>
        <w:ind w:left="1701" w:right="1416" w:hanging="567"/>
        <w:rPr>
          <w:rFonts w:ascii="Times New Roman" w:eastAsia="Times New Roman" w:hAnsi="Times New Roman" w:cs="Times New Roman"/>
          <w:bCs/>
          <w:lang w:val="lt-LT"/>
        </w:rPr>
      </w:pPr>
    </w:p>
    <w:p w14:paraId="0E74A864" w14:textId="77777777" w:rsidR="00D8133F" w:rsidRPr="00D8133F" w:rsidRDefault="00D8133F" w:rsidP="00D8133F">
      <w:pPr>
        <w:tabs>
          <w:tab w:val="left" w:pos="1701"/>
        </w:tabs>
        <w:spacing w:after="0" w:line="240" w:lineRule="auto"/>
        <w:ind w:left="1701" w:right="1416" w:hanging="708"/>
        <w:rPr>
          <w:rFonts w:ascii="Times New Roman" w:eastAsia="Times New Roman" w:hAnsi="Times New Roman" w:cs="Times New Roman"/>
          <w:b/>
          <w:lang w:val="lt-LT"/>
        </w:rPr>
      </w:pPr>
    </w:p>
    <w:p w14:paraId="2C6CBA0E" w14:textId="77777777" w:rsidR="00D8133F" w:rsidRPr="00D8133F" w:rsidRDefault="00D8133F" w:rsidP="00D8133F">
      <w:pPr>
        <w:numPr>
          <w:ilvl w:val="0"/>
          <w:numId w:val="5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br w:type="page"/>
      </w:r>
      <w:r w:rsidRPr="00D8133F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>GAMINTOJAS, ATSAKINGAS UŽ SERIJŲ IŠLEIDIMĄ</w:t>
      </w:r>
    </w:p>
    <w:p w14:paraId="622A67A0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highlight w:val="yellow"/>
          <w:lang w:val="lt-LT"/>
        </w:rPr>
      </w:pPr>
    </w:p>
    <w:p w14:paraId="0FD65C57" w14:textId="2EE746AC" w:rsidR="00D8133F" w:rsidRPr="00D8133F" w:rsidRDefault="00D8133F" w:rsidP="00D813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u w:val="single"/>
          <w:lang w:val="lt-LT"/>
        </w:rPr>
        <w:t>Gamintojo</w:t>
      </w:r>
      <w:r w:rsidR="004D14F9">
        <w:rPr>
          <w:rFonts w:ascii="Times New Roman" w:eastAsia="Times New Roman" w:hAnsi="Times New Roman" w:cs="Times New Roman"/>
          <w:noProof/>
          <w:u w:val="single"/>
          <w:lang w:val="lt-LT"/>
        </w:rPr>
        <w:t xml:space="preserve"> (-ų)</w:t>
      </w:r>
      <w:r w:rsidRPr="00D8133F">
        <w:rPr>
          <w:rFonts w:ascii="Times New Roman" w:eastAsia="Times New Roman" w:hAnsi="Times New Roman" w:cs="Times New Roman"/>
          <w:noProof/>
          <w:u w:val="single"/>
          <w:lang w:val="lt-LT"/>
        </w:rPr>
        <w:t>, atsakingo</w:t>
      </w:r>
      <w:r w:rsidR="004D14F9">
        <w:rPr>
          <w:rFonts w:ascii="Times New Roman" w:eastAsia="Times New Roman" w:hAnsi="Times New Roman" w:cs="Times New Roman"/>
          <w:noProof/>
          <w:u w:val="single"/>
          <w:lang w:val="lt-LT"/>
        </w:rPr>
        <w:t xml:space="preserve"> (-ų)</w:t>
      </w:r>
      <w:r w:rsidRPr="00D8133F">
        <w:rPr>
          <w:rFonts w:ascii="Times New Roman" w:eastAsia="Times New Roman" w:hAnsi="Times New Roman" w:cs="Times New Roman"/>
          <w:noProof/>
          <w:u w:val="single"/>
          <w:lang w:val="lt-LT"/>
        </w:rPr>
        <w:t xml:space="preserve"> už serijų išleidimą, pavadinimas</w:t>
      </w:r>
      <w:r w:rsidR="004D14F9">
        <w:rPr>
          <w:rFonts w:ascii="Times New Roman" w:eastAsia="Times New Roman" w:hAnsi="Times New Roman" w:cs="Times New Roman"/>
          <w:noProof/>
          <w:u w:val="single"/>
          <w:lang w:val="lt-LT"/>
        </w:rPr>
        <w:t xml:space="preserve"> (-ai)</w:t>
      </w:r>
      <w:r w:rsidRPr="00D8133F">
        <w:rPr>
          <w:rFonts w:ascii="Times New Roman" w:eastAsia="Times New Roman" w:hAnsi="Times New Roman" w:cs="Times New Roman"/>
          <w:noProof/>
          <w:u w:val="single"/>
          <w:lang w:val="lt-LT"/>
        </w:rPr>
        <w:t xml:space="preserve"> ir adresas</w:t>
      </w:r>
      <w:r w:rsidR="004D14F9">
        <w:rPr>
          <w:rFonts w:ascii="Times New Roman" w:eastAsia="Times New Roman" w:hAnsi="Times New Roman" w:cs="Times New Roman"/>
          <w:noProof/>
          <w:u w:val="single"/>
          <w:lang w:val="lt-LT"/>
        </w:rPr>
        <w:t xml:space="preserve"> (-ai)</w:t>
      </w:r>
    </w:p>
    <w:p w14:paraId="2DA128B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407A68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48BD5A4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FAMAR HEALTH CARE SERVICES MADRID, S.A.U.</w:t>
      </w:r>
    </w:p>
    <w:p w14:paraId="338FDD8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Avda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Leganés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>, 62</w:t>
      </w:r>
    </w:p>
    <w:p w14:paraId="3133567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Alcorcón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, 28923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Madrid</w:t>
      </w:r>
      <w:proofErr w:type="spellEnd"/>
    </w:p>
    <w:p w14:paraId="198A0BA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Ispanija</w:t>
      </w:r>
    </w:p>
    <w:p w14:paraId="625EDC44" w14:textId="77777777" w:rsidR="009E2CB6" w:rsidRDefault="009E2CB6" w:rsidP="009E2CB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bookmarkStart w:id="2" w:name="_Hlk78204970"/>
    </w:p>
    <w:p w14:paraId="2A9ABE83" w14:textId="1BB65B69" w:rsidR="009E2CB6" w:rsidRDefault="009E2CB6" w:rsidP="009E2CB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arba</w:t>
      </w:r>
    </w:p>
    <w:p w14:paraId="3C3BE745" w14:textId="77777777" w:rsidR="009E2CB6" w:rsidRDefault="009E2CB6" w:rsidP="009E2CB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B0AF306" w14:textId="2B7E62A3" w:rsidR="009E2CB6" w:rsidRPr="009E2CB6" w:rsidRDefault="009E2CB6" w:rsidP="009E2CB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9E2CB6">
        <w:rPr>
          <w:rFonts w:ascii="Times New Roman" w:eastAsia="Times New Roman" w:hAnsi="Times New Roman" w:cs="Times New Roman"/>
          <w:lang w:val="lt-LT"/>
        </w:rPr>
        <w:t>Ursapharm</w:t>
      </w:r>
      <w:proofErr w:type="spellEnd"/>
      <w:r w:rsidRPr="009E2CB6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9E2CB6">
        <w:rPr>
          <w:rFonts w:ascii="Times New Roman" w:eastAsia="Times New Roman" w:hAnsi="Times New Roman" w:cs="Times New Roman"/>
          <w:lang w:val="lt-LT"/>
        </w:rPr>
        <w:t>Arzneimittel</w:t>
      </w:r>
      <w:proofErr w:type="spellEnd"/>
      <w:r w:rsidRPr="009E2CB6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9E2CB6">
        <w:rPr>
          <w:rFonts w:ascii="Times New Roman" w:eastAsia="Times New Roman" w:hAnsi="Times New Roman" w:cs="Times New Roman"/>
          <w:lang w:val="lt-LT"/>
        </w:rPr>
        <w:t>GmbH</w:t>
      </w:r>
      <w:proofErr w:type="spellEnd"/>
    </w:p>
    <w:p w14:paraId="4E1A05D2" w14:textId="77777777" w:rsidR="009E2CB6" w:rsidRPr="009E2CB6" w:rsidRDefault="009E2CB6" w:rsidP="009E2CB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9E2CB6">
        <w:rPr>
          <w:rFonts w:ascii="Times New Roman" w:eastAsia="Times New Roman" w:hAnsi="Times New Roman" w:cs="Times New Roman"/>
          <w:lang w:val="lt-LT"/>
        </w:rPr>
        <w:t>Industriestra</w:t>
      </w:r>
      <w:proofErr w:type="spellEnd"/>
      <w:r w:rsidRPr="009E2CB6">
        <w:rPr>
          <w:rFonts w:ascii="Times New Roman" w:eastAsia="Times New Roman" w:hAnsi="Times New Roman" w:cs="Times New Roman"/>
          <w:lang w:val="lt-LT"/>
        </w:rPr>
        <w:t>βe 35</w:t>
      </w:r>
    </w:p>
    <w:p w14:paraId="575E1E8E" w14:textId="77777777" w:rsidR="009E2CB6" w:rsidRPr="009E2CB6" w:rsidRDefault="009E2CB6" w:rsidP="009E2CB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9E2CB6">
        <w:rPr>
          <w:rFonts w:ascii="Times New Roman" w:eastAsia="Times New Roman" w:hAnsi="Times New Roman" w:cs="Times New Roman"/>
          <w:lang w:val="lt-LT"/>
        </w:rPr>
        <w:t xml:space="preserve">66129 </w:t>
      </w:r>
      <w:proofErr w:type="spellStart"/>
      <w:r w:rsidRPr="009E2CB6">
        <w:rPr>
          <w:rFonts w:ascii="Times New Roman" w:eastAsia="Times New Roman" w:hAnsi="Times New Roman" w:cs="Times New Roman"/>
          <w:lang w:val="lt-LT"/>
        </w:rPr>
        <w:t>Saarbrücken</w:t>
      </w:r>
      <w:proofErr w:type="spellEnd"/>
    </w:p>
    <w:p w14:paraId="5FEE8E8A" w14:textId="4560BEA4" w:rsidR="00D8133F" w:rsidRDefault="009E2CB6" w:rsidP="009E2CB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Vokietija</w:t>
      </w:r>
    </w:p>
    <w:p w14:paraId="2B80DFA4" w14:textId="77777777" w:rsidR="009E2CB6" w:rsidRDefault="009E2CB6" w:rsidP="009E2CB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D7996E0" w14:textId="0DD1EE2A" w:rsidR="009E2CB6" w:rsidRDefault="009E2CB6" w:rsidP="009E2CB6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9E2CB6">
        <w:rPr>
          <w:rFonts w:ascii="Times New Roman" w:eastAsia="Times New Roman" w:hAnsi="Times New Roman" w:cs="Times New Roman"/>
          <w:lang w:val="lt-LT"/>
        </w:rPr>
        <w:t>Su pakuote pateikiamame lapelyje nurodomas gamintojo, atsakingo už konkrečios serijos išleidimą, pavadinimas ir adresas.</w:t>
      </w:r>
    </w:p>
    <w:bookmarkEnd w:id="2"/>
    <w:p w14:paraId="07BCF52C" w14:textId="77777777" w:rsidR="009E2CB6" w:rsidRPr="00D8133F" w:rsidRDefault="009E2CB6" w:rsidP="009E2CB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DDF21C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420448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b/>
          <w:noProof/>
          <w:lang w:val="lt-LT"/>
        </w:rPr>
        <w:t>B.</w:t>
      </w:r>
      <w:r w:rsidRPr="00D8133F">
        <w:rPr>
          <w:rFonts w:ascii="Times New Roman" w:eastAsia="Times New Roman" w:hAnsi="Times New Roman" w:cs="Times New Roman"/>
          <w:b/>
          <w:noProof/>
          <w:lang w:val="lt-LT"/>
        </w:rPr>
        <w:tab/>
        <w:t>TIEKIMO IR VARTOJIMO SĄLYGOS AR APRIBOJIMAI</w:t>
      </w:r>
    </w:p>
    <w:p w14:paraId="74F202CC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36253CF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Nereceptinis vaistinis preparatas.</w:t>
      </w:r>
    </w:p>
    <w:p w14:paraId="6E35DDE0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38DC4A0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0BCF77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C6EFCD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8E728D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7176ED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9031B2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736394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63F5D64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7EE7296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br w:type="page"/>
      </w:r>
    </w:p>
    <w:p w14:paraId="31AEB33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61F27B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44286C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739FD40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6B5627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78FE78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6B297A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C720CC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E6055C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0C885D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7C295F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EFF116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A4C320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8280F8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3E9B2B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779370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040AB6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BFD9B6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B3F0B8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CAAA08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8DD040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1F0681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ED63B9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BB98FD0" w14:textId="77777777" w:rsidR="00D8133F" w:rsidRPr="00D8133F" w:rsidRDefault="00D8133F" w:rsidP="00D8133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III PRIEDAS</w:t>
      </w:r>
    </w:p>
    <w:p w14:paraId="38CEE49F" w14:textId="77777777" w:rsidR="00D8133F" w:rsidRPr="00D8133F" w:rsidRDefault="00D8133F" w:rsidP="00D8133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val="lt-LT"/>
        </w:rPr>
      </w:pPr>
    </w:p>
    <w:p w14:paraId="74257B3B" w14:textId="77777777" w:rsidR="00D8133F" w:rsidRPr="00D8133F" w:rsidRDefault="00D8133F" w:rsidP="00D8133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ŽENKLINIMAS IR PAKUOTĖS LAPELIS</w:t>
      </w:r>
    </w:p>
    <w:p w14:paraId="5CF56D9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br w:type="page"/>
      </w:r>
    </w:p>
    <w:p w14:paraId="4E7AD82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9C3523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536FAF4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94621B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288DA8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7342D7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7C1A99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B94D56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7CAF94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0C9E91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D00F2F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8751FF6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057CA7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2FF874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FF6A52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429F57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8BB00F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921E88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4E2CEE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C291704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F64C1C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76ADA8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94DD104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9588934" w14:textId="77777777" w:rsidR="00D8133F" w:rsidRPr="00D8133F" w:rsidRDefault="00D8133F" w:rsidP="00D8133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A. ŽENKLINIMAS</w:t>
      </w:r>
    </w:p>
    <w:p w14:paraId="14946862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br w:type="page"/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lastRenderedPageBreak/>
        <w:t xml:space="preserve">Informacija ant </w:t>
      </w:r>
      <w:r w:rsidRPr="00D8133F">
        <w:rPr>
          <w:rFonts w:ascii="Times New Roman" w:eastAsia="Times New Roman" w:hAnsi="Times New Roman" w:cs="Times New Roman"/>
          <w:b/>
          <w:lang w:val="lt-LT"/>
        </w:rPr>
        <w:t>IŠORINĖS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pakuotės </w:t>
      </w:r>
    </w:p>
    <w:p w14:paraId="1C753EF0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8FC2DAA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kartono dėžutė</w:t>
      </w:r>
    </w:p>
    <w:p w14:paraId="5D70C09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999B8B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95076D0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vaistinio preparato pavadinimas</w:t>
      </w:r>
    </w:p>
    <w:p w14:paraId="0EEAC8B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023662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1 mg/ml nosies purškalas (tirpalas)</w:t>
      </w:r>
    </w:p>
    <w:p w14:paraId="4911E2A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hidrochloridas</w:t>
      </w:r>
    </w:p>
    <w:p w14:paraId="4E319C6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04AE76C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9D14AB" w14:textId="6CD140C5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2.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veikliOJI</w:t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 xml:space="preserve"> (-IOS)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medžiagA</w:t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 xml:space="preserve"> (-OS)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ir JOS</w:t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 xml:space="preserve"> (-Ų)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kiekis </w:t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>(-IAI)</w:t>
      </w:r>
    </w:p>
    <w:p w14:paraId="092EB652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6015253B" w14:textId="77777777" w:rsidR="00D8133F" w:rsidRPr="00D8133F" w:rsidRDefault="00D8133F" w:rsidP="00D8133F">
      <w:pPr>
        <w:widowControl w:val="0"/>
        <w:spacing w:after="0" w:line="312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1 ml nosies purškalo yra 1 mg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hidrochlorido.</w:t>
      </w:r>
    </w:p>
    <w:p w14:paraId="2642202D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51D92CB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13958EE6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3.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pagalbinių medžiagų sąrašas</w:t>
      </w:r>
    </w:p>
    <w:p w14:paraId="6B97D14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44E584" w14:textId="77777777" w:rsidR="00D8133F" w:rsidRPr="00D8133F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28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Pagalbinės medžiagos: </w:t>
      </w:r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natrio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hialuronatas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,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sorbitolis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(E420),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glicerolis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>, natrio-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divandenilio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fosfatas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dihidratas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>,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dinatrio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fosfatas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dihidratas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>, natrio chloridas,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kern w:val="28"/>
          <w:lang w:val="lt-LT"/>
        </w:rPr>
        <w:t>injekcinis vanduo.</w:t>
      </w:r>
    </w:p>
    <w:p w14:paraId="0025C68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3D1CA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77801731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4.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farmacinė forma ir KIEKIS PAKUOTĖJE</w:t>
      </w:r>
    </w:p>
    <w:p w14:paraId="08069EB4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1030216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  <w:r w:rsidRPr="00D8133F">
        <w:rPr>
          <w:rFonts w:ascii="Times New Roman" w:eastAsia="Times New Roman" w:hAnsi="Times New Roman" w:cs="Times New Roman"/>
          <w:caps/>
          <w:lang w:val="lt-LT"/>
        </w:rPr>
        <w:t>10</w:t>
      </w:r>
      <w:r w:rsidRPr="00D8133F">
        <w:rPr>
          <w:rFonts w:ascii="Times New Roman" w:eastAsia="Times New Roman" w:hAnsi="Times New Roman" w:cs="Times New Roman"/>
          <w:lang w:val="lt-LT"/>
        </w:rPr>
        <w:t> ml</w:t>
      </w:r>
    </w:p>
    <w:p w14:paraId="6B73BD4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52319BA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542DE821" w14:textId="518F2EA1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5.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vartojimo METODAS IR būdas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(-AI)</w:t>
      </w:r>
    </w:p>
    <w:p w14:paraId="002F213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2B1B068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Vartoti į nosį</w:t>
      </w:r>
      <w:r w:rsidRPr="00D8133F">
        <w:rPr>
          <w:rFonts w:ascii="Times New Roman" w:eastAsia="Times New Roman" w:hAnsi="Times New Roman" w:cs="Times New Roman"/>
          <w:caps/>
          <w:lang w:val="lt-LT"/>
        </w:rPr>
        <w:t>.</w:t>
      </w:r>
    </w:p>
    <w:p w14:paraId="46D6ACC2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Prieš vartojimą perskaitykite pakuotės lapelį.</w:t>
      </w:r>
    </w:p>
    <w:p w14:paraId="34AE616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20DC48F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3DE93388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6.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SPECIALUS Įspėjimas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, </w:t>
      </w: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KAD VAISTINĮ PREPARATĄ BŪTINA LAIKYTI 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>vaikams nepastebimoje ir nepasiekiamoje vietoje</w:t>
      </w:r>
    </w:p>
    <w:p w14:paraId="366ABA8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782A9E1" w14:textId="77777777" w:rsidR="00D8133F" w:rsidRPr="00D8133F" w:rsidRDefault="00D8133F" w:rsidP="00D8133F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Laikyti vaikams nepastebimoje ir nepasiekiamoje vietoje.</w:t>
      </w:r>
    </w:p>
    <w:p w14:paraId="2ABBF89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83CF9F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64D9620" w14:textId="7EB5F5F1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7.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kitas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(-I)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specialus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(-ŪS)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Įspėjimas (jei reikia)</w:t>
      </w:r>
    </w:p>
    <w:p w14:paraId="098521F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374E07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45D4FA7E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8.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tinkamumo laikas</w:t>
      </w:r>
    </w:p>
    <w:p w14:paraId="169AA0D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51A5078" w14:textId="77777777" w:rsidR="00D8133F" w:rsidRPr="00D8133F" w:rsidRDefault="00D8133F" w:rsidP="00D8133F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Tinka iki {mm/MMMM}</w:t>
      </w:r>
    </w:p>
    <w:p w14:paraId="1D8DF40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9D82BC6" w14:textId="6671F4D3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Pirmą kartą atidarius buteliuką,</w:t>
      </w:r>
      <w:r w:rsidR="00344749">
        <w:rPr>
          <w:rFonts w:ascii="Times New Roman" w:eastAsia="Times New Roman" w:hAnsi="Times New Roman" w:cs="Times New Roman"/>
          <w:lang w:val="lt-LT"/>
        </w:rPr>
        <w:t xml:space="preserve"> nosies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purškalo tinkamumo laikas 12</w:t>
      </w:r>
      <w:r w:rsidR="004D14F9">
        <w:rPr>
          <w:rFonts w:ascii="Times New Roman" w:eastAsia="Times New Roman" w:hAnsi="Times New Roman" w:cs="Times New Roman"/>
          <w:lang w:val="lt-LT"/>
        </w:rPr>
        <w:t> </w:t>
      </w:r>
      <w:r w:rsidRPr="00D8133F">
        <w:rPr>
          <w:rFonts w:ascii="Times New Roman" w:eastAsia="Times New Roman" w:hAnsi="Times New Roman" w:cs="Times New Roman"/>
          <w:lang w:val="lt-LT"/>
        </w:rPr>
        <w:t>mėn.</w:t>
      </w:r>
    </w:p>
    <w:p w14:paraId="25144CB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6CF864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2605446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9.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SPECIALIOS laikymo sąlygos</w:t>
      </w:r>
    </w:p>
    <w:p w14:paraId="348DD78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91FE34" w14:textId="1FEDD5BB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Laikyti ne aukštesnėje kaip 25</w:t>
      </w:r>
      <w:r w:rsidR="004D14F9">
        <w:rPr>
          <w:rFonts w:ascii="Times New Roman" w:eastAsia="Times New Roman" w:hAnsi="Times New Roman" w:cs="Times New Roman"/>
          <w:noProof/>
          <w:lang w:val="lt-LT"/>
        </w:rPr>
        <w:t> °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C temperatūroje.</w:t>
      </w:r>
    </w:p>
    <w:p w14:paraId="3BD1F88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137C1D0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lastRenderedPageBreak/>
        <w:t>10.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specialios atsargumo priemonės DĖL NESUVARTOTO VAISTINIO PREPARATO AR JO ATLIEKŲ TVARKYMO (JEI REIKIA)</w:t>
      </w:r>
    </w:p>
    <w:p w14:paraId="53130494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1BA38E9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6CA105B9" w14:textId="022D39F5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11.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>REGISTRUOTOJO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pavadinimas ir adresas</w:t>
      </w:r>
    </w:p>
    <w:p w14:paraId="78657B1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31BE6CA7" w14:textId="77777777" w:rsidR="00531775" w:rsidRPr="00F86ED8" w:rsidRDefault="00531775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McNeil Healthcare (Ireland) Limited</w:t>
      </w:r>
    </w:p>
    <w:p w14:paraId="342D9216" w14:textId="77777777" w:rsidR="00183C50" w:rsidRPr="00183C50" w:rsidRDefault="00183C50" w:rsidP="00183C50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183C50">
        <w:rPr>
          <w:rFonts w:ascii="Times New Roman" w:eastAsia="Arial Unicode MS" w:hAnsi="Times New Roman" w:cs="Times New Roman"/>
          <w:noProof/>
          <w:lang w:val="lt-LT"/>
        </w:rPr>
        <w:t>Office 5, 6 &amp; 7, Block 5</w:t>
      </w:r>
    </w:p>
    <w:p w14:paraId="00EF4210" w14:textId="553A460C" w:rsidR="00183C50" w:rsidRDefault="00183C50" w:rsidP="00183C50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183C50">
        <w:rPr>
          <w:rFonts w:ascii="Times New Roman" w:eastAsia="Arial Unicode MS" w:hAnsi="Times New Roman" w:cs="Times New Roman"/>
          <w:noProof/>
          <w:lang w:val="lt-LT"/>
        </w:rPr>
        <w:t>High Street</w:t>
      </w:r>
    </w:p>
    <w:p w14:paraId="715B12C3" w14:textId="4EA3E75A" w:rsidR="00531775" w:rsidRDefault="00531775" w:rsidP="00183C50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Tallaght</w:t>
      </w:r>
    </w:p>
    <w:p w14:paraId="4DEBC9B6" w14:textId="77777777" w:rsidR="00531775" w:rsidRDefault="00531775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Dublin 24</w:t>
      </w:r>
    </w:p>
    <w:p w14:paraId="6E423C77" w14:textId="77777777" w:rsidR="00506D2C" w:rsidRDefault="00506D2C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506D2C">
        <w:rPr>
          <w:rFonts w:ascii="Times New Roman" w:eastAsia="Arial Unicode MS" w:hAnsi="Times New Roman" w:cs="Times New Roman"/>
          <w:noProof/>
          <w:lang w:val="lt-LT"/>
        </w:rPr>
        <w:t>D24 YK8N</w:t>
      </w:r>
    </w:p>
    <w:p w14:paraId="69A62328" w14:textId="7D2E24AF" w:rsidR="00531775" w:rsidRDefault="00531775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>
        <w:rPr>
          <w:rFonts w:ascii="Times New Roman" w:eastAsia="Arial Unicode MS" w:hAnsi="Times New Roman" w:cs="Times New Roman"/>
          <w:noProof/>
          <w:lang w:val="lt-LT"/>
        </w:rPr>
        <w:t>Airija</w:t>
      </w:r>
    </w:p>
    <w:p w14:paraId="79D00AD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D3DD744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087825D8" w14:textId="6B7D8841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12.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>REGISTRACIJOS</w:t>
      </w:r>
      <w:r w:rsidR="004D14F9"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>PAŽYMĖJIMO numeris</w:t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 xml:space="preserve"> (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>-IAI</w:t>
      </w:r>
      <w:r w:rsidR="004D14F9">
        <w:rPr>
          <w:rFonts w:ascii="Times New Roman" w:eastAsia="Times New Roman" w:hAnsi="Times New Roman" w:cs="Times New Roman"/>
          <w:b/>
          <w:caps/>
          <w:lang w:val="lt-LT"/>
        </w:rPr>
        <w:t>)</w:t>
      </w:r>
    </w:p>
    <w:p w14:paraId="045096A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2B04D9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LT/1/07/0655/002</w:t>
      </w:r>
    </w:p>
    <w:p w14:paraId="609CD020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AE93FA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13BD650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13.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serijos numeris</w:t>
      </w:r>
    </w:p>
    <w:p w14:paraId="4F99A396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4259A3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Serija {numeris}</w:t>
      </w:r>
    </w:p>
    <w:p w14:paraId="419B13D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55403D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324B49D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14.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PARDAVIMO (IŠDAVIMO) TVARKA</w:t>
      </w:r>
    </w:p>
    <w:p w14:paraId="2231AC9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6B740F2" w14:textId="49E11BC6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Nereceptinis vaist</w:t>
      </w:r>
      <w:r w:rsidR="005342C1">
        <w:rPr>
          <w:rFonts w:ascii="Times New Roman" w:eastAsia="Times New Roman" w:hAnsi="Times New Roman" w:cs="Times New Roman"/>
          <w:lang w:val="lt-LT"/>
        </w:rPr>
        <w:t>as</w:t>
      </w:r>
      <w:r w:rsidRPr="00D8133F">
        <w:rPr>
          <w:rFonts w:ascii="Times New Roman" w:eastAsia="Times New Roman" w:hAnsi="Times New Roman" w:cs="Times New Roman"/>
          <w:lang w:val="lt-LT"/>
        </w:rPr>
        <w:t>.</w:t>
      </w:r>
    </w:p>
    <w:p w14:paraId="1F437C2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AFF924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99B9605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15.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vartojimo instrukcijA</w:t>
      </w:r>
    </w:p>
    <w:p w14:paraId="20D70AC5" w14:textId="77777777" w:rsidR="00D8133F" w:rsidRPr="00D8133F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C4EFF2" w14:textId="1547618A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Trumpalaikis simptominis nosies gleivinės paburkimo </w:t>
      </w:r>
      <w:r w:rsidR="00E670BD">
        <w:rPr>
          <w:rFonts w:ascii="Times New Roman" w:eastAsia="Calibri" w:hAnsi="Times New Roman" w:cs="Times New Roman"/>
          <w:lang w:val="lt-LT"/>
        </w:rPr>
        <w:t>mažinimas</w:t>
      </w:r>
      <w:r w:rsidR="00E670BD" w:rsidRPr="00D8133F">
        <w:rPr>
          <w:rFonts w:ascii="Times New Roman" w:eastAsia="Calibri" w:hAnsi="Times New Roman" w:cs="Times New Roman"/>
          <w:lang w:val="lt-LT"/>
        </w:rPr>
        <w:t xml:space="preserve"> </w:t>
      </w:r>
      <w:r w:rsidRPr="00D8133F">
        <w:rPr>
          <w:rFonts w:ascii="Times New Roman" w:eastAsia="Calibri" w:hAnsi="Times New Roman" w:cs="Times New Roman"/>
          <w:lang w:val="lt-LT"/>
        </w:rPr>
        <w:t>sergant sloga ar prienosinių ančių uždegimu</w:t>
      </w:r>
      <w:r w:rsidRPr="00D8133F">
        <w:rPr>
          <w:rFonts w:ascii="Times New Roman" w:eastAsia="Times New Roman" w:hAnsi="Times New Roman" w:cs="Times New Roman"/>
          <w:bCs/>
          <w:lang w:val="lt-LT"/>
        </w:rPr>
        <w:t xml:space="preserve">. </w:t>
      </w:r>
    </w:p>
    <w:p w14:paraId="42360296" w14:textId="6E75A294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D8133F">
        <w:rPr>
          <w:rFonts w:ascii="Times New Roman" w:eastAsia="Times New Roman" w:hAnsi="Times New Roman" w:cs="Times New Roman"/>
          <w:bCs/>
          <w:lang w:val="lt-LT"/>
        </w:rPr>
        <w:t>Suaugusie</w:t>
      </w:r>
      <w:r w:rsidR="00E574D4">
        <w:rPr>
          <w:rFonts w:ascii="Times New Roman" w:eastAsia="Times New Roman" w:hAnsi="Times New Roman" w:cs="Times New Roman"/>
          <w:bCs/>
          <w:lang w:val="lt-LT"/>
        </w:rPr>
        <w:t>sie</w:t>
      </w:r>
      <w:r w:rsidRPr="00D8133F">
        <w:rPr>
          <w:rFonts w:ascii="Times New Roman" w:eastAsia="Times New Roman" w:hAnsi="Times New Roman" w:cs="Times New Roman"/>
          <w:bCs/>
          <w:lang w:val="lt-LT"/>
        </w:rPr>
        <w:t>ms bei 12</w:t>
      </w:r>
      <w:r w:rsidR="005342C1">
        <w:rPr>
          <w:rFonts w:ascii="Times New Roman" w:eastAsia="Times New Roman" w:hAnsi="Times New Roman" w:cs="Times New Roman"/>
          <w:bCs/>
          <w:lang w:val="lt-LT"/>
        </w:rPr>
        <w:t> </w:t>
      </w:r>
      <w:r w:rsidRPr="00D8133F">
        <w:rPr>
          <w:rFonts w:ascii="Times New Roman" w:eastAsia="Times New Roman" w:hAnsi="Times New Roman" w:cs="Times New Roman"/>
          <w:bCs/>
          <w:lang w:val="lt-LT"/>
        </w:rPr>
        <w:t xml:space="preserve">metų ir vyresniems </w:t>
      </w:r>
      <w:r w:rsidR="00E574D4">
        <w:rPr>
          <w:rFonts w:ascii="Times New Roman" w:eastAsia="Times New Roman" w:hAnsi="Times New Roman" w:cs="Times New Roman"/>
          <w:bCs/>
          <w:lang w:val="lt-LT"/>
        </w:rPr>
        <w:t>paaugliams</w:t>
      </w:r>
      <w:r w:rsidRPr="00D8133F">
        <w:rPr>
          <w:rFonts w:ascii="Times New Roman" w:eastAsia="Times New Roman" w:hAnsi="Times New Roman" w:cs="Times New Roman"/>
          <w:bCs/>
          <w:lang w:val="lt-LT"/>
        </w:rPr>
        <w:t>.</w:t>
      </w:r>
    </w:p>
    <w:p w14:paraId="2D0E0F15" w14:textId="77777777" w:rsidR="00D8133F" w:rsidRPr="00D8133F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F656343" w14:textId="58B5AF67" w:rsidR="00D8133F" w:rsidRPr="00D8133F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Dozavimas: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purkšti po 1</w:t>
      </w:r>
      <w:r w:rsidR="005342C1">
        <w:rPr>
          <w:rFonts w:ascii="Times New Roman" w:eastAsia="Times New Roman" w:hAnsi="Times New Roman" w:cs="Times New Roman"/>
          <w:lang w:val="lt-LT"/>
        </w:rPr>
        <w:t> </w:t>
      </w:r>
      <w:r w:rsidRPr="00D8133F">
        <w:rPr>
          <w:rFonts w:ascii="Times New Roman" w:eastAsia="Times New Roman" w:hAnsi="Times New Roman" w:cs="Times New Roman"/>
          <w:lang w:val="lt-LT"/>
        </w:rPr>
        <w:t>kartą į kiekvieną nosies landą ne daugiau kaip 3</w:t>
      </w:r>
      <w:r w:rsidR="005342C1">
        <w:rPr>
          <w:rFonts w:ascii="Times New Roman" w:eastAsia="Times New Roman" w:hAnsi="Times New Roman" w:cs="Times New Roman"/>
          <w:lang w:val="lt-LT"/>
        </w:rPr>
        <w:t> </w:t>
      </w:r>
      <w:r w:rsidRPr="00D8133F">
        <w:rPr>
          <w:rFonts w:ascii="Times New Roman" w:eastAsia="Times New Roman" w:hAnsi="Times New Roman" w:cs="Times New Roman"/>
          <w:lang w:val="lt-LT"/>
        </w:rPr>
        <w:t>kartus per parą.</w:t>
      </w:r>
    </w:p>
    <w:p w14:paraId="3F9DB185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lt-LT"/>
        </w:rPr>
      </w:pPr>
      <w:r w:rsidRPr="00D8133F">
        <w:rPr>
          <w:rFonts w:ascii="Times New Roman" w:eastAsia="Times New Roman" w:hAnsi="Times New Roman" w:cs="Times New Roman"/>
          <w:b/>
          <w:bCs/>
          <w:lang w:val="lt-LT"/>
        </w:rPr>
        <w:t>Vartojimas:</w:t>
      </w:r>
    </w:p>
    <w:p w14:paraId="1FB00D4A" w14:textId="77777777" w:rsidR="00D8133F" w:rsidRPr="00D8133F" w:rsidRDefault="00D8133F" w:rsidP="00D8133F">
      <w:pPr>
        <w:tabs>
          <w:tab w:val="left" w:pos="567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Prieš vartojant pirmą kartą, keletą kartų purkštelti į orą tam, kad pasklistų aerozolis (žr. pav.1). </w:t>
      </w:r>
    </w:p>
    <w:p w14:paraId="3FFA9EC8" w14:textId="77777777" w:rsidR="00D8133F" w:rsidRPr="00D8133F" w:rsidRDefault="00D8133F" w:rsidP="00D8133F">
      <w:pPr>
        <w:spacing w:after="0" w:line="240" w:lineRule="auto"/>
        <w:ind w:left="36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Buteliuką laikant vertikaliai, jo antgalį įkišti į nosies landą ir purškiant lengvai įkvėpti (žr. pav. 2).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noProof/>
          <w:lang w:val="lt-LT" w:eastAsia="lt-LT"/>
        </w:rPr>
        <w:drawing>
          <wp:anchor distT="0" distB="0" distL="114300" distR="114300" simplePos="0" relativeHeight="251660288" behindDoc="0" locked="0" layoutInCell="1" allowOverlap="1" wp14:anchorId="624F8026" wp14:editId="1EF41144">
            <wp:simplePos x="0" y="0"/>
            <wp:positionH relativeFrom="column">
              <wp:posOffset>-95250</wp:posOffset>
            </wp:positionH>
            <wp:positionV relativeFrom="paragraph">
              <wp:posOffset>38100</wp:posOffset>
            </wp:positionV>
            <wp:extent cx="2176145" cy="962025"/>
            <wp:effectExtent l="19050" t="0" r="0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133F">
        <w:rPr>
          <w:rFonts w:ascii="Times New Roman" w:eastAsia="Times New Roman" w:hAnsi="Times New Roman" w:cs="Times New Roman"/>
          <w:lang w:val="lt-LT"/>
        </w:rPr>
        <w:t>Po naudojimo, uždėkite dangtelį.</w:t>
      </w:r>
    </w:p>
    <w:p w14:paraId="0CAA42C4" w14:textId="77777777" w:rsidR="00D8133F" w:rsidRPr="00D8133F" w:rsidRDefault="00D8133F" w:rsidP="00D8133F">
      <w:pPr>
        <w:spacing w:after="0" w:line="240" w:lineRule="auto"/>
        <w:ind w:left="360"/>
        <w:rPr>
          <w:rFonts w:ascii="Times New Roman" w:eastAsia="Times New Roman" w:hAnsi="Times New Roman" w:cs="Times New Roman"/>
          <w:lang w:val="lt-LT"/>
        </w:rPr>
      </w:pPr>
    </w:p>
    <w:p w14:paraId="7AD00016" w14:textId="77777777" w:rsidR="00D8133F" w:rsidRPr="00D8133F" w:rsidRDefault="00D8133F" w:rsidP="00D8133F">
      <w:pPr>
        <w:spacing w:after="0" w:line="240" w:lineRule="auto"/>
        <w:ind w:left="360"/>
        <w:rPr>
          <w:rFonts w:ascii="Times New Roman" w:eastAsia="Times New Roman" w:hAnsi="Times New Roman" w:cs="Times New Roman"/>
          <w:lang w:val="lt-LT"/>
        </w:rPr>
      </w:pPr>
    </w:p>
    <w:p w14:paraId="18A0569D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</w:p>
    <w:p w14:paraId="5A277A02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</w:p>
    <w:p w14:paraId="378088AD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</w:p>
    <w:p w14:paraId="5908288B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/>
        </w:rPr>
      </w:pPr>
    </w:p>
    <w:p w14:paraId="29083237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16.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INFORMACIJA BRAILIO RAŠTU</w:t>
      </w:r>
    </w:p>
    <w:p w14:paraId="3A7B3A07" w14:textId="77777777" w:rsidR="00D8133F" w:rsidRPr="00D8133F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6DF46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1 mg/ml</w:t>
      </w:r>
    </w:p>
    <w:p w14:paraId="2946402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92FD41" w14:textId="77777777" w:rsidR="005342C1" w:rsidRPr="005342C1" w:rsidRDefault="005342C1" w:rsidP="005342C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hd w:val="clear" w:color="auto" w:fill="CCCCCC"/>
          <w:lang w:val="lt-LT"/>
        </w:rPr>
      </w:pPr>
      <w:bookmarkStart w:id="3" w:name="_Hlk521596811"/>
    </w:p>
    <w:p w14:paraId="680AAF6E" w14:textId="77777777" w:rsidR="005342C1" w:rsidRPr="005342C1" w:rsidRDefault="005342C1" w:rsidP="005342C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4"/>
          <w:lang w:val="en-GB"/>
        </w:rPr>
      </w:pPr>
      <w:r w:rsidRPr="005342C1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17.</w:t>
      </w:r>
      <w:r w:rsidRPr="005342C1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7CF902DF" w14:textId="77777777" w:rsidR="005342C1" w:rsidRPr="005342C1" w:rsidRDefault="005342C1" w:rsidP="005342C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35A3B5FC" w14:textId="4BFD0948" w:rsidR="005342C1" w:rsidRPr="005342C1" w:rsidRDefault="005342C1" w:rsidP="005342C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  <w:highlight w:val="lightGray"/>
          <w:lang w:val="en-GB"/>
        </w:rPr>
      </w:pPr>
      <w:r w:rsidRPr="005342C1"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lang w:val="en-GB"/>
        </w:rPr>
        <w:lastRenderedPageBreak/>
        <w:t>Duomenys nebūtini.</w:t>
      </w:r>
    </w:p>
    <w:p w14:paraId="6489511F" w14:textId="77777777" w:rsidR="005342C1" w:rsidRPr="005342C1" w:rsidRDefault="005342C1" w:rsidP="005342C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02FA0488" w14:textId="77777777" w:rsidR="005342C1" w:rsidRPr="005342C1" w:rsidRDefault="005342C1" w:rsidP="005342C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4C8C88F5" w14:textId="77777777" w:rsidR="005342C1" w:rsidRPr="005342C1" w:rsidRDefault="005342C1" w:rsidP="005342C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0"/>
          <w:lang w:val="en-GB"/>
        </w:rPr>
      </w:pPr>
      <w:r w:rsidRPr="005342C1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18.</w:t>
      </w:r>
      <w:r w:rsidRPr="005342C1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466EF7A5" w14:textId="77777777" w:rsidR="005342C1" w:rsidRPr="005342C1" w:rsidRDefault="005342C1" w:rsidP="005342C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0716FF9E" w14:textId="5AE04097" w:rsidR="00D8133F" w:rsidRPr="00D8133F" w:rsidRDefault="005342C1" w:rsidP="005342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342C1"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shd w:val="clear" w:color="auto" w:fill="CCCCCC"/>
          <w:lang w:val="en-GB"/>
        </w:rPr>
        <w:t>Duomenys nebūtini</w:t>
      </w:r>
      <w:r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shd w:val="clear" w:color="auto" w:fill="CCCCCC"/>
          <w:lang w:val="en-GB"/>
        </w:rPr>
        <w:t>.</w:t>
      </w:r>
    </w:p>
    <w:bookmarkEnd w:id="3"/>
    <w:p w14:paraId="18590AC5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br w:type="page"/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lastRenderedPageBreak/>
        <w:t xml:space="preserve"> </w:t>
      </w:r>
    </w:p>
    <w:p w14:paraId="2AFEEE27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Informacija ant </w:t>
      </w:r>
      <w:r w:rsidRPr="00D8133F">
        <w:rPr>
          <w:rFonts w:ascii="Times New Roman" w:eastAsia="Times New Roman" w:hAnsi="Times New Roman" w:cs="Times New Roman"/>
          <w:b/>
          <w:lang w:val="lt-LT"/>
        </w:rPr>
        <w:t>VIDINĖS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pakuotės</w:t>
      </w:r>
    </w:p>
    <w:p w14:paraId="110305B1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BFE21A1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BUTELIUKAS</w:t>
      </w:r>
    </w:p>
    <w:p w14:paraId="1F5CFE86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D9D16C6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E7F7755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vaistinio preparato pavadinimas</w:t>
      </w:r>
    </w:p>
    <w:p w14:paraId="1B11C3B5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38DC9B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1 mg/ml nosies purškalas (tirpalas)</w:t>
      </w:r>
    </w:p>
    <w:p w14:paraId="417FB4C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hidrochloridas</w:t>
      </w:r>
    </w:p>
    <w:p w14:paraId="5B477E4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0C43BE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3B5CD8" w14:textId="5C4D020E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2.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veikliOJI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(-IOS)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medžiagA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(-OS)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ir JOS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(-Ų)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kiekis 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>(-IAI)</w:t>
      </w:r>
    </w:p>
    <w:p w14:paraId="7765A654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11AAD8E2" w14:textId="77777777" w:rsidR="00D8133F" w:rsidRPr="00D8133F" w:rsidRDefault="00D8133F" w:rsidP="00D8133F">
      <w:pPr>
        <w:widowControl w:val="0"/>
        <w:spacing w:after="0" w:line="312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1 ml nosies purškalo yra 1 mg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hidrochlorido.</w:t>
      </w:r>
    </w:p>
    <w:p w14:paraId="624F0D06" w14:textId="77777777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0DB37E7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3A085D0C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3.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pagalbinių medžiagų sąrašas</w:t>
      </w:r>
    </w:p>
    <w:p w14:paraId="6DE674D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1C5F80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048888CC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4.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farmacinė forma ir KIEKIS PAKUOTĖJE</w:t>
      </w:r>
    </w:p>
    <w:p w14:paraId="04F49EA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7781EE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  <w:r w:rsidRPr="00D8133F">
        <w:rPr>
          <w:rFonts w:ascii="Times New Roman" w:eastAsia="Times New Roman" w:hAnsi="Times New Roman" w:cs="Times New Roman"/>
          <w:caps/>
          <w:lang w:val="lt-LT"/>
        </w:rPr>
        <w:t>10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 ml </w:t>
      </w:r>
    </w:p>
    <w:p w14:paraId="1646456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20E1772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04A5F5BC" w14:textId="7412A739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5.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vartojimo METODAS IR būdas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(-AI)</w:t>
      </w:r>
    </w:p>
    <w:p w14:paraId="6DD0CE7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7E8E7D2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Vartoti į nosį</w:t>
      </w:r>
      <w:r w:rsidRPr="00D8133F">
        <w:rPr>
          <w:rFonts w:ascii="Times New Roman" w:eastAsia="Times New Roman" w:hAnsi="Times New Roman" w:cs="Times New Roman"/>
          <w:caps/>
          <w:lang w:val="lt-LT"/>
        </w:rPr>
        <w:t>.</w:t>
      </w:r>
    </w:p>
    <w:p w14:paraId="3B64492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11579DD0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694DE7F6" w14:textId="76740302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6.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SPECIALUS Įspėjimas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, </w:t>
      </w: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KAD VAISTINĮ PREPARATĄ BŪTINA LAIKYTI 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>vaikams nepastebimoje ir nepasiekiamoje vietoje</w:t>
      </w:r>
    </w:p>
    <w:p w14:paraId="6CC8B96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B7EB4D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6EC4397" w14:textId="68BB994E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7.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kitas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(-I)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specialus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(-ŪS)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Įspėjimas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(-AI)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(jei reikia)</w:t>
      </w:r>
    </w:p>
    <w:p w14:paraId="60E9ED9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94BBB4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395D5AD4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8.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tinkamumo laikas</w:t>
      </w:r>
    </w:p>
    <w:p w14:paraId="4D72596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6DC647D" w14:textId="77777777" w:rsidR="00D8133F" w:rsidRPr="00D8133F" w:rsidRDefault="00D8133F" w:rsidP="00D8133F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Tinka iki {mm/MMMM}</w:t>
      </w:r>
    </w:p>
    <w:p w14:paraId="4007DF5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9109EF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DB0568E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9.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SPECIALIOS laikymo sąlygos</w:t>
      </w:r>
    </w:p>
    <w:p w14:paraId="50F56F1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B36F3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8BF659A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10.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specialios atsargumo priemonės DĖL NESUVARTOTO VAISTINIO PREPARATO AR JO ATLIEKŲ TVARKYMO (JEI REIKIA)</w:t>
      </w:r>
    </w:p>
    <w:p w14:paraId="11A9BB4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3781A58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03B8CC25" w14:textId="4A448E1B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11.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>REGISTRUOTOJO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pavadinimas ir adresas</w:t>
      </w:r>
    </w:p>
    <w:p w14:paraId="637C6A9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</w:p>
    <w:p w14:paraId="3568E189" w14:textId="430C8F5B" w:rsidR="00D8133F" w:rsidRPr="00D8133F" w:rsidRDefault="00531775" w:rsidP="00CE5A50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Times New Roman" w:hAnsi="Times New Roman" w:cs="Times New Roman"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McNeil Healthcare (Ireland) Limited</w:t>
      </w:r>
      <w:r>
        <w:rPr>
          <w:rFonts w:ascii="Times New Roman" w:eastAsia="Arial Unicode MS" w:hAnsi="Times New Roman" w:cs="Times New Roman"/>
          <w:noProof/>
          <w:lang w:val="lt-LT"/>
        </w:rPr>
        <w:t xml:space="preserve"> </w:t>
      </w:r>
      <w:proofErr w:type="spellStart"/>
      <w:r w:rsidR="00D8133F" w:rsidRPr="00D8133F">
        <w:rPr>
          <w:rFonts w:ascii="Times New Roman" w:eastAsia="Times New Roman" w:hAnsi="Times New Roman" w:cs="Times New Roman"/>
          <w:lang w:val="lt-LT"/>
        </w:rPr>
        <w:t>logo</w:t>
      </w:r>
      <w:proofErr w:type="spellEnd"/>
    </w:p>
    <w:p w14:paraId="13A1149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59EE9A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C775402" w14:textId="53E45EF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lastRenderedPageBreak/>
        <w:t>12.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>REGISTRACIJOS</w:t>
      </w:r>
      <w:r w:rsidR="005342C1" w:rsidRPr="00D8133F">
        <w:rPr>
          <w:rFonts w:ascii="Times New Roman" w:eastAsia="Times New Roman" w:hAnsi="Times New Roman" w:cs="Times New Roman"/>
          <w:b/>
          <w:caps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>PAŽYMĖJIMO numeris</w:t>
      </w:r>
      <w:r w:rsidR="005342C1">
        <w:rPr>
          <w:rFonts w:ascii="Times New Roman" w:eastAsia="Times New Roman" w:hAnsi="Times New Roman" w:cs="Times New Roman"/>
          <w:b/>
          <w:caps/>
          <w:lang w:val="lt-LT"/>
        </w:rPr>
        <w:t xml:space="preserve"> (-IAI)</w:t>
      </w:r>
    </w:p>
    <w:p w14:paraId="68DEB97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37E549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LT/1/07/0655/002</w:t>
      </w:r>
    </w:p>
    <w:p w14:paraId="6080D5F6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99D30C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E655082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13.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serijos numeris</w:t>
      </w:r>
    </w:p>
    <w:p w14:paraId="7FCE5B9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A9DDF2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Serija {numeris}</w:t>
      </w:r>
    </w:p>
    <w:p w14:paraId="05865600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D9E036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1F4A816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14.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PARDAVIMO (IŠDAVIMO) TVARKA</w:t>
      </w:r>
    </w:p>
    <w:p w14:paraId="21E1138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2B72372" w14:textId="7B1BF973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Nereceptinis vaist</w:t>
      </w:r>
      <w:r w:rsidR="005342C1">
        <w:rPr>
          <w:rFonts w:ascii="Times New Roman" w:eastAsia="Times New Roman" w:hAnsi="Times New Roman" w:cs="Times New Roman"/>
          <w:lang w:val="lt-LT"/>
        </w:rPr>
        <w:t>as</w:t>
      </w:r>
      <w:r w:rsidRPr="00D8133F">
        <w:rPr>
          <w:rFonts w:ascii="Times New Roman" w:eastAsia="Times New Roman" w:hAnsi="Times New Roman" w:cs="Times New Roman"/>
          <w:lang w:val="lt-LT"/>
        </w:rPr>
        <w:t>.</w:t>
      </w:r>
    </w:p>
    <w:p w14:paraId="56D7B17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BC109E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7A51E83" w14:textId="77777777" w:rsidR="00D8133F" w:rsidRPr="00D8133F" w:rsidRDefault="00D8133F" w:rsidP="00D813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15.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  <w:t>vartojimo instrukcijA</w:t>
      </w:r>
    </w:p>
    <w:p w14:paraId="0490414A" w14:textId="77777777" w:rsidR="00D8133F" w:rsidRPr="00D8133F" w:rsidRDefault="00D8133F" w:rsidP="00D8133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D25621D" w14:textId="31EAF17E" w:rsidR="00D8133F" w:rsidRPr="00D8133F" w:rsidRDefault="00D8133F" w:rsidP="00D8133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D8133F">
        <w:rPr>
          <w:rFonts w:ascii="Times New Roman" w:eastAsia="Times New Roman" w:hAnsi="Times New Roman" w:cs="Times New Roman"/>
          <w:bCs/>
          <w:lang w:val="lt-LT"/>
        </w:rPr>
        <w:t>Suaugusie</w:t>
      </w:r>
      <w:r w:rsidR="00A21871">
        <w:rPr>
          <w:rFonts w:ascii="Times New Roman" w:eastAsia="Times New Roman" w:hAnsi="Times New Roman" w:cs="Times New Roman"/>
          <w:bCs/>
          <w:lang w:val="lt-LT"/>
        </w:rPr>
        <w:t>sie</w:t>
      </w:r>
      <w:r w:rsidRPr="00D8133F">
        <w:rPr>
          <w:rFonts w:ascii="Times New Roman" w:eastAsia="Times New Roman" w:hAnsi="Times New Roman" w:cs="Times New Roman"/>
          <w:bCs/>
          <w:lang w:val="lt-LT"/>
        </w:rPr>
        <w:t>ms bei 12</w:t>
      </w:r>
      <w:r w:rsidR="005342C1">
        <w:rPr>
          <w:rFonts w:ascii="Times New Roman" w:eastAsia="Times New Roman" w:hAnsi="Times New Roman" w:cs="Times New Roman"/>
          <w:bCs/>
          <w:lang w:val="lt-LT"/>
        </w:rPr>
        <w:t> </w:t>
      </w:r>
      <w:r w:rsidRPr="00D8133F">
        <w:rPr>
          <w:rFonts w:ascii="Times New Roman" w:eastAsia="Times New Roman" w:hAnsi="Times New Roman" w:cs="Times New Roman"/>
          <w:bCs/>
          <w:lang w:val="lt-LT"/>
        </w:rPr>
        <w:t xml:space="preserve">metų ir vyresniems </w:t>
      </w:r>
      <w:r w:rsidR="00A21871">
        <w:rPr>
          <w:rFonts w:ascii="Times New Roman" w:eastAsia="Times New Roman" w:hAnsi="Times New Roman" w:cs="Times New Roman"/>
          <w:bCs/>
          <w:lang w:val="lt-LT"/>
        </w:rPr>
        <w:t>paaugliams.</w:t>
      </w:r>
    </w:p>
    <w:p w14:paraId="0E31CF26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E4ABC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br w:type="page"/>
      </w:r>
    </w:p>
    <w:p w14:paraId="0A9E3235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1F8D0F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175E9B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394556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C9DC36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B5E6F4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0E0ED5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4FFEBD16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AA8C696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7D76CBE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E737F6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FEC609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7A42ABE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ACA242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7D98E4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0336CB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FDD9FA9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442FCA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8E42A14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42F01B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A61385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EBA8B2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578A665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0941AA7" w14:textId="77777777" w:rsidR="00D8133F" w:rsidRPr="00D8133F" w:rsidRDefault="00D8133F" w:rsidP="00D8133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B. PAKUOTĖS lapelis</w:t>
      </w:r>
    </w:p>
    <w:p w14:paraId="5CCF47B7" w14:textId="1D3F2DA4" w:rsidR="00D8133F" w:rsidRPr="00D8133F" w:rsidRDefault="00D8133F" w:rsidP="00D81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br w:type="page"/>
      </w:r>
      <w:r w:rsidRPr="00D8133F">
        <w:rPr>
          <w:rFonts w:ascii="Times New Roman" w:eastAsia="Times New Roman" w:hAnsi="Times New Roman" w:cs="Times New Roman"/>
          <w:b/>
          <w:bCs/>
          <w:lang w:val="lt-LT"/>
        </w:rPr>
        <w:lastRenderedPageBreak/>
        <w:t xml:space="preserve">Pakuotės </w:t>
      </w: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lapelis: informacija </w:t>
      </w:r>
      <w:r w:rsidR="00E574D4">
        <w:rPr>
          <w:rFonts w:ascii="Times New Roman" w:eastAsia="Times New Roman" w:hAnsi="Times New Roman" w:cs="Times New Roman"/>
          <w:b/>
          <w:lang w:val="lt-LT"/>
        </w:rPr>
        <w:t>pacientui</w:t>
      </w:r>
    </w:p>
    <w:p w14:paraId="16FF2986" w14:textId="77777777" w:rsidR="00D8133F" w:rsidRPr="00D8133F" w:rsidRDefault="00D8133F" w:rsidP="00D81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14:paraId="55E8BEB0" w14:textId="77777777" w:rsidR="00D8133F" w:rsidRPr="00D8133F" w:rsidRDefault="00D8133F" w:rsidP="00D81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1 mg/ml nosies purškalas (tirpalas)</w:t>
      </w:r>
    </w:p>
    <w:p w14:paraId="5CE84AF0" w14:textId="77777777" w:rsidR="00D8133F" w:rsidRPr="00D8133F" w:rsidRDefault="00D8133F" w:rsidP="00D81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hidrochloridas</w:t>
      </w:r>
    </w:p>
    <w:p w14:paraId="568FD3B2" w14:textId="77777777" w:rsidR="00D8133F" w:rsidRPr="00D8133F" w:rsidRDefault="00D8133F" w:rsidP="00D8133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</w:p>
    <w:p w14:paraId="66B92CD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Atidžiai perskaitykite visą šį lapelį,</w:t>
      </w:r>
      <w:r w:rsidRPr="00D8133F">
        <w:rPr>
          <w:rFonts w:ascii="Times New Roman" w:eastAsia="Times New Roman" w:hAnsi="Times New Roman" w:cs="Times New Roman"/>
          <w:b/>
          <w:noProof/>
          <w:lang w:val="lt-LT"/>
        </w:rPr>
        <w:t xml:space="preserve"> prieš pradėdami vartoti vaistą</w:t>
      </w:r>
      <w:r w:rsidRPr="00D8133F">
        <w:rPr>
          <w:rFonts w:ascii="Times New Roman" w:eastAsia="Times New Roman" w:hAnsi="Times New Roman" w:cs="Times New Roman"/>
          <w:b/>
          <w:lang w:val="lt-LT"/>
        </w:rPr>
        <w:t>, nes jame pateikiama Jums svarbi informacija.</w:t>
      </w:r>
    </w:p>
    <w:p w14:paraId="68F9A0B2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Visada vartokite šį vaistą tiksliai kaip aprašyta šiame lapelyje arba kaip nurodė gydytojas, arba vaistininkas.</w:t>
      </w:r>
    </w:p>
    <w:p w14:paraId="4B96CB2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>Neišmeskite lapelio, nes vėl gali prireikti jį perskaityti.</w:t>
      </w:r>
    </w:p>
    <w:p w14:paraId="72FC154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>Jeigu norite sužinoti daugiau arba pasitarti, kreipkitės į vaistininką.</w:t>
      </w:r>
    </w:p>
    <w:p w14:paraId="4BC9C9B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Jeigu pasireiškė šalutinis poveikis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(net jeigu jis šiame lapelyje nenurodytas), </w:t>
      </w:r>
      <w:r w:rsidRPr="00D8133F">
        <w:rPr>
          <w:rFonts w:ascii="Times New Roman" w:eastAsia="Times New Roman" w:hAnsi="Times New Roman" w:cs="Times New Roman"/>
          <w:lang w:val="lt-LT"/>
        </w:rPr>
        <w:t>kreipkitės į gydytoją arba vaistininką. Žr. 4 sk.</w:t>
      </w:r>
    </w:p>
    <w:p w14:paraId="174B776D" w14:textId="0A424D58" w:rsidR="00D8133F" w:rsidRPr="00D8133F" w:rsidRDefault="00D8133F" w:rsidP="00D8133F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Jeigu per 7</w:t>
      </w:r>
      <w:r w:rsidR="00883E42">
        <w:rPr>
          <w:rFonts w:ascii="Times New Roman" w:eastAsia="Times New Roman" w:hAnsi="Times New Roman" w:cs="Times New Roman"/>
          <w:noProof/>
          <w:lang w:val="lt-LT"/>
        </w:rPr>
        <w:t> 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dienas Jūsų savijauta nepagerėjo arba net pablogėjo, kreipkitės į gydytoją.</w:t>
      </w:r>
    </w:p>
    <w:p w14:paraId="4531483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EAB7777" w14:textId="77777777" w:rsidR="00D8133F" w:rsidRPr="00D8133F" w:rsidRDefault="00D8133F" w:rsidP="00D8133F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lang w:val="lt-LT"/>
        </w:rPr>
      </w:pPr>
      <w:r w:rsidRPr="00D8133F">
        <w:rPr>
          <w:rFonts w:ascii="Times New Roman" w:eastAsia="Times New Roman" w:hAnsi="Times New Roman" w:cs="Times New Roman"/>
          <w:b/>
          <w:bCs/>
          <w:iCs/>
          <w:lang w:val="lt-LT"/>
        </w:rPr>
        <w:t>Apie ką rašoma šiame lapelyje?</w:t>
      </w:r>
    </w:p>
    <w:p w14:paraId="6312C6C7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260A31F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1.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ir kam jis vartojamas</w:t>
      </w:r>
    </w:p>
    <w:p w14:paraId="305ECC8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2.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</w:t>
      </w:r>
    </w:p>
    <w:p w14:paraId="3FD84E7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3.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</w:t>
      </w:r>
    </w:p>
    <w:p w14:paraId="6846669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4.</w:t>
      </w:r>
      <w:r w:rsidRPr="00D8133F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6FDAC6BC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5.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</w:t>
      </w:r>
    </w:p>
    <w:p w14:paraId="3706FB41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6.</w:t>
      </w:r>
      <w:r w:rsidRPr="00D8133F">
        <w:rPr>
          <w:rFonts w:ascii="Times New Roman" w:eastAsia="Times New Roman" w:hAnsi="Times New Roman" w:cs="Times New Roman"/>
          <w:lang w:val="lt-LT"/>
        </w:rPr>
        <w:tab/>
      </w:r>
      <w:r w:rsidRPr="00D8133F">
        <w:rPr>
          <w:rFonts w:ascii="Times New Roman" w:eastAsia="Times New Roman" w:hAnsi="Times New Roman" w:cs="Times New Roman"/>
          <w:noProof/>
          <w:lang w:val="lt-LT"/>
        </w:rPr>
        <w:t>Pakuotės turinys ir kita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informacija</w:t>
      </w:r>
    </w:p>
    <w:p w14:paraId="21E1C84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DCC1EB5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14:paraId="4AC2EF54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1.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 xml:space="preserve">Kas yra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ir kam jis vartojamas</w:t>
      </w:r>
    </w:p>
    <w:p w14:paraId="336440CF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14:paraId="2817102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1 mg/ml sudėtyje yra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hidrochlorido, kuris sutraukia kraujagysles, sumažina nosies gleivinės paburkimą ir palengvina kvėpavimą pro nosį.</w:t>
      </w:r>
    </w:p>
    <w:p w14:paraId="039FFD7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CC4E72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vartojamas trumpalaikiam nosies ir prienosinių ančių gleivinės paburkimo, kuris atsiranda dėl peršalimo ar alergijos, mažinimui.</w:t>
      </w:r>
    </w:p>
    <w:p w14:paraId="57EA416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DD06E1" w14:textId="2C9DF206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Gleivinės paburkimą mažinantis poveikis trunka beveik 10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valandų.</w:t>
      </w:r>
    </w:p>
    <w:p w14:paraId="4A5DD17C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C3A6388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0917F2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2.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</w:t>
      </w:r>
    </w:p>
    <w:p w14:paraId="72E879F3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B9B53B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</w:t>
      </w:r>
      <w:r w:rsidRPr="00D8133F">
        <w:rPr>
          <w:rFonts w:ascii="Times New Roman" w:eastAsia="Times New Roman" w:hAnsi="Times New Roman" w:cs="Times New Roman"/>
          <w:b/>
          <w:bCs/>
          <w:lang w:val="lt-LT"/>
        </w:rPr>
        <w:t>vartoti negalima:</w:t>
      </w:r>
    </w:p>
    <w:p w14:paraId="70E777CF" w14:textId="2BCBECE5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• jeigu yra </w:t>
      </w:r>
      <w:r w:rsidR="005342C1">
        <w:rPr>
          <w:rFonts w:ascii="Times New Roman" w:eastAsia="Calibri" w:hAnsi="Times New Roman" w:cs="Times New Roman"/>
          <w:lang w:val="lt-LT"/>
        </w:rPr>
        <w:t>alergija</w:t>
      </w:r>
      <w:r w:rsidRPr="00D8133F">
        <w:rPr>
          <w:rFonts w:ascii="Times New Roman" w:eastAsia="Calibri" w:hAnsi="Times New Roman" w:cs="Times New Roman"/>
          <w:lang w:val="lt-LT"/>
        </w:rPr>
        <w:t xml:space="preserve"> veikliajai medžiagai arba bet kuriai </w:t>
      </w:r>
      <w:r w:rsidRPr="00D8133F">
        <w:rPr>
          <w:rFonts w:ascii="Times New Roman" w:eastAsia="Times New Roman" w:hAnsi="Times New Roman" w:cs="Times New Roman"/>
          <w:noProof/>
          <w:snapToGrid w:val="0"/>
          <w:lang w:val="lt-LT"/>
        </w:rPr>
        <w:t>pagalbinei šio vaisto medžiagai (jos išvardytos 6 skyriuje</w:t>
      </w:r>
      <w:r w:rsidRPr="00D8133F">
        <w:rPr>
          <w:rFonts w:ascii="Times New Roman" w:eastAsia="Calibri" w:hAnsi="Times New Roman" w:cs="Times New Roman"/>
          <w:lang w:val="lt-LT"/>
        </w:rPr>
        <w:t>);</w:t>
      </w:r>
    </w:p>
    <w:p w14:paraId="7AEC225A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yra padidėjęs Jūsų akispūdis, ypač jeigu sergate uždaro kampo glaukoma;</w:t>
      </w:r>
    </w:p>
    <w:p w14:paraId="4FEED519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sergate lėtiniu rinitu (ilgalaikiu nosies gleivinės sudirginimu) ir nosies gleivinės sekrecija</w:t>
      </w:r>
    </w:p>
    <w:p w14:paraId="18720A68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yra sumažėjusi arba visiškai išnykusi (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Rhinitis</w:t>
      </w:r>
      <w:proofErr w:type="spellEnd"/>
      <w:r w:rsidRPr="00D8133F">
        <w:rPr>
          <w:rFonts w:ascii="Times New Roman" w:eastAsia="Calibri" w:hAnsi="Times New Roman" w:cs="Times New Roman"/>
          <w:i/>
          <w:iCs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sicca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>);</w:t>
      </w:r>
    </w:p>
    <w:p w14:paraId="6A0607F4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• jeigu Jūs vartojate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inhibitorius (MAOI), arba vartojote juos pastarąsias</w:t>
      </w:r>
    </w:p>
    <w:p w14:paraId="046C031F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dvi savaites;</w:t>
      </w:r>
    </w:p>
    <w:p w14:paraId="3EC069D2" w14:textId="494BD439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vartojate kitų vaist</w:t>
      </w:r>
      <w:r w:rsidR="00480B9B">
        <w:rPr>
          <w:rFonts w:ascii="Times New Roman" w:eastAsia="Calibri" w:hAnsi="Times New Roman" w:cs="Times New Roman"/>
          <w:lang w:val="lt-LT"/>
        </w:rPr>
        <w:t>ų</w:t>
      </w:r>
      <w:r w:rsidRPr="00D8133F">
        <w:rPr>
          <w:rFonts w:ascii="Times New Roman" w:eastAsia="Calibri" w:hAnsi="Times New Roman" w:cs="Times New Roman"/>
          <w:lang w:val="lt-LT"/>
        </w:rPr>
        <w:t>, galinčių padidinti kraujo spaudimą;</w:t>
      </w:r>
    </w:p>
    <w:p w14:paraId="76A8618C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Jūs sergate uždegimu, kurį sukėlė padidėjęs nosies kraujagyslių jautrumas (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vazomotorinis</w:t>
      </w:r>
      <w:proofErr w:type="spellEnd"/>
    </w:p>
    <w:p w14:paraId="34B323E8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rinitas);</w:t>
      </w:r>
    </w:p>
    <w:p w14:paraId="5775526C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sergate uždegimu, susijusiu su nosies membranos suplonėjimu (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atrofinis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rinitas);</w:t>
      </w:r>
    </w:p>
    <w:p w14:paraId="4AE7DC97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Jums per nosį ar burną buvo atlikta smegenų operacija;</w:t>
      </w:r>
    </w:p>
    <w:p w14:paraId="3C066126" w14:textId="7D197009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pacientas jaunesnis negu 12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metų.</w:t>
      </w:r>
    </w:p>
    <w:p w14:paraId="74CF6A6F" w14:textId="77777777" w:rsidR="005342C1" w:rsidRDefault="005342C1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5BC9D5E8" w14:textId="2097A631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Įspėjimai ir atsargumo priemonės</w:t>
      </w:r>
    </w:p>
    <w:p w14:paraId="691FFCB8" w14:textId="3738EC99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Pasitarkite su gydytoju arba vaistininku prieš pradėdami vartoti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r w:rsidR="005342C1">
        <w:rPr>
          <w:rFonts w:ascii="Times New Roman" w:eastAsia="Calibri" w:hAnsi="Times New Roman" w:cs="Times New Roman"/>
          <w:lang w:val="lt-LT"/>
        </w:rPr>
        <w:t xml:space="preserve">HA </w:t>
      </w:r>
      <w:r w:rsidRPr="00D8133F">
        <w:rPr>
          <w:rFonts w:ascii="Times New Roman" w:eastAsia="Calibri" w:hAnsi="Times New Roman" w:cs="Times New Roman"/>
          <w:lang w:val="lt-LT"/>
        </w:rPr>
        <w:t>1 mg/ml jeigu Jūs:</w:t>
      </w:r>
    </w:p>
    <w:p w14:paraId="0B2F1E13" w14:textId="53EC0799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- esate jautrus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simpatomimetiniams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(į adrenaliną panašiems) vaist</w:t>
      </w:r>
      <w:r w:rsidR="00883E42">
        <w:rPr>
          <w:rFonts w:ascii="Times New Roman" w:eastAsia="Calibri" w:hAnsi="Times New Roman" w:cs="Times New Roman"/>
          <w:lang w:val="lt-LT"/>
        </w:rPr>
        <w:t>ams</w:t>
      </w:r>
      <w:r w:rsidRPr="00D8133F">
        <w:rPr>
          <w:rFonts w:ascii="Times New Roman" w:eastAsia="Calibri" w:hAnsi="Times New Roman" w:cs="Times New Roman"/>
          <w:lang w:val="lt-LT"/>
        </w:rPr>
        <w:t>, nes</w:t>
      </w:r>
    </w:p>
    <w:p w14:paraId="29A182B7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lastRenderedPageBreak/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gali sukelti nemigą, galvos svaigimą, nekontroliuojamą drebulį, širdies ritmo</w:t>
      </w:r>
    </w:p>
    <w:p w14:paraId="342068B8" w14:textId="20EC5C04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sutrikimų ar padidinti kraujo spaudimą</w:t>
      </w:r>
      <w:r w:rsidR="005342C1">
        <w:rPr>
          <w:rFonts w:ascii="Times New Roman" w:eastAsia="Calibri" w:hAnsi="Times New Roman" w:cs="Times New Roman"/>
          <w:lang w:val="lt-LT"/>
        </w:rPr>
        <w:t>;</w:t>
      </w:r>
    </w:p>
    <w:p w14:paraId="5A5E2433" w14:textId="3430B1E6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turite širdies, kraujagyslių problemų ar Jūsų kraujo spaudimas yra padidėjęs</w:t>
      </w:r>
      <w:r w:rsidR="00CC78FD">
        <w:rPr>
          <w:rFonts w:ascii="Times New Roman" w:eastAsia="Calibri" w:hAnsi="Times New Roman" w:cs="Times New Roman"/>
          <w:lang w:val="lt-LT"/>
        </w:rPr>
        <w:t xml:space="preserve"> (pvz., pailgėjęs QT intervalo sindromas)</w:t>
      </w:r>
      <w:r w:rsidR="005342C1">
        <w:rPr>
          <w:rFonts w:ascii="Times New Roman" w:eastAsia="Calibri" w:hAnsi="Times New Roman" w:cs="Times New Roman"/>
          <w:lang w:val="lt-LT"/>
        </w:rPr>
        <w:t>;</w:t>
      </w:r>
    </w:p>
    <w:p w14:paraId="689F8BB2" w14:textId="7BF33E90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turite medžiagų apykaitos sutrikimų (padidėjęs skydliaukės aktyvumas ar cukrinis diabetas)</w:t>
      </w:r>
      <w:r w:rsidR="005342C1">
        <w:rPr>
          <w:rFonts w:ascii="Times New Roman" w:eastAsia="Calibri" w:hAnsi="Times New Roman" w:cs="Times New Roman"/>
          <w:lang w:val="lt-LT"/>
        </w:rPr>
        <w:t>;</w:t>
      </w:r>
    </w:p>
    <w:p w14:paraId="4BBF1D54" w14:textId="3DB40DDA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sergate antinksčių ligomis</w:t>
      </w:r>
      <w:r w:rsidR="005342C1">
        <w:rPr>
          <w:rFonts w:ascii="Times New Roman" w:eastAsia="Calibri" w:hAnsi="Times New Roman" w:cs="Times New Roman"/>
          <w:lang w:val="lt-LT"/>
        </w:rPr>
        <w:t>;</w:t>
      </w:r>
    </w:p>
    <w:p w14:paraId="7DD50E68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Jūsų prostata yra padidėjusi (prostatos hipertrofija).</w:t>
      </w:r>
    </w:p>
    <w:p w14:paraId="7196A56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</w:p>
    <w:p w14:paraId="3B53BFA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D8133F">
        <w:rPr>
          <w:rFonts w:ascii="Times New Roman" w:eastAsia="Times New Roman" w:hAnsi="Times New Roman" w:cs="Times New Roman"/>
          <w:b/>
          <w:snapToGrid w:val="0"/>
          <w:lang w:val="lt-LT"/>
        </w:rPr>
        <w:t xml:space="preserve">Vaikams </w:t>
      </w:r>
    </w:p>
    <w:p w14:paraId="16ED1B4E" w14:textId="179D50B0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negalima vartoti jaunesniems kaip 12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metų vaikams</w:t>
      </w:r>
      <w:r w:rsidR="007A3775">
        <w:rPr>
          <w:rFonts w:ascii="Times New Roman" w:eastAsia="Calibri" w:hAnsi="Times New Roman" w:cs="Times New Roman"/>
          <w:lang w:val="lt-LT"/>
        </w:rPr>
        <w:t xml:space="preserve"> ir </w:t>
      </w:r>
      <w:r w:rsidR="00E574D4">
        <w:rPr>
          <w:rFonts w:ascii="Times New Roman" w:eastAsia="Calibri" w:hAnsi="Times New Roman" w:cs="Times New Roman"/>
          <w:lang w:val="lt-LT"/>
        </w:rPr>
        <w:t>paaugliams</w:t>
      </w:r>
      <w:r w:rsidRPr="00D8133F">
        <w:rPr>
          <w:rFonts w:ascii="Times New Roman" w:eastAsia="Calibri" w:hAnsi="Times New Roman" w:cs="Times New Roman"/>
          <w:lang w:val="lt-LT"/>
        </w:rPr>
        <w:t>.</w:t>
      </w:r>
    </w:p>
    <w:p w14:paraId="213D2F7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51CD0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Kiti vaistai ir</w:t>
      </w:r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b/>
          <w:lang w:val="lt-LT"/>
        </w:rPr>
        <w:t xml:space="preserve"> HA</w:t>
      </w:r>
    </w:p>
    <w:p w14:paraId="3434651C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Jeigu vartojate arba neseniai vartojote kitų vaistų, įskaitant įsigytus be recepto, pasakykite gydytojui arba vaistininkui.</w:t>
      </w:r>
    </w:p>
    <w:p w14:paraId="5917A089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Nevartokite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jeigu vartojate:</w:t>
      </w:r>
    </w:p>
    <w:p w14:paraId="33BAFCC7" w14:textId="6603F1AC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-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triciklių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ar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tetraciklių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antidepresantų arba MAO inhibitorių arba jų vartojote paskutines 2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 xml:space="preserve">savaites (žr. skyrių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vartoti negalima)</w:t>
      </w:r>
      <w:r w:rsidR="005342C1">
        <w:rPr>
          <w:rFonts w:ascii="Times New Roman" w:eastAsia="Calibri" w:hAnsi="Times New Roman" w:cs="Times New Roman"/>
          <w:lang w:val="lt-LT"/>
        </w:rPr>
        <w:t>;</w:t>
      </w:r>
    </w:p>
    <w:p w14:paraId="278037AF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kitų vaistų, galinčių padidinti kraujo spaudimą.</w:t>
      </w:r>
    </w:p>
    <w:p w14:paraId="7CE502CC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A93E3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Nėštumas ir žindymo laikotarpis</w:t>
      </w:r>
    </w:p>
    <w:p w14:paraId="0FC5032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Jeigu esate nėščia, žindote kūdikį, manote, kad galbūt esate nėščia, arba planuojate pastoti, tai prieš vartodama šį vaistą, pasitarkite su gydytoju arba vaistininku</w:t>
      </w:r>
      <w:r w:rsidRPr="00D8133F">
        <w:rPr>
          <w:rFonts w:ascii="Times New Roman" w:eastAsia="Times New Roman" w:hAnsi="Times New Roman" w:cs="Times New Roman"/>
          <w:lang w:val="lt-LT"/>
        </w:rPr>
        <w:t>.</w:t>
      </w:r>
    </w:p>
    <w:p w14:paraId="1415A43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1 mg/ml vartoti nėščioms moterims nerekomenduojama, nes nenustatyta, kaip vaistas veikia vaisių. Vaisto žindyvėms vartoti taip pat nerekomenduojama, nes nenustatyta, ar veikliosios medžiagos prasiskverbia į motinos pieną.</w:t>
      </w:r>
    </w:p>
    <w:p w14:paraId="1D489CC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B45CB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Vairavimas ir mechanizmų valdymas</w:t>
      </w:r>
    </w:p>
    <w:p w14:paraId="7356603A" w14:textId="405B51AA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gebėjimo vairuoti ir valdyti mechanizmus neveikia arba veikia nereikšmingai.</w:t>
      </w:r>
    </w:p>
    <w:p w14:paraId="53B6794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A58259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A5CDB2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3.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 xml:space="preserve">Kaip vartoti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</w:t>
      </w:r>
    </w:p>
    <w:p w14:paraId="6DD0EAF8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7E5306" w14:textId="0F238AF8" w:rsidR="00A22646" w:rsidRDefault="00A22646" w:rsidP="00A2264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bookmarkStart w:id="4" w:name="_Hlk521674522"/>
      <w:r w:rsidRPr="00A22646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šiame lapelyje arba kaip nurodė gydytojas arba vaistininkas.</w:t>
      </w:r>
      <w:r w:rsidRPr="00A22646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A22646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abejojate, kreipkitės į gydytoją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</w:t>
      </w:r>
      <w:r w:rsidRPr="00A22646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rba vaistininką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bookmarkEnd w:id="4"/>
    <w:p w14:paraId="66163365" w14:textId="77777777" w:rsidR="00A22646" w:rsidRPr="005F36B7" w:rsidRDefault="00A22646" w:rsidP="00A2264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02D32CF9" w14:textId="1BC6AF44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D8133F">
        <w:rPr>
          <w:rFonts w:ascii="Times New Roman" w:eastAsia="Times New Roman" w:hAnsi="Times New Roman" w:cs="Times New Roman"/>
          <w:u w:val="single"/>
          <w:lang w:val="lt-LT"/>
        </w:rPr>
        <w:t>Suaugusiems žmonėms bei 12</w:t>
      </w:r>
      <w:r w:rsidR="005342C1">
        <w:rPr>
          <w:rFonts w:ascii="Times New Roman" w:eastAsia="Times New Roman" w:hAnsi="Times New Roman" w:cs="Times New Roman"/>
          <w:u w:val="single"/>
          <w:lang w:val="lt-LT"/>
        </w:rPr>
        <w:t> </w:t>
      </w:r>
      <w:r w:rsidRPr="00D8133F">
        <w:rPr>
          <w:rFonts w:ascii="Times New Roman" w:eastAsia="Times New Roman" w:hAnsi="Times New Roman" w:cs="Times New Roman"/>
          <w:u w:val="single"/>
          <w:lang w:val="lt-LT"/>
        </w:rPr>
        <w:t xml:space="preserve">metų ir vyresniems </w:t>
      </w:r>
      <w:r w:rsidR="00E574D4">
        <w:rPr>
          <w:rFonts w:ascii="Times New Roman" w:eastAsia="Times New Roman" w:hAnsi="Times New Roman" w:cs="Times New Roman"/>
          <w:u w:val="single"/>
          <w:lang w:val="lt-LT"/>
        </w:rPr>
        <w:t>paaugliams</w:t>
      </w:r>
      <w:r w:rsidR="00E574D4" w:rsidRPr="00D8133F">
        <w:rPr>
          <w:rFonts w:ascii="Times New Roman" w:eastAsia="Times New Roman" w:hAnsi="Times New Roman" w:cs="Times New Roman"/>
          <w:u w:val="single"/>
          <w:lang w:val="lt-LT"/>
        </w:rPr>
        <w:t xml:space="preserve"> </w:t>
      </w:r>
    </w:p>
    <w:p w14:paraId="7A71101D" w14:textId="67FCF043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Jeigu gydytojas nepaskyrė kitaip,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tirpalo purškiama po 1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įpurškimą į kiekvieną nosies landą ne daugiau kaip 3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kartus per parą.</w:t>
      </w:r>
    </w:p>
    <w:p w14:paraId="5E842990" w14:textId="6D9A1E11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tirpalo vartoti ilgiau kaip 7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dienas negalima.</w:t>
      </w:r>
    </w:p>
    <w:p w14:paraId="0F3B61FE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42AF73B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lang w:val="lt-LT"/>
        </w:rPr>
      </w:pPr>
      <w:r w:rsidRPr="00D8133F">
        <w:rPr>
          <w:rFonts w:ascii="Times New Roman" w:eastAsia="Calibri" w:hAnsi="Times New Roman" w:cs="Times New Roman"/>
          <w:bCs/>
          <w:i/>
          <w:lang w:val="lt-LT"/>
        </w:rPr>
        <w:t>Vartojimas</w:t>
      </w:r>
    </w:p>
    <w:p w14:paraId="2F5B87D9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1. Nuimkite apsauginį dangtelį. Paspauskite dozatorių keletą kartų (1 pav.), kol pasirodys tirpalo debesėlis. Tirpalas paruoštas vartoti.</w:t>
      </w:r>
    </w:p>
    <w:p w14:paraId="65775B95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2. Buteliuką laikykite vertikaliai. Įkiškite purkštuką į šnervę (2 pav.).</w:t>
      </w:r>
    </w:p>
    <w:p w14:paraId="2F015579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3. Vartodami, dozatorių paspauskite vieną kartą Įpurškiant lengvai įkvėpti per nosį. Procedūrą pakartokite į kitą šnervę.</w:t>
      </w:r>
    </w:p>
    <w:p w14:paraId="6138BD79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4. Po vartojimo uždėkite dangtelį.</w:t>
      </w:r>
    </w:p>
    <w:p w14:paraId="58C9C5D7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FB79EBF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5251F6D4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D76FD02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8D4EEF9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BE0979B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224E448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56893B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 w:eastAsia="lt-LT"/>
        </w:rPr>
        <w:drawing>
          <wp:anchor distT="0" distB="0" distL="114300" distR="114300" simplePos="0" relativeHeight="251659264" behindDoc="0" locked="0" layoutInCell="1" allowOverlap="1" wp14:anchorId="144720EB" wp14:editId="07C6883A">
            <wp:simplePos x="0" y="0"/>
            <wp:positionH relativeFrom="column">
              <wp:posOffset>57150</wp:posOffset>
            </wp:positionH>
            <wp:positionV relativeFrom="paragraph">
              <wp:posOffset>-705485</wp:posOffset>
            </wp:positionV>
            <wp:extent cx="2176145" cy="962025"/>
            <wp:effectExtent l="19050" t="0" r="0" b="0"/>
            <wp:wrapSquare wrapText="right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5EDB6590" w14:textId="77777777" w:rsidR="00D8133F" w:rsidRPr="00D8133F" w:rsidRDefault="00D8133F" w:rsidP="00D8133F">
      <w:pPr>
        <w:spacing w:after="0" w:line="240" w:lineRule="auto"/>
        <w:ind w:left="360"/>
        <w:rPr>
          <w:rFonts w:ascii="Times New Roman" w:eastAsia="Times New Roman" w:hAnsi="Times New Roman" w:cs="Times New Roman"/>
          <w:lang w:val="lt-LT"/>
        </w:rPr>
      </w:pPr>
    </w:p>
    <w:p w14:paraId="21D429F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59DA37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9155DC1" w14:textId="4C806950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Tam, kad išvengti infekcijos plitimo, vienas vaist</w:t>
      </w:r>
      <w:r w:rsidR="00883E42">
        <w:rPr>
          <w:rFonts w:ascii="Times New Roman" w:eastAsia="Calibri" w:hAnsi="Times New Roman" w:cs="Times New Roman"/>
          <w:lang w:val="lt-LT"/>
        </w:rPr>
        <w:t>o</w:t>
      </w:r>
      <w:r w:rsidRPr="00D8133F">
        <w:rPr>
          <w:rFonts w:ascii="Times New Roman" w:eastAsia="Calibri" w:hAnsi="Times New Roman" w:cs="Times New Roman"/>
          <w:lang w:val="lt-LT"/>
        </w:rPr>
        <w:t xml:space="preserve"> buteliukas turi būti naudojamas tik to paties asmens. Buteliuko purkštuką po kiekvieno naudojimo reikia nuplauti.</w:t>
      </w:r>
    </w:p>
    <w:p w14:paraId="13BA6C90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1E393AC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Vartojimas vaikams</w:t>
      </w:r>
    </w:p>
    <w:p w14:paraId="42A512A3" w14:textId="37604E5C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Nevartokite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jauniesiems kaip 12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metų vaikams</w:t>
      </w:r>
      <w:r w:rsidR="00E574D4">
        <w:rPr>
          <w:rFonts w:ascii="Times New Roman" w:eastAsia="Calibri" w:hAnsi="Times New Roman" w:cs="Times New Roman"/>
          <w:lang w:val="lt-LT"/>
        </w:rPr>
        <w:t xml:space="preserve"> ir paaugliams</w:t>
      </w:r>
      <w:r w:rsidRPr="00D8133F">
        <w:rPr>
          <w:rFonts w:ascii="Times New Roman" w:eastAsia="Calibri" w:hAnsi="Times New Roman" w:cs="Times New Roman"/>
          <w:lang w:val="lt-LT"/>
        </w:rPr>
        <w:t>. 2</w:t>
      </w:r>
      <w:r w:rsidR="005342C1">
        <w:rPr>
          <w:rFonts w:ascii="Times New Roman" w:eastAsia="Calibri" w:hAnsi="Times New Roman" w:cs="Times New Roman"/>
          <w:lang w:val="lt-LT"/>
        </w:rPr>
        <w:noBreakHyphen/>
      </w:r>
      <w:r w:rsidRPr="00D8133F">
        <w:rPr>
          <w:rFonts w:ascii="Times New Roman" w:eastAsia="Calibri" w:hAnsi="Times New Roman" w:cs="Times New Roman"/>
          <w:lang w:val="lt-LT"/>
        </w:rPr>
        <w:t>12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 xml:space="preserve">metų vaikams </w:t>
      </w:r>
      <w:r w:rsidR="00E574D4">
        <w:rPr>
          <w:rFonts w:ascii="Times New Roman" w:eastAsia="Calibri" w:hAnsi="Times New Roman" w:cs="Times New Roman"/>
          <w:lang w:val="lt-LT"/>
        </w:rPr>
        <w:t xml:space="preserve">ir paaugliams </w:t>
      </w:r>
      <w:r w:rsidRPr="00D8133F">
        <w:rPr>
          <w:rFonts w:ascii="Times New Roman" w:eastAsia="Calibri" w:hAnsi="Times New Roman" w:cs="Times New Roman"/>
          <w:lang w:val="lt-LT"/>
        </w:rPr>
        <w:t xml:space="preserve">yra skirtas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0,5 mg/ml nosies purškalas.</w:t>
      </w:r>
    </w:p>
    <w:p w14:paraId="51C8D972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14AC947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Ką daryti pavartojus per didelę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1 mg/ml dozę?</w:t>
      </w:r>
    </w:p>
    <w:p w14:paraId="4D185A9F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Pavartojus per didelę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dozę, kreipkitės į gydytoją, vaistininką arba artimiausią ligoninės priėmimo skyrių. Pasiimkite šį pakuotės lapelį su savimi.</w:t>
      </w:r>
    </w:p>
    <w:p w14:paraId="3A595796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Per didelės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dozės gali sukelti centrinės nervų sistemos paralyžių, pav., raumenų funkcijos praradimą, nuovargį, burnos sausumą, prakaitavimą, greitą nereguliarų širdies plakimą,</w:t>
      </w:r>
    </w:p>
    <w:p w14:paraId="1081D675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padidėjusį kraujo spaudimą.</w:t>
      </w:r>
    </w:p>
    <w:p w14:paraId="600D0C7C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A4E3E9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Pamiršus pavartoti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1 mg/ml</w:t>
      </w:r>
    </w:p>
    <w:p w14:paraId="23C84CF2" w14:textId="4A665154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Pamiršus pavartoti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r w:rsidR="00883E42">
        <w:rPr>
          <w:rFonts w:ascii="Times New Roman" w:eastAsia="Calibri" w:hAnsi="Times New Roman" w:cs="Times New Roman"/>
          <w:lang w:val="lt-LT"/>
        </w:rPr>
        <w:t xml:space="preserve">HA </w:t>
      </w:r>
      <w:r w:rsidRPr="00D8133F">
        <w:rPr>
          <w:rFonts w:ascii="Times New Roman" w:eastAsia="Calibri" w:hAnsi="Times New Roman" w:cs="Times New Roman"/>
          <w:lang w:val="lt-LT"/>
        </w:rPr>
        <w:t>1 mg/ml dozę, pavartokite ją iš karto, kai tik atsiminsite, tačiau jeigu atėjo</w:t>
      </w:r>
      <w:r w:rsidR="005342C1">
        <w:rPr>
          <w:rFonts w:ascii="Times New Roman" w:eastAsia="Calibri" w:hAnsi="Times New Roman" w:cs="Times New Roman"/>
          <w:lang w:val="lt-LT"/>
        </w:rPr>
        <w:t xml:space="preserve"> </w:t>
      </w:r>
      <w:r w:rsidRPr="00D8133F">
        <w:rPr>
          <w:rFonts w:ascii="Times New Roman" w:eastAsia="Calibri" w:hAnsi="Times New Roman" w:cs="Times New Roman"/>
          <w:lang w:val="lt-LT"/>
        </w:rPr>
        <w:t xml:space="preserve">kitos dozės vartojimo laikas, praleiskite pamirštą dozę ir vartokite preparato kaip įprastai.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Negalima vartoti dvigubos dozės norint kompensuoti praleistą dozę.</w:t>
      </w:r>
      <w:r w:rsidRPr="00D8133F">
        <w:rPr>
          <w:rFonts w:ascii="Times New Roman" w:eastAsia="Calibri" w:hAnsi="Times New Roman" w:cs="Times New Roman"/>
          <w:lang w:val="lt-LT"/>
        </w:rPr>
        <w:t>.</w:t>
      </w:r>
    </w:p>
    <w:p w14:paraId="563C9796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D902DC1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Jeigu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kiltų daugiau klausimų dėl šio vaisto vartojimo, kreipkitės į gydytoją arba vaistininką.</w:t>
      </w:r>
      <w:r w:rsidRPr="00D8133F">
        <w:rPr>
          <w:rFonts w:ascii="Times New Roman" w:eastAsia="Calibri" w:hAnsi="Times New Roman" w:cs="Times New Roman"/>
          <w:lang w:val="lt-LT"/>
        </w:rPr>
        <w:t>.</w:t>
      </w:r>
    </w:p>
    <w:p w14:paraId="4F384444" w14:textId="77777777" w:rsidR="00D8133F" w:rsidRPr="00D8133F" w:rsidRDefault="00D8133F" w:rsidP="00D8133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3C9FC7FC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C7DBDF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4.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D8133F"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14:paraId="064AE53D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24905DE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Šis vaistas, kaip ir kiti, gali sukelti šalutinį poveikį, nors jis pasireiškia ne visiems žmonėms.</w:t>
      </w:r>
    </w:p>
    <w:p w14:paraId="4672CBAC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14:paraId="3CFC5DE7" w14:textId="303E9082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bCs/>
          <w:lang w:val="lt-LT"/>
        </w:rPr>
        <w:t xml:space="preserve">Nustokite </w:t>
      </w:r>
      <w:r w:rsidRPr="00D8133F">
        <w:rPr>
          <w:rFonts w:ascii="Times New Roman" w:eastAsia="Calibri" w:hAnsi="Times New Roman" w:cs="Times New Roman"/>
          <w:lang w:val="lt-LT"/>
        </w:rPr>
        <w:t xml:space="preserve">vartoti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ir </w:t>
      </w:r>
      <w:r w:rsidRPr="00D8133F">
        <w:rPr>
          <w:rFonts w:ascii="Times New Roman" w:eastAsia="Calibri" w:hAnsi="Times New Roman" w:cs="Times New Roman"/>
          <w:bCs/>
          <w:lang w:val="lt-LT"/>
        </w:rPr>
        <w:t>nedels</w:t>
      </w:r>
      <w:r w:rsidR="00883E42">
        <w:rPr>
          <w:rFonts w:ascii="Times New Roman" w:eastAsia="Calibri" w:hAnsi="Times New Roman" w:cs="Times New Roman"/>
          <w:bCs/>
          <w:lang w:val="lt-LT"/>
        </w:rPr>
        <w:t>dami</w:t>
      </w:r>
      <w:r w:rsidRPr="00D8133F">
        <w:rPr>
          <w:rFonts w:ascii="Times New Roman" w:eastAsia="Calibri" w:hAnsi="Times New Roman" w:cs="Times New Roman"/>
          <w:bCs/>
          <w:lang w:val="lt-LT"/>
        </w:rPr>
        <w:t xml:space="preserve"> kreipkitės </w:t>
      </w:r>
      <w:r w:rsidRPr="00D8133F">
        <w:rPr>
          <w:rFonts w:ascii="Times New Roman" w:eastAsia="Calibri" w:hAnsi="Times New Roman" w:cs="Times New Roman"/>
          <w:lang w:val="lt-LT"/>
        </w:rPr>
        <w:t xml:space="preserve">į gydytoją, jeigu pasireiškė </w:t>
      </w:r>
      <w:r w:rsidR="00E574D4">
        <w:rPr>
          <w:rFonts w:ascii="Times New Roman" w:eastAsia="Calibri" w:hAnsi="Times New Roman" w:cs="Times New Roman"/>
          <w:lang w:val="lt-LT"/>
        </w:rPr>
        <w:t>toliau nurodyti</w:t>
      </w:r>
      <w:r w:rsidR="00E574D4" w:rsidRPr="00D8133F">
        <w:rPr>
          <w:rFonts w:ascii="Times New Roman" w:eastAsia="Calibri" w:hAnsi="Times New Roman" w:cs="Times New Roman"/>
          <w:lang w:val="lt-LT"/>
        </w:rPr>
        <w:t xml:space="preserve"> </w:t>
      </w:r>
      <w:r w:rsidRPr="00D8133F">
        <w:rPr>
          <w:rFonts w:ascii="Times New Roman" w:eastAsia="Calibri" w:hAnsi="Times New Roman" w:cs="Times New Roman"/>
          <w:lang w:val="lt-LT"/>
        </w:rPr>
        <w:t xml:space="preserve">reiškiniai (gali būti </w:t>
      </w:r>
      <w:r w:rsidRPr="00D8133F">
        <w:rPr>
          <w:rFonts w:ascii="Times New Roman" w:eastAsia="Calibri" w:hAnsi="Times New Roman" w:cs="Times New Roman"/>
          <w:bCs/>
          <w:lang w:val="lt-LT"/>
        </w:rPr>
        <w:t xml:space="preserve">alerginės reakcijos </w:t>
      </w:r>
      <w:r w:rsidRPr="00D8133F">
        <w:rPr>
          <w:rFonts w:ascii="Times New Roman" w:eastAsia="Calibri" w:hAnsi="Times New Roman" w:cs="Times New Roman"/>
          <w:lang w:val="lt-LT"/>
        </w:rPr>
        <w:t>požymiai):</w:t>
      </w:r>
    </w:p>
    <w:p w14:paraId="38AB3E49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pasunkėjęs kvėpavimas ar rijimas, veido, lūpų, liežuvio ar gerklės patinimas;</w:t>
      </w:r>
    </w:p>
    <w:p w14:paraId="1C81486B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odos niežulys, odos paraudimas ar iškilę nelygumai.</w:t>
      </w:r>
    </w:p>
    <w:p w14:paraId="26C3F8CE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72CB8B3" w14:textId="77777777" w:rsidR="00D8133F" w:rsidRPr="0012465B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12465B">
        <w:rPr>
          <w:rFonts w:ascii="Times New Roman" w:eastAsia="Calibri" w:hAnsi="Times New Roman" w:cs="Times New Roman"/>
          <w:bCs/>
          <w:i/>
          <w:lang w:val="lt-LT"/>
        </w:rPr>
        <w:t>Kitas šalutinis poveikis</w:t>
      </w:r>
    </w:p>
    <w:p w14:paraId="19B677E8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822C0B3" w14:textId="3F26E509" w:rsidR="00D8133F" w:rsidRPr="0012465B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02288E">
        <w:rPr>
          <w:rFonts w:ascii="Times New Roman" w:eastAsia="Calibri" w:hAnsi="Times New Roman" w:cs="Times New Roman"/>
          <w:bCs/>
          <w:i/>
          <w:lang w:val="lt-LT"/>
        </w:rPr>
        <w:t xml:space="preserve">Dažnas 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(pasireiškia </w:t>
      </w:r>
      <w:r w:rsidR="00E574D4">
        <w:rPr>
          <w:rFonts w:ascii="Times New Roman" w:eastAsia="Calibri" w:hAnsi="Times New Roman" w:cs="Times New Roman"/>
          <w:i/>
          <w:lang w:val="lt-LT"/>
        </w:rPr>
        <w:t>rečiau nei</w:t>
      </w:r>
      <w:r w:rsidR="0012465B">
        <w:rPr>
          <w:rFonts w:ascii="Times New Roman" w:eastAsia="Calibri" w:hAnsi="Times New Roman" w:cs="Times New Roman"/>
          <w:i/>
          <w:lang w:val="lt-LT"/>
        </w:rPr>
        <w:t xml:space="preserve"> 1 pacientui iš 10)</w:t>
      </w:r>
    </w:p>
    <w:p w14:paraId="38473618" w14:textId="6D544F69" w:rsidR="00D8133F" w:rsidRPr="00D8133F" w:rsidRDefault="0012465B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R</w:t>
      </w:r>
      <w:r w:rsidR="00D8133F" w:rsidRPr="00D8133F">
        <w:rPr>
          <w:rFonts w:ascii="Times New Roman" w:eastAsia="Calibri" w:hAnsi="Times New Roman" w:cs="Times New Roman"/>
          <w:lang w:val="lt-LT"/>
        </w:rPr>
        <w:t xml:space="preserve">eaktyvinė </w:t>
      </w:r>
      <w:proofErr w:type="spellStart"/>
      <w:r w:rsidR="00D8133F" w:rsidRPr="00D8133F">
        <w:rPr>
          <w:rFonts w:ascii="Times New Roman" w:eastAsia="Calibri" w:hAnsi="Times New Roman" w:cs="Times New Roman"/>
          <w:lang w:val="lt-LT"/>
        </w:rPr>
        <w:t>hiperemija</w:t>
      </w:r>
      <w:proofErr w:type="spellEnd"/>
      <w:r w:rsidR="00D8133F" w:rsidRPr="00D8133F">
        <w:rPr>
          <w:rFonts w:ascii="Times New Roman" w:eastAsia="Calibri" w:hAnsi="Times New Roman" w:cs="Times New Roman"/>
          <w:lang w:val="lt-LT"/>
        </w:rPr>
        <w:t xml:space="preserve"> (atoveiksmio fenomenas, kai vartojant vaist</w:t>
      </w:r>
      <w:r w:rsidR="00883E42">
        <w:rPr>
          <w:rFonts w:ascii="Times New Roman" w:eastAsia="Calibri" w:hAnsi="Times New Roman" w:cs="Times New Roman"/>
          <w:lang w:val="lt-LT"/>
        </w:rPr>
        <w:t>o</w:t>
      </w:r>
      <w:r w:rsidR="00D8133F" w:rsidRPr="00D8133F">
        <w:rPr>
          <w:rFonts w:ascii="Times New Roman" w:eastAsia="Calibri" w:hAnsi="Times New Roman" w:cs="Times New Roman"/>
          <w:lang w:val="lt-LT"/>
        </w:rPr>
        <w:t xml:space="preserve"> nosies gleivinės paburkimas atsiranda dėl paties </w:t>
      </w:r>
      <w:proofErr w:type="spellStart"/>
      <w:r w:rsidR="00D8133F"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="00D8133F" w:rsidRPr="00D8133F">
        <w:rPr>
          <w:rFonts w:ascii="Times New Roman" w:eastAsia="Calibri" w:hAnsi="Times New Roman" w:cs="Times New Roman"/>
          <w:lang w:val="lt-LT"/>
        </w:rPr>
        <w:t xml:space="preserve"> poveikio).</w:t>
      </w:r>
    </w:p>
    <w:p w14:paraId="1EF310DC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DDA8F1A" w14:textId="326657D8" w:rsidR="00D8133F" w:rsidRPr="0012465B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02288E">
        <w:rPr>
          <w:rFonts w:ascii="Times New Roman" w:eastAsia="Calibri" w:hAnsi="Times New Roman" w:cs="Times New Roman"/>
          <w:bCs/>
          <w:i/>
          <w:lang w:val="lt-LT"/>
        </w:rPr>
        <w:t>Nedažnas</w:t>
      </w:r>
      <w:r w:rsidRPr="0012465B">
        <w:rPr>
          <w:rFonts w:ascii="Times New Roman" w:eastAsia="Calibri" w:hAnsi="Times New Roman" w:cs="Times New Roman"/>
          <w:b/>
          <w:bCs/>
          <w:i/>
          <w:lang w:val="lt-LT"/>
        </w:rPr>
        <w:t xml:space="preserve"> 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(pasireiškia </w:t>
      </w:r>
      <w:r w:rsidR="00E574D4">
        <w:rPr>
          <w:rFonts w:ascii="Times New Roman" w:eastAsia="Calibri" w:hAnsi="Times New Roman" w:cs="Times New Roman"/>
          <w:i/>
          <w:lang w:val="lt-LT"/>
        </w:rPr>
        <w:t>rečiau nei</w:t>
      </w:r>
      <w:r w:rsidR="0012465B">
        <w:rPr>
          <w:rFonts w:ascii="Times New Roman" w:eastAsia="Calibri" w:hAnsi="Times New Roman" w:cs="Times New Roman"/>
          <w:i/>
          <w:lang w:val="lt-LT"/>
        </w:rPr>
        <w:t xml:space="preserve"> 1 pacientui iš 100)</w:t>
      </w:r>
    </w:p>
    <w:p w14:paraId="74B0C7B6" w14:textId="3C15E2E5" w:rsidR="00D8133F" w:rsidRPr="00D8133F" w:rsidRDefault="0012465B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P</w:t>
      </w:r>
      <w:r w:rsidR="00D8133F" w:rsidRPr="00D8133F">
        <w:rPr>
          <w:rFonts w:ascii="Times New Roman" w:eastAsia="Times New Roman" w:hAnsi="Times New Roman" w:cs="Times New Roman"/>
          <w:lang w:val="lt-LT"/>
        </w:rPr>
        <w:t>adidėjusio jautrumo reakcijos (</w:t>
      </w:r>
      <w:proofErr w:type="spellStart"/>
      <w:r w:rsidR="00D8133F" w:rsidRPr="00D8133F">
        <w:rPr>
          <w:rFonts w:ascii="Times New Roman" w:eastAsia="Times New Roman" w:hAnsi="Times New Roman" w:cs="Times New Roman"/>
          <w:lang w:val="lt-LT"/>
        </w:rPr>
        <w:t>angioneurozinė</w:t>
      </w:r>
      <w:proofErr w:type="spellEnd"/>
      <w:r w:rsidR="00D8133F" w:rsidRPr="00D8133F">
        <w:rPr>
          <w:rFonts w:ascii="Times New Roman" w:eastAsia="Times New Roman" w:hAnsi="Times New Roman" w:cs="Times New Roman"/>
          <w:lang w:val="lt-LT"/>
        </w:rPr>
        <w:t xml:space="preserve"> edema, odos išbėrimas, niežulys), kraujavimas iš nosies, čiaudulys.</w:t>
      </w:r>
    </w:p>
    <w:p w14:paraId="3CEA8748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C5499DE" w14:textId="3A5A1026" w:rsidR="00D8133F" w:rsidRPr="0012465B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02288E">
        <w:rPr>
          <w:rFonts w:ascii="Times New Roman" w:eastAsia="Calibri" w:hAnsi="Times New Roman" w:cs="Times New Roman"/>
          <w:bCs/>
          <w:i/>
          <w:lang w:val="lt-LT"/>
        </w:rPr>
        <w:t xml:space="preserve">Retas 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(pasireiškia </w:t>
      </w:r>
      <w:r w:rsidR="00E574D4">
        <w:rPr>
          <w:rFonts w:ascii="Times New Roman" w:eastAsia="Calibri" w:hAnsi="Times New Roman" w:cs="Times New Roman"/>
          <w:i/>
          <w:lang w:val="lt-LT"/>
        </w:rPr>
        <w:t>rečiau nei</w:t>
      </w:r>
      <w:r w:rsidR="0012465B">
        <w:rPr>
          <w:rFonts w:ascii="Times New Roman" w:eastAsia="Calibri" w:hAnsi="Times New Roman" w:cs="Times New Roman"/>
          <w:i/>
          <w:lang w:val="lt-LT"/>
        </w:rPr>
        <w:t xml:space="preserve"> 1 pacientui iš 1000)</w:t>
      </w:r>
    </w:p>
    <w:p w14:paraId="1B3490ED" w14:textId="2EF8E16E" w:rsidR="00D8133F" w:rsidRPr="00D8133F" w:rsidRDefault="0012465B" w:rsidP="0012465B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lt-LT"/>
        </w:rPr>
      </w:pPr>
      <w:r w:rsidRPr="0012465B">
        <w:rPr>
          <w:rFonts w:ascii="Times New Roman" w:hAnsi="Times New Roman" w:cs="Times New Roman"/>
          <w:lang w:val="lt-LT"/>
        </w:rPr>
        <w:t>N</w:t>
      </w:r>
      <w:r w:rsidR="00D8133F" w:rsidRPr="0012465B">
        <w:rPr>
          <w:rFonts w:ascii="Times New Roman" w:hAnsi="Times New Roman" w:cs="Times New Roman"/>
          <w:lang w:val="lt-LT"/>
        </w:rPr>
        <w:t xml:space="preserve">ervingumas, nemiga, galvos skausmas, nuovargis, praeinantys regėjimo sutrikimai, sisteminis </w:t>
      </w:r>
      <w:proofErr w:type="spellStart"/>
      <w:r w:rsidR="00D8133F" w:rsidRPr="0012465B">
        <w:rPr>
          <w:rFonts w:ascii="Times New Roman" w:hAnsi="Times New Roman" w:cs="Times New Roman"/>
          <w:lang w:val="lt-LT"/>
        </w:rPr>
        <w:t>simpatikomimetinis</w:t>
      </w:r>
      <w:proofErr w:type="spellEnd"/>
      <w:r w:rsidR="00D8133F" w:rsidRPr="0012465B">
        <w:rPr>
          <w:rFonts w:ascii="Times New Roman" w:hAnsi="Times New Roman" w:cs="Times New Roman"/>
          <w:lang w:val="lt-LT"/>
        </w:rPr>
        <w:t xml:space="preserve"> poveikis (</w:t>
      </w:r>
      <w:proofErr w:type="spellStart"/>
      <w:r w:rsidR="00D8133F" w:rsidRPr="0012465B">
        <w:rPr>
          <w:rFonts w:ascii="Times New Roman" w:hAnsi="Times New Roman" w:cs="Times New Roman"/>
          <w:lang w:val="lt-LT"/>
        </w:rPr>
        <w:t>palpitacija</w:t>
      </w:r>
      <w:proofErr w:type="spellEnd"/>
      <w:r w:rsidR="00D8133F" w:rsidRPr="0012465B">
        <w:rPr>
          <w:rFonts w:ascii="Times New Roman" w:hAnsi="Times New Roman" w:cs="Times New Roman"/>
          <w:lang w:val="lt-LT"/>
        </w:rPr>
        <w:t>, pulso padažnėjimas), kraujospūdžio padidėjimas, pykinimas</w:t>
      </w:r>
      <w:r w:rsidRPr="0012465B">
        <w:rPr>
          <w:rFonts w:ascii="Times New Roman" w:hAnsi="Times New Roman" w:cs="Times New Roman"/>
          <w:lang w:val="lt-LT"/>
        </w:rPr>
        <w:t>.</w:t>
      </w:r>
    </w:p>
    <w:p w14:paraId="4AA88566" w14:textId="2C2A4D8F" w:rsidR="00D8133F" w:rsidRPr="0012465B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02288E">
        <w:rPr>
          <w:rFonts w:ascii="Times New Roman" w:eastAsia="Calibri" w:hAnsi="Times New Roman" w:cs="Times New Roman"/>
          <w:bCs/>
          <w:i/>
          <w:lang w:val="lt-LT"/>
        </w:rPr>
        <w:t>Labai retas</w:t>
      </w:r>
      <w:r w:rsidRPr="0012465B">
        <w:rPr>
          <w:rFonts w:ascii="Times New Roman" w:eastAsia="Calibri" w:hAnsi="Times New Roman" w:cs="Times New Roman"/>
          <w:b/>
          <w:bCs/>
          <w:i/>
          <w:lang w:val="lt-LT"/>
        </w:rPr>
        <w:t xml:space="preserve"> 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(pasireiškia </w:t>
      </w:r>
      <w:r w:rsidR="00E574D4">
        <w:rPr>
          <w:rFonts w:ascii="Times New Roman" w:eastAsia="Calibri" w:hAnsi="Times New Roman" w:cs="Times New Roman"/>
          <w:i/>
          <w:lang w:val="lt-LT"/>
        </w:rPr>
        <w:t>rečiau nei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 1 pacientui iš 10000)</w:t>
      </w:r>
    </w:p>
    <w:p w14:paraId="3E1287D3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Haliucinacijos (ypač vaikams)</w:t>
      </w:r>
      <w:r w:rsidRPr="00D8133F">
        <w:rPr>
          <w:rFonts w:ascii="Times New Roman" w:eastAsia="Calibri" w:hAnsi="Times New Roman" w:cs="Times New Roman"/>
          <w:lang w:val="lt-LT"/>
        </w:rPr>
        <w:t xml:space="preserve">, aritmija, konvulsijos (ypač vaikams), </w:t>
      </w:r>
      <w:r w:rsidRPr="00D8133F">
        <w:rPr>
          <w:rFonts w:ascii="Times New Roman" w:eastAsia="Times New Roman" w:hAnsi="Times New Roman" w:cs="Times New Roman"/>
          <w:lang w:val="lt-LT"/>
        </w:rPr>
        <w:t>nosies gleivinės sausumo ar deginimo pojūtis</w:t>
      </w:r>
      <w:r w:rsidRPr="00D8133F">
        <w:rPr>
          <w:rFonts w:ascii="Times New Roman" w:eastAsia="Calibri" w:hAnsi="Times New Roman" w:cs="Times New Roman"/>
          <w:lang w:val="lt-LT"/>
        </w:rPr>
        <w:t>.</w:t>
      </w:r>
    </w:p>
    <w:p w14:paraId="67F18776" w14:textId="7777777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37E6A398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noProof/>
          <w:lang w:val="lt-LT"/>
        </w:rPr>
        <w:t>Pranešimas apie šalutinį poveikį</w:t>
      </w:r>
    </w:p>
    <w:p w14:paraId="261EBD03" w14:textId="215F0813" w:rsidR="00D8133F" w:rsidRPr="00D8133F" w:rsidRDefault="00D8133F" w:rsidP="00D8133F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Jeigu pasireiškė šalutinis poveikis, įskaitant šiame lapelyje nenurodytą, pasakykite gydytojui arba vaistininkui</w:t>
      </w:r>
      <w:r w:rsidRPr="00D8133F">
        <w:rPr>
          <w:rFonts w:ascii="Times New Roman" w:eastAsia="Times New Roman" w:hAnsi="Times New Roman" w:cs="Times New Roman"/>
          <w:lang w:val="lt-LT"/>
        </w:rPr>
        <w:t>.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bookmarkStart w:id="5" w:name="_Hlk521597268"/>
      <w:r w:rsidR="005342C1" w:rsidRPr="005342C1">
        <w:rPr>
          <w:rFonts w:ascii="Times New Roman" w:eastAsia="Times New Roman" w:hAnsi="Times New Roman" w:cs="Times New Roman"/>
          <w:noProof/>
          <w:lang w:val="lt-LT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15" w:history="1">
        <w:r w:rsidR="005342C1" w:rsidRPr="005342C1">
          <w:rPr>
            <w:rStyle w:val="Hipersaitas"/>
            <w:rFonts w:ascii="Times New Roman" w:eastAsia="Times New Roman" w:hAnsi="Times New Roman" w:cs="Times New Roman"/>
            <w:noProof/>
            <w:lang w:val="lt-LT"/>
          </w:rPr>
          <w:t>www.vvkt.lt</w:t>
        </w:r>
      </w:hyperlink>
      <w:r w:rsidR="005342C1" w:rsidRPr="005342C1">
        <w:rPr>
          <w:rFonts w:ascii="Times New Roman" w:eastAsia="Times New Roman" w:hAnsi="Times New Roman" w:cs="Times New Roman"/>
          <w:noProof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16" w:history="1">
        <w:r w:rsidR="005342C1" w:rsidRPr="005342C1">
          <w:rPr>
            <w:rStyle w:val="Hipersaitas"/>
            <w:rFonts w:ascii="Times New Roman" w:eastAsia="Times New Roman" w:hAnsi="Times New Roman" w:cs="Times New Roman"/>
            <w:noProof/>
            <w:lang w:val="lt-LT"/>
          </w:rPr>
          <w:t>NepageidaujamaR@vvkt.lt</w:t>
        </w:r>
      </w:hyperlink>
      <w:r w:rsidR="005342C1" w:rsidRPr="005342C1">
        <w:rPr>
          <w:rFonts w:ascii="Times New Roman" w:eastAsia="Times New Roman" w:hAnsi="Times New Roman" w:cs="Times New Roman"/>
          <w:noProof/>
          <w:lang w:val="lt-LT"/>
        </w:rPr>
        <w:t xml:space="preserve">, taip pat </w:t>
      </w:r>
      <w:r w:rsidR="005342C1" w:rsidRPr="005342C1">
        <w:rPr>
          <w:rFonts w:ascii="Times New Roman" w:eastAsia="Times New Roman" w:hAnsi="Times New Roman" w:cs="Times New Roman"/>
          <w:noProof/>
          <w:lang w:val="lt-LT"/>
        </w:rPr>
        <w:lastRenderedPageBreak/>
        <w:t xml:space="preserve">per Valstybinės vaistų kontrolės tarnybos prie Lietuvos Respublikos sveikatos apsaugos ministerijos interneto svetainę (adresu </w:t>
      </w:r>
      <w:hyperlink r:id="rId17" w:history="1">
        <w:r w:rsidR="005342C1" w:rsidRPr="005342C1">
          <w:rPr>
            <w:rStyle w:val="Hipersaitas"/>
            <w:rFonts w:ascii="Times New Roman" w:eastAsia="Times New Roman" w:hAnsi="Times New Roman" w:cs="Times New Roman"/>
            <w:noProof/>
            <w:lang w:val="lt-LT"/>
          </w:rPr>
          <w:t>http://www.vvkt.lt</w:t>
        </w:r>
      </w:hyperlink>
      <w:r w:rsidR="005342C1" w:rsidRPr="005342C1">
        <w:rPr>
          <w:rFonts w:ascii="Times New Roman" w:eastAsia="Times New Roman" w:hAnsi="Times New Roman" w:cs="Times New Roman"/>
          <w:noProof/>
          <w:lang w:val="lt-LT"/>
        </w:rPr>
        <w:t xml:space="preserve">). </w:t>
      </w:r>
      <w:bookmarkEnd w:id="5"/>
      <w:r w:rsidRPr="00D8133F">
        <w:rPr>
          <w:rFonts w:ascii="Times New Roman" w:eastAsia="Times New Roman" w:hAnsi="Times New Roman" w:cs="Times New Roman"/>
          <w:noProof/>
          <w:lang w:val="lt-LT"/>
        </w:rPr>
        <w:t>Pranešdami apie šalutinį poveikį galite mums padėti gauti daugiau informacijos apie šio vaisto saugumą.</w:t>
      </w:r>
    </w:p>
    <w:p w14:paraId="0445D7D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674F12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lt-LT"/>
        </w:rPr>
      </w:pPr>
    </w:p>
    <w:p w14:paraId="4F5312B2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5.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Kaip laikyti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</w:t>
      </w:r>
    </w:p>
    <w:p w14:paraId="410107B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92A5A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14:paraId="17EA59F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489AE66" w14:textId="14984D32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Laikyti ne aukštesnėje kaip 25</w:t>
      </w:r>
      <w:r w:rsidR="005342C1">
        <w:rPr>
          <w:rFonts w:ascii="Times New Roman" w:eastAsia="Times New Roman" w:hAnsi="Times New Roman" w:cs="Times New Roman"/>
          <w:noProof/>
          <w:lang w:val="lt-LT"/>
        </w:rPr>
        <w:t> °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C temperatūroje.</w:t>
      </w:r>
    </w:p>
    <w:p w14:paraId="00F440D9" w14:textId="5FC145F4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Pirmą kartą atidarius buteliuką, </w:t>
      </w:r>
      <w:r w:rsidR="00344749">
        <w:rPr>
          <w:rFonts w:ascii="Times New Roman" w:eastAsia="Times New Roman" w:hAnsi="Times New Roman" w:cs="Times New Roman"/>
          <w:lang w:val="lt-LT"/>
        </w:rPr>
        <w:t xml:space="preserve">nosies </w:t>
      </w:r>
      <w:r w:rsidRPr="00D8133F">
        <w:rPr>
          <w:rFonts w:ascii="Times New Roman" w:eastAsia="Times New Roman" w:hAnsi="Times New Roman" w:cs="Times New Roman"/>
          <w:lang w:val="lt-LT"/>
        </w:rPr>
        <w:t>purškalo tinkamumo laikas 12</w:t>
      </w:r>
      <w:r w:rsidR="005342C1">
        <w:rPr>
          <w:rFonts w:ascii="Times New Roman" w:eastAsia="Times New Roman" w:hAnsi="Times New Roman" w:cs="Times New Roman"/>
          <w:lang w:val="lt-LT"/>
        </w:rPr>
        <w:t> </w:t>
      </w:r>
      <w:r w:rsidRPr="00D8133F">
        <w:rPr>
          <w:rFonts w:ascii="Times New Roman" w:eastAsia="Times New Roman" w:hAnsi="Times New Roman" w:cs="Times New Roman"/>
          <w:lang w:val="lt-LT"/>
        </w:rPr>
        <w:t>mėn.</w:t>
      </w:r>
    </w:p>
    <w:p w14:paraId="35686461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0DFA2C7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Ant dėžutės ir buteliuko po „Tinka iki“ nurodytam tinkamumo laikui pasibaigus, šio vaisto vartoti negalima. Vaistas tinkamas vartoti iki paskutinio nurodyto mėnesio dienos.</w:t>
      </w:r>
    </w:p>
    <w:p w14:paraId="1E745A7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BEC36B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Vaistų negalima išmesti į kanalizaciją arba kartu su buitinėmis atliekomis. Kaip išmesti nereikalingus vaistus, klauskite vaistininko. Šios priemonės padės apsaugoti aplinką.</w:t>
      </w:r>
    </w:p>
    <w:p w14:paraId="615BDCD0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33003D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9CF47B" w14:textId="77777777" w:rsidR="00D8133F" w:rsidRPr="00D8133F" w:rsidRDefault="00D8133F" w:rsidP="00D813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6.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Pakuotės turinys ir kita informacija</w:t>
      </w:r>
    </w:p>
    <w:p w14:paraId="7F5C0818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8AF72D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b/>
          <w:bCs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 HA sudėtis</w:t>
      </w:r>
    </w:p>
    <w:p w14:paraId="4DD547C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0A301E9A" w14:textId="01BE3547" w:rsidR="00D8133F" w:rsidRPr="00D8133F" w:rsidRDefault="00D8133F" w:rsidP="00D8133F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>Veiklioji medžiaga</w:t>
      </w:r>
      <w:r w:rsidRPr="00D8133F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yra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hidrochloridas. 1 ml nosies purškalo (tirpalo) yra 1 mg</w:t>
      </w:r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hidrochlorido</w:t>
      </w:r>
      <w:r w:rsidRPr="00D8133F">
        <w:rPr>
          <w:rFonts w:ascii="Times New Roman" w:eastAsia="Times New Roman" w:hAnsi="Times New Roman" w:cs="Times New Roman"/>
          <w:i/>
          <w:lang w:val="lt-LT"/>
        </w:rPr>
        <w:t>.</w:t>
      </w:r>
      <w:r w:rsidRPr="00D8133F">
        <w:rPr>
          <w:rFonts w:ascii="Times New Roman" w:eastAsia="Calibri" w:hAnsi="Times New Roman" w:cs="Times New Roman"/>
          <w:lang w:val="lt-LT"/>
        </w:rPr>
        <w:t xml:space="preserve"> Viename išpurškime (140 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μl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>) yra 140</w:t>
      </w:r>
      <w:r w:rsidR="005342C1">
        <w:rPr>
          <w:rFonts w:ascii="Times New Roman" w:eastAsia="Calibri" w:hAnsi="Times New Roman" w:cs="Times New Roman"/>
          <w:lang w:val="lt-LT"/>
        </w:rPr>
        <w:t> 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mikrogramų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hidrochlorido.</w:t>
      </w:r>
    </w:p>
    <w:p w14:paraId="7312A3F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>Pagalbinės medžiagos:</w:t>
      </w:r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natrio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hialuronatas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,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sorbitolis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(E420),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glicerolis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>, natrio-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divandenilio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fosfatas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dihidratas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>,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dinatrio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fosfatas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dihidratas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>, natrio chloridas, injekcinis vanduo</w:t>
      </w:r>
      <w:r w:rsidRPr="00D8133F">
        <w:rPr>
          <w:rFonts w:ascii="Times New Roman" w:eastAsia="Times New Roman" w:hAnsi="Times New Roman" w:cs="Times New Roman"/>
          <w:lang w:val="lt-LT"/>
        </w:rPr>
        <w:t>.</w:t>
      </w:r>
    </w:p>
    <w:p w14:paraId="2D29AA34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73547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b/>
          <w:bCs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 HA 1 mg/ml išvaizda ir kiekis pakuotėje</w:t>
      </w:r>
    </w:p>
    <w:p w14:paraId="0D7B852A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B05760" w14:textId="5AC7DB35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Skaidrus ar šiek tiek opalinis, bespalvis ar šiek tiek gelsvas tirpalas. Tiekiamas DTPE buteliuke su dozavimo pompa, kuriame yra 10 ml nosies purškalo (tirpalo). </w:t>
      </w:r>
      <w:r w:rsidR="00747C64" w:rsidRPr="00747C64">
        <w:rPr>
          <w:rFonts w:ascii="Times New Roman" w:eastAsia="Times New Roman" w:hAnsi="Times New Roman" w:cs="Times New Roman"/>
          <w:lang w:val="lt-LT"/>
        </w:rPr>
        <w:t xml:space="preserve">10 ml nosies purškalo (tirpalo) pakanka </w:t>
      </w:r>
      <w:r w:rsidR="007F6F48">
        <w:rPr>
          <w:rFonts w:ascii="Times New Roman" w:eastAsia="Times New Roman" w:hAnsi="Times New Roman" w:cs="Times New Roman"/>
          <w:lang w:val="lt-LT"/>
        </w:rPr>
        <w:t>55</w:t>
      </w:r>
      <w:r w:rsidR="00747C64" w:rsidRPr="00747C64">
        <w:rPr>
          <w:rFonts w:ascii="Times New Roman" w:eastAsia="Times New Roman" w:hAnsi="Times New Roman" w:cs="Times New Roman"/>
          <w:lang w:val="lt-LT"/>
        </w:rPr>
        <w:t xml:space="preserve"> įpurškimų.</w:t>
      </w:r>
    </w:p>
    <w:p w14:paraId="4614E3C7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2A732455" w14:textId="790E9A70" w:rsidR="00D8133F" w:rsidRPr="00D8133F" w:rsidRDefault="005342C1" w:rsidP="00D813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="00D8133F"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14:paraId="1E459EF5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FEFDAD1" w14:textId="4047BCFE" w:rsidR="00D8133F" w:rsidRPr="00D8133F" w:rsidRDefault="005342C1" w:rsidP="00D813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lang w:val="lt-LT"/>
        </w:rPr>
      </w:pPr>
      <w:r>
        <w:rPr>
          <w:rFonts w:ascii="Times New Roman" w:eastAsia="Times New Roman" w:hAnsi="Times New Roman" w:cs="Times New Roman"/>
          <w:bCs/>
          <w:i/>
          <w:lang w:val="lt-LT"/>
        </w:rPr>
        <w:t>Registruotojas</w:t>
      </w:r>
    </w:p>
    <w:p w14:paraId="59BA2522" w14:textId="77777777" w:rsidR="00531775" w:rsidRPr="00F86ED8" w:rsidRDefault="00531775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McNeil Healthcare (Ireland) Limited</w:t>
      </w:r>
    </w:p>
    <w:p w14:paraId="2E76F0E9" w14:textId="77777777" w:rsidR="00CF0F15" w:rsidRPr="00CF0F15" w:rsidRDefault="00CF0F15" w:rsidP="00CF0F1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CF0F15">
        <w:rPr>
          <w:rFonts w:ascii="Times New Roman" w:eastAsia="Arial Unicode MS" w:hAnsi="Times New Roman" w:cs="Times New Roman"/>
          <w:noProof/>
          <w:lang w:val="lt-LT"/>
        </w:rPr>
        <w:t>Office 5, 6 &amp; 7, Block 5</w:t>
      </w:r>
    </w:p>
    <w:p w14:paraId="35A08715" w14:textId="5F0F5034" w:rsidR="00CF0F15" w:rsidRDefault="00CF0F15" w:rsidP="00CF0F1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CF0F15">
        <w:rPr>
          <w:rFonts w:ascii="Times New Roman" w:eastAsia="Arial Unicode MS" w:hAnsi="Times New Roman" w:cs="Times New Roman"/>
          <w:noProof/>
          <w:lang w:val="lt-LT"/>
        </w:rPr>
        <w:t>High Street</w:t>
      </w:r>
    </w:p>
    <w:p w14:paraId="552F7C4A" w14:textId="24DC61CC" w:rsidR="00531775" w:rsidRDefault="00531775" w:rsidP="00CF0F1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Tallaght</w:t>
      </w:r>
    </w:p>
    <w:p w14:paraId="19C01527" w14:textId="77777777" w:rsidR="00531775" w:rsidRDefault="00531775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Dublin 24</w:t>
      </w:r>
    </w:p>
    <w:p w14:paraId="441B436A" w14:textId="77777777" w:rsidR="0017766A" w:rsidRDefault="0017766A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17766A">
        <w:rPr>
          <w:rFonts w:ascii="Times New Roman" w:eastAsia="Arial Unicode MS" w:hAnsi="Times New Roman" w:cs="Times New Roman"/>
          <w:noProof/>
          <w:lang w:val="lt-LT"/>
        </w:rPr>
        <w:t>D24 YK8N</w:t>
      </w:r>
    </w:p>
    <w:p w14:paraId="78F82CB7" w14:textId="12BEFDCC" w:rsidR="00531775" w:rsidRDefault="00531775" w:rsidP="00531775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>
        <w:rPr>
          <w:rFonts w:ascii="Times New Roman" w:eastAsia="Arial Unicode MS" w:hAnsi="Times New Roman" w:cs="Times New Roman"/>
          <w:noProof/>
          <w:lang w:val="lt-LT"/>
        </w:rPr>
        <w:t>Airija</w:t>
      </w:r>
    </w:p>
    <w:p w14:paraId="20B8E993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0E573E2" w14:textId="77777777" w:rsidR="00D8133F" w:rsidRPr="00D8133F" w:rsidRDefault="00D8133F" w:rsidP="00D8133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lang w:val="lt-LT"/>
        </w:rPr>
      </w:pPr>
      <w:r w:rsidRPr="00D8133F">
        <w:rPr>
          <w:rFonts w:ascii="Times New Roman" w:eastAsia="Times New Roman" w:hAnsi="Times New Roman" w:cs="Times New Roman"/>
          <w:bCs/>
          <w:i/>
          <w:lang w:val="lt-LT"/>
        </w:rPr>
        <w:t>Gamintojas</w:t>
      </w:r>
    </w:p>
    <w:p w14:paraId="709CD6FA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FAMAR HEALTH CARE SERVICES MADRID, S.A.U.</w:t>
      </w:r>
    </w:p>
    <w:p w14:paraId="4BF028E2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Avda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Leganés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>, 62</w:t>
      </w:r>
    </w:p>
    <w:p w14:paraId="575D4DE0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Alcorcón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, 28923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Madrid</w:t>
      </w:r>
      <w:proofErr w:type="spellEnd"/>
    </w:p>
    <w:p w14:paraId="31817A2B" w14:textId="77777777" w:rsidR="00D8133F" w:rsidRPr="00D8133F" w:rsidRDefault="00D8133F" w:rsidP="00D8133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Ispanija</w:t>
      </w:r>
    </w:p>
    <w:p w14:paraId="4DE5B847" w14:textId="77777777" w:rsidR="009E2CB6" w:rsidRDefault="009E2CB6" w:rsidP="009E2CB6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A87342" w14:textId="252D175B" w:rsidR="009E2CB6" w:rsidRPr="00532DBA" w:rsidRDefault="009E2CB6" w:rsidP="009E2CB6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/>
        </w:rPr>
      </w:pP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Ursapharm</w:t>
      </w:r>
      <w:proofErr w:type="spellEnd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 xml:space="preserve"> </w:t>
      </w: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Arzneimittel</w:t>
      </w:r>
      <w:proofErr w:type="spellEnd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 xml:space="preserve"> </w:t>
      </w: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GmbH</w:t>
      </w:r>
      <w:proofErr w:type="spellEnd"/>
    </w:p>
    <w:p w14:paraId="6C5A65A5" w14:textId="77777777" w:rsidR="009E2CB6" w:rsidRPr="00532DBA" w:rsidRDefault="009E2CB6" w:rsidP="009E2CB6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/>
        </w:rPr>
      </w:pP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Industriestra</w:t>
      </w:r>
      <w:proofErr w:type="spellEnd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βe 35</w:t>
      </w:r>
    </w:p>
    <w:p w14:paraId="62FA4D65" w14:textId="77777777" w:rsidR="009E2CB6" w:rsidRPr="00532DBA" w:rsidRDefault="009E2CB6" w:rsidP="009E2CB6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/>
        </w:rPr>
      </w:pPr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 xml:space="preserve">66129 </w:t>
      </w: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Saarbrücken</w:t>
      </w:r>
      <w:proofErr w:type="spellEnd"/>
    </w:p>
    <w:p w14:paraId="37780F9B" w14:textId="77777777" w:rsidR="009E2CB6" w:rsidRPr="009E2CB6" w:rsidRDefault="009E2CB6" w:rsidP="009E2CB6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Vokietija</w:t>
      </w:r>
    </w:p>
    <w:p w14:paraId="4F389DC2" w14:textId="371BED87" w:rsidR="00D8133F" w:rsidRPr="00D8133F" w:rsidRDefault="00D8133F" w:rsidP="009E2CB6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ABF415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474307" w14:textId="77777777" w:rsidR="00D8133F" w:rsidRPr="00D8133F" w:rsidRDefault="00D8133F" w:rsidP="00D8133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E35091" w14:textId="7EF615A0" w:rsidR="00D8133F" w:rsidRPr="00D8133F" w:rsidRDefault="00D8133F" w:rsidP="00D8133F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b/>
          <w:bCs/>
          <w:lang w:val="lt-LT"/>
        </w:rPr>
        <w:t>Šis pakuotės lapelis paskutinį kartą peržiūrėtas</w:t>
      </w:r>
      <w:r w:rsidR="009E2CB6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="00E81099" w:rsidRPr="00E81099">
        <w:rPr>
          <w:rFonts w:ascii="Times New Roman" w:eastAsia="Times New Roman" w:hAnsi="Times New Roman" w:cs="Times New Roman"/>
          <w:b/>
          <w:bCs/>
          <w:lang w:val="lt-LT"/>
        </w:rPr>
        <w:t>2023-08-22.</w:t>
      </w:r>
    </w:p>
    <w:p w14:paraId="5596893D" w14:textId="77777777" w:rsidR="00D8133F" w:rsidRPr="00D8133F" w:rsidRDefault="00D8133F" w:rsidP="00D81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14:paraId="0B1BDCB4" w14:textId="77777777" w:rsidR="00D8133F" w:rsidRPr="00D8133F" w:rsidRDefault="00D8133F" w:rsidP="00D81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14:paraId="0FB27689" w14:textId="227183A8" w:rsidR="00A126B5" w:rsidRDefault="00D8133F" w:rsidP="00AB742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color w:val="0000FF"/>
          <w:u w:val="single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D8133F">
        <w:rPr>
          <w:rFonts w:ascii="Times New Roman" w:eastAsia="Times New Roman" w:hAnsi="Times New Roman" w:cs="Times New Roman"/>
          <w:i/>
          <w:lang w:val="lt-LT"/>
        </w:rPr>
        <w:t xml:space="preserve"> </w:t>
      </w:r>
      <w:hyperlink r:id="rId18" w:history="1">
        <w:r w:rsidRPr="00D8133F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http://www.vvkt.lt</w:t>
        </w:r>
      </w:hyperlink>
      <w:r w:rsidR="00AB742E">
        <w:rPr>
          <w:rFonts w:ascii="Times New Roman" w:eastAsia="Times New Roman" w:hAnsi="Times New Roman" w:cs="Times New Roman"/>
          <w:noProof/>
          <w:color w:val="0000FF"/>
          <w:u w:val="single"/>
          <w:lang w:val="lt-LT"/>
        </w:rPr>
        <w:t xml:space="preserve">      </w:t>
      </w:r>
    </w:p>
    <w:p w14:paraId="77D477E1" w14:textId="6EC26D85" w:rsidR="00720259" w:rsidRDefault="00720259" w:rsidP="00AB742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color w:val="0000FF"/>
          <w:u w:val="single"/>
          <w:lang w:val="lt-LT"/>
        </w:rPr>
      </w:pPr>
      <w:bookmarkStart w:id="6" w:name="_GoBack"/>
      <w:bookmarkEnd w:id="6"/>
    </w:p>
    <w:p w14:paraId="33F08007" w14:textId="77777777" w:rsidR="00720259" w:rsidRPr="00E25448" w:rsidRDefault="00720259" w:rsidP="00AB742E">
      <w:pPr>
        <w:numPr>
          <w:ilvl w:val="12"/>
          <w:numId w:val="0"/>
        </w:numPr>
        <w:spacing w:after="0" w:line="240" w:lineRule="auto"/>
        <w:ind w:right="-2"/>
        <w:rPr>
          <w:lang w:val="lt-LT"/>
        </w:rPr>
      </w:pPr>
    </w:p>
    <w:sectPr w:rsidR="00720259" w:rsidRPr="00E25448" w:rsidSect="009C4AEF">
      <w:headerReference w:type="default" r:id="rId19"/>
      <w:footerReference w:type="even" r:id="rId20"/>
      <w:footerReference w:type="default" r:id="rId21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46AF7" w14:textId="77777777" w:rsidR="00034053" w:rsidRDefault="00034053">
      <w:pPr>
        <w:spacing w:after="0" w:line="240" w:lineRule="auto"/>
      </w:pPr>
      <w:r>
        <w:separator/>
      </w:r>
    </w:p>
  </w:endnote>
  <w:endnote w:type="continuationSeparator" w:id="0">
    <w:p w14:paraId="54C1400E" w14:textId="77777777" w:rsidR="00034053" w:rsidRDefault="00034053">
      <w:pPr>
        <w:spacing w:after="0" w:line="240" w:lineRule="auto"/>
      </w:pPr>
      <w:r>
        <w:continuationSeparator/>
      </w:r>
    </w:p>
  </w:endnote>
  <w:endnote w:type="continuationNotice" w:id="1">
    <w:p w14:paraId="22DE193C" w14:textId="77777777" w:rsidR="00034053" w:rsidRDefault="000340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4DD07" w14:textId="77777777" w:rsidR="000B3036" w:rsidRDefault="000B30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6804C14" w14:textId="77777777" w:rsidR="000B3036" w:rsidRDefault="000B303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B86F2" w14:textId="68E0037B" w:rsidR="000B3036" w:rsidRDefault="000B3036">
    <w:pPr>
      <w:pStyle w:val="Porat"/>
      <w:framePr w:wrap="around" w:vAnchor="text" w:hAnchor="margin" w:xAlign="right" w:y="1"/>
      <w:rPr>
        <w:rStyle w:val="Puslapionumeris"/>
        <w:sz w:val="20"/>
      </w:rPr>
    </w:pPr>
    <w:r>
      <w:rPr>
        <w:rStyle w:val="Puslapionumeris"/>
        <w:sz w:val="20"/>
      </w:rPr>
      <w:fldChar w:fldCharType="begin"/>
    </w:r>
    <w:r>
      <w:rPr>
        <w:rStyle w:val="Puslapionumeris"/>
        <w:sz w:val="20"/>
      </w:rPr>
      <w:instrText xml:space="preserve">PAGE  </w:instrText>
    </w:r>
    <w:r>
      <w:rPr>
        <w:rStyle w:val="Puslapionumeris"/>
        <w:sz w:val="20"/>
      </w:rPr>
      <w:fldChar w:fldCharType="separate"/>
    </w:r>
    <w:r w:rsidR="00644CEF">
      <w:rPr>
        <w:rStyle w:val="Puslapionumeris"/>
        <w:noProof/>
        <w:sz w:val="20"/>
      </w:rPr>
      <w:t>20</w:t>
    </w:r>
    <w:r>
      <w:rPr>
        <w:rStyle w:val="Puslapionumeris"/>
        <w:sz w:val="20"/>
      </w:rPr>
      <w:fldChar w:fldCharType="end"/>
    </w:r>
  </w:p>
  <w:p w14:paraId="70A4B62C" w14:textId="77777777" w:rsidR="000B3036" w:rsidRDefault="000B303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878BA" w14:textId="77777777" w:rsidR="00034053" w:rsidRDefault="00034053">
      <w:pPr>
        <w:spacing w:after="0" w:line="240" w:lineRule="auto"/>
      </w:pPr>
      <w:r>
        <w:separator/>
      </w:r>
    </w:p>
  </w:footnote>
  <w:footnote w:type="continuationSeparator" w:id="0">
    <w:p w14:paraId="60879981" w14:textId="77777777" w:rsidR="00034053" w:rsidRDefault="00034053">
      <w:pPr>
        <w:spacing w:after="0" w:line="240" w:lineRule="auto"/>
      </w:pPr>
      <w:r>
        <w:continuationSeparator/>
      </w:r>
    </w:p>
  </w:footnote>
  <w:footnote w:type="continuationNotice" w:id="1">
    <w:p w14:paraId="4E5A110C" w14:textId="77777777" w:rsidR="00034053" w:rsidRDefault="000340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DD04D" w14:textId="77777777" w:rsidR="00AE5C0B" w:rsidRDefault="00AE5C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E9060EA"/>
    <w:multiLevelType w:val="hybridMultilevel"/>
    <w:tmpl w:val="5D7E05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736D1"/>
    <w:multiLevelType w:val="hybridMultilevel"/>
    <w:tmpl w:val="AB1C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817FF"/>
    <w:multiLevelType w:val="hybridMultilevel"/>
    <w:tmpl w:val="0EF298EC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2E4542"/>
    <w:multiLevelType w:val="hybridMultilevel"/>
    <w:tmpl w:val="58588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26B5B"/>
    <w:multiLevelType w:val="hybridMultilevel"/>
    <w:tmpl w:val="435A3672"/>
    <w:lvl w:ilvl="0" w:tplc="7B74899A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F2C37"/>
    <w:multiLevelType w:val="hybridMultilevel"/>
    <w:tmpl w:val="C6C635A4"/>
    <w:lvl w:ilvl="0" w:tplc="94AE6FE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3C1120E"/>
    <w:multiLevelType w:val="multilevel"/>
    <w:tmpl w:val="C51C36C0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79F20D33"/>
    <w:multiLevelType w:val="hybridMultilevel"/>
    <w:tmpl w:val="0EF29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33F"/>
    <w:rsid w:val="0002288E"/>
    <w:rsid w:val="0002704D"/>
    <w:rsid w:val="00034053"/>
    <w:rsid w:val="000B3036"/>
    <w:rsid w:val="000E22DB"/>
    <w:rsid w:val="00114387"/>
    <w:rsid w:val="001146EA"/>
    <w:rsid w:val="0012465B"/>
    <w:rsid w:val="0017766A"/>
    <w:rsid w:val="00183C50"/>
    <w:rsid w:val="00194062"/>
    <w:rsid w:val="001A4496"/>
    <w:rsid w:val="001B32EC"/>
    <w:rsid w:val="001C1629"/>
    <w:rsid w:val="002733A4"/>
    <w:rsid w:val="00313E03"/>
    <w:rsid w:val="00327A17"/>
    <w:rsid w:val="003328BF"/>
    <w:rsid w:val="00344749"/>
    <w:rsid w:val="003755D8"/>
    <w:rsid w:val="003E426B"/>
    <w:rsid w:val="003E4668"/>
    <w:rsid w:val="00421915"/>
    <w:rsid w:val="00446C19"/>
    <w:rsid w:val="00455076"/>
    <w:rsid w:val="00480B9B"/>
    <w:rsid w:val="004D14F9"/>
    <w:rsid w:val="00506D2C"/>
    <w:rsid w:val="00514AD3"/>
    <w:rsid w:val="00531775"/>
    <w:rsid w:val="00532DBA"/>
    <w:rsid w:val="005342C1"/>
    <w:rsid w:val="00546B83"/>
    <w:rsid w:val="0057745D"/>
    <w:rsid w:val="005F36B7"/>
    <w:rsid w:val="00601154"/>
    <w:rsid w:val="00634F79"/>
    <w:rsid w:val="00636B1D"/>
    <w:rsid w:val="00644CEF"/>
    <w:rsid w:val="00655286"/>
    <w:rsid w:val="006606C1"/>
    <w:rsid w:val="00660A6D"/>
    <w:rsid w:val="00665D19"/>
    <w:rsid w:val="006947D6"/>
    <w:rsid w:val="00720259"/>
    <w:rsid w:val="00747C64"/>
    <w:rsid w:val="00782C11"/>
    <w:rsid w:val="007A3775"/>
    <w:rsid w:val="007E55A9"/>
    <w:rsid w:val="007F6F48"/>
    <w:rsid w:val="008262E0"/>
    <w:rsid w:val="00831C31"/>
    <w:rsid w:val="008576AA"/>
    <w:rsid w:val="0087417A"/>
    <w:rsid w:val="00883E42"/>
    <w:rsid w:val="008C6FCC"/>
    <w:rsid w:val="008E1E1D"/>
    <w:rsid w:val="009669FE"/>
    <w:rsid w:val="00967E08"/>
    <w:rsid w:val="00987F29"/>
    <w:rsid w:val="009C4AEF"/>
    <w:rsid w:val="009E2CB6"/>
    <w:rsid w:val="00A126B5"/>
    <w:rsid w:val="00A21871"/>
    <w:rsid w:val="00A22646"/>
    <w:rsid w:val="00A24BDC"/>
    <w:rsid w:val="00A27CAD"/>
    <w:rsid w:val="00A325F3"/>
    <w:rsid w:val="00A67CD1"/>
    <w:rsid w:val="00A94978"/>
    <w:rsid w:val="00AA4C36"/>
    <w:rsid w:val="00AB742E"/>
    <w:rsid w:val="00AC5A00"/>
    <w:rsid w:val="00AE5C0B"/>
    <w:rsid w:val="00B072A6"/>
    <w:rsid w:val="00B07DDA"/>
    <w:rsid w:val="00B22ACF"/>
    <w:rsid w:val="00B66B90"/>
    <w:rsid w:val="00BC2F1B"/>
    <w:rsid w:val="00C13A38"/>
    <w:rsid w:val="00C14D28"/>
    <w:rsid w:val="00C2119D"/>
    <w:rsid w:val="00C23D14"/>
    <w:rsid w:val="00C505AD"/>
    <w:rsid w:val="00C546D5"/>
    <w:rsid w:val="00C6357D"/>
    <w:rsid w:val="00C73EA2"/>
    <w:rsid w:val="00CA21D1"/>
    <w:rsid w:val="00CC78FD"/>
    <w:rsid w:val="00CE5A50"/>
    <w:rsid w:val="00CF0F15"/>
    <w:rsid w:val="00CF13C9"/>
    <w:rsid w:val="00D056DF"/>
    <w:rsid w:val="00D14D83"/>
    <w:rsid w:val="00D26E4F"/>
    <w:rsid w:val="00D8133F"/>
    <w:rsid w:val="00D86A4E"/>
    <w:rsid w:val="00D93FE3"/>
    <w:rsid w:val="00DA4D9E"/>
    <w:rsid w:val="00E1462E"/>
    <w:rsid w:val="00E25448"/>
    <w:rsid w:val="00E574D4"/>
    <w:rsid w:val="00E670BD"/>
    <w:rsid w:val="00E81099"/>
    <w:rsid w:val="00F32919"/>
    <w:rsid w:val="00F86064"/>
    <w:rsid w:val="00FB2F91"/>
    <w:rsid w:val="00FB3434"/>
    <w:rsid w:val="00FB3CBE"/>
    <w:rsid w:val="00FD41BB"/>
    <w:rsid w:val="00F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7BE3"/>
  <w15:chartTrackingRefBased/>
  <w15:docId w15:val="{1E13D617-EFE9-4F0F-A3EA-56C6498C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D8133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lang w:val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8133F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8133F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Antrat9">
    <w:name w:val="heading 9"/>
    <w:basedOn w:val="prastasis"/>
    <w:next w:val="prastasis"/>
    <w:link w:val="Antrat9Diagrama"/>
    <w:qFormat/>
    <w:rsid w:val="00D8133F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8133F"/>
    <w:rPr>
      <w:rFonts w:ascii="Times New Roman" w:eastAsia="Times New Roman" w:hAnsi="Times New Roman" w:cs="Times New Roman"/>
      <w:b/>
      <w:bCs/>
      <w:lang w:val="lt-LT"/>
    </w:rPr>
  </w:style>
  <w:style w:type="paragraph" w:customStyle="1" w:styleId="Heading31">
    <w:name w:val="Heading 31"/>
    <w:basedOn w:val="prastasis"/>
    <w:next w:val="prastasis"/>
    <w:uiPriority w:val="9"/>
    <w:semiHidden/>
    <w:unhideWhenUsed/>
    <w:qFormat/>
    <w:rsid w:val="00D8133F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Heading41">
    <w:name w:val="Heading 41"/>
    <w:basedOn w:val="prastasis"/>
    <w:next w:val="prastasis"/>
    <w:uiPriority w:val="9"/>
    <w:unhideWhenUsed/>
    <w:qFormat/>
    <w:rsid w:val="00D8133F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rsid w:val="00D8133F"/>
    <w:rPr>
      <w:rFonts w:ascii="Times New Roman" w:eastAsia="Times New Roman" w:hAnsi="Times New Roman" w:cs="Times New Roman"/>
      <w:szCs w:val="24"/>
    </w:rPr>
  </w:style>
  <w:style w:type="numbering" w:customStyle="1" w:styleId="NoList1">
    <w:name w:val="No List1"/>
    <w:next w:val="Sraonra"/>
    <w:uiPriority w:val="99"/>
    <w:semiHidden/>
    <w:unhideWhenUsed/>
    <w:rsid w:val="00D8133F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8133F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D8133F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 w:eastAsia="en-US"/>
    </w:rPr>
  </w:style>
  <w:style w:type="paragraph" w:styleId="Tekstoblokas">
    <w:name w:val="Block Text"/>
    <w:basedOn w:val="prastasis"/>
    <w:rsid w:val="00D8133F"/>
    <w:pPr>
      <w:spacing w:after="0" w:line="240" w:lineRule="auto"/>
      <w:ind w:left="1701" w:right="1416" w:hanging="567"/>
      <w:jc w:val="center"/>
    </w:pPr>
    <w:rPr>
      <w:rFonts w:ascii="Times New Roman" w:eastAsia="Times New Roman" w:hAnsi="Times New Roman" w:cs="Times New Roman"/>
      <w:lang w:val="lt-LT"/>
    </w:rPr>
  </w:style>
  <w:style w:type="paragraph" w:styleId="Dokumentoinaostekstas">
    <w:name w:val="endnote text"/>
    <w:basedOn w:val="prastasis"/>
    <w:link w:val="DokumentoinaostekstasDiagrama"/>
    <w:semiHidden/>
    <w:rsid w:val="00D8133F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D8133F"/>
    <w:rPr>
      <w:rFonts w:ascii="Times New Roman" w:eastAsia="Times New Roman" w:hAnsi="Times New Roman" w:cs="Times New Roman"/>
      <w:szCs w:val="20"/>
      <w:lang w:val="en-GB"/>
    </w:rPr>
  </w:style>
  <w:style w:type="paragraph" w:styleId="Pagrindinistekstas3">
    <w:name w:val="Body Text 3"/>
    <w:basedOn w:val="prastasis"/>
    <w:link w:val="Pagrindinistekstas3Diagrama"/>
    <w:rsid w:val="00D8133F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D8133F"/>
    <w:rPr>
      <w:rFonts w:ascii="Times New Roman" w:eastAsia="Times New Roman" w:hAnsi="Times New Roman" w:cs="Times New Roman"/>
      <w:szCs w:val="20"/>
    </w:rPr>
  </w:style>
  <w:style w:type="paragraph" w:styleId="Pagrindiniotekstotrauka">
    <w:name w:val="Body Text Indent"/>
    <w:basedOn w:val="prastasis"/>
    <w:link w:val="PagrindiniotekstotraukaDiagrama"/>
    <w:rsid w:val="00D8133F"/>
    <w:pPr>
      <w:tabs>
        <w:tab w:val="left" w:pos="567"/>
      </w:tabs>
      <w:spacing w:after="0" w:line="360" w:lineRule="auto"/>
      <w:ind w:left="4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8133F"/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D8133F"/>
    <w:pPr>
      <w:widowControl w:val="0"/>
      <w:spacing w:after="240" w:line="312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8133F"/>
    <w:rPr>
      <w:rFonts w:ascii="Times New Roman" w:eastAsia="Times New Roman" w:hAnsi="Times New Roman" w:cs="Times New Roman"/>
      <w:sz w:val="24"/>
      <w:szCs w:val="20"/>
    </w:rPr>
  </w:style>
  <w:style w:type="character" w:styleId="Puslapionumeris">
    <w:name w:val="page number"/>
    <w:basedOn w:val="Numatytasispastraiposriftas"/>
    <w:rsid w:val="00D8133F"/>
  </w:style>
  <w:style w:type="paragraph" w:styleId="Porat">
    <w:name w:val="footer"/>
    <w:basedOn w:val="prastasis"/>
    <w:link w:val="PoratDiagrama"/>
    <w:rsid w:val="00D8133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oratDiagrama">
    <w:name w:val="Poraštė Diagrama"/>
    <w:basedOn w:val="Numatytasispastraiposriftas"/>
    <w:link w:val="Porat"/>
    <w:rsid w:val="00D8133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saitas">
    <w:name w:val="Hyperlink"/>
    <w:basedOn w:val="Numatytasispastraiposriftas"/>
    <w:uiPriority w:val="99"/>
    <w:rsid w:val="00D8133F"/>
    <w:rPr>
      <w:color w:val="0000FF"/>
      <w:u w:val="single"/>
    </w:rPr>
  </w:style>
  <w:style w:type="character" w:styleId="Grietas">
    <w:name w:val="Strong"/>
    <w:basedOn w:val="Numatytasispastraiposriftas"/>
    <w:qFormat/>
    <w:rsid w:val="00D8133F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133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133F"/>
    <w:rPr>
      <w:rFonts w:ascii="Tahoma" w:eastAsia="Times New Roman" w:hAnsi="Tahoma" w:cs="Tahoma"/>
      <w:sz w:val="16"/>
      <w:szCs w:val="16"/>
    </w:rPr>
  </w:style>
  <w:style w:type="paragraph" w:styleId="Paprastasistekstas">
    <w:name w:val="Plain Text"/>
    <w:basedOn w:val="prastasis"/>
    <w:link w:val="PaprastasistekstasDiagrama"/>
    <w:uiPriority w:val="99"/>
    <w:rsid w:val="00D8133F"/>
    <w:pPr>
      <w:spacing w:after="0" w:line="240" w:lineRule="auto"/>
    </w:pPr>
    <w:rPr>
      <w:rFonts w:ascii="Courier New" w:eastAsia="SimSun" w:hAnsi="Courier New" w:cs="Times New Roman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8133F"/>
    <w:rPr>
      <w:rFonts w:ascii="Courier New" w:eastAsia="SimSun" w:hAnsi="Courier New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8133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81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8133F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8133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813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D81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D813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D8133F"/>
    <w:rPr>
      <w:rFonts w:ascii="Times New Roman" w:eastAsia="Times New Roman" w:hAnsi="Times New Roman" w:cs="Times New Roman"/>
      <w:b/>
      <w:szCs w:val="20"/>
      <w:lang w:val="en-GB"/>
    </w:rPr>
  </w:style>
  <w:style w:type="paragraph" w:styleId="Sraopastraipa">
    <w:name w:val="List Paragraph"/>
    <w:basedOn w:val="prastasis"/>
    <w:uiPriority w:val="34"/>
    <w:qFormat/>
    <w:rsid w:val="00D813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1">
    <w:name w:val="Heading 3 Char1"/>
    <w:basedOn w:val="Numatytasispastraiposriftas"/>
    <w:uiPriority w:val="9"/>
    <w:semiHidden/>
    <w:rsid w:val="00D813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Numatytasispastraiposriftas"/>
    <w:uiPriority w:val="9"/>
    <w:semiHidden/>
    <w:rsid w:val="00D813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5342C1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AE5C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E5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4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" TargetMode="External"/><Relationship Id="rId18" Type="http://schemas.openxmlformats.org/officeDocument/2006/relationships/hyperlink" Target="http://www.vvkt.l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http://www.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vkt.lt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6790F37F1BE468142CD47F53E940C" ma:contentTypeVersion="9" ma:contentTypeDescription="Create a new document." ma:contentTypeScope="" ma:versionID="a02ce4638f324bda82a6bef4c887bfd4">
  <xsd:schema xmlns:xsd="http://www.w3.org/2001/XMLSchema" xmlns:xs="http://www.w3.org/2001/XMLSchema" xmlns:p="http://schemas.microsoft.com/office/2006/metadata/properties" xmlns:ns2="dc1a6136-3b2b-4ab1-821c-d6fa0f04043a" xmlns:ns3="892a277b-c0f5-4867-b913-7331b051c33e" targetNamespace="http://schemas.microsoft.com/office/2006/metadata/properties" ma:root="true" ma:fieldsID="3fbfe5f8a290f21306d08dd5fddf689f" ns2:_="" ns3:_="">
    <xsd:import namespace="dc1a6136-3b2b-4ab1-821c-d6fa0f04043a"/>
    <xsd:import namespace="892a277b-c0f5-4867-b913-7331b051c3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a6136-3b2b-4ab1-821c-d6fa0f04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a277b-c0f5-4867-b913-7331b051c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02D38-9058-438B-920A-6210FB56B485}">
  <ds:schemaRefs>
    <ds:schemaRef ds:uri="892a277b-c0f5-4867-b913-7331b051c33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dc1a6136-3b2b-4ab1-821c-d6fa0f04043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0CB8E0D-6139-4420-A108-B5B0768AC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a6136-3b2b-4ab1-821c-d6fa0f04043a"/>
    <ds:schemaRef ds:uri="892a277b-c0f5-4867-b913-7331b051c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8D672-99A0-4FC5-87D0-25B6380B94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F581D3-DE2A-4844-969E-8706AC685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16315</Words>
  <Characters>9300</Characters>
  <Application>Microsoft Office Word</Application>
  <DocSecurity>0</DocSecurity>
  <Lines>77</Lines>
  <Paragraphs>51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Malaskeviciute</dc:creator>
  <cp:keywords/>
  <dc:description/>
  <cp:lastModifiedBy>Albina Burkauskaitė</cp:lastModifiedBy>
  <cp:revision>3</cp:revision>
  <cp:lastPrinted>2021-08-02T11:31:00Z</cp:lastPrinted>
  <dcterms:created xsi:type="dcterms:W3CDTF">2023-10-12T05:51:00Z</dcterms:created>
  <dcterms:modified xsi:type="dcterms:W3CDTF">2023-10-12T05:53:00Z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0x01010024E6790F37F1BE468142CD47F53E940C</vt:lpwstr>
  </property>
  <property fmtid="{D5CDD505-2E9C-101B-9397-08002B2CF9AE}" pid="3" name="MediaServiceImageTags">
    <vt:lpwstr/>
  </property>
</Properties>
</file>