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jc w:val="center"/>
      </w:pPr>
      <w:r>
        <w:t>I PRIEDAS</w:t>
      </w:r>
    </w:p>
    <w:p w:rsidR="00AE4792" w:rsidRDefault="00AE4792" w:rsidP="00AE4B57">
      <w:pPr>
        <w:pStyle w:val="Antrat2"/>
        <w:jc w:val="center"/>
      </w:pPr>
    </w:p>
    <w:p w:rsidR="00AE4792" w:rsidRDefault="00AE4792" w:rsidP="00AE4B57">
      <w:pPr>
        <w:pStyle w:val="Antrat2"/>
        <w:jc w:val="center"/>
      </w:pPr>
      <w:r>
        <w:t>PREPARATO CHARAKTERISTIKŲ SANTRAUKA</w:t>
      </w:r>
    </w:p>
    <w:p w:rsidR="00AE4792" w:rsidRDefault="00AE4792" w:rsidP="00AE4792">
      <w:pPr>
        <w:pStyle w:val="Pagrindinistekstas"/>
        <w:spacing w:after="0"/>
        <w:rPr>
          <w:b/>
          <w:szCs w:val="22"/>
        </w:rPr>
      </w:pPr>
    </w:p>
    <w:p w:rsidR="00AE4792" w:rsidRDefault="00AE4792" w:rsidP="00AE4B57">
      <w:pPr>
        <w:pStyle w:val="Antrat2"/>
      </w:pPr>
      <w:r>
        <w:br w:type="page"/>
      </w:r>
      <w:r>
        <w:lastRenderedPageBreak/>
        <w:t>1.</w:t>
      </w:r>
      <w:r>
        <w:tab/>
        <w:t>VAISTINIO PREPARATO PAVADINIMAS</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proofErr w:type="spellStart"/>
      <w:r>
        <w:rPr>
          <w:bCs/>
          <w:szCs w:val="22"/>
        </w:rPr>
        <w:t>Magnegita</w:t>
      </w:r>
      <w:proofErr w:type="spellEnd"/>
      <w:r>
        <w:rPr>
          <w:bCs/>
          <w:szCs w:val="22"/>
        </w:rPr>
        <w:t xml:space="preserve"> 500 </w:t>
      </w:r>
      <w:proofErr w:type="spellStart"/>
      <w:r>
        <w:rPr>
          <w:bCs/>
          <w:szCs w:val="22"/>
        </w:rPr>
        <w:t>mikromol</w:t>
      </w:r>
      <w:proofErr w:type="spellEnd"/>
      <w:r>
        <w:rPr>
          <w:bCs/>
          <w:szCs w:val="22"/>
        </w:rPr>
        <w:t>/ml injekcinis tirpalas</w:t>
      </w:r>
    </w:p>
    <w:p w:rsidR="00AE4792" w:rsidRDefault="00AE4792" w:rsidP="00AE4792">
      <w:pPr>
        <w:pStyle w:val="Pagrindinistekstas"/>
        <w:spacing w:after="0"/>
        <w:rPr>
          <w:bCs/>
          <w:szCs w:val="22"/>
        </w:rPr>
      </w:pPr>
    </w:p>
    <w:p w:rsidR="00AE4792" w:rsidRDefault="00AE4792" w:rsidP="00AE4792">
      <w:pPr>
        <w:pStyle w:val="Pagrindinistekstas"/>
        <w:spacing w:after="0"/>
        <w:rPr>
          <w:szCs w:val="22"/>
        </w:rPr>
      </w:pPr>
    </w:p>
    <w:p w:rsidR="00AE4792" w:rsidRDefault="00AE4792" w:rsidP="00AE4B57">
      <w:pPr>
        <w:pStyle w:val="Antrat2"/>
      </w:pPr>
      <w:r>
        <w:t>2.</w:t>
      </w:r>
      <w:r>
        <w:tab/>
        <w:t>KOKYBINĖ IR KIEKYBINĖ SUDĖTIS</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1 ml injekcinio tirpalo yra 469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mikromolių</w:t>
      </w:r>
      <w:proofErr w:type="spellEnd"/>
      <w:r>
        <w:rPr>
          <w:bCs/>
          <w:szCs w:val="22"/>
        </w:rPr>
        <w:t xml:space="preserve">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78,63 mg </w:t>
      </w:r>
      <w:proofErr w:type="spellStart"/>
      <w:r>
        <w:rPr>
          <w:bCs/>
          <w:szCs w:val="22"/>
        </w:rPr>
        <w:t>gadolinio</w:t>
      </w:r>
      <w:proofErr w:type="spellEnd"/>
      <w:r>
        <w:rPr>
          <w:bCs/>
          <w:szCs w:val="22"/>
        </w:rPr>
        <w:t>).</w:t>
      </w:r>
    </w:p>
    <w:p w:rsidR="00AE4792" w:rsidRDefault="00AE4792" w:rsidP="00AE4792">
      <w:pPr>
        <w:pStyle w:val="Pagrindinistekstas"/>
        <w:spacing w:after="0"/>
        <w:rPr>
          <w:bCs/>
          <w:szCs w:val="22"/>
        </w:rPr>
      </w:pPr>
    </w:p>
    <w:p w:rsidR="00AE4792" w:rsidRDefault="00AE4792" w:rsidP="00AE4792">
      <w:pPr>
        <w:pStyle w:val="Pagrindinistekstas"/>
        <w:spacing w:after="0"/>
        <w:rPr>
          <w:bCs/>
          <w:szCs w:val="22"/>
        </w:rPr>
      </w:pPr>
      <w:r>
        <w:rPr>
          <w:szCs w:val="22"/>
        </w:rPr>
        <w:t xml:space="preserve">5 ml injekcinio tirpalo yra </w:t>
      </w:r>
      <w:proofErr w:type="spellStart"/>
      <w:r>
        <w:rPr>
          <w:szCs w:val="22"/>
        </w:rPr>
        <w:t>yra</w:t>
      </w:r>
      <w:proofErr w:type="spellEnd"/>
      <w:r>
        <w:rPr>
          <w:szCs w:val="22"/>
        </w:rPr>
        <w:t xml:space="preserve"> 2,345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/ml</w:t>
      </w:r>
      <w:r>
        <w:rPr>
          <w:szCs w:val="22"/>
        </w:rPr>
        <w:t xml:space="preserve">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393,15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10 ml injekcinio tirpalo yra 4,690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786,30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15 ml injekcinio tirpalo yra 7,035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1179,45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20 ml injekcinio tirpalo yra 9,380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1572,60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30 ml injekcinio tirpalo yra 14,070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2358,90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bCs/>
          <w:szCs w:val="22"/>
        </w:rPr>
      </w:pPr>
      <w:r>
        <w:rPr>
          <w:szCs w:val="22"/>
        </w:rPr>
        <w:t xml:space="preserve">100 ml injekcinio tirpalo yra 46,900 mg </w:t>
      </w:r>
      <w:proofErr w:type="spellStart"/>
      <w:r>
        <w:rPr>
          <w:szCs w:val="22"/>
        </w:rPr>
        <w:t>mg</w:t>
      </w:r>
      <w:proofErr w:type="spellEnd"/>
      <w:r>
        <w:rPr>
          <w:szCs w:val="22"/>
        </w:rPr>
        <w:t xml:space="preserve">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7863,00 mg </w:t>
      </w:r>
      <w:proofErr w:type="spellStart"/>
      <w:r>
        <w:rPr>
          <w:bCs/>
          <w:szCs w:val="22"/>
        </w:rPr>
        <w:t>gadolinio</w:t>
      </w:r>
      <w:proofErr w:type="spellEnd"/>
      <w:r>
        <w:rPr>
          <w:bCs/>
          <w:szCs w:val="22"/>
        </w:rPr>
        <w:t>).</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Visos pagalbinės medžiagos išvardytos 6.1 skyriuje.</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p>
    <w:p w:rsidR="00AE4792" w:rsidRDefault="00AE4792" w:rsidP="00AE4B57">
      <w:pPr>
        <w:pStyle w:val="Antrat2"/>
      </w:pPr>
      <w:r>
        <w:t>3.</w:t>
      </w:r>
      <w:r>
        <w:tab/>
        <w:t>FARMACINĖ FORMA</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Injekcinis tirpalas</w:t>
      </w:r>
    </w:p>
    <w:p w:rsidR="00AE4792" w:rsidRDefault="00AE4792" w:rsidP="00AE4792">
      <w:pPr>
        <w:pStyle w:val="Pagrindinistekstas"/>
        <w:spacing w:after="0"/>
        <w:rPr>
          <w:szCs w:val="22"/>
        </w:rPr>
      </w:pPr>
      <w:r>
        <w:rPr>
          <w:szCs w:val="22"/>
        </w:rPr>
        <w:t>Skaidrus tirpalas.</w:t>
      </w:r>
    </w:p>
    <w:p w:rsidR="00AE4792" w:rsidRDefault="00AE4792" w:rsidP="00AE4792">
      <w:pPr>
        <w:pStyle w:val="Pagrindinistekstas"/>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10"/>
        <w:gridCol w:w="2126"/>
      </w:tblGrid>
      <w:tr w:rsidR="00AE4792" w:rsidTr="00B45D65">
        <w:tc>
          <w:tcPr>
            <w:tcW w:w="2410" w:type="dxa"/>
          </w:tcPr>
          <w:p w:rsidR="00AE4792" w:rsidRPr="00FC2AD3" w:rsidRDefault="00AE4792" w:rsidP="00B45D65">
            <w:pPr>
              <w:pStyle w:val="prastojitrauka"/>
              <w:ind w:left="0"/>
              <w:rPr>
                <w:szCs w:val="22"/>
                <w:lang w:val="lt-LT"/>
              </w:rPr>
            </w:pPr>
            <w:r w:rsidRPr="00FC2AD3">
              <w:rPr>
                <w:szCs w:val="22"/>
                <w:lang w:val="lt-LT"/>
              </w:rPr>
              <w:t>pH</w:t>
            </w:r>
          </w:p>
        </w:tc>
        <w:tc>
          <w:tcPr>
            <w:tcW w:w="2126" w:type="dxa"/>
          </w:tcPr>
          <w:p w:rsidR="00AE4792" w:rsidRPr="00FC2AD3" w:rsidRDefault="00AE4792" w:rsidP="00B45D65">
            <w:pPr>
              <w:pStyle w:val="prastojitrauka"/>
              <w:ind w:left="0"/>
              <w:rPr>
                <w:szCs w:val="22"/>
                <w:lang w:val="lt-LT"/>
              </w:rPr>
            </w:pPr>
            <w:r w:rsidRPr="00FC2AD3">
              <w:rPr>
                <w:szCs w:val="22"/>
                <w:lang w:val="lt-LT"/>
              </w:rPr>
              <w:t>7,0 – 7,9</w:t>
            </w:r>
          </w:p>
        </w:tc>
      </w:tr>
      <w:tr w:rsidR="00AE4792" w:rsidTr="00B45D65">
        <w:tc>
          <w:tcPr>
            <w:tcW w:w="2410" w:type="dxa"/>
          </w:tcPr>
          <w:p w:rsidR="00AE4792" w:rsidRPr="00FC2AD3" w:rsidRDefault="00AE4792" w:rsidP="00B45D65">
            <w:pPr>
              <w:pStyle w:val="prastojitrauka"/>
              <w:ind w:left="0"/>
              <w:rPr>
                <w:szCs w:val="22"/>
                <w:lang w:val="lt-LT"/>
              </w:rPr>
            </w:pPr>
            <w:r w:rsidRPr="00FC2AD3">
              <w:rPr>
                <w:szCs w:val="22"/>
                <w:lang w:val="lt-LT"/>
              </w:rPr>
              <w:t>Klampumas [</w:t>
            </w:r>
            <w:proofErr w:type="spellStart"/>
            <w:r w:rsidRPr="00FC2AD3">
              <w:rPr>
                <w:szCs w:val="22"/>
                <w:lang w:val="lt-LT" w:eastAsia="de-DE"/>
              </w:rPr>
              <w:t>mPas</w:t>
            </w:r>
            <w:proofErr w:type="spellEnd"/>
            <w:r w:rsidRPr="00FC2AD3">
              <w:rPr>
                <w:szCs w:val="22"/>
                <w:lang w:val="lt-LT" w:eastAsia="de-DE"/>
              </w:rPr>
              <w:t>]</w:t>
            </w:r>
            <w:r w:rsidRPr="00FC2AD3">
              <w:rPr>
                <w:szCs w:val="22"/>
                <w:lang w:val="lt-LT"/>
              </w:rPr>
              <w:tab/>
            </w:r>
            <w:r w:rsidRPr="00FC2AD3">
              <w:rPr>
                <w:szCs w:val="22"/>
                <w:lang w:val="lt-LT"/>
              </w:rPr>
              <w:tab/>
            </w:r>
            <w:r w:rsidRPr="00FC2AD3">
              <w:rPr>
                <w:szCs w:val="22"/>
                <w:lang w:val="lt-LT"/>
              </w:rPr>
              <w:tab/>
            </w:r>
            <w:r w:rsidRPr="00FC2AD3">
              <w:rPr>
                <w:szCs w:val="22"/>
                <w:lang w:val="lt-LT" w:eastAsia="de-DE"/>
              </w:rPr>
              <w:t>20 °C</w:t>
            </w:r>
          </w:p>
        </w:tc>
        <w:tc>
          <w:tcPr>
            <w:tcW w:w="2126" w:type="dxa"/>
          </w:tcPr>
          <w:p w:rsidR="00AE4792" w:rsidRPr="00FC2AD3" w:rsidRDefault="00AE4792" w:rsidP="00B45D65">
            <w:pPr>
              <w:pStyle w:val="prastojitrauka"/>
              <w:ind w:left="0"/>
              <w:rPr>
                <w:szCs w:val="22"/>
                <w:lang w:val="lt-LT"/>
              </w:rPr>
            </w:pPr>
            <w:r w:rsidRPr="00FC2AD3">
              <w:rPr>
                <w:szCs w:val="22"/>
                <w:lang w:val="lt-LT" w:eastAsia="de-DE"/>
              </w:rPr>
              <w:br/>
              <w:t xml:space="preserve">4,9 </w:t>
            </w:r>
          </w:p>
        </w:tc>
      </w:tr>
      <w:tr w:rsidR="00AE4792" w:rsidTr="00B45D65">
        <w:tc>
          <w:tcPr>
            <w:tcW w:w="2410" w:type="dxa"/>
          </w:tcPr>
          <w:p w:rsidR="00AE4792" w:rsidRPr="00FC2AD3" w:rsidRDefault="00AE4792" w:rsidP="00B45D65">
            <w:pPr>
              <w:pStyle w:val="prastojitrauka"/>
              <w:ind w:left="0"/>
              <w:rPr>
                <w:szCs w:val="22"/>
                <w:lang w:val="lt-LT"/>
              </w:rPr>
            </w:pPr>
            <w:r w:rsidRPr="00FC2AD3">
              <w:rPr>
                <w:szCs w:val="22"/>
                <w:lang w:val="lt-LT"/>
              </w:rPr>
              <w:tab/>
            </w:r>
            <w:r w:rsidRPr="00FC2AD3">
              <w:rPr>
                <w:szCs w:val="22"/>
                <w:lang w:val="lt-LT"/>
              </w:rPr>
              <w:tab/>
            </w:r>
            <w:r w:rsidRPr="00FC2AD3">
              <w:rPr>
                <w:szCs w:val="22"/>
                <w:lang w:val="lt-LT" w:eastAsia="de-DE"/>
              </w:rPr>
              <w:t>37 °C</w:t>
            </w:r>
            <w:r w:rsidRPr="00FC2AD3">
              <w:rPr>
                <w:szCs w:val="22"/>
                <w:lang w:val="lt-LT" w:eastAsia="de-DE"/>
              </w:rPr>
              <w:tab/>
            </w:r>
          </w:p>
        </w:tc>
        <w:tc>
          <w:tcPr>
            <w:tcW w:w="2126" w:type="dxa"/>
          </w:tcPr>
          <w:p w:rsidR="00AE4792" w:rsidRPr="00FC2AD3" w:rsidRDefault="00AE4792" w:rsidP="00B45D65">
            <w:pPr>
              <w:pStyle w:val="prastojitrauka"/>
              <w:ind w:left="0"/>
              <w:rPr>
                <w:szCs w:val="22"/>
                <w:lang w:val="lt-LT"/>
              </w:rPr>
            </w:pPr>
            <w:r w:rsidRPr="00FC2AD3">
              <w:rPr>
                <w:szCs w:val="22"/>
                <w:lang w:val="lt-LT" w:eastAsia="de-DE"/>
              </w:rPr>
              <w:t xml:space="preserve">2,9 </w:t>
            </w:r>
          </w:p>
        </w:tc>
      </w:tr>
      <w:tr w:rsidR="00AE4792" w:rsidTr="00B45D65">
        <w:tc>
          <w:tcPr>
            <w:tcW w:w="2410" w:type="dxa"/>
          </w:tcPr>
          <w:p w:rsidR="00AE4792" w:rsidRPr="00FC2AD3" w:rsidRDefault="00AE4792" w:rsidP="00B45D65">
            <w:pPr>
              <w:pStyle w:val="prastojitrauka"/>
              <w:ind w:left="0"/>
              <w:rPr>
                <w:szCs w:val="22"/>
                <w:lang w:val="lt-LT"/>
              </w:rPr>
            </w:pPr>
            <w:proofErr w:type="spellStart"/>
            <w:r w:rsidRPr="00FC2AD3">
              <w:rPr>
                <w:szCs w:val="22"/>
                <w:lang w:val="lt-LT"/>
              </w:rPr>
              <w:t>Osmoliariškumas</w:t>
            </w:r>
            <w:proofErr w:type="spellEnd"/>
            <w:r w:rsidRPr="00FC2AD3">
              <w:rPr>
                <w:szCs w:val="22"/>
                <w:lang w:val="lt-LT"/>
              </w:rPr>
              <w:t xml:space="preserve">  </w:t>
            </w:r>
          </w:p>
          <w:p w:rsidR="00AE4792" w:rsidRPr="00FC2AD3" w:rsidRDefault="00AE4792" w:rsidP="00B45D65">
            <w:pPr>
              <w:pStyle w:val="prastojitrauka"/>
              <w:ind w:left="0"/>
              <w:rPr>
                <w:szCs w:val="22"/>
                <w:lang w:val="lt-LT"/>
              </w:rPr>
            </w:pPr>
            <w:r w:rsidRPr="00FC2AD3">
              <w:rPr>
                <w:szCs w:val="22"/>
                <w:lang w:val="lt-LT" w:eastAsia="de-DE"/>
              </w:rPr>
              <w:t>37 °C temperatūroje</w:t>
            </w:r>
            <w:r w:rsidRPr="00FC2AD3">
              <w:rPr>
                <w:szCs w:val="22"/>
                <w:lang w:val="lt-LT" w:eastAsia="de-DE"/>
              </w:rPr>
              <w:br/>
              <w:t>[</w:t>
            </w:r>
            <w:proofErr w:type="spellStart"/>
            <w:r w:rsidRPr="00FC2AD3">
              <w:rPr>
                <w:szCs w:val="22"/>
                <w:lang w:val="lt-LT" w:eastAsia="de-DE"/>
              </w:rPr>
              <w:t>mOsm</w:t>
            </w:r>
            <w:proofErr w:type="spellEnd"/>
            <w:r w:rsidRPr="00FC2AD3">
              <w:rPr>
                <w:szCs w:val="22"/>
                <w:lang w:val="lt-LT" w:eastAsia="de-DE"/>
              </w:rPr>
              <w:t>/kg H</w:t>
            </w:r>
            <w:r w:rsidRPr="00FC2AD3">
              <w:rPr>
                <w:szCs w:val="22"/>
                <w:vertAlign w:val="subscript"/>
                <w:lang w:val="lt-LT" w:eastAsia="de-DE"/>
              </w:rPr>
              <w:t>2</w:t>
            </w:r>
            <w:r w:rsidRPr="00FC2AD3">
              <w:rPr>
                <w:szCs w:val="22"/>
                <w:lang w:val="lt-LT" w:eastAsia="de-DE"/>
              </w:rPr>
              <w:t>O]</w:t>
            </w:r>
          </w:p>
        </w:tc>
        <w:tc>
          <w:tcPr>
            <w:tcW w:w="2126" w:type="dxa"/>
          </w:tcPr>
          <w:p w:rsidR="00AE4792" w:rsidRPr="00FC2AD3" w:rsidRDefault="00AE4792" w:rsidP="00B45D65">
            <w:pPr>
              <w:pStyle w:val="prastojitrauka"/>
              <w:ind w:left="0"/>
              <w:rPr>
                <w:szCs w:val="22"/>
                <w:lang w:val="lt-LT"/>
              </w:rPr>
            </w:pPr>
            <w:r w:rsidRPr="00FC2AD3">
              <w:rPr>
                <w:szCs w:val="22"/>
                <w:lang w:val="lt-LT" w:eastAsia="de-DE"/>
              </w:rPr>
              <w:t xml:space="preserve">1960 </w:t>
            </w:r>
          </w:p>
        </w:tc>
      </w:tr>
    </w:tbl>
    <w:p w:rsidR="00AE4792" w:rsidRDefault="00AE4792" w:rsidP="00AE4792">
      <w:pPr>
        <w:pStyle w:val="Pagrindinistekstas"/>
        <w:spacing w:after="0"/>
        <w:rPr>
          <w:szCs w:val="22"/>
          <w:lang w:eastAsia="en-GB"/>
        </w:rPr>
      </w:pP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p>
    <w:p w:rsidR="00AE4792" w:rsidRDefault="00AE4792" w:rsidP="00AE4B57">
      <w:pPr>
        <w:pStyle w:val="Antrat2"/>
      </w:pPr>
      <w:r>
        <w:rPr>
          <w:caps/>
        </w:rPr>
        <w:t>4.</w:t>
      </w:r>
      <w:r>
        <w:rPr>
          <w:caps/>
        </w:rPr>
        <w:tab/>
      </w:r>
      <w:r>
        <w:t>KLINIKINĖ INFORMACIJA</w:t>
      </w:r>
    </w:p>
    <w:p w:rsidR="00AE4792" w:rsidRDefault="00AE4792" w:rsidP="00AE4792">
      <w:pPr>
        <w:pStyle w:val="Pagrindinistekstas"/>
        <w:spacing w:after="0"/>
        <w:rPr>
          <w:szCs w:val="22"/>
        </w:rPr>
      </w:pPr>
    </w:p>
    <w:p w:rsidR="00AE4792" w:rsidRDefault="00AE4792" w:rsidP="00AE4792">
      <w:pPr>
        <w:pStyle w:val="Antrat3"/>
      </w:pPr>
      <w:r>
        <w:t>4.1</w:t>
      </w:r>
      <w:r>
        <w:tab/>
        <w:t>Terapinės indikacijos</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Šis vaistinis preparatas vartojamas tik diagnostikai.</w:t>
      </w:r>
    </w:p>
    <w:p w:rsidR="00AE4792" w:rsidRDefault="00AE4792" w:rsidP="00AE4792">
      <w:pPr>
        <w:pStyle w:val="Pagrindinistekstas"/>
        <w:spacing w:after="0"/>
        <w:rPr>
          <w:szCs w:val="22"/>
        </w:rPr>
      </w:pPr>
      <w:proofErr w:type="spellStart"/>
      <w:r>
        <w:rPr>
          <w:szCs w:val="22"/>
        </w:rPr>
        <w:t>Magnegita</w:t>
      </w:r>
      <w:proofErr w:type="spellEnd"/>
      <w:r>
        <w:rPr>
          <w:szCs w:val="22"/>
        </w:rPr>
        <w:t xml:space="preserve"> yra kontrastinė medžiaga, skirta kaukolės ir stuburo magnetinio rezonanso tomografijai (MRT), taip pat ir viso kūno, įskaitant galvos ir kaklo sritį; krūtinės ląstos, įskaitant širdį, moters krūties, pilvo (įskaitant kasą ir kepenis); </w:t>
      </w:r>
      <w:proofErr w:type="spellStart"/>
      <w:r>
        <w:rPr>
          <w:szCs w:val="22"/>
        </w:rPr>
        <w:t>retroperitoninio</w:t>
      </w:r>
      <w:proofErr w:type="spellEnd"/>
      <w:r>
        <w:rPr>
          <w:szCs w:val="22"/>
        </w:rPr>
        <w:t xml:space="preserve"> tarpo (inkstų); dubens (prostatos, šlapimo pūslės ir gimdos); skeleto ir raumenų sistemos bei kraujagyslių MRT. Vartojamas į veną.</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proofErr w:type="spellStart"/>
      <w:r>
        <w:rPr>
          <w:szCs w:val="22"/>
        </w:rPr>
        <w:t>Magnegita</w:t>
      </w:r>
      <w:proofErr w:type="spellEnd"/>
      <w:r>
        <w:rPr>
          <w:szCs w:val="22"/>
        </w:rPr>
        <w:t xml:space="preserve"> palengvina nenormalių struktūrų bei pažaidų vizualizaciją ir padeda diferencijuoti sveikus ir patologinius audinius.</w:t>
      </w:r>
    </w:p>
    <w:p w:rsidR="00AE4792" w:rsidRDefault="00AE4792" w:rsidP="00AE4792">
      <w:pPr>
        <w:pStyle w:val="Pagrindinistekstas"/>
        <w:spacing w:after="0"/>
        <w:rPr>
          <w:szCs w:val="22"/>
        </w:rPr>
      </w:pP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druską galima vartoti MR angiografijai (išskyrus koronarines arterijas), nustatant stenozę, </w:t>
      </w:r>
      <w:proofErr w:type="spellStart"/>
      <w:r>
        <w:rPr>
          <w:szCs w:val="22"/>
        </w:rPr>
        <w:t>okliuziją</w:t>
      </w:r>
      <w:proofErr w:type="spellEnd"/>
      <w:r>
        <w:rPr>
          <w:szCs w:val="22"/>
        </w:rPr>
        <w:t xml:space="preserve"> ir tiriant </w:t>
      </w:r>
      <w:proofErr w:type="spellStart"/>
      <w:r>
        <w:rPr>
          <w:szCs w:val="22"/>
        </w:rPr>
        <w:t>kolateralines</w:t>
      </w:r>
      <w:proofErr w:type="spellEnd"/>
      <w:r>
        <w:rPr>
          <w:szCs w:val="22"/>
        </w:rPr>
        <w:t xml:space="preserve"> kraujagysles.</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 xml:space="preserve">Specialus širdies tyrimas, įskaitant miokardo </w:t>
      </w:r>
      <w:proofErr w:type="spellStart"/>
      <w:r>
        <w:rPr>
          <w:szCs w:val="22"/>
        </w:rPr>
        <w:t>perfuzijos</w:t>
      </w:r>
      <w:proofErr w:type="spellEnd"/>
      <w:r>
        <w:rPr>
          <w:szCs w:val="22"/>
        </w:rPr>
        <w:t xml:space="preserve"> matavimą farmakologinio streso sąlygomis bei gyvybingumo diagnostiką („uždelstas sustiprinimas“).</w:t>
      </w:r>
    </w:p>
    <w:p w:rsidR="00AE4792" w:rsidRDefault="00AE4792" w:rsidP="00AE4792">
      <w:pPr>
        <w:pStyle w:val="Pagrindinistekstas"/>
        <w:spacing w:after="0"/>
        <w:rPr>
          <w:szCs w:val="22"/>
        </w:rPr>
      </w:pPr>
    </w:p>
    <w:p w:rsidR="00AE4792" w:rsidRDefault="00AE4792" w:rsidP="00AE4792">
      <w:pPr>
        <w:pStyle w:val="Antrat3"/>
      </w:pPr>
      <w:r>
        <w:t>4.2</w:t>
      </w:r>
      <w:r>
        <w:tab/>
        <w:t>Dozavimas ir vartojimo metodas</w:t>
      </w:r>
    </w:p>
    <w:p w:rsidR="000D6720" w:rsidRPr="007128D8" w:rsidRDefault="000D6720">
      <w:pPr>
        <w:rPr>
          <w:lang w:val="lt-LT"/>
        </w:rPr>
      </w:pPr>
    </w:p>
    <w:p w:rsidR="00B45D65" w:rsidRDefault="00B45D65" w:rsidP="00B45D65">
      <w:pPr>
        <w:pStyle w:val="Pagrindinistekstas"/>
        <w:spacing w:after="0"/>
        <w:rPr>
          <w:szCs w:val="22"/>
          <w:u w:val="single"/>
        </w:rPr>
      </w:pPr>
      <w:r>
        <w:rPr>
          <w:szCs w:val="22"/>
          <w:u w:val="single"/>
        </w:rPr>
        <w:t>Dozavimas</w:t>
      </w:r>
    </w:p>
    <w:p w:rsidR="00B45D65" w:rsidRDefault="00B45D65" w:rsidP="00B45D65">
      <w:pPr>
        <w:pStyle w:val="Pagrindinistekstas"/>
        <w:spacing w:after="0"/>
        <w:rPr>
          <w:i/>
          <w:szCs w:val="22"/>
        </w:rPr>
      </w:pPr>
      <w:r>
        <w:rPr>
          <w:i/>
          <w:szCs w:val="22"/>
        </w:rPr>
        <w:t>Suaugusieji, paaugliai ir vyresni nei 2 metų vaikai</w:t>
      </w:r>
    </w:p>
    <w:p w:rsidR="00B45D65" w:rsidRPr="00D6483C" w:rsidRDefault="00B45D65" w:rsidP="00B45D65">
      <w:pPr>
        <w:rPr>
          <w:lang w:val="lt-LT"/>
        </w:rPr>
      </w:pPr>
      <w:r w:rsidRPr="00D6483C">
        <w:rPr>
          <w:lang w:val="lt-LT"/>
        </w:rPr>
        <w:t>Atliekant kaukolės ir stuburo, taip pat ir kitų kūno sričių MRT, diagnostikai reikalingam kontrastiškumui gauti paprastai pakanka 0,2 ml/kg kūno svorio.</w:t>
      </w:r>
    </w:p>
    <w:p w:rsidR="00B45D65" w:rsidRPr="007450C2" w:rsidRDefault="00B45D65" w:rsidP="00B45D65">
      <w:pPr>
        <w:rPr>
          <w:lang w:val="lt-LT"/>
        </w:rPr>
      </w:pPr>
      <w:r w:rsidRPr="007450C2">
        <w:rPr>
          <w:lang w:val="lt-LT"/>
        </w:rPr>
        <w:t>Tam tikrais atvejais, pvz., jei nepaisant matomo normalaus vaizdo, kliniškai vis tiek labai įtariami pakitimai, arba kai pokyčių srityje mažai kraujagyslių ir (arba) mažas neląstelinis tarpas, tinkamam kontrastui sudaryti, ypač santykinai žemesnio signalo T1 vaizduose, gali prireikti papildomai suleisti 0,2-0,4 ml/kg kūno svorio ir po 30 min. atlikti MRT.</w:t>
      </w:r>
    </w:p>
    <w:p w:rsidR="00B45D65" w:rsidRPr="00695CE8" w:rsidRDefault="00B45D65" w:rsidP="00B45D65">
      <w:pPr>
        <w:rPr>
          <w:lang w:val="lt-LT"/>
        </w:rPr>
      </w:pPr>
      <w:r w:rsidRPr="00695CE8">
        <w:rPr>
          <w:lang w:val="lt-LT"/>
        </w:rPr>
        <w:t>Suaugusiesiems sušvirkštus pradinę 0,6 ml/kg kūno svorio dozę, galima patikimiau paneigti navikų metastazes ar atkrytį.</w:t>
      </w:r>
    </w:p>
    <w:p w:rsidR="00B45D65" w:rsidRPr="00695CE8" w:rsidRDefault="00B45D65" w:rsidP="00B45D65">
      <w:pPr>
        <w:rPr>
          <w:lang w:val="lt-LT"/>
        </w:rPr>
      </w:pPr>
      <w:r w:rsidRPr="00695CE8">
        <w:rPr>
          <w:lang w:val="lt-LT"/>
        </w:rPr>
        <w:t>Kraujagyslių vizualizacijai (pvz., angiografijai), atsižvelgiant į tyrimo techniką ir tiriamąją kūno sritį, gali prireikti didžiausios dozės.</w:t>
      </w:r>
    </w:p>
    <w:p w:rsidR="00B45D65" w:rsidRPr="00695CE8" w:rsidRDefault="00B45D65" w:rsidP="00B45D65">
      <w:pPr>
        <w:rPr>
          <w:lang w:val="lt-LT"/>
        </w:rPr>
      </w:pPr>
      <w:r w:rsidRPr="00695CE8">
        <w:rPr>
          <w:lang w:val="lt-LT"/>
        </w:rPr>
        <w:t>Didžiausia dozė : suaugusiesiems - 0,6 ml/kg kūno svorio, vaikams – 0,4 ml/kg kūno svorio.</w:t>
      </w:r>
    </w:p>
    <w:p w:rsidR="00B45D65" w:rsidRDefault="00B45D65" w:rsidP="00B45D65">
      <w:pPr>
        <w:pStyle w:val="Pagrindinistekstas"/>
        <w:spacing w:after="0"/>
        <w:rPr>
          <w:szCs w:val="22"/>
        </w:rPr>
      </w:pPr>
      <w:r>
        <w:rPr>
          <w:szCs w:val="22"/>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Specialių grupių pacientai </w:t>
      </w:r>
    </w:p>
    <w:p w:rsidR="00B45D65" w:rsidRDefault="00B45D65" w:rsidP="00B45D65">
      <w:pPr>
        <w:pStyle w:val="Pagrindinistekstas"/>
        <w:spacing w:after="0"/>
        <w:rPr>
          <w:i/>
          <w:szCs w:val="22"/>
        </w:rPr>
      </w:pP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negalima skirti naujagimiams iki 4 savaičių amžiaus (žr. 4.3 skyrių).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kūdikiams iki 1 metų amžiaus reikia skirti tik kruopščiai apsvarsčius ne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didesne kaip 0,2 ml/kg kūno svorio doze, nes šių pacientų inkstų funkcija yra nesubrendusi.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r w:rsidRPr="00695CE8">
        <w:rPr>
          <w:rFonts w:eastAsia="Cambria"/>
          <w:lang w:val="fr-FR"/>
        </w:rPr>
        <w:t>Vienam</w:t>
      </w:r>
      <w:proofErr w:type="spellEnd"/>
      <w:r w:rsidRPr="00695CE8">
        <w:rPr>
          <w:rFonts w:eastAsia="Cambria"/>
          <w:lang w:val="fr-FR"/>
        </w:rPr>
        <w:t xml:space="preserve"> </w:t>
      </w:r>
      <w:proofErr w:type="spellStart"/>
      <w:r w:rsidRPr="00695CE8">
        <w:rPr>
          <w:rFonts w:eastAsia="Cambria"/>
          <w:lang w:val="fr-FR"/>
        </w:rPr>
        <w:t>tyrimui</w:t>
      </w:r>
      <w:proofErr w:type="spellEnd"/>
      <w:r w:rsidRPr="00695CE8">
        <w:rPr>
          <w:rFonts w:eastAsia="Cambria"/>
          <w:lang w:val="fr-FR"/>
        </w:rPr>
        <w:t xml:space="preserve"> </w:t>
      </w:r>
      <w:proofErr w:type="spellStart"/>
      <w:r w:rsidRPr="00695CE8">
        <w:rPr>
          <w:rFonts w:eastAsia="Cambria"/>
          <w:lang w:val="fr-FR"/>
        </w:rPr>
        <w:t>galima</w:t>
      </w:r>
      <w:proofErr w:type="spellEnd"/>
      <w:r w:rsidRPr="00695CE8">
        <w:rPr>
          <w:rFonts w:eastAsia="Cambria"/>
          <w:lang w:val="fr-FR"/>
        </w:rPr>
        <w:t xml:space="preserve"> </w:t>
      </w:r>
      <w:proofErr w:type="spellStart"/>
      <w:r w:rsidRPr="00695CE8">
        <w:rPr>
          <w:rFonts w:eastAsia="Cambria"/>
          <w:lang w:val="fr-FR"/>
        </w:rPr>
        <w:t>naudoti</w:t>
      </w:r>
      <w:proofErr w:type="spellEnd"/>
      <w:r w:rsidRPr="00695CE8">
        <w:rPr>
          <w:rFonts w:eastAsia="Cambria"/>
          <w:lang w:val="fr-FR"/>
        </w:rPr>
        <w:t xml:space="preserve"> ne </w:t>
      </w:r>
      <w:proofErr w:type="spellStart"/>
      <w:r w:rsidRPr="00695CE8">
        <w:rPr>
          <w:rFonts w:eastAsia="Cambria"/>
          <w:lang w:val="fr-FR"/>
        </w:rPr>
        <w:t>daugiau</w:t>
      </w:r>
      <w:proofErr w:type="spellEnd"/>
      <w:r w:rsidRPr="00695CE8">
        <w:rPr>
          <w:rFonts w:eastAsia="Cambria"/>
          <w:lang w:val="fr-FR"/>
        </w:rPr>
        <w:t xml:space="preserve"> </w:t>
      </w:r>
      <w:proofErr w:type="spellStart"/>
      <w:r w:rsidRPr="00695CE8">
        <w:rPr>
          <w:rFonts w:eastAsia="Cambria"/>
          <w:lang w:val="fr-FR"/>
        </w:rPr>
        <w:t>kaip</w:t>
      </w:r>
      <w:proofErr w:type="spellEnd"/>
      <w:r w:rsidRPr="00695CE8">
        <w:rPr>
          <w:rFonts w:eastAsia="Cambria"/>
          <w:lang w:val="fr-FR"/>
        </w:rPr>
        <w:t xml:space="preserve"> </w:t>
      </w:r>
      <w:proofErr w:type="spellStart"/>
      <w:r w:rsidRPr="00695CE8">
        <w:rPr>
          <w:rFonts w:eastAsia="Cambria"/>
          <w:lang w:val="fr-FR"/>
        </w:rPr>
        <w:t>vieną</w:t>
      </w:r>
      <w:proofErr w:type="spellEnd"/>
      <w:r w:rsidRPr="00695CE8">
        <w:rPr>
          <w:rFonts w:eastAsia="Cambria"/>
          <w:lang w:val="fr-FR"/>
        </w:rPr>
        <w:t xml:space="preserve"> </w:t>
      </w:r>
      <w:proofErr w:type="spellStart"/>
      <w:r w:rsidRPr="00695CE8">
        <w:rPr>
          <w:rFonts w:eastAsia="Cambria"/>
          <w:lang w:val="fr-FR"/>
        </w:rPr>
        <w:t>dozę</w:t>
      </w:r>
      <w:proofErr w:type="spellEnd"/>
      <w:r w:rsidRPr="00695CE8">
        <w:rPr>
          <w:rFonts w:eastAsia="Cambria"/>
          <w:lang w:val="fr-FR"/>
        </w:rPr>
        <w:t xml:space="preserve">. </w:t>
      </w:r>
      <w:proofErr w:type="spellStart"/>
      <w:r w:rsidRPr="00695CE8">
        <w:rPr>
          <w:rFonts w:eastAsia="Cambria"/>
          <w:lang w:val="fr-FR"/>
        </w:rPr>
        <w:t>Informacijos</w:t>
      </w:r>
      <w:proofErr w:type="spellEnd"/>
      <w:r w:rsidRPr="00695CE8">
        <w:rPr>
          <w:rFonts w:eastAsia="Cambria"/>
          <w:lang w:val="fr-FR"/>
        </w:rPr>
        <w:t xml:space="preserve"> </w:t>
      </w:r>
      <w:proofErr w:type="spellStart"/>
      <w:r w:rsidRPr="00695CE8">
        <w:rPr>
          <w:rFonts w:eastAsia="Cambria"/>
          <w:lang w:val="fr-FR"/>
        </w:rPr>
        <w:t>apie</w:t>
      </w:r>
      <w:proofErr w:type="spellEnd"/>
      <w:r w:rsidRPr="00695CE8">
        <w:rPr>
          <w:rFonts w:eastAsia="Cambria"/>
          <w:lang w:val="fr-FR"/>
        </w:rPr>
        <w:t xml:space="preserve"> </w:t>
      </w:r>
      <w:proofErr w:type="spellStart"/>
      <w:r w:rsidRPr="00695CE8">
        <w:rPr>
          <w:rFonts w:eastAsia="Cambria"/>
          <w:lang w:val="fr-FR"/>
        </w:rPr>
        <w:t>kartotinį</w:t>
      </w:r>
      <w:proofErr w:type="spellEnd"/>
      <w:r w:rsidRPr="00695CE8">
        <w:rPr>
          <w:rFonts w:eastAsia="Cambria"/>
          <w:lang w:val="fr-FR"/>
        </w:rPr>
        <w:t xml:space="preserve"> </w:t>
      </w:r>
      <w:proofErr w:type="spellStart"/>
      <w:r w:rsidRPr="00695CE8">
        <w:rPr>
          <w:rFonts w:eastAsia="Cambria"/>
          <w:lang w:val="fr-FR"/>
        </w:rPr>
        <w:t>vartojimą</w:t>
      </w:r>
      <w:proofErr w:type="spellEnd"/>
      <w:r w:rsidRPr="00695CE8">
        <w:rPr>
          <w:rFonts w:eastAsia="Cambria"/>
          <w:lang w:val="fr-FR"/>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proofErr w:type="gramStart"/>
      <w:r w:rsidRPr="00695CE8">
        <w:rPr>
          <w:rFonts w:eastAsia="Cambria"/>
          <w:lang w:val="fr-FR"/>
        </w:rPr>
        <w:t>trūksta</w:t>
      </w:r>
      <w:proofErr w:type="spellEnd"/>
      <w:proofErr w:type="gramEnd"/>
      <w:r w:rsidRPr="00695CE8">
        <w:rPr>
          <w:rFonts w:eastAsia="Cambria"/>
          <w:lang w:val="fr-FR"/>
        </w:rPr>
        <w:t xml:space="preserve">, </w:t>
      </w:r>
      <w:proofErr w:type="spellStart"/>
      <w:r w:rsidRPr="00695CE8">
        <w:rPr>
          <w:rFonts w:eastAsia="Cambria"/>
          <w:lang w:val="fr-FR"/>
        </w:rPr>
        <w:t>todėl</w:t>
      </w:r>
      <w:proofErr w:type="spellEnd"/>
      <w:r w:rsidRPr="00695CE8">
        <w:rPr>
          <w:rFonts w:eastAsia="Cambria"/>
          <w:lang w:val="fr-FR"/>
        </w:rPr>
        <w:t xml:space="preserve"> </w:t>
      </w:r>
      <w:proofErr w:type="spellStart"/>
      <w:r w:rsidRPr="00695CE8">
        <w:rPr>
          <w:rFonts w:eastAsia="Cambria"/>
          <w:lang w:val="fr-FR"/>
        </w:rPr>
        <w:t>Magnegita</w:t>
      </w:r>
      <w:proofErr w:type="spellEnd"/>
      <w:r w:rsidRPr="00695CE8">
        <w:rPr>
          <w:rFonts w:eastAsia="Cambria"/>
          <w:lang w:val="fr-FR"/>
        </w:rPr>
        <w:t xml:space="preserve"> </w:t>
      </w:r>
      <w:proofErr w:type="spellStart"/>
      <w:r w:rsidRPr="00695CE8">
        <w:rPr>
          <w:rFonts w:eastAsia="Cambria"/>
          <w:lang w:val="fr-FR"/>
        </w:rPr>
        <w:t>injekcijų</w:t>
      </w:r>
      <w:proofErr w:type="spellEnd"/>
      <w:r w:rsidRPr="00695CE8">
        <w:rPr>
          <w:rFonts w:eastAsia="Cambria"/>
          <w:lang w:val="fr-FR"/>
        </w:rPr>
        <w:t xml:space="preserve"> </w:t>
      </w:r>
      <w:proofErr w:type="spellStart"/>
      <w:r w:rsidRPr="00695CE8">
        <w:rPr>
          <w:rFonts w:eastAsia="Cambria"/>
          <w:lang w:val="fr-FR"/>
        </w:rPr>
        <w:t>kartoti</w:t>
      </w:r>
      <w:proofErr w:type="spellEnd"/>
      <w:r w:rsidRPr="00695CE8">
        <w:rPr>
          <w:rFonts w:eastAsia="Cambria"/>
          <w:lang w:val="fr-FR"/>
        </w:rPr>
        <w:t xml:space="preserve"> </w:t>
      </w:r>
      <w:proofErr w:type="spellStart"/>
      <w:r w:rsidRPr="00695CE8">
        <w:rPr>
          <w:rFonts w:eastAsia="Cambria"/>
          <w:lang w:val="fr-FR"/>
        </w:rPr>
        <w:t>negalima</w:t>
      </w:r>
      <w:proofErr w:type="spellEnd"/>
      <w:r w:rsidRPr="00695CE8">
        <w:rPr>
          <w:rFonts w:eastAsia="Cambria"/>
          <w:lang w:val="fr-FR"/>
        </w:rPr>
        <w:t xml:space="preserve">, </w:t>
      </w:r>
      <w:proofErr w:type="spellStart"/>
      <w:r w:rsidRPr="00695CE8">
        <w:rPr>
          <w:rFonts w:eastAsia="Cambria"/>
          <w:lang w:val="fr-FR"/>
        </w:rPr>
        <w:t>nebent</w:t>
      </w:r>
      <w:proofErr w:type="spellEnd"/>
      <w:r w:rsidRPr="00695CE8">
        <w:rPr>
          <w:rFonts w:eastAsia="Cambria"/>
          <w:lang w:val="fr-FR"/>
        </w:rPr>
        <w:t xml:space="preserve"> </w:t>
      </w:r>
      <w:proofErr w:type="spellStart"/>
      <w:r w:rsidRPr="00695CE8">
        <w:rPr>
          <w:rFonts w:eastAsia="Cambria"/>
          <w:lang w:val="fr-FR"/>
        </w:rPr>
        <w:t>tarp</w:t>
      </w:r>
      <w:proofErr w:type="spellEnd"/>
      <w:r w:rsidRPr="00695CE8">
        <w:rPr>
          <w:rFonts w:eastAsia="Cambria"/>
          <w:lang w:val="fr-FR"/>
        </w:rPr>
        <w:t xml:space="preserve"> </w:t>
      </w:r>
      <w:proofErr w:type="spellStart"/>
      <w:r w:rsidRPr="00695CE8">
        <w:rPr>
          <w:rFonts w:eastAsia="Cambria"/>
          <w:lang w:val="fr-FR"/>
        </w:rPr>
        <w:t>jų</w:t>
      </w:r>
      <w:proofErr w:type="spellEnd"/>
      <w:r w:rsidRPr="00695CE8">
        <w:rPr>
          <w:rFonts w:eastAsia="Cambria"/>
          <w:lang w:val="fr-FR"/>
        </w:rPr>
        <w:t xml:space="preserve"> </w:t>
      </w:r>
      <w:proofErr w:type="spellStart"/>
      <w:r w:rsidRPr="00695CE8">
        <w:rPr>
          <w:rFonts w:eastAsia="Cambria"/>
          <w:lang w:val="fr-FR"/>
        </w:rPr>
        <w:t>būtų</w:t>
      </w:r>
      <w:proofErr w:type="spellEnd"/>
      <w:r w:rsidRPr="00695CE8">
        <w:rPr>
          <w:rFonts w:eastAsia="Cambria"/>
          <w:lang w:val="fr-FR"/>
        </w:rPr>
        <w:t xml:space="preserve"> </w:t>
      </w:r>
      <w:proofErr w:type="spellStart"/>
      <w:r w:rsidRPr="00695CE8">
        <w:rPr>
          <w:rFonts w:eastAsia="Cambria"/>
          <w:lang w:val="fr-FR"/>
        </w:rPr>
        <w:t>mažiausiai</w:t>
      </w:r>
      <w:proofErr w:type="spellEnd"/>
      <w:r w:rsidRPr="00695CE8">
        <w:rPr>
          <w:rFonts w:eastAsia="Cambria"/>
          <w:lang w:val="fr-FR"/>
        </w:rPr>
        <w:t xml:space="preserve"> 7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gramStart"/>
      <w:r w:rsidRPr="00695CE8">
        <w:rPr>
          <w:rFonts w:eastAsia="Cambria"/>
          <w:lang w:val="fr-FR"/>
        </w:rPr>
        <w:t>paros</w:t>
      </w:r>
      <w:proofErr w:type="gramEnd"/>
      <w:r w:rsidRPr="00695CE8">
        <w:rPr>
          <w:rFonts w:eastAsia="Cambria"/>
          <w:lang w:val="fr-FR"/>
        </w:rPr>
        <w:t xml:space="preserve">. </w:t>
      </w:r>
    </w:p>
    <w:p w:rsidR="00B45D65" w:rsidRDefault="00B45D65" w:rsidP="00B45D65">
      <w:pPr>
        <w:pStyle w:val="Pagrindinistekstas"/>
        <w:spacing w:after="0"/>
        <w:rPr>
          <w:i/>
          <w:szCs w:val="22"/>
        </w:rPr>
      </w:pPr>
    </w:p>
    <w:p w:rsidR="00B45D65" w:rsidRPr="00695CE8" w:rsidRDefault="00B45D65" w:rsidP="00B45D65">
      <w:pPr>
        <w:rPr>
          <w:i/>
          <w:lang w:val="fr-FR"/>
        </w:rPr>
      </w:pPr>
      <w:r w:rsidRPr="00695CE8">
        <w:rPr>
          <w:rStyle w:val="Emfaz"/>
          <w:lang w:val="fr-FR"/>
        </w:rPr>
        <w:t xml:space="preserve">1-2 </w:t>
      </w:r>
      <w:proofErr w:type="spellStart"/>
      <w:r w:rsidRPr="00695CE8">
        <w:rPr>
          <w:rStyle w:val="Emfaz"/>
          <w:lang w:val="fr-FR"/>
        </w:rPr>
        <w:t>metų</w:t>
      </w:r>
      <w:proofErr w:type="spellEnd"/>
      <w:r w:rsidRPr="00695CE8">
        <w:rPr>
          <w:rStyle w:val="Emfaz"/>
          <w:lang w:val="fr-FR"/>
        </w:rPr>
        <w:t xml:space="preserve"> </w:t>
      </w:r>
      <w:proofErr w:type="spellStart"/>
      <w:r w:rsidRPr="00695CE8">
        <w:rPr>
          <w:rStyle w:val="Emfaz"/>
          <w:lang w:val="fr-FR"/>
        </w:rPr>
        <w:t>vaikams</w:t>
      </w:r>
      <w:proofErr w:type="spellEnd"/>
      <w:r w:rsidRPr="00695CE8" w:rsidDel="009F6548">
        <w:rPr>
          <w:i/>
          <w:lang w:val="fr-FR"/>
        </w:rPr>
        <w:t xml:space="preserve"> </w:t>
      </w:r>
    </w:p>
    <w:p w:rsidR="00B45D65" w:rsidRPr="00D6483C" w:rsidRDefault="00B45D65" w:rsidP="00B45D65">
      <w:pPr>
        <w:rPr>
          <w:lang w:val="lt-LT"/>
        </w:rPr>
      </w:pPr>
      <w:r w:rsidRPr="00D6483C">
        <w:rPr>
          <w:lang w:val="lt-LT"/>
        </w:rPr>
        <w:t>Prieš atliekant kaukolės ir stuburo MRT jaunesniems nei 2 metų vaikams rekomenduojama dozė yra 0,2 ml/kg kūno svorio; tai atitinka didžiausią dozę.</w:t>
      </w:r>
    </w:p>
    <w:p w:rsidR="00B45D65" w:rsidRPr="00D6483C" w:rsidRDefault="00B45D65" w:rsidP="00B45D65">
      <w:pPr>
        <w:rPr>
          <w:lang w:val="lt-LT"/>
        </w:rPr>
      </w:pPr>
      <w:r w:rsidRPr="00D6483C">
        <w:rPr>
          <w:lang w:val="lt-LT"/>
        </w:rPr>
        <w:lastRenderedPageBreak/>
        <w:t>Kad būtų išvengta perdozavimo, reikiama dozė turi būti švirkščiama rankiniu būdu, naudoti automatinę sistemą (</w:t>
      </w:r>
      <w:proofErr w:type="spellStart"/>
      <w:r w:rsidRPr="00D6483C">
        <w:rPr>
          <w:lang w:val="lt-LT"/>
        </w:rPr>
        <w:t>autoinjektorių</w:t>
      </w:r>
      <w:proofErr w:type="spellEnd"/>
      <w:r w:rsidRPr="00D6483C">
        <w:rPr>
          <w:lang w:val="lt-LT"/>
        </w:rPr>
        <w:t>) draudžiama (žr. 4.4 skyrių).</w:t>
      </w:r>
    </w:p>
    <w:p w:rsidR="00B45D65" w:rsidRDefault="00B45D65" w:rsidP="00B45D65">
      <w:pPr>
        <w:rPr>
          <w:lang w:val="lt-LT"/>
        </w:rPr>
      </w:pP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r w:rsidRPr="00695CE8">
        <w:rPr>
          <w:rFonts w:eastAsia="Cambria"/>
          <w:lang w:val="fr-FR"/>
        </w:rPr>
        <w:t>Senyvi</w:t>
      </w:r>
      <w:proofErr w:type="spellEnd"/>
      <w:r w:rsidRPr="00695CE8">
        <w:rPr>
          <w:rFonts w:eastAsia="Cambria"/>
          <w:lang w:val="fr-FR"/>
        </w:rPr>
        <w:t xml:space="preserve"> </w:t>
      </w:r>
      <w:proofErr w:type="spellStart"/>
      <w:r w:rsidRPr="00695CE8">
        <w:rPr>
          <w:rFonts w:eastAsia="Cambria"/>
          <w:lang w:val="fr-FR"/>
        </w:rPr>
        <w:t>pacientai</w:t>
      </w:r>
      <w:proofErr w:type="spellEnd"/>
      <w:r w:rsidRPr="00695CE8">
        <w:rPr>
          <w:rFonts w:eastAsia="Cambria"/>
          <w:lang w:val="fr-FR"/>
        </w:rPr>
        <w:t xml:space="preserve"> (65 </w:t>
      </w:r>
      <w:proofErr w:type="spellStart"/>
      <w:r w:rsidRPr="00695CE8">
        <w:rPr>
          <w:rFonts w:eastAsia="Cambria"/>
          <w:lang w:val="fr-FR"/>
        </w:rPr>
        <w:t>metų</w:t>
      </w:r>
      <w:proofErr w:type="spellEnd"/>
      <w:r w:rsidRPr="00695CE8">
        <w:rPr>
          <w:rFonts w:eastAsia="Cambria"/>
          <w:lang w:val="fr-FR"/>
        </w:rPr>
        <w:t xml:space="preserve"> </w:t>
      </w:r>
      <w:proofErr w:type="spellStart"/>
      <w:r w:rsidRPr="00695CE8">
        <w:rPr>
          <w:rFonts w:eastAsia="Cambria"/>
          <w:lang w:val="fr-FR"/>
        </w:rPr>
        <w:t>ir</w:t>
      </w:r>
      <w:proofErr w:type="spellEnd"/>
      <w:r w:rsidRPr="00695CE8">
        <w:rPr>
          <w:rFonts w:eastAsia="Cambria"/>
          <w:lang w:val="fr-FR"/>
        </w:rPr>
        <w:t xml:space="preserve"> </w:t>
      </w:r>
      <w:proofErr w:type="spellStart"/>
      <w:r w:rsidRPr="00695CE8">
        <w:rPr>
          <w:rFonts w:eastAsia="Cambria"/>
          <w:lang w:val="fr-FR"/>
        </w:rPr>
        <w:t>vyresni</w:t>
      </w:r>
      <w:proofErr w:type="spellEnd"/>
      <w:r w:rsidRPr="00695CE8">
        <w:rPr>
          <w:rFonts w:eastAsia="Cambria"/>
          <w:lang w:val="fr-FR"/>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r w:rsidRPr="00695CE8">
        <w:rPr>
          <w:rFonts w:eastAsia="Cambria"/>
          <w:lang w:val="fr-FR"/>
        </w:rPr>
        <w:t xml:space="preserve"> </w:t>
      </w:r>
    </w:p>
    <w:p w:rsidR="00B45D65"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proofErr w:type="spellStart"/>
      <w:r>
        <w:rPr>
          <w:rFonts w:eastAsia="Cambria"/>
        </w:rPr>
        <w:t>Manoma</w:t>
      </w:r>
      <w:proofErr w:type="spellEnd"/>
      <w:r>
        <w:rPr>
          <w:rFonts w:eastAsia="Cambria"/>
        </w:rPr>
        <w:t xml:space="preserve">, </w:t>
      </w:r>
      <w:proofErr w:type="spellStart"/>
      <w:r>
        <w:rPr>
          <w:rFonts w:eastAsia="Cambria"/>
        </w:rPr>
        <w:t>kad</w:t>
      </w:r>
      <w:proofErr w:type="spellEnd"/>
      <w:r>
        <w:rPr>
          <w:rFonts w:eastAsia="Cambria"/>
        </w:rPr>
        <w:t xml:space="preserve"> </w:t>
      </w:r>
      <w:proofErr w:type="spellStart"/>
      <w:r>
        <w:rPr>
          <w:rFonts w:eastAsia="Cambria"/>
        </w:rPr>
        <w:t>dozės</w:t>
      </w:r>
      <w:proofErr w:type="spellEnd"/>
      <w:r>
        <w:rPr>
          <w:rFonts w:eastAsia="Cambria"/>
        </w:rPr>
        <w:t xml:space="preserve"> </w:t>
      </w:r>
      <w:proofErr w:type="spellStart"/>
      <w:r>
        <w:rPr>
          <w:rFonts w:eastAsia="Cambria"/>
        </w:rPr>
        <w:t>keisti</w:t>
      </w:r>
      <w:proofErr w:type="spellEnd"/>
      <w:r>
        <w:rPr>
          <w:rFonts w:eastAsia="Cambria"/>
        </w:rPr>
        <w:t xml:space="preserve"> </w:t>
      </w:r>
      <w:proofErr w:type="spellStart"/>
      <w:r>
        <w:rPr>
          <w:rFonts w:eastAsia="Cambria"/>
        </w:rPr>
        <w:t>nereikia</w:t>
      </w:r>
      <w:proofErr w:type="spellEnd"/>
      <w:r>
        <w:rPr>
          <w:rFonts w:eastAsia="Cambria"/>
        </w:rPr>
        <w:t xml:space="preserve">. </w:t>
      </w:r>
      <w:proofErr w:type="spellStart"/>
      <w:r>
        <w:rPr>
          <w:rFonts w:eastAsia="Cambria"/>
        </w:rPr>
        <w:t>Senyviems</w:t>
      </w:r>
      <w:proofErr w:type="spellEnd"/>
      <w:r>
        <w:rPr>
          <w:rFonts w:eastAsia="Cambria"/>
        </w:rPr>
        <w:t xml:space="preserve"> </w:t>
      </w:r>
      <w:proofErr w:type="spellStart"/>
      <w:r>
        <w:rPr>
          <w:rFonts w:eastAsia="Cambria"/>
        </w:rPr>
        <w:t>pacientams</w:t>
      </w:r>
      <w:proofErr w:type="spellEnd"/>
      <w:r>
        <w:rPr>
          <w:rFonts w:eastAsia="Cambria"/>
        </w:rPr>
        <w:t xml:space="preserve"> </w:t>
      </w:r>
      <w:proofErr w:type="spellStart"/>
      <w:r>
        <w:rPr>
          <w:rFonts w:eastAsia="Cambria"/>
        </w:rPr>
        <w:t>reikia</w:t>
      </w:r>
      <w:proofErr w:type="spellEnd"/>
      <w:r>
        <w:rPr>
          <w:rFonts w:eastAsia="Cambria"/>
        </w:rPr>
        <w:t xml:space="preserve"> </w:t>
      </w:r>
      <w:proofErr w:type="spellStart"/>
      <w:r>
        <w:rPr>
          <w:rFonts w:eastAsia="Cambria"/>
        </w:rPr>
        <w:t>skirti</w:t>
      </w:r>
      <w:proofErr w:type="spellEnd"/>
      <w:r>
        <w:rPr>
          <w:rFonts w:eastAsia="Cambria"/>
        </w:rPr>
        <w:t xml:space="preserve"> </w:t>
      </w:r>
      <w:proofErr w:type="spellStart"/>
      <w:r>
        <w:rPr>
          <w:rFonts w:eastAsia="Cambria"/>
        </w:rPr>
        <w:t>atsargiai</w:t>
      </w:r>
      <w:proofErr w:type="spellEnd"/>
      <w:r>
        <w:rPr>
          <w:rFonts w:eastAsia="Cambria"/>
        </w:rPr>
        <w:t xml:space="preserve"> (</w:t>
      </w:r>
      <w:proofErr w:type="spellStart"/>
      <w:r>
        <w:rPr>
          <w:rFonts w:eastAsia="Cambria"/>
        </w:rPr>
        <w:t>žr</w:t>
      </w:r>
      <w:proofErr w:type="spellEnd"/>
      <w:r>
        <w:rPr>
          <w:rFonts w:eastAsia="Cambria"/>
        </w:rPr>
        <w:t xml:space="preserve">. 4.4 </w:t>
      </w:r>
      <w:proofErr w:type="spellStart"/>
      <w:r>
        <w:rPr>
          <w:rFonts w:eastAsia="Cambria"/>
        </w:rPr>
        <w:t>skyrių</w:t>
      </w:r>
      <w:proofErr w:type="spellEnd"/>
      <w:r>
        <w:rPr>
          <w:rFonts w:eastAsia="Cambria"/>
        </w:rPr>
        <w:t xml:space="preserve">). </w:t>
      </w:r>
    </w:p>
    <w:p w:rsidR="00B45D65"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r>
        <w:rPr>
          <w:rFonts w:eastAsia="Cambria"/>
          <w:i/>
          <w:iCs/>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Inkstų funkcijos sutrikimas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negalima skirti pacientams su sunkiu inkstų funkcijos sutrikimu (GFG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 xml:space="preserve">&lt; 30 ml/min/1,73 m²) ir pacientams kepenų transplantacijos </w:t>
      </w:r>
      <w:proofErr w:type="spellStart"/>
      <w:r w:rsidRPr="00695CE8">
        <w:rPr>
          <w:rFonts w:eastAsia="Cambria"/>
          <w:lang w:val="lt-LT"/>
        </w:rPr>
        <w:t>perioperaciniu</w:t>
      </w:r>
      <w:proofErr w:type="spellEnd"/>
      <w:r w:rsidRPr="00695CE8">
        <w:rPr>
          <w:rFonts w:eastAsia="Cambria"/>
          <w:lang w:val="lt-LT"/>
        </w:rPr>
        <w:t xml:space="preserve"> laikotarpiu (žr. 4.3 skyrių).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proofErr w:type="spellStart"/>
      <w:r w:rsidRPr="00695CE8">
        <w:rPr>
          <w:rFonts w:eastAsia="Cambria"/>
          <w:lang w:val="lt-LT"/>
        </w:rPr>
        <w:t>Magnegita</w:t>
      </w:r>
      <w:proofErr w:type="spellEnd"/>
      <w:r w:rsidRPr="00695CE8">
        <w:rPr>
          <w:rFonts w:eastAsia="Cambria"/>
          <w:lang w:val="lt-LT"/>
        </w:rPr>
        <w:t xml:space="preserve"> pacientams su vidutinio sunkumo inkstų funkcijos sutrikimu (GFG 30-59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ml/min/1.73m</w:t>
      </w:r>
      <w:r w:rsidRPr="00695CE8">
        <w:rPr>
          <w:rFonts w:eastAsia="Cambria"/>
          <w:sz w:val="14"/>
          <w:szCs w:val="14"/>
          <w:lang w:val="lt-LT"/>
        </w:rPr>
        <w:t>2</w:t>
      </w:r>
      <w:r w:rsidRPr="00695CE8">
        <w:rPr>
          <w:rFonts w:eastAsia="Cambria"/>
          <w:lang w:val="lt-LT"/>
        </w:rPr>
        <w:t xml:space="preserve">) turi būti skiriamas tik kruopščiai įvertinus rizikos ir naudos santykį ne didesne kaip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r>
        <w:rPr>
          <w:rFonts w:eastAsia="Cambria"/>
        </w:rPr>
        <w:t>0</w:t>
      </w:r>
      <w:proofErr w:type="gramStart"/>
      <w:r>
        <w:rPr>
          <w:rFonts w:eastAsia="Cambria"/>
        </w:rPr>
        <w:t>,2</w:t>
      </w:r>
      <w:proofErr w:type="gramEnd"/>
      <w:r>
        <w:rPr>
          <w:rFonts w:eastAsia="Cambria"/>
        </w:rPr>
        <w:t xml:space="preserve"> ml/kg </w:t>
      </w:r>
      <w:proofErr w:type="spellStart"/>
      <w:r>
        <w:rPr>
          <w:rFonts w:eastAsia="Cambria"/>
        </w:rPr>
        <w:t>kūno</w:t>
      </w:r>
      <w:proofErr w:type="spellEnd"/>
      <w:r>
        <w:rPr>
          <w:rFonts w:eastAsia="Cambria"/>
        </w:rPr>
        <w:t xml:space="preserve"> </w:t>
      </w:r>
      <w:proofErr w:type="spellStart"/>
      <w:r>
        <w:rPr>
          <w:rFonts w:eastAsia="Cambria"/>
        </w:rPr>
        <w:t>svorio</w:t>
      </w:r>
      <w:proofErr w:type="spellEnd"/>
      <w:r>
        <w:rPr>
          <w:rFonts w:eastAsia="Cambria"/>
        </w:rPr>
        <w:t xml:space="preserve"> doze (</w:t>
      </w:r>
      <w:proofErr w:type="spellStart"/>
      <w:r>
        <w:rPr>
          <w:rFonts w:eastAsia="Cambria"/>
        </w:rPr>
        <w:t>žr</w:t>
      </w:r>
      <w:proofErr w:type="spellEnd"/>
      <w:r>
        <w:rPr>
          <w:rFonts w:eastAsia="Cambria"/>
        </w:rPr>
        <w:t xml:space="preserve">.  </w:t>
      </w:r>
      <w:r w:rsidRPr="00695CE8">
        <w:rPr>
          <w:rFonts w:eastAsia="Cambria"/>
          <w:lang w:val="fr-FR"/>
        </w:rPr>
        <w:t xml:space="preserve">4.4 </w:t>
      </w:r>
      <w:proofErr w:type="spellStart"/>
      <w:r w:rsidRPr="00695CE8">
        <w:rPr>
          <w:rFonts w:eastAsia="Cambria"/>
          <w:lang w:val="fr-FR"/>
        </w:rPr>
        <w:t>skyrių</w:t>
      </w:r>
      <w:proofErr w:type="spellEnd"/>
      <w:r w:rsidRPr="00695CE8">
        <w:rPr>
          <w:rFonts w:eastAsia="Cambria"/>
          <w:lang w:val="fr-FR"/>
        </w:rPr>
        <w:t xml:space="preserve">). </w:t>
      </w:r>
      <w:proofErr w:type="spellStart"/>
      <w:r w:rsidRPr="00695CE8">
        <w:rPr>
          <w:rFonts w:eastAsia="Cambria"/>
          <w:lang w:val="fr-FR"/>
        </w:rPr>
        <w:t>Vienam</w:t>
      </w:r>
      <w:proofErr w:type="spellEnd"/>
      <w:r w:rsidRPr="00695CE8">
        <w:rPr>
          <w:rFonts w:eastAsia="Cambria"/>
          <w:lang w:val="fr-FR"/>
        </w:rPr>
        <w:t xml:space="preserve"> </w:t>
      </w:r>
      <w:proofErr w:type="spellStart"/>
      <w:r w:rsidRPr="00695CE8">
        <w:rPr>
          <w:rFonts w:eastAsia="Cambria"/>
          <w:lang w:val="fr-FR"/>
        </w:rPr>
        <w:t>tyrimui</w:t>
      </w:r>
      <w:proofErr w:type="spellEnd"/>
      <w:r w:rsidRPr="00695CE8">
        <w:rPr>
          <w:rFonts w:eastAsia="Cambria"/>
          <w:lang w:val="fr-FR"/>
        </w:rPr>
        <w:t xml:space="preserve"> </w:t>
      </w:r>
      <w:proofErr w:type="spellStart"/>
      <w:r w:rsidRPr="00695CE8">
        <w:rPr>
          <w:rFonts w:eastAsia="Cambria"/>
          <w:lang w:val="fr-FR"/>
        </w:rPr>
        <w:t>galima</w:t>
      </w:r>
      <w:proofErr w:type="spellEnd"/>
      <w:r w:rsidRPr="00695CE8">
        <w:rPr>
          <w:rFonts w:eastAsia="Cambria"/>
          <w:lang w:val="fr-FR"/>
        </w:rPr>
        <w:t xml:space="preserve"> </w:t>
      </w:r>
      <w:proofErr w:type="spellStart"/>
      <w:r w:rsidRPr="00695CE8">
        <w:rPr>
          <w:rFonts w:eastAsia="Cambria"/>
          <w:lang w:val="fr-FR"/>
        </w:rPr>
        <w:t>naudoti</w:t>
      </w:r>
      <w:proofErr w:type="spellEnd"/>
      <w:r w:rsidRPr="00695CE8">
        <w:rPr>
          <w:rFonts w:eastAsia="Cambria"/>
          <w:lang w:val="fr-FR"/>
        </w:rPr>
        <w:t xml:space="preserve"> ne </w:t>
      </w:r>
      <w:proofErr w:type="spellStart"/>
      <w:r w:rsidRPr="00695CE8">
        <w:rPr>
          <w:rFonts w:eastAsia="Cambria"/>
          <w:lang w:val="fr-FR"/>
        </w:rPr>
        <w:t>daugiau</w:t>
      </w:r>
      <w:proofErr w:type="spellEnd"/>
      <w:r w:rsidRPr="00695CE8">
        <w:rPr>
          <w:rFonts w:eastAsia="Cambria"/>
          <w:lang w:val="fr-FR"/>
        </w:rPr>
        <w:t xml:space="preserve"> </w:t>
      </w:r>
      <w:proofErr w:type="spellStart"/>
      <w:r w:rsidRPr="00695CE8">
        <w:rPr>
          <w:rFonts w:eastAsia="Cambria"/>
          <w:lang w:val="fr-FR"/>
        </w:rPr>
        <w:t>kaip</w:t>
      </w:r>
      <w:proofErr w:type="spellEnd"/>
      <w:r w:rsidRPr="00695CE8">
        <w:rPr>
          <w:rFonts w:eastAsia="Cambria"/>
          <w:lang w:val="fr-FR"/>
        </w:rPr>
        <w:t xml:space="preserve"> </w:t>
      </w:r>
      <w:proofErr w:type="spellStart"/>
      <w:r w:rsidRPr="00695CE8">
        <w:rPr>
          <w:rFonts w:eastAsia="Cambria"/>
          <w:lang w:val="fr-FR"/>
        </w:rPr>
        <w:t>vieną</w:t>
      </w:r>
      <w:proofErr w:type="spellEnd"/>
      <w:r w:rsidRPr="00695CE8">
        <w:rPr>
          <w:rFonts w:eastAsia="Cambria"/>
          <w:lang w:val="fr-FR"/>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proofErr w:type="gramStart"/>
      <w:r w:rsidRPr="00695CE8">
        <w:rPr>
          <w:rFonts w:eastAsia="Cambria"/>
          <w:lang w:val="fr-FR"/>
        </w:rPr>
        <w:t>dozę</w:t>
      </w:r>
      <w:proofErr w:type="spellEnd"/>
      <w:proofErr w:type="gramEnd"/>
      <w:r w:rsidRPr="00695CE8">
        <w:rPr>
          <w:rFonts w:eastAsia="Cambria"/>
          <w:lang w:val="fr-FR"/>
        </w:rPr>
        <w:t xml:space="preserve">.  </w:t>
      </w:r>
      <w:proofErr w:type="spellStart"/>
      <w:r w:rsidRPr="00695CE8">
        <w:rPr>
          <w:rFonts w:eastAsia="Cambria"/>
          <w:lang w:val="fr-FR"/>
        </w:rPr>
        <w:t>Informacijos</w:t>
      </w:r>
      <w:proofErr w:type="spellEnd"/>
      <w:r w:rsidRPr="00695CE8">
        <w:rPr>
          <w:rFonts w:eastAsia="Cambria"/>
          <w:lang w:val="fr-FR"/>
        </w:rPr>
        <w:t xml:space="preserve"> </w:t>
      </w:r>
      <w:proofErr w:type="spellStart"/>
      <w:r w:rsidRPr="00695CE8">
        <w:rPr>
          <w:rFonts w:eastAsia="Cambria"/>
          <w:lang w:val="fr-FR"/>
        </w:rPr>
        <w:t>apie</w:t>
      </w:r>
      <w:proofErr w:type="spellEnd"/>
      <w:r w:rsidRPr="00695CE8">
        <w:rPr>
          <w:rFonts w:eastAsia="Cambria"/>
          <w:lang w:val="fr-FR"/>
        </w:rPr>
        <w:t xml:space="preserve"> </w:t>
      </w:r>
      <w:proofErr w:type="spellStart"/>
      <w:r w:rsidRPr="00695CE8">
        <w:rPr>
          <w:rFonts w:eastAsia="Cambria"/>
          <w:lang w:val="fr-FR"/>
        </w:rPr>
        <w:t>kartotinį</w:t>
      </w:r>
      <w:proofErr w:type="spellEnd"/>
      <w:r w:rsidRPr="00695CE8">
        <w:rPr>
          <w:rFonts w:eastAsia="Cambria"/>
          <w:lang w:val="fr-FR"/>
        </w:rPr>
        <w:t xml:space="preserve"> </w:t>
      </w:r>
      <w:proofErr w:type="spellStart"/>
      <w:r w:rsidRPr="00695CE8">
        <w:rPr>
          <w:rFonts w:eastAsia="Cambria"/>
          <w:lang w:val="fr-FR"/>
        </w:rPr>
        <w:t>vartojimą</w:t>
      </w:r>
      <w:proofErr w:type="spellEnd"/>
      <w:r w:rsidRPr="00695CE8">
        <w:rPr>
          <w:rFonts w:eastAsia="Cambria"/>
          <w:lang w:val="fr-FR"/>
        </w:rPr>
        <w:t xml:space="preserve"> </w:t>
      </w:r>
      <w:proofErr w:type="spellStart"/>
      <w:r w:rsidRPr="00695CE8">
        <w:rPr>
          <w:rFonts w:eastAsia="Cambria"/>
          <w:lang w:val="fr-FR"/>
        </w:rPr>
        <w:t>trūksta</w:t>
      </w:r>
      <w:proofErr w:type="spellEnd"/>
      <w:r w:rsidRPr="00695CE8">
        <w:rPr>
          <w:rFonts w:eastAsia="Cambria"/>
          <w:lang w:val="fr-FR"/>
        </w:rPr>
        <w:t xml:space="preserve">, </w:t>
      </w:r>
      <w:proofErr w:type="spellStart"/>
      <w:r w:rsidRPr="00695CE8">
        <w:rPr>
          <w:rFonts w:eastAsia="Cambria"/>
          <w:lang w:val="fr-FR"/>
        </w:rPr>
        <w:t>todėl</w:t>
      </w:r>
      <w:proofErr w:type="spellEnd"/>
      <w:r w:rsidRPr="00695CE8">
        <w:rPr>
          <w:rFonts w:eastAsia="Cambria"/>
          <w:lang w:val="fr-FR"/>
        </w:rPr>
        <w:t xml:space="preserve"> </w:t>
      </w:r>
      <w:proofErr w:type="spellStart"/>
      <w:r w:rsidRPr="00695CE8">
        <w:rPr>
          <w:rFonts w:eastAsia="Cambria"/>
          <w:lang w:val="fr-FR"/>
        </w:rPr>
        <w:t>Magnegita</w:t>
      </w:r>
      <w:proofErr w:type="spellEnd"/>
      <w:r w:rsidRPr="00695CE8">
        <w:rPr>
          <w:rFonts w:eastAsia="Cambria"/>
          <w:lang w:val="fr-FR"/>
        </w:rPr>
        <w:t xml:space="preserve"> </w:t>
      </w:r>
      <w:proofErr w:type="spellStart"/>
      <w:r w:rsidRPr="00695CE8">
        <w:rPr>
          <w:rFonts w:eastAsia="Cambria"/>
          <w:lang w:val="fr-FR"/>
        </w:rPr>
        <w:t>injekcijų</w:t>
      </w:r>
      <w:proofErr w:type="spellEnd"/>
      <w:r w:rsidRPr="00695CE8">
        <w:rPr>
          <w:rFonts w:eastAsia="Cambria"/>
          <w:lang w:val="fr-FR"/>
        </w:rPr>
        <w:t xml:space="preserve"> </w:t>
      </w:r>
      <w:proofErr w:type="spellStart"/>
      <w:r w:rsidRPr="00695CE8">
        <w:rPr>
          <w:rFonts w:eastAsia="Cambria"/>
          <w:lang w:val="fr-FR"/>
        </w:rPr>
        <w:t>kartoti</w:t>
      </w:r>
      <w:proofErr w:type="spellEnd"/>
      <w:r w:rsidRPr="00695CE8">
        <w:rPr>
          <w:rFonts w:eastAsia="Cambria"/>
          <w:lang w:val="fr-FR"/>
        </w:rPr>
        <w:t xml:space="preserve">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proofErr w:type="gramStart"/>
      <w:r w:rsidRPr="00695CE8">
        <w:rPr>
          <w:rFonts w:eastAsia="Cambria"/>
          <w:lang w:val="fr-FR"/>
        </w:rPr>
        <w:t>negalima</w:t>
      </w:r>
      <w:proofErr w:type="spellEnd"/>
      <w:proofErr w:type="gramEnd"/>
      <w:r w:rsidRPr="00695CE8">
        <w:rPr>
          <w:rFonts w:eastAsia="Cambria"/>
          <w:lang w:val="fr-FR"/>
        </w:rPr>
        <w:t xml:space="preserve">, </w:t>
      </w:r>
      <w:proofErr w:type="spellStart"/>
      <w:r w:rsidRPr="00695CE8">
        <w:rPr>
          <w:rFonts w:eastAsia="Cambria"/>
          <w:lang w:val="fr-FR"/>
        </w:rPr>
        <w:t>nebent</w:t>
      </w:r>
      <w:proofErr w:type="spellEnd"/>
      <w:r w:rsidRPr="00695CE8">
        <w:rPr>
          <w:rFonts w:eastAsia="Cambria"/>
          <w:lang w:val="fr-FR"/>
        </w:rPr>
        <w:t xml:space="preserve"> </w:t>
      </w:r>
      <w:proofErr w:type="spellStart"/>
      <w:r w:rsidRPr="00695CE8">
        <w:rPr>
          <w:rFonts w:eastAsia="Cambria"/>
          <w:lang w:val="fr-FR"/>
        </w:rPr>
        <w:t>tarp</w:t>
      </w:r>
      <w:proofErr w:type="spellEnd"/>
      <w:r w:rsidRPr="00695CE8">
        <w:rPr>
          <w:rFonts w:eastAsia="Cambria"/>
          <w:lang w:val="fr-FR"/>
        </w:rPr>
        <w:t xml:space="preserve"> </w:t>
      </w:r>
      <w:proofErr w:type="spellStart"/>
      <w:r w:rsidRPr="00695CE8">
        <w:rPr>
          <w:rFonts w:eastAsia="Cambria"/>
          <w:lang w:val="fr-FR"/>
        </w:rPr>
        <w:t>jų</w:t>
      </w:r>
      <w:proofErr w:type="spellEnd"/>
      <w:r w:rsidRPr="00695CE8">
        <w:rPr>
          <w:rFonts w:eastAsia="Cambria"/>
          <w:lang w:val="fr-FR"/>
        </w:rPr>
        <w:t xml:space="preserve"> </w:t>
      </w:r>
      <w:proofErr w:type="spellStart"/>
      <w:r w:rsidRPr="00695CE8">
        <w:rPr>
          <w:rFonts w:eastAsia="Cambria"/>
          <w:lang w:val="fr-FR"/>
        </w:rPr>
        <w:t>būtų</w:t>
      </w:r>
      <w:proofErr w:type="spellEnd"/>
      <w:r w:rsidRPr="00695CE8">
        <w:rPr>
          <w:rFonts w:eastAsia="Cambria"/>
          <w:lang w:val="fr-FR"/>
        </w:rPr>
        <w:t xml:space="preserve"> </w:t>
      </w:r>
      <w:proofErr w:type="spellStart"/>
      <w:r w:rsidRPr="00695CE8">
        <w:rPr>
          <w:rFonts w:eastAsia="Cambria"/>
          <w:lang w:val="fr-FR"/>
        </w:rPr>
        <w:t>mažiausiai</w:t>
      </w:r>
      <w:proofErr w:type="spellEnd"/>
      <w:r w:rsidRPr="00695CE8">
        <w:rPr>
          <w:rFonts w:eastAsia="Cambria"/>
          <w:lang w:val="fr-FR"/>
        </w:rPr>
        <w:t xml:space="preserve"> 7 paros. </w:t>
      </w:r>
    </w:p>
    <w:p w:rsidR="00B45D65" w:rsidRPr="00695CE8" w:rsidRDefault="00B45D65" w:rsidP="00B45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r w:rsidRPr="00695CE8">
        <w:rPr>
          <w:rFonts w:eastAsia="Cambria"/>
          <w:lang w:val="fr-FR"/>
        </w:rPr>
        <w:t xml:space="preserve"> </w:t>
      </w:r>
    </w:p>
    <w:p w:rsidR="00B45D65" w:rsidRPr="00695CE8" w:rsidRDefault="00B45D65" w:rsidP="00B45D65">
      <w:pPr>
        <w:rPr>
          <w:u w:val="single"/>
          <w:lang w:val="fr-FR"/>
        </w:rPr>
      </w:pPr>
      <w:proofErr w:type="spellStart"/>
      <w:r w:rsidRPr="00695CE8">
        <w:rPr>
          <w:u w:val="single"/>
          <w:lang w:val="fr-FR"/>
        </w:rPr>
        <w:t>Rekomenduojamos</w:t>
      </w:r>
      <w:proofErr w:type="spellEnd"/>
      <w:r w:rsidRPr="00695CE8">
        <w:rPr>
          <w:u w:val="single"/>
          <w:lang w:val="fr-FR"/>
        </w:rPr>
        <w:t xml:space="preserve"> </w:t>
      </w:r>
      <w:proofErr w:type="spellStart"/>
      <w:r w:rsidRPr="00695CE8">
        <w:rPr>
          <w:u w:val="single"/>
          <w:lang w:val="fr-FR"/>
        </w:rPr>
        <w:t>dozės</w:t>
      </w:r>
      <w:proofErr w:type="spellEnd"/>
      <w:r w:rsidRPr="00695CE8">
        <w:rPr>
          <w:u w:val="single"/>
          <w:lang w:val="fr-FR"/>
        </w:rPr>
        <w:t xml:space="preserve"> </w:t>
      </w:r>
      <w:proofErr w:type="spellStart"/>
      <w:r w:rsidRPr="00695CE8">
        <w:rPr>
          <w:u w:val="single"/>
          <w:lang w:val="fr-FR"/>
        </w:rPr>
        <w:t>ir</w:t>
      </w:r>
      <w:proofErr w:type="spellEnd"/>
      <w:r w:rsidRPr="00695CE8">
        <w:rPr>
          <w:u w:val="single"/>
          <w:lang w:val="fr-FR"/>
        </w:rPr>
        <w:t xml:space="preserve"> </w:t>
      </w:r>
      <w:proofErr w:type="spellStart"/>
      <w:r w:rsidRPr="00695CE8">
        <w:rPr>
          <w:u w:val="single"/>
          <w:lang w:val="fr-FR"/>
        </w:rPr>
        <w:t>didžiausia</w:t>
      </w:r>
      <w:proofErr w:type="spellEnd"/>
      <w:r w:rsidRPr="00695CE8">
        <w:rPr>
          <w:u w:val="single"/>
          <w:lang w:val="fr-FR"/>
        </w:rPr>
        <w:t xml:space="preserve"> </w:t>
      </w:r>
      <w:proofErr w:type="spellStart"/>
      <w:proofErr w:type="gramStart"/>
      <w:r w:rsidRPr="00695CE8">
        <w:rPr>
          <w:u w:val="single"/>
          <w:lang w:val="fr-FR"/>
        </w:rPr>
        <w:t>dozė</w:t>
      </w:r>
      <w:proofErr w:type="spellEnd"/>
      <w:r w:rsidRPr="00695CE8">
        <w:rPr>
          <w:u w:val="single"/>
          <w:lang w:val="fr-FR"/>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400"/>
        <w:gridCol w:w="3672"/>
        <w:gridCol w:w="2208"/>
      </w:tblGrid>
      <w:tr w:rsidR="00B45D65" w:rsidRPr="00695CE8" w:rsidTr="00B45D65">
        <w:tc>
          <w:tcPr>
            <w:tcW w:w="2400" w:type="dxa"/>
            <w:tcBorders>
              <w:right w:val="single" w:sz="4" w:space="0" w:color="auto"/>
            </w:tcBorders>
          </w:tcPr>
          <w:p w:rsidR="00B45D65" w:rsidRDefault="00B45D65" w:rsidP="00B45D65">
            <w:pPr>
              <w:pStyle w:val="prastojitrauka"/>
              <w:ind w:left="34"/>
              <w:rPr>
                <w:b/>
                <w:szCs w:val="22"/>
                <w:lang w:val="lt-LT"/>
              </w:rPr>
            </w:pPr>
          </w:p>
          <w:p w:rsidR="00B45D65" w:rsidRDefault="00B45D65" w:rsidP="00874A1A">
            <w:pPr>
              <w:pStyle w:val="prastojitrauka"/>
              <w:ind w:left="34"/>
              <w:rPr>
                <w:szCs w:val="22"/>
                <w:lang w:val="lt-LT"/>
              </w:rPr>
            </w:pPr>
            <w:r>
              <w:rPr>
                <w:szCs w:val="22"/>
                <w:lang w:val="lt-LT"/>
              </w:rPr>
              <w:t>0</w:t>
            </w:r>
            <w:r w:rsidR="00874A1A">
              <w:rPr>
                <w:szCs w:val="22"/>
                <w:lang w:val="lt-LT"/>
              </w:rPr>
              <w:t>,</w:t>
            </w:r>
            <w:r>
              <w:rPr>
                <w:szCs w:val="22"/>
                <w:lang w:val="lt-LT"/>
              </w:rPr>
              <w:t xml:space="preserve">2 ml/kg kūno svorio </w:t>
            </w:r>
          </w:p>
        </w:tc>
        <w:tc>
          <w:tcPr>
            <w:tcW w:w="3672" w:type="dxa"/>
            <w:tcBorders>
              <w:left w:val="single" w:sz="4" w:space="0" w:color="auto"/>
              <w:righ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Įprastinė dozė suaugusiesiems, paaugliams ir vaikams atliekant kaukolės, stuburo bei viso kūno MRT.</w:t>
            </w:r>
          </w:p>
          <w:p w:rsidR="00B45D65" w:rsidRDefault="00B45D65" w:rsidP="00B45D65">
            <w:pPr>
              <w:pStyle w:val="prastojitrauka"/>
              <w:ind w:left="34"/>
              <w:rPr>
                <w:szCs w:val="22"/>
                <w:lang w:val="lt-LT"/>
              </w:rPr>
            </w:pPr>
            <w:r>
              <w:rPr>
                <w:szCs w:val="22"/>
                <w:lang w:val="lt-LT"/>
              </w:rPr>
              <w:t xml:space="preserve"> </w:t>
            </w:r>
          </w:p>
        </w:tc>
        <w:tc>
          <w:tcPr>
            <w:tcW w:w="2208" w:type="dxa"/>
            <w:tcBorders>
              <w:lef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 xml:space="preserve">Didžiausia dozė jaunesniems nei 2 metų vaikams </w:t>
            </w:r>
          </w:p>
        </w:tc>
      </w:tr>
      <w:tr w:rsidR="00B45D65" w:rsidRPr="00695CE8" w:rsidTr="00B45D65">
        <w:tc>
          <w:tcPr>
            <w:tcW w:w="2400" w:type="dxa"/>
            <w:tcBorders>
              <w:right w:val="single" w:sz="4" w:space="0" w:color="auto"/>
            </w:tcBorders>
          </w:tcPr>
          <w:p w:rsidR="00B45D65" w:rsidRDefault="00B45D65" w:rsidP="00B45D65">
            <w:pPr>
              <w:pStyle w:val="prastojitrauka"/>
              <w:ind w:left="34"/>
              <w:rPr>
                <w:b/>
                <w:szCs w:val="22"/>
                <w:lang w:val="lt-LT"/>
              </w:rPr>
            </w:pPr>
          </w:p>
          <w:p w:rsidR="00B45D65" w:rsidRDefault="00B45D65" w:rsidP="00874A1A">
            <w:pPr>
              <w:pStyle w:val="prastojitrauka"/>
              <w:ind w:left="34"/>
              <w:rPr>
                <w:szCs w:val="22"/>
                <w:lang w:val="lt-LT"/>
              </w:rPr>
            </w:pPr>
            <w:r>
              <w:rPr>
                <w:szCs w:val="22"/>
                <w:lang w:val="lt-LT"/>
              </w:rPr>
              <w:t>0</w:t>
            </w:r>
            <w:r w:rsidR="00874A1A">
              <w:rPr>
                <w:szCs w:val="22"/>
                <w:lang w:val="lt-LT"/>
              </w:rPr>
              <w:t>,</w:t>
            </w:r>
            <w:r>
              <w:rPr>
                <w:szCs w:val="22"/>
                <w:lang w:val="lt-LT"/>
              </w:rPr>
              <w:t xml:space="preserve">4 ml/kg kūno svorio </w:t>
            </w:r>
          </w:p>
        </w:tc>
        <w:tc>
          <w:tcPr>
            <w:tcW w:w="3672" w:type="dxa"/>
            <w:tcBorders>
              <w:left w:val="single" w:sz="4" w:space="0" w:color="auto"/>
              <w:righ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Sudėtingos diagnostikos situacijos</w:t>
            </w:r>
          </w:p>
        </w:tc>
        <w:tc>
          <w:tcPr>
            <w:tcW w:w="2208" w:type="dxa"/>
            <w:tcBorders>
              <w:lef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Didžiausia dozė vyresniems nei 2 metų vaikams</w:t>
            </w:r>
          </w:p>
        </w:tc>
      </w:tr>
      <w:tr w:rsidR="00B45D65" w:rsidTr="00B45D65">
        <w:tc>
          <w:tcPr>
            <w:tcW w:w="2400" w:type="dxa"/>
            <w:tcBorders>
              <w:right w:val="single" w:sz="4" w:space="0" w:color="auto"/>
            </w:tcBorders>
          </w:tcPr>
          <w:p w:rsidR="00B45D65" w:rsidRDefault="00B45D65" w:rsidP="00B45D65">
            <w:pPr>
              <w:pStyle w:val="prastojitrauka"/>
              <w:ind w:left="34"/>
              <w:rPr>
                <w:b/>
                <w:szCs w:val="22"/>
                <w:lang w:val="lt-LT"/>
              </w:rPr>
            </w:pPr>
          </w:p>
          <w:p w:rsidR="00B45D65" w:rsidRDefault="00B45D65" w:rsidP="00B45D65">
            <w:pPr>
              <w:pStyle w:val="prastojitrauka"/>
              <w:ind w:left="34"/>
              <w:rPr>
                <w:szCs w:val="22"/>
                <w:lang w:val="lt-LT"/>
              </w:rPr>
            </w:pPr>
            <w:r>
              <w:rPr>
                <w:szCs w:val="22"/>
                <w:lang w:val="lt-LT"/>
              </w:rPr>
              <w:t>0</w:t>
            </w:r>
            <w:r w:rsidR="00874A1A">
              <w:rPr>
                <w:szCs w:val="22"/>
                <w:lang w:val="lt-LT"/>
              </w:rPr>
              <w:t>,</w:t>
            </w:r>
            <w:r>
              <w:rPr>
                <w:szCs w:val="22"/>
                <w:lang w:val="lt-LT"/>
              </w:rPr>
              <w:t xml:space="preserve">6 ml/kg kūno svorio </w:t>
            </w:r>
          </w:p>
          <w:p w:rsidR="00B45D65" w:rsidRDefault="00B45D65" w:rsidP="00B45D65">
            <w:pPr>
              <w:pStyle w:val="prastojitrauka"/>
              <w:ind w:left="34"/>
              <w:rPr>
                <w:szCs w:val="22"/>
                <w:lang w:val="lt-LT"/>
              </w:rPr>
            </w:pPr>
          </w:p>
        </w:tc>
        <w:tc>
          <w:tcPr>
            <w:tcW w:w="3672" w:type="dxa"/>
            <w:tcBorders>
              <w:left w:val="single" w:sz="4" w:space="0" w:color="auto"/>
              <w:righ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Kraujagyslių vizualizacija</w:t>
            </w:r>
          </w:p>
        </w:tc>
        <w:tc>
          <w:tcPr>
            <w:tcW w:w="2208" w:type="dxa"/>
            <w:tcBorders>
              <w:left w:val="single" w:sz="4" w:space="0" w:color="auto"/>
            </w:tcBorders>
          </w:tcPr>
          <w:p w:rsidR="00B45D65" w:rsidRDefault="00B45D65" w:rsidP="00B45D65">
            <w:pPr>
              <w:pStyle w:val="prastojitrauka"/>
              <w:ind w:left="34"/>
              <w:rPr>
                <w:szCs w:val="22"/>
                <w:lang w:val="lt-LT"/>
              </w:rPr>
            </w:pPr>
          </w:p>
          <w:p w:rsidR="00B45D65" w:rsidRDefault="00B45D65" w:rsidP="00B45D65">
            <w:pPr>
              <w:pStyle w:val="prastojitrauka"/>
              <w:ind w:left="34"/>
              <w:rPr>
                <w:szCs w:val="22"/>
                <w:lang w:val="lt-LT"/>
              </w:rPr>
            </w:pPr>
            <w:r>
              <w:rPr>
                <w:szCs w:val="22"/>
                <w:lang w:val="lt-LT"/>
              </w:rPr>
              <w:t>Didžiausia dozė</w:t>
            </w:r>
          </w:p>
          <w:p w:rsidR="00B45D65" w:rsidRDefault="00B45D65" w:rsidP="00B45D65">
            <w:pPr>
              <w:pStyle w:val="prastojitrauka"/>
              <w:ind w:left="34"/>
              <w:rPr>
                <w:szCs w:val="22"/>
                <w:lang w:val="lt-LT"/>
              </w:rPr>
            </w:pPr>
            <w:r>
              <w:rPr>
                <w:szCs w:val="22"/>
                <w:lang w:val="lt-LT"/>
              </w:rPr>
              <w:t>suaugusiesiems</w:t>
            </w:r>
          </w:p>
        </w:tc>
      </w:tr>
    </w:tbl>
    <w:p w:rsidR="000D6720" w:rsidRDefault="000D6720"/>
    <w:p w:rsidR="00AE4792" w:rsidRDefault="00AE4792" w:rsidP="00AE4792">
      <w:pPr>
        <w:pStyle w:val="Pagrindinistekstas"/>
        <w:spacing w:after="0"/>
        <w:rPr>
          <w:szCs w:val="22"/>
        </w:rPr>
      </w:pPr>
    </w:p>
    <w:p w:rsidR="00AE4792" w:rsidRDefault="00AE4792" w:rsidP="00AE4792">
      <w:pPr>
        <w:pStyle w:val="Pagrindinistekstas"/>
        <w:spacing w:after="0"/>
        <w:rPr>
          <w:szCs w:val="22"/>
          <w:u w:val="single"/>
        </w:rPr>
      </w:pPr>
      <w:r>
        <w:rPr>
          <w:szCs w:val="22"/>
          <w:u w:val="single"/>
        </w:rPr>
        <w:t>Vartojimo būdas ir MRT atlikimas</w:t>
      </w:r>
    </w:p>
    <w:p w:rsidR="00AE4792" w:rsidRDefault="00AE4792" w:rsidP="00AE4792">
      <w:pPr>
        <w:pStyle w:val="Pagrindinistekstas"/>
        <w:spacing w:after="0"/>
        <w:rPr>
          <w:szCs w:val="22"/>
        </w:rPr>
      </w:pPr>
      <w:r>
        <w:rPr>
          <w:szCs w:val="22"/>
        </w:rPr>
        <w:t xml:space="preserve">Reikiama </w:t>
      </w:r>
      <w:proofErr w:type="spellStart"/>
      <w:r>
        <w:rPr>
          <w:szCs w:val="22"/>
        </w:rPr>
        <w:t>Magnegita</w:t>
      </w:r>
      <w:proofErr w:type="spellEnd"/>
      <w:r>
        <w:rPr>
          <w:szCs w:val="22"/>
        </w:rPr>
        <w:t xml:space="preserve"> dozė turi būti sušvirkščiama į veną. Galima </w:t>
      </w:r>
      <w:proofErr w:type="spellStart"/>
      <w:r>
        <w:rPr>
          <w:szCs w:val="22"/>
        </w:rPr>
        <w:t>boliusinė</w:t>
      </w:r>
      <w:proofErr w:type="spellEnd"/>
      <w:r>
        <w:rPr>
          <w:szCs w:val="22"/>
        </w:rPr>
        <w:t xml:space="preserve"> injekcija. </w:t>
      </w:r>
    </w:p>
    <w:p w:rsidR="00AE4792" w:rsidRPr="00695CE8" w:rsidRDefault="00AE4792" w:rsidP="00AE4792">
      <w:pPr>
        <w:rPr>
          <w:lang w:val="lt-LT"/>
        </w:rPr>
      </w:pPr>
      <w:proofErr w:type="spellStart"/>
      <w:r w:rsidRPr="00D6483C">
        <w:rPr>
          <w:lang w:val="lt-LT"/>
        </w:rPr>
        <w:t>Magnegita</w:t>
      </w:r>
      <w:proofErr w:type="spellEnd"/>
      <w:r w:rsidRPr="00D6483C">
        <w:rPr>
          <w:lang w:val="lt-LT"/>
        </w:rPr>
        <w:t xml:space="preserve"> į švirkštą reikia įtraukti prieš pat vartojimą. </w:t>
      </w:r>
      <w:r w:rsidRPr="00695CE8">
        <w:rPr>
          <w:lang w:val="lt-LT"/>
        </w:rPr>
        <w:t>Jei norima šį vaistinį preparatą suleisti naudojant automatinę sistemą, jos gamintojas turi pademonstruoti prietaiso tinkamumą tokiam naudojimui. Privaloma laikytis visų medicinos prietaiso naudojimo instrukcijų.</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Sušvirkštus vaistinį preparatą, galima iš karto atlikti sustiprinto kontrasto MRT.</w:t>
      </w:r>
    </w:p>
    <w:p w:rsidR="00AE4792" w:rsidRDefault="00AE4792" w:rsidP="00AE4792">
      <w:pPr>
        <w:pStyle w:val="Pagrindinistekstas"/>
        <w:spacing w:after="0"/>
        <w:rPr>
          <w:color w:val="FF0000"/>
          <w:szCs w:val="22"/>
        </w:rPr>
      </w:pPr>
    </w:p>
    <w:p w:rsidR="00AE4792" w:rsidRDefault="00AE4792" w:rsidP="00AE4792">
      <w:pPr>
        <w:pStyle w:val="Pagrindinistekstas"/>
        <w:spacing w:after="0"/>
        <w:rPr>
          <w:szCs w:val="22"/>
        </w:rPr>
      </w:pPr>
      <w:r>
        <w:rPr>
          <w:szCs w:val="22"/>
        </w:rPr>
        <w:t xml:space="preserve">Neatsižvelgiant į magnetinio lauko stiprumą, rekomenduojamas magnetinio srauto tankis yra 0,14-1,5 </w:t>
      </w:r>
      <w:proofErr w:type="spellStart"/>
      <w:r>
        <w:rPr>
          <w:szCs w:val="22"/>
        </w:rPr>
        <w:t>teslos</w:t>
      </w:r>
      <w:proofErr w:type="spellEnd"/>
      <w:r>
        <w:rPr>
          <w:szCs w:val="22"/>
        </w:rPr>
        <w:t>.</w:t>
      </w:r>
    </w:p>
    <w:p w:rsidR="00AE4792" w:rsidRDefault="00AE4792" w:rsidP="00AE4792">
      <w:pPr>
        <w:pStyle w:val="Pagrindinistekstas"/>
        <w:spacing w:after="0"/>
      </w:pPr>
      <w:r>
        <w:lastRenderedPageBreak/>
        <w:t xml:space="preserve">MRT atliekama netrukus po </w:t>
      </w:r>
      <w:proofErr w:type="spellStart"/>
      <w:r>
        <w:t>Magnegita</w:t>
      </w:r>
      <w:proofErr w:type="spellEnd"/>
      <w:r>
        <w:t xml:space="preserve"> suleidimo, atsižvelgiant į naudojamą metodiką (impulsų seką) ir tyrimo protokolą. Optimalus kontrasto sustiprinimas stebimas pirmosiomis minutėmis po injekcijos, šis laikas priklauso nuo pažeidimo pobūdžio ar audinio. Sušvirkštus kontrastinės medžiagos, šis sustiprinimas paprastai trunka iki 45 min. </w:t>
      </w:r>
      <w:proofErr w:type="spellStart"/>
      <w:r>
        <w:t>Gadopenteto</w:t>
      </w:r>
      <w:proofErr w:type="spellEnd"/>
      <w:r>
        <w:t xml:space="preserve"> rūgšties </w:t>
      </w:r>
      <w:proofErr w:type="spellStart"/>
      <w:r>
        <w:t>dimegluminas</w:t>
      </w:r>
      <w:proofErr w:type="spellEnd"/>
      <w:r>
        <w:t xml:space="preserve"> ypač tinka kontrasto sustiprinimui T</w:t>
      </w:r>
      <w:r>
        <w:rPr>
          <w:vertAlign w:val="subscript"/>
        </w:rPr>
        <w:t>1</w:t>
      </w:r>
      <w:r>
        <w:t xml:space="preserve"> vaizdų sekoms.</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Šis vaistinis preparatas skirtas vienkartiniam vartojimui.</w:t>
      </w:r>
    </w:p>
    <w:p w:rsidR="00AE4792" w:rsidRDefault="00AE4792" w:rsidP="00AE4792">
      <w:pPr>
        <w:pStyle w:val="Pagrindinistekstas"/>
        <w:spacing w:after="0"/>
        <w:rPr>
          <w:szCs w:val="22"/>
        </w:rPr>
      </w:pPr>
      <w:r>
        <w:rPr>
          <w:szCs w:val="22"/>
        </w:rPr>
        <w:t>Vaistinį preparatą galima vartoti tik nesant jokių pagedimo požymių (buteliuke neturi būti įskilimų, o tirpale - matomų dalelių).</w:t>
      </w:r>
    </w:p>
    <w:p w:rsidR="00AE4792" w:rsidRDefault="00AE4792" w:rsidP="00AE4792">
      <w:pPr>
        <w:pStyle w:val="Pagrindinistekstas"/>
        <w:spacing w:after="0"/>
        <w:rPr>
          <w:szCs w:val="22"/>
        </w:rPr>
      </w:pPr>
    </w:p>
    <w:p w:rsidR="00AE4792" w:rsidRDefault="00AE4792" w:rsidP="00AE4792">
      <w:pPr>
        <w:pStyle w:val="Pagrindinistekstas"/>
        <w:spacing w:after="0"/>
        <w:rPr>
          <w:szCs w:val="22"/>
          <w:u w:val="single"/>
        </w:rPr>
      </w:pPr>
      <w:r>
        <w:rPr>
          <w:szCs w:val="22"/>
          <w:u w:val="single"/>
        </w:rPr>
        <w:t>Maitinimosi patarimai</w:t>
      </w:r>
    </w:p>
    <w:p w:rsidR="00AE4792" w:rsidRDefault="00AE4792" w:rsidP="00AE4792">
      <w:pPr>
        <w:pStyle w:val="Pagrindinistekstas"/>
        <w:spacing w:after="0"/>
        <w:rPr>
          <w:szCs w:val="22"/>
        </w:rPr>
      </w:pPr>
      <w:r>
        <w:rPr>
          <w:szCs w:val="22"/>
        </w:rPr>
        <w:t xml:space="preserve">Pykinimas ir vėmimas yra galimi vartojamų MRT kontrastinių medžiagų sukelti nepageidaujami poveikiai. Todėl pacientai 2 val. prieš tyrimą turi nevalgyti. </w:t>
      </w:r>
    </w:p>
    <w:p w:rsidR="00AE4792" w:rsidRDefault="00AE4792" w:rsidP="00AE4792">
      <w:pPr>
        <w:pStyle w:val="Pagrindinistekstas"/>
        <w:spacing w:after="0"/>
        <w:rPr>
          <w:szCs w:val="22"/>
          <w:u w:val="single"/>
        </w:rPr>
      </w:pPr>
    </w:p>
    <w:p w:rsidR="00AE4792" w:rsidRDefault="00AE4792" w:rsidP="00AE4792">
      <w:pPr>
        <w:pStyle w:val="Pagrindinistekstas"/>
        <w:spacing w:after="0"/>
        <w:rPr>
          <w:szCs w:val="22"/>
          <w:u w:val="single"/>
        </w:rPr>
      </w:pPr>
      <w:r>
        <w:rPr>
          <w:szCs w:val="22"/>
          <w:u w:val="single"/>
        </w:rPr>
        <w:t>Nerimas</w:t>
      </w:r>
    </w:p>
    <w:p w:rsidR="00AE4792" w:rsidRDefault="00AE4792" w:rsidP="00AE4792">
      <w:pPr>
        <w:pStyle w:val="Pagrindinistekstas"/>
        <w:spacing w:after="0"/>
        <w:rPr>
          <w:szCs w:val="22"/>
        </w:rPr>
      </w:pPr>
      <w:r>
        <w:rPr>
          <w:szCs w:val="22"/>
        </w:rPr>
        <w:t>Didelė įtampa, nerimas ar skausmas gali didinti nepageidaujamo poveikio riziką ar sustiprinti kontrastinių medžiagų sukeltas reakcijas. Tokiais atvejais pacientams galima skirti raminamųjų vaistinių preparatų.</w:t>
      </w:r>
    </w:p>
    <w:p w:rsidR="00AE4792" w:rsidRDefault="00AE4792" w:rsidP="00AE4792">
      <w:pPr>
        <w:pStyle w:val="Pagrindinistekstas"/>
        <w:spacing w:after="0"/>
        <w:rPr>
          <w:szCs w:val="22"/>
        </w:rPr>
      </w:pPr>
    </w:p>
    <w:p w:rsidR="00AE4792" w:rsidRDefault="00AE4792" w:rsidP="00AE4792">
      <w:pPr>
        <w:pStyle w:val="Antrat3"/>
      </w:pPr>
      <w:r>
        <w:t>4.3</w:t>
      </w:r>
      <w:r>
        <w:tab/>
        <w:t>Kontraindikacijos</w:t>
      </w:r>
    </w:p>
    <w:p w:rsidR="00AE4792" w:rsidRDefault="00AE4792" w:rsidP="00AE4792">
      <w:pPr>
        <w:pStyle w:val="Pagrindinistekstas"/>
        <w:spacing w:after="0"/>
        <w:rPr>
          <w:szCs w:val="22"/>
        </w:rPr>
      </w:pPr>
    </w:p>
    <w:p w:rsidR="00AE4792" w:rsidRDefault="00B45D65" w:rsidP="00AE4792">
      <w:pPr>
        <w:pStyle w:val="Pagrindinistekstas"/>
        <w:spacing w:after="0"/>
        <w:rPr>
          <w:szCs w:val="22"/>
        </w:rPr>
      </w:pPr>
      <w:r>
        <w:t xml:space="preserve">Padidėjęs jautrumas veikliajai arba bet kuriai </w:t>
      </w:r>
      <w:r w:rsidRPr="00C5208E">
        <w:t xml:space="preserve">6.1 skyriuje nurodytai </w:t>
      </w:r>
      <w:r>
        <w:t>pagalbinei medžiagai</w:t>
      </w:r>
      <w:r w:rsidR="00AE4792">
        <w:rPr>
          <w:szCs w:val="22"/>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negalima skirti pacientams su sunkiu inkstų funkcijos sutrikimu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(GFG &lt; 30 ml/min/1,73 m²)</w:t>
      </w:r>
      <w:r w:rsidR="00B45D65" w:rsidRPr="00B45D65">
        <w:rPr>
          <w:sz w:val="18"/>
          <w:szCs w:val="18"/>
        </w:rPr>
        <w:t xml:space="preserve"> </w:t>
      </w:r>
      <w:proofErr w:type="spellStart"/>
      <w:r w:rsidR="005149AA" w:rsidRPr="005149AA">
        <w:t>ir</w:t>
      </w:r>
      <w:proofErr w:type="spellEnd"/>
      <w:r w:rsidR="005149AA" w:rsidRPr="005149AA">
        <w:t xml:space="preserve"> (</w:t>
      </w:r>
      <w:proofErr w:type="spellStart"/>
      <w:r w:rsidR="005149AA" w:rsidRPr="005149AA">
        <w:t>arba</w:t>
      </w:r>
      <w:proofErr w:type="spellEnd"/>
      <w:r w:rsidR="005149AA" w:rsidRPr="005149AA">
        <w:t xml:space="preserve">) </w:t>
      </w:r>
      <w:proofErr w:type="spellStart"/>
      <w:r w:rsidR="005149AA" w:rsidRPr="005149AA">
        <w:t>ūminis</w:t>
      </w:r>
      <w:proofErr w:type="spellEnd"/>
      <w:r w:rsidR="005149AA" w:rsidRPr="005149AA">
        <w:t xml:space="preserve"> </w:t>
      </w:r>
      <w:proofErr w:type="spellStart"/>
      <w:r w:rsidR="005149AA" w:rsidRPr="005149AA">
        <w:t>inkstų</w:t>
      </w:r>
      <w:proofErr w:type="spellEnd"/>
      <w:r w:rsidR="005149AA" w:rsidRPr="005149AA">
        <w:t xml:space="preserve"> </w:t>
      </w:r>
      <w:proofErr w:type="spellStart"/>
      <w:r w:rsidR="005149AA" w:rsidRPr="005149AA">
        <w:t>pažeidimas</w:t>
      </w:r>
      <w:proofErr w:type="spellEnd"/>
      <w:r w:rsidRPr="00695CE8">
        <w:rPr>
          <w:rFonts w:eastAsia="Cambria"/>
          <w:lang w:val="lt-LT"/>
        </w:rPr>
        <w:t xml:space="preserve">, pacientams kepenų transplantacijos </w:t>
      </w:r>
      <w:proofErr w:type="spellStart"/>
      <w:r w:rsidRPr="00695CE8">
        <w:rPr>
          <w:rFonts w:eastAsia="Cambria"/>
          <w:lang w:val="lt-LT"/>
        </w:rPr>
        <w:t>perioperaciniu</w:t>
      </w:r>
      <w:proofErr w:type="spellEnd"/>
      <w:r w:rsidRPr="00695CE8">
        <w:rPr>
          <w:rFonts w:eastAsia="Cambria"/>
          <w:lang w:val="lt-LT"/>
        </w:rPr>
        <w:t xml:space="preserve"> laikotarpiu ir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naujagimiams iki 4 savaičių amžiaus (žr. 4.4 skyrių). </w:t>
      </w:r>
    </w:p>
    <w:p w:rsidR="00AE4792" w:rsidRDefault="00AE4792" w:rsidP="00AE4792">
      <w:pPr>
        <w:pStyle w:val="Pagrindinistekstas"/>
        <w:spacing w:after="0"/>
        <w:rPr>
          <w:szCs w:val="22"/>
        </w:rPr>
      </w:pPr>
    </w:p>
    <w:p w:rsidR="00AE4792" w:rsidRDefault="00AE4792" w:rsidP="00AE4792">
      <w:pPr>
        <w:pStyle w:val="Antrat3"/>
      </w:pPr>
      <w:r>
        <w:t>4.4</w:t>
      </w:r>
      <w:r>
        <w:tab/>
        <w:t>Specialūs įspėjimai ir atsargumo priemonės</w:t>
      </w:r>
    </w:p>
    <w:p w:rsidR="00AE4792" w:rsidRDefault="00AE4792" w:rsidP="00AE4792">
      <w:pPr>
        <w:pStyle w:val="Pagrindinistekstas"/>
        <w:spacing w:after="0"/>
        <w:rPr>
          <w:szCs w:val="22"/>
        </w:rPr>
      </w:pPr>
    </w:p>
    <w:p w:rsidR="00AE4792" w:rsidRPr="00D6483C" w:rsidRDefault="00AE4792" w:rsidP="00AE4792">
      <w:pPr>
        <w:rPr>
          <w:lang w:val="lt-LT"/>
        </w:rPr>
      </w:pPr>
      <w:r w:rsidRPr="00D6483C">
        <w:rPr>
          <w:lang w:val="lt-LT"/>
        </w:rPr>
        <w:t xml:space="preserve">Būtina laikytis įprastinių magnetinio rezonanso tomografijos saugumo taisyklių, pvz., įsitikinti, kad nėra širdies stimuliatorių, </w:t>
      </w:r>
      <w:proofErr w:type="spellStart"/>
      <w:r w:rsidRPr="00D6483C">
        <w:rPr>
          <w:lang w:val="lt-LT"/>
        </w:rPr>
        <w:t>feromagnetinių</w:t>
      </w:r>
      <w:proofErr w:type="spellEnd"/>
      <w:r w:rsidRPr="00D6483C">
        <w:rPr>
          <w:lang w:val="lt-LT"/>
        </w:rPr>
        <w:t xml:space="preserve"> implantų ar insulino pompos. </w:t>
      </w:r>
    </w:p>
    <w:p w:rsidR="00AE4792" w:rsidRPr="00D6483C" w:rsidRDefault="00AE4792" w:rsidP="00AE4792">
      <w:pPr>
        <w:rPr>
          <w:lang w:val="lt-LT"/>
        </w:rPr>
      </w:pPr>
    </w:p>
    <w:p w:rsidR="00AE4792" w:rsidRPr="0041597C" w:rsidRDefault="00AE4792" w:rsidP="00AE4792">
      <w:pPr>
        <w:rPr>
          <w:lang w:val="lt-LT"/>
        </w:rPr>
      </w:pPr>
      <w:proofErr w:type="spellStart"/>
      <w:r w:rsidRPr="0041597C">
        <w:rPr>
          <w:lang w:val="lt-LT"/>
        </w:rPr>
        <w:t>Magnegita</w:t>
      </w:r>
      <w:proofErr w:type="spellEnd"/>
      <w:r w:rsidRPr="0041597C">
        <w:rPr>
          <w:lang w:val="lt-LT"/>
        </w:rPr>
        <w:t xml:space="preserve"> negalima vartoti </w:t>
      </w:r>
      <w:proofErr w:type="spellStart"/>
      <w:r w:rsidRPr="0041597C">
        <w:rPr>
          <w:lang w:val="lt-LT"/>
        </w:rPr>
        <w:t>intratekaliai</w:t>
      </w:r>
      <w:proofErr w:type="spellEnd"/>
      <w:r w:rsidRPr="0041597C">
        <w:rPr>
          <w:lang w:val="lt-LT"/>
        </w:rPr>
        <w:t>; vaistinis preparatas skirtas vienkartiniam vartojimui.</w:t>
      </w:r>
    </w:p>
    <w:p w:rsidR="00AE4792" w:rsidRPr="0041597C" w:rsidRDefault="00AE4792" w:rsidP="00AE4792">
      <w:pPr>
        <w:rPr>
          <w:lang w:val="lt-LT"/>
        </w:rPr>
      </w:pPr>
      <w:r w:rsidRPr="0041597C">
        <w:rPr>
          <w:lang w:val="lt-LT"/>
        </w:rPr>
        <w:t xml:space="preserve">Vaistinį preparatą geriausia suleisti gulinčiam pacientui, po injekcijos jį reikia stebėti mažiausiai 30 min., nes tuo metu dažniausiai gali atsirasti nepageidaujamas poveikis. </w:t>
      </w:r>
    </w:p>
    <w:p w:rsidR="00AE4792" w:rsidRPr="0041597C" w:rsidRDefault="00AE4792" w:rsidP="00AE4792">
      <w:pPr>
        <w:rPr>
          <w:lang w:val="lt-LT"/>
        </w:rPr>
      </w:pPr>
      <w:r w:rsidRPr="0041597C">
        <w:rPr>
          <w:lang w:val="lt-LT"/>
        </w:rPr>
        <w:t xml:space="preserve">Dėl galimos nepageidaujamos reakcijos (pvz., padidėjusio jautrumo reakcijų, traukulių) vaistinį preparatą turi suleisti tik įgaliotas specialistas, o po kontrastinės medžiagos suleidimo, būtina būti pasiruošusiems imtis neatidėliotinos pagalbos priemonių, pvz., turėti po ranka reikiamų vaistinių preparatų, </w:t>
      </w:r>
      <w:proofErr w:type="spellStart"/>
      <w:r w:rsidRPr="0041597C">
        <w:rPr>
          <w:lang w:val="lt-LT"/>
        </w:rPr>
        <w:t>intubacinį</w:t>
      </w:r>
      <w:proofErr w:type="spellEnd"/>
      <w:r w:rsidRPr="0041597C">
        <w:rPr>
          <w:lang w:val="lt-LT"/>
        </w:rPr>
        <w:t xml:space="preserve"> vamzdelį ar dirbtinio kvėpavimo aparatą. </w:t>
      </w:r>
    </w:p>
    <w:p w:rsidR="00AE4792" w:rsidRPr="0041597C" w:rsidRDefault="00AE4792" w:rsidP="00AE4792">
      <w:pPr>
        <w:rPr>
          <w:lang w:val="lt-LT"/>
        </w:rPr>
      </w:pPr>
    </w:p>
    <w:p w:rsidR="00AE4792" w:rsidRPr="0041597C" w:rsidRDefault="00AE4792" w:rsidP="00AE4792">
      <w:pPr>
        <w:rPr>
          <w:u w:val="single"/>
          <w:lang w:val="lt-LT"/>
        </w:rPr>
      </w:pPr>
      <w:r w:rsidRPr="0041597C">
        <w:rPr>
          <w:u w:val="single"/>
          <w:lang w:val="lt-LT"/>
        </w:rPr>
        <w:t>Padidėjusio jautrumo reakcijos</w:t>
      </w:r>
    </w:p>
    <w:p w:rsidR="00AE4792" w:rsidRPr="0041597C" w:rsidRDefault="00AE4792" w:rsidP="00AE4792">
      <w:pPr>
        <w:rPr>
          <w:lang w:val="lt-LT"/>
        </w:rPr>
      </w:pPr>
      <w:proofErr w:type="spellStart"/>
      <w:r w:rsidRPr="0041597C">
        <w:rPr>
          <w:iCs/>
          <w:lang w:val="lt-LT"/>
        </w:rPr>
        <w:t>Magnegita</w:t>
      </w:r>
      <w:proofErr w:type="spellEnd"/>
      <w:r w:rsidRPr="0041597C">
        <w:rPr>
          <w:iCs/>
          <w:lang w:val="lt-LT"/>
        </w:rPr>
        <w:t>,</w:t>
      </w:r>
      <w:r w:rsidRPr="0041597C">
        <w:rPr>
          <w:lang w:val="lt-LT"/>
        </w:rPr>
        <w:t xml:space="preserve"> kaip ir kitų į veną leidžiamų kontrastinių medžiagų, vartojimas gali būti susijęs su </w:t>
      </w:r>
      <w:proofErr w:type="spellStart"/>
      <w:r w:rsidRPr="0041597C">
        <w:rPr>
          <w:lang w:val="lt-LT"/>
        </w:rPr>
        <w:t>anafilaktoidinėmis</w:t>
      </w:r>
      <w:proofErr w:type="spellEnd"/>
      <w:r w:rsidRPr="0041597C">
        <w:rPr>
          <w:lang w:val="lt-LT"/>
        </w:rPr>
        <w:t>, padidėjusio jautrumo ar kitokiomis idiosinkrazijos reakcijomis, pasireiškiančiomis širdies ir kraujagyslių, kvėpavimo organų sistemos ir odos pokyčiais. Labai retais atvejais gali atsirasti sunkių reakcijų, įskaitant šoką.</w:t>
      </w:r>
    </w:p>
    <w:p w:rsidR="00AE4792" w:rsidRPr="0041597C" w:rsidRDefault="00AE4792" w:rsidP="00AE4792">
      <w:pPr>
        <w:rPr>
          <w:lang w:val="lt-LT"/>
        </w:rPr>
      </w:pPr>
      <w:r w:rsidRPr="0041597C">
        <w:rPr>
          <w:lang w:val="lt-LT"/>
        </w:rPr>
        <w:t>Dauguma šių reakcijų pasireiškia per pusvalandį po injekcijos. Tačiau, kaip ir vartojant kitų kontrastinių medžiagų, retais atvejais gali atsirasti vėlyva reakcija (po kelių valandų ar parų).</w:t>
      </w:r>
    </w:p>
    <w:p w:rsidR="00AE4792" w:rsidRPr="0041597C" w:rsidRDefault="00AE4792" w:rsidP="00AE4792">
      <w:pPr>
        <w:rPr>
          <w:lang w:val="lt-LT"/>
        </w:rPr>
      </w:pPr>
      <w:r w:rsidRPr="0041597C">
        <w:rPr>
          <w:lang w:val="lt-LT"/>
        </w:rPr>
        <w:lastRenderedPageBreak/>
        <w:t xml:space="preserve">Pasireiškus padidėjusio jautrumo reakcijai, būtina nedelsiant liautis švirkšti kontrastinę medžiagą ir, jei reikia, pradėti intraveninį gydymą. Tyrimo metu patariama naudoti lanksčią nuolatinę kaniulę. Padidėjusio jautrumo reakcijos dažniau pasireiškia pacientams, kuriems ankščiau yra buvusi reakcija į kontrastinę medžiagą, astma ar kitos alerginės ligos. Todėl prieš skiriant </w:t>
      </w:r>
      <w:proofErr w:type="spellStart"/>
      <w:r w:rsidRPr="0041597C">
        <w:rPr>
          <w:lang w:val="lt-LT"/>
        </w:rPr>
        <w:t>Magnegita</w:t>
      </w:r>
      <w:proofErr w:type="spellEnd"/>
      <w:r w:rsidRPr="0041597C">
        <w:rPr>
          <w:lang w:val="lt-LT"/>
        </w:rPr>
        <w:t xml:space="preserve"> šiems pacientams, būtina atidžiai įvertinti naudos ir rizikos santykį. </w:t>
      </w:r>
    </w:p>
    <w:p w:rsidR="00AE4792" w:rsidRPr="0041597C" w:rsidRDefault="00AE4792" w:rsidP="00AE4792">
      <w:pPr>
        <w:rPr>
          <w:lang w:val="lt-LT"/>
        </w:rPr>
      </w:pPr>
    </w:p>
    <w:p w:rsidR="00AE4792" w:rsidRPr="0041597C" w:rsidRDefault="00AE4792" w:rsidP="00AE4792">
      <w:pPr>
        <w:rPr>
          <w:lang w:val="lt-LT"/>
        </w:rPr>
      </w:pPr>
      <w:r w:rsidRPr="0041597C">
        <w:rPr>
          <w:lang w:val="lt-LT"/>
        </w:rPr>
        <w:t xml:space="preserve">Prieš tyrimą gali būti tikslinga skirti </w:t>
      </w:r>
      <w:proofErr w:type="spellStart"/>
      <w:r w:rsidRPr="0041597C">
        <w:rPr>
          <w:lang w:val="lt-LT"/>
        </w:rPr>
        <w:t>antihistamininių</w:t>
      </w:r>
      <w:proofErr w:type="spellEnd"/>
      <w:r w:rsidRPr="0041597C">
        <w:rPr>
          <w:lang w:val="lt-LT"/>
        </w:rPr>
        <w:t xml:space="preserve"> vaistinių preparatų ir (ar) </w:t>
      </w:r>
      <w:proofErr w:type="spellStart"/>
      <w:r w:rsidRPr="0041597C">
        <w:rPr>
          <w:lang w:val="lt-LT"/>
        </w:rPr>
        <w:t>gliukokortikoidų</w:t>
      </w:r>
      <w:proofErr w:type="spellEnd"/>
      <w:r w:rsidRPr="0041597C">
        <w:rPr>
          <w:lang w:val="lt-LT"/>
        </w:rPr>
        <w:t>.</w:t>
      </w:r>
    </w:p>
    <w:p w:rsidR="00AE4792" w:rsidRPr="0041597C" w:rsidRDefault="00AE4792" w:rsidP="00AE4792">
      <w:pPr>
        <w:rPr>
          <w:lang w:val="lt-LT"/>
        </w:rPr>
      </w:pPr>
    </w:p>
    <w:p w:rsidR="00AE4792" w:rsidRPr="0041597C" w:rsidRDefault="00AE4792" w:rsidP="00AE4792">
      <w:pPr>
        <w:rPr>
          <w:u w:val="single"/>
          <w:lang w:val="lt-LT"/>
        </w:rPr>
      </w:pPr>
      <w:r w:rsidRPr="0041597C">
        <w:rPr>
          <w:u w:val="single"/>
          <w:lang w:val="lt-LT"/>
        </w:rPr>
        <w:t xml:space="preserve">Beta </w:t>
      </w:r>
      <w:proofErr w:type="spellStart"/>
      <w:r w:rsidRPr="0041597C">
        <w:rPr>
          <w:u w:val="single"/>
          <w:lang w:val="lt-LT"/>
        </w:rPr>
        <w:t>adrenoblokatorių</w:t>
      </w:r>
      <w:proofErr w:type="spellEnd"/>
      <w:r w:rsidRPr="0041597C">
        <w:rPr>
          <w:u w:val="single"/>
          <w:lang w:val="lt-LT"/>
        </w:rPr>
        <w:t xml:space="preserve"> vartojimas</w:t>
      </w:r>
    </w:p>
    <w:p w:rsidR="00AE4792" w:rsidRPr="0041597C" w:rsidRDefault="00AE4792" w:rsidP="00AE4792">
      <w:pPr>
        <w:rPr>
          <w:lang w:val="lt-LT"/>
        </w:rPr>
      </w:pPr>
      <w:r w:rsidRPr="0041597C">
        <w:rPr>
          <w:lang w:val="lt-LT"/>
        </w:rPr>
        <w:t xml:space="preserve">Beta </w:t>
      </w:r>
      <w:proofErr w:type="spellStart"/>
      <w:r w:rsidRPr="0041597C">
        <w:rPr>
          <w:lang w:val="lt-LT"/>
        </w:rPr>
        <w:t>adrenoblokatorius</w:t>
      </w:r>
      <w:proofErr w:type="spellEnd"/>
      <w:r w:rsidRPr="0041597C">
        <w:rPr>
          <w:lang w:val="lt-LT"/>
        </w:rPr>
        <w:t xml:space="preserve"> vartojantys ligoniai, kuriems atsiranda šių reakcijų, gali būti atsparūs gydymui beta </w:t>
      </w:r>
      <w:proofErr w:type="spellStart"/>
      <w:r w:rsidRPr="0041597C">
        <w:rPr>
          <w:lang w:val="lt-LT"/>
        </w:rPr>
        <w:t>agonistais</w:t>
      </w:r>
      <w:proofErr w:type="spellEnd"/>
      <w:r w:rsidRPr="0041597C">
        <w:rPr>
          <w:lang w:val="lt-LT"/>
        </w:rPr>
        <w:t>, paprastai skiriamiems padidėjusio jautrumo reakcijoms gydyti.</w:t>
      </w:r>
    </w:p>
    <w:p w:rsidR="00AE4792" w:rsidRPr="0041597C" w:rsidRDefault="00AE4792" w:rsidP="00AE4792">
      <w:pPr>
        <w:rPr>
          <w:lang w:val="lt-LT"/>
        </w:rPr>
      </w:pPr>
    </w:p>
    <w:p w:rsidR="00AE4792" w:rsidRPr="00695CE8" w:rsidRDefault="00AE4792" w:rsidP="00AE4792">
      <w:pPr>
        <w:rPr>
          <w:u w:val="single"/>
          <w:lang w:val="fr-FR"/>
        </w:rPr>
      </w:pPr>
      <w:proofErr w:type="spellStart"/>
      <w:r w:rsidRPr="00695CE8">
        <w:rPr>
          <w:u w:val="single"/>
          <w:lang w:val="fr-FR"/>
        </w:rPr>
        <w:t>Pacientai</w:t>
      </w:r>
      <w:proofErr w:type="spellEnd"/>
      <w:r w:rsidRPr="00695CE8">
        <w:rPr>
          <w:u w:val="single"/>
          <w:lang w:val="fr-FR"/>
        </w:rPr>
        <w:t xml:space="preserve">, </w:t>
      </w:r>
      <w:proofErr w:type="spellStart"/>
      <w:r w:rsidRPr="00695CE8">
        <w:rPr>
          <w:u w:val="single"/>
          <w:lang w:val="fr-FR"/>
        </w:rPr>
        <w:t>sergantys</w:t>
      </w:r>
      <w:proofErr w:type="spellEnd"/>
      <w:r w:rsidRPr="00695CE8">
        <w:rPr>
          <w:u w:val="single"/>
          <w:lang w:val="fr-FR"/>
        </w:rPr>
        <w:t xml:space="preserve"> </w:t>
      </w:r>
      <w:proofErr w:type="spellStart"/>
      <w:r w:rsidRPr="00695CE8">
        <w:rPr>
          <w:u w:val="single"/>
          <w:lang w:val="fr-FR"/>
        </w:rPr>
        <w:t>širdies</w:t>
      </w:r>
      <w:proofErr w:type="spellEnd"/>
      <w:r w:rsidRPr="00695CE8">
        <w:rPr>
          <w:u w:val="single"/>
          <w:lang w:val="fr-FR"/>
        </w:rPr>
        <w:t xml:space="preserve"> </w:t>
      </w:r>
      <w:proofErr w:type="spellStart"/>
      <w:r w:rsidRPr="00695CE8">
        <w:rPr>
          <w:u w:val="single"/>
          <w:lang w:val="fr-FR"/>
        </w:rPr>
        <w:t>ir</w:t>
      </w:r>
      <w:proofErr w:type="spellEnd"/>
      <w:r w:rsidRPr="00695CE8">
        <w:rPr>
          <w:u w:val="single"/>
          <w:lang w:val="fr-FR"/>
        </w:rPr>
        <w:t xml:space="preserve"> </w:t>
      </w:r>
      <w:proofErr w:type="spellStart"/>
      <w:r w:rsidRPr="00695CE8">
        <w:rPr>
          <w:u w:val="single"/>
          <w:lang w:val="fr-FR"/>
        </w:rPr>
        <w:t>kraujagyslių</w:t>
      </w:r>
      <w:proofErr w:type="spellEnd"/>
      <w:r w:rsidRPr="00695CE8">
        <w:rPr>
          <w:u w:val="single"/>
          <w:lang w:val="fr-FR"/>
        </w:rPr>
        <w:t xml:space="preserve"> </w:t>
      </w:r>
      <w:proofErr w:type="spellStart"/>
      <w:r w:rsidRPr="00695CE8">
        <w:rPr>
          <w:u w:val="single"/>
          <w:lang w:val="fr-FR"/>
        </w:rPr>
        <w:t>ligos</w:t>
      </w:r>
      <w:proofErr w:type="spellEnd"/>
    </w:p>
    <w:p w:rsidR="00AE4792" w:rsidRPr="00695CE8" w:rsidRDefault="00AE4792" w:rsidP="00AE4792">
      <w:pPr>
        <w:rPr>
          <w:lang w:val="fr-FR"/>
        </w:rPr>
      </w:pPr>
      <w:proofErr w:type="spellStart"/>
      <w:r w:rsidRPr="00695CE8">
        <w:rPr>
          <w:lang w:val="fr-FR"/>
        </w:rPr>
        <w:t>Pacientams</w:t>
      </w:r>
      <w:proofErr w:type="spellEnd"/>
      <w:r w:rsidRPr="00695CE8">
        <w:rPr>
          <w:lang w:val="fr-FR"/>
        </w:rPr>
        <w:t xml:space="preserve">, </w:t>
      </w:r>
      <w:proofErr w:type="spellStart"/>
      <w:r w:rsidRPr="00695CE8">
        <w:rPr>
          <w:lang w:val="fr-FR"/>
        </w:rPr>
        <w:t>sergantiems</w:t>
      </w:r>
      <w:proofErr w:type="spellEnd"/>
      <w:r w:rsidRPr="00695CE8">
        <w:rPr>
          <w:lang w:val="fr-FR"/>
        </w:rPr>
        <w:t xml:space="preserve"> </w:t>
      </w:r>
      <w:proofErr w:type="spellStart"/>
      <w:r w:rsidRPr="00695CE8">
        <w:rPr>
          <w:lang w:val="fr-FR"/>
        </w:rPr>
        <w:t>širdies</w:t>
      </w:r>
      <w:proofErr w:type="spellEnd"/>
      <w:r w:rsidRPr="00695CE8">
        <w:rPr>
          <w:lang w:val="fr-FR"/>
        </w:rPr>
        <w:t xml:space="preserve"> </w:t>
      </w:r>
      <w:proofErr w:type="spellStart"/>
      <w:r w:rsidRPr="00695CE8">
        <w:rPr>
          <w:lang w:val="fr-FR"/>
        </w:rPr>
        <w:t>ir</w:t>
      </w:r>
      <w:proofErr w:type="spellEnd"/>
      <w:r w:rsidRPr="00695CE8">
        <w:rPr>
          <w:lang w:val="fr-FR"/>
        </w:rPr>
        <w:t xml:space="preserve"> </w:t>
      </w:r>
      <w:proofErr w:type="spellStart"/>
      <w:r w:rsidRPr="00695CE8">
        <w:rPr>
          <w:lang w:val="fr-FR"/>
        </w:rPr>
        <w:t>kraujagyslių</w:t>
      </w:r>
      <w:proofErr w:type="spellEnd"/>
      <w:r w:rsidRPr="00695CE8">
        <w:rPr>
          <w:lang w:val="fr-FR"/>
        </w:rPr>
        <w:t xml:space="preserve"> </w:t>
      </w:r>
      <w:proofErr w:type="spellStart"/>
      <w:r w:rsidRPr="00695CE8">
        <w:rPr>
          <w:lang w:val="fr-FR"/>
        </w:rPr>
        <w:t>ligomis</w:t>
      </w:r>
      <w:proofErr w:type="spellEnd"/>
      <w:r w:rsidRPr="00695CE8">
        <w:rPr>
          <w:lang w:val="fr-FR"/>
        </w:rPr>
        <w:t xml:space="preserve"> (</w:t>
      </w:r>
      <w:proofErr w:type="spellStart"/>
      <w:proofErr w:type="gramStart"/>
      <w:r w:rsidRPr="00695CE8">
        <w:rPr>
          <w:lang w:val="fr-FR"/>
        </w:rPr>
        <w:t>pvz</w:t>
      </w:r>
      <w:proofErr w:type="spellEnd"/>
      <w:r w:rsidRPr="00695CE8">
        <w:rPr>
          <w:lang w:val="fr-FR"/>
        </w:rPr>
        <w:t>.,</w:t>
      </w:r>
      <w:proofErr w:type="gramEnd"/>
      <w:r w:rsidRPr="00695CE8">
        <w:rPr>
          <w:lang w:val="fr-FR"/>
        </w:rPr>
        <w:t xml:space="preserve"> </w:t>
      </w:r>
      <w:proofErr w:type="spellStart"/>
      <w:r w:rsidRPr="00695CE8">
        <w:rPr>
          <w:lang w:val="fr-FR"/>
        </w:rPr>
        <w:t>sunkiu</w:t>
      </w:r>
      <w:proofErr w:type="spellEnd"/>
      <w:r w:rsidRPr="00695CE8">
        <w:rPr>
          <w:lang w:val="fr-FR"/>
        </w:rPr>
        <w:t xml:space="preserve"> </w:t>
      </w:r>
      <w:proofErr w:type="spellStart"/>
      <w:r w:rsidRPr="00695CE8">
        <w:rPr>
          <w:lang w:val="fr-FR"/>
        </w:rPr>
        <w:t>širdies</w:t>
      </w:r>
      <w:proofErr w:type="spellEnd"/>
      <w:r w:rsidRPr="00695CE8">
        <w:rPr>
          <w:lang w:val="fr-FR"/>
        </w:rPr>
        <w:t xml:space="preserve"> </w:t>
      </w:r>
      <w:proofErr w:type="spellStart"/>
      <w:r w:rsidRPr="00695CE8">
        <w:rPr>
          <w:lang w:val="fr-FR"/>
        </w:rPr>
        <w:t>nepakankamumu</w:t>
      </w:r>
      <w:proofErr w:type="spellEnd"/>
      <w:r w:rsidRPr="00695CE8">
        <w:rPr>
          <w:lang w:val="fr-FR"/>
        </w:rPr>
        <w:t xml:space="preserve">, </w:t>
      </w:r>
      <w:proofErr w:type="spellStart"/>
      <w:r w:rsidRPr="00695CE8">
        <w:rPr>
          <w:lang w:val="fr-FR"/>
        </w:rPr>
        <w:t>vainikinių</w:t>
      </w:r>
      <w:proofErr w:type="spellEnd"/>
      <w:r w:rsidRPr="00695CE8">
        <w:rPr>
          <w:lang w:val="fr-FR"/>
        </w:rPr>
        <w:t xml:space="preserve"> </w:t>
      </w:r>
      <w:proofErr w:type="spellStart"/>
      <w:r w:rsidRPr="00695CE8">
        <w:rPr>
          <w:lang w:val="fr-FR"/>
        </w:rPr>
        <w:t>arterijų</w:t>
      </w:r>
      <w:proofErr w:type="spellEnd"/>
      <w:r w:rsidRPr="00695CE8">
        <w:rPr>
          <w:lang w:val="fr-FR"/>
        </w:rPr>
        <w:t xml:space="preserve"> </w:t>
      </w:r>
      <w:proofErr w:type="spellStart"/>
      <w:r w:rsidRPr="00695CE8">
        <w:rPr>
          <w:lang w:val="fr-FR"/>
        </w:rPr>
        <w:t>liga</w:t>
      </w:r>
      <w:proofErr w:type="spellEnd"/>
      <w:r w:rsidRPr="00695CE8">
        <w:rPr>
          <w:lang w:val="fr-FR"/>
        </w:rPr>
        <w:t xml:space="preserve">), </w:t>
      </w:r>
      <w:proofErr w:type="spellStart"/>
      <w:r w:rsidRPr="00695CE8">
        <w:rPr>
          <w:lang w:val="fr-FR"/>
        </w:rPr>
        <w:t>sunkių</w:t>
      </w:r>
      <w:proofErr w:type="spellEnd"/>
      <w:r w:rsidRPr="00695CE8">
        <w:rPr>
          <w:lang w:val="fr-FR"/>
        </w:rPr>
        <w:t xml:space="preserve"> </w:t>
      </w:r>
      <w:proofErr w:type="spellStart"/>
      <w:r w:rsidRPr="00695CE8">
        <w:rPr>
          <w:lang w:val="fr-FR"/>
        </w:rPr>
        <w:t>padidėjusio</w:t>
      </w:r>
      <w:proofErr w:type="spellEnd"/>
      <w:r w:rsidRPr="00695CE8">
        <w:rPr>
          <w:lang w:val="fr-FR"/>
        </w:rPr>
        <w:t xml:space="preserve"> </w:t>
      </w:r>
      <w:proofErr w:type="spellStart"/>
      <w:r w:rsidRPr="00695CE8">
        <w:rPr>
          <w:lang w:val="fr-FR"/>
        </w:rPr>
        <w:t>jautrumo</w:t>
      </w:r>
      <w:proofErr w:type="spellEnd"/>
      <w:r w:rsidRPr="00695CE8">
        <w:rPr>
          <w:lang w:val="fr-FR"/>
        </w:rPr>
        <w:t xml:space="preserve"> </w:t>
      </w:r>
      <w:proofErr w:type="spellStart"/>
      <w:r w:rsidRPr="00695CE8">
        <w:rPr>
          <w:lang w:val="fr-FR"/>
        </w:rPr>
        <w:t>reakcijų</w:t>
      </w:r>
      <w:proofErr w:type="spellEnd"/>
      <w:r w:rsidRPr="00695CE8">
        <w:rPr>
          <w:lang w:val="fr-FR"/>
        </w:rPr>
        <w:t xml:space="preserve"> </w:t>
      </w:r>
      <w:proofErr w:type="spellStart"/>
      <w:r w:rsidRPr="00695CE8">
        <w:rPr>
          <w:lang w:val="fr-FR"/>
        </w:rPr>
        <w:t>baigtis</w:t>
      </w:r>
      <w:proofErr w:type="spellEnd"/>
      <w:r w:rsidRPr="00695CE8">
        <w:rPr>
          <w:lang w:val="fr-FR"/>
        </w:rPr>
        <w:t xml:space="preserve"> </w:t>
      </w:r>
      <w:proofErr w:type="spellStart"/>
      <w:r w:rsidRPr="00695CE8">
        <w:rPr>
          <w:lang w:val="fr-FR"/>
        </w:rPr>
        <w:t>būna</w:t>
      </w:r>
      <w:proofErr w:type="spellEnd"/>
      <w:r w:rsidRPr="00695CE8">
        <w:rPr>
          <w:lang w:val="fr-FR"/>
        </w:rPr>
        <w:t xml:space="preserve"> </w:t>
      </w:r>
      <w:proofErr w:type="spellStart"/>
      <w:r w:rsidRPr="00695CE8">
        <w:rPr>
          <w:lang w:val="fr-FR"/>
        </w:rPr>
        <w:t>blogesnė</w:t>
      </w:r>
      <w:proofErr w:type="spellEnd"/>
      <w:r w:rsidRPr="00695CE8">
        <w:rPr>
          <w:lang w:val="fr-FR"/>
        </w:rPr>
        <w:t xml:space="preserve">, net </w:t>
      </w:r>
      <w:proofErr w:type="spellStart"/>
      <w:r w:rsidRPr="00695CE8">
        <w:rPr>
          <w:lang w:val="fr-FR"/>
        </w:rPr>
        <w:t>mirtina</w:t>
      </w:r>
      <w:proofErr w:type="spellEnd"/>
      <w:r w:rsidRPr="00695CE8">
        <w:rPr>
          <w:lang w:val="fr-FR"/>
        </w:rPr>
        <w:t>.</w:t>
      </w:r>
    </w:p>
    <w:p w:rsidR="00AE4792" w:rsidRPr="00695CE8" w:rsidRDefault="00AE4792" w:rsidP="00AE4792">
      <w:pPr>
        <w:rPr>
          <w:lang w:val="fr-FR"/>
        </w:rPr>
      </w:pPr>
    </w:p>
    <w:p w:rsidR="00AE4792" w:rsidRPr="0041597C" w:rsidRDefault="00AE4792" w:rsidP="00AE4792">
      <w:pPr>
        <w:rPr>
          <w:u w:val="single"/>
          <w:lang w:val="lt-LT"/>
        </w:rPr>
      </w:pPr>
      <w:r w:rsidRPr="0041597C">
        <w:rPr>
          <w:u w:val="single"/>
          <w:lang w:val="lt-LT"/>
        </w:rPr>
        <w:t>Pacientai, kuriems yra centrinės nervų sistemos sutrikimų</w:t>
      </w:r>
    </w:p>
    <w:p w:rsidR="00AE4792" w:rsidRPr="0041597C" w:rsidRDefault="00AE4792" w:rsidP="00AE4792">
      <w:pPr>
        <w:rPr>
          <w:lang w:val="lt-LT"/>
        </w:rPr>
      </w:pPr>
      <w:r w:rsidRPr="0041597C">
        <w:rPr>
          <w:bCs/>
          <w:lang w:val="lt-LT"/>
        </w:rPr>
        <w:t xml:space="preserve">Ligoniams, kuriems būna traukulių ar yra </w:t>
      </w:r>
      <w:proofErr w:type="spellStart"/>
      <w:r w:rsidRPr="0041597C">
        <w:rPr>
          <w:bCs/>
          <w:lang w:val="lt-LT"/>
        </w:rPr>
        <w:t>intrakranijinių</w:t>
      </w:r>
      <w:proofErr w:type="spellEnd"/>
      <w:r w:rsidRPr="0041597C">
        <w:rPr>
          <w:bCs/>
          <w:lang w:val="lt-LT"/>
        </w:rPr>
        <w:t xml:space="preserve"> pažeidimų, tyrimo metu gali būti didesnis traukulių suaktyvėjimo pavojus, nors gauta tik retų pranešimų apie šio reiškinio ryšį su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druskos vartojimu.</w:t>
      </w:r>
    </w:p>
    <w:p w:rsidR="00AE4792" w:rsidRPr="0041597C" w:rsidRDefault="00AE4792" w:rsidP="00AE4792">
      <w:pPr>
        <w:rPr>
          <w:lang w:val="lt-LT"/>
        </w:rPr>
      </w:pPr>
    </w:p>
    <w:p w:rsidR="00AE4792" w:rsidRPr="0041597C" w:rsidRDefault="00AE4792" w:rsidP="00AE4792">
      <w:pPr>
        <w:rPr>
          <w:u w:val="single"/>
          <w:lang w:val="lt-LT"/>
        </w:rPr>
      </w:pPr>
      <w:r w:rsidRPr="0041597C">
        <w:rPr>
          <w:u w:val="single"/>
          <w:lang w:val="lt-LT"/>
        </w:rPr>
        <w:t xml:space="preserve">Pacientai, kurių inkstų funkcija </w:t>
      </w:r>
      <w:r w:rsidR="00874A1A">
        <w:rPr>
          <w:u w:val="single"/>
          <w:lang w:val="lt-LT"/>
        </w:rPr>
        <w:t>sutrikusi</w:t>
      </w:r>
    </w:p>
    <w:p w:rsidR="00AE4792" w:rsidRDefault="00AE4792" w:rsidP="00AE4792">
      <w:pPr>
        <w:rPr>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lang w:val="lt-LT"/>
        </w:rPr>
        <w:t xml:space="preserve">Prieš skiriant </w:t>
      </w:r>
      <w:proofErr w:type="spellStart"/>
      <w:r w:rsidRPr="00695CE8">
        <w:rPr>
          <w:rFonts w:eastAsia="Cambria"/>
          <w:b/>
          <w:bCs/>
          <w:lang w:val="lt-LT"/>
        </w:rPr>
        <w:t>Magnegita</w:t>
      </w:r>
      <w:proofErr w:type="spellEnd"/>
      <w:r w:rsidRPr="00695CE8">
        <w:rPr>
          <w:rFonts w:eastAsia="Cambria"/>
          <w:b/>
          <w:bCs/>
          <w:lang w:val="lt-LT"/>
        </w:rPr>
        <w:t>, visus</w:t>
      </w:r>
      <w:r w:rsidRPr="00695CE8">
        <w:rPr>
          <w:rFonts w:eastAsia="Cambria"/>
          <w:b/>
          <w:lang w:val="lt-LT"/>
        </w:rPr>
        <w:t xml:space="preserve"> pacientus būtina </w:t>
      </w:r>
      <w:r w:rsidRPr="00695CE8">
        <w:rPr>
          <w:rFonts w:eastAsia="Cambria"/>
          <w:b/>
          <w:bCs/>
          <w:lang w:val="lt-LT"/>
        </w:rPr>
        <w:t xml:space="preserve">patikrinti dėl inkstų veiklos </w:t>
      </w:r>
    </w:p>
    <w:p w:rsidR="00AE479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b/>
          <w:bCs/>
          <w:lang w:val="lt-LT"/>
        </w:rPr>
      </w:pPr>
      <w:r w:rsidRPr="00695CE8">
        <w:rPr>
          <w:rFonts w:eastAsia="Cambria"/>
          <w:b/>
          <w:bCs/>
          <w:lang w:val="lt-LT"/>
        </w:rPr>
        <w:t>sutrikimo atliekant</w:t>
      </w:r>
      <w:r w:rsidRPr="00695CE8">
        <w:rPr>
          <w:rFonts w:eastAsia="Cambria"/>
          <w:b/>
          <w:lang w:val="lt-LT"/>
        </w:rPr>
        <w:t xml:space="preserve"> laboratorinius tyrimus</w:t>
      </w:r>
      <w:r w:rsidRPr="00695CE8">
        <w:rPr>
          <w:rFonts w:eastAsia="Cambria"/>
          <w:b/>
          <w:bCs/>
          <w:lang w:val="lt-LT"/>
        </w:rPr>
        <w:t xml:space="preserve">. </w:t>
      </w:r>
    </w:p>
    <w:p w:rsidR="00AE4792" w:rsidRPr="007128D8" w:rsidRDefault="005149AA"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lt-LT"/>
        </w:rPr>
      </w:pPr>
      <w:r w:rsidRPr="007128D8">
        <w:rPr>
          <w:lang w:val="lt-LT"/>
        </w:rPr>
        <w:t xml:space="preserve">Gauta pranešimų apie su </w:t>
      </w:r>
      <w:proofErr w:type="spellStart"/>
      <w:r w:rsidRPr="007128D8">
        <w:rPr>
          <w:lang w:val="lt-LT"/>
        </w:rPr>
        <w:t>Magnegita</w:t>
      </w:r>
      <w:proofErr w:type="spellEnd"/>
      <w:r w:rsidRPr="007128D8">
        <w:rPr>
          <w:lang w:val="lt-LT"/>
        </w:rPr>
        <w:t xml:space="preserve"> ir kai kurių kitų kontrastinių medžiagų, kurių sudėtyje yra </w:t>
      </w:r>
      <w:proofErr w:type="spellStart"/>
      <w:r w:rsidRPr="007128D8">
        <w:rPr>
          <w:lang w:val="lt-LT"/>
        </w:rPr>
        <w:t>gadolinio</w:t>
      </w:r>
      <w:proofErr w:type="spellEnd"/>
      <w:r w:rsidRPr="007128D8">
        <w:rPr>
          <w:lang w:val="lt-LT"/>
        </w:rPr>
        <w:t xml:space="preserve">, vartojimu siejamos </w:t>
      </w:r>
      <w:proofErr w:type="spellStart"/>
      <w:r w:rsidRPr="007128D8">
        <w:rPr>
          <w:lang w:val="lt-LT"/>
        </w:rPr>
        <w:t>nefrogeninės</w:t>
      </w:r>
      <w:proofErr w:type="spellEnd"/>
      <w:r w:rsidRPr="007128D8">
        <w:rPr>
          <w:lang w:val="lt-LT"/>
        </w:rPr>
        <w:t xml:space="preserve"> sisteminės fibrozės (NSF) atvejus, nustatytus pacientams, kuriems buvo diagnozuotas sunkus, ūminis arba lėtinis inkstų veiklos sutrikimas (GFG &lt; 30 ml/min./1,73 m</w:t>
      </w:r>
      <w:r w:rsidRPr="007128D8">
        <w:rPr>
          <w:vertAlign w:val="superscript"/>
          <w:lang w:val="lt-LT"/>
        </w:rPr>
        <w:t>2</w:t>
      </w:r>
      <w:r w:rsidRPr="007128D8">
        <w:rPr>
          <w:lang w:val="lt-LT"/>
        </w:rPr>
        <w:t xml:space="preserve">) ir (arba) ūminis inkstų pažeidimas. Šiems pacientams vartoti </w:t>
      </w:r>
      <w:proofErr w:type="spellStart"/>
      <w:r w:rsidRPr="007128D8">
        <w:rPr>
          <w:lang w:val="lt-LT"/>
        </w:rPr>
        <w:t>Magnegita</w:t>
      </w:r>
      <w:proofErr w:type="spellEnd"/>
      <w:r w:rsidRPr="007128D8">
        <w:rPr>
          <w:lang w:val="lt-LT"/>
        </w:rPr>
        <w:t xml:space="preserve">  negalima (žr. 4.3 skyrių). Pacientams, kuriems atliekama kepenų persodinimo operacija, kyla itin didelė rizika, nes šioje grupėje nustatoma dažnų ūminio inkstų nepakankamumo atvejų. Todėl </w:t>
      </w:r>
      <w:proofErr w:type="spellStart"/>
      <w:r w:rsidRPr="007128D8">
        <w:rPr>
          <w:lang w:val="lt-LT"/>
        </w:rPr>
        <w:t>Magnegita</w:t>
      </w:r>
      <w:proofErr w:type="spellEnd"/>
      <w:r w:rsidRPr="007128D8">
        <w:rPr>
          <w:lang w:val="lt-LT"/>
        </w:rPr>
        <w:t xml:space="preserve"> draudžiama vartoti </w:t>
      </w:r>
      <w:proofErr w:type="spellStart"/>
      <w:r w:rsidRPr="007128D8">
        <w:rPr>
          <w:lang w:val="lt-LT"/>
        </w:rPr>
        <w:t>perioperaciniu</w:t>
      </w:r>
      <w:proofErr w:type="spellEnd"/>
      <w:r w:rsidRPr="007128D8">
        <w:rPr>
          <w:lang w:val="lt-LT"/>
        </w:rPr>
        <w:t xml:space="preserve"> kepenų persodinimo laikotarpiu ir naujagimiams (žr. 4.3 skyrių).</w:t>
      </w:r>
    </w:p>
    <w:p w:rsidR="00B45D65" w:rsidRPr="00695CE8" w:rsidRDefault="00B45D65"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Pacientams su vidutinio sunkumo inkstų funkcijos sutrikimu (GFG 30-59 ml/min/1.73m</w:t>
      </w:r>
      <w:r w:rsidRPr="00421067">
        <w:rPr>
          <w:rFonts w:eastAsia="Cambria"/>
          <w:vertAlign w:val="superscript"/>
          <w:lang w:val="lt-LT"/>
        </w:rPr>
        <w:t>2</w:t>
      </w:r>
      <w:r w:rsidRPr="00695CE8">
        <w:rPr>
          <w:rFonts w:eastAsia="Cambria"/>
          <w:lang w:val="lt-LT"/>
        </w:rPr>
        <w:t xml:space="preserve">)  NSF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išsivystymo rizika yra nežinoma, todėl </w:t>
      </w:r>
      <w:proofErr w:type="spellStart"/>
      <w:r w:rsidRPr="00695CE8">
        <w:rPr>
          <w:rFonts w:eastAsia="Cambria"/>
          <w:lang w:val="lt-LT"/>
        </w:rPr>
        <w:t>Magnegita</w:t>
      </w:r>
      <w:proofErr w:type="spellEnd"/>
      <w:r w:rsidRPr="00695CE8">
        <w:rPr>
          <w:rFonts w:eastAsia="Cambria"/>
          <w:lang w:val="lt-LT"/>
        </w:rPr>
        <w:t xml:space="preserve"> turi būti skiriamas tik kruopščiai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įvertinus rizikos ir naudos santykį pacientams su vidutinio sunkumo inkstų funkcijos sutrikimu.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i/>
          <w:iCs/>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Hemodializė netrukus po skyrimo gali būti naudinga šalinant iš organizmo </w:t>
      </w:r>
      <w:proofErr w:type="spellStart"/>
      <w:r w:rsidRPr="00695CE8">
        <w:rPr>
          <w:rFonts w:eastAsia="Cambria"/>
          <w:lang w:val="lt-LT"/>
        </w:rPr>
        <w:t>Magnegita</w:t>
      </w:r>
      <w:proofErr w:type="spellEnd"/>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Duomenų rodančių, kad hemodializę galima naudoti NSF prevencijai ar gydymui pacientų, kuriems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nėra atliekama hemodializė, nėra.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i/>
          <w:lang w:val="lt-LT"/>
        </w:rPr>
      </w:pPr>
      <w:r w:rsidRPr="00695CE8">
        <w:rPr>
          <w:rFonts w:eastAsia="Cambria"/>
          <w:i/>
          <w:iCs/>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 xml:space="preserve">Naujagimiai ir kūdikiai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lastRenderedPageBreak/>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negalima skirti naujagimiams iki 4 savaičių amžiaus (žr. 4.3 skyrių).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kūdikiams iki 1 metų amžiaus  reikia skirti tik kruopščiai apsvarsčius, nes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šių pacientų inkstų funkcija yra nesubrendusi.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Helvetica"/>
          <w:sz w:val="24"/>
          <w:szCs w:val="24"/>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Senyvi pacientai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Senyviems pacientams gali būti sutrikęs </w:t>
      </w:r>
      <w:proofErr w:type="spellStart"/>
      <w:r w:rsidRPr="00695CE8">
        <w:rPr>
          <w:rFonts w:eastAsia="Cambria"/>
          <w:lang w:val="lt-LT"/>
        </w:rPr>
        <w:t>gadopenteto</w:t>
      </w:r>
      <w:proofErr w:type="spellEnd"/>
      <w:r w:rsidRPr="00695CE8">
        <w:rPr>
          <w:rFonts w:eastAsia="Cambria"/>
          <w:lang w:val="lt-LT"/>
        </w:rPr>
        <w:t xml:space="preserve"> rūgšties </w:t>
      </w:r>
      <w:proofErr w:type="spellStart"/>
      <w:r w:rsidRPr="00695CE8">
        <w:rPr>
          <w:rFonts w:eastAsia="Cambria"/>
          <w:lang w:val="lt-LT"/>
        </w:rPr>
        <w:t>dimeglumino</w:t>
      </w:r>
      <w:proofErr w:type="spellEnd"/>
      <w:r w:rsidRPr="00695CE8">
        <w:rPr>
          <w:rFonts w:eastAsia="Cambria"/>
          <w:lang w:val="lt-LT"/>
        </w:rPr>
        <w:t xml:space="preserve"> klirensas per inkstus, todėl ypač svarbu patikrinti, ar 65 metų ir vyresniems pacientams nėra inkstų veiklos sutrikimo.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24"/>
          <w:lang w:val="lt-LT"/>
        </w:rPr>
      </w:pPr>
    </w:p>
    <w:p w:rsidR="00AE4792" w:rsidRDefault="00AE4792" w:rsidP="00AE4792">
      <w:pPr>
        <w:pStyle w:val="Antrat3"/>
      </w:pPr>
      <w:r>
        <w:t>4.5</w:t>
      </w:r>
      <w:r>
        <w:tab/>
        <w:t>Sąveika su kitais vaistiniais preparatais ir kitokia sąveika</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 xml:space="preserve">Sąveikos tyrimų neatlikta. </w:t>
      </w:r>
    </w:p>
    <w:p w:rsidR="00AE4792" w:rsidRDefault="00AE4792" w:rsidP="00AE4792">
      <w:pPr>
        <w:pStyle w:val="Pagrindinistekstas"/>
        <w:spacing w:after="0"/>
        <w:rPr>
          <w:szCs w:val="22"/>
        </w:rPr>
      </w:pPr>
      <w:r>
        <w:rPr>
          <w:szCs w:val="22"/>
        </w:rPr>
        <w:t xml:space="preserve">Kontrastinių medžiagų vartojimas gali dažninti padidėjusio jautrumo reakcijų atsiradimą pacientams, kurie vartoja beta </w:t>
      </w:r>
      <w:proofErr w:type="spellStart"/>
      <w:r>
        <w:rPr>
          <w:szCs w:val="22"/>
        </w:rPr>
        <w:t>adrenoblokatorius</w:t>
      </w:r>
      <w:proofErr w:type="spellEnd"/>
      <w:r>
        <w:rPr>
          <w:szCs w:val="22"/>
        </w:rPr>
        <w:t xml:space="preserve"> (žr. 4.4 skyrių).</w:t>
      </w:r>
    </w:p>
    <w:p w:rsidR="00AE4792" w:rsidRPr="007450C2" w:rsidRDefault="00AE4792" w:rsidP="00AE4792">
      <w:pPr>
        <w:rPr>
          <w:lang w:val="lt-LT"/>
        </w:rPr>
      </w:pPr>
    </w:p>
    <w:p w:rsidR="00AE4792" w:rsidRPr="007450C2" w:rsidRDefault="00AE4792" w:rsidP="00AE4792">
      <w:pPr>
        <w:rPr>
          <w:u w:val="single"/>
          <w:lang w:val="lt-LT"/>
        </w:rPr>
      </w:pPr>
      <w:r w:rsidRPr="007450C2">
        <w:rPr>
          <w:u w:val="single"/>
          <w:lang w:val="lt-LT"/>
        </w:rPr>
        <w:t>Poveikis laboratorinių tyrimų rezultatams</w:t>
      </w:r>
    </w:p>
    <w:p w:rsidR="00AE4792" w:rsidRDefault="00AE4792" w:rsidP="00AE4792">
      <w:pPr>
        <w:pStyle w:val="Pagrindiniotekstotrauka"/>
        <w:spacing w:after="0"/>
        <w:ind w:left="0"/>
        <w:rPr>
          <w:szCs w:val="22"/>
        </w:rPr>
      </w:pPr>
      <w:r>
        <w:rPr>
          <w:szCs w:val="22"/>
        </w:rPr>
        <w:t xml:space="preserve">24 valandas po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švirkštimo geležies koncentracijos serume matavimo rezultatai gali būti klaidingai maži, jei tiriama </w:t>
      </w:r>
      <w:proofErr w:type="spellStart"/>
      <w:r>
        <w:rPr>
          <w:szCs w:val="22"/>
        </w:rPr>
        <w:t>kompleksometriniu</w:t>
      </w:r>
      <w:proofErr w:type="spellEnd"/>
      <w:r>
        <w:rPr>
          <w:szCs w:val="22"/>
        </w:rPr>
        <w:t xml:space="preserve"> metodu, nes kontrastinės medžiagos tirpale būna laisvos </w:t>
      </w:r>
      <w:proofErr w:type="spellStart"/>
      <w:r>
        <w:rPr>
          <w:szCs w:val="22"/>
        </w:rPr>
        <w:t>gadopenteto</w:t>
      </w:r>
      <w:proofErr w:type="spellEnd"/>
      <w:r>
        <w:rPr>
          <w:szCs w:val="22"/>
        </w:rPr>
        <w:t xml:space="preserve"> rūgšties.</w:t>
      </w:r>
    </w:p>
    <w:p w:rsidR="00AE4792" w:rsidRDefault="00AE4792" w:rsidP="00AE4792">
      <w:pPr>
        <w:pStyle w:val="Antrat3"/>
      </w:pPr>
    </w:p>
    <w:p w:rsidR="00AE4792" w:rsidRDefault="00AE4792" w:rsidP="00AE4792">
      <w:pPr>
        <w:pStyle w:val="Antrat3"/>
      </w:pPr>
      <w:r>
        <w:t>4.6</w:t>
      </w:r>
      <w:r>
        <w:tab/>
      </w:r>
      <w:r w:rsidR="005149AA" w:rsidRPr="005149AA">
        <w:rPr>
          <w:noProof/>
          <w:szCs w:val="22"/>
        </w:rPr>
        <w:t xml:space="preserve">Vaisingumas, </w:t>
      </w:r>
      <w:r w:rsidR="005149AA" w:rsidRPr="005149AA">
        <w:rPr>
          <w:bCs/>
        </w:rPr>
        <w:t>nėštumo ir žindymo laikotarpis</w:t>
      </w:r>
    </w:p>
    <w:p w:rsidR="00AE4792" w:rsidRDefault="00AE4792" w:rsidP="00AE4792">
      <w:pPr>
        <w:pStyle w:val="Pagrindinistekstas"/>
        <w:spacing w:after="0"/>
        <w:rPr>
          <w:szCs w:val="22"/>
        </w:rPr>
      </w:pPr>
    </w:p>
    <w:p w:rsidR="00AE4792" w:rsidRDefault="00AE4792" w:rsidP="00AE4792">
      <w:pPr>
        <w:pStyle w:val="Pagrindinistekstas"/>
        <w:spacing w:after="0"/>
        <w:rPr>
          <w:iCs/>
          <w:szCs w:val="22"/>
          <w:u w:val="single"/>
        </w:rPr>
      </w:pPr>
      <w:r>
        <w:rPr>
          <w:iCs/>
          <w:szCs w:val="22"/>
          <w:u w:val="single"/>
        </w:rPr>
        <w:t>Nėštumas</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695CE8">
        <w:rPr>
          <w:rFonts w:eastAsia="Cambria"/>
          <w:lang w:val="lt-LT"/>
        </w:rPr>
        <w:t xml:space="preserve">Duomenų apie </w:t>
      </w:r>
      <w:proofErr w:type="spellStart"/>
      <w:r>
        <w:rPr>
          <w:lang w:val="lt-LT"/>
        </w:rPr>
        <w:t>g</w:t>
      </w:r>
      <w:r w:rsidRPr="00D6483C">
        <w:rPr>
          <w:lang w:val="lt-LT"/>
        </w:rPr>
        <w:t>adopenteto</w:t>
      </w:r>
      <w:proofErr w:type="spellEnd"/>
      <w:r w:rsidRPr="00D6483C">
        <w:rPr>
          <w:lang w:val="lt-LT"/>
        </w:rPr>
        <w:t xml:space="preserve"> rūgšties </w:t>
      </w:r>
      <w:proofErr w:type="spellStart"/>
      <w:r w:rsidRPr="00D6483C">
        <w:rPr>
          <w:lang w:val="lt-LT"/>
        </w:rPr>
        <w:t>dimeglumino</w:t>
      </w:r>
      <w:proofErr w:type="spellEnd"/>
      <w:r w:rsidRPr="00695CE8" w:rsidDel="001B7F6D">
        <w:rPr>
          <w:rFonts w:eastAsia="Cambria"/>
          <w:lang w:val="lt-LT"/>
        </w:rPr>
        <w:t xml:space="preserve"> </w:t>
      </w:r>
      <w:r w:rsidRPr="00695CE8">
        <w:rPr>
          <w:rFonts w:eastAsia="Cambria"/>
          <w:lang w:val="lt-LT"/>
        </w:rPr>
        <w:t xml:space="preserve">vartojimą nėštumo metu nėra. Su gyvūnais atlikti tyrimai parodė toksinį poveikį reprodukcijai skiriant dideles kartotines dozes (žr. 5.3 skyrių). </w:t>
      </w:r>
      <w:proofErr w:type="spellStart"/>
      <w:r>
        <w:rPr>
          <w:lang w:val="lt-LT"/>
        </w:rPr>
        <w:t>G</w:t>
      </w:r>
      <w:r w:rsidRPr="00D6483C">
        <w:rPr>
          <w:lang w:val="lt-LT"/>
        </w:rPr>
        <w:t>adopenteto</w:t>
      </w:r>
      <w:proofErr w:type="spellEnd"/>
      <w:r w:rsidRPr="00D6483C">
        <w:rPr>
          <w:lang w:val="lt-LT"/>
        </w:rPr>
        <w:t xml:space="preserve"> rūgšties </w:t>
      </w:r>
      <w:proofErr w:type="spellStart"/>
      <w:r w:rsidRPr="00D6483C">
        <w:rPr>
          <w:lang w:val="lt-LT"/>
        </w:rPr>
        <w:t>dimeglumino</w:t>
      </w:r>
      <w:proofErr w:type="spellEnd"/>
      <w:r w:rsidRPr="00D6483C">
        <w:rPr>
          <w:lang w:val="lt-LT"/>
        </w:rPr>
        <w:t xml:space="preserve"> </w:t>
      </w:r>
      <w:r w:rsidRPr="00695CE8">
        <w:rPr>
          <w:rFonts w:eastAsia="Cambria"/>
          <w:lang w:val="lt-LT"/>
        </w:rPr>
        <w:t xml:space="preserve">nėštumo metu skirti negalima, išskyrus atvejus, kai </w:t>
      </w:r>
      <w:proofErr w:type="spellStart"/>
      <w:r w:rsidRPr="00D6483C">
        <w:rPr>
          <w:lang w:val="lt-LT"/>
        </w:rPr>
        <w:t>gadopenteto</w:t>
      </w:r>
      <w:proofErr w:type="spellEnd"/>
      <w:r w:rsidRPr="00D6483C">
        <w:rPr>
          <w:lang w:val="lt-LT"/>
        </w:rPr>
        <w:t xml:space="preserve"> rūgšties </w:t>
      </w:r>
      <w:proofErr w:type="spellStart"/>
      <w:r w:rsidRPr="00D6483C">
        <w:rPr>
          <w:lang w:val="lt-LT"/>
        </w:rPr>
        <w:t>dimeglumino</w:t>
      </w:r>
      <w:proofErr w:type="spellEnd"/>
      <w:r w:rsidRPr="00D6483C">
        <w:rPr>
          <w:lang w:val="lt-LT"/>
        </w:rPr>
        <w:t xml:space="preserve"> </w:t>
      </w:r>
      <w:r w:rsidRPr="00695CE8">
        <w:rPr>
          <w:rFonts w:eastAsia="Cambria"/>
          <w:lang w:val="lt-LT"/>
        </w:rPr>
        <w:t xml:space="preserve">reikalinga skirti dėl moters klinikinės būklės. </w:t>
      </w:r>
    </w:p>
    <w:p w:rsidR="00AE4792" w:rsidRDefault="00AE4792" w:rsidP="00AE4792">
      <w:pPr>
        <w:rPr>
          <w:lang w:val="lt-LT"/>
        </w:rPr>
      </w:pPr>
    </w:p>
    <w:p w:rsidR="00AE4792" w:rsidRDefault="00AE4792" w:rsidP="00AE4792">
      <w:pPr>
        <w:pStyle w:val="Pagrindinistekstas"/>
        <w:spacing w:after="0"/>
        <w:rPr>
          <w:szCs w:val="22"/>
        </w:rPr>
      </w:pPr>
    </w:p>
    <w:p w:rsidR="00AE4792" w:rsidRDefault="00AE4792" w:rsidP="00AE4792">
      <w:pPr>
        <w:pStyle w:val="Pagrindinistekstas"/>
        <w:spacing w:after="0"/>
        <w:rPr>
          <w:iCs/>
          <w:szCs w:val="22"/>
          <w:u w:val="single"/>
        </w:rPr>
      </w:pPr>
      <w:r>
        <w:rPr>
          <w:iCs/>
          <w:szCs w:val="22"/>
          <w:u w:val="single"/>
        </w:rPr>
        <w:t>Žindym</w:t>
      </w:r>
      <w:r w:rsidR="00874A1A">
        <w:rPr>
          <w:iCs/>
          <w:szCs w:val="22"/>
          <w:u w:val="single"/>
        </w:rPr>
        <w:t>as</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Ar </w:t>
      </w:r>
      <w:proofErr w:type="spellStart"/>
      <w:r>
        <w:rPr>
          <w:lang w:val="lt-LT"/>
        </w:rPr>
        <w:t>g</w:t>
      </w:r>
      <w:r w:rsidRPr="00D6483C">
        <w:rPr>
          <w:lang w:val="lt-LT"/>
        </w:rPr>
        <w:t>adopenteto</w:t>
      </w:r>
      <w:proofErr w:type="spellEnd"/>
      <w:r w:rsidRPr="00D6483C">
        <w:rPr>
          <w:lang w:val="lt-LT"/>
        </w:rPr>
        <w:t xml:space="preserve"> rūgšties </w:t>
      </w:r>
      <w:proofErr w:type="spellStart"/>
      <w:r w:rsidRPr="00D6483C">
        <w:rPr>
          <w:lang w:val="lt-LT"/>
        </w:rPr>
        <w:t>dimeglumino</w:t>
      </w:r>
      <w:proofErr w:type="spellEnd"/>
      <w:r w:rsidRPr="00695CE8">
        <w:rPr>
          <w:rFonts w:eastAsia="Cambria"/>
          <w:lang w:val="lt-LT"/>
        </w:rPr>
        <w:t xml:space="preserve"> išskiriama į motinos pieną, nežinoma. Turimi duomenys iš tyrimų su gyvūnais rodo, kad </w:t>
      </w:r>
      <w:proofErr w:type="spellStart"/>
      <w:r>
        <w:rPr>
          <w:lang w:val="lt-LT"/>
        </w:rPr>
        <w:t>g</w:t>
      </w:r>
      <w:r w:rsidRPr="00D6483C">
        <w:rPr>
          <w:lang w:val="lt-LT"/>
        </w:rPr>
        <w:t>adopenteto</w:t>
      </w:r>
      <w:proofErr w:type="spellEnd"/>
      <w:r w:rsidRPr="00D6483C">
        <w:rPr>
          <w:lang w:val="lt-LT"/>
        </w:rPr>
        <w:t xml:space="preserve"> rūgšties </w:t>
      </w:r>
      <w:proofErr w:type="spellStart"/>
      <w:r w:rsidRPr="00D6483C">
        <w:rPr>
          <w:lang w:val="lt-LT"/>
        </w:rPr>
        <w:t>dimeglumino</w:t>
      </w:r>
      <w:proofErr w:type="spellEnd"/>
      <w:r w:rsidRPr="00695CE8">
        <w:rPr>
          <w:rFonts w:eastAsia="Cambria"/>
          <w:lang w:val="lt-LT"/>
        </w:rPr>
        <w:t xml:space="preserve"> yra išskiriama į pieną (daugiau informacijos pateikiama 5.3 skyriuje). Rizikos žindomam vaikui atmesti negalima. Paskyrus </w:t>
      </w:r>
      <w:proofErr w:type="spellStart"/>
      <w:r>
        <w:rPr>
          <w:lang w:val="lt-LT"/>
        </w:rPr>
        <w:t>g</w:t>
      </w:r>
      <w:r w:rsidRPr="00D6483C">
        <w:rPr>
          <w:lang w:val="lt-LT"/>
        </w:rPr>
        <w:t>adopenteto</w:t>
      </w:r>
      <w:proofErr w:type="spellEnd"/>
      <w:r w:rsidRPr="00D6483C">
        <w:rPr>
          <w:lang w:val="lt-LT"/>
        </w:rPr>
        <w:t xml:space="preserve"> rūgšties </w:t>
      </w:r>
      <w:proofErr w:type="spellStart"/>
      <w:r w:rsidRPr="00D6483C">
        <w:rPr>
          <w:lang w:val="lt-LT"/>
        </w:rPr>
        <w:t>dimeglumino</w:t>
      </w:r>
      <w:proofErr w:type="spellEnd"/>
      <w:r w:rsidRPr="00695CE8">
        <w:rPr>
          <w:rFonts w:eastAsia="Cambria"/>
          <w:lang w:val="lt-LT"/>
        </w:rPr>
        <w:t xml:space="preserve"> kūdikio negalima žindyti bent 24 valandas.</w:t>
      </w:r>
    </w:p>
    <w:p w:rsidR="00AE4792" w:rsidRDefault="00AE4792" w:rsidP="00AE4792">
      <w:pPr>
        <w:pStyle w:val="Pagrindinistekstas"/>
        <w:spacing w:after="0"/>
        <w:rPr>
          <w:iCs/>
          <w:szCs w:val="22"/>
          <w:u w:val="single"/>
        </w:rPr>
      </w:pPr>
    </w:p>
    <w:p w:rsidR="00AE4792" w:rsidRDefault="00AE4792" w:rsidP="00AE4792">
      <w:pPr>
        <w:pStyle w:val="Antrat3"/>
      </w:pPr>
      <w:r>
        <w:t>4.7</w:t>
      </w:r>
      <w:r>
        <w:tab/>
        <w:t>Poveikis gebėjimui vairuoti ir valdyti mechanizmus</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Poveikio gebėjimui vairuoti ir valdyti mechanizmus tyrimų neatlikta. Vairuodami ir valdydami mechanizmus ambulatoriniai pacientai turėtų turėti omenyje, jog gali atsirasti vėlyvas</w:t>
      </w:r>
    </w:p>
    <w:p w:rsidR="00AE4792" w:rsidRDefault="00AE4792" w:rsidP="00AE4792">
      <w:pPr>
        <w:pStyle w:val="Pagrindinistekstas"/>
        <w:spacing w:after="0"/>
        <w:rPr>
          <w:szCs w:val="22"/>
        </w:rPr>
      </w:pPr>
      <w:r>
        <w:rPr>
          <w:szCs w:val="22"/>
        </w:rPr>
        <w:t xml:space="preserve">poveikis pvz., šleikštulys ar </w:t>
      </w:r>
      <w:proofErr w:type="spellStart"/>
      <w:r>
        <w:rPr>
          <w:szCs w:val="22"/>
        </w:rPr>
        <w:t>hipotenzija</w:t>
      </w:r>
      <w:proofErr w:type="spellEnd"/>
      <w:r>
        <w:rPr>
          <w:szCs w:val="22"/>
        </w:rPr>
        <w:t>.</w:t>
      </w:r>
    </w:p>
    <w:p w:rsidR="00AE4792" w:rsidRDefault="00AE4792" w:rsidP="00AE4792">
      <w:pPr>
        <w:pStyle w:val="Pagrindinistekstas"/>
        <w:spacing w:after="0"/>
        <w:rPr>
          <w:szCs w:val="22"/>
        </w:rPr>
      </w:pPr>
    </w:p>
    <w:p w:rsidR="00AE4792" w:rsidRDefault="00AE4792" w:rsidP="00AE4792">
      <w:pPr>
        <w:pStyle w:val="Antrat3"/>
      </w:pPr>
      <w:r>
        <w:t>4.8</w:t>
      </w:r>
      <w:r>
        <w:tab/>
        <w:t>Nepageidaujamas poveikis</w:t>
      </w:r>
    </w:p>
    <w:p w:rsidR="00AE4792" w:rsidRDefault="00AE4792" w:rsidP="00AE4792">
      <w:pPr>
        <w:pStyle w:val="Pagrindinistekstas"/>
        <w:spacing w:after="0"/>
        <w:rPr>
          <w:szCs w:val="22"/>
        </w:rPr>
      </w:pP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sukeltas nepageidaujamas poveikis dažniausiai būna lengvas ir trumpalaikis. Tačiau gauta pranešimų ir apie sunkias, pavojingas gyvybei reakcijas bei mirties atvejus.</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lastRenderedPageBreak/>
        <w:t xml:space="preserve">Vartojant </w:t>
      </w:r>
      <w:proofErr w:type="spellStart"/>
      <w:r w:rsidRPr="00695CE8">
        <w:rPr>
          <w:rFonts w:eastAsia="Cambria"/>
          <w:lang w:val="lt-LT"/>
        </w:rPr>
        <w:t>Magnegita</w:t>
      </w:r>
      <w:proofErr w:type="spellEnd"/>
      <w:r w:rsidRPr="00695CE8">
        <w:rPr>
          <w:rFonts w:eastAsia="Cambria"/>
          <w:lang w:val="lt-LT"/>
        </w:rPr>
        <w:t xml:space="preserve">, nustatyti </w:t>
      </w:r>
      <w:proofErr w:type="spellStart"/>
      <w:r w:rsidRPr="00695CE8">
        <w:rPr>
          <w:rFonts w:eastAsia="Cambria"/>
          <w:lang w:val="lt-LT"/>
        </w:rPr>
        <w:t>nefrogeninės</w:t>
      </w:r>
      <w:proofErr w:type="spellEnd"/>
      <w:r w:rsidRPr="00695CE8">
        <w:rPr>
          <w:rFonts w:eastAsia="Cambria"/>
          <w:lang w:val="lt-LT"/>
        </w:rPr>
        <w:t xml:space="preserve"> sisteminės fibrozės (NSF) atvejai (žr. </w:t>
      </w:r>
    </w:p>
    <w:p w:rsidR="00AE4792" w:rsidRPr="0041597C" w:rsidRDefault="00AE4792" w:rsidP="00AE4792">
      <w:pPr>
        <w:rPr>
          <w:lang w:val="lt-LT"/>
        </w:rPr>
      </w:pPr>
      <w:r w:rsidRPr="00695CE8">
        <w:rPr>
          <w:rFonts w:eastAsia="Cambria"/>
          <w:lang w:val="lt-LT"/>
        </w:rPr>
        <w:t>4.4 skyrių).</w:t>
      </w:r>
    </w:p>
    <w:p w:rsidR="00AE4792" w:rsidRDefault="00AE4792" w:rsidP="00AE4792">
      <w:pPr>
        <w:rPr>
          <w:lang w:val="lt-LT"/>
        </w:rPr>
      </w:pPr>
    </w:p>
    <w:p w:rsidR="00AE4792" w:rsidRPr="0041597C" w:rsidRDefault="00AE4792" w:rsidP="00AE4792">
      <w:pPr>
        <w:rPr>
          <w:lang w:val="lt-LT"/>
        </w:rPr>
      </w:pPr>
      <w:r w:rsidRPr="0041597C">
        <w:rPr>
          <w:lang w:val="lt-LT"/>
        </w:rPr>
        <w:t>Dažniausias nepageidaujamas poveikis yra šleikštulys, vėmimas, galvos skausmas, svaigulys, skausmas, bendras šilumos jutimas ir injekcijos vietos šilumos arba šalčio jutimas.</w:t>
      </w:r>
    </w:p>
    <w:p w:rsidR="00AE4792" w:rsidRPr="00695CE8" w:rsidRDefault="00AE4792" w:rsidP="00AE4792">
      <w:pPr>
        <w:rPr>
          <w:lang w:val="lt-LT"/>
        </w:rPr>
      </w:pPr>
    </w:p>
    <w:p w:rsidR="00AE4792" w:rsidRPr="00695CE8" w:rsidRDefault="00AE4792" w:rsidP="00AE4792">
      <w:pPr>
        <w:rPr>
          <w:lang w:val="lt-LT"/>
        </w:rPr>
      </w:pPr>
      <w:r w:rsidRPr="00695CE8">
        <w:rPr>
          <w:lang w:val="lt-LT"/>
        </w:rPr>
        <w:t>Nepageidaujamo poveikio dažnis, apskaičiuotas remiantis duomenimis, gautais po vaistinio preparato aprobavimo (pavieniai pranešimai ir klinikiniai tyrimai):</w:t>
      </w:r>
    </w:p>
    <w:p w:rsidR="00AE4792" w:rsidRPr="00695CE8" w:rsidRDefault="00AE4792" w:rsidP="00AE4792">
      <w:pPr>
        <w:rPr>
          <w:lang w:val="lt-LT"/>
        </w:rPr>
      </w:pPr>
      <w:r w:rsidRPr="00695CE8">
        <w:rPr>
          <w:lang w:val="lt-LT"/>
        </w:rPr>
        <w:t xml:space="preserve"> </w:t>
      </w:r>
    </w:p>
    <w:p w:rsidR="00AE4792" w:rsidRPr="00695CE8" w:rsidRDefault="00AE4792" w:rsidP="00AE4792">
      <w:pPr>
        <w:rPr>
          <w:lang w:val="lt-LT"/>
        </w:rPr>
      </w:pPr>
      <w:r w:rsidRPr="00695CE8">
        <w:rPr>
          <w:lang w:val="lt-LT"/>
        </w:rPr>
        <w:t xml:space="preserve">Nepageidaujamo poveikio dažnis apskaičiuotas remiantis daugiau nei 13000 pacientų tyrimų, atliktų vaistinio preparato dar neaprobavus ir jau aprobavus, rezultatais, o taip pat savanoriškų pranešimų duomenimis. </w:t>
      </w:r>
    </w:p>
    <w:p w:rsidR="00AE4792" w:rsidRPr="00695CE8" w:rsidRDefault="00AE4792" w:rsidP="00AE479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49"/>
        <w:gridCol w:w="2288"/>
        <w:gridCol w:w="2263"/>
      </w:tblGrid>
      <w:tr w:rsidR="00AE4792" w:rsidTr="00B45D65">
        <w:tc>
          <w:tcPr>
            <w:tcW w:w="2321" w:type="dxa"/>
          </w:tcPr>
          <w:p w:rsidR="00AE4792" w:rsidRDefault="00AE4792" w:rsidP="00B45D65">
            <w:proofErr w:type="spellStart"/>
            <w:r>
              <w:t>MedDRA</w:t>
            </w:r>
            <w:proofErr w:type="spellEnd"/>
            <w:r>
              <w:t xml:space="preserve"> </w:t>
            </w:r>
            <w:proofErr w:type="spellStart"/>
            <w:r>
              <w:t>organų</w:t>
            </w:r>
            <w:proofErr w:type="spellEnd"/>
            <w:r>
              <w:t xml:space="preserve"> </w:t>
            </w:r>
            <w:proofErr w:type="spellStart"/>
            <w:r>
              <w:t>sistemų</w:t>
            </w:r>
            <w:proofErr w:type="spellEnd"/>
            <w:r>
              <w:t xml:space="preserve"> </w:t>
            </w:r>
            <w:proofErr w:type="spellStart"/>
            <w:r>
              <w:t>klasė</w:t>
            </w:r>
            <w:proofErr w:type="spellEnd"/>
          </w:p>
        </w:tc>
        <w:tc>
          <w:tcPr>
            <w:tcW w:w="2321" w:type="dxa"/>
          </w:tcPr>
          <w:p w:rsidR="00AE4792" w:rsidRDefault="00AE4792" w:rsidP="00B45D65">
            <w:proofErr w:type="spellStart"/>
            <w:r>
              <w:t>Nedažni</w:t>
            </w:r>
            <w:proofErr w:type="spellEnd"/>
            <w:r>
              <w:t xml:space="preserve"> (</w:t>
            </w:r>
            <w:proofErr w:type="spellStart"/>
            <w:r>
              <w:t>nuo</w:t>
            </w:r>
            <w:proofErr w:type="spellEnd"/>
            <w:r>
              <w:t xml:space="preserve"> ≥1/1 000 </w:t>
            </w:r>
            <w:proofErr w:type="spellStart"/>
            <w:r>
              <w:t>iki</w:t>
            </w:r>
            <w:proofErr w:type="spellEnd"/>
            <w:r>
              <w:t xml:space="preserve"> &lt;1/100)</w:t>
            </w:r>
          </w:p>
          <w:p w:rsidR="00AE4792" w:rsidRDefault="00AE4792" w:rsidP="00B45D65"/>
        </w:tc>
        <w:tc>
          <w:tcPr>
            <w:tcW w:w="2322" w:type="dxa"/>
          </w:tcPr>
          <w:p w:rsidR="00AE4792" w:rsidRPr="00FC2AD3" w:rsidRDefault="00AE4792" w:rsidP="00B45D65">
            <w:pPr>
              <w:pStyle w:val="Dokumentoinaostekstas"/>
              <w:spacing w:line="260" w:lineRule="exact"/>
              <w:rPr>
                <w:szCs w:val="22"/>
                <w:lang w:val="lt-LT"/>
              </w:rPr>
            </w:pPr>
            <w:r w:rsidRPr="00FC2AD3">
              <w:rPr>
                <w:szCs w:val="22"/>
                <w:lang w:val="lt-LT"/>
              </w:rPr>
              <w:t>Reti (nuo ≥1/10000 iki &lt;1/1000)</w:t>
            </w:r>
          </w:p>
          <w:p w:rsidR="00AE4792" w:rsidRDefault="00AE4792" w:rsidP="00B45D65"/>
        </w:tc>
        <w:tc>
          <w:tcPr>
            <w:tcW w:w="2322" w:type="dxa"/>
          </w:tcPr>
          <w:p w:rsidR="00AE4792" w:rsidRPr="00FC2AD3" w:rsidRDefault="00AE4792" w:rsidP="00B45D65">
            <w:pPr>
              <w:pStyle w:val="Dokumentoinaostekstas"/>
              <w:spacing w:line="260" w:lineRule="exact"/>
              <w:rPr>
                <w:szCs w:val="22"/>
                <w:lang w:val="lt-LT"/>
              </w:rPr>
            </w:pPr>
            <w:r w:rsidRPr="00FC2AD3">
              <w:rPr>
                <w:szCs w:val="22"/>
                <w:lang w:val="lt-LT"/>
              </w:rPr>
              <w:t xml:space="preserve">Dažnis nežinomas (negali būti </w:t>
            </w:r>
            <w:r w:rsidR="00874A1A">
              <w:rPr>
                <w:szCs w:val="22"/>
                <w:lang w:val="lt-LT"/>
              </w:rPr>
              <w:t>apskaičiuotas</w:t>
            </w:r>
            <w:r w:rsidR="00874A1A" w:rsidRPr="00FC2AD3">
              <w:rPr>
                <w:szCs w:val="22"/>
                <w:lang w:val="lt-LT"/>
              </w:rPr>
              <w:t xml:space="preserve"> </w:t>
            </w:r>
            <w:r w:rsidRPr="00FC2AD3">
              <w:rPr>
                <w:szCs w:val="22"/>
                <w:lang w:val="lt-LT"/>
              </w:rPr>
              <w:t>pagal turimus duomenis)</w:t>
            </w:r>
          </w:p>
          <w:p w:rsidR="00AE4792" w:rsidRDefault="00AE4792" w:rsidP="00B45D65"/>
        </w:tc>
      </w:tr>
      <w:tr w:rsidR="00AE4792" w:rsidTr="00B45D65">
        <w:tc>
          <w:tcPr>
            <w:tcW w:w="2321" w:type="dxa"/>
          </w:tcPr>
          <w:p w:rsidR="00AE4792" w:rsidRPr="00695CE8" w:rsidRDefault="00AE4792" w:rsidP="00B45D65">
            <w:pPr>
              <w:rPr>
                <w:lang w:val="fr-FR"/>
              </w:rPr>
            </w:pPr>
            <w:proofErr w:type="spellStart"/>
            <w:r w:rsidRPr="00695CE8">
              <w:rPr>
                <w:lang w:val="fr-FR"/>
              </w:rPr>
              <w:t>Kraujo</w:t>
            </w:r>
            <w:proofErr w:type="spellEnd"/>
            <w:r w:rsidRPr="00695CE8">
              <w:rPr>
                <w:lang w:val="fr-FR"/>
              </w:rPr>
              <w:t xml:space="preserve"> </w:t>
            </w:r>
            <w:proofErr w:type="spellStart"/>
            <w:r w:rsidRPr="00695CE8">
              <w:rPr>
                <w:lang w:val="fr-FR"/>
              </w:rPr>
              <w:t>ir</w:t>
            </w:r>
            <w:proofErr w:type="spellEnd"/>
            <w:r w:rsidRPr="00695CE8">
              <w:rPr>
                <w:lang w:val="fr-FR"/>
              </w:rPr>
              <w:t xml:space="preserve"> </w:t>
            </w:r>
            <w:proofErr w:type="spellStart"/>
            <w:r w:rsidRPr="00695CE8">
              <w:rPr>
                <w:lang w:val="fr-FR"/>
              </w:rPr>
              <w:t>limfinės</w:t>
            </w:r>
            <w:proofErr w:type="spellEnd"/>
            <w:r w:rsidRPr="00695CE8">
              <w:rPr>
                <w:lang w:val="fr-FR"/>
              </w:rPr>
              <w:t xml:space="preserve"> </w:t>
            </w:r>
            <w:proofErr w:type="spellStart"/>
            <w:r w:rsidRPr="00695CE8">
              <w:rPr>
                <w:lang w:val="fr-FR"/>
              </w:rPr>
              <w:t>sistemos</w:t>
            </w:r>
            <w:proofErr w:type="spellEnd"/>
            <w:r w:rsidRPr="00695CE8">
              <w:rPr>
                <w:lang w:val="fr-FR"/>
              </w:rPr>
              <w:t xml:space="preserve"> </w:t>
            </w:r>
            <w:proofErr w:type="spellStart"/>
            <w:r w:rsidRPr="00695CE8">
              <w:rPr>
                <w:lang w:val="fr-FR"/>
              </w:rPr>
              <w:t>sutrikimai</w:t>
            </w:r>
            <w:proofErr w:type="spellEnd"/>
          </w:p>
        </w:tc>
        <w:tc>
          <w:tcPr>
            <w:tcW w:w="2321" w:type="dxa"/>
          </w:tcPr>
          <w:p w:rsidR="00AE4792" w:rsidRPr="00695CE8" w:rsidRDefault="00AE4792" w:rsidP="00B45D65">
            <w:pPr>
              <w:rPr>
                <w:lang w:val="fr-FR"/>
              </w:rPr>
            </w:pPr>
          </w:p>
        </w:tc>
        <w:tc>
          <w:tcPr>
            <w:tcW w:w="2322" w:type="dxa"/>
          </w:tcPr>
          <w:p w:rsidR="00AE4792" w:rsidRDefault="00AE4792" w:rsidP="00B45D65">
            <w:proofErr w:type="spellStart"/>
            <w:r>
              <w:t>trumpalaikis</w:t>
            </w:r>
            <w:proofErr w:type="spellEnd"/>
            <w:r>
              <w:t xml:space="preserve"> </w:t>
            </w:r>
            <w:proofErr w:type="spellStart"/>
            <w:r>
              <w:t>geležies</w:t>
            </w:r>
            <w:proofErr w:type="spellEnd"/>
            <w:r>
              <w:t xml:space="preserve"> </w:t>
            </w:r>
            <w:proofErr w:type="spellStart"/>
            <w:r>
              <w:t>koncentracijos</w:t>
            </w:r>
            <w:proofErr w:type="spellEnd"/>
            <w:r>
              <w:t xml:space="preserve"> </w:t>
            </w:r>
            <w:proofErr w:type="spellStart"/>
            <w:r>
              <w:t>serume</w:t>
            </w:r>
            <w:proofErr w:type="spellEnd"/>
            <w:r>
              <w:t xml:space="preserve"> </w:t>
            </w:r>
            <w:proofErr w:type="spellStart"/>
            <w:r>
              <w:t>padidėjimas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Nervų</w:t>
            </w:r>
            <w:proofErr w:type="spellEnd"/>
            <w:r>
              <w:t xml:space="preserve"> </w:t>
            </w:r>
            <w:proofErr w:type="spellStart"/>
            <w:r>
              <w:t>sistemos</w:t>
            </w:r>
            <w:proofErr w:type="spellEnd"/>
            <w:r>
              <w:t xml:space="preserve"> </w:t>
            </w:r>
            <w:proofErr w:type="spellStart"/>
            <w:r>
              <w:t>sutrikimai</w:t>
            </w:r>
            <w:proofErr w:type="spellEnd"/>
          </w:p>
        </w:tc>
        <w:tc>
          <w:tcPr>
            <w:tcW w:w="2321" w:type="dxa"/>
          </w:tcPr>
          <w:p w:rsidR="00AE4792" w:rsidRDefault="00AE4792" w:rsidP="00B45D65">
            <w:proofErr w:type="spellStart"/>
            <w:r>
              <w:t>galvos</w:t>
            </w:r>
            <w:proofErr w:type="spellEnd"/>
            <w:r>
              <w:t xml:space="preserve"> </w:t>
            </w:r>
            <w:proofErr w:type="spellStart"/>
            <w:r>
              <w:t>svaigimas</w:t>
            </w:r>
            <w:proofErr w:type="spellEnd"/>
            <w:r>
              <w:t xml:space="preserve">, </w:t>
            </w:r>
            <w:proofErr w:type="spellStart"/>
            <w:r>
              <w:t>galvos</w:t>
            </w:r>
            <w:proofErr w:type="spellEnd"/>
            <w:r>
              <w:t xml:space="preserve"> </w:t>
            </w:r>
            <w:proofErr w:type="spellStart"/>
            <w:r>
              <w:t>skausmas</w:t>
            </w:r>
            <w:proofErr w:type="spellEnd"/>
            <w:r>
              <w:t xml:space="preserve">, </w:t>
            </w:r>
            <w:proofErr w:type="spellStart"/>
            <w:r>
              <w:t>parestezija</w:t>
            </w:r>
            <w:proofErr w:type="spellEnd"/>
          </w:p>
        </w:tc>
        <w:tc>
          <w:tcPr>
            <w:tcW w:w="2322" w:type="dxa"/>
          </w:tcPr>
          <w:p w:rsidR="00AE4792" w:rsidRDefault="00AE4792" w:rsidP="00B45D65">
            <w:proofErr w:type="spellStart"/>
            <w:r>
              <w:t>ažitacija</w:t>
            </w:r>
            <w:proofErr w:type="spellEnd"/>
            <w:r>
              <w:t xml:space="preserve">, </w:t>
            </w:r>
            <w:proofErr w:type="spellStart"/>
            <w:r>
              <w:t>sumišimas</w:t>
            </w:r>
            <w:proofErr w:type="spellEnd"/>
            <w:r>
              <w:t xml:space="preserve">, </w:t>
            </w:r>
            <w:proofErr w:type="spellStart"/>
            <w:r>
              <w:t>kalbos</w:t>
            </w:r>
            <w:proofErr w:type="spellEnd"/>
            <w:r>
              <w:t xml:space="preserve"> </w:t>
            </w:r>
            <w:proofErr w:type="spellStart"/>
            <w:r>
              <w:t>ir</w:t>
            </w:r>
            <w:proofErr w:type="spellEnd"/>
            <w:r>
              <w:t xml:space="preserve"> </w:t>
            </w:r>
            <w:proofErr w:type="spellStart"/>
            <w:r>
              <w:t>uoslės</w:t>
            </w:r>
            <w:proofErr w:type="spellEnd"/>
            <w:r>
              <w:t xml:space="preserve"> </w:t>
            </w:r>
            <w:proofErr w:type="spellStart"/>
            <w:r>
              <w:t>sutrikimai</w:t>
            </w:r>
            <w:proofErr w:type="spellEnd"/>
            <w:r>
              <w:t xml:space="preserve">, </w:t>
            </w:r>
            <w:proofErr w:type="spellStart"/>
            <w:r>
              <w:t>traukuliai</w:t>
            </w:r>
            <w:proofErr w:type="spellEnd"/>
            <w:r>
              <w:t xml:space="preserve">, </w:t>
            </w:r>
            <w:proofErr w:type="spellStart"/>
            <w:r>
              <w:t>drebulys</w:t>
            </w:r>
            <w:proofErr w:type="spellEnd"/>
            <w:r>
              <w:t xml:space="preserve">, </w:t>
            </w:r>
            <w:proofErr w:type="spellStart"/>
            <w:r>
              <w:t>koma</w:t>
            </w:r>
            <w:proofErr w:type="spellEnd"/>
            <w:r>
              <w:t xml:space="preserve">, </w:t>
            </w:r>
            <w:proofErr w:type="spellStart"/>
            <w:r>
              <w:t>mieguistumas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Akių</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akių</w:t>
            </w:r>
            <w:proofErr w:type="spellEnd"/>
            <w:r>
              <w:t xml:space="preserve"> </w:t>
            </w:r>
            <w:proofErr w:type="spellStart"/>
            <w:r>
              <w:t>skausmas</w:t>
            </w:r>
            <w:proofErr w:type="spellEnd"/>
            <w:r>
              <w:t xml:space="preserve">, </w:t>
            </w:r>
            <w:proofErr w:type="spellStart"/>
            <w:r>
              <w:t>regos</w:t>
            </w:r>
            <w:proofErr w:type="spellEnd"/>
            <w:r>
              <w:t xml:space="preserve"> </w:t>
            </w:r>
            <w:proofErr w:type="spellStart"/>
            <w:r>
              <w:t>sutrikimai</w:t>
            </w:r>
            <w:proofErr w:type="spellEnd"/>
            <w:r>
              <w:t xml:space="preserve">, </w:t>
            </w:r>
            <w:proofErr w:type="spellStart"/>
            <w:r>
              <w:t>ašarojimas</w:t>
            </w:r>
            <w:proofErr w:type="spellEnd"/>
            <w:r>
              <w:t xml:space="preserve"> </w:t>
            </w:r>
          </w:p>
        </w:tc>
        <w:tc>
          <w:tcPr>
            <w:tcW w:w="2322" w:type="dxa"/>
          </w:tcPr>
          <w:p w:rsidR="00AE4792" w:rsidRDefault="00AE4792" w:rsidP="00B45D65"/>
        </w:tc>
      </w:tr>
      <w:tr w:rsidR="00AE4792" w:rsidTr="00B45D65">
        <w:tc>
          <w:tcPr>
            <w:tcW w:w="2321" w:type="dxa"/>
          </w:tcPr>
          <w:p w:rsidR="00AE4792" w:rsidRDefault="00AE4792" w:rsidP="00B45D65">
            <w:proofErr w:type="spellStart"/>
            <w:r>
              <w:t>Ausų</w:t>
            </w:r>
            <w:proofErr w:type="spellEnd"/>
            <w:r>
              <w:t xml:space="preserve"> </w:t>
            </w:r>
            <w:proofErr w:type="spellStart"/>
            <w:r>
              <w:t>ir</w:t>
            </w:r>
            <w:proofErr w:type="spellEnd"/>
            <w:r>
              <w:t xml:space="preserve"> </w:t>
            </w:r>
            <w:proofErr w:type="spellStart"/>
            <w:r>
              <w:t>labirintų</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ausų</w:t>
            </w:r>
            <w:proofErr w:type="spellEnd"/>
            <w:r>
              <w:t xml:space="preserve"> </w:t>
            </w:r>
            <w:proofErr w:type="spellStart"/>
            <w:r>
              <w:t>skausmas</w:t>
            </w:r>
            <w:proofErr w:type="spellEnd"/>
            <w:r>
              <w:t xml:space="preserve">, </w:t>
            </w:r>
            <w:proofErr w:type="spellStart"/>
            <w:r>
              <w:t>sutrikusi</w:t>
            </w:r>
            <w:proofErr w:type="spellEnd"/>
            <w:r>
              <w:t xml:space="preserve"> </w:t>
            </w:r>
            <w:proofErr w:type="spellStart"/>
            <w:r>
              <w:t>klausa</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Širdies</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kliniškai</w:t>
            </w:r>
            <w:proofErr w:type="spellEnd"/>
            <w:r>
              <w:t xml:space="preserve"> </w:t>
            </w:r>
            <w:proofErr w:type="spellStart"/>
            <w:r>
              <w:t>svarbūs</w:t>
            </w:r>
            <w:proofErr w:type="spellEnd"/>
            <w:r>
              <w:t xml:space="preserve"> </w:t>
            </w:r>
            <w:proofErr w:type="spellStart"/>
            <w:r>
              <w:t>trumpalaikiai</w:t>
            </w:r>
            <w:proofErr w:type="spellEnd"/>
            <w:r>
              <w:t xml:space="preserve"> </w:t>
            </w:r>
            <w:proofErr w:type="spellStart"/>
            <w:r>
              <w:t>širdies</w:t>
            </w:r>
            <w:proofErr w:type="spellEnd"/>
            <w:r>
              <w:t xml:space="preserve"> </w:t>
            </w:r>
            <w:proofErr w:type="spellStart"/>
            <w:r>
              <w:t>susitraukimų</w:t>
            </w:r>
            <w:proofErr w:type="spellEnd"/>
            <w:r>
              <w:t xml:space="preserve"> </w:t>
            </w:r>
            <w:proofErr w:type="spellStart"/>
            <w:r>
              <w:t>dažnio</w:t>
            </w:r>
            <w:proofErr w:type="spellEnd"/>
            <w:r>
              <w:t xml:space="preserve"> </w:t>
            </w:r>
            <w:proofErr w:type="spellStart"/>
            <w:r>
              <w:t>ir</w:t>
            </w:r>
            <w:proofErr w:type="spellEnd"/>
            <w:r>
              <w:t xml:space="preserve"> </w:t>
            </w:r>
            <w:proofErr w:type="spellStart"/>
            <w:r>
              <w:t>kraujospūdžio</w:t>
            </w:r>
            <w:proofErr w:type="spellEnd"/>
            <w:r>
              <w:t xml:space="preserve"> </w:t>
            </w:r>
            <w:proofErr w:type="spellStart"/>
            <w:r>
              <w:t>pokyčiai</w:t>
            </w:r>
            <w:proofErr w:type="spellEnd"/>
            <w:r>
              <w:t xml:space="preserve">, </w:t>
            </w:r>
            <w:proofErr w:type="spellStart"/>
            <w:r>
              <w:t>širdies</w:t>
            </w:r>
            <w:proofErr w:type="spellEnd"/>
            <w:r>
              <w:t xml:space="preserve"> </w:t>
            </w:r>
            <w:proofErr w:type="spellStart"/>
            <w:r>
              <w:t>ritmo</w:t>
            </w:r>
            <w:proofErr w:type="spellEnd"/>
            <w:r>
              <w:t xml:space="preserve"> </w:t>
            </w:r>
            <w:proofErr w:type="spellStart"/>
            <w:r>
              <w:t>ir</w:t>
            </w:r>
            <w:proofErr w:type="spellEnd"/>
            <w:r>
              <w:t xml:space="preserve"> </w:t>
            </w:r>
            <w:proofErr w:type="spellStart"/>
            <w:r>
              <w:t>veiklos</w:t>
            </w:r>
            <w:proofErr w:type="spellEnd"/>
            <w:r>
              <w:t xml:space="preserve"> </w:t>
            </w:r>
            <w:proofErr w:type="spellStart"/>
            <w:r>
              <w:t>sutrikimai</w:t>
            </w:r>
            <w:proofErr w:type="spellEnd"/>
            <w:r>
              <w:t xml:space="preserve">, </w:t>
            </w:r>
            <w:proofErr w:type="spellStart"/>
            <w:r>
              <w:t>širdies</w:t>
            </w:r>
            <w:proofErr w:type="spellEnd"/>
            <w:r>
              <w:t xml:space="preserve"> </w:t>
            </w:r>
            <w:proofErr w:type="spellStart"/>
            <w:r>
              <w:t>sustojimas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Kraujagyslių</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vazovagalinės</w:t>
            </w:r>
            <w:proofErr w:type="spellEnd"/>
            <w:r>
              <w:t xml:space="preserve"> </w:t>
            </w:r>
            <w:proofErr w:type="spellStart"/>
            <w:r>
              <w:t>reakcijos</w:t>
            </w:r>
            <w:proofErr w:type="spellEnd"/>
            <w:r>
              <w:t xml:space="preserve">, </w:t>
            </w:r>
            <w:proofErr w:type="spellStart"/>
            <w:r>
              <w:t>kraujotakos</w:t>
            </w:r>
            <w:proofErr w:type="spellEnd"/>
            <w:r>
              <w:t xml:space="preserve"> </w:t>
            </w:r>
            <w:proofErr w:type="spellStart"/>
            <w:r>
              <w:t>reakcijos</w:t>
            </w:r>
            <w:proofErr w:type="spellEnd"/>
            <w:r>
              <w:t xml:space="preserve">, </w:t>
            </w:r>
            <w:proofErr w:type="spellStart"/>
            <w:r>
              <w:t>lydimos</w:t>
            </w:r>
            <w:proofErr w:type="spellEnd"/>
            <w:r>
              <w:t xml:space="preserve"> </w:t>
            </w:r>
            <w:proofErr w:type="spellStart"/>
            <w:r>
              <w:t>periferinių</w:t>
            </w:r>
            <w:proofErr w:type="spellEnd"/>
            <w:r>
              <w:t xml:space="preserve"> </w:t>
            </w:r>
            <w:proofErr w:type="spellStart"/>
            <w:r>
              <w:t>kraujagyslių</w:t>
            </w:r>
            <w:proofErr w:type="spellEnd"/>
            <w:r>
              <w:t xml:space="preserve"> </w:t>
            </w:r>
            <w:proofErr w:type="spellStart"/>
            <w:r>
              <w:t>išsiplėtimo</w:t>
            </w:r>
            <w:proofErr w:type="spellEnd"/>
            <w:r>
              <w:t xml:space="preserve">, </w:t>
            </w:r>
            <w:proofErr w:type="spellStart"/>
            <w:r>
              <w:t>sąlygojančio</w:t>
            </w:r>
            <w:proofErr w:type="spellEnd"/>
            <w:r>
              <w:t xml:space="preserve"> </w:t>
            </w:r>
            <w:proofErr w:type="spellStart"/>
            <w:r>
              <w:t>hipotenziją</w:t>
            </w:r>
            <w:proofErr w:type="spellEnd"/>
            <w:r>
              <w:t xml:space="preserve"> </w:t>
            </w:r>
            <w:proofErr w:type="spellStart"/>
            <w:r>
              <w:t>ir</w:t>
            </w:r>
            <w:proofErr w:type="spellEnd"/>
            <w:r>
              <w:t xml:space="preserve"> </w:t>
            </w:r>
            <w:proofErr w:type="spellStart"/>
            <w:r>
              <w:t>alpimą</w:t>
            </w:r>
            <w:proofErr w:type="spellEnd"/>
            <w:r>
              <w:t xml:space="preserve">, </w:t>
            </w:r>
            <w:proofErr w:type="spellStart"/>
            <w:r>
              <w:t>refleksinė</w:t>
            </w:r>
            <w:proofErr w:type="spellEnd"/>
            <w:r>
              <w:t xml:space="preserve"> </w:t>
            </w:r>
            <w:proofErr w:type="spellStart"/>
            <w:r>
              <w:t>tachikardija</w:t>
            </w:r>
            <w:proofErr w:type="spellEnd"/>
            <w:r>
              <w:t xml:space="preserve"> </w:t>
            </w:r>
            <w:proofErr w:type="spellStart"/>
            <w:r>
              <w:t>ir</w:t>
            </w:r>
            <w:proofErr w:type="spellEnd"/>
            <w:r>
              <w:t xml:space="preserve"> </w:t>
            </w:r>
            <w:proofErr w:type="spellStart"/>
            <w:r>
              <w:t>cianoze</w:t>
            </w:r>
            <w:proofErr w:type="spellEnd"/>
            <w:r>
              <w:t xml:space="preserve">, </w:t>
            </w:r>
            <w:proofErr w:type="spellStart"/>
            <w:smartTag w:uri="urn:schemas-microsoft-com:office:smarttags" w:element="State">
              <w:smartTag w:uri="urn:schemas-microsoft-com:office:smarttags" w:element="place">
                <w:r>
                  <w:t>dėl</w:t>
                </w:r>
              </w:smartTag>
            </w:smartTag>
            <w:proofErr w:type="spellEnd"/>
            <w:r>
              <w:t xml:space="preserve"> </w:t>
            </w:r>
            <w:proofErr w:type="spellStart"/>
            <w:r>
              <w:t>ko</w:t>
            </w:r>
            <w:proofErr w:type="spellEnd"/>
            <w:r>
              <w:t xml:space="preserve"> </w:t>
            </w:r>
            <w:proofErr w:type="spellStart"/>
            <w:r>
              <w:t>ligonis</w:t>
            </w:r>
            <w:proofErr w:type="spellEnd"/>
            <w:r>
              <w:t xml:space="preserve"> </w:t>
            </w:r>
            <w:proofErr w:type="spellStart"/>
            <w:r>
              <w:t>gali</w:t>
            </w:r>
            <w:proofErr w:type="spellEnd"/>
            <w:r>
              <w:t xml:space="preserve"> </w:t>
            </w:r>
            <w:proofErr w:type="spellStart"/>
            <w:r>
              <w:t>prarasti</w:t>
            </w:r>
            <w:proofErr w:type="spellEnd"/>
            <w:r>
              <w:t xml:space="preserve"> </w:t>
            </w:r>
            <w:proofErr w:type="spellStart"/>
            <w:r>
              <w:t>sąmonę</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Kvėpavimo</w:t>
            </w:r>
            <w:proofErr w:type="spellEnd"/>
            <w:r>
              <w:t xml:space="preserve"> </w:t>
            </w:r>
            <w:proofErr w:type="spellStart"/>
            <w:r>
              <w:t>sistemos</w:t>
            </w:r>
            <w:proofErr w:type="spellEnd"/>
            <w:r>
              <w:t xml:space="preserve">, </w:t>
            </w:r>
            <w:proofErr w:type="spellStart"/>
            <w:r>
              <w:t>krūtinės</w:t>
            </w:r>
            <w:proofErr w:type="spellEnd"/>
            <w:r>
              <w:t xml:space="preserve"> </w:t>
            </w:r>
            <w:proofErr w:type="spellStart"/>
            <w:r>
              <w:t>ląstos</w:t>
            </w:r>
            <w:proofErr w:type="spellEnd"/>
            <w:r>
              <w:t xml:space="preserve"> </w:t>
            </w:r>
            <w:proofErr w:type="spellStart"/>
            <w:r>
              <w:t>ir</w:t>
            </w:r>
            <w:proofErr w:type="spellEnd"/>
            <w:r>
              <w:t xml:space="preserve"> </w:t>
            </w:r>
            <w:proofErr w:type="spellStart"/>
            <w:r>
              <w:t>tarpuplaučio</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trumpalaikis</w:t>
            </w:r>
            <w:proofErr w:type="spellEnd"/>
            <w:r>
              <w:t xml:space="preserve"> </w:t>
            </w:r>
            <w:proofErr w:type="spellStart"/>
            <w:r>
              <w:t>kvėpavimo</w:t>
            </w:r>
            <w:proofErr w:type="spellEnd"/>
            <w:r>
              <w:t xml:space="preserve"> </w:t>
            </w:r>
            <w:proofErr w:type="spellStart"/>
            <w:r>
              <w:t>dažnio</w:t>
            </w:r>
            <w:proofErr w:type="spellEnd"/>
            <w:r>
              <w:t xml:space="preserve"> </w:t>
            </w:r>
            <w:proofErr w:type="spellStart"/>
            <w:r>
              <w:t>pokytis</w:t>
            </w:r>
            <w:proofErr w:type="spellEnd"/>
            <w:r>
              <w:t xml:space="preserve">, </w:t>
            </w:r>
            <w:proofErr w:type="spellStart"/>
            <w:r>
              <w:t>pasunkėjęs</w:t>
            </w:r>
            <w:proofErr w:type="spellEnd"/>
            <w:r>
              <w:t xml:space="preserve"> </w:t>
            </w:r>
            <w:proofErr w:type="spellStart"/>
            <w:r>
              <w:t>kvėpavimas</w:t>
            </w:r>
            <w:proofErr w:type="spellEnd"/>
            <w:r>
              <w:t xml:space="preserve">, </w:t>
            </w:r>
            <w:proofErr w:type="spellStart"/>
            <w:r>
              <w:t>dusulys</w:t>
            </w:r>
            <w:proofErr w:type="spellEnd"/>
            <w:r>
              <w:t xml:space="preserve">, </w:t>
            </w:r>
            <w:proofErr w:type="spellStart"/>
            <w:r>
              <w:t>kvėpavimo</w:t>
            </w:r>
            <w:proofErr w:type="spellEnd"/>
            <w:r>
              <w:t xml:space="preserve"> </w:t>
            </w:r>
            <w:proofErr w:type="spellStart"/>
            <w:r>
              <w:t>sustojimas</w:t>
            </w:r>
            <w:proofErr w:type="spellEnd"/>
            <w:r>
              <w:t xml:space="preserve">, </w:t>
            </w:r>
            <w:proofErr w:type="spellStart"/>
            <w:r>
              <w:t>plaučių</w:t>
            </w:r>
            <w:proofErr w:type="spellEnd"/>
            <w:r>
              <w:t xml:space="preserve"> </w:t>
            </w:r>
            <w:proofErr w:type="spellStart"/>
            <w:r>
              <w:t>pabrinkimas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lastRenderedPageBreak/>
              <w:t>Virškinimo</w:t>
            </w:r>
            <w:proofErr w:type="spellEnd"/>
            <w:r>
              <w:t xml:space="preserve"> </w:t>
            </w:r>
            <w:proofErr w:type="spellStart"/>
            <w:r>
              <w:t>trakto</w:t>
            </w:r>
            <w:proofErr w:type="spellEnd"/>
            <w:r>
              <w:t xml:space="preserve"> </w:t>
            </w:r>
            <w:proofErr w:type="spellStart"/>
            <w:r>
              <w:t>sutrikimai</w:t>
            </w:r>
            <w:proofErr w:type="spellEnd"/>
          </w:p>
        </w:tc>
        <w:tc>
          <w:tcPr>
            <w:tcW w:w="2321" w:type="dxa"/>
          </w:tcPr>
          <w:p w:rsidR="00AE4792" w:rsidRDefault="00AE4792" w:rsidP="00B45D65">
            <w:proofErr w:type="spellStart"/>
            <w:r>
              <w:t>šleikštulys</w:t>
            </w:r>
            <w:proofErr w:type="spellEnd"/>
            <w:r>
              <w:t xml:space="preserve">, </w:t>
            </w:r>
            <w:proofErr w:type="spellStart"/>
            <w:r>
              <w:t>vėmimas</w:t>
            </w:r>
            <w:proofErr w:type="spellEnd"/>
          </w:p>
        </w:tc>
        <w:tc>
          <w:tcPr>
            <w:tcW w:w="2322" w:type="dxa"/>
          </w:tcPr>
          <w:p w:rsidR="00AE4792" w:rsidRDefault="00AE4792" w:rsidP="00B45D65">
            <w:proofErr w:type="spellStart"/>
            <w:r>
              <w:t>pilvo</w:t>
            </w:r>
            <w:proofErr w:type="spellEnd"/>
            <w:r>
              <w:t xml:space="preserve"> </w:t>
            </w:r>
            <w:proofErr w:type="spellStart"/>
            <w:r>
              <w:t>skausmas</w:t>
            </w:r>
            <w:proofErr w:type="spellEnd"/>
            <w:r>
              <w:t xml:space="preserve">, </w:t>
            </w:r>
            <w:proofErr w:type="spellStart"/>
            <w:r>
              <w:t>viduriavimas</w:t>
            </w:r>
            <w:proofErr w:type="spellEnd"/>
            <w:r>
              <w:t xml:space="preserve">, </w:t>
            </w:r>
            <w:proofErr w:type="spellStart"/>
            <w:r>
              <w:t>skonio</w:t>
            </w:r>
            <w:proofErr w:type="spellEnd"/>
            <w:r>
              <w:t xml:space="preserve"> </w:t>
            </w:r>
            <w:proofErr w:type="spellStart"/>
            <w:r>
              <w:t>pokyčiai</w:t>
            </w:r>
            <w:proofErr w:type="spellEnd"/>
            <w:r>
              <w:t xml:space="preserve">, </w:t>
            </w:r>
            <w:proofErr w:type="spellStart"/>
            <w:r>
              <w:t>burnos</w:t>
            </w:r>
            <w:proofErr w:type="spellEnd"/>
            <w:r>
              <w:t xml:space="preserve"> </w:t>
            </w:r>
            <w:proofErr w:type="spellStart"/>
            <w:r>
              <w:t>džiūvimas</w:t>
            </w:r>
            <w:proofErr w:type="spellEnd"/>
            <w:r>
              <w:t xml:space="preserve">, </w:t>
            </w:r>
            <w:proofErr w:type="spellStart"/>
            <w:r>
              <w:t>seilėtekis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Kepenų</w:t>
            </w:r>
            <w:proofErr w:type="spellEnd"/>
            <w:r>
              <w:t xml:space="preserve">, </w:t>
            </w:r>
            <w:proofErr w:type="spellStart"/>
            <w:r>
              <w:t>tulžies</w:t>
            </w:r>
            <w:proofErr w:type="spellEnd"/>
            <w:r>
              <w:t xml:space="preserve"> </w:t>
            </w:r>
            <w:proofErr w:type="spellStart"/>
            <w:r>
              <w:t>pūslės</w:t>
            </w:r>
            <w:proofErr w:type="spellEnd"/>
            <w:r>
              <w:t xml:space="preserve"> </w:t>
            </w:r>
            <w:proofErr w:type="spellStart"/>
            <w:r>
              <w:t>ir</w:t>
            </w:r>
            <w:proofErr w:type="spellEnd"/>
            <w:r>
              <w:t xml:space="preserve"> </w:t>
            </w:r>
            <w:proofErr w:type="spellStart"/>
            <w:r>
              <w:t>latakų</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trumpalaikis</w:t>
            </w:r>
            <w:proofErr w:type="spellEnd"/>
            <w:r>
              <w:t xml:space="preserve"> </w:t>
            </w:r>
            <w:proofErr w:type="spellStart"/>
            <w:r>
              <w:t>kepenų</w:t>
            </w:r>
            <w:proofErr w:type="spellEnd"/>
            <w:r>
              <w:t xml:space="preserve"> </w:t>
            </w:r>
            <w:proofErr w:type="spellStart"/>
            <w:r>
              <w:t>fermentų</w:t>
            </w:r>
            <w:proofErr w:type="spellEnd"/>
            <w:r>
              <w:t xml:space="preserve"> </w:t>
            </w:r>
            <w:proofErr w:type="spellStart"/>
            <w:r>
              <w:t>bei</w:t>
            </w:r>
            <w:proofErr w:type="spellEnd"/>
            <w:r>
              <w:t xml:space="preserve"> </w:t>
            </w:r>
            <w:proofErr w:type="spellStart"/>
            <w:r>
              <w:t>bilirubino</w:t>
            </w:r>
            <w:proofErr w:type="spellEnd"/>
            <w:r>
              <w:t xml:space="preserve"> </w:t>
            </w:r>
            <w:proofErr w:type="spellStart"/>
            <w:r>
              <w:t>kiekio</w:t>
            </w:r>
            <w:proofErr w:type="spellEnd"/>
            <w:r>
              <w:t xml:space="preserve"> </w:t>
            </w:r>
            <w:proofErr w:type="spellStart"/>
            <w:r>
              <w:t>padidėjimas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Odos</w:t>
            </w:r>
            <w:proofErr w:type="spellEnd"/>
            <w:r>
              <w:t xml:space="preserve"> </w:t>
            </w:r>
            <w:proofErr w:type="spellStart"/>
            <w:r>
              <w:t>ir</w:t>
            </w:r>
            <w:proofErr w:type="spellEnd"/>
            <w:r>
              <w:t xml:space="preserve"> </w:t>
            </w:r>
            <w:proofErr w:type="spellStart"/>
            <w:r>
              <w:t>poodinio</w:t>
            </w:r>
            <w:proofErr w:type="spellEnd"/>
            <w:r>
              <w:t xml:space="preserve"> </w:t>
            </w:r>
            <w:proofErr w:type="spellStart"/>
            <w:r>
              <w:t>audinio</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paraudimas</w:t>
            </w:r>
            <w:proofErr w:type="spellEnd"/>
            <w:r>
              <w:t xml:space="preserve"> </w:t>
            </w:r>
            <w:proofErr w:type="spellStart"/>
            <w:r>
              <w:t>išsiplėtus</w:t>
            </w:r>
            <w:proofErr w:type="spellEnd"/>
            <w:r>
              <w:t xml:space="preserve"> </w:t>
            </w:r>
            <w:proofErr w:type="spellStart"/>
            <w:r>
              <w:t>kraujagyslėms</w:t>
            </w:r>
            <w:proofErr w:type="spellEnd"/>
            <w:r>
              <w:t xml:space="preserve">, </w:t>
            </w:r>
            <w:proofErr w:type="spellStart"/>
            <w:r>
              <w:t>bėrimas</w:t>
            </w:r>
            <w:proofErr w:type="spellEnd"/>
          </w:p>
        </w:tc>
        <w:tc>
          <w:tcPr>
            <w:tcW w:w="2322" w:type="dxa"/>
          </w:tcPr>
          <w:p w:rsidR="00AE4792" w:rsidRDefault="00AE4792" w:rsidP="00B45D65"/>
        </w:tc>
      </w:tr>
      <w:tr w:rsidR="00AE4792" w:rsidTr="00B45D65">
        <w:tc>
          <w:tcPr>
            <w:tcW w:w="2321" w:type="dxa"/>
          </w:tcPr>
          <w:p w:rsidR="00AE4792" w:rsidRPr="00FC2AD3" w:rsidRDefault="00AE4792" w:rsidP="00B45D65">
            <w:pPr>
              <w:pStyle w:val="Pavadinimas"/>
              <w:rPr>
                <w:b w:val="0"/>
              </w:rPr>
            </w:pPr>
            <w:r w:rsidRPr="00FC2AD3">
              <w:rPr>
                <w:b w:val="0"/>
              </w:rPr>
              <w:t>Skeleto, raumenų ir jungiamojo audinio sutrikimai</w:t>
            </w:r>
          </w:p>
          <w:p w:rsidR="00AE4792" w:rsidRDefault="00AE4792" w:rsidP="00B45D65"/>
        </w:tc>
        <w:tc>
          <w:tcPr>
            <w:tcW w:w="2321" w:type="dxa"/>
          </w:tcPr>
          <w:p w:rsidR="00AE4792" w:rsidRDefault="00AE4792" w:rsidP="00B45D65"/>
        </w:tc>
        <w:tc>
          <w:tcPr>
            <w:tcW w:w="2322" w:type="dxa"/>
          </w:tcPr>
          <w:p w:rsidR="00AE4792" w:rsidRDefault="00AE4792" w:rsidP="00B45D65">
            <w:proofErr w:type="spellStart"/>
            <w:r>
              <w:t>nugaros</w:t>
            </w:r>
            <w:proofErr w:type="spellEnd"/>
            <w:r>
              <w:t xml:space="preserve"> </w:t>
            </w:r>
            <w:proofErr w:type="spellStart"/>
            <w:r>
              <w:t>skausmas</w:t>
            </w:r>
            <w:proofErr w:type="spellEnd"/>
            <w:r>
              <w:t xml:space="preserve">, </w:t>
            </w:r>
            <w:proofErr w:type="spellStart"/>
            <w:r>
              <w:t>sąnarių</w:t>
            </w:r>
            <w:proofErr w:type="spellEnd"/>
            <w:r>
              <w:t xml:space="preserve"> </w:t>
            </w:r>
            <w:proofErr w:type="spellStart"/>
            <w:r>
              <w:t>skausmas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Inkstų</w:t>
            </w:r>
            <w:proofErr w:type="spellEnd"/>
            <w:r>
              <w:t xml:space="preserve"> </w:t>
            </w:r>
            <w:proofErr w:type="spellStart"/>
            <w:r>
              <w:t>ir</w:t>
            </w:r>
            <w:proofErr w:type="spellEnd"/>
            <w:r>
              <w:t xml:space="preserve"> </w:t>
            </w:r>
            <w:proofErr w:type="spellStart"/>
            <w:r>
              <w:t>šlapimo</w:t>
            </w:r>
            <w:proofErr w:type="spellEnd"/>
            <w:r>
              <w:t xml:space="preserve"> </w:t>
            </w:r>
            <w:proofErr w:type="spellStart"/>
            <w:r>
              <w:t>takų</w:t>
            </w:r>
            <w:proofErr w:type="spellEnd"/>
            <w:r>
              <w:t xml:space="preserve"> </w:t>
            </w:r>
            <w:proofErr w:type="spellStart"/>
            <w:r>
              <w:t>sutrikimai</w:t>
            </w:r>
            <w:proofErr w:type="spellEnd"/>
          </w:p>
        </w:tc>
        <w:tc>
          <w:tcPr>
            <w:tcW w:w="2321" w:type="dxa"/>
          </w:tcPr>
          <w:p w:rsidR="00AE4792" w:rsidRDefault="00AE4792" w:rsidP="00B45D65"/>
        </w:tc>
        <w:tc>
          <w:tcPr>
            <w:tcW w:w="2322" w:type="dxa"/>
          </w:tcPr>
          <w:p w:rsidR="00AE4792" w:rsidRDefault="00AE4792" w:rsidP="00B45D65">
            <w:proofErr w:type="spellStart"/>
            <w:r>
              <w:t>šlapimo</w:t>
            </w:r>
            <w:proofErr w:type="spellEnd"/>
            <w:r>
              <w:t xml:space="preserve"> </w:t>
            </w:r>
            <w:proofErr w:type="spellStart"/>
            <w:r>
              <w:t>nelaikymas</w:t>
            </w:r>
            <w:proofErr w:type="spellEnd"/>
            <w:r>
              <w:t xml:space="preserve">, </w:t>
            </w:r>
            <w:proofErr w:type="spellStart"/>
            <w:r>
              <w:t>primygtinis</w:t>
            </w:r>
            <w:proofErr w:type="spellEnd"/>
            <w:r>
              <w:t xml:space="preserve"> </w:t>
            </w:r>
            <w:proofErr w:type="spellStart"/>
            <w:r>
              <w:t>noras</w:t>
            </w:r>
            <w:proofErr w:type="spellEnd"/>
            <w:r>
              <w:t xml:space="preserve"> </w:t>
            </w:r>
            <w:proofErr w:type="spellStart"/>
            <w:r>
              <w:t>šlapintis</w:t>
            </w:r>
            <w:proofErr w:type="spellEnd"/>
            <w:r>
              <w:t xml:space="preserve">; </w:t>
            </w:r>
            <w:proofErr w:type="spellStart"/>
            <w:r>
              <w:t>jei</w:t>
            </w:r>
            <w:proofErr w:type="spellEnd"/>
            <w:r>
              <w:t xml:space="preserve"> </w:t>
            </w:r>
            <w:proofErr w:type="spellStart"/>
            <w:r>
              <w:t>inkstų</w:t>
            </w:r>
            <w:proofErr w:type="spellEnd"/>
            <w:r>
              <w:t xml:space="preserve"> </w:t>
            </w:r>
            <w:proofErr w:type="spellStart"/>
            <w:r>
              <w:t>veikla</w:t>
            </w:r>
            <w:proofErr w:type="spellEnd"/>
            <w:r>
              <w:t xml:space="preserve"> </w:t>
            </w:r>
            <w:proofErr w:type="spellStart"/>
            <w:r>
              <w:t>jau</w:t>
            </w:r>
            <w:proofErr w:type="spellEnd"/>
            <w:r>
              <w:t xml:space="preserve"> </w:t>
            </w:r>
            <w:proofErr w:type="spellStart"/>
            <w:r>
              <w:t>buvo</w:t>
            </w:r>
            <w:proofErr w:type="spellEnd"/>
            <w:r>
              <w:t xml:space="preserve"> </w:t>
            </w:r>
            <w:proofErr w:type="spellStart"/>
            <w:r>
              <w:t>sutrikusi</w:t>
            </w:r>
            <w:proofErr w:type="spellEnd"/>
            <w:r>
              <w:t xml:space="preserve"> – </w:t>
            </w:r>
            <w:proofErr w:type="spellStart"/>
            <w:r>
              <w:t>kreatinino</w:t>
            </w:r>
            <w:proofErr w:type="spellEnd"/>
            <w:r>
              <w:t xml:space="preserve"> </w:t>
            </w:r>
            <w:proofErr w:type="spellStart"/>
            <w:r>
              <w:t>koncentracijos</w:t>
            </w:r>
            <w:proofErr w:type="spellEnd"/>
            <w:r>
              <w:t xml:space="preserve"> </w:t>
            </w:r>
            <w:proofErr w:type="spellStart"/>
            <w:r>
              <w:t>padidėjimas</w:t>
            </w:r>
            <w:proofErr w:type="spellEnd"/>
            <w:r>
              <w:t xml:space="preserve"> </w:t>
            </w:r>
            <w:proofErr w:type="spellStart"/>
            <w:r>
              <w:t>ir</w:t>
            </w:r>
            <w:proofErr w:type="spellEnd"/>
            <w:r>
              <w:t xml:space="preserve"> </w:t>
            </w:r>
            <w:proofErr w:type="spellStart"/>
            <w:r>
              <w:t>ūminis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nepakankamumas</w:t>
            </w:r>
            <w:proofErr w:type="spellEnd"/>
          </w:p>
        </w:tc>
        <w:tc>
          <w:tcPr>
            <w:tcW w:w="2322" w:type="dxa"/>
          </w:tcPr>
          <w:p w:rsidR="00AE4792" w:rsidRDefault="00AE4792" w:rsidP="00B45D65"/>
        </w:tc>
      </w:tr>
      <w:tr w:rsidR="00AE4792" w:rsidTr="00B45D65">
        <w:tc>
          <w:tcPr>
            <w:tcW w:w="2321" w:type="dxa"/>
          </w:tcPr>
          <w:p w:rsidR="00AE4792" w:rsidRDefault="00AE4792" w:rsidP="00B45D65">
            <w:proofErr w:type="spellStart"/>
            <w:r>
              <w:t>Bendrieji</w:t>
            </w:r>
            <w:proofErr w:type="spellEnd"/>
            <w:r>
              <w:t xml:space="preserve"> </w:t>
            </w:r>
            <w:proofErr w:type="spellStart"/>
            <w:r>
              <w:t>sutrikimai</w:t>
            </w:r>
            <w:proofErr w:type="spellEnd"/>
            <w:r>
              <w:t xml:space="preserve"> </w:t>
            </w:r>
            <w:proofErr w:type="spellStart"/>
            <w:r>
              <w:t>ir</w:t>
            </w:r>
            <w:proofErr w:type="spellEnd"/>
            <w:r>
              <w:t xml:space="preserve"> </w:t>
            </w:r>
            <w:proofErr w:type="spellStart"/>
            <w:r>
              <w:t>vartojimo</w:t>
            </w:r>
            <w:proofErr w:type="spellEnd"/>
            <w:r>
              <w:t xml:space="preserve"> </w:t>
            </w:r>
            <w:proofErr w:type="spellStart"/>
            <w:r>
              <w:t>vietos</w:t>
            </w:r>
            <w:proofErr w:type="spellEnd"/>
            <w:r>
              <w:t xml:space="preserve"> </w:t>
            </w:r>
            <w:proofErr w:type="spellStart"/>
            <w:r>
              <w:t>pažeidimai</w:t>
            </w:r>
            <w:proofErr w:type="spellEnd"/>
          </w:p>
        </w:tc>
        <w:tc>
          <w:tcPr>
            <w:tcW w:w="2321" w:type="dxa"/>
          </w:tcPr>
          <w:p w:rsidR="00AE4792" w:rsidRDefault="00AE4792" w:rsidP="00B45D65">
            <w:proofErr w:type="spellStart"/>
            <w:r>
              <w:t>karščio</w:t>
            </w:r>
            <w:proofErr w:type="spellEnd"/>
            <w:r>
              <w:t xml:space="preserve"> </w:t>
            </w:r>
            <w:proofErr w:type="spellStart"/>
            <w:r>
              <w:t>pojūtis</w:t>
            </w:r>
            <w:proofErr w:type="spellEnd"/>
          </w:p>
        </w:tc>
        <w:tc>
          <w:tcPr>
            <w:tcW w:w="2322" w:type="dxa"/>
          </w:tcPr>
          <w:p w:rsidR="00AE4792" w:rsidRDefault="00AE4792" w:rsidP="00B45D65">
            <w:proofErr w:type="spellStart"/>
            <w:r>
              <w:t>krūtinės</w:t>
            </w:r>
            <w:proofErr w:type="spellEnd"/>
            <w:r>
              <w:t xml:space="preserve"> </w:t>
            </w:r>
            <w:proofErr w:type="spellStart"/>
            <w:r>
              <w:t>skausmas</w:t>
            </w:r>
            <w:proofErr w:type="spellEnd"/>
            <w:r>
              <w:t xml:space="preserve">, </w:t>
            </w:r>
            <w:proofErr w:type="spellStart"/>
            <w:r>
              <w:t>negalavimas</w:t>
            </w:r>
            <w:proofErr w:type="spellEnd"/>
            <w:r>
              <w:t xml:space="preserve">, </w:t>
            </w:r>
            <w:proofErr w:type="spellStart"/>
            <w:r>
              <w:t>šaltkrėtis</w:t>
            </w:r>
            <w:proofErr w:type="spellEnd"/>
            <w:r>
              <w:t xml:space="preserve">, </w:t>
            </w:r>
            <w:proofErr w:type="spellStart"/>
            <w:r>
              <w:t>prakaitavimas</w:t>
            </w:r>
            <w:proofErr w:type="spellEnd"/>
            <w:r>
              <w:t xml:space="preserve">, </w:t>
            </w:r>
            <w:proofErr w:type="spellStart"/>
            <w:r>
              <w:t>astenija</w:t>
            </w:r>
            <w:proofErr w:type="spellEnd"/>
            <w:r>
              <w:t xml:space="preserve">, </w:t>
            </w:r>
            <w:proofErr w:type="spellStart"/>
            <w:r>
              <w:t>kūno</w:t>
            </w:r>
            <w:proofErr w:type="spellEnd"/>
            <w:r>
              <w:t xml:space="preserve"> </w:t>
            </w:r>
            <w:proofErr w:type="spellStart"/>
            <w:r>
              <w:t>temperatūros</w:t>
            </w:r>
            <w:proofErr w:type="spellEnd"/>
            <w:r>
              <w:t xml:space="preserve"> </w:t>
            </w:r>
            <w:proofErr w:type="spellStart"/>
            <w:r>
              <w:t>pokyčiai</w:t>
            </w:r>
            <w:proofErr w:type="spellEnd"/>
            <w:r>
              <w:t xml:space="preserve">, </w:t>
            </w:r>
            <w:proofErr w:type="spellStart"/>
            <w:r>
              <w:t>karščiavimas</w:t>
            </w:r>
            <w:proofErr w:type="spellEnd"/>
            <w:r>
              <w:t xml:space="preserve">, </w:t>
            </w:r>
            <w:proofErr w:type="spellStart"/>
            <w:r>
              <w:t>ekstravazacija</w:t>
            </w:r>
            <w:proofErr w:type="spellEnd"/>
            <w:r>
              <w:t xml:space="preserve"> </w:t>
            </w:r>
            <w:proofErr w:type="spellStart"/>
            <w:r>
              <w:t>ir</w:t>
            </w:r>
            <w:proofErr w:type="spellEnd"/>
            <w:r>
              <w:t xml:space="preserve"> </w:t>
            </w:r>
            <w:proofErr w:type="spellStart"/>
            <w:r>
              <w:t>vietinis</w:t>
            </w:r>
            <w:proofErr w:type="spellEnd"/>
            <w:r>
              <w:t xml:space="preserve"> </w:t>
            </w:r>
            <w:proofErr w:type="spellStart"/>
            <w:r>
              <w:t>skausmas</w:t>
            </w:r>
            <w:proofErr w:type="spellEnd"/>
            <w:r>
              <w:t xml:space="preserve">, </w:t>
            </w:r>
            <w:proofErr w:type="spellStart"/>
            <w:r>
              <w:t>šalčio</w:t>
            </w:r>
            <w:proofErr w:type="spellEnd"/>
            <w:r>
              <w:t xml:space="preserve">, </w:t>
            </w:r>
            <w:proofErr w:type="spellStart"/>
            <w:r>
              <w:t>nestiprios</w:t>
            </w:r>
            <w:proofErr w:type="spellEnd"/>
            <w:r>
              <w:t xml:space="preserve"> </w:t>
            </w:r>
            <w:proofErr w:type="spellStart"/>
            <w:r>
              <w:t>šilumos</w:t>
            </w:r>
            <w:proofErr w:type="spellEnd"/>
            <w:r>
              <w:t xml:space="preserve"> </w:t>
            </w:r>
            <w:proofErr w:type="spellStart"/>
            <w:r>
              <w:t>jutimas</w:t>
            </w:r>
            <w:proofErr w:type="spellEnd"/>
            <w:r>
              <w:t xml:space="preserve"> </w:t>
            </w:r>
            <w:proofErr w:type="spellStart"/>
            <w:r>
              <w:t>ir</w:t>
            </w:r>
            <w:proofErr w:type="spellEnd"/>
            <w:r>
              <w:t xml:space="preserve"> </w:t>
            </w:r>
            <w:proofErr w:type="spellStart"/>
            <w:r>
              <w:t>tinimas</w:t>
            </w:r>
            <w:proofErr w:type="spellEnd"/>
            <w:r>
              <w:t xml:space="preserve">, </w:t>
            </w:r>
            <w:proofErr w:type="spellStart"/>
            <w:r>
              <w:t>uždegimas</w:t>
            </w:r>
            <w:proofErr w:type="spellEnd"/>
            <w:r>
              <w:t xml:space="preserve">, </w:t>
            </w:r>
            <w:proofErr w:type="spellStart"/>
            <w:r>
              <w:t>audinių</w:t>
            </w:r>
            <w:proofErr w:type="spellEnd"/>
            <w:r>
              <w:t xml:space="preserve"> </w:t>
            </w:r>
            <w:proofErr w:type="spellStart"/>
            <w:r>
              <w:t>nekrozė</w:t>
            </w:r>
            <w:proofErr w:type="spellEnd"/>
            <w:r>
              <w:t xml:space="preserve">, </w:t>
            </w:r>
            <w:proofErr w:type="spellStart"/>
            <w:r>
              <w:t>flebitas</w:t>
            </w:r>
            <w:proofErr w:type="spellEnd"/>
            <w:r>
              <w:t xml:space="preserve"> </w:t>
            </w:r>
            <w:proofErr w:type="spellStart"/>
            <w:r>
              <w:t>ir</w:t>
            </w:r>
            <w:proofErr w:type="spellEnd"/>
            <w:r>
              <w:t xml:space="preserve"> </w:t>
            </w:r>
            <w:proofErr w:type="spellStart"/>
            <w:r>
              <w:t>tromboflebitas</w:t>
            </w:r>
            <w:proofErr w:type="spellEnd"/>
          </w:p>
        </w:tc>
        <w:tc>
          <w:tcPr>
            <w:tcW w:w="2322" w:type="dxa"/>
          </w:tcPr>
          <w:p w:rsidR="00AE4792" w:rsidRDefault="00AE4792" w:rsidP="00B45D65">
            <w:proofErr w:type="spellStart"/>
            <w:r>
              <w:t>Gauta</w:t>
            </w:r>
            <w:proofErr w:type="spellEnd"/>
            <w:r>
              <w:t xml:space="preserve"> </w:t>
            </w:r>
            <w:proofErr w:type="spellStart"/>
            <w:r>
              <w:t>pranešimų</w:t>
            </w:r>
            <w:proofErr w:type="spellEnd"/>
            <w:r>
              <w:t xml:space="preserve"> </w:t>
            </w:r>
            <w:proofErr w:type="spellStart"/>
            <w:r>
              <w:t>apie</w:t>
            </w:r>
            <w:proofErr w:type="spellEnd"/>
            <w:r>
              <w:t xml:space="preserve"> </w:t>
            </w:r>
            <w:proofErr w:type="spellStart"/>
            <w:r>
              <w:t>nefrogeninę</w:t>
            </w:r>
            <w:proofErr w:type="spellEnd"/>
            <w:r>
              <w:t xml:space="preserve"> </w:t>
            </w:r>
            <w:proofErr w:type="spellStart"/>
            <w:r>
              <w:t>sisteminę</w:t>
            </w:r>
            <w:proofErr w:type="spellEnd"/>
            <w:r>
              <w:t xml:space="preserve"> </w:t>
            </w:r>
            <w:proofErr w:type="spellStart"/>
            <w:r>
              <w:t>fibrozę</w:t>
            </w:r>
            <w:proofErr w:type="spellEnd"/>
            <w:r>
              <w:t xml:space="preserve"> (NSF)</w:t>
            </w:r>
          </w:p>
        </w:tc>
      </w:tr>
      <w:tr w:rsidR="00AE4792" w:rsidTr="00B45D65">
        <w:tc>
          <w:tcPr>
            <w:tcW w:w="2321" w:type="dxa"/>
          </w:tcPr>
          <w:p w:rsidR="00AE4792" w:rsidRPr="00FC2AD3" w:rsidRDefault="00AE4792" w:rsidP="00B45D65">
            <w:pPr>
              <w:pStyle w:val="Pavadinimas"/>
              <w:rPr>
                <w:b w:val="0"/>
              </w:rPr>
            </w:pPr>
            <w:r w:rsidRPr="00FC2AD3">
              <w:rPr>
                <w:b w:val="0"/>
              </w:rPr>
              <w:t>Imuninės sistemos sutrikimai</w:t>
            </w:r>
          </w:p>
          <w:p w:rsidR="00AE4792" w:rsidRDefault="00AE4792" w:rsidP="00B45D65"/>
        </w:tc>
        <w:tc>
          <w:tcPr>
            <w:tcW w:w="2321" w:type="dxa"/>
          </w:tcPr>
          <w:p w:rsidR="00AE4792" w:rsidRDefault="00AE4792" w:rsidP="00B45D65"/>
        </w:tc>
        <w:tc>
          <w:tcPr>
            <w:tcW w:w="2322" w:type="dxa"/>
          </w:tcPr>
          <w:p w:rsidR="00AE4792" w:rsidRDefault="00AE4792" w:rsidP="00B45D65">
            <w:proofErr w:type="spellStart"/>
            <w:r>
              <w:t>Padidėjęs</w:t>
            </w:r>
            <w:proofErr w:type="spellEnd"/>
            <w:r>
              <w:t xml:space="preserve"> </w:t>
            </w:r>
            <w:proofErr w:type="spellStart"/>
            <w:r>
              <w:t>jautrumas</w:t>
            </w:r>
            <w:proofErr w:type="spellEnd"/>
            <w:r>
              <w:t xml:space="preserve"> </w:t>
            </w:r>
            <w:proofErr w:type="spellStart"/>
            <w:r>
              <w:t>ar</w:t>
            </w:r>
            <w:proofErr w:type="spellEnd"/>
            <w:r>
              <w:t xml:space="preserve"> </w:t>
            </w:r>
            <w:proofErr w:type="spellStart"/>
            <w:r>
              <w:t>anafilaksinės</w:t>
            </w:r>
            <w:proofErr w:type="spellEnd"/>
            <w:r>
              <w:t xml:space="preserve"> </w:t>
            </w:r>
            <w:proofErr w:type="spellStart"/>
            <w:r>
              <w:t>reakcijos</w:t>
            </w:r>
            <w:proofErr w:type="spellEnd"/>
            <w:r>
              <w:t xml:space="preserve">: angioedema, </w:t>
            </w:r>
            <w:proofErr w:type="spellStart"/>
            <w:r>
              <w:t>konjunktyvitas</w:t>
            </w:r>
            <w:proofErr w:type="spellEnd"/>
            <w:r>
              <w:t xml:space="preserve">, </w:t>
            </w:r>
            <w:proofErr w:type="spellStart"/>
            <w:r>
              <w:t>kosulys</w:t>
            </w:r>
            <w:proofErr w:type="spellEnd"/>
            <w:r>
              <w:t xml:space="preserve">, </w:t>
            </w:r>
            <w:proofErr w:type="spellStart"/>
            <w:r>
              <w:t>niežulys</w:t>
            </w:r>
            <w:proofErr w:type="spellEnd"/>
            <w:r>
              <w:t xml:space="preserve">, </w:t>
            </w:r>
            <w:proofErr w:type="spellStart"/>
            <w:r>
              <w:t>rinitas</w:t>
            </w:r>
            <w:proofErr w:type="spellEnd"/>
            <w:r>
              <w:t xml:space="preserve">, </w:t>
            </w:r>
            <w:proofErr w:type="spellStart"/>
            <w:r>
              <w:t>čiaudulys</w:t>
            </w:r>
            <w:proofErr w:type="spellEnd"/>
            <w:r>
              <w:t xml:space="preserve">, </w:t>
            </w:r>
            <w:proofErr w:type="spellStart"/>
            <w:r>
              <w:t>dilgėlinė</w:t>
            </w:r>
            <w:proofErr w:type="spellEnd"/>
            <w:r>
              <w:t xml:space="preserve">, </w:t>
            </w:r>
            <w:proofErr w:type="spellStart"/>
            <w:r>
              <w:t>bronchų</w:t>
            </w:r>
            <w:proofErr w:type="spellEnd"/>
            <w:r>
              <w:t xml:space="preserve"> </w:t>
            </w:r>
            <w:proofErr w:type="spellStart"/>
            <w:r>
              <w:t>spazmas</w:t>
            </w:r>
            <w:proofErr w:type="spellEnd"/>
            <w:r>
              <w:t xml:space="preserve">, </w:t>
            </w:r>
            <w:proofErr w:type="spellStart"/>
            <w:r>
              <w:t>gerklų</w:t>
            </w:r>
            <w:proofErr w:type="spellEnd"/>
            <w:r>
              <w:t xml:space="preserve"> </w:t>
            </w:r>
            <w:proofErr w:type="spellStart"/>
            <w:r>
              <w:t>spazmas</w:t>
            </w:r>
            <w:proofErr w:type="spellEnd"/>
            <w:r>
              <w:t xml:space="preserve">, </w:t>
            </w:r>
            <w:proofErr w:type="spellStart"/>
            <w:r>
              <w:t>gerklų</w:t>
            </w:r>
            <w:proofErr w:type="spellEnd"/>
            <w:r>
              <w:t xml:space="preserve"> </w:t>
            </w:r>
            <w:proofErr w:type="spellStart"/>
            <w:r>
              <w:t>ir</w:t>
            </w:r>
            <w:proofErr w:type="spellEnd"/>
            <w:r>
              <w:t xml:space="preserve"> </w:t>
            </w:r>
            <w:proofErr w:type="spellStart"/>
            <w:r>
              <w:t>ryklės</w:t>
            </w:r>
            <w:proofErr w:type="spellEnd"/>
            <w:r>
              <w:t xml:space="preserve"> edema, </w:t>
            </w:r>
            <w:proofErr w:type="spellStart"/>
            <w:r>
              <w:t>hipotenzija</w:t>
            </w:r>
            <w:proofErr w:type="spellEnd"/>
            <w:r>
              <w:t xml:space="preserve">, </w:t>
            </w:r>
            <w:proofErr w:type="spellStart"/>
            <w:r>
              <w:t>šokas</w:t>
            </w:r>
            <w:proofErr w:type="spellEnd"/>
          </w:p>
        </w:tc>
        <w:tc>
          <w:tcPr>
            <w:tcW w:w="2322" w:type="dxa"/>
          </w:tcPr>
          <w:p w:rsidR="00AE4792" w:rsidRDefault="00AE4792" w:rsidP="00B45D65"/>
        </w:tc>
      </w:tr>
    </w:tbl>
    <w:p w:rsidR="00AE4792" w:rsidRDefault="00AE4792" w:rsidP="00AE4792"/>
    <w:p w:rsidR="00AE4792" w:rsidRDefault="00AE4792" w:rsidP="00AE4792">
      <w:proofErr w:type="spellStart"/>
      <w:r>
        <w:t>Anafilaksinės</w:t>
      </w:r>
      <w:proofErr w:type="spellEnd"/>
      <w:r>
        <w:t xml:space="preserve"> </w:t>
      </w:r>
      <w:proofErr w:type="spellStart"/>
      <w:r>
        <w:t>reakcijos</w:t>
      </w:r>
      <w:proofErr w:type="spellEnd"/>
      <w:r>
        <w:t xml:space="preserve">, </w:t>
      </w:r>
      <w:proofErr w:type="spellStart"/>
      <w:r>
        <w:t>kurios</w:t>
      </w:r>
      <w:proofErr w:type="spellEnd"/>
      <w:r>
        <w:t xml:space="preserve"> </w:t>
      </w:r>
      <w:proofErr w:type="spellStart"/>
      <w:r>
        <w:t>gali</w:t>
      </w:r>
      <w:proofErr w:type="spellEnd"/>
      <w:r>
        <w:t xml:space="preserve"> </w:t>
      </w:r>
      <w:proofErr w:type="spellStart"/>
      <w:r>
        <w:t>atsirasti</w:t>
      </w:r>
      <w:proofErr w:type="spellEnd"/>
      <w:r>
        <w:t xml:space="preserve"> </w:t>
      </w:r>
      <w:proofErr w:type="spellStart"/>
      <w:r>
        <w:t>neatsižvelgiant</w:t>
      </w:r>
      <w:proofErr w:type="spellEnd"/>
      <w:r>
        <w:t xml:space="preserve"> į </w:t>
      </w:r>
      <w:proofErr w:type="spellStart"/>
      <w:r>
        <w:t>dozę</w:t>
      </w:r>
      <w:proofErr w:type="spellEnd"/>
      <w:r>
        <w:t xml:space="preserve"> </w:t>
      </w:r>
      <w:proofErr w:type="spellStart"/>
      <w:r>
        <w:t>ir</w:t>
      </w:r>
      <w:proofErr w:type="spellEnd"/>
      <w:r>
        <w:t xml:space="preserve"> </w:t>
      </w:r>
      <w:proofErr w:type="spellStart"/>
      <w:r>
        <w:t>skyrimo</w:t>
      </w:r>
      <w:proofErr w:type="spellEnd"/>
      <w:r>
        <w:t xml:space="preserve"> </w:t>
      </w:r>
      <w:proofErr w:type="spellStart"/>
      <w:r>
        <w:t>būdą</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prasidedančio</w:t>
      </w:r>
      <w:proofErr w:type="spellEnd"/>
      <w:r>
        <w:t xml:space="preserve"> </w:t>
      </w:r>
      <w:proofErr w:type="spellStart"/>
      <w:r>
        <w:t>šoko</w:t>
      </w:r>
      <w:proofErr w:type="spellEnd"/>
      <w:r>
        <w:t xml:space="preserve"> </w:t>
      </w:r>
      <w:proofErr w:type="spellStart"/>
      <w:r>
        <w:t>simptomai</w:t>
      </w:r>
      <w:proofErr w:type="spellEnd"/>
      <w:r>
        <w:t>.</w:t>
      </w:r>
    </w:p>
    <w:p w:rsidR="00AE4792" w:rsidRDefault="00AE4792" w:rsidP="00AE4792">
      <w:pPr>
        <w:rPr>
          <w:lang w:val="lt-LT"/>
        </w:rPr>
      </w:pPr>
      <w:r w:rsidRPr="0041597C">
        <w:rPr>
          <w:lang w:val="lt-LT"/>
        </w:rPr>
        <w:t>Vėlyvų reakcijų į kontrastinę medžiagą pasitaiko retai (žr. 4.4 skyrių).</w:t>
      </w:r>
    </w:p>
    <w:p w:rsidR="00874A1A" w:rsidRDefault="00874A1A" w:rsidP="00874A1A">
      <w:pPr>
        <w:rPr>
          <w:lang w:val="lt-LT"/>
        </w:rPr>
      </w:pPr>
    </w:p>
    <w:p w:rsidR="00874A1A" w:rsidRPr="00874A1A" w:rsidRDefault="00874A1A" w:rsidP="00874A1A">
      <w:pPr>
        <w:rPr>
          <w:lang w:val="lt-LT"/>
        </w:rPr>
      </w:pPr>
      <w:r w:rsidRPr="00874A1A">
        <w:rPr>
          <w:lang w:val="lt-LT"/>
        </w:rPr>
        <w:t>Pranešimas apie įtariamas nepageidaujamas reakcijas</w:t>
      </w:r>
    </w:p>
    <w:p w:rsidR="00874A1A" w:rsidRPr="0041597C" w:rsidRDefault="00874A1A" w:rsidP="00874A1A">
      <w:pPr>
        <w:rPr>
          <w:lang w:val="lt-LT"/>
        </w:rPr>
      </w:pPr>
      <w:r w:rsidRPr="00874A1A">
        <w:rPr>
          <w:lang w:val="lt-LT"/>
        </w:rPr>
        <w:t xml:space="preserve">Svarbu pranešti apie įtariamas nepageidaujamas reakcijas, pastebėtas po vaistinio preparato registracijos, nes tai leidžia nuolat stebėti vaistinio preparato naudos ir rizikos </w:t>
      </w:r>
      <w:r w:rsidRPr="00874A1A">
        <w:rPr>
          <w:lang w:val="lt-LT"/>
        </w:rPr>
        <w:lastRenderedPageBreak/>
        <w:t xml:space="preserve">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874A1A">
        <w:rPr>
          <w:lang w:val="lt-LT"/>
        </w:rPr>
        <w:t>NepageidaujamaR@vvkt.lt</w:t>
      </w:r>
      <w:proofErr w:type="spellEnd"/>
      <w:r w:rsidRPr="00874A1A">
        <w:rPr>
          <w:lang w:val="lt-LT"/>
        </w:rPr>
        <w:t>), per interneto svetainę (adresu http://www.vvkt.lt).</w:t>
      </w:r>
    </w:p>
    <w:p w:rsidR="00AE4792" w:rsidRPr="0041597C" w:rsidRDefault="00AE4792" w:rsidP="00AE4792">
      <w:pPr>
        <w:rPr>
          <w:b/>
          <w:lang w:val="lt-LT"/>
        </w:rPr>
      </w:pPr>
    </w:p>
    <w:p w:rsidR="00AE4792" w:rsidRPr="0041597C" w:rsidRDefault="00AE4792" w:rsidP="00AE4792">
      <w:pPr>
        <w:rPr>
          <w:lang w:val="lt-LT"/>
        </w:rPr>
      </w:pPr>
      <w:r w:rsidRPr="0041597C">
        <w:rPr>
          <w:b/>
          <w:lang w:val="lt-LT"/>
        </w:rPr>
        <w:t>4.9</w:t>
      </w:r>
      <w:r w:rsidRPr="0041597C">
        <w:rPr>
          <w:b/>
          <w:lang w:val="lt-LT"/>
        </w:rPr>
        <w:tab/>
        <w:t>Perdozavimas</w:t>
      </w:r>
    </w:p>
    <w:p w:rsidR="00AE4792" w:rsidRPr="0041597C" w:rsidRDefault="00AE4792" w:rsidP="00AE4792">
      <w:pPr>
        <w:rPr>
          <w:lang w:val="lt-LT"/>
        </w:rPr>
      </w:pPr>
    </w:p>
    <w:p w:rsidR="00AE4792" w:rsidRPr="0041597C" w:rsidRDefault="00AE4792" w:rsidP="00AE4792">
      <w:pPr>
        <w:rPr>
          <w:lang w:val="lt-LT"/>
        </w:rPr>
      </w:pPr>
      <w:r w:rsidRPr="0041597C">
        <w:rPr>
          <w:lang w:val="lt-LT"/>
        </w:rPr>
        <w:t>Pranešimų apie perdozavimą negauta.</w:t>
      </w:r>
    </w:p>
    <w:p w:rsidR="00AE4792" w:rsidRPr="0041597C" w:rsidRDefault="00AE4792" w:rsidP="00AE4792">
      <w:pPr>
        <w:rPr>
          <w:lang w:val="lt-LT"/>
        </w:rPr>
      </w:pPr>
      <w:r w:rsidRPr="0041597C">
        <w:rPr>
          <w:lang w:val="lt-LT"/>
        </w:rPr>
        <w:t xml:space="preserve">Klinikinėje praktikoje intoksikacijos perdozavus vaistinio </w:t>
      </w:r>
      <w:proofErr w:type="spellStart"/>
      <w:r w:rsidRPr="0041597C">
        <w:rPr>
          <w:lang w:val="lt-LT"/>
        </w:rPr>
        <w:t>preprato</w:t>
      </w:r>
      <w:proofErr w:type="spellEnd"/>
      <w:r w:rsidRPr="0041597C">
        <w:rPr>
          <w:lang w:val="lt-LT"/>
        </w:rPr>
        <w:t xml:space="preserve"> iki šiol nepastebėta ar pranešimų apie tai negauta.</w:t>
      </w:r>
    </w:p>
    <w:p w:rsidR="00AE4792" w:rsidRPr="0041597C" w:rsidRDefault="00AE4792" w:rsidP="00AE4792">
      <w:pPr>
        <w:rPr>
          <w:lang w:val="lt-LT"/>
        </w:rPr>
      </w:pPr>
    </w:p>
    <w:p w:rsidR="00AE4792" w:rsidRPr="0041597C" w:rsidRDefault="00AE4792" w:rsidP="00AE4792">
      <w:pPr>
        <w:rPr>
          <w:lang w:val="lt-LT"/>
        </w:rPr>
      </w:pPr>
      <w:r w:rsidRPr="0041597C">
        <w:rPr>
          <w:lang w:val="lt-LT"/>
        </w:rPr>
        <w:t xml:space="preserve">Atsitiktinai perdozavus, dėl didelio </w:t>
      </w:r>
      <w:proofErr w:type="spellStart"/>
      <w:r w:rsidRPr="0041597C">
        <w:rPr>
          <w:lang w:val="lt-LT"/>
        </w:rPr>
        <w:t>Magnegita</w:t>
      </w:r>
      <w:proofErr w:type="spellEnd"/>
      <w:r w:rsidRPr="0041597C">
        <w:rPr>
          <w:lang w:val="lt-LT"/>
        </w:rPr>
        <w:t xml:space="preserve"> </w:t>
      </w:r>
      <w:proofErr w:type="spellStart"/>
      <w:r w:rsidRPr="0041597C">
        <w:rPr>
          <w:lang w:val="lt-LT"/>
        </w:rPr>
        <w:t>osmoliariškumo</w:t>
      </w:r>
      <w:proofErr w:type="spellEnd"/>
      <w:r w:rsidRPr="0041597C">
        <w:rPr>
          <w:lang w:val="lt-LT"/>
        </w:rPr>
        <w:t xml:space="preserve"> gali atsirasti tokių reiškinių: plaučių arterijos spaudimo padidėjimas, osmosinė diurezė, </w:t>
      </w:r>
      <w:proofErr w:type="spellStart"/>
      <w:r w:rsidRPr="0041597C">
        <w:rPr>
          <w:lang w:val="lt-LT"/>
        </w:rPr>
        <w:t>hipervolemija</w:t>
      </w:r>
      <w:proofErr w:type="spellEnd"/>
      <w:r w:rsidRPr="0041597C">
        <w:rPr>
          <w:lang w:val="lt-LT"/>
        </w:rPr>
        <w:t xml:space="preserve"> ir </w:t>
      </w:r>
      <w:proofErr w:type="spellStart"/>
      <w:r w:rsidRPr="0041597C">
        <w:rPr>
          <w:lang w:val="lt-LT"/>
        </w:rPr>
        <w:t>dehidracija</w:t>
      </w:r>
      <w:proofErr w:type="spellEnd"/>
      <w:r w:rsidRPr="0041597C">
        <w:rPr>
          <w:lang w:val="lt-LT"/>
        </w:rPr>
        <w:t xml:space="preserve"> bei vietinis kraujagyslių skausmas.</w:t>
      </w:r>
    </w:p>
    <w:p w:rsidR="00AE4792" w:rsidRPr="0041597C" w:rsidRDefault="00AE4792" w:rsidP="00AE4792">
      <w:pPr>
        <w:rPr>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proofErr w:type="spellStart"/>
      <w:r w:rsidRPr="00695CE8">
        <w:rPr>
          <w:rFonts w:eastAsia="Cambria"/>
          <w:lang w:val="fr-FR"/>
        </w:rPr>
        <w:t>Magnegita</w:t>
      </w:r>
      <w:proofErr w:type="spellEnd"/>
      <w:r w:rsidRPr="00695CE8">
        <w:rPr>
          <w:rFonts w:eastAsia="Cambria"/>
          <w:lang w:val="fr-FR"/>
        </w:rPr>
        <w:t xml:space="preserve"> </w:t>
      </w:r>
      <w:proofErr w:type="spellStart"/>
      <w:r w:rsidRPr="00695CE8">
        <w:rPr>
          <w:rFonts w:eastAsia="Cambria"/>
          <w:lang w:val="fr-FR"/>
        </w:rPr>
        <w:t>galima</w:t>
      </w:r>
      <w:proofErr w:type="spellEnd"/>
      <w:r w:rsidRPr="00695CE8">
        <w:rPr>
          <w:rFonts w:eastAsia="Cambria"/>
          <w:lang w:val="fr-FR"/>
        </w:rPr>
        <w:t xml:space="preserve"> </w:t>
      </w:r>
      <w:proofErr w:type="spellStart"/>
      <w:r w:rsidRPr="00695CE8">
        <w:rPr>
          <w:rFonts w:eastAsia="Cambria"/>
          <w:lang w:val="fr-FR"/>
        </w:rPr>
        <w:t>pašalinti</w:t>
      </w:r>
      <w:proofErr w:type="spellEnd"/>
      <w:r w:rsidRPr="00695CE8">
        <w:rPr>
          <w:rFonts w:eastAsia="Cambria"/>
          <w:lang w:val="fr-FR"/>
        </w:rPr>
        <w:t xml:space="preserve"> </w:t>
      </w:r>
      <w:proofErr w:type="spellStart"/>
      <w:r w:rsidRPr="00695CE8">
        <w:rPr>
          <w:rFonts w:eastAsia="Cambria"/>
          <w:lang w:val="fr-FR"/>
        </w:rPr>
        <w:t>atliekant</w:t>
      </w:r>
      <w:proofErr w:type="spellEnd"/>
      <w:r w:rsidRPr="00695CE8">
        <w:rPr>
          <w:rFonts w:eastAsia="Cambria"/>
          <w:lang w:val="fr-FR"/>
        </w:rPr>
        <w:t xml:space="preserve"> </w:t>
      </w:r>
      <w:proofErr w:type="spellStart"/>
      <w:r w:rsidRPr="00695CE8">
        <w:rPr>
          <w:rFonts w:eastAsia="Cambria"/>
          <w:lang w:val="fr-FR"/>
        </w:rPr>
        <w:t>hemodializę</w:t>
      </w:r>
      <w:proofErr w:type="spellEnd"/>
      <w:r w:rsidRPr="00695CE8">
        <w:rPr>
          <w:rFonts w:eastAsia="Cambria"/>
          <w:lang w:val="fr-FR"/>
        </w:rPr>
        <w:t>.</w:t>
      </w:r>
      <w:r w:rsidRPr="0041597C" w:rsidDel="009F6548">
        <w:rPr>
          <w:lang w:val="lt-LT"/>
        </w:rPr>
        <w:t xml:space="preserve"> </w:t>
      </w:r>
      <w:r w:rsidRPr="0041597C">
        <w:rPr>
          <w:lang w:val="lt-LT"/>
        </w:rPr>
        <w:t xml:space="preserve">Atsitiktinai perdozavus,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dimegluminą</w:t>
      </w:r>
      <w:proofErr w:type="spellEnd"/>
      <w:r w:rsidRPr="0041597C">
        <w:rPr>
          <w:lang w:val="lt-LT"/>
        </w:rPr>
        <w:t xml:space="preserve"> iš organizmo galima pašalinti hemodializės būdu.</w:t>
      </w:r>
      <w:r>
        <w:rPr>
          <w:lang w:val="lt-LT"/>
        </w:rPr>
        <w:t xml:space="preserve"> </w:t>
      </w:r>
      <w:r w:rsidRPr="00695CE8">
        <w:rPr>
          <w:rFonts w:eastAsia="Cambria"/>
          <w:lang w:val="lt-LT"/>
        </w:rPr>
        <w:t xml:space="preserve">Tačiau duomenų rodančių, kad </w:t>
      </w:r>
    </w:p>
    <w:p w:rsidR="00AE4792" w:rsidRPr="0041597C" w:rsidRDefault="00AE4792" w:rsidP="00AE4792">
      <w:pPr>
        <w:rPr>
          <w:lang w:val="lt-LT"/>
        </w:rPr>
      </w:pPr>
      <w:r w:rsidRPr="00695CE8">
        <w:rPr>
          <w:rFonts w:eastAsia="Cambria"/>
          <w:lang w:val="lt-LT"/>
        </w:rPr>
        <w:t xml:space="preserve">hemodializė būtų tinkama </w:t>
      </w:r>
      <w:proofErr w:type="spellStart"/>
      <w:r w:rsidRPr="00695CE8">
        <w:rPr>
          <w:rFonts w:eastAsia="Cambria"/>
          <w:lang w:val="lt-LT"/>
        </w:rPr>
        <w:t>nefrogeninės</w:t>
      </w:r>
      <w:proofErr w:type="spellEnd"/>
      <w:r w:rsidRPr="00695CE8">
        <w:rPr>
          <w:rFonts w:eastAsia="Cambria"/>
          <w:lang w:val="lt-LT"/>
        </w:rPr>
        <w:t xml:space="preserve"> sisteminės fibrozės (NSF) profilaktikai, nėra.</w:t>
      </w:r>
    </w:p>
    <w:p w:rsidR="00AE4792" w:rsidRDefault="00AE4792" w:rsidP="00AE4792">
      <w:pPr>
        <w:pStyle w:val="Pagrindinistekstas"/>
        <w:spacing w:after="0"/>
        <w:rPr>
          <w:szCs w:val="22"/>
        </w:rPr>
      </w:pPr>
    </w:p>
    <w:p w:rsidR="00AE4792" w:rsidRDefault="00AE4792" w:rsidP="00AE4792">
      <w:pPr>
        <w:pStyle w:val="Pagrindinistekstas"/>
        <w:spacing w:after="0"/>
        <w:rPr>
          <w:szCs w:val="22"/>
        </w:rPr>
      </w:pPr>
      <w:r>
        <w:rPr>
          <w:szCs w:val="22"/>
        </w:rPr>
        <w:t xml:space="preserve">Kadangi vartojami veikliosios medžiagos kiekiai yra labai nedideli, o jos </w:t>
      </w:r>
      <w:proofErr w:type="spellStart"/>
      <w:r>
        <w:rPr>
          <w:szCs w:val="22"/>
        </w:rPr>
        <w:t>rezorbcija</w:t>
      </w:r>
      <w:proofErr w:type="spellEnd"/>
      <w:r>
        <w:rPr>
          <w:szCs w:val="22"/>
        </w:rPr>
        <w:t xml:space="preserve"> virškinimo trakte labai menka (&lt; 1%), preparato atsitiktinai nurijus, intoksikacija mažai tikėtina.</w:t>
      </w:r>
    </w:p>
    <w:p w:rsidR="00AE4792" w:rsidRDefault="00AE4792" w:rsidP="00AE4792">
      <w:pPr>
        <w:pStyle w:val="Antrat3"/>
      </w:pPr>
    </w:p>
    <w:p w:rsidR="00AE4792" w:rsidRPr="007450C2" w:rsidRDefault="00AE4792" w:rsidP="00AE4792">
      <w:pPr>
        <w:rPr>
          <w:lang w:val="lt-LT"/>
        </w:rPr>
      </w:pPr>
    </w:p>
    <w:p w:rsidR="00AE4792" w:rsidRPr="007450C2" w:rsidRDefault="00AE4792" w:rsidP="00AE4792">
      <w:pPr>
        <w:rPr>
          <w:b/>
          <w:lang w:val="lt-LT"/>
        </w:rPr>
      </w:pPr>
      <w:r w:rsidRPr="007450C2">
        <w:rPr>
          <w:b/>
          <w:lang w:val="lt-LT"/>
        </w:rPr>
        <w:t>5.</w:t>
      </w:r>
      <w:r w:rsidRPr="007450C2">
        <w:rPr>
          <w:b/>
          <w:lang w:val="lt-LT"/>
        </w:rPr>
        <w:tab/>
        <w:t>FARMAKOLOGINĖS SAVYBĖS</w:t>
      </w:r>
    </w:p>
    <w:p w:rsidR="00AE4792" w:rsidRDefault="00AE4792" w:rsidP="00AE4792">
      <w:pPr>
        <w:pStyle w:val="Antrat3"/>
      </w:pPr>
    </w:p>
    <w:p w:rsidR="00AE4792" w:rsidRDefault="00AE4792" w:rsidP="00AE4792">
      <w:pPr>
        <w:pStyle w:val="Antrat3"/>
      </w:pPr>
      <w:r>
        <w:t>5.1</w:t>
      </w:r>
      <w:r>
        <w:tab/>
      </w:r>
      <w:proofErr w:type="spellStart"/>
      <w:r>
        <w:t>Farmakodinaminės</w:t>
      </w:r>
      <w:proofErr w:type="spellEnd"/>
      <w:r>
        <w:t xml:space="preserve"> savybės</w:t>
      </w:r>
    </w:p>
    <w:p w:rsidR="00AE4792" w:rsidRDefault="00AE4792" w:rsidP="00AE4792">
      <w:pPr>
        <w:pStyle w:val="Pagrindinistekstas"/>
        <w:spacing w:after="0"/>
      </w:pPr>
    </w:p>
    <w:p w:rsidR="00AE4792" w:rsidRDefault="00AE4792" w:rsidP="00AE4792">
      <w:pPr>
        <w:pStyle w:val="Pagrindinistekstas"/>
        <w:spacing w:after="0"/>
      </w:pPr>
      <w:proofErr w:type="spellStart"/>
      <w:r>
        <w:t>Farmakoterapinė</w:t>
      </w:r>
      <w:proofErr w:type="spellEnd"/>
      <w:r>
        <w:t xml:space="preserve"> grupė – </w:t>
      </w:r>
      <w:proofErr w:type="spellStart"/>
      <w:r>
        <w:t>Paramagnetinės</w:t>
      </w:r>
      <w:proofErr w:type="spellEnd"/>
      <w:r>
        <w:t xml:space="preserve"> kontrastinės medžiagos, ATC kodas – V08C A01.</w:t>
      </w:r>
    </w:p>
    <w:p w:rsidR="00AE4792" w:rsidRPr="007450C2" w:rsidRDefault="00AE4792" w:rsidP="00AE4792">
      <w:pPr>
        <w:rPr>
          <w:lang w:val="lt-LT"/>
        </w:rPr>
      </w:pPr>
    </w:p>
    <w:p w:rsidR="00AE4792" w:rsidRPr="0041597C" w:rsidRDefault="00AE4792" w:rsidP="00AE4792">
      <w:pPr>
        <w:rPr>
          <w:lang w:val="lt-LT"/>
        </w:rPr>
      </w:pPr>
      <w:proofErr w:type="spellStart"/>
      <w:r w:rsidRPr="0041597C">
        <w:rPr>
          <w:lang w:val="lt-LT"/>
        </w:rPr>
        <w:t>Magnegita</w:t>
      </w:r>
      <w:proofErr w:type="spellEnd"/>
      <w:r w:rsidRPr="0041597C">
        <w:rPr>
          <w:lang w:val="lt-LT"/>
        </w:rPr>
        <w:t xml:space="preserve"> yra </w:t>
      </w:r>
      <w:proofErr w:type="spellStart"/>
      <w:r w:rsidRPr="0041597C">
        <w:rPr>
          <w:lang w:val="lt-LT"/>
        </w:rPr>
        <w:t>paramagnetinė</w:t>
      </w:r>
      <w:proofErr w:type="spellEnd"/>
      <w:r w:rsidRPr="0041597C">
        <w:rPr>
          <w:lang w:val="lt-LT"/>
        </w:rPr>
        <w:t xml:space="preserve"> kontrastinė medžiaga magnetinio rezonanso tomografijai (MRT). Kontrastą stiprina </w:t>
      </w:r>
      <w:proofErr w:type="spellStart"/>
      <w:r w:rsidRPr="0041597C">
        <w:rPr>
          <w:lang w:val="lt-LT"/>
        </w:rPr>
        <w:t>gadopenteto</w:t>
      </w:r>
      <w:proofErr w:type="spellEnd"/>
      <w:r w:rsidRPr="0041597C">
        <w:rPr>
          <w:lang w:val="lt-LT"/>
        </w:rPr>
        <w:t xml:space="preserve"> rūgšties di-N-</w:t>
      </w:r>
      <w:proofErr w:type="spellStart"/>
      <w:r w:rsidRPr="0041597C">
        <w:rPr>
          <w:lang w:val="lt-LT"/>
        </w:rPr>
        <w:t>metilglukamino</w:t>
      </w:r>
      <w:proofErr w:type="spellEnd"/>
      <w:r w:rsidRPr="0041597C">
        <w:rPr>
          <w:lang w:val="lt-LT"/>
        </w:rPr>
        <w:t xml:space="preserve"> druska (</w:t>
      </w:r>
      <w:proofErr w:type="spellStart"/>
      <w:r w:rsidRPr="0041597C">
        <w:rPr>
          <w:lang w:val="lt-LT"/>
        </w:rPr>
        <w:t>GdDTPR</w:t>
      </w:r>
      <w:proofErr w:type="spellEnd"/>
      <w:r w:rsidRPr="0041597C">
        <w:rPr>
          <w:lang w:val="lt-LT"/>
        </w:rPr>
        <w:t xml:space="preserve">) – </w:t>
      </w:r>
      <w:proofErr w:type="spellStart"/>
      <w:r w:rsidRPr="0041597C">
        <w:rPr>
          <w:lang w:val="lt-LT"/>
        </w:rPr>
        <w:t>gadolinio</w:t>
      </w:r>
      <w:proofErr w:type="spellEnd"/>
      <w:r w:rsidRPr="0041597C">
        <w:rPr>
          <w:lang w:val="lt-LT"/>
        </w:rPr>
        <w:t xml:space="preserve"> ir </w:t>
      </w:r>
      <w:proofErr w:type="spellStart"/>
      <w:r w:rsidRPr="0041597C">
        <w:rPr>
          <w:lang w:val="lt-LT"/>
        </w:rPr>
        <w:t>dietileno</w:t>
      </w:r>
      <w:proofErr w:type="spellEnd"/>
      <w:r w:rsidRPr="0041597C">
        <w:rPr>
          <w:lang w:val="lt-LT"/>
        </w:rPr>
        <w:t xml:space="preserve"> </w:t>
      </w:r>
      <w:proofErr w:type="spellStart"/>
      <w:r w:rsidRPr="0041597C">
        <w:rPr>
          <w:lang w:val="lt-LT"/>
        </w:rPr>
        <w:t>triamino</w:t>
      </w:r>
      <w:proofErr w:type="spellEnd"/>
      <w:r w:rsidRPr="0041597C">
        <w:rPr>
          <w:lang w:val="lt-LT"/>
        </w:rPr>
        <w:t xml:space="preserve"> </w:t>
      </w:r>
      <w:proofErr w:type="spellStart"/>
      <w:r w:rsidRPr="0041597C">
        <w:rPr>
          <w:lang w:val="lt-LT"/>
        </w:rPr>
        <w:t>penta</w:t>
      </w:r>
      <w:proofErr w:type="spellEnd"/>
      <w:r w:rsidRPr="0041597C">
        <w:rPr>
          <w:lang w:val="lt-LT"/>
        </w:rPr>
        <w:t xml:space="preserve"> – acto rūgšties kompleksas. </w:t>
      </w:r>
    </w:p>
    <w:p w:rsidR="00AE4792" w:rsidRPr="0041597C" w:rsidRDefault="00AE4792" w:rsidP="00AE4792">
      <w:pPr>
        <w:rPr>
          <w:lang w:val="lt-LT"/>
        </w:rPr>
      </w:pPr>
      <w:r w:rsidRPr="0041597C">
        <w:rPr>
          <w:lang w:val="lt-LT"/>
        </w:rPr>
        <w:t xml:space="preserve">Atliekant protonų MRT atitinkama skenavimo technika (pvz., T1 relaksacijos laiko technika) </w:t>
      </w:r>
      <w:proofErr w:type="spellStart"/>
      <w:r w:rsidRPr="0041597C">
        <w:rPr>
          <w:lang w:val="lt-LT"/>
        </w:rPr>
        <w:t>gadolinio</w:t>
      </w:r>
      <w:proofErr w:type="spellEnd"/>
      <w:r w:rsidRPr="0041597C">
        <w:rPr>
          <w:lang w:val="lt-LT"/>
        </w:rPr>
        <w:t xml:space="preserve"> jonų sukeltas sužadintų atomų branduolių „sukinio-gardelės“ relaksacijos laiko sutrumpėjimas didina signalo intensyvumą, kartu ir tam tikrų audinių vaizdo kontrastiškumą.</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labai mažai priklauso nuo magnetinio lauko intensyvumo.</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menkai jungiasi prie plazmos baltymų ir nepasižymi slopinančiu poveikiu fermentams (pvz., miokardo Na</w:t>
      </w:r>
      <w:r w:rsidRPr="0041597C">
        <w:rPr>
          <w:vertAlign w:val="superscript"/>
          <w:lang w:val="lt-LT"/>
        </w:rPr>
        <w:t>+</w:t>
      </w:r>
      <w:r w:rsidRPr="0041597C">
        <w:rPr>
          <w:lang w:val="lt-LT"/>
        </w:rPr>
        <w:t xml:space="preserve"> ir K</w:t>
      </w:r>
      <w:r w:rsidRPr="0041597C">
        <w:rPr>
          <w:vertAlign w:val="superscript"/>
          <w:lang w:val="lt-LT"/>
        </w:rPr>
        <w:t>+</w:t>
      </w:r>
      <w:r w:rsidRPr="0041597C">
        <w:rPr>
          <w:lang w:val="lt-LT"/>
        </w:rPr>
        <w:t xml:space="preserve"> ATP-</w:t>
      </w:r>
      <w:proofErr w:type="spellStart"/>
      <w:r w:rsidRPr="0041597C">
        <w:rPr>
          <w:lang w:val="lt-LT"/>
        </w:rPr>
        <w:t>azei</w:t>
      </w:r>
      <w:proofErr w:type="spellEnd"/>
      <w:r w:rsidRPr="0041597C">
        <w:rPr>
          <w:lang w:val="lt-LT"/>
        </w:rPr>
        <w:t>).</w:t>
      </w:r>
    </w:p>
    <w:p w:rsidR="00AE4792" w:rsidRPr="0041597C" w:rsidRDefault="00AE4792" w:rsidP="00AE4792">
      <w:pPr>
        <w:rPr>
          <w:lang w:val="lt-LT"/>
        </w:rPr>
      </w:pPr>
      <w:r w:rsidRPr="0041597C">
        <w:rPr>
          <w:lang w:val="lt-LT"/>
        </w:rPr>
        <w:t xml:space="preserve">Ši medžiaga </w:t>
      </w:r>
      <w:proofErr w:type="spellStart"/>
      <w:r w:rsidRPr="0041597C">
        <w:rPr>
          <w:lang w:val="lt-LT"/>
        </w:rPr>
        <w:t>glomerulų</w:t>
      </w:r>
      <w:proofErr w:type="spellEnd"/>
      <w:r w:rsidRPr="0041597C">
        <w:rPr>
          <w:lang w:val="lt-LT"/>
        </w:rPr>
        <w:t xml:space="preserve"> filtracijos būdu pašalinama pro inkstus. Nepastebėta jokio nepageidaujamo poveikio inkstams. </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sustiprina kontrastą ir palengvina nenormalių struktūrų bei pažaidų vizualizaciją įvairiose kūno vietose, įskaitant CNS.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neprasiskverbia pro nepažeistą kraujo ir smegenų barjerą. Jei šio barjero funkcija sutrinka,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vartojimas gali pagerinti patologinių pokyčių bei pažaidų su pakitusia kraujotaka (ar pažeidimų, sutrikdžiusių kraujo ir smegenų barjero funkciją) vizualizaciją smegenyse (</w:t>
      </w:r>
      <w:proofErr w:type="spellStart"/>
      <w:r w:rsidRPr="0041597C">
        <w:rPr>
          <w:lang w:val="lt-LT"/>
        </w:rPr>
        <w:t>intrakranijiniai</w:t>
      </w:r>
      <w:proofErr w:type="spellEnd"/>
      <w:r w:rsidRPr="0041597C">
        <w:rPr>
          <w:lang w:val="lt-LT"/>
        </w:rPr>
        <w:t xml:space="preserve"> </w:t>
      </w:r>
      <w:r w:rsidRPr="0041597C">
        <w:rPr>
          <w:lang w:val="lt-LT"/>
        </w:rPr>
        <w:lastRenderedPageBreak/>
        <w:t xml:space="preserve">pažeidimai), stuburo ar aplinkinių audinių srityje, o taip pat pažeidimus krūtinės ląstoje, dubens ertmėje ir </w:t>
      </w:r>
      <w:proofErr w:type="spellStart"/>
      <w:r w:rsidRPr="0041597C">
        <w:rPr>
          <w:lang w:val="lt-LT"/>
        </w:rPr>
        <w:t>retroperitoniniame</w:t>
      </w:r>
      <w:proofErr w:type="spellEnd"/>
      <w:r w:rsidRPr="0041597C">
        <w:rPr>
          <w:lang w:val="lt-LT"/>
        </w:rPr>
        <w:t xml:space="preserve"> tarpe. Preparatas padeda tiksliau nustatyti navikų ribas ir </w:t>
      </w:r>
      <w:proofErr w:type="spellStart"/>
      <w:r w:rsidRPr="0041597C">
        <w:rPr>
          <w:lang w:val="lt-LT"/>
        </w:rPr>
        <w:t>invaziškumą</w:t>
      </w:r>
      <w:proofErr w:type="spellEnd"/>
      <w:r w:rsidRPr="0041597C">
        <w:rPr>
          <w:lang w:val="lt-LT"/>
        </w:rPr>
        <w:t xml:space="preserve">; nesikaupia sveikose smegenyse ar nepakitusios </w:t>
      </w:r>
      <w:proofErr w:type="spellStart"/>
      <w:r w:rsidRPr="0041597C">
        <w:rPr>
          <w:lang w:val="lt-LT"/>
        </w:rPr>
        <w:t>vaskuliarizacijos</w:t>
      </w:r>
      <w:proofErr w:type="spellEnd"/>
      <w:r w:rsidRPr="0041597C">
        <w:rPr>
          <w:lang w:val="lt-LT"/>
        </w:rPr>
        <w:t xml:space="preserve"> srityse (pvz., cistose, susiformavusiuose pooperaciniuose randuose). Signalo sustiprėjimas matomas ne bet kokio pobūdžio patologinio proceso atveju, pvz., jo nematyti esant žemo piktybiškumo laipsnio navikams ar neaktyvioms sklerozinėms plokštelėms (sergant išsėtine skleroze). Taigi, </w:t>
      </w:r>
      <w:proofErr w:type="spellStart"/>
      <w:r w:rsidRPr="0041597C">
        <w:rPr>
          <w:lang w:val="lt-LT"/>
        </w:rPr>
        <w:t>Magnegita</w:t>
      </w:r>
      <w:proofErr w:type="spellEnd"/>
      <w:r w:rsidRPr="0041597C">
        <w:rPr>
          <w:lang w:val="lt-LT"/>
        </w:rPr>
        <w:t xml:space="preserve"> galima vartoti sveikų ir patologinių audinių, skirtingų patologinių darinių diferencinei diagnostikai, taip pat ir navikų bei jų recidyvų bei rando audinių diferenciacijai po gydymo.</w:t>
      </w:r>
    </w:p>
    <w:p w:rsidR="00AE4792" w:rsidRPr="0041597C" w:rsidRDefault="00AE4792" w:rsidP="00AE4792">
      <w:pPr>
        <w:rPr>
          <w:lang w:val="lt-LT"/>
        </w:rPr>
      </w:pPr>
      <w:r w:rsidRPr="0041597C">
        <w:rPr>
          <w:lang w:val="lt-LT"/>
        </w:rPr>
        <w:t xml:space="preserve"> </w:t>
      </w:r>
    </w:p>
    <w:p w:rsidR="00AE4792" w:rsidRPr="0041597C" w:rsidRDefault="00AE4792" w:rsidP="00AE4792">
      <w:pPr>
        <w:rPr>
          <w:lang w:val="lt-LT"/>
        </w:rPr>
      </w:pPr>
      <w:r w:rsidRPr="0041597C">
        <w:rPr>
          <w:lang w:val="lt-LT"/>
        </w:rPr>
        <w:t xml:space="preserve">Didesnės koncentracijos ir ilgiau </w:t>
      </w:r>
      <w:proofErr w:type="spellStart"/>
      <w:r w:rsidRPr="0041597C">
        <w:rPr>
          <w:lang w:val="lt-LT"/>
        </w:rPr>
        <w:t>inkubuojamas</w:t>
      </w:r>
      <w:proofErr w:type="spellEnd"/>
      <w:r w:rsidRPr="0041597C">
        <w:rPr>
          <w:lang w:val="lt-LT"/>
        </w:rPr>
        <w:t xml:space="preserve"> </w:t>
      </w:r>
      <w:proofErr w:type="spellStart"/>
      <w:r w:rsidRPr="0041597C">
        <w:rPr>
          <w:i/>
          <w:lang w:val="lt-LT"/>
        </w:rPr>
        <w:t>in</w:t>
      </w:r>
      <w:proofErr w:type="spellEnd"/>
      <w:r w:rsidRPr="0041597C">
        <w:rPr>
          <w:i/>
          <w:lang w:val="lt-LT"/>
        </w:rPr>
        <w:t xml:space="preserve"> </w:t>
      </w:r>
      <w:proofErr w:type="spellStart"/>
      <w:r w:rsidRPr="0041597C">
        <w:rPr>
          <w:i/>
          <w:lang w:val="lt-LT"/>
        </w:rPr>
        <w:t>vitro</w:t>
      </w:r>
      <w:proofErr w:type="spellEnd"/>
      <w:r w:rsidRPr="0041597C">
        <w:rPr>
          <w:lang w:val="lt-LT"/>
        </w:rPr>
        <w:t xml:space="preserve">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šiek tiek veikia eritrocitų morfologiją. Todėl suleidus žmogui į veną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gali pasireikšti silpna laikina </w:t>
      </w:r>
      <w:proofErr w:type="spellStart"/>
      <w:r w:rsidRPr="0041597C">
        <w:rPr>
          <w:lang w:val="lt-LT"/>
        </w:rPr>
        <w:t>intravazalinė</w:t>
      </w:r>
      <w:proofErr w:type="spellEnd"/>
      <w:r w:rsidRPr="0041597C">
        <w:rPr>
          <w:lang w:val="lt-LT"/>
        </w:rPr>
        <w:t xml:space="preserve"> </w:t>
      </w:r>
      <w:proofErr w:type="spellStart"/>
      <w:r w:rsidRPr="0041597C">
        <w:rPr>
          <w:lang w:val="lt-LT"/>
        </w:rPr>
        <w:t>hemolizė</w:t>
      </w:r>
      <w:proofErr w:type="spellEnd"/>
      <w:r w:rsidRPr="0041597C">
        <w:rPr>
          <w:lang w:val="lt-LT"/>
        </w:rPr>
        <w:t xml:space="preserve">; tuo galima paaiškinti nedidelį serumo </w:t>
      </w:r>
      <w:proofErr w:type="spellStart"/>
      <w:r w:rsidRPr="0041597C">
        <w:rPr>
          <w:lang w:val="lt-LT"/>
        </w:rPr>
        <w:t>bilirubino</w:t>
      </w:r>
      <w:proofErr w:type="spellEnd"/>
      <w:r w:rsidRPr="0041597C">
        <w:rPr>
          <w:lang w:val="lt-LT"/>
        </w:rPr>
        <w:t xml:space="preserve"> ir geležies koncentracijos padidėjimą, kartais pastebimą pirmosiomis valandomis po injekcijos.</w:t>
      </w:r>
    </w:p>
    <w:p w:rsidR="00AE4792" w:rsidRPr="0041597C" w:rsidRDefault="00AE4792" w:rsidP="00AE4792">
      <w:pPr>
        <w:rPr>
          <w:b/>
          <w:lang w:val="lt-LT"/>
        </w:rPr>
      </w:pPr>
    </w:p>
    <w:p w:rsidR="00AE4792" w:rsidRPr="0041597C" w:rsidRDefault="00AE4792" w:rsidP="00AE4792">
      <w:pPr>
        <w:rPr>
          <w:b/>
          <w:lang w:val="lt-LT"/>
        </w:rPr>
      </w:pPr>
      <w:r w:rsidRPr="0041597C">
        <w:rPr>
          <w:b/>
          <w:lang w:val="lt-LT"/>
        </w:rPr>
        <w:t>5.2</w:t>
      </w:r>
      <w:r w:rsidRPr="0041597C">
        <w:rPr>
          <w:b/>
          <w:lang w:val="lt-LT"/>
        </w:rPr>
        <w:tab/>
      </w:r>
      <w:proofErr w:type="spellStart"/>
      <w:r w:rsidRPr="0041597C">
        <w:rPr>
          <w:b/>
          <w:lang w:val="lt-LT"/>
        </w:rPr>
        <w:t>Farmakokinetinės</w:t>
      </w:r>
      <w:proofErr w:type="spellEnd"/>
      <w:r w:rsidRPr="0041597C">
        <w:rPr>
          <w:b/>
          <w:lang w:val="lt-LT"/>
        </w:rPr>
        <w:t xml:space="preserve"> savybės</w:t>
      </w:r>
    </w:p>
    <w:p w:rsidR="00AE4792" w:rsidRPr="0041597C" w:rsidRDefault="00AE4792" w:rsidP="00AE4792">
      <w:pPr>
        <w:rPr>
          <w:lang w:val="lt-LT"/>
        </w:rPr>
      </w:pP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apykaita organizme panaši į kitų </w:t>
      </w:r>
      <w:proofErr w:type="spellStart"/>
      <w:r w:rsidRPr="0041597C">
        <w:rPr>
          <w:lang w:val="lt-LT"/>
        </w:rPr>
        <w:t>hidrofilinių</w:t>
      </w:r>
      <w:proofErr w:type="spellEnd"/>
      <w:r w:rsidRPr="0041597C">
        <w:rPr>
          <w:lang w:val="lt-LT"/>
        </w:rPr>
        <w:t xml:space="preserve"> biologiškai inertinių medžiagų (pvz., </w:t>
      </w:r>
      <w:proofErr w:type="spellStart"/>
      <w:r w:rsidRPr="0041597C">
        <w:rPr>
          <w:lang w:val="lt-LT"/>
        </w:rPr>
        <w:t>manitolio</w:t>
      </w:r>
      <w:proofErr w:type="spellEnd"/>
      <w:r w:rsidRPr="0041597C">
        <w:rPr>
          <w:lang w:val="lt-LT"/>
        </w:rPr>
        <w:t xml:space="preserve"> arba inulino).</w:t>
      </w:r>
    </w:p>
    <w:p w:rsidR="00AE4792" w:rsidRPr="0041597C" w:rsidRDefault="00AE4792" w:rsidP="00AE4792">
      <w:pPr>
        <w:rPr>
          <w:lang w:val="lt-LT"/>
        </w:rPr>
      </w:pPr>
      <w:r w:rsidRPr="0041597C">
        <w:rPr>
          <w:lang w:val="lt-LT"/>
        </w:rPr>
        <w:t xml:space="preserve">Preparato </w:t>
      </w:r>
      <w:proofErr w:type="spellStart"/>
      <w:r w:rsidRPr="0041597C">
        <w:rPr>
          <w:lang w:val="lt-LT"/>
        </w:rPr>
        <w:t>farmakokinetika</w:t>
      </w:r>
      <w:proofErr w:type="spellEnd"/>
      <w:r w:rsidRPr="0041597C">
        <w:rPr>
          <w:lang w:val="lt-LT"/>
        </w:rPr>
        <w:t xml:space="preserve"> žmogaus organizme nepriklauso nuo dozės.</w:t>
      </w:r>
    </w:p>
    <w:p w:rsidR="00AE4792" w:rsidRPr="0041597C" w:rsidRDefault="00AE4792" w:rsidP="00AE4792">
      <w:pPr>
        <w:rPr>
          <w:lang w:val="lt-LT"/>
        </w:rPr>
      </w:pPr>
    </w:p>
    <w:p w:rsidR="00AE4792" w:rsidRPr="0041597C" w:rsidRDefault="00AE4792" w:rsidP="00AE4792">
      <w:pPr>
        <w:rPr>
          <w:u w:val="single"/>
          <w:lang w:val="lt-LT"/>
        </w:rPr>
      </w:pPr>
      <w:r w:rsidRPr="0041597C">
        <w:rPr>
          <w:u w:val="single"/>
          <w:lang w:val="lt-LT"/>
        </w:rPr>
        <w:t>Pasiskirstymas</w:t>
      </w:r>
    </w:p>
    <w:p w:rsidR="00AE4792" w:rsidRPr="0041597C" w:rsidRDefault="00AE4792" w:rsidP="00AE4792">
      <w:pPr>
        <w:rPr>
          <w:lang w:val="lt-LT"/>
        </w:rPr>
      </w:pPr>
      <w:r w:rsidRPr="0041597C">
        <w:rPr>
          <w:lang w:val="lt-LT"/>
        </w:rPr>
        <w:t xml:space="preserve">Suleistas į veną preparatas greitai prasiskverbia į neląstelinį tarpą. </w:t>
      </w:r>
    </w:p>
    <w:p w:rsidR="00AE4792" w:rsidRPr="0041597C" w:rsidRDefault="00AE4792" w:rsidP="00AE4792">
      <w:pPr>
        <w:rPr>
          <w:lang w:val="lt-LT"/>
        </w:rPr>
      </w:pPr>
      <w:r w:rsidRPr="0041597C">
        <w:rPr>
          <w:lang w:val="lt-LT"/>
        </w:rPr>
        <w:t xml:space="preserve">Suleidus žiurkėms ir šunims į veną radionuklidu žymėto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po septynių parų jų organizme randama mažiau kaip 1 % suleistos dozės. Didžiausia preparato koncentracija būna inkstuose (nepakitusio </w:t>
      </w:r>
      <w:proofErr w:type="spellStart"/>
      <w:r w:rsidRPr="0041597C">
        <w:rPr>
          <w:lang w:val="lt-LT"/>
        </w:rPr>
        <w:t>gadolinio</w:t>
      </w:r>
      <w:proofErr w:type="spellEnd"/>
      <w:r w:rsidRPr="0041597C">
        <w:rPr>
          <w:lang w:val="lt-LT"/>
        </w:rPr>
        <w:t xml:space="preserve"> komplekso pavidalu).</w:t>
      </w:r>
    </w:p>
    <w:p w:rsidR="00AE4792" w:rsidRPr="0041597C" w:rsidRDefault="00AE4792" w:rsidP="00AE4792">
      <w:pPr>
        <w:rPr>
          <w:lang w:val="lt-LT"/>
        </w:rPr>
      </w:pP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neprasiskverbia per kraujo ir sėklidžių barjerą. Nedaug per placentos barjerą prasiskverbusio junginio iš vaisiaus greitai pasišalina.</w:t>
      </w:r>
    </w:p>
    <w:p w:rsidR="00AE4792" w:rsidRPr="00695CE8" w:rsidRDefault="00AE4792" w:rsidP="00AE4792">
      <w:pPr>
        <w:rPr>
          <w:lang w:val="lt-LT"/>
        </w:rPr>
      </w:pPr>
      <w:r w:rsidRPr="00695CE8">
        <w:rPr>
          <w:lang w:val="lt-LT"/>
        </w:rPr>
        <w:t xml:space="preserve">Suleidus </w:t>
      </w:r>
      <w:proofErr w:type="spellStart"/>
      <w:r w:rsidRPr="00695CE8">
        <w:rPr>
          <w:lang w:val="lt-LT"/>
        </w:rPr>
        <w:t>gadopenteto</w:t>
      </w:r>
      <w:proofErr w:type="spellEnd"/>
      <w:r w:rsidRPr="00695CE8">
        <w:rPr>
          <w:lang w:val="lt-LT"/>
        </w:rPr>
        <w:t xml:space="preserve"> rūgšties </w:t>
      </w:r>
      <w:proofErr w:type="spellStart"/>
      <w:r w:rsidRPr="00695CE8">
        <w:rPr>
          <w:lang w:val="lt-LT"/>
        </w:rPr>
        <w:t>dimeglumino</w:t>
      </w:r>
      <w:proofErr w:type="spellEnd"/>
      <w:r w:rsidRPr="00695CE8">
        <w:rPr>
          <w:lang w:val="lt-LT"/>
        </w:rPr>
        <w:t xml:space="preserve"> ≤ 250 </w:t>
      </w:r>
      <w:proofErr w:type="spellStart"/>
      <w:r w:rsidRPr="00695CE8">
        <w:rPr>
          <w:lang w:val="lt-LT"/>
        </w:rPr>
        <w:t>mikromolių</w:t>
      </w:r>
      <w:proofErr w:type="spellEnd"/>
      <w:r w:rsidRPr="00695CE8">
        <w:rPr>
          <w:lang w:val="lt-LT"/>
        </w:rPr>
        <w:t xml:space="preserve">/kg kūno svorio (= 0,5 ml injekcinio tirpalo/kg) po kelias minutes trunkančios pradinės pasiskirstymo fazės koncentracija plazmoje mažėja; jo pusinės eliminacijos periodas yra apie 90 minučių – tolygus pasišalinimo per inkstus greičiui. Suleidus </w:t>
      </w:r>
      <w:proofErr w:type="spellStart"/>
      <w:r w:rsidRPr="00695CE8">
        <w:rPr>
          <w:lang w:val="lt-LT"/>
        </w:rPr>
        <w:t>gadopenteto</w:t>
      </w:r>
      <w:proofErr w:type="spellEnd"/>
      <w:r w:rsidRPr="00695CE8">
        <w:rPr>
          <w:lang w:val="lt-LT"/>
        </w:rPr>
        <w:t xml:space="preserve"> rūgšties </w:t>
      </w:r>
      <w:proofErr w:type="spellStart"/>
      <w:r w:rsidRPr="00695CE8">
        <w:rPr>
          <w:lang w:val="lt-LT"/>
        </w:rPr>
        <w:t>dimeglumino</w:t>
      </w:r>
      <w:proofErr w:type="spellEnd"/>
      <w:r w:rsidRPr="00695CE8">
        <w:rPr>
          <w:lang w:val="lt-LT"/>
        </w:rPr>
        <w:t xml:space="preserve"> 100 </w:t>
      </w:r>
      <w:proofErr w:type="spellStart"/>
      <w:r w:rsidRPr="00695CE8">
        <w:rPr>
          <w:lang w:val="lt-LT"/>
        </w:rPr>
        <w:t>mikromolių</w:t>
      </w:r>
      <w:proofErr w:type="spellEnd"/>
      <w:r w:rsidRPr="00695CE8">
        <w:rPr>
          <w:lang w:val="lt-LT"/>
        </w:rPr>
        <w:t>/kg kūno svorio (= 0,2 ml injekcinio tirpalo/kg), po 3 minučių plazmoje jo būna 0,6 </w:t>
      </w:r>
      <w:proofErr w:type="spellStart"/>
      <w:r w:rsidRPr="00695CE8">
        <w:rPr>
          <w:lang w:val="lt-LT"/>
        </w:rPr>
        <w:t>mmol</w:t>
      </w:r>
      <w:proofErr w:type="spellEnd"/>
      <w:r w:rsidRPr="00695CE8">
        <w:rPr>
          <w:lang w:val="lt-LT"/>
        </w:rPr>
        <w:t>/l, o po 60 minučių – 0,24 </w:t>
      </w:r>
      <w:proofErr w:type="spellStart"/>
      <w:r w:rsidRPr="00695CE8">
        <w:rPr>
          <w:lang w:val="lt-LT"/>
        </w:rPr>
        <w:t>mmol</w:t>
      </w:r>
      <w:proofErr w:type="spellEnd"/>
      <w:r w:rsidRPr="00695CE8">
        <w:rPr>
          <w:lang w:val="lt-LT"/>
        </w:rPr>
        <w:t>/l.</w:t>
      </w:r>
    </w:p>
    <w:p w:rsidR="00AE4792" w:rsidRPr="00695CE8" w:rsidRDefault="00AE4792" w:rsidP="00AE4792">
      <w:pPr>
        <w:rPr>
          <w:lang w:val="lt-LT"/>
        </w:rPr>
      </w:pPr>
    </w:p>
    <w:p w:rsidR="00AE4792" w:rsidRDefault="00874A1A" w:rsidP="00AE4792">
      <w:pPr>
        <w:rPr>
          <w:u w:val="single"/>
        </w:rPr>
      </w:pPr>
      <w:proofErr w:type="spellStart"/>
      <w:r>
        <w:rPr>
          <w:u w:val="single"/>
        </w:rPr>
        <w:t>Biotransformacija</w:t>
      </w:r>
      <w:proofErr w:type="spellEnd"/>
    </w:p>
    <w:p w:rsidR="00AE4792" w:rsidRPr="0041597C" w:rsidRDefault="00AE4792" w:rsidP="00AE4792">
      <w:pPr>
        <w:rPr>
          <w:lang w:val="lt-LT"/>
        </w:rPr>
      </w:pPr>
      <w:r w:rsidRPr="0041597C">
        <w:rPr>
          <w:lang w:val="lt-LT"/>
        </w:rPr>
        <w:t xml:space="preserve">Jokio </w:t>
      </w:r>
      <w:proofErr w:type="spellStart"/>
      <w:r w:rsidRPr="0041597C">
        <w:rPr>
          <w:lang w:val="lt-LT"/>
        </w:rPr>
        <w:t>paramagnetinio</w:t>
      </w:r>
      <w:proofErr w:type="spellEnd"/>
      <w:r w:rsidRPr="0041597C">
        <w:rPr>
          <w:lang w:val="lt-LT"/>
        </w:rPr>
        <w:t xml:space="preserve"> jonų skilimo ar </w:t>
      </w:r>
      <w:proofErr w:type="spellStart"/>
      <w:r w:rsidRPr="0041597C">
        <w:rPr>
          <w:lang w:val="lt-LT"/>
        </w:rPr>
        <w:t>metabolinio</w:t>
      </w:r>
      <w:proofErr w:type="spellEnd"/>
      <w:r w:rsidRPr="0041597C">
        <w:rPr>
          <w:lang w:val="lt-LT"/>
        </w:rPr>
        <w:t xml:space="preserve"> irimo nepastebėta.</w:t>
      </w:r>
    </w:p>
    <w:p w:rsidR="00AE4792" w:rsidRPr="0041597C" w:rsidRDefault="00AE4792" w:rsidP="00AE4792">
      <w:pPr>
        <w:rPr>
          <w:lang w:val="lt-LT"/>
        </w:rPr>
      </w:pPr>
    </w:p>
    <w:p w:rsidR="00AE4792" w:rsidRPr="0041597C" w:rsidRDefault="00874A1A" w:rsidP="00AE4792">
      <w:pPr>
        <w:rPr>
          <w:u w:val="single"/>
          <w:lang w:val="lt-LT"/>
        </w:rPr>
      </w:pPr>
      <w:r>
        <w:rPr>
          <w:u w:val="single"/>
          <w:lang w:val="lt-LT"/>
        </w:rPr>
        <w:t>Eliminacija</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nepakitęs išsiskiria per inkstus </w:t>
      </w:r>
      <w:proofErr w:type="spellStart"/>
      <w:r w:rsidRPr="0041597C">
        <w:rPr>
          <w:lang w:val="lt-LT"/>
        </w:rPr>
        <w:t>glomerulų</w:t>
      </w:r>
      <w:proofErr w:type="spellEnd"/>
      <w:r w:rsidRPr="0041597C">
        <w:rPr>
          <w:lang w:val="lt-LT"/>
        </w:rPr>
        <w:t xml:space="preserve"> filtracijos būdu. Ne per inkstus pasišalina labai maža jo dalis.</w:t>
      </w:r>
    </w:p>
    <w:p w:rsidR="00AE4792" w:rsidRPr="0041597C" w:rsidRDefault="00AE4792" w:rsidP="00AE4792">
      <w:pPr>
        <w:rPr>
          <w:lang w:val="lt-LT"/>
        </w:rPr>
      </w:pPr>
    </w:p>
    <w:p w:rsidR="00AE4792" w:rsidRPr="0041597C" w:rsidRDefault="00AE4792" w:rsidP="00AE4792">
      <w:pPr>
        <w:rPr>
          <w:lang w:val="lt-LT"/>
        </w:rPr>
      </w:pPr>
      <w:r w:rsidRPr="0041597C">
        <w:rPr>
          <w:lang w:val="lt-LT"/>
        </w:rPr>
        <w:t xml:space="preserve">Vidutiniškai 83 % suleistos dozės inkstai išskiria per 6 valandas. Per pirmąsias 24 valandas su šlapimu pasišalina apie 91 % preparato dozės. Per 5 paras po injekcijos su išmatomis pasišalina mažiau kaip 1 % dozės.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klirensas per inkstus, apskaičiuotas 1,73 m</w:t>
      </w:r>
      <w:r w:rsidRPr="0041597C">
        <w:rPr>
          <w:vertAlign w:val="superscript"/>
          <w:lang w:val="lt-LT"/>
        </w:rPr>
        <w:t>2</w:t>
      </w:r>
      <w:r w:rsidRPr="0041597C">
        <w:rPr>
          <w:lang w:val="lt-LT"/>
        </w:rPr>
        <w:t xml:space="preserve"> kūno paviršiaus ploto, yra apie 120 ml/min, taigi panašus į inulino arba </w:t>
      </w:r>
      <w:r w:rsidRPr="0041597C">
        <w:rPr>
          <w:vertAlign w:val="superscript"/>
          <w:lang w:val="lt-LT"/>
        </w:rPr>
        <w:t>51</w:t>
      </w:r>
      <w:r w:rsidRPr="0041597C">
        <w:rPr>
          <w:lang w:val="lt-LT"/>
        </w:rPr>
        <w:t xml:space="preserve">Cr-EDTR klirensą. </w:t>
      </w:r>
    </w:p>
    <w:p w:rsidR="00AE4792" w:rsidRPr="0041597C" w:rsidRDefault="00AE4792" w:rsidP="00AE4792">
      <w:pPr>
        <w:rPr>
          <w:lang w:val="lt-LT"/>
        </w:rPr>
      </w:pPr>
    </w:p>
    <w:p w:rsidR="00AE4792" w:rsidRPr="0041597C" w:rsidRDefault="00AE4792" w:rsidP="00AE4792">
      <w:pPr>
        <w:rPr>
          <w:u w:val="single"/>
          <w:lang w:val="lt-LT"/>
        </w:rPr>
      </w:pPr>
      <w:proofErr w:type="spellStart"/>
      <w:r w:rsidRPr="0041597C">
        <w:rPr>
          <w:u w:val="single"/>
          <w:lang w:val="lt-LT"/>
        </w:rPr>
        <w:t>Farmakokinetika</w:t>
      </w:r>
      <w:proofErr w:type="spellEnd"/>
      <w:r w:rsidRPr="0041597C">
        <w:rPr>
          <w:u w:val="single"/>
          <w:lang w:val="lt-LT"/>
        </w:rPr>
        <w:t xml:space="preserve"> pacientų, kurių inkstų funkcija sutrikusi, organizme</w:t>
      </w:r>
    </w:p>
    <w:p w:rsidR="00AE4792" w:rsidRPr="0041597C" w:rsidRDefault="00AE4792" w:rsidP="00AE4792">
      <w:pPr>
        <w:rPr>
          <w:lang w:val="lt-LT"/>
        </w:rPr>
      </w:pPr>
      <w:r w:rsidRPr="0041597C">
        <w:rPr>
          <w:lang w:val="lt-LT"/>
        </w:rPr>
        <w:lastRenderedPageBreak/>
        <w:t>Jei inkstų veiklos sutrikimas yra lengvas ar vidutinio sunkumo (</w:t>
      </w:r>
      <w:proofErr w:type="spellStart"/>
      <w:r w:rsidRPr="0041597C">
        <w:rPr>
          <w:lang w:val="lt-LT"/>
        </w:rPr>
        <w:t>kreatinino</w:t>
      </w:r>
      <w:proofErr w:type="spellEnd"/>
      <w:r w:rsidRPr="0041597C">
        <w:rPr>
          <w:lang w:val="lt-LT"/>
        </w:rPr>
        <w:t xml:space="preserve"> klirensas &gt; 20 ml/min.), </w:t>
      </w: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dimegluminas</w:t>
      </w:r>
      <w:proofErr w:type="spellEnd"/>
      <w:r w:rsidRPr="0041597C">
        <w:rPr>
          <w:lang w:val="lt-LT"/>
        </w:rPr>
        <w:t xml:space="preserve"> visiškai pasišalina per inkstus. Pusinės eliminacijos iš plazmos laikas ilgėja pagal inkstų funkcijos nepakankamumo laipsnį; nepastebėta, kad padidėtų pasišalinimas ne per inkstus.</w:t>
      </w:r>
    </w:p>
    <w:p w:rsidR="00874A1A" w:rsidRDefault="00874A1A" w:rsidP="00AE4792">
      <w:pPr>
        <w:rPr>
          <w:lang w:val="lt-LT"/>
        </w:rPr>
      </w:pPr>
    </w:p>
    <w:p w:rsidR="00874A1A" w:rsidRPr="00874A1A" w:rsidRDefault="00874A1A" w:rsidP="00874A1A">
      <w:pPr>
        <w:rPr>
          <w:lang w:val="lt-LT"/>
        </w:rPr>
      </w:pPr>
      <w:r w:rsidRPr="00874A1A">
        <w:rPr>
          <w:lang w:val="lt-LT"/>
        </w:rPr>
        <w:t>Vaikų populiacija</w:t>
      </w:r>
    </w:p>
    <w:p w:rsidR="00874A1A" w:rsidRPr="00874A1A" w:rsidRDefault="00874A1A" w:rsidP="00874A1A">
      <w:pPr>
        <w:rPr>
          <w:lang w:val="lt-LT"/>
        </w:rPr>
      </w:pPr>
    </w:p>
    <w:p w:rsidR="00874A1A" w:rsidRPr="0041597C" w:rsidRDefault="00874A1A" w:rsidP="00874A1A">
      <w:pPr>
        <w:rPr>
          <w:lang w:val="lt-LT"/>
        </w:rPr>
      </w:pPr>
      <w:r w:rsidRPr="00874A1A">
        <w:rPr>
          <w:lang w:val="lt-LT"/>
        </w:rPr>
        <w:t>Tyrime su pediatrinio amžiaus pacientais nuo 2 mėnesių iki &lt;</w:t>
      </w:r>
      <w:r>
        <w:rPr>
          <w:lang w:val="lt-LT"/>
        </w:rPr>
        <w:t xml:space="preserve"> </w:t>
      </w:r>
      <w:r w:rsidRPr="00874A1A">
        <w:rPr>
          <w:lang w:val="lt-LT"/>
        </w:rPr>
        <w:t xml:space="preserve">2 metų </w:t>
      </w:r>
      <w:proofErr w:type="spellStart"/>
      <w:r w:rsidRPr="00874A1A">
        <w:rPr>
          <w:lang w:val="lt-LT"/>
        </w:rPr>
        <w:t>gadopentetato</w:t>
      </w:r>
      <w:proofErr w:type="spellEnd"/>
      <w:r w:rsidRPr="00874A1A">
        <w:rPr>
          <w:lang w:val="lt-LT"/>
        </w:rPr>
        <w:t xml:space="preserve"> </w:t>
      </w:r>
      <w:proofErr w:type="spellStart"/>
      <w:r w:rsidRPr="00874A1A">
        <w:rPr>
          <w:lang w:val="lt-LT"/>
        </w:rPr>
        <w:t>farmakokinetika</w:t>
      </w:r>
      <w:proofErr w:type="spellEnd"/>
      <w:r w:rsidRPr="00874A1A">
        <w:rPr>
          <w:lang w:val="lt-LT"/>
        </w:rPr>
        <w:t xml:space="preserve"> (pagal kūno svorį apskaičiuotas klirensas, pasiskirstymo tūris, plotas po koncentracijos kreive ir galutinis pusinės eliminacijos periodas) buvo panaši į suaugusiųjų.  </w:t>
      </w:r>
    </w:p>
    <w:p w:rsidR="00AE4792" w:rsidRPr="00695CE8" w:rsidRDefault="00AE4792" w:rsidP="00AE4792">
      <w:pPr>
        <w:rPr>
          <w:lang w:val="lt-LT"/>
        </w:rPr>
      </w:pPr>
    </w:p>
    <w:p w:rsidR="00AE4792" w:rsidRPr="00695CE8" w:rsidRDefault="00AE4792" w:rsidP="00AE4792">
      <w:pPr>
        <w:rPr>
          <w:vertAlign w:val="superscript"/>
          <w:lang w:val="lt-LT"/>
        </w:rPr>
      </w:pPr>
      <w:r w:rsidRPr="00695CE8">
        <w:rPr>
          <w:b/>
          <w:lang w:val="lt-LT"/>
        </w:rPr>
        <w:t>5.3</w:t>
      </w:r>
      <w:r w:rsidRPr="00695CE8">
        <w:rPr>
          <w:b/>
          <w:lang w:val="lt-LT"/>
        </w:rPr>
        <w:tab/>
      </w:r>
      <w:proofErr w:type="spellStart"/>
      <w:r w:rsidRPr="00695CE8">
        <w:rPr>
          <w:b/>
          <w:lang w:val="lt-LT"/>
        </w:rPr>
        <w:t>Ikiklinikinių</w:t>
      </w:r>
      <w:proofErr w:type="spellEnd"/>
      <w:r w:rsidRPr="00695CE8">
        <w:rPr>
          <w:b/>
          <w:lang w:val="lt-LT"/>
        </w:rPr>
        <w:t xml:space="preserve"> saugumo tyrimų duomenys</w:t>
      </w:r>
    </w:p>
    <w:p w:rsidR="00AE4792" w:rsidRDefault="00AE4792" w:rsidP="00AE4792">
      <w:pPr>
        <w:pStyle w:val="Pagrindinistekstas"/>
        <w:spacing w:after="0"/>
      </w:pPr>
    </w:p>
    <w:p w:rsidR="00AE4792" w:rsidRPr="00D6483C" w:rsidRDefault="00AE4792" w:rsidP="00AE4792">
      <w:pPr>
        <w:rPr>
          <w:lang w:val="lt-LT"/>
        </w:rPr>
      </w:pPr>
      <w:r w:rsidRPr="00D6483C">
        <w:rPr>
          <w:lang w:val="lt-LT"/>
        </w:rPr>
        <w:t xml:space="preserve">Įprastinių </w:t>
      </w:r>
      <w:proofErr w:type="spellStart"/>
      <w:r w:rsidRPr="00D6483C">
        <w:rPr>
          <w:lang w:val="lt-LT"/>
        </w:rPr>
        <w:t>ikiklinikinių</w:t>
      </w:r>
      <w:proofErr w:type="spellEnd"/>
      <w:r w:rsidRPr="00D6483C">
        <w:rPr>
          <w:lang w:val="lt-LT"/>
        </w:rPr>
        <w:t xml:space="preserve"> farmakologinių saugumo, toksinio kartotinių dozių poveikio, </w:t>
      </w:r>
      <w:proofErr w:type="spellStart"/>
      <w:r w:rsidRPr="00D6483C">
        <w:rPr>
          <w:lang w:val="lt-LT"/>
        </w:rPr>
        <w:t>genotoksinio</w:t>
      </w:r>
      <w:proofErr w:type="spellEnd"/>
      <w:r w:rsidRPr="00D6483C">
        <w:rPr>
          <w:lang w:val="lt-LT"/>
        </w:rPr>
        <w:t xml:space="preserve"> tyrimų duomenimis, specifinio pavojaus žmogui preparatas nekelia. </w:t>
      </w:r>
    </w:p>
    <w:p w:rsidR="00AE4792" w:rsidRPr="007450C2" w:rsidRDefault="00AE4792" w:rsidP="00AE4792">
      <w:pPr>
        <w:rPr>
          <w:lang w:val="lt-LT"/>
        </w:rPr>
      </w:pPr>
      <w:r w:rsidRPr="007450C2">
        <w:rPr>
          <w:lang w:val="lt-LT"/>
        </w:rPr>
        <w:t xml:space="preserve">Vaikingoms triušių patelėms suleidus kartotines </w:t>
      </w:r>
      <w:proofErr w:type="spellStart"/>
      <w:r w:rsidRPr="007450C2">
        <w:rPr>
          <w:lang w:val="lt-LT"/>
        </w:rPr>
        <w:t>gadopenteto</w:t>
      </w:r>
      <w:proofErr w:type="spellEnd"/>
      <w:r w:rsidRPr="007450C2">
        <w:rPr>
          <w:lang w:val="lt-LT"/>
        </w:rPr>
        <w:t xml:space="preserve"> rūgšties </w:t>
      </w:r>
      <w:proofErr w:type="spellStart"/>
      <w:r w:rsidRPr="007450C2">
        <w:rPr>
          <w:lang w:val="lt-LT"/>
        </w:rPr>
        <w:t>dimeglumino</w:t>
      </w:r>
      <w:proofErr w:type="spellEnd"/>
      <w:r w:rsidRPr="007450C2">
        <w:rPr>
          <w:lang w:val="lt-LT"/>
        </w:rPr>
        <w:t xml:space="preserve"> dozes, pastebėtas vaisiaus vystymosi sulėtėjimas.</w:t>
      </w:r>
    </w:p>
    <w:p w:rsidR="00AE4792" w:rsidRPr="00695CE8" w:rsidRDefault="00AE4792" w:rsidP="00AE4792">
      <w:pPr>
        <w:rPr>
          <w:lang w:val="lt-LT"/>
        </w:rPr>
      </w:pPr>
      <w:r w:rsidRPr="00695CE8">
        <w:rPr>
          <w:lang w:val="lt-LT"/>
        </w:rPr>
        <w:t xml:space="preserve">Eksperimentiniais </w:t>
      </w:r>
      <w:proofErr w:type="spellStart"/>
      <w:r w:rsidRPr="00695CE8">
        <w:rPr>
          <w:lang w:val="lt-LT"/>
        </w:rPr>
        <w:t>gadopenteto</w:t>
      </w:r>
      <w:proofErr w:type="spellEnd"/>
      <w:r w:rsidRPr="00695CE8">
        <w:rPr>
          <w:lang w:val="lt-LT"/>
        </w:rPr>
        <w:t xml:space="preserve"> rūgšties </w:t>
      </w:r>
      <w:proofErr w:type="spellStart"/>
      <w:r w:rsidRPr="00695CE8">
        <w:rPr>
          <w:lang w:val="lt-LT"/>
        </w:rPr>
        <w:t>dimeglumino</w:t>
      </w:r>
      <w:proofErr w:type="spellEnd"/>
      <w:r w:rsidRPr="00695CE8">
        <w:rPr>
          <w:lang w:val="lt-LT"/>
        </w:rPr>
        <w:t xml:space="preserve"> vietinio toleravimo tyrimais, vieną ir daug kartų švirkščiant jo į veną ir vieną kartą švirkščiant į raumenis, nustatyta, kad netyčia jo suleidus šalia venos, gali pasireikšti neryški vietinė </w:t>
      </w:r>
      <w:proofErr w:type="spellStart"/>
      <w:r w:rsidRPr="00695CE8">
        <w:rPr>
          <w:lang w:val="lt-LT"/>
        </w:rPr>
        <w:t>netoleravimo</w:t>
      </w:r>
      <w:proofErr w:type="spellEnd"/>
      <w:r w:rsidRPr="00695CE8">
        <w:rPr>
          <w:lang w:val="lt-LT"/>
        </w:rPr>
        <w:t xml:space="preserve"> reakcija.</w:t>
      </w:r>
    </w:p>
    <w:p w:rsidR="00AE4792" w:rsidRPr="00695CE8" w:rsidRDefault="00AE4792" w:rsidP="00AE4792">
      <w:pPr>
        <w:rPr>
          <w:b/>
          <w:lang w:val="lt-LT"/>
        </w:rPr>
      </w:pPr>
    </w:p>
    <w:p w:rsidR="00AE4792" w:rsidRPr="00695CE8" w:rsidRDefault="00AE4792" w:rsidP="00AE4792">
      <w:pPr>
        <w:rPr>
          <w:b/>
          <w:lang w:val="lt-LT"/>
        </w:rPr>
      </w:pPr>
    </w:p>
    <w:p w:rsidR="00AE4792" w:rsidRDefault="00AE4792" w:rsidP="00AE4792">
      <w:pPr>
        <w:rPr>
          <w:b/>
        </w:rPr>
      </w:pPr>
      <w:r>
        <w:rPr>
          <w:b/>
        </w:rPr>
        <w:t xml:space="preserve">6. </w:t>
      </w:r>
      <w:r>
        <w:rPr>
          <w:b/>
        </w:rPr>
        <w:tab/>
        <w:t>FARMACINĖ INFORMACIJA</w:t>
      </w:r>
    </w:p>
    <w:p w:rsidR="00AE4792" w:rsidRDefault="00AE4792" w:rsidP="00AE4792">
      <w:pPr>
        <w:rPr>
          <w:b/>
        </w:rPr>
      </w:pPr>
    </w:p>
    <w:p w:rsidR="00AE4792" w:rsidRDefault="00AE4792" w:rsidP="00AE4792">
      <w:pPr>
        <w:rPr>
          <w:b/>
          <w:vertAlign w:val="superscript"/>
        </w:rPr>
      </w:pPr>
      <w:r>
        <w:rPr>
          <w:b/>
        </w:rPr>
        <w:t>6.1</w:t>
      </w:r>
      <w:r>
        <w:rPr>
          <w:b/>
        </w:rPr>
        <w:tab/>
        <w:t>Pagalbinių medžiagų sąrašas</w:t>
      </w:r>
    </w:p>
    <w:p w:rsidR="00AE4792" w:rsidRDefault="00AE4792" w:rsidP="00AE4792"/>
    <w:p w:rsidR="00AE4792" w:rsidRDefault="00AE4792" w:rsidP="00AE4792">
      <w:r>
        <w:t>Penteto rūgštis</w:t>
      </w:r>
    </w:p>
    <w:p w:rsidR="00AE4792" w:rsidRDefault="00AE4792" w:rsidP="00AE4792">
      <w:proofErr w:type="spellStart"/>
      <w:r>
        <w:t>Megluminas</w:t>
      </w:r>
      <w:proofErr w:type="spellEnd"/>
    </w:p>
    <w:p w:rsidR="00AE4792" w:rsidRDefault="00AE4792" w:rsidP="00AE4792">
      <w:proofErr w:type="spellStart"/>
      <w:r>
        <w:t>Injekcinis</w:t>
      </w:r>
      <w:proofErr w:type="spellEnd"/>
      <w:r>
        <w:t xml:space="preserve"> </w:t>
      </w:r>
      <w:proofErr w:type="spellStart"/>
      <w:r>
        <w:t>vanduo</w:t>
      </w:r>
      <w:proofErr w:type="spellEnd"/>
    </w:p>
    <w:p w:rsidR="00AE4792" w:rsidRDefault="00AE4792" w:rsidP="00AE4792"/>
    <w:p w:rsidR="00AE4792" w:rsidRDefault="00AE4792" w:rsidP="00AE4792">
      <w:r>
        <w:rPr>
          <w:b/>
        </w:rPr>
        <w:t>6.2</w:t>
      </w:r>
      <w:r>
        <w:rPr>
          <w:b/>
        </w:rPr>
        <w:tab/>
      </w:r>
      <w:proofErr w:type="spellStart"/>
      <w:r>
        <w:rPr>
          <w:b/>
        </w:rPr>
        <w:t>Nesuderinamumas</w:t>
      </w:r>
      <w:proofErr w:type="spellEnd"/>
    </w:p>
    <w:p w:rsidR="00AE4792" w:rsidRDefault="00AE4792" w:rsidP="00AE4792"/>
    <w:p w:rsidR="00AE4792" w:rsidRPr="0041597C" w:rsidRDefault="00AE4792" w:rsidP="00AE4792">
      <w:pPr>
        <w:rPr>
          <w:lang w:val="lt-LT"/>
        </w:rPr>
      </w:pPr>
      <w:r w:rsidRPr="0041597C">
        <w:rPr>
          <w:lang w:val="lt-LT"/>
        </w:rPr>
        <w:t>Kadangi neatlikta suderinamumo tyrimų, šio preparato negalima maišyti su kitais vaistiniais preparatais.</w:t>
      </w:r>
    </w:p>
    <w:p w:rsidR="00AE4792" w:rsidRPr="0041597C" w:rsidRDefault="00AE4792" w:rsidP="00AE4792">
      <w:pPr>
        <w:rPr>
          <w:b/>
          <w:lang w:val="lt-LT"/>
        </w:rPr>
      </w:pPr>
    </w:p>
    <w:p w:rsidR="00AE4792" w:rsidRPr="0041597C" w:rsidRDefault="00AE4792" w:rsidP="00AE4792">
      <w:pPr>
        <w:rPr>
          <w:lang w:val="lt-LT"/>
        </w:rPr>
      </w:pPr>
      <w:r w:rsidRPr="0041597C">
        <w:rPr>
          <w:b/>
          <w:lang w:val="lt-LT"/>
        </w:rPr>
        <w:t>6.3</w:t>
      </w:r>
      <w:r w:rsidRPr="0041597C">
        <w:rPr>
          <w:b/>
          <w:lang w:val="lt-LT"/>
        </w:rPr>
        <w:tab/>
        <w:t>Tinkamumo laikas</w:t>
      </w:r>
    </w:p>
    <w:p w:rsidR="00AE4792" w:rsidRPr="0041597C" w:rsidRDefault="00AE4792" w:rsidP="00AE4792">
      <w:pPr>
        <w:rPr>
          <w:lang w:val="lt-LT"/>
        </w:rPr>
      </w:pPr>
    </w:p>
    <w:p w:rsidR="00AE4792" w:rsidRPr="0041597C" w:rsidRDefault="00AE4792" w:rsidP="00AE4792">
      <w:pPr>
        <w:rPr>
          <w:lang w:val="lt-LT"/>
        </w:rPr>
      </w:pPr>
      <w:r>
        <w:rPr>
          <w:lang w:val="lt-LT"/>
        </w:rPr>
        <w:t>5</w:t>
      </w:r>
      <w:r w:rsidRPr="0041597C">
        <w:rPr>
          <w:lang w:val="lt-LT"/>
        </w:rPr>
        <w:t xml:space="preserve"> metai.</w:t>
      </w:r>
    </w:p>
    <w:p w:rsidR="00AE4792" w:rsidRPr="0041597C" w:rsidRDefault="00AE4792" w:rsidP="00AE4792">
      <w:pPr>
        <w:rPr>
          <w:lang w:val="lt-LT"/>
        </w:rPr>
      </w:pPr>
      <w:r w:rsidRPr="0041597C">
        <w:rPr>
          <w:lang w:val="lt-LT"/>
        </w:rPr>
        <w:t xml:space="preserve">Paruošto vartoti preparato cheminis ir fizinis patvarumas 25 ºC temperatūroje yra 24 valandos/dienos. Mikrobiologiniu požiūriu, paruoštą preparatą reikia suvartoti nedelsiant. Jei paruoštas tirpalas nesuvartojamas nedelsiant už laikymo trukmę ir sąlygas prieš vartojimą atsako vartotojas tačiau.  laikant 2 ºC -8 ºC temperatūroje,  jis tinkamas vartoti ne ilgiau kaip 24 valandas. </w:t>
      </w:r>
    </w:p>
    <w:p w:rsidR="00AE4792" w:rsidRPr="0041597C" w:rsidRDefault="00AE4792" w:rsidP="00AE4792">
      <w:pPr>
        <w:rPr>
          <w:lang w:val="lt-LT"/>
        </w:rPr>
      </w:pPr>
    </w:p>
    <w:p w:rsidR="00AE4792" w:rsidRPr="0041597C" w:rsidRDefault="00AE4792" w:rsidP="00AE4792">
      <w:pPr>
        <w:rPr>
          <w:lang w:val="lt-LT"/>
        </w:rPr>
      </w:pPr>
      <w:r w:rsidRPr="0041597C">
        <w:rPr>
          <w:b/>
          <w:lang w:val="lt-LT"/>
        </w:rPr>
        <w:t>6.4. Specialios laikymo sąlygos</w:t>
      </w:r>
    </w:p>
    <w:p w:rsidR="00AE4792" w:rsidRPr="0041597C" w:rsidRDefault="00AE4792" w:rsidP="00AE4792">
      <w:pPr>
        <w:rPr>
          <w:lang w:val="lt-LT"/>
        </w:rPr>
      </w:pPr>
    </w:p>
    <w:p w:rsidR="00AE4792" w:rsidRPr="0041597C" w:rsidRDefault="00AE4792" w:rsidP="00AE4792">
      <w:pPr>
        <w:rPr>
          <w:lang w:val="lt-LT"/>
        </w:rPr>
      </w:pPr>
      <w:r w:rsidRPr="0041597C">
        <w:rPr>
          <w:lang w:val="lt-LT"/>
        </w:rPr>
        <w:t>Šiam vaistiniam preparatui specialių laikymo sąlygų nereikia.</w:t>
      </w:r>
    </w:p>
    <w:p w:rsidR="00AE4792" w:rsidRPr="0041597C" w:rsidRDefault="00AE4792" w:rsidP="00AE4792">
      <w:pPr>
        <w:rPr>
          <w:lang w:val="lt-LT"/>
        </w:rPr>
      </w:pPr>
    </w:p>
    <w:p w:rsidR="00AE4792" w:rsidRDefault="00AE4792" w:rsidP="00AE4792">
      <w:pPr>
        <w:pStyle w:val="Antrat3"/>
      </w:pPr>
      <w:r>
        <w:t>6.5</w:t>
      </w:r>
      <w:r>
        <w:tab/>
        <w:t>Pakuotė ir jos turinys</w:t>
      </w:r>
    </w:p>
    <w:p w:rsidR="00AE4792" w:rsidRDefault="00AE4792" w:rsidP="00AE4792">
      <w:pPr>
        <w:pStyle w:val="Pagrindinistekstas"/>
        <w:spacing w:after="0"/>
      </w:pPr>
    </w:p>
    <w:p w:rsidR="00AE4792" w:rsidRDefault="00AE4792" w:rsidP="00AE4792">
      <w:pPr>
        <w:pStyle w:val="Pagrindinistekstas"/>
        <w:spacing w:after="0"/>
      </w:pPr>
      <w:r>
        <w:lastRenderedPageBreak/>
        <w:t xml:space="preserve">Stiklo (I tipo) buteliukai, užkimšti </w:t>
      </w:r>
      <w:proofErr w:type="spellStart"/>
      <w:r>
        <w:t>brombutilo</w:t>
      </w:r>
      <w:proofErr w:type="spellEnd"/>
      <w:r>
        <w:t xml:space="preserve"> kamšteliu ir aliuminio dangteliu, skirti vienkartiniam vartojimui.</w:t>
      </w:r>
    </w:p>
    <w:p w:rsidR="00AE4792" w:rsidRDefault="00AE4792" w:rsidP="00AE4792">
      <w:pPr>
        <w:pStyle w:val="prastojitrauka"/>
        <w:spacing w:after="0"/>
        <w:ind w:left="0"/>
        <w:rPr>
          <w:lang w:val="lt-LT"/>
        </w:rPr>
      </w:pPr>
      <w:r>
        <w:rPr>
          <w:lang w:val="lt-LT"/>
        </w:rPr>
        <w:t>1 x 5 ml</w:t>
      </w:r>
      <w:r>
        <w:rPr>
          <w:lang w:val="lt-LT"/>
        </w:rPr>
        <w:tab/>
        <w:t>10 x 5 ml</w:t>
      </w:r>
    </w:p>
    <w:p w:rsidR="00AE4792" w:rsidRDefault="00AE4792" w:rsidP="00AE4792">
      <w:pPr>
        <w:pStyle w:val="prastojitrauka"/>
        <w:spacing w:after="0"/>
        <w:ind w:left="0"/>
        <w:rPr>
          <w:lang w:val="lt-LT"/>
        </w:rPr>
      </w:pPr>
      <w:r>
        <w:rPr>
          <w:lang w:val="lt-LT"/>
        </w:rPr>
        <w:t>1 x 10 ml</w:t>
      </w:r>
      <w:r>
        <w:rPr>
          <w:lang w:val="lt-LT"/>
        </w:rPr>
        <w:tab/>
        <w:t>10 x 10 ml</w:t>
      </w:r>
    </w:p>
    <w:p w:rsidR="00AE4792" w:rsidRDefault="00AE4792" w:rsidP="00AE4792">
      <w:pPr>
        <w:pStyle w:val="prastojitrauka"/>
        <w:spacing w:after="0"/>
        <w:ind w:left="0"/>
        <w:rPr>
          <w:lang w:val="lt-LT"/>
        </w:rPr>
      </w:pPr>
      <w:r>
        <w:rPr>
          <w:lang w:val="lt-LT"/>
        </w:rPr>
        <w:t>1 x 15 ml</w:t>
      </w:r>
      <w:r>
        <w:rPr>
          <w:lang w:val="lt-LT"/>
        </w:rPr>
        <w:tab/>
        <w:t>10 x 15 ml</w:t>
      </w:r>
    </w:p>
    <w:p w:rsidR="00AE4792" w:rsidRDefault="00AE4792" w:rsidP="00AE4792">
      <w:pPr>
        <w:pStyle w:val="prastojitrauka"/>
        <w:spacing w:after="0"/>
        <w:ind w:left="0"/>
        <w:rPr>
          <w:lang w:val="lt-LT"/>
        </w:rPr>
      </w:pPr>
      <w:r>
        <w:rPr>
          <w:lang w:val="lt-LT"/>
        </w:rPr>
        <w:t>1 x 20 ml</w:t>
      </w:r>
      <w:r>
        <w:rPr>
          <w:lang w:val="lt-LT"/>
        </w:rPr>
        <w:tab/>
        <w:t>10 x 20 ml</w:t>
      </w:r>
    </w:p>
    <w:p w:rsidR="00AE4792" w:rsidRDefault="00AE4792" w:rsidP="00AE4792">
      <w:pPr>
        <w:pStyle w:val="prastojitrauka"/>
        <w:spacing w:after="0"/>
        <w:ind w:left="0"/>
        <w:rPr>
          <w:lang w:val="lt-LT"/>
        </w:rPr>
      </w:pPr>
      <w:r>
        <w:rPr>
          <w:lang w:val="lt-LT"/>
        </w:rPr>
        <w:t>1 x 30 ml</w:t>
      </w:r>
      <w:r>
        <w:rPr>
          <w:lang w:val="lt-LT"/>
        </w:rPr>
        <w:tab/>
        <w:t>10 x 30 ml</w:t>
      </w:r>
    </w:p>
    <w:p w:rsidR="00AE4792" w:rsidRDefault="00AE4792" w:rsidP="00AE4792">
      <w:pPr>
        <w:pStyle w:val="prastojitrauka"/>
        <w:spacing w:after="0"/>
        <w:ind w:left="0"/>
        <w:rPr>
          <w:lang w:val="lt-LT"/>
        </w:rPr>
      </w:pPr>
    </w:p>
    <w:p w:rsidR="00AE4792" w:rsidRDefault="00AE4792" w:rsidP="00AE4792">
      <w:pPr>
        <w:pStyle w:val="Pagrindinistekstas"/>
        <w:spacing w:after="0"/>
      </w:pPr>
      <w:r>
        <w:t xml:space="preserve">Stiklo (II tipo) buteliukai, užkimšti </w:t>
      </w:r>
      <w:proofErr w:type="spellStart"/>
      <w:r>
        <w:t>brombutilo</w:t>
      </w:r>
      <w:proofErr w:type="spellEnd"/>
      <w:r>
        <w:t xml:space="preserve"> kamšteliu ir aliuminio dangteliu, skirti vienkartiniam vartojimui.</w:t>
      </w:r>
    </w:p>
    <w:p w:rsidR="00AE4792" w:rsidRDefault="00AE4792" w:rsidP="00AE4792">
      <w:pPr>
        <w:pStyle w:val="prastojitrauka"/>
        <w:spacing w:after="0"/>
        <w:ind w:left="0"/>
        <w:rPr>
          <w:lang w:val="lt-LT"/>
        </w:rPr>
      </w:pPr>
      <w:r>
        <w:rPr>
          <w:lang w:val="lt-LT"/>
        </w:rPr>
        <w:t>1 x 100 ml</w:t>
      </w:r>
      <w:r>
        <w:rPr>
          <w:lang w:val="lt-LT"/>
        </w:rPr>
        <w:tab/>
      </w:r>
    </w:p>
    <w:p w:rsidR="00AE4792" w:rsidRDefault="00AE4792" w:rsidP="00AE4792">
      <w:pPr>
        <w:pStyle w:val="prastojitrauka"/>
        <w:spacing w:after="0"/>
        <w:ind w:left="0"/>
        <w:rPr>
          <w:lang w:val="lt-LT"/>
        </w:rPr>
      </w:pPr>
      <w:r>
        <w:rPr>
          <w:lang w:val="lt-LT"/>
        </w:rPr>
        <w:t>10 x 100 ml</w:t>
      </w:r>
    </w:p>
    <w:p w:rsidR="00AE4792" w:rsidRDefault="00AE4792" w:rsidP="00AE4792">
      <w:pPr>
        <w:pStyle w:val="prastojitrauka"/>
        <w:ind w:left="0"/>
        <w:rPr>
          <w:lang w:val="lt-LT"/>
        </w:rPr>
      </w:pPr>
      <w:r>
        <w:rPr>
          <w:lang w:val="lt-LT"/>
        </w:rPr>
        <w:t>Gali būti tiekiamos ne visų dydžių pakuotės.</w:t>
      </w:r>
    </w:p>
    <w:p w:rsidR="00AE4792" w:rsidRDefault="00AE4792" w:rsidP="00AE4792">
      <w:pPr>
        <w:pStyle w:val="Antrat3"/>
      </w:pPr>
      <w:r>
        <w:t>6.6</w:t>
      </w:r>
      <w:r>
        <w:tab/>
        <w:t xml:space="preserve">Specialūs reikalavimai atliekoms tvarkyti </w:t>
      </w:r>
    </w:p>
    <w:p w:rsidR="00AE4792" w:rsidRDefault="00AE4792" w:rsidP="00AE4792">
      <w:pPr>
        <w:pStyle w:val="Pagrindinistekstas"/>
        <w:spacing w:after="0"/>
      </w:pPr>
    </w:p>
    <w:p w:rsidR="00AE4792" w:rsidRDefault="00AE4792" w:rsidP="00AE4792">
      <w:pPr>
        <w:pStyle w:val="Pagrindinistekstas"/>
        <w:spacing w:after="0"/>
      </w:pPr>
      <w:r>
        <w:t>Nesuvartotą preparatą, atliekas ir visus daiktus, kurie lietėsi su preparatu jį suleidžiant automatine sistema, reikia tvarkyti laikantis vietinių reikalavimų.</w:t>
      </w:r>
    </w:p>
    <w:p w:rsidR="00AE4792" w:rsidRDefault="00AE4792" w:rsidP="00AE4792">
      <w:pPr>
        <w:pStyle w:val="Pagrindinistekstas"/>
        <w:spacing w:after="0"/>
      </w:pPr>
    </w:p>
    <w:p w:rsidR="00AE4792" w:rsidRPr="00874A1A" w:rsidRDefault="00AE4792" w:rsidP="00874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Ant paciento ligos istorijos reikia užklijuoti nuplėšiamą sekimo etiketę (nuo buteliukų), skirtą tiksliam naudotos </w:t>
      </w:r>
      <w:proofErr w:type="spellStart"/>
      <w:r w:rsidRPr="00695CE8">
        <w:rPr>
          <w:rFonts w:eastAsia="Cambria"/>
          <w:lang w:val="lt-LT"/>
        </w:rPr>
        <w:t>gadolinio</w:t>
      </w:r>
      <w:proofErr w:type="spellEnd"/>
      <w:r w:rsidRPr="00695CE8">
        <w:rPr>
          <w:rFonts w:eastAsia="Cambria"/>
          <w:lang w:val="lt-LT"/>
        </w:rPr>
        <w:t xml:space="preserve"> kontrastinės medžiagos registravimui. </w:t>
      </w:r>
      <w:r w:rsidRPr="007128D8">
        <w:rPr>
          <w:rFonts w:eastAsia="Cambria"/>
          <w:lang w:val="lt-LT"/>
        </w:rPr>
        <w:t>Taip pat reikia registruoti suvartotą dozę.</w:t>
      </w:r>
      <w:r w:rsidR="00874A1A" w:rsidRPr="007128D8">
        <w:rPr>
          <w:lang w:val="lt-LT"/>
        </w:rPr>
        <w:t xml:space="preserve"> </w:t>
      </w:r>
      <w:r w:rsidR="00874A1A" w:rsidRPr="007128D8">
        <w:rPr>
          <w:rFonts w:eastAsia="Cambria"/>
          <w:lang w:val="lt-LT"/>
        </w:rPr>
        <w:t>Jeigu naudojama elektroninė paciento ligos istorija, į ją reikia įvesti vaistinio preparato pavadinimą, serijos numerį ir dozę.</w:t>
      </w:r>
    </w:p>
    <w:p w:rsidR="00AE4792" w:rsidRDefault="00AE4792" w:rsidP="00AE4792">
      <w:pPr>
        <w:pStyle w:val="Pagrindinistekstas"/>
        <w:spacing w:after="0"/>
      </w:pPr>
    </w:p>
    <w:p w:rsidR="00AE4792" w:rsidRDefault="00AE4792" w:rsidP="00AE4B57">
      <w:pPr>
        <w:pStyle w:val="Antrat2"/>
      </w:pPr>
      <w:r>
        <w:t>7.</w:t>
      </w:r>
      <w:r>
        <w:tab/>
      </w:r>
      <w:r w:rsidR="00874A1A">
        <w:t>REGISTRUOTOJAS</w:t>
      </w:r>
    </w:p>
    <w:p w:rsidR="00AE4792" w:rsidRDefault="00AE4792" w:rsidP="00AE4792">
      <w:pPr>
        <w:pStyle w:val="prastojitrauka"/>
        <w:ind w:left="0"/>
        <w:rPr>
          <w:lang w:val="lt-LT"/>
        </w:rPr>
      </w:pPr>
    </w:p>
    <w:p w:rsidR="00AE4792" w:rsidRPr="00FB2CED" w:rsidRDefault="00AE4792" w:rsidP="00AE4792">
      <w:pPr>
        <w:rPr>
          <w:lang w:eastAsia="en-GB"/>
        </w:rPr>
      </w:pPr>
      <w:r w:rsidRPr="00FB2CED">
        <w:rPr>
          <w:lang w:eastAsia="en-GB"/>
        </w:rPr>
        <w:t>Agfa HealthCare Imaging Agents GmbH</w:t>
      </w:r>
    </w:p>
    <w:p w:rsidR="00AE4792" w:rsidRDefault="00AE4792" w:rsidP="00AE4792">
      <w:pPr>
        <w:rPr>
          <w:lang w:eastAsia="en-GB"/>
        </w:rPr>
      </w:pPr>
      <w:r w:rsidRPr="00FB2CED">
        <w:rPr>
          <w:lang w:eastAsia="en-GB"/>
        </w:rPr>
        <w:t xml:space="preserve">Am </w:t>
      </w:r>
      <w:proofErr w:type="spellStart"/>
      <w:r w:rsidRPr="00FB2CED">
        <w:rPr>
          <w:lang w:eastAsia="en-GB"/>
        </w:rPr>
        <w:t>Coloneum</w:t>
      </w:r>
      <w:proofErr w:type="spellEnd"/>
      <w:r w:rsidRPr="00FB2CED">
        <w:rPr>
          <w:lang w:eastAsia="en-GB"/>
        </w:rPr>
        <w:t xml:space="preserve"> 4 </w:t>
      </w:r>
    </w:p>
    <w:p w:rsidR="00AE4792" w:rsidRDefault="00AE4792" w:rsidP="00AE4792">
      <w:pPr>
        <w:rPr>
          <w:lang w:eastAsia="en-GB"/>
        </w:rPr>
      </w:pPr>
      <w:r w:rsidRPr="00FB2CED">
        <w:rPr>
          <w:lang w:eastAsia="en-GB"/>
        </w:rPr>
        <w:t xml:space="preserve">50829 Köln </w:t>
      </w:r>
    </w:p>
    <w:p w:rsidR="00AE4792" w:rsidRPr="00FB2CED" w:rsidRDefault="00AE4792" w:rsidP="00AE4792">
      <w:pPr>
        <w:rPr>
          <w:lang w:eastAsia="en-GB"/>
        </w:rPr>
      </w:pPr>
      <w:proofErr w:type="spellStart"/>
      <w:r w:rsidRPr="00FB2CED">
        <w:rPr>
          <w:lang w:eastAsia="en-GB"/>
        </w:rPr>
        <w:t>Vokietija</w:t>
      </w:r>
      <w:proofErr w:type="spellEnd"/>
    </w:p>
    <w:p w:rsidR="00AE4792" w:rsidRPr="00FB2CED" w:rsidRDefault="00AE4792" w:rsidP="00AE4792">
      <w:pPr>
        <w:pStyle w:val="Pagrindinistekstas"/>
        <w:tabs>
          <w:tab w:val="left" w:pos="1500"/>
        </w:tabs>
        <w:spacing w:after="0"/>
        <w:rPr>
          <w:lang w:val="en-US"/>
        </w:rPr>
      </w:pPr>
    </w:p>
    <w:p w:rsidR="00AE4792" w:rsidRDefault="00AE4792" w:rsidP="00AE4792">
      <w:pPr>
        <w:pStyle w:val="Pagrindinistekstas"/>
        <w:tabs>
          <w:tab w:val="left" w:pos="1500"/>
        </w:tabs>
        <w:spacing w:after="0"/>
      </w:pPr>
    </w:p>
    <w:p w:rsidR="00AE4792" w:rsidRDefault="00AE4792" w:rsidP="00AE4B57">
      <w:pPr>
        <w:pStyle w:val="Antrat2"/>
      </w:pPr>
      <w:r>
        <w:t>8.</w:t>
      </w:r>
      <w:r>
        <w:tab/>
      </w:r>
      <w:r w:rsidR="00874A1A">
        <w:t>REGISTRACIJOS PAŽYMĖJIMO</w:t>
      </w:r>
      <w:r>
        <w:t xml:space="preserve"> NUMERIS</w:t>
      </w:r>
    </w:p>
    <w:p w:rsidR="00AE4792" w:rsidRDefault="00AE4792" w:rsidP="00AE4792">
      <w:pPr>
        <w:pStyle w:val="Pagrindinistekstas"/>
        <w:spacing w:after="0"/>
      </w:pPr>
    </w:p>
    <w:p w:rsidR="00AE4792" w:rsidRDefault="00AE4792" w:rsidP="00AE4792">
      <w:pPr>
        <w:rPr>
          <w:bCs/>
        </w:rPr>
      </w:pPr>
      <w:r>
        <w:rPr>
          <w:bCs/>
        </w:rPr>
        <w:t xml:space="preserve">LT/1/08/1254/001 – </w:t>
      </w:r>
      <w:proofErr w:type="spellStart"/>
      <w:r>
        <w:rPr>
          <w:bCs/>
        </w:rPr>
        <w:t>buteliukas</w:t>
      </w:r>
      <w:proofErr w:type="spellEnd"/>
      <w:r>
        <w:rPr>
          <w:bCs/>
        </w:rPr>
        <w:t xml:space="preserve"> (5 ml), N1</w:t>
      </w:r>
    </w:p>
    <w:p w:rsidR="00AE4792" w:rsidRDefault="00AE4792" w:rsidP="00AE4792">
      <w:pPr>
        <w:rPr>
          <w:bCs/>
        </w:rPr>
      </w:pPr>
      <w:r>
        <w:rPr>
          <w:bCs/>
        </w:rPr>
        <w:t xml:space="preserve">LT/1/08/1254/002 – </w:t>
      </w:r>
      <w:proofErr w:type="spellStart"/>
      <w:r>
        <w:rPr>
          <w:bCs/>
        </w:rPr>
        <w:t>buteliukas</w:t>
      </w:r>
      <w:proofErr w:type="spellEnd"/>
      <w:r>
        <w:rPr>
          <w:bCs/>
        </w:rPr>
        <w:t xml:space="preserve"> (5 ml), N10</w:t>
      </w:r>
    </w:p>
    <w:p w:rsidR="00AE4792" w:rsidRDefault="00AE4792" w:rsidP="00AE4792">
      <w:pPr>
        <w:rPr>
          <w:bCs/>
        </w:rPr>
      </w:pPr>
      <w:r>
        <w:rPr>
          <w:bCs/>
        </w:rPr>
        <w:t xml:space="preserve">LT/1/08/1254/003 – </w:t>
      </w:r>
      <w:proofErr w:type="spellStart"/>
      <w:r>
        <w:rPr>
          <w:bCs/>
        </w:rPr>
        <w:t>buteliukas</w:t>
      </w:r>
      <w:proofErr w:type="spellEnd"/>
      <w:r>
        <w:rPr>
          <w:bCs/>
        </w:rPr>
        <w:t xml:space="preserve"> (10 ml), N1</w:t>
      </w:r>
    </w:p>
    <w:p w:rsidR="00AE4792" w:rsidRDefault="00AE4792" w:rsidP="00AE4792">
      <w:pPr>
        <w:rPr>
          <w:bCs/>
        </w:rPr>
      </w:pPr>
      <w:r>
        <w:rPr>
          <w:bCs/>
        </w:rPr>
        <w:t xml:space="preserve">LT/1/08/1254/004 – </w:t>
      </w:r>
      <w:proofErr w:type="spellStart"/>
      <w:r>
        <w:rPr>
          <w:bCs/>
        </w:rPr>
        <w:t>buteliukas</w:t>
      </w:r>
      <w:proofErr w:type="spellEnd"/>
      <w:r>
        <w:rPr>
          <w:bCs/>
        </w:rPr>
        <w:t xml:space="preserve"> (10 ml), N10</w:t>
      </w:r>
    </w:p>
    <w:p w:rsidR="00AE4792" w:rsidRDefault="00AE4792" w:rsidP="00AE4792">
      <w:pPr>
        <w:rPr>
          <w:bCs/>
        </w:rPr>
      </w:pPr>
      <w:r>
        <w:rPr>
          <w:bCs/>
        </w:rPr>
        <w:t xml:space="preserve">LT/1/08/1254/005 – </w:t>
      </w:r>
      <w:proofErr w:type="spellStart"/>
      <w:r>
        <w:rPr>
          <w:bCs/>
        </w:rPr>
        <w:t>buteliukas</w:t>
      </w:r>
      <w:proofErr w:type="spellEnd"/>
      <w:r>
        <w:rPr>
          <w:bCs/>
        </w:rPr>
        <w:t xml:space="preserve"> (15 ml), N1</w:t>
      </w:r>
    </w:p>
    <w:p w:rsidR="00AE4792" w:rsidRDefault="00AE4792" w:rsidP="00AE4792">
      <w:pPr>
        <w:rPr>
          <w:bCs/>
        </w:rPr>
      </w:pPr>
      <w:r>
        <w:rPr>
          <w:bCs/>
        </w:rPr>
        <w:t xml:space="preserve">LT/1/08/1254/006 – </w:t>
      </w:r>
      <w:proofErr w:type="spellStart"/>
      <w:r>
        <w:rPr>
          <w:bCs/>
        </w:rPr>
        <w:t>buteliukas</w:t>
      </w:r>
      <w:proofErr w:type="spellEnd"/>
      <w:r>
        <w:rPr>
          <w:bCs/>
        </w:rPr>
        <w:t xml:space="preserve"> (15 ml), N10</w:t>
      </w:r>
    </w:p>
    <w:p w:rsidR="00AE4792" w:rsidRDefault="00AE4792" w:rsidP="00AE4792">
      <w:pPr>
        <w:rPr>
          <w:bCs/>
        </w:rPr>
      </w:pPr>
      <w:r>
        <w:rPr>
          <w:bCs/>
        </w:rPr>
        <w:t xml:space="preserve">LT/1/08/1254/007 – </w:t>
      </w:r>
      <w:proofErr w:type="spellStart"/>
      <w:r>
        <w:rPr>
          <w:bCs/>
        </w:rPr>
        <w:t>buteliukas</w:t>
      </w:r>
      <w:proofErr w:type="spellEnd"/>
      <w:r>
        <w:rPr>
          <w:bCs/>
        </w:rPr>
        <w:t xml:space="preserve"> (20 ml), N1</w:t>
      </w:r>
    </w:p>
    <w:p w:rsidR="00AE4792" w:rsidRDefault="00AE4792" w:rsidP="00AE4792">
      <w:pPr>
        <w:rPr>
          <w:bCs/>
        </w:rPr>
      </w:pPr>
      <w:r>
        <w:rPr>
          <w:bCs/>
        </w:rPr>
        <w:t xml:space="preserve">LT/1/08/1254/008 – </w:t>
      </w:r>
      <w:proofErr w:type="spellStart"/>
      <w:r>
        <w:rPr>
          <w:bCs/>
        </w:rPr>
        <w:t>buteliukas</w:t>
      </w:r>
      <w:proofErr w:type="spellEnd"/>
      <w:r>
        <w:rPr>
          <w:bCs/>
        </w:rPr>
        <w:t xml:space="preserve"> (20 ml), N10</w:t>
      </w:r>
    </w:p>
    <w:p w:rsidR="00AE4792" w:rsidRDefault="00AE4792" w:rsidP="00AE4792">
      <w:pPr>
        <w:rPr>
          <w:bCs/>
        </w:rPr>
      </w:pPr>
      <w:r>
        <w:rPr>
          <w:bCs/>
        </w:rPr>
        <w:t xml:space="preserve">LT/1/08/1254/009 – </w:t>
      </w:r>
      <w:proofErr w:type="spellStart"/>
      <w:r>
        <w:rPr>
          <w:bCs/>
        </w:rPr>
        <w:t>buteliukas</w:t>
      </w:r>
      <w:proofErr w:type="spellEnd"/>
      <w:r>
        <w:rPr>
          <w:bCs/>
        </w:rPr>
        <w:t xml:space="preserve"> (30 ml), N1</w:t>
      </w:r>
    </w:p>
    <w:p w:rsidR="00AE4792" w:rsidRDefault="00AE4792" w:rsidP="00AE4792">
      <w:pPr>
        <w:rPr>
          <w:bCs/>
        </w:rPr>
      </w:pPr>
      <w:r>
        <w:rPr>
          <w:bCs/>
        </w:rPr>
        <w:t xml:space="preserve">LT/1/08/1254/010 – </w:t>
      </w:r>
      <w:proofErr w:type="spellStart"/>
      <w:r>
        <w:rPr>
          <w:bCs/>
        </w:rPr>
        <w:t>buteliukas</w:t>
      </w:r>
      <w:proofErr w:type="spellEnd"/>
      <w:r>
        <w:rPr>
          <w:bCs/>
        </w:rPr>
        <w:t xml:space="preserve"> (30 ml), N10</w:t>
      </w:r>
    </w:p>
    <w:p w:rsidR="00AE4792" w:rsidRDefault="00AE4792" w:rsidP="00AE4792">
      <w:pPr>
        <w:rPr>
          <w:bCs/>
        </w:rPr>
      </w:pPr>
      <w:r>
        <w:rPr>
          <w:bCs/>
        </w:rPr>
        <w:t xml:space="preserve">LT/1/08/1254/011 – </w:t>
      </w:r>
      <w:proofErr w:type="spellStart"/>
      <w:r>
        <w:rPr>
          <w:bCs/>
        </w:rPr>
        <w:t>buteliukas</w:t>
      </w:r>
      <w:proofErr w:type="spellEnd"/>
      <w:r>
        <w:rPr>
          <w:bCs/>
        </w:rPr>
        <w:t xml:space="preserve"> (100 ml), N1</w:t>
      </w:r>
    </w:p>
    <w:p w:rsidR="00AE4792" w:rsidRDefault="00AE4792" w:rsidP="00AE4792">
      <w:pPr>
        <w:pStyle w:val="Pagrindinistekstas"/>
        <w:spacing w:after="0"/>
      </w:pPr>
      <w:r>
        <w:rPr>
          <w:bCs/>
        </w:rPr>
        <w:t>LT/1/08/1254/012 – buteliukas (100 ml), N10</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pPr>
      <w:r>
        <w:t>9.</w:t>
      </w:r>
      <w:r>
        <w:tab/>
      </w:r>
      <w:r w:rsidR="00874A1A">
        <w:t xml:space="preserve">REGISTRAVIMO </w:t>
      </w:r>
      <w:r>
        <w:t xml:space="preserve">/ </w:t>
      </w:r>
      <w:r w:rsidR="00874A1A">
        <w:t xml:space="preserve">PERREGISTRAVIMO </w:t>
      </w:r>
      <w:r>
        <w:t>DATA</w:t>
      </w:r>
    </w:p>
    <w:p w:rsidR="00AE4792" w:rsidRDefault="00AE4792" w:rsidP="00AE4792">
      <w:pPr>
        <w:pStyle w:val="Pagrindinistekstas"/>
        <w:spacing w:after="0"/>
      </w:pPr>
    </w:p>
    <w:p w:rsidR="00AE4792" w:rsidRDefault="00874A1A" w:rsidP="00AE4792">
      <w:pPr>
        <w:pStyle w:val="Pagrindinistekstas"/>
        <w:spacing w:after="0"/>
      </w:pPr>
      <w:r>
        <w:t xml:space="preserve">Registravimo data </w:t>
      </w:r>
      <w:r w:rsidR="00AE4792">
        <w:t>2008</w:t>
      </w:r>
      <w:r>
        <w:t xml:space="preserve"> m. rugpjūčio mėn. </w:t>
      </w:r>
      <w:r w:rsidR="00AE4792">
        <w:t>12</w:t>
      </w:r>
      <w:r>
        <w:t xml:space="preserve"> d.</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pPr>
      <w:r>
        <w:lastRenderedPageBreak/>
        <w:t>10.</w:t>
      </w:r>
      <w:r>
        <w:tab/>
        <w:t>TEKSTO PERŽIŪROS DATA</w:t>
      </w:r>
    </w:p>
    <w:p w:rsidR="00AE4792" w:rsidRDefault="00AE4792" w:rsidP="00AE4792">
      <w:pPr>
        <w:pStyle w:val="Pagrindinistekstas"/>
        <w:spacing w:after="0"/>
      </w:pPr>
    </w:p>
    <w:p w:rsidR="00AE4792" w:rsidRDefault="00421067" w:rsidP="00AE4792">
      <w:pPr>
        <w:pStyle w:val="Pagrindinistekstas"/>
        <w:spacing w:after="0"/>
      </w:pPr>
      <w:r>
        <w:t>201</w:t>
      </w:r>
      <w:r w:rsidR="007C09D3">
        <w:t>6</w:t>
      </w:r>
      <w:r>
        <w:t xml:space="preserve"> m. </w:t>
      </w:r>
      <w:r w:rsidR="007C09D3">
        <w:t>rugpjūčio 17</w:t>
      </w:r>
      <w:r>
        <w:t xml:space="preserve"> d.</w:t>
      </w:r>
    </w:p>
    <w:p w:rsidR="00AE4792" w:rsidRDefault="00AE4792" w:rsidP="00AE4792">
      <w:pPr>
        <w:pStyle w:val="Pagrindinistekstas"/>
        <w:spacing w:after="0"/>
      </w:pPr>
    </w:p>
    <w:p w:rsidR="00AE4792" w:rsidRDefault="00874A1A" w:rsidP="00AE4792">
      <w:pPr>
        <w:pStyle w:val="Pagrindinistekstas"/>
        <w:spacing w:after="0"/>
      </w:pPr>
      <w:r>
        <w:t>Išsami informacija apie šį vaistinį preparatą</w:t>
      </w:r>
      <w:r w:rsidR="00AE4792">
        <w:t xml:space="preserve"> pateikiama Valstybinės vaistų kontrolės tarnybos prie Lietuvos Respublikos sveikatos apsaugos ministerijos </w:t>
      </w:r>
      <w:r>
        <w:t>tinklalapyje</w:t>
      </w:r>
      <w:r w:rsidR="00AE4792">
        <w:t xml:space="preserve"> </w:t>
      </w:r>
      <w:hyperlink r:id="rId8" w:history="1">
        <w:r w:rsidR="00AE4792">
          <w:rPr>
            <w:rStyle w:val="Hipersaitas"/>
          </w:rPr>
          <w:t>http://www.</w:t>
        </w:r>
        <w:bookmarkStart w:id="0" w:name="_Hlt98560650"/>
        <w:bookmarkStart w:id="1" w:name="_Hlt98560651"/>
        <w:r w:rsidR="00AE4792">
          <w:rPr>
            <w:rStyle w:val="Hipersaitas"/>
          </w:rPr>
          <w:t>vvkt</w:t>
        </w:r>
        <w:bookmarkEnd w:id="0"/>
        <w:bookmarkEnd w:id="1"/>
        <w:r w:rsidR="00AE4792">
          <w:rPr>
            <w:rStyle w:val="Hipersaitas"/>
          </w:rPr>
          <w:t>.lt</w:t>
        </w:r>
        <w:bookmarkStart w:id="2" w:name="_Hlt98580098"/>
        <w:bookmarkStart w:id="3" w:name="_Hlt98580099"/>
        <w:r w:rsidR="00AE4792">
          <w:rPr>
            <w:rStyle w:val="Hipersaitas"/>
          </w:rPr>
          <w:t>/</w:t>
        </w:r>
        <w:bookmarkEnd w:id="2"/>
        <w:bookmarkEnd w:id="3"/>
      </w:hyperlink>
      <w:r w:rsidR="00AE4792">
        <w:br w:type="page"/>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TTEMEASMCA"/>
        <w:rPr>
          <w:lang w:val="lt-LT"/>
        </w:rPr>
      </w:pPr>
      <w:bookmarkStart w:id="4" w:name="_Toc129243128"/>
      <w:bookmarkStart w:id="5" w:name="_Toc129243253"/>
    </w:p>
    <w:p w:rsidR="00AE4792" w:rsidRPr="0041597C" w:rsidRDefault="00AE4792" w:rsidP="00AE4792">
      <w:pPr>
        <w:pStyle w:val="TTEMEASMCA"/>
        <w:rPr>
          <w:lang w:val="lt-LT"/>
        </w:rPr>
      </w:pPr>
      <w:r w:rsidRPr="0041597C">
        <w:rPr>
          <w:lang w:val="lt-LT"/>
        </w:rPr>
        <w:t>II PRIEDAS</w:t>
      </w:r>
      <w:bookmarkEnd w:id="4"/>
      <w:bookmarkEnd w:id="5"/>
    </w:p>
    <w:p w:rsidR="00AE4792" w:rsidRPr="0041597C" w:rsidRDefault="00AE4792" w:rsidP="00AE4792">
      <w:pPr>
        <w:pStyle w:val="TTEMEASMCA"/>
        <w:rPr>
          <w:lang w:val="lt-LT"/>
        </w:rPr>
      </w:pPr>
    </w:p>
    <w:p w:rsidR="00AE4792" w:rsidRPr="0041597C" w:rsidRDefault="00874A1A" w:rsidP="00AE4792">
      <w:pPr>
        <w:pStyle w:val="TTEMEASMCA"/>
        <w:rPr>
          <w:lang w:val="lt-LT"/>
        </w:rPr>
      </w:pPr>
      <w:r>
        <w:rPr>
          <w:lang w:val="lt-LT"/>
        </w:rPr>
        <w:t>REGISTRACIJOS</w:t>
      </w:r>
      <w:r w:rsidRPr="0041597C">
        <w:rPr>
          <w:lang w:val="lt-LT"/>
        </w:rPr>
        <w:t xml:space="preserve"> </w:t>
      </w:r>
      <w:r w:rsidR="00AE4792" w:rsidRPr="0041597C">
        <w:rPr>
          <w:lang w:val="lt-LT"/>
        </w:rPr>
        <w:t>SĄLYGOS</w:t>
      </w:r>
    </w:p>
    <w:p w:rsidR="00AE4792" w:rsidRDefault="00AE4792" w:rsidP="00AE4792">
      <w:pPr>
        <w:pStyle w:val="BTEMEASMCA"/>
      </w:pPr>
    </w:p>
    <w:p w:rsidR="00AE4792" w:rsidRDefault="00AE4792" w:rsidP="00AE4792">
      <w:pPr>
        <w:pStyle w:val="BTAnIIEMEASMCA"/>
        <w:rPr>
          <w:highlight w:val="yellow"/>
          <w:lang w:val="lt-LT"/>
        </w:rPr>
      </w:pPr>
      <w:r>
        <w:rPr>
          <w:lang w:val="lt-LT"/>
        </w:rPr>
        <w:t>A.</w:t>
      </w:r>
      <w:r>
        <w:rPr>
          <w:lang w:val="lt-LT"/>
        </w:rPr>
        <w:tab/>
      </w:r>
      <w:r w:rsidR="00874A1A">
        <w:rPr>
          <w:lang w:val="lt-LT"/>
        </w:rPr>
        <w:t>GAMINTOJAS</w:t>
      </w:r>
      <w:r>
        <w:rPr>
          <w:lang w:val="lt-LT"/>
        </w:rPr>
        <w:t>, ATSAKINGAS UŽ SERIJŲ IŠLEIDIMĄ</w:t>
      </w:r>
    </w:p>
    <w:p w:rsidR="00AE4792" w:rsidRDefault="00AE4792" w:rsidP="00AE4792">
      <w:pPr>
        <w:pStyle w:val="BTEMEASMCA"/>
        <w:rPr>
          <w:highlight w:val="yellow"/>
        </w:rPr>
      </w:pPr>
    </w:p>
    <w:p w:rsidR="00AE4792" w:rsidRDefault="00AE4792" w:rsidP="00AE4792">
      <w:pPr>
        <w:pStyle w:val="BTAnIIEMEASMCA"/>
        <w:rPr>
          <w:lang w:val="lt-LT"/>
        </w:rPr>
      </w:pPr>
      <w:r>
        <w:rPr>
          <w:lang w:val="lt-LT"/>
        </w:rPr>
        <w:t>B.</w:t>
      </w:r>
      <w:r>
        <w:rPr>
          <w:lang w:val="lt-LT"/>
        </w:rPr>
        <w:tab/>
      </w:r>
      <w:r w:rsidR="00874A1A" w:rsidRPr="00874A1A">
        <w:rPr>
          <w:lang w:val="lt-LT"/>
        </w:rPr>
        <w:t>TIEKIMO IR VARTOJIMO SĄLYGOS AR APRIBOJIMAI</w:t>
      </w:r>
    </w:p>
    <w:p w:rsidR="00AE4792" w:rsidRDefault="00AE4792" w:rsidP="00AE4792">
      <w:pPr>
        <w:pStyle w:val="BTEMEASMCA"/>
        <w:rPr>
          <w:highlight w:val="yellow"/>
        </w:rPr>
      </w:pPr>
    </w:p>
    <w:p w:rsidR="00AE4792" w:rsidRDefault="00AE4792" w:rsidP="00AE4792">
      <w:pPr>
        <w:pStyle w:val="Pagrindinistekstas"/>
        <w:spacing w:after="0"/>
        <w:rPr>
          <w:highlight w:val="yellow"/>
        </w:rPr>
      </w:pPr>
      <w:r>
        <w:br w:type="page"/>
      </w:r>
    </w:p>
    <w:p w:rsidR="00AE4792" w:rsidRPr="002578C4" w:rsidRDefault="00AE4792" w:rsidP="00AE4792">
      <w:pPr>
        <w:pStyle w:val="BTEMEASMCA"/>
        <w:rPr>
          <w:b/>
        </w:rPr>
      </w:pPr>
      <w:r w:rsidRPr="002578C4">
        <w:rPr>
          <w:b/>
        </w:rPr>
        <w:lastRenderedPageBreak/>
        <w:t>A.</w:t>
      </w:r>
      <w:r w:rsidRPr="002578C4">
        <w:rPr>
          <w:b/>
        </w:rPr>
        <w:tab/>
      </w:r>
      <w:r w:rsidR="00762B61">
        <w:rPr>
          <w:b/>
        </w:rPr>
        <w:t>GAMINTOJAS</w:t>
      </w:r>
      <w:r w:rsidRPr="002578C4">
        <w:rPr>
          <w:b/>
        </w:rPr>
        <w:t>, ATSAKINGAS UŽ SERIJŲ IŠLEIDIMĄ</w:t>
      </w:r>
    </w:p>
    <w:p w:rsidR="00AE4792" w:rsidRDefault="00AE4792" w:rsidP="00AE4792">
      <w:pPr>
        <w:pStyle w:val="BTEMEASMCA"/>
      </w:pPr>
    </w:p>
    <w:p w:rsidR="00AE4792" w:rsidRDefault="00AE4792" w:rsidP="00AE4792">
      <w:pPr>
        <w:pStyle w:val="Pagrindinistekstas"/>
        <w:spacing w:after="0"/>
        <w:rPr>
          <w:u w:val="single"/>
        </w:rPr>
      </w:pPr>
      <w:r>
        <w:rPr>
          <w:u w:val="single"/>
        </w:rPr>
        <w:t>Gamintojo, atsakingo už serijų išleidimą, pavadinimas ir adresas</w:t>
      </w:r>
    </w:p>
    <w:p w:rsidR="00AE4792" w:rsidRDefault="00AE4792" w:rsidP="00AE4792">
      <w:pPr>
        <w:pStyle w:val="Pagrindinistekstas"/>
        <w:spacing w:after="0"/>
        <w:rPr>
          <w:u w:val="single"/>
        </w:rPr>
      </w:pPr>
    </w:p>
    <w:p w:rsidR="00AE4792" w:rsidRDefault="00AE4792" w:rsidP="00AE4792">
      <w:pPr>
        <w:autoSpaceDE w:val="0"/>
        <w:autoSpaceDN w:val="0"/>
        <w:adjustRightInd w:val="0"/>
        <w:rPr>
          <w:color w:val="000000"/>
        </w:rPr>
      </w:pPr>
      <w:proofErr w:type="spellStart"/>
      <w:r>
        <w:rPr>
          <w:color w:val="000000"/>
        </w:rPr>
        <w:t>Biokanol</w:t>
      </w:r>
      <w:proofErr w:type="spellEnd"/>
      <w:r>
        <w:rPr>
          <w:color w:val="000000"/>
        </w:rPr>
        <w:t xml:space="preserve"> Pharma GmbH</w:t>
      </w:r>
    </w:p>
    <w:p w:rsidR="00AE4792" w:rsidRDefault="00AE4792" w:rsidP="00AE4792">
      <w:pPr>
        <w:autoSpaceDE w:val="0"/>
        <w:autoSpaceDN w:val="0"/>
        <w:adjustRightInd w:val="0"/>
        <w:rPr>
          <w:color w:val="000000"/>
        </w:rPr>
      </w:pPr>
      <w:proofErr w:type="spellStart"/>
      <w:r>
        <w:rPr>
          <w:color w:val="000000"/>
        </w:rPr>
        <w:t>Kehlerstr</w:t>
      </w:r>
      <w:proofErr w:type="spellEnd"/>
      <w:r>
        <w:rPr>
          <w:color w:val="000000"/>
        </w:rPr>
        <w:t>. 7</w:t>
      </w:r>
    </w:p>
    <w:p w:rsidR="00AE4792" w:rsidRDefault="00AE4792" w:rsidP="00AE4792">
      <w:pPr>
        <w:pStyle w:val="Pagrindinistekstas"/>
        <w:tabs>
          <w:tab w:val="left" w:pos="1500"/>
        </w:tabs>
        <w:spacing w:after="0"/>
      </w:pPr>
      <w:r>
        <w:t xml:space="preserve">D-76437 </w:t>
      </w:r>
      <w:proofErr w:type="spellStart"/>
      <w:r>
        <w:t>Rastatt</w:t>
      </w:r>
      <w:proofErr w:type="spellEnd"/>
      <w:r>
        <w:t>, Vokietija</w:t>
      </w:r>
    </w:p>
    <w:p w:rsidR="00AE4792" w:rsidRPr="0041597C" w:rsidRDefault="00AE4792" w:rsidP="00AE4792">
      <w:pPr>
        <w:autoSpaceDE w:val="0"/>
        <w:autoSpaceDN w:val="0"/>
        <w:adjustRightInd w:val="0"/>
        <w:rPr>
          <w:color w:val="000000"/>
          <w:lang w:val="lt-LT"/>
        </w:rPr>
      </w:pPr>
      <w:proofErr w:type="spellStart"/>
      <w:r w:rsidRPr="0041597C">
        <w:rPr>
          <w:color w:val="000000"/>
          <w:lang w:val="lt-LT"/>
        </w:rPr>
        <w:t>Phone</w:t>
      </w:r>
      <w:proofErr w:type="spellEnd"/>
      <w:r w:rsidRPr="0041597C">
        <w:rPr>
          <w:color w:val="000000"/>
          <w:lang w:val="lt-LT"/>
        </w:rPr>
        <w:t>: +49 (0) 7222/78679-0</w:t>
      </w:r>
    </w:p>
    <w:p w:rsidR="00AE4792" w:rsidRPr="0041597C" w:rsidRDefault="00AE4792" w:rsidP="00AE4792">
      <w:pPr>
        <w:numPr>
          <w:ilvl w:val="12"/>
          <w:numId w:val="0"/>
        </w:numPr>
        <w:rPr>
          <w:color w:val="000000"/>
          <w:lang w:val="lt-LT"/>
        </w:rPr>
      </w:pPr>
      <w:proofErr w:type="spellStart"/>
      <w:r w:rsidRPr="0041597C">
        <w:rPr>
          <w:color w:val="000000"/>
          <w:lang w:val="lt-LT"/>
        </w:rPr>
        <w:t>Fax</w:t>
      </w:r>
      <w:proofErr w:type="spellEnd"/>
      <w:r w:rsidRPr="0041597C">
        <w:rPr>
          <w:color w:val="000000"/>
          <w:lang w:val="lt-LT"/>
        </w:rPr>
        <w:t>: +49 (0) 7222/78679-9</w:t>
      </w:r>
    </w:p>
    <w:p w:rsidR="00AE4792" w:rsidRDefault="00AE4792" w:rsidP="00AE4792">
      <w:pPr>
        <w:pStyle w:val="BTEMEASMCA"/>
      </w:pPr>
    </w:p>
    <w:p w:rsidR="00AE4792" w:rsidRDefault="00AE4792" w:rsidP="00AE4792">
      <w:pPr>
        <w:pStyle w:val="BTEMEASMCA"/>
        <w:rPr>
          <w:highlight w:val="yellow"/>
        </w:rPr>
      </w:pPr>
    </w:p>
    <w:p w:rsidR="00AE4792" w:rsidRDefault="00AE4792" w:rsidP="00AE4B57">
      <w:pPr>
        <w:pStyle w:val="PI-1EMEASMCA"/>
      </w:pPr>
      <w:bookmarkStart w:id="6" w:name="_Toc129243129"/>
      <w:bookmarkStart w:id="7" w:name="_Toc129243254"/>
      <w:r>
        <w:t>B.</w:t>
      </w:r>
      <w:r>
        <w:tab/>
      </w:r>
      <w:bookmarkStart w:id="8" w:name="_Toc129243130"/>
      <w:bookmarkStart w:id="9" w:name="_Toc129243255"/>
      <w:bookmarkEnd w:id="6"/>
      <w:bookmarkEnd w:id="7"/>
      <w:r>
        <w:t>TIEKIMO IR VARTOJIMO SĄLYGOS AR APRIBOJIMAI</w:t>
      </w:r>
      <w:bookmarkEnd w:id="8"/>
      <w:bookmarkEnd w:id="9"/>
    </w:p>
    <w:p w:rsidR="00AE4792" w:rsidRDefault="00AE4792" w:rsidP="00AE4792">
      <w:pPr>
        <w:pStyle w:val="BTEMEASMCA"/>
      </w:pPr>
    </w:p>
    <w:p w:rsidR="00AE4792" w:rsidRDefault="00AE4792" w:rsidP="00AE4792">
      <w:pPr>
        <w:pStyle w:val="Pagrindinistekstas"/>
        <w:spacing w:after="0"/>
      </w:pPr>
      <w:r>
        <w:t>Receptinis vaistinis preparatas.</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Pr="002578C4" w:rsidRDefault="00AE4792" w:rsidP="00AE4792">
      <w:pPr>
        <w:pStyle w:val="Pavadinimas"/>
        <w:jc w:val="center"/>
      </w:pPr>
      <w:r w:rsidRPr="002578C4">
        <w:t>III PRIEDAS</w:t>
      </w:r>
    </w:p>
    <w:p w:rsidR="00AE4792" w:rsidRDefault="00AE4792" w:rsidP="00AE4792">
      <w:pPr>
        <w:pStyle w:val="Pagrindinistekstas"/>
        <w:spacing w:after="0"/>
      </w:pPr>
    </w:p>
    <w:p w:rsidR="00AE4792" w:rsidRDefault="00AE4792" w:rsidP="00AE4792">
      <w:pPr>
        <w:pStyle w:val="Pagrindinistekstas"/>
        <w:spacing w:after="0"/>
        <w:jc w:val="center"/>
        <w:rPr>
          <w:b/>
        </w:rPr>
      </w:pPr>
      <w:r>
        <w:rPr>
          <w:b/>
        </w:rPr>
        <w:t>ŽENKLINIMAS IR PAKUOTĖS LAPELIS</w:t>
      </w:r>
    </w:p>
    <w:p w:rsidR="00AE4792" w:rsidRDefault="00AE4792" w:rsidP="00AE4792">
      <w:pPr>
        <w:pStyle w:val="Pagrindinistekstas"/>
        <w:spacing w:after="0"/>
      </w:pPr>
      <w:r>
        <w:br w:type="page"/>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rPr>
          <w:b/>
          <w:bCs/>
        </w:rPr>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vadinimas"/>
        <w:jc w:val="center"/>
      </w:pPr>
      <w:r>
        <w:t>A. ŽENKLINIMAS</w:t>
      </w:r>
    </w:p>
    <w:p w:rsidR="00AE4792" w:rsidRPr="0041597C" w:rsidRDefault="00AE4792" w:rsidP="00AE4792">
      <w:pPr>
        <w:rPr>
          <w:b/>
          <w:lang w:val="lt-LT"/>
        </w:rPr>
      </w:pPr>
      <w:r w:rsidRPr="0041597C">
        <w:rPr>
          <w:lang w:val="lt-LT"/>
        </w:rPr>
        <w:br w:type="page"/>
      </w:r>
      <w:r w:rsidRPr="0041597C">
        <w:rPr>
          <w:lang w:val="lt-LT"/>
        </w:rPr>
        <w:lastRenderedPageBreak/>
        <w:t xml:space="preserve"> </w:t>
      </w:r>
      <w:r w:rsidRPr="0041597C">
        <w:rPr>
          <w:b/>
          <w:lang w:val="lt-LT"/>
        </w:rPr>
        <w:t xml:space="preserve">INFORMACIJA ANT IŠORINĖS PAKUOTĖS </w:t>
      </w:r>
    </w:p>
    <w:p w:rsidR="00AE4792" w:rsidRPr="0041597C" w:rsidRDefault="00AE4792" w:rsidP="00AE4792">
      <w:pPr>
        <w:rPr>
          <w:lang w:val="lt-LT"/>
        </w:rPr>
      </w:pPr>
      <w:r w:rsidRPr="0041597C">
        <w:rPr>
          <w:lang w:val="lt-LT"/>
        </w:rPr>
        <w:t>Kartono dėžutė</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1.</w:t>
      </w:r>
      <w:r>
        <w:rPr>
          <w:szCs w:val="22"/>
        </w:rPr>
        <w:tab/>
        <w:t>VAISTINIO PREPARATO PAVADINIMAS</w:t>
      </w:r>
    </w:p>
    <w:p w:rsidR="00AE4792" w:rsidRPr="0041597C" w:rsidRDefault="00AE4792" w:rsidP="00AE4792">
      <w:pPr>
        <w:rPr>
          <w:b/>
          <w:lang w:val="lt-LT"/>
        </w:rPr>
      </w:pPr>
    </w:p>
    <w:p w:rsidR="00AE4792" w:rsidRPr="0041597C" w:rsidRDefault="00AE4792" w:rsidP="00AE4792">
      <w:pPr>
        <w:rPr>
          <w:lang w:val="lt-LT"/>
        </w:rPr>
      </w:pPr>
      <w:proofErr w:type="spellStart"/>
      <w:r w:rsidRPr="0041597C">
        <w:rPr>
          <w:lang w:val="lt-LT"/>
        </w:rPr>
        <w:t>Magnegita</w:t>
      </w:r>
      <w:proofErr w:type="spellEnd"/>
      <w:r w:rsidRPr="0041597C">
        <w:rPr>
          <w:lang w:val="lt-LT"/>
        </w:rPr>
        <w:t xml:space="preserve"> 500 </w:t>
      </w:r>
      <w:proofErr w:type="spellStart"/>
      <w:r w:rsidRPr="0041597C">
        <w:rPr>
          <w:lang w:val="lt-LT"/>
        </w:rPr>
        <w:t>mikromol</w:t>
      </w:r>
      <w:proofErr w:type="spellEnd"/>
      <w:r w:rsidRPr="0041597C">
        <w:rPr>
          <w:lang w:val="lt-LT"/>
        </w:rPr>
        <w:t>/ml  injekcinis tirpalas</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druska</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2.</w:t>
      </w:r>
      <w:r>
        <w:rPr>
          <w:szCs w:val="22"/>
        </w:rPr>
        <w:tab/>
        <w:t xml:space="preserve">VEIKLIOJI MEDŽIAGA IR JOS KIEKIS </w:t>
      </w:r>
    </w:p>
    <w:p w:rsidR="00AE4792" w:rsidRPr="0041597C" w:rsidRDefault="00AE4792" w:rsidP="00AE4792">
      <w:pPr>
        <w:rPr>
          <w:b/>
          <w:lang w:val="lt-LT"/>
        </w:rPr>
      </w:pPr>
    </w:p>
    <w:p w:rsidR="00AE4792" w:rsidRDefault="00AE4792" w:rsidP="00AE4792">
      <w:pPr>
        <w:pStyle w:val="Pagrindinistekstas"/>
        <w:spacing w:after="0"/>
        <w:rPr>
          <w:bCs/>
          <w:szCs w:val="22"/>
        </w:rPr>
      </w:pPr>
      <w:r>
        <w:rPr>
          <w:szCs w:val="22"/>
        </w:rPr>
        <w:t xml:space="preserve">1 ml injekcinio tirpalo yra 469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mikromolių</w:t>
      </w:r>
      <w:proofErr w:type="spellEnd"/>
      <w:r>
        <w:rPr>
          <w:bCs/>
          <w:szCs w:val="22"/>
        </w:rPr>
        <w:t xml:space="preserve">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78,63 mg </w:t>
      </w:r>
      <w:proofErr w:type="spellStart"/>
      <w:r>
        <w:rPr>
          <w:bCs/>
          <w:szCs w:val="22"/>
        </w:rPr>
        <w:t>gadolinio</w:t>
      </w:r>
      <w:proofErr w:type="spellEnd"/>
      <w:r>
        <w:rPr>
          <w:bCs/>
          <w:szCs w:val="22"/>
        </w:rPr>
        <w:t>).</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3.</w:t>
      </w:r>
      <w:r>
        <w:rPr>
          <w:szCs w:val="22"/>
        </w:rPr>
        <w:tab/>
        <w:t>PAGALBINIŲ MEDŽIAGŲ SĄRAŠAS</w:t>
      </w:r>
    </w:p>
    <w:p w:rsidR="00AE4792" w:rsidRPr="0041597C" w:rsidRDefault="00AE4792" w:rsidP="00AE4792">
      <w:pPr>
        <w:rPr>
          <w:b/>
          <w:lang w:val="lt-LT"/>
        </w:rPr>
      </w:pPr>
    </w:p>
    <w:p w:rsidR="00AE4792" w:rsidRPr="0041597C" w:rsidRDefault="00AE4792" w:rsidP="00AE4792">
      <w:pPr>
        <w:rPr>
          <w:lang w:val="lt-LT"/>
        </w:rPr>
      </w:pPr>
      <w:proofErr w:type="spellStart"/>
      <w:r w:rsidRPr="0041597C">
        <w:rPr>
          <w:lang w:val="lt-LT"/>
        </w:rPr>
        <w:t>Penteto</w:t>
      </w:r>
      <w:proofErr w:type="spellEnd"/>
      <w:r w:rsidRPr="0041597C">
        <w:rPr>
          <w:lang w:val="lt-LT"/>
        </w:rPr>
        <w:t xml:space="preserve"> rūgštis, </w:t>
      </w:r>
      <w:proofErr w:type="spellStart"/>
      <w:r w:rsidRPr="0041597C">
        <w:rPr>
          <w:lang w:val="lt-LT"/>
        </w:rPr>
        <w:t>megluminas</w:t>
      </w:r>
      <w:proofErr w:type="spellEnd"/>
      <w:r w:rsidRPr="0041597C">
        <w:rPr>
          <w:lang w:val="lt-LT"/>
        </w:rPr>
        <w:t>, injekcinis vanduo.</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4.</w:t>
      </w:r>
      <w:r>
        <w:rPr>
          <w:szCs w:val="22"/>
        </w:rPr>
        <w:tab/>
        <w:t>FARMACINĖ FORMA IR KIEKIS PAKUOTĖJE</w:t>
      </w:r>
    </w:p>
    <w:p w:rsidR="00AE4792" w:rsidRPr="0041597C" w:rsidRDefault="00AE4792" w:rsidP="00AE4792">
      <w:pPr>
        <w:rPr>
          <w:lang w:val="lt-LT"/>
        </w:rPr>
      </w:pPr>
    </w:p>
    <w:p w:rsidR="00AE4792" w:rsidRPr="0041597C" w:rsidRDefault="00AE4792" w:rsidP="00AE4792">
      <w:pPr>
        <w:rPr>
          <w:lang w:val="lt-LT"/>
        </w:rPr>
      </w:pPr>
      <w:r w:rsidRPr="0041597C">
        <w:rPr>
          <w:lang w:val="lt-LT"/>
        </w:rPr>
        <w:t>Injekcinis tirpalas</w:t>
      </w:r>
    </w:p>
    <w:p w:rsidR="00AE4792" w:rsidRPr="0041597C" w:rsidRDefault="00AE4792" w:rsidP="00AE4792">
      <w:pPr>
        <w:rPr>
          <w:lang w:val="lt-LT"/>
        </w:rPr>
      </w:pPr>
    </w:p>
    <w:p w:rsidR="00AE4792" w:rsidRPr="0041597C" w:rsidRDefault="00AE4792" w:rsidP="00AE4792">
      <w:pPr>
        <w:rPr>
          <w:lang w:val="lt-LT"/>
        </w:rPr>
      </w:pPr>
      <w:r w:rsidRPr="0041597C">
        <w:rPr>
          <w:lang w:val="lt-LT"/>
        </w:rPr>
        <w:t>1 buteliukas po 5 ml injekcinio tirpalo</w:t>
      </w:r>
      <w:r w:rsidRPr="0041597C">
        <w:rPr>
          <w:highlight w:val="lightGray"/>
          <w:lang w:val="lt-LT"/>
        </w:rPr>
        <w:t>/10 buteliukų po 5 ml injekcinio tirpalo</w:t>
      </w:r>
    </w:p>
    <w:p w:rsidR="00AE4792" w:rsidRPr="0041597C" w:rsidRDefault="00AE4792" w:rsidP="00AE4792">
      <w:pPr>
        <w:rPr>
          <w:lang w:val="lt-LT"/>
        </w:rPr>
      </w:pPr>
    </w:p>
    <w:p w:rsidR="00AE4792" w:rsidRPr="0041597C" w:rsidRDefault="00AE4792" w:rsidP="00AE4792">
      <w:pPr>
        <w:rPr>
          <w:highlight w:val="lightGray"/>
          <w:lang w:val="lt-LT"/>
        </w:rPr>
      </w:pPr>
      <w:r w:rsidRPr="0041597C">
        <w:rPr>
          <w:highlight w:val="lightGray"/>
          <w:lang w:val="lt-LT"/>
        </w:rPr>
        <w:t>1 buteliukas po 10 ml injekcinio tirpalo /10 buteliukų po 10 ml injekcinio tirpalo</w:t>
      </w:r>
    </w:p>
    <w:p w:rsidR="00AE4792" w:rsidRPr="0041597C" w:rsidRDefault="00AE4792" w:rsidP="00AE4792">
      <w:pPr>
        <w:rPr>
          <w:highlight w:val="lightGray"/>
          <w:lang w:val="lt-LT"/>
        </w:rPr>
      </w:pPr>
      <w:r w:rsidRPr="0041597C">
        <w:rPr>
          <w:highlight w:val="lightGray"/>
          <w:lang w:val="lt-LT"/>
        </w:rPr>
        <w:t>1 buteliukas po 15 ml injekcinio tirpalo/10 buteliukų po 15 ml injekcinio tirpalo</w:t>
      </w:r>
    </w:p>
    <w:p w:rsidR="00AE4792" w:rsidRPr="0041597C" w:rsidRDefault="00AE4792" w:rsidP="00AE4792">
      <w:pPr>
        <w:rPr>
          <w:highlight w:val="lightGray"/>
          <w:lang w:val="lt-LT"/>
        </w:rPr>
      </w:pPr>
      <w:r w:rsidRPr="0041597C">
        <w:rPr>
          <w:highlight w:val="lightGray"/>
          <w:lang w:val="lt-LT"/>
        </w:rPr>
        <w:t>1 buteliukas po 20 ml injekcinio tirpalo /10 buteliukų po 20 ml injekcinio tirpalo</w:t>
      </w:r>
    </w:p>
    <w:p w:rsidR="00AE4792" w:rsidRPr="0041597C" w:rsidRDefault="00AE4792" w:rsidP="00AE4792">
      <w:pPr>
        <w:rPr>
          <w:highlight w:val="lightGray"/>
          <w:lang w:val="lt-LT"/>
        </w:rPr>
      </w:pPr>
      <w:r w:rsidRPr="0041597C">
        <w:rPr>
          <w:highlight w:val="lightGray"/>
          <w:lang w:val="lt-LT"/>
        </w:rPr>
        <w:t>1 buteliukas po 30 ml injekcinio tirpalo/10 buteliukų po 30ml injekcinio tirpalo</w:t>
      </w:r>
    </w:p>
    <w:p w:rsidR="00AE4792" w:rsidRPr="0041597C" w:rsidRDefault="00AE4792" w:rsidP="00AE4792">
      <w:pPr>
        <w:rPr>
          <w:lang w:val="lt-LT"/>
        </w:rPr>
      </w:pPr>
      <w:r w:rsidRPr="0041597C">
        <w:rPr>
          <w:highlight w:val="lightGray"/>
          <w:lang w:val="lt-LT"/>
        </w:rPr>
        <w:t>1 buteliukas po</w:t>
      </w:r>
      <w:r w:rsidRPr="0041597C">
        <w:rPr>
          <w:lang w:val="lt-LT"/>
        </w:rPr>
        <w:t xml:space="preserve"> </w:t>
      </w:r>
      <w:r w:rsidRPr="0041597C">
        <w:rPr>
          <w:highlight w:val="lightGray"/>
          <w:lang w:val="lt-LT"/>
        </w:rPr>
        <w:t>100 ml injekcinio tirpalo/10 buteliukų po 100 ml injekcinio tirpalo</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5.</w:t>
      </w:r>
      <w:r>
        <w:rPr>
          <w:szCs w:val="22"/>
        </w:rPr>
        <w:tab/>
        <w:t>VARTOJIMO METODAS IR BŪDAS</w:t>
      </w:r>
    </w:p>
    <w:p w:rsidR="00AE4792" w:rsidRPr="0041597C" w:rsidRDefault="00AE4792" w:rsidP="00AE4792">
      <w:pPr>
        <w:rPr>
          <w:lang w:val="lt-LT"/>
        </w:rPr>
      </w:pPr>
    </w:p>
    <w:p w:rsidR="00AE4792" w:rsidRPr="0041597C" w:rsidRDefault="00AE4792" w:rsidP="00AE4792">
      <w:pPr>
        <w:rPr>
          <w:lang w:val="lt-LT"/>
        </w:rPr>
      </w:pPr>
      <w:r w:rsidRPr="0041597C">
        <w:rPr>
          <w:lang w:val="lt-LT"/>
        </w:rPr>
        <w:t xml:space="preserve">Vartoti į veną. </w:t>
      </w:r>
    </w:p>
    <w:p w:rsidR="00AE4792" w:rsidRPr="0041597C" w:rsidRDefault="00AE4792" w:rsidP="00AE4792">
      <w:pPr>
        <w:rPr>
          <w:lang w:val="lt-LT"/>
        </w:rPr>
      </w:pPr>
      <w:r w:rsidRPr="0041597C">
        <w:rPr>
          <w:lang w:val="lt-LT"/>
        </w:rPr>
        <w:t>Prieš vartojimą perskaitykite pakuotės lapelį.</w:t>
      </w:r>
    </w:p>
    <w:p w:rsidR="00AE4792" w:rsidRPr="0041597C" w:rsidRDefault="00AE4792" w:rsidP="00AE4792">
      <w:pPr>
        <w:rPr>
          <w:lang w:val="lt-LT"/>
        </w:rPr>
      </w:pPr>
    </w:p>
    <w:p w:rsidR="00AE4792" w:rsidRPr="0041597C" w:rsidRDefault="00AE4792" w:rsidP="00AE4792">
      <w:pPr>
        <w:rPr>
          <w:lang w:val="lt-LT"/>
        </w:rPr>
      </w:pPr>
    </w:p>
    <w:p w:rsidR="00AF47EC" w:rsidRPr="00552060" w:rsidRDefault="00AE4792" w:rsidP="00552060">
      <w:pPr>
        <w:pStyle w:val="Antrat3"/>
        <w:ind w:left="709" w:hanging="709"/>
        <w:rPr>
          <w:bCs/>
          <w:noProof/>
        </w:rPr>
      </w:pPr>
      <w:r>
        <w:rPr>
          <w:szCs w:val="22"/>
        </w:rPr>
        <w:t>6.</w:t>
      </w:r>
      <w:r>
        <w:rPr>
          <w:szCs w:val="22"/>
        </w:rPr>
        <w:tab/>
      </w:r>
      <w:r w:rsidR="00AF47EC" w:rsidRPr="00AF47EC">
        <w:rPr>
          <w:bCs/>
          <w:noProof/>
        </w:rPr>
        <w:t>SPECIALUS ĮSPĖJIMAS, KAD VAISTINĮ PREPARATĄ BŪTINA LAIKYTI</w:t>
      </w:r>
      <w:r w:rsidR="00AF47EC" w:rsidRPr="00AF47EC">
        <w:rPr>
          <w:szCs w:val="22"/>
        </w:rPr>
        <w:t xml:space="preserve"> </w:t>
      </w:r>
      <w:r w:rsidR="00AF47EC" w:rsidRPr="00AF47EC">
        <w:rPr>
          <w:bCs/>
          <w:noProof/>
        </w:rPr>
        <w:t xml:space="preserve">VAIKAMS NEPASTEBIMOJE IR </w:t>
      </w:r>
      <w:r w:rsidR="00762B61" w:rsidRPr="00AF47EC">
        <w:rPr>
          <w:bCs/>
          <w:noProof/>
        </w:rPr>
        <w:t>NEPAS</w:t>
      </w:r>
      <w:r w:rsidR="00762B61">
        <w:rPr>
          <w:bCs/>
          <w:noProof/>
        </w:rPr>
        <w:t xml:space="preserve">IEKIAMOJE </w:t>
      </w:r>
      <w:r w:rsidR="00AF47EC" w:rsidRPr="00AF47EC">
        <w:rPr>
          <w:bCs/>
          <w:noProof/>
        </w:rPr>
        <w:t>VIETOJE</w:t>
      </w:r>
      <w:r w:rsidR="00AF47EC" w:rsidRPr="00AF47EC" w:rsidDel="00AF47EC">
        <w:rPr>
          <w:szCs w:val="22"/>
        </w:rPr>
        <w:t xml:space="preserve"> </w:t>
      </w:r>
    </w:p>
    <w:p w:rsidR="00552060" w:rsidRDefault="00552060" w:rsidP="00AF47EC">
      <w:pPr>
        <w:pStyle w:val="Pagrindinistekstas"/>
        <w:rPr>
          <w:iCs/>
          <w:noProof/>
        </w:rPr>
      </w:pPr>
    </w:p>
    <w:p w:rsidR="00AF47EC" w:rsidRPr="00AF47EC" w:rsidRDefault="00AF47EC" w:rsidP="00AF47EC">
      <w:pPr>
        <w:pStyle w:val="Pagrindinistekstas"/>
        <w:rPr>
          <w:iCs/>
          <w:noProof/>
        </w:rPr>
      </w:pPr>
      <w:r w:rsidRPr="00AF47EC">
        <w:rPr>
          <w:iCs/>
          <w:noProof/>
        </w:rPr>
        <w:t>Laikyti vaikams nepastebimoje ir nepasiekiamoje vietoje.</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7.</w:t>
      </w:r>
      <w:r>
        <w:rPr>
          <w:szCs w:val="22"/>
        </w:rPr>
        <w:tab/>
        <w:t>KITAS SPECIALUS ĮSPĖJIMAS (JEI REIKIA)</w:t>
      </w:r>
    </w:p>
    <w:p w:rsidR="00AE4792" w:rsidRDefault="00AE4792" w:rsidP="00AE4792"/>
    <w:p w:rsidR="00AE4792" w:rsidRDefault="00AE4792" w:rsidP="00AE4792"/>
    <w:p w:rsidR="00AE4792" w:rsidRDefault="00AE4792" w:rsidP="00AE4792"/>
    <w:p w:rsidR="00AE4792" w:rsidRDefault="00AE4792" w:rsidP="00AE4792">
      <w:pPr>
        <w:pStyle w:val="Antrat3"/>
        <w:rPr>
          <w:szCs w:val="22"/>
        </w:rPr>
      </w:pPr>
      <w:r>
        <w:rPr>
          <w:szCs w:val="22"/>
        </w:rPr>
        <w:lastRenderedPageBreak/>
        <w:t>8.</w:t>
      </w:r>
      <w:r>
        <w:rPr>
          <w:szCs w:val="22"/>
        </w:rPr>
        <w:tab/>
        <w:t>TINKAMUMO LAIKAS</w:t>
      </w:r>
    </w:p>
    <w:p w:rsidR="00AE4792" w:rsidRDefault="00AE4792" w:rsidP="00AE4792"/>
    <w:p w:rsidR="00AE4792" w:rsidRDefault="00AE4792" w:rsidP="00AE4792">
      <w:proofErr w:type="spellStart"/>
      <w:r>
        <w:t>Tinka</w:t>
      </w:r>
      <w:proofErr w:type="spellEnd"/>
      <w:r>
        <w:t xml:space="preserve"> </w:t>
      </w:r>
      <w:proofErr w:type="spellStart"/>
      <w:r>
        <w:t>iki</w:t>
      </w:r>
      <w:proofErr w:type="spellEnd"/>
      <w:r>
        <w:t xml:space="preserve"> </w:t>
      </w:r>
    </w:p>
    <w:p w:rsidR="00AE4792" w:rsidRDefault="00AE4792" w:rsidP="00AE4792"/>
    <w:p w:rsidR="00AE4792" w:rsidRDefault="00AE4792" w:rsidP="00AE4792"/>
    <w:p w:rsidR="00AE4792" w:rsidRDefault="00AE4792" w:rsidP="00AE4792">
      <w:pPr>
        <w:pStyle w:val="Antrat3"/>
        <w:rPr>
          <w:szCs w:val="22"/>
        </w:rPr>
      </w:pPr>
      <w:r>
        <w:rPr>
          <w:szCs w:val="22"/>
        </w:rPr>
        <w:t>9.</w:t>
      </w:r>
      <w:r>
        <w:rPr>
          <w:szCs w:val="22"/>
        </w:rPr>
        <w:tab/>
        <w:t>SPECIALIOS LAIKYMO SĄLYGOS</w:t>
      </w:r>
    </w:p>
    <w:p w:rsidR="00AE4792" w:rsidRDefault="00AE4792" w:rsidP="00AE4792"/>
    <w:p w:rsidR="00AE4792" w:rsidRDefault="00AE4792" w:rsidP="00AE4792"/>
    <w:p w:rsidR="00AE4792" w:rsidRDefault="00AE4792" w:rsidP="00AE4792">
      <w:pPr>
        <w:pStyle w:val="Antrat3"/>
        <w:ind w:left="720" w:hanging="720"/>
        <w:rPr>
          <w:szCs w:val="22"/>
        </w:rPr>
      </w:pPr>
      <w:r>
        <w:rPr>
          <w:szCs w:val="22"/>
        </w:rPr>
        <w:t>10.</w:t>
      </w:r>
      <w:r>
        <w:rPr>
          <w:b w:val="0"/>
          <w:szCs w:val="22"/>
        </w:rPr>
        <w:tab/>
      </w:r>
      <w:r>
        <w:rPr>
          <w:szCs w:val="22"/>
        </w:rPr>
        <w:t>SPECIALIOS ATSARGUMO PRIEMONĖS, BŪTINOS NAIKINANT VAISTINIO PREPARATO LIKUČIUS ARBA ATLIEKAS (JEI REIKIA)</w:t>
      </w:r>
    </w:p>
    <w:p w:rsidR="00AE4792" w:rsidRDefault="00AE4792" w:rsidP="00AE4792"/>
    <w:p w:rsidR="00AE4792" w:rsidRPr="0041597C" w:rsidRDefault="00AE4792" w:rsidP="00AE4792">
      <w:pPr>
        <w:rPr>
          <w:lang w:val="lt-LT"/>
        </w:rPr>
      </w:pPr>
      <w:r w:rsidRPr="0041597C">
        <w:rPr>
          <w:lang w:val="lt-LT"/>
        </w:rPr>
        <w:t>Vieno buteliuko kontrastinė medžiaga skirta vienkartiniam vartojimui. Nesuvartotą preparatą ar atliekas reikia tvarkyti laikantis vietinių reikalavimų.</w:t>
      </w:r>
      <w:r w:rsidR="00762B61" w:rsidRPr="007128D8">
        <w:rPr>
          <w:lang w:val="lt-LT"/>
        </w:rPr>
        <w:t xml:space="preserve"> </w:t>
      </w:r>
      <w:r w:rsidR="00762B61" w:rsidRPr="00762B61">
        <w:rPr>
          <w:lang w:val="lt-LT"/>
        </w:rPr>
        <w:t xml:space="preserve">Nuplėšiama flakono etiketė turi būti klijuojama į paciento ligos istoriją, kad būtų išsaugota informacija apie vartotas </w:t>
      </w:r>
      <w:proofErr w:type="spellStart"/>
      <w:r w:rsidR="00762B61" w:rsidRPr="00762B61">
        <w:rPr>
          <w:lang w:val="lt-LT"/>
        </w:rPr>
        <w:t>gadolinio</w:t>
      </w:r>
      <w:proofErr w:type="spellEnd"/>
      <w:r w:rsidR="00762B61" w:rsidRPr="00762B61">
        <w:rPr>
          <w:lang w:val="lt-LT"/>
        </w:rPr>
        <w:t xml:space="preserve"> sudėtyje turinčias kontrastines medžiagas. Taip pat turi būti įrašytas vartotos dozės dydis. Jeigu naudojama elektroninė paciento ligos istorija, į ją reikia įvesti vaistinio preparato pavadinimą, serijos numerį ir dozę</w:t>
      </w:r>
    </w:p>
    <w:p w:rsidR="00AE4792" w:rsidRPr="007F5F98" w:rsidRDefault="00AE4792" w:rsidP="00AE4792">
      <w:pPr>
        <w:rPr>
          <w:lang w:val="lt-LT"/>
        </w:rPr>
      </w:pPr>
    </w:p>
    <w:p w:rsidR="00AE4792" w:rsidRPr="007F5F98" w:rsidRDefault="00AE4792" w:rsidP="00AE4792">
      <w:pPr>
        <w:rPr>
          <w:lang w:val="lt-LT"/>
        </w:rPr>
      </w:pPr>
    </w:p>
    <w:p w:rsidR="00AE4792" w:rsidRDefault="00AE4792" w:rsidP="00AE4792">
      <w:pPr>
        <w:pStyle w:val="Antrat3"/>
        <w:rPr>
          <w:szCs w:val="22"/>
        </w:rPr>
      </w:pPr>
      <w:r>
        <w:rPr>
          <w:szCs w:val="22"/>
        </w:rPr>
        <w:t>11.</w:t>
      </w:r>
      <w:r>
        <w:rPr>
          <w:szCs w:val="22"/>
        </w:rPr>
        <w:tab/>
      </w:r>
      <w:r w:rsidR="00762B61">
        <w:rPr>
          <w:szCs w:val="22"/>
        </w:rPr>
        <w:t>REGISTRUOTOJO</w:t>
      </w:r>
      <w:r>
        <w:rPr>
          <w:szCs w:val="22"/>
        </w:rPr>
        <w:t xml:space="preserve"> PAVADINIMAS IR ADRESAS</w:t>
      </w:r>
    </w:p>
    <w:p w:rsidR="00AE4792" w:rsidRPr="007F5F98" w:rsidRDefault="00AE4792" w:rsidP="00AE4792">
      <w:pPr>
        <w:rPr>
          <w:lang w:val="lt-LT"/>
        </w:rPr>
      </w:pPr>
    </w:p>
    <w:p w:rsidR="00AE4792" w:rsidRPr="00FB2CED" w:rsidRDefault="00AE4792" w:rsidP="00AE4792">
      <w:pPr>
        <w:rPr>
          <w:lang w:eastAsia="en-GB"/>
        </w:rPr>
      </w:pPr>
      <w:r w:rsidRPr="00FB2CED">
        <w:rPr>
          <w:lang w:eastAsia="en-GB"/>
        </w:rPr>
        <w:t>Agfa HealthCare Imaging Agents GmbH</w:t>
      </w:r>
    </w:p>
    <w:p w:rsidR="00AE4792" w:rsidRDefault="00AE4792" w:rsidP="00AE4792">
      <w:pPr>
        <w:rPr>
          <w:lang w:eastAsia="en-GB"/>
        </w:rPr>
      </w:pPr>
      <w:r w:rsidRPr="00FB2CED">
        <w:rPr>
          <w:lang w:eastAsia="en-GB"/>
        </w:rPr>
        <w:t xml:space="preserve">Am </w:t>
      </w:r>
      <w:proofErr w:type="spellStart"/>
      <w:r w:rsidRPr="00FB2CED">
        <w:rPr>
          <w:lang w:eastAsia="en-GB"/>
        </w:rPr>
        <w:t>Coloneum</w:t>
      </w:r>
      <w:proofErr w:type="spellEnd"/>
      <w:r w:rsidRPr="00FB2CED">
        <w:rPr>
          <w:lang w:eastAsia="en-GB"/>
        </w:rPr>
        <w:t xml:space="preserve"> 4 </w:t>
      </w:r>
    </w:p>
    <w:p w:rsidR="00AE4792" w:rsidRDefault="00AE4792" w:rsidP="00AE4792">
      <w:pPr>
        <w:rPr>
          <w:lang w:eastAsia="en-GB"/>
        </w:rPr>
      </w:pPr>
      <w:r w:rsidRPr="00FB2CED">
        <w:rPr>
          <w:lang w:eastAsia="en-GB"/>
        </w:rPr>
        <w:t xml:space="preserve">50829 Köln </w:t>
      </w:r>
    </w:p>
    <w:p w:rsidR="00AE4792" w:rsidRPr="00FB2CED" w:rsidRDefault="00AE4792" w:rsidP="00AE4792">
      <w:pPr>
        <w:rPr>
          <w:lang w:eastAsia="en-GB"/>
        </w:rPr>
      </w:pPr>
      <w:proofErr w:type="spellStart"/>
      <w:r w:rsidRPr="00FB2CED">
        <w:rPr>
          <w:lang w:eastAsia="en-GB"/>
        </w:rPr>
        <w:t>Vokietija</w:t>
      </w:r>
      <w:proofErr w:type="spellEnd"/>
    </w:p>
    <w:p w:rsidR="00AE4792" w:rsidRDefault="00AE4792" w:rsidP="00AE4792"/>
    <w:p w:rsidR="00AE4792" w:rsidRDefault="00AE4792" w:rsidP="00AE4792">
      <w:pPr>
        <w:rPr>
          <w:b/>
        </w:rPr>
      </w:pPr>
    </w:p>
    <w:p w:rsidR="00AE4792" w:rsidRDefault="00AE4792" w:rsidP="00AE4792">
      <w:pPr>
        <w:pStyle w:val="Antrat3"/>
        <w:rPr>
          <w:szCs w:val="22"/>
        </w:rPr>
      </w:pPr>
      <w:r>
        <w:rPr>
          <w:szCs w:val="22"/>
        </w:rPr>
        <w:t>12.</w:t>
      </w:r>
      <w:r>
        <w:rPr>
          <w:szCs w:val="22"/>
        </w:rPr>
        <w:tab/>
      </w:r>
      <w:r w:rsidR="00762B61">
        <w:rPr>
          <w:szCs w:val="22"/>
        </w:rPr>
        <w:t>REGISTRACIJOS PAŽYMĖJIMO</w:t>
      </w:r>
      <w:r>
        <w:rPr>
          <w:szCs w:val="22"/>
        </w:rPr>
        <w:t xml:space="preserve"> NUMERIS</w:t>
      </w:r>
    </w:p>
    <w:p w:rsidR="00AE4792" w:rsidRDefault="00AE4792" w:rsidP="00AE4792"/>
    <w:p w:rsidR="00AE4792" w:rsidRDefault="00AE4792" w:rsidP="00AE4792">
      <w:pPr>
        <w:rPr>
          <w:bCs/>
        </w:rPr>
      </w:pPr>
      <w:r>
        <w:rPr>
          <w:bCs/>
        </w:rPr>
        <w:t xml:space="preserve">LT/1/08/1254/001 – </w:t>
      </w:r>
      <w:proofErr w:type="spellStart"/>
      <w:r>
        <w:rPr>
          <w:bCs/>
        </w:rPr>
        <w:t>buteliukas</w:t>
      </w:r>
      <w:proofErr w:type="spellEnd"/>
      <w:r>
        <w:rPr>
          <w:bCs/>
        </w:rPr>
        <w:t xml:space="preserve"> (5 ml), N1</w:t>
      </w:r>
    </w:p>
    <w:p w:rsidR="00AE4792" w:rsidRDefault="00AE4792" w:rsidP="00AE4792">
      <w:pPr>
        <w:rPr>
          <w:bCs/>
        </w:rPr>
      </w:pPr>
      <w:r>
        <w:rPr>
          <w:bCs/>
        </w:rPr>
        <w:t xml:space="preserve">LT/1/08/1254/002 – </w:t>
      </w:r>
      <w:proofErr w:type="spellStart"/>
      <w:r>
        <w:rPr>
          <w:bCs/>
        </w:rPr>
        <w:t>buteliukas</w:t>
      </w:r>
      <w:proofErr w:type="spellEnd"/>
      <w:r>
        <w:rPr>
          <w:bCs/>
        </w:rPr>
        <w:t xml:space="preserve"> (5 ml), N10</w:t>
      </w:r>
    </w:p>
    <w:p w:rsidR="00AE4792" w:rsidRDefault="00AE4792" w:rsidP="00AE4792">
      <w:pPr>
        <w:rPr>
          <w:bCs/>
        </w:rPr>
      </w:pPr>
      <w:r>
        <w:rPr>
          <w:bCs/>
        </w:rPr>
        <w:t xml:space="preserve">LT/1/08/1254/003 – </w:t>
      </w:r>
      <w:proofErr w:type="spellStart"/>
      <w:r>
        <w:rPr>
          <w:bCs/>
        </w:rPr>
        <w:t>buteliukas</w:t>
      </w:r>
      <w:proofErr w:type="spellEnd"/>
      <w:r>
        <w:rPr>
          <w:bCs/>
        </w:rPr>
        <w:t xml:space="preserve"> (10 ml), N1</w:t>
      </w:r>
    </w:p>
    <w:p w:rsidR="00AE4792" w:rsidRDefault="00AE4792" w:rsidP="00AE4792">
      <w:pPr>
        <w:rPr>
          <w:bCs/>
        </w:rPr>
      </w:pPr>
      <w:r>
        <w:rPr>
          <w:bCs/>
        </w:rPr>
        <w:t xml:space="preserve">LT/1/08/1254/004 – </w:t>
      </w:r>
      <w:proofErr w:type="spellStart"/>
      <w:r>
        <w:rPr>
          <w:bCs/>
        </w:rPr>
        <w:t>buteliukas</w:t>
      </w:r>
      <w:proofErr w:type="spellEnd"/>
      <w:r>
        <w:rPr>
          <w:bCs/>
        </w:rPr>
        <w:t xml:space="preserve"> (10 ml), N10</w:t>
      </w:r>
    </w:p>
    <w:p w:rsidR="00AE4792" w:rsidRDefault="00AE4792" w:rsidP="00AE4792">
      <w:pPr>
        <w:rPr>
          <w:bCs/>
        </w:rPr>
      </w:pPr>
      <w:r>
        <w:rPr>
          <w:bCs/>
        </w:rPr>
        <w:t xml:space="preserve">LT/1/08/1254/005 – </w:t>
      </w:r>
      <w:proofErr w:type="spellStart"/>
      <w:r>
        <w:rPr>
          <w:bCs/>
        </w:rPr>
        <w:t>buteliukas</w:t>
      </w:r>
      <w:proofErr w:type="spellEnd"/>
      <w:r>
        <w:rPr>
          <w:bCs/>
        </w:rPr>
        <w:t xml:space="preserve"> (15 ml), N1</w:t>
      </w:r>
    </w:p>
    <w:p w:rsidR="00AE4792" w:rsidRDefault="00AE4792" w:rsidP="00AE4792">
      <w:pPr>
        <w:rPr>
          <w:bCs/>
        </w:rPr>
      </w:pPr>
      <w:r>
        <w:rPr>
          <w:bCs/>
        </w:rPr>
        <w:t xml:space="preserve">LT/1/08/1254/006 – </w:t>
      </w:r>
      <w:proofErr w:type="spellStart"/>
      <w:r>
        <w:rPr>
          <w:bCs/>
        </w:rPr>
        <w:t>buteliukas</w:t>
      </w:r>
      <w:proofErr w:type="spellEnd"/>
      <w:r>
        <w:rPr>
          <w:bCs/>
        </w:rPr>
        <w:t xml:space="preserve"> (15 ml), N10</w:t>
      </w:r>
    </w:p>
    <w:p w:rsidR="00AE4792" w:rsidRDefault="00AE4792" w:rsidP="00AE4792">
      <w:pPr>
        <w:rPr>
          <w:bCs/>
        </w:rPr>
      </w:pPr>
      <w:r>
        <w:rPr>
          <w:bCs/>
        </w:rPr>
        <w:t xml:space="preserve">LT/1/08/1254/007 – </w:t>
      </w:r>
      <w:proofErr w:type="spellStart"/>
      <w:r>
        <w:rPr>
          <w:bCs/>
        </w:rPr>
        <w:t>buteliukas</w:t>
      </w:r>
      <w:proofErr w:type="spellEnd"/>
      <w:r>
        <w:rPr>
          <w:bCs/>
        </w:rPr>
        <w:t xml:space="preserve"> (20 ml), N1</w:t>
      </w:r>
    </w:p>
    <w:p w:rsidR="00AE4792" w:rsidRDefault="00AE4792" w:rsidP="00AE4792">
      <w:pPr>
        <w:rPr>
          <w:bCs/>
        </w:rPr>
      </w:pPr>
      <w:r>
        <w:rPr>
          <w:bCs/>
        </w:rPr>
        <w:t xml:space="preserve">LT/1/08/1254/008 – </w:t>
      </w:r>
      <w:proofErr w:type="spellStart"/>
      <w:r>
        <w:rPr>
          <w:bCs/>
        </w:rPr>
        <w:t>buteliukas</w:t>
      </w:r>
      <w:proofErr w:type="spellEnd"/>
      <w:r>
        <w:rPr>
          <w:bCs/>
        </w:rPr>
        <w:t xml:space="preserve"> (20 ml), N10</w:t>
      </w:r>
    </w:p>
    <w:p w:rsidR="00AE4792" w:rsidRDefault="00AE4792" w:rsidP="00AE4792">
      <w:pPr>
        <w:rPr>
          <w:bCs/>
        </w:rPr>
      </w:pPr>
      <w:r>
        <w:rPr>
          <w:bCs/>
        </w:rPr>
        <w:t xml:space="preserve">LT/1/08/1254/009 – </w:t>
      </w:r>
      <w:proofErr w:type="spellStart"/>
      <w:r>
        <w:rPr>
          <w:bCs/>
        </w:rPr>
        <w:t>buteliukas</w:t>
      </w:r>
      <w:proofErr w:type="spellEnd"/>
      <w:r>
        <w:rPr>
          <w:bCs/>
        </w:rPr>
        <w:t xml:space="preserve"> (30 ml), N1</w:t>
      </w:r>
    </w:p>
    <w:p w:rsidR="00AE4792" w:rsidRDefault="00AE4792" w:rsidP="00AE4792">
      <w:pPr>
        <w:rPr>
          <w:bCs/>
        </w:rPr>
      </w:pPr>
      <w:r>
        <w:rPr>
          <w:bCs/>
        </w:rPr>
        <w:t xml:space="preserve">LT/1/08/1254/010 – </w:t>
      </w:r>
      <w:proofErr w:type="spellStart"/>
      <w:r>
        <w:rPr>
          <w:bCs/>
        </w:rPr>
        <w:t>buteliukas</w:t>
      </w:r>
      <w:proofErr w:type="spellEnd"/>
      <w:r>
        <w:rPr>
          <w:bCs/>
        </w:rPr>
        <w:t xml:space="preserve"> (30 ml), N10</w:t>
      </w:r>
    </w:p>
    <w:p w:rsidR="00AE4792" w:rsidRDefault="00AE4792" w:rsidP="00AE4792">
      <w:pPr>
        <w:rPr>
          <w:bCs/>
        </w:rPr>
      </w:pPr>
      <w:r>
        <w:rPr>
          <w:bCs/>
        </w:rPr>
        <w:t xml:space="preserve">LT/1/08/1254/011 – </w:t>
      </w:r>
      <w:proofErr w:type="spellStart"/>
      <w:r>
        <w:rPr>
          <w:bCs/>
        </w:rPr>
        <w:t>buteliukas</w:t>
      </w:r>
      <w:proofErr w:type="spellEnd"/>
      <w:r>
        <w:rPr>
          <w:bCs/>
        </w:rPr>
        <w:t xml:space="preserve"> (100 ml), N1</w:t>
      </w:r>
    </w:p>
    <w:p w:rsidR="00AE4792" w:rsidRDefault="00AE4792" w:rsidP="00AE4792">
      <w:pPr>
        <w:rPr>
          <w:bCs/>
        </w:rPr>
      </w:pPr>
      <w:r>
        <w:rPr>
          <w:bCs/>
        </w:rPr>
        <w:t xml:space="preserve">LT/1/08/1254/012 – </w:t>
      </w:r>
      <w:proofErr w:type="spellStart"/>
      <w:r>
        <w:rPr>
          <w:bCs/>
        </w:rPr>
        <w:t>buteliukas</w:t>
      </w:r>
      <w:proofErr w:type="spellEnd"/>
      <w:r>
        <w:rPr>
          <w:bCs/>
        </w:rPr>
        <w:t xml:space="preserve"> (100 ml), N10</w:t>
      </w:r>
    </w:p>
    <w:p w:rsidR="00AE4792" w:rsidRDefault="00AE4792" w:rsidP="00AE4792"/>
    <w:p w:rsidR="00AE4792" w:rsidRDefault="00AE4792" w:rsidP="00AE4792"/>
    <w:p w:rsidR="00AE4792" w:rsidRDefault="00AE4792" w:rsidP="00AE4792">
      <w:pPr>
        <w:pStyle w:val="Antrat3"/>
        <w:rPr>
          <w:szCs w:val="22"/>
        </w:rPr>
      </w:pPr>
      <w:r>
        <w:rPr>
          <w:szCs w:val="22"/>
        </w:rPr>
        <w:t>13.</w:t>
      </w:r>
      <w:r>
        <w:rPr>
          <w:szCs w:val="22"/>
        </w:rPr>
        <w:tab/>
        <w:t>SERIJOS NUMERIS</w:t>
      </w:r>
    </w:p>
    <w:p w:rsidR="00AE4792" w:rsidRDefault="00AE4792" w:rsidP="00AE4792"/>
    <w:p w:rsidR="00AE4792" w:rsidRDefault="00AE4792" w:rsidP="00AE4792">
      <w:proofErr w:type="spellStart"/>
      <w:r>
        <w:t>Serija</w:t>
      </w:r>
      <w:proofErr w:type="spellEnd"/>
      <w:r>
        <w:t xml:space="preserve"> {</w:t>
      </w:r>
      <w:proofErr w:type="spellStart"/>
      <w:r>
        <w:t>numeris</w:t>
      </w:r>
      <w:proofErr w:type="spellEnd"/>
      <w:r>
        <w:t>}</w:t>
      </w:r>
    </w:p>
    <w:p w:rsidR="00AE4792" w:rsidRDefault="00AE4792" w:rsidP="00AE4792"/>
    <w:p w:rsidR="00AE4792" w:rsidRDefault="00AE4792" w:rsidP="00AE4792"/>
    <w:p w:rsidR="00AE4792" w:rsidRDefault="00AE4792" w:rsidP="00AE4792">
      <w:pPr>
        <w:pStyle w:val="Antrat3"/>
        <w:rPr>
          <w:szCs w:val="22"/>
        </w:rPr>
      </w:pPr>
      <w:r>
        <w:rPr>
          <w:szCs w:val="22"/>
        </w:rPr>
        <w:t>14.</w:t>
      </w:r>
      <w:r>
        <w:rPr>
          <w:szCs w:val="22"/>
        </w:rPr>
        <w:tab/>
        <w:t>PARDAVIMO (IŠDAVIMO) TVARKA</w:t>
      </w:r>
    </w:p>
    <w:p w:rsidR="00AE4792" w:rsidRDefault="00AE4792" w:rsidP="00AE4792"/>
    <w:p w:rsidR="00AE4792" w:rsidRPr="0041597C" w:rsidRDefault="00AE4792" w:rsidP="00AE4792">
      <w:pPr>
        <w:rPr>
          <w:lang w:val="lt-LT"/>
        </w:rPr>
      </w:pPr>
      <w:r w:rsidRPr="0041597C">
        <w:rPr>
          <w:lang w:val="lt-LT"/>
        </w:rPr>
        <w:t>Receptinis vaistinis preparatas.</w:t>
      </w:r>
    </w:p>
    <w:p w:rsidR="00AE4792" w:rsidRDefault="00AE4792" w:rsidP="00AE4792"/>
    <w:p w:rsidR="00AE4792" w:rsidRDefault="00AE4792" w:rsidP="00AE4792"/>
    <w:p w:rsidR="00AE4792" w:rsidRDefault="00AE4792" w:rsidP="00AE4792">
      <w:pPr>
        <w:pStyle w:val="Antrat3"/>
        <w:rPr>
          <w:szCs w:val="22"/>
        </w:rPr>
      </w:pPr>
      <w:r>
        <w:rPr>
          <w:szCs w:val="22"/>
        </w:rPr>
        <w:lastRenderedPageBreak/>
        <w:t>15.</w:t>
      </w:r>
      <w:r>
        <w:rPr>
          <w:szCs w:val="22"/>
        </w:rPr>
        <w:tab/>
        <w:t>VARTOJIMO INSTRUKCIJA</w:t>
      </w:r>
    </w:p>
    <w:p w:rsidR="00AE4792" w:rsidRDefault="00AE4792" w:rsidP="00AE4792">
      <w:pPr>
        <w:pStyle w:val="Pagrindinistekstas"/>
        <w:rPr>
          <w:szCs w:val="22"/>
        </w:rPr>
      </w:pPr>
    </w:p>
    <w:p w:rsidR="00AE4792" w:rsidRDefault="00AE4792" w:rsidP="00AE4B57">
      <w:pPr>
        <w:pStyle w:val="Antrat2"/>
      </w:pPr>
    </w:p>
    <w:p w:rsidR="00AE4792" w:rsidRPr="0041597C" w:rsidRDefault="00AE4792" w:rsidP="00AE4792">
      <w:pPr>
        <w:rPr>
          <w:color w:val="FF0000"/>
          <w:lang w:val="lt-LT"/>
        </w:rPr>
      </w:pPr>
      <w:r w:rsidRPr="0041597C">
        <w:rPr>
          <w:b/>
          <w:lang w:val="lt-LT"/>
        </w:rPr>
        <w:t>16.</w:t>
      </w:r>
      <w:r w:rsidRPr="0041597C">
        <w:rPr>
          <w:b/>
          <w:lang w:val="lt-LT"/>
        </w:rPr>
        <w:tab/>
        <w:t>INFORMACIJA BRAILIO RAŠTU</w:t>
      </w:r>
    </w:p>
    <w:p w:rsidR="00AE4792" w:rsidRPr="0041597C" w:rsidRDefault="00AE4792" w:rsidP="00AE4792">
      <w:pPr>
        <w:rPr>
          <w:lang w:val="lt-LT"/>
        </w:rPr>
      </w:pPr>
    </w:p>
    <w:p w:rsidR="00AE4792" w:rsidRDefault="00AE4792" w:rsidP="00AE4792">
      <w:pPr>
        <w:pStyle w:val="Antrat3"/>
      </w:pPr>
    </w:p>
    <w:p w:rsidR="00AE4792" w:rsidRDefault="00AE4792" w:rsidP="00AE4792">
      <w:pPr>
        <w:pStyle w:val="Pagrindinistekstas"/>
        <w:spacing w:after="0"/>
      </w:pPr>
    </w:p>
    <w:p w:rsidR="00AE4792" w:rsidRDefault="00AE4792" w:rsidP="00AE4792">
      <w:pPr>
        <w:pStyle w:val="Pagrindinistekstas"/>
        <w:spacing w:after="0"/>
      </w:pPr>
    </w:p>
    <w:p w:rsidR="00AE4792" w:rsidRPr="0041597C" w:rsidRDefault="00AE4792" w:rsidP="00AE4792">
      <w:pPr>
        <w:rPr>
          <w:b/>
          <w:lang w:val="lt-LT"/>
        </w:rPr>
      </w:pPr>
      <w:r w:rsidRPr="0041597C">
        <w:rPr>
          <w:lang w:val="lt-LT"/>
        </w:rPr>
        <w:br w:type="page"/>
      </w:r>
      <w:r w:rsidRPr="0041597C">
        <w:rPr>
          <w:b/>
          <w:lang w:val="lt-LT"/>
        </w:rPr>
        <w:lastRenderedPageBreak/>
        <w:t>MINIMALI INFORMACIJA ANT MAŽŲ VIDINIŲ PAKUOČIŲ</w:t>
      </w:r>
    </w:p>
    <w:p w:rsidR="00AE4792" w:rsidRPr="0041597C" w:rsidRDefault="00AE4792" w:rsidP="00AE4792">
      <w:pPr>
        <w:rPr>
          <w:lang w:val="lt-LT"/>
        </w:rPr>
      </w:pPr>
      <w:r w:rsidRPr="0041597C">
        <w:rPr>
          <w:lang w:val="lt-LT"/>
        </w:rPr>
        <w:t>Buteliukas (100 ml buteliukai)</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1.</w:t>
      </w:r>
      <w:r>
        <w:rPr>
          <w:szCs w:val="22"/>
        </w:rPr>
        <w:tab/>
        <w:t>VAISTINIO PREPARATO PAVADINIMAS</w:t>
      </w:r>
    </w:p>
    <w:p w:rsidR="00AE4792" w:rsidRPr="0041597C" w:rsidRDefault="00AE4792" w:rsidP="00AE4792">
      <w:pPr>
        <w:rPr>
          <w:b/>
          <w:lang w:val="lt-LT"/>
        </w:rPr>
      </w:pPr>
    </w:p>
    <w:p w:rsidR="00AE4792" w:rsidRPr="0041597C" w:rsidRDefault="00AE4792" w:rsidP="00AE4792">
      <w:pPr>
        <w:rPr>
          <w:lang w:val="lt-LT"/>
        </w:rPr>
      </w:pPr>
      <w:proofErr w:type="spellStart"/>
      <w:r w:rsidRPr="0041597C">
        <w:rPr>
          <w:lang w:val="lt-LT"/>
        </w:rPr>
        <w:t>Magnegita</w:t>
      </w:r>
      <w:proofErr w:type="spellEnd"/>
      <w:r w:rsidRPr="0041597C">
        <w:rPr>
          <w:lang w:val="lt-LT"/>
        </w:rPr>
        <w:t xml:space="preserve"> 500 </w:t>
      </w:r>
      <w:proofErr w:type="spellStart"/>
      <w:r w:rsidRPr="0041597C">
        <w:rPr>
          <w:lang w:val="lt-LT"/>
        </w:rPr>
        <w:t>mikromol</w:t>
      </w:r>
      <w:proofErr w:type="spellEnd"/>
      <w:r w:rsidRPr="0041597C">
        <w:rPr>
          <w:lang w:val="lt-LT"/>
        </w:rPr>
        <w:t>/ml  injekcinis tirpalas</w:t>
      </w:r>
    </w:p>
    <w:p w:rsidR="00AE4792" w:rsidRPr="0041597C" w:rsidRDefault="00AE4792" w:rsidP="00AE4792">
      <w:pPr>
        <w:rPr>
          <w:lang w:val="lt-LT"/>
        </w:rPr>
      </w:pPr>
      <w:proofErr w:type="spellStart"/>
      <w:r w:rsidRPr="0041597C">
        <w:rPr>
          <w:lang w:val="lt-LT"/>
        </w:rPr>
        <w:t>Gadopenteto</w:t>
      </w:r>
      <w:proofErr w:type="spellEnd"/>
      <w:r w:rsidRPr="0041597C">
        <w:rPr>
          <w:lang w:val="lt-LT"/>
        </w:rPr>
        <w:t xml:space="preserve"> rūgšties </w:t>
      </w:r>
      <w:proofErr w:type="spellStart"/>
      <w:r w:rsidRPr="0041597C">
        <w:rPr>
          <w:lang w:val="lt-LT"/>
        </w:rPr>
        <w:t>dimeglumino</w:t>
      </w:r>
      <w:proofErr w:type="spellEnd"/>
      <w:r w:rsidRPr="0041597C">
        <w:rPr>
          <w:lang w:val="lt-LT"/>
        </w:rPr>
        <w:t xml:space="preserve"> druska</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2.</w:t>
      </w:r>
      <w:r>
        <w:rPr>
          <w:szCs w:val="22"/>
        </w:rPr>
        <w:tab/>
        <w:t xml:space="preserve">VEIKLIOJI MEDŽIAGA IR JOS KIEKIS </w:t>
      </w:r>
    </w:p>
    <w:p w:rsidR="00AE4792" w:rsidRPr="0041597C" w:rsidRDefault="00AE4792" w:rsidP="00AE4792">
      <w:pPr>
        <w:rPr>
          <w:b/>
          <w:lang w:val="lt-LT"/>
        </w:rPr>
      </w:pPr>
    </w:p>
    <w:p w:rsidR="00AE4792" w:rsidRDefault="00AE4792" w:rsidP="00AE4792">
      <w:pPr>
        <w:pStyle w:val="Pagrindinistekstas"/>
        <w:spacing w:after="0"/>
        <w:rPr>
          <w:bCs/>
          <w:szCs w:val="22"/>
        </w:rPr>
      </w:pPr>
      <w:r>
        <w:rPr>
          <w:szCs w:val="22"/>
        </w:rPr>
        <w:t xml:space="preserve">1 ml injekcinio tirpalo yra 469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mikromolių</w:t>
      </w:r>
      <w:proofErr w:type="spellEnd"/>
      <w:r>
        <w:rPr>
          <w:bCs/>
          <w:szCs w:val="22"/>
        </w:rPr>
        <w:t xml:space="preserve">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w:t>
      </w:r>
      <w:r>
        <w:rPr>
          <w:bCs/>
          <w:szCs w:val="22"/>
        </w:rPr>
        <w:t xml:space="preserve"> arba 78,63 mg </w:t>
      </w:r>
      <w:proofErr w:type="spellStart"/>
      <w:r>
        <w:rPr>
          <w:bCs/>
          <w:szCs w:val="22"/>
        </w:rPr>
        <w:t>gadolinio</w:t>
      </w:r>
      <w:proofErr w:type="spellEnd"/>
      <w:r>
        <w:rPr>
          <w:bCs/>
          <w:szCs w:val="22"/>
        </w:rPr>
        <w:t>).</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3.</w:t>
      </w:r>
      <w:r>
        <w:rPr>
          <w:szCs w:val="22"/>
        </w:rPr>
        <w:tab/>
        <w:t>PAGALBINIŲ MEDŽIAGŲ SĄRAŠAS</w:t>
      </w:r>
    </w:p>
    <w:p w:rsidR="00AE4792" w:rsidRPr="0041597C" w:rsidRDefault="00AE4792" w:rsidP="00AE4792">
      <w:pPr>
        <w:rPr>
          <w:b/>
          <w:lang w:val="lt-LT"/>
        </w:rPr>
      </w:pPr>
    </w:p>
    <w:p w:rsidR="00AE4792" w:rsidRPr="0041597C" w:rsidRDefault="00AE4792" w:rsidP="00AE4792">
      <w:pPr>
        <w:rPr>
          <w:lang w:val="lt-LT"/>
        </w:rPr>
      </w:pPr>
      <w:proofErr w:type="spellStart"/>
      <w:r w:rsidRPr="0041597C">
        <w:rPr>
          <w:lang w:val="lt-LT"/>
        </w:rPr>
        <w:t>Penteto</w:t>
      </w:r>
      <w:proofErr w:type="spellEnd"/>
      <w:r w:rsidRPr="0041597C">
        <w:rPr>
          <w:lang w:val="lt-LT"/>
        </w:rPr>
        <w:t xml:space="preserve"> rūgštis, </w:t>
      </w:r>
      <w:proofErr w:type="spellStart"/>
      <w:r w:rsidRPr="0041597C">
        <w:rPr>
          <w:lang w:val="lt-LT"/>
        </w:rPr>
        <w:t>megluminas</w:t>
      </w:r>
      <w:proofErr w:type="spellEnd"/>
      <w:r w:rsidRPr="0041597C">
        <w:rPr>
          <w:lang w:val="lt-LT"/>
        </w:rPr>
        <w:t>, injekcinis vanduo.</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4.</w:t>
      </w:r>
      <w:r>
        <w:rPr>
          <w:szCs w:val="22"/>
        </w:rPr>
        <w:tab/>
        <w:t>FARMACINĖ FORMA IR KIEKIS PAKUOTĖJE</w:t>
      </w:r>
    </w:p>
    <w:p w:rsidR="00AE4792" w:rsidRPr="0041597C" w:rsidRDefault="00AE4792" w:rsidP="00AE4792">
      <w:pPr>
        <w:rPr>
          <w:lang w:val="lt-LT"/>
        </w:rPr>
      </w:pPr>
    </w:p>
    <w:p w:rsidR="00AE4792" w:rsidRPr="0041597C" w:rsidRDefault="00AE4792" w:rsidP="00AE4792">
      <w:pPr>
        <w:rPr>
          <w:lang w:val="lt-LT"/>
        </w:rPr>
      </w:pPr>
      <w:r w:rsidRPr="0041597C">
        <w:rPr>
          <w:lang w:val="lt-LT"/>
        </w:rPr>
        <w:t>Injekcinis tirpalas</w:t>
      </w:r>
    </w:p>
    <w:p w:rsidR="00AE4792" w:rsidRPr="0041597C" w:rsidRDefault="00AE4792" w:rsidP="00AE4792">
      <w:pPr>
        <w:rPr>
          <w:lang w:val="lt-LT"/>
        </w:rPr>
      </w:pPr>
    </w:p>
    <w:p w:rsidR="00AE4792" w:rsidRPr="0041597C" w:rsidRDefault="00AE4792" w:rsidP="00AE4792">
      <w:pPr>
        <w:rPr>
          <w:lang w:val="lt-LT"/>
        </w:rPr>
      </w:pPr>
      <w:r w:rsidRPr="0041597C">
        <w:rPr>
          <w:highlight w:val="lightGray"/>
          <w:lang w:val="lt-LT"/>
        </w:rPr>
        <w:t>100 ml injekcinio tirpalo</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5.</w:t>
      </w:r>
      <w:r>
        <w:rPr>
          <w:szCs w:val="22"/>
        </w:rPr>
        <w:tab/>
        <w:t>VARTOJIMO METODAS IR BŪDAS</w:t>
      </w:r>
    </w:p>
    <w:p w:rsidR="00AE4792" w:rsidRPr="0041597C" w:rsidRDefault="00AE4792" w:rsidP="00AE4792">
      <w:pPr>
        <w:rPr>
          <w:lang w:val="lt-LT"/>
        </w:rPr>
      </w:pPr>
    </w:p>
    <w:p w:rsidR="00AE4792" w:rsidRPr="0041597C" w:rsidRDefault="00AE4792" w:rsidP="00AE4792">
      <w:pPr>
        <w:rPr>
          <w:lang w:val="lt-LT"/>
        </w:rPr>
      </w:pPr>
      <w:r w:rsidRPr="0041597C">
        <w:rPr>
          <w:lang w:val="lt-LT"/>
        </w:rPr>
        <w:t xml:space="preserve">Vartoti į veną. </w:t>
      </w:r>
    </w:p>
    <w:p w:rsidR="00AE4792" w:rsidRPr="0041597C" w:rsidRDefault="00AE4792" w:rsidP="00AE4792">
      <w:pPr>
        <w:rPr>
          <w:lang w:val="lt-LT"/>
        </w:rPr>
      </w:pPr>
      <w:r w:rsidRPr="0041597C">
        <w:rPr>
          <w:lang w:val="lt-LT"/>
        </w:rPr>
        <w:t>Prieš vartojimą perskaitykite pakuotės lapelį.</w:t>
      </w:r>
    </w:p>
    <w:p w:rsidR="00AE4792" w:rsidRPr="0041597C" w:rsidRDefault="00AE4792" w:rsidP="00AE4792">
      <w:pPr>
        <w:rPr>
          <w:lang w:val="lt-LT"/>
        </w:rPr>
      </w:pPr>
    </w:p>
    <w:p w:rsidR="00AE4792" w:rsidRPr="0041597C" w:rsidRDefault="00AE4792" w:rsidP="00AE4792">
      <w:pPr>
        <w:rPr>
          <w:lang w:val="lt-LT"/>
        </w:rPr>
      </w:pPr>
    </w:p>
    <w:p w:rsidR="00AE4792" w:rsidRPr="0041597C" w:rsidRDefault="00AE4792" w:rsidP="00AF47EC">
      <w:pPr>
        <w:pStyle w:val="Antrat3"/>
        <w:ind w:left="709" w:hanging="709"/>
      </w:pPr>
      <w:r>
        <w:rPr>
          <w:szCs w:val="22"/>
        </w:rPr>
        <w:t>6.</w:t>
      </w:r>
      <w:r>
        <w:rPr>
          <w:szCs w:val="22"/>
        </w:rPr>
        <w:tab/>
      </w:r>
      <w:r w:rsidR="005149AA" w:rsidRPr="005149AA">
        <w:rPr>
          <w:bCs/>
          <w:noProof/>
        </w:rPr>
        <w:t>SPECIALUS ĮSPĖJIMAS, KAD VAISTINĮ PREPARATĄ BŪTINA LAIKYTI</w:t>
      </w:r>
      <w:r w:rsidRPr="00AF47EC">
        <w:rPr>
          <w:szCs w:val="22"/>
        </w:rPr>
        <w:t xml:space="preserve"> </w:t>
      </w:r>
      <w:r w:rsidR="005149AA" w:rsidRPr="005149AA">
        <w:rPr>
          <w:bCs/>
          <w:noProof/>
        </w:rPr>
        <w:t xml:space="preserve">VAIKAMS NEPASTEBIMOJE IR </w:t>
      </w:r>
      <w:r w:rsidR="00762B61" w:rsidRPr="005149AA">
        <w:rPr>
          <w:bCs/>
          <w:noProof/>
        </w:rPr>
        <w:t>NEPAS</w:t>
      </w:r>
      <w:r w:rsidR="00762B61">
        <w:rPr>
          <w:bCs/>
          <w:noProof/>
        </w:rPr>
        <w:t xml:space="preserve">IEKIAMOJE </w:t>
      </w:r>
      <w:r w:rsidR="005149AA" w:rsidRPr="005149AA">
        <w:rPr>
          <w:bCs/>
          <w:noProof/>
        </w:rPr>
        <w:t>VIETOJE</w:t>
      </w:r>
      <w:r w:rsidR="00AF47EC" w:rsidRPr="00AF47EC" w:rsidDel="00AF47EC">
        <w:rPr>
          <w:szCs w:val="22"/>
        </w:rPr>
        <w:t xml:space="preserve"> </w:t>
      </w:r>
    </w:p>
    <w:p w:rsidR="00F82CF3" w:rsidRDefault="00F82CF3" w:rsidP="00AF47EC">
      <w:pPr>
        <w:pStyle w:val="Pagrindinistekstas"/>
        <w:rPr>
          <w:iCs/>
          <w:noProof/>
        </w:rPr>
      </w:pPr>
    </w:p>
    <w:p w:rsidR="00AF47EC" w:rsidRPr="00AF47EC" w:rsidRDefault="005149AA" w:rsidP="00AF47EC">
      <w:pPr>
        <w:pStyle w:val="Pagrindinistekstas"/>
        <w:rPr>
          <w:iCs/>
          <w:noProof/>
        </w:rPr>
      </w:pPr>
      <w:r w:rsidRPr="005149AA">
        <w:rPr>
          <w:iCs/>
          <w:noProof/>
        </w:rPr>
        <w:t>Laikyti vaikams nepastebimoje ir nepasiekiamoje vietoje.</w:t>
      </w:r>
    </w:p>
    <w:p w:rsidR="00AE4792" w:rsidRPr="0041597C" w:rsidRDefault="00AE4792" w:rsidP="00AE4792">
      <w:pPr>
        <w:rPr>
          <w:lang w:val="lt-LT"/>
        </w:rPr>
      </w:pPr>
    </w:p>
    <w:p w:rsidR="00AE4792" w:rsidRPr="0041597C" w:rsidRDefault="00AE4792" w:rsidP="00AE4792">
      <w:pPr>
        <w:rPr>
          <w:lang w:val="lt-LT"/>
        </w:rPr>
      </w:pPr>
    </w:p>
    <w:p w:rsidR="00AE4792" w:rsidRDefault="00AE4792" w:rsidP="00AE4792">
      <w:pPr>
        <w:pStyle w:val="Antrat3"/>
        <w:rPr>
          <w:szCs w:val="22"/>
        </w:rPr>
      </w:pPr>
      <w:r>
        <w:rPr>
          <w:szCs w:val="22"/>
        </w:rPr>
        <w:t>7.</w:t>
      </w:r>
      <w:r>
        <w:rPr>
          <w:szCs w:val="22"/>
        </w:rPr>
        <w:tab/>
        <w:t>KITAS SPECIALUS ĮSPĖJIMAS (JEI REIKIA)</w:t>
      </w:r>
    </w:p>
    <w:p w:rsidR="00AE4792" w:rsidRDefault="00AE4792" w:rsidP="00AE4792"/>
    <w:p w:rsidR="00AE4792" w:rsidRDefault="00AE4792" w:rsidP="00AE4792"/>
    <w:p w:rsidR="00AE4792" w:rsidRDefault="00AE4792" w:rsidP="00AE4792"/>
    <w:p w:rsidR="00AE4792" w:rsidRDefault="00AE4792" w:rsidP="00AE4792">
      <w:pPr>
        <w:pStyle w:val="Antrat3"/>
        <w:rPr>
          <w:szCs w:val="22"/>
        </w:rPr>
      </w:pPr>
      <w:r>
        <w:rPr>
          <w:szCs w:val="22"/>
        </w:rPr>
        <w:t>8.</w:t>
      </w:r>
      <w:r>
        <w:rPr>
          <w:szCs w:val="22"/>
        </w:rPr>
        <w:tab/>
        <w:t>TINKAMUMO LAIKAS</w:t>
      </w:r>
    </w:p>
    <w:p w:rsidR="00AE4792" w:rsidRDefault="00AE4792" w:rsidP="00AE4792"/>
    <w:p w:rsidR="00AE4792" w:rsidRDefault="00AE4792" w:rsidP="00AE4792">
      <w:r>
        <w:t>EXP.</w:t>
      </w:r>
    </w:p>
    <w:p w:rsidR="00AE4792" w:rsidRDefault="00AE4792" w:rsidP="00AE4792">
      <w:pPr>
        <w:pStyle w:val="Antrat3"/>
        <w:rPr>
          <w:szCs w:val="22"/>
        </w:rPr>
      </w:pPr>
    </w:p>
    <w:p w:rsidR="00AE4792" w:rsidRDefault="00AE4792" w:rsidP="00AE4792">
      <w:pPr>
        <w:pStyle w:val="Antrat3"/>
        <w:rPr>
          <w:szCs w:val="22"/>
        </w:rPr>
      </w:pPr>
    </w:p>
    <w:p w:rsidR="00AE4792" w:rsidRDefault="00AE4792" w:rsidP="00AE4792">
      <w:pPr>
        <w:pStyle w:val="Antrat3"/>
        <w:rPr>
          <w:szCs w:val="22"/>
        </w:rPr>
      </w:pPr>
      <w:r>
        <w:rPr>
          <w:szCs w:val="22"/>
        </w:rPr>
        <w:t>9.</w:t>
      </w:r>
      <w:r>
        <w:rPr>
          <w:szCs w:val="22"/>
        </w:rPr>
        <w:tab/>
        <w:t>SPECIALIOS LAIKYMO SĄLYGOS</w:t>
      </w:r>
    </w:p>
    <w:p w:rsidR="00AE4792" w:rsidRDefault="00AE4792" w:rsidP="00AE4792"/>
    <w:p w:rsidR="00AE4792" w:rsidRDefault="00AE4792" w:rsidP="00AE4792"/>
    <w:p w:rsidR="00AE4792" w:rsidRDefault="00AE4792" w:rsidP="00AE4792"/>
    <w:p w:rsidR="00AE4792" w:rsidRDefault="00AE4792" w:rsidP="00AE4792">
      <w:pPr>
        <w:pStyle w:val="Antrat3"/>
        <w:ind w:left="720" w:hanging="720"/>
        <w:rPr>
          <w:szCs w:val="22"/>
        </w:rPr>
      </w:pPr>
      <w:r>
        <w:rPr>
          <w:szCs w:val="22"/>
        </w:rPr>
        <w:t>10.</w:t>
      </w:r>
      <w:r>
        <w:rPr>
          <w:b w:val="0"/>
          <w:szCs w:val="22"/>
        </w:rPr>
        <w:tab/>
      </w:r>
      <w:r>
        <w:rPr>
          <w:szCs w:val="22"/>
        </w:rPr>
        <w:t>SPECIALIOS ATSARGUMO PRIEMONĖS, BŪTINOS NAIKINANT VAISTINIO PREPARATO LIKUČIUS ARBA ATLIEKAS (JEI REIKIA)</w:t>
      </w:r>
    </w:p>
    <w:p w:rsidR="00AE4792" w:rsidRDefault="00AE4792" w:rsidP="00AE4792"/>
    <w:p w:rsidR="00AE4792" w:rsidRDefault="00AE4792" w:rsidP="00AE4792">
      <w:pPr>
        <w:rPr>
          <w:lang w:val="lt-LT"/>
        </w:rPr>
      </w:pPr>
      <w:r w:rsidRPr="0041597C">
        <w:rPr>
          <w:lang w:val="lt-LT"/>
        </w:rPr>
        <w:t>Vieno buteliuko kontrastinė medžiaga skirta vienkartiniam vartojimui. Nesuvartotą preparatą ar atliekas reikia tvarkyti laikantis vietinių reikalavimų.</w:t>
      </w:r>
    </w:p>
    <w:p w:rsidR="0049652B" w:rsidRPr="0041597C" w:rsidRDefault="0049652B" w:rsidP="00AE4792">
      <w:pPr>
        <w:rPr>
          <w:lang w:val="lt-LT"/>
        </w:rPr>
      </w:pPr>
      <w:r>
        <w:rPr>
          <w:lang w:val="lt-LT"/>
        </w:rPr>
        <w:t>V</w:t>
      </w:r>
      <w:r w:rsidRPr="0049652B">
        <w:rPr>
          <w:lang w:val="lt-LT"/>
        </w:rPr>
        <w:t>aistinio preparato pavadinim</w:t>
      </w:r>
      <w:r>
        <w:rPr>
          <w:lang w:val="lt-LT"/>
        </w:rPr>
        <w:t>as</w:t>
      </w:r>
      <w:r w:rsidRPr="0049652B">
        <w:rPr>
          <w:lang w:val="lt-LT"/>
        </w:rPr>
        <w:t>, serijos numer</w:t>
      </w:r>
      <w:r>
        <w:rPr>
          <w:lang w:val="lt-LT"/>
        </w:rPr>
        <w:t>is</w:t>
      </w:r>
      <w:r w:rsidRPr="0049652B">
        <w:rPr>
          <w:lang w:val="lt-LT"/>
        </w:rPr>
        <w:t xml:space="preserve"> ir doz</w:t>
      </w:r>
      <w:r>
        <w:rPr>
          <w:lang w:val="lt-LT"/>
        </w:rPr>
        <w:t>ė turi būti įrašyti į paciento ligos istoriją.</w:t>
      </w:r>
    </w:p>
    <w:p w:rsidR="00AE4792" w:rsidRPr="007F5F98" w:rsidRDefault="00AE4792" w:rsidP="00AE4792">
      <w:pPr>
        <w:rPr>
          <w:lang w:val="lt-LT"/>
        </w:rPr>
      </w:pPr>
    </w:p>
    <w:p w:rsidR="00AE4792" w:rsidRDefault="00AE4792" w:rsidP="00AE4792">
      <w:pPr>
        <w:pStyle w:val="Antrat3"/>
        <w:rPr>
          <w:szCs w:val="22"/>
        </w:rPr>
      </w:pPr>
      <w:r>
        <w:rPr>
          <w:szCs w:val="22"/>
        </w:rPr>
        <w:t>11.</w:t>
      </w:r>
      <w:r>
        <w:rPr>
          <w:szCs w:val="22"/>
        </w:rPr>
        <w:tab/>
      </w:r>
      <w:r w:rsidR="00762B61">
        <w:rPr>
          <w:szCs w:val="22"/>
        </w:rPr>
        <w:t>REGISTRUOTOJO</w:t>
      </w:r>
      <w:r>
        <w:rPr>
          <w:szCs w:val="22"/>
        </w:rPr>
        <w:t xml:space="preserve"> PAVADINIMAS IR ADRESAS</w:t>
      </w:r>
    </w:p>
    <w:p w:rsidR="00AE4792" w:rsidRPr="007F5F98" w:rsidRDefault="00AE4792" w:rsidP="00AE4792">
      <w:pPr>
        <w:rPr>
          <w:lang w:val="lt-LT"/>
        </w:rPr>
      </w:pPr>
    </w:p>
    <w:p w:rsidR="00AE4792" w:rsidRPr="007F5F98" w:rsidRDefault="00AE4792" w:rsidP="00AE4792">
      <w:pPr>
        <w:rPr>
          <w:lang w:val="lt-LT"/>
        </w:rPr>
      </w:pPr>
    </w:p>
    <w:p w:rsidR="00AE4792" w:rsidRPr="007F5F98" w:rsidRDefault="00AE4792" w:rsidP="00AE4792">
      <w:pPr>
        <w:rPr>
          <w:b/>
          <w:lang w:val="lt-LT"/>
        </w:rPr>
      </w:pPr>
    </w:p>
    <w:p w:rsidR="00AE4792" w:rsidRDefault="00AE4792" w:rsidP="00AE4792">
      <w:pPr>
        <w:pStyle w:val="Antrat3"/>
        <w:rPr>
          <w:szCs w:val="22"/>
        </w:rPr>
      </w:pPr>
      <w:r>
        <w:rPr>
          <w:szCs w:val="22"/>
        </w:rPr>
        <w:t>12.</w:t>
      </w:r>
      <w:r>
        <w:rPr>
          <w:szCs w:val="22"/>
        </w:rPr>
        <w:tab/>
      </w:r>
      <w:r w:rsidR="00762B61">
        <w:rPr>
          <w:szCs w:val="22"/>
        </w:rPr>
        <w:t>REGISTRACIJOS PAŽYMĖJIMO</w:t>
      </w:r>
      <w:r>
        <w:rPr>
          <w:szCs w:val="22"/>
        </w:rPr>
        <w:t xml:space="preserve"> NUMERIS</w:t>
      </w:r>
    </w:p>
    <w:p w:rsidR="00AE4792" w:rsidRDefault="00AE4792" w:rsidP="00AE4792"/>
    <w:p w:rsidR="00AE4792" w:rsidRDefault="00AE4792" w:rsidP="00AE4792"/>
    <w:p w:rsidR="00AE4792" w:rsidRDefault="00AE4792" w:rsidP="00AE4792"/>
    <w:p w:rsidR="00AE4792" w:rsidRDefault="00AE4792" w:rsidP="00AE4792">
      <w:pPr>
        <w:pStyle w:val="Antrat3"/>
        <w:rPr>
          <w:szCs w:val="22"/>
        </w:rPr>
      </w:pPr>
      <w:r>
        <w:rPr>
          <w:szCs w:val="22"/>
        </w:rPr>
        <w:t>13.</w:t>
      </w:r>
      <w:r>
        <w:rPr>
          <w:szCs w:val="22"/>
        </w:rPr>
        <w:tab/>
        <w:t>SERIJOS NUMERIS</w:t>
      </w:r>
    </w:p>
    <w:p w:rsidR="00AE4792" w:rsidRDefault="00AE4792" w:rsidP="00AE4792"/>
    <w:p w:rsidR="00AE4792" w:rsidRPr="0041597C" w:rsidRDefault="00AE4792" w:rsidP="00AE4792">
      <w:pPr>
        <w:rPr>
          <w:lang w:val="lt-LT"/>
        </w:rPr>
      </w:pPr>
      <w:proofErr w:type="spellStart"/>
      <w:r w:rsidRPr="0041597C">
        <w:rPr>
          <w:lang w:val="lt-LT"/>
        </w:rPr>
        <w:t>Lot</w:t>
      </w:r>
      <w:proofErr w:type="spellEnd"/>
      <w:r w:rsidRPr="0041597C">
        <w:rPr>
          <w:lang w:val="lt-LT"/>
        </w:rPr>
        <w:t>.</w:t>
      </w:r>
    </w:p>
    <w:p w:rsidR="00AE4792" w:rsidRPr="0041597C" w:rsidRDefault="00AE4792" w:rsidP="00AE4792">
      <w:pPr>
        <w:rPr>
          <w:lang w:val="lt-LT"/>
        </w:rPr>
      </w:pPr>
    </w:p>
    <w:p w:rsidR="00AE4792" w:rsidRPr="0041597C" w:rsidRDefault="00AE4792" w:rsidP="00AE4792">
      <w:pPr>
        <w:rPr>
          <w:lang w:val="lt-LT"/>
        </w:rPr>
      </w:pPr>
    </w:p>
    <w:p w:rsidR="00AE4792" w:rsidRPr="0041597C" w:rsidRDefault="00AE4792" w:rsidP="00AE4792">
      <w:pPr>
        <w:pStyle w:val="Antrat3"/>
        <w:rPr>
          <w:szCs w:val="22"/>
        </w:rPr>
      </w:pPr>
      <w:r w:rsidRPr="0041597C">
        <w:rPr>
          <w:szCs w:val="22"/>
        </w:rPr>
        <w:t>14.</w:t>
      </w:r>
      <w:r w:rsidRPr="0041597C">
        <w:rPr>
          <w:szCs w:val="22"/>
        </w:rPr>
        <w:tab/>
        <w:t>PARDAVIMO (IŠDAVIMO) TVARKA</w:t>
      </w:r>
    </w:p>
    <w:p w:rsidR="00AE4792" w:rsidRPr="0041597C" w:rsidRDefault="00AE4792" w:rsidP="00AE4792">
      <w:pPr>
        <w:rPr>
          <w:lang w:val="lt-LT"/>
        </w:rPr>
      </w:pPr>
    </w:p>
    <w:p w:rsidR="00AE4792" w:rsidRPr="0041597C" w:rsidRDefault="00AE4792" w:rsidP="00AE4792">
      <w:pPr>
        <w:rPr>
          <w:lang w:val="lt-LT"/>
        </w:rPr>
      </w:pPr>
      <w:r w:rsidRPr="0041597C">
        <w:rPr>
          <w:lang w:val="lt-LT"/>
        </w:rPr>
        <w:t>Receptinis vaistinis preparatas.</w:t>
      </w:r>
    </w:p>
    <w:p w:rsidR="00AE4792" w:rsidRPr="007F5F98" w:rsidRDefault="00AE4792" w:rsidP="00AE4792">
      <w:pPr>
        <w:rPr>
          <w:lang w:val="lt-LT"/>
        </w:rPr>
      </w:pPr>
    </w:p>
    <w:p w:rsidR="00AE4792" w:rsidRPr="007F5F98" w:rsidRDefault="00AE4792" w:rsidP="00AE4792">
      <w:pPr>
        <w:rPr>
          <w:lang w:val="lt-LT"/>
        </w:rPr>
      </w:pPr>
    </w:p>
    <w:p w:rsidR="00AE4792" w:rsidRDefault="00AE4792" w:rsidP="00AE4792">
      <w:pPr>
        <w:pStyle w:val="Antrat3"/>
        <w:rPr>
          <w:szCs w:val="22"/>
        </w:rPr>
      </w:pPr>
      <w:r>
        <w:rPr>
          <w:szCs w:val="22"/>
        </w:rPr>
        <w:t>15.</w:t>
      </w:r>
      <w:r>
        <w:rPr>
          <w:szCs w:val="22"/>
        </w:rPr>
        <w:tab/>
        <w:t>VARTOJIMO INSTRUKCIJA</w:t>
      </w:r>
    </w:p>
    <w:p w:rsidR="00AE4792" w:rsidRDefault="00AE4792" w:rsidP="00AE4792">
      <w:pPr>
        <w:pStyle w:val="Pagrindinistekstas"/>
        <w:rPr>
          <w:szCs w:val="22"/>
        </w:rPr>
      </w:pPr>
    </w:p>
    <w:p w:rsidR="00AE4792" w:rsidRDefault="00AE4792" w:rsidP="00AE4B57">
      <w:pPr>
        <w:pStyle w:val="Antrat2"/>
      </w:pPr>
    </w:p>
    <w:p w:rsidR="00AE4792" w:rsidRDefault="00AE4792" w:rsidP="00AE4792">
      <w:pPr>
        <w:pStyle w:val="Pagrindinistekstas"/>
        <w:spacing w:after="0"/>
      </w:pPr>
      <w:r>
        <w:rPr>
          <w:b/>
          <w:szCs w:val="22"/>
        </w:rPr>
        <w:t>16.</w:t>
      </w:r>
      <w:r>
        <w:rPr>
          <w:b/>
          <w:szCs w:val="22"/>
        </w:rPr>
        <w:tab/>
        <w:t>INFORMACIJA BRAILIO RAŠTU</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Pr="0041597C" w:rsidRDefault="00AE4792" w:rsidP="00AE4792">
      <w:pPr>
        <w:rPr>
          <w:b/>
          <w:lang w:val="fr-FR"/>
        </w:rPr>
      </w:pPr>
      <w:r w:rsidRPr="0041597C">
        <w:rPr>
          <w:b/>
          <w:lang w:val="fr-FR"/>
        </w:rPr>
        <w:t>MINIMALI INFORMACIJA ANT MAŽŲ VIDINIŲ PAKUOČIŲ</w:t>
      </w:r>
    </w:p>
    <w:p w:rsidR="00AE4792" w:rsidRPr="0041597C" w:rsidRDefault="00AE4792" w:rsidP="00AE4792">
      <w:pPr>
        <w:rPr>
          <w:lang w:val="fr-FR"/>
        </w:rPr>
      </w:pPr>
      <w:proofErr w:type="spellStart"/>
      <w:r w:rsidRPr="0041597C">
        <w:rPr>
          <w:lang w:val="fr-FR"/>
        </w:rPr>
        <w:t>Buteliukas</w:t>
      </w:r>
      <w:proofErr w:type="spellEnd"/>
      <w:r w:rsidRPr="0041597C">
        <w:rPr>
          <w:lang w:val="fr-FR"/>
        </w:rPr>
        <w:t xml:space="preserve"> (5, 10</w:t>
      </w:r>
      <w:r w:rsidR="00F82CF3">
        <w:rPr>
          <w:lang w:val="fr-FR"/>
        </w:rPr>
        <w:t>, 15, 20, 30</w:t>
      </w:r>
      <w:r w:rsidRPr="0041597C">
        <w:rPr>
          <w:lang w:val="fr-FR"/>
        </w:rPr>
        <w:t xml:space="preserve"> ml </w:t>
      </w:r>
      <w:proofErr w:type="spellStart"/>
      <w:r w:rsidRPr="0041597C">
        <w:rPr>
          <w:lang w:val="fr-FR"/>
        </w:rPr>
        <w:t>buteliukai</w:t>
      </w:r>
      <w:proofErr w:type="spellEnd"/>
      <w:r w:rsidRPr="0041597C">
        <w:rPr>
          <w:lang w:val="fr-FR"/>
        </w:rPr>
        <w:t>)</w:t>
      </w:r>
    </w:p>
    <w:p w:rsidR="00AE4792" w:rsidRPr="0041597C" w:rsidRDefault="00AE4792" w:rsidP="00AE4792">
      <w:pPr>
        <w:rPr>
          <w:lang w:val="fr-FR"/>
        </w:rPr>
      </w:pPr>
    </w:p>
    <w:p w:rsidR="00AE4792" w:rsidRPr="0041597C" w:rsidRDefault="00AE4792" w:rsidP="00AE4792">
      <w:pPr>
        <w:rPr>
          <w:lang w:val="fr-FR"/>
        </w:rPr>
      </w:pPr>
    </w:p>
    <w:p w:rsidR="00AE4792" w:rsidRDefault="00AE4792" w:rsidP="00AE4792">
      <w:pPr>
        <w:pStyle w:val="Antrat3"/>
        <w:rPr>
          <w:szCs w:val="22"/>
        </w:rPr>
      </w:pPr>
      <w:r>
        <w:rPr>
          <w:szCs w:val="22"/>
        </w:rPr>
        <w:t>1.</w:t>
      </w:r>
      <w:r>
        <w:rPr>
          <w:szCs w:val="22"/>
        </w:rPr>
        <w:tab/>
        <w:t>VAISTINIO PREPARATO PAVADINIMAS IR VARTOJIMO BŪDAS</w:t>
      </w:r>
    </w:p>
    <w:p w:rsidR="00AE4792" w:rsidRPr="0041597C" w:rsidRDefault="00AE4792" w:rsidP="00AE4792">
      <w:pPr>
        <w:rPr>
          <w:lang w:val="fr-FR"/>
        </w:rPr>
      </w:pPr>
    </w:p>
    <w:p w:rsidR="00AE4792" w:rsidRPr="0041597C" w:rsidRDefault="00AE4792" w:rsidP="00AE4792">
      <w:pPr>
        <w:rPr>
          <w:lang w:val="fr-FR"/>
        </w:rPr>
      </w:pPr>
      <w:proofErr w:type="spellStart"/>
      <w:r w:rsidRPr="0041597C">
        <w:rPr>
          <w:lang w:val="fr-FR"/>
        </w:rPr>
        <w:t>Magnegita</w:t>
      </w:r>
      <w:proofErr w:type="spellEnd"/>
      <w:r w:rsidRPr="0041597C">
        <w:rPr>
          <w:lang w:val="fr-FR"/>
        </w:rPr>
        <w:t xml:space="preserve"> 500 </w:t>
      </w:r>
      <w:proofErr w:type="spellStart"/>
      <w:r w:rsidRPr="0041597C">
        <w:rPr>
          <w:lang w:val="fr-FR"/>
        </w:rPr>
        <w:t>mikromol</w:t>
      </w:r>
      <w:proofErr w:type="spellEnd"/>
      <w:r w:rsidRPr="0041597C">
        <w:rPr>
          <w:lang w:val="fr-FR"/>
        </w:rPr>
        <w:t>/ml </w:t>
      </w:r>
      <w:proofErr w:type="spellStart"/>
      <w:r w:rsidRPr="0041597C">
        <w:rPr>
          <w:lang w:val="fr-FR"/>
        </w:rPr>
        <w:t>injekcinis</w:t>
      </w:r>
      <w:proofErr w:type="spellEnd"/>
      <w:r w:rsidRPr="0041597C">
        <w:rPr>
          <w:lang w:val="fr-FR"/>
        </w:rPr>
        <w:t xml:space="preserve"> </w:t>
      </w:r>
      <w:proofErr w:type="spellStart"/>
      <w:r w:rsidRPr="0041597C">
        <w:rPr>
          <w:lang w:val="fr-FR"/>
        </w:rPr>
        <w:t>tirpalas</w:t>
      </w:r>
      <w:proofErr w:type="spellEnd"/>
    </w:p>
    <w:p w:rsidR="00AE4792" w:rsidRPr="0041597C" w:rsidRDefault="00AE4792" w:rsidP="00AE4792">
      <w:pPr>
        <w:rPr>
          <w:lang w:val="fr-FR"/>
        </w:rPr>
      </w:pPr>
      <w:proofErr w:type="spellStart"/>
      <w:r w:rsidRPr="0041597C">
        <w:rPr>
          <w:lang w:val="fr-FR"/>
        </w:rPr>
        <w:t>Gadopenteto</w:t>
      </w:r>
      <w:proofErr w:type="spellEnd"/>
      <w:r w:rsidRPr="0041597C">
        <w:rPr>
          <w:lang w:val="fr-FR"/>
        </w:rPr>
        <w:t xml:space="preserve"> </w:t>
      </w:r>
      <w:proofErr w:type="spellStart"/>
      <w:r w:rsidRPr="0041597C">
        <w:rPr>
          <w:lang w:val="fr-FR"/>
        </w:rPr>
        <w:t>rūgšties</w:t>
      </w:r>
      <w:proofErr w:type="spellEnd"/>
      <w:r w:rsidRPr="0041597C">
        <w:rPr>
          <w:lang w:val="fr-FR"/>
        </w:rPr>
        <w:t xml:space="preserve"> </w:t>
      </w:r>
      <w:proofErr w:type="spellStart"/>
      <w:r w:rsidRPr="0041597C">
        <w:rPr>
          <w:lang w:val="fr-FR"/>
        </w:rPr>
        <w:t>dimeglumino</w:t>
      </w:r>
      <w:proofErr w:type="spellEnd"/>
      <w:r w:rsidRPr="0041597C">
        <w:rPr>
          <w:lang w:val="fr-FR"/>
        </w:rPr>
        <w:t xml:space="preserve"> </w:t>
      </w:r>
      <w:proofErr w:type="spellStart"/>
      <w:r w:rsidRPr="0041597C">
        <w:rPr>
          <w:lang w:val="fr-FR"/>
        </w:rPr>
        <w:t>druska</w:t>
      </w:r>
      <w:proofErr w:type="spellEnd"/>
    </w:p>
    <w:p w:rsidR="00AE4792" w:rsidRPr="0041597C" w:rsidRDefault="00AE4792" w:rsidP="00AE4792">
      <w:pPr>
        <w:rPr>
          <w:lang w:val="fr-FR"/>
        </w:rPr>
      </w:pPr>
    </w:p>
    <w:p w:rsidR="00AE4792" w:rsidRPr="0041597C" w:rsidRDefault="00AE4792" w:rsidP="00AE4792">
      <w:pPr>
        <w:rPr>
          <w:lang w:val="fr-FR"/>
        </w:rPr>
      </w:pPr>
    </w:p>
    <w:p w:rsidR="00AE4792" w:rsidRDefault="00AE4792" w:rsidP="00AE4792">
      <w:pPr>
        <w:pStyle w:val="Antrat3"/>
        <w:rPr>
          <w:szCs w:val="22"/>
        </w:rPr>
      </w:pPr>
      <w:r>
        <w:rPr>
          <w:szCs w:val="22"/>
        </w:rPr>
        <w:t>2.</w:t>
      </w:r>
      <w:r>
        <w:rPr>
          <w:szCs w:val="22"/>
        </w:rPr>
        <w:tab/>
        <w:t>VARTOJIMO METODAS</w:t>
      </w:r>
    </w:p>
    <w:p w:rsidR="00AE4792" w:rsidRPr="0041597C" w:rsidRDefault="00AE4792" w:rsidP="00AE4792">
      <w:pPr>
        <w:rPr>
          <w:lang w:val="fr-FR"/>
        </w:rPr>
      </w:pPr>
    </w:p>
    <w:p w:rsidR="00AE4792" w:rsidRPr="0041597C" w:rsidRDefault="00AE4792" w:rsidP="00AE4792">
      <w:pPr>
        <w:rPr>
          <w:lang w:val="fr-FR"/>
        </w:rPr>
      </w:pPr>
      <w:proofErr w:type="spellStart"/>
      <w:r w:rsidRPr="0041597C">
        <w:rPr>
          <w:lang w:val="fr-FR"/>
        </w:rPr>
        <w:t>Vartoti</w:t>
      </w:r>
      <w:proofErr w:type="spellEnd"/>
      <w:r w:rsidRPr="0041597C">
        <w:rPr>
          <w:lang w:val="fr-FR"/>
        </w:rPr>
        <w:t xml:space="preserve"> į </w:t>
      </w:r>
      <w:proofErr w:type="spellStart"/>
      <w:r w:rsidRPr="0041597C">
        <w:rPr>
          <w:lang w:val="fr-FR"/>
        </w:rPr>
        <w:t>veną</w:t>
      </w:r>
      <w:proofErr w:type="spellEnd"/>
    </w:p>
    <w:p w:rsidR="00AE4792" w:rsidRPr="0041597C" w:rsidRDefault="00AE4792" w:rsidP="00AE4792">
      <w:pPr>
        <w:rPr>
          <w:lang w:val="fr-FR"/>
        </w:rPr>
      </w:pPr>
      <w:proofErr w:type="spellStart"/>
      <w:r w:rsidRPr="0041597C">
        <w:rPr>
          <w:lang w:val="fr-FR"/>
        </w:rPr>
        <w:t>Prieš</w:t>
      </w:r>
      <w:proofErr w:type="spellEnd"/>
      <w:r w:rsidRPr="0041597C">
        <w:rPr>
          <w:lang w:val="fr-FR"/>
        </w:rPr>
        <w:t xml:space="preserve"> </w:t>
      </w:r>
      <w:proofErr w:type="spellStart"/>
      <w:r w:rsidRPr="0041597C">
        <w:rPr>
          <w:lang w:val="fr-FR"/>
        </w:rPr>
        <w:t>vartojimą</w:t>
      </w:r>
      <w:proofErr w:type="spellEnd"/>
      <w:r w:rsidRPr="0041597C">
        <w:rPr>
          <w:lang w:val="fr-FR"/>
        </w:rPr>
        <w:t xml:space="preserve"> </w:t>
      </w:r>
      <w:proofErr w:type="spellStart"/>
      <w:r w:rsidRPr="0041597C">
        <w:rPr>
          <w:lang w:val="fr-FR"/>
        </w:rPr>
        <w:t>perskaitykite</w:t>
      </w:r>
      <w:proofErr w:type="spellEnd"/>
      <w:r w:rsidRPr="0041597C">
        <w:rPr>
          <w:lang w:val="fr-FR"/>
        </w:rPr>
        <w:t xml:space="preserve"> </w:t>
      </w:r>
      <w:proofErr w:type="spellStart"/>
      <w:r w:rsidRPr="0041597C">
        <w:rPr>
          <w:lang w:val="fr-FR"/>
        </w:rPr>
        <w:t>pakuotės</w:t>
      </w:r>
      <w:proofErr w:type="spellEnd"/>
      <w:r w:rsidRPr="0041597C">
        <w:rPr>
          <w:lang w:val="fr-FR"/>
        </w:rPr>
        <w:t xml:space="preserve"> </w:t>
      </w:r>
      <w:proofErr w:type="spellStart"/>
      <w:r w:rsidRPr="0041597C">
        <w:rPr>
          <w:lang w:val="fr-FR"/>
        </w:rPr>
        <w:t>lapelį</w:t>
      </w:r>
      <w:proofErr w:type="spellEnd"/>
      <w:r w:rsidRPr="0041597C">
        <w:rPr>
          <w:lang w:val="fr-FR"/>
        </w:rPr>
        <w:t>.</w:t>
      </w:r>
    </w:p>
    <w:p w:rsidR="00AE4792" w:rsidRPr="0041597C" w:rsidRDefault="00AE4792" w:rsidP="00AE4792">
      <w:pPr>
        <w:rPr>
          <w:lang w:val="fr-FR"/>
        </w:rPr>
      </w:pPr>
    </w:p>
    <w:p w:rsidR="00AE4792" w:rsidRPr="0041597C" w:rsidRDefault="00AE4792" w:rsidP="00AE4792">
      <w:pPr>
        <w:rPr>
          <w:lang w:val="fr-FR"/>
        </w:rPr>
      </w:pPr>
    </w:p>
    <w:p w:rsidR="00AE4792" w:rsidRDefault="00AE4792" w:rsidP="00AE4792">
      <w:pPr>
        <w:pStyle w:val="Antrat3"/>
        <w:rPr>
          <w:szCs w:val="22"/>
        </w:rPr>
      </w:pPr>
      <w:r>
        <w:rPr>
          <w:szCs w:val="22"/>
        </w:rPr>
        <w:t>3.</w:t>
      </w:r>
      <w:r>
        <w:rPr>
          <w:szCs w:val="22"/>
        </w:rPr>
        <w:tab/>
        <w:t>TINKAMUMO LAIKAS</w:t>
      </w:r>
    </w:p>
    <w:p w:rsidR="00AE4792" w:rsidRDefault="00AE4792" w:rsidP="00AE4792"/>
    <w:p w:rsidR="00AE4792" w:rsidRDefault="00AE4792" w:rsidP="00AE4792">
      <w:r>
        <w:t>EXP.</w:t>
      </w:r>
    </w:p>
    <w:p w:rsidR="00AE4792" w:rsidRDefault="00AE4792" w:rsidP="00AE4792"/>
    <w:p w:rsidR="00AE4792" w:rsidRDefault="00AE4792" w:rsidP="00AE4792"/>
    <w:p w:rsidR="00AE4792" w:rsidRDefault="00AE4792" w:rsidP="00AE4792">
      <w:pPr>
        <w:pStyle w:val="Antrat3"/>
        <w:rPr>
          <w:szCs w:val="22"/>
        </w:rPr>
      </w:pPr>
      <w:r>
        <w:rPr>
          <w:szCs w:val="22"/>
        </w:rPr>
        <w:t>4.</w:t>
      </w:r>
      <w:r>
        <w:rPr>
          <w:szCs w:val="22"/>
        </w:rPr>
        <w:tab/>
        <w:t>SERIJOS NUMERIS</w:t>
      </w:r>
    </w:p>
    <w:p w:rsidR="00AE4792" w:rsidRDefault="00AE4792" w:rsidP="00AE4792"/>
    <w:p w:rsidR="00AE4792" w:rsidRDefault="00AE4792" w:rsidP="00AE4792">
      <w:r>
        <w:t>Lot.</w:t>
      </w:r>
    </w:p>
    <w:p w:rsidR="00AE4792" w:rsidRDefault="00AE4792" w:rsidP="00AE4792"/>
    <w:p w:rsidR="00AE4792" w:rsidRDefault="00AE4792" w:rsidP="00AE4792"/>
    <w:p w:rsidR="00AE4792" w:rsidRDefault="00AE4792" w:rsidP="00AE4792">
      <w:pPr>
        <w:pStyle w:val="Antrat3"/>
        <w:rPr>
          <w:szCs w:val="22"/>
        </w:rPr>
      </w:pPr>
      <w:r>
        <w:rPr>
          <w:szCs w:val="22"/>
        </w:rPr>
        <w:t>5.</w:t>
      </w:r>
      <w:r>
        <w:rPr>
          <w:szCs w:val="22"/>
        </w:rPr>
        <w:tab/>
        <w:t>KIEKIS (MASĖ, TŪRIS ARBA VIENETAI)</w:t>
      </w:r>
    </w:p>
    <w:p w:rsidR="00AE4792" w:rsidRDefault="00AE4792" w:rsidP="00AE4792"/>
    <w:p w:rsidR="00AE4792" w:rsidRDefault="00AE4792" w:rsidP="00AE4792">
      <w:r>
        <w:t xml:space="preserve">  5 ml</w:t>
      </w:r>
    </w:p>
    <w:p w:rsidR="00AE4792" w:rsidRDefault="00AE4792" w:rsidP="00AE4792">
      <w:r>
        <w:rPr>
          <w:highlight w:val="lightGray"/>
        </w:rPr>
        <w:t>10 ml</w:t>
      </w:r>
    </w:p>
    <w:p w:rsidR="00F82CF3" w:rsidRDefault="00F82CF3" w:rsidP="00F82CF3">
      <w:r>
        <w:t>15 ml</w:t>
      </w:r>
    </w:p>
    <w:p w:rsidR="00F82CF3" w:rsidRDefault="00F82CF3" w:rsidP="00F82CF3">
      <w:r>
        <w:t>20 ml</w:t>
      </w:r>
    </w:p>
    <w:p w:rsidR="00AE4792" w:rsidRDefault="00F82CF3" w:rsidP="00F82CF3">
      <w:r>
        <w:t>30 ml</w:t>
      </w:r>
    </w:p>
    <w:p w:rsidR="00AE4792" w:rsidRDefault="00AE4792" w:rsidP="00AE4792"/>
    <w:p w:rsidR="00AE4792" w:rsidRDefault="00AE4792" w:rsidP="00AE4792">
      <w:pPr>
        <w:ind w:left="540" w:hanging="540"/>
        <w:rPr>
          <w:b/>
        </w:rPr>
      </w:pPr>
      <w:r>
        <w:rPr>
          <w:b/>
        </w:rPr>
        <w:t>6.          KITA</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p>
    <w:p w:rsidR="00AE4792" w:rsidRDefault="00AE4792" w:rsidP="00AE4B57">
      <w:pPr>
        <w:pStyle w:val="Antrat2"/>
      </w:pPr>
      <w:r>
        <w:t>B. PAKUOTĖS LAPELIS</w:t>
      </w:r>
    </w:p>
    <w:p w:rsidR="00D13D92" w:rsidRPr="00C5208E" w:rsidRDefault="00AE4792" w:rsidP="00D13D92">
      <w:pPr>
        <w:jc w:val="center"/>
        <w:outlineLvl w:val="0"/>
        <w:rPr>
          <w:b/>
        </w:rPr>
      </w:pPr>
      <w:r>
        <w:br w:type="page"/>
      </w:r>
    </w:p>
    <w:p w:rsidR="00D13D92" w:rsidRPr="00090574" w:rsidRDefault="00D13D92" w:rsidP="00D13D92">
      <w:pPr>
        <w:jc w:val="center"/>
        <w:outlineLvl w:val="0"/>
        <w:rPr>
          <w:b/>
          <w:noProof/>
          <w:lang w:val="lv-LV"/>
        </w:rPr>
      </w:pPr>
      <w:proofErr w:type="spellStart"/>
      <w:r w:rsidRPr="00C5208E">
        <w:rPr>
          <w:b/>
        </w:rPr>
        <w:lastRenderedPageBreak/>
        <w:t>Pakuotės</w:t>
      </w:r>
      <w:proofErr w:type="spellEnd"/>
      <w:r w:rsidRPr="00C5208E">
        <w:rPr>
          <w:b/>
        </w:rPr>
        <w:t xml:space="preserve"> </w:t>
      </w:r>
      <w:proofErr w:type="spellStart"/>
      <w:r w:rsidRPr="00C5208E">
        <w:rPr>
          <w:b/>
        </w:rPr>
        <w:t>lapelis</w:t>
      </w:r>
      <w:proofErr w:type="spellEnd"/>
      <w:r w:rsidRPr="00C5208E">
        <w:rPr>
          <w:b/>
        </w:rPr>
        <w:t>:</w:t>
      </w:r>
      <w:r w:rsidRPr="00C5208E">
        <w:rPr>
          <w:b/>
          <w:noProof/>
          <w:lang w:val="es-ES_tradnl"/>
        </w:rPr>
        <w:t xml:space="preserve"> </w:t>
      </w:r>
      <w:proofErr w:type="spellStart"/>
      <w:r w:rsidRPr="00C5208E">
        <w:rPr>
          <w:b/>
        </w:rPr>
        <w:t>informacija</w:t>
      </w:r>
      <w:proofErr w:type="spellEnd"/>
      <w:r w:rsidRPr="00C5208E">
        <w:rPr>
          <w:b/>
        </w:rPr>
        <w:t xml:space="preserve"> </w:t>
      </w:r>
      <w:proofErr w:type="spellStart"/>
      <w:r>
        <w:rPr>
          <w:b/>
        </w:rPr>
        <w:t>vartotojui</w:t>
      </w:r>
      <w:proofErr w:type="spellEnd"/>
    </w:p>
    <w:p w:rsidR="00AE4792" w:rsidRDefault="00AE4792" w:rsidP="00AE4792">
      <w:pPr>
        <w:pStyle w:val="Pagrindinistekstas"/>
        <w:spacing w:after="0"/>
        <w:jc w:val="center"/>
        <w:rPr>
          <w:b/>
        </w:rPr>
      </w:pPr>
    </w:p>
    <w:p w:rsidR="00AE4792" w:rsidRDefault="00AE4792" w:rsidP="00421067">
      <w:pPr>
        <w:pStyle w:val="Pagrindinistekstas"/>
        <w:spacing w:after="0"/>
        <w:jc w:val="center"/>
        <w:rPr>
          <w:b/>
          <w:bCs/>
          <w:szCs w:val="22"/>
        </w:rPr>
      </w:pPr>
      <w:proofErr w:type="spellStart"/>
      <w:r>
        <w:rPr>
          <w:b/>
          <w:bCs/>
          <w:szCs w:val="22"/>
        </w:rPr>
        <w:t>Magnegita</w:t>
      </w:r>
      <w:proofErr w:type="spellEnd"/>
      <w:r>
        <w:rPr>
          <w:b/>
          <w:bCs/>
          <w:szCs w:val="22"/>
        </w:rPr>
        <w:t xml:space="preserve"> 500 </w:t>
      </w:r>
      <w:proofErr w:type="spellStart"/>
      <w:r>
        <w:rPr>
          <w:b/>
          <w:bCs/>
          <w:szCs w:val="22"/>
        </w:rPr>
        <w:t>mikromol</w:t>
      </w:r>
      <w:proofErr w:type="spellEnd"/>
      <w:r>
        <w:rPr>
          <w:b/>
          <w:bCs/>
          <w:szCs w:val="22"/>
        </w:rPr>
        <w:t>/ml injekcinis tirpalas</w:t>
      </w:r>
    </w:p>
    <w:p w:rsidR="00AE4792" w:rsidRDefault="00AE4792" w:rsidP="00421067">
      <w:pPr>
        <w:pStyle w:val="Pagrindinistekstas"/>
        <w:spacing w:after="0"/>
        <w:jc w:val="center"/>
      </w:pP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druska</w:t>
      </w:r>
    </w:p>
    <w:p w:rsidR="00AE4792" w:rsidRDefault="00AE4792" w:rsidP="00AE4792">
      <w:pPr>
        <w:pStyle w:val="Pagrindinistekstas"/>
        <w:spacing w:after="0"/>
        <w:jc w:val="center"/>
        <w:rPr>
          <w:b/>
        </w:rPr>
      </w:pPr>
    </w:p>
    <w:p w:rsidR="00AE4792" w:rsidRDefault="00AE4792" w:rsidP="00AE4792">
      <w:pPr>
        <w:pStyle w:val="Pagrindinistekstas"/>
        <w:spacing w:after="0"/>
      </w:pPr>
    </w:p>
    <w:p w:rsidR="00090574" w:rsidRPr="00E8516A" w:rsidRDefault="00090574" w:rsidP="00090574">
      <w:pPr>
        <w:tabs>
          <w:tab w:val="left" w:pos="720"/>
        </w:tabs>
        <w:suppressAutoHyphens/>
        <w:ind w:left="142" w:hanging="142"/>
        <w:rPr>
          <w:lang w:val="lt-LT"/>
        </w:rPr>
      </w:pPr>
      <w:r w:rsidRPr="00E8516A">
        <w:rPr>
          <w:b/>
          <w:noProof/>
          <w:lang w:val="lt-LT"/>
        </w:rPr>
        <w:t>Atidžiai perskaitykite visą šį lapelį, prieš pradėdami vartoti vaistą, nes jame pateikiama Jums svarbi informacija.</w:t>
      </w:r>
    </w:p>
    <w:p w:rsidR="00090574" w:rsidRPr="00E8516A" w:rsidRDefault="00090574" w:rsidP="00090574">
      <w:pPr>
        <w:numPr>
          <w:ilvl w:val="0"/>
          <w:numId w:val="6"/>
        </w:numPr>
        <w:tabs>
          <w:tab w:val="left" w:pos="720"/>
        </w:tabs>
        <w:snapToGrid w:val="0"/>
        <w:ind w:left="567" w:right="-2" w:hanging="567"/>
        <w:rPr>
          <w:lang w:val="lt-LT"/>
        </w:rPr>
      </w:pPr>
      <w:r w:rsidRPr="00E8516A">
        <w:rPr>
          <w:noProof/>
          <w:lang w:val="lt-LT"/>
        </w:rPr>
        <w:t>Neišmeskite šio lapelio, nes vėl gali prireikti jį perskaityti.</w:t>
      </w:r>
      <w:r w:rsidRPr="00E8516A">
        <w:rPr>
          <w:lang w:val="lt-LT"/>
        </w:rPr>
        <w:t xml:space="preserve"> </w:t>
      </w:r>
    </w:p>
    <w:p w:rsidR="00090574" w:rsidRPr="00E8516A" w:rsidRDefault="00090574" w:rsidP="00090574">
      <w:pPr>
        <w:numPr>
          <w:ilvl w:val="0"/>
          <w:numId w:val="6"/>
        </w:numPr>
        <w:tabs>
          <w:tab w:val="left" w:pos="720"/>
        </w:tabs>
        <w:snapToGrid w:val="0"/>
        <w:ind w:left="567" w:right="-2" w:hanging="567"/>
        <w:rPr>
          <w:lang w:val="lt-LT"/>
        </w:rPr>
      </w:pPr>
      <w:r w:rsidRPr="00E8516A">
        <w:rPr>
          <w:noProof/>
          <w:lang w:val="lt-LT"/>
        </w:rPr>
        <w:t>Jeigu kiltų daugiau klausimų, kreipkitės į gydytoją arba vaistininką.</w:t>
      </w:r>
    </w:p>
    <w:p w:rsidR="00090574" w:rsidRPr="00E8516A" w:rsidRDefault="00090574" w:rsidP="00090574">
      <w:pPr>
        <w:ind w:left="567" w:right="-2" w:hanging="567"/>
        <w:rPr>
          <w:lang w:val="lt-LT"/>
        </w:rPr>
      </w:pPr>
      <w:r w:rsidRPr="00E8516A">
        <w:rPr>
          <w:lang w:val="lt-LT"/>
        </w:rPr>
        <w:t>-</w:t>
      </w:r>
      <w:r w:rsidRPr="00E8516A">
        <w:rPr>
          <w:lang w:val="lt-LT"/>
        </w:rPr>
        <w:tab/>
      </w:r>
      <w:r w:rsidRPr="00E8516A">
        <w:rPr>
          <w:noProof/>
          <w:lang w:val="lt-LT"/>
        </w:rPr>
        <w:t>Šis vaistas skirtas tik Jums, todėl kitiems žmonėms jo duoti negalima.</w:t>
      </w:r>
      <w:r w:rsidRPr="00E8516A">
        <w:rPr>
          <w:lang w:val="lt-LT"/>
        </w:rPr>
        <w:t xml:space="preserve"> </w:t>
      </w:r>
      <w:r w:rsidRPr="00E8516A">
        <w:rPr>
          <w:noProof/>
          <w:lang w:val="lt-LT"/>
        </w:rPr>
        <w:t>Vaistas gali jiems pakenkti (net tiems, kurių ligos požymiai yra tokie patys kaip Jūsų).</w:t>
      </w:r>
      <w:r w:rsidRPr="00E8516A">
        <w:rPr>
          <w:lang w:val="lt-LT"/>
        </w:rPr>
        <w:t xml:space="preserve"> </w:t>
      </w:r>
    </w:p>
    <w:p w:rsidR="00090574" w:rsidRPr="00E8516A" w:rsidRDefault="00090574" w:rsidP="00090574">
      <w:pPr>
        <w:numPr>
          <w:ilvl w:val="0"/>
          <w:numId w:val="6"/>
        </w:numPr>
        <w:tabs>
          <w:tab w:val="left" w:pos="567"/>
        </w:tabs>
        <w:snapToGrid w:val="0"/>
        <w:ind w:left="567" w:hanging="567"/>
        <w:rPr>
          <w:lang w:val="lt-LT"/>
        </w:rPr>
      </w:pPr>
      <w:r w:rsidRPr="00E8516A">
        <w:rPr>
          <w:noProof/>
          <w:lang w:val="lt-LT"/>
        </w:rPr>
        <w:t>Jeigu pasireiškė šalutinis poveikis (net jeigu jis šiame lapelyje nenurodytas), kreipkitės į gydytoją arba vaistininką. Žr. 4 skyrių.</w:t>
      </w:r>
    </w:p>
    <w:p w:rsidR="00AE4792" w:rsidRDefault="00AE4792" w:rsidP="00AE4792">
      <w:pPr>
        <w:pStyle w:val="Pagrindinistekstas"/>
        <w:spacing w:after="0"/>
      </w:pPr>
    </w:p>
    <w:p w:rsidR="00090574" w:rsidRPr="00833DD1" w:rsidRDefault="00090574" w:rsidP="00090574">
      <w:pPr>
        <w:pStyle w:val="Antrat4"/>
        <w:rPr>
          <w:rFonts w:ascii="Times New Roman" w:hAnsi="Times New Roman"/>
          <w:i w:val="0"/>
          <w:color w:val="auto"/>
          <w:lang w:val="lt-LT"/>
        </w:rPr>
      </w:pPr>
      <w:r w:rsidRPr="00833DD1">
        <w:rPr>
          <w:rFonts w:ascii="Times New Roman" w:hAnsi="Times New Roman"/>
          <w:i w:val="0"/>
          <w:color w:val="auto"/>
          <w:lang w:val="lt-LT"/>
        </w:rPr>
        <w:t>Apie ką rašoma šiame lapelyje?</w:t>
      </w:r>
    </w:p>
    <w:p w:rsidR="00090574" w:rsidRPr="00E8516A" w:rsidRDefault="00090574" w:rsidP="00090574">
      <w:pPr>
        <w:numPr>
          <w:ilvl w:val="12"/>
          <w:numId w:val="0"/>
        </w:numPr>
        <w:tabs>
          <w:tab w:val="left" w:pos="720"/>
        </w:tabs>
        <w:ind w:left="284" w:right="-2"/>
        <w:rPr>
          <w:lang w:val="lt-LT"/>
        </w:rPr>
      </w:pPr>
    </w:p>
    <w:p w:rsidR="00090574" w:rsidRPr="00E8516A" w:rsidRDefault="00090574" w:rsidP="00090574">
      <w:pPr>
        <w:numPr>
          <w:ilvl w:val="12"/>
          <w:numId w:val="0"/>
        </w:numPr>
        <w:tabs>
          <w:tab w:val="left" w:pos="720"/>
        </w:tabs>
        <w:ind w:left="284" w:right="-2"/>
        <w:rPr>
          <w:lang w:val="lt-LT"/>
        </w:rPr>
      </w:pPr>
      <w:r w:rsidRPr="00E8516A">
        <w:rPr>
          <w:lang w:val="lt-LT"/>
        </w:rPr>
        <w:t>1.</w:t>
      </w:r>
      <w:r w:rsidRPr="00E8516A">
        <w:rPr>
          <w:lang w:val="lt-LT"/>
        </w:rPr>
        <w:tab/>
        <w:t xml:space="preserve">Kas yra </w:t>
      </w:r>
      <w:proofErr w:type="spellStart"/>
      <w:r>
        <w:rPr>
          <w:lang w:val="lt-LT"/>
        </w:rPr>
        <w:t>Magnegita</w:t>
      </w:r>
      <w:proofErr w:type="spellEnd"/>
      <w:r>
        <w:rPr>
          <w:lang w:val="lt-LT"/>
        </w:rPr>
        <w:t xml:space="preserve"> </w:t>
      </w:r>
      <w:r w:rsidRPr="00E8516A">
        <w:rPr>
          <w:lang w:val="lt-LT"/>
        </w:rPr>
        <w:t xml:space="preserve">ir kam jis vartojamas </w:t>
      </w:r>
    </w:p>
    <w:p w:rsidR="00090574" w:rsidRPr="00E8516A" w:rsidRDefault="00090574" w:rsidP="00090574">
      <w:pPr>
        <w:numPr>
          <w:ilvl w:val="12"/>
          <w:numId w:val="0"/>
        </w:numPr>
        <w:tabs>
          <w:tab w:val="left" w:pos="720"/>
        </w:tabs>
        <w:ind w:left="284" w:right="-2"/>
        <w:rPr>
          <w:lang w:val="lt-LT"/>
        </w:rPr>
      </w:pPr>
      <w:r w:rsidRPr="00E8516A">
        <w:rPr>
          <w:lang w:val="lt-LT"/>
        </w:rPr>
        <w:t>2.</w:t>
      </w:r>
      <w:r w:rsidRPr="00E8516A">
        <w:rPr>
          <w:lang w:val="lt-LT"/>
        </w:rPr>
        <w:tab/>
      </w:r>
      <w:r w:rsidRPr="00E8516A">
        <w:rPr>
          <w:noProof/>
          <w:lang w:val="lt-LT"/>
        </w:rPr>
        <w:t xml:space="preserve">Kas žinotina prieš vartojant </w:t>
      </w:r>
      <w:r>
        <w:rPr>
          <w:noProof/>
          <w:lang w:val="lt-LT"/>
        </w:rPr>
        <w:t>Magnegita</w:t>
      </w:r>
      <w:r w:rsidRPr="00E8516A">
        <w:rPr>
          <w:lang w:val="lt-LT"/>
        </w:rPr>
        <w:t xml:space="preserve"> </w:t>
      </w:r>
    </w:p>
    <w:p w:rsidR="00090574" w:rsidRPr="00E8516A" w:rsidRDefault="00090574" w:rsidP="00090574">
      <w:pPr>
        <w:numPr>
          <w:ilvl w:val="12"/>
          <w:numId w:val="0"/>
        </w:numPr>
        <w:tabs>
          <w:tab w:val="left" w:pos="720"/>
        </w:tabs>
        <w:ind w:left="284" w:right="-2"/>
        <w:rPr>
          <w:lang w:val="lt-LT"/>
        </w:rPr>
      </w:pPr>
      <w:r w:rsidRPr="00E8516A">
        <w:rPr>
          <w:lang w:val="lt-LT"/>
        </w:rPr>
        <w:t>3.</w:t>
      </w:r>
      <w:r w:rsidRPr="00E8516A">
        <w:rPr>
          <w:lang w:val="lt-LT"/>
        </w:rPr>
        <w:tab/>
      </w:r>
      <w:r w:rsidRPr="00E8516A">
        <w:rPr>
          <w:noProof/>
          <w:lang w:val="lt-LT"/>
        </w:rPr>
        <w:t xml:space="preserve">Kaip vartoti </w:t>
      </w:r>
      <w:r>
        <w:rPr>
          <w:noProof/>
          <w:lang w:val="lt-LT"/>
        </w:rPr>
        <w:t>Magnegita</w:t>
      </w:r>
    </w:p>
    <w:p w:rsidR="00090574" w:rsidRPr="00E8516A" w:rsidRDefault="00090574" w:rsidP="00090574">
      <w:pPr>
        <w:numPr>
          <w:ilvl w:val="12"/>
          <w:numId w:val="0"/>
        </w:numPr>
        <w:tabs>
          <w:tab w:val="left" w:pos="720"/>
        </w:tabs>
        <w:ind w:left="284" w:right="-2"/>
        <w:rPr>
          <w:lang w:val="lt-LT"/>
        </w:rPr>
      </w:pPr>
      <w:r w:rsidRPr="00E8516A">
        <w:rPr>
          <w:lang w:val="lt-LT"/>
        </w:rPr>
        <w:t>4.</w:t>
      </w:r>
      <w:r w:rsidRPr="00E8516A">
        <w:rPr>
          <w:lang w:val="lt-LT"/>
        </w:rPr>
        <w:tab/>
        <w:t xml:space="preserve">Galimas šalutinis poveikis </w:t>
      </w:r>
    </w:p>
    <w:p w:rsidR="00090574" w:rsidRPr="00E8516A" w:rsidRDefault="00090574" w:rsidP="00090574">
      <w:pPr>
        <w:numPr>
          <w:ilvl w:val="12"/>
          <w:numId w:val="0"/>
        </w:numPr>
        <w:tabs>
          <w:tab w:val="left" w:pos="709"/>
        </w:tabs>
        <w:ind w:left="284" w:right="-2"/>
        <w:rPr>
          <w:lang w:val="lt-LT"/>
        </w:rPr>
      </w:pPr>
      <w:r w:rsidRPr="00E8516A">
        <w:rPr>
          <w:lang w:val="lt-LT"/>
        </w:rPr>
        <w:t>5.</w:t>
      </w:r>
      <w:r w:rsidRPr="00E8516A">
        <w:rPr>
          <w:lang w:val="lt-LT"/>
        </w:rPr>
        <w:tab/>
        <w:t xml:space="preserve">Kaip laikyti </w:t>
      </w:r>
      <w:r>
        <w:rPr>
          <w:noProof/>
          <w:lang w:val="lt-LT"/>
        </w:rPr>
        <w:t>Magnegita</w:t>
      </w:r>
    </w:p>
    <w:p w:rsidR="00090574" w:rsidRPr="00E8516A" w:rsidRDefault="00090574" w:rsidP="00090574">
      <w:pPr>
        <w:numPr>
          <w:ilvl w:val="12"/>
          <w:numId w:val="0"/>
        </w:numPr>
        <w:tabs>
          <w:tab w:val="left" w:pos="720"/>
        </w:tabs>
        <w:ind w:left="284" w:right="-2"/>
        <w:rPr>
          <w:lang w:val="lt-LT"/>
        </w:rPr>
      </w:pPr>
      <w:r w:rsidRPr="00E8516A">
        <w:rPr>
          <w:lang w:val="lt-LT"/>
        </w:rPr>
        <w:t>6.</w:t>
      </w:r>
      <w:r w:rsidRPr="00E8516A">
        <w:rPr>
          <w:lang w:val="lt-LT"/>
        </w:rPr>
        <w:tab/>
      </w:r>
      <w:r w:rsidRPr="00E8516A">
        <w:rPr>
          <w:noProof/>
          <w:lang w:val="lt-LT"/>
        </w:rPr>
        <w:t>Pakuotės turinys ir kita informacija</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pPr>
      <w:r>
        <w:t>1.</w:t>
      </w:r>
      <w:r>
        <w:tab/>
      </w:r>
      <w:r w:rsidR="00090574" w:rsidRPr="00E8516A">
        <w:t xml:space="preserve">Kas yra </w:t>
      </w:r>
      <w:proofErr w:type="spellStart"/>
      <w:r w:rsidR="00090574">
        <w:t>Magnegita</w:t>
      </w:r>
      <w:proofErr w:type="spellEnd"/>
      <w:r w:rsidR="00090574">
        <w:t xml:space="preserve">  </w:t>
      </w:r>
      <w:r w:rsidR="00090574" w:rsidRPr="00E8516A">
        <w:t>ir kam jis vartojamas</w:t>
      </w:r>
    </w:p>
    <w:p w:rsidR="00AE4792" w:rsidRDefault="00AE4792" w:rsidP="00AE4792">
      <w:pPr>
        <w:pStyle w:val="Pagrindinistekstas"/>
        <w:spacing w:after="0"/>
      </w:pPr>
    </w:p>
    <w:p w:rsidR="00AE4792" w:rsidRDefault="00AE4792" w:rsidP="00AE4792">
      <w:pPr>
        <w:pStyle w:val="Pagrindinistekstas"/>
        <w:spacing w:after="0"/>
      </w:pPr>
      <w:r>
        <w:t xml:space="preserve">Veiklioji </w:t>
      </w:r>
      <w:proofErr w:type="spellStart"/>
      <w:r>
        <w:t>Magnegita</w:t>
      </w:r>
      <w:proofErr w:type="spellEnd"/>
      <w:r>
        <w:t xml:space="preserve"> medžiaga yra </w:t>
      </w:r>
      <w:proofErr w:type="spellStart"/>
      <w:r>
        <w:t>gadopenteto</w:t>
      </w:r>
      <w:proofErr w:type="spellEnd"/>
      <w:r>
        <w:t xml:space="preserve"> rūgšties </w:t>
      </w:r>
      <w:proofErr w:type="spellStart"/>
      <w:r>
        <w:t>dimeglumino</w:t>
      </w:r>
      <w:proofErr w:type="spellEnd"/>
      <w:r>
        <w:t xml:space="preserve"> druska; ši medžiaga sustiprina kontrastą.</w:t>
      </w:r>
    </w:p>
    <w:p w:rsidR="00AE4792" w:rsidRDefault="00AE4792" w:rsidP="00AE4792">
      <w:pPr>
        <w:pStyle w:val="Pagrindinistekstas"/>
        <w:spacing w:after="0"/>
      </w:pPr>
      <w:r>
        <w:t>Šis vaistas vartojamas tik diagnostikai.</w:t>
      </w:r>
    </w:p>
    <w:p w:rsidR="00AE4792" w:rsidRDefault="00AE4792" w:rsidP="00AE4792">
      <w:pPr>
        <w:pStyle w:val="Pagrindinistekstas"/>
        <w:spacing w:after="0"/>
        <w:rPr>
          <w:szCs w:val="22"/>
        </w:rPr>
      </w:pPr>
      <w:proofErr w:type="spellStart"/>
      <w:r>
        <w:rPr>
          <w:szCs w:val="22"/>
        </w:rPr>
        <w:t>Magnegita</w:t>
      </w:r>
      <w:proofErr w:type="spellEnd"/>
      <w:r>
        <w:rPr>
          <w:szCs w:val="22"/>
        </w:rPr>
        <w:t xml:space="preserve"> yra kontrastinė medžiaga, skirta kaukolės (galvos), stuburo ir viso kūno, įskaitant galvos ir kaklo sritį; krūtinės ląstos, įskaitant širdį ir moters krūtis, pilvo (įskaitant kasą ir kepenis); </w:t>
      </w:r>
      <w:proofErr w:type="spellStart"/>
      <w:r>
        <w:rPr>
          <w:szCs w:val="22"/>
        </w:rPr>
        <w:t>retroperitoninės</w:t>
      </w:r>
      <w:proofErr w:type="spellEnd"/>
      <w:r>
        <w:rPr>
          <w:szCs w:val="22"/>
        </w:rPr>
        <w:t xml:space="preserve"> ertmės (inkstų); dubens (prostatos, šlapimo pūslės ir gimdos); skeleto ir raumenų sistemos magnetinio rezonanso tomografijai (MRT). </w:t>
      </w:r>
    </w:p>
    <w:p w:rsidR="00AE4792" w:rsidRDefault="00AE4792" w:rsidP="00AE4792">
      <w:pPr>
        <w:pStyle w:val="Pagrindinistekstas"/>
        <w:spacing w:after="0"/>
        <w:rPr>
          <w:szCs w:val="22"/>
        </w:rPr>
      </w:pPr>
      <w:proofErr w:type="spellStart"/>
      <w:r>
        <w:rPr>
          <w:szCs w:val="22"/>
        </w:rPr>
        <w:t>Magnegita</w:t>
      </w:r>
      <w:proofErr w:type="spellEnd"/>
      <w:r>
        <w:rPr>
          <w:szCs w:val="22"/>
        </w:rPr>
        <w:t xml:space="preserve"> palengvina galvos, stuburo ir kitų kūno vietų keleto skirtingo pobūdžio navikų (auglių) ar pažeidimų vizualizaciją, aptikimą bei apibūdinimą.  </w:t>
      </w:r>
    </w:p>
    <w:p w:rsidR="00AE4792" w:rsidRDefault="00AE4792" w:rsidP="00AE4792">
      <w:pPr>
        <w:pStyle w:val="Pagrindinistekstas"/>
        <w:spacing w:after="0"/>
        <w:rPr>
          <w:szCs w:val="22"/>
        </w:rPr>
      </w:pPr>
      <w:r>
        <w:rPr>
          <w:szCs w:val="22"/>
        </w:rPr>
        <w:t>Be to, preparatas vartojamas kraujagyslių (išskyrus širdies arterijas) vizualizacijai (MR angiografijai), ypač nustatant kraujagyslių susiaurėjimą ar nepraeinamumą.</w:t>
      </w:r>
    </w:p>
    <w:p w:rsidR="00AE4792" w:rsidRDefault="00AE4792" w:rsidP="00AE4792">
      <w:pPr>
        <w:pStyle w:val="Pagrindinistekstas"/>
        <w:spacing w:after="0"/>
        <w:rPr>
          <w:szCs w:val="22"/>
        </w:rPr>
      </w:pPr>
      <w:r>
        <w:rPr>
          <w:szCs w:val="22"/>
        </w:rPr>
        <w:t>Preparatas vartojamas tiriant širdies raumens aprūpinimą krauju streso sąlygomis, pvz., vartojant kai kurių vaistų, o taip pat įvertinant širdies raumens gyvybingumą („uždelstas sustiprinimas“).</w:t>
      </w:r>
    </w:p>
    <w:p w:rsidR="00AE4792" w:rsidRDefault="00AE4792" w:rsidP="00AE4792">
      <w:pPr>
        <w:pStyle w:val="Pagrindinistekstas"/>
        <w:spacing w:after="0"/>
        <w:rPr>
          <w:szCs w:val="22"/>
        </w:rPr>
      </w:pPr>
    </w:p>
    <w:p w:rsidR="00AE4792" w:rsidRDefault="00AE4792" w:rsidP="00AE4792">
      <w:pPr>
        <w:pStyle w:val="Pagrindinistekstas"/>
        <w:spacing w:after="0"/>
      </w:pPr>
      <w:r>
        <w:t xml:space="preserve"> </w:t>
      </w:r>
    </w:p>
    <w:p w:rsidR="00AE4792" w:rsidRDefault="00AE4792" w:rsidP="00AE4B57">
      <w:pPr>
        <w:pStyle w:val="Antrat2"/>
      </w:pPr>
      <w:r>
        <w:t>2.</w:t>
      </w:r>
      <w:r>
        <w:tab/>
      </w:r>
      <w:r w:rsidR="00090574" w:rsidRPr="00E8516A">
        <w:t xml:space="preserve">Kas žinotina prieš vartojant </w:t>
      </w:r>
      <w:proofErr w:type="spellStart"/>
      <w:r w:rsidR="00090574">
        <w:t>Magnegita</w:t>
      </w:r>
      <w:proofErr w:type="spellEnd"/>
      <w:r w:rsidR="00090574" w:rsidRPr="00E8516A">
        <w:t xml:space="preserve">     </w:t>
      </w:r>
    </w:p>
    <w:p w:rsidR="00AE4792" w:rsidRPr="00A06537" w:rsidRDefault="00AE4792" w:rsidP="00AE4792">
      <w:pPr>
        <w:rPr>
          <w:lang w:val="lt-LT"/>
        </w:rPr>
      </w:pPr>
    </w:p>
    <w:p w:rsidR="00AE4792" w:rsidRDefault="00AE4792" w:rsidP="00AE4792">
      <w:pPr>
        <w:pStyle w:val="Antrat3"/>
      </w:pPr>
      <w:proofErr w:type="spellStart"/>
      <w:r>
        <w:t>Magnegita</w:t>
      </w:r>
      <w:proofErr w:type="spellEnd"/>
      <w:r>
        <w:t xml:space="preserve"> vartoti negalima:</w:t>
      </w:r>
    </w:p>
    <w:p w:rsidR="00AE4792" w:rsidRPr="00A06537" w:rsidRDefault="00AE4792" w:rsidP="00AE4792">
      <w:pPr>
        <w:rPr>
          <w:lang w:val="lt-LT"/>
        </w:rPr>
      </w:pPr>
    </w:p>
    <w:p w:rsidR="00762B61" w:rsidRDefault="00090574" w:rsidP="00762B61">
      <w:pPr>
        <w:pStyle w:val="Pagrindinistekstas"/>
        <w:numPr>
          <w:ilvl w:val="0"/>
          <w:numId w:val="7"/>
        </w:numPr>
        <w:tabs>
          <w:tab w:val="left" w:pos="709"/>
        </w:tabs>
        <w:spacing w:after="0"/>
      </w:pPr>
      <w:r>
        <w:rPr>
          <w:noProof/>
        </w:rPr>
        <w:t xml:space="preserve">jeigu yra alergija </w:t>
      </w:r>
      <w:proofErr w:type="spellStart"/>
      <w:r w:rsidR="006E0546">
        <w:t>gadopenteto</w:t>
      </w:r>
      <w:proofErr w:type="spellEnd"/>
      <w:r w:rsidR="006E0546">
        <w:t xml:space="preserve"> rūgšties </w:t>
      </w:r>
      <w:proofErr w:type="spellStart"/>
      <w:r w:rsidR="006E0546">
        <w:t>dimegluminui</w:t>
      </w:r>
      <w:proofErr w:type="spellEnd"/>
      <w:r w:rsidRPr="00C5208E">
        <w:t xml:space="preserve"> </w:t>
      </w:r>
      <w:r>
        <w:rPr>
          <w:noProof/>
        </w:rPr>
        <w:t xml:space="preserve"> arba bet kuriai pagalbinei šio vaisto medžiagai </w:t>
      </w:r>
      <w:r w:rsidRPr="00C5208E">
        <w:t>(jos išvardytos 6 skyriuje).</w:t>
      </w:r>
    </w:p>
    <w:p w:rsidR="00AE4792" w:rsidRPr="00762B61" w:rsidRDefault="00AE4792" w:rsidP="00762B61">
      <w:pPr>
        <w:pStyle w:val="Pagrindinistekstas"/>
        <w:numPr>
          <w:ilvl w:val="0"/>
          <w:numId w:val="7"/>
        </w:numPr>
        <w:tabs>
          <w:tab w:val="left" w:pos="709"/>
        </w:tabs>
        <w:spacing w:after="0"/>
      </w:pPr>
      <w:r w:rsidRPr="00762B61">
        <w:t>jeigu sergama sunkiu inkstų funkcijos nepakankamumu (</w:t>
      </w:r>
      <w:proofErr w:type="spellStart"/>
      <w:r w:rsidRPr="00762B61">
        <w:t>glomerulų</w:t>
      </w:r>
      <w:proofErr w:type="spellEnd"/>
      <w:r w:rsidRPr="00762B61">
        <w:t xml:space="preserve"> filtracijos greitis &lt; </w:t>
      </w:r>
      <w:r w:rsidRPr="00762B61">
        <w:rPr>
          <w:szCs w:val="22"/>
        </w:rPr>
        <w:t>30 ml/min./1</w:t>
      </w:r>
      <w:r w:rsidR="00762B61" w:rsidRPr="00762B61">
        <w:rPr>
          <w:szCs w:val="22"/>
        </w:rPr>
        <w:t>,</w:t>
      </w:r>
      <w:r w:rsidRPr="00762B61">
        <w:rPr>
          <w:szCs w:val="22"/>
        </w:rPr>
        <w:t>73m</w:t>
      </w:r>
      <w:r w:rsidRPr="00762B61">
        <w:rPr>
          <w:szCs w:val="22"/>
          <w:vertAlign w:val="superscript"/>
        </w:rPr>
        <w:t>2</w:t>
      </w:r>
      <w:r w:rsidRPr="00762B61">
        <w:rPr>
          <w:szCs w:val="22"/>
        </w:rPr>
        <w:t>)</w:t>
      </w:r>
      <w:r w:rsidR="006E0546" w:rsidRPr="00762B61">
        <w:rPr>
          <w:szCs w:val="22"/>
        </w:rPr>
        <w:t xml:space="preserve"> </w:t>
      </w:r>
      <w:r w:rsidR="006E0546" w:rsidRPr="00762B61">
        <w:rPr>
          <w:sz w:val="18"/>
          <w:szCs w:val="18"/>
        </w:rPr>
        <w:t xml:space="preserve"> </w:t>
      </w:r>
      <w:r w:rsidR="005149AA" w:rsidRPr="00762B61">
        <w:rPr>
          <w:szCs w:val="22"/>
        </w:rPr>
        <w:t>ir (arba) ūminiu inkstų pažeidimu</w:t>
      </w:r>
      <w:r w:rsidRPr="00762B61">
        <w:rPr>
          <w:szCs w:val="22"/>
        </w:rPr>
        <w:t>.</w:t>
      </w:r>
    </w:p>
    <w:p w:rsidR="000A7F12" w:rsidRPr="007128D8" w:rsidRDefault="000A7F12" w:rsidP="000A7F12">
      <w:pPr>
        <w:ind w:left="567" w:hanging="567"/>
        <w:rPr>
          <w:b/>
          <w:noProof/>
          <w:lang w:val="lt-LT"/>
        </w:rPr>
      </w:pPr>
    </w:p>
    <w:p w:rsidR="000A7F12" w:rsidRPr="007128D8" w:rsidRDefault="000A7F12" w:rsidP="000A7F12">
      <w:pPr>
        <w:ind w:left="567" w:hanging="567"/>
        <w:rPr>
          <w:b/>
          <w:noProof/>
          <w:lang w:val="lt-LT"/>
        </w:rPr>
      </w:pPr>
      <w:r w:rsidRPr="007128D8">
        <w:rPr>
          <w:b/>
          <w:noProof/>
          <w:lang w:val="lt-LT"/>
        </w:rPr>
        <w:t>Įspėjimai ir atsargumo priemonės</w:t>
      </w:r>
    </w:p>
    <w:p w:rsidR="000A7F12" w:rsidRPr="007128D8" w:rsidRDefault="000A7F12" w:rsidP="000A7F12">
      <w:pPr>
        <w:rPr>
          <w:lang w:val="lt-LT"/>
        </w:rPr>
      </w:pPr>
      <w:r w:rsidRPr="007128D8">
        <w:rPr>
          <w:lang w:val="lt-LT"/>
        </w:rPr>
        <w:t xml:space="preserve">Pasitarkite su gydytoju arba vaistininku, prieš pradėdami vartoti </w:t>
      </w:r>
      <w:proofErr w:type="spellStart"/>
      <w:r w:rsidRPr="007128D8">
        <w:rPr>
          <w:lang w:val="lt-LT"/>
        </w:rPr>
        <w:t>Magnegita</w:t>
      </w:r>
      <w:proofErr w:type="spellEnd"/>
      <w:r w:rsidRPr="007128D8">
        <w:rPr>
          <w:lang w:val="lt-LT"/>
        </w:rPr>
        <w:t>.</w:t>
      </w:r>
    </w:p>
    <w:p w:rsidR="000D6720" w:rsidRPr="007128D8" w:rsidRDefault="000D6720">
      <w:pPr>
        <w:rPr>
          <w:b/>
          <w:lang w:val="lt-LT"/>
        </w:rPr>
      </w:pPr>
    </w:p>
    <w:p w:rsidR="00AE4792" w:rsidRPr="007450C2" w:rsidRDefault="00AE4792" w:rsidP="00AE4792">
      <w:pPr>
        <w:rPr>
          <w:lang w:val="lt-LT"/>
        </w:rPr>
      </w:pPr>
    </w:p>
    <w:p w:rsidR="00AE4792" w:rsidRDefault="00AE4792" w:rsidP="00AE4792">
      <w:pPr>
        <w:pStyle w:val="Antrat3"/>
      </w:pPr>
      <w:r>
        <w:t>Specialių atsargumo priemonių reikia:</w:t>
      </w:r>
    </w:p>
    <w:p w:rsidR="00AE4792" w:rsidRDefault="00AE4792" w:rsidP="00AE4792"/>
    <w:p w:rsidR="00AE4792" w:rsidRDefault="00AE4792" w:rsidP="00AE4792">
      <w:pPr>
        <w:pStyle w:val="Pagrindinistekstas"/>
        <w:numPr>
          <w:ilvl w:val="0"/>
          <w:numId w:val="2"/>
        </w:numPr>
        <w:spacing w:after="0"/>
        <w:ind w:hanging="720"/>
      </w:pPr>
      <w:r>
        <w:t>Jeigu Jums įsodintas širdies stimuliatorius, geležies turintis (</w:t>
      </w:r>
      <w:proofErr w:type="spellStart"/>
      <w:r>
        <w:t>feromagnetinis</w:t>
      </w:r>
      <w:proofErr w:type="spellEnd"/>
      <w:r>
        <w:t>) implantas ar insulino pompa, pasakykite apie tai gydytojui radiologui. Tokiais atvejais MRT netinka.</w:t>
      </w:r>
    </w:p>
    <w:p w:rsidR="00AE4792" w:rsidRDefault="00AE4792" w:rsidP="00AE4792">
      <w:pPr>
        <w:pStyle w:val="Pagrindinistekstas"/>
        <w:numPr>
          <w:ilvl w:val="0"/>
          <w:numId w:val="2"/>
        </w:numPr>
        <w:spacing w:after="0"/>
        <w:ind w:hanging="720"/>
      </w:pPr>
      <w:proofErr w:type="spellStart"/>
      <w:r>
        <w:t>Magnegita</w:t>
      </w:r>
      <w:proofErr w:type="spellEnd"/>
      <w:r>
        <w:t xml:space="preserve"> gali sąlygoti alergines ar kitokias individualias reakcijas, galinčias paveikti širdį, kvėpavimo takus ar odą. </w:t>
      </w:r>
    </w:p>
    <w:p w:rsidR="00D55771" w:rsidRDefault="00D55771" w:rsidP="00D55771">
      <w:pPr>
        <w:pStyle w:val="1vidutinistinklelis2parykinimas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eastAsia="Cambria"/>
          <w:lang w:val="lt-LT"/>
        </w:rPr>
      </w:pPr>
    </w:p>
    <w:p w:rsidR="00AE4792" w:rsidRPr="00D55771" w:rsidRDefault="00AE4792" w:rsidP="00D55771">
      <w:pPr>
        <w:pStyle w:val="1vidutinistinklelis2parykinimas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eastAsia="Cambria" w:hAnsi="Helvetica" w:cs="Helvetica"/>
          <w:sz w:val="24"/>
          <w:szCs w:val="24"/>
        </w:rPr>
      </w:pPr>
      <w:proofErr w:type="spellStart"/>
      <w:r w:rsidRPr="00695CE8">
        <w:rPr>
          <w:rFonts w:eastAsia="Cambria"/>
          <w:lang w:val="lt-LT"/>
        </w:rPr>
        <w:t>Magnegita</w:t>
      </w:r>
      <w:proofErr w:type="spellEnd"/>
      <w:r w:rsidRPr="00695CE8">
        <w:rPr>
          <w:rFonts w:eastAsia="Cambria"/>
          <w:lang w:val="lt-LT"/>
        </w:rPr>
        <w:t xml:space="preserve"> negali būti skiriamas, jeigu turite sunkių inkstų veiklos sutrikimų</w:t>
      </w:r>
      <w:r w:rsidR="000A7F12">
        <w:rPr>
          <w:rFonts w:eastAsia="Cambria"/>
          <w:lang w:val="lt-LT"/>
        </w:rPr>
        <w:t xml:space="preserve"> </w:t>
      </w:r>
      <w:r w:rsidR="005149AA" w:rsidRPr="007128D8">
        <w:rPr>
          <w:lang w:val="lt-LT"/>
        </w:rPr>
        <w:t>ir (arba) ūminiu inkstų pažeidimu</w:t>
      </w:r>
      <w:r w:rsidRPr="00695CE8">
        <w:rPr>
          <w:rFonts w:eastAsia="Cambria"/>
          <w:lang w:val="lt-LT"/>
        </w:rPr>
        <w:t xml:space="preserve"> arba</w:t>
      </w:r>
      <w:r w:rsidR="00D55771">
        <w:rPr>
          <w:rFonts w:eastAsia="Cambria"/>
          <w:lang w:val="lt-LT"/>
        </w:rPr>
        <w:t xml:space="preserve"> </w:t>
      </w:r>
      <w:r w:rsidRPr="007128D8">
        <w:rPr>
          <w:rFonts w:eastAsia="Cambria"/>
          <w:lang w:val="lt-LT"/>
        </w:rPr>
        <w:t>jums netrukus bus ar neseniai buvo atliekamas kepenų persodinimas, nes esant šioms sveikatos</w:t>
      </w:r>
      <w:r w:rsidR="00D55771" w:rsidRPr="007128D8">
        <w:rPr>
          <w:rFonts w:eastAsia="Cambria"/>
          <w:lang w:val="lt-LT"/>
        </w:rPr>
        <w:t xml:space="preserve"> </w:t>
      </w:r>
      <w:r w:rsidRPr="007128D8">
        <w:rPr>
          <w:rFonts w:eastAsia="Cambria"/>
          <w:lang w:val="lt-LT"/>
        </w:rPr>
        <w:t xml:space="preserve">būklėms </w:t>
      </w:r>
      <w:proofErr w:type="spellStart"/>
      <w:r w:rsidRPr="007128D8">
        <w:rPr>
          <w:rFonts w:eastAsia="Cambria"/>
          <w:lang w:val="lt-LT"/>
        </w:rPr>
        <w:t>Magnegita</w:t>
      </w:r>
      <w:proofErr w:type="spellEnd"/>
      <w:r w:rsidRPr="007128D8">
        <w:rPr>
          <w:rFonts w:eastAsia="Cambria"/>
          <w:lang w:val="lt-LT"/>
        </w:rPr>
        <w:t xml:space="preserve"> vartojimas buvo susijęs su liga, vadinama </w:t>
      </w:r>
      <w:proofErr w:type="spellStart"/>
      <w:r w:rsidRPr="007128D8">
        <w:rPr>
          <w:rFonts w:eastAsia="Cambria"/>
          <w:lang w:val="lt-LT"/>
        </w:rPr>
        <w:t>nefrogenine</w:t>
      </w:r>
      <w:proofErr w:type="spellEnd"/>
      <w:r w:rsidRPr="007128D8">
        <w:rPr>
          <w:rFonts w:eastAsia="Cambria"/>
          <w:lang w:val="lt-LT"/>
        </w:rPr>
        <w:t xml:space="preserve"> sistemine fibroze (NSF). </w:t>
      </w:r>
      <w:r w:rsidRPr="0002725A">
        <w:rPr>
          <w:rFonts w:eastAsia="Cambria"/>
        </w:rPr>
        <w:t xml:space="preserve">NSF – tai </w:t>
      </w:r>
      <w:proofErr w:type="spellStart"/>
      <w:r w:rsidRPr="0002725A">
        <w:rPr>
          <w:rFonts w:eastAsia="Cambria"/>
        </w:rPr>
        <w:t>liga</w:t>
      </w:r>
      <w:proofErr w:type="spellEnd"/>
      <w:r w:rsidRPr="0002725A">
        <w:rPr>
          <w:rFonts w:eastAsia="Cambria"/>
        </w:rPr>
        <w:t xml:space="preserve">, </w:t>
      </w:r>
      <w:proofErr w:type="spellStart"/>
      <w:smartTag w:uri="urn:schemas-microsoft-com:office:smarttags" w:element="State">
        <w:smartTag w:uri="urn:schemas-microsoft-com:office:smarttags" w:element="place">
          <w:r w:rsidRPr="0002725A">
            <w:rPr>
              <w:rFonts w:eastAsia="Cambria"/>
            </w:rPr>
            <w:t>dėl</w:t>
          </w:r>
        </w:smartTag>
      </w:smartTag>
      <w:proofErr w:type="spellEnd"/>
      <w:r w:rsidRPr="0002725A">
        <w:rPr>
          <w:rFonts w:eastAsia="Cambria"/>
        </w:rPr>
        <w:t xml:space="preserve"> </w:t>
      </w:r>
      <w:proofErr w:type="spellStart"/>
      <w:r w:rsidRPr="0002725A">
        <w:rPr>
          <w:rFonts w:eastAsia="Cambria"/>
        </w:rPr>
        <w:t>kurios</w:t>
      </w:r>
      <w:proofErr w:type="spellEnd"/>
      <w:r w:rsidRPr="0002725A">
        <w:rPr>
          <w:rFonts w:eastAsia="Cambria"/>
        </w:rPr>
        <w:t xml:space="preserve"> </w:t>
      </w:r>
      <w:proofErr w:type="spellStart"/>
      <w:r w:rsidRPr="0002725A">
        <w:rPr>
          <w:rFonts w:eastAsia="Cambria"/>
        </w:rPr>
        <w:t>sustorėja</w:t>
      </w:r>
      <w:proofErr w:type="spellEnd"/>
      <w:r w:rsidRPr="0002725A">
        <w:rPr>
          <w:rFonts w:eastAsia="Cambria"/>
        </w:rPr>
        <w:t xml:space="preserve"> </w:t>
      </w:r>
      <w:proofErr w:type="spellStart"/>
      <w:r w:rsidRPr="0002725A">
        <w:rPr>
          <w:rFonts w:eastAsia="Cambria"/>
        </w:rPr>
        <w:t>oda</w:t>
      </w:r>
      <w:proofErr w:type="spellEnd"/>
      <w:r w:rsidRPr="0002725A">
        <w:rPr>
          <w:rFonts w:eastAsia="Cambria"/>
        </w:rPr>
        <w:t xml:space="preserve"> </w:t>
      </w:r>
      <w:proofErr w:type="spellStart"/>
      <w:r w:rsidRPr="0002725A">
        <w:rPr>
          <w:rFonts w:eastAsia="Cambria"/>
        </w:rPr>
        <w:t>ir</w:t>
      </w:r>
      <w:proofErr w:type="spellEnd"/>
      <w:r w:rsidRPr="0002725A">
        <w:rPr>
          <w:rFonts w:eastAsia="Cambria"/>
        </w:rPr>
        <w:t xml:space="preserve"> </w:t>
      </w:r>
      <w:proofErr w:type="spellStart"/>
      <w:r w:rsidRPr="0002725A">
        <w:rPr>
          <w:rFonts w:eastAsia="Cambria"/>
        </w:rPr>
        <w:t>jungiamasis</w:t>
      </w:r>
      <w:proofErr w:type="spellEnd"/>
      <w:r w:rsidRPr="0002725A">
        <w:rPr>
          <w:rFonts w:eastAsia="Cambria"/>
        </w:rPr>
        <w:t xml:space="preserve"> </w:t>
      </w:r>
      <w:proofErr w:type="spellStart"/>
      <w:r w:rsidRPr="0002725A">
        <w:rPr>
          <w:rFonts w:eastAsia="Cambria"/>
        </w:rPr>
        <w:t>audinys</w:t>
      </w:r>
      <w:proofErr w:type="spellEnd"/>
      <w:r w:rsidRPr="0002725A">
        <w:rPr>
          <w:rFonts w:eastAsia="Cambria"/>
        </w:rPr>
        <w:t xml:space="preserve">. NSF </w:t>
      </w:r>
      <w:proofErr w:type="spellStart"/>
      <w:r w:rsidRPr="0002725A">
        <w:rPr>
          <w:rFonts w:eastAsia="Cambria"/>
        </w:rPr>
        <w:t>gali</w:t>
      </w:r>
      <w:proofErr w:type="spellEnd"/>
      <w:r w:rsidRPr="0002725A">
        <w:rPr>
          <w:rFonts w:eastAsia="Cambria"/>
        </w:rPr>
        <w:t xml:space="preserve"> </w:t>
      </w:r>
      <w:proofErr w:type="spellStart"/>
      <w:r w:rsidRPr="0002725A">
        <w:rPr>
          <w:rFonts w:eastAsia="Cambria"/>
        </w:rPr>
        <w:t>sukelti</w:t>
      </w:r>
      <w:proofErr w:type="spellEnd"/>
      <w:r w:rsidRPr="0002725A">
        <w:rPr>
          <w:rFonts w:eastAsia="Cambria"/>
        </w:rPr>
        <w:t xml:space="preserve"> </w:t>
      </w:r>
      <w:proofErr w:type="spellStart"/>
      <w:r w:rsidRPr="0002725A">
        <w:rPr>
          <w:rFonts w:eastAsia="Cambria"/>
        </w:rPr>
        <w:t>sąnarių</w:t>
      </w:r>
      <w:proofErr w:type="spellEnd"/>
      <w:r w:rsidRPr="0002725A">
        <w:rPr>
          <w:rFonts w:eastAsia="Cambria"/>
        </w:rPr>
        <w:t xml:space="preserve"> </w:t>
      </w:r>
      <w:proofErr w:type="spellStart"/>
      <w:r w:rsidRPr="0002725A">
        <w:rPr>
          <w:rFonts w:eastAsia="Cambria"/>
        </w:rPr>
        <w:t>judrumo</w:t>
      </w:r>
      <w:proofErr w:type="spellEnd"/>
      <w:r w:rsidRPr="0002725A">
        <w:rPr>
          <w:rFonts w:eastAsia="Cambria"/>
        </w:rPr>
        <w:t xml:space="preserve"> </w:t>
      </w:r>
      <w:proofErr w:type="spellStart"/>
      <w:r w:rsidRPr="0002725A">
        <w:rPr>
          <w:rFonts w:eastAsia="Cambria"/>
        </w:rPr>
        <w:t>susilpnėjimą</w:t>
      </w:r>
      <w:proofErr w:type="spellEnd"/>
      <w:r w:rsidRPr="0002725A">
        <w:rPr>
          <w:rFonts w:eastAsia="Cambria"/>
        </w:rPr>
        <w:t xml:space="preserve">, </w:t>
      </w:r>
      <w:proofErr w:type="spellStart"/>
      <w:r w:rsidRPr="0002725A">
        <w:rPr>
          <w:rFonts w:eastAsia="Cambria"/>
        </w:rPr>
        <w:t>raumenų</w:t>
      </w:r>
      <w:proofErr w:type="spellEnd"/>
      <w:r w:rsidRPr="0002725A">
        <w:rPr>
          <w:rFonts w:eastAsia="Cambria"/>
        </w:rPr>
        <w:t xml:space="preserve"> </w:t>
      </w:r>
      <w:proofErr w:type="spellStart"/>
      <w:r w:rsidRPr="0002725A">
        <w:rPr>
          <w:rFonts w:eastAsia="Cambria"/>
        </w:rPr>
        <w:t>silpnumą</w:t>
      </w:r>
      <w:proofErr w:type="spellEnd"/>
      <w:r w:rsidRPr="0002725A">
        <w:rPr>
          <w:rFonts w:eastAsia="Cambria"/>
        </w:rPr>
        <w:t xml:space="preserve"> </w:t>
      </w:r>
      <w:proofErr w:type="spellStart"/>
      <w:r w:rsidRPr="0002725A">
        <w:rPr>
          <w:rFonts w:eastAsia="Cambria"/>
        </w:rPr>
        <w:t>arba</w:t>
      </w:r>
      <w:proofErr w:type="spellEnd"/>
      <w:r w:rsidRPr="0002725A">
        <w:rPr>
          <w:rFonts w:eastAsia="Cambria"/>
        </w:rPr>
        <w:t xml:space="preserve"> </w:t>
      </w:r>
      <w:proofErr w:type="spellStart"/>
      <w:r w:rsidRPr="0002725A">
        <w:rPr>
          <w:rFonts w:eastAsia="Cambria"/>
        </w:rPr>
        <w:t>vidaus</w:t>
      </w:r>
      <w:proofErr w:type="spellEnd"/>
      <w:r w:rsidRPr="0002725A">
        <w:rPr>
          <w:rFonts w:eastAsia="Cambria"/>
        </w:rPr>
        <w:t xml:space="preserve"> </w:t>
      </w:r>
      <w:proofErr w:type="spellStart"/>
      <w:r w:rsidRPr="0002725A">
        <w:rPr>
          <w:rFonts w:eastAsia="Cambria"/>
        </w:rPr>
        <w:t>organų</w:t>
      </w:r>
      <w:proofErr w:type="spellEnd"/>
      <w:r w:rsidRPr="0002725A">
        <w:rPr>
          <w:rFonts w:eastAsia="Cambria"/>
        </w:rPr>
        <w:t xml:space="preserve"> </w:t>
      </w:r>
      <w:proofErr w:type="spellStart"/>
      <w:r w:rsidRPr="0002725A">
        <w:rPr>
          <w:rFonts w:eastAsia="Cambria"/>
        </w:rPr>
        <w:t>funkcijos</w:t>
      </w:r>
      <w:proofErr w:type="spellEnd"/>
      <w:r w:rsidRPr="0002725A">
        <w:rPr>
          <w:rFonts w:eastAsia="Cambria"/>
        </w:rPr>
        <w:t xml:space="preserve"> </w:t>
      </w:r>
      <w:proofErr w:type="spellStart"/>
      <w:r w:rsidRPr="0002725A">
        <w:rPr>
          <w:rFonts w:eastAsia="Cambria"/>
        </w:rPr>
        <w:t>sutrikimą</w:t>
      </w:r>
      <w:proofErr w:type="spellEnd"/>
      <w:r w:rsidRPr="0002725A">
        <w:rPr>
          <w:rFonts w:eastAsia="Cambria"/>
        </w:rPr>
        <w:t xml:space="preserve">, kuris </w:t>
      </w:r>
      <w:proofErr w:type="spellStart"/>
      <w:r w:rsidRPr="0002725A">
        <w:rPr>
          <w:rFonts w:eastAsia="Cambria"/>
        </w:rPr>
        <w:t>gali</w:t>
      </w:r>
      <w:proofErr w:type="spellEnd"/>
      <w:r w:rsidRPr="0002725A">
        <w:rPr>
          <w:rFonts w:eastAsia="Cambria"/>
        </w:rPr>
        <w:t xml:space="preserve"> </w:t>
      </w:r>
      <w:proofErr w:type="spellStart"/>
      <w:r w:rsidRPr="0002725A">
        <w:rPr>
          <w:rFonts w:eastAsia="Cambria"/>
        </w:rPr>
        <w:t>būti</w:t>
      </w:r>
      <w:proofErr w:type="spellEnd"/>
      <w:r w:rsidRPr="0002725A">
        <w:rPr>
          <w:rFonts w:eastAsia="Cambria"/>
        </w:rPr>
        <w:t xml:space="preserve"> </w:t>
      </w:r>
      <w:proofErr w:type="spellStart"/>
      <w:r w:rsidRPr="0002725A">
        <w:rPr>
          <w:rFonts w:eastAsia="Cambria"/>
        </w:rPr>
        <w:t>grėsmingas</w:t>
      </w:r>
      <w:proofErr w:type="spellEnd"/>
      <w:r w:rsidRPr="0002725A">
        <w:rPr>
          <w:rFonts w:eastAsia="Cambria"/>
        </w:rPr>
        <w:t xml:space="preserve"> </w:t>
      </w:r>
      <w:proofErr w:type="spellStart"/>
      <w:r w:rsidRPr="0002725A">
        <w:rPr>
          <w:rFonts w:eastAsia="Cambria"/>
        </w:rPr>
        <w:t>gyvybei</w:t>
      </w:r>
      <w:proofErr w:type="spellEnd"/>
      <w:r w:rsidRPr="0002725A">
        <w:rPr>
          <w:rFonts w:eastAsia="Cambria"/>
        </w:rPr>
        <w:t xml:space="preserve">. </w:t>
      </w:r>
    </w:p>
    <w:p w:rsidR="00D55771" w:rsidRDefault="00D55771" w:rsidP="00D55771">
      <w:pPr>
        <w:pStyle w:val="1vidutinistinklelis2parykinimas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eastAsia="Cambria"/>
        </w:rPr>
      </w:pPr>
    </w:p>
    <w:p w:rsidR="00AE4792" w:rsidRDefault="00AE4792" w:rsidP="00D55771">
      <w:pPr>
        <w:pStyle w:val="1vidutinistinklelis2parykinimas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Helvetica" w:eastAsia="Cambria" w:hAnsi="Helvetica" w:cs="Helvetica"/>
          <w:sz w:val="24"/>
          <w:szCs w:val="24"/>
        </w:rPr>
      </w:pPr>
      <w:proofErr w:type="spellStart"/>
      <w:r w:rsidRPr="0002725A">
        <w:rPr>
          <w:rFonts w:eastAsia="Cambria"/>
        </w:rPr>
        <w:t>Magnegita</w:t>
      </w:r>
      <w:proofErr w:type="spellEnd"/>
      <w:r w:rsidRPr="0002725A">
        <w:rPr>
          <w:rFonts w:eastAsia="Cambria"/>
        </w:rPr>
        <w:t xml:space="preserve"> </w:t>
      </w:r>
      <w:proofErr w:type="spellStart"/>
      <w:r w:rsidRPr="0002725A">
        <w:rPr>
          <w:rFonts w:eastAsia="Cambria"/>
        </w:rPr>
        <w:t>taip</w:t>
      </w:r>
      <w:proofErr w:type="spellEnd"/>
      <w:r w:rsidRPr="0002725A">
        <w:rPr>
          <w:rFonts w:eastAsia="Cambria"/>
        </w:rPr>
        <w:t xml:space="preserve"> pat </w:t>
      </w:r>
      <w:proofErr w:type="spellStart"/>
      <w:r w:rsidRPr="0002725A">
        <w:rPr>
          <w:rFonts w:eastAsia="Cambria"/>
        </w:rPr>
        <w:t>negali</w:t>
      </w:r>
      <w:proofErr w:type="spellEnd"/>
      <w:r w:rsidR="00D55771">
        <w:rPr>
          <w:rFonts w:eastAsia="Cambria"/>
        </w:rPr>
        <w:t xml:space="preserve"> </w:t>
      </w:r>
      <w:proofErr w:type="spellStart"/>
      <w:r w:rsidR="00D55771">
        <w:rPr>
          <w:rFonts w:eastAsia="Cambria"/>
        </w:rPr>
        <w:t>būti</w:t>
      </w:r>
      <w:proofErr w:type="spellEnd"/>
      <w:r w:rsidR="00D55771">
        <w:rPr>
          <w:rFonts w:eastAsia="Cambria"/>
        </w:rPr>
        <w:t xml:space="preserve"> </w:t>
      </w:r>
      <w:proofErr w:type="spellStart"/>
      <w:r w:rsidR="00D55771">
        <w:rPr>
          <w:rFonts w:eastAsia="Cambria"/>
        </w:rPr>
        <w:t>skiriamas</w:t>
      </w:r>
      <w:proofErr w:type="spellEnd"/>
      <w:r w:rsidR="00D55771">
        <w:rPr>
          <w:rFonts w:eastAsia="Cambria"/>
        </w:rPr>
        <w:t xml:space="preserve"> </w:t>
      </w:r>
      <w:proofErr w:type="spellStart"/>
      <w:r w:rsidR="00D55771">
        <w:rPr>
          <w:rFonts w:eastAsia="Cambria"/>
        </w:rPr>
        <w:t>naujagimiams</w:t>
      </w:r>
      <w:proofErr w:type="spellEnd"/>
      <w:r w:rsidR="00D55771">
        <w:rPr>
          <w:rFonts w:eastAsia="Cambria"/>
        </w:rPr>
        <w:t xml:space="preserve"> </w:t>
      </w:r>
      <w:proofErr w:type="spellStart"/>
      <w:r w:rsidRPr="0002725A">
        <w:rPr>
          <w:rFonts w:eastAsia="Cambria"/>
        </w:rPr>
        <w:t>iki</w:t>
      </w:r>
      <w:proofErr w:type="spellEnd"/>
      <w:r w:rsidRPr="0002725A">
        <w:rPr>
          <w:rFonts w:eastAsia="Cambria"/>
        </w:rPr>
        <w:t xml:space="preserve"> 4 </w:t>
      </w:r>
      <w:proofErr w:type="spellStart"/>
      <w:r w:rsidRPr="0002725A">
        <w:rPr>
          <w:rFonts w:eastAsia="Cambria"/>
        </w:rPr>
        <w:t>savaičių</w:t>
      </w:r>
      <w:proofErr w:type="spellEnd"/>
      <w:r w:rsidRPr="0002725A">
        <w:rPr>
          <w:rFonts w:eastAsia="Cambria"/>
        </w:rPr>
        <w:t xml:space="preserve"> </w:t>
      </w:r>
      <w:proofErr w:type="spellStart"/>
      <w:r w:rsidRPr="0002725A">
        <w:rPr>
          <w:rFonts w:eastAsia="Cambria"/>
        </w:rPr>
        <w:t>amžiaus</w:t>
      </w:r>
      <w:proofErr w:type="spellEnd"/>
      <w:r w:rsidRPr="0002725A">
        <w:rPr>
          <w:rFonts w:eastAsia="Cambria"/>
        </w:rPr>
        <w:t xml:space="preserve">. </w:t>
      </w:r>
    </w:p>
    <w:p w:rsidR="00AE479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Helvetica"/>
          <w:sz w:val="24"/>
          <w:szCs w:val="24"/>
        </w:rPr>
      </w:pPr>
    </w:p>
    <w:p w:rsidR="00AE4792" w:rsidRDefault="00AE4792" w:rsidP="00AE4792">
      <w:pPr>
        <w:pStyle w:val="1vidutinistinklelis2parykinimas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proofErr w:type="spellStart"/>
      <w:r w:rsidRPr="0002725A">
        <w:rPr>
          <w:rFonts w:eastAsia="Cambria"/>
          <w:b/>
          <w:bCs/>
        </w:rPr>
        <w:t>Pasakykite</w:t>
      </w:r>
      <w:proofErr w:type="spellEnd"/>
      <w:r w:rsidRPr="0002725A">
        <w:rPr>
          <w:rFonts w:eastAsia="Cambria"/>
          <w:b/>
          <w:bCs/>
        </w:rPr>
        <w:t xml:space="preserve"> </w:t>
      </w:r>
      <w:proofErr w:type="spellStart"/>
      <w:r w:rsidRPr="0002725A">
        <w:rPr>
          <w:rFonts w:eastAsia="Cambria"/>
          <w:b/>
          <w:bCs/>
        </w:rPr>
        <w:t>gydytojui</w:t>
      </w:r>
      <w:proofErr w:type="spellEnd"/>
      <w:r w:rsidRPr="0002725A">
        <w:rPr>
          <w:rFonts w:eastAsia="Cambria"/>
          <w:b/>
          <w:bCs/>
        </w:rPr>
        <w:t xml:space="preserve">, </w:t>
      </w:r>
      <w:proofErr w:type="spellStart"/>
      <w:r w:rsidRPr="0002725A">
        <w:rPr>
          <w:rFonts w:eastAsia="Cambria"/>
          <w:b/>
          <w:bCs/>
        </w:rPr>
        <w:t>jeigu</w:t>
      </w:r>
      <w:proofErr w:type="spellEnd"/>
      <w:r w:rsidRPr="0002725A">
        <w:rPr>
          <w:rFonts w:eastAsia="Cambria"/>
          <w:b/>
          <w:bCs/>
        </w:rPr>
        <w:t xml:space="preserve">: </w:t>
      </w:r>
    </w:p>
    <w:p w:rsidR="00AE4792" w:rsidRDefault="00AE4792" w:rsidP="00AE4792">
      <w:pPr>
        <w:pStyle w:val="1vidutinistinklelis2parykinimas1"/>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proofErr w:type="spellStart"/>
      <w:r w:rsidRPr="0002725A">
        <w:rPr>
          <w:rFonts w:eastAsia="Cambria"/>
        </w:rPr>
        <w:t>jūsų</w:t>
      </w:r>
      <w:proofErr w:type="spellEnd"/>
      <w:r w:rsidRPr="0002725A">
        <w:rPr>
          <w:rFonts w:eastAsia="Cambria"/>
        </w:rPr>
        <w:t xml:space="preserve"> </w:t>
      </w:r>
      <w:proofErr w:type="spellStart"/>
      <w:r w:rsidRPr="0002725A">
        <w:rPr>
          <w:rFonts w:eastAsia="Cambria"/>
        </w:rPr>
        <w:t>inkstų</w:t>
      </w:r>
      <w:proofErr w:type="spellEnd"/>
      <w:r w:rsidRPr="0002725A">
        <w:rPr>
          <w:rFonts w:eastAsia="Cambria"/>
        </w:rPr>
        <w:t xml:space="preserve"> </w:t>
      </w:r>
      <w:proofErr w:type="spellStart"/>
      <w:r w:rsidRPr="0002725A">
        <w:rPr>
          <w:rFonts w:eastAsia="Cambria"/>
        </w:rPr>
        <w:t>veikla</w:t>
      </w:r>
      <w:proofErr w:type="spellEnd"/>
      <w:r w:rsidRPr="0002725A">
        <w:rPr>
          <w:rFonts w:eastAsia="Cambria"/>
        </w:rPr>
        <w:t xml:space="preserve"> </w:t>
      </w:r>
      <w:proofErr w:type="spellStart"/>
      <w:r w:rsidRPr="0002725A">
        <w:rPr>
          <w:rFonts w:eastAsia="Cambria"/>
        </w:rPr>
        <w:t>sutrikusi</w:t>
      </w:r>
      <w:proofErr w:type="spellEnd"/>
      <w:r w:rsidR="00D55771">
        <w:rPr>
          <w:rFonts w:eastAsia="Cambria"/>
        </w:rPr>
        <w:t>;</w:t>
      </w:r>
      <w:r w:rsidRPr="0002725A">
        <w:rPr>
          <w:rFonts w:eastAsia="Cambria"/>
        </w:rPr>
        <w:t xml:space="preserve"> </w:t>
      </w:r>
    </w:p>
    <w:p w:rsidR="00AE4792" w:rsidRDefault="00AE4792" w:rsidP="00AE4792">
      <w:pPr>
        <w:pStyle w:val="1vidutinistinklelis2parykinimas1"/>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proofErr w:type="spellStart"/>
      <w:r w:rsidRPr="0002725A">
        <w:rPr>
          <w:rFonts w:eastAsia="Cambria"/>
        </w:rPr>
        <w:t>jums</w:t>
      </w:r>
      <w:proofErr w:type="spellEnd"/>
      <w:r w:rsidRPr="0002725A">
        <w:rPr>
          <w:rFonts w:eastAsia="Cambria"/>
        </w:rPr>
        <w:t xml:space="preserve"> </w:t>
      </w:r>
      <w:proofErr w:type="spellStart"/>
      <w:r w:rsidRPr="0002725A">
        <w:rPr>
          <w:rFonts w:eastAsia="Cambria"/>
        </w:rPr>
        <w:t>neseniai</w:t>
      </w:r>
      <w:proofErr w:type="spellEnd"/>
      <w:r w:rsidRPr="0002725A">
        <w:rPr>
          <w:rFonts w:eastAsia="Cambria"/>
        </w:rPr>
        <w:t xml:space="preserve"> </w:t>
      </w:r>
      <w:proofErr w:type="spellStart"/>
      <w:r w:rsidRPr="0002725A">
        <w:rPr>
          <w:rFonts w:eastAsia="Cambria"/>
        </w:rPr>
        <w:t>buvo</w:t>
      </w:r>
      <w:proofErr w:type="spellEnd"/>
      <w:r w:rsidRPr="0002725A">
        <w:rPr>
          <w:rFonts w:eastAsia="Cambria"/>
        </w:rPr>
        <w:t xml:space="preserve"> </w:t>
      </w:r>
      <w:proofErr w:type="spellStart"/>
      <w:r w:rsidRPr="0002725A">
        <w:rPr>
          <w:rFonts w:eastAsia="Cambria"/>
        </w:rPr>
        <w:t>ar</w:t>
      </w:r>
      <w:proofErr w:type="spellEnd"/>
      <w:r w:rsidRPr="0002725A">
        <w:rPr>
          <w:rFonts w:eastAsia="Cambria"/>
        </w:rPr>
        <w:t xml:space="preserve"> </w:t>
      </w:r>
      <w:proofErr w:type="spellStart"/>
      <w:r w:rsidRPr="0002725A">
        <w:rPr>
          <w:rFonts w:eastAsia="Cambria"/>
        </w:rPr>
        <w:t>netrukus</w:t>
      </w:r>
      <w:proofErr w:type="spellEnd"/>
      <w:r w:rsidRPr="0002725A">
        <w:rPr>
          <w:rFonts w:eastAsia="Cambria"/>
        </w:rPr>
        <w:t xml:space="preserve"> bus </w:t>
      </w:r>
      <w:proofErr w:type="spellStart"/>
      <w:r w:rsidRPr="0002725A">
        <w:rPr>
          <w:rFonts w:eastAsia="Cambria"/>
        </w:rPr>
        <w:t>atliekamas</w:t>
      </w:r>
      <w:proofErr w:type="spellEnd"/>
      <w:r w:rsidRPr="0002725A">
        <w:rPr>
          <w:rFonts w:eastAsia="Cambria"/>
        </w:rPr>
        <w:t xml:space="preserve"> </w:t>
      </w:r>
      <w:proofErr w:type="spellStart"/>
      <w:r w:rsidRPr="0002725A">
        <w:rPr>
          <w:rFonts w:eastAsia="Cambria"/>
        </w:rPr>
        <w:t>kepenų</w:t>
      </w:r>
      <w:proofErr w:type="spellEnd"/>
      <w:r w:rsidRPr="0002725A">
        <w:rPr>
          <w:rFonts w:eastAsia="Cambria"/>
        </w:rPr>
        <w:t xml:space="preserve"> </w:t>
      </w:r>
      <w:proofErr w:type="spellStart"/>
      <w:r w:rsidRPr="0002725A">
        <w:rPr>
          <w:rFonts w:eastAsia="Cambria"/>
        </w:rPr>
        <w:t>persodinimas</w:t>
      </w:r>
      <w:proofErr w:type="spellEnd"/>
      <w:r w:rsidR="00D55771">
        <w:rPr>
          <w:rFonts w:eastAsia="Cambria"/>
        </w:rPr>
        <w:t>.</w:t>
      </w:r>
      <w:r w:rsidRPr="0002725A">
        <w:rPr>
          <w:rFonts w:eastAsia="Cambria"/>
        </w:rPr>
        <w:t xml:space="preserve"> </w:t>
      </w:r>
    </w:p>
    <w:p w:rsidR="00AE479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Helvetica"/>
          <w:sz w:val="24"/>
          <w:szCs w:val="24"/>
        </w:rPr>
      </w:pPr>
    </w:p>
    <w:p w:rsidR="00AE4792" w:rsidRDefault="00AE4792" w:rsidP="00AE4792">
      <w:pPr>
        <w:pStyle w:val="Pagrindinistekstas"/>
        <w:spacing w:after="0"/>
        <w:ind w:left="720"/>
      </w:pPr>
    </w:p>
    <w:p w:rsidR="00AE4792" w:rsidRDefault="00AE4792" w:rsidP="00AE4792">
      <w:pPr>
        <w:pStyle w:val="Pagrindinistekstas"/>
        <w:tabs>
          <w:tab w:val="num" w:pos="709"/>
        </w:tabs>
        <w:spacing w:after="0"/>
        <w:ind w:left="709" w:hanging="709"/>
      </w:pPr>
      <w:r>
        <w:t xml:space="preserve">Jeigu pasireiškia alerginių reakcijų, gydytojas radiologas tuojau pat liausis švirkštęs kontrastinę </w:t>
      </w:r>
    </w:p>
    <w:p w:rsidR="00AE4792" w:rsidRDefault="00AE4792" w:rsidP="00AE4792">
      <w:pPr>
        <w:pStyle w:val="Pagrindinistekstas"/>
        <w:tabs>
          <w:tab w:val="num" w:pos="709"/>
        </w:tabs>
        <w:spacing w:after="0"/>
        <w:ind w:left="709" w:hanging="709"/>
      </w:pPr>
      <w:r>
        <w:t>medžiagą ir, prireikus, pradės reikiamą alerginių reakcijų gydymą.</w:t>
      </w:r>
    </w:p>
    <w:p w:rsidR="00AE4792" w:rsidRDefault="00AE4792" w:rsidP="00AE4792">
      <w:pPr>
        <w:pStyle w:val="Pagrindinistekstas"/>
        <w:tabs>
          <w:tab w:val="num" w:pos="709"/>
        </w:tabs>
        <w:spacing w:after="0"/>
      </w:pPr>
      <w:r>
        <w:t xml:space="preserve">Todėl </w:t>
      </w:r>
      <w:r>
        <w:rPr>
          <w:szCs w:val="22"/>
        </w:rPr>
        <w:t>rekomenduojama, kad jums į veną būtų įvestas lankstus kateteris, kad prireikus būtų galima nedelsiant imtis reikiamų priemonių.</w:t>
      </w:r>
    </w:p>
    <w:p w:rsidR="00AE4792" w:rsidRDefault="00AE4792" w:rsidP="00AE4792">
      <w:pPr>
        <w:pStyle w:val="Pagrindinistekstas"/>
        <w:spacing w:after="0"/>
      </w:pPr>
      <w:r>
        <w:t>Labai retais atvejais gali būti sunkių reakcijų, įskaitant šoką. Taigi, atidžiai perskaitykite, kas parašyta žemiau:</w:t>
      </w:r>
    </w:p>
    <w:p w:rsidR="00AE4792" w:rsidRDefault="00AE4792" w:rsidP="00AE4792">
      <w:pPr>
        <w:pStyle w:val="Pagrindinistekstas"/>
        <w:numPr>
          <w:ilvl w:val="0"/>
          <w:numId w:val="2"/>
        </w:numPr>
        <w:spacing w:after="0"/>
        <w:ind w:hanging="720"/>
      </w:pPr>
      <w:r>
        <w:t>Jeigu Jums yra arba buvo astma ar kitokių alergijų, arba kontrastinės medžiagos ankščiau buvo sukėlusios alerginių reakcijų, tyrimo metu Jums yra didesnė alerginių reakcijų tikimybė. Pasakykite gydytojui radiologui, jei Jums  yra taip buvę. Jums gali būti skirta kitokių vaistų, padėsiančių tyrimo metu išvengti alerginių reakcijų.</w:t>
      </w:r>
    </w:p>
    <w:p w:rsidR="00AE4792" w:rsidRDefault="00AE4792" w:rsidP="00AE4792">
      <w:pPr>
        <w:pStyle w:val="Pagrindinistekstas"/>
        <w:numPr>
          <w:ilvl w:val="0"/>
          <w:numId w:val="2"/>
        </w:numPr>
        <w:spacing w:after="0"/>
        <w:ind w:hanging="720"/>
      </w:pPr>
      <w:r>
        <w:t xml:space="preserve">Jeigu Jūs vartojate beta </w:t>
      </w:r>
      <w:proofErr w:type="spellStart"/>
      <w:r>
        <w:t>adrenoblokatorių</w:t>
      </w:r>
      <w:proofErr w:type="spellEnd"/>
      <w:r>
        <w:t xml:space="preserve"> (vaistų, vartojamų padidėjus kraujospūdžiui, sutrikus širdies veiklai ir kitokiais atvejais), pasakykite savo gydytojui radiologui. Pacientams, vartojantiems beta </w:t>
      </w:r>
      <w:proofErr w:type="spellStart"/>
      <w:r>
        <w:t>adrenoblokatorių</w:t>
      </w:r>
      <w:proofErr w:type="spellEnd"/>
      <w:r>
        <w:t>, ne visada padeda vaistai, vartojami alerginėms reakcijoms slopinti.</w:t>
      </w:r>
    </w:p>
    <w:p w:rsidR="00AE4792" w:rsidRDefault="00AE4792" w:rsidP="00AE4792">
      <w:pPr>
        <w:pStyle w:val="Pagrindinistekstas"/>
        <w:numPr>
          <w:ilvl w:val="0"/>
          <w:numId w:val="2"/>
        </w:numPr>
        <w:spacing w:after="0"/>
        <w:ind w:hanging="720"/>
        <w:rPr>
          <w:b/>
        </w:rPr>
      </w:pPr>
      <w:r>
        <w:t xml:space="preserve">Jei Jums yra bet koks širdies veiklos sutrikimas (pvz., sunkus širdies veiklos nepakankamumas, vainikinių arterijų liga), </w:t>
      </w:r>
      <w:r>
        <w:rPr>
          <w:b/>
        </w:rPr>
        <w:t>tai sunkių alerginių reakcijų, galinčių turėti lemtingų pasekmių, tikimybė yra didesnė.</w:t>
      </w:r>
    </w:p>
    <w:p w:rsidR="00AE4792" w:rsidRDefault="00AE4792" w:rsidP="00AE4792">
      <w:pPr>
        <w:pStyle w:val="Pagrindinistekstas"/>
        <w:numPr>
          <w:ilvl w:val="0"/>
          <w:numId w:val="2"/>
        </w:numPr>
        <w:spacing w:after="0"/>
        <w:ind w:hanging="720"/>
      </w:pPr>
      <w:r>
        <w:t>Jeigu Jums būna traukulių, tyrimo metu gresia didesnis jų atsiradimo pavojus.</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sidRPr="00807423">
        <w:rPr>
          <w:lang w:val="lt-LT"/>
        </w:rPr>
        <w:t>-</w:t>
      </w:r>
      <w:r w:rsidRPr="00807423">
        <w:rPr>
          <w:lang w:val="lt-LT"/>
        </w:rPr>
        <w:tab/>
        <w:t xml:space="preserve">Jeigu Jūs sergate </w:t>
      </w:r>
      <w:r w:rsidRPr="00807423">
        <w:rPr>
          <w:b/>
          <w:u w:val="single"/>
          <w:lang w:val="lt-LT"/>
        </w:rPr>
        <w:t>vidutinio sunkumo inkstų veiklos sutrikimu</w:t>
      </w:r>
      <w:r w:rsidRPr="00807423">
        <w:rPr>
          <w:lang w:val="lt-LT"/>
        </w:rPr>
        <w:t xml:space="preserve"> (</w:t>
      </w:r>
      <w:proofErr w:type="spellStart"/>
      <w:r w:rsidRPr="00807423">
        <w:rPr>
          <w:lang w:val="lt-LT"/>
        </w:rPr>
        <w:t>glomerulų</w:t>
      </w:r>
      <w:proofErr w:type="spellEnd"/>
      <w:r w:rsidRPr="00807423">
        <w:rPr>
          <w:lang w:val="lt-LT"/>
        </w:rPr>
        <w:t xml:space="preserve"> filtracijos greitis 30</w:t>
      </w:r>
      <w:r>
        <w:rPr>
          <w:lang w:val="lt-LT"/>
        </w:rPr>
        <w:t>-59</w:t>
      </w:r>
      <w:r w:rsidRPr="00807423">
        <w:rPr>
          <w:lang w:val="lt-LT"/>
        </w:rPr>
        <w:t xml:space="preserve"> ml/min./1</w:t>
      </w:r>
      <w:r w:rsidR="00D55771">
        <w:rPr>
          <w:lang w:val="lt-LT"/>
        </w:rPr>
        <w:t>,</w:t>
      </w:r>
      <w:r w:rsidRPr="00807423">
        <w:rPr>
          <w:lang w:val="lt-LT"/>
        </w:rPr>
        <w:t>73m</w:t>
      </w:r>
      <w:r w:rsidRPr="00421067">
        <w:rPr>
          <w:vertAlign w:val="superscript"/>
          <w:lang w:val="lt-LT"/>
        </w:rPr>
        <w:t>2</w:t>
      </w:r>
      <w:r w:rsidRPr="00807423">
        <w:rPr>
          <w:lang w:val="lt-LT"/>
        </w:rPr>
        <w:t xml:space="preserve">), </w:t>
      </w:r>
      <w:r>
        <w:rPr>
          <w:lang w:val="lt-LT"/>
        </w:rPr>
        <w:t xml:space="preserve">pasakykite apie tai radiologui arba savo gydytojui. </w:t>
      </w:r>
      <w:r w:rsidRPr="00695CE8">
        <w:rPr>
          <w:rFonts w:eastAsia="Cambria"/>
          <w:lang w:val="lt-LT"/>
        </w:rPr>
        <w:t xml:space="preserve">Prieš paskiriant </w:t>
      </w:r>
      <w:proofErr w:type="spellStart"/>
      <w:r w:rsidRPr="00695CE8">
        <w:rPr>
          <w:rFonts w:eastAsia="Cambria"/>
          <w:lang w:val="lt-LT"/>
        </w:rPr>
        <w:t>Magnegita</w:t>
      </w:r>
      <w:proofErr w:type="spellEnd"/>
      <w:r w:rsidRPr="00695CE8">
        <w:rPr>
          <w:rFonts w:eastAsia="Cambria"/>
          <w:lang w:val="lt-LT"/>
        </w:rPr>
        <w:t xml:space="preserve">, jums turės būti atliekami kraujo tyrimai inkstų veiklai patikrinti. </w:t>
      </w:r>
    </w:p>
    <w:p w:rsidR="00AE4792" w:rsidRDefault="00AE4792" w:rsidP="00AE4792">
      <w:pPr>
        <w:ind w:left="709" w:hanging="709"/>
        <w:rPr>
          <w:lang w:val="lt-LT"/>
        </w:rPr>
      </w:pPr>
      <w:r w:rsidDel="0002725A">
        <w:rPr>
          <w:lang w:val="lt-LT"/>
        </w:rPr>
        <w:lastRenderedPageBreak/>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 būti skiriamas naujagimiams iki 4 savaičių amžiaus. Kūdikių iki 1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metų amžiaus inkstų funkcija yra nesubrendusi, todėl </w:t>
      </w:r>
      <w:proofErr w:type="spellStart"/>
      <w:r w:rsidRPr="00695CE8">
        <w:rPr>
          <w:rFonts w:eastAsia="Cambria"/>
          <w:lang w:val="lt-LT"/>
        </w:rPr>
        <w:t>Magnegita</w:t>
      </w:r>
      <w:proofErr w:type="spellEnd"/>
      <w:r w:rsidRPr="00695CE8">
        <w:rPr>
          <w:rFonts w:eastAsia="Cambria"/>
          <w:lang w:val="lt-LT"/>
        </w:rPr>
        <w:t xml:space="preserve"> kūdikiams bus </w:t>
      </w:r>
    </w:p>
    <w:p w:rsidR="00AE4792" w:rsidRPr="00695CE8" w:rsidRDefault="00AE4792" w:rsidP="00AE4792">
      <w:pPr>
        <w:ind w:left="709" w:hanging="709"/>
        <w:rPr>
          <w:rFonts w:eastAsia="Cambria"/>
          <w:lang w:val="lt-LT"/>
        </w:rPr>
      </w:pPr>
      <w:r w:rsidRPr="00695CE8">
        <w:rPr>
          <w:rFonts w:eastAsia="Cambria"/>
          <w:lang w:val="lt-LT"/>
        </w:rPr>
        <w:t xml:space="preserve">skiriamas tik gydytojui kruopščiai apsvarsčius. </w:t>
      </w:r>
    </w:p>
    <w:p w:rsidR="00AE4792" w:rsidRDefault="00AE4792" w:rsidP="00AE4792">
      <w:pPr>
        <w:pStyle w:val="Pagrindinistekstas"/>
        <w:spacing w:after="0"/>
      </w:pPr>
    </w:p>
    <w:p w:rsidR="00AE4792" w:rsidRDefault="00AE4792" w:rsidP="00AE4792">
      <w:pPr>
        <w:pStyle w:val="Antrat3"/>
      </w:pPr>
    </w:p>
    <w:p w:rsidR="00516520" w:rsidRDefault="005149AA" w:rsidP="00516520">
      <w:r w:rsidRPr="005149AA">
        <w:rPr>
          <w:b/>
          <w:szCs w:val="20"/>
          <w:lang w:val="lt-LT" w:eastAsia="lt-LT"/>
        </w:rPr>
        <w:t xml:space="preserve">Kiti vaistai ir  </w:t>
      </w:r>
      <w:proofErr w:type="spellStart"/>
      <w:r w:rsidRPr="005149AA">
        <w:rPr>
          <w:b/>
          <w:szCs w:val="20"/>
          <w:lang w:val="lt-LT" w:eastAsia="lt-LT"/>
        </w:rPr>
        <w:t>Magnegita</w:t>
      </w:r>
      <w:proofErr w:type="spellEnd"/>
    </w:p>
    <w:p w:rsidR="00516520" w:rsidRPr="00C5208E" w:rsidRDefault="00516520" w:rsidP="00516520">
      <w:proofErr w:type="spellStart"/>
      <w:r>
        <w:t>Pasitarkite</w:t>
      </w:r>
      <w:proofErr w:type="spellEnd"/>
      <w:r>
        <w:t xml:space="preserve"> </w:t>
      </w:r>
      <w:proofErr w:type="spellStart"/>
      <w:r>
        <w:t>su</w:t>
      </w:r>
      <w:proofErr w:type="spellEnd"/>
      <w:r>
        <w:t xml:space="preserve"> </w:t>
      </w:r>
      <w:proofErr w:type="spellStart"/>
      <w:r>
        <w:t>gydytoju</w:t>
      </w:r>
      <w:proofErr w:type="spellEnd"/>
      <w:r>
        <w:t xml:space="preserve"> </w:t>
      </w:r>
      <w:proofErr w:type="spellStart"/>
      <w:r>
        <w:t>arba</w:t>
      </w:r>
      <w:proofErr w:type="spellEnd"/>
      <w:r>
        <w:t xml:space="preserve"> </w:t>
      </w:r>
      <w:proofErr w:type="spellStart"/>
      <w:r>
        <w:t>vaistininku</w:t>
      </w:r>
      <w:proofErr w:type="spellEnd"/>
      <w:r w:rsidRPr="00C5208E">
        <w:t xml:space="preserve">, </w:t>
      </w:r>
      <w:proofErr w:type="spellStart"/>
      <w:r w:rsidRPr="00C5208E">
        <w:t>prieš</w:t>
      </w:r>
      <w:proofErr w:type="spellEnd"/>
      <w:r w:rsidRPr="00C5208E">
        <w:t xml:space="preserve"> </w:t>
      </w:r>
      <w:proofErr w:type="spellStart"/>
      <w:r w:rsidRPr="00C5208E">
        <w:t>pradėdami</w:t>
      </w:r>
      <w:proofErr w:type="spellEnd"/>
      <w:r w:rsidRPr="00C5208E">
        <w:t xml:space="preserve"> </w:t>
      </w:r>
      <w:proofErr w:type="spellStart"/>
      <w:r w:rsidRPr="00C5208E">
        <w:t>vartoti</w:t>
      </w:r>
      <w:proofErr w:type="spellEnd"/>
      <w:r w:rsidRPr="00C5208E">
        <w:t xml:space="preserve"> </w:t>
      </w:r>
      <w:proofErr w:type="spellStart"/>
      <w:r>
        <w:t>Magnegita</w:t>
      </w:r>
      <w:proofErr w:type="spellEnd"/>
      <w:r w:rsidRPr="00C5208E">
        <w:t>.</w:t>
      </w:r>
    </w:p>
    <w:p w:rsidR="00AE4792" w:rsidRPr="007450C2" w:rsidRDefault="00AE4792" w:rsidP="00AE4792">
      <w:pPr>
        <w:rPr>
          <w:lang w:val="lt-LT"/>
        </w:rPr>
      </w:pPr>
    </w:p>
    <w:p w:rsidR="00AE4792" w:rsidRDefault="00AE4792" w:rsidP="00AE4792">
      <w:pPr>
        <w:pStyle w:val="Pagrindinistekstas"/>
        <w:spacing w:after="0"/>
      </w:pPr>
      <w:r>
        <w:t xml:space="preserve">Tai ypač svarbu vartojant beta </w:t>
      </w:r>
      <w:proofErr w:type="spellStart"/>
      <w:r>
        <w:t>adrenoblokatorius</w:t>
      </w:r>
      <w:proofErr w:type="spellEnd"/>
      <w:r>
        <w:t xml:space="preserve"> (vaistus, kurie vartojami padidėjus kraujospūdžiui, sutrikus širdies veiklai ir kitokiais atvejais).</w:t>
      </w:r>
    </w:p>
    <w:p w:rsidR="00AE4792" w:rsidRDefault="00AE4792" w:rsidP="00AE4792">
      <w:pPr>
        <w:pStyle w:val="Pagrindinistekstas"/>
        <w:spacing w:after="0"/>
      </w:pPr>
    </w:p>
    <w:p w:rsidR="00516520" w:rsidRDefault="00516520" w:rsidP="00516520">
      <w:pPr>
        <w:pStyle w:val="Antrat3"/>
      </w:pPr>
      <w:proofErr w:type="spellStart"/>
      <w:r>
        <w:t>Magnegita</w:t>
      </w:r>
      <w:proofErr w:type="spellEnd"/>
      <w:r>
        <w:t xml:space="preserve"> vartojimas su maistu ir gėrimais</w:t>
      </w:r>
    </w:p>
    <w:p w:rsidR="00516520" w:rsidRPr="00695CE8" w:rsidRDefault="00516520" w:rsidP="00516520">
      <w:pPr>
        <w:rPr>
          <w:lang w:val="fr-FR"/>
        </w:rPr>
      </w:pPr>
    </w:p>
    <w:p w:rsidR="00516520" w:rsidRDefault="00516520" w:rsidP="00516520">
      <w:pPr>
        <w:pStyle w:val="Pagrindinistekstas"/>
        <w:spacing w:after="0"/>
      </w:pPr>
      <w:r>
        <w:t>Labai svarbu 2 val. prieš tyrimą nieko nevalgyti</w:t>
      </w:r>
      <w:r w:rsidR="00D55771">
        <w:t>.</w:t>
      </w:r>
    </w:p>
    <w:p w:rsidR="00516520" w:rsidRDefault="00516520" w:rsidP="00AE4792">
      <w:pPr>
        <w:pStyle w:val="Antrat3"/>
      </w:pPr>
    </w:p>
    <w:p w:rsidR="00AE4792" w:rsidRDefault="00AE4792" w:rsidP="00AE4792">
      <w:pPr>
        <w:pStyle w:val="Antrat3"/>
      </w:pPr>
      <w:r>
        <w:t>Nėštumas ir žindymo laikotarpis</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24"/>
          <w:lang w:val="lt-LT"/>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Prieš vartojant bet kokį vaistą, būtina pasitarti su gydytoju.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i/>
          <w:iCs/>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i/>
          <w:iCs/>
          <w:lang w:val="lt-LT"/>
        </w:rPr>
        <w:t xml:space="preserve">Nėštumas </w:t>
      </w:r>
    </w:p>
    <w:p w:rsidR="00AE4792" w:rsidRPr="00695CE8" w:rsidRDefault="00D55771"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sz w:val="24"/>
          <w:lang w:val="lt-LT"/>
        </w:rPr>
      </w:pPr>
      <w:r>
        <w:rPr>
          <w:rFonts w:eastAsia="Cambria"/>
          <w:lang w:val="lt-LT"/>
        </w:rPr>
        <w:t>j</w:t>
      </w:r>
      <w:r w:rsidR="00AE4792" w:rsidRPr="00695CE8">
        <w:rPr>
          <w:rFonts w:eastAsia="Cambria"/>
          <w:lang w:val="lt-LT"/>
        </w:rPr>
        <w:t>eigu esate nėščia</w:t>
      </w:r>
      <w:r>
        <w:rPr>
          <w:rFonts w:eastAsia="Cambria"/>
          <w:lang w:val="lt-LT"/>
        </w:rPr>
        <w:t>, žindote kūdikį, manote, kad galbūt esate nėščia,</w:t>
      </w:r>
      <w:r w:rsidR="00AE4792" w:rsidRPr="00695CE8">
        <w:rPr>
          <w:rFonts w:eastAsia="Cambria"/>
          <w:lang w:val="lt-LT"/>
        </w:rPr>
        <w:t xml:space="preserve"> arba </w:t>
      </w:r>
      <w:r>
        <w:rPr>
          <w:rFonts w:eastAsia="Cambria"/>
          <w:lang w:val="lt-LT"/>
        </w:rPr>
        <w:t>planuojate</w:t>
      </w:r>
      <w:r w:rsidR="00AE4792" w:rsidRPr="00695CE8">
        <w:rPr>
          <w:rFonts w:eastAsia="Cambria"/>
          <w:lang w:val="lt-LT"/>
        </w:rPr>
        <w:t xml:space="preserve"> pastoti, </w:t>
      </w:r>
      <w:r>
        <w:rPr>
          <w:rFonts w:eastAsia="Cambria"/>
          <w:lang w:val="lt-LT"/>
        </w:rPr>
        <w:t>tai prieš vartodama šį vaistą pasitarkite su savo gydytoju, radiologu arba vaistininku</w:t>
      </w:r>
      <w:r w:rsidR="00AE4792"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i/>
          <w:iCs/>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i/>
          <w:iCs/>
          <w:lang w:val="lt-LT"/>
        </w:rPr>
        <w:t xml:space="preserve">Žindymo laikotarpis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Pasakykite gydytojui, jeigu žindote arba ruošiatės tai daryti. Po </w:t>
      </w:r>
      <w:proofErr w:type="spellStart"/>
      <w:r w:rsidRPr="00695CE8">
        <w:rPr>
          <w:rFonts w:eastAsia="Cambria"/>
          <w:lang w:val="lt-LT"/>
        </w:rPr>
        <w:t>Magnegita</w:t>
      </w:r>
      <w:proofErr w:type="spellEnd"/>
      <w:r w:rsidRPr="00695CE8">
        <w:rPr>
          <w:rFonts w:eastAsia="Cambria"/>
          <w:lang w:val="lt-LT"/>
        </w:rPr>
        <w:t xml:space="preserve"> skyrimo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žindymą reikia nutraukti mažiausiai 24 valandoms.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lang w:val="lt-LT"/>
        </w:rPr>
        <w:t xml:space="preserve"> </w:t>
      </w:r>
    </w:p>
    <w:p w:rsidR="00AE4792" w:rsidRPr="0041597C" w:rsidRDefault="00AE4792" w:rsidP="00AE4792">
      <w:pPr>
        <w:pStyle w:val="Pagrindinistekstas"/>
        <w:spacing w:after="0"/>
      </w:pPr>
      <w:r w:rsidRPr="0041597C" w:rsidDel="0002725A">
        <w:t xml:space="preserve"> </w:t>
      </w:r>
    </w:p>
    <w:p w:rsidR="00AE4792" w:rsidRPr="0041597C" w:rsidRDefault="00AE4792" w:rsidP="00AE4792">
      <w:pPr>
        <w:pStyle w:val="Antrat3"/>
      </w:pPr>
      <w:r w:rsidRPr="0041597C">
        <w:t>Vairavimas ir mechanizmų valdymas</w:t>
      </w:r>
    </w:p>
    <w:p w:rsidR="00AE4792" w:rsidRPr="0041597C" w:rsidRDefault="00AE4792" w:rsidP="00AE4792">
      <w:pPr>
        <w:rPr>
          <w:lang w:val="lt-LT"/>
        </w:rPr>
      </w:pPr>
    </w:p>
    <w:p w:rsidR="00AE4792" w:rsidRPr="0041597C" w:rsidRDefault="00AE4792" w:rsidP="00AE4792">
      <w:pPr>
        <w:pStyle w:val="Pagrindinistekstas"/>
        <w:spacing w:after="0"/>
        <w:rPr>
          <w:szCs w:val="22"/>
        </w:rPr>
      </w:pPr>
      <w:r w:rsidRPr="0041597C">
        <w:rPr>
          <w:szCs w:val="22"/>
        </w:rPr>
        <w:t>Poveikis gebėjimui vairuoti ir valdyti mechanizmus mažai tikėtinas. Tačiau vairuodami ir valdydami mechanizmus pacientai turėtų turėti omenyje, jog gali atsirasti pykinimas ar sumažėti kraujospūdis.</w:t>
      </w:r>
    </w:p>
    <w:p w:rsidR="00AE4792" w:rsidRPr="0041597C" w:rsidRDefault="00AE4792" w:rsidP="00AE4792">
      <w:pPr>
        <w:pStyle w:val="Pagrindinistekstas"/>
        <w:spacing w:after="0"/>
      </w:pPr>
    </w:p>
    <w:p w:rsidR="00AE4792" w:rsidRPr="0041597C" w:rsidRDefault="00AE4792" w:rsidP="00AE4792">
      <w:pPr>
        <w:pStyle w:val="Pagrindinistekstas"/>
        <w:spacing w:after="0"/>
      </w:pPr>
    </w:p>
    <w:p w:rsidR="00516520" w:rsidRPr="007128D8" w:rsidRDefault="00AE4792" w:rsidP="00516520">
      <w:pPr>
        <w:numPr>
          <w:ilvl w:val="12"/>
          <w:numId w:val="0"/>
        </w:numPr>
        <w:ind w:left="567" w:hanging="567"/>
        <w:outlineLvl w:val="0"/>
        <w:rPr>
          <w:b/>
          <w:lang w:val="lt-LT"/>
        </w:rPr>
      </w:pPr>
      <w:r w:rsidRPr="007128D8">
        <w:rPr>
          <w:b/>
          <w:lang w:val="lt-LT"/>
        </w:rPr>
        <w:t>3.</w:t>
      </w:r>
      <w:r w:rsidRPr="007128D8">
        <w:rPr>
          <w:lang w:val="lt-LT"/>
        </w:rPr>
        <w:tab/>
      </w:r>
      <w:r w:rsidR="00516520" w:rsidRPr="007128D8">
        <w:rPr>
          <w:b/>
          <w:lang w:val="lt-LT"/>
        </w:rPr>
        <w:t xml:space="preserve">Kaip vartoti </w:t>
      </w:r>
      <w:r w:rsidR="00516520" w:rsidRPr="007128D8">
        <w:rPr>
          <w:b/>
          <w:noProof/>
          <w:lang w:val="lt-LT"/>
        </w:rPr>
        <w:t>Magnegita</w:t>
      </w:r>
    </w:p>
    <w:p w:rsidR="00AE4792" w:rsidRPr="0041597C" w:rsidRDefault="00AE4792" w:rsidP="00AE4B57">
      <w:pPr>
        <w:pStyle w:val="Antrat2"/>
      </w:pPr>
    </w:p>
    <w:p w:rsidR="00BB22B3" w:rsidRPr="007128D8" w:rsidRDefault="00BB22B3" w:rsidP="00BB22B3">
      <w:pPr>
        <w:rPr>
          <w:noProof/>
          <w:u w:val="single"/>
          <w:lang w:val="lt-LT"/>
        </w:rPr>
      </w:pPr>
      <w:r w:rsidRPr="007128D8">
        <w:rPr>
          <w:noProof/>
          <w:u w:val="single"/>
          <w:lang w:val="lt-LT"/>
        </w:rPr>
        <w:t>Vartojimo metodas</w:t>
      </w:r>
    </w:p>
    <w:p w:rsidR="00AE4792" w:rsidRPr="0041597C" w:rsidRDefault="00AE4792" w:rsidP="00AE4792">
      <w:pPr>
        <w:pStyle w:val="Pagrindinistekstas"/>
        <w:spacing w:after="0"/>
      </w:pPr>
    </w:p>
    <w:p w:rsidR="00AE4792" w:rsidRPr="0041597C" w:rsidRDefault="00AE4792" w:rsidP="00AE4792">
      <w:pPr>
        <w:rPr>
          <w:lang w:val="lt-LT"/>
        </w:rPr>
      </w:pPr>
      <w:r w:rsidRPr="0041597C">
        <w:rPr>
          <w:lang w:val="lt-LT"/>
        </w:rPr>
        <w:t xml:space="preserve">Įgaliotas sveikatos priežiūros specialistas </w:t>
      </w:r>
      <w:proofErr w:type="spellStart"/>
      <w:r w:rsidRPr="0041597C">
        <w:rPr>
          <w:lang w:val="lt-LT"/>
        </w:rPr>
        <w:t>Magnegita</w:t>
      </w:r>
      <w:proofErr w:type="spellEnd"/>
      <w:r w:rsidRPr="0041597C">
        <w:rPr>
          <w:lang w:val="lt-LT"/>
        </w:rPr>
        <w:t xml:space="preserve"> sušvirkš tiesiai į veną.</w:t>
      </w:r>
    </w:p>
    <w:p w:rsidR="00AE4792" w:rsidRPr="0041597C" w:rsidRDefault="00AE4792" w:rsidP="00AE4792">
      <w:pPr>
        <w:rPr>
          <w:lang w:val="lt-LT"/>
        </w:rPr>
      </w:pPr>
      <w:r w:rsidRPr="0041597C">
        <w:rPr>
          <w:lang w:val="lt-LT"/>
        </w:rPr>
        <w:t>Preparatą geriausia suleisti gulinčiam pacientui, po injekcijos gydytojas radiologas jį turi stebėti mažiausiai 30 min., nes tuo metu dažniausiai gali atsirasti šalutinis poveikis. Tačiau kartais šalutinis poveikis atsiranda po kelių valandų ar parų.</w:t>
      </w:r>
    </w:p>
    <w:p w:rsidR="00AE4792" w:rsidRPr="0041597C" w:rsidRDefault="00AE4792" w:rsidP="00AE4792">
      <w:pPr>
        <w:rPr>
          <w:lang w:val="lt-LT"/>
        </w:rPr>
      </w:pPr>
      <w:r w:rsidRPr="0041597C">
        <w:rPr>
          <w:lang w:val="lt-LT"/>
        </w:rPr>
        <w:t>Norint šį vaistinį preparatą suleisti naudojant automatinę sistemą, jos gamintojas turi pademonstruoti prietaiso tinkamumą tokiam naudojimui. Privaloma laikytis visų medicinos prietaiso naudojimo instrukcijų.</w:t>
      </w:r>
    </w:p>
    <w:p w:rsidR="00AE4792" w:rsidRPr="00695CE8" w:rsidRDefault="00AE4792" w:rsidP="00AE4792">
      <w:pPr>
        <w:rPr>
          <w:lang w:val="lt-LT"/>
        </w:rPr>
      </w:pPr>
    </w:p>
    <w:p w:rsidR="00BB22B3" w:rsidRDefault="00BB22B3" w:rsidP="00AE4792">
      <w:pPr>
        <w:pStyle w:val="Pagrindinistekstas"/>
        <w:spacing w:after="0"/>
        <w:rPr>
          <w:noProof/>
        </w:rPr>
      </w:pPr>
      <w:r>
        <w:rPr>
          <w:noProof/>
        </w:rPr>
        <w:t>Rekomenduojama dozė yra</w:t>
      </w:r>
    </w:p>
    <w:p w:rsidR="00BB22B3" w:rsidRDefault="00BB22B3" w:rsidP="00AE4792">
      <w:pPr>
        <w:pStyle w:val="Pagrindinistekstas"/>
        <w:spacing w:after="0"/>
        <w:rPr>
          <w:szCs w:val="22"/>
          <w:u w:val="single"/>
        </w:rPr>
      </w:pPr>
    </w:p>
    <w:p w:rsidR="00AE4792" w:rsidRDefault="00AE4792" w:rsidP="00AE4792">
      <w:pPr>
        <w:pStyle w:val="Pagrindinistekstas"/>
        <w:spacing w:after="0"/>
        <w:rPr>
          <w:szCs w:val="22"/>
          <w:u w:val="single"/>
        </w:rPr>
      </w:pPr>
      <w:r>
        <w:rPr>
          <w:szCs w:val="22"/>
          <w:u w:val="single"/>
        </w:rPr>
        <w:t>Suaugusieji, paaugliai ir vyresni nei 2 metų vaikai</w:t>
      </w:r>
    </w:p>
    <w:p w:rsidR="00AE4792" w:rsidRPr="007450C2" w:rsidRDefault="00AE4792" w:rsidP="00AE4792">
      <w:pPr>
        <w:rPr>
          <w:lang w:val="lt-LT"/>
        </w:rPr>
      </w:pPr>
      <w:r w:rsidRPr="007450C2">
        <w:rPr>
          <w:lang w:val="lt-LT"/>
        </w:rPr>
        <w:lastRenderedPageBreak/>
        <w:t xml:space="preserve">Atliekant kaukolės, stuburo ir viso kūno MRT, dozė priklauso nuo tiriamo pažeidimo pobūdžio, tačiau paprastai svorio suaugusiesiems ji yra  0,2-0,6 ml/kg kūno svorio, vaikams - 0,2-0,4 ml/kg kūno svorio. </w:t>
      </w:r>
    </w:p>
    <w:p w:rsidR="00AE4792" w:rsidRDefault="00AE4792" w:rsidP="00AE4792">
      <w:pPr>
        <w:pStyle w:val="Pagrindinistekstas"/>
        <w:spacing w:after="0"/>
        <w:rPr>
          <w:szCs w:val="22"/>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b/>
          <w:bCs/>
          <w:lang w:val="lt-LT"/>
        </w:rPr>
        <w:t>Dozavimas specialių pacientų grupėse</w:t>
      </w:r>
      <w:r w:rsidRPr="00695CE8">
        <w:rPr>
          <w:rFonts w:eastAsia="Cambria"/>
          <w:lang w:val="lt-LT"/>
        </w:rPr>
        <w:t xml:space="preserve"> </w:t>
      </w:r>
    </w:p>
    <w:p w:rsidR="00AE4792" w:rsidRDefault="00AE4792" w:rsidP="00AE4792">
      <w:pPr>
        <w:pStyle w:val="Pagrindinistekstas"/>
        <w:spacing w:after="0"/>
        <w:rPr>
          <w:szCs w:val="22"/>
        </w:rPr>
      </w:pPr>
    </w:p>
    <w:p w:rsidR="00AE4792" w:rsidRPr="00BB22B3" w:rsidRDefault="005149AA" w:rsidP="00AE4792">
      <w:pPr>
        <w:pStyle w:val="Pagrindinistekstas"/>
        <w:spacing w:after="0"/>
        <w:rPr>
          <w:rFonts w:eastAsia="Cambria"/>
          <w:i/>
        </w:rPr>
      </w:pPr>
      <w:r w:rsidRPr="005149AA">
        <w:rPr>
          <w:rFonts w:eastAsia="Cambria"/>
          <w:i/>
        </w:rPr>
        <w:t>Naujagimiai iki 4 savaičių amžiaus ir kūdikiai iki 1 metų amžiaus</w:t>
      </w:r>
    </w:p>
    <w:p w:rsidR="00AE4792" w:rsidRDefault="00AE4792" w:rsidP="00AE4792">
      <w:pPr>
        <w:pStyle w:val="Pagrindinistekstas"/>
        <w:spacing w:after="0"/>
        <w:rPr>
          <w:rFonts w:eastAsia="Cambria"/>
        </w:rPr>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695CE8">
        <w:rPr>
          <w:rFonts w:eastAsia="Cambria"/>
          <w:lang w:val="lt-LT"/>
        </w:rPr>
        <w:t>Magnegita</w:t>
      </w:r>
      <w:proofErr w:type="spellEnd"/>
      <w:r w:rsidRPr="00695CE8">
        <w:rPr>
          <w:rFonts w:eastAsia="Cambria"/>
          <w:lang w:val="lt-LT"/>
        </w:rPr>
        <w:t xml:space="preserve"> negali būti skiriamas naujagimiams iki 4 savaičių amžiaus.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lt-LT"/>
        </w:rPr>
      </w:pPr>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Kūdikių iki 1 metų amžiaus inkstų funkcija yra nesubrendusi, todėl kūdikiams turi būti skiriama tik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viena </w:t>
      </w:r>
      <w:proofErr w:type="spellStart"/>
      <w:r w:rsidRPr="00695CE8">
        <w:rPr>
          <w:rFonts w:eastAsia="Cambria"/>
          <w:lang w:val="lt-LT"/>
        </w:rPr>
        <w:t>Magnegita</w:t>
      </w:r>
      <w:proofErr w:type="spellEnd"/>
      <w:r w:rsidRPr="00695CE8">
        <w:rPr>
          <w:rFonts w:eastAsia="Cambria"/>
          <w:lang w:val="lt-LT"/>
        </w:rPr>
        <w:t xml:space="preserve"> dozė per tyrimą, o antroji injekcija turi būti ne anksčiau kaip po 7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parų. </w:t>
      </w:r>
    </w:p>
    <w:p w:rsidR="00AE4792" w:rsidRDefault="00AE4792" w:rsidP="00AE4792">
      <w:pPr>
        <w:pStyle w:val="Pagrindinistekstas"/>
        <w:spacing w:after="0"/>
        <w:rPr>
          <w:szCs w:val="22"/>
        </w:rPr>
      </w:pPr>
    </w:p>
    <w:p w:rsidR="00AE4792" w:rsidRPr="0041597C" w:rsidRDefault="00AE4792" w:rsidP="00AE4792">
      <w:pPr>
        <w:rPr>
          <w:lang w:val="lt-LT"/>
        </w:rPr>
      </w:pPr>
      <w:r w:rsidRPr="0041597C">
        <w:rPr>
          <w:lang w:val="lt-LT"/>
        </w:rPr>
        <w:t xml:space="preserve">Naujagimiams ir jaunesniems nei 1 metų kūdikiams </w:t>
      </w:r>
      <w:proofErr w:type="spellStart"/>
      <w:r w:rsidRPr="0041597C">
        <w:rPr>
          <w:lang w:val="lt-LT"/>
        </w:rPr>
        <w:t>Magnegita</w:t>
      </w:r>
      <w:proofErr w:type="spellEnd"/>
      <w:r w:rsidRPr="0041597C">
        <w:rPr>
          <w:lang w:val="lt-LT"/>
        </w:rPr>
        <w:t xml:space="preserve"> galima vartoti tik atidžiai apsvarsčius, kadangi šių pacientų inkstų veikla nevisai pakankama.</w:t>
      </w:r>
    </w:p>
    <w:p w:rsidR="00AE4792" w:rsidRDefault="00AE4792" w:rsidP="00AE4792">
      <w:pPr>
        <w:pStyle w:val="Pagrindinistekstas"/>
        <w:spacing w:after="0"/>
        <w:rPr>
          <w:szCs w:val="22"/>
        </w:rPr>
      </w:pPr>
    </w:p>
    <w:p w:rsidR="00AE4792" w:rsidRPr="00695CE8" w:rsidRDefault="00AE4792" w:rsidP="00AE4792">
      <w:pPr>
        <w:rPr>
          <w:i/>
          <w:lang w:val="lt-LT"/>
        </w:rPr>
      </w:pPr>
      <w:r w:rsidRPr="00695CE8">
        <w:rPr>
          <w:rStyle w:val="Emfaz"/>
          <w:lang w:val="lt-LT"/>
        </w:rPr>
        <w:t>1-2 metų vaikams</w:t>
      </w:r>
      <w:r w:rsidRPr="00695CE8" w:rsidDel="009F6548">
        <w:rPr>
          <w:i/>
          <w:lang w:val="lt-LT"/>
        </w:rPr>
        <w:t xml:space="preserve"> </w:t>
      </w:r>
    </w:p>
    <w:p w:rsidR="00AE4792" w:rsidRPr="007450C2" w:rsidRDefault="00AE4792" w:rsidP="00AE4792">
      <w:pPr>
        <w:rPr>
          <w:lang w:val="lt-LT"/>
        </w:rPr>
      </w:pPr>
      <w:r w:rsidRPr="007450C2">
        <w:rPr>
          <w:lang w:val="lt-LT"/>
        </w:rPr>
        <w:t>Dozė jaunesniems nei 2 metų vaikams yra 0,2 ml/kg kūno svorio.</w:t>
      </w:r>
    </w:p>
    <w:p w:rsidR="00AE4792" w:rsidRDefault="00AE4792" w:rsidP="00AE4792">
      <w:pPr>
        <w:pStyle w:val="Antrat3"/>
      </w:pP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r w:rsidRPr="00695CE8">
        <w:rPr>
          <w:rFonts w:eastAsia="Cambria"/>
          <w:lang w:val="fr-FR"/>
        </w:rPr>
        <w:t>Senyvi</w:t>
      </w:r>
      <w:proofErr w:type="spellEnd"/>
      <w:r w:rsidRPr="00695CE8">
        <w:rPr>
          <w:rFonts w:eastAsia="Cambria"/>
          <w:lang w:val="fr-FR"/>
        </w:rPr>
        <w:t xml:space="preserve"> </w:t>
      </w:r>
      <w:proofErr w:type="spellStart"/>
      <w:r w:rsidRPr="00695CE8">
        <w:rPr>
          <w:rFonts w:eastAsia="Cambria"/>
          <w:lang w:val="fr-FR"/>
        </w:rPr>
        <w:t>pacientai</w:t>
      </w:r>
      <w:proofErr w:type="spellEnd"/>
      <w:r w:rsidRPr="00695CE8">
        <w:rPr>
          <w:rFonts w:eastAsia="Cambria"/>
          <w:lang w:val="fr-FR"/>
        </w:rPr>
        <w:t xml:space="preserve"> (65 </w:t>
      </w:r>
      <w:proofErr w:type="spellStart"/>
      <w:r w:rsidRPr="00695CE8">
        <w:rPr>
          <w:rFonts w:eastAsia="Cambria"/>
          <w:lang w:val="fr-FR"/>
        </w:rPr>
        <w:t>metų</w:t>
      </w:r>
      <w:proofErr w:type="spellEnd"/>
      <w:r w:rsidRPr="00695CE8">
        <w:rPr>
          <w:rFonts w:eastAsia="Cambria"/>
          <w:lang w:val="fr-FR"/>
        </w:rPr>
        <w:t xml:space="preserve"> </w:t>
      </w:r>
      <w:proofErr w:type="spellStart"/>
      <w:r w:rsidRPr="00695CE8">
        <w:rPr>
          <w:rFonts w:eastAsia="Cambria"/>
          <w:lang w:val="fr-FR"/>
        </w:rPr>
        <w:t>ir</w:t>
      </w:r>
      <w:proofErr w:type="spellEnd"/>
      <w:r w:rsidRPr="00695CE8">
        <w:rPr>
          <w:rFonts w:eastAsia="Cambria"/>
          <w:lang w:val="fr-FR"/>
        </w:rPr>
        <w:t xml:space="preserve"> </w:t>
      </w:r>
      <w:proofErr w:type="spellStart"/>
      <w:r w:rsidRPr="00695CE8">
        <w:rPr>
          <w:rFonts w:eastAsia="Cambria"/>
          <w:lang w:val="fr-FR"/>
        </w:rPr>
        <w:t>vyresni</w:t>
      </w:r>
      <w:proofErr w:type="spellEnd"/>
      <w:r w:rsidRPr="00695CE8">
        <w:rPr>
          <w:rFonts w:eastAsia="Cambria"/>
          <w:lang w:val="fr-FR"/>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r w:rsidRPr="00695CE8">
        <w:rPr>
          <w:rFonts w:eastAsia="Cambria"/>
          <w:lang w:val="fr-FR"/>
        </w:rPr>
        <w:t>Jeigu</w:t>
      </w:r>
      <w:proofErr w:type="spellEnd"/>
      <w:r w:rsidRPr="00695CE8">
        <w:rPr>
          <w:rFonts w:eastAsia="Cambria"/>
          <w:lang w:val="fr-FR"/>
        </w:rPr>
        <w:t xml:space="preserve"> </w:t>
      </w:r>
      <w:proofErr w:type="spellStart"/>
      <w:r w:rsidRPr="00695CE8">
        <w:rPr>
          <w:rFonts w:eastAsia="Cambria"/>
          <w:lang w:val="fr-FR"/>
        </w:rPr>
        <w:t>esate</w:t>
      </w:r>
      <w:proofErr w:type="spellEnd"/>
      <w:r w:rsidRPr="00695CE8">
        <w:rPr>
          <w:rFonts w:eastAsia="Cambria"/>
          <w:lang w:val="fr-FR"/>
        </w:rPr>
        <w:t xml:space="preserve"> 65 </w:t>
      </w:r>
      <w:proofErr w:type="spellStart"/>
      <w:r w:rsidRPr="00695CE8">
        <w:rPr>
          <w:rFonts w:eastAsia="Cambria"/>
          <w:lang w:val="fr-FR"/>
        </w:rPr>
        <w:t>metų</w:t>
      </w:r>
      <w:proofErr w:type="spellEnd"/>
      <w:r w:rsidRPr="00695CE8">
        <w:rPr>
          <w:rFonts w:eastAsia="Cambria"/>
          <w:lang w:val="fr-FR"/>
        </w:rPr>
        <w:t xml:space="preserve"> </w:t>
      </w:r>
      <w:proofErr w:type="spellStart"/>
      <w:r w:rsidRPr="00695CE8">
        <w:rPr>
          <w:rFonts w:eastAsia="Cambria"/>
          <w:lang w:val="fr-FR"/>
        </w:rPr>
        <w:t>amžiaus</w:t>
      </w:r>
      <w:proofErr w:type="spellEnd"/>
      <w:r w:rsidRPr="00695CE8">
        <w:rPr>
          <w:rFonts w:eastAsia="Cambria"/>
          <w:lang w:val="fr-FR"/>
        </w:rPr>
        <w:t xml:space="preserve"> </w:t>
      </w:r>
      <w:proofErr w:type="spellStart"/>
      <w:r w:rsidRPr="00695CE8">
        <w:rPr>
          <w:rFonts w:eastAsia="Cambria"/>
          <w:lang w:val="fr-FR"/>
        </w:rPr>
        <w:t>ar</w:t>
      </w:r>
      <w:proofErr w:type="spellEnd"/>
      <w:r w:rsidRPr="00695CE8">
        <w:rPr>
          <w:rFonts w:eastAsia="Cambria"/>
          <w:lang w:val="fr-FR"/>
        </w:rPr>
        <w:t xml:space="preserve"> </w:t>
      </w:r>
      <w:proofErr w:type="spellStart"/>
      <w:r w:rsidRPr="00695CE8">
        <w:rPr>
          <w:rFonts w:eastAsia="Cambria"/>
          <w:lang w:val="fr-FR"/>
        </w:rPr>
        <w:t>vyresni</w:t>
      </w:r>
      <w:proofErr w:type="spellEnd"/>
      <w:r w:rsidRPr="00695CE8">
        <w:rPr>
          <w:rFonts w:eastAsia="Cambria"/>
          <w:lang w:val="fr-FR"/>
        </w:rPr>
        <w:t xml:space="preserve">, </w:t>
      </w:r>
      <w:proofErr w:type="spellStart"/>
      <w:r w:rsidRPr="00695CE8">
        <w:rPr>
          <w:rFonts w:eastAsia="Cambria"/>
          <w:lang w:val="fr-FR"/>
        </w:rPr>
        <w:t>jūsų</w:t>
      </w:r>
      <w:proofErr w:type="spellEnd"/>
      <w:r w:rsidRPr="00695CE8">
        <w:rPr>
          <w:rFonts w:eastAsia="Cambria"/>
          <w:lang w:val="fr-FR"/>
        </w:rPr>
        <w:t xml:space="preserve"> </w:t>
      </w:r>
      <w:proofErr w:type="spellStart"/>
      <w:r w:rsidRPr="00695CE8">
        <w:rPr>
          <w:rFonts w:eastAsia="Cambria"/>
          <w:lang w:val="fr-FR"/>
        </w:rPr>
        <w:t>dozės</w:t>
      </w:r>
      <w:proofErr w:type="spellEnd"/>
      <w:r w:rsidRPr="00695CE8">
        <w:rPr>
          <w:rFonts w:eastAsia="Cambria"/>
          <w:lang w:val="fr-FR"/>
        </w:rPr>
        <w:t xml:space="preserve"> </w:t>
      </w:r>
      <w:proofErr w:type="spellStart"/>
      <w:r w:rsidRPr="00695CE8">
        <w:rPr>
          <w:rFonts w:eastAsia="Cambria"/>
          <w:lang w:val="fr-FR"/>
        </w:rPr>
        <w:t>keisti</w:t>
      </w:r>
      <w:proofErr w:type="spellEnd"/>
      <w:r w:rsidRPr="00695CE8">
        <w:rPr>
          <w:rFonts w:eastAsia="Cambria"/>
          <w:lang w:val="fr-FR"/>
        </w:rPr>
        <w:t xml:space="preserve"> </w:t>
      </w:r>
      <w:proofErr w:type="spellStart"/>
      <w:r w:rsidRPr="00695CE8">
        <w:rPr>
          <w:rFonts w:eastAsia="Cambria"/>
          <w:lang w:val="fr-FR"/>
        </w:rPr>
        <w:t>nebūtina</w:t>
      </w:r>
      <w:proofErr w:type="spellEnd"/>
      <w:r w:rsidRPr="00695CE8">
        <w:rPr>
          <w:rFonts w:eastAsia="Cambria"/>
          <w:lang w:val="fr-FR"/>
        </w:rPr>
        <w:t xml:space="preserve">, </w:t>
      </w:r>
      <w:proofErr w:type="spellStart"/>
      <w:r w:rsidRPr="00695CE8">
        <w:rPr>
          <w:rFonts w:eastAsia="Cambria"/>
          <w:lang w:val="fr-FR"/>
        </w:rPr>
        <w:t>bet</w:t>
      </w:r>
      <w:proofErr w:type="spellEnd"/>
      <w:r w:rsidRPr="00695CE8">
        <w:rPr>
          <w:rFonts w:eastAsia="Cambria"/>
          <w:lang w:val="fr-FR"/>
        </w:rPr>
        <w:t xml:space="preserve"> </w:t>
      </w:r>
      <w:proofErr w:type="spellStart"/>
      <w:r w:rsidRPr="00695CE8">
        <w:rPr>
          <w:rFonts w:eastAsia="Cambria"/>
          <w:lang w:val="fr-FR"/>
        </w:rPr>
        <w:t>jums</w:t>
      </w:r>
      <w:proofErr w:type="spellEnd"/>
      <w:r w:rsidRPr="00695CE8">
        <w:rPr>
          <w:rFonts w:eastAsia="Cambria"/>
          <w:lang w:val="fr-FR"/>
        </w:rPr>
        <w:t xml:space="preserve"> bus </w:t>
      </w:r>
      <w:proofErr w:type="spellStart"/>
      <w:r w:rsidRPr="00695CE8">
        <w:rPr>
          <w:rFonts w:eastAsia="Cambria"/>
          <w:lang w:val="fr-FR"/>
        </w:rPr>
        <w:t>atliekami</w:t>
      </w:r>
      <w:proofErr w:type="spellEnd"/>
      <w:r w:rsidRPr="00695CE8">
        <w:rPr>
          <w:rFonts w:eastAsia="Cambria"/>
          <w:lang w:val="fr-FR"/>
        </w:rPr>
        <w:t xml:space="preserve"> </w:t>
      </w:r>
      <w:proofErr w:type="spellStart"/>
      <w:r w:rsidRPr="00695CE8">
        <w:rPr>
          <w:rFonts w:eastAsia="Cambria"/>
          <w:lang w:val="fr-FR"/>
        </w:rPr>
        <w:t>kraujo</w:t>
      </w:r>
      <w:proofErr w:type="spellEnd"/>
      <w:r w:rsidRPr="00695CE8">
        <w:rPr>
          <w:rFonts w:eastAsia="Cambria"/>
          <w:lang w:val="fr-FR"/>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fr-FR"/>
        </w:rPr>
      </w:pPr>
      <w:proofErr w:type="spellStart"/>
      <w:r w:rsidRPr="00695CE8">
        <w:rPr>
          <w:rFonts w:eastAsia="Cambria"/>
          <w:lang w:val="fr-FR"/>
        </w:rPr>
        <w:t>tyrimai</w:t>
      </w:r>
      <w:proofErr w:type="spellEnd"/>
      <w:r w:rsidRPr="00695CE8">
        <w:rPr>
          <w:rFonts w:eastAsia="Cambria"/>
          <w:lang w:val="fr-FR"/>
        </w:rPr>
        <w:t xml:space="preserve"> </w:t>
      </w:r>
      <w:proofErr w:type="spellStart"/>
      <w:r w:rsidRPr="00695CE8">
        <w:rPr>
          <w:rFonts w:eastAsia="Cambria"/>
          <w:lang w:val="fr-FR"/>
        </w:rPr>
        <w:t>inkstų</w:t>
      </w:r>
      <w:proofErr w:type="spellEnd"/>
      <w:r w:rsidRPr="00695CE8">
        <w:rPr>
          <w:rFonts w:eastAsia="Cambria"/>
          <w:lang w:val="fr-FR"/>
        </w:rPr>
        <w:t xml:space="preserve"> </w:t>
      </w:r>
      <w:proofErr w:type="spellStart"/>
      <w:r w:rsidRPr="00695CE8">
        <w:rPr>
          <w:rFonts w:eastAsia="Cambria"/>
          <w:lang w:val="fr-FR"/>
        </w:rPr>
        <w:t>veiklai</w:t>
      </w:r>
      <w:proofErr w:type="spellEnd"/>
      <w:r w:rsidRPr="00695CE8">
        <w:rPr>
          <w:rFonts w:eastAsia="Cambria"/>
          <w:lang w:val="fr-FR"/>
        </w:rPr>
        <w:t xml:space="preserve"> </w:t>
      </w:r>
      <w:proofErr w:type="spellStart"/>
      <w:r w:rsidRPr="00695CE8">
        <w:rPr>
          <w:rFonts w:eastAsia="Cambria"/>
          <w:lang w:val="fr-FR"/>
        </w:rPr>
        <w:t>patikrinti</w:t>
      </w:r>
      <w:proofErr w:type="spellEnd"/>
      <w:r w:rsidRPr="00695CE8">
        <w:rPr>
          <w:rFonts w:eastAsia="Cambria"/>
          <w:lang w:val="fr-FR"/>
        </w:rPr>
        <w:t xml:space="preserve">.  </w:t>
      </w:r>
    </w:p>
    <w:p w:rsidR="00AE4792" w:rsidRPr="00695CE8" w:rsidRDefault="00AE4792" w:rsidP="00AE4792">
      <w:pPr>
        <w:rPr>
          <w:lang w:val="fr-FR"/>
        </w:rPr>
      </w:pPr>
    </w:p>
    <w:p w:rsidR="00AE4792" w:rsidRPr="00695CE8" w:rsidDel="009F4B97" w:rsidRDefault="00AE4792" w:rsidP="00AE4792">
      <w:pPr>
        <w:rPr>
          <w:lang w:val="fr-FR"/>
        </w:rPr>
      </w:pPr>
      <w:proofErr w:type="spellStart"/>
      <w:r w:rsidRPr="00695CE8">
        <w:rPr>
          <w:rFonts w:eastAsia="Cambria"/>
          <w:i/>
          <w:iCs/>
          <w:lang w:val="fr-FR"/>
        </w:rPr>
        <w:t>Pacientai</w:t>
      </w:r>
      <w:proofErr w:type="spellEnd"/>
      <w:r w:rsidRPr="00695CE8">
        <w:rPr>
          <w:rFonts w:eastAsia="Cambria"/>
          <w:i/>
          <w:iCs/>
          <w:lang w:val="fr-FR"/>
        </w:rPr>
        <w:t xml:space="preserve">, </w:t>
      </w:r>
      <w:proofErr w:type="spellStart"/>
      <w:r w:rsidRPr="00695CE8">
        <w:rPr>
          <w:rFonts w:eastAsia="Cambria"/>
          <w:i/>
          <w:iCs/>
          <w:lang w:val="fr-FR"/>
        </w:rPr>
        <w:t>kurių</w:t>
      </w:r>
      <w:proofErr w:type="spellEnd"/>
      <w:r w:rsidRPr="00695CE8">
        <w:rPr>
          <w:rFonts w:eastAsia="Cambria"/>
          <w:i/>
          <w:iCs/>
          <w:lang w:val="fr-FR"/>
        </w:rPr>
        <w:t xml:space="preserve"> </w:t>
      </w:r>
      <w:proofErr w:type="spellStart"/>
      <w:r w:rsidRPr="00695CE8">
        <w:rPr>
          <w:rFonts w:eastAsia="Cambria"/>
          <w:i/>
          <w:iCs/>
          <w:lang w:val="fr-FR"/>
        </w:rPr>
        <w:t>inkstų</w:t>
      </w:r>
      <w:proofErr w:type="spellEnd"/>
      <w:r w:rsidRPr="00695CE8">
        <w:rPr>
          <w:rFonts w:eastAsia="Cambria"/>
          <w:i/>
          <w:iCs/>
          <w:lang w:val="fr-FR"/>
        </w:rPr>
        <w:t xml:space="preserve"> </w:t>
      </w:r>
      <w:proofErr w:type="spellStart"/>
      <w:r w:rsidRPr="00695CE8">
        <w:rPr>
          <w:rFonts w:eastAsia="Cambria"/>
          <w:i/>
          <w:iCs/>
          <w:lang w:val="fr-FR"/>
        </w:rPr>
        <w:t>funkcija</w:t>
      </w:r>
      <w:proofErr w:type="spellEnd"/>
      <w:r w:rsidRPr="00695CE8">
        <w:rPr>
          <w:rFonts w:eastAsia="Cambria"/>
          <w:i/>
          <w:iCs/>
          <w:lang w:val="fr-FR"/>
        </w:rPr>
        <w:t xml:space="preserve"> </w:t>
      </w:r>
      <w:proofErr w:type="spellStart"/>
      <w:r w:rsidRPr="00695CE8">
        <w:rPr>
          <w:rFonts w:eastAsia="Cambria"/>
          <w:i/>
          <w:iCs/>
          <w:lang w:val="fr-FR"/>
        </w:rPr>
        <w:t>sutrikusi</w:t>
      </w:r>
      <w:proofErr w:type="spellEnd"/>
    </w:p>
    <w:p w:rsidR="000D6720" w:rsidRPr="007128D8" w:rsidRDefault="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lang w:val="fr-FR"/>
        </w:rPr>
      </w:pPr>
      <w:proofErr w:type="spellStart"/>
      <w:r w:rsidRPr="00695CE8">
        <w:rPr>
          <w:rFonts w:eastAsia="Cambria"/>
          <w:lang w:val="fr-FR"/>
        </w:rPr>
        <w:t>Magnegita</w:t>
      </w:r>
      <w:proofErr w:type="spellEnd"/>
      <w:r w:rsidRPr="00695CE8">
        <w:rPr>
          <w:rFonts w:eastAsia="Cambria"/>
          <w:lang w:val="fr-FR"/>
        </w:rPr>
        <w:t xml:space="preserve"> </w:t>
      </w:r>
      <w:proofErr w:type="spellStart"/>
      <w:r w:rsidRPr="00695CE8">
        <w:rPr>
          <w:rFonts w:eastAsia="Cambria"/>
          <w:lang w:val="fr-FR"/>
        </w:rPr>
        <w:t>negali</w:t>
      </w:r>
      <w:proofErr w:type="spellEnd"/>
      <w:r w:rsidRPr="00695CE8">
        <w:rPr>
          <w:rFonts w:eastAsia="Cambria"/>
          <w:lang w:val="fr-FR"/>
        </w:rPr>
        <w:t xml:space="preserve"> </w:t>
      </w:r>
      <w:proofErr w:type="spellStart"/>
      <w:r w:rsidRPr="00695CE8">
        <w:rPr>
          <w:rFonts w:eastAsia="Cambria"/>
          <w:lang w:val="fr-FR"/>
        </w:rPr>
        <w:t>būti</w:t>
      </w:r>
      <w:proofErr w:type="spellEnd"/>
      <w:r w:rsidRPr="00695CE8">
        <w:rPr>
          <w:rFonts w:eastAsia="Cambria"/>
          <w:lang w:val="fr-FR"/>
        </w:rPr>
        <w:t xml:space="preserve"> </w:t>
      </w:r>
      <w:proofErr w:type="spellStart"/>
      <w:r w:rsidRPr="00695CE8">
        <w:rPr>
          <w:rFonts w:eastAsia="Cambria"/>
          <w:lang w:val="fr-FR"/>
        </w:rPr>
        <w:t>skiriamas</w:t>
      </w:r>
      <w:proofErr w:type="spellEnd"/>
      <w:r w:rsidRPr="00695CE8">
        <w:rPr>
          <w:rFonts w:eastAsia="Cambria"/>
          <w:lang w:val="fr-FR"/>
        </w:rPr>
        <w:t xml:space="preserve">, </w:t>
      </w:r>
      <w:proofErr w:type="spellStart"/>
      <w:r w:rsidRPr="00695CE8">
        <w:rPr>
          <w:rFonts w:eastAsia="Cambria"/>
          <w:lang w:val="fr-FR"/>
        </w:rPr>
        <w:t>jeigu</w:t>
      </w:r>
      <w:proofErr w:type="spellEnd"/>
      <w:r w:rsidRPr="00695CE8">
        <w:rPr>
          <w:rFonts w:eastAsia="Cambria"/>
          <w:lang w:val="fr-FR"/>
        </w:rPr>
        <w:t xml:space="preserve"> </w:t>
      </w:r>
      <w:proofErr w:type="spellStart"/>
      <w:r w:rsidRPr="00695CE8">
        <w:rPr>
          <w:rFonts w:eastAsia="Cambria"/>
          <w:lang w:val="fr-FR"/>
        </w:rPr>
        <w:t>turite</w:t>
      </w:r>
      <w:proofErr w:type="spellEnd"/>
      <w:r w:rsidRPr="00695CE8">
        <w:rPr>
          <w:rFonts w:eastAsia="Cambria"/>
          <w:lang w:val="fr-FR"/>
        </w:rPr>
        <w:t xml:space="preserve"> </w:t>
      </w:r>
      <w:proofErr w:type="spellStart"/>
      <w:r w:rsidRPr="00695CE8">
        <w:rPr>
          <w:rFonts w:eastAsia="Cambria"/>
          <w:lang w:val="fr-FR"/>
        </w:rPr>
        <w:t>sunkių</w:t>
      </w:r>
      <w:proofErr w:type="spellEnd"/>
      <w:r w:rsidRPr="00695CE8">
        <w:rPr>
          <w:rFonts w:eastAsia="Cambria"/>
          <w:lang w:val="fr-FR"/>
        </w:rPr>
        <w:t xml:space="preserve"> </w:t>
      </w:r>
      <w:proofErr w:type="spellStart"/>
      <w:r w:rsidRPr="00695CE8">
        <w:rPr>
          <w:rFonts w:eastAsia="Cambria"/>
          <w:lang w:val="fr-FR"/>
        </w:rPr>
        <w:t>inkstų</w:t>
      </w:r>
      <w:proofErr w:type="spellEnd"/>
      <w:r w:rsidRPr="00695CE8">
        <w:rPr>
          <w:rFonts w:eastAsia="Cambria"/>
          <w:lang w:val="fr-FR"/>
        </w:rPr>
        <w:t xml:space="preserve"> </w:t>
      </w:r>
      <w:proofErr w:type="spellStart"/>
      <w:r w:rsidRPr="00695CE8">
        <w:rPr>
          <w:rFonts w:eastAsia="Cambria"/>
          <w:lang w:val="fr-FR"/>
        </w:rPr>
        <w:t>veiklos</w:t>
      </w:r>
      <w:proofErr w:type="spellEnd"/>
      <w:r w:rsidRPr="00695CE8">
        <w:rPr>
          <w:rFonts w:eastAsia="Cambria"/>
          <w:lang w:val="fr-FR"/>
        </w:rPr>
        <w:t xml:space="preserve"> </w:t>
      </w:r>
      <w:proofErr w:type="spellStart"/>
      <w:r w:rsidRPr="00695CE8">
        <w:rPr>
          <w:rFonts w:eastAsia="Cambria"/>
          <w:lang w:val="fr-FR"/>
        </w:rPr>
        <w:t>sutrikimų</w:t>
      </w:r>
      <w:proofErr w:type="spellEnd"/>
      <w:r w:rsidR="00BB22B3">
        <w:rPr>
          <w:rFonts w:eastAsia="Cambria"/>
          <w:lang w:val="fr-FR"/>
        </w:rPr>
        <w:t xml:space="preserve"> </w:t>
      </w:r>
      <w:proofErr w:type="spellStart"/>
      <w:r w:rsidR="00BB22B3" w:rsidRPr="007128D8">
        <w:rPr>
          <w:lang w:val="fr-FR"/>
        </w:rPr>
        <w:t>ir</w:t>
      </w:r>
      <w:proofErr w:type="spellEnd"/>
      <w:r w:rsidR="00BB22B3" w:rsidRPr="007128D8">
        <w:rPr>
          <w:lang w:val="fr-FR"/>
        </w:rPr>
        <w:t xml:space="preserve"> (</w:t>
      </w:r>
      <w:proofErr w:type="spellStart"/>
      <w:r w:rsidR="00BB22B3" w:rsidRPr="007128D8">
        <w:rPr>
          <w:lang w:val="fr-FR"/>
        </w:rPr>
        <w:t>arba</w:t>
      </w:r>
      <w:proofErr w:type="spellEnd"/>
      <w:r w:rsidR="00BB22B3" w:rsidRPr="007128D8">
        <w:rPr>
          <w:lang w:val="fr-FR"/>
        </w:rPr>
        <w:t xml:space="preserve">) </w:t>
      </w:r>
      <w:proofErr w:type="spellStart"/>
      <w:r w:rsidR="00BB22B3" w:rsidRPr="007128D8">
        <w:rPr>
          <w:lang w:val="fr-FR"/>
        </w:rPr>
        <w:t>ūminiu</w:t>
      </w:r>
      <w:proofErr w:type="spellEnd"/>
      <w:r w:rsidR="00BB22B3" w:rsidRPr="007128D8">
        <w:rPr>
          <w:lang w:val="fr-FR"/>
        </w:rPr>
        <w:t xml:space="preserve"> </w:t>
      </w:r>
      <w:proofErr w:type="spellStart"/>
      <w:r w:rsidR="00BB22B3" w:rsidRPr="007128D8">
        <w:rPr>
          <w:lang w:val="fr-FR"/>
        </w:rPr>
        <w:t>inkstų</w:t>
      </w:r>
      <w:proofErr w:type="spellEnd"/>
      <w:r w:rsidR="00BB22B3" w:rsidRPr="007128D8">
        <w:rPr>
          <w:lang w:val="fr-FR"/>
        </w:rPr>
        <w:t xml:space="preserve"> </w:t>
      </w:r>
      <w:proofErr w:type="spellStart"/>
      <w:r w:rsidR="00BB22B3" w:rsidRPr="007128D8">
        <w:rPr>
          <w:lang w:val="fr-FR"/>
        </w:rPr>
        <w:t>pažeidimu</w:t>
      </w:r>
      <w:proofErr w:type="spellEnd"/>
      <w:r w:rsidRPr="00695CE8">
        <w:rPr>
          <w:rFonts w:eastAsia="Cambria"/>
          <w:lang w:val="fr-FR"/>
        </w:rPr>
        <w:t xml:space="preserve">, </w:t>
      </w:r>
      <w:proofErr w:type="spellStart"/>
      <w:r w:rsidRPr="00695CE8">
        <w:rPr>
          <w:rFonts w:eastAsia="Cambria"/>
          <w:lang w:val="fr-FR"/>
        </w:rPr>
        <w:t>arba</w:t>
      </w:r>
      <w:proofErr w:type="spellEnd"/>
      <w:r w:rsidR="00F2714A">
        <w:rPr>
          <w:rFonts w:eastAsia="Cambria"/>
          <w:lang w:val="fr-FR"/>
        </w:rPr>
        <w:t xml:space="preserve"> </w:t>
      </w:r>
      <w:proofErr w:type="spellStart"/>
      <w:r w:rsidRPr="007128D8">
        <w:rPr>
          <w:rFonts w:eastAsia="Cambria"/>
          <w:lang w:val="fr-FR"/>
        </w:rPr>
        <w:t>jums</w:t>
      </w:r>
      <w:proofErr w:type="spellEnd"/>
      <w:r w:rsidRPr="007128D8">
        <w:rPr>
          <w:rFonts w:eastAsia="Cambria"/>
          <w:lang w:val="fr-FR"/>
        </w:rPr>
        <w:t xml:space="preserve"> </w:t>
      </w:r>
      <w:proofErr w:type="spellStart"/>
      <w:r w:rsidRPr="007128D8">
        <w:rPr>
          <w:rFonts w:eastAsia="Cambria"/>
          <w:lang w:val="fr-FR"/>
        </w:rPr>
        <w:t>netrukus</w:t>
      </w:r>
      <w:proofErr w:type="spellEnd"/>
      <w:r w:rsidRPr="007128D8">
        <w:rPr>
          <w:rFonts w:eastAsia="Cambria"/>
          <w:lang w:val="fr-FR"/>
        </w:rPr>
        <w:t xml:space="preserve"> bus </w:t>
      </w:r>
      <w:proofErr w:type="spellStart"/>
      <w:r w:rsidRPr="007128D8">
        <w:rPr>
          <w:rFonts w:eastAsia="Cambria"/>
          <w:lang w:val="fr-FR"/>
        </w:rPr>
        <w:t>ar</w:t>
      </w:r>
      <w:proofErr w:type="spellEnd"/>
      <w:r w:rsidRPr="007128D8">
        <w:rPr>
          <w:rFonts w:eastAsia="Cambria"/>
          <w:lang w:val="fr-FR"/>
        </w:rPr>
        <w:t xml:space="preserve"> </w:t>
      </w:r>
      <w:proofErr w:type="spellStart"/>
      <w:r w:rsidRPr="007128D8">
        <w:rPr>
          <w:rFonts w:eastAsia="Cambria"/>
          <w:lang w:val="fr-FR"/>
        </w:rPr>
        <w:t>neseniai</w:t>
      </w:r>
      <w:proofErr w:type="spellEnd"/>
      <w:r w:rsidRPr="007128D8">
        <w:rPr>
          <w:rFonts w:eastAsia="Cambria"/>
          <w:lang w:val="fr-FR"/>
        </w:rPr>
        <w:t xml:space="preserve"> </w:t>
      </w:r>
      <w:proofErr w:type="spellStart"/>
      <w:r w:rsidRPr="007128D8">
        <w:rPr>
          <w:rFonts w:eastAsia="Cambria"/>
          <w:lang w:val="fr-FR"/>
        </w:rPr>
        <w:t>buvo</w:t>
      </w:r>
      <w:proofErr w:type="spellEnd"/>
      <w:r w:rsidRPr="007128D8">
        <w:rPr>
          <w:rFonts w:eastAsia="Cambria"/>
          <w:lang w:val="fr-FR"/>
        </w:rPr>
        <w:t xml:space="preserve"> </w:t>
      </w:r>
      <w:proofErr w:type="spellStart"/>
      <w:r w:rsidRPr="007128D8">
        <w:rPr>
          <w:rFonts w:eastAsia="Cambria"/>
          <w:lang w:val="fr-FR"/>
        </w:rPr>
        <w:t>atliekamas</w:t>
      </w:r>
      <w:proofErr w:type="spellEnd"/>
      <w:r w:rsidRPr="007128D8">
        <w:rPr>
          <w:rFonts w:eastAsia="Cambria"/>
          <w:lang w:val="fr-FR"/>
        </w:rPr>
        <w:t xml:space="preserve"> </w:t>
      </w:r>
      <w:proofErr w:type="spellStart"/>
      <w:r w:rsidRPr="007128D8">
        <w:rPr>
          <w:rFonts w:eastAsia="Cambria"/>
          <w:lang w:val="fr-FR"/>
        </w:rPr>
        <w:t>kepenų</w:t>
      </w:r>
      <w:proofErr w:type="spellEnd"/>
      <w:r w:rsidRPr="007128D8">
        <w:rPr>
          <w:rFonts w:eastAsia="Cambria"/>
          <w:lang w:val="fr-FR"/>
        </w:rPr>
        <w:t xml:space="preserve"> </w:t>
      </w:r>
      <w:proofErr w:type="spellStart"/>
      <w:r w:rsidRPr="007128D8">
        <w:rPr>
          <w:rFonts w:eastAsia="Cambria"/>
          <w:lang w:val="fr-FR"/>
        </w:rPr>
        <w:t>persodinimas</w:t>
      </w:r>
      <w:proofErr w:type="spellEnd"/>
      <w:r w:rsidRPr="007128D8">
        <w:rPr>
          <w:rFonts w:eastAsia="Cambria"/>
          <w:lang w:val="fr-FR"/>
        </w:rPr>
        <w:t>.</w:t>
      </w:r>
    </w:p>
    <w:p w:rsidR="00AE4792" w:rsidRPr="007128D8" w:rsidRDefault="00AE4792" w:rsidP="00AE4792">
      <w:pPr>
        <w:rPr>
          <w:lang w:val="fr-FR"/>
        </w:rPr>
      </w:pPr>
    </w:p>
    <w:p w:rsidR="00AE4792" w:rsidRDefault="00AE4792" w:rsidP="00AE4792">
      <w:pPr>
        <w:pStyle w:val="Antrat3"/>
        <w:rPr>
          <w:b w:val="0"/>
        </w:rPr>
      </w:pPr>
      <w:r>
        <w:rPr>
          <w:b w:val="0"/>
          <w:szCs w:val="22"/>
          <w:u w:val="single"/>
        </w:rPr>
        <w:t>Pacientai, sergantys vidutinio sunkumo inkstų veiklos sutrikimu</w:t>
      </w:r>
      <w:r>
        <w:rPr>
          <w:szCs w:val="22"/>
          <w:u w:val="single"/>
        </w:rPr>
        <w:t xml:space="preserve"> </w:t>
      </w:r>
      <w:r>
        <w:rPr>
          <w:b w:val="0"/>
        </w:rPr>
        <w:t>(</w:t>
      </w:r>
      <w:proofErr w:type="spellStart"/>
      <w:r>
        <w:rPr>
          <w:b w:val="0"/>
        </w:rPr>
        <w:t>glomerulų</w:t>
      </w:r>
      <w:proofErr w:type="spellEnd"/>
      <w:r>
        <w:rPr>
          <w:b w:val="0"/>
        </w:rPr>
        <w:t xml:space="preserve"> filtracijos greitis - </w:t>
      </w:r>
      <w:r>
        <w:rPr>
          <w:b w:val="0"/>
          <w:szCs w:val="22"/>
        </w:rPr>
        <w:t>30-59 ml/min./1,73m</w:t>
      </w:r>
      <w:r>
        <w:rPr>
          <w:b w:val="0"/>
          <w:szCs w:val="22"/>
          <w:vertAlign w:val="superscript"/>
        </w:rPr>
        <w:t>2</w:t>
      </w:r>
      <w:r>
        <w:rPr>
          <w:b w:val="0"/>
          <w:szCs w:val="22"/>
        </w:rPr>
        <w:t>).</w:t>
      </w:r>
    </w:p>
    <w:p w:rsidR="00AE4792" w:rsidRPr="007450C2" w:rsidRDefault="00AE4792" w:rsidP="00AE4792">
      <w:pPr>
        <w:rPr>
          <w:lang w:val="lt-LT"/>
        </w:rPr>
      </w:pPr>
      <w:r w:rsidRPr="007450C2">
        <w:rPr>
          <w:lang w:val="lt-LT"/>
        </w:rPr>
        <w:t xml:space="preserve">Reikia labai atidžiai apsvarstyti, ar vartoti </w:t>
      </w:r>
      <w:proofErr w:type="spellStart"/>
      <w:r w:rsidRPr="007450C2">
        <w:rPr>
          <w:lang w:val="lt-LT"/>
        </w:rPr>
        <w:t>Magnegita</w:t>
      </w:r>
      <w:proofErr w:type="spellEnd"/>
      <w:r w:rsidRPr="007450C2">
        <w:rPr>
          <w:lang w:val="lt-LT"/>
        </w:rPr>
        <w:t xml:space="preserve"> pacientams, sergantiems vidutinio sunkumo inkstų </w:t>
      </w:r>
      <w:r>
        <w:rPr>
          <w:lang w:val="lt-LT"/>
        </w:rPr>
        <w:t>funkcijos</w:t>
      </w:r>
      <w:r w:rsidRPr="007450C2">
        <w:rPr>
          <w:lang w:val="lt-LT"/>
        </w:rPr>
        <w:t xml:space="preserve"> nepakankamumu, nes tokiais atvejais kontrastinė medžiaga iš organizmo pašalinama lėčiau, nei esant normaliai inkstų veiklai. </w:t>
      </w:r>
    </w:p>
    <w:p w:rsidR="00AE4792" w:rsidRDefault="00AE4792" w:rsidP="00AE4792">
      <w:pPr>
        <w:rPr>
          <w:lang w:val="lt-LT"/>
        </w:rPr>
      </w:pPr>
      <w:r w:rsidRPr="007450C2">
        <w:rPr>
          <w:lang w:val="lt-LT"/>
        </w:rPr>
        <w:t>Jūsų gydytojas ištirs Jūsų inkstų veiklą.</w:t>
      </w:r>
    </w:p>
    <w:p w:rsidR="00AE4792" w:rsidRDefault="00AE4792" w:rsidP="00AE4792">
      <w:pPr>
        <w:rPr>
          <w:lang w:val="lt-LT"/>
        </w:rPr>
      </w:pPr>
    </w:p>
    <w:p w:rsidR="00AE4792" w:rsidRPr="007450C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lt-LT"/>
        </w:rPr>
      </w:pPr>
      <w:r w:rsidRPr="00695CE8">
        <w:rPr>
          <w:rFonts w:eastAsia="Cambria"/>
          <w:lang w:val="lt-LT"/>
        </w:rPr>
        <w:t xml:space="preserve">Jeigu turite vidutinio sunkumo inkstų veiklos sutrikimų, jums turi būti skiriama tik viena </w:t>
      </w:r>
      <w:proofErr w:type="spellStart"/>
      <w:r w:rsidRPr="00695CE8">
        <w:rPr>
          <w:rFonts w:eastAsia="Cambria"/>
          <w:lang w:val="lt-LT"/>
        </w:rPr>
        <w:t>Magnegita</w:t>
      </w:r>
      <w:proofErr w:type="spellEnd"/>
      <w:r w:rsidRPr="00695CE8">
        <w:rPr>
          <w:rFonts w:eastAsia="Cambria"/>
          <w:lang w:val="lt-LT"/>
        </w:rPr>
        <w:t xml:space="preserve"> dozė per tyrimą, o antroji injekcija turi būti ne anksčiau kaip po 7 parų.</w:t>
      </w:r>
    </w:p>
    <w:p w:rsidR="00AE4792" w:rsidRPr="007450C2" w:rsidRDefault="00AE4792" w:rsidP="00AE4792">
      <w:pPr>
        <w:rPr>
          <w:lang w:val="lt-LT"/>
        </w:rPr>
      </w:pPr>
    </w:p>
    <w:p w:rsidR="00AE4792" w:rsidRPr="0041597C" w:rsidRDefault="00AE4792" w:rsidP="00AE4792">
      <w:pPr>
        <w:pStyle w:val="Antrat3"/>
      </w:pPr>
    </w:p>
    <w:p w:rsidR="00AE4792" w:rsidRPr="0041597C" w:rsidRDefault="00AE4792" w:rsidP="00AE4792">
      <w:pPr>
        <w:pStyle w:val="Antrat3"/>
      </w:pPr>
      <w:r w:rsidRPr="0041597C">
        <w:t xml:space="preserve">Pavartojus per didelę </w:t>
      </w:r>
      <w:proofErr w:type="spellStart"/>
      <w:r w:rsidRPr="0041597C">
        <w:t>Magnegita</w:t>
      </w:r>
      <w:proofErr w:type="spellEnd"/>
      <w:r w:rsidRPr="0041597C">
        <w:t xml:space="preserve"> dozę</w:t>
      </w:r>
    </w:p>
    <w:p w:rsidR="00AE4792" w:rsidRPr="0041597C" w:rsidRDefault="00AE4792" w:rsidP="00AE4792">
      <w:pPr>
        <w:rPr>
          <w:lang w:val="lt-LT"/>
        </w:rPr>
      </w:pPr>
    </w:p>
    <w:p w:rsidR="00AE4792" w:rsidRPr="0041597C" w:rsidRDefault="00AE4792" w:rsidP="00AE4792">
      <w:pPr>
        <w:rPr>
          <w:lang w:val="lt-LT"/>
        </w:rPr>
      </w:pPr>
      <w:proofErr w:type="spellStart"/>
      <w:r w:rsidRPr="0041597C">
        <w:rPr>
          <w:lang w:val="lt-LT"/>
        </w:rPr>
        <w:t>Magnegita</w:t>
      </w:r>
      <w:proofErr w:type="spellEnd"/>
      <w:r w:rsidRPr="0041597C">
        <w:rPr>
          <w:lang w:val="lt-LT"/>
        </w:rPr>
        <w:t xml:space="preserve"> Jums sušvirkš sveikatos priežiūros specialistas. Jei manote, kad Jums suleista per didelė dozė, nedelsdami pasakykite gydytojui arba slaugytojai.</w:t>
      </w:r>
    </w:p>
    <w:p w:rsidR="00AE4792" w:rsidRPr="0041597C" w:rsidRDefault="00AE4792" w:rsidP="00AE4792">
      <w:pPr>
        <w:pStyle w:val="Pagrindinistekstas"/>
        <w:spacing w:after="0"/>
      </w:pPr>
      <w:r w:rsidRPr="0041597C">
        <w:t>Jeigu kiltų daugiau klausimų dėl šio vaisto vartojimo, kreipkitės į gydytoją arba vaistininką.</w:t>
      </w:r>
    </w:p>
    <w:p w:rsidR="00AE4792" w:rsidRDefault="00AE4792" w:rsidP="00AE4792">
      <w:pPr>
        <w:pStyle w:val="Pagrindinistekstas"/>
        <w:spacing w:after="0"/>
      </w:pPr>
    </w:p>
    <w:p w:rsidR="00AE4792" w:rsidRDefault="00AE4792" w:rsidP="00AE4792">
      <w:pPr>
        <w:pStyle w:val="Pagrindinistekstas"/>
        <w:spacing w:after="0"/>
      </w:pPr>
    </w:p>
    <w:p w:rsidR="00AE4792" w:rsidRDefault="00AE4792" w:rsidP="00AE4B57">
      <w:pPr>
        <w:pStyle w:val="Antrat2"/>
      </w:pPr>
      <w:r>
        <w:t>4.</w:t>
      </w:r>
      <w:r>
        <w:tab/>
      </w:r>
      <w:r w:rsidR="00BB22B3">
        <w:t>Galimas šalutinis poveikis</w:t>
      </w:r>
    </w:p>
    <w:p w:rsidR="00AE4792" w:rsidRDefault="00AE4792" w:rsidP="00AE4792">
      <w:pPr>
        <w:pStyle w:val="Pagrindinistekstas"/>
        <w:spacing w:after="0"/>
      </w:pPr>
    </w:p>
    <w:p w:rsidR="00AE4792" w:rsidRDefault="00AE4792" w:rsidP="00AE4792">
      <w:pPr>
        <w:pStyle w:val="Pagrindinistekstas"/>
        <w:spacing w:after="0"/>
      </w:pPr>
      <w:proofErr w:type="spellStart"/>
      <w:r>
        <w:rPr>
          <w:szCs w:val="22"/>
        </w:rPr>
        <w:lastRenderedPageBreak/>
        <w:t>Magnegita</w:t>
      </w:r>
      <w:proofErr w:type="spellEnd"/>
      <w:r>
        <w:t>, kaip ir kiti vaistai, gali sukelti šalutinį poveikį, nors jis pasireiškia ne visiems žmonėms.</w:t>
      </w:r>
    </w:p>
    <w:p w:rsidR="00AE4792" w:rsidRDefault="00AE4792" w:rsidP="00AE4792">
      <w:pPr>
        <w:pStyle w:val="Pagrindinistekstas"/>
        <w:spacing w:after="0"/>
      </w:pPr>
      <w:r>
        <w:t xml:space="preserve">Dažniausias </w:t>
      </w:r>
      <w:proofErr w:type="spellStart"/>
      <w:r>
        <w:t>Magnegita</w:t>
      </w:r>
      <w:proofErr w:type="spellEnd"/>
      <w:r>
        <w:t xml:space="preserve"> sukeltas šalutinis poveikis yra šleikštulys, vėmimas, galvos skausmas, svaigulys, skausmas ir šilumos ar šalčio jutimas injekcijos vietoje, viso kūno šilumos jutimas.</w:t>
      </w:r>
    </w:p>
    <w:p w:rsidR="00BB22B3" w:rsidRDefault="00BB22B3" w:rsidP="00BB22B3">
      <w:pPr>
        <w:pStyle w:val="Pagrindinistekstas"/>
        <w:spacing w:after="0"/>
      </w:pPr>
      <w:r>
        <w:t xml:space="preserve">Kai kuriems žmonėms </w:t>
      </w:r>
      <w:proofErr w:type="spellStart"/>
      <w:r>
        <w:t>Magnegita</w:t>
      </w:r>
      <w:proofErr w:type="spellEnd"/>
      <w:r>
        <w:t xml:space="preserve"> gali sukelti alerginių reakcijų. Nedelsdami kreipkitės į gydytoją, jei pasireikštų bet kuris šių požymių:</w:t>
      </w:r>
    </w:p>
    <w:p w:rsidR="00BB22B3" w:rsidRDefault="00BB22B3" w:rsidP="00BB22B3">
      <w:pPr>
        <w:pStyle w:val="Pagrindinistekstas"/>
        <w:numPr>
          <w:ilvl w:val="0"/>
          <w:numId w:val="1"/>
        </w:numPr>
        <w:spacing w:after="0"/>
      </w:pPr>
      <w:r>
        <w:t xml:space="preserve">staiga atsiranda švokštimas ir suspaudžia krūtinę; </w:t>
      </w:r>
    </w:p>
    <w:p w:rsidR="00BB22B3" w:rsidRDefault="00BB22B3" w:rsidP="00BB22B3">
      <w:pPr>
        <w:pStyle w:val="Pagrindinistekstas"/>
        <w:numPr>
          <w:ilvl w:val="0"/>
          <w:numId w:val="1"/>
        </w:numPr>
        <w:spacing w:after="0"/>
      </w:pPr>
      <w:r>
        <w:t>patinsta akių vokai, veidas ar lūpos;</w:t>
      </w:r>
    </w:p>
    <w:p w:rsidR="00BB22B3" w:rsidRDefault="00BB22B3" w:rsidP="00BB22B3">
      <w:pPr>
        <w:pStyle w:val="Pagrindinistekstas"/>
        <w:numPr>
          <w:ilvl w:val="0"/>
          <w:numId w:val="1"/>
        </w:numPr>
        <w:spacing w:after="0"/>
      </w:pPr>
      <w:r>
        <w:t>atsiranda odos bėrimas (dilgėlinė), niežėjimas, karščiavimas;</w:t>
      </w:r>
    </w:p>
    <w:p w:rsidR="00BB22B3" w:rsidRDefault="00BB22B3" w:rsidP="00BB22B3">
      <w:pPr>
        <w:pStyle w:val="Pagrindinistekstas"/>
        <w:numPr>
          <w:ilvl w:val="0"/>
          <w:numId w:val="1"/>
        </w:numPr>
        <w:spacing w:after="0"/>
      </w:pPr>
      <w:r>
        <w:t xml:space="preserve">ištinka </w:t>
      </w:r>
      <w:proofErr w:type="spellStart"/>
      <w:r>
        <w:t>kolapsas</w:t>
      </w:r>
      <w:proofErr w:type="spellEnd"/>
      <w:r>
        <w:t xml:space="preserve"> (ūminis kraujagyslių nepakankamumas, žmogus nualpsta)</w:t>
      </w:r>
      <w:r w:rsidR="00F2714A">
        <w:t>;</w:t>
      </w:r>
    </w:p>
    <w:p w:rsidR="00BB22B3" w:rsidRDefault="00BB22B3" w:rsidP="00BB22B3">
      <w:pPr>
        <w:pStyle w:val="Pagrindinistekstas"/>
        <w:numPr>
          <w:ilvl w:val="0"/>
          <w:numId w:val="1"/>
        </w:numPr>
        <w:spacing w:after="0"/>
      </w:pPr>
      <w:r>
        <w:t>oda įgauna mėlyną atspalvį (cianozė)</w:t>
      </w:r>
      <w:r w:rsidR="00F2714A">
        <w:t>.</w:t>
      </w:r>
    </w:p>
    <w:p w:rsidR="00AE479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lang w:val="lt-LT" w:eastAsia="lt-LT"/>
        </w:rPr>
      </w:pPr>
    </w:p>
    <w:p w:rsidR="00AE4792" w:rsidRPr="00F2714A" w:rsidRDefault="00AE4792" w:rsidP="00F27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Buvo nustatyti </w:t>
      </w:r>
      <w:proofErr w:type="spellStart"/>
      <w:r w:rsidRPr="00695CE8">
        <w:rPr>
          <w:rFonts w:eastAsia="Cambria"/>
          <w:lang w:val="lt-LT"/>
        </w:rPr>
        <w:t>nefrogeninės</w:t>
      </w:r>
      <w:proofErr w:type="spellEnd"/>
      <w:r w:rsidRPr="00695CE8">
        <w:rPr>
          <w:rFonts w:eastAsia="Cambria"/>
          <w:lang w:val="lt-LT"/>
        </w:rPr>
        <w:t xml:space="preserve"> sisteminės fibrozės (NSF) atvejai (dėl kurios sustorėja oda ir kuri taip pat </w:t>
      </w:r>
      <w:r w:rsidRPr="007128D8">
        <w:rPr>
          <w:rFonts w:eastAsia="Cambria"/>
          <w:lang w:val="lt-LT"/>
        </w:rPr>
        <w:t>gali paveikti minkštąjį audinį bei vidaus organus).</w:t>
      </w:r>
    </w:p>
    <w:p w:rsidR="00AE4792" w:rsidRDefault="00AE4792" w:rsidP="00AE4792">
      <w:pPr>
        <w:pStyle w:val="Pagrindiniotekstotrauka"/>
        <w:ind w:left="0"/>
      </w:pPr>
    </w:p>
    <w:p w:rsidR="006546E3" w:rsidRDefault="005149AA" w:rsidP="006546E3">
      <w:pPr>
        <w:pStyle w:val="Pagrindinistekstas"/>
        <w:spacing w:after="0"/>
      </w:pPr>
      <w:r w:rsidRPr="005149AA">
        <w:t>Kitas šalutinis poveikis yra</w:t>
      </w:r>
      <w:r w:rsidR="00F2714A">
        <w:t>:</w:t>
      </w:r>
    </w:p>
    <w:p w:rsidR="006546E3" w:rsidRPr="00E8516A" w:rsidRDefault="006546E3" w:rsidP="006546E3">
      <w:pPr>
        <w:pStyle w:val="Pagrindiniotekstotrauka"/>
        <w:ind w:left="0"/>
      </w:pPr>
      <w:r w:rsidRPr="00E8516A">
        <w:t xml:space="preserve">Nedažnas: gali pasireikšti ne daugiau kaip 1 iš 100 žmonių </w:t>
      </w:r>
    </w:p>
    <w:p w:rsidR="000D6720" w:rsidRDefault="006546E3">
      <w:pPr>
        <w:pStyle w:val="Sraopastraipa"/>
        <w:numPr>
          <w:ilvl w:val="0"/>
          <w:numId w:val="7"/>
        </w:numPr>
      </w:pPr>
      <w:proofErr w:type="spellStart"/>
      <w:r>
        <w:t>svaigulys</w:t>
      </w:r>
      <w:proofErr w:type="spellEnd"/>
      <w:r>
        <w:t xml:space="preserve">, </w:t>
      </w:r>
      <w:proofErr w:type="spellStart"/>
      <w:r>
        <w:t>tirpulys</w:t>
      </w:r>
      <w:proofErr w:type="spellEnd"/>
      <w:r>
        <w:t xml:space="preserve"> (</w:t>
      </w:r>
      <w:proofErr w:type="spellStart"/>
      <w:r>
        <w:t>parestezija</w:t>
      </w:r>
      <w:proofErr w:type="spellEnd"/>
      <w:r>
        <w:t xml:space="preserve">), </w:t>
      </w:r>
      <w:proofErr w:type="spellStart"/>
      <w:r>
        <w:t>galvos</w:t>
      </w:r>
      <w:proofErr w:type="spellEnd"/>
      <w:r>
        <w:t xml:space="preserve"> </w:t>
      </w:r>
      <w:proofErr w:type="spellStart"/>
      <w:r>
        <w:t>skausmas</w:t>
      </w:r>
      <w:proofErr w:type="spellEnd"/>
      <w:r w:rsidR="00585FCC">
        <w:t>,</w:t>
      </w:r>
      <w:r>
        <w:t xml:space="preserve"> </w:t>
      </w:r>
    </w:p>
    <w:p w:rsidR="006546E3" w:rsidRDefault="006546E3" w:rsidP="006546E3">
      <w:pPr>
        <w:pStyle w:val="Sraopastraipa"/>
        <w:numPr>
          <w:ilvl w:val="0"/>
          <w:numId w:val="7"/>
        </w:numPr>
      </w:pPr>
      <w:proofErr w:type="spellStart"/>
      <w:r>
        <w:t>pykinimas</w:t>
      </w:r>
      <w:proofErr w:type="spellEnd"/>
      <w:r>
        <w:t xml:space="preserve">, </w:t>
      </w:r>
      <w:proofErr w:type="spellStart"/>
      <w:r>
        <w:t>vėmimas</w:t>
      </w:r>
      <w:proofErr w:type="spellEnd"/>
      <w:r w:rsidR="00585FCC">
        <w:t>,</w:t>
      </w:r>
      <w:r>
        <w:t xml:space="preserve"> </w:t>
      </w:r>
    </w:p>
    <w:p w:rsidR="006546E3" w:rsidRPr="00FC2AD3" w:rsidRDefault="006546E3" w:rsidP="006546E3">
      <w:pPr>
        <w:pStyle w:val="Pagrindinistekstas"/>
        <w:numPr>
          <w:ilvl w:val="0"/>
          <w:numId w:val="7"/>
        </w:numPr>
        <w:spacing w:after="0"/>
        <w:rPr>
          <w:szCs w:val="22"/>
        </w:rPr>
      </w:pPr>
      <w:r w:rsidRPr="00FC2AD3">
        <w:rPr>
          <w:szCs w:val="22"/>
        </w:rPr>
        <w:t>karščio jutimas</w:t>
      </w:r>
      <w:r w:rsidR="00585FCC">
        <w:rPr>
          <w:szCs w:val="22"/>
        </w:rPr>
        <w:t>.</w:t>
      </w:r>
      <w:r w:rsidRPr="00FC2AD3">
        <w:rPr>
          <w:szCs w:val="22"/>
        </w:rPr>
        <w:t xml:space="preserve"> </w:t>
      </w:r>
    </w:p>
    <w:p w:rsidR="006546E3" w:rsidRDefault="006546E3" w:rsidP="006546E3"/>
    <w:p w:rsidR="006546E3" w:rsidRDefault="006546E3" w:rsidP="006546E3">
      <w:proofErr w:type="spellStart"/>
      <w:r w:rsidRPr="00E8516A">
        <w:t>Retas</w:t>
      </w:r>
      <w:proofErr w:type="spellEnd"/>
      <w:r w:rsidRPr="00E8516A">
        <w:t xml:space="preserve">: </w:t>
      </w:r>
      <w:proofErr w:type="spellStart"/>
      <w:r w:rsidRPr="00E8516A">
        <w:t>gali</w:t>
      </w:r>
      <w:proofErr w:type="spellEnd"/>
      <w:r w:rsidRPr="00E8516A">
        <w:t xml:space="preserve"> </w:t>
      </w:r>
      <w:proofErr w:type="spellStart"/>
      <w:r w:rsidRPr="00E8516A">
        <w:t>pasireikšti</w:t>
      </w:r>
      <w:proofErr w:type="spellEnd"/>
      <w:r w:rsidRPr="00E8516A">
        <w:t xml:space="preserve"> ne </w:t>
      </w:r>
      <w:proofErr w:type="spellStart"/>
      <w:r w:rsidRPr="00E8516A">
        <w:t>daugiau</w:t>
      </w:r>
      <w:proofErr w:type="spellEnd"/>
      <w:r w:rsidRPr="00E8516A">
        <w:t xml:space="preserve"> </w:t>
      </w:r>
      <w:proofErr w:type="spellStart"/>
      <w:r w:rsidRPr="00E8516A">
        <w:t>kaip</w:t>
      </w:r>
      <w:proofErr w:type="spellEnd"/>
      <w:r w:rsidRPr="00E8516A">
        <w:t xml:space="preserve"> 1 </w:t>
      </w:r>
      <w:proofErr w:type="spellStart"/>
      <w:r w:rsidRPr="00E8516A">
        <w:t>iš</w:t>
      </w:r>
      <w:proofErr w:type="spellEnd"/>
      <w:r w:rsidRPr="00E8516A">
        <w:t xml:space="preserve"> 1000 </w:t>
      </w:r>
      <w:proofErr w:type="spellStart"/>
      <w:r w:rsidRPr="00E8516A">
        <w:t>žmonių</w:t>
      </w:r>
      <w:proofErr w:type="spellEnd"/>
    </w:p>
    <w:p w:rsidR="000D6720" w:rsidRDefault="006546E3">
      <w:pPr>
        <w:pStyle w:val="Pagrindinistekstas"/>
        <w:numPr>
          <w:ilvl w:val="0"/>
          <w:numId w:val="9"/>
        </w:numPr>
        <w:spacing w:after="0"/>
      </w:pPr>
      <w:r>
        <w:t>trumpalaikis geležies koncentracijos serume padidėjimas</w:t>
      </w:r>
      <w:r w:rsidR="00585FCC">
        <w:t>,</w:t>
      </w:r>
    </w:p>
    <w:p w:rsidR="000D6720" w:rsidRDefault="006546E3">
      <w:pPr>
        <w:pStyle w:val="Pagrindinistekstas"/>
        <w:numPr>
          <w:ilvl w:val="0"/>
          <w:numId w:val="9"/>
        </w:numPr>
        <w:spacing w:after="0"/>
      </w:pPr>
      <w:r>
        <w:t>susijaudinimas, sumišimas, kalbos ir uoslės sutrikimai, traukuliai, drebulys, koma, mieguistumas</w:t>
      </w:r>
      <w:r w:rsidR="00585FCC">
        <w:t>,</w:t>
      </w:r>
    </w:p>
    <w:p w:rsidR="000D6720" w:rsidRDefault="006546E3">
      <w:pPr>
        <w:pStyle w:val="Pagrindinistekstas"/>
        <w:numPr>
          <w:ilvl w:val="0"/>
          <w:numId w:val="9"/>
        </w:numPr>
        <w:spacing w:after="0"/>
      </w:pPr>
      <w:r>
        <w:t>akių skausmas, regos sutrikimas, ašarojimas</w:t>
      </w:r>
      <w:r w:rsidR="00585FCC">
        <w:t>,</w:t>
      </w:r>
      <w:r w:rsidR="00585FCC" w:rsidRPr="00585FCC">
        <w:t xml:space="preserve"> </w:t>
      </w:r>
      <w:r w:rsidR="00585FCC">
        <w:t>ausų skausmas, klausos sutrikimas,</w:t>
      </w:r>
      <w:r w:rsidR="00585FCC" w:rsidRPr="00585FCC">
        <w:t xml:space="preserve"> </w:t>
      </w:r>
      <w:r w:rsidR="00585FCC">
        <w:t>,</w:t>
      </w:r>
    </w:p>
    <w:p w:rsidR="000D6720" w:rsidRDefault="00585FCC">
      <w:pPr>
        <w:pStyle w:val="Pagrindinistekstas"/>
        <w:numPr>
          <w:ilvl w:val="0"/>
          <w:numId w:val="9"/>
        </w:numPr>
        <w:spacing w:after="0"/>
      </w:pPr>
      <w:r>
        <w:t>širdies susitraukimų dažnio ar ritmo pokyčiai, kraujospūdžio pokyčiai, širdies sustojimas</w:t>
      </w:r>
    </w:p>
    <w:p w:rsidR="000D6720" w:rsidRDefault="00585FCC">
      <w:pPr>
        <w:pStyle w:val="Pagrindinistekstas"/>
        <w:numPr>
          <w:ilvl w:val="0"/>
          <w:numId w:val="9"/>
        </w:numPr>
        <w:spacing w:after="0"/>
      </w:pPr>
      <w:r>
        <w:t>kraujagyslių išsiplėtimas ir kraujotakos pokyčiai, sąlygojantys kraujospūdžio sumažėjimą ir alpimą, padažnėjusį pulsą (</w:t>
      </w:r>
      <w:proofErr w:type="spellStart"/>
      <w:r>
        <w:t>tachikardija</w:t>
      </w:r>
      <w:proofErr w:type="spellEnd"/>
      <w:r>
        <w:t>), dusulį, oda įgauna mėlyną atspalvį, ligonis gali prarasti sąmonę, jį gali ištikti šokas,</w:t>
      </w:r>
    </w:p>
    <w:p w:rsidR="00585FCC" w:rsidRDefault="00585FCC" w:rsidP="00585FCC">
      <w:pPr>
        <w:pStyle w:val="Pagrindinistekstas"/>
        <w:numPr>
          <w:ilvl w:val="0"/>
          <w:numId w:val="9"/>
        </w:numPr>
        <w:spacing w:after="0"/>
        <w:rPr>
          <w:szCs w:val="22"/>
        </w:rPr>
      </w:pPr>
      <w:r w:rsidRPr="00FC2AD3">
        <w:rPr>
          <w:szCs w:val="22"/>
        </w:rPr>
        <w:t>trumpalaikis kvėpavimo dažnio sutrikimas, dusulys, pasunkėjęs kvėpavimas, kvėpavimo sustojimas, skysčių kaupimasis plaučiuose</w:t>
      </w:r>
      <w:r>
        <w:rPr>
          <w:szCs w:val="22"/>
        </w:rPr>
        <w:t>,</w:t>
      </w:r>
    </w:p>
    <w:p w:rsidR="00585FCC" w:rsidRDefault="00585FCC" w:rsidP="00585FCC">
      <w:pPr>
        <w:pStyle w:val="Sraopastraipa"/>
        <w:numPr>
          <w:ilvl w:val="0"/>
          <w:numId w:val="9"/>
        </w:numPr>
      </w:pPr>
      <w:proofErr w:type="spellStart"/>
      <w:r>
        <w:t>pilvo</w:t>
      </w:r>
      <w:proofErr w:type="spellEnd"/>
      <w:r>
        <w:t xml:space="preserve"> </w:t>
      </w:r>
      <w:proofErr w:type="spellStart"/>
      <w:r>
        <w:t>skausmas</w:t>
      </w:r>
      <w:proofErr w:type="spellEnd"/>
      <w:r>
        <w:t xml:space="preserve">, </w:t>
      </w:r>
      <w:proofErr w:type="spellStart"/>
      <w:r>
        <w:t>viduriavimas</w:t>
      </w:r>
      <w:proofErr w:type="spellEnd"/>
      <w:r>
        <w:t xml:space="preserve">, </w:t>
      </w:r>
      <w:proofErr w:type="spellStart"/>
      <w:r>
        <w:t>skonio</w:t>
      </w:r>
      <w:proofErr w:type="spellEnd"/>
      <w:r>
        <w:t xml:space="preserve"> </w:t>
      </w:r>
      <w:proofErr w:type="spellStart"/>
      <w:r>
        <w:t>pokyčiai</w:t>
      </w:r>
      <w:proofErr w:type="spellEnd"/>
      <w:r>
        <w:t xml:space="preserve">, </w:t>
      </w:r>
      <w:proofErr w:type="spellStart"/>
      <w:r>
        <w:t>burnos</w:t>
      </w:r>
      <w:proofErr w:type="spellEnd"/>
      <w:r>
        <w:t xml:space="preserve"> </w:t>
      </w:r>
      <w:proofErr w:type="spellStart"/>
      <w:r>
        <w:t>džiūvimas</w:t>
      </w:r>
      <w:proofErr w:type="spellEnd"/>
      <w:r>
        <w:t xml:space="preserve">, </w:t>
      </w:r>
      <w:proofErr w:type="spellStart"/>
      <w:r>
        <w:t>stiprus</w:t>
      </w:r>
      <w:proofErr w:type="spellEnd"/>
      <w:r>
        <w:t xml:space="preserve"> </w:t>
      </w:r>
      <w:proofErr w:type="spellStart"/>
      <w:r>
        <w:t>seilėtekis</w:t>
      </w:r>
      <w:proofErr w:type="spellEnd"/>
      <w:r>
        <w:t>,</w:t>
      </w:r>
    </w:p>
    <w:p w:rsidR="00585FCC" w:rsidRPr="00585FCC" w:rsidRDefault="00585FCC" w:rsidP="00585FCC">
      <w:pPr>
        <w:pStyle w:val="Pagrindinistekstas"/>
        <w:numPr>
          <w:ilvl w:val="0"/>
          <w:numId w:val="9"/>
        </w:numPr>
        <w:spacing w:after="0"/>
        <w:rPr>
          <w:szCs w:val="22"/>
        </w:rPr>
      </w:pPr>
      <w:r>
        <w:t xml:space="preserve">trumpalaikis kepenų fermentų ir </w:t>
      </w:r>
      <w:proofErr w:type="spellStart"/>
      <w:r>
        <w:t>bilirubino</w:t>
      </w:r>
      <w:proofErr w:type="spellEnd"/>
      <w:r>
        <w:t xml:space="preserve"> kiekio padidėjimas,</w:t>
      </w:r>
    </w:p>
    <w:p w:rsidR="00585FCC" w:rsidRPr="00585FCC" w:rsidRDefault="00585FCC" w:rsidP="00585FCC">
      <w:pPr>
        <w:pStyle w:val="Pagrindinistekstas"/>
        <w:numPr>
          <w:ilvl w:val="0"/>
          <w:numId w:val="9"/>
        </w:numPr>
        <w:spacing w:after="0"/>
        <w:rPr>
          <w:szCs w:val="22"/>
        </w:rPr>
      </w:pPr>
      <w:r>
        <w:t>akių vokų, veido ar lūpų patinimas, odos paraudimas, niežėjimas,</w:t>
      </w:r>
    </w:p>
    <w:p w:rsidR="00585FCC" w:rsidRDefault="00585FCC" w:rsidP="00585FCC">
      <w:pPr>
        <w:pStyle w:val="Sraopastraipa"/>
        <w:numPr>
          <w:ilvl w:val="0"/>
          <w:numId w:val="9"/>
        </w:numPr>
      </w:pPr>
      <w:proofErr w:type="spellStart"/>
      <w:r>
        <w:t>nugaros</w:t>
      </w:r>
      <w:proofErr w:type="spellEnd"/>
      <w:r>
        <w:t xml:space="preserve"> </w:t>
      </w:r>
      <w:proofErr w:type="spellStart"/>
      <w:r>
        <w:t>ar</w:t>
      </w:r>
      <w:proofErr w:type="spellEnd"/>
      <w:r>
        <w:t xml:space="preserve"> </w:t>
      </w:r>
      <w:proofErr w:type="spellStart"/>
      <w:r>
        <w:t>sąnarių</w:t>
      </w:r>
      <w:proofErr w:type="spellEnd"/>
      <w:r>
        <w:t xml:space="preserve"> </w:t>
      </w:r>
      <w:proofErr w:type="spellStart"/>
      <w:r>
        <w:t>skausmas</w:t>
      </w:r>
      <w:proofErr w:type="spellEnd"/>
      <w:r>
        <w:t>,</w:t>
      </w:r>
    </w:p>
    <w:p w:rsidR="00585FCC" w:rsidRDefault="00585FCC" w:rsidP="00585FCC">
      <w:pPr>
        <w:pStyle w:val="Sraopastraipa"/>
        <w:numPr>
          <w:ilvl w:val="0"/>
          <w:numId w:val="9"/>
        </w:numPr>
      </w:pPr>
      <w:proofErr w:type="spellStart"/>
      <w:r>
        <w:t>šlapimo</w:t>
      </w:r>
      <w:proofErr w:type="spellEnd"/>
      <w:r>
        <w:t xml:space="preserve"> </w:t>
      </w:r>
      <w:proofErr w:type="spellStart"/>
      <w:r>
        <w:t>nelaikymas</w:t>
      </w:r>
      <w:proofErr w:type="spellEnd"/>
      <w:r>
        <w:t xml:space="preserve">, </w:t>
      </w:r>
      <w:proofErr w:type="spellStart"/>
      <w:r>
        <w:t>primygtinis</w:t>
      </w:r>
      <w:proofErr w:type="spellEnd"/>
      <w:r>
        <w:t xml:space="preserve"> </w:t>
      </w:r>
      <w:proofErr w:type="spellStart"/>
      <w:r>
        <w:t>noras</w:t>
      </w:r>
      <w:proofErr w:type="spellEnd"/>
      <w:r>
        <w:t xml:space="preserve"> </w:t>
      </w:r>
      <w:proofErr w:type="spellStart"/>
      <w:r>
        <w:t>šlapintis</w:t>
      </w:r>
      <w:proofErr w:type="spellEnd"/>
      <w:r>
        <w:t xml:space="preserve">; </w:t>
      </w:r>
      <w:proofErr w:type="spellStart"/>
      <w:r>
        <w:t>pacientams</w:t>
      </w:r>
      <w:proofErr w:type="spellEnd"/>
      <w:r>
        <w:t xml:space="preserve">, </w:t>
      </w:r>
      <w:proofErr w:type="spellStart"/>
      <w:r>
        <w:t>kurių</w:t>
      </w:r>
      <w:proofErr w:type="spellEnd"/>
      <w:r>
        <w:t xml:space="preserve"> </w:t>
      </w:r>
      <w:proofErr w:type="spellStart"/>
      <w:r>
        <w:t>inkstų</w:t>
      </w:r>
      <w:proofErr w:type="spellEnd"/>
      <w:r>
        <w:t xml:space="preserve"> </w:t>
      </w:r>
      <w:proofErr w:type="spellStart"/>
      <w:r>
        <w:t>funkcija</w:t>
      </w:r>
      <w:proofErr w:type="spellEnd"/>
      <w:r>
        <w:t xml:space="preserve"> </w:t>
      </w:r>
      <w:proofErr w:type="spellStart"/>
      <w:r>
        <w:t>sutrikusi</w:t>
      </w:r>
      <w:proofErr w:type="spellEnd"/>
      <w:r>
        <w:t xml:space="preserve">: </w:t>
      </w:r>
      <w:proofErr w:type="spellStart"/>
      <w:r>
        <w:t>trumpalaikis</w:t>
      </w:r>
      <w:proofErr w:type="spellEnd"/>
      <w:r>
        <w:t xml:space="preserve"> </w:t>
      </w:r>
      <w:proofErr w:type="spellStart"/>
      <w:r>
        <w:t>laboratorinių</w:t>
      </w:r>
      <w:proofErr w:type="spellEnd"/>
      <w:r>
        <w:t xml:space="preserve"> </w:t>
      </w:r>
      <w:proofErr w:type="spellStart"/>
      <w:r>
        <w:t>tyrimų</w:t>
      </w:r>
      <w:proofErr w:type="spellEnd"/>
      <w:r>
        <w:t xml:space="preserve"> </w:t>
      </w:r>
      <w:proofErr w:type="spellStart"/>
      <w:r>
        <w:t>rodmenų</w:t>
      </w:r>
      <w:proofErr w:type="spellEnd"/>
      <w:r>
        <w:t xml:space="preserve"> </w:t>
      </w:r>
      <w:proofErr w:type="spellStart"/>
      <w:r>
        <w:t>pokytis</w:t>
      </w:r>
      <w:proofErr w:type="spellEnd"/>
      <w:r>
        <w:t xml:space="preserve"> </w:t>
      </w:r>
      <w:proofErr w:type="spellStart"/>
      <w:r>
        <w:t>ar</w:t>
      </w:r>
      <w:proofErr w:type="spellEnd"/>
      <w:r>
        <w:t xml:space="preserve"> </w:t>
      </w:r>
      <w:proofErr w:type="spellStart"/>
      <w:r>
        <w:t>ūminis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nepakankamumas</w:t>
      </w:r>
      <w:proofErr w:type="spellEnd"/>
      <w:r>
        <w:t>,</w:t>
      </w:r>
    </w:p>
    <w:p w:rsidR="00585FCC" w:rsidRDefault="00585FCC" w:rsidP="00585FCC">
      <w:pPr>
        <w:pStyle w:val="Pagrindinistekstas"/>
        <w:numPr>
          <w:ilvl w:val="0"/>
          <w:numId w:val="9"/>
        </w:numPr>
        <w:spacing w:after="0"/>
        <w:rPr>
          <w:szCs w:val="22"/>
        </w:rPr>
      </w:pPr>
      <w:r w:rsidRPr="00FC2AD3">
        <w:rPr>
          <w:szCs w:val="22"/>
        </w:rPr>
        <w:t xml:space="preserve">krūtinės skausmas, </w:t>
      </w:r>
      <w:proofErr w:type="spellStart"/>
      <w:r w:rsidRPr="00FC2AD3">
        <w:rPr>
          <w:szCs w:val="22"/>
        </w:rPr>
        <w:t>šaltkrėtis</w:t>
      </w:r>
      <w:proofErr w:type="spellEnd"/>
      <w:r w:rsidRPr="00FC2AD3">
        <w:rPr>
          <w:szCs w:val="22"/>
        </w:rPr>
        <w:t>, prakaitavimas, kūno temperatūros pokyčiai, karščiavimas</w:t>
      </w:r>
      <w:r>
        <w:rPr>
          <w:szCs w:val="22"/>
        </w:rPr>
        <w:t>,</w:t>
      </w:r>
    </w:p>
    <w:p w:rsidR="00585FCC" w:rsidRPr="00FC2AD3" w:rsidRDefault="00585FCC" w:rsidP="00585FCC">
      <w:pPr>
        <w:pStyle w:val="Pagrindinistekstas"/>
        <w:numPr>
          <w:ilvl w:val="0"/>
          <w:numId w:val="9"/>
        </w:numPr>
        <w:spacing w:after="0"/>
        <w:rPr>
          <w:szCs w:val="22"/>
        </w:rPr>
      </w:pPr>
      <w:r w:rsidRPr="00FC2AD3">
        <w:rPr>
          <w:szCs w:val="22"/>
        </w:rPr>
        <w:t>vartojimo vietos skausmas, šalčio ar šilumos jutimas ir tinimas, uždegimas, audinių irimas (nekrozė), venų uždegimas injekcijos vietoje</w:t>
      </w:r>
      <w:r>
        <w:rPr>
          <w:szCs w:val="22"/>
        </w:rPr>
        <w:t>,</w:t>
      </w:r>
    </w:p>
    <w:p w:rsidR="00585FCC" w:rsidRDefault="00585FCC" w:rsidP="00585FCC">
      <w:pPr>
        <w:pStyle w:val="Pagrindinistekstas"/>
        <w:numPr>
          <w:ilvl w:val="0"/>
          <w:numId w:val="9"/>
        </w:numPr>
        <w:spacing w:after="0"/>
        <w:rPr>
          <w:szCs w:val="22"/>
        </w:rPr>
      </w:pPr>
      <w:r w:rsidRPr="00FC2AD3">
        <w:rPr>
          <w:szCs w:val="22"/>
        </w:rPr>
        <w:t xml:space="preserve">padidėjusio jautrumo ar anafilaksinė reakcija: </w:t>
      </w:r>
      <w:proofErr w:type="spellStart"/>
      <w:r w:rsidRPr="00FC2AD3">
        <w:rPr>
          <w:szCs w:val="22"/>
        </w:rPr>
        <w:t>angioedema</w:t>
      </w:r>
      <w:proofErr w:type="spellEnd"/>
      <w:r w:rsidRPr="00FC2AD3">
        <w:rPr>
          <w:szCs w:val="22"/>
        </w:rPr>
        <w:t xml:space="preserve">, akių uždegimas (konjunktyvitas), kosulys, niežulys, sloga, čiaudulys, bėrimas (dilgėlinė), </w:t>
      </w:r>
      <w:r w:rsidRPr="00FC2AD3">
        <w:rPr>
          <w:szCs w:val="22"/>
        </w:rPr>
        <w:lastRenderedPageBreak/>
        <w:t>švokštimas, balso plyšio (gerklų) susiaurėjimas, balso plyšio (gerklų) ir ryklės paburkimas, sumažėjęs kraujospūdis, šokas</w:t>
      </w:r>
      <w:r>
        <w:rPr>
          <w:szCs w:val="22"/>
        </w:rPr>
        <w:t>.</w:t>
      </w:r>
    </w:p>
    <w:p w:rsidR="000D6720" w:rsidRDefault="000D6720">
      <w:pPr>
        <w:pStyle w:val="Pagrindinistekstas"/>
        <w:widowControl w:val="0"/>
        <w:spacing w:after="0"/>
        <w:ind w:left="720"/>
        <w:rPr>
          <w:szCs w:val="22"/>
        </w:rPr>
      </w:pPr>
    </w:p>
    <w:p w:rsidR="000D6720" w:rsidRDefault="000D6720">
      <w:pPr>
        <w:pStyle w:val="Pagrindinistekstas"/>
        <w:widowControl w:val="0"/>
        <w:spacing w:after="0"/>
        <w:rPr>
          <w:szCs w:val="22"/>
        </w:rPr>
      </w:pPr>
    </w:p>
    <w:p w:rsidR="000D6720" w:rsidRDefault="00585FCC">
      <w:pPr>
        <w:pStyle w:val="Pagrindinistekstas"/>
        <w:widowControl w:val="0"/>
        <w:spacing w:after="0"/>
      </w:pPr>
      <w:r w:rsidRPr="00E8516A">
        <w:t>Nežinomas: negali būti apskaičiuotas pagal turimus duomenis</w:t>
      </w:r>
    </w:p>
    <w:p w:rsidR="000D6720" w:rsidRDefault="000D6720">
      <w:pPr>
        <w:pStyle w:val="Pagrindinistekstas"/>
        <w:widowControl w:val="0"/>
        <w:spacing w:after="0"/>
        <w:rPr>
          <w:szCs w:val="22"/>
        </w:rPr>
      </w:pPr>
    </w:p>
    <w:p w:rsidR="000D6720" w:rsidRDefault="00585FCC">
      <w:pPr>
        <w:pStyle w:val="Sraopastraipa"/>
        <w:numPr>
          <w:ilvl w:val="0"/>
          <w:numId w:val="10"/>
        </w:numPr>
        <w:rPr>
          <w:lang w:val="lt-LT"/>
        </w:rPr>
      </w:pPr>
      <w:proofErr w:type="spellStart"/>
      <w:r w:rsidRPr="00585FCC">
        <w:rPr>
          <w:lang w:val="lt-LT"/>
        </w:rPr>
        <w:t>nefrogeninė</w:t>
      </w:r>
      <w:proofErr w:type="spellEnd"/>
      <w:r w:rsidRPr="00585FCC">
        <w:rPr>
          <w:lang w:val="lt-LT"/>
        </w:rPr>
        <w:t xml:space="preserve"> sisteminė fibrozė arba </w:t>
      </w:r>
      <w:proofErr w:type="spellStart"/>
      <w:r w:rsidRPr="00585FCC">
        <w:rPr>
          <w:lang w:val="lt-LT"/>
        </w:rPr>
        <w:t>nefrogeninė</w:t>
      </w:r>
      <w:proofErr w:type="spellEnd"/>
      <w:r w:rsidRPr="00585FCC">
        <w:rPr>
          <w:lang w:val="lt-LT"/>
        </w:rPr>
        <w:t xml:space="preserve"> </w:t>
      </w:r>
      <w:proofErr w:type="spellStart"/>
      <w:r w:rsidRPr="00585FCC">
        <w:rPr>
          <w:lang w:val="lt-LT"/>
        </w:rPr>
        <w:t>fibrozinė</w:t>
      </w:r>
      <w:proofErr w:type="spellEnd"/>
      <w:r w:rsidRPr="00585FCC">
        <w:rPr>
          <w:lang w:val="lt-LT"/>
        </w:rPr>
        <w:t xml:space="preserve"> </w:t>
      </w:r>
      <w:proofErr w:type="spellStart"/>
      <w:r w:rsidRPr="00585FCC">
        <w:rPr>
          <w:lang w:val="lt-LT"/>
        </w:rPr>
        <w:t>dermatopatija</w:t>
      </w:r>
      <w:proofErr w:type="spellEnd"/>
      <w:r w:rsidRPr="00585FCC">
        <w:rPr>
          <w:lang w:val="lt-LT"/>
        </w:rPr>
        <w:t xml:space="preserve"> (būklė, kai inkstų liga sergantiems pacientams atsiranda sukietėjimų odoje ir kituose organuose)</w:t>
      </w:r>
      <w:r>
        <w:rPr>
          <w:lang w:val="lt-LT"/>
        </w:rPr>
        <w:t>,</w:t>
      </w:r>
    </w:p>
    <w:p w:rsidR="006546E3" w:rsidRDefault="006546E3" w:rsidP="006546E3">
      <w:pPr>
        <w:pStyle w:val="Pagrindinistekstas"/>
        <w:spacing w:after="0"/>
      </w:pPr>
    </w:p>
    <w:p w:rsidR="00AE4792" w:rsidRDefault="00AE4792" w:rsidP="00AE4792">
      <w:pPr>
        <w:pStyle w:val="Pagrindinistekstas"/>
        <w:spacing w:after="0"/>
      </w:pPr>
    </w:p>
    <w:p w:rsidR="00AE4792" w:rsidRDefault="00AE4792" w:rsidP="00AE4792">
      <w:pPr>
        <w:pStyle w:val="Pagrindinistekstas"/>
        <w:spacing w:after="0"/>
      </w:pPr>
    </w:p>
    <w:p w:rsidR="004656AF" w:rsidRPr="00E8516A" w:rsidRDefault="004656AF" w:rsidP="004656AF">
      <w:pPr>
        <w:rPr>
          <w:b/>
          <w:lang w:val="lt-LT"/>
        </w:rPr>
      </w:pPr>
      <w:r w:rsidRPr="00E8516A">
        <w:rPr>
          <w:b/>
          <w:noProof/>
          <w:lang w:val="lt-LT"/>
        </w:rPr>
        <w:t>Pranešimas apie šalutinį poveikį</w:t>
      </w:r>
    </w:p>
    <w:p w:rsidR="00AE4792" w:rsidRDefault="004656AF" w:rsidP="00F2714A">
      <w:pPr>
        <w:ind w:right="-449"/>
      </w:pPr>
      <w:r w:rsidRPr="00E8516A">
        <w:rPr>
          <w:noProof/>
          <w:lang w:val="lt-LT"/>
        </w:rPr>
        <w:t>Jeigu pasireiškė šalutinis poveikis, įskaitant šiame lapelyje nenurodytą, pasakykite gydytojui arba  vaistininkui</w:t>
      </w:r>
      <w:r w:rsidRPr="00E8516A">
        <w:rPr>
          <w:lang w:val="lt-LT"/>
        </w:rPr>
        <w:t>.</w:t>
      </w:r>
      <w:r w:rsidRPr="00E8516A">
        <w:rPr>
          <w:noProof/>
          <w:lang w:val="lt-LT"/>
        </w:rPr>
        <w:t xml:space="preserve"> </w:t>
      </w:r>
      <w:r w:rsidR="00F2714A" w:rsidRPr="00F2714A">
        <w:rPr>
          <w:noProof/>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E4792" w:rsidRDefault="00AE4792" w:rsidP="00AE4792">
      <w:pPr>
        <w:pStyle w:val="Pagrindinistekstas"/>
        <w:spacing w:after="0"/>
      </w:pPr>
    </w:p>
    <w:p w:rsidR="00AE4792" w:rsidRDefault="00AE4792" w:rsidP="00AE4B57">
      <w:pPr>
        <w:pStyle w:val="Antrat2"/>
      </w:pPr>
      <w:r>
        <w:t>5.</w:t>
      </w:r>
      <w:r>
        <w:tab/>
      </w:r>
      <w:r w:rsidR="005149AA" w:rsidRPr="005149AA">
        <w:rPr>
          <w:noProof/>
        </w:rPr>
        <w:t>Kaip laikyti Magnegita</w:t>
      </w:r>
      <w:r w:rsidR="004656AF">
        <w:rPr>
          <w:noProof/>
        </w:rPr>
        <w:t xml:space="preserve"> </w:t>
      </w:r>
    </w:p>
    <w:p w:rsidR="00AE4792" w:rsidRDefault="00AE4792" w:rsidP="00AE4792">
      <w:pPr>
        <w:pStyle w:val="Pagrindinistekstas"/>
        <w:spacing w:after="0"/>
      </w:pPr>
    </w:p>
    <w:p w:rsidR="004656AF" w:rsidRPr="007128D8" w:rsidRDefault="004656AF" w:rsidP="004656AF">
      <w:pPr>
        <w:numPr>
          <w:ilvl w:val="12"/>
          <w:numId w:val="0"/>
        </w:numPr>
        <w:ind w:right="-2"/>
        <w:rPr>
          <w:noProof/>
          <w:lang w:val="lt-LT"/>
        </w:rPr>
      </w:pPr>
      <w:r w:rsidRPr="007128D8">
        <w:rPr>
          <w:lang w:val="lt-LT"/>
        </w:rPr>
        <w:t>Šį vaistą laikykite</w:t>
      </w:r>
      <w:r w:rsidRPr="007128D8">
        <w:rPr>
          <w:noProof/>
          <w:lang w:val="lt-LT"/>
        </w:rPr>
        <w:t xml:space="preserve"> vaikams nepastebimoje ir nepasiekiamoje vietoje.</w:t>
      </w:r>
    </w:p>
    <w:p w:rsidR="004656AF" w:rsidRPr="004656AF" w:rsidRDefault="004656AF" w:rsidP="00AE4792">
      <w:pPr>
        <w:pStyle w:val="Pagrindinistekstas"/>
        <w:spacing w:after="0"/>
      </w:pPr>
    </w:p>
    <w:p w:rsidR="000D6720" w:rsidRPr="007128D8" w:rsidRDefault="004656AF">
      <w:pPr>
        <w:rPr>
          <w:lang w:val="lt-LT"/>
        </w:rPr>
      </w:pPr>
      <w:r>
        <w:rPr>
          <w:iCs/>
          <w:noProof/>
        </w:rPr>
        <w:t xml:space="preserve">Ant </w:t>
      </w:r>
      <w:r w:rsidR="005149AA" w:rsidRPr="005149AA">
        <w:rPr>
          <w:iCs/>
          <w:noProof/>
          <w:lang w:val="lt-LT"/>
        </w:rPr>
        <w:t>dėžutės</w:t>
      </w:r>
      <w:r>
        <w:rPr>
          <w:iCs/>
          <w:noProof/>
        </w:rPr>
        <w:t xml:space="preserve"> </w:t>
      </w:r>
      <w:r w:rsidR="005149AA" w:rsidRPr="005149AA">
        <w:rPr>
          <w:iCs/>
          <w:noProof/>
          <w:lang w:val="lt-LT"/>
        </w:rPr>
        <w:t xml:space="preserve">po </w:t>
      </w:r>
      <w:r>
        <w:rPr>
          <w:iCs/>
          <w:noProof/>
          <w:lang w:val="lt-LT"/>
        </w:rPr>
        <w:t>„</w:t>
      </w:r>
      <w:proofErr w:type="spellStart"/>
      <w:r>
        <w:t>Tinka</w:t>
      </w:r>
      <w:proofErr w:type="spellEnd"/>
      <w:r>
        <w:t xml:space="preserve"> </w:t>
      </w:r>
      <w:proofErr w:type="spellStart"/>
      <w:r>
        <w:t>iki</w:t>
      </w:r>
      <w:proofErr w:type="spellEnd"/>
      <w:r>
        <w:t>“</w:t>
      </w:r>
      <w:r w:rsidR="0049652B">
        <w:t xml:space="preserve"> </w:t>
      </w:r>
      <w:r w:rsidR="005149AA" w:rsidRPr="005149AA">
        <w:rPr>
          <w:iCs/>
          <w:noProof/>
          <w:lang w:val="lt-LT"/>
        </w:rPr>
        <w:t>nurodytam tinkamumo laikui pasibaigus, šio vaisto vartoti n</w:t>
      </w:r>
      <w:r>
        <w:rPr>
          <w:iCs/>
          <w:noProof/>
          <w:lang w:val="lt-LT"/>
        </w:rPr>
        <w:t xml:space="preserve">egalima. </w:t>
      </w:r>
      <w:r w:rsidR="005149AA" w:rsidRPr="005149AA">
        <w:rPr>
          <w:iCs/>
          <w:noProof/>
          <w:lang w:val="lt-LT"/>
        </w:rPr>
        <w:t>Vaistas tinkamas vartoti iki pask</w:t>
      </w:r>
      <w:r>
        <w:rPr>
          <w:iCs/>
          <w:noProof/>
          <w:lang w:val="lt-LT"/>
        </w:rPr>
        <w:t>utinės nurodyto mėnesio dienos.</w:t>
      </w:r>
    </w:p>
    <w:p w:rsidR="004656AF" w:rsidRDefault="004656AF" w:rsidP="00AE4792">
      <w:pPr>
        <w:pStyle w:val="Pagrindinistekstas"/>
        <w:spacing w:after="0"/>
      </w:pPr>
    </w:p>
    <w:p w:rsidR="00AE4792" w:rsidRPr="0041597C" w:rsidRDefault="00AE4792" w:rsidP="00AE4792">
      <w:pPr>
        <w:rPr>
          <w:lang w:val="lt-LT"/>
        </w:rPr>
      </w:pPr>
      <w:r w:rsidRPr="0041597C">
        <w:rPr>
          <w:lang w:val="lt-LT"/>
        </w:rPr>
        <w:t xml:space="preserve">Šiam vaistiniam preparatui specialių laikymo sąlygų nereikia. </w:t>
      </w:r>
    </w:p>
    <w:p w:rsidR="00AE4792" w:rsidRPr="0041597C" w:rsidRDefault="00AE4792" w:rsidP="00AE4792">
      <w:pPr>
        <w:rPr>
          <w:lang w:val="lt-LT"/>
        </w:rPr>
      </w:pPr>
      <w:r w:rsidRPr="0041597C">
        <w:rPr>
          <w:lang w:val="lt-LT"/>
        </w:rPr>
        <w:t xml:space="preserve">Paruošto vartoti preparato cheminis ir fizinis patvarumas 25 ºC temperatūroje yra 24 valandos. Mikrobiologiniu požiūriu, paruoštą preparatą reikia suvartoti nedelsiant. Jei paruoštas tirpalas nesuvartojamas nedelsiant už laikymo trukmę ir sąlygas prieš vartojimą atsako vartotojas tačiau, laikant 2 ºC -8 ºC temperatūroje,  jis tinkamas vartoti ne ilgiau kaip 24 valandas. </w:t>
      </w:r>
    </w:p>
    <w:p w:rsidR="004656AF" w:rsidRDefault="004656AF" w:rsidP="00AE4792">
      <w:pPr>
        <w:pStyle w:val="Pagrindinistekstas"/>
        <w:spacing w:after="0"/>
        <w:rPr>
          <w:szCs w:val="22"/>
        </w:rPr>
      </w:pPr>
    </w:p>
    <w:p w:rsidR="004656AF" w:rsidRPr="004656AF" w:rsidRDefault="005149AA" w:rsidP="00AE4792">
      <w:pPr>
        <w:pStyle w:val="Pagrindinistekstas"/>
        <w:spacing w:after="0"/>
        <w:rPr>
          <w:szCs w:val="22"/>
        </w:rPr>
      </w:pPr>
      <w:r w:rsidRPr="005149AA">
        <w:rPr>
          <w:iCs/>
          <w:noProof/>
        </w:rPr>
        <w:t xml:space="preserve">Pastebėjus </w:t>
      </w:r>
      <w:r w:rsidR="004656AF" w:rsidRPr="0041597C">
        <w:rPr>
          <w:szCs w:val="22"/>
        </w:rPr>
        <w:t>(buteliuke neturi būti įskilimų, o tirpale - matomų dalelių)</w:t>
      </w:r>
      <w:r w:rsidR="004656AF">
        <w:rPr>
          <w:szCs w:val="22"/>
        </w:rPr>
        <w:t xml:space="preserve"> </w:t>
      </w:r>
      <w:r w:rsidRPr="005149AA">
        <w:rPr>
          <w:iCs/>
          <w:noProof/>
        </w:rPr>
        <w:t>šio vaisto vartoti negalima</w:t>
      </w:r>
      <w:r w:rsidR="00F2714A">
        <w:rPr>
          <w:iCs/>
          <w:noProof/>
        </w:rPr>
        <w:t>.</w:t>
      </w:r>
    </w:p>
    <w:p w:rsidR="00AE4792" w:rsidRDefault="00AE4792" w:rsidP="00AE4792">
      <w:pPr>
        <w:pStyle w:val="Pagrindinistekstas"/>
        <w:spacing w:after="0"/>
      </w:pPr>
    </w:p>
    <w:p w:rsidR="00AE4792" w:rsidRPr="00F2714A" w:rsidRDefault="005149AA" w:rsidP="00AE4B57">
      <w:pPr>
        <w:pStyle w:val="Antrat2"/>
      </w:pPr>
      <w:r w:rsidRPr="00F2714A">
        <w:rPr>
          <w:noProof/>
        </w:rPr>
        <w:t>Vaistų negalima išmesti į kanalizaciją arba su buitinėmis</w:t>
      </w:r>
      <w:r w:rsidRPr="00F2714A">
        <w:rPr>
          <w:noProof/>
          <w:color w:val="993366"/>
        </w:rPr>
        <w:t xml:space="preserve"> </w:t>
      </w:r>
      <w:r w:rsidRPr="00F2714A">
        <w:rPr>
          <w:noProof/>
        </w:rPr>
        <w:t>atliekomis. Kaip išmesti nereikalingus vaistus, klauskite vaistininko. Šios pri</w:t>
      </w:r>
      <w:r w:rsidR="004656AF" w:rsidRPr="00F2714A">
        <w:rPr>
          <w:noProof/>
        </w:rPr>
        <w:t>emonės padės apsaugoti aplinką.</w:t>
      </w:r>
    </w:p>
    <w:p w:rsidR="00AE4792" w:rsidRDefault="00AE4792" w:rsidP="00AE4B57">
      <w:pPr>
        <w:pStyle w:val="Antrat2"/>
      </w:pPr>
    </w:p>
    <w:p w:rsidR="00AE4792" w:rsidRDefault="00AE4792" w:rsidP="00AE4B57">
      <w:pPr>
        <w:pStyle w:val="Antrat2"/>
      </w:pPr>
      <w:r>
        <w:t>6.</w:t>
      </w:r>
      <w:r>
        <w:tab/>
      </w:r>
      <w:r w:rsidR="005149AA" w:rsidRPr="005149AA">
        <w:rPr>
          <w:noProof/>
        </w:rPr>
        <w:t>Pakuotės turinys ir kita informacija</w:t>
      </w:r>
    </w:p>
    <w:p w:rsidR="000D6720" w:rsidRDefault="004656AF" w:rsidP="00AE4B57">
      <w:pPr>
        <w:pStyle w:val="Antrat2"/>
      </w:pPr>
      <w:r>
        <w:tab/>
      </w:r>
    </w:p>
    <w:p w:rsidR="00AE4792" w:rsidRDefault="00AE4792" w:rsidP="00AE4B57">
      <w:pPr>
        <w:pStyle w:val="Antrat2"/>
      </w:pPr>
      <w:proofErr w:type="spellStart"/>
      <w:r>
        <w:t>Magnegita</w:t>
      </w:r>
      <w:proofErr w:type="spellEnd"/>
      <w:r>
        <w:t xml:space="preserve"> sudėtis</w:t>
      </w:r>
    </w:p>
    <w:p w:rsidR="00AE4792" w:rsidRDefault="00AE4792" w:rsidP="00AE4B57">
      <w:pPr>
        <w:pStyle w:val="Antrat2"/>
      </w:pPr>
    </w:p>
    <w:p w:rsidR="00AE4792" w:rsidRDefault="00AE4792" w:rsidP="0049652B">
      <w:pPr>
        <w:pStyle w:val="Pagrindinistekstas"/>
        <w:spacing w:after="0"/>
        <w:ind w:left="720" w:hanging="720"/>
        <w:rPr>
          <w:bCs/>
          <w:szCs w:val="22"/>
        </w:rPr>
      </w:pPr>
      <w:r>
        <w:t>-</w:t>
      </w:r>
      <w:r>
        <w:tab/>
        <w:t xml:space="preserve">Veiklioji medžiaga yra </w:t>
      </w:r>
      <w:proofErr w:type="spellStart"/>
      <w:r>
        <w:rPr>
          <w:szCs w:val="22"/>
        </w:rPr>
        <w:t>gadopenteto</w:t>
      </w:r>
      <w:proofErr w:type="spellEnd"/>
      <w:r>
        <w:rPr>
          <w:szCs w:val="22"/>
        </w:rPr>
        <w:t xml:space="preserve"> rūgšties </w:t>
      </w:r>
      <w:proofErr w:type="spellStart"/>
      <w:r>
        <w:rPr>
          <w:szCs w:val="22"/>
        </w:rPr>
        <w:t>dimegluminas</w:t>
      </w:r>
      <w:proofErr w:type="spellEnd"/>
      <w:r>
        <w:rPr>
          <w:szCs w:val="22"/>
        </w:rPr>
        <w:t xml:space="preserve">. 1 ml injekcinio tirpalo yra 469 mg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(tai atitinka </w:t>
      </w:r>
      <w:r>
        <w:rPr>
          <w:bCs/>
          <w:szCs w:val="22"/>
        </w:rPr>
        <w:t xml:space="preserve">500 </w:t>
      </w:r>
      <w:proofErr w:type="spellStart"/>
      <w:r>
        <w:rPr>
          <w:bCs/>
          <w:szCs w:val="22"/>
        </w:rPr>
        <w:t>mikromolių</w:t>
      </w:r>
      <w:proofErr w:type="spellEnd"/>
      <w:r>
        <w:rPr>
          <w:bCs/>
          <w:szCs w:val="22"/>
        </w:rPr>
        <w:t xml:space="preserve">/ml </w:t>
      </w:r>
      <w:proofErr w:type="spellStart"/>
      <w:r>
        <w:rPr>
          <w:szCs w:val="22"/>
        </w:rPr>
        <w:t>gadopenteto</w:t>
      </w:r>
      <w:proofErr w:type="spellEnd"/>
      <w:r>
        <w:rPr>
          <w:szCs w:val="22"/>
        </w:rPr>
        <w:t xml:space="preserve"> rūgšties </w:t>
      </w:r>
      <w:proofErr w:type="spellStart"/>
      <w:r>
        <w:rPr>
          <w:szCs w:val="22"/>
        </w:rPr>
        <w:t>dimeglumino</w:t>
      </w:r>
      <w:proofErr w:type="spellEnd"/>
      <w:r>
        <w:rPr>
          <w:szCs w:val="22"/>
        </w:rPr>
        <w:t xml:space="preserve"> druskos </w:t>
      </w:r>
      <w:r>
        <w:rPr>
          <w:bCs/>
          <w:szCs w:val="22"/>
        </w:rPr>
        <w:t xml:space="preserve">arba 78,63 mg </w:t>
      </w:r>
      <w:proofErr w:type="spellStart"/>
      <w:r>
        <w:rPr>
          <w:bCs/>
          <w:szCs w:val="22"/>
        </w:rPr>
        <w:t>gadolinio</w:t>
      </w:r>
      <w:proofErr w:type="spellEnd"/>
      <w:r>
        <w:rPr>
          <w:bCs/>
          <w:szCs w:val="22"/>
        </w:rPr>
        <w:t>).</w:t>
      </w:r>
    </w:p>
    <w:p w:rsidR="00AE4792" w:rsidRPr="0049652B" w:rsidRDefault="00AE4792" w:rsidP="00AE4B57">
      <w:pPr>
        <w:pStyle w:val="Antrat2"/>
      </w:pPr>
      <w:r w:rsidRPr="0041597C">
        <w:lastRenderedPageBreak/>
        <w:t>-</w:t>
      </w:r>
      <w:r w:rsidRPr="0041597C">
        <w:tab/>
      </w:r>
      <w:r w:rsidRPr="0049652B">
        <w:t xml:space="preserve">Pagalbinės medžiagos yra </w:t>
      </w:r>
      <w:proofErr w:type="spellStart"/>
      <w:r w:rsidRPr="0049652B">
        <w:t>penteto</w:t>
      </w:r>
      <w:proofErr w:type="spellEnd"/>
      <w:r w:rsidRPr="0049652B">
        <w:t xml:space="preserve"> rūgštis, </w:t>
      </w:r>
      <w:proofErr w:type="spellStart"/>
      <w:r w:rsidRPr="0049652B">
        <w:t>megluminas</w:t>
      </w:r>
      <w:proofErr w:type="spellEnd"/>
      <w:r w:rsidRPr="0049652B">
        <w:t xml:space="preserve"> ir injekcinis vanduo. </w:t>
      </w:r>
    </w:p>
    <w:p w:rsidR="00AE4792" w:rsidRPr="0041597C" w:rsidRDefault="00AE4792" w:rsidP="00AE4792">
      <w:pPr>
        <w:rPr>
          <w:lang w:val="lt-LT"/>
        </w:rPr>
      </w:pPr>
    </w:p>
    <w:p w:rsidR="00AE4792" w:rsidRDefault="00AE4792" w:rsidP="00AE4B57">
      <w:pPr>
        <w:pStyle w:val="Antrat2"/>
      </w:pPr>
      <w:proofErr w:type="spellStart"/>
      <w:r>
        <w:rPr>
          <w:szCs w:val="22"/>
        </w:rPr>
        <w:t>Magnegita</w:t>
      </w:r>
      <w:proofErr w:type="spellEnd"/>
      <w:r>
        <w:rPr>
          <w:szCs w:val="22"/>
        </w:rPr>
        <w:t xml:space="preserve"> </w:t>
      </w:r>
      <w:r>
        <w:t>išvaizda ir kiekis pakuotėje</w:t>
      </w:r>
    </w:p>
    <w:p w:rsidR="00AE4792" w:rsidRDefault="00AE4792" w:rsidP="00AE4792">
      <w:pPr>
        <w:pStyle w:val="Pagrindinistekstas"/>
        <w:spacing w:after="0"/>
      </w:pPr>
      <w:r>
        <w:t>Skaidrus injekcinis tirpalas.</w:t>
      </w:r>
    </w:p>
    <w:p w:rsidR="00AE4792" w:rsidRDefault="00AE4792" w:rsidP="00AE4792">
      <w:pPr>
        <w:pStyle w:val="Pagrindinistekstas"/>
        <w:spacing w:after="0"/>
      </w:pPr>
      <w:r>
        <w:t>Vaistas tiekiamas skaidraus stiklo buteliukais su guminiu kamšteliu ir aliuminio dangteliu. Buteliukai supakuoti į kartono dėžutes, kuriose yra ir pakuotės lapelis. Buteliukai pripildyti skaidraus, be matomų dalelių tirpalo.</w:t>
      </w:r>
    </w:p>
    <w:p w:rsidR="00477A03" w:rsidRDefault="00477A03" w:rsidP="00AE4792">
      <w:pPr>
        <w:pStyle w:val="Pagrindinistekstas"/>
        <w:spacing w:after="0"/>
      </w:pPr>
    </w:p>
    <w:p w:rsidR="00AE4792" w:rsidRDefault="00AE4792" w:rsidP="00AE4792">
      <w:pPr>
        <w:pStyle w:val="Pagrindinistekstas"/>
        <w:spacing w:after="0"/>
      </w:pPr>
      <w:proofErr w:type="spellStart"/>
      <w:r>
        <w:t>Magnegita</w:t>
      </w:r>
      <w:proofErr w:type="spellEnd"/>
      <w:r>
        <w:t xml:space="preserve"> kiekis pakuotėje:</w:t>
      </w:r>
    </w:p>
    <w:p w:rsidR="00AE4792" w:rsidRDefault="00AE4792" w:rsidP="00AE4792">
      <w:pPr>
        <w:pStyle w:val="Pagrindinistekstas"/>
        <w:spacing w:after="0"/>
      </w:pPr>
      <w:r>
        <w:t>1 buteliukas po 5, 10, 15, 20, 30 ir 100 ml injekcinio tirpalo.</w:t>
      </w:r>
    </w:p>
    <w:p w:rsidR="00AE4792" w:rsidRDefault="00AE4792" w:rsidP="00AE4792">
      <w:pPr>
        <w:pStyle w:val="Pagrindinistekstas"/>
        <w:spacing w:after="0"/>
      </w:pPr>
      <w:r>
        <w:t>10 buteliukų  po 5, 10, 15, 20, 30 ir 100 ml injekcinio tirpalo.</w:t>
      </w:r>
    </w:p>
    <w:p w:rsidR="00AE4792" w:rsidRDefault="00AE4792" w:rsidP="00AE4792">
      <w:pPr>
        <w:pStyle w:val="Pagrindinistekstas"/>
        <w:spacing w:after="0"/>
      </w:pPr>
    </w:p>
    <w:p w:rsidR="00AE4792" w:rsidRDefault="00AE4792" w:rsidP="00AE4792">
      <w:pPr>
        <w:pStyle w:val="Pagrindinistekstas"/>
        <w:spacing w:after="0"/>
      </w:pPr>
      <w:r>
        <w:t>Gali būti tiekiamos ne visų dydžių pakuotės.</w:t>
      </w:r>
    </w:p>
    <w:p w:rsidR="00AE4792" w:rsidRDefault="00AE4792" w:rsidP="00AE4792">
      <w:pPr>
        <w:pStyle w:val="Pagrindinistekstas"/>
        <w:spacing w:after="0"/>
      </w:pPr>
    </w:p>
    <w:p w:rsidR="00AE4792" w:rsidRDefault="00477A03" w:rsidP="00AE4792">
      <w:pPr>
        <w:pStyle w:val="Pagrindinistekstas"/>
        <w:spacing w:after="0"/>
        <w:rPr>
          <w:b/>
        </w:rPr>
      </w:pPr>
      <w:r>
        <w:rPr>
          <w:b/>
        </w:rPr>
        <w:t>Registruotojas</w:t>
      </w:r>
    </w:p>
    <w:p w:rsidR="00AE4792" w:rsidRPr="00FB2CED" w:rsidRDefault="00AE4792" w:rsidP="00AE4792">
      <w:pPr>
        <w:rPr>
          <w:lang w:eastAsia="en-GB"/>
        </w:rPr>
      </w:pPr>
      <w:r w:rsidRPr="00FB2CED">
        <w:rPr>
          <w:lang w:eastAsia="en-GB"/>
        </w:rPr>
        <w:t>Agfa HealthCare Imaging Agents GmbH</w:t>
      </w:r>
    </w:p>
    <w:p w:rsidR="00AE4792" w:rsidRDefault="00AE4792" w:rsidP="00AE4792">
      <w:pPr>
        <w:rPr>
          <w:lang w:eastAsia="en-GB"/>
        </w:rPr>
      </w:pPr>
      <w:r w:rsidRPr="00FB2CED">
        <w:rPr>
          <w:lang w:eastAsia="en-GB"/>
        </w:rPr>
        <w:t xml:space="preserve">Am </w:t>
      </w:r>
      <w:proofErr w:type="spellStart"/>
      <w:r w:rsidRPr="00FB2CED">
        <w:rPr>
          <w:lang w:eastAsia="en-GB"/>
        </w:rPr>
        <w:t>Coloneum</w:t>
      </w:r>
      <w:proofErr w:type="spellEnd"/>
      <w:r w:rsidRPr="00FB2CED">
        <w:rPr>
          <w:lang w:eastAsia="en-GB"/>
        </w:rPr>
        <w:t xml:space="preserve"> 4 </w:t>
      </w:r>
    </w:p>
    <w:p w:rsidR="00AE4792" w:rsidRDefault="00AE4792" w:rsidP="00AE4792">
      <w:pPr>
        <w:rPr>
          <w:lang w:eastAsia="en-GB"/>
        </w:rPr>
      </w:pPr>
      <w:r w:rsidRPr="00FB2CED">
        <w:rPr>
          <w:lang w:eastAsia="en-GB"/>
        </w:rPr>
        <w:t xml:space="preserve">50829 Köln </w:t>
      </w:r>
    </w:p>
    <w:p w:rsidR="00AE4792" w:rsidRPr="00FB2CED" w:rsidRDefault="00AE4792" w:rsidP="00AE4792">
      <w:pPr>
        <w:rPr>
          <w:lang w:eastAsia="en-GB"/>
        </w:rPr>
      </w:pPr>
      <w:proofErr w:type="spellStart"/>
      <w:r w:rsidRPr="00FB2CED">
        <w:rPr>
          <w:lang w:eastAsia="en-GB"/>
        </w:rPr>
        <w:t>Vokietija</w:t>
      </w:r>
      <w:proofErr w:type="spellEnd"/>
    </w:p>
    <w:p w:rsidR="00AE4792" w:rsidRDefault="00AE4792" w:rsidP="00AE4792">
      <w:pPr>
        <w:pStyle w:val="Pagrindinistekstas"/>
        <w:spacing w:after="0"/>
      </w:pPr>
    </w:p>
    <w:p w:rsidR="00AE4792" w:rsidRDefault="00AE4792" w:rsidP="00AE4792">
      <w:pPr>
        <w:pStyle w:val="Pagrindinistekstas"/>
        <w:spacing w:after="0"/>
        <w:rPr>
          <w:b/>
        </w:rPr>
      </w:pPr>
      <w:r>
        <w:rPr>
          <w:b/>
        </w:rPr>
        <w:t>Gamintojas</w:t>
      </w:r>
    </w:p>
    <w:p w:rsidR="00AE4792" w:rsidRDefault="00AE4792" w:rsidP="00AE4792">
      <w:pPr>
        <w:autoSpaceDE w:val="0"/>
        <w:autoSpaceDN w:val="0"/>
        <w:adjustRightInd w:val="0"/>
        <w:rPr>
          <w:color w:val="000000"/>
        </w:rPr>
      </w:pPr>
      <w:proofErr w:type="spellStart"/>
      <w:r>
        <w:rPr>
          <w:color w:val="000000"/>
        </w:rPr>
        <w:t>Biokanol</w:t>
      </w:r>
      <w:proofErr w:type="spellEnd"/>
      <w:r>
        <w:rPr>
          <w:color w:val="000000"/>
        </w:rPr>
        <w:t xml:space="preserve"> Pharma GmbH</w:t>
      </w:r>
    </w:p>
    <w:p w:rsidR="00AE4792" w:rsidRDefault="00AE4792" w:rsidP="00AE4792">
      <w:pPr>
        <w:autoSpaceDE w:val="0"/>
        <w:autoSpaceDN w:val="0"/>
        <w:adjustRightInd w:val="0"/>
        <w:rPr>
          <w:color w:val="000000"/>
        </w:rPr>
      </w:pPr>
      <w:proofErr w:type="spellStart"/>
      <w:r>
        <w:rPr>
          <w:color w:val="000000"/>
        </w:rPr>
        <w:t>Kehlerstr</w:t>
      </w:r>
      <w:proofErr w:type="spellEnd"/>
      <w:r>
        <w:rPr>
          <w:color w:val="000000"/>
        </w:rPr>
        <w:t>. 7</w:t>
      </w:r>
    </w:p>
    <w:p w:rsidR="00AE4792" w:rsidRDefault="00AE4792" w:rsidP="00AE4792">
      <w:pPr>
        <w:pStyle w:val="Pagrindinistekstas"/>
        <w:tabs>
          <w:tab w:val="left" w:pos="1500"/>
        </w:tabs>
        <w:spacing w:after="0"/>
      </w:pPr>
      <w:r>
        <w:t xml:space="preserve">D-76437 </w:t>
      </w:r>
      <w:proofErr w:type="spellStart"/>
      <w:r>
        <w:t>Rastatt</w:t>
      </w:r>
      <w:proofErr w:type="spellEnd"/>
      <w:r>
        <w:t>, Vokietija</w:t>
      </w:r>
    </w:p>
    <w:p w:rsidR="00AE4792" w:rsidRPr="007450C2" w:rsidRDefault="00AE4792" w:rsidP="00AE4792">
      <w:pPr>
        <w:autoSpaceDE w:val="0"/>
        <w:autoSpaceDN w:val="0"/>
        <w:adjustRightInd w:val="0"/>
        <w:rPr>
          <w:color w:val="000000"/>
          <w:lang w:val="lt-LT"/>
        </w:rPr>
      </w:pPr>
      <w:proofErr w:type="spellStart"/>
      <w:r w:rsidRPr="007450C2">
        <w:rPr>
          <w:color w:val="000000"/>
          <w:lang w:val="lt-LT"/>
        </w:rPr>
        <w:t>Phone</w:t>
      </w:r>
      <w:proofErr w:type="spellEnd"/>
      <w:r w:rsidRPr="007450C2">
        <w:rPr>
          <w:color w:val="000000"/>
          <w:lang w:val="lt-LT"/>
        </w:rPr>
        <w:t>: +49 (0) 7222/78679-0</w:t>
      </w:r>
    </w:p>
    <w:p w:rsidR="00AE4792" w:rsidRPr="007450C2" w:rsidRDefault="00AE4792" w:rsidP="00AE4792">
      <w:pPr>
        <w:numPr>
          <w:ilvl w:val="12"/>
          <w:numId w:val="0"/>
        </w:numPr>
        <w:rPr>
          <w:color w:val="000000"/>
          <w:lang w:val="lt-LT"/>
        </w:rPr>
      </w:pPr>
      <w:proofErr w:type="spellStart"/>
      <w:r w:rsidRPr="007450C2">
        <w:rPr>
          <w:color w:val="000000"/>
          <w:lang w:val="lt-LT"/>
        </w:rPr>
        <w:t>Fax</w:t>
      </w:r>
      <w:proofErr w:type="spellEnd"/>
      <w:r w:rsidRPr="007450C2">
        <w:rPr>
          <w:color w:val="000000"/>
          <w:lang w:val="lt-LT"/>
        </w:rPr>
        <w:t>: +49 (0) 7222/78679-9</w:t>
      </w:r>
    </w:p>
    <w:p w:rsidR="00AE4792" w:rsidRDefault="00AE4792" w:rsidP="00AE4792">
      <w:pPr>
        <w:pStyle w:val="Pagrindinistekstas"/>
        <w:spacing w:after="0"/>
      </w:pPr>
    </w:p>
    <w:p w:rsidR="00AE4792" w:rsidRDefault="00AE4792" w:rsidP="00AE4792">
      <w:pPr>
        <w:pStyle w:val="Pagrindinistekstas"/>
        <w:spacing w:after="0"/>
      </w:pPr>
      <w:r>
        <w:t xml:space="preserve">Jeigu apie šį vaistą norite sužinoti daugiau, kreipkitės į vietinį </w:t>
      </w:r>
      <w:r w:rsidR="00477A03">
        <w:t>registruotojo</w:t>
      </w:r>
      <w:r>
        <w:t xml:space="preserve"> atstovą. </w:t>
      </w:r>
    </w:p>
    <w:p w:rsidR="00AE4792" w:rsidRDefault="00AE4792" w:rsidP="00AE4792">
      <w:pPr>
        <w:pStyle w:val="Pagrindinistekstas"/>
        <w:spacing w:after="0"/>
      </w:pPr>
    </w:p>
    <w:p w:rsidR="00477A03" w:rsidRDefault="00477A03" w:rsidP="00477A03">
      <w:pPr>
        <w:pStyle w:val="Pagrindinistekstas"/>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421067">
        <w:rPr>
          <w:b/>
        </w:rPr>
        <w:t>:</w:t>
      </w:r>
    </w:p>
    <w:p w:rsidR="00477A03" w:rsidRDefault="0049652B" w:rsidP="00477A03">
      <w:pPr>
        <w:pStyle w:val="Pagrindinistekstas"/>
      </w:pPr>
      <w:r>
        <w:t>Austrija:</w:t>
      </w:r>
      <w:r>
        <w:tab/>
      </w:r>
      <w:r>
        <w:tab/>
        <w:t xml:space="preserve">            </w:t>
      </w:r>
      <w:proofErr w:type="spellStart"/>
      <w:r w:rsidR="00477A03">
        <w:t>Magnegita</w:t>
      </w:r>
      <w:proofErr w:type="spellEnd"/>
      <w:r w:rsidR="00477A03">
        <w:t xml:space="preserve"> 500 </w:t>
      </w:r>
      <w:proofErr w:type="spellStart"/>
      <w:r w:rsidR="00477A03">
        <w:t>Mikromol</w:t>
      </w:r>
      <w:proofErr w:type="spellEnd"/>
      <w:r w:rsidR="00477A03">
        <w:t xml:space="preserve">/ml </w:t>
      </w:r>
      <w:proofErr w:type="spellStart"/>
      <w:r w:rsidR="00477A03">
        <w:t>Injektionslösung</w:t>
      </w:r>
      <w:proofErr w:type="spellEnd"/>
    </w:p>
    <w:p w:rsidR="00477A03" w:rsidRDefault="00477A03" w:rsidP="00477A03">
      <w:pPr>
        <w:pStyle w:val="Pagrindinistekstas"/>
      </w:pPr>
      <w:r>
        <w:t>Belgija:</w:t>
      </w:r>
      <w:r>
        <w:tab/>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oplossing</w:t>
      </w:r>
      <w:proofErr w:type="spellEnd"/>
      <w:r>
        <w:t xml:space="preserve"> </w:t>
      </w:r>
      <w:proofErr w:type="spellStart"/>
      <w:r>
        <w:t>voor</w:t>
      </w:r>
      <w:proofErr w:type="spellEnd"/>
      <w:r>
        <w:t xml:space="preserve"> </w:t>
      </w:r>
      <w:proofErr w:type="spellStart"/>
      <w:r>
        <w:t>injectie</w:t>
      </w:r>
      <w:proofErr w:type="spellEnd"/>
    </w:p>
    <w:p w:rsidR="00477A03" w:rsidRDefault="0049652B" w:rsidP="00477A03">
      <w:pPr>
        <w:pStyle w:val="Pagrindinistekstas"/>
      </w:pPr>
      <w:r>
        <w:t>Bulgarija:</w:t>
      </w:r>
      <w:r>
        <w:tab/>
      </w:r>
      <w:r>
        <w:tab/>
        <w:t xml:space="preserve">            </w:t>
      </w:r>
      <w:proofErr w:type="spellStart"/>
      <w:r w:rsidR="00477A03">
        <w:t>Magnegita</w:t>
      </w:r>
      <w:proofErr w:type="spellEnd"/>
      <w:r w:rsidR="00477A03">
        <w:t xml:space="preserve"> 500 </w:t>
      </w:r>
      <w:proofErr w:type="spellStart"/>
      <w:r w:rsidR="00477A03">
        <w:t>micromol</w:t>
      </w:r>
      <w:proofErr w:type="spellEnd"/>
      <w:r w:rsidR="00477A03">
        <w:t xml:space="preserve">/ml </w:t>
      </w:r>
      <w:proofErr w:type="spellStart"/>
      <w:r w:rsidR="00477A03">
        <w:t>solution</w:t>
      </w:r>
      <w:proofErr w:type="spellEnd"/>
      <w:r w:rsidR="00477A03">
        <w:t xml:space="preserve"> </w:t>
      </w:r>
      <w:proofErr w:type="spellStart"/>
      <w:r w:rsidR="00477A03">
        <w:t>for</w:t>
      </w:r>
      <w:proofErr w:type="spellEnd"/>
      <w:r w:rsidR="00477A03">
        <w:t xml:space="preserve"> </w:t>
      </w:r>
      <w:proofErr w:type="spellStart"/>
      <w:r w:rsidR="00477A03">
        <w:t>injection</w:t>
      </w:r>
      <w:proofErr w:type="spellEnd"/>
    </w:p>
    <w:p w:rsidR="00477A03" w:rsidRDefault="00477A03" w:rsidP="00477A03">
      <w:pPr>
        <w:pStyle w:val="Pagrindinistekstas"/>
      </w:pPr>
      <w:r>
        <w:t>Vokietija:</w:t>
      </w:r>
      <w:r>
        <w:tab/>
      </w:r>
      <w:r>
        <w:tab/>
        <w:t xml:space="preserve">            </w:t>
      </w:r>
      <w:proofErr w:type="spellStart"/>
      <w:r>
        <w:t>Magnegita</w:t>
      </w:r>
      <w:proofErr w:type="spellEnd"/>
      <w:r>
        <w:t xml:space="preserve"> 500 </w:t>
      </w:r>
      <w:proofErr w:type="spellStart"/>
      <w:r>
        <w:t>Mikromol</w:t>
      </w:r>
      <w:proofErr w:type="spellEnd"/>
      <w:r>
        <w:t xml:space="preserve">/ml </w:t>
      </w:r>
      <w:proofErr w:type="spellStart"/>
      <w:r>
        <w:t>Injektionslösung</w:t>
      </w:r>
      <w:proofErr w:type="spellEnd"/>
    </w:p>
    <w:p w:rsidR="00477A03" w:rsidRDefault="00477A03" w:rsidP="00477A03">
      <w:pPr>
        <w:pStyle w:val="Pagrindinistekstas"/>
      </w:pPr>
      <w:r>
        <w:t>Italija:</w:t>
      </w:r>
      <w:r>
        <w:tab/>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soluzione</w:t>
      </w:r>
      <w:proofErr w:type="spellEnd"/>
      <w:r>
        <w:t xml:space="preserve"> </w:t>
      </w:r>
      <w:proofErr w:type="spellStart"/>
      <w:r>
        <w:t>iniettabile</w:t>
      </w:r>
      <w:proofErr w:type="spellEnd"/>
    </w:p>
    <w:p w:rsidR="00477A03" w:rsidRDefault="00477A03" w:rsidP="00477A03">
      <w:pPr>
        <w:pStyle w:val="Pagrindinistekstas"/>
      </w:pPr>
      <w:r>
        <w:t>Liuksemburgas:</w:t>
      </w:r>
      <w:r>
        <w:tab/>
      </w:r>
      <w:r>
        <w:tab/>
      </w:r>
      <w:r w:rsidR="0049652B">
        <w:t xml:space="preserve">            </w:t>
      </w:r>
      <w:proofErr w:type="spellStart"/>
      <w:r>
        <w:t>Magnegita</w:t>
      </w:r>
      <w:proofErr w:type="spellEnd"/>
      <w:r>
        <w:t xml:space="preserve"> 500 µ</w:t>
      </w:r>
      <w:proofErr w:type="spellStart"/>
      <w:r>
        <w:t>mol</w:t>
      </w:r>
      <w:proofErr w:type="spellEnd"/>
      <w:r>
        <w:t xml:space="preserve">/ml </w:t>
      </w:r>
      <w:proofErr w:type="spellStart"/>
      <w:r>
        <w:t>solution</w:t>
      </w:r>
      <w:proofErr w:type="spellEnd"/>
      <w:r>
        <w:t xml:space="preserve"> </w:t>
      </w:r>
      <w:proofErr w:type="spellStart"/>
      <w:r>
        <w:t>injectable</w:t>
      </w:r>
      <w:proofErr w:type="spellEnd"/>
    </w:p>
    <w:p w:rsidR="00477A03" w:rsidRDefault="00477A03" w:rsidP="00477A03">
      <w:pPr>
        <w:pStyle w:val="Pagrindinistekstas"/>
      </w:pPr>
      <w:r>
        <w:t>Nyderlandai:</w:t>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oplossing</w:t>
      </w:r>
      <w:proofErr w:type="spellEnd"/>
      <w:r>
        <w:t xml:space="preserve"> </w:t>
      </w:r>
      <w:proofErr w:type="spellStart"/>
      <w:r>
        <w:t>voor</w:t>
      </w:r>
      <w:proofErr w:type="spellEnd"/>
      <w:r>
        <w:t xml:space="preserve"> </w:t>
      </w:r>
      <w:proofErr w:type="spellStart"/>
      <w:r>
        <w:t>injectie</w:t>
      </w:r>
      <w:proofErr w:type="spellEnd"/>
    </w:p>
    <w:p w:rsidR="00477A03" w:rsidRDefault="0049652B" w:rsidP="00477A03">
      <w:pPr>
        <w:pStyle w:val="Pagrindinistekstas"/>
      </w:pPr>
      <w:r>
        <w:t>Jungtinė Karalystė:</w:t>
      </w:r>
      <w:r>
        <w:tab/>
        <w:t xml:space="preserve">            </w:t>
      </w:r>
      <w:proofErr w:type="spellStart"/>
      <w:r w:rsidR="00477A03">
        <w:t>Magnegita</w:t>
      </w:r>
      <w:proofErr w:type="spellEnd"/>
      <w:r w:rsidR="00477A03">
        <w:t xml:space="preserve"> 500 </w:t>
      </w:r>
      <w:proofErr w:type="spellStart"/>
      <w:r w:rsidR="00477A03">
        <w:t>micromol</w:t>
      </w:r>
      <w:proofErr w:type="spellEnd"/>
      <w:r w:rsidR="00477A03">
        <w:t xml:space="preserve">/ml </w:t>
      </w:r>
      <w:proofErr w:type="spellStart"/>
      <w:r w:rsidR="00477A03">
        <w:t>solution</w:t>
      </w:r>
      <w:proofErr w:type="spellEnd"/>
      <w:r w:rsidR="00477A03">
        <w:t xml:space="preserve"> </w:t>
      </w:r>
      <w:proofErr w:type="spellStart"/>
      <w:r w:rsidR="00477A03">
        <w:t>for</w:t>
      </w:r>
      <w:proofErr w:type="spellEnd"/>
      <w:r w:rsidR="00477A03">
        <w:t xml:space="preserve"> </w:t>
      </w:r>
      <w:proofErr w:type="spellStart"/>
      <w:r w:rsidR="00477A03">
        <w:t>injection</w:t>
      </w:r>
      <w:proofErr w:type="spellEnd"/>
    </w:p>
    <w:p w:rsidR="00477A03" w:rsidRDefault="00477A03" w:rsidP="00477A03">
      <w:pPr>
        <w:pStyle w:val="Pagrindinistekstas"/>
      </w:pPr>
      <w:r>
        <w:t>Čekija:</w:t>
      </w:r>
      <w:r>
        <w:tab/>
      </w:r>
      <w:r>
        <w:tab/>
        <w:t xml:space="preserve">                       </w:t>
      </w:r>
      <w:r w:rsidR="0049652B">
        <w:t xml:space="preserve"> </w:t>
      </w:r>
      <w:r>
        <w:t xml:space="preserve"> </w:t>
      </w:r>
      <w:proofErr w:type="spellStart"/>
      <w:r>
        <w:t>Magnegita</w:t>
      </w:r>
      <w:proofErr w:type="spellEnd"/>
      <w:r>
        <w:t xml:space="preserve"> 500 </w:t>
      </w:r>
      <w:proofErr w:type="spellStart"/>
      <w:r>
        <w:t>mikromol</w:t>
      </w:r>
      <w:proofErr w:type="spellEnd"/>
      <w:r>
        <w:t xml:space="preserve">/ml </w:t>
      </w:r>
      <w:proofErr w:type="spellStart"/>
      <w:r>
        <w:t>Injekční</w:t>
      </w:r>
      <w:proofErr w:type="spellEnd"/>
      <w:r>
        <w:t xml:space="preserve"> </w:t>
      </w:r>
      <w:proofErr w:type="spellStart"/>
      <w:r>
        <w:t>roztok</w:t>
      </w:r>
      <w:proofErr w:type="spellEnd"/>
    </w:p>
    <w:p w:rsidR="00477A03" w:rsidRDefault="0049652B" w:rsidP="00477A03">
      <w:pPr>
        <w:pStyle w:val="Pagrindinistekstas"/>
      </w:pPr>
      <w:r>
        <w:t>Estija:</w:t>
      </w:r>
      <w:r>
        <w:tab/>
      </w:r>
      <w:r>
        <w:tab/>
      </w:r>
      <w:r>
        <w:tab/>
        <w:t xml:space="preserve">            </w:t>
      </w:r>
      <w:proofErr w:type="spellStart"/>
      <w:r w:rsidR="00477A03">
        <w:t>Magnegita</w:t>
      </w:r>
      <w:proofErr w:type="spellEnd"/>
      <w:r w:rsidR="00477A03">
        <w:t xml:space="preserve"> 500 </w:t>
      </w:r>
      <w:proofErr w:type="spellStart"/>
      <w:r w:rsidR="00477A03">
        <w:t>mikromooli</w:t>
      </w:r>
      <w:proofErr w:type="spellEnd"/>
      <w:r w:rsidR="00477A03">
        <w:t xml:space="preserve">/ml </w:t>
      </w:r>
      <w:proofErr w:type="spellStart"/>
      <w:r w:rsidR="00477A03">
        <w:t>Süstelahus</w:t>
      </w:r>
      <w:proofErr w:type="spellEnd"/>
    </w:p>
    <w:p w:rsidR="00477A03" w:rsidRDefault="0049652B" w:rsidP="00477A03">
      <w:pPr>
        <w:pStyle w:val="Pagrindinistekstas"/>
      </w:pPr>
      <w:r>
        <w:t>Graikija:</w:t>
      </w:r>
      <w:r>
        <w:tab/>
      </w:r>
      <w:r>
        <w:tab/>
        <w:t xml:space="preserve">            </w:t>
      </w:r>
      <w:proofErr w:type="spellStart"/>
      <w:r w:rsidR="00477A03">
        <w:t>Magnegita</w:t>
      </w:r>
      <w:proofErr w:type="spellEnd"/>
      <w:r w:rsidR="00477A03">
        <w:t xml:space="preserve"> 500 </w:t>
      </w:r>
      <w:proofErr w:type="spellStart"/>
      <w:r w:rsidR="00477A03">
        <w:t>micromol</w:t>
      </w:r>
      <w:proofErr w:type="spellEnd"/>
      <w:r w:rsidR="00477A03">
        <w:t xml:space="preserve">/ml </w:t>
      </w:r>
      <w:proofErr w:type="spellStart"/>
      <w:r w:rsidR="00477A03">
        <w:t>Ενέσιμο</w:t>
      </w:r>
      <w:proofErr w:type="spellEnd"/>
      <w:r w:rsidR="00477A03">
        <w:t xml:space="preserve"> </w:t>
      </w:r>
      <w:proofErr w:type="spellStart"/>
      <w:r w:rsidR="00477A03">
        <w:t>διάλυμ</w:t>
      </w:r>
      <w:proofErr w:type="spellEnd"/>
      <w:r w:rsidR="00477A03">
        <w:t>α</w:t>
      </w:r>
    </w:p>
    <w:p w:rsidR="00477A03" w:rsidRDefault="0049652B" w:rsidP="00477A03">
      <w:pPr>
        <w:pStyle w:val="Pagrindinistekstas"/>
      </w:pPr>
      <w:r>
        <w:t>Vengrija:</w:t>
      </w:r>
      <w:r>
        <w:tab/>
      </w:r>
      <w:r>
        <w:tab/>
        <w:t xml:space="preserve">            </w:t>
      </w:r>
      <w:proofErr w:type="spellStart"/>
      <w:r w:rsidR="00477A03">
        <w:t>Magnegita</w:t>
      </w:r>
      <w:proofErr w:type="spellEnd"/>
      <w:r w:rsidR="00477A03">
        <w:t xml:space="preserve"> 500 </w:t>
      </w:r>
      <w:proofErr w:type="spellStart"/>
      <w:r w:rsidR="00477A03">
        <w:t>μmol</w:t>
      </w:r>
      <w:proofErr w:type="spellEnd"/>
      <w:r w:rsidR="00477A03">
        <w:t xml:space="preserve">/ml </w:t>
      </w:r>
      <w:proofErr w:type="spellStart"/>
      <w:r w:rsidR="00477A03">
        <w:t>Oldatos</w:t>
      </w:r>
      <w:proofErr w:type="spellEnd"/>
      <w:r w:rsidR="00477A03">
        <w:t xml:space="preserve"> </w:t>
      </w:r>
      <w:proofErr w:type="spellStart"/>
      <w:r w:rsidR="00477A03">
        <w:t>injekció</w:t>
      </w:r>
      <w:proofErr w:type="spellEnd"/>
    </w:p>
    <w:p w:rsidR="00477A03" w:rsidRDefault="00477A03" w:rsidP="00477A03">
      <w:pPr>
        <w:pStyle w:val="Pagrindinistekstas"/>
      </w:pPr>
      <w:r>
        <w:t>Airija:</w:t>
      </w:r>
      <w:r>
        <w:tab/>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solution</w:t>
      </w:r>
      <w:proofErr w:type="spellEnd"/>
      <w:r>
        <w:t xml:space="preserve"> </w:t>
      </w:r>
      <w:proofErr w:type="spellStart"/>
      <w:r>
        <w:t>for</w:t>
      </w:r>
      <w:proofErr w:type="spellEnd"/>
      <w:r>
        <w:t xml:space="preserve"> </w:t>
      </w:r>
      <w:proofErr w:type="spellStart"/>
      <w:r>
        <w:t>injection</w:t>
      </w:r>
      <w:proofErr w:type="spellEnd"/>
    </w:p>
    <w:p w:rsidR="00477A03" w:rsidRDefault="00477A03" w:rsidP="00477A03">
      <w:pPr>
        <w:pStyle w:val="Pagrindinistekstas"/>
      </w:pPr>
      <w:r>
        <w:t>Latvija:</w:t>
      </w:r>
      <w:r>
        <w:tab/>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šķīdums</w:t>
      </w:r>
      <w:proofErr w:type="spellEnd"/>
      <w:r>
        <w:t xml:space="preserve"> injekcijai</w:t>
      </w:r>
    </w:p>
    <w:p w:rsidR="00477A03" w:rsidRDefault="0049652B" w:rsidP="00477A03">
      <w:pPr>
        <w:pStyle w:val="Pagrindinistekstas"/>
      </w:pPr>
      <w:r>
        <w:t>Lenkija:</w:t>
      </w:r>
      <w:r>
        <w:tab/>
      </w:r>
      <w:r>
        <w:tab/>
        <w:t xml:space="preserve">            </w:t>
      </w:r>
      <w:proofErr w:type="spellStart"/>
      <w:r w:rsidR="00477A03">
        <w:t>Magnegita</w:t>
      </w:r>
      <w:proofErr w:type="spellEnd"/>
      <w:r w:rsidR="00477A03">
        <w:t xml:space="preserve"> 500 </w:t>
      </w:r>
      <w:proofErr w:type="spellStart"/>
      <w:r w:rsidR="00477A03">
        <w:t>mikromol</w:t>
      </w:r>
      <w:proofErr w:type="spellEnd"/>
      <w:r w:rsidR="00477A03">
        <w:t xml:space="preserve">/ml </w:t>
      </w:r>
      <w:proofErr w:type="spellStart"/>
      <w:r w:rsidR="00477A03">
        <w:t>Roztwór</w:t>
      </w:r>
      <w:proofErr w:type="spellEnd"/>
      <w:r w:rsidR="00477A03">
        <w:t xml:space="preserve"> </w:t>
      </w:r>
      <w:proofErr w:type="spellStart"/>
      <w:r w:rsidR="00477A03">
        <w:t>do</w:t>
      </w:r>
      <w:proofErr w:type="spellEnd"/>
      <w:r w:rsidR="00477A03">
        <w:t xml:space="preserve"> </w:t>
      </w:r>
      <w:proofErr w:type="spellStart"/>
      <w:r w:rsidR="00477A03">
        <w:t>wstrzykiwań</w:t>
      </w:r>
      <w:proofErr w:type="spellEnd"/>
    </w:p>
    <w:p w:rsidR="00477A03" w:rsidRDefault="00477A03" w:rsidP="00477A03">
      <w:pPr>
        <w:pStyle w:val="Pagrindinistekstas"/>
      </w:pPr>
      <w:r>
        <w:lastRenderedPageBreak/>
        <w:t>Rumunija:</w:t>
      </w:r>
      <w:r>
        <w:tab/>
      </w:r>
      <w:r>
        <w:tab/>
        <w:t xml:space="preserve">            </w:t>
      </w:r>
      <w:proofErr w:type="spellStart"/>
      <w:r>
        <w:t>Magnegita</w:t>
      </w:r>
      <w:proofErr w:type="spellEnd"/>
      <w:r>
        <w:t xml:space="preserve"> 500 </w:t>
      </w:r>
      <w:proofErr w:type="spellStart"/>
      <w:r>
        <w:t>micromol</w:t>
      </w:r>
      <w:proofErr w:type="spellEnd"/>
      <w:r>
        <w:t xml:space="preserve">/ml </w:t>
      </w:r>
      <w:proofErr w:type="spellStart"/>
      <w:r>
        <w:t>soluţie</w:t>
      </w:r>
      <w:proofErr w:type="spellEnd"/>
      <w:r>
        <w:t xml:space="preserve"> </w:t>
      </w:r>
      <w:proofErr w:type="spellStart"/>
      <w:r>
        <w:t>injectabilă</w:t>
      </w:r>
      <w:proofErr w:type="spellEnd"/>
    </w:p>
    <w:p w:rsidR="00477A03" w:rsidRDefault="00477A03" w:rsidP="00477A03">
      <w:pPr>
        <w:pStyle w:val="Pagrindinistekstas"/>
      </w:pPr>
      <w:r>
        <w:t>Slovėnija:</w:t>
      </w:r>
      <w:r>
        <w:tab/>
      </w:r>
      <w:r>
        <w:tab/>
      </w:r>
      <w:r>
        <w:tab/>
      </w:r>
      <w:proofErr w:type="spellStart"/>
      <w:r>
        <w:t>Magnegita</w:t>
      </w:r>
      <w:proofErr w:type="spellEnd"/>
      <w:r>
        <w:t xml:space="preserve"> 500 </w:t>
      </w:r>
      <w:proofErr w:type="spellStart"/>
      <w:r>
        <w:t>mikromolov</w:t>
      </w:r>
      <w:proofErr w:type="spellEnd"/>
      <w:r>
        <w:t xml:space="preserve">/ml </w:t>
      </w:r>
      <w:proofErr w:type="spellStart"/>
      <w:r>
        <w:t>Raztopina</w:t>
      </w:r>
      <w:proofErr w:type="spellEnd"/>
      <w:r>
        <w:t xml:space="preserve"> </w:t>
      </w:r>
      <w:proofErr w:type="spellStart"/>
      <w:r>
        <w:t>za</w:t>
      </w:r>
      <w:proofErr w:type="spellEnd"/>
      <w:r>
        <w:t xml:space="preserve"> </w:t>
      </w:r>
      <w:proofErr w:type="spellStart"/>
      <w:r>
        <w:t>injiciranje</w:t>
      </w:r>
      <w:proofErr w:type="spellEnd"/>
    </w:p>
    <w:p w:rsidR="00AE4792" w:rsidRDefault="00477A03" w:rsidP="00477A03">
      <w:pPr>
        <w:pStyle w:val="Pagrindinistekstas"/>
        <w:spacing w:after="0"/>
      </w:pPr>
      <w:r>
        <w:t>Slovakija:</w:t>
      </w:r>
      <w:r>
        <w:tab/>
      </w:r>
      <w:r>
        <w:tab/>
      </w:r>
      <w:r>
        <w:tab/>
      </w:r>
      <w:proofErr w:type="spellStart"/>
      <w:r>
        <w:t>Magnegita</w:t>
      </w:r>
      <w:proofErr w:type="spellEnd"/>
      <w:r>
        <w:t xml:space="preserve"> 500 </w:t>
      </w:r>
      <w:proofErr w:type="spellStart"/>
      <w:r>
        <w:t>mikromol</w:t>
      </w:r>
      <w:proofErr w:type="spellEnd"/>
      <w:r>
        <w:t xml:space="preserve">/ml </w:t>
      </w:r>
      <w:proofErr w:type="spellStart"/>
      <w:r>
        <w:t>Injekčný</w:t>
      </w:r>
      <w:proofErr w:type="spellEnd"/>
      <w:r>
        <w:t xml:space="preserve"> </w:t>
      </w:r>
      <w:proofErr w:type="spellStart"/>
      <w:r>
        <w:t>roztok</w:t>
      </w:r>
      <w:proofErr w:type="spellEnd"/>
    </w:p>
    <w:p w:rsidR="00477A03" w:rsidRDefault="00477A03" w:rsidP="00AE4792">
      <w:pPr>
        <w:pStyle w:val="Pagrindinistekstas"/>
        <w:spacing w:after="0"/>
        <w:rPr>
          <w:b/>
        </w:rPr>
      </w:pPr>
    </w:p>
    <w:p w:rsidR="0049652B" w:rsidRDefault="0049652B" w:rsidP="00AE4792">
      <w:pPr>
        <w:pStyle w:val="Pagrindinistekstas"/>
        <w:spacing w:after="0"/>
        <w:rPr>
          <w:b/>
        </w:rPr>
      </w:pPr>
    </w:p>
    <w:p w:rsidR="00AE4792" w:rsidRDefault="00AE4792" w:rsidP="00AE4792">
      <w:pPr>
        <w:pStyle w:val="Pagrindinistekstas"/>
        <w:spacing w:after="0"/>
        <w:rPr>
          <w:b/>
        </w:rPr>
      </w:pPr>
      <w:r>
        <w:rPr>
          <w:b/>
        </w:rPr>
        <w:t>Šis pakuotės lapelis paskutinį kartą patvirtintas</w:t>
      </w:r>
      <w:r w:rsidR="00477A03">
        <w:rPr>
          <w:b/>
        </w:rPr>
        <w:t xml:space="preserve"> </w:t>
      </w:r>
      <w:r w:rsidR="00421067">
        <w:rPr>
          <w:b/>
        </w:rPr>
        <w:t>2015-10-09.</w:t>
      </w:r>
    </w:p>
    <w:p w:rsidR="00AE4792" w:rsidRDefault="00AE4792" w:rsidP="00AE4792">
      <w:pPr>
        <w:pStyle w:val="Pagrindinistekstas"/>
        <w:spacing w:after="0"/>
        <w:rPr>
          <w:b/>
        </w:rPr>
      </w:pPr>
    </w:p>
    <w:p w:rsidR="00AE4792" w:rsidRDefault="00AE4792" w:rsidP="00AE4792">
      <w:pPr>
        <w:pStyle w:val="Pagrindinistekstas"/>
        <w:spacing w:after="0"/>
        <w:rPr>
          <w:b/>
        </w:rPr>
      </w:pPr>
    </w:p>
    <w:p w:rsidR="00AE4792" w:rsidRDefault="00477A03" w:rsidP="00AE4792">
      <w:pPr>
        <w:pStyle w:val="Pagrindinistekstas"/>
        <w:spacing w:after="0"/>
      </w:pPr>
      <w:r w:rsidRPr="00477A03">
        <w:t>Išsami informacija apie šį vaistą pateikiama Valstybinės vaistų kontrolės tarnybos prie Lietuvos Respublikos sveikatos apsaugos ministerijos tinklalapyje http://www.vvkt.lt/.</w:t>
      </w:r>
    </w:p>
    <w:p w:rsidR="00AE4792" w:rsidRDefault="00AE4792" w:rsidP="00AE4792">
      <w:pPr>
        <w:pStyle w:val="Pagrindinistekstas"/>
        <w:spacing w:after="0"/>
      </w:pPr>
      <w:r>
        <w:t>---------------------------------------------------------------------------------------------------------------------------</w:t>
      </w:r>
    </w:p>
    <w:p w:rsidR="00AE4792" w:rsidRDefault="00AE4792" w:rsidP="00AE4792">
      <w:pPr>
        <w:pStyle w:val="Pagrindinistekstas"/>
        <w:spacing w:after="0"/>
      </w:pPr>
    </w:p>
    <w:p w:rsidR="00AE4792" w:rsidRPr="00695CE8" w:rsidRDefault="00477A03"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Pr>
          <w:rFonts w:eastAsia="Cambria"/>
          <w:lang w:val="lt-LT"/>
        </w:rPr>
        <w:t>Toliau</w:t>
      </w:r>
      <w:r w:rsidRPr="00695CE8">
        <w:rPr>
          <w:rFonts w:eastAsia="Cambria"/>
          <w:lang w:val="lt-LT"/>
        </w:rPr>
        <w:t xml:space="preserve"> </w:t>
      </w:r>
      <w:r w:rsidR="00AE4792" w:rsidRPr="00695CE8">
        <w:rPr>
          <w:rFonts w:eastAsia="Cambria"/>
          <w:lang w:val="lt-LT"/>
        </w:rPr>
        <w:t xml:space="preserve">pateikta informacija skirta tik gydytojams ir sveikatos priežiūros specialistams: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695CE8">
        <w:rPr>
          <w:rFonts w:eastAsia="Cambria"/>
          <w:lang w:val="lt-LT"/>
        </w:rPr>
        <w:t xml:space="preserve"> </w:t>
      </w:r>
    </w:p>
    <w:p w:rsidR="00AE4792" w:rsidRPr="00695CE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b/>
          <w:bCs/>
          <w:lang w:val="lt-LT"/>
        </w:rPr>
        <w:t xml:space="preserve">Prieš skiriant </w:t>
      </w:r>
      <w:proofErr w:type="spellStart"/>
      <w:r w:rsidRPr="007F5F98">
        <w:rPr>
          <w:rFonts w:eastAsia="Cambria"/>
          <w:b/>
          <w:bCs/>
          <w:lang w:val="lt-LT"/>
        </w:rPr>
        <w:t>Magnegita</w:t>
      </w:r>
      <w:proofErr w:type="spellEnd"/>
      <w:r w:rsidRPr="007F5F98">
        <w:rPr>
          <w:rFonts w:eastAsia="Cambria"/>
          <w:b/>
          <w:bCs/>
          <w:lang w:val="lt-LT"/>
        </w:rPr>
        <w:t xml:space="preserve">, visus pacientus būtina patikrinti dėl inkstų veiklos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b/>
          <w:bCs/>
          <w:lang w:val="lt-LT"/>
        </w:rPr>
        <w:t xml:space="preserve">sutrikimo atliekant laboratorinius tyrimus.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Yra duomenų apie </w:t>
      </w:r>
      <w:proofErr w:type="spellStart"/>
      <w:r w:rsidRPr="007F5F98">
        <w:rPr>
          <w:rFonts w:eastAsia="Cambria"/>
          <w:lang w:val="lt-LT"/>
        </w:rPr>
        <w:t>nefrogeninę</w:t>
      </w:r>
      <w:proofErr w:type="spellEnd"/>
      <w:r w:rsidRPr="007F5F98">
        <w:rPr>
          <w:rFonts w:eastAsia="Cambria"/>
          <w:lang w:val="lt-LT"/>
        </w:rPr>
        <w:t xml:space="preserve"> sisteminę fibrozę (NSF), susijusią su </w:t>
      </w:r>
      <w:proofErr w:type="spellStart"/>
      <w:r w:rsidRPr="007F5F98">
        <w:rPr>
          <w:rFonts w:eastAsia="Cambria"/>
          <w:lang w:val="lt-LT"/>
        </w:rPr>
        <w:t>Magnegita</w:t>
      </w:r>
      <w:proofErr w:type="spellEnd"/>
      <w:r w:rsidRPr="007F5F98">
        <w:rPr>
          <w:rFonts w:eastAsia="Cambria"/>
          <w:lang w:val="lt-LT"/>
        </w:rPr>
        <w:t xml:space="preserve"> ir kai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kurių kitų </w:t>
      </w:r>
      <w:proofErr w:type="spellStart"/>
      <w:r w:rsidRPr="007F5F98">
        <w:rPr>
          <w:rFonts w:eastAsia="Cambria"/>
          <w:lang w:val="lt-LT"/>
        </w:rPr>
        <w:t>gadolinio</w:t>
      </w:r>
      <w:proofErr w:type="spellEnd"/>
      <w:r w:rsidRPr="007F5F98">
        <w:rPr>
          <w:rFonts w:eastAsia="Cambria"/>
          <w:lang w:val="lt-LT"/>
        </w:rPr>
        <w:t xml:space="preserve"> turinčių kontrastinių medžiagų vartojimu pacientams su ūminiu ar lėtiniu sunkiu inkstų veiklos sutrikimu (GFG &lt; 30 ml/min/1,73 m</w:t>
      </w:r>
      <w:r w:rsidRPr="00421067">
        <w:rPr>
          <w:rFonts w:eastAsia="Cambria"/>
          <w:vertAlign w:val="superscript"/>
          <w:lang w:val="lt-LT"/>
        </w:rPr>
        <w:t>2</w:t>
      </w:r>
      <w:r w:rsidRPr="007F5F98">
        <w:rPr>
          <w:rFonts w:eastAsia="Cambria"/>
          <w:lang w:val="lt-LT"/>
        </w:rPr>
        <w:t>)</w:t>
      </w:r>
      <w:r w:rsidR="00B828F4">
        <w:rPr>
          <w:rFonts w:eastAsia="Cambria"/>
          <w:lang w:val="lt-LT"/>
        </w:rPr>
        <w:t xml:space="preserve"> ir </w:t>
      </w:r>
      <w:r w:rsidR="00B828F4" w:rsidRPr="007128D8">
        <w:rPr>
          <w:lang w:val="lt-LT"/>
        </w:rPr>
        <w:t xml:space="preserve">(arba) ūminis inkstų pažeidimas. Šiems pacientams vartoti </w:t>
      </w:r>
      <w:proofErr w:type="spellStart"/>
      <w:r w:rsidR="00B828F4" w:rsidRPr="007128D8">
        <w:rPr>
          <w:lang w:val="lt-LT"/>
        </w:rPr>
        <w:t>Magnegita</w:t>
      </w:r>
      <w:proofErr w:type="spellEnd"/>
      <w:r w:rsidR="00B828F4" w:rsidRPr="007128D8">
        <w:rPr>
          <w:lang w:val="lt-LT"/>
        </w:rPr>
        <w:t xml:space="preserve">  negalima</w:t>
      </w:r>
      <w:r w:rsidRPr="007F5F98">
        <w:rPr>
          <w:rFonts w:eastAsia="Cambria"/>
          <w:lang w:val="lt-LT"/>
        </w:rPr>
        <w:t xml:space="preserve">. Ypatinga rizika yra pacientams, kuriems </w:t>
      </w:r>
    </w:p>
    <w:p w:rsidR="00AE4792" w:rsidRPr="007F5F98" w:rsidRDefault="00AE4792" w:rsidP="00B82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atliekama kepenų transplantacija, nes šioje grupėje dažnai pasireiškia ūminis inkstų nepakankamumas. Todėl </w:t>
      </w:r>
      <w:proofErr w:type="spellStart"/>
      <w:r w:rsidRPr="007F5F98">
        <w:rPr>
          <w:rFonts w:eastAsia="Cambria"/>
          <w:lang w:val="lt-LT"/>
        </w:rPr>
        <w:t>Magnegita</w:t>
      </w:r>
      <w:proofErr w:type="spellEnd"/>
      <w:r w:rsidRPr="007F5F98">
        <w:rPr>
          <w:rFonts w:eastAsia="Cambria"/>
          <w:lang w:val="lt-LT"/>
        </w:rPr>
        <w:t xml:space="preserve"> negalima skirti pacientams kepenų transplantacijos </w:t>
      </w:r>
      <w:proofErr w:type="spellStart"/>
      <w:r w:rsidRPr="007F5F98">
        <w:rPr>
          <w:rFonts w:eastAsia="Cambria"/>
          <w:lang w:val="lt-LT"/>
        </w:rPr>
        <w:t>perioperaciniu</w:t>
      </w:r>
      <w:proofErr w:type="spellEnd"/>
      <w:r w:rsidRPr="007F5F98">
        <w:rPr>
          <w:rFonts w:eastAsia="Cambria"/>
          <w:lang w:val="lt-LT"/>
        </w:rPr>
        <w:t xml:space="preserve"> laikotarpiu.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7F5F98">
        <w:rPr>
          <w:rFonts w:eastAsia="Cambria"/>
          <w:lang w:val="lt-LT"/>
        </w:rPr>
        <w:t>Magnegita</w:t>
      </w:r>
      <w:proofErr w:type="spellEnd"/>
      <w:r w:rsidRPr="007F5F98">
        <w:rPr>
          <w:rFonts w:eastAsia="Cambria"/>
          <w:lang w:val="lt-LT"/>
        </w:rPr>
        <w:t xml:space="preserve"> tai pat negalima skirti naujagimiams iki 4 savaičių amžiaus.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7F5F98">
        <w:rPr>
          <w:rFonts w:eastAsia="Cambria"/>
          <w:lang w:val="lt-LT"/>
        </w:rPr>
        <w:t>Magnegita</w:t>
      </w:r>
      <w:proofErr w:type="spellEnd"/>
      <w:r w:rsidRPr="007F5F98">
        <w:rPr>
          <w:rFonts w:eastAsia="Cambria"/>
          <w:lang w:val="lt-LT"/>
        </w:rPr>
        <w:t xml:space="preserve"> pacientams su vidutinio sunkumo inkstų funkcijos sutrikimu (GFG 30-59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ml/min/1</w:t>
      </w:r>
      <w:r w:rsidR="00477A03">
        <w:rPr>
          <w:rFonts w:eastAsia="Cambria"/>
          <w:lang w:val="lt-LT"/>
        </w:rPr>
        <w:t>,</w:t>
      </w:r>
      <w:r w:rsidRPr="007F5F98">
        <w:rPr>
          <w:rFonts w:eastAsia="Cambria"/>
          <w:lang w:val="lt-LT"/>
        </w:rPr>
        <w:t>73m</w:t>
      </w:r>
      <w:r w:rsidRPr="007F5F98">
        <w:rPr>
          <w:rFonts w:eastAsia="Cambria"/>
          <w:sz w:val="14"/>
          <w:szCs w:val="14"/>
          <w:lang w:val="lt-LT"/>
        </w:rPr>
        <w:t>2</w:t>
      </w:r>
      <w:r w:rsidRPr="007F5F98">
        <w:rPr>
          <w:rFonts w:eastAsia="Cambria"/>
          <w:lang w:val="lt-LT"/>
        </w:rPr>
        <w:t xml:space="preserve">) turi būti skiriamas tik kruopščiai įvertinus rizikos ir naudos santykį ne didesne kaip 0,2 ml/kg kūno svorio doze (žr.  4.4 skyrių). Vienam tyrimui galima naudoti ne daugiau kaip vieną dozę.  Informacijos apie kartotinį vartojimą trūksta, todėl </w:t>
      </w:r>
      <w:proofErr w:type="spellStart"/>
      <w:r w:rsidRPr="007F5F98">
        <w:rPr>
          <w:rFonts w:eastAsia="Cambria"/>
          <w:lang w:val="lt-LT"/>
        </w:rPr>
        <w:t>Magnegita</w:t>
      </w:r>
      <w:proofErr w:type="spellEnd"/>
      <w:r w:rsidRPr="007F5F98">
        <w:rPr>
          <w:rFonts w:eastAsia="Cambria"/>
          <w:lang w:val="lt-LT"/>
        </w:rPr>
        <w:t xml:space="preserve"> injekcijų kartoti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negalima, nebent tarp jų būtų mažiausiai 7 paros.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i/>
          <w:iCs/>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7F5F98">
        <w:rPr>
          <w:rFonts w:eastAsia="Cambria"/>
          <w:lang w:val="lt-LT"/>
        </w:rPr>
        <w:t>Magnegita</w:t>
      </w:r>
      <w:proofErr w:type="spellEnd"/>
      <w:r w:rsidR="00477A03">
        <w:rPr>
          <w:rFonts w:eastAsia="Cambria"/>
          <w:lang w:val="lt-LT"/>
        </w:rPr>
        <w:t xml:space="preserve"> </w:t>
      </w:r>
      <w:r w:rsidRPr="007F5F98">
        <w:rPr>
          <w:rFonts w:eastAsia="Cambria"/>
          <w:lang w:val="lt-LT"/>
        </w:rPr>
        <w:t xml:space="preserve">kūdikiams iki 1 metų amžiaus reikia skirti tik kruopščiai apsvarsčius ne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didesne kaip 0,2 ml/kg kūno svorio doze, nes šių pacientų inkstų funkcija yra nesubrendusi.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Vienam tyrimui galima naudoti ne daugiau kaip vieną dozę. Informacijos apie kartotinį vartojimą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trūksta, todėl </w:t>
      </w:r>
      <w:proofErr w:type="spellStart"/>
      <w:r w:rsidRPr="007F5F98">
        <w:rPr>
          <w:rFonts w:eastAsia="Cambria"/>
          <w:lang w:val="lt-LT"/>
        </w:rPr>
        <w:t>Magnegita</w:t>
      </w:r>
      <w:proofErr w:type="spellEnd"/>
      <w:r w:rsidRPr="007F5F98">
        <w:rPr>
          <w:rFonts w:eastAsia="Cambria"/>
          <w:lang w:val="lt-LT"/>
        </w:rPr>
        <w:t xml:space="preserve"> injekcijų kartoti negalima, nebent tarp jų būtų mažiausiai 7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paros. </w:t>
      </w:r>
      <w:proofErr w:type="spellStart"/>
      <w:r w:rsidRPr="007F5F98">
        <w:rPr>
          <w:rFonts w:eastAsia="Cambria"/>
          <w:lang w:val="lt-LT"/>
        </w:rPr>
        <w:t>Magnegita</w:t>
      </w:r>
      <w:proofErr w:type="spellEnd"/>
      <w:r w:rsidRPr="007F5F98">
        <w:rPr>
          <w:rFonts w:eastAsia="Cambria"/>
          <w:lang w:val="lt-LT"/>
        </w:rPr>
        <w:t xml:space="preserve"> negalima skirti naujagimiams iki 4 savaičių amžiaus.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Senyviems pacientams gali būti sutrikęs </w:t>
      </w:r>
      <w:proofErr w:type="spellStart"/>
      <w:r w:rsidRPr="007F5F98">
        <w:rPr>
          <w:rFonts w:eastAsia="Cambria"/>
          <w:lang w:val="lt-LT"/>
        </w:rPr>
        <w:t>gadopenteto</w:t>
      </w:r>
      <w:proofErr w:type="spellEnd"/>
      <w:r w:rsidRPr="007F5F98">
        <w:rPr>
          <w:rFonts w:eastAsia="Cambria"/>
          <w:lang w:val="lt-LT"/>
        </w:rPr>
        <w:t xml:space="preserve"> rūgšties </w:t>
      </w:r>
      <w:proofErr w:type="spellStart"/>
      <w:r w:rsidRPr="007F5F98">
        <w:rPr>
          <w:rFonts w:eastAsia="Cambria"/>
          <w:lang w:val="lt-LT"/>
        </w:rPr>
        <w:t>dimeglumino</w:t>
      </w:r>
      <w:proofErr w:type="spellEnd"/>
      <w:r w:rsidRPr="007F5F98">
        <w:rPr>
          <w:rFonts w:eastAsia="Cambria"/>
          <w:lang w:val="lt-LT"/>
        </w:rPr>
        <w:t xml:space="preserve"> klirensas per inkstus, todėl ypač svarbu patikrinti, ar 65 metų ir vyresniems pacientams nėra inkstų veiklos sutrikimo.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i/>
          <w:iCs/>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Hemodializė netrukus po skyrimo gali būti naudinga šalinant iš organizmo </w:t>
      </w:r>
      <w:proofErr w:type="spellStart"/>
      <w:r w:rsidRPr="007F5F98">
        <w:rPr>
          <w:rFonts w:eastAsia="Cambria"/>
          <w:lang w:val="lt-LT"/>
        </w:rPr>
        <w:t>Magnegita</w:t>
      </w:r>
      <w:proofErr w:type="spellEnd"/>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Duomenų rodančių, kad hemodializę galima naudoti NSF prevencijai ar gydymui pacientų, kuriems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lastRenderedPageBreak/>
        <w:t xml:space="preserve">nėra atliekama hemodializė, nėra.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proofErr w:type="spellStart"/>
      <w:r w:rsidRPr="007F5F98">
        <w:rPr>
          <w:rFonts w:eastAsia="Cambria"/>
          <w:lang w:val="lt-LT"/>
        </w:rPr>
        <w:t>Magnegita</w:t>
      </w:r>
      <w:proofErr w:type="spellEnd"/>
      <w:r w:rsidRPr="007F5F98">
        <w:rPr>
          <w:rFonts w:eastAsia="Cambria"/>
          <w:lang w:val="lt-LT"/>
        </w:rPr>
        <w:t xml:space="preserve"> nėštumo metu skirti negalima, išskyrus atvejus, kai </w:t>
      </w:r>
      <w:proofErr w:type="spellStart"/>
      <w:r w:rsidRPr="007F5F98">
        <w:rPr>
          <w:rFonts w:eastAsia="Cambria"/>
          <w:lang w:val="lt-LT"/>
        </w:rPr>
        <w:t>gadopenteto</w:t>
      </w:r>
      <w:proofErr w:type="spellEnd"/>
      <w:r w:rsidRPr="007F5F98">
        <w:rPr>
          <w:rFonts w:eastAsia="Cambria"/>
          <w:lang w:val="lt-LT"/>
        </w:rPr>
        <w:t xml:space="preserve"> rūgšties </w:t>
      </w:r>
      <w:proofErr w:type="spellStart"/>
      <w:r w:rsidRPr="007F5F98">
        <w:rPr>
          <w:rFonts w:eastAsia="Cambria"/>
          <w:lang w:val="lt-LT"/>
        </w:rPr>
        <w:t>dimeglumino</w:t>
      </w:r>
      <w:proofErr w:type="spellEnd"/>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reikalinga skirti dėl moters klinikinės būklės.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Paskyrus </w:t>
      </w:r>
      <w:proofErr w:type="spellStart"/>
      <w:r w:rsidRPr="007F5F98">
        <w:rPr>
          <w:rFonts w:eastAsia="Cambria"/>
          <w:lang w:val="lt-LT"/>
        </w:rPr>
        <w:t>Magnegita</w:t>
      </w:r>
      <w:proofErr w:type="spellEnd"/>
      <w:r w:rsidRPr="007F5F98">
        <w:rPr>
          <w:rFonts w:eastAsia="Cambria"/>
          <w:lang w:val="lt-LT"/>
        </w:rPr>
        <w:t>, kūdikio negalima žindyti bent 24 valandas.</w:t>
      </w:r>
      <w:r w:rsidRPr="007F5F98">
        <w:rPr>
          <w:rFonts w:eastAsia="Cambria"/>
          <w:b/>
          <w:bCs/>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Ant paciento ligos istorijos reikia užklijuoti nuplėšiamą sekimo etiketę (nuo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buteliukų), skirtą tiksliam naudotos </w:t>
      </w:r>
      <w:proofErr w:type="spellStart"/>
      <w:r w:rsidRPr="007F5F98">
        <w:rPr>
          <w:rFonts w:eastAsia="Cambria"/>
          <w:lang w:val="lt-LT"/>
        </w:rPr>
        <w:t>gadolinio</w:t>
      </w:r>
      <w:proofErr w:type="spellEnd"/>
      <w:r w:rsidRPr="007F5F98">
        <w:rPr>
          <w:rFonts w:eastAsia="Cambria"/>
          <w:lang w:val="lt-LT"/>
        </w:rPr>
        <w:t xml:space="preserve"> kontrastinės medžiagos registravimui. </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Taip pat reikia registruoti suvartotą dozę. </w:t>
      </w:r>
      <w:r w:rsidR="00054B86" w:rsidRPr="00054B86">
        <w:rPr>
          <w:rFonts w:eastAsia="Cambria"/>
          <w:lang w:val="lt-LT"/>
        </w:rPr>
        <w:t>Jeigu naudojama elektroninė paciento ligos istorija, į ją reikia įvesti vaistinio preparato pavadinimą, serijos numerį ir dozę.</w:t>
      </w:r>
    </w:p>
    <w:p w:rsidR="00AE4792" w:rsidRPr="007F5F98"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lang w:val="lt-LT"/>
        </w:rPr>
      </w:pPr>
      <w:r w:rsidRPr="007F5F98">
        <w:rPr>
          <w:rFonts w:eastAsia="Cambria"/>
          <w:lang w:val="lt-LT"/>
        </w:rPr>
        <w:t xml:space="preserve"> </w:t>
      </w:r>
    </w:p>
    <w:p w:rsidR="00AE4792" w:rsidRDefault="00AE4792" w:rsidP="00AE4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mbria" w:hAnsi="Helvetica" w:cs="Helvetica"/>
          <w:sz w:val="24"/>
          <w:szCs w:val="24"/>
        </w:rPr>
      </w:pPr>
      <w:r>
        <w:rPr>
          <w:rFonts w:eastAsia="Cambria"/>
        </w:rPr>
        <w:t xml:space="preserve"> </w:t>
      </w:r>
      <w:bookmarkStart w:id="10" w:name="_GoBack"/>
      <w:bookmarkEnd w:id="10"/>
      <w:permStart w:id="1852522829" w:edGrp="everyone"/>
      <w:permEnd w:id="1852522829"/>
    </w:p>
    <w:p w:rsidR="00AE4792" w:rsidRPr="0004025B" w:rsidRDefault="00AE4792" w:rsidP="00AE4792"/>
    <w:p w:rsidR="0088521A" w:rsidRDefault="0088521A"/>
    <w:sectPr w:rsidR="0088521A" w:rsidSect="00B45D65">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337" w:rsidRDefault="004E5337" w:rsidP="00BA6202">
      <w:r>
        <w:separator/>
      </w:r>
    </w:p>
  </w:endnote>
  <w:endnote w:type="continuationSeparator" w:id="0">
    <w:p w:rsidR="004E5337" w:rsidRDefault="004E5337" w:rsidP="00BA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A1A" w:rsidRDefault="006F0316">
    <w:pPr>
      <w:pStyle w:val="Porat"/>
      <w:framePr w:wrap="around" w:vAnchor="text" w:hAnchor="margin" w:xAlign="right" w:y="1"/>
      <w:rPr>
        <w:rStyle w:val="Puslapionumeris"/>
        <w:lang w:val="en-US"/>
      </w:rPr>
    </w:pPr>
    <w:r>
      <w:rPr>
        <w:rStyle w:val="Puslapionumeris"/>
      </w:rPr>
      <w:fldChar w:fldCharType="begin"/>
    </w:r>
    <w:r w:rsidR="00874A1A">
      <w:rPr>
        <w:rStyle w:val="Puslapionumeris"/>
      </w:rPr>
      <w:instrText xml:space="preserve">PAGE  </w:instrText>
    </w:r>
    <w:r>
      <w:rPr>
        <w:rStyle w:val="Puslapionumeris"/>
      </w:rPr>
      <w:fldChar w:fldCharType="separate"/>
    </w:r>
    <w:r w:rsidR="00874A1A">
      <w:rPr>
        <w:rStyle w:val="Puslapionumeris"/>
        <w:noProof/>
      </w:rPr>
      <w:t>1</w:t>
    </w:r>
    <w:r>
      <w:rPr>
        <w:rStyle w:val="Puslapionumeris"/>
      </w:rPr>
      <w:fldChar w:fldCharType="end"/>
    </w:r>
  </w:p>
  <w:p w:rsidR="00874A1A" w:rsidRDefault="00874A1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A1A" w:rsidRDefault="006F0316">
    <w:pPr>
      <w:pStyle w:val="Porat"/>
      <w:framePr w:wrap="around" w:vAnchor="text" w:hAnchor="margin" w:xAlign="right" w:y="1"/>
      <w:rPr>
        <w:rStyle w:val="Puslapionumeris"/>
        <w:lang w:val="en-US"/>
      </w:rPr>
    </w:pPr>
    <w:r>
      <w:rPr>
        <w:rStyle w:val="Puslapionumeris"/>
      </w:rPr>
      <w:fldChar w:fldCharType="begin"/>
    </w:r>
    <w:r w:rsidR="00874A1A">
      <w:rPr>
        <w:rStyle w:val="Puslapionumeris"/>
      </w:rPr>
      <w:instrText xml:space="preserve">PAGE  </w:instrText>
    </w:r>
    <w:r>
      <w:rPr>
        <w:rStyle w:val="Puslapionumeris"/>
      </w:rPr>
      <w:fldChar w:fldCharType="separate"/>
    </w:r>
    <w:r w:rsidR="00EB787E">
      <w:rPr>
        <w:rStyle w:val="Puslapionumeris"/>
        <w:noProof/>
      </w:rPr>
      <w:t>28</w:t>
    </w:r>
    <w:r>
      <w:rPr>
        <w:rStyle w:val="Puslapionumeris"/>
      </w:rPr>
      <w:fldChar w:fldCharType="end"/>
    </w:r>
  </w:p>
  <w:p w:rsidR="00874A1A" w:rsidRDefault="00874A1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337" w:rsidRDefault="004E5337" w:rsidP="00BA6202">
      <w:r>
        <w:separator/>
      </w:r>
    </w:p>
  </w:footnote>
  <w:footnote w:type="continuationSeparator" w:id="0">
    <w:p w:rsidR="004E5337" w:rsidRDefault="004E5337" w:rsidP="00BA6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F3F93"/>
    <w:multiLevelType w:val="hybridMultilevel"/>
    <w:tmpl w:val="E1562778"/>
    <w:lvl w:ilvl="0" w:tplc="01DC8BB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A7DE1"/>
    <w:multiLevelType w:val="hybridMultilevel"/>
    <w:tmpl w:val="C25A704E"/>
    <w:lvl w:ilvl="0" w:tplc="DBE47666">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F380D"/>
    <w:multiLevelType w:val="hybridMultilevel"/>
    <w:tmpl w:val="192A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35AEA27A"/>
    <w:lvl w:ilvl="0" w:tplc="C164CBEE">
      <w:start w:val="1"/>
      <w:numFmt w:val="bullet"/>
      <w:lvlRestart w:val="0"/>
      <w:pStyle w:val="BT-EMEASMCA"/>
      <w:lvlText w:val="-"/>
      <w:lvlJc w:val="left"/>
      <w:pPr>
        <w:tabs>
          <w:tab w:val="num" w:pos="2955"/>
        </w:tabs>
        <w:ind w:left="2955" w:hanging="363"/>
      </w:pPr>
      <w:rPr>
        <w:rFonts w:ascii="Times New Roman" w:hAnsi="Times New Roman" w:cs="Times New Roman" w:hint="default"/>
      </w:rPr>
    </w:lvl>
    <w:lvl w:ilvl="1" w:tplc="04270003" w:tentative="1">
      <w:start w:val="1"/>
      <w:numFmt w:val="bullet"/>
      <w:lvlText w:val="o"/>
      <w:lvlJc w:val="left"/>
      <w:pPr>
        <w:tabs>
          <w:tab w:val="num" w:pos="4032"/>
        </w:tabs>
        <w:ind w:left="4032" w:hanging="360"/>
      </w:pPr>
      <w:rPr>
        <w:rFonts w:ascii="Courier New" w:hAnsi="Courier New" w:cs="Courier New" w:hint="default"/>
      </w:rPr>
    </w:lvl>
    <w:lvl w:ilvl="2" w:tplc="04270005" w:tentative="1">
      <w:start w:val="1"/>
      <w:numFmt w:val="bullet"/>
      <w:lvlText w:val=""/>
      <w:lvlJc w:val="left"/>
      <w:pPr>
        <w:tabs>
          <w:tab w:val="num" w:pos="4752"/>
        </w:tabs>
        <w:ind w:left="4752" w:hanging="360"/>
      </w:pPr>
      <w:rPr>
        <w:rFonts w:ascii="Wingdings" w:hAnsi="Wingdings" w:hint="default"/>
      </w:rPr>
    </w:lvl>
    <w:lvl w:ilvl="3" w:tplc="04270001" w:tentative="1">
      <w:start w:val="1"/>
      <w:numFmt w:val="bullet"/>
      <w:lvlText w:val=""/>
      <w:lvlJc w:val="left"/>
      <w:pPr>
        <w:tabs>
          <w:tab w:val="num" w:pos="5472"/>
        </w:tabs>
        <w:ind w:left="5472" w:hanging="360"/>
      </w:pPr>
      <w:rPr>
        <w:rFonts w:ascii="Symbol" w:hAnsi="Symbol" w:hint="default"/>
      </w:rPr>
    </w:lvl>
    <w:lvl w:ilvl="4" w:tplc="04270003" w:tentative="1">
      <w:start w:val="1"/>
      <w:numFmt w:val="bullet"/>
      <w:lvlText w:val="o"/>
      <w:lvlJc w:val="left"/>
      <w:pPr>
        <w:tabs>
          <w:tab w:val="num" w:pos="6192"/>
        </w:tabs>
        <w:ind w:left="6192" w:hanging="360"/>
      </w:pPr>
      <w:rPr>
        <w:rFonts w:ascii="Courier New" w:hAnsi="Courier New" w:cs="Courier New" w:hint="default"/>
      </w:rPr>
    </w:lvl>
    <w:lvl w:ilvl="5" w:tplc="04270005" w:tentative="1">
      <w:start w:val="1"/>
      <w:numFmt w:val="bullet"/>
      <w:lvlText w:val=""/>
      <w:lvlJc w:val="left"/>
      <w:pPr>
        <w:tabs>
          <w:tab w:val="num" w:pos="6912"/>
        </w:tabs>
        <w:ind w:left="6912" w:hanging="360"/>
      </w:pPr>
      <w:rPr>
        <w:rFonts w:ascii="Wingdings" w:hAnsi="Wingdings" w:hint="default"/>
      </w:rPr>
    </w:lvl>
    <w:lvl w:ilvl="6" w:tplc="04270001" w:tentative="1">
      <w:start w:val="1"/>
      <w:numFmt w:val="bullet"/>
      <w:lvlText w:val=""/>
      <w:lvlJc w:val="left"/>
      <w:pPr>
        <w:tabs>
          <w:tab w:val="num" w:pos="7632"/>
        </w:tabs>
        <w:ind w:left="7632" w:hanging="360"/>
      </w:pPr>
      <w:rPr>
        <w:rFonts w:ascii="Symbol" w:hAnsi="Symbol" w:hint="default"/>
      </w:rPr>
    </w:lvl>
    <w:lvl w:ilvl="7" w:tplc="04270003" w:tentative="1">
      <w:start w:val="1"/>
      <w:numFmt w:val="bullet"/>
      <w:lvlText w:val="o"/>
      <w:lvlJc w:val="left"/>
      <w:pPr>
        <w:tabs>
          <w:tab w:val="num" w:pos="8352"/>
        </w:tabs>
        <w:ind w:left="8352" w:hanging="360"/>
      </w:pPr>
      <w:rPr>
        <w:rFonts w:ascii="Courier New" w:hAnsi="Courier New" w:cs="Courier New" w:hint="default"/>
      </w:rPr>
    </w:lvl>
    <w:lvl w:ilvl="8" w:tplc="04270005" w:tentative="1">
      <w:start w:val="1"/>
      <w:numFmt w:val="bullet"/>
      <w:lvlText w:val=""/>
      <w:lvlJc w:val="left"/>
      <w:pPr>
        <w:tabs>
          <w:tab w:val="num" w:pos="9072"/>
        </w:tabs>
        <w:ind w:left="9072" w:hanging="360"/>
      </w:pPr>
      <w:rPr>
        <w:rFonts w:ascii="Wingdings" w:hAnsi="Wingdings" w:hint="default"/>
      </w:rPr>
    </w:lvl>
  </w:abstractNum>
  <w:abstractNum w:abstractNumId="5" w15:restartNumberingAfterBreak="0">
    <w:nsid w:val="35D9732C"/>
    <w:multiLevelType w:val="hybridMultilevel"/>
    <w:tmpl w:val="1B62E9EA"/>
    <w:lvl w:ilvl="0" w:tplc="740ECC1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1546E0"/>
    <w:multiLevelType w:val="hybridMultilevel"/>
    <w:tmpl w:val="6FC2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690C8A"/>
    <w:multiLevelType w:val="hybridMultilevel"/>
    <w:tmpl w:val="96A2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454D3"/>
    <w:multiLevelType w:val="hybridMultilevel"/>
    <w:tmpl w:val="CA24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lvlOverride w:ilvl="0">
      <w:lvl w:ilvl="0">
        <w:start w:val="1"/>
        <w:numFmt w:val="bullet"/>
        <w:lvlText w:val="-"/>
        <w:legacy w:legacy="1" w:legacySpace="0" w:legacyIndent="360"/>
        <w:lvlJc w:val="left"/>
        <w:pPr>
          <w:ind w:left="360" w:hanging="360"/>
        </w:pPr>
      </w:lvl>
    </w:lvlOverride>
  </w:num>
  <w:num w:numId="6">
    <w:abstractNumId w:val="0"/>
    <w:lvlOverride w:ilvl="0">
      <w:lvl w:ilvl="0">
        <w:start w:val="1"/>
        <w:numFmt w:val="bullet"/>
        <w:lvlText w:val="-"/>
        <w:lvlJc w:val="left"/>
        <w:pPr>
          <w:ind w:left="360" w:hanging="360"/>
        </w:pPr>
      </w:lvl>
    </w:lvlOverride>
  </w:num>
  <w:num w:numId="7">
    <w:abstractNumId w:val="8"/>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l4hIxPFcrntqjgXbvxUr6KbtbXl+Pk/O5eIT3AB4AkcqSiVUrAfdRKm+zujy1vGRuGDfexNM1sFwuWGIV7dKg==" w:salt="I3QmzT6zumQYk8C443FyQA=="/>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92"/>
    <w:rsid w:val="00054B86"/>
    <w:rsid w:val="00090574"/>
    <w:rsid w:val="000A7F12"/>
    <w:rsid w:val="000D6720"/>
    <w:rsid w:val="001058C9"/>
    <w:rsid w:val="00111502"/>
    <w:rsid w:val="001B4DB6"/>
    <w:rsid w:val="00270FC9"/>
    <w:rsid w:val="00333943"/>
    <w:rsid w:val="00421067"/>
    <w:rsid w:val="004656AF"/>
    <w:rsid w:val="00477A03"/>
    <w:rsid w:val="00494CD4"/>
    <w:rsid w:val="0049652B"/>
    <w:rsid w:val="004E5337"/>
    <w:rsid w:val="005149AA"/>
    <w:rsid w:val="00516520"/>
    <w:rsid w:val="00552060"/>
    <w:rsid w:val="00585FCC"/>
    <w:rsid w:val="005A725E"/>
    <w:rsid w:val="005A75C8"/>
    <w:rsid w:val="006546E3"/>
    <w:rsid w:val="006E0546"/>
    <w:rsid w:val="006F0316"/>
    <w:rsid w:val="007128D8"/>
    <w:rsid w:val="00762B61"/>
    <w:rsid w:val="007C09D3"/>
    <w:rsid w:val="00813A7A"/>
    <w:rsid w:val="008220AC"/>
    <w:rsid w:val="00833DD1"/>
    <w:rsid w:val="00874A1A"/>
    <w:rsid w:val="0088521A"/>
    <w:rsid w:val="008948A8"/>
    <w:rsid w:val="00925B3E"/>
    <w:rsid w:val="00AE4792"/>
    <w:rsid w:val="00AE4B57"/>
    <w:rsid w:val="00AF47EC"/>
    <w:rsid w:val="00B45D65"/>
    <w:rsid w:val="00B828F4"/>
    <w:rsid w:val="00B94F2B"/>
    <w:rsid w:val="00BA6202"/>
    <w:rsid w:val="00BB22B3"/>
    <w:rsid w:val="00BD4BB2"/>
    <w:rsid w:val="00BD660E"/>
    <w:rsid w:val="00BD6E35"/>
    <w:rsid w:val="00D100C2"/>
    <w:rsid w:val="00D13D92"/>
    <w:rsid w:val="00D55771"/>
    <w:rsid w:val="00E07A12"/>
    <w:rsid w:val="00E5599C"/>
    <w:rsid w:val="00EB787E"/>
    <w:rsid w:val="00F2714A"/>
    <w:rsid w:val="00F8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18034E6-CEB4-4417-B239-0E964E3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4792"/>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qFormat/>
    <w:rsid w:val="00AE479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AE4B57"/>
    <w:pPr>
      <w:keepNext/>
      <w:outlineLvl w:val="1"/>
    </w:pPr>
    <w:rPr>
      <w:b/>
      <w:szCs w:val="20"/>
      <w:lang w:val="lt-LT" w:eastAsia="lt-LT"/>
    </w:rPr>
  </w:style>
  <w:style w:type="paragraph" w:styleId="Antrat3">
    <w:name w:val="heading 3"/>
    <w:basedOn w:val="prastasis"/>
    <w:next w:val="prastasis"/>
    <w:link w:val="Antrat3Diagrama"/>
    <w:autoRedefine/>
    <w:qFormat/>
    <w:rsid w:val="00AE4792"/>
    <w:pPr>
      <w:keepNext/>
      <w:outlineLvl w:val="2"/>
    </w:pPr>
    <w:rPr>
      <w:b/>
      <w:szCs w:val="20"/>
      <w:lang w:val="lt-LT" w:eastAsia="lt-LT"/>
    </w:rPr>
  </w:style>
  <w:style w:type="paragraph" w:styleId="Antrat4">
    <w:name w:val="heading 4"/>
    <w:basedOn w:val="prastasis"/>
    <w:next w:val="prastasis"/>
    <w:link w:val="Antrat4Diagrama"/>
    <w:uiPriority w:val="9"/>
    <w:semiHidden/>
    <w:unhideWhenUsed/>
    <w:qFormat/>
    <w:rsid w:val="0009057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479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AE4B57"/>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AE4792"/>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AE4792"/>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AE4792"/>
    <w:rPr>
      <w:rFonts w:ascii="Times New Roman" w:eastAsia="Times New Roman" w:hAnsi="Times New Roman" w:cs="Times New Roman"/>
      <w:szCs w:val="20"/>
      <w:lang w:val="lt-LT" w:eastAsia="lt-LT"/>
    </w:rPr>
  </w:style>
  <w:style w:type="paragraph" w:styleId="Porat">
    <w:name w:val="footer"/>
    <w:basedOn w:val="prastasis"/>
    <w:link w:val="PoratDiagrama"/>
    <w:rsid w:val="00AE4792"/>
    <w:pPr>
      <w:tabs>
        <w:tab w:val="center" w:pos="4153"/>
        <w:tab w:val="right" w:pos="8306"/>
      </w:tabs>
    </w:pPr>
    <w:rPr>
      <w:szCs w:val="20"/>
      <w:lang w:val="lt-LT" w:eastAsia="lt-LT"/>
    </w:rPr>
  </w:style>
  <w:style w:type="character" w:customStyle="1" w:styleId="PoratDiagrama">
    <w:name w:val="Poraštė Diagrama"/>
    <w:basedOn w:val="Numatytasispastraiposriftas"/>
    <w:link w:val="Porat"/>
    <w:rsid w:val="00AE4792"/>
    <w:rPr>
      <w:rFonts w:ascii="Times New Roman" w:eastAsia="Times New Roman" w:hAnsi="Times New Roman" w:cs="Times New Roman"/>
      <w:szCs w:val="20"/>
      <w:lang w:val="lt-LT" w:eastAsia="lt-LT"/>
    </w:rPr>
  </w:style>
  <w:style w:type="character" w:styleId="Puslapionumeris">
    <w:name w:val="page number"/>
    <w:basedOn w:val="Numatytasispastraiposriftas"/>
    <w:rsid w:val="00AE4792"/>
  </w:style>
  <w:style w:type="paragraph" w:styleId="Pavadinimas">
    <w:name w:val="Title"/>
    <w:basedOn w:val="prastasis"/>
    <w:link w:val="PavadinimasDiagrama"/>
    <w:autoRedefine/>
    <w:qFormat/>
    <w:rsid w:val="00AE4792"/>
    <w:pPr>
      <w:outlineLvl w:val="0"/>
    </w:pPr>
    <w:rPr>
      <w:b/>
      <w:kern w:val="28"/>
      <w:lang w:val="lt-LT" w:eastAsia="lt-LT"/>
    </w:rPr>
  </w:style>
  <w:style w:type="character" w:customStyle="1" w:styleId="PavadinimasDiagrama">
    <w:name w:val="Pavadinimas Diagrama"/>
    <w:basedOn w:val="Numatytasispastraiposriftas"/>
    <w:link w:val="Pavadinimas"/>
    <w:rsid w:val="00AE4792"/>
    <w:rPr>
      <w:rFonts w:ascii="Times New Roman" w:eastAsia="Times New Roman" w:hAnsi="Times New Roman" w:cs="Times New Roman"/>
      <w:b/>
      <w:kern w:val="28"/>
      <w:lang w:val="lt-LT" w:eastAsia="lt-LT"/>
    </w:rPr>
  </w:style>
  <w:style w:type="character" w:styleId="Hipersaitas">
    <w:name w:val="Hyperlink"/>
    <w:basedOn w:val="Numatytasispastraiposriftas"/>
    <w:uiPriority w:val="99"/>
    <w:rsid w:val="00AE4792"/>
    <w:rPr>
      <w:color w:val="0000FF"/>
      <w:u w:val="single"/>
    </w:rPr>
  </w:style>
  <w:style w:type="paragraph" w:customStyle="1" w:styleId="BTEMEASMCA">
    <w:name w:val="BT EMEA_SMCA"/>
    <w:basedOn w:val="prastasis"/>
    <w:link w:val="BTEMEASMCAChar"/>
    <w:autoRedefine/>
    <w:rsid w:val="00AE4792"/>
    <w:rPr>
      <w:lang w:val="lt-LT"/>
    </w:rPr>
  </w:style>
  <w:style w:type="paragraph" w:customStyle="1" w:styleId="TTEMEASMCA">
    <w:name w:val="TT EMEA_SMCA"/>
    <w:basedOn w:val="Antrat1"/>
    <w:autoRedefine/>
    <w:rsid w:val="00AE4792"/>
    <w:pPr>
      <w:keepNext w:val="0"/>
      <w:tabs>
        <w:tab w:val="left" w:pos="567"/>
      </w:tabs>
      <w:spacing w:before="0" w:after="0"/>
      <w:ind w:left="567" w:hanging="567"/>
      <w:jc w:val="center"/>
    </w:pPr>
    <w:rPr>
      <w:rFonts w:ascii="Times New Roman" w:hAnsi="Times New Roman" w:cs="Times New Roman"/>
      <w:bCs w:val="0"/>
      <w:caps/>
      <w:kern w:val="0"/>
      <w:sz w:val="22"/>
      <w:szCs w:val="22"/>
    </w:rPr>
  </w:style>
  <w:style w:type="paragraph" w:customStyle="1" w:styleId="BTAnIIEMEASMCA">
    <w:name w:val="BT(AnII) EMEA_SMCA"/>
    <w:basedOn w:val="Debesliotekstas"/>
    <w:autoRedefine/>
    <w:rsid w:val="00AE4792"/>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AE4792"/>
    <w:pPr>
      <w:tabs>
        <w:tab w:val="left" w:pos="567"/>
      </w:tabs>
      <w:ind w:left="567" w:hanging="567"/>
    </w:pPr>
    <w:rPr>
      <w:szCs w:val="22"/>
      <w:lang w:eastAsia="en-US"/>
    </w:rPr>
  </w:style>
  <w:style w:type="paragraph" w:customStyle="1" w:styleId="PI-2EMEASMCA">
    <w:name w:val="PI-2 EMEA_SMCA"/>
    <w:basedOn w:val="Antrat3"/>
    <w:autoRedefine/>
    <w:rsid w:val="00AE4792"/>
    <w:pPr>
      <w:keepLines/>
      <w:tabs>
        <w:tab w:val="left" w:pos="567"/>
      </w:tabs>
      <w:ind w:left="567" w:hanging="567"/>
    </w:pPr>
    <w:rPr>
      <w:kern w:val="28"/>
      <w:szCs w:val="22"/>
      <w:lang w:eastAsia="en-US"/>
    </w:rPr>
  </w:style>
  <w:style w:type="table" w:styleId="Lentelstinklelis">
    <w:name w:val="Table Grid"/>
    <w:basedOn w:val="prastojilentel"/>
    <w:rsid w:val="00AE4792"/>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AE4792"/>
    <w:pPr>
      <w:spacing w:after="120"/>
      <w:ind w:left="720"/>
    </w:pPr>
    <w:rPr>
      <w:szCs w:val="20"/>
      <w:lang w:val="en-GB" w:eastAsia="en-GB"/>
    </w:rPr>
  </w:style>
  <w:style w:type="paragraph" w:styleId="Pagrindiniotekstotrauka">
    <w:name w:val="Body Text Indent"/>
    <w:basedOn w:val="prastasis"/>
    <w:link w:val="PagrindiniotekstotraukaDiagrama"/>
    <w:rsid w:val="00AE4792"/>
    <w:pPr>
      <w:spacing w:after="120"/>
      <w:ind w:left="283"/>
    </w:pPr>
    <w:rPr>
      <w:szCs w:val="20"/>
      <w:lang w:val="lt-LT" w:eastAsia="lt-LT"/>
    </w:rPr>
  </w:style>
  <w:style w:type="character" w:customStyle="1" w:styleId="PagrindiniotekstotraukaDiagrama">
    <w:name w:val="Pagrindinio teksto įtrauka Diagrama"/>
    <w:basedOn w:val="Numatytasispastraiposriftas"/>
    <w:link w:val="Pagrindiniotekstotrauka"/>
    <w:rsid w:val="00AE4792"/>
    <w:rPr>
      <w:rFonts w:ascii="Times New Roman" w:eastAsia="Times New Roman" w:hAnsi="Times New Roman" w:cs="Times New Roman"/>
      <w:szCs w:val="20"/>
      <w:lang w:val="lt-LT" w:eastAsia="lt-LT"/>
    </w:rPr>
  </w:style>
  <w:style w:type="paragraph" w:styleId="Dokumentoinaostekstas">
    <w:name w:val="endnote text"/>
    <w:basedOn w:val="prastasis"/>
    <w:link w:val="DokumentoinaostekstasDiagrama"/>
    <w:semiHidden/>
    <w:rsid w:val="00AE4792"/>
    <w:pPr>
      <w:tabs>
        <w:tab w:val="left" w:pos="567"/>
      </w:tabs>
    </w:pPr>
    <w:rPr>
      <w:szCs w:val="20"/>
      <w:lang w:val="en-GB"/>
    </w:rPr>
  </w:style>
  <w:style w:type="character" w:customStyle="1" w:styleId="DokumentoinaostekstasDiagrama">
    <w:name w:val="Dokumento išnašos tekstas Diagrama"/>
    <w:basedOn w:val="Numatytasispastraiposriftas"/>
    <w:link w:val="Dokumentoinaostekstas"/>
    <w:semiHidden/>
    <w:rsid w:val="00AE4792"/>
    <w:rPr>
      <w:rFonts w:ascii="Times New Roman" w:eastAsia="Times New Roman" w:hAnsi="Times New Roman" w:cs="Times New Roman"/>
      <w:szCs w:val="20"/>
      <w:lang w:val="en-GB"/>
    </w:rPr>
  </w:style>
  <w:style w:type="character" w:customStyle="1" w:styleId="BTEMEASMCAChar">
    <w:name w:val="BT EMEA_SMCA Char"/>
    <w:basedOn w:val="Numatytasispastraiposriftas"/>
    <w:link w:val="BTEMEASMCA"/>
    <w:rsid w:val="00AE4792"/>
    <w:rPr>
      <w:rFonts w:ascii="Times New Roman" w:eastAsia="Times New Roman" w:hAnsi="Times New Roman" w:cs="Times New Roman"/>
      <w:lang w:val="lt-LT"/>
    </w:rPr>
  </w:style>
  <w:style w:type="paragraph" w:styleId="Debesliotekstas">
    <w:name w:val="Balloon Text"/>
    <w:basedOn w:val="prastasis"/>
    <w:link w:val="DebesliotekstasDiagrama"/>
    <w:semiHidden/>
    <w:rsid w:val="00AE47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E4792"/>
    <w:rPr>
      <w:rFonts w:ascii="Tahoma" w:eastAsia="Times New Roman" w:hAnsi="Tahoma" w:cs="Tahoma"/>
      <w:sz w:val="16"/>
      <w:szCs w:val="16"/>
    </w:rPr>
  </w:style>
  <w:style w:type="character" w:styleId="Emfaz">
    <w:name w:val="Emphasis"/>
    <w:basedOn w:val="Numatytasispastraiposriftas"/>
    <w:uiPriority w:val="20"/>
    <w:qFormat/>
    <w:rsid w:val="00AE4792"/>
    <w:rPr>
      <w:i/>
    </w:rPr>
  </w:style>
  <w:style w:type="paragraph" w:customStyle="1" w:styleId="1vidutinistinklelis2parykinimas1">
    <w:name w:val="1 vidutinis tinklelis – 2 paryškinimas1"/>
    <w:basedOn w:val="prastasis"/>
    <w:uiPriority w:val="34"/>
    <w:qFormat/>
    <w:rsid w:val="00AE4792"/>
    <w:pPr>
      <w:ind w:left="720"/>
      <w:contextualSpacing/>
    </w:pPr>
  </w:style>
  <w:style w:type="paragraph" w:styleId="Antrats">
    <w:name w:val="header"/>
    <w:basedOn w:val="prastasis"/>
    <w:link w:val="AntratsDiagrama"/>
    <w:uiPriority w:val="99"/>
    <w:semiHidden/>
    <w:unhideWhenUsed/>
    <w:rsid w:val="00AE4792"/>
    <w:pPr>
      <w:tabs>
        <w:tab w:val="center" w:pos="4819"/>
        <w:tab w:val="right" w:pos="9638"/>
      </w:tabs>
    </w:pPr>
  </w:style>
  <w:style w:type="character" w:customStyle="1" w:styleId="AntratsDiagrama">
    <w:name w:val="Antraštės Diagrama"/>
    <w:basedOn w:val="Numatytasispastraiposriftas"/>
    <w:link w:val="Antrats"/>
    <w:uiPriority w:val="99"/>
    <w:semiHidden/>
    <w:rsid w:val="00AE4792"/>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E4792"/>
    <w:rPr>
      <w:sz w:val="16"/>
      <w:szCs w:val="16"/>
    </w:rPr>
  </w:style>
  <w:style w:type="paragraph" w:styleId="Komentarotekstas">
    <w:name w:val="annotation text"/>
    <w:basedOn w:val="prastasis"/>
    <w:link w:val="KomentarotekstasDiagrama"/>
    <w:uiPriority w:val="99"/>
    <w:semiHidden/>
    <w:unhideWhenUsed/>
    <w:rsid w:val="00AE4792"/>
    <w:rPr>
      <w:sz w:val="20"/>
      <w:szCs w:val="20"/>
    </w:rPr>
  </w:style>
  <w:style w:type="character" w:customStyle="1" w:styleId="KomentarotekstasDiagrama">
    <w:name w:val="Komentaro tekstas Diagrama"/>
    <w:basedOn w:val="Numatytasispastraiposriftas"/>
    <w:link w:val="Komentarotekstas"/>
    <w:uiPriority w:val="99"/>
    <w:semiHidden/>
    <w:rsid w:val="00AE479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4792"/>
    <w:rPr>
      <w:b/>
      <w:bCs/>
    </w:rPr>
  </w:style>
  <w:style w:type="character" w:customStyle="1" w:styleId="KomentarotemaDiagrama">
    <w:name w:val="Komentaro tema Diagrama"/>
    <w:basedOn w:val="KomentarotekstasDiagrama"/>
    <w:link w:val="Komentarotema"/>
    <w:uiPriority w:val="99"/>
    <w:semiHidden/>
    <w:rsid w:val="00AE4792"/>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090574"/>
    <w:rPr>
      <w:rFonts w:asciiTheme="majorHAnsi" w:eastAsiaTheme="majorEastAsia" w:hAnsiTheme="majorHAnsi" w:cstheme="majorBidi"/>
      <w:b/>
      <w:bCs/>
      <w:i/>
      <w:iCs/>
      <w:color w:val="4F81BD" w:themeColor="accent1"/>
    </w:rPr>
  </w:style>
  <w:style w:type="paragraph" w:customStyle="1" w:styleId="Default">
    <w:name w:val="Default"/>
    <w:rsid w:val="000A7F12"/>
    <w:pPr>
      <w:autoSpaceDE w:val="0"/>
      <w:autoSpaceDN w:val="0"/>
      <w:adjustRightInd w:val="0"/>
      <w:spacing w:after="0" w:line="240" w:lineRule="auto"/>
    </w:pPr>
    <w:rPr>
      <w:rFonts w:ascii="Verdana" w:hAnsi="Verdana" w:cs="Verdana"/>
      <w:color w:val="000000"/>
      <w:sz w:val="24"/>
      <w:szCs w:val="24"/>
    </w:rPr>
  </w:style>
  <w:style w:type="paragraph" w:customStyle="1" w:styleId="BT-EMEASMCA">
    <w:name w:val="BT- EMEA_SMCA"/>
    <w:basedOn w:val="BTEMEASMCA"/>
    <w:autoRedefine/>
    <w:rsid w:val="006546E3"/>
    <w:pPr>
      <w:numPr>
        <w:numId w:val="8"/>
      </w:numPr>
      <w:tabs>
        <w:tab w:val="clear" w:pos="2955"/>
        <w:tab w:val="num" w:pos="360"/>
        <w:tab w:val="num" w:pos="567"/>
      </w:tabs>
      <w:ind w:left="0" w:firstLine="0"/>
    </w:pPr>
    <w:rPr>
      <w:noProof/>
    </w:rPr>
  </w:style>
  <w:style w:type="paragraph" w:styleId="Sraopastraipa">
    <w:name w:val="List Paragraph"/>
    <w:basedOn w:val="prastasis"/>
    <w:uiPriority w:val="34"/>
    <w:qFormat/>
    <w:rsid w:val="0065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F406-E0C4-4894-A0C8-6DDD2594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33356</Words>
  <Characters>19014</Characters>
  <Application>Microsoft Office Word</Application>
  <DocSecurity>8</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raimonds</dc:creator>
  <cp:lastModifiedBy>Albina Burkauskaitė</cp:lastModifiedBy>
  <cp:revision>3</cp:revision>
  <dcterms:created xsi:type="dcterms:W3CDTF">2016-08-23T08:35:00Z</dcterms:created>
  <dcterms:modified xsi:type="dcterms:W3CDTF">2016-08-23T08:36:00Z</dcterms:modified>
</cp:coreProperties>
</file>