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1D121" w14:textId="77777777" w:rsidR="006D061F" w:rsidRPr="006D061F" w:rsidRDefault="006D061F" w:rsidP="006D061F">
      <w:pPr>
        <w:keepNext/>
        <w:spacing w:after="0" w:line="240" w:lineRule="auto"/>
        <w:jc w:val="center"/>
        <w:outlineLvl w:val="1"/>
        <w:rPr>
          <w:rFonts w:ascii="Times New Roman" w:eastAsia="Times New Roman" w:hAnsi="Times New Roman" w:cs="Times New Roman"/>
          <w:b/>
          <w:iCs/>
        </w:rPr>
      </w:pPr>
      <w:r w:rsidRPr="006D061F">
        <w:rPr>
          <w:rFonts w:ascii="Times New Roman" w:eastAsia="Times New Roman" w:hAnsi="Times New Roman" w:cs="Times New Roman"/>
          <w:b/>
          <w:bCs/>
        </w:rPr>
        <w:t>Pakuotės lapelis:</w:t>
      </w:r>
      <w:r w:rsidRPr="006D061F">
        <w:rPr>
          <w:rFonts w:ascii="Times New Roman" w:eastAsia="Times New Roman" w:hAnsi="Times New Roman" w:cs="Times New Roman"/>
          <w:b/>
          <w:iCs/>
        </w:rPr>
        <w:t xml:space="preserve"> </w:t>
      </w:r>
      <w:r w:rsidRPr="006D061F">
        <w:rPr>
          <w:rFonts w:ascii="Times New Roman" w:eastAsia="Times New Roman" w:hAnsi="Times New Roman" w:cs="Times New Roman"/>
          <w:b/>
          <w:bCs/>
        </w:rPr>
        <w:t>informacija vartotojui</w:t>
      </w:r>
    </w:p>
    <w:p w14:paraId="0DC097A3" w14:textId="77777777" w:rsidR="006D061F" w:rsidRPr="006D061F" w:rsidRDefault="006D061F" w:rsidP="006D061F">
      <w:pPr>
        <w:tabs>
          <w:tab w:val="left" w:pos="567"/>
        </w:tabs>
        <w:spacing w:after="0" w:line="240" w:lineRule="auto"/>
        <w:ind w:left="567" w:hanging="567"/>
        <w:jc w:val="center"/>
        <w:outlineLvl w:val="0"/>
        <w:rPr>
          <w:rFonts w:ascii="Times New Roman" w:eastAsia="Times New Roman" w:hAnsi="Times New Roman" w:cs="Times New Roman"/>
          <w:b/>
          <w:caps/>
        </w:rPr>
      </w:pPr>
    </w:p>
    <w:p w14:paraId="308607FB" w14:textId="77777777" w:rsidR="006D061F" w:rsidRPr="006D061F" w:rsidRDefault="006D061F" w:rsidP="006D061F">
      <w:pPr>
        <w:spacing w:after="0" w:line="240" w:lineRule="auto"/>
        <w:jc w:val="center"/>
        <w:rPr>
          <w:rFonts w:ascii="Times New Roman" w:eastAsia="Times New Roman" w:hAnsi="Times New Roman" w:cs="Times New Roman"/>
          <w:b/>
          <w:lang w:eastAsia="lt-LT"/>
        </w:rPr>
      </w:pPr>
      <w:proofErr w:type="spellStart"/>
      <w:r w:rsidRPr="006D061F">
        <w:rPr>
          <w:rFonts w:ascii="Times New Roman" w:eastAsia="Times New Roman" w:hAnsi="Times New Roman" w:cs="Times New Roman"/>
          <w:b/>
          <w:lang w:eastAsia="lt-LT"/>
        </w:rPr>
        <w:t>Ibuprofen-Grindeks</w:t>
      </w:r>
      <w:proofErr w:type="spellEnd"/>
      <w:r w:rsidRPr="006D061F">
        <w:rPr>
          <w:rFonts w:ascii="Times New Roman" w:eastAsia="Times New Roman" w:hAnsi="Times New Roman" w:cs="Times New Roman"/>
          <w:b/>
          <w:lang w:eastAsia="lt-LT"/>
        </w:rPr>
        <w:t xml:space="preserve"> 200 mg plėvele dengtos tabletės</w:t>
      </w:r>
    </w:p>
    <w:p w14:paraId="20ECF1C4" w14:textId="77777777" w:rsidR="006D061F" w:rsidRPr="006D061F" w:rsidRDefault="006D061F" w:rsidP="006D061F">
      <w:pPr>
        <w:spacing w:after="0" w:line="240" w:lineRule="auto"/>
        <w:jc w:val="center"/>
        <w:rPr>
          <w:rFonts w:ascii="Times New Roman" w:eastAsia="Times New Roman" w:hAnsi="Times New Roman" w:cs="Times New Roman"/>
        </w:rPr>
      </w:pPr>
      <w:proofErr w:type="spellStart"/>
      <w:r w:rsidRPr="006D061F">
        <w:rPr>
          <w:rFonts w:ascii="Times New Roman" w:eastAsia="Times New Roman" w:hAnsi="Times New Roman" w:cs="Times New Roman"/>
        </w:rPr>
        <w:t>ibuprofenas</w:t>
      </w:r>
      <w:proofErr w:type="spellEnd"/>
    </w:p>
    <w:p w14:paraId="3D03ADEA" w14:textId="77777777" w:rsidR="006D061F" w:rsidRPr="006D061F" w:rsidRDefault="006D061F" w:rsidP="006D061F">
      <w:pPr>
        <w:spacing w:after="0" w:line="240" w:lineRule="auto"/>
        <w:rPr>
          <w:rFonts w:ascii="Times New Roman" w:eastAsia="Times New Roman" w:hAnsi="Times New Roman" w:cs="Times New Roman"/>
        </w:rPr>
      </w:pPr>
    </w:p>
    <w:p w14:paraId="5133CF4F" w14:textId="77777777" w:rsidR="006D061F" w:rsidRPr="006D061F" w:rsidRDefault="006D061F" w:rsidP="006D061F">
      <w:pPr>
        <w:numPr>
          <w:ilvl w:val="12"/>
          <w:numId w:val="0"/>
        </w:numPr>
        <w:spacing w:after="0" w:line="240" w:lineRule="auto"/>
        <w:ind w:right="-2"/>
        <w:rPr>
          <w:rFonts w:ascii="Times New Roman" w:eastAsia="Times New Roman" w:hAnsi="Times New Roman" w:cs="Times New Roman"/>
          <w:b/>
        </w:rPr>
      </w:pPr>
      <w:r w:rsidRPr="006D061F">
        <w:rPr>
          <w:rFonts w:ascii="Times New Roman" w:eastAsia="Times New Roman" w:hAnsi="Times New Roman" w:cs="Times New Roman"/>
          <w:b/>
          <w:noProof/>
        </w:rPr>
        <w:t>Atidžiai perskaitykite visą šį lapelį, prieš pradėdami vartoti šį vaistą, nes jame pateikiama Jums svarbi informacija.</w:t>
      </w:r>
    </w:p>
    <w:p w14:paraId="4BA4F9B7" w14:textId="77777777" w:rsidR="006D061F" w:rsidRPr="006D061F" w:rsidRDefault="006D061F" w:rsidP="006D061F">
      <w:pPr>
        <w:numPr>
          <w:ilvl w:val="12"/>
          <w:numId w:val="0"/>
        </w:numPr>
        <w:spacing w:after="0" w:line="240" w:lineRule="auto"/>
        <w:rPr>
          <w:rFonts w:ascii="Times New Roman" w:eastAsia="Times New Roman" w:hAnsi="Times New Roman" w:cs="Times New Roman"/>
        </w:rPr>
      </w:pPr>
      <w:r w:rsidRPr="006D061F">
        <w:rPr>
          <w:rFonts w:ascii="Times New Roman" w:eastAsia="Times New Roman" w:hAnsi="Times New Roman" w:cs="Times New Roman"/>
          <w:noProof/>
        </w:rPr>
        <w:t>Visada vartokite šį vaistą tiksliai kaip aprašyta šiame lapelyje arba kaip nurodė gydytojas arba vaistininkas.</w:t>
      </w:r>
    </w:p>
    <w:p w14:paraId="130CD087" w14:textId="77777777" w:rsidR="006D061F" w:rsidRPr="006D061F" w:rsidRDefault="006D061F" w:rsidP="006D061F">
      <w:pPr>
        <w:numPr>
          <w:ilvl w:val="0"/>
          <w:numId w:val="2"/>
        </w:numPr>
        <w:tabs>
          <w:tab w:val="left" w:pos="567"/>
        </w:tabs>
        <w:spacing w:after="0" w:line="240" w:lineRule="auto"/>
        <w:ind w:left="567" w:hanging="567"/>
        <w:rPr>
          <w:rFonts w:ascii="Times New Roman" w:eastAsia="Times New Roman" w:hAnsi="Times New Roman" w:cs="Times New Roman"/>
        </w:rPr>
      </w:pPr>
      <w:r w:rsidRPr="006D061F">
        <w:rPr>
          <w:rFonts w:ascii="Times New Roman" w:eastAsia="Times New Roman" w:hAnsi="Times New Roman" w:cs="Times New Roman"/>
          <w:noProof/>
        </w:rPr>
        <w:t>Neišmeskite</w:t>
      </w:r>
      <w:r w:rsidRPr="006D061F">
        <w:rPr>
          <w:rFonts w:ascii="Times New Roman" w:eastAsia="Times New Roman" w:hAnsi="Times New Roman" w:cs="Times New Roman"/>
        </w:rPr>
        <w:t xml:space="preserve"> šio</w:t>
      </w:r>
      <w:r w:rsidRPr="006D061F">
        <w:rPr>
          <w:rFonts w:ascii="Times New Roman" w:eastAsia="Times New Roman" w:hAnsi="Times New Roman" w:cs="Times New Roman"/>
          <w:noProof/>
        </w:rPr>
        <w:t xml:space="preserve"> lapelio, nes vėl gali prireikti jį perskaityti.</w:t>
      </w:r>
      <w:r w:rsidRPr="006D061F">
        <w:rPr>
          <w:rFonts w:ascii="Times New Roman" w:eastAsia="Times New Roman" w:hAnsi="Times New Roman" w:cs="Times New Roman"/>
        </w:rPr>
        <w:t xml:space="preserve"> </w:t>
      </w:r>
    </w:p>
    <w:p w14:paraId="6DA885DC" w14:textId="77777777" w:rsidR="006D061F" w:rsidRPr="006D061F" w:rsidRDefault="006D061F" w:rsidP="006D061F">
      <w:pPr>
        <w:numPr>
          <w:ilvl w:val="0"/>
          <w:numId w:val="2"/>
        </w:numPr>
        <w:tabs>
          <w:tab w:val="left" w:pos="567"/>
        </w:tabs>
        <w:spacing w:after="0" w:line="240" w:lineRule="auto"/>
        <w:ind w:left="567" w:hanging="567"/>
        <w:rPr>
          <w:rFonts w:ascii="Times New Roman" w:eastAsia="Times New Roman" w:hAnsi="Times New Roman" w:cs="Times New Roman"/>
        </w:rPr>
      </w:pPr>
      <w:r w:rsidRPr="006D061F">
        <w:rPr>
          <w:rFonts w:ascii="Times New Roman" w:eastAsia="Times New Roman" w:hAnsi="Times New Roman" w:cs="Times New Roman"/>
          <w:noProof/>
        </w:rPr>
        <w:t>Jeigu norite sužinoti daugiau arba pasitarti, kreipkitės į vaistininką.</w:t>
      </w:r>
    </w:p>
    <w:p w14:paraId="75243950" w14:textId="77777777" w:rsidR="006D061F" w:rsidRPr="006D061F" w:rsidRDefault="006D061F" w:rsidP="006D061F">
      <w:pPr>
        <w:numPr>
          <w:ilvl w:val="0"/>
          <w:numId w:val="2"/>
        </w:numPr>
        <w:tabs>
          <w:tab w:val="left" w:pos="567"/>
        </w:tabs>
        <w:spacing w:after="0" w:line="240" w:lineRule="auto"/>
        <w:ind w:left="567" w:hanging="567"/>
        <w:rPr>
          <w:rFonts w:ascii="Times New Roman" w:eastAsia="Times New Roman" w:hAnsi="Times New Roman" w:cs="Times New Roman"/>
        </w:rPr>
      </w:pPr>
      <w:r w:rsidRPr="006D061F">
        <w:rPr>
          <w:rFonts w:ascii="Times New Roman" w:eastAsia="Times New Roman" w:hAnsi="Times New Roman" w:cs="Times New Roman"/>
        </w:rPr>
        <w:t xml:space="preserve">Jeigu pasireiškė šalutinis poveikis </w:t>
      </w:r>
      <w:r w:rsidRPr="006D061F">
        <w:rPr>
          <w:rFonts w:ascii="Times New Roman" w:eastAsia="Times New Roman" w:hAnsi="Times New Roman" w:cs="Times New Roman"/>
          <w:noProof/>
        </w:rPr>
        <w:t>(net jeigu jis</w:t>
      </w:r>
      <w:r w:rsidRPr="006D061F">
        <w:rPr>
          <w:rFonts w:ascii="Times New Roman" w:eastAsia="Times New Roman" w:hAnsi="Times New Roman" w:cs="Times New Roman"/>
        </w:rPr>
        <w:t xml:space="preserve"> šiame lapelyje </w:t>
      </w:r>
      <w:r w:rsidRPr="006D061F">
        <w:rPr>
          <w:rFonts w:ascii="Times New Roman" w:eastAsia="Times New Roman" w:hAnsi="Times New Roman" w:cs="Times New Roman"/>
          <w:noProof/>
        </w:rPr>
        <w:t>nenurodytas), kreipkitės į gydytoją</w:t>
      </w:r>
      <w:r w:rsidRPr="006D061F">
        <w:rPr>
          <w:rFonts w:ascii="Times New Roman" w:eastAsia="Times New Roman" w:hAnsi="Times New Roman" w:cs="Times New Roman"/>
        </w:rPr>
        <w:t xml:space="preserve"> arba </w:t>
      </w:r>
      <w:r w:rsidRPr="006D061F">
        <w:rPr>
          <w:rFonts w:ascii="Times New Roman" w:eastAsia="Times New Roman" w:hAnsi="Times New Roman" w:cs="Times New Roman"/>
          <w:noProof/>
        </w:rPr>
        <w:t>vaistininką. Žr. 4 skyrių</w:t>
      </w:r>
      <w:r w:rsidRPr="006D061F">
        <w:rPr>
          <w:rFonts w:ascii="Times New Roman" w:eastAsia="Times New Roman" w:hAnsi="Times New Roman" w:cs="Times New Roman"/>
        </w:rPr>
        <w:t>.</w:t>
      </w:r>
    </w:p>
    <w:p w14:paraId="09B79D97" w14:textId="77777777" w:rsidR="006D061F" w:rsidRPr="006D061F" w:rsidRDefault="006D061F" w:rsidP="006D061F">
      <w:pPr>
        <w:numPr>
          <w:ilvl w:val="0"/>
          <w:numId w:val="2"/>
        </w:numPr>
        <w:spacing w:after="0" w:line="240" w:lineRule="auto"/>
        <w:ind w:left="567" w:hanging="567"/>
        <w:contextualSpacing/>
        <w:rPr>
          <w:rFonts w:ascii="Times New Roman" w:eastAsia="Times New Roman" w:hAnsi="Times New Roman" w:cs="Times New Roman"/>
        </w:rPr>
      </w:pPr>
      <w:r w:rsidRPr="006D061F">
        <w:rPr>
          <w:rFonts w:ascii="Times New Roman" w:eastAsia="Times New Roman" w:hAnsi="Times New Roman" w:cs="Times New Roman"/>
        </w:rPr>
        <w:t>Jeigu per 3 dienas karščiavimo atveju ir per 4 dienas skausmo atveju Jūsų savijauta nepagerėjo arba net pablogėjo, kreipkitės į gydytoją.</w:t>
      </w:r>
    </w:p>
    <w:p w14:paraId="64255024"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06806E51" w14:textId="77777777" w:rsidR="006D061F" w:rsidRPr="006D061F" w:rsidRDefault="006D061F" w:rsidP="006D061F">
      <w:pPr>
        <w:spacing w:after="0" w:line="240" w:lineRule="auto"/>
        <w:rPr>
          <w:rFonts w:ascii="Times New Roman" w:eastAsia="Times New Roman" w:hAnsi="Times New Roman" w:cs="Times New Roman"/>
        </w:rPr>
      </w:pPr>
    </w:p>
    <w:p w14:paraId="0814C8DC" w14:textId="77777777" w:rsidR="006D061F" w:rsidRPr="006D061F" w:rsidRDefault="006D061F" w:rsidP="006D061F">
      <w:pPr>
        <w:spacing w:after="0" w:line="240" w:lineRule="auto"/>
        <w:rPr>
          <w:rFonts w:ascii="Times New Roman" w:eastAsia="Times New Roman" w:hAnsi="Times New Roman" w:cs="Times New Roman"/>
          <w:b/>
        </w:rPr>
      </w:pPr>
      <w:r w:rsidRPr="006D061F">
        <w:rPr>
          <w:rFonts w:ascii="Times New Roman" w:eastAsia="Times New Roman" w:hAnsi="Times New Roman" w:cs="Times New Roman"/>
          <w:b/>
        </w:rPr>
        <w:t>Apie ką rašoma šiame lapelyje?</w:t>
      </w:r>
    </w:p>
    <w:p w14:paraId="206A5293" w14:textId="77777777" w:rsidR="006D061F" w:rsidRPr="006D061F" w:rsidRDefault="006D061F" w:rsidP="006D061F">
      <w:pPr>
        <w:spacing w:after="0" w:line="240" w:lineRule="auto"/>
        <w:rPr>
          <w:rFonts w:ascii="Times New Roman" w:eastAsia="Times New Roman" w:hAnsi="Times New Roman" w:cs="Times New Roman"/>
          <w:b/>
        </w:rPr>
      </w:pPr>
    </w:p>
    <w:p w14:paraId="29EEA327"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1.</w:t>
      </w:r>
      <w:r w:rsidRPr="006D061F">
        <w:rPr>
          <w:rFonts w:ascii="Times New Roman" w:eastAsia="Times New Roman" w:hAnsi="Times New Roman" w:cs="Times New Roman"/>
        </w:rPr>
        <w:tab/>
        <w:t xml:space="preserve">Kas yra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ir kam jis vartojamas</w:t>
      </w:r>
    </w:p>
    <w:p w14:paraId="42F5C92A"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2.</w:t>
      </w:r>
      <w:r w:rsidRPr="006D061F">
        <w:rPr>
          <w:rFonts w:ascii="Times New Roman" w:eastAsia="Times New Roman" w:hAnsi="Times New Roman" w:cs="Times New Roman"/>
        </w:rPr>
        <w:tab/>
        <w:t xml:space="preserve">Kas žinotina prieš vartojant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w:t>
      </w:r>
    </w:p>
    <w:p w14:paraId="6A331A5C"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3.</w:t>
      </w:r>
      <w:r w:rsidRPr="006D061F">
        <w:rPr>
          <w:rFonts w:ascii="Times New Roman" w:eastAsia="Times New Roman" w:hAnsi="Times New Roman" w:cs="Times New Roman"/>
        </w:rPr>
        <w:tab/>
        <w:t xml:space="preserve">Kaip vartoti </w:t>
      </w:r>
      <w:proofErr w:type="spellStart"/>
      <w:r w:rsidRPr="006D061F">
        <w:rPr>
          <w:rFonts w:ascii="Times New Roman" w:eastAsia="Times New Roman" w:hAnsi="Times New Roman" w:cs="Times New Roman"/>
        </w:rPr>
        <w:t>Ibuprofen-Grindeks</w:t>
      </w:r>
      <w:proofErr w:type="spellEnd"/>
    </w:p>
    <w:p w14:paraId="45872DEA"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4.</w:t>
      </w:r>
      <w:r w:rsidRPr="006D061F">
        <w:rPr>
          <w:rFonts w:ascii="Times New Roman" w:eastAsia="Times New Roman" w:hAnsi="Times New Roman" w:cs="Times New Roman"/>
        </w:rPr>
        <w:tab/>
        <w:t>Galimas šalutinis poveikis</w:t>
      </w:r>
    </w:p>
    <w:p w14:paraId="6DF93276"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5.</w:t>
      </w:r>
      <w:r w:rsidRPr="006D061F">
        <w:rPr>
          <w:rFonts w:ascii="Times New Roman" w:eastAsia="Times New Roman" w:hAnsi="Times New Roman" w:cs="Times New Roman"/>
        </w:rPr>
        <w:tab/>
        <w:t xml:space="preserve">Kaip laikyti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w:t>
      </w:r>
    </w:p>
    <w:p w14:paraId="0C11CB83"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6.</w:t>
      </w:r>
      <w:r w:rsidRPr="006D061F">
        <w:rPr>
          <w:rFonts w:ascii="Times New Roman" w:eastAsia="Times New Roman" w:hAnsi="Times New Roman" w:cs="Times New Roman"/>
        </w:rPr>
        <w:tab/>
        <w:t>Pakuotės turinys ir kita informacija</w:t>
      </w:r>
    </w:p>
    <w:p w14:paraId="21B910C5" w14:textId="77777777" w:rsidR="006D061F" w:rsidRPr="006D061F" w:rsidRDefault="006D061F" w:rsidP="006D061F">
      <w:pPr>
        <w:spacing w:after="0" w:line="240" w:lineRule="auto"/>
        <w:rPr>
          <w:rFonts w:ascii="Times New Roman" w:eastAsia="Times New Roman" w:hAnsi="Times New Roman" w:cs="Times New Roman"/>
        </w:rPr>
      </w:pPr>
    </w:p>
    <w:p w14:paraId="53C52789" w14:textId="77777777" w:rsidR="006D061F" w:rsidRPr="006D061F" w:rsidRDefault="006D061F" w:rsidP="006D061F">
      <w:pPr>
        <w:spacing w:after="0" w:line="240" w:lineRule="auto"/>
        <w:rPr>
          <w:rFonts w:ascii="Times New Roman" w:eastAsia="Times New Roman" w:hAnsi="Times New Roman" w:cs="Times New Roman"/>
        </w:rPr>
      </w:pPr>
    </w:p>
    <w:p w14:paraId="4D8AA808"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6D061F">
        <w:rPr>
          <w:rFonts w:ascii="Times New Roman" w:eastAsia="Times New Roman" w:hAnsi="Times New Roman" w:cs="Times New Roman"/>
          <w:b/>
        </w:rPr>
        <w:t>1.</w:t>
      </w:r>
      <w:r w:rsidRPr="006D061F">
        <w:rPr>
          <w:rFonts w:ascii="Times New Roman" w:eastAsia="Times New Roman" w:hAnsi="Times New Roman" w:cs="Times New Roman"/>
          <w:b/>
        </w:rPr>
        <w:tab/>
        <w:t xml:space="preserve">Kas yra </w:t>
      </w:r>
      <w:proofErr w:type="spellStart"/>
      <w:r w:rsidRPr="006D061F">
        <w:rPr>
          <w:rFonts w:ascii="Times New Roman" w:eastAsia="Times New Roman" w:hAnsi="Times New Roman" w:cs="Times New Roman"/>
          <w:b/>
        </w:rPr>
        <w:t>Ibuprofen-Grindeks</w:t>
      </w:r>
      <w:proofErr w:type="spellEnd"/>
      <w:r w:rsidRPr="006D061F">
        <w:rPr>
          <w:rFonts w:ascii="Times New Roman" w:eastAsia="Times New Roman" w:hAnsi="Times New Roman" w:cs="Times New Roman"/>
          <w:b/>
        </w:rPr>
        <w:t xml:space="preserve"> ir kam jis vartojamas</w:t>
      </w:r>
      <w:bookmarkEnd w:id="0"/>
      <w:bookmarkEnd w:id="1"/>
    </w:p>
    <w:p w14:paraId="5B5D1F02" w14:textId="77777777" w:rsidR="006D061F" w:rsidRPr="006D061F" w:rsidRDefault="006D061F" w:rsidP="006D061F">
      <w:pPr>
        <w:spacing w:after="0" w:line="240" w:lineRule="auto"/>
        <w:rPr>
          <w:rFonts w:ascii="Times New Roman" w:eastAsia="Times New Roman" w:hAnsi="Times New Roman" w:cs="Times New Roman"/>
        </w:rPr>
      </w:pPr>
    </w:p>
    <w:p w14:paraId="1E7B8358"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sudėtyje yra veikliosios medžiagos </w:t>
      </w:r>
      <w:proofErr w:type="spellStart"/>
      <w:r w:rsidRPr="006D061F">
        <w:rPr>
          <w:rFonts w:ascii="Times New Roman" w:eastAsia="Times New Roman" w:hAnsi="Times New Roman" w:cs="Times New Roman"/>
        </w:rPr>
        <w:t>ibuprofeno</w:t>
      </w:r>
      <w:proofErr w:type="spellEnd"/>
      <w:r w:rsidRPr="006D061F">
        <w:rPr>
          <w:rFonts w:ascii="Times New Roman" w:eastAsia="Times New Roman" w:hAnsi="Times New Roman" w:cs="Times New Roman"/>
        </w:rPr>
        <w:t>, priklausančio vadinamųjų nesteroidinių vaistų nuo uždegimo grupei (NVNU). NVNU sumažina organizmo atsaką į skausmą ir aukštą temperatūrą.</w:t>
      </w:r>
    </w:p>
    <w:p w14:paraId="036A84DD" w14:textId="77777777" w:rsidR="006D061F" w:rsidRPr="006D061F" w:rsidRDefault="006D061F" w:rsidP="006D061F">
      <w:pPr>
        <w:spacing w:after="0" w:line="240" w:lineRule="auto"/>
        <w:ind w:firstLine="1296"/>
        <w:rPr>
          <w:rFonts w:ascii="Times New Roman" w:eastAsia="Times New Roman" w:hAnsi="Times New Roman" w:cs="Times New Roman"/>
        </w:rPr>
      </w:pPr>
    </w:p>
    <w:p w14:paraId="2877C71D" w14:textId="77777777" w:rsidR="006D061F" w:rsidRPr="006D061F" w:rsidRDefault="006D061F" w:rsidP="006D061F">
      <w:pPr>
        <w:spacing w:after="0" w:line="240" w:lineRule="auto"/>
        <w:rPr>
          <w:rFonts w:ascii="Times New Roman" w:eastAsia="Times New Roman" w:hAnsi="Times New Roman" w:cs="Times New Roman"/>
          <w:caps/>
        </w:rPr>
      </w:pPr>
      <w:proofErr w:type="spellStart"/>
      <w:r w:rsidRPr="006D061F">
        <w:rPr>
          <w:rFonts w:ascii="Times New Roman" w:eastAsia="Times New Roman" w:hAnsi="Times New Roman" w:cs="Times New Roman"/>
        </w:rPr>
        <w:t>Ibuprofenas</w:t>
      </w:r>
      <w:proofErr w:type="spellEnd"/>
      <w:r w:rsidRPr="006D061F">
        <w:rPr>
          <w:rFonts w:ascii="Times New Roman" w:eastAsia="Times New Roman" w:hAnsi="Times New Roman" w:cs="Times New Roman"/>
        </w:rPr>
        <w:t xml:space="preserve"> vartojamas:</w:t>
      </w:r>
      <w:r w:rsidRPr="006D061F">
        <w:rPr>
          <w:rFonts w:ascii="Times New Roman" w:eastAsia="Times New Roman" w:hAnsi="Times New Roman" w:cs="Times New Roman"/>
          <w:caps/>
        </w:rPr>
        <w:t xml:space="preserve"> </w:t>
      </w:r>
    </w:p>
    <w:p w14:paraId="161E5930" w14:textId="77777777" w:rsidR="006D061F" w:rsidRPr="006D061F" w:rsidRDefault="006D061F" w:rsidP="006D061F">
      <w:pPr>
        <w:widowControl w:val="0"/>
        <w:numPr>
          <w:ilvl w:val="1"/>
          <w:numId w:val="1"/>
        </w:numPr>
        <w:tabs>
          <w:tab w:val="left" w:pos="720"/>
        </w:tabs>
        <w:spacing w:after="0" w:line="240" w:lineRule="auto"/>
        <w:ind w:left="426"/>
        <w:rPr>
          <w:rFonts w:ascii="Times New Roman" w:eastAsia="Times New Roman" w:hAnsi="Times New Roman" w:cs="Times New Roman"/>
        </w:rPr>
      </w:pPr>
      <w:r w:rsidRPr="006D061F">
        <w:rPr>
          <w:rFonts w:ascii="Times New Roman" w:eastAsia="Times New Roman" w:hAnsi="Times New Roman" w:cs="Times New Roman"/>
        </w:rPr>
        <w:t>trumpalaikiam silpno ar vidutinio stiprumo skausmo, tokio kaip mėnesinių, galvos, dantų, raumenų, sąnarių, malšinimui;</w:t>
      </w:r>
    </w:p>
    <w:p w14:paraId="25503C03" w14:textId="77777777" w:rsidR="006D061F" w:rsidRPr="006D061F" w:rsidRDefault="006D061F" w:rsidP="006D061F">
      <w:pPr>
        <w:widowControl w:val="0"/>
        <w:numPr>
          <w:ilvl w:val="1"/>
          <w:numId w:val="1"/>
        </w:numPr>
        <w:tabs>
          <w:tab w:val="left" w:pos="720"/>
        </w:tabs>
        <w:spacing w:after="0" w:line="240" w:lineRule="auto"/>
        <w:ind w:left="426"/>
        <w:rPr>
          <w:rFonts w:ascii="Times New Roman" w:eastAsia="Times New Roman" w:hAnsi="Times New Roman" w:cs="Times New Roman"/>
        </w:rPr>
      </w:pPr>
      <w:r w:rsidRPr="006D061F">
        <w:rPr>
          <w:rFonts w:ascii="Times New Roman" w:eastAsia="Times New Roman" w:hAnsi="Times New Roman" w:cs="Times New Roman"/>
        </w:rPr>
        <w:t>karščiavimo mažinimui.</w:t>
      </w:r>
    </w:p>
    <w:p w14:paraId="121B1410" w14:textId="77777777" w:rsidR="006D061F" w:rsidRPr="006D061F" w:rsidRDefault="006D061F" w:rsidP="006D061F">
      <w:pPr>
        <w:spacing w:after="0" w:line="240" w:lineRule="auto"/>
        <w:rPr>
          <w:rFonts w:ascii="Times New Roman" w:eastAsia="Times New Roman" w:hAnsi="Times New Roman" w:cs="Times New Roman"/>
          <w:caps/>
        </w:rPr>
      </w:pPr>
    </w:p>
    <w:p w14:paraId="33DD5C8A" w14:textId="77777777" w:rsidR="006D061F" w:rsidRPr="006D061F" w:rsidRDefault="006D061F" w:rsidP="006D061F">
      <w:pPr>
        <w:spacing w:after="0" w:line="240" w:lineRule="auto"/>
        <w:rPr>
          <w:rFonts w:ascii="Times New Roman" w:eastAsia="Times New Roman" w:hAnsi="Times New Roman" w:cs="Times New Roman"/>
        </w:rPr>
      </w:pPr>
    </w:p>
    <w:p w14:paraId="4E33F2D9"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40"/>
      <w:bookmarkStart w:id="3" w:name="_Toc129243265"/>
      <w:r w:rsidRPr="006D061F">
        <w:rPr>
          <w:rFonts w:ascii="Times New Roman" w:eastAsia="Times New Roman" w:hAnsi="Times New Roman" w:cs="Times New Roman"/>
          <w:b/>
        </w:rPr>
        <w:t>2.</w:t>
      </w:r>
      <w:r w:rsidRPr="006D061F">
        <w:rPr>
          <w:rFonts w:ascii="Times New Roman" w:eastAsia="Times New Roman" w:hAnsi="Times New Roman" w:cs="Times New Roman"/>
          <w:b/>
        </w:rPr>
        <w:tab/>
        <w:t xml:space="preserve">Kas žinotina prieš vartojant </w:t>
      </w:r>
      <w:bookmarkEnd w:id="2"/>
      <w:bookmarkEnd w:id="3"/>
      <w:proofErr w:type="spellStart"/>
      <w:r w:rsidRPr="006D061F">
        <w:rPr>
          <w:rFonts w:ascii="Times New Roman" w:eastAsia="Times New Roman" w:hAnsi="Times New Roman" w:cs="Times New Roman"/>
          <w:b/>
        </w:rPr>
        <w:t>Ibuprofen-Grindeks</w:t>
      </w:r>
      <w:proofErr w:type="spellEnd"/>
      <w:r w:rsidRPr="006D061F">
        <w:rPr>
          <w:rFonts w:ascii="Times New Roman" w:eastAsia="Times New Roman" w:hAnsi="Times New Roman" w:cs="Times New Roman"/>
          <w:b/>
        </w:rPr>
        <w:t xml:space="preserve"> </w:t>
      </w:r>
    </w:p>
    <w:p w14:paraId="39F84B12" w14:textId="77777777" w:rsidR="006D061F" w:rsidRPr="006D061F" w:rsidRDefault="006D061F" w:rsidP="006D061F">
      <w:pPr>
        <w:spacing w:after="0" w:line="240" w:lineRule="auto"/>
        <w:rPr>
          <w:rFonts w:ascii="Times New Roman" w:eastAsia="Times New Roman" w:hAnsi="Times New Roman" w:cs="Times New Roman"/>
        </w:rPr>
      </w:pPr>
    </w:p>
    <w:p w14:paraId="0564BC06" w14:textId="77777777" w:rsidR="006D061F" w:rsidRPr="006D061F" w:rsidRDefault="006D061F" w:rsidP="006D061F">
      <w:pPr>
        <w:spacing w:after="0" w:line="220" w:lineRule="exact"/>
        <w:rPr>
          <w:rFonts w:ascii="Times New Roman" w:eastAsia="Times New Roman" w:hAnsi="Times New Roman" w:cs="Times New Roman"/>
          <w:b/>
          <w:bCs/>
        </w:rPr>
      </w:pP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 xml:space="preserve"> vartoti draudžiama:</w:t>
      </w:r>
    </w:p>
    <w:p w14:paraId="048DD46D" w14:textId="77777777" w:rsidR="006D061F" w:rsidRPr="006D061F" w:rsidRDefault="006D061F" w:rsidP="006D061F">
      <w:pPr>
        <w:pStyle w:val="Sraopastraipa"/>
        <w:numPr>
          <w:ilvl w:val="0"/>
          <w:numId w:val="7"/>
        </w:numPr>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yra alergija ibuprofenui arba bet kuriai pagalbinei šio vaisto medžiagai (jos išvardytos 6 skyriuje);</w:t>
      </w:r>
    </w:p>
    <w:p w14:paraId="501B0D73"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 xml:space="preserve">jeigu praeityje pasireiškė padidėjusio jautrumo reakcijų (bronchospazmas, astma, sloga su niežuliu, odos bėrimas arba staigus veido, lūpų, liežuvio ar gerklės patinimas, dėl kurio gali pasunkėti kvėpavimas), kurie pasireiškė vartojant kitus NVNU, įskaitant ir acetilsalicilo rūgšties darinius; </w:t>
      </w:r>
    </w:p>
    <w:p w14:paraId="38DFC2EE"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Jums yra sunkus kepenų nepakankamumas;</w:t>
      </w:r>
    </w:p>
    <w:p w14:paraId="7B45E93E"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Jums yra sunkus inkstų nepakankamumas;</w:t>
      </w:r>
    </w:p>
    <w:p w14:paraId="4411E5FC"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Jums yra sunkus širdies nepakankamumas;</w:t>
      </w:r>
    </w:p>
    <w:p w14:paraId="7DB0D520"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Jums yra (ar yra buvę du ar daugiau atskirų įrodytų) išopėjimo ar kraujavimo epizodai;</w:t>
      </w:r>
    </w:p>
    <w:p w14:paraId="03ED3200"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Jums yra buvęs kraujavimas iš virškinimo trakto ar jo prakiurimas, pasireiškęs vartojant NVNU;</w:t>
      </w:r>
    </w:p>
    <w:p w14:paraId="3DA3E9C4"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jeigu yra kraujavimas į smegenis, virškinimo traktą arba kitoks šiuo metu pasireiškiantis kraujavimas;</w:t>
      </w:r>
    </w:p>
    <w:p w14:paraId="544BCDC8"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lastRenderedPageBreak/>
        <w:t>jeigu sergate sistemine raudonąja vilklige (imuninės sistemos, pažeidžiančia odą, sąnarius ir inkstus, liga);</w:t>
      </w:r>
    </w:p>
    <w:p w14:paraId="7B2259BA"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paskutinių trijų nėštumo mėnesių laikotarpiu;</w:t>
      </w:r>
    </w:p>
    <w:p w14:paraId="6FD9403C" w14:textId="77777777" w:rsidR="006D061F" w:rsidRPr="006D061F" w:rsidRDefault="006D061F" w:rsidP="006D061F">
      <w:pPr>
        <w:pStyle w:val="Sraopastraipa"/>
        <w:numPr>
          <w:ilvl w:val="0"/>
          <w:numId w:val="7"/>
        </w:numPr>
        <w:tabs>
          <w:tab w:val="left" w:pos="720"/>
        </w:tabs>
        <w:spacing w:after="0" w:line="240" w:lineRule="auto"/>
        <w:ind w:left="567" w:hanging="567"/>
        <w:rPr>
          <w:rFonts w:ascii="Times New Roman" w:hAnsi="Times New Roman" w:cs="Times New Roman"/>
          <w:noProof/>
        </w:rPr>
      </w:pPr>
      <w:r w:rsidRPr="006D061F">
        <w:rPr>
          <w:rFonts w:ascii="Times New Roman" w:hAnsi="Times New Roman" w:cs="Times New Roman"/>
          <w:noProof/>
        </w:rPr>
        <w:t>jaunesniems kaip 12 metų vaikams.</w:t>
      </w:r>
    </w:p>
    <w:p w14:paraId="7C822DD0" w14:textId="77777777" w:rsidR="006D061F" w:rsidRPr="006D061F" w:rsidRDefault="006D061F" w:rsidP="006D061F">
      <w:pPr>
        <w:spacing w:after="0" w:line="220" w:lineRule="exact"/>
        <w:rPr>
          <w:rFonts w:ascii="Times New Roman" w:eastAsia="Times New Roman" w:hAnsi="Times New Roman" w:cs="Times New Roman"/>
          <w:b/>
          <w:bCs/>
        </w:rPr>
      </w:pPr>
    </w:p>
    <w:p w14:paraId="292473AF" w14:textId="77777777" w:rsidR="006D061F" w:rsidRPr="006D061F" w:rsidRDefault="006D061F" w:rsidP="006D061F">
      <w:pPr>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 xml:space="preserve">Įspėjimai ir atsargumo priemonės </w:t>
      </w:r>
    </w:p>
    <w:p w14:paraId="7676C26F"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Pasitarkite su gydytoju arba vaistininku, prieš pradėdami vartoti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w:t>
      </w:r>
    </w:p>
    <w:p w14:paraId="450E0F90" w14:textId="77777777" w:rsidR="006D061F" w:rsidRPr="006D061F" w:rsidRDefault="006D061F" w:rsidP="006D061F">
      <w:pPr>
        <w:spacing w:after="0" w:line="240" w:lineRule="auto"/>
        <w:rPr>
          <w:rFonts w:ascii="Times New Roman" w:eastAsia="Times New Roman" w:hAnsi="Times New Roman" w:cs="Times New Roman"/>
        </w:rPr>
      </w:pPr>
    </w:p>
    <w:p w14:paraId="4777EF3D"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Nepageidaujamas poveikis gali sumažėti, vartojant mažiausią veiksmingą vaisto dozę trumpiausią laiką, būtiną simptomų palengvinimui.</w:t>
      </w:r>
    </w:p>
    <w:p w14:paraId="5F21CE86" w14:textId="77777777" w:rsidR="006D061F" w:rsidRPr="006D061F" w:rsidRDefault="006D061F" w:rsidP="006D061F">
      <w:pPr>
        <w:spacing w:after="0" w:line="240" w:lineRule="auto"/>
        <w:rPr>
          <w:rFonts w:ascii="Times New Roman" w:eastAsia="Times New Roman" w:hAnsi="Times New Roman" w:cs="Times New Roman"/>
        </w:rPr>
      </w:pPr>
    </w:p>
    <w:p w14:paraId="2EFCE2F1"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Pacientams, sergantiems sistemine raudonąja vilklige ir mišria jungiamojo audinio liga, būdinga padidėjusi </w:t>
      </w:r>
      <w:proofErr w:type="spellStart"/>
      <w:r w:rsidRPr="006D061F">
        <w:rPr>
          <w:rFonts w:ascii="Times New Roman" w:eastAsia="Times New Roman" w:hAnsi="Times New Roman" w:cs="Times New Roman"/>
        </w:rPr>
        <w:t>aseptinio</w:t>
      </w:r>
      <w:proofErr w:type="spellEnd"/>
      <w:r w:rsidRPr="006D061F">
        <w:rPr>
          <w:rFonts w:ascii="Times New Roman" w:eastAsia="Times New Roman" w:hAnsi="Times New Roman" w:cs="Times New Roman"/>
        </w:rPr>
        <w:t xml:space="preserve"> meningito rizika (žr. 4 skyrių).</w:t>
      </w:r>
    </w:p>
    <w:p w14:paraId="369AFF7C" w14:textId="77777777" w:rsidR="006D061F" w:rsidRPr="006D061F" w:rsidRDefault="006D061F" w:rsidP="006D061F">
      <w:pPr>
        <w:spacing w:after="0" w:line="240" w:lineRule="auto"/>
        <w:rPr>
          <w:rFonts w:ascii="Times New Roman" w:eastAsia="Times New Roman" w:hAnsi="Times New Roman" w:cs="Times New Roman"/>
        </w:rPr>
      </w:pPr>
    </w:p>
    <w:p w14:paraId="7347F9E8" w14:textId="77777777" w:rsidR="006D061F" w:rsidRPr="006D061F" w:rsidRDefault="006D061F" w:rsidP="006D061F">
      <w:pPr>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rPr>
        <w:t>Dehidratuotiems</w:t>
      </w:r>
      <w:proofErr w:type="spellEnd"/>
      <w:r w:rsidRPr="006D061F">
        <w:rPr>
          <w:rFonts w:ascii="Times New Roman" w:eastAsia="Times New Roman" w:hAnsi="Times New Roman" w:cs="Times New Roman"/>
        </w:rPr>
        <w:t xml:space="preserve"> paaugliams yra inkstų veiklos sutrikimo rizika.</w:t>
      </w:r>
    </w:p>
    <w:p w14:paraId="2B4B2C86" w14:textId="77777777" w:rsidR="006D061F" w:rsidRPr="006D061F" w:rsidRDefault="006D061F" w:rsidP="006D061F">
      <w:pPr>
        <w:spacing w:after="0" w:line="240" w:lineRule="auto"/>
        <w:rPr>
          <w:rFonts w:ascii="Times New Roman" w:hAnsi="Times New Roman" w:cs="Times New Roman"/>
        </w:rPr>
      </w:pPr>
    </w:p>
    <w:p w14:paraId="7DF7D23D" w14:textId="77777777" w:rsidR="006D061F" w:rsidRPr="006D061F" w:rsidRDefault="006D061F" w:rsidP="006D061F">
      <w:pPr>
        <w:spacing w:after="0" w:line="240" w:lineRule="auto"/>
        <w:rPr>
          <w:rFonts w:ascii="Times New Roman" w:hAnsi="Times New Roman" w:cs="Times New Roman"/>
        </w:rPr>
      </w:pPr>
      <w:r w:rsidRPr="006D061F">
        <w:rPr>
          <w:rFonts w:ascii="Times New Roman" w:hAnsi="Times New Roman" w:cs="Times New Roman"/>
        </w:rPr>
        <w:t xml:space="preserve">Jeigu </w:t>
      </w:r>
      <w:proofErr w:type="spellStart"/>
      <w:r w:rsidRPr="006D061F">
        <w:rPr>
          <w:rFonts w:ascii="Times New Roman" w:hAnsi="Times New Roman" w:cs="Times New Roman"/>
        </w:rPr>
        <w:t>Ibuprofen-Grindeks</w:t>
      </w:r>
      <w:proofErr w:type="spellEnd"/>
      <w:r w:rsidRPr="006D061F">
        <w:rPr>
          <w:rFonts w:ascii="Times New Roman" w:hAnsi="Times New Roman" w:cs="Times New Roman"/>
        </w:rPr>
        <w:t xml:space="preserve"> vartojate ilgiau arba didesnėmis dozėmis, nei rekomenduojama, Jums kyla sunkių sveikatos sutrikimų pavojus. Be kita ko, tai gali smarkiai pakenkti skrandžiui ir (arba) žarnynui bei inkstams, taip pat gali pasireikšti labai sumažėjusiu kalio kiekiu kraujyje. Šie reiškiniai gali būti mirtini (žr. 4 skyrių).</w:t>
      </w:r>
    </w:p>
    <w:p w14:paraId="27496BE4" w14:textId="77777777" w:rsidR="006D061F" w:rsidRPr="006D061F" w:rsidRDefault="006D061F" w:rsidP="006D061F">
      <w:pPr>
        <w:spacing w:after="0" w:line="240" w:lineRule="auto"/>
        <w:rPr>
          <w:rFonts w:ascii="Times New Roman" w:eastAsia="Times New Roman" w:hAnsi="Times New Roman" w:cs="Times New Roman"/>
        </w:rPr>
      </w:pPr>
    </w:p>
    <w:p w14:paraId="46BCDBE0"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Pasitarkite su gydytoju arba vaistininku, prieš pradėdami vartoti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w:t>
      </w:r>
    </w:p>
    <w:p w14:paraId="564BF63E"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 xml:space="preserve">jeigu sergate ar sirgote astma ar alergine liga (kurios metu gali atsirasti bronchų spazmas); </w:t>
      </w:r>
    </w:p>
    <w:p w14:paraId="3B328882"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 xml:space="preserve">jeigu sergate astma, susijusia su lėtiniu rinitu, lėtiniu sinusitu ir (arba) nosies polipais (dėl padidėjusios alerginių reakcijų rizikos); </w:t>
      </w:r>
    </w:p>
    <w:p w14:paraId="1CABB0DB"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 xml:space="preserve">jeigu sergate kepenų arba inkstų liga; </w:t>
      </w:r>
    </w:p>
    <w:p w14:paraId="01AC7BEF"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 xml:space="preserve">jeigu Jūsų širdies veikla yra sutrikusi, buvo pasireiškęs širdies priepuolis ar insultas arba galvojate, kad jums galėtų grėsti šių būklių pasireiškimas (pavyzdžiui, jei Jums būdingas aukštas kraujo spaudimas, sergate diabetu, kraujyje aptinkamas didelis cholesterolio kiekis arba rūkote); </w:t>
      </w:r>
    </w:p>
    <w:p w14:paraId="511B200B"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 xml:space="preserve">jeigu sergate žarnyno ligomis, pavyzdžiui, opiniu kolitu, Krono liga (nes jie gali pasunkėti); </w:t>
      </w:r>
    </w:p>
    <w:p w14:paraId="18A923E3"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eastAsia="Times New Roman" w:hAnsi="Times New Roman" w:cs="Times New Roman"/>
        </w:rPr>
        <w:t>jeigu esate senyvo amžiaus (nes yra padidėjusi sunkių šalutinių poveikių rizika);</w:t>
      </w:r>
    </w:p>
    <w:p w14:paraId="2BD2766F" w14:textId="77777777" w:rsidR="006D061F" w:rsidRPr="006D061F" w:rsidRDefault="006D061F" w:rsidP="006D061F">
      <w:pPr>
        <w:numPr>
          <w:ilvl w:val="0"/>
          <w:numId w:val="3"/>
        </w:numPr>
        <w:spacing w:after="0" w:line="240" w:lineRule="auto"/>
        <w:ind w:hanging="720"/>
        <w:contextualSpacing/>
        <w:rPr>
          <w:rFonts w:ascii="Times New Roman" w:eastAsia="Times New Roman" w:hAnsi="Times New Roman" w:cs="Times New Roman"/>
        </w:rPr>
      </w:pPr>
      <w:r w:rsidRPr="006D061F">
        <w:rPr>
          <w:rFonts w:ascii="Times New Roman" w:hAnsi="Times New Roman" w:cs="Times New Roman"/>
        </w:rPr>
        <w:t>jeigu sergate infekcine liga – žr. poskyrį su antrašte „Infekcijos“ toliau.</w:t>
      </w:r>
    </w:p>
    <w:p w14:paraId="4416584A" w14:textId="77777777" w:rsidR="006D061F" w:rsidRPr="006D061F" w:rsidRDefault="006D061F" w:rsidP="006D061F">
      <w:pPr>
        <w:spacing w:after="0" w:line="240" w:lineRule="auto"/>
        <w:rPr>
          <w:rFonts w:ascii="Times New Roman" w:eastAsia="Times New Roman" w:hAnsi="Times New Roman" w:cs="Times New Roman"/>
        </w:rPr>
      </w:pPr>
    </w:p>
    <w:p w14:paraId="2845F22A" w14:textId="77777777" w:rsidR="006D061F" w:rsidRPr="006D061F" w:rsidRDefault="006D061F" w:rsidP="006D061F">
      <w:pPr>
        <w:spacing w:after="0" w:line="240" w:lineRule="auto"/>
        <w:rPr>
          <w:rFonts w:ascii="Times New Roman" w:eastAsia="Times New Roman" w:hAnsi="Times New Roman" w:cs="Times New Roman"/>
          <w:i/>
        </w:rPr>
      </w:pPr>
      <w:r w:rsidRPr="006D061F">
        <w:rPr>
          <w:rFonts w:ascii="Times New Roman" w:eastAsia="Times New Roman" w:hAnsi="Times New Roman" w:cs="Times New Roman"/>
          <w:i/>
        </w:rPr>
        <w:t>Poveikis širdies kraujagyslėms bei galvos smegenų kraujagyslėms</w:t>
      </w:r>
    </w:p>
    <w:p w14:paraId="1E680296"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Tokie skausmą malšinantys ir uždegimą slopinantys vaistai, kaip </w:t>
      </w:r>
      <w:proofErr w:type="spellStart"/>
      <w:r w:rsidRPr="006D061F">
        <w:rPr>
          <w:rFonts w:ascii="Times New Roman" w:eastAsia="Times New Roman" w:hAnsi="Times New Roman" w:cs="Times New Roman"/>
        </w:rPr>
        <w:t>ibuprofenas</w:t>
      </w:r>
      <w:proofErr w:type="spellEnd"/>
      <w:r w:rsidRPr="006D061F">
        <w:rPr>
          <w:rFonts w:ascii="Times New Roman" w:eastAsia="Times New Roman" w:hAnsi="Times New Roman" w:cs="Times New Roman"/>
        </w:rPr>
        <w:t>, ypač vartojami didelėmis dozėmis, gali būti susiję su nedideliu širdies priepuolio arba insulto rizikos padidėjimu. Neviršykite rekomenduojamos dozės ir gydymo trukmės.</w:t>
      </w:r>
    </w:p>
    <w:p w14:paraId="1737F95B"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Prieš pradėdami vartoti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dėl gydymo pasitarkite su gydytoju arba vaistininku, jeigu:</w:t>
      </w:r>
    </w:p>
    <w:p w14:paraId="5965C8C3" w14:textId="77777777" w:rsidR="006D061F" w:rsidRPr="006D061F" w:rsidRDefault="006D061F" w:rsidP="006D061F">
      <w:pPr>
        <w:pStyle w:val="Sraopastraipa"/>
        <w:numPr>
          <w:ilvl w:val="0"/>
          <w:numId w:val="9"/>
        </w:numPr>
        <w:spacing w:after="0" w:line="240" w:lineRule="auto"/>
        <w:ind w:left="567" w:hanging="567"/>
        <w:rPr>
          <w:rFonts w:ascii="Times New Roman" w:hAnsi="Times New Roman" w:cs="Times New Roman"/>
        </w:rPr>
      </w:pPr>
      <w:r w:rsidRPr="006D061F">
        <w:rPr>
          <w:rFonts w:ascii="Times New Roman" w:hAnsi="Times New Roman" w:cs="Times New Roman"/>
        </w:rPr>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30D3BD3A" w14:textId="77777777" w:rsidR="006D061F" w:rsidRPr="006D061F" w:rsidRDefault="006D061F" w:rsidP="006D061F">
      <w:pPr>
        <w:pStyle w:val="Sraopastraipa"/>
        <w:numPr>
          <w:ilvl w:val="0"/>
          <w:numId w:val="9"/>
        </w:numPr>
        <w:spacing w:after="0" w:line="240" w:lineRule="auto"/>
        <w:ind w:left="567" w:hanging="567"/>
        <w:rPr>
          <w:rFonts w:ascii="Times New Roman" w:hAnsi="Times New Roman" w:cs="Times New Roman"/>
        </w:rPr>
      </w:pPr>
      <w:r w:rsidRPr="006D061F">
        <w:rPr>
          <w:rFonts w:ascii="Times New Roman" w:hAnsi="Times New Roman" w:cs="Times New Roman"/>
        </w:rPr>
        <w:t>Jūsų kraujospūdis yra padidėjęs, sergate cukriniu diabetu, nustatytas didelis cholesterolio kiekis, buvo širdies liga sirgusių giminaičių arba giminaičių, kuriuos ištiko insultas, arba jeigu rūkote.</w:t>
      </w:r>
    </w:p>
    <w:p w14:paraId="460F327C"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hAnsi="Times New Roman" w:cs="Times New Roman"/>
        </w:rPr>
        <w:t>Buvo pranešta apie alerginės reakcijos į šį vaistą požymius, įskaitant kvėpavimo sutrikimus, veido ir kaklo patinimą (</w:t>
      </w:r>
      <w:proofErr w:type="spellStart"/>
      <w:r w:rsidRPr="006D061F">
        <w:rPr>
          <w:rFonts w:ascii="Times New Roman" w:hAnsi="Times New Roman" w:cs="Times New Roman"/>
        </w:rPr>
        <w:t>angioneurozinę</w:t>
      </w:r>
      <w:proofErr w:type="spellEnd"/>
      <w:r w:rsidRPr="006D061F">
        <w:rPr>
          <w:rFonts w:ascii="Times New Roman" w:hAnsi="Times New Roman" w:cs="Times New Roman"/>
        </w:rPr>
        <w:t xml:space="preserve"> edemą), krūtinės skausmą. Pastebėję bet kurį iš šių požymių, nedelsdami nutraukite </w:t>
      </w:r>
      <w:proofErr w:type="spellStart"/>
      <w:r w:rsidRPr="006D061F">
        <w:rPr>
          <w:rFonts w:ascii="Times New Roman" w:hAnsi="Times New Roman" w:cs="Times New Roman"/>
        </w:rPr>
        <w:t>Ibuprofen-Grindeks</w:t>
      </w:r>
      <w:proofErr w:type="spellEnd"/>
      <w:r w:rsidRPr="006D061F">
        <w:rPr>
          <w:rFonts w:ascii="Times New Roman" w:hAnsi="Times New Roman" w:cs="Times New Roman"/>
        </w:rPr>
        <w:t xml:space="preserve"> vartojimą ir nedelsdami kreipkitės į gydytoją arba greitosios medicinos pagalbos tarnybą.</w:t>
      </w:r>
    </w:p>
    <w:p w14:paraId="5010A5C6"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i/>
        </w:rPr>
      </w:pPr>
      <w:r w:rsidRPr="006D061F">
        <w:rPr>
          <w:rFonts w:ascii="Times New Roman" w:eastAsia="Times New Roman" w:hAnsi="Times New Roman" w:cs="Times New Roman"/>
          <w:bCs/>
          <w:i/>
        </w:rPr>
        <w:t>Poveikis virškinimo traktui</w:t>
      </w:r>
    </w:p>
    <w:p w14:paraId="29B477E5"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 xml:space="preserve">Potencialiai mirtini skrandžio ir žarnyno kraujavimas, išopėjimas arba prakiurimas gali ištikti be jokių įspėjamųjų požymių, net jeigu anksčiau tokių poveikių niekada nepasireiškė. </w:t>
      </w:r>
    </w:p>
    <w:p w14:paraId="0B68534D"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p>
    <w:p w14:paraId="3C5072E9"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 xml:space="preserve">Didinant NVNU dozę, pacientams, kuriems praeityje buvo opa, ypač komplikuota kraujavimu arba prakiurimu, kraujavimo iš virškinimo trakto, virškinimo trakto išopėjimo ar prakiurimo rizika didesnė. </w:t>
      </w:r>
      <w:r w:rsidRPr="006D061F">
        <w:rPr>
          <w:rFonts w:ascii="Times New Roman" w:eastAsia="Times New Roman" w:hAnsi="Times New Roman" w:cs="Times New Roman"/>
          <w:bCs/>
        </w:rPr>
        <w:lastRenderedPageBreak/>
        <w:t>Tai svarbu ir senyviems pacientams (žr. „</w:t>
      </w:r>
      <w:proofErr w:type="spellStart"/>
      <w:r w:rsidRPr="006D061F">
        <w:rPr>
          <w:rFonts w:ascii="Times New Roman" w:eastAsia="Times New Roman" w:hAnsi="Times New Roman" w:cs="Times New Roman"/>
          <w:bCs/>
        </w:rPr>
        <w:t>Ibuprofen-Grindeks</w:t>
      </w:r>
      <w:proofErr w:type="spellEnd"/>
      <w:r w:rsidRPr="006D061F">
        <w:rPr>
          <w:rFonts w:ascii="Times New Roman" w:eastAsia="Times New Roman" w:hAnsi="Times New Roman" w:cs="Times New Roman"/>
          <w:bCs/>
        </w:rPr>
        <w:t xml:space="preserve"> vartoti draudžiama“).</w:t>
      </w:r>
    </w:p>
    <w:p w14:paraId="7555287D"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Turėtų būti vartojama mažiausia vaisto dozė. Visada atkreipkite dėmesį į bet kokius neįprastus pilvo srities simptomus, ypač gydymo pradžioje, ir nedelsiant apie juos pasakykite gydytojui.</w:t>
      </w:r>
    </w:p>
    <w:p w14:paraId="5EFF2710"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 xml:space="preserve">Vaisto reikia vartoti atsargiai pacientams, gydomiems kai kuriais kitais vaistais, pvz., geriamaisiais kortikosteroidais, antikoaguliantais (varfarinu), selektyviais </w:t>
      </w:r>
      <w:proofErr w:type="spellStart"/>
      <w:r w:rsidRPr="006D061F">
        <w:rPr>
          <w:rFonts w:ascii="Times New Roman" w:eastAsia="Times New Roman" w:hAnsi="Times New Roman" w:cs="Times New Roman"/>
          <w:bCs/>
        </w:rPr>
        <w:t>serotonino</w:t>
      </w:r>
      <w:proofErr w:type="spellEnd"/>
      <w:r w:rsidRPr="006D061F">
        <w:rPr>
          <w:rFonts w:ascii="Times New Roman" w:eastAsia="Times New Roman" w:hAnsi="Times New Roman" w:cs="Times New Roman"/>
          <w:bCs/>
        </w:rPr>
        <w:t xml:space="preserve"> reabsorbcijos inhibitoriais ar vaistais, mažinančiais trombocitų </w:t>
      </w:r>
      <w:proofErr w:type="spellStart"/>
      <w:r w:rsidRPr="006D061F">
        <w:rPr>
          <w:rFonts w:ascii="Times New Roman" w:eastAsia="Times New Roman" w:hAnsi="Times New Roman" w:cs="Times New Roman"/>
          <w:bCs/>
        </w:rPr>
        <w:t>agregaciją</w:t>
      </w:r>
      <w:proofErr w:type="spellEnd"/>
      <w:r w:rsidRPr="006D061F">
        <w:rPr>
          <w:rFonts w:ascii="Times New Roman" w:eastAsia="Times New Roman" w:hAnsi="Times New Roman" w:cs="Times New Roman"/>
          <w:bCs/>
        </w:rPr>
        <w:t xml:space="preserve"> (pvz., </w:t>
      </w:r>
      <w:proofErr w:type="spellStart"/>
      <w:r w:rsidRPr="006D061F">
        <w:rPr>
          <w:rFonts w:ascii="Times New Roman" w:eastAsia="Times New Roman" w:hAnsi="Times New Roman" w:cs="Times New Roman"/>
          <w:bCs/>
        </w:rPr>
        <w:t>acetilsalicilo</w:t>
      </w:r>
      <w:proofErr w:type="spellEnd"/>
      <w:r w:rsidRPr="006D061F">
        <w:rPr>
          <w:rFonts w:ascii="Times New Roman" w:eastAsia="Times New Roman" w:hAnsi="Times New Roman" w:cs="Times New Roman"/>
          <w:bCs/>
        </w:rPr>
        <w:t xml:space="preserve"> rūgštimi), kurie gali didinti virškinimo trakto išopėjimo ar kraujavimo riziką.</w:t>
      </w:r>
    </w:p>
    <w:p w14:paraId="7D8A8120"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p>
    <w:p w14:paraId="4588B38B"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 xml:space="preserve">Jei atsirado virškinimo trakto kraujavimas ar išopėjimas, gydymas </w:t>
      </w:r>
      <w:proofErr w:type="spellStart"/>
      <w:r w:rsidRPr="006D061F">
        <w:rPr>
          <w:rFonts w:ascii="Times New Roman" w:eastAsia="Times New Roman" w:hAnsi="Times New Roman" w:cs="Times New Roman"/>
          <w:bCs/>
        </w:rPr>
        <w:t>ibuprofenu</w:t>
      </w:r>
      <w:proofErr w:type="spellEnd"/>
      <w:r w:rsidRPr="006D061F">
        <w:rPr>
          <w:rFonts w:ascii="Times New Roman" w:eastAsia="Times New Roman" w:hAnsi="Times New Roman" w:cs="Times New Roman"/>
          <w:bCs/>
        </w:rPr>
        <w:t xml:space="preserve"> turi būti nutraukiamas nedelsiant.</w:t>
      </w:r>
    </w:p>
    <w:p w14:paraId="285CAC58"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p>
    <w:p w14:paraId="064C8570"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iCs/>
        </w:rPr>
      </w:pPr>
      <w:r w:rsidRPr="006D061F">
        <w:rPr>
          <w:rFonts w:ascii="Times New Roman" w:eastAsia="Times New Roman" w:hAnsi="Times New Roman" w:cs="Times New Roman"/>
          <w:bCs/>
          <w:iCs/>
        </w:rPr>
        <w:t xml:space="preserve">Specialių atsargumo priemonių reikia vartojant </w:t>
      </w:r>
      <w:proofErr w:type="spellStart"/>
      <w:r w:rsidRPr="006D061F">
        <w:rPr>
          <w:rFonts w:ascii="Times New Roman" w:eastAsia="Times New Roman" w:hAnsi="Times New Roman" w:cs="Times New Roman"/>
          <w:bCs/>
          <w:iCs/>
        </w:rPr>
        <w:t>Ibuprofen-Grindeks</w:t>
      </w:r>
      <w:proofErr w:type="spellEnd"/>
      <w:r w:rsidRPr="006D061F">
        <w:rPr>
          <w:rFonts w:ascii="Times New Roman" w:eastAsia="Times New Roman" w:hAnsi="Times New Roman" w:cs="Times New Roman"/>
          <w:bCs/>
          <w:iCs/>
        </w:rPr>
        <w:t>:</w:t>
      </w:r>
    </w:p>
    <w:p w14:paraId="40A7C885"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i/>
        </w:rPr>
      </w:pPr>
      <w:r w:rsidRPr="006D061F">
        <w:rPr>
          <w:rFonts w:ascii="Times New Roman" w:eastAsia="Times New Roman" w:hAnsi="Times New Roman" w:cs="Times New Roman"/>
          <w:bCs/>
          <w:i/>
        </w:rPr>
        <w:t>Odos reakcijos</w:t>
      </w:r>
    </w:p>
    <w:p w14:paraId="7FC45DF2"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hAnsi="Times New Roman" w:cs="Times New Roman"/>
        </w:rPr>
        <w:t xml:space="preserve">Gydant </w:t>
      </w:r>
      <w:proofErr w:type="spellStart"/>
      <w:r w:rsidRPr="006D061F">
        <w:rPr>
          <w:rFonts w:ascii="Times New Roman" w:hAnsi="Times New Roman" w:cs="Times New Roman"/>
        </w:rPr>
        <w:t>ibuprofenu</w:t>
      </w:r>
      <w:proofErr w:type="spellEnd"/>
      <w:r w:rsidRPr="006D061F">
        <w:rPr>
          <w:rFonts w:ascii="Times New Roman" w:hAnsi="Times New Roman" w:cs="Times New Roman"/>
        </w:rPr>
        <w:t xml:space="preserve"> buvo pranešta apie sunkias odos reakcijas, įskaitant </w:t>
      </w:r>
      <w:proofErr w:type="spellStart"/>
      <w:r w:rsidRPr="006D061F">
        <w:rPr>
          <w:rFonts w:ascii="Times New Roman" w:hAnsi="Times New Roman" w:cs="Times New Roman"/>
        </w:rPr>
        <w:t>eksfoliacinį</w:t>
      </w:r>
      <w:proofErr w:type="spellEnd"/>
      <w:r w:rsidRPr="006D061F">
        <w:rPr>
          <w:rFonts w:ascii="Times New Roman" w:hAnsi="Times New Roman" w:cs="Times New Roman"/>
        </w:rPr>
        <w:t xml:space="preserve"> dermatitą, daugiaformę </w:t>
      </w:r>
      <w:proofErr w:type="spellStart"/>
      <w:r w:rsidRPr="006D061F">
        <w:rPr>
          <w:rFonts w:ascii="Times New Roman" w:hAnsi="Times New Roman" w:cs="Times New Roman"/>
        </w:rPr>
        <w:t>eritemą</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Stivenso</w:t>
      </w:r>
      <w:proofErr w:type="spellEnd"/>
      <w:r w:rsidRPr="006D061F">
        <w:rPr>
          <w:rFonts w:ascii="Times New Roman" w:eastAsia="Times New Roman" w:hAnsi="Times New Roman" w:cs="Times New Roman"/>
          <w:bCs/>
        </w:rPr>
        <w:t xml:space="preserve"> - </w:t>
      </w:r>
      <w:r w:rsidRPr="006D061F">
        <w:rPr>
          <w:rFonts w:ascii="Times New Roman" w:hAnsi="Times New Roman" w:cs="Times New Roman"/>
        </w:rPr>
        <w:t xml:space="preserve">Džonsono sindromą, toksinę epidermio </w:t>
      </w:r>
      <w:proofErr w:type="spellStart"/>
      <w:r w:rsidRPr="006D061F">
        <w:rPr>
          <w:rFonts w:ascii="Times New Roman" w:hAnsi="Times New Roman" w:cs="Times New Roman"/>
        </w:rPr>
        <w:t>nekrolizę</w:t>
      </w:r>
      <w:proofErr w:type="spellEnd"/>
      <w:r w:rsidRPr="006D061F">
        <w:rPr>
          <w:rFonts w:ascii="Times New Roman" w:hAnsi="Times New Roman" w:cs="Times New Roman"/>
        </w:rPr>
        <w:t xml:space="preserve">, vaisto reakciją su </w:t>
      </w:r>
      <w:proofErr w:type="spellStart"/>
      <w:r w:rsidRPr="006D061F">
        <w:rPr>
          <w:rFonts w:ascii="Times New Roman" w:hAnsi="Times New Roman" w:cs="Times New Roman"/>
        </w:rPr>
        <w:t>eozinofilija</w:t>
      </w:r>
      <w:proofErr w:type="spellEnd"/>
      <w:r w:rsidRPr="006D061F">
        <w:rPr>
          <w:rFonts w:ascii="Times New Roman" w:hAnsi="Times New Roman" w:cs="Times New Roman"/>
        </w:rPr>
        <w:t xml:space="preserve"> ir sisteminiais simptomais (VRESS), ūminę </w:t>
      </w:r>
      <w:proofErr w:type="spellStart"/>
      <w:r w:rsidRPr="006D061F">
        <w:rPr>
          <w:rFonts w:ascii="Times New Roman" w:hAnsi="Times New Roman" w:cs="Times New Roman"/>
        </w:rPr>
        <w:t>generalizuotą</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egzanteminę</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pustuliozę</w:t>
      </w:r>
      <w:proofErr w:type="spellEnd"/>
      <w:r w:rsidRPr="006D061F">
        <w:rPr>
          <w:rFonts w:ascii="Times New Roman" w:hAnsi="Times New Roman" w:cs="Times New Roman"/>
        </w:rPr>
        <w:t xml:space="preserve"> (ŪGEP). Jei pastebėjote bet kurį iš 4 skyriuje aprašytų sunkių odos reakcijų simptomų, nutraukite </w:t>
      </w:r>
      <w:proofErr w:type="spellStart"/>
      <w:r w:rsidRPr="006D061F">
        <w:rPr>
          <w:rFonts w:ascii="Times New Roman" w:hAnsi="Times New Roman" w:cs="Times New Roman"/>
        </w:rPr>
        <w:t>Ibuprofen-Grindeks</w:t>
      </w:r>
      <w:proofErr w:type="spellEnd"/>
      <w:r w:rsidRPr="006D061F">
        <w:rPr>
          <w:rFonts w:ascii="Times New Roman" w:hAnsi="Times New Roman" w:cs="Times New Roman"/>
        </w:rPr>
        <w:t xml:space="preserve"> vartojimą ir nedelsdami kreipkitės į gydytoją. </w:t>
      </w:r>
      <w:r w:rsidRPr="006D061F">
        <w:rPr>
          <w:rFonts w:ascii="Times New Roman" w:eastAsia="Times New Roman" w:hAnsi="Times New Roman" w:cs="Times New Roman"/>
          <w:bCs/>
        </w:rPr>
        <w:t xml:space="preserve">Nedelsdami nutraukite </w:t>
      </w:r>
      <w:proofErr w:type="spellStart"/>
      <w:r w:rsidRPr="006D061F">
        <w:rPr>
          <w:rFonts w:ascii="Times New Roman" w:eastAsia="Times New Roman" w:hAnsi="Times New Roman" w:cs="Times New Roman"/>
          <w:bCs/>
        </w:rPr>
        <w:t>Ibuprofen-Grindeks</w:t>
      </w:r>
      <w:proofErr w:type="spellEnd"/>
      <w:r w:rsidRPr="006D061F">
        <w:rPr>
          <w:rFonts w:ascii="Times New Roman" w:eastAsia="Times New Roman" w:hAnsi="Times New Roman" w:cs="Times New Roman"/>
          <w:bCs/>
        </w:rPr>
        <w:t xml:space="preserve"> vartojimą ir kreipkitės medicininės </w:t>
      </w:r>
      <w:proofErr w:type="spellStart"/>
      <w:r w:rsidRPr="006D061F">
        <w:rPr>
          <w:rFonts w:ascii="Times New Roman" w:eastAsia="Times New Roman" w:hAnsi="Times New Roman" w:cs="Times New Roman"/>
          <w:bCs/>
        </w:rPr>
        <w:t>pagabos</w:t>
      </w:r>
      <w:proofErr w:type="spellEnd"/>
      <w:r w:rsidRPr="006D061F">
        <w:rPr>
          <w:rFonts w:ascii="Times New Roman" w:eastAsia="Times New Roman" w:hAnsi="Times New Roman" w:cs="Times New Roman"/>
          <w:bCs/>
        </w:rPr>
        <w:t>, jei pastebėjote bet kokį odos išbėrimą, gleivinės pažeidimą, pūsles ar kitus alerginės reakcijos požymius, nes tai gali būti labai sunkios odos reakcijos požymiai (žr. 4 skyrių).</w:t>
      </w:r>
    </w:p>
    <w:p w14:paraId="2B54FFA2"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p>
    <w:p w14:paraId="76DFA0EC"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i/>
        </w:rPr>
      </w:pPr>
      <w:r w:rsidRPr="006D061F">
        <w:rPr>
          <w:rFonts w:ascii="Times New Roman" w:eastAsia="Times New Roman" w:hAnsi="Times New Roman" w:cs="Times New Roman"/>
          <w:bCs/>
          <w:i/>
        </w:rPr>
        <w:t>Poveikis akims</w:t>
      </w:r>
    </w:p>
    <w:p w14:paraId="7C2D6AFA"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r w:rsidRPr="006D061F">
        <w:rPr>
          <w:rFonts w:ascii="Times New Roman" w:eastAsia="Times New Roman" w:hAnsi="Times New Roman" w:cs="Times New Roman"/>
          <w:bCs/>
        </w:rPr>
        <w:t xml:space="preserve">Jeigu atsiranda regos sutrikimų, </w:t>
      </w:r>
      <w:proofErr w:type="spellStart"/>
      <w:r w:rsidRPr="006D061F">
        <w:rPr>
          <w:rFonts w:ascii="Times New Roman" w:eastAsia="Times New Roman" w:hAnsi="Times New Roman" w:cs="Times New Roman"/>
          <w:bCs/>
        </w:rPr>
        <w:t>ibuprofeno</w:t>
      </w:r>
      <w:proofErr w:type="spellEnd"/>
      <w:r w:rsidRPr="006D061F">
        <w:rPr>
          <w:rFonts w:ascii="Times New Roman" w:eastAsia="Times New Roman" w:hAnsi="Times New Roman" w:cs="Times New Roman"/>
          <w:bCs/>
        </w:rPr>
        <w:t xml:space="preserve"> vartojimą reikia nutraukti ir konsultuotis su gydytoju.</w:t>
      </w:r>
    </w:p>
    <w:p w14:paraId="756DF2BA"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rPr>
      </w:pPr>
    </w:p>
    <w:p w14:paraId="1605B7CB" w14:textId="77777777" w:rsidR="006D061F" w:rsidRPr="006D061F" w:rsidRDefault="006D061F" w:rsidP="006D061F">
      <w:pPr>
        <w:widowControl w:val="0"/>
        <w:tabs>
          <w:tab w:val="left" w:pos="540"/>
          <w:tab w:val="left" w:pos="1440"/>
        </w:tabs>
        <w:spacing w:after="0" w:line="240" w:lineRule="auto"/>
        <w:rPr>
          <w:rFonts w:ascii="Times New Roman" w:eastAsia="Times New Roman" w:hAnsi="Times New Roman" w:cs="Times New Roman"/>
          <w:bCs/>
          <w:i/>
          <w:iCs/>
        </w:rPr>
      </w:pPr>
      <w:r w:rsidRPr="006D061F">
        <w:rPr>
          <w:rFonts w:ascii="Times New Roman" w:eastAsia="Times New Roman" w:hAnsi="Times New Roman" w:cs="Times New Roman"/>
          <w:bCs/>
          <w:i/>
          <w:iCs/>
        </w:rPr>
        <w:t>Infekcijos</w:t>
      </w:r>
    </w:p>
    <w:p w14:paraId="7468A1B6" w14:textId="77777777" w:rsidR="006D061F" w:rsidRPr="006D061F" w:rsidRDefault="006D061F" w:rsidP="006D061F">
      <w:pPr>
        <w:tabs>
          <w:tab w:val="left" w:pos="567"/>
        </w:tabs>
        <w:spacing w:after="0" w:line="240" w:lineRule="auto"/>
        <w:rPr>
          <w:rFonts w:ascii="Times New Roman" w:hAnsi="Times New Roman" w:cs="Times New Roman"/>
        </w:rPr>
      </w:pPr>
      <w:proofErr w:type="spellStart"/>
      <w:r w:rsidRPr="006D061F">
        <w:rPr>
          <w:rFonts w:ascii="Times New Roman" w:hAnsi="Times New Roman" w:cs="Times New Roman"/>
          <w:color w:val="000000"/>
        </w:rPr>
        <w:t>Ibuprofen-Grindeks</w:t>
      </w:r>
      <w:proofErr w:type="spellEnd"/>
      <w:r w:rsidRPr="006D061F">
        <w:rPr>
          <w:rFonts w:ascii="Times New Roman" w:hAnsi="Times New Roman" w:cs="Times New Roman"/>
          <w:color w:val="000000"/>
        </w:rPr>
        <w:t xml:space="preserve"> gali paslėpti tokius infekcijų požymius kaip karščiavimas ir skausmas. Todėl gali būti, kad vartojant </w:t>
      </w:r>
      <w:proofErr w:type="spellStart"/>
      <w:r w:rsidRPr="006D061F">
        <w:rPr>
          <w:rFonts w:ascii="Times New Roman" w:hAnsi="Times New Roman" w:cs="Times New Roman"/>
          <w:color w:val="000000"/>
        </w:rPr>
        <w:t>Ibuprofen-Grindeks</w:t>
      </w:r>
      <w:proofErr w:type="spellEnd"/>
      <w:r w:rsidRPr="006D061F">
        <w:rPr>
          <w:rFonts w:ascii="Times New Roman" w:hAnsi="Times New Roman" w:cs="Times New Roman"/>
          <w:color w:val="000000"/>
        </w:rPr>
        <w:t>,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6D10C172"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36DA15D8" w14:textId="77777777" w:rsidR="006D061F" w:rsidRPr="006D061F" w:rsidRDefault="006D061F" w:rsidP="006D061F">
      <w:pPr>
        <w:tabs>
          <w:tab w:val="left" w:pos="567"/>
        </w:tabs>
        <w:spacing w:after="0" w:line="240" w:lineRule="auto"/>
        <w:rPr>
          <w:rFonts w:ascii="Times New Roman" w:eastAsia="Times New Roman" w:hAnsi="Times New Roman" w:cs="Times New Roman"/>
          <w:i/>
        </w:rPr>
      </w:pPr>
      <w:r w:rsidRPr="006D061F">
        <w:rPr>
          <w:rFonts w:ascii="Times New Roman" w:eastAsia="Times New Roman" w:hAnsi="Times New Roman" w:cs="Times New Roman"/>
          <w:i/>
        </w:rPr>
        <w:t>Tyrimai</w:t>
      </w:r>
    </w:p>
    <w:p w14:paraId="6784DACE" w14:textId="77777777" w:rsidR="006D061F" w:rsidRPr="006D061F" w:rsidRDefault="006D061F" w:rsidP="006D061F">
      <w:pPr>
        <w:tabs>
          <w:tab w:val="left" w:pos="567"/>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Ilgai vartojant </w:t>
      </w:r>
      <w:proofErr w:type="spellStart"/>
      <w:r w:rsidRPr="006D061F">
        <w:rPr>
          <w:rFonts w:ascii="Times New Roman" w:eastAsia="Times New Roman" w:hAnsi="Times New Roman" w:cs="Times New Roman"/>
        </w:rPr>
        <w:t>ibuprofeną</w:t>
      </w:r>
      <w:proofErr w:type="spellEnd"/>
      <w:r w:rsidRPr="006D061F">
        <w:rPr>
          <w:rFonts w:ascii="Times New Roman" w:eastAsia="Times New Roman" w:hAnsi="Times New Roman" w:cs="Times New Roman"/>
        </w:rPr>
        <w:t xml:space="preserve"> rekomenduojama reguliariai tirti kepenų ir inkstų funkciją, kraujo ląstelių kiekį.</w:t>
      </w:r>
    </w:p>
    <w:p w14:paraId="6ECAFAC8"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7C03C4B6" w14:textId="77777777" w:rsidR="006D061F" w:rsidRPr="006D061F" w:rsidRDefault="006D061F" w:rsidP="006D061F">
      <w:pPr>
        <w:tabs>
          <w:tab w:val="left" w:pos="567"/>
        </w:tabs>
        <w:spacing w:after="0" w:line="240" w:lineRule="auto"/>
        <w:rPr>
          <w:rFonts w:ascii="Times New Roman" w:eastAsia="Times New Roman" w:hAnsi="Times New Roman" w:cs="Times New Roman"/>
          <w:b/>
        </w:rPr>
      </w:pPr>
      <w:r w:rsidRPr="006D061F">
        <w:rPr>
          <w:rFonts w:ascii="Times New Roman" w:eastAsia="Times New Roman" w:hAnsi="Times New Roman" w:cs="Times New Roman"/>
          <w:b/>
        </w:rPr>
        <w:t>Vaikams</w:t>
      </w:r>
    </w:p>
    <w:p w14:paraId="379E7646" w14:textId="77777777" w:rsidR="006D061F" w:rsidRPr="006D061F" w:rsidRDefault="006D061F" w:rsidP="006D061F">
      <w:pPr>
        <w:tabs>
          <w:tab w:val="left" w:pos="567"/>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Šio vaisto negalima vartoti jaunesniems kaip 12 metų amžiaus vaikams.</w:t>
      </w:r>
    </w:p>
    <w:p w14:paraId="552C3485" w14:textId="77777777" w:rsidR="006D061F" w:rsidRPr="006D061F" w:rsidRDefault="006D061F" w:rsidP="006D061F">
      <w:pPr>
        <w:spacing w:after="0" w:line="240" w:lineRule="auto"/>
        <w:rPr>
          <w:rFonts w:ascii="Times New Roman" w:eastAsia="Times New Roman" w:hAnsi="Times New Roman" w:cs="Times New Roman"/>
        </w:rPr>
      </w:pPr>
    </w:p>
    <w:p w14:paraId="1BE7AB09" w14:textId="77777777" w:rsidR="006D061F" w:rsidRPr="006D061F" w:rsidRDefault="006D061F" w:rsidP="006D061F">
      <w:pPr>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 xml:space="preserve">Kiti vaistai ir </w:t>
      </w:r>
      <w:proofErr w:type="spellStart"/>
      <w:r w:rsidRPr="006D061F">
        <w:rPr>
          <w:rFonts w:ascii="Times New Roman" w:eastAsia="Times New Roman" w:hAnsi="Times New Roman" w:cs="Times New Roman"/>
          <w:b/>
          <w:bCs/>
        </w:rPr>
        <w:t>Ibuprofen-Grindeks</w:t>
      </w:r>
      <w:proofErr w:type="spellEnd"/>
    </w:p>
    <w:p w14:paraId="21992E25"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noProof/>
        </w:rPr>
        <w:t>Jeigu vartojate ar neseniai vartojote kitų vaistų arba dėl to nesate tikri, apie tai pasakykite gydytojui arba vaistininkui.</w:t>
      </w:r>
    </w:p>
    <w:p w14:paraId="0C8C0BEC"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Ko turėtumėte vengti, jei vartojate šį vaistą? </w:t>
      </w:r>
    </w:p>
    <w:p w14:paraId="73B22556" w14:textId="77777777" w:rsidR="006D061F" w:rsidRPr="006D061F" w:rsidRDefault="006D061F" w:rsidP="006D061F">
      <w:pPr>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gali turėti įtakos kai kuriems kitiems vaistams arba gali būti jų veikiamas. Pavyzdžiui:</w:t>
      </w:r>
    </w:p>
    <w:p w14:paraId="144F54D2" w14:textId="77777777" w:rsidR="006D061F" w:rsidRPr="006D061F" w:rsidRDefault="006D061F" w:rsidP="006D061F">
      <w:pPr>
        <w:pStyle w:val="Sraopastraipa"/>
        <w:numPr>
          <w:ilvl w:val="0"/>
          <w:numId w:val="6"/>
        </w:numPr>
        <w:spacing w:after="0" w:line="240" w:lineRule="auto"/>
        <w:ind w:left="567" w:hanging="567"/>
        <w:rPr>
          <w:rFonts w:ascii="Times New Roman" w:hAnsi="Times New Roman" w:cs="Times New Roman"/>
        </w:rPr>
      </w:pPr>
      <w:r w:rsidRPr="006D061F">
        <w:rPr>
          <w:rFonts w:ascii="Times New Roman" w:hAnsi="Times New Roman" w:cs="Times New Roman"/>
        </w:rPr>
        <w:t xml:space="preserve">vaistai, kurie yra antikoaguliantai (t. y. kraują skystinantys arba krešėjimą mažinantys, pvz., aspirinas / </w:t>
      </w:r>
      <w:proofErr w:type="spellStart"/>
      <w:r w:rsidRPr="006D061F">
        <w:rPr>
          <w:rFonts w:ascii="Times New Roman" w:hAnsi="Times New Roman" w:cs="Times New Roman"/>
        </w:rPr>
        <w:t>acetilsalicilo</w:t>
      </w:r>
      <w:proofErr w:type="spellEnd"/>
      <w:r w:rsidRPr="006D061F">
        <w:rPr>
          <w:rFonts w:ascii="Times New Roman" w:hAnsi="Times New Roman" w:cs="Times New Roman"/>
        </w:rPr>
        <w:t xml:space="preserve"> rūgštis, varfarinas, </w:t>
      </w:r>
      <w:proofErr w:type="spellStart"/>
      <w:r w:rsidRPr="006D061F">
        <w:rPr>
          <w:rFonts w:ascii="Times New Roman" w:hAnsi="Times New Roman" w:cs="Times New Roman"/>
        </w:rPr>
        <w:t>tiklopidinas</w:t>
      </w:r>
      <w:proofErr w:type="spellEnd"/>
      <w:r w:rsidRPr="006D061F">
        <w:rPr>
          <w:rFonts w:ascii="Times New Roman" w:hAnsi="Times New Roman" w:cs="Times New Roman"/>
        </w:rPr>
        <w:t>);</w:t>
      </w:r>
    </w:p>
    <w:p w14:paraId="4275CA70" w14:textId="77777777" w:rsidR="006D061F" w:rsidRPr="006D061F" w:rsidRDefault="006D061F" w:rsidP="006D061F">
      <w:pPr>
        <w:pStyle w:val="Sraopastraipa"/>
        <w:numPr>
          <w:ilvl w:val="0"/>
          <w:numId w:val="6"/>
        </w:numPr>
        <w:spacing w:after="0" w:line="240" w:lineRule="auto"/>
        <w:ind w:left="567" w:hanging="567"/>
        <w:rPr>
          <w:rFonts w:ascii="Times New Roman" w:hAnsi="Times New Roman" w:cs="Times New Roman"/>
        </w:rPr>
      </w:pPr>
      <w:r w:rsidRPr="006D061F">
        <w:rPr>
          <w:rFonts w:ascii="Times New Roman" w:hAnsi="Times New Roman" w:cs="Times New Roman"/>
        </w:rPr>
        <w:t xml:space="preserve">vaistai, kurie mažina didelį kraujospūdį (AKF inhibitoriai, pvz., </w:t>
      </w:r>
      <w:proofErr w:type="spellStart"/>
      <w:r w:rsidRPr="006D061F">
        <w:rPr>
          <w:rFonts w:ascii="Times New Roman" w:hAnsi="Times New Roman" w:cs="Times New Roman"/>
        </w:rPr>
        <w:t>kaptoprilis</w:t>
      </w:r>
      <w:proofErr w:type="spellEnd"/>
      <w:r w:rsidRPr="006D061F">
        <w:rPr>
          <w:rFonts w:ascii="Times New Roman" w:hAnsi="Times New Roman" w:cs="Times New Roman"/>
        </w:rPr>
        <w:t xml:space="preserve">, beta receptorius blokuojantys vaistai, pvz., </w:t>
      </w:r>
      <w:proofErr w:type="spellStart"/>
      <w:r w:rsidRPr="006D061F">
        <w:rPr>
          <w:rFonts w:ascii="Times New Roman" w:hAnsi="Times New Roman" w:cs="Times New Roman"/>
        </w:rPr>
        <w:t>atenololis</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angiotenzino</w:t>
      </w:r>
      <w:proofErr w:type="spellEnd"/>
      <w:r w:rsidRPr="006D061F">
        <w:rPr>
          <w:rFonts w:ascii="Times New Roman" w:hAnsi="Times New Roman" w:cs="Times New Roman"/>
        </w:rPr>
        <w:t xml:space="preserve"> II receptorių blokatoriai, pvz., </w:t>
      </w:r>
      <w:proofErr w:type="spellStart"/>
      <w:r w:rsidRPr="006D061F">
        <w:rPr>
          <w:rFonts w:ascii="Times New Roman" w:hAnsi="Times New Roman" w:cs="Times New Roman"/>
        </w:rPr>
        <w:t>losartanas</w:t>
      </w:r>
      <w:proofErr w:type="spellEnd"/>
      <w:r w:rsidRPr="006D061F">
        <w:rPr>
          <w:rFonts w:ascii="Times New Roman" w:hAnsi="Times New Roman" w:cs="Times New Roman"/>
        </w:rPr>
        <w:t>).</w:t>
      </w:r>
    </w:p>
    <w:p w14:paraId="3BE415D6" w14:textId="77777777" w:rsidR="006D061F" w:rsidRPr="006D061F" w:rsidRDefault="006D061F" w:rsidP="006D061F">
      <w:pPr>
        <w:spacing w:after="0" w:line="240" w:lineRule="auto"/>
        <w:rPr>
          <w:rFonts w:ascii="Times New Roman" w:eastAsia="Times New Roman" w:hAnsi="Times New Roman" w:cs="Times New Roman"/>
        </w:rPr>
      </w:pPr>
    </w:p>
    <w:p w14:paraId="382682D7"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Nevartokite šio vaisto, jeigu vartojate </w:t>
      </w:r>
      <w:proofErr w:type="spellStart"/>
      <w:r w:rsidRPr="006D061F">
        <w:rPr>
          <w:rFonts w:ascii="Times New Roman" w:eastAsia="Times New Roman" w:hAnsi="Times New Roman" w:cs="Times New Roman"/>
        </w:rPr>
        <w:t>acetilsalicilo</w:t>
      </w:r>
      <w:proofErr w:type="spellEnd"/>
      <w:r w:rsidRPr="006D061F">
        <w:rPr>
          <w:rFonts w:ascii="Times New Roman" w:eastAsia="Times New Roman" w:hAnsi="Times New Roman" w:cs="Times New Roman"/>
        </w:rPr>
        <w:t xml:space="preserve"> rūgšties dozes, kurios yra didesnės nei 75 mg per parą. Jei kasdien vartojate mažas </w:t>
      </w:r>
      <w:proofErr w:type="spellStart"/>
      <w:r w:rsidRPr="006D061F">
        <w:rPr>
          <w:rFonts w:ascii="Times New Roman" w:eastAsia="Times New Roman" w:hAnsi="Times New Roman" w:cs="Times New Roman"/>
        </w:rPr>
        <w:t>acetilsalicilo</w:t>
      </w:r>
      <w:proofErr w:type="spellEnd"/>
      <w:r w:rsidRPr="006D061F">
        <w:rPr>
          <w:rFonts w:ascii="Times New Roman" w:eastAsia="Times New Roman" w:hAnsi="Times New Roman" w:cs="Times New Roman"/>
        </w:rPr>
        <w:t xml:space="preserve"> rūgšties dozes (iki 75 mg per parą), pasitarkite su gydytoju arba vaistininku, prieš pradėdami vartoti </w:t>
      </w: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w:t>
      </w:r>
    </w:p>
    <w:p w14:paraId="3876529D" w14:textId="77777777" w:rsidR="006D061F" w:rsidRPr="006D061F" w:rsidRDefault="006D061F" w:rsidP="006D061F">
      <w:pPr>
        <w:spacing w:after="0" w:line="240" w:lineRule="auto"/>
        <w:rPr>
          <w:rFonts w:ascii="Times New Roman" w:eastAsia="Times New Roman" w:hAnsi="Times New Roman" w:cs="Times New Roman"/>
        </w:rPr>
      </w:pPr>
    </w:p>
    <w:p w14:paraId="2E4C2914" w14:textId="77777777" w:rsidR="006D061F" w:rsidRPr="006D061F" w:rsidRDefault="006D061F" w:rsidP="006D061F">
      <w:p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lastRenderedPageBreak/>
        <w:t>Kai kurie kiti vaistai gali taip pat turėti įtakos gydymui Ibuprofen-Grindeks arba gali būti jo veikiami. Todėl prieš vartodami Ibuprofen-Grindeks su kitais vaistais visada pasitarkite su gydytoju arba vaistininku. Būtinai pasakykite, jei vartojate:</w:t>
      </w:r>
    </w:p>
    <w:p w14:paraId="3AD0A827"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acetilsalicilo rūgšties arba kitų nesteroidinių vaistų nuo uždegimo; </w:t>
      </w:r>
    </w:p>
    <w:p w14:paraId="71CFA95F"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antikoaguliantų (pavyzdžiui, varfariną); </w:t>
      </w:r>
    </w:p>
    <w:p w14:paraId="46A18D1C"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vaistų nuo aukšto kraujospūdžio ir diuretikų (šlapimo išskyrimą didinančių vaistų); </w:t>
      </w:r>
    </w:p>
    <w:p w14:paraId="3EAF3EB8"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kortikosteroidų; </w:t>
      </w:r>
    </w:p>
    <w:p w14:paraId="6405E0A0"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trombocitų agregaciją slopinančių vaistų; </w:t>
      </w:r>
    </w:p>
    <w:p w14:paraId="5087346A"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selektyvių serotonino reabsorbcijos inhibitorių (vaistų depresijai gydyti); </w:t>
      </w:r>
    </w:p>
    <w:p w14:paraId="6DF29BA0"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širdies glikozidų (pavyzdžiui, digoksino, skirto širdies nepakankamumui gydyti); </w:t>
      </w:r>
    </w:p>
    <w:p w14:paraId="0F493028"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ličio (vaisto, skirto gydyti manijai  arba depresijai); </w:t>
      </w:r>
    </w:p>
    <w:p w14:paraId="05C918B8"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metotreksato (vaisto, skirto gydyti vėžį); </w:t>
      </w:r>
    </w:p>
    <w:p w14:paraId="0EC60870"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mifepristono (vaisto, skiriamo nėštumo nutraukimui); NVNU negalima vartoti 8-12 dienų po mifepristono vartojimo, nes NVNU gali mažinti mifepristono poveikį; </w:t>
      </w:r>
    </w:p>
    <w:p w14:paraId="5E3E7000"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ciklosporino ar takrolimuzo (vaistų, kurie slopina imuninę sistemą); </w:t>
      </w:r>
    </w:p>
    <w:p w14:paraId="1C5B9C80"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chinolonų grupės antibiotikų (pavyzdžiui, ciprofloksacino); </w:t>
      </w:r>
    </w:p>
    <w:p w14:paraId="018F8E94"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zidovudino (vaisto, skirto ŽIV gydyti); </w:t>
      </w:r>
    </w:p>
    <w:p w14:paraId="7B5D8074"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 xml:space="preserve">aminoglikozidų grupės antibiotikų (pavyzdžiui, gentamicino); </w:t>
      </w:r>
    </w:p>
    <w:p w14:paraId="4D15E74A" w14:textId="77777777" w:rsidR="006D061F" w:rsidRPr="006D061F" w:rsidRDefault="006D061F" w:rsidP="006D061F">
      <w:pPr>
        <w:numPr>
          <w:ilvl w:val="0"/>
          <w:numId w:val="4"/>
        </w:numPr>
        <w:spacing w:after="0" w:line="240" w:lineRule="auto"/>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augalinių ekstraktų (</w:t>
      </w:r>
      <w:r w:rsidRPr="006D061F">
        <w:rPr>
          <w:rFonts w:ascii="Times New Roman" w:eastAsia="Times New Roman" w:hAnsi="Times New Roman" w:cs="Times New Roman"/>
          <w:i/>
          <w:noProof/>
          <w:snapToGrid w:val="0"/>
        </w:rPr>
        <w:t>Ginkgo biloba</w:t>
      </w:r>
      <w:r w:rsidRPr="006D061F">
        <w:rPr>
          <w:rFonts w:ascii="Times New Roman" w:eastAsia="Times New Roman" w:hAnsi="Times New Roman" w:cs="Times New Roman"/>
          <w:noProof/>
          <w:snapToGrid w:val="0"/>
        </w:rPr>
        <w:t>).</w:t>
      </w:r>
    </w:p>
    <w:p w14:paraId="5C56DEB8" w14:textId="77777777" w:rsidR="006D061F" w:rsidRPr="006D061F" w:rsidRDefault="006D061F" w:rsidP="006D061F">
      <w:pPr>
        <w:spacing w:after="0" w:line="240" w:lineRule="auto"/>
        <w:rPr>
          <w:rFonts w:ascii="Times New Roman" w:eastAsia="Times New Roman" w:hAnsi="Times New Roman" w:cs="Times New Roman"/>
        </w:rPr>
      </w:pPr>
    </w:p>
    <w:p w14:paraId="0BAB14B6" w14:textId="77777777" w:rsidR="006D061F" w:rsidRPr="006D061F" w:rsidRDefault="006D061F" w:rsidP="006D061F">
      <w:pPr>
        <w:spacing w:after="0" w:line="220" w:lineRule="exact"/>
        <w:rPr>
          <w:rFonts w:ascii="Times New Roman" w:eastAsia="Times New Roman" w:hAnsi="Times New Roman" w:cs="Times New Roman"/>
          <w:b/>
          <w:bCs/>
        </w:rPr>
      </w:pP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 xml:space="preserve"> vartojimas su maistu ir gėrimais</w:t>
      </w:r>
    </w:p>
    <w:p w14:paraId="3D4631C1" w14:textId="77777777" w:rsidR="006D061F" w:rsidRPr="006D061F" w:rsidRDefault="006D061F" w:rsidP="006D061F">
      <w:pPr>
        <w:tabs>
          <w:tab w:val="left" w:pos="567"/>
        </w:tabs>
        <w:spacing w:after="0" w:line="240" w:lineRule="auto"/>
        <w:rPr>
          <w:rFonts w:ascii="Times New Roman" w:eastAsia="Times New Roman" w:hAnsi="Times New Roman" w:cs="Times New Roman"/>
          <w:lang w:eastAsia="lt-LT"/>
        </w:rPr>
      </w:pPr>
      <w:r w:rsidRPr="006D061F">
        <w:rPr>
          <w:rFonts w:ascii="Times New Roman" w:eastAsia="Times New Roman" w:hAnsi="Times New Roman" w:cs="Times New Roman"/>
          <w:lang w:eastAsia="lt-LT"/>
        </w:rPr>
        <w:t>Alkoholio vartojimo gydymo šiuo vaistu metu reikia vengti, nes gali sustiprėti galimas šalutinis poveikis.</w:t>
      </w:r>
    </w:p>
    <w:p w14:paraId="48EF9653"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 </w:t>
      </w:r>
    </w:p>
    <w:p w14:paraId="2A66C67F" w14:textId="77777777" w:rsidR="006D061F" w:rsidRPr="006D061F" w:rsidRDefault="006D061F" w:rsidP="006D061F">
      <w:pPr>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Nėštumas, žindymo laikotarpis ir vaisingumas</w:t>
      </w:r>
    </w:p>
    <w:p w14:paraId="43D9AF88"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112FD37E"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 xml:space="preserve">Nevartokite Ibuprofen-Grindeks, jei esate paskutinius 3 nėštumo mėnesius nėščia, </w:t>
      </w:r>
      <w:r w:rsidRPr="006D061F">
        <w:rPr>
          <w:rFonts w:ascii="Times New Roman" w:hAnsi="Times New Roman" w:cs="Times New Roman"/>
        </w:rPr>
        <w:t xml:space="preserve">nes tai gali pakenkti Jūsų negimusiam vaikui arba sukelti problemų gimdymo metu. Tai gali sukelti inkstų ir širdies problemų Jūsų negimusiam kūdikiui. Tai gali turėti įtakos Jūsų pačios bei Jūsų kūdikio polinkiui kraujuoti ir pavėlinti gimdymą arba pailginti jo trukmę. Pirmuosius 6 nėštumo mėnesius negalima vartoti </w:t>
      </w:r>
      <w:proofErr w:type="spellStart"/>
      <w:r w:rsidRPr="006D061F">
        <w:rPr>
          <w:rFonts w:ascii="Times New Roman" w:hAnsi="Times New Roman" w:cs="Times New Roman"/>
        </w:rPr>
        <w:t>Ibuprofen-Grindeks</w:t>
      </w:r>
      <w:proofErr w:type="spellEnd"/>
      <w:r w:rsidRPr="006D061F">
        <w:rPr>
          <w:rFonts w:ascii="Times New Roman" w:hAnsi="Times New Roman" w:cs="Times New Roman"/>
        </w:rPr>
        <w:t xml:space="preserve">, išskyrus atvejus, kai tai akivaizdžiai būtina ir  taip pataria gydytojas. Jei šiuo laikotarpiu arba tuo metu, kai bandote pastoti, Jums reikalingas gydymas šiuo vaistu, reikia vartoti mažiausią jo dozę kuo trumpesnį laiką. Jei vartojama ilgiau nei kelias dienas nuo 20 nėštumo savaitės, </w:t>
      </w:r>
      <w:proofErr w:type="spellStart"/>
      <w:r w:rsidRPr="006D061F">
        <w:rPr>
          <w:rFonts w:ascii="Times New Roman" w:hAnsi="Times New Roman" w:cs="Times New Roman"/>
        </w:rPr>
        <w:t>ibuprofenas</w:t>
      </w:r>
      <w:proofErr w:type="spellEnd"/>
      <w:r w:rsidRPr="006D061F">
        <w:rPr>
          <w:rFonts w:ascii="Times New Roman" w:hAnsi="Times New Roman" w:cs="Times New Roman"/>
        </w:rPr>
        <w:t xml:space="preserve"> gali sukelti vaisiui inkstų sutrikimų , dėl kurių gali sumažėti vaisiaus vandenų kiekis (</w:t>
      </w:r>
      <w:proofErr w:type="spellStart"/>
      <w:r w:rsidRPr="006D061F">
        <w:rPr>
          <w:rFonts w:ascii="Times New Roman" w:hAnsi="Times New Roman" w:cs="Times New Roman"/>
        </w:rPr>
        <w:t>oligohidramnionas</w:t>
      </w:r>
      <w:proofErr w:type="spellEnd"/>
      <w:r w:rsidRPr="006D061F">
        <w:rPr>
          <w:rFonts w:ascii="Times New Roman" w:hAnsi="Times New Roman" w:cs="Times New Roman"/>
        </w:rPr>
        <w:t>) arba gali susiaurėti kūdikio širdies kraujagyslė (arterinis latakas [</w:t>
      </w:r>
      <w:proofErr w:type="spellStart"/>
      <w:r w:rsidRPr="006D061F">
        <w:rPr>
          <w:rFonts w:ascii="Times New Roman" w:hAnsi="Times New Roman" w:cs="Times New Roman"/>
          <w14:ligatures w14:val="standardContextual"/>
        </w:rPr>
        <w:t>ductus</w:t>
      </w:r>
      <w:proofErr w:type="spellEnd"/>
      <w:r w:rsidRPr="006D061F">
        <w:rPr>
          <w:rFonts w:ascii="Times New Roman" w:hAnsi="Times New Roman" w:cs="Times New Roman"/>
          <w14:ligatures w14:val="standardContextual"/>
        </w:rPr>
        <w:t xml:space="preserve"> </w:t>
      </w:r>
      <w:proofErr w:type="spellStart"/>
      <w:r w:rsidRPr="006D061F">
        <w:rPr>
          <w:rFonts w:ascii="Times New Roman" w:hAnsi="Times New Roman" w:cs="Times New Roman"/>
          <w14:ligatures w14:val="standardContextual"/>
        </w:rPr>
        <w:t>arteriosus</w:t>
      </w:r>
      <w:proofErr w:type="spellEnd"/>
      <w:r w:rsidRPr="006D061F">
        <w:rPr>
          <w:rFonts w:ascii="Times New Roman" w:hAnsi="Times New Roman" w:cs="Times New Roman"/>
          <w14:ligatures w14:val="standardContextual"/>
        </w:rPr>
        <w:t>]</w:t>
      </w:r>
      <w:r w:rsidRPr="006D061F">
        <w:rPr>
          <w:rFonts w:ascii="Times New Roman" w:hAnsi="Times New Roman" w:cs="Times New Roman"/>
        </w:rPr>
        <w:t>). Jei Jums reikia gydymo ilgiau nei kelias dienas, gydytojas gali rekomenduoti papildomą stebėjimą.</w:t>
      </w:r>
    </w:p>
    <w:p w14:paraId="72D14F81" w14:textId="77777777" w:rsidR="006D061F" w:rsidRPr="006D061F" w:rsidRDefault="006D061F" w:rsidP="006D061F">
      <w:pPr>
        <w:spacing w:after="0" w:line="240" w:lineRule="auto"/>
        <w:rPr>
          <w:rFonts w:ascii="Times New Roman" w:eastAsia="Times New Roman" w:hAnsi="Times New Roman" w:cs="Times New Roman"/>
        </w:rPr>
      </w:pPr>
    </w:p>
    <w:p w14:paraId="62E3F3AF" w14:textId="77777777" w:rsidR="006D061F" w:rsidRPr="006D061F" w:rsidRDefault="006D061F" w:rsidP="006D061F">
      <w:pPr>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Vairavimas ir mechanizmų valdymas</w:t>
      </w:r>
    </w:p>
    <w:p w14:paraId="5E086919"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rPr>
        <w:t>Ibuprofenas</w:t>
      </w:r>
      <w:proofErr w:type="spellEnd"/>
      <w:r w:rsidRPr="006D061F">
        <w:rPr>
          <w:rFonts w:ascii="Times New Roman" w:eastAsia="Times New Roman" w:hAnsi="Times New Roman" w:cs="Times New Roman"/>
        </w:rPr>
        <w:t xml:space="preserve"> gebėjimo vairuoti ir valdyti mechanizmus neveikia arba veikia nereikšmingai. Tačiau vartojamas didelėmis dozėmis, jis gali sukelti nuovargį, mieguistumą, galvos svaigimą ir regos sutrikimus. Atskirais atvejais gebėjimas vairuoti ir valdyti mechanizmus gali sutrikti. Jei taip atsitiktų, vairuoti ir valdyti mechanizmus draudžiama. Alkoholio vartojimas padidina šalutinio poveikio pavojų.</w:t>
      </w:r>
    </w:p>
    <w:p w14:paraId="03B4CCD6" w14:textId="77777777" w:rsidR="006D061F" w:rsidRPr="006D061F" w:rsidRDefault="006D061F" w:rsidP="006D061F">
      <w:pPr>
        <w:spacing w:after="0" w:line="220" w:lineRule="exact"/>
        <w:rPr>
          <w:rFonts w:ascii="Times New Roman" w:eastAsia="Times New Roman" w:hAnsi="Times New Roman" w:cs="Times New Roman"/>
          <w:b/>
          <w:bCs/>
        </w:rPr>
      </w:pPr>
    </w:p>
    <w:p w14:paraId="4A22DEAC" w14:textId="77777777" w:rsidR="006D061F" w:rsidRPr="006D061F" w:rsidRDefault="006D061F" w:rsidP="006D061F">
      <w:pPr>
        <w:spacing w:after="0" w:line="220" w:lineRule="exact"/>
        <w:rPr>
          <w:rFonts w:ascii="Times New Roman" w:eastAsia="Times New Roman" w:hAnsi="Times New Roman" w:cs="Times New Roman"/>
          <w:b/>
          <w:bCs/>
        </w:rPr>
      </w:pP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 xml:space="preserve"> sudėtyje yra </w:t>
      </w:r>
      <w:proofErr w:type="spellStart"/>
      <w:r w:rsidRPr="006D061F">
        <w:rPr>
          <w:rFonts w:ascii="Times New Roman" w:eastAsia="Times New Roman" w:hAnsi="Times New Roman" w:cs="Times New Roman"/>
          <w:b/>
          <w:bCs/>
        </w:rPr>
        <w:t>azorubino</w:t>
      </w:r>
      <w:proofErr w:type="spellEnd"/>
      <w:r w:rsidRPr="006D061F">
        <w:rPr>
          <w:rFonts w:ascii="Times New Roman" w:eastAsia="Times New Roman" w:hAnsi="Times New Roman" w:cs="Times New Roman"/>
          <w:b/>
          <w:bCs/>
        </w:rPr>
        <w:t xml:space="preserve"> (E122) ir </w:t>
      </w:r>
      <w:proofErr w:type="spellStart"/>
      <w:r w:rsidRPr="006D061F">
        <w:rPr>
          <w:rFonts w:ascii="Times New Roman" w:eastAsia="Times New Roman" w:hAnsi="Times New Roman" w:cs="Times New Roman"/>
          <w:b/>
          <w:bCs/>
        </w:rPr>
        <w:t>kroskarmeliozės</w:t>
      </w:r>
      <w:proofErr w:type="spellEnd"/>
      <w:r w:rsidRPr="006D061F">
        <w:rPr>
          <w:rFonts w:ascii="Times New Roman" w:eastAsia="Times New Roman" w:hAnsi="Times New Roman" w:cs="Times New Roman"/>
          <w:b/>
          <w:bCs/>
        </w:rPr>
        <w:t xml:space="preserve"> natrio druskos </w:t>
      </w:r>
    </w:p>
    <w:p w14:paraId="36C5376A" w14:textId="77777777" w:rsidR="006D061F" w:rsidRPr="006D061F" w:rsidRDefault="006D061F" w:rsidP="006D061F">
      <w:pPr>
        <w:spacing w:after="0" w:line="220" w:lineRule="exact"/>
        <w:rPr>
          <w:rFonts w:ascii="Times New Roman" w:eastAsia="Times New Roman" w:hAnsi="Times New Roman" w:cs="Times New Roman"/>
          <w:bCs/>
        </w:rPr>
      </w:pPr>
      <w:r w:rsidRPr="006D061F">
        <w:rPr>
          <w:rFonts w:ascii="Times New Roman" w:eastAsia="Times New Roman" w:hAnsi="Times New Roman" w:cs="Times New Roman"/>
          <w:bCs/>
        </w:rPr>
        <w:t xml:space="preserve">Šio vaisto sudėtyje yra </w:t>
      </w:r>
      <w:proofErr w:type="spellStart"/>
      <w:r w:rsidRPr="006D061F">
        <w:rPr>
          <w:rFonts w:ascii="Times New Roman" w:eastAsia="Times New Roman" w:hAnsi="Times New Roman" w:cs="Times New Roman"/>
          <w:bCs/>
        </w:rPr>
        <w:t>azodažiklio</w:t>
      </w:r>
      <w:proofErr w:type="spellEnd"/>
      <w:r w:rsidRPr="006D061F">
        <w:rPr>
          <w:rFonts w:ascii="Times New Roman" w:eastAsia="Times New Roman" w:hAnsi="Times New Roman" w:cs="Times New Roman"/>
          <w:bCs/>
        </w:rPr>
        <w:t xml:space="preserve"> </w:t>
      </w:r>
      <w:proofErr w:type="spellStart"/>
      <w:r w:rsidRPr="006D061F">
        <w:rPr>
          <w:rFonts w:ascii="Times New Roman" w:eastAsia="Times New Roman" w:hAnsi="Times New Roman" w:cs="Times New Roman"/>
          <w:bCs/>
        </w:rPr>
        <w:t>azorubino</w:t>
      </w:r>
      <w:proofErr w:type="spellEnd"/>
      <w:r w:rsidRPr="006D061F">
        <w:rPr>
          <w:rFonts w:ascii="Times New Roman" w:eastAsia="Times New Roman" w:hAnsi="Times New Roman" w:cs="Times New Roman"/>
          <w:bCs/>
        </w:rPr>
        <w:t xml:space="preserve"> (E122), kuris gali sukelti alerginių reakcijų.</w:t>
      </w:r>
    </w:p>
    <w:p w14:paraId="46EBA98F"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Šio vaisto dozėje yra mažiau nei 1 mmol (23 mg) natrio, t.y. jis beveik neturi reikšmės.</w:t>
      </w:r>
    </w:p>
    <w:p w14:paraId="59D4BACC" w14:textId="77777777" w:rsidR="006D061F" w:rsidRPr="006D061F" w:rsidRDefault="006D061F" w:rsidP="006D061F">
      <w:pPr>
        <w:spacing w:after="0" w:line="240" w:lineRule="auto"/>
        <w:rPr>
          <w:rFonts w:ascii="Times New Roman" w:eastAsia="Times New Roman" w:hAnsi="Times New Roman" w:cs="Times New Roman"/>
          <w:b/>
        </w:rPr>
      </w:pPr>
    </w:p>
    <w:p w14:paraId="510F1ADF" w14:textId="77777777" w:rsidR="006D061F" w:rsidRPr="006D061F" w:rsidRDefault="006D061F" w:rsidP="006D061F">
      <w:pPr>
        <w:spacing w:after="0" w:line="240" w:lineRule="auto"/>
        <w:rPr>
          <w:rFonts w:ascii="Times New Roman" w:eastAsia="Times New Roman" w:hAnsi="Times New Roman" w:cs="Times New Roman"/>
          <w:b/>
        </w:rPr>
      </w:pPr>
    </w:p>
    <w:p w14:paraId="4B86B307"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1"/>
      <w:bookmarkStart w:id="5" w:name="_Toc129243266"/>
      <w:r w:rsidRPr="006D061F">
        <w:rPr>
          <w:rFonts w:ascii="Times New Roman" w:eastAsia="Times New Roman" w:hAnsi="Times New Roman" w:cs="Times New Roman"/>
          <w:b/>
        </w:rPr>
        <w:t>3.</w:t>
      </w:r>
      <w:r w:rsidRPr="006D061F">
        <w:rPr>
          <w:rFonts w:ascii="Times New Roman" w:eastAsia="Times New Roman" w:hAnsi="Times New Roman" w:cs="Times New Roman"/>
          <w:b/>
        </w:rPr>
        <w:tab/>
        <w:t>K</w:t>
      </w:r>
      <w:bookmarkEnd w:id="4"/>
      <w:bookmarkEnd w:id="5"/>
      <w:r w:rsidRPr="006D061F">
        <w:rPr>
          <w:rFonts w:ascii="Times New Roman" w:eastAsia="Times New Roman" w:hAnsi="Times New Roman" w:cs="Times New Roman"/>
          <w:b/>
        </w:rPr>
        <w:t xml:space="preserve">aip vartoti  </w:t>
      </w:r>
      <w:proofErr w:type="spellStart"/>
      <w:r w:rsidRPr="006D061F">
        <w:rPr>
          <w:rFonts w:ascii="Times New Roman" w:eastAsia="Times New Roman" w:hAnsi="Times New Roman" w:cs="Times New Roman"/>
          <w:b/>
        </w:rPr>
        <w:t>Ibuprofen-Grindeks</w:t>
      </w:r>
      <w:proofErr w:type="spellEnd"/>
    </w:p>
    <w:p w14:paraId="098F0177" w14:textId="77777777" w:rsidR="006D061F" w:rsidRPr="006D061F" w:rsidRDefault="006D061F" w:rsidP="006D061F">
      <w:pPr>
        <w:spacing w:after="0" w:line="240" w:lineRule="auto"/>
        <w:rPr>
          <w:rFonts w:ascii="Times New Roman" w:eastAsia="Times New Roman" w:hAnsi="Times New Roman" w:cs="Times New Roman"/>
        </w:rPr>
      </w:pPr>
    </w:p>
    <w:p w14:paraId="4E37F79D"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Visada vartokite šį vaistą tiksliai kaip nurodė gydytojas. Jeigu abejojate, kreipkitės į gydytoją arba vaistininką.</w:t>
      </w:r>
    </w:p>
    <w:p w14:paraId="54232384"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631664DB" w14:textId="77777777" w:rsidR="006D061F" w:rsidRPr="006D061F" w:rsidRDefault="006D061F" w:rsidP="006D061F">
      <w:pPr>
        <w:tabs>
          <w:tab w:val="left" w:pos="567"/>
        </w:tabs>
        <w:spacing w:after="0" w:line="240" w:lineRule="auto"/>
        <w:rPr>
          <w:rFonts w:ascii="Times New Roman" w:eastAsia="Times New Roman" w:hAnsi="Times New Roman" w:cs="Times New Roman"/>
        </w:rPr>
      </w:pPr>
      <w:r w:rsidRPr="006D061F">
        <w:rPr>
          <w:rFonts w:ascii="Times New Roman" w:hAnsi="Times New Roman" w:cs="Times New Roman"/>
        </w:rPr>
        <w:lastRenderedPageBreak/>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6D280098" w14:textId="77777777" w:rsidR="006D061F" w:rsidRPr="006D061F" w:rsidRDefault="006D061F" w:rsidP="006D061F">
      <w:pPr>
        <w:tabs>
          <w:tab w:val="left" w:pos="567"/>
        </w:tabs>
        <w:spacing w:after="0" w:line="240" w:lineRule="auto"/>
        <w:rPr>
          <w:rFonts w:ascii="Times New Roman" w:eastAsia="Times New Roman" w:hAnsi="Times New Roman" w:cs="Times New Roman"/>
          <w:lang w:eastAsia="lt-LT"/>
        </w:rPr>
      </w:pPr>
      <w:r w:rsidRPr="006D061F">
        <w:rPr>
          <w:rFonts w:ascii="Times New Roman" w:eastAsia="Times New Roman" w:hAnsi="Times New Roman" w:cs="Times New Roman"/>
          <w:lang w:eastAsia="lt-LT"/>
        </w:rPr>
        <w:t>Tabletes reikia vartoti per burną: nuryti valgio metu arba pavalgius, užsigeriant pakankamu skysčio kiekiu.</w:t>
      </w:r>
    </w:p>
    <w:p w14:paraId="32ABBBA9" w14:textId="77777777" w:rsidR="006D061F" w:rsidRPr="006D061F" w:rsidRDefault="006D061F" w:rsidP="006D061F">
      <w:pPr>
        <w:tabs>
          <w:tab w:val="left" w:pos="567"/>
        </w:tabs>
        <w:spacing w:after="0" w:line="240" w:lineRule="auto"/>
        <w:rPr>
          <w:rFonts w:ascii="Times New Roman" w:eastAsia="Times New Roman" w:hAnsi="Times New Roman" w:cs="Times New Roman"/>
          <w:lang w:eastAsia="lt-LT"/>
        </w:rPr>
      </w:pPr>
    </w:p>
    <w:p w14:paraId="014B005D" w14:textId="77777777" w:rsidR="006D061F" w:rsidRPr="006D061F" w:rsidRDefault="006D061F" w:rsidP="006D061F">
      <w:pPr>
        <w:tabs>
          <w:tab w:val="left" w:pos="567"/>
        </w:tabs>
        <w:spacing w:after="0" w:line="240" w:lineRule="auto"/>
        <w:rPr>
          <w:rFonts w:ascii="Times New Roman" w:eastAsia="Times New Roman" w:hAnsi="Times New Roman" w:cs="Times New Roman"/>
          <w:lang w:eastAsia="lt-LT"/>
        </w:rPr>
      </w:pPr>
      <w:r w:rsidRPr="006D061F">
        <w:rPr>
          <w:rFonts w:ascii="Times New Roman" w:eastAsia="Times New Roman" w:hAnsi="Times New Roman" w:cs="Times New Roman"/>
          <w:lang w:eastAsia="lt-LT"/>
        </w:rPr>
        <w:t>Suaugusieji ir vyresni kaip 12 metų vaikai</w:t>
      </w:r>
    </w:p>
    <w:p w14:paraId="3559AB94" w14:textId="77777777" w:rsidR="006D061F" w:rsidRPr="006D061F" w:rsidRDefault="006D061F" w:rsidP="006D061F">
      <w:pPr>
        <w:tabs>
          <w:tab w:val="left" w:pos="567"/>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Rekomenduojama dozė yra 200-400 mg </w:t>
      </w:r>
      <w:proofErr w:type="spellStart"/>
      <w:r w:rsidRPr="006D061F">
        <w:rPr>
          <w:rFonts w:ascii="Times New Roman" w:eastAsia="Times New Roman" w:hAnsi="Times New Roman" w:cs="Times New Roman"/>
        </w:rPr>
        <w:t>ibuprofeno</w:t>
      </w:r>
      <w:proofErr w:type="spellEnd"/>
      <w:r w:rsidRPr="006D061F">
        <w:rPr>
          <w:rFonts w:ascii="Times New Roman" w:eastAsia="Times New Roman" w:hAnsi="Times New Roman" w:cs="Times New Roman"/>
        </w:rPr>
        <w:t xml:space="preserve"> (1-2 tabletės) 3 kartus per parą. Nereikėtų viršyti didžiausios </w:t>
      </w:r>
      <w:proofErr w:type="spellStart"/>
      <w:r w:rsidRPr="006D061F">
        <w:rPr>
          <w:rFonts w:ascii="Times New Roman" w:eastAsia="Times New Roman" w:hAnsi="Times New Roman" w:cs="Times New Roman"/>
        </w:rPr>
        <w:t>ibuprofeno</w:t>
      </w:r>
      <w:proofErr w:type="spellEnd"/>
      <w:r w:rsidRPr="006D061F">
        <w:rPr>
          <w:rFonts w:ascii="Times New Roman" w:eastAsia="Times New Roman" w:hAnsi="Times New Roman" w:cs="Times New Roman"/>
        </w:rPr>
        <w:t xml:space="preserve"> paros dozės, kuri yra 1200 mg (6 tabletės). Vaisto negalima vartoti dažniau kaip kas 4 valandas.</w:t>
      </w:r>
    </w:p>
    <w:p w14:paraId="4C1824A8"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554328D8" w14:textId="77777777" w:rsidR="006D061F" w:rsidRPr="006D061F" w:rsidRDefault="006D061F" w:rsidP="006D061F">
      <w:pPr>
        <w:tabs>
          <w:tab w:val="left" w:pos="567"/>
        </w:tabs>
        <w:spacing w:after="0" w:line="240" w:lineRule="auto"/>
        <w:rPr>
          <w:rFonts w:ascii="Times New Roman" w:eastAsia="Times New Roman" w:hAnsi="Times New Roman" w:cs="Times New Roman"/>
          <w:i/>
        </w:rPr>
      </w:pPr>
      <w:r w:rsidRPr="006D061F">
        <w:rPr>
          <w:rFonts w:ascii="Times New Roman" w:eastAsia="Times New Roman" w:hAnsi="Times New Roman" w:cs="Times New Roman"/>
        </w:rPr>
        <w:t>Senyvi žmonės</w:t>
      </w:r>
      <w:r w:rsidRPr="006D061F">
        <w:rPr>
          <w:rFonts w:ascii="Times New Roman" w:eastAsia="Times New Roman" w:hAnsi="Times New Roman" w:cs="Times New Roman"/>
          <w:i/>
        </w:rPr>
        <w:t xml:space="preserve"> </w:t>
      </w:r>
    </w:p>
    <w:p w14:paraId="0C82C688" w14:textId="77777777" w:rsidR="006D061F" w:rsidRPr="006D061F" w:rsidRDefault="006D061F" w:rsidP="006D061F">
      <w:pPr>
        <w:tabs>
          <w:tab w:val="left" w:pos="567"/>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Dozės specialiai koreguoti nereikia. Senyvi pacientai turėtų būti stebimi ypač atidžiai dėl galimo šalutinio poveikio pasireiškimo (žr. </w:t>
      </w:r>
      <w:r w:rsidRPr="006D061F">
        <w:rPr>
          <w:rFonts w:ascii="Times New Roman" w:eastAsia="Times New Roman" w:hAnsi="Times New Roman" w:cs="Times New Roman"/>
          <w:i/>
        </w:rPr>
        <w:t>„Įspėjimai ir atsargumo priemonės“).</w:t>
      </w:r>
    </w:p>
    <w:p w14:paraId="1006FDA4"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773D32D3"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Pacientai, kurių kepenų ir (arba) inkstų funkcija sutrikusi</w:t>
      </w:r>
    </w:p>
    <w:p w14:paraId="01D3B5FA"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Dozės mažinti nereikia pacientams, kuriems yra lengvas ar vidutinio sunkumo inkstų ir (arba) kepenų funkcijos sutrikimas. Pacientams, sergantiems sunkiu inkstų ar kepenų nepakankamumu, ibuprofeno vartoti negalima (žr. „</w:t>
      </w:r>
      <w:r w:rsidRPr="006D061F">
        <w:rPr>
          <w:rFonts w:ascii="Times New Roman" w:eastAsia="Times New Roman" w:hAnsi="Times New Roman" w:cs="Times New Roman"/>
          <w:i/>
          <w:noProof/>
        </w:rPr>
        <w:t>Ibuprofen-Grindeks vartoti negalima</w:t>
      </w:r>
      <w:r w:rsidRPr="006D061F">
        <w:rPr>
          <w:rFonts w:ascii="Times New Roman" w:eastAsia="Times New Roman" w:hAnsi="Times New Roman" w:cs="Times New Roman"/>
          <w:noProof/>
        </w:rPr>
        <w:t>“).</w:t>
      </w:r>
    </w:p>
    <w:p w14:paraId="31F8EBE6"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357E9340"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Jeigu per 3 paras karščiavimo atveju ar per 4 paras skausmo atveju Jūsų savijauta nepagerėjo arba net pablogėjo, kreipkitės į gydytoją. Jei vaistą paaugliui reikia vartoti ilgiau nei 3 paras vidutinio stiprumo skausmui ir (arba) karščiavimui malšinti arba jeigu simptomai pasunkėja, reikia pasitarti su gydytoju.</w:t>
      </w:r>
    </w:p>
    <w:p w14:paraId="53E3CDAC"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
    <w:p w14:paraId="65562E00" w14:textId="77777777" w:rsidR="006D061F" w:rsidRPr="006D061F" w:rsidRDefault="006D061F" w:rsidP="006D061F">
      <w:pPr>
        <w:tabs>
          <w:tab w:val="left" w:pos="567"/>
        </w:tabs>
        <w:spacing w:after="0" w:line="240" w:lineRule="auto"/>
        <w:rPr>
          <w:rFonts w:ascii="Times New Roman" w:eastAsia="Times New Roman" w:hAnsi="Times New Roman" w:cs="Times New Roman"/>
          <w:b/>
        </w:rPr>
      </w:pPr>
      <w:r w:rsidRPr="006D061F">
        <w:rPr>
          <w:rFonts w:ascii="Times New Roman" w:eastAsia="Times New Roman" w:hAnsi="Times New Roman" w:cs="Times New Roman"/>
          <w:b/>
        </w:rPr>
        <w:t>Vartojimas vaikams</w:t>
      </w:r>
    </w:p>
    <w:p w14:paraId="362FB322" w14:textId="77777777" w:rsidR="006D061F" w:rsidRPr="006D061F" w:rsidRDefault="006D061F" w:rsidP="006D061F">
      <w:pPr>
        <w:tabs>
          <w:tab w:val="left" w:pos="567"/>
        </w:tabs>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rPr>
        <w:t>Ibuprofen-Grindeks</w:t>
      </w:r>
      <w:proofErr w:type="spellEnd"/>
      <w:r w:rsidRPr="006D061F">
        <w:rPr>
          <w:rFonts w:ascii="Times New Roman" w:eastAsia="Times New Roman" w:hAnsi="Times New Roman" w:cs="Times New Roman"/>
        </w:rPr>
        <w:t xml:space="preserve"> jaunesniems kaip 12 metų vaikams vartoti negalima.</w:t>
      </w:r>
    </w:p>
    <w:p w14:paraId="5EF7DFDD" w14:textId="77777777" w:rsidR="006D061F" w:rsidRPr="006D061F" w:rsidRDefault="006D061F" w:rsidP="006D061F">
      <w:pPr>
        <w:spacing w:after="0" w:line="240" w:lineRule="auto"/>
        <w:rPr>
          <w:rFonts w:ascii="Times New Roman" w:eastAsia="Times New Roman" w:hAnsi="Times New Roman" w:cs="Times New Roman"/>
        </w:rPr>
      </w:pPr>
    </w:p>
    <w:p w14:paraId="66540A2F" w14:textId="77777777" w:rsidR="006D061F" w:rsidRPr="006D061F" w:rsidRDefault="006D061F" w:rsidP="006D061F">
      <w:pPr>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 xml:space="preserve">Ką daryti pavartojus per didelę </w:t>
      </w: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 xml:space="preserve"> dozę</w:t>
      </w:r>
    </w:p>
    <w:p w14:paraId="4117924D" w14:textId="77777777" w:rsidR="006D061F" w:rsidRPr="006D061F" w:rsidRDefault="006D061F" w:rsidP="006D061F">
      <w:pPr>
        <w:spacing w:after="0" w:line="240" w:lineRule="auto"/>
        <w:rPr>
          <w:rFonts w:ascii="Times New Roman" w:eastAsia="SimSun" w:hAnsi="Times New Roman" w:cs="Times New Roman"/>
          <w:lang w:eastAsia="lt-LT"/>
        </w:rPr>
      </w:pPr>
      <w:r w:rsidRPr="006D061F">
        <w:rPr>
          <w:rFonts w:ascii="Times New Roman" w:eastAsia="SimSun" w:hAnsi="Times New Roman" w:cs="Times New Roman"/>
          <w:lang w:eastAsia="lt-LT"/>
        </w:rPr>
        <w:t xml:space="preserve">Jei suvartojote per didelę </w:t>
      </w:r>
      <w:proofErr w:type="spellStart"/>
      <w:r w:rsidRPr="006D061F">
        <w:rPr>
          <w:rFonts w:ascii="Times New Roman" w:hAnsi="Times New Roman" w:cs="Times New Roman"/>
        </w:rPr>
        <w:t>Ibuprofen-Grindeks</w:t>
      </w:r>
      <w:proofErr w:type="spellEnd"/>
      <w:r w:rsidRPr="006D061F">
        <w:rPr>
          <w:rFonts w:ascii="Times New Roman" w:eastAsia="SimSun" w:hAnsi="Times New Roman" w:cs="Times New Roman"/>
          <w:lang w:eastAsia="lt-LT"/>
        </w:rPr>
        <w:t xml:space="preserve"> dozę arba jei vaikai atsitiktinai suvartojo šio vaisto, visada kreipkitės į gydytoją ar artimiausią ligoninę, kad jie išreikštų savo nuomonę dėl galimos rizikos ir patartų, kokių veiksmų reikia imtis.</w:t>
      </w:r>
    </w:p>
    <w:p w14:paraId="40547D06" w14:textId="77777777" w:rsidR="006D061F" w:rsidRPr="006D061F" w:rsidRDefault="006D061F" w:rsidP="006D061F">
      <w:pPr>
        <w:spacing w:after="0" w:line="240" w:lineRule="auto"/>
        <w:rPr>
          <w:rFonts w:ascii="Times New Roman" w:eastAsia="Times New Roman" w:hAnsi="Times New Roman" w:cs="Times New Roman"/>
          <w:b/>
          <w:bCs/>
        </w:rPr>
      </w:pPr>
      <w:r w:rsidRPr="006D061F">
        <w:rPr>
          <w:rFonts w:ascii="Times New Roman" w:eastAsia="SimSun" w:hAnsi="Times New Roman" w:cs="Times New Roman"/>
          <w:lang w:eastAsia="lt-LT"/>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 šąlančio kūno jausmas ir kvėpavimo sutrikimai.</w:t>
      </w:r>
    </w:p>
    <w:p w14:paraId="044D1BFC" w14:textId="77777777" w:rsidR="006D061F" w:rsidRPr="006D061F" w:rsidRDefault="006D061F" w:rsidP="006D061F">
      <w:pPr>
        <w:tabs>
          <w:tab w:val="left" w:pos="0"/>
          <w:tab w:val="left" w:pos="567"/>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Ilgą laiką vartojant dideles </w:t>
      </w:r>
      <w:proofErr w:type="spellStart"/>
      <w:r w:rsidRPr="006D061F">
        <w:rPr>
          <w:rFonts w:ascii="Times New Roman" w:eastAsia="Times New Roman" w:hAnsi="Times New Roman" w:cs="Times New Roman"/>
        </w:rPr>
        <w:t>ibuprofeno</w:t>
      </w:r>
      <w:proofErr w:type="spellEnd"/>
      <w:r w:rsidRPr="006D061F">
        <w:rPr>
          <w:rFonts w:ascii="Times New Roman" w:eastAsia="Times New Roman" w:hAnsi="Times New Roman" w:cs="Times New Roman"/>
        </w:rPr>
        <w:t xml:space="preserve"> dozes gali pasireikšti didelis kalio kiekis kraujyje, </w:t>
      </w:r>
      <w:proofErr w:type="spellStart"/>
      <w:r w:rsidRPr="006D061F">
        <w:rPr>
          <w:rFonts w:ascii="Times New Roman" w:eastAsia="Times New Roman" w:hAnsi="Times New Roman" w:cs="Times New Roman"/>
        </w:rPr>
        <w:t>metabolinė</w:t>
      </w:r>
      <w:proofErr w:type="spellEnd"/>
      <w:r w:rsidRPr="006D061F">
        <w:rPr>
          <w:rFonts w:ascii="Times New Roman" w:eastAsia="Times New Roman" w:hAnsi="Times New Roman" w:cs="Times New Roman"/>
        </w:rPr>
        <w:t xml:space="preserve"> </w:t>
      </w:r>
      <w:proofErr w:type="spellStart"/>
      <w:r w:rsidRPr="006D061F">
        <w:rPr>
          <w:rFonts w:ascii="Times New Roman" w:eastAsia="Times New Roman" w:hAnsi="Times New Roman" w:cs="Times New Roman"/>
        </w:rPr>
        <w:t>acidozė</w:t>
      </w:r>
      <w:proofErr w:type="spellEnd"/>
      <w:r w:rsidRPr="006D061F">
        <w:rPr>
          <w:rFonts w:ascii="Times New Roman" w:eastAsia="Times New Roman" w:hAnsi="Times New Roman" w:cs="Times New Roman"/>
        </w:rPr>
        <w:t>, kraujo krešėjimo sutrikimai ir ištikti koma. Gali pasireikšti ūminis inkstų nepakankamumas ir kepenų pažeidimas. Astma sergantiems pacientams gali paūmėti astma.</w:t>
      </w:r>
    </w:p>
    <w:p w14:paraId="1D374CFE" w14:textId="77777777" w:rsidR="006D061F" w:rsidRPr="006D061F" w:rsidRDefault="006D061F" w:rsidP="006D061F">
      <w:pPr>
        <w:spacing w:after="0" w:line="220" w:lineRule="exact"/>
        <w:rPr>
          <w:rFonts w:ascii="Times New Roman" w:eastAsia="Times New Roman" w:hAnsi="Times New Roman" w:cs="Times New Roman"/>
          <w:b/>
          <w:bCs/>
        </w:rPr>
      </w:pPr>
    </w:p>
    <w:p w14:paraId="6D9179D2" w14:textId="77777777" w:rsidR="006D061F" w:rsidRPr="006D061F" w:rsidRDefault="006D061F" w:rsidP="006D061F">
      <w:pPr>
        <w:tabs>
          <w:tab w:val="left" w:pos="4920"/>
        </w:tabs>
        <w:spacing w:after="0" w:line="220" w:lineRule="exact"/>
        <w:rPr>
          <w:rFonts w:ascii="Times New Roman" w:eastAsia="Times New Roman" w:hAnsi="Times New Roman" w:cs="Times New Roman"/>
          <w:b/>
          <w:bCs/>
        </w:rPr>
      </w:pPr>
      <w:r w:rsidRPr="006D061F">
        <w:rPr>
          <w:rFonts w:ascii="Times New Roman" w:eastAsia="Times New Roman" w:hAnsi="Times New Roman" w:cs="Times New Roman"/>
          <w:b/>
          <w:bCs/>
        </w:rPr>
        <w:t xml:space="preserve">Pamiršus pavartoti </w:t>
      </w: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ab/>
      </w:r>
    </w:p>
    <w:p w14:paraId="00FB6D6C"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Tiesiog laikykitės instrukcijų, nurodytų aukščiau. Negalima vartoti dvigubos dozės norint kompensuoti praleistą dozę.</w:t>
      </w:r>
    </w:p>
    <w:p w14:paraId="48A16CB9" w14:textId="77777777" w:rsidR="006D061F" w:rsidRPr="006D061F" w:rsidRDefault="006D061F" w:rsidP="006D061F">
      <w:pPr>
        <w:spacing w:after="0" w:line="240" w:lineRule="auto"/>
        <w:rPr>
          <w:rFonts w:ascii="Times New Roman" w:eastAsia="Times New Roman" w:hAnsi="Times New Roman" w:cs="Times New Roman"/>
        </w:rPr>
      </w:pPr>
    </w:p>
    <w:p w14:paraId="73D4E0A7"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Jeigu kiltų daugiau klausimų dėl šio vaisto vartojimo, kreipkitės į gydytoją arba vaistininką.</w:t>
      </w:r>
    </w:p>
    <w:p w14:paraId="48BB5E1A" w14:textId="77777777" w:rsidR="006D061F" w:rsidRPr="006D061F" w:rsidRDefault="006D061F" w:rsidP="006D061F">
      <w:pPr>
        <w:spacing w:after="0" w:line="240" w:lineRule="auto"/>
        <w:rPr>
          <w:rFonts w:ascii="Times New Roman" w:eastAsia="Times New Roman" w:hAnsi="Times New Roman" w:cs="Times New Roman"/>
        </w:rPr>
      </w:pPr>
    </w:p>
    <w:p w14:paraId="5715F9F7" w14:textId="77777777" w:rsidR="006D061F" w:rsidRPr="006D061F" w:rsidRDefault="006D061F" w:rsidP="006D061F">
      <w:pPr>
        <w:spacing w:after="0" w:line="240" w:lineRule="auto"/>
        <w:rPr>
          <w:rFonts w:ascii="Times New Roman" w:eastAsia="Times New Roman" w:hAnsi="Times New Roman" w:cs="Times New Roman"/>
        </w:rPr>
      </w:pPr>
    </w:p>
    <w:p w14:paraId="01234F80"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2"/>
      <w:bookmarkStart w:id="7" w:name="_Toc129243267"/>
      <w:r w:rsidRPr="006D061F">
        <w:rPr>
          <w:rFonts w:ascii="Times New Roman" w:eastAsia="Times New Roman" w:hAnsi="Times New Roman" w:cs="Times New Roman"/>
          <w:b/>
        </w:rPr>
        <w:t>4.</w:t>
      </w:r>
      <w:r w:rsidRPr="006D061F">
        <w:rPr>
          <w:rFonts w:ascii="Times New Roman" w:eastAsia="Times New Roman" w:hAnsi="Times New Roman" w:cs="Times New Roman"/>
          <w:b/>
        </w:rPr>
        <w:tab/>
        <w:t>G</w:t>
      </w:r>
      <w:bookmarkEnd w:id="6"/>
      <w:bookmarkEnd w:id="7"/>
      <w:r w:rsidRPr="006D061F">
        <w:rPr>
          <w:rFonts w:ascii="Times New Roman" w:eastAsia="Times New Roman" w:hAnsi="Times New Roman" w:cs="Times New Roman"/>
          <w:b/>
        </w:rPr>
        <w:t>alimas šalutinis poveikis</w:t>
      </w:r>
    </w:p>
    <w:p w14:paraId="42ADA203" w14:textId="77777777" w:rsidR="006D061F" w:rsidRPr="006D061F" w:rsidRDefault="006D061F" w:rsidP="006D061F">
      <w:pPr>
        <w:spacing w:after="0" w:line="240" w:lineRule="auto"/>
        <w:rPr>
          <w:rFonts w:ascii="Times New Roman" w:eastAsia="Times New Roman" w:hAnsi="Times New Roman" w:cs="Times New Roman"/>
        </w:rPr>
      </w:pPr>
    </w:p>
    <w:p w14:paraId="1A2D35FE"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Šis vaistas, kaip ir visi kiti, gali sukelti šalutinį poveikį, nors jis pasireiškia ne visiems žmonėms.</w:t>
      </w:r>
    </w:p>
    <w:p w14:paraId="537D1B9A"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0198C3FB"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Šalutinis poveikis gali sumažėti, vartojant mažiausią vaisto dozę trumpiausią laiką, būtiną siekiant palengvinti simptomus.</w:t>
      </w:r>
    </w:p>
    <w:p w14:paraId="5CA33046"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7B7FE131" w14:textId="77777777" w:rsidR="006D061F" w:rsidRPr="006D061F" w:rsidRDefault="006D061F" w:rsidP="006D061F">
      <w:pPr>
        <w:tabs>
          <w:tab w:val="left" w:pos="720"/>
        </w:tabs>
        <w:spacing w:after="0" w:line="240" w:lineRule="auto"/>
        <w:rPr>
          <w:rFonts w:ascii="Times New Roman" w:eastAsia="Times New Roman" w:hAnsi="Times New Roman" w:cs="Times New Roman"/>
          <w:i/>
          <w:noProof/>
        </w:rPr>
      </w:pPr>
      <w:r w:rsidRPr="006D061F">
        <w:rPr>
          <w:rFonts w:ascii="Times New Roman" w:eastAsia="Times New Roman" w:hAnsi="Times New Roman" w:cs="Times New Roman"/>
          <w:noProof/>
        </w:rPr>
        <w:t xml:space="preserve">Tokie vaistai, kaip Ibuprofen-Grindeks gali būti susiję su nedideliu miokardo infarkto ir insulto rizikos padidėjimu (žr. </w:t>
      </w:r>
      <w:r w:rsidRPr="006D061F">
        <w:rPr>
          <w:rFonts w:ascii="Times New Roman" w:eastAsia="Times New Roman" w:hAnsi="Times New Roman" w:cs="Times New Roman"/>
          <w:i/>
          <w:noProof/>
        </w:rPr>
        <w:t>„Įspėjimai ir atsargumo priemonės“).</w:t>
      </w:r>
    </w:p>
    <w:p w14:paraId="73EF1274" w14:textId="77777777" w:rsidR="006D061F" w:rsidRPr="006D061F" w:rsidRDefault="006D061F" w:rsidP="006D061F">
      <w:pPr>
        <w:tabs>
          <w:tab w:val="left" w:pos="720"/>
        </w:tabs>
        <w:spacing w:after="0" w:line="240" w:lineRule="auto"/>
        <w:rPr>
          <w:rFonts w:ascii="Times New Roman" w:eastAsia="Times New Roman" w:hAnsi="Times New Roman" w:cs="Times New Roman"/>
          <w:i/>
          <w:noProof/>
        </w:rPr>
      </w:pPr>
    </w:p>
    <w:p w14:paraId="35A3DD82"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hAnsi="Times New Roman" w:cs="Times New Roman"/>
        </w:rPr>
        <w:lastRenderedPageBreak/>
        <w:t xml:space="preserve">Nutraukite </w:t>
      </w:r>
      <w:proofErr w:type="spellStart"/>
      <w:r w:rsidRPr="006D061F">
        <w:rPr>
          <w:rFonts w:ascii="Times New Roman" w:hAnsi="Times New Roman" w:cs="Times New Roman"/>
        </w:rPr>
        <w:t>ibuprofeno</w:t>
      </w:r>
      <w:proofErr w:type="spellEnd"/>
      <w:r w:rsidRPr="006D061F">
        <w:rPr>
          <w:rFonts w:ascii="Times New Roman" w:hAnsi="Times New Roman" w:cs="Times New Roman"/>
        </w:rPr>
        <w:t xml:space="preserve"> vartojimą ir nedelsdami kreipkitės į gydytoją, jei pastebėjote bet kurį iš toliau išvardytų simptomų</w:t>
      </w:r>
      <w:r w:rsidRPr="006D061F">
        <w:rPr>
          <w:rFonts w:ascii="Times New Roman" w:eastAsia="Times New Roman" w:hAnsi="Times New Roman" w:cs="Times New Roman"/>
          <w:noProof/>
        </w:rPr>
        <w:t xml:space="preserve">: </w:t>
      </w:r>
    </w:p>
    <w:p w14:paraId="6A759752"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Kraujavimo iš virškinimo trakto ar jo perforacijos požymiai, pavyzdžiui, ryškiai raudonas kraujas su išmatomis, juodos deguto spalvos išmatos, vėmimas krauju.</w:t>
      </w:r>
    </w:p>
    <w:p w14:paraId="3C3B0F7D"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Inkstų ligos (inkstų spenelių nekrozės) požymiai, pavyzdžiui, kraujas šlapime ir šono skausmas.</w:t>
      </w:r>
    </w:p>
    <w:p w14:paraId="40CDFB10"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Sunkios alerginės reakcijos (anafilaksijos, angioedemos) požymiai, pavyzdžiui, veido, liežuvio ar gerklės patinimas, pasunkėjęs kvėpavimas, padažnėjęs širdies plakimas, kraujospūdžio sumažėjimas, galinčių pereiti į šoką.</w:t>
      </w:r>
    </w:p>
    <w:p w14:paraId="392567AF"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Potencialiai gyvybei pavojingi odos bėrimai su sunkiais į pūsliniais dariniais ir lūpų, akių, burnos bei lytinių organų kraujavimas (Stivenso-Džonsono sindromas) arba sunkios odos reakcijos, kurios prasideda nuo skausmingų raudonų plotų, pereinančių į pūsles ir besibaigiančių odos sluoksniavimusi. Šias reakcijas lydi karščiavimas, šaltkrėtis, raumenų skausmas ir bloga savijauta (toksinė epidermio nekrolizė).</w:t>
      </w:r>
    </w:p>
    <w:p w14:paraId="6B077A5D"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[eksfoliacinis dermatitas, daugiaformė eritema, Stivenso-Džonsono sindromas, toksinė epidermio nekrolizė].</w:t>
      </w:r>
    </w:p>
    <w:p w14:paraId="18EE412A"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Išplitęs išbėrimas, aukšta kūno temperatūra ir padidėję limfmazgiai (VRESS sindromas).</w:t>
      </w:r>
    </w:p>
    <w:p w14:paraId="0746BA02"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 xml:space="preserve">Išplitęs odos išbėrimas raudonomis pleiskanotomis dėmėmis su gumbeliais po oda ir pūslėmis, kartu pasireiškiant karščiavimui. Šie simptomai paprastai pasireiškia pradėjus gydymą (ūminė išplitusi egzanteminė pustuliozė). </w:t>
      </w:r>
    </w:p>
    <w:p w14:paraId="3F5A98B9" w14:textId="77777777" w:rsidR="006D061F" w:rsidRPr="006D061F" w:rsidRDefault="006D061F" w:rsidP="006D061F">
      <w:pPr>
        <w:numPr>
          <w:ilvl w:val="0"/>
          <w:numId w:val="5"/>
        </w:num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Aseptinio meningito (galvos ir stuburo smegenų infekcijos) požymiai, pavyzdžiui, sprando sąstingis, galvos skausmas, pykinimas, vėmimas, karščiavimas ar dezorientacija. Pacientams, sergantiems autoimuninėmis ligomis (sistemine raudonąja vilklige, mišria jungiamojo audinio liga) ši būklė labiau tikėtina.</w:t>
      </w:r>
    </w:p>
    <w:p w14:paraId="11A1BB50"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049BB832"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Kiti šalutiniai reiškiniai, apie kuriuos turėtumėte pasakyti gydytojui:</w:t>
      </w:r>
    </w:p>
    <w:p w14:paraId="64F5F841"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4B41C841"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hAnsi="Times New Roman" w:cs="Times New Roman"/>
          <w:b/>
        </w:rPr>
        <w:t xml:space="preserve">Dažni </w:t>
      </w:r>
      <w:r w:rsidRPr="006D061F">
        <w:rPr>
          <w:rFonts w:ascii="Times New Roman" w:hAnsi="Times New Roman" w:cs="Times New Roman"/>
          <w:b/>
          <w:bCs/>
          <w:noProof/>
          <w:snapToGrid w:val="0"/>
        </w:rPr>
        <w:t xml:space="preserve">šalutinio poveikio reiškiniai </w:t>
      </w:r>
      <w:r w:rsidRPr="006D061F">
        <w:rPr>
          <w:rFonts w:ascii="Times New Roman" w:hAnsi="Times New Roman" w:cs="Times New Roman"/>
          <w:b/>
        </w:rPr>
        <w:t xml:space="preserve">(gali pasireikšti </w:t>
      </w:r>
      <w:r w:rsidRPr="006D061F">
        <w:rPr>
          <w:rFonts w:ascii="Times New Roman" w:hAnsi="Times New Roman" w:cs="Times New Roman"/>
          <w:b/>
          <w:bCs/>
          <w:noProof/>
          <w:snapToGrid w:val="0"/>
        </w:rPr>
        <w:t>rečiau</w:t>
      </w:r>
      <w:r w:rsidRPr="006D061F">
        <w:rPr>
          <w:rFonts w:ascii="Times New Roman" w:hAnsi="Times New Roman" w:cs="Times New Roman"/>
          <w:b/>
        </w:rPr>
        <w:t xml:space="preserve"> kaip 1 iš 10 </w:t>
      </w:r>
      <w:r w:rsidRPr="006D061F">
        <w:rPr>
          <w:rFonts w:ascii="Times New Roman" w:hAnsi="Times New Roman" w:cs="Times New Roman"/>
          <w:b/>
          <w:bCs/>
          <w:noProof/>
          <w:snapToGrid w:val="0"/>
        </w:rPr>
        <w:t>asmenų):</w:t>
      </w:r>
    </w:p>
    <w:p w14:paraId="35AC3C02" w14:textId="77777777" w:rsidR="006D061F" w:rsidRPr="006D061F" w:rsidRDefault="006D061F" w:rsidP="006D061F">
      <w:pPr>
        <w:pStyle w:val="Sraopastraipa"/>
        <w:numPr>
          <w:ilvl w:val="0"/>
          <w:numId w:val="10"/>
        </w:numPr>
        <w:tabs>
          <w:tab w:val="left" w:pos="720"/>
        </w:tabs>
        <w:spacing w:after="0" w:line="240" w:lineRule="auto"/>
        <w:rPr>
          <w:rFonts w:ascii="Times New Roman" w:hAnsi="Times New Roman" w:cs="Times New Roman"/>
        </w:rPr>
      </w:pPr>
      <w:r w:rsidRPr="006D061F">
        <w:rPr>
          <w:rFonts w:ascii="Times New Roman" w:hAnsi="Times New Roman" w:cs="Times New Roman"/>
        </w:rPr>
        <w:t>Galvos skausmas, mieguistumas, galvos sukimasis, nuovargis, susijaudinimas, galvos svaigimas, nemiga, dirglumas</w:t>
      </w:r>
    </w:p>
    <w:p w14:paraId="2B86DCC3"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6FCFFBFB"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hAnsi="Times New Roman" w:cs="Times New Roman"/>
          <w:b/>
        </w:rPr>
        <w:t xml:space="preserve">Nedažni </w:t>
      </w:r>
      <w:r w:rsidRPr="006D061F">
        <w:rPr>
          <w:rFonts w:ascii="Times New Roman" w:hAnsi="Times New Roman" w:cs="Times New Roman"/>
          <w:b/>
          <w:bCs/>
          <w:noProof/>
          <w:snapToGrid w:val="0"/>
        </w:rPr>
        <w:t xml:space="preserve">šalutinio poveikio reiškiniai </w:t>
      </w:r>
      <w:r w:rsidRPr="006D061F">
        <w:rPr>
          <w:rFonts w:ascii="Times New Roman" w:hAnsi="Times New Roman" w:cs="Times New Roman"/>
          <w:b/>
        </w:rPr>
        <w:t xml:space="preserve">(gali pasireikšti </w:t>
      </w:r>
      <w:r w:rsidRPr="006D061F">
        <w:rPr>
          <w:rFonts w:ascii="Times New Roman" w:hAnsi="Times New Roman" w:cs="Times New Roman"/>
          <w:b/>
          <w:bCs/>
          <w:noProof/>
          <w:snapToGrid w:val="0"/>
        </w:rPr>
        <w:t>rečiau</w:t>
      </w:r>
      <w:r w:rsidRPr="006D061F">
        <w:rPr>
          <w:rFonts w:ascii="Times New Roman" w:hAnsi="Times New Roman" w:cs="Times New Roman"/>
          <w:b/>
        </w:rPr>
        <w:t xml:space="preserve"> kaip 1 iš 100 </w:t>
      </w:r>
      <w:r w:rsidRPr="006D061F">
        <w:rPr>
          <w:rFonts w:ascii="Times New Roman" w:hAnsi="Times New Roman" w:cs="Times New Roman"/>
          <w:b/>
          <w:bCs/>
          <w:noProof/>
          <w:snapToGrid w:val="0"/>
        </w:rPr>
        <w:t>asmenų):</w:t>
      </w:r>
    </w:p>
    <w:p w14:paraId="1902AF8B" w14:textId="77777777" w:rsidR="006D061F" w:rsidRPr="006D061F" w:rsidRDefault="006D061F" w:rsidP="006D061F">
      <w:pPr>
        <w:pStyle w:val="Sraopastraipa"/>
        <w:numPr>
          <w:ilvl w:val="0"/>
          <w:numId w:val="10"/>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Dilgėlinė, niežulys </w:t>
      </w:r>
    </w:p>
    <w:p w14:paraId="17151594" w14:textId="77777777" w:rsidR="006D061F" w:rsidRPr="006D061F" w:rsidRDefault="006D061F" w:rsidP="006D061F">
      <w:pPr>
        <w:pStyle w:val="Sraopastraipa"/>
        <w:numPr>
          <w:ilvl w:val="0"/>
          <w:numId w:val="10"/>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Sloga </w:t>
      </w:r>
    </w:p>
    <w:p w14:paraId="1EE99D71" w14:textId="77777777" w:rsidR="006D061F" w:rsidRPr="006D061F" w:rsidRDefault="006D061F" w:rsidP="006D061F">
      <w:pPr>
        <w:pStyle w:val="Sraopastraipa"/>
        <w:numPr>
          <w:ilvl w:val="0"/>
          <w:numId w:val="10"/>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Pilvo skausmas, </w:t>
      </w:r>
      <w:proofErr w:type="spellStart"/>
      <w:r w:rsidRPr="006D061F">
        <w:rPr>
          <w:rFonts w:ascii="Times New Roman" w:hAnsi="Times New Roman" w:cs="Times New Roman"/>
        </w:rPr>
        <w:t>nevirškinimas</w:t>
      </w:r>
      <w:proofErr w:type="spellEnd"/>
      <w:r w:rsidRPr="006D061F">
        <w:rPr>
          <w:rFonts w:ascii="Times New Roman" w:hAnsi="Times New Roman" w:cs="Times New Roman"/>
        </w:rPr>
        <w:t xml:space="preserve">, pykinimas </w:t>
      </w:r>
    </w:p>
    <w:p w14:paraId="0349C741" w14:textId="77777777" w:rsidR="006D061F" w:rsidRPr="006D061F" w:rsidRDefault="006D061F" w:rsidP="006D061F">
      <w:pPr>
        <w:pStyle w:val="Sraopastraipa"/>
        <w:numPr>
          <w:ilvl w:val="0"/>
          <w:numId w:val="10"/>
        </w:numPr>
        <w:tabs>
          <w:tab w:val="left" w:pos="720"/>
        </w:tabs>
        <w:spacing w:after="0" w:line="240" w:lineRule="auto"/>
        <w:rPr>
          <w:rFonts w:ascii="Times New Roman" w:hAnsi="Times New Roman" w:cs="Times New Roman"/>
        </w:rPr>
      </w:pPr>
      <w:r w:rsidRPr="006D061F">
        <w:rPr>
          <w:rFonts w:ascii="Times New Roman" w:hAnsi="Times New Roman" w:cs="Times New Roman"/>
        </w:rPr>
        <w:t>Odos bėrimas</w:t>
      </w:r>
    </w:p>
    <w:p w14:paraId="406DBBDD"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4CCCF06B"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hAnsi="Times New Roman" w:cs="Times New Roman"/>
          <w:b/>
        </w:rPr>
        <w:t xml:space="preserve">Reti </w:t>
      </w:r>
      <w:r w:rsidRPr="006D061F">
        <w:rPr>
          <w:rFonts w:ascii="Times New Roman" w:hAnsi="Times New Roman" w:cs="Times New Roman"/>
          <w:b/>
          <w:bCs/>
          <w:noProof/>
          <w:snapToGrid w:val="0"/>
        </w:rPr>
        <w:t xml:space="preserve">šalutinio poveikio reiškiniai </w:t>
      </w:r>
      <w:r w:rsidRPr="006D061F">
        <w:rPr>
          <w:rFonts w:ascii="Times New Roman" w:hAnsi="Times New Roman" w:cs="Times New Roman"/>
          <w:b/>
        </w:rPr>
        <w:t xml:space="preserve">(gali pasireikšti </w:t>
      </w:r>
      <w:r w:rsidRPr="006D061F">
        <w:rPr>
          <w:rFonts w:ascii="Times New Roman" w:hAnsi="Times New Roman" w:cs="Times New Roman"/>
          <w:b/>
          <w:bCs/>
          <w:noProof/>
          <w:snapToGrid w:val="0"/>
        </w:rPr>
        <w:t>rečiau</w:t>
      </w:r>
      <w:r w:rsidRPr="006D061F">
        <w:rPr>
          <w:rFonts w:ascii="Times New Roman" w:hAnsi="Times New Roman" w:cs="Times New Roman"/>
          <w:b/>
        </w:rPr>
        <w:t xml:space="preserve"> kaip 1 iš </w:t>
      </w:r>
      <w:r w:rsidRPr="006D061F">
        <w:rPr>
          <w:rFonts w:ascii="Times New Roman" w:hAnsi="Times New Roman" w:cs="Times New Roman"/>
          <w:b/>
          <w:bCs/>
          <w:noProof/>
          <w:snapToGrid w:val="0"/>
        </w:rPr>
        <w:t>1 000 asmenų):</w:t>
      </w:r>
    </w:p>
    <w:p w14:paraId="6D300F43"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Viduriavimas, dujų kaupimasis žarnyne, vidurių užkietėjimas, vėmimas</w:t>
      </w:r>
    </w:p>
    <w:p w14:paraId="67C667BC"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418694CD"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hAnsi="Times New Roman" w:cs="Times New Roman"/>
          <w:b/>
        </w:rPr>
        <w:t xml:space="preserve">Labai reti </w:t>
      </w:r>
      <w:r w:rsidRPr="006D061F">
        <w:rPr>
          <w:rFonts w:ascii="Times New Roman" w:eastAsia="Times New Roman" w:hAnsi="Times New Roman" w:cs="Times New Roman"/>
          <w:b/>
          <w:bCs/>
          <w:noProof/>
        </w:rPr>
        <w:t xml:space="preserve">šalutinio poveikio reiškiniai </w:t>
      </w:r>
      <w:r w:rsidRPr="006D061F">
        <w:rPr>
          <w:rFonts w:ascii="Times New Roman" w:hAnsi="Times New Roman" w:cs="Times New Roman"/>
          <w:b/>
        </w:rPr>
        <w:t xml:space="preserve">(gali pasireikšti </w:t>
      </w:r>
      <w:r w:rsidRPr="006D061F">
        <w:rPr>
          <w:rFonts w:ascii="Times New Roman" w:eastAsia="Times New Roman" w:hAnsi="Times New Roman" w:cs="Times New Roman"/>
          <w:b/>
          <w:bCs/>
          <w:noProof/>
        </w:rPr>
        <w:t>rečiau</w:t>
      </w:r>
      <w:r w:rsidRPr="006D061F">
        <w:rPr>
          <w:rFonts w:ascii="Times New Roman" w:hAnsi="Times New Roman" w:cs="Times New Roman"/>
          <w:b/>
        </w:rPr>
        <w:t xml:space="preserve"> kaip 1 iš </w:t>
      </w:r>
      <w:r w:rsidRPr="006D061F">
        <w:rPr>
          <w:rFonts w:ascii="Times New Roman" w:eastAsia="Times New Roman" w:hAnsi="Times New Roman" w:cs="Times New Roman"/>
          <w:b/>
          <w:bCs/>
          <w:noProof/>
        </w:rPr>
        <w:t>10 000 asmenų):</w:t>
      </w:r>
    </w:p>
    <w:p w14:paraId="63075FD3"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Kraujo sutrikimai (anemija, </w:t>
      </w:r>
      <w:proofErr w:type="spellStart"/>
      <w:r w:rsidRPr="006D061F">
        <w:rPr>
          <w:rFonts w:ascii="Times New Roman" w:hAnsi="Times New Roman" w:cs="Times New Roman"/>
        </w:rPr>
        <w:t>leukopenija</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trombocitopenija</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pancitopenija</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agranulocitozė</w:t>
      </w:r>
      <w:proofErr w:type="spellEnd"/>
      <w:r w:rsidRPr="006D061F">
        <w:rPr>
          <w:rFonts w:ascii="Times New Roman" w:hAnsi="Times New Roman" w:cs="Times New Roman"/>
        </w:rPr>
        <w:t xml:space="preserve">). Pirmieji požymiai gali būti: karščiavimas, gerklės skausmas, burnos gleivinės opos, į gripą panašūs simptomai, sunkus išsekimas, kraujavimas iš nosies ir odos kraujavimas </w:t>
      </w:r>
    </w:p>
    <w:p w14:paraId="2CF41C50"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Nervingumas </w:t>
      </w:r>
    </w:p>
    <w:p w14:paraId="2BEEE9CD"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Regos sutrikimai </w:t>
      </w:r>
    </w:p>
    <w:p w14:paraId="078C34EB"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Spengimas ausyse </w:t>
      </w:r>
    </w:p>
    <w:p w14:paraId="28D6CDE0"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Širdies priepuolis </w:t>
      </w:r>
    </w:p>
    <w:p w14:paraId="53A4CE2F"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Padidėjęs arterinis kraujo spaudimas, kraujagyslių uždegimas (</w:t>
      </w:r>
      <w:proofErr w:type="spellStart"/>
      <w:r w:rsidRPr="006D061F">
        <w:rPr>
          <w:rFonts w:ascii="Times New Roman" w:hAnsi="Times New Roman" w:cs="Times New Roman"/>
        </w:rPr>
        <w:t>vaskulitas</w:t>
      </w:r>
      <w:proofErr w:type="spellEnd"/>
      <w:r w:rsidRPr="006D061F">
        <w:rPr>
          <w:rFonts w:ascii="Times New Roman" w:hAnsi="Times New Roman" w:cs="Times New Roman"/>
        </w:rPr>
        <w:t xml:space="preserve">) </w:t>
      </w:r>
    </w:p>
    <w:p w14:paraId="7486C9AC"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Astma, astmos paūmėjimas, bronchų spazmas, dusulys ir kvėpavimo pasunkėjimas </w:t>
      </w:r>
    </w:p>
    <w:p w14:paraId="71F3BB33"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proofErr w:type="spellStart"/>
      <w:r w:rsidRPr="006D061F">
        <w:rPr>
          <w:rFonts w:ascii="Times New Roman" w:hAnsi="Times New Roman" w:cs="Times New Roman"/>
        </w:rPr>
        <w:t>Peptinė</w:t>
      </w:r>
      <w:proofErr w:type="spellEnd"/>
      <w:r w:rsidRPr="006D061F">
        <w:rPr>
          <w:rFonts w:ascii="Times New Roman" w:hAnsi="Times New Roman" w:cs="Times New Roman"/>
        </w:rPr>
        <w:t xml:space="preserve"> opa, opinio kolito ir Krono ligos paūmėjimas </w:t>
      </w:r>
    </w:p>
    <w:p w14:paraId="2E618D23"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Kepenų pažeidimas (ypač ilgalaikio gydymo metu), kepenų uždegimas, gelta </w:t>
      </w:r>
    </w:p>
    <w:p w14:paraId="6F704A0F"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Daugiaformė </w:t>
      </w:r>
      <w:proofErr w:type="spellStart"/>
      <w:r w:rsidRPr="006D061F">
        <w:rPr>
          <w:rFonts w:ascii="Times New Roman" w:hAnsi="Times New Roman" w:cs="Times New Roman"/>
        </w:rPr>
        <w:t>eritema</w:t>
      </w:r>
      <w:proofErr w:type="spellEnd"/>
      <w:r w:rsidRPr="006D061F">
        <w:rPr>
          <w:rFonts w:ascii="Times New Roman" w:hAnsi="Times New Roman" w:cs="Times New Roman"/>
        </w:rPr>
        <w:t xml:space="preserve">, </w:t>
      </w:r>
      <w:proofErr w:type="spellStart"/>
      <w:r w:rsidRPr="006D061F">
        <w:rPr>
          <w:rFonts w:ascii="Times New Roman" w:hAnsi="Times New Roman" w:cs="Times New Roman"/>
        </w:rPr>
        <w:t>eksfoliacinis</w:t>
      </w:r>
      <w:proofErr w:type="spellEnd"/>
      <w:r w:rsidRPr="006D061F">
        <w:rPr>
          <w:rFonts w:ascii="Times New Roman" w:hAnsi="Times New Roman" w:cs="Times New Roman"/>
        </w:rPr>
        <w:t xml:space="preserve"> dermatitas </w:t>
      </w:r>
    </w:p>
    <w:p w14:paraId="41D61331"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lastRenderedPageBreak/>
        <w:t xml:space="preserve">Sumažėjęs šlapimo išsiskyrimas ir patinimas, ūminis inkstų nepakankamumas </w:t>
      </w:r>
    </w:p>
    <w:p w14:paraId="4CAB0E73"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Padidėjusi šlapalo koncentracija serume </w:t>
      </w:r>
    </w:p>
    <w:p w14:paraId="59562ED6"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Apatinių galūnių patinimas, pabrinkimas </w:t>
      </w:r>
    </w:p>
    <w:p w14:paraId="5A4FB882" w14:textId="77777777" w:rsidR="006D061F" w:rsidRPr="006D061F" w:rsidRDefault="006D061F" w:rsidP="006D061F">
      <w:pPr>
        <w:pStyle w:val="Sraopastraipa"/>
        <w:numPr>
          <w:ilvl w:val="0"/>
          <w:numId w:val="11"/>
        </w:numPr>
        <w:tabs>
          <w:tab w:val="left" w:pos="720"/>
        </w:tabs>
        <w:spacing w:after="0" w:line="240" w:lineRule="auto"/>
        <w:rPr>
          <w:rFonts w:ascii="Times New Roman" w:hAnsi="Times New Roman" w:cs="Times New Roman"/>
        </w:rPr>
      </w:pPr>
      <w:r w:rsidRPr="006D061F">
        <w:rPr>
          <w:rFonts w:ascii="Times New Roman" w:hAnsi="Times New Roman" w:cs="Times New Roman"/>
        </w:rPr>
        <w:t xml:space="preserve">Sumažėję </w:t>
      </w:r>
      <w:proofErr w:type="spellStart"/>
      <w:r w:rsidRPr="006D061F">
        <w:rPr>
          <w:rFonts w:ascii="Times New Roman" w:hAnsi="Times New Roman" w:cs="Times New Roman"/>
        </w:rPr>
        <w:t>hematokrito</w:t>
      </w:r>
      <w:proofErr w:type="spellEnd"/>
      <w:r w:rsidRPr="006D061F">
        <w:rPr>
          <w:rFonts w:ascii="Times New Roman" w:hAnsi="Times New Roman" w:cs="Times New Roman"/>
        </w:rPr>
        <w:t xml:space="preserve"> ir hemoglobino kiekiai</w:t>
      </w:r>
    </w:p>
    <w:p w14:paraId="3F663B3A"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4FFAFE68" w14:textId="77777777" w:rsidR="006D061F" w:rsidRPr="006D061F" w:rsidRDefault="006D061F" w:rsidP="006D061F">
      <w:pPr>
        <w:tabs>
          <w:tab w:val="left" w:pos="720"/>
        </w:tabs>
        <w:spacing w:after="0" w:line="240" w:lineRule="auto"/>
        <w:rPr>
          <w:rFonts w:ascii="Times New Roman" w:eastAsia="Times New Roman" w:hAnsi="Times New Roman" w:cs="Times New Roman"/>
          <w:b/>
          <w:bCs/>
          <w:noProof/>
        </w:rPr>
      </w:pPr>
      <w:r w:rsidRPr="006D061F">
        <w:rPr>
          <w:rFonts w:ascii="Times New Roman" w:eastAsia="Times New Roman" w:hAnsi="Times New Roman" w:cs="Times New Roman"/>
          <w:b/>
          <w:bCs/>
          <w:noProof/>
        </w:rPr>
        <w:t>Šalutinio poveikio reiškiniai, kurių dažnis nežinomas (negali būti apskaičiuotas pagal turimus duomenis):</w:t>
      </w:r>
    </w:p>
    <w:p w14:paraId="6AFEA98E" w14:textId="77777777" w:rsidR="006D061F" w:rsidRPr="006D061F" w:rsidRDefault="006D061F" w:rsidP="006D061F">
      <w:pPr>
        <w:pStyle w:val="Sraopastraipa"/>
        <w:numPr>
          <w:ilvl w:val="0"/>
          <w:numId w:val="13"/>
        </w:numPr>
        <w:spacing w:after="0" w:line="240" w:lineRule="auto"/>
        <w:rPr>
          <w:rFonts w:ascii="Times New Roman" w:eastAsia="Calibri" w:hAnsi="Times New Roman" w:cs="Times New Roman"/>
        </w:rPr>
      </w:pPr>
      <w:r w:rsidRPr="006D061F">
        <w:rPr>
          <w:rFonts w:ascii="Times New Roman" w:eastAsia="Calibri" w:hAnsi="Times New Roman" w:cs="Times New Roman"/>
          <w:bCs/>
        </w:rPr>
        <w:t xml:space="preserve">Gali pasireikšti stipri odos reakcija, vadinama </w:t>
      </w:r>
      <w:r w:rsidRPr="006D061F">
        <w:rPr>
          <w:rFonts w:ascii="Times New Roman" w:eastAsia="Calibri" w:hAnsi="Times New Roman" w:cs="Times New Roman"/>
          <w:bCs/>
          <w:i/>
          <w:iCs/>
        </w:rPr>
        <w:t xml:space="preserve">VRESS </w:t>
      </w:r>
      <w:r w:rsidRPr="006D061F">
        <w:rPr>
          <w:rFonts w:ascii="Times New Roman" w:eastAsia="Calibri" w:hAnsi="Times New Roman" w:cs="Times New Roman"/>
          <w:bCs/>
        </w:rPr>
        <w:t xml:space="preserve">sindromu. </w:t>
      </w:r>
      <w:r w:rsidRPr="006D061F">
        <w:rPr>
          <w:rFonts w:ascii="Times New Roman" w:eastAsia="Calibri" w:hAnsi="Times New Roman" w:cs="Times New Roman"/>
          <w:bCs/>
          <w:i/>
          <w:iCs/>
        </w:rPr>
        <w:t xml:space="preserve">VRESS </w:t>
      </w:r>
      <w:r w:rsidRPr="006D061F">
        <w:rPr>
          <w:rFonts w:ascii="Times New Roman" w:eastAsia="Calibri" w:hAnsi="Times New Roman" w:cs="Times New Roman"/>
          <w:bCs/>
        </w:rPr>
        <w:t xml:space="preserve">simptomai gali būti tokie: odos išbėrimas, karščiavimas, padidėję limfmazgiai ir padidėjęs </w:t>
      </w:r>
      <w:proofErr w:type="spellStart"/>
      <w:r w:rsidRPr="006D061F">
        <w:rPr>
          <w:rFonts w:ascii="Times New Roman" w:eastAsia="Calibri" w:hAnsi="Times New Roman" w:cs="Times New Roman"/>
          <w:bCs/>
        </w:rPr>
        <w:t>eozinofilų</w:t>
      </w:r>
      <w:proofErr w:type="spellEnd"/>
      <w:r w:rsidRPr="006D061F">
        <w:rPr>
          <w:rFonts w:ascii="Times New Roman" w:eastAsia="Calibri" w:hAnsi="Times New Roman" w:cs="Times New Roman"/>
          <w:bCs/>
        </w:rPr>
        <w:t xml:space="preserve"> (baltųjų kraujo kūnelių rūšis) skaičius.</w:t>
      </w:r>
    </w:p>
    <w:p w14:paraId="46BB9B41" w14:textId="77777777" w:rsidR="006D061F" w:rsidRPr="006D061F" w:rsidRDefault="006D061F" w:rsidP="006D061F">
      <w:pPr>
        <w:pStyle w:val="Sraopastraipa"/>
        <w:numPr>
          <w:ilvl w:val="0"/>
          <w:numId w:val="12"/>
        </w:numPr>
        <w:spacing w:after="0" w:line="240" w:lineRule="auto"/>
        <w:rPr>
          <w:rFonts w:ascii="Times New Roman" w:hAnsi="Times New Roman" w:cs="Times New Roman"/>
          <w:noProof/>
        </w:rPr>
      </w:pPr>
      <w:r w:rsidRPr="006D061F">
        <w:rPr>
          <w:rFonts w:ascii="Times New Roman" w:hAnsi="Times New Roman" w:cs="Times New Roman"/>
          <w:noProof/>
        </w:rPr>
        <w:t xml:space="preserve">Gydymo pradžioje kartu su karščiavimu pasireiškiantis raudonas, žvynuotas, išplitęs išbėrimas su poodiniais gumbeliais ir pūslelėmis, dažniausiai pažeidžiantis odos raukšles, liemenį ir viršutines galūnes (ūminė generalizuota egzanteminė pustuliozė). Jei Jums pasireikštų šių simptomų, nutraukite Ibuprofen-Grindeks vartojimą ir nedelsdami kreipkitės medicininės pagalbos. Taip pat žr. 2 skyrių. </w:t>
      </w:r>
    </w:p>
    <w:p w14:paraId="263FF165" w14:textId="77777777" w:rsidR="006D061F" w:rsidRPr="006D061F" w:rsidRDefault="006D061F" w:rsidP="006D061F">
      <w:pPr>
        <w:pStyle w:val="Sraopastraipa"/>
        <w:numPr>
          <w:ilvl w:val="0"/>
          <w:numId w:val="12"/>
        </w:numPr>
        <w:tabs>
          <w:tab w:val="left" w:pos="720"/>
        </w:tabs>
        <w:spacing w:after="0" w:line="240" w:lineRule="auto"/>
        <w:rPr>
          <w:rFonts w:ascii="Times New Roman" w:hAnsi="Times New Roman" w:cs="Times New Roman"/>
          <w:noProof/>
        </w:rPr>
      </w:pPr>
      <w:r w:rsidRPr="006D061F">
        <w:rPr>
          <w:rFonts w:ascii="Times New Roman" w:hAnsi="Times New Roman" w:cs="Times New Roman"/>
          <w:noProof/>
        </w:rPr>
        <w:t>Oda įsijautrina šviesai.</w:t>
      </w:r>
    </w:p>
    <w:p w14:paraId="7E1C6EED" w14:textId="77777777" w:rsidR="006D061F" w:rsidRPr="006D061F" w:rsidRDefault="006D061F" w:rsidP="006D061F">
      <w:pPr>
        <w:pStyle w:val="Sraopastraipa"/>
        <w:numPr>
          <w:ilvl w:val="0"/>
          <w:numId w:val="12"/>
        </w:numPr>
        <w:tabs>
          <w:tab w:val="left" w:pos="720"/>
        </w:tabs>
        <w:spacing w:after="0" w:line="240" w:lineRule="auto"/>
        <w:rPr>
          <w:rFonts w:ascii="Times New Roman" w:hAnsi="Times New Roman" w:cs="Times New Roman"/>
          <w:noProof/>
        </w:rPr>
      </w:pPr>
      <w:r w:rsidRPr="006D061F">
        <w:rPr>
          <w:rFonts w:ascii="Times New Roman" w:hAnsi="Times New Roman" w:cs="Times New Roman"/>
          <w:noProof/>
        </w:rPr>
        <w:t>Krūtinės skausmas, kuris gali būti potencialiai sunkios alerginės reakcijos, vadinamos Kounis sindromu, požymis.</w:t>
      </w:r>
    </w:p>
    <w:p w14:paraId="23D885FE"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4499198B" w14:textId="77777777" w:rsidR="006D061F" w:rsidRPr="006D061F" w:rsidRDefault="006D061F" w:rsidP="006D061F">
      <w:pPr>
        <w:tabs>
          <w:tab w:val="left" w:pos="567"/>
        </w:tabs>
        <w:spacing w:after="0" w:line="240" w:lineRule="auto"/>
        <w:rPr>
          <w:rFonts w:ascii="Times New Roman" w:eastAsia="Times New Roman" w:hAnsi="Times New Roman" w:cs="Times New Roman"/>
          <w:b/>
          <w:snapToGrid w:val="0"/>
        </w:rPr>
      </w:pPr>
      <w:r w:rsidRPr="006D061F">
        <w:rPr>
          <w:rFonts w:ascii="Times New Roman" w:eastAsia="Times New Roman" w:hAnsi="Times New Roman" w:cs="Times New Roman"/>
          <w:b/>
          <w:noProof/>
          <w:snapToGrid w:val="0"/>
        </w:rPr>
        <w:t>Pranešimas apie šalutinį poveikį</w:t>
      </w:r>
    </w:p>
    <w:p w14:paraId="4075D325" w14:textId="77777777" w:rsidR="006D061F" w:rsidRPr="006D061F" w:rsidRDefault="006D061F" w:rsidP="006D061F">
      <w:pPr>
        <w:tabs>
          <w:tab w:val="left" w:pos="567"/>
        </w:tabs>
        <w:spacing w:after="0" w:line="260" w:lineRule="exact"/>
        <w:ind w:right="-449"/>
        <w:rPr>
          <w:rFonts w:ascii="Times New Roman" w:eastAsia="Times New Roman" w:hAnsi="Times New Roman" w:cs="Times New Roman"/>
          <w:noProof/>
          <w:snapToGrid w:val="0"/>
        </w:rPr>
      </w:pPr>
      <w:r w:rsidRPr="006D061F">
        <w:rPr>
          <w:rFonts w:ascii="Times New Roman" w:eastAsia="Times New Roman" w:hAnsi="Times New Roman" w:cs="Times New Roman"/>
          <w:noProof/>
          <w:snapToGrid w:val="0"/>
        </w:rPr>
        <w:t>Jeigu pasireiškė šalutinis poveikis, įskaitant šiame lapelyje nenurodytą, pasakykite gydytojui arba vaistininkui</w:t>
      </w:r>
      <w:r w:rsidRPr="006D061F">
        <w:rPr>
          <w:rFonts w:ascii="Times New Roman" w:eastAsia="Times New Roman" w:hAnsi="Times New Roman" w:cs="Times New Roman"/>
          <w:snapToGrid w:val="0"/>
        </w:rPr>
        <w:t>.</w:t>
      </w:r>
      <w:r w:rsidRPr="006D061F">
        <w:rPr>
          <w:rFonts w:ascii="Times New Roman" w:eastAsia="Times New Roman" w:hAnsi="Times New Roman" w:cs="Times New Roman"/>
          <w:noProof/>
          <w:snapToGrid w:val="0"/>
        </w:rPr>
        <w:t xml:space="preserve">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 </w:t>
      </w:r>
      <w:r w:rsidRPr="006D061F">
        <w:rPr>
          <w:rFonts w:ascii="Times New Roman" w:hAnsi="Times New Roman" w:cs="Times New Roman"/>
        </w:rPr>
        <w:t>.</w:t>
      </w:r>
    </w:p>
    <w:p w14:paraId="033210A1" w14:textId="77777777" w:rsidR="006D061F" w:rsidRPr="006D061F" w:rsidRDefault="006D061F" w:rsidP="006D061F">
      <w:pPr>
        <w:spacing w:after="0" w:line="240" w:lineRule="auto"/>
        <w:rPr>
          <w:rFonts w:ascii="Times New Roman" w:eastAsia="Times New Roman" w:hAnsi="Times New Roman" w:cs="Times New Roman"/>
        </w:rPr>
      </w:pPr>
    </w:p>
    <w:p w14:paraId="32B4B054" w14:textId="77777777" w:rsidR="006D061F" w:rsidRPr="006D061F" w:rsidRDefault="006D061F" w:rsidP="006D061F">
      <w:pPr>
        <w:spacing w:after="0" w:line="240" w:lineRule="auto"/>
        <w:rPr>
          <w:rFonts w:ascii="Times New Roman" w:eastAsia="Times New Roman" w:hAnsi="Times New Roman" w:cs="Times New Roman"/>
        </w:rPr>
      </w:pPr>
    </w:p>
    <w:p w14:paraId="58DD5711"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143"/>
      <w:bookmarkStart w:id="9" w:name="_Toc129243268"/>
      <w:r w:rsidRPr="006D061F">
        <w:rPr>
          <w:rFonts w:ascii="Times New Roman" w:eastAsia="Times New Roman" w:hAnsi="Times New Roman" w:cs="Times New Roman"/>
          <w:b/>
        </w:rPr>
        <w:t>5.</w:t>
      </w:r>
      <w:r w:rsidRPr="006D061F">
        <w:rPr>
          <w:rFonts w:ascii="Times New Roman" w:eastAsia="Times New Roman" w:hAnsi="Times New Roman" w:cs="Times New Roman"/>
          <w:b/>
        </w:rPr>
        <w:tab/>
        <w:t>K</w:t>
      </w:r>
      <w:bookmarkEnd w:id="8"/>
      <w:bookmarkEnd w:id="9"/>
      <w:r w:rsidRPr="006D061F">
        <w:rPr>
          <w:rFonts w:ascii="Times New Roman" w:eastAsia="Times New Roman" w:hAnsi="Times New Roman" w:cs="Times New Roman"/>
          <w:b/>
        </w:rPr>
        <w:t xml:space="preserve">aip laikyti </w:t>
      </w:r>
      <w:proofErr w:type="spellStart"/>
      <w:r w:rsidRPr="006D061F">
        <w:rPr>
          <w:rFonts w:ascii="Times New Roman" w:eastAsia="Times New Roman" w:hAnsi="Times New Roman" w:cs="Times New Roman"/>
          <w:b/>
        </w:rPr>
        <w:t>Ibuprofen-Grindeks</w:t>
      </w:r>
      <w:proofErr w:type="spellEnd"/>
    </w:p>
    <w:p w14:paraId="3E61FBC5" w14:textId="77777777" w:rsidR="006D061F" w:rsidRPr="006D061F" w:rsidRDefault="006D061F" w:rsidP="006D061F">
      <w:pPr>
        <w:spacing w:after="0" w:line="240" w:lineRule="auto"/>
        <w:rPr>
          <w:rFonts w:ascii="Times New Roman" w:eastAsia="Times New Roman" w:hAnsi="Times New Roman" w:cs="Times New Roman"/>
        </w:rPr>
      </w:pPr>
    </w:p>
    <w:p w14:paraId="5004912D"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Šį vaistą laikykite vaikams nepastebimoje ir nepasiekiamoje vietoje.</w:t>
      </w:r>
    </w:p>
    <w:p w14:paraId="5A4258AB" w14:textId="77777777" w:rsidR="006D061F" w:rsidRPr="006D061F" w:rsidRDefault="006D061F" w:rsidP="006D061F">
      <w:pPr>
        <w:spacing w:after="0" w:line="240" w:lineRule="auto"/>
        <w:rPr>
          <w:rFonts w:ascii="Times New Roman" w:eastAsia="Times New Roman" w:hAnsi="Times New Roman" w:cs="Times New Roman"/>
        </w:rPr>
      </w:pPr>
    </w:p>
    <w:p w14:paraId="3E50727C"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Laikyti ne aukštesnėje kaip 25 </w:t>
      </w:r>
      <w:r w:rsidRPr="006D061F">
        <w:rPr>
          <w:rFonts w:ascii="Times New Roman" w:eastAsia="Times New Roman" w:hAnsi="Times New Roman" w:cs="Times New Roman"/>
        </w:rPr>
        <w:sym w:font="Symbol" w:char="F0B0"/>
      </w:r>
      <w:r w:rsidRPr="006D061F">
        <w:rPr>
          <w:rFonts w:ascii="Times New Roman" w:eastAsia="Times New Roman" w:hAnsi="Times New Roman" w:cs="Times New Roman"/>
        </w:rPr>
        <w:t xml:space="preserve">C temperatūroje. </w:t>
      </w:r>
    </w:p>
    <w:p w14:paraId="2F44DB23"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Lizdines plokšteles laikyti išorinėje dėžutėje, kad vaistas būtų apsaugotas nuo šviesos.</w:t>
      </w:r>
    </w:p>
    <w:p w14:paraId="7F978A41"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 xml:space="preserve"> </w:t>
      </w:r>
    </w:p>
    <w:p w14:paraId="739FD6D2"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noProof/>
        </w:rPr>
        <w:t xml:space="preserve">Ant dėžutės </w:t>
      </w:r>
      <w:r w:rsidRPr="006D061F">
        <w:rPr>
          <w:rFonts w:ascii="Times New Roman" w:eastAsia="Times New Roman" w:hAnsi="Times New Roman" w:cs="Times New Roman"/>
        </w:rPr>
        <w:t xml:space="preserve">po „Tinka iki“ </w:t>
      </w:r>
      <w:r w:rsidRPr="006D061F">
        <w:rPr>
          <w:rFonts w:ascii="Times New Roman" w:eastAsia="Times New Roman" w:hAnsi="Times New Roman" w:cs="Times New Roman"/>
          <w:noProof/>
        </w:rPr>
        <w:t xml:space="preserve">ir lizdinės plokštelės nurodytam tinkamumo laikui pasibaigus, šio vaisto vartoti negalima. </w:t>
      </w:r>
      <w:r w:rsidRPr="006D061F">
        <w:rPr>
          <w:rFonts w:ascii="Times New Roman" w:eastAsia="Times New Roman" w:hAnsi="Times New Roman" w:cs="Times New Roman"/>
        </w:rPr>
        <w:t>Vaistas tinkamas vartoti iki paskutinės nurodyto mėnesio dienos.</w:t>
      </w:r>
    </w:p>
    <w:p w14:paraId="56013631"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p>
    <w:p w14:paraId="0788D20B"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6EE941D" w14:textId="77777777" w:rsidR="006D061F" w:rsidRPr="006D061F" w:rsidRDefault="006D061F" w:rsidP="006D061F">
      <w:pPr>
        <w:tabs>
          <w:tab w:val="left" w:pos="720"/>
        </w:tabs>
        <w:spacing w:after="0" w:line="240" w:lineRule="auto"/>
        <w:rPr>
          <w:rFonts w:ascii="Times New Roman" w:eastAsia="Times New Roman" w:hAnsi="Times New Roman" w:cs="Times New Roman"/>
          <w:noProof/>
        </w:rPr>
      </w:pPr>
      <w:r w:rsidRPr="006D061F">
        <w:rPr>
          <w:rFonts w:ascii="Times New Roman" w:eastAsia="Times New Roman" w:hAnsi="Times New Roman" w:cs="Times New Roman"/>
          <w:noProof/>
        </w:rPr>
        <w:t xml:space="preserve"> </w:t>
      </w:r>
    </w:p>
    <w:p w14:paraId="29B4E524" w14:textId="77777777" w:rsidR="006D061F" w:rsidRPr="006D061F" w:rsidRDefault="006D061F" w:rsidP="006D061F">
      <w:pPr>
        <w:spacing w:after="0" w:line="240" w:lineRule="auto"/>
        <w:rPr>
          <w:rFonts w:ascii="Times New Roman" w:eastAsia="Times New Roman" w:hAnsi="Times New Roman" w:cs="Times New Roman"/>
        </w:rPr>
      </w:pPr>
    </w:p>
    <w:p w14:paraId="1BC7704B" w14:textId="77777777" w:rsidR="006D061F" w:rsidRPr="006D061F" w:rsidRDefault="006D061F" w:rsidP="006D061F">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44"/>
      <w:bookmarkStart w:id="11" w:name="_Toc129243269"/>
      <w:r w:rsidRPr="006D061F">
        <w:rPr>
          <w:rFonts w:ascii="Times New Roman" w:eastAsia="Times New Roman" w:hAnsi="Times New Roman" w:cs="Times New Roman"/>
          <w:b/>
        </w:rPr>
        <w:t>6.</w:t>
      </w:r>
      <w:r w:rsidRPr="006D061F">
        <w:rPr>
          <w:rFonts w:ascii="Times New Roman" w:eastAsia="Times New Roman" w:hAnsi="Times New Roman" w:cs="Times New Roman"/>
          <w:b/>
        </w:rPr>
        <w:tab/>
        <w:t>Pakuotės turinys ir kita informacija</w:t>
      </w:r>
      <w:bookmarkEnd w:id="10"/>
      <w:bookmarkEnd w:id="11"/>
    </w:p>
    <w:p w14:paraId="4D2BBB65" w14:textId="77777777" w:rsidR="006D061F" w:rsidRPr="006D061F" w:rsidRDefault="006D061F" w:rsidP="006D061F">
      <w:pPr>
        <w:spacing w:after="0" w:line="240" w:lineRule="auto"/>
        <w:rPr>
          <w:rFonts w:ascii="Times New Roman" w:eastAsia="Times New Roman" w:hAnsi="Times New Roman" w:cs="Times New Roman"/>
        </w:rPr>
      </w:pPr>
    </w:p>
    <w:p w14:paraId="21C0FCD7" w14:textId="77777777" w:rsidR="006D061F" w:rsidRPr="006D061F" w:rsidRDefault="006D061F" w:rsidP="006D061F">
      <w:pPr>
        <w:spacing w:after="0" w:line="220" w:lineRule="exact"/>
        <w:rPr>
          <w:rFonts w:ascii="Times New Roman" w:hAnsi="Times New Roman" w:cs="Times New Roman"/>
          <w:u w:val="single"/>
        </w:rPr>
      </w:pPr>
      <w:proofErr w:type="spellStart"/>
      <w:r w:rsidRPr="006D061F">
        <w:rPr>
          <w:rFonts w:ascii="Times New Roman" w:eastAsia="Times New Roman" w:hAnsi="Times New Roman" w:cs="Times New Roman"/>
          <w:b/>
          <w:bCs/>
        </w:rPr>
        <w:t>Ibuprofen-Grindeks</w:t>
      </w:r>
      <w:proofErr w:type="spellEnd"/>
      <w:r w:rsidRPr="006D061F">
        <w:rPr>
          <w:rFonts w:ascii="Times New Roman" w:eastAsia="Times New Roman" w:hAnsi="Times New Roman" w:cs="Times New Roman"/>
          <w:b/>
          <w:bCs/>
        </w:rPr>
        <w:t xml:space="preserve"> sudėtis</w:t>
      </w:r>
    </w:p>
    <w:p w14:paraId="03B09435" w14:textId="77777777" w:rsidR="006D061F" w:rsidRPr="006D061F" w:rsidRDefault="006D061F" w:rsidP="006D061F">
      <w:pPr>
        <w:pStyle w:val="Sraopastraipa"/>
        <w:numPr>
          <w:ilvl w:val="0"/>
          <w:numId w:val="8"/>
        </w:numPr>
        <w:tabs>
          <w:tab w:val="left" w:pos="720"/>
        </w:tabs>
        <w:spacing w:after="0" w:line="240" w:lineRule="auto"/>
        <w:ind w:left="567" w:hanging="567"/>
        <w:rPr>
          <w:rFonts w:ascii="Times New Roman" w:hAnsi="Times New Roman" w:cs="Times New Roman"/>
        </w:rPr>
      </w:pPr>
      <w:r w:rsidRPr="006D061F">
        <w:rPr>
          <w:rFonts w:ascii="Times New Roman" w:hAnsi="Times New Roman" w:cs="Times New Roman"/>
        </w:rPr>
        <w:t xml:space="preserve">Veiklioji medžiaga yra </w:t>
      </w:r>
      <w:proofErr w:type="spellStart"/>
      <w:r w:rsidRPr="006D061F">
        <w:rPr>
          <w:rFonts w:ascii="Times New Roman" w:hAnsi="Times New Roman" w:cs="Times New Roman"/>
        </w:rPr>
        <w:t>ibuprofenas</w:t>
      </w:r>
      <w:proofErr w:type="spellEnd"/>
      <w:r w:rsidRPr="006D061F">
        <w:rPr>
          <w:rFonts w:ascii="Times New Roman" w:hAnsi="Times New Roman" w:cs="Times New Roman"/>
        </w:rPr>
        <w:t xml:space="preserve">. Kiekvienoje plėvele dengtoje tabletėje yra 200 mg </w:t>
      </w:r>
      <w:proofErr w:type="spellStart"/>
      <w:r w:rsidRPr="006D061F">
        <w:rPr>
          <w:rFonts w:ascii="Times New Roman" w:hAnsi="Times New Roman" w:cs="Times New Roman"/>
        </w:rPr>
        <w:t>ibuprofeno</w:t>
      </w:r>
      <w:proofErr w:type="spellEnd"/>
      <w:r w:rsidRPr="006D061F">
        <w:rPr>
          <w:rFonts w:ascii="Times New Roman" w:hAnsi="Times New Roman" w:cs="Times New Roman"/>
        </w:rPr>
        <w:t>.</w:t>
      </w:r>
    </w:p>
    <w:p w14:paraId="28326F66" w14:textId="77777777" w:rsidR="006D061F" w:rsidRPr="006D061F" w:rsidRDefault="006D061F" w:rsidP="006D061F">
      <w:pPr>
        <w:pStyle w:val="Sraopastraipa"/>
        <w:numPr>
          <w:ilvl w:val="0"/>
          <w:numId w:val="8"/>
        </w:numPr>
        <w:tabs>
          <w:tab w:val="left" w:pos="720"/>
        </w:tabs>
        <w:spacing w:after="0" w:line="240" w:lineRule="auto"/>
        <w:ind w:left="567" w:hanging="567"/>
        <w:rPr>
          <w:rFonts w:ascii="Times New Roman" w:hAnsi="Times New Roman" w:cs="Times New Roman"/>
        </w:rPr>
      </w:pPr>
      <w:r w:rsidRPr="006D061F">
        <w:rPr>
          <w:rFonts w:ascii="Times New Roman" w:hAnsi="Times New Roman" w:cs="Times New Roman"/>
        </w:rPr>
        <w:t>Pagalbinės medžiagos yra:</w:t>
      </w:r>
    </w:p>
    <w:p w14:paraId="31E87419"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i/>
        </w:rPr>
        <w:t>Tabletės branduolys:</w:t>
      </w:r>
      <w:r w:rsidRPr="006D061F">
        <w:rPr>
          <w:rFonts w:ascii="Times New Roman" w:eastAsia="Times New Roman" w:hAnsi="Times New Roman" w:cs="Times New Roman"/>
        </w:rPr>
        <w:t xml:space="preserve"> kukurūzų krakmolas, </w:t>
      </w:r>
      <w:proofErr w:type="spellStart"/>
      <w:r w:rsidRPr="006D061F">
        <w:rPr>
          <w:rFonts w:ascii="Times New Roman" w:eastAsia="Times New Roman" w:hAnsi="Times New Roman" w:cs="Times New Roman"/>
        </w:rPr>
        <w:t>mikrokristalinė</w:t>
      </w:r>
      <w:proofErr w:type="spellEnd"/>
      <w:r w:rsidRPr="006D061F">
        <w:rPr>
          <w:rFonts w:ascii="Times New Roman" w:eastAsia="Times New Roman" w:hAnsi="Times New Roman" w:cs="Times New Roman"/>
        </w:rPr>
        <w:t xml:space="preserve"> celiuliozė, </w:t>
      </w:r>
      <w:proofErr w:type="spellStart"/>
      <w:r w:rsidRPr="006D061F">
        <w:rPr>
          <w:rFonts w:ascii="Times New Roman" w:eastAsia="Times New Roman" w:hAnsi="Times New Roman" w:cs="Times New Roman"/>
        </w:rPr>
        <w:t>kroskarmeliozės</w:t>
      </w:r>
      <w:proofErr w:type="spellEnd"/>
      <w:r w:rsidRPr="006D061F">
        <w:rPr>
          <w:rFonts w:ascii="Times New Roman" w:eastAsia="Times New Roman" w:hAnsi="Times New Roman" w:cs="Times New Roman"/>
        </w:rPr>
        <w:t xml:space="preserve"> natrio druska, stearino rūgštis, bevandenis koloidinis silicio dioksidas. </w:t>
      </w:r>
    </w:p>
    <w:p w14:paraId="3DBAA6F8" w14:textId="77777777" w:rsidR="006D061F" w:rsidRPr="006D061F" w:rsidRDefault="006D061F" w:rsidP="006D061F">
      <w:pPr>
        <w:tabs>
          <w:tab w:val="left" w:pos="720"/>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i/>
        </w:rPr>
        <w:t>Tabletės plėvelė:</w:t>
      </w:r>
      <w:r w:rsidRPr="006D061F">
        <w:rPr>
          <w:rFonts w:ascii="Times New Roman" w:eastAsia="Times New Roman" w:hAnsi="Times New Roman" w:cs="Times New Roman"/>
        </w:rPr>
        <w:t xml:space="preserve"> dažiklis </w:t>
      </w:r>
      <w:proofErr w:type="spellStart"/>
      <w:r w:rsidRPr="006D061F">
        <w:rPr>
          <w:rFonts w:ascii="Times New Roman" w:eastAsia="Times New Roman" w:hAnsi="Times New Roman" w:cs="Times New Roman"/>
          <w:i/>
        </w:rPr>
        <w:t>Opadry</w:t>
      </w:r>
      <w:proofErr w:type="spellEnd"/>
      <w:r w:rsidRPr="006D061F">
        <w:rPr>
          <w:rFonts w:ascii="Times New Roman" w:eastAsia="Times New Roman" w:hAnsi="Times New Roman" w:cs="Times New Roman"/>
          <w:i/>
        </w:rPr>
        <w:t xml:space="preserve"> Pink 85F 24678 </w:t>
      </w:r>
      <w:r w:rsidRPr="006D061F">
        <w:rPr>
          <w:rFonts w:ascii="Times New Roman" w:eastAsia="Times New Roman" w:hAnsi="Times New Roman" w:cs="Times New Roman"/>
        </w:rPr>
        <w:t xml:space="preserve">(polivinilo alkoholis, titano dioksidas (E171), </w:t>
      </w:r>
      <w:proofErr w:type="spellStart"/>
      <w:r w:rsidRPr="006D061F">
        <w:rPr>
          <w:rFonts w:ascii="Times New Roman" w:eastAsia="Times New Roman" w:hAnsi="Times New Roman" w:cs="Times New Roman"/>
        </w:rPr>
        <w:t>makrogolis</w:t>
      </w:r>
      <w:proofErr w:type="spellEnd"/>
      <w:r w:rsidRPr="006D061F">
        <w:rPr>
          <w:rFonts w:ascii="Times New Roman" w:eastAsia="Times New Roman" w:hAnsi="Times New Roman" w:cs="Times New Roman"/>
        </w:rPr>
        <w:t xml:space="preserve"> 3000, talkas, </w:t>
      </w:r>
      <w:proofErr w:type="spellStart"/>
      <w:r w:rsidRPr="006D061F">
        <w:rPr>
          <w:rFonts w:ascii="Times New Roman" w:eastAsia="Times New Roman" w:hAnsi="Times New Roman" w:cs="Times New Roman"/>
        </w:rPr>
        <w:t>azorubinas</w:t>
      </w:r>
      <w:proofErr w:type="spellEnd"/>
      <w:r w:rsidRPr="006D061F">
        <w:rPr>
          <w:rFonts w:ascii="Times New Roman" w:eastAsia="Times New Roman" w:hAnsi="Times New Roman" w:cs="Times New Roman"/>
        </w:rPr>
        <w:t xml:space="preserve"> (E122), juodasis geležies oksidas (E172), geltonasis geležies oksidas (E172)), </w:t>
      </w:r>
      <w:proofErr w:type="spellStart"/>
      <w:r w:rsidRPr="006D061F">
        <w:rPr>
          <w:rFonts w:ascii="Times New Roman" w:eastAsia="Times New Roman" w:hAnsi="Times New Roman" w:cs="Times New Roman"/>
        </w:rPr>
        <w:t>karnaubo</w:t>
      </w:r>
      <w:proofErr w:type="spellEnd"/>
      <w:r w:rsidRPr="006D061F">
        <w:rPr>
          <w:rFonts w:ascii="Times New Roman" w:eastAsia="Times New Roman" w:hAnsi="Times New Roman" w:cs="Times New Roman"/>
        </w:rPr>
        <w:t xml:space="preserve"> vaškas.</w:t>
      </w:r>
    </w:p>
    <w:p w14:paraId="3CA4414D" w14:textId="77777777" w:rsidR="006D061F" w:rsidRPr="006D061F" w:rsidRDefault="006D061F" w:rsidP="006D061F">
      <w:pPr>
        <w:spacing w:after="0" w:line="240" w:lineRule="auto"/>
        <w:rPr>
          <w:rFonts w:ascii="Times New Roman" w:eastAsia="Times New Roman" w:hAnsi="Times New Roman" w:cs="Times New Roman"/>
          <w:b/>
        </w:rPr>
      </w:pPr>
    </w:p>
    <w:p w14:paraId="0469EC36" w14:textId="77777777" w:rsidR="006D061F" w:rsidRPr="006D061F" w:rsidRDefault="006D061F" w:rsidP="006D061F">
      <w:pPr>
        <w:spacing w:after="0" w:line="240" w:lineRule="auto"/>
        <w:rPr>
          <w:rFonts w:ascii="Times New Roman" w:eastAsia="Times New Roman" w:hAnsi="Times New Roman" w:cs="Times New Roman"/>
          <w:b/>
        </w:rPr>
      </w:pPr>
      <w:proofErr w:type="spellStart"/>
      <w:r w:rsidRPr="006D061F">
        <w:rPr>
          <w:rFonts w:ascii="Times New Roman" w:eastAsia="Times New Roman" w:hAnsi="Times New Roman" w:cs="Times New Roman"/>
          <w:b/>
        </w:rPr>
        <w:t>Ibuprofen-Grindeks</w:t>
      </w:r>
      <w:proofErr w:type="spellEnd"/>
      <w:r w:rsidRPr="006D061F">
        <w:rPr>
          <w:rFonts w:ascii="Times New Roman" w:eastAsia="Times New Roman" w:hAnsi="Times New Roman" w:cs="Times New Roman"/>
          <w:b/>
        </w:rPr>
        <w:t xml:space="preserve"> išvaizda ir kiekis pakuotėje</w:t>
      </w:r>
    </w:p>
    <w:p w14:paraId="6E9780CC" w14:textId="77777777" w:rsidR="006D061F" w:rsidRPr="006D061F" w:rsidRDefault="006D061F" w:rsidP="006D061F">
      <w:pPr>
        <w:spacing w:after="0" w:line="240" w:lineRule="auto"/>
        <w:rPr>
          <w:rFonts w:ascii="Times New Roman" w:eastAsia="Times New Roman" w:hAnsi="Times New Roman" w:cs="Times New Roman"/>
        </w:rPr>
      </w:pPr>
      <w:proofErr w:type="spellStart"/>
      <w:r w:rsidRPr="006D061F">
        <w:rPr>
          <w:rFonts w:ascii="Times New Roman" w:eastAsia="Times New Roman" w:hAnsi="Times New Roman" w:cs="Times New Roman"/>
          <w:caps/>
        </w:rPr>
        <w:t>I</w:t>
      </w:r>
      <w:r w:rsidRPr="006D061F">
        <w:rPr>
          <w:rFonts w:ascii="Times New Roman" w:eastAsia="Times New Roman" w:hAnsi="Times New Roman" w:cs="Times New Roman"/>
          <w:noProof/>
        </w:rPr>
        <w:t>buprofen-Grindeks</w:t>
      </w:r>
      <w:proofErr w:type="spellEnd"/>
      <w:r w:rsidRPr="006D061F">
        <w:rPr>
          <w:rFonts w:ascii="Times New Roman" w:eastAsia="Times New Roman" w:hAnsi="Times New Roman" w:cs="Times New Roman"/>
        </w:rPr>
        <w:t xml:space="preserve"> 200 mg plėvele dengtos tabletės yra šviesiai rožinės arba baltos su rožiniu atspalviu, apvalios, abipusiai išgaubtos.</w:t>
      </w:r>
    </w:p>
    <w:p w14:paraId="45350041"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lastRenderedPageBreak/>
        <w:t>Vienoje lizdinėje plokštelėje supakuota 10 tablečių.</w:t>
      </w:r>
    </w:p>
    <w:p w14:paraId="1D57980E"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noProof/>
        </w:rPr>
        <w:t xml:space="preserve">2 lizdinės plokštelės (20 tablečių) supakuotos vienoje kartono dėžutėje. </w:t>
      </w:r>
    </w:p>
    <w:p w14:paraId="44710DC7" w14:textId="77777777" w:rsidR="006D061F" w:rsidRPr="006D061F" w:rsidRDefault="006D061F" w:rsidP="006D061F">
      <w:pPr>
        <w:spacing w:after="0" w:line="240" w:lineRule="auto"/>
        <w:rPr>
          <w:rFonts w:ascii="Times New Roman" w:eastAsia="Times New Roman" w:hAnsi="Times New Roman" w:cs="Times New Roman"/>
        </w:rPr>
      </w:pPr>
    </w:p>
    <w:p w14:paraId="402A6A14" w14:textId="77777777" w:rsidR="006D061F" w:rsidRPr="006D061F" w:rsidRDefault="006D061F" w:rsidP="006D061F">
      <w:pPr>
        <w:spacing w:after="0" w:line="220" w:lineRule="exact"/>
        <w:rPr>
          <w:rFonts w:ascii="Times New Roman" w:hAnsi="Times New Roman" w:cs="Times New Roman"/>
        </w:rPr>
      </w:pPr>
      <w:r w:rsidRPr="006D061F">
        <w:rPr>
          <w:rFonts w:ascii="Times New Roman" w:eastAsia="Times New Roman" w:hAnsi="Times New Roman" w:cs="Times New Roman"/>
          <w:b/>
          <w:bCs/>
        </w:rPr>
        <w:t>Registruotojas ir gamintojas</w:t>
      </w:r>
    </w:p>
    <w:p w14:paraId="3634527D" w14:textId="77777777" w:rsidR="006D061F" w:rsidRPr="006D061F" w:rsidRDefault="006D061F" w:rsidP="006D061F">
      <w:pPr>
        <w:keepNext/>
        <w:spacing w:after="0" w:line="240" w:lineRule="auto"/>
        <w:outlineLvl w:val="2"/>
        <w:rPr>
          <w:rFonts w:ascii="Times New Roman" w:eastAsia="Times New Roman" w:hAnsi="Times New Roman" w:cs="Times New Roman"/>
        </w:rPr>
      </w:pPr>
      <w:r w:rsidRPr="006D061F">
        <w:rPr>
          <w:rFonts w:ascii="Times New Roman" w:eastAsia="Times New Roman" w:hAnsi="Times New Roman" w:cs="Times New Roman"/>
        </w:rPr>
        <w:t>AS GRINDEKS.</w:t>
      </w:r>
    </w:p>
    <w:p w14:paraId="104D5B5B" w14:textId="77777777" w:rsidR="006D061F" w:rsidRPr="006D061F" w:rsidRDefault="006D061F" w:rsidP="006D061F">
      <w:pPr>
        <w:keepNext/>
        <w:spacing w:after="0" w:line="240" w:lineRule="auto"/>
        <w:outlineLvl w:val="2"/>
        <w:rPr>
          <w:rFonts w:ascii="Times New Roman" w:eastAsia="Times New Roman" w:hAnsi="Times New Roman" w:cs="Times New Roman"/>
        </w:rPr>
      </w:pPr>
      <w:proofErr w:type="spellStart"/>
      <w:r w:rsidRPr="006D061F">
        <w:rPr>
          <w:rFonts w:ascii="Times New Roman" w:eastAsia="Times New Roman" w:hAnsi="Times New Roman" w:cs="Times New Roman"/>
        </w:rPr>
        <w:t>Krustpils</w:t>
      </w:r>
      <w:proofErr w:type="spellEnd"/>
      <w:r w:rsidRPr="006D061F">
        <w:rPr>
          <w:rFonts w:ascii="Times New Roman" w:eastAsia="Times New Roman" w:hAnsi="Times New Roman" w:cs="Times New Roman"/>
        </w:rPr>
        <w:t xml:space="preserve"> </w:t>
      </w:r>
      <w:proofErr w:type="spellStart"/>
      <w:r w:rsidRPr="006D061F">
        <w:rPr>
          <w:rFonts w:ascii="Times New Roman" w:eastAsia="Times New Roman" w:hAnsi="Times New Roman" w:cs="Times New Roman"/>
        </w:rPr>
        <w:t>iela</w:t>
      </w:r>
      <w:proofErr w:type="spellEnd"/>
      <w:r w:rsidRPr="006D061F">
        <w:rPr>
          <w:rFonts w:ascii="Times New Roman" w:eastAsia="Times New Roman" w:hAnsi="Times New Roman" w:cs="Times New Roman"/>
        </w:rPr>
        <w:t xml:space="preserve"> 53, </w:t>
      </w:r>
      <w:proofErr w:type="spellStart"/>
      <w:r w:rsidRPr="006D061F">
        <w:rPr>
          <w:rFonts w:ascii="Times New Roman" w:eastAsia="Times New Roman" w:hAnsi="Times New Roman" w:cs="Times New Roman"/>
        </w:rPr>
        <w:t>Rīga</w:t>
      </w:r>
      <w:proofErr w:type="spellEnd"/>
      <w:r w:rsidRPr="006D061F">
        <w:rPr>
          <w:rFonts w:ascii="Times New Roman" w:eastAsia="Times New Roman" w:hAnsi="Times New Roman" w:cs="Times New Roman"/>
        </w:rPr>
        <w:t xml:space="preserve">, LV-1057, Latvija  </w:t>
      </w:r>
    </w:p>
    <w:p w14:paraId="02B672A7" w14:textId="77777777" w:rsidR="006D061F" w:rsidRPr="006D061F" w:rsidRDefault="006D061F" w:rsidP="006D061F">
      <w:pPr>
        <w:tabs>
          <w:tab w:val="left" w:pos="2235"/>
        </w:tab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Tel. +371 670 832 05</w:t>
      </w:r>
      <w:r w:rsidRPr="006D061F">
        <w:rPr>
          <w:rFonts w:ascii="Times New Roman" w:eastAsia="Times New Roman" w:hAnsi="Times New Roman" w:cs="Times New Roman"/>
        </w:rPr>
        <w:tab/>
      </w:r>
    </w:p>
    <w:p w14:paraId="2C5913D0" w14:textId="77777777" w:rsidR="006D061F" w:rsidRPr="006D061F" w:rsidRDefault="006D061F" w:rsidP="006D061F">
      <w:pPr>
        <w:spacing w:after="0" w:line="240" w:lineRule="auto"/>
        <w:rPr>
          <w:rFonts w:ascii="Times New Roman" w:hAnsi="Times New Roman" w:cs="Times New Roman"/>
        </w:rPr>
      </w:pPr>
      <w:r w:rsidRPr="006D061F">
        <w:rPr>
          <w:rFonts w:ascii="Times New Roman" w:eastAsia="Times New Roman" w:hAnsi="Times New Roman" w:cs="Times New Roman"/>
        </w:rPr>
        <w:t xml:space="preserve">El. paštas </w:t>
      </w:r>
      <w:r w:rsidRPr="006D061F">
        <w:rPr>
          <w:rFonts w:ascii="Times New Roman" w:eastAsia="Times New Roman" w:hAnsi="Times New Roman" w:cs="Times New Roman"/>
          <w:color w:val="0000FF"/>
          <w:u w:val="single"/>
        </w:rPr>
        <w:t>grindeks@grindeks.com</w:t>
      </w:r>
    </w:p>
    <w:p w14:paraId="7059CD4E" w14:textId="77777777" w:rsidR="006D061F" w:rsidRPr="006D061F" w:rsidRDefault="006D061F" w:rsidP="006D061F">
      <w:pPr>
        <w:spacing w:after="0" w:line="240" w:lineRule="auto"/>
        <w:rPr>
          <w:rFonts w:ascii="Times New Roman" w:eastAsia="Times New Roman" w:hAnsi="Times New Roman" w:cs="Times New Roman"/>
        </w:rPr>
      </w:pPr>
    </w:p>
    <w:p w14:paraId="402629C3"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Jeigu apie šį vaistą norite sužinoti daugiau, kreipkitės į vietinį registruotojo atstovą.</w:t>
      </w:r>
      <w:r w:rsidRPr="006D061F" w:rsidDel="009319D1">
        <w:rPr>
          <w:rFonts w:ascii="Times New Roman" w:eastAsia="Times New Roman" w:hAnsi="Times New Roman" w:cs="Times New Roman"/>
        </w:rPr>
        <w:t xml:space="preserve"> </w:t>
      </w:r>
    </w:p>
    <w:p w14:paraId="131D0492" w14:textId="77777777" w:rsidR="006D061F" w:rsidRPr="006D061F" w:rsidRDefault="006D061F" w:rsidP="006D061F">
      <w:pPr>
        <w:spacing w:after="0" w:line="240" w:lineRule="auto"/>
        <w:rPr>
          <w:rFonts w:ascii="Times New Roman" w:eastAsia="Times New Roman" w:hAnsi="Times New Roman" w:cs="Times New Roman"/>
        </w:rPr>
      </w:pPr>
    </w:p>
    <w:tbl>
      <w:tblPr>
        <w:tblW w:w="4678" w:type="dxa"/>
        <w:tblInd w:w="-34" w:type="dxa"/>
        <w:tblLayout w:type="fixed"/>
        <w:tblLook w:val="0000" w:firstRow="0" w:lastRow="0" w:firstColumn="0" w:lastColumn="0" w:noHBand="0" w:noVBand="0"/>
      </w:tblPr>
      <w:tblGrid>
        <w:gridCol w:w="4678"/>
      </w:tblGrid>
      <w:tr w:rsidR="006D061F" w:rsidRPr="006D061F" w14:paraId="000A1401" w14:textId="77777777" w:rsidTr="00286C77">
        <w:tc>
          <w:tcPr>
            <w:tcW w:w="4678" w:type="dxa"/>
          </w:tcPr>
          <w:p w14:paraId="5B4509A3"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w:t>
            </w:r>
            <w:proofErr w:type="spellStart"/>
            <w:r w:rsidRPr="006D061F">
              <w:rPr>
                <w:rFonts w:ascii="Times New Roman" w:eastAsia="Times New Roman" w:hAnsi="Times New Roman" w:cs="Times New Roman"/>
              </w:rPr>
              <w:t>Grindeks</w:t>
            </w:r>
            <w:proofErr w:type="spellEnd"/>
            <w:r w:rsidRPr="006D061F">
              <w:rPr>
                <w:rFonts w:ascii="Times New Roman" w:eastAsia="Times New Roman" w:hAnsi="Times New Roman" w:cs="Times New Roman"/>
              </w:rPr>
              <w:t xml:space="preserve"> </w:t>
            </w:r>
            <w:proofErr w:type="spellStart"/>
            <w:r w:rsidRPr="006D061F">
              <w:rPr>
                <w:rFonts w:ascii="Times New Roman" w:eastAsia="Times New Roman" w:hAnsi="Times New Roman" w:cs="Times New Roman"/>
              </w:rPr>
              <w:t>Kalceks</w:t>
            </w:r>
            <w:proofErr w:type="spellEnd"/>
            <w:r w:rsidRPr="006D061F">
              <w:rPr>
                <w:rFonts w:ascii="Times New Roman" w:eastAsia="Times New Roman" w:hAnsi="Times New Roman" w:cs="Times New Roman"/>
              </w:rPr>
              <w:t xml:space="preserve"> Lietuva“ UAB</w:t>
            </w:r>
          </w:p>
          <w:p w14:paraId="028F9FB0" w14:textId="77777777" w:rsidR="006D061F" w:rsidRPr="006D061F" w:rsidRDefault="006D061F" w:rsidP="006D061F">
            <w:pPr>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Kalvarijų g. 300</w:t>
            </w:r>
          </w:p>
          <w:p w14:paraId="5AEDE4E0" w14:textId="77777777" w:rsidR="006D061F" w:rsidRPr="006D061F" w:rsidRDefault="006D061F" w:rsidP="006D061F">
            <w:pPr>
              <w:spacing w:after="0" w:line="240" w:lineRule="auto"/>
              <w:rPr>
                <w:rFonts w:ascii="Times New Roman" w:eastAsia="Times New Roman" w:hAnsi="Times New Roman" w:cs="Times New Roman"/>
                <w:lang w:eastAsia="lt-LT"/>
              </w:rPr>
            </w:pPr>
            <w:r w:rsidRPr="006D061F">
              <w:rPr>
                <w:rFonts w:ascii="Times New Roman" w:eastAsia="Times New Roman" w:hAnsi="Times New Roman" w:cs="Times New Roman"/>
              </w:rPr>
              <w:t>LT-</w:t>
            </w:r>
            <w:r w:rsidRPr="006D061F">
              <w:rPr>
                <w:rFonts w:ascii="Times New Roman" w:eastAsia="Times New Roman" w:hAnsi="Times New Roman" w:cs="Times New Roman"/>
                <w:lang w:eastAsia="lt-LT"/>
              </w:rPr>
              <w:t>08318 Vilnius</w:t>
            </w:r>
          </w:p>
          <w:p w14:paraId="73723938" w14:textId="77777777" w:rsidR="006D061F" w:rsidRPr="006D061F" w:rsidRDefault="006D061F" w:rsidP="006D061F">
            <w:pPr>
              <w:tabs>
                <w:tab w:val="left" w:pos="-720"/>
              </w:tabs>
              <w:suppressAutoHyphens/>
              <w:spacing w:after="0" w:line="240" w:lineRule="auto"/>
              <w:rPr>
                <w:rFonts w:ascii="Times New Roman" w:eastAsia="Times New Roman" w:hAnsi="Times New Roman" w:cs="Times New Roman"/>
              </w:rPr>
            </w:pPr>
            <w:r w:rsidRPr="006D061F">
              <w:rPr>
                <w:rFonts w:ascii="Times New Roman" w:eastAsia="Times New Roman" w:hAnsi="Times New Roman" w:cs="Times New Roman"/>
              </w:rPr>
              <w:t>Tel. + 370 5 2101401</w:t>
            </w:r>
          </w:p>
        </w:tc>
      </w:tr>
    </w:tbl>
    <w:p w14:paraId="1DAE2B2E" w14:textId="77777777" w:rsidR="006D061F" w:rsidRPr="006D061F" w:rsidRDefault="006D061F" w:rsidP="006D061F">
      <w:pPr>
        <w:spacing w:after="0" w:line="240" w:lineRule="auto"/>
        <w:rPr>
          <w:rFonts w:ascii="Times New Roman" w:eastAsia="Times New Roman" w:hAnsi="Times New Roman" w:cs="Times New Roman"/>
        </w:rPr>
      </w:pPr>
    </w:p>
    <w:p w14:paraId="3DBB3BC2" w14:textId="77777777" w:rsidR="006D061F" w:rsidRPr="006D061F" w:rsidRDefault="006D061F" w:rsidP="006D061F">
      <w:pPr>
        <w:spacing w:after="0" w:line="240" w:lineRule="auto"/>
        <w:rPr>
          <w:rFonts w:ascii="Times New Roman" w:eastAsia="Times New Roman" w:hAnsi="Times New Roman" w:cs="Times New Roman"/>
          <w:b/>
        </w:rPr>
      </w:pPr>
      <w:r w:rsidRPr="006D061F">
        <w:rPr>
          <w:rFonts w:ascii="Times New Roman" w:eastAsia="Times New Roman" w:hAnsi="Times New Roman" w:cs="Times New Roman"/>
          <w:b/>
          <w:bCs/>
        </w:rPr>
        <w:t>Šis pakuotės lapelis</w:t>
      </w:r>
      <w:r w:rsidRPr="006D061F">
        <w:rPr>
          <w:rFonts w:ascii="Times New Roman" w:eastAsia="Times New Roman" w:hAnsi="Times New Roman" w:cs="Times New Roman"/>
          <w:b/>
        </w:rPr>
        <w:t xml:space="preserve"> paskutinį kartą peržiūrėtas 2026-03-17.</w:t>
      </w:r>
    </w:p>
    <w:p w14:paraId="52F063DB" w14:textId="77777777" w:rsidR="006D061F" w:rsidRPr="006D061F" w:rsidRDefault="006D061F" w:rsidP="006D061F">
      <w:pPr>
        <w:spacing w:after="0" w:line="240" w:lineRule="auto"/>
        <w:rPr>
          <w:rFonts w:ascii="Times New Roman" w:eastAsia="Times New Roman" w:hAnsi="Times New Roman" w:cs="Times New Roman"/>
        </w:rPr>
      </w:pPr>
    </w:p>
    <w:p w14:paraId="6B33B55A" w14:textId="77777777" w:rsidR="006D061F" w:rsidRPr="006D061F" w:rsidRDefault="006D061F" w:rsidP="006D061F">
      <w:pPr>
        <w:numPr>
          <w:ilvl w:val="12"/>
          <w:numId w:val="0"/>
        </w:numPr>
        <w:tabs>
          <w:tab w:val="left" w:pos="567"/>
        </w:tabs>
        <w:spacing w:after="0" w:line="240" w:lineRule="auto"/>
        <w:ind w:right="-2"/>
        <w:rPr>
          <w:rFonts w:ascii="Times New Roman" w:hAnsi="Times New Roman" w:cs="Times New Roman"/>
        </w:rPr>
      </w:pPr>
      <w:r w:rsidRPr="006D061F">
        <w:rPr>
          <w:rFonts w:ascii="Times New Roman" w:eastAsia="Times New Roman" w:hAnsi="Times New Roman" w:cs="Times New Roman"/>
          <w:snapToGrid w:val="0"/>
        </w:rPr>
        <w:t xml:space="preserve">Išsami informacija apie šį vaistą pateikiama Valstybinės vaistų kontrolės tarnybos prie Lietuvos Respublikos sveikatos apsaugos ministerijos tinklalapyje </w:t>
      </w:r>
      <w:hyperlink r:id="rId5" w:history="1">
        <w:r w:rsidRPr="006D061F">
          <w:rPr>
            <w:rStyle w:val="Hipersaitas"/>
            <w:rFonts w:ascii="Times New Roman" w:eastAsia="Times New Roman" w:hAnsi="Times New Roman" w:cs="Times New Roman"/>
            <w:snapToGrid w:val="0"/>
          </w:rPr>
          <w:t>https://vvkt.lrv.lt/lt/</w:t>
        </w:r>
      </w:hyperlink>
      <w:r w:rsidRPr="006D061F">
        <w:rPr>
          <w:rFonts w:ascii="Times New Roman" w:eastAsia="Times New Roman" w:hAnsi="Times New Roman" w:cs="Times New Roman"/>
          <w:snapToGrid w:val="0"/>
        </w:rPr>
        <w:t>.</w:t>
      </w:r>
    </w:p>
    <w:p w14:paraId="39C13402" w14:textId="77777777" w:rsidR="006D061F" w:rsidRPr="006D061F" w:rsidRDefault="006D061F" w:rsidP="006D061F">
      <w:pPr>
        <w:spacing w:after="0"/>
        <w:rPr>
          <w:rFonts w:ascii="Times New Roman" w:hAnsi="Times New Roman" w:cs="Times New Roman"/>
        </w:rPr>
      </w:pPr>
    </w:p>
    <w:p w14:paraId="6F939950" w14:textId="77777777" w:rsidR="00222FED" w:rsidRPr="006D061F" w:rsidRDefault="00222FED" w:rsidP="006D061F">
      <w:pPr>
        <w:spacing w:after="0"/>
        <w:rPr>
          <w:rFonts w:ascii="Times New Roman" w:hAnsi="Times New Roman" w:cs="Times New Roman"/>
        </w:rPr>
      </w:pPr>
    </w:p>
    <w:sectPr w:rsidR="00222FED" w:rsidRPr="006D061F" w:rsidSect="006D061F">
      <w:headerReference w:type="default" r:id="rId6"/>
      <w:footerReference w:type="even" r:id="rId7"/>
      <w:footerReference w:type="default" r:id="rId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3037" w14:textId="77777777" w:rsidR="006D061F" w:rsidRDefault="006D061F" w:rsidP="00D8584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9659877"/>
      <w:docPartObj>
        <w:docPartGallery w:val="Page Numbers (Bottom of Page)"/>
        <w:docPartUnique/>
      </w:docPartObj>
    </w:sdtPr>
    <w:sdtContent>
      <w:p w14:paraId="68F182A7" w14:textId="77777777" w:rsidR="006D061F" w:rsidRDefault="006D061F">
        <w:pPr>
          <w:pStyle w:val="Porat"/>
          <w:jc w:val="center"/>
        </w:pPr>
        <w:r w:rsidRPr="0063513B">
          <w:rPr>
            <w:rFonts w:ascii="Times New Roman" w:hAnsi="Times New Roman"/>
            <w:sz w:val="20"/>
          </w:rPr>
          <w:fldChar w:fldCharType="begin"/>
        </w:r>
        <w:r w:rsidRPr="0063513B">
          <w:rPr>
            <w:rFonts w:ascii="Times New Roman" w:hAnsi="Times New Roman"/>
            <w:sz w:val="20"/>
          </w:rPr>
          <w:instrText>PAGE   \* MERGEFORMAT</w:instrText>
        </w:r>
        <w:r w:rsidRPr="0063513B">
          <w:rPr>
            <w:rFonts w:ascii="Times New Roman" w:hAnsi="Times New Roman"/>
            <w:sz w:val="20"/>
          </w:rPr>
          <w:fldChar w:fldCharType="separate"/>
        </w:r>
        <w:r w:rsidRPr="00032A46">
          <w:rPr>
            <w:rFonts w:ascii="Times New Roman" w:hAnsi="Times New Roman"/>
            <w:noProof/>
            <w:sz w:val="20"/>
            <w:lang w:val="lt-LT"/>
          </w:rPr>
          <w:t>2</w:t>
        </w:r>
        <w:r w:rsidRPr="00032A46">
          <w:rPr>
            <w:rFonts w:ascii="Times New Roman" w:hAnsi="Times New Roman"/>
            <w:noProof/>
            <w:sz w:val="20"/>
            <w:lang w:val="lt-LT"/>
          </w:rPr>
          <w:t>4</w:t>
        </w:r>
        <w:r w:rsidRPr="0063513B">
          <w:rPr>
            <w:rFonts w:ascii="Times New Roman" w:hAnsi="Times New Roman"/>
            <w:sz w:val="20"/>
          </w:rPr>
          <w:fldChar w:fldCharType="end"/>
        </w:r>
      </w:p>
    </w:sdtContent>
  </w:sdt>
  <w:p w14:paraId="142E223A" w14:textId="77777777" w:rsidR="006D061F" w:rsidRDefault="006D061F" w:rsidP="00D8584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035F" w14:textId="77777777" w:rsidR="006D061F" w:rsidRDefault="006D06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BF21D2"/>
    <w:multiLevelType w:val="hybridMultilevel"/>
    <w:tmpl w:val="6D2E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B5510"/>
    <w:multiLevelType w:val="hybridMultilevel"/>
    <w:tmpl w:val="0FA82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95D7A"/>
    <w:multiLevelType w:val="hybridMultilevel"/>
    <w:tmpl w:val="B69E63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3886E9C"/>
    <w:multiLevelType w:val="hybridMultilevel"/>
    <w:tmpl w:val="524ECB54"/>
    <w:lvl w:ilvl="0" w:tplc="3F644BC4">
      <w:start w:val="5"/>
      <w:numFmt w:val="bullet"/>
      <w:lvlText w:val="-"/>
      <w:lvlJc w:val="left"/>
      <w:pPr>
        <w:ind w:left="360" w:hanging="360"/>
      </w:pPr>
      <w:rPr>
        <w:rFont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9E22BED"/>
    <w:multiLevelType w:val="hybridMultilevel"/>
    <w:tmpl w:val="E8F829F4"/>
    <w:lvl w:ilvl="0" w:tplc="E3C6BC7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68046D"/>
    <w:multiLevelType w:val="hybridMultilevel"/>
    <w:tmpl w:val="12E6484A"/>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4DFE44F5"/>
    <w:multiLevelType w:val="hybridMultilevel"/>
    <w:tmpl w:val="477814AE"/>
    <w:lvl w:ilvl="0" w:tplc="3F644BC4">
      <w:start w:val="5"/>
      <w:numFmt w:val="bullet"/>
      <w:lvlText w:val="-"/>
      <w:lvlJc w:val="lef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5CD47261"/>
    <w:multiLevelType w:val="hybridMultilevel"/>
    <w:tmpl w:val="9ECA112C"/>
    <w:lvl w:ilvl="0" w:tplc="A2226662">
      <w:start w:val="1"/>
      <w:numFmt w:val="bullet"/>
      <w:lvlRestart w:val="0"/>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Symbo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Symbo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DE4A05"/>
    <w:multiLevelType w:val="hybridMultilevel"/>
    <w:tmpl w:val="2E28145A"/>
    <w:lvl w:ilvl="0" w:tplc="42A6343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565097"/>
    <w:multiLevelType w:val="hybridMultilevel"/>
    <w:tmpl w:val="09FE9E8A"/>
    <w:lvl w:ilvl="0" w:tplc="FFFFFFFF">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6A8C4740"/>
    <w:multiLevelType w:val="hybridMultilevel"/>
    <w:tmpl w:val="594656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704313F"/>
    <w:multiLevelType w:val="hybridMultilevel"/>
    <w:tmpl w:val="1A9636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40762988">
    <w:abstractNumId w:val="8"/>
  </w:num>
  <w:num w:numId="2" w16cid:durableId="339549159">
    <w:abstractNumId w:val="0"/>
    <w:lvlOverride w:ilvl="0">
      <w:lvl w:ilvl="0">
        <w:start w:val="1"/>
        <w:numFmt w:val="bullet"/>
        <w:lvlText w:val="-"/>
        <w:lvlJc w:val="left"/>
        <w:pPr>
          <w:ind w:left="360" w:hanging="360"/>
        </w:pPr>
      </w:lvl>
    </w:lvlOverride>
  </w:num>
  <w:num w:numId="3" w16cid:durableId="681471755">
    <w:abstractNumId w:val="3"/>
  </w:num>
  <w:num w:numId="4" w16cid:durableId="1626814518">
    <w:abstractNumId w:val="11"/>
  </w:num>
  <w:num w:numId="5" w16cid:durableId="1301963198">
    <w:abstractNumId w:val="12"/>
  </w:num>
  <w:num w:numId="6" w16cid:durableId="462188910">
    <w:abstractNumId w:val="6"/>
  </w:num>
  <w:num w:numId="7" w16cid:durableId="64109020">
    <w:abstractNumId w:val="4"/>
  </w:num>
  <w:num w:numId="8" w16cid:durableId="1525094822">
    <w:abstractNumId w:val="7"/>
  </w:num>
  <w:num w:numId="9" w16cid:durableId="955722650">
    <w:abstractNumId w:val="10"/>
  </w:num>
  <w:num w:numId="10" w16cid:durableId="1580939996">
    <w:abstractNumId w:val="5"/>
  </w:num>
  <w:num w:numId="11" w16cid:durableId="860511644">
    <w:abstractNumId w:val="9"/>
  </w:num>
  <w:num w:numId="12" w16cid:durableId="173541860">
    <w:abstractNumId w:val="2"/>
  </w:num>
  <w:num w:numId="13" w16cid:durableId="1503544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61F"/>
    <w:rsid w:val="00222FED"/>
    <w:rsid w:val="005F173E"/>
    <w:rsid w:val="006D061F"/>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BDAD"/>
  <w15:chartTrackingRefBased/>
  <w15:docId w15:val="{E115C9D5-9F54-4717-8668-6DDCEF9A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D061F"/>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6D0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D0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D061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D061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D061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D061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D061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D061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D061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D061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D061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D061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D061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D061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D061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D061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D061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D061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D0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D061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D061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D061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D061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D061F"/>
    <w:rPr>
      <w:i/>
      <w:iCs/>
      <w:color w:val="404040" w:themeColor="text1" w:themeTint="BF"/>
    </w:rPr>
  </w:style>
  <w:style w:type="paragraph" w:styleId="Sraopastraipa">
    <w:name w:val="List Paragraph"/>
    <w:basedOn w:val="prastasis"/>
    <w:uiPriority w:val="34"/>
    <w:qFormat/>
    <w:rsid w:val="006D061F"/>
    <w:pPr>
      <w:ind w:left="720"/>
      <w:contextualSpacing/>
    </w:pPr>
  </w:style>
  <w:style w:type="character" w:styleId="Rykuspabraukimas">
    <w:name w:val="Intense Emphasis"/>
    <w:basedOn w:val="Numatytasispastraiposriftas"/>
    <w:uiPriority w:val="21"/>
    <w:qFormat/>
    <w:rsid w:val="006D061F"/>
    <w:rPr>
      <w:i/>
      <w:iCs/>
      <w:color w:val="0F4761" w:themeColor="accent1" w:themeShade="BF"/>
    </w:rPr>
  </w:style>
  <w:style w:type="paragraph" w:styleId="Iskirtacitata">
    <w:name w:val="Intense Quote"/>
    <w:basedOn w:val="prastasis"/>
    <w:next w:val="prastasis"/>
    <w:link w:val="IskirtacitataDiagrama"/>
    <w:uiPriority w:val="30"/>
    <w:qFormat/>
    <w:rsid w:val="006D0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D061F"/>
    <w:rPr>
      <w:i/>
      <w:iCs/>
      <w:color w:val="0F4761" w:themeColor="accent1" w:themeShade="BF"/>
    </w:rPr>
  </w:style>
  <w:style w:type="character" w:styleId="Rykinuoroda">
    <w:name w:val="Intense Reference"/>
    <w:basedOn w:val="Numatytasispastraiposriftas"/>
    <w:uiPriority w:val="32"/>
    <w:qFormat/>
    <w:rsid w:val="006D061F"/>
    <w:rPr>
      <w:b/>
      <w:bCs/>
      <w:smallCaps/>
      <w:color w:val="0F4761" w:themeColor="accent1" w:themeShade="BF"/>
      <w:spacing w:val="5"/>
    </w:rPr>
  </w:style>
  <w:style w:type="character" w:styleId="Hipersaitas">
    <w:name w:val="Hyperlink"/>
    <w:basedOn w:val="Numatytasispastraiposriftas"/>
    <w:rsid w:val="006D061F"/>
    <w:rPr>
      <w:color w:val="0000FF"/>
      <w:u w:val="single"/>
    </w:rPr>
  </w:style>
  <w:style w:type="paragraph" w:styleId="Porat">
    <w:name w:val="footer"/>
    <w:basedOn w:val="prastasis"/>
    <w:link w:val="PoratDiagrama"/>
    <w:uiPriority w:val="99"/>
    <w:rsid w:val="006D061F"/>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uiPriority w:val="99"/>
    <w:rsid w:val="006D061F"/>
    <w:rPr>
      <w:rFonts w:ascii="Helvetica" w:eastAsia="Times New Roman" w:hAnsi="Helvetica"/>
      <w:kern w:val="0"/>
      <w:sz w:val="16"/>
      <w:szCs w:val="20"/>
      <w:lang w:val="en-GB"/>
      <w14:ligatures w14:val="none"/>
    </w:rPr>
  </w:style>
  <w:style w:type="paragraph" w:styleId="Antrats">
    <w:name w:val="header"/>
    <w:basedOn w:val="prastasis"/>
    <w:link w:val="AntratsDiagrama"/>
    <w:rsid w:val="006D061F"/>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6D061F"/>
    <w:rPr>
      <w:rFonts w:eastAsia="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14750</Words>
  <Characters>8409</Characters>
  <Application>Microsoft Office Word</Application>
  <DocSecurity>0</DocSecurity>
  <Lines>70</Lines>
  <Paragraphs>46</Paragraphs>
  <ScaleCrop>false</ScaleCrop>
  <Company/>
  <LinksUpToDate>false</LinksUpToDate>
  <CharactersWithSpaces>23113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2026-03-18T06:21:00Z</dcterms:created>
  <dcterms:modified xsi:type="dcterms:W3CDTF">2026-03-18T06:22:00Z</dcterms:modified>
</cp:coreProperties>
</file>