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2B8" w:rsidRPr="000F0733" w:rsidRDefault="00E202B8" w:rsidP="00E202B8">
      <w:pPr>
        <w:jc w:val="center"/>
        <w:outlineLvl w:val="0"/>
        <w:rPr>
          <w:b/>
          <w:sz w:val="22"/>
          <w:szCs w:val="22"/>
          <w:lang w:val="lt-LT"/>
        </w:rPr>
      </w:pPr>
      <w:r w:rsidRPr="000F0733">
        <w:rPr>
          <w:b/>
          <w:sz w:val="22"/>
          <w:szCs w:val="22"/>
          <w:lang w:val="lt-LT"/>
        </w:rPr>
        <w:t>Pakuotės lapelis: informacija vartotojui</w:t>
      </w:r>
    </w:p>
    <w:p w:rsidR="00E202B8" w:rsidRPr="000F0733" w:rsidRDefault="00E202B8" w:rsidP="00E202B8">
      <w:pPr>
        <w:jc w:val="center"/>
        <w:outlineLvl w:val="0"/>
        <w:rPr>
          <w:b/>
          <w:sz w:val="22"/>
          <w:szCs w:val="22"/>
          <w:lang w:val="lt-LT"/>
        </w:rPr>
      </w:pPr>
    </w:p>
    <w:p w:rsidR="00E202B8" w:rsidRPr="000F0733" w:rsidRDefault="00E202B8" w:rsidP="00E202B8">
      <w:pPr>
        <w:numPr>
          <w:ilvl w:val="12"/>
          <w:numId w:val="0"/>
        </w:numPr>
        <w:jc w:val="center"/>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0,3 mg plėvele dengtos tabletės</w:t>
      </w:r>
    </w:p>
    <w:p w:rsidR="00E202B8" w:rsidRPr="000F0733" w:rsidRDefault="00E202B8" w:rsidP="00E202B8">
      <w:pPr>
        <w:numPr>
          <w:ilvl w:val="12"/>
          <w:numId w:val="0"/>
        </w:numPr>
        <w:jc w:val="center"/>
        <w:rPr>
          <w:sz w:val="22"/>
          <w:szCs w:val="22"/>
          <w:lang w:val="lt-LT"/>
        </w:rPr>
      </w:pPr>
      <w:proofErr w:type="spellStart"/>
      <w:r w:rsidRPr="000F0733">
        <w:rPr>
          <w:sz w:val="22"/>
          <w:szCs w:val="22"/>
          <w:lang w:val="lt-LT"/>
        </w:rPr>
        <w:t>Moksonidinas</w:t>
      </w:r>
      <w:proofErr w:type="spellEnd"/>
    </w:p>
    <w:p w:rsidR="00E202B8" w:rsidRPr="000F0733" w:rsidRDefault="00E202B8" w:rsidP="00E202B8">
      <w:pPr>
        <w:jc w:val="center"/>
        <w:rPr>
          <w:sz w:val="22"/>
          <w:szCs w:val="22"/>
          <w:lang w:val="lt-LT"/>
        </w:rPr>
      </w:pPr>
    </w:p>
    <w:p w:rsidR="00E202B8" w:rsidRPr="000F0733" w:rsidRDefault="00E202B8" w:rsidP="00E202B8">
      <w:pPr>
        <w:jc w:val="center"/>
        <w:rPr>
          <w:sz w:val="22"/>
          <w:szCs w:val="22"/>
          <w:lang w:val="lt-LT"/>
        </w:rPr>
      </w:pPr>
    </w:p>
    <w:p w:rsidR="00E202B8" w:rsidRPr="000F0733" w:rsidRDefault="00E202B8" w:rsidP="00E202B8">
      <w:pPr>
        <w:pStyle w:val="BTbEMEASMCA"/>
      </w:pPr>
      <w:r w:rsidRPr="000F0733">
        <w:t>Atidžiai perskaitykite visą šį lapelį, prieš pradėdami vartoti vaistą, nes jame pateikiam</w:t>
      </w:r>
      <w:r>
        <w:t>a</w:t>
      </w:r>
      <w:r w:rsidRPr="000F0733">
        <w:t xml:space="preserve"> Jums svarbi informacija.</w:t>
      </w:r>
    </w:p>
    <w:p w:rsidR="00E202B8" w:rsidRPr="000F0733" w:rsidRDefault="00E202B8" w:rsidP="00E202B8">
      <w:pPr>
        <w:pStyle w:val="BT-EMEASMCA"/>
        <w:ind w:left="567" w:hanging="567"/>
        <w:rPr>
          <w:noProof w:val="0"/>
        </w:rPr>
      </w:pPr>
      <w:r w:rsidRPr="000F0733">
        <w:rPr>
          <w:noProof w:val="0"/>
        </w:rPr>
        <w:t>Neišmeskite šio lapelio, nes vėl gali prireikti jį perskaityti.</w:t>
      </w:r>
    </w:p>
    <w:p w:rsidR="00E202B8" w:rsidRPr="000F0733" w:rsidRDefault="00E202B8" w:rsidP="00E202B8">
      <w:pPr>
        <w:pStyle w:val="BT-EMEASMCA"/>
        <w:ind w:left="567" w:hanging="567"/>
        <w:rPr>
          <w:noProof w:val="0"/>
        </w:rPr>
      </w:pPr>
      <w:r w:rsidRPr="000F0733">
        <w:rPr>
          <w:noProof w:val="0"/>
        </w:rPr>
        <w:t>Jeigu kiltų daugiau klausimų, kreipkitės į gydytoją arba vaistininką.</w:t>
      </w:r>
    </w:p>
    <w:p w:rsidR="00E202B8" w:rsidRPr="000F0733" w:rsidRDefault="00E202B8" w:rsidP="00E202B8">
      <w:pPr>
        <w:pStyle w:val="BT-EMEASMCA"/>
        <w:ind w:left="567" w:hanging="567"/>
        <w:rPr>
          <w:noProof w:val="0"/>
        </w:rPr>
      </w:pPr>
      <w:r w:rsidRPr="000F0733">
        <w:rPr>
          <w:noProof w:val="0"/>
        </w:rPr>
        <w:t>Šis vaistas skirtas tik Jums, todėl kitiems žmonėms jo duoti negalima. Vaistas gali jiems pakenkti (net tiems, kurių ligos požymiai yra tokie patys kaip Jūsų).</w:t>
      </w:r>
    </w:p>
    <w:p w:rsidR="00E202B8" w:rsidRPr="000F0733" w:rsidRDefault="00E202B8" w:rsidP="00E202B8">
      <w:pPr>
        <w:numPr>
          <w:ilvl w:val="12"/>
          <w:numId w:val="0"/>
        </w:numPr>
        <w:ind w:left="567" w:right="-2" w:hanging="567"/>
        <w:outlineLvl w:val="0"/>
        <w:rPr>
          <w:sz w:val="22"/>
          <w:szCs w:val="22"/>
          <w:lang w:val="lt-LT"/>
        </w:rPr>
      </w:pPr>
      <w:r w:rsidRPr="000F0733">
        <w:rPr>
          <w:sz w:val="22"/>
          <w:szCs w:val="22"/>
          <w:lang w:val="lt-LT"/>
        </w:rPr>
        <w:t>-</w:t>
      </w:r>
      <w:r w:rsidRPr="000F0733">
        <w:rPr>
          <w:sz w:val="22"/>
          <w:szCs w:val="22"/>
          <w:lang w:val="lt-LT"/>
        </w:rPr>
        <w:tab/>
        <w:t>Jeigu pasireiškė šalutinis poveikis (net jeigu jis šiame lapelyje nenurodytas), kreipkitės į gydytoją arba vaistininką. Žr.</w:t>
      </w:r>
      <w:r>
        <w:rPr>
          <w:sz w:val="22"/>
          <w:szCs w:val="22"/>
          <w:lang w:val="lt-LT"/>
        </w:rPr>
        <w:t> </w:t>
      </w:r>
      <w:r w:rsidRPr="000F0733">
        <w:rPr>
          <w:sz w:val="22"/>
          <w:szCs w:val="22"/>
          <w:lang w:val="lt-LT"/>
        </w:rPr>
        <w:t>4</w:t>
      </w:r>
      <w:r>
        <w:rPr>
          <w:sz w:val="22"/>
          <w:szCs w:val="22"/>
          <w:lang w:val="lt-LT"/>
        </w:rPr>
        <w:t> </w:t>
      </w:r>
      <w:r w:rsidRPr="000F0733">
        <w:rPr>
          <w:sz w:val="22"/>
          <w:szCs w:val="22"/>
          <w:lang w:val="lt-LT"/>
        </w:rPr>
        <w:t>skyrių.</w:t>
      </w:r>
    </w:p>
    <w:p w:rsidR="00E202B8" w:rsidRPr="000F0733" w:rsidRDefault="00E202B8" w:rsidP="00E202B8">
      <w:pPr>
        <w:numPr>
          <w:ilvl w:val="12"/>
          <w:numId w:val="0"/>
        </w:numPr>
        <w:ind w:right="-2"/>
        <w:outlineLvl w:val="0"/>
        <w:rPr>
          <w:b/>
          <w:sz w:val="22"/>
          <w:szCs w:val="22"/>
          <w:lang w:val="lt-LT"/>
        </w:rPr>
      </w:pPr>
    </w:p>
    <w:p w:rsidR="00E202B8" w:rsidRPr="000F0733" w:rsidRDefault="00E202B8" w:rsidP="00E202B8">
      <w:pPr>
        <w:numPr>
          <w:ilvl w:val="12"/>
          <w:numId w:val="0"/>
        </w:numPr>
        <w:ind w:right="-2"/>
        <w:outlineLvl w:val="0"/>
        <w:rPr>
          <w:b/>
          <w:sz w:val="22"/>
          <w:szCs w:val="22"/>
          <w:lang w:val="lt-LT"/>
        </w:rPr>
      </w:pPr>
    </w:p>
    <w:p w:rsidR="00E202B8" w:rsidRPr="000F0733" w:rsidRDefault="00E202B8" w:rsidP="00E202B8">
      <w:pPr>
        <w:ind w:left="567" w:hanging="567"/>
        <w:rPr>
          <w:b/>
          <w:sz w:val="22"/>
          <w:szCs w:val="22"/>
          <w:lang w:val="lt-LT"/>
        </w:rPr>
      </w:pPr>
      <w:r w:rsidRPr="000F0733">
        <w:rPr>
          <w:b/>
          <w:sz w:val="22"/>
          <w:szCs w:val="22"/>
          <w:lang w:val="lt-LT"/>
        </w:rPr>
        <w:t>Apie ką rašoma šiame lapelyje?</w:t>
      </w:r>
    </w:p>
    <w:p w:rsidR="00E202B8" w:rsidRPr="000F0733" w:rsidRDefault="00E202B8" w:rsidP="00E202B8">
      <w:pPr>
        <w:ind w:left="567" w:hanging="567"/>
        <w:rPr>
          <w:sz w:val="22"/>
          <w:szCs w:val="22"/>
          <w:lang w:val="lt-LT"/>
        </w:rPr>
      </w:pPr>
      <w:r w:rsidRPr="000F0733">
        <w:rPr>
          <w:sz w:val="22"/>
          <w:szCs w:val="22"/>
          <w:lang w:val="lt-LT"/>
        </w:rPr>
        <w:t>1.</w:t>
      </w:r>
      <w:r w:rsidRPr="000F0733">
        <w:rPr>
          <w:sz w:val="22"/>
          <w:szCs w:val="22"/>
          <w:lang w:val="lt-LT"/>
        </w:rPr>
        <w:tab/>
        <w:t xml:space="preserve">Kas yra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ir kam j</w:t>
      </w:r>
      <w:r>
        <w:rPr>
          <w:sz w:val="22"/>
          <w:szCs w:val="22"/>
          <w:lang w:val="lt-LT"/>
        </w:rPr>
        <w:t>i</w:t>
      </w:r>
      <w:r w:rsidRPr="000F0733">
        <w:rPr>
          <w:sz w:val="22"/>
          <w:szCs w:val="22"/>
          <w:lang w:val="lt-LT"/>
        </w:rPr>
        <w:t>s vartojam</w:t>
      </w:r>
      <w:r>
        <w:rPr>
          <w:sz w:val="22"/>
          <w:szCs w:val="22"/>
          <w:lang w:val="lt-LT"/>
        </w:rPr>
        <w:t>a</w:t>
      </w:r>
      <w:r w:rsidRPr="000F0733">
        <w:rPr>
          <w:sz w:val="22"/>
          <w:szCs w:val="22"/>
          <w:lang w:val="lt-LT"/>
        </w:rPr>
        <w:t>s</w:t>
      </w:r>
    </w:p>
    <w:p w:rsidR="00E202B8" w:rsidRPr="000F0733" w:rsidRDefault="00E202B8" w:rsidP="00E202B8">
      <w:pPr>
        <w:ind w:left="567" w:hanging="567"/>
        <w:rPr>
          <w:sz w:val="22"/>
          <w:szCs w:val="22"/>
          <w:lang w:val="lt-LT"/>
        </w:rPr>
      </w:pPr>
      <w:r w:rsidRPr="000F0733">
        <w:rPr>
          <w:sz w:val="22"/>
          <w:szCs w:val="22"/>
          <w:lang w:val="lt-LT"/>
        </w:rPr>
        <w:t>2.</w:t>
      </w:r>
      <w:r w:rsidRPr="000F0733">
        <w:rPr>
          <w:sz w:val="22"/>
          <w:szCs w:val="22"/>
          <w:lang w:val="lt-LT"/>
        </w:rPr>
        <w:tab/>
        <w:t xml:space="preserve">Kas žinotina prieš vartojant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rsidR="00E202B8" w:rsidRPr="000F0733" w:rsidRDefault="00E202B8" w:rsidP="00E202B8">
      <w:pPr>
        <w:ind w:left="567" w:hanging="567"/>
        <w:rPr>
          <w:sz w:val="22"/>
          <w:szCs w:val="22"/>
          <w:lang w:val="lt-LT"/>
        </w:rPr>
      </w:pPr>
      <w:r w:rsidRPr="000F0733">
        <w:rPr>
          <w:sz w:val="22"/>
          <w:szCs w:val="22"/>
          <w:lang w:val="lt-LT"/>
        </w:rPr>
        <w:t>3.</w:t>
      </w:r>
      <w:r w:rsidRPr="000F0733">
        <w:rPr>
          <w:sz w:val="22"/>
          <w:szCs w:val="22"/>
          <w:lang w:val="lt-LT"/>
        </w:rPr>
        <w:tab/>
        <w:t xml:space="preserve">Kaip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rsidR="00E202B8" w:rsidRPr="000F0733" w:rsidRDefault="00E202B8" w:rsidP="00E202B8">
      <w:pPr>
        <w:ind w:left="567" w:hanging="567"/>
        <w:rPr>
          <w:sz w:val="22"/>
          <w:szCs w:val="22"/>
          <w:lang w:val="lt-LT"/>
        </w:rPr>
      </w:pPr>
      <w:r w:rsidRPr="000F0733">
        <w:rPr>
          <w:sz w:val="22"/>
          <w:szCs w:val="22"/>
          <w:lang w:val="lt-LT"/>
        </w:rPr>
        <w:t>4.</w:t>
      </w:r>
      <w:r w:rsidRPr="000F0733">
        <w:rPr>
          <w:sz w:val="22"/>
          <w:szCs w:val="22"/>
          <w:lang w:val="lt-LT"/>
        </w:rPr>
        <w:tab/>
        <w:t>Galimas šalutinis poveikis</w:t>
      </w:r>
    </w:p>
    <w:p w:rsidR="00E202B8" w:rsidRPr="000F0733" w:rsidRDefault="00E202B8" w:rsidP="00E202B8">
      <w:pPr>
        <w:ind w:left="567" w:hanging="567"/>
        <w:rPr>
          <w:sz w:val="22"/>
          <w:szCs w:val="22"/>
          <w:lang w:val="lt-LT"/>
        </w:rPr>
      </w:pPr>
      <w:r w:rsidRPr="000F0733">
        <w:rPr>
          <w:sz w:val="22"/>
          <w:szCs w:val="22"/>
          <w:lang w:val="lt-LT"/>
        </w:rPr>
        <w:t>5.</w:t>
      </w:r>
      <w:r w:rsidRPr="000F0733">
        <w:rPr>
          <w:sz w:val="22"/>
          <w:szCs w:val="22"/>
          <w:lang w:val="lt-LT"/>
        </w:rPr>
        <w:tab/>
        <w:t xml:space="preserve">Kaip laikyti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rsidR="00E202B8" w:rsidRPr="000F0733" w:rsidRDefault="00E202B8" w:rsidP="00E202B8">
      <w:pPr>
        <w:ind w:left="567" w:hanging="567"/>
        <w:rPr>
          <w:sz w:val="22"/>
          <w:szCs w:val="22"/>
          <w:lang w:val="lt-LT"/>
        </w:rPr>
      </w:pPr>
      <w:r w:rsidRPr="000F0733">
        <w:rPr>
          <w:sz w:val="22"/>
          <w:szCs w:val="22"/>
          <w:lang w:val="lt-LT"/>
        </w:rPr>
        <w:t>6.</w:t>
      </w:r>
      <w:r w:rsidRPr="000F0733">
        <w:rPr>
          <w:sz w:val="22"/>
          <w:szCs w:val="22"/>
          <w:lang w:val="lt-LT"/>
        </w:rPr>
        <w:tab/>
        <w:t>Pakuotės turinys ir kita informacija</w:t>
      </w:r>
    </w:p>
    <w:p w:rsidR="00E202B8" w:rsidRPr="000F0733" w:rsidRDefault="00E202B8" w:rsidP="00E202B8">
      <w:pPr>
        <w:numPr>
          <w:ilvl w:val="12"/>
          <w:numId w:val="0"/>
        </w:numPr>
        <w:rPr>
          <w:sz w:val="22"/>
          <w:szCs w:val="22"/>
          <w:lang w:val="lt-LT"/>
        </w:rPr>
      </w:pPr>
    </w:p>
    <w:p w:rsidR="00E202B8" w:rsidRPr="000F0733" w:rsidRDefault="00E202B8" w:rsidP="00E202B8">
      <w:pPr>
        <w:numPr>
          <w:ilvl w:val="12"/>
          <w:numId w:val="0"/>
        </w:numPr>
        <w:rPr>
          <w:sz w:val="22"/>
          <w:szCs w:val="22"/>
          <w:lang w:val="lt-LT"/>
        </w:rPr>
      </w:pPr>
    </w:p>
    <w:p w:rsidR="00E202B8" w:rsidRPr="000F0733" w:rsidRDefault="00E202B8" w:rsidP="00E202B8">
      <w:pPr>
        <w:numPr>
          <w:ilvl w:val="12"/>
          <w:numId w:val="0"/>
        </w:numPr>
        <w:ind w:left="567" w:hanging="567"/>
        <w:outlineLvl w:val="0"/>
        <w:rPr>
          <w:b/>
          <w:caps/>
          <w:sz w:val="22"/>
          <w:szCs w:val="22"/>
          <w:lang w:val="lt-LT"/>
        </w:rPr>
      </w:pPr>
      <w:r w:rsidRPr="000F0733">
        <w:rPr>
          <w:b/>
          <w:sz w:val="22"/>
          <w:szCs w:val="22"/>
          <w:lang w:val="lt-LT"/>
        </w:rPr>
        <w:t>1.</w:t>
      </w:r>
      <w:r w:rsidRPr="000F0733">
        <w:rPr>
          <w:b/>
          <w:sz w:val="22"/>
          <w:szCs w:val="22"/>
          <w:lang w:val="lt-LT"/>
        </w:rPr>
        <w:tab/>
        <w:t xml:space="preserve">Kas yra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ir kam jos vartojamos</w:t>
      </w:r>
    </w:p>
    <w:p w:rsidR="00E202B8" w:rsidRPr="000F0733" w:rsidRDefault="00E202B8" w:rsidP="00E202B8">
      <w:pPr>
        <w:ind w:left="567" w:hanging="567"/>
        <w:rPr>
          <w:sz w:val="22"/>
          <w:szCs w:val="22"/>
          <w:lang w:val="lt-LT"/>
        </w:rPr>
      </w:pPr>
    </w:p>
    <w:p w:rsidR="00E202B8" w:rsidRPr="000F0733" w:rsidRDefault="00E202B8" w:rsidP="00E202B8">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yra vaistas nuo didelio kraujospūdžio. Jį </w:t>
      </w:r>
      <w:r>
        <w:rPr>
          <w:sz w:val="22"/>
          <w:szCs w:val="22"/>
          <w:lang w:val="lt-LT"/>
        </w:rPr>
        <w:t>vaistas</w:t>
      </w:r>
      <w:r w:rsidRPr="000F0733">
        <w:rPr>
          <w:sz w:val="22"/>
          <w:szCs w:val="22"/>
          <w:lang w:val="lt-LT"/>
        </w:rPr>
        <w:t xml:space="preserve"> mažina, veikdamas centrinę nervų sistemą. </w:t>
      </w:r>
    </w:p>
    <w:p w:rsidR="00E202B8" w:rsidRPr="000F0733" w:rsidRDefault="00E202B8" w:rsidP="00E202B8">
      <w:pPr>
        <w:rPr>
          <w:sz w:val="22"/>
          <w:szCs w:val="22"/>
          <w:lang w:val="lt-LT"/>
        </w:rPr>
      </w:pPr>
    </w:p>
    <w:p w:rsidR="00E202B8" w:rsidRPr="000F0733" w:rsidRDefault="00E202B8" w:rsidP="00E202B8">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vartojamas lengvai arba vidutinio sunkumo didelio kraujospūdžio ligai, sąlygotai ne organų pažaidos (pirminei arterinei hipertenzijai), gydyti.</w:t>
      </w:r>
    </w:p>
    <w:p w:rsidR="00E202B8" w:rsidRPr="000F0733" w:rsidRDefault="00E202B8" w:rsidP="00E202B8">
      <w:pPr>
        <w:numPr>
          <w:ilvl w:val="12"/>
          <w:numId w:val="0"/>
        </w:numPr>
        <w:rPr>
          <w:sz w:val="22"/>
          <w:szCs w:val="22"/>
          <w:lang w:val="lt-LT"/>
        </w:rPr>
      </w:pPr>
    </w:p>
    <w:p w:rsidR="00E202B8" w:rsidRPr="000F0733" w:rsidRDefault="00E202B8" w:rsidP="00E202B8">
      <w:pPr>
        <w:numPr>
          <w:ilvl w:val="12"/>
          <w:numId w:val="0"/>
        </w:numPr>
        <w:rPr>
          <w:sz w:val="22"/>
          <w:szCs w:val="22"/>
          <w:lang w:val="lt-LT"/>
        </w:rPr>
      </w:pPr>
    </w:p>
    <w:p w:rsidR="00E202B8" w:rsidRPr="000F0733" w:rsidRDefault="00E202B8" w:rsidP="00E202B8">
      <w:pPr>
        <w:numPr>
          <w:ilvl w:val="12"/>
          <w:numId w:val="0"/>
        </w:numPr>
        <w:ind w:left="567" w:hanging="567"/>
        <w:outlineLvl w:val="0"/>
        <w:rPr>
          <w:b/>
          <w:caps/>
          <w:sz w:val="22"/>
          <w:szCs w:val="22"/>
          <w:lang w:val="lt-LT"/>
        </w:rPr>
      </w:pPr>
      <w:r w:rsidRPr="000F0733">
        <w:rPr>
          <w:b/>
          <w:sz w:val="22"/>
          <w:szCs w:val="22"/>
          <w:lang w:val="lt-LT"/>
        </w:rPr>
        <w:t>2.</w:t>
      </w:r>
      <w:r w:rsidRPr="000F0733">
        <w:rPr>
          <w:b/>
          <w:sz w:val="22"/>
          <w:szCs w:val="22"/>
          <w:lang w:val="lt-LT"/>
        </w:rPr>
        <w:tab/>
        <w:t xml:space="preserve">Kas žinotina prieš vartojant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rsidR="00E202B8" w:rsidRPr="000F0733" w:rsidRDefault="00E202B8" w:rsidP="00E202B8">
      <w:pPr>
        <w:ind w:left="567" w:hanging="567"/>
        <w:rPr>
          <w:sz w:val="22"/>
          <w:szCs w:val="22"/>
          <w:lang w:val="lt-LT"/>
        </w:rPr>
      </w:pPr>
    </w:p>
    <w:p w:rsidR="00E202B8" w:rsidRPr="000F0733" w:rsidRDefault="00E202B8" w:rsidP="00E202B8">
      <w:pPr>
        <w:ind w:left="567" w:hanging="567"/>
        <w:rPr>
          <w:b/>
          <w:cap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vartoti negalima:</w:t>
      </w:r>
    </w:p>
    <w:p w:rsidR="00E202B8" w:rsidRPr="000F0733" w:rsidRDefault="00E202B8" w:rsidP="00E202B8">
      <w:pPr>
        <w:numPr>
          <w:ilvl w:val="12"/>
          <w:numId w:val="0"/>
        </w:numPr>
        <w:ind w:left="567" w:hanging="567"/>
        <w:rPr>
          <w:sz w:val="22"/>
          <w:szCs w:val="22"/>
          <w:lang w:val="lt-LT"/>
        </w:rPr>
      </w:pPr>
      <w:r w:rsidRPr="000F0733">
        <w:rPr>
          <w:sz w:val="22"/>
          <w:szCs w:val="22"/>
          <w:lang w:val="lt-LT"/>
        </w:rPr>
        <w:t>-</w:t>
      </w:r>
      <w:r w:rsidRPr="000F0733">
        <w:rPr>
          <w:sz w:val="22"/>
          <w:szCs w:val="22"/>
          <w:lang w:val="lt-LT"/>
        </w:rPr>
        <w:tab/>
        <w:t xml:space="preserve">jeigu yra alergija veikliajai medžiagai </w:t>
      </w:r>
      <w:proofErr w:type="spellStart"/>
      <w:r w:rsidRPr="000F0733">
        <w:rPr>
          <w:sz w:val="22"/>
          <w:szCs w:val="22"/>
          <w:lang w:val="lt-LT"/>
        </w:rPr>
        <w:t>moksonidinui</w:t>
      </w:r>
      <w:proofErr w:type="spellEnd"/>
      <w:r w:rsidRPr="000F0733">
        <w:rPr>
          <w:sz w:val="22"/>
          <w:szCs w:val="22"/>
          <w:lang w:val="lt-LT"/>
        </w:rPr>
        <w:t xml:space="preserve"> arba bet kuriai pagalbinei šio vaisto medžiagai (jos išvardytos 6</w:t>
      </w:r>
      <w:r>
        <w:rPr>
          <w:sz w:val="22"/>
          <w:szCs w:val="22"/>
          <w:lang w:val="lt-LT"/>
        </w:rPr>
        <w:t> </w:t>
      </w:r>
      <w:r w:rsidRPr="000F0733">
        <w:rPr>
          <w:sz w:val="22"/>
          <w:szCs w:val="22"/>
          <w:lang w:val="lt-LT"/>
        </w:rPr>
        <w:t>skyriuje)</w:t>
      </w:r>
      <w:r>
        <w:rPr>
          <w:sz w:val="22"/>
          <w:szCs w:val="22"/>
          <w:lang w:val="lt-LT"/>
        </w:rPr>
        <w:t>;</w:t>
      </w:r>
    </w:p>
    <w:p w:rsidR="00E202B8" w:rsidRPr="000F0733" w:rsidRDefault="00E202B8" w:rsidP="00E202B8">
      <w:pPr>
        <w:tabs>
          <w:tab w:val="left" w:pos="567"/>
        </w:tabs>
        <w:ind w:left="567" w:hanging="567"/>
        <w:rPr>
          <w:sz w:val="22"/>
          <w:szCs w:val="22"/>
          <w:lang w:val="lt-LT"/>
        </w:rPr>
      </w:pPr>
      <w:r w:rsidRPr="000F0733">
        <w:rPr>
          <w:sz w:val="22"/>
          <w:szCs w:val="22"/>
          <w:lang w:val="lt-LT"/>
        </w:rPr>
        <w:t>-</w:t>
      </w:r>
      <w:r w:rsidRPr="000F0733">
        <w:rPr>
          <w:sz w:val="22"/>
          <w:szCs w:val="22"/>
          <w:lang w:val="lt-LT"/>
        </w:rPr>
        <w:tab/>
        <w:t>jeigu yra tam tikras širdies ritmo sutrikimas (</w:t>
      </w:r>
      <w:proofErr w:type="spellStart"/>
      <w:r w:rsidRPr="000F0733">
        <w:rPr>
          <w:sz w:val="22"/>
          <w:szCs w:val="22"/>
          <w:lang w:val="lt-LT"/>
        </w:rPr>
        <w:t>sinusinio</w:t>
      </w:r>
      <w:proofErr w:type="spellEnd"/>
      <w:r w:rsidRPr="000F0733">
        <w:rPr>
          <w:sz w:val="22"/>
          <w:szCs w:val="22"/>
          <w:lang w:val="lt-LT"/>
        </w:rPr>
        <w:t xml:space="preserve"> mazgo silpnumo sindromas arba II ar III laipsnio </w:t>
      </w:r>
      <w:proofErr w:type="spellStart"/>
      <w:r w:rsidRPr="000F0733">
        <w:rPr>
          <w:sz w:val="22"/>
          <w:szCs w:val="22"/>
          <w:lang w:val="lt-LT"/>
        </w:rPr>
        <w:t>atrioventrikulinė</w:t>
      </w:r>
      <w:proofErr w:type="spellEnd"/>
      <w:r w:rsidRPr="000F0733">
        <w:rPr>
          <w:sz w:val="22"/>
          <w:szCs w:val="22"/>
          <w:lang w:val="lt-LT"/>
        </w:rPr>
        <w:t xml:space="preserve"> blokada);</w:t>
      </w:r>
    </w:p>
    <w:p w:rsidR="00E202B8" w:rsidRPr="000F0733" w:rsidRDefault="00E202B8" w:rsidP="00E202B8">
      <w:pPr>
        <w:tabs>
          <w:tab w:val="left" w:pos="567"/>
        </w:tabs>
        <w:ind w:left="567" w:hanging="567"/>
        <w:rPr>
          <w:sz w:val="22"/>
          <w:szCs w:val="22"/>
          <w:lang w:val="lt-LT"/>
        </w:rPr>
      </w:pPr>
      <w:r w:rsidRPr="000F0733">
        <w:rPr>
          <w:sz w:val="22"/>
          <w:szCs w:val="22"/>
          <w:lang w:val="lt-LT"/>
        </w:rPr>
        <w:t>-</w:t>
      </w:r>
      <w:r w:rsidRPr="000F0733">
        <w:rPr>
          <w:sz w:val="22"/>
          <w:szCs w:val="22"/>
          <w:lang w:val="lt-LT"/>
        </w:rPr>
        <w:tab/>
        <w:t>jeigu ramybės metu labai retas Jūsų širdies ritmas (mažiau negu 50</w:t>
      </w:r>
      <w:r>
        <w:rPr>
          <w:sz w:val="22"/>
          <w:szCs w:val="22"/>
          <w:lang w:val="lt-LT"/>
        </w:rPr>
        <w:t> </w:t>
      </w:r>
      <w:r w:rsidRPr="000F0733">
        <w:rPr>
          <w:sz w:val="22"/>
          <w:szCs w:val="22"/>
          <w:lang w:val="lt-LT"/>
        </w:rPr>
        <w:t>susitraukimų per minutę ilsintis) (</w:t>
      </w:r>
      <w:proofErr w:type="spellStart"/>
      <w:r w:rsidRPr="000F0733">
        <w:rPr>
          <w:sz w:val="22"/>
          <w:szCs w:val="22"/>
          <w:lang w:val="lt-LT"/>
        </w:rPr>
        <w:t>bradikardija</w:t>
      </w:r>
      <w:proofErr w:type="spellEnd"/>
      <w:r w:rsidRPr="000F0733">
        <w:rPr>
          <w:sz w:val="22"/>
          <w:szCs w:val="22"/>
          <w:lang w:val="lt-LT"/>
        </w:rPr>
        <w:t>);</w:t>
      </w:r>
    </w:p>
    <w:p w:rsidR="00E202B8" w:rsidRPr="000F0733" w:rsidRDefault="00E202B8" w:rsidP="00E202B8">
      <w:pPr>
        <w:tabs>
          <w:tab w:val="left" w:pos="567"/>
        </w:tabs>
        <w:ind w:left="567" w:hanging="567"/>
        <w:rPr>
          <w:sz w:val="22"/>
          <w:szCs w:val="22"/>
          <w:lang w:val="lt-LT"/>
        </w:rPr>
      </w:pPr>
      <w:r w:rsidRPr="000F0733">
        <w:rPr>
          <w:sz w:val="22"/>
          <w:szCs w:val="22"/>
          <w:lang w:val="lt-LT"/>
        </w:rPr>
        <w:t>-</w:t>
      </w:r>
      <w:r w:rsidRPr="000F0733">
        <w:rPr>
          <w:sz w:val="22"/>
          <w:szCs w:val="22"/>
          <w:lang w:val="lt-LT"/>
        </w:rPr>
        <w:tab/>
        <w:t>jeigu sergate širdies nepakankamumu (sutrikimas, kurio metu širdis neišpumpuoja pakankamai kraujo į organizmą ir dėl to pasireiškia, pavyzdžiui, dusulys ir kojų patinimas).</w:t>
      </w:r>
    </w:p>
    <w:p w:rsidR="00E202B8" w:rsidRPr="000F0733" w:rsidRDefault="00E202B8" w:rsidP="00E202B8">
      <w:pPr>
        <w:pStyle w:val="knZulassung02"/>
        <w:ind w:left="0" w:right="0"/>
        <w:rPr>
          <w:rFonts w:ascii="Times New Roman" w:hAnsi="Times New Roman"/>
          <w:sz w:val="22"/>
          <w:szCs w:val="22"/>
          <w:lang w:val="lt-LT"/>
        </w:rPr>
      </w:pPr>
    </w:p>
    <w:p w:rsidR="00E202B8" w:rsidRPr="000F0733" w:rsidRDefault="00E202B8" w:rsidP="00E202B8">
      <w:pPr>
        <w:ind w:left="567" w:hanging="567"/>
        <w:rPr>
          <w:b/>
          <w:sz w:val="22"/>
          <w:szCs w:val="22"/>
          <w:lang w:val="lt-LT"/>
        </w:rPr>
      </w:pPr>
      <w:r w:rsidRPr="000F0733">
        <w:rPr>
          <w:b/>
          <w:sz w:val="22"/>
          <w:szCs w:val="22"/>
          <w:lang w:val="lt-LT"/>
        </w:rPr>
        <w:t>Įspėjimai ir atsargumo priemonės</w:t>
      </w:r>
    </w:p>
    <w:p w:rsidR="00E202B8" w:rsidRPr="000F0733" w:rsidRDefault="00E202B8" w:rsidP="00E202B8">
      <w:pPr>
        <w:rPr>
          <w:sz w:val="22"/>
          <w:szCs w:val="22"/>
          <w:lang w:val="lt-LT"/>
        </w:rPr>
      </w:pPr>
      <w:r w:rsidRPr="000F0733">
        <w:rPr>
          <w:sz w:val="22"/>
          <w:szCs w:val="22"/>
          <w:lang w:val="lt-LT"/>
        </w:rPr>
        <w:t xml:space="preserve">Pasitarkite su gydytoju arba vaistininku, prieš pradėdami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w:t>
      </w:r>
    </w:p>
    <w:p w:rsidR="00E202B8" w:rsidRPr="000F0733" w:rsidRDefault="00E202B8" w:rsidP="00E202B8">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jeigu sergate širdies liga, vadinama I-</w:t>
      </w:r>
      <w:proofErr w:type="spellStart"/>
      <w:r w:rsidRPr="000F0733">
        <w:rPr>
          <w:rFonts w:ascii="Times New Roman" w:hAnsi="Times New Roman"/>
          <w:sz w:val="22"/>
          <w:szCs w:val="22"/>
          <w:lang w:val="lt-LT"/>
        </w:rPr>
        <w:t>ojo</w:t>
      </w:r>
      <w:proofErr w:type="spellEnd"/>
      <w:r w:rsidRPr="000F0733">
        <w:rPr>
          <w:rFonts w:ascii="Times New Roman" w:hAnsi="Times New Roman"/>
          <w:sz w:val="22"/>
          <w:szCs w:val="22"/>
          <w:lang w:val="lt-LT"/>
        </w:rPr>
        <w:t xml:space="preserve"> laipsnio AV blokada;</w:t>
      </w:r>
    </w:p>
    <w:p w:rsidR="00E202B8" w:rsidRPr="000F0733" w:rsidRDefault="00E202B8" w:rsidP="00E202B8">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vargina sunkus širdies raumens aprūpinimo krauju sutrikimas (širdies vainikinių arterijų liga) arba simptomai, tokie kaip krūtinės skausmas ilsintis arba minimalių pastangų metu (nestabilioji krūtinės angina); </w:t>
      </w:r>
    </w:p>
    <w:p w:rsidR="00E202B8" w:rsidRPr="000F0733" w:rsidRDefault="00E202B8" w:rsidP="00E202B8">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lastRenderedPageBreak/>
        <w:t>-</w:t>
      </w:r>
      <w:r w:rsidRPr="000F0733">
        <w:rPr>
          <w:rFonts w:ascii="Times New Roman" w:hAnsi="Times New Roman"/>
          <w:sz w:val="22"/>
          <w:szCs w:val="22"/>
          <w:lang w:val="lt-LT"/>
        </w:rPr>
        <w:tab/>
        <w:t xml:space="preserve">jeigu sutrikusi inkstų </w:t>
      </w:r>
      <w:r>
        <w:rPr>
          <w:rFonts w:ascii="Times New Roman" w:hAnsi="Times New Roman"/>
          <w:sz w:val="22"/>
          <w:szCs w:val="22"/>
          <w:lang w:val="lt-LT"/>
        </w:rPr>
        <w:t>funkcija</w:t>
      </w:r>
      <w:r w:rsidRPr="000F0733">
        <w:rPr>
          <w:rFonts w:ascii="Times New Roman" w:hAnsi="Times New Roman"/>
          <w:sz w:val="22"/>
          <w:szCs w:val="22"/>
          <w:lang w:val="lt-LT"/>
        </w:rPr>
        <w:t>. Jūsų gydytojas reguliariai, ypač gydymo pradžioje, matuos Jūsų kraujospūdį (</w:t>
      </w:r>
      <w:r>
        <w:rPr>
          <w:rFonts w:ascii="Times New Roman" w:hAnsi="Times New Roman"/>
          <w:sz w:val="22"/>
          <w:szCs w:val="22"/>
          <w:lang w:val="lt-LT"/>
        </w:rPr>
        <w:t>jeigu</w:t>
      </w:r>
      <w:r w:rsidRPr="000F0733">
        <w:rPr>
          <w:rFonts w:ascii="Times New Roman" w:hAnsi="Times New Roman"/>
          <w:sz w:val="22"/>
          <w:szCs w:val="22"/>
          <w:lang w:val="lt-LT"/>
        </w:rPr>
        <w:t xml:space="preserve"> abejo</w:t>
      </w:r>
      <w:r>
        <w:rPr>
          <w:rFonts w:ascii="Times New Roman" w:hAnsi="Times New Roman"/>
          <w:sz w:val="22"/>
          <w:szCs w:val="22"/>
          <w:lang w:val="lt-LT"/>
        </w:rPr>
        <w:t>jate</w:t>
      </w:r>
      <w:r w:rsidRPr="000F0733">
        <w:rPr>
          <w:rFonts w:ascii="Times New Roman" w:hAnsi="Times New Roman"/>
          <w:sz w:val="22"/>
          <w:szCs w:val="22"/>
          <w:lang w:val="lt-LT"/>
        </w:rPr>
        <w:t>, klauskite gydytojo);</w:t>
      </w:r>
    </w:p>
    <w:p w:rsidR="00E202B8" w:rsidRPr="000F0733" w:rsidRDefault="00E202B8" w:rsidP="00E202B8">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tuo pačiu metu vartojate beta </w:t>
      </w:r>
      <w:proofErr w:type="spellStart"/>
      <w:r w:rsidRPr="000F0733">
        <w:rPr>
          <w:rFonts w:ascii="Times New Roman" w:hAnsi="Times New Roman"/>
          <w:sz w:val="22"/>
          <w:szCs w:val="22"/>
          <w:lang w:val="lt-LT"/>
        </w:rPr>
        <w:t>adrenoblokatorių</w:t>
      </w:r>
      <w:proofErr w:type="spellEnd"/>
      <w:r w:rsidRPr="000F0733">
        <w:rPr>
          <w:rFonts w:ascii="Times New Roman" w:hAnsi="Times New Roman"/>
          <w:sz w:val="22"/>
          <w:szCs w:val="22"/>
          <w:lang w:val="lt-LT"/>
        </w:rPr>
        <w:t xml:space="preserve">. Tokiu atveju </w:t>
      </w: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vartojimą turite nutraukti tik praėjus kelioms dienoms po beta </w:t>
      </w:r>
      <w:proofErr w:type="spellStart"/>
      <w:r w:rsidRPr="000F0733">
        <w:rPr>
          <w:rFonts w:ascii="Times New Roman" w:hAnsi="Times New Roman"/>
          <w:sz w:val="22"/>
          <w:szCs w:val="22"/>
          <w:lang w:val="lt-LT"/>
        </w:rPr>
        <w:t>adrenoblokatorių</w:t>
      </w:r>
      <w:proofErr w:type="spellEnd"/>
      <w:r w:rsidRPr="000F0733">
        <w:rPr>
          <w:rFonts w:ascii="Times New Roman" w:hAnsi="Times New Roman"/>
          <w:sz w:val="22"/>
          <w:szCs w:val="22"/>
          <w:lang w:val="lt-LT"/>
        </w:rPr>
        <w:t xml:space="preserve"> vartojimo nutraukimo (tai padės išvengti pernelyg didelio kraujospūdžio padidėjimo)</w:t>
      </w:r>
      <w:r>
        <w:rPr>
          <w:rFonts w:ascii="Times New Roman" w:hAnsi="Times New Roman"/>
          <w:sz w:val="22"/>
          <w:szCs w:val="22"/>
          <w:lang w:val="lt-LT"/>
        </w:rPr>
        <w:t>.</w:t>
      </w:r>
    </w:p>
    <w:p w:rsidR="00E202B8" w:rsidRPr="000F0733" w:rsidRDefault="00E202B8" w:rsidP="00E202B8">
      <w:pPr>
        <w:pStyle w:val="knZulassung02"/>
        <w:ind w:left="0" w:right="0"/>
        <w:rPr>
          <w:rFonts w:ascii="Times New Roman" w:hAnsi="Times New Roman"/>
          <w:sz w:val="22"/>
          <w:szCs w:val="22"/>
          <w:lang w:val="lt-LT"/>
        </w:rPr>
      </w:pPr>
    </w:p>
    <w:p w:rsidR="00E202B8" w:rsidRPr="000F0733" w:rsidRDefault="00E202B8" w:rsidP="00E202B8">
      <w:pPr>
        <w:tabs>
          <w:tab w:val="left" w:pos="567"/>
        </w:tabs>
        <w:rPr>
          <w:b/>
          <w:sz w:val="22"/>
          <w:szCs w:val="22"/>
          <w:lang w:val="lt-LT"/>
        </w:rPr>
      </w:pPr>
      <w:r w:rsidRPr="000F0733">
        <w:rPr>
          <w:b/>
          <w:sz w:val="22"/>
          <w:szCs w:val="22"/>
          <w:lang w:val="lt-LT"/>
        </w:rPr>
        <w:t>Senyvi pacientai</w:t>
      </w:r>
    </w:p>
    <w:p w:rsidR="00E202B8" w:rsidRPr="000F0733" w:rsidRDefault="00E202B8" w:rsidP="00E202B8">
      <w:pPr>
        <w:tabs>
          <w:tab w:val="left" w:pos="567"/>
        </w:tabs>
        <w:rPr>
          <w:sz w:val="22"/>
          <w:szCs w:val="22"/>
          <w:lang w:val="lt-LT"/>
        </w:rPr>
      </w:pPr>
      <w:r w:rsidRPr="000F0733">
        <w:rPr>
          <w:sz w:val="22"/>
          <w:szCs w:val="22"/>
          <w:lang w:val="lt-LT"/>
        </w:rPr>
        <w:t xml:space="preserve">Senyvus pacientus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sukeliamas kraujospūdį mažinantis poveikis gali paveikti stipriau. Taigi Jūsų gydytojas gali nuspręsti Jus pradėti gydyti mažesne doze ir laikui bėgant palaipsniui dozę didinti.</w:t>
      </w:r>
    </w:p>
    <w:p w:rsidR="00E202B8" w:rsidRPr="000F0733" w:rsidRDefault="00E202B8" w:rsidP="00E202B8">
      <w:pPr>
        <w:tabs>
          <w:tab w:val="left" w:pos="567"/>
        </w:tabs>
        <w:rPr>
          <w:sz w:val="22"/>
          <w:szCs w:val="22"/>
          <w:lang w:val="lt-LT"/>
        </w:rPr>
      </w:pPr>
    </w:p>
    <w:p w:rsidR="00E202B8" w:rsidRPr="000F0733" w:rsidRDefault="00E202B8" w:rsidP="00E202B8">
      <w:pPr>
        <w:tabs>
          <w:tab w:val="left" w:pos="567"/>
        </w:tabs>
        <w:rPr>
          <w:b/>
          <w:sz w:val="22"/>
          <w:szCs w:val="22"/>
          <w:lang w:val="lt-LT"/>
        </w:rPr>
      </w:pPr>
      <w:r w:rsidRPr="000F0733">
        <w:rPr>
          <w:b/>
          <w:sz w:val="22"/>
          <w:szCs w:val="22"/>
          <w:lang w:val="lt-LT"/>
        </w:rPr>
        <w:t>Vaikams ir paaugliams</w:t>
      </w:r>
    </w:p>
    <w:p w:rsidR="00E202B8" w:rsidRPr="000F0733" w:rsidRDefault="00E202B8" w:rsidP="00E202B8">
      <w:pPr>
        <w:tabs>
          <w:tab w:val="left" w:pos="567"/>
        </w:tabs>
        <w:rPr>
          <w:sz w:val="22"/>
          <w:szCs w:val="22"/>
          <w:lang w:val="lt-LT"/>
        </w:rPr>
      </w:pPr>
      <w:r w:rsidRPr="000F0733">
        <w:rPr>
          <w:sz w:val="22"/>
          <w:szCs w:val="22"/>
          <w:lang w:val="lt-LT"/>
        </w:rPr>
        <w:t xml:space="preserve">Vaikams ir jaunesniems negu 16 metų paaugliams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(žr.</w:t>
      </w:r>
      <w:r>
        <w:rPr>
          <w:sz w:val="22"/>
          <w:szCs w:val="22"/>
          <w:lang w:val="lt-LT"/>
        </w:rPr>
        <w:t> </w:t>
      </w:r>
      <w:r w:rsidRPr="000F0733">
        <w:rPr>
          <w:sz w:val="22"/>
          <w:szCs w:val="22"/>
          <w:lang w:val="lt-LT"/>
        </w:rPr>
        <w:t>3</w:t>
      </w:r>
      <w:r>
        <w:rPr>
          <w:sz w:val="22"/>
          <w:szCs w:val="22"/>
          <w:lang w:val="lt-LT"/>
        </w:rPr>
        <w:t> </w:t>
      </w:r>
      <w:r w:rsidRPr="000F0733">
        <w:rPr>
          <w:sz w:val="22"/>
          <w:szCs w:val="22"/>
          <w:lang w:val="lt-LT"/>
        </w:rPr>
        <w:t xml:space="preserve">skyrių „Kaip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w:t>
      </w:r>
    </w:p>
    <w:p w:rsidR="00E202B8" w:rsidRPr="000F0733" w:rsidRDefault="00E202B8" w:rsidP="00E202B8">
      <w:pPr>
        <w:tabs>
          <w:tab w:val="left" w:pos="567"/>
        </w:tabs>
        <w:rPr>
          <w:sz w:val="22"/>
          <w:szCs w:val="22"/>
          <w:lang w:val="lt-LT"/>
        </w:rPr>
      </w:pPr>
    </w:p>
    <w:p w:rsidR="00E202B8" w:rsidRPr="000F0733" w:rsidRDefault="00E202B8" w:rsidP="00E202B8">
      <w:pPr>
        <w:tabs>
          <w:tab w:val="left" w:pos="567"/>
        </w:tabs>
        <w:rPr>
          <w:sz w:val="22"/>
          <w:szCs w:val="22"/>
          <w:lang w:val="lt-LT"/>
        </w:rPr>
      </w:pPr>
      <w:r w:rsidRPr="000F0733">
        <w:rPr>
          <w:sz w:val="22"/>
          <w:szCs w:val="22"/>
          <w:lang w:val="lt-LT"/>
        </w:rPr>
        <w:t xml:space="preserve">Staiga gydymą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sustabdyti negalima. Jį reikia nutraukti per dvi savaites palaipsniui mažinant dozę taip, kaip gydytojo nurodyta.</w:t>
      </w:r>
    </w:p>
    <w:p w:rsidR="00E202B8" w:rsidRPr="000F0733" w:rsidRDefault="00E202B8" w:rsidP="00E202B8">
      <w:pPr>
        <w:numPr>
          <w:ilvl w:val="12"/>
          <w:numId w:val="0"/>
        </w:numPr>
        <w:ind w:left="567" w:hanging="567"/>
        <w:rPr>
          <w:sz w:val="22"/>
          <w:szCs w:val="22"/>
          <w:lang w:val="lt-LT"/>
        </w:rPr>
      </w:pPr>
    </w:p>
    <w:p w:rsidR="00E202B8" w:rsidRPr="000F0733" w:rsidRDefault="00E202B8" w:rsidP="00E202B8">
      <w:pPr>
        <w:ind w:left="567" w:hanging="567"/>
        <w:rPr>
          <w:b/>
          <w:sz w:val="22"/>
          <w:szCs w:val="22"/>
          <w:lang w:val="lt-LT"/>
        </w:rPr>
      </w:pPr>
      <w:r w:rsidRPr="000F0733">
        <w:rPr>
          <w:b/>
          <w:sz w:val="22"/>
          <w:szCs w:val="22"/>
          <w:lang w:val="lt-LT"/>
        </w:rPr>
        <w:t xml:space="preserve">Kiti vaistai ir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rsidR="00E202B8" w:rsidRPr="000F0733" w:rsidRDefault="00E202B8" w:rsidP="00E202B8">
      <w:pPr>
        <w:rPr>
          <w:sz w:val="22"/>
          <w:szCs w:val="22"/>
          <w:lang w:val="lt-LT"/>
        </w:rPr>
      </w:pPr>
      <w:r w:rsidRPr="000F0733">
        <w:rPr>
          <w:sz w:val="22"/>
          <w:szCs w:val="22"/>
          <w:lang w:val="lt-LT"/>
        </w:rPr>
        <w:t>Jeigu vartojate ar neseniai vartojote kitų vaistų arba dėl to nesate tikri, apie tai pasakykite gydytojui arba vaistininkui.</w:t>
      </w:r>
    </w:p>
    <w:p w:rsidR="00E202B8" w:rsidRPr="000F0733" w:rsidRDefault="00E202B8" w:rsidP="00E202B8">
      <w:pPr>
        <w:pStyle w:val="knZulassung02"/>
        <w:ind w:left="0" w:right="0"/>
        <w:rPr>
          <w:rFonts w:ascii="Times New Roman" w:hAnsi="Times New Roman"/>
          <w:i/>
          <w:sz w:val="22"/>
          <w:szCs w:val="22"/>
          <w:lang w:val="lt-LT"/>
        </w:rPr>
      </w:pPr>
    </w:p>
    <w:p w:rsidR="00E202B8" w:rsidRPr="000F0733" w:rsidRDefault="00E202B8" w:rsidP="00E202B8">
      <w:pPr>
        <w:pStyle w:val="knZulassung02"/>
        <w:ind w:left="0" w:right="0"/>
        <w:rPr>
          <w:rFonts w:ascii="Times New Roman" w:hAnsi="Times New Roman"/>
          <w:sz w:val="22"/>
          <w:szCs w:val="22"/>
          <w:lang w:val="lt-LT"/>
        </w:rPr>
      </w:pPr>
      <w:r w:rsidRPr="000F0733">
        <w:rPr>
          <w:rFonts w:ascii="Times New Roman" w:hAnsi="Times New Roman"/>
          <w:sz w:val="22"/>
          <w:szCs w:val="22"/>
          <w:lang w:val="lt-LT"/>
        </w:rPr>
        <w:t xml:space="preserve">Galima </w:t>
      </w:r>
      <w:proofErr w:type="spellStart"/>
      <w:r w:rsidRPr="000F0733">
        <w:rPr>
          <w:rFonts w:ascii="Times New Roman" w:hAnsi="Times New Roman"/>
          <w:sz w:val="22"/>
          <w:szCs w:val="22"/>
          <w:lang w:val="lt-LT"/>
        </w:rPr>
        <w:t>moksonidino</w:t>
      </w:r>
      <w:proofErr w:type="spellEnd"/>
      <w:r w:rsidRPr="000F0733">
        <w:rPr>
          <w:rFonts w:ascii="Times New Roman" w:hAnsi="Times New Roman"/>
          <w:sz w:val="22"/>
          <w:szCs w:val="22"/>
          <w:lang w:val="lt-LT"/>
        </w:rPr>
        <w:t xml:space="preserve"> ir kitų vaistų sąveika išvardyta toliau. Į ją reikia atsižvelgti gydantis šiuo vaistu.</w:t>
      </w:r>
    </w:p>
    <w:p w:rsidR="00E202B8" w:rsidRPr="000F0733" w:rsidRDefault="00E202B8" w:rsidP="00E202B8">
      <w:pPr>
        <w:pStyle w:val="knZulassung02"/>
        <w:numPr>
          <w:ilvl w:val="0"/>
          <w:numId w:val="5"/>
        </w:numPr>
        <w:ind w:left="567" w:right="0" w:hanging="567"/>
        <w:rPr>
          <w:rFonts w:ascii="Times New Roman" w:hAnsi="Times New Roman"/>
          <w:sz w:val="22"/>
          <w:szCs w:val="22"/>
          <w:lang w:val="lt-LT"/>
        </w:rPr>
      </w:pPr>
      <w:r w:rsidRPr="000F0733">
        <w:rPr>
          <w:rFonts w:ascii="Times New Roman" w:hAnsi="Times New Roman"/>
          <w:sz w:val="22"/>
          <w:szCs w:val="22"/>
          <w:lang w:val="lt-LT"/>
        </w:rPr>
        <w:t xml:space="preserve">Kiti </w:t>
      </w:r>
      <w:r>
        <w:rPr>
          <w:rFonts w:ascii="Times New Roman" w:hAnsi="Times New Roman"/>
          <w:sz w:val="22"/>
          <w:szCs w:val="22"/>
          <w:lang w:val="lt-LT"/>
        </w:rPr>
        <w:t>vaistai</w:t>
      </w:r>
      <w:r w:rsidRPr="000F0733">
        <w:rPr>
          <w:rFonts w:ascii="Times New Roman" w:hAnsi="Times New Roman"/>
          <w:sz w:val="22"/>
          <w:szCs w:val="22"/>
          <w:lang w:val="lt-LT"/>
        </w:rPr>
        <w:t xml:space="preserve"> nuo didelio kraujospūdžio ligos gali stiprinti kartu vartojamo </w:t>
      </w: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poveikį.</w:t>
      </w:r>
    </w:p>
    <w:p w:rsidR="00E202B8" w:rsidRPr="000F0733" w:rsidRDefault="00E202B8" w:rsidP="00E202B8">
      <w:pPr>
        <w:pStyle w:val="knZulassung02"/>
        <w:numPr>
          <w:ilvl w:val="1"/>
          <w:numId w:val="4"/>
        </w:numPr>
        <w:ind w:left="567" w:right="0" w:hanging="567"/>
        <w:rPr>
          <w:rFonts w:ascii="Times New Roman" w:hAnsi="Times New Roman"/>
          <w:sz w:val="22"/>
          <w:szCs w:val="22"/>
          <w:lang w:val="lt-LT"/>
        </w:rPr>
      </w:pP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gali stiprinti vaistų nuo depresijos, pvz., </w:t>
      </w:r>
      <w:proofErr w:type="spellStart"/>
      <w:r w:rsidRPr="000F0733">
        <w:rPr>
          <w:rFonts w:ascii="Times New Roman" w:hAnsi="Times New Roman"/>
          <w:sz w:val="22"/>
          <w:szCs w:val="22"/>
          <w:lang w:val="lt-LT"/>
        </w:rPr>
        <w:t>imipramino</w:t>
      </w:r>
      <w:proofErr w:type="spellEnd"/>
      <w:r w:rsidRPr="000F0733">
        <w:rPr>
          <w:rFonts w:ascii="Times New Roman" w:hAnsi="Times New Roman"/>
          <w:sz w:val="22"/>
          <w:szCs w:val="22"/>
          <w:lang w:val="lt-LT"/>
        </w:rPr>
        <w:t xml:space="preserve"> ar </w:t>
      </w:r>
      <w:proofErr w:type="spellStart"/>
      <w:r w:rsidRPr="000F0733">
        <w:rPr>
          <w:rFonts w:ascii="Times New Roman" w:hAnsi="Times New Roman"/>
          <w:sz w:val="22"/>
          <w:szCs w:val="22"/>
          <w:lang w:val="lt-LT"/>
        </w:rPr>
        <w:t>amitriptilino</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tricikliai</w:t>
      </w:r>
      <w:proofErr w:type="spellEnd"/>
      <w:r w:rsidRPr="000F0733">
        <w:rPr>
          <w:rFonts w:ascii="Times New Roman" w:hAnsi="Times New Roman"/>
          <w:sz w:val="22"/>
          <w:szCs w:val="22"/>
          <w:lang w:val="lt-LT"/>
        </w:rPr>
        <w:t xml:space="preserve"> antidepresantai) slopinamąjį poveikį, o </w:t>
      </w:r>
      <w:proofErr w:type="spellStart"/>
      <w:r w:rsidRPr="000F0733">
        <w:rPr>
          <w:rFonts w:ascii="Times New Roman" w:hAnsi="Times New Roman"/>
          <w:sz w:val="22"/>
          <w:szCs w:val="22"/>
          <w:lang w:val="lt-LT"/>
        </w:rPr>
        <w:t>tricikliai</w:t>
      </w:r>
      <w:proofErr w:type="spellEnd"/>
      <w:r w:rsidRPr="000F0733">
        <w:rPr>
          <w:rFonts w:ascii="Times New Roman" w:hAnsi="Times New Roman"/>
          <w:sz w:val="22"/>
          <w:szCs w:val="22"/>
          <w:lang w:val="lt-LT"/>
        </w:rPr>
        <w:t xml:space="preserve"> antidepresantai gali mažinti </w:t>
      </w:r>
      <w:proofErr w:type="spellStart"/>
      <w:r w:rsidRPr="000F0733">
        <w:rPr>
          <w:rFonts w:ascii="Times New Roman" w:hAnsi="Times New Roman"/>
          <w:sz w:val="22"/>
          <w:szCs w:val="22"/>
          <w:lang w:val="lt-LT"/>
        </w:rPr>
        <w:t>moksonidino</w:t>
      </w:r>
      <w:proofErr w:type="spellEnd"/>
      <w:r w:rsidRPr="000F0733">
        <w:rPr>
          <w:rFonts w:ascii="Times New Roman" w:hAnsi="Times New Roman"/>
          <w:sz w:val="22"/>
          <w:szCs w:val="22"/>
          <w:lang w:val="lt-LT"/>
        </w:rPr>
        <w:t xml:space="preserve"> veiksmingumą. Vartojimas tuo pačiu metu nerekomenduojamas.</w:t>
      </w:r>
    </w:p>
    <w:p w:rsidR="00E202B8" w:rsidRPr="000F0733" w:rsidRDefault="00E202B8" w:rsidP="00E202B8">
      <w:pPr>
        <w:pStyle w:val="knZulassung02"/>
        <w:numPr>
          <w:ilvl w:val="0"/>
          <w:numId w:val="3"/>
        </w:numPr>
        <w:ind w:left="567" w:right="0" w:hanging="567"/>
        <w:rPr>
          <w:rFonts w:ascii="Times New Roman" w:hAnsi="Times New Roman"/>
          <w:sz w:val="22"/>
          <w:szCs w:val="22"/>
          <w:lang w:val="lt-LT"/>
        </w:rPr>
      </w:pP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gali stiprinti </w:t>
      </w:r>
      <w:proofErr w:type="spellStart"/>
      <w:r w:rsidRPr="000F0733">
        <w:rPr>
          <w:rFonts w:ascii="Times New Roman" w:hAnsi="Times New Roman"/>
          <w:sz w:val="22"/>
          <w:szCs w:val="22"/>
          <w:lang w:val="lt-LT"/>
        </w:rPr>
        <w:t>trankviliantų</w:t>
      </w:r>
      <w:proofErr w:type="spellEnd"/>
      <w:r w:rsidRPr="000F0733">
        <w:rPr>
          <w:rFonts w:ascii="Times New Roman" w:hAnsi="Times New Roman"/>
          <w:sz w:val="22"/>
          <w:szCs w:val="22"/>
          <w:lang w:val="lt-LT"/>
        </w:rPr>
        <w:t>, raminamųjų preparatų ar migdomųjų tablečių, pavyzdžiui, benzodiazepinų (</w:t>
      </w:r>
      <w:proofErr w:type="spellStart"/>
      <w:r w:rsidRPr="000F0733">
        <w:rPr>
          <w:rFonts w:ascii="Times New Roman" w:hAnsi="Times New Roman"/>
          <w:sz w:val="22"/>
          <w:szCs w:val="22"/>
          <w:lang w:val="lt-LT"/>
        </w:rPr>
        <w:t>diazepamo</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lorazepamo</w:t>
      </w:r>
      <w:proofErr w:type="spellEnd"/>
      <w:r w:rsidRPr="000F0733">
        <w:rPr>
          <w:rFonts w:ascii="Times New Roman" w:hAnsi="Times New Roman"/>
          <w:sz w:val="22"/>
          <w:szCs w:val="22"/>
          <w:lang w:val="lt-LT"/>
        </w:rPr>
        <w:t xml:space="preserve">), poveikį. </w:t>
      </w:r>
    </w:p>
    <w:p w:rsidR="00E202B8" w:rsidRPr="000F0733" w:rsidRDefault="00E202B8" w:rsidP="00E202B8">
      <w:pPr>
        <w:pStyle w:val="Sraopastraipa"/>
        <w:numPr>
          <w:ilvl w:val="0"/>
          <w:numId w:val="3"/>
        </w:numPr>
        <w:ind w:left="567" w:hanging="567"/>
        <w:rPr>
          <w:sz w:val="22"/>
          <w:szCs w:val="22"/>
          <w:lang w:val="lt-LT"/>
        </w:rPr>
      </w:pPr>
      <w:r w:rsidRPr="000F0733">
        <w:rPr>
          <w:sz w:val="22"/>
          <w:szCs w:val="22"/>
          <w:lang w:val="lt-LT"/>
        </w:rPr>
        <w:t xml:space="preserve">Veiklioji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tablečių medžiaga išskiriama (sekrecijos į kanalėlius būdu) pro inkstus, todėl gali sąveikauti su kitais tokiu pačiu būdu išsiskiriančiais </w:t>
      </w:r>
      <w:r>
        <w:rPr>
          <w:sz w:val="22"/>
          <w:szCs w:val="22"/>
          <w:lang w:val="lt-LT"/>
        </w:rPr>
        <w:t>vaistais</w:t>
      </w:r>
      <w:r w:rsidRPr="000F0733">
        <w:rPr>
          <w:sz w:val="22"/>
          <w:szCs w:val="22"/>
          <w:lang w:val="lt-LT"/>
        </w:rPr>
        <w:t>, pvz.:</w:t>
      </w:r>
    </w:p>
    <w:p w:rsidR="00E202B8" w:rsidRPr="000F0733" w:rsidRDefault="00E202B8" w:rsidP="00E202B8">
      <w:pPr>
        <w:pStyle w:val="BT-EMEASMCA"/>
        <w:numPr>
          <w:ilvl w:val="0"/>
          <w:numId w:val="3"/>
        </w:numPr>
        <w:ind w:left="1134" w:hanging="567"/>
      </w:pPr>
      <w:r w:rsidRPr="000F0733">
        <w:t>vaistais nuo cukrinio diabeto: sulfonilurėjos darinių tabletėmis ir insulinu;</w:t>
      </w:r>
    </w:p>
    <w:p w:rsidR="00E202B8" w:rsidRPr="000F0733" w:rsidRDefault="00E202B8" w:rsidP="00E202B8">
      <w:pPr>
        <w:pStyle w:val="BT-EMEASMCA"/>
        <w:numPr>
          <w:ilvl w:val="0"/>
          <w:numId w:val="3"/>
        </w:numPr>
        <w:ind w:left="1134" w:hanging="567"/>
      </w:pPr>
      <w:r w:rsidRPr="000F0733">
        <w:t>nitratais nuo krūtinės skausmo (krūtinės anginos);</w:t>
      </w:r>
    </w:p>
    <w:p w:rsidR="00E202B8" w:rsidRPr="000F0733" w:rsidRDefault="00E202B8" w:rsidP="00E202B8">
      <w:pPr>
        <w:pStyle w:val="BT-EMEASMCA"/>
        <w:numPr>
          <w:ilvl w:val="0"/>
          <w:numId w:val="3"/>
        </w:numPr>
        <w:ind w:left="1134" w:hanging="567"/>
      </w:pPr>
      <w:r w:rsidRPr="000F0733">
        <w:t>rusmenės glikozidais (pvz., digoksinu ar digitoksinu), vartojamais nuo silpnos širdies veiklos;</w:t>
      </w:r>
    </w:p>
    <w:p w:rsidR="00E202B8" w:rsidRPr="000F0733" w:rsidRDefault="00E202B8" w:rsidP="00E202B8">
      <w:pPr>
        <w:pStyle w:val="BT-EMEASMCA"/>
        <w:numPr>
          <w:ilvl w:val="0"/>
          <w:numId w:val="3"/>
        </w:numPr>
        <w:ind w:left="1134" w:hanging="567"/>
      </w:pPr>
      <w:r w:rsidRPr="000F0733">
        <w:t>preparatais nuo reumato;</w:t>
      </w:r>
    </w:p>
    <w:p w:rsidR="00E202B8" w:rsidRPr="000F0733" w:rsidRDefault="00E202B8" w:rsidP="00E202B8">
      <w:pPr>
        <w:pStyle w:val="BT-EMEASMCA"/>
        <w:numPr>
          <w:ilvl w:val="0"/>
          <w:numId w:val="3"/>
        </w:numPr>
        <w:ind w:left="1134" w:hanging="567"/>
      </w:pPr>
      <w:r w:rsidRPr="000F0733">
        <w:t xml:space="preserve">lipidų kiekį kraujyje mažinančiais </w:t>
      </w:r>
      <w:r>
        <w:t>vaistais</w:t>
      </w:r>
      <w:r w:rsidRPr="000F0733">
        <w:t>;</w:t>
      </w:r>
    </w:p>
    <w:p w:rsidR="00E202B8" w:rsidRPr="000F0733" w:rsidRDefault="00E202B8" w:rsidP="00E202B8">
      <w:pPr>
        <w:pStyle w:val="BT-EMEASMCA"/>
        <w:numPr>
          <w:ilvl w:val="0"/>
          <w:numId w:val="3"/>
        </w:numPr>
        <w:ind w:left="1134" w:hanging="567"/>
      </w:pPr>
      <w:r w:rsidRPr="000F0733">
        <w:t>vaistais nuo podagros: alopurinoliu, kolchicinu bei probenicidu;</w:t>
      </w:r>
    </w:p>
    <w:p w:rsidR="00E202B8" w:rsidRPr="000F0733" w:rsidRDefault="00E202B8" w:rsidP="00E202B8">
      <w:pPr>
        <w:pStyle w:val="BT-EMEASMCA"/>
        <w:numPr>
          <w:ilvl w:val="0"/>
          <w:numId w:val="3"/>
        </w:numPr>
        <w:ind w:left="1134" w:hanging="567"/>
      </w:pPr>
      <w:r w:rsidRPr="000F0733">
        <w:t>cimetidinu, vartojamu tarp kitų ir rėmeniui bei opai gydyti;</w:t>
      </w:r>
    </w:p>
    <w:p w:rsidR="00E202B8" w:rsidRPr="000F0733" w:rsidRDefault="00E202B8" w:rsidP="00E202B8">
      <w:pPr>
        <w:pStyle w:val="BT-EMEASMCA"/>
        <w:numPr>
          <w:ilvl w:val="0"/>
          <w:numId w:val="3"/>
        </w:numPr>
        <w:ind w:left="1134" w:hanging="567"/>
      </w:pPr>
      <w:r w:rsidRPr="000F0733">
        <w:t>skydliaukės ekstraktu, vartojamu nuo skydliaukės veiklos nepakankamumo.</w:t>
      </w:r>
    </w:p>
    <w:p w:rsidR="00E202B8" w:rsidRPr="001F1BD6" w:rsidRDefault="00E202B8" w:rsidP="00E202B8">
      <w:pPr>
        <w:pStyle w:val="Sraopastraipa"/>
        <w:numPr>
          <w:ilvl w:val="0"/>
          <w:numId w:val="3"/>
        </w:numPr>
        <w:tabs>
          <w:tab w:val="left" w:pos="567"/>
        </w:tabs>
        <w:ind w:left="567" w:hanging="567"/>
        <w:rPr>
          <w:sz w:val="22"/>
          <w:szCs w:val="22"/>
          <w:lang w:val="lt-LT"/>
        </w:rPr>
      </w:pPr>
      <w:proofErr w:type="spellStart"/>
      <w:r w:rsidRPr="001F1BD6">
        <w:rPr>
          <w:sz w:val="22"/>
          <w:szCs w:val="22"/>
          <w:lang w:val="lt-LT"/>
        </w:rPr>
        <w:t>Tolazolinas</w:t>
      </w:r>
      <w:proofErr w:type="spellEnd"/>
      <w:r w:rsidRPr="001F1BD6">
        <w:rPr>
          <w:sz w:val="22"/>
          <w:szCs w:val="22"/>
          <w:lang w:val="lt-LT"/>
        </w:rPr>
        <w:t xml:space="preserve"> (vaistas vartojamas, pavyzdžiui, kraujagyslėms plėsti) gali silpninti </w:t>
      </w:r>
      <w:proofErr w:type="spellStart"/>
      <w:r w:rsidRPr="001F1BD6">
        <w:rPr>
          <w:sz w:val="22"/>
          <w:szCs w:val="22"/>
          <w:lang w:val="lt-LT"/>
        </w:rPr>
        <w:t>Moxonidin</w:t>
      </w:r>
      <w:proofErr w:type="spellEnd"/>
      <w:r w:rsidRPr="001F1BD6">
        <w:rPr>
          <w:sz w:val="22"/>
          <w:szCs w:val="22"/>
          <w:lang w:val="lt-LT"/>
        </w:rPr>
        <w:t xml:space="preserve"> </w:t>
      </w:r>
      <w:proofErr w:type="spellStart"/>
      <w:r w:rsidRPr="001F1BD6">
        <w:rPr>
          <w:sz w:val="22"/>
          <w:szCs w:val="22"/>
          <w:lang w:val="lt-LT"/>
        </w:rPr>
        <w:t>Actavis</w:t>
      </w:r>
      <w:proofErr w:type="spellEnd"/>
      <w:r w:rsidRPr="001F1BD6">
        <w:rPr>
          <w:sz w:val="22"/>
          <w:szCs w:val="22"/>
          <w:lang w:val="lt-LT"/>
        </w:rPr>
        <w:t xml:space="preserve"> poveikį.</w:t>
      </w:r>
    </w:p>
    <w:p w:rsidR="00E202B8" w:rsidRPr="000F0733" w:rsidRDefault="00E202B8" w:rsidP="00E202B8">
      <w:pPr>
        <w:numPr>
          <w:ilvl w:val="12"/>
          <w:numId w:val="0"/>
        </w:numPr>
        <w:rPr>
          <w:sz w:val="22"/>
          <w:szCs w:val="22"/>
          <w:lang w:val="lt-LT"/>
        </w:rPr>
      </w:pPr>
    </w:p>
    <w:p w:rsidR="00E202B8" w:rsidRPr="000F0733" w:rsidRDefault="00E202B8" w:rsidP="00E202B8">
      <w:pPr>
        <w:ind w:left="567" w:hanging="567"/>
        <w:rPr>
          <w:b/>
          <w:sz w:val="22"/>
          <w:szCs w:val="22"/>
          <w:lang w:val="lt-LT"/>
        </w:rPr>
      </w:pP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vartojimas su maistu, gėrimais ir alkoholiu</w:t>
      </w:r>
    </w:p>
    <w:p w:rsidR="00E202B8" w:rsidRPr="000F0733" w:rsidRDefault="00E202B8" w:rsidP="00E202B8">
      <w:pPr>
        <w:numPr>
          <w:ilvl w:val="12"/>
          <w:numId w:val="0"/>
        </w:numPr>
        <w:tabs>
          <w:tab w:val="left" w:pos="1290"/>
        </w:tabs>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gali stiprinti alkoholio poveikį. </w:t>
      </w:r>
    </w:p>
    <w:p w:rsidR="00E202B8" w:rsidRPr="000F0733" w:rsidRDefault="00E202B8" w:rsidP="00E202B8">
      <w:pPr>
        <w:numPr>
          <w:ilvl w:val="12"/>
          <w:numId w:val="0"/>
        </w:numPr>
        <w:tabs>
          <w:tab w:val="left" w:pos="1290"/>
        </w:tabs>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tablečių galima gerti prieš valgį, jo metu arba po valgio. Tabletę reikia užsigerti pakankamu kiekiu skysčio, pvz., stikline vandens.</w:t>
      </w:r>
    </w:p>
    <w:p w:rsidR="00E202B8" w:rsidRPr="000F0733" w:rsidRDefault="00E202B8" w:rsidP="00E202B8">
      <w:pPr>
        <w:ind w:left="567" w:hanging="567"/>
        <w:rPr>
          <w:b/>
          <w:sz w:val="22"/>
          <w:szCs w:val="22"/>
          <w:lang w:val="lt-LT"/>
        </w:rPr>
      </w:pPr>
    </w:p>
    <w:p w:rsidR="00E202B8" w:rsidRPr="000F0733" w:rsidRDefault="00E202B8" w:rsidP="00E202B8">
      <w:pPr>
        <w:ind w:left="567" w:hanging="567"/>
        <w:rPr>
          <w:b/>
          <w:sz w:val="22"/>
          <w:szCs w:val="22"/>
          <w:lang w:val="lt-LT"/>
        </w:rPr>
      </w:pPr>
      <w:r w:rsidRPr="000F0733">
        <w:rPr>
          <w:b/>
          <w:sz w:val="22"/>
          <w:szCs w:val="22"/>
          <w:lang w:val="lt-LT"/>
        </w:rPr>
        <w:t>Nėštumas, žindymo laikotarpis ir vaisingumas</w:t>
      </w:r>
    </w:p>
    <w:p w:rsidR="00E202B8" w:rsidRPr="000F0733" w:rsidRDefault="00E202B8" w:rsidP="00E202B8">
      <w:pPr>
        <w:rPr>
          <w:sz w:val="22"/>
          <w:szCs w:val="22"/>
          <w:lang w:val="lt-LT"/>
        </w:rPr>
      </w:pPr>
      <w:r w:rsidRPr="000F0733">
        <w:rPr>
          <w:noProof/>
          <w:sz w:val="22"/>
          <w:szCs w:val="22"/>
          <w:lang w:val="lt-LT"/>
        </w:rPr>
        <w:t>Jeigu esate nėščia, žindote kūdikį, manote, kad galbūt esate nėščia, arba planuojate pastoti, tai prieš vartodama šį vaistą, pasitarkite</w:t>
      </w:r>
      <w:r w:rsidRPr="000F0733">
        <w:rPr>
          <w:sz w:val="22"/>
          <w:szCs w:val="22"/>
          <w:lang w:val="lt-LT"/>
        </w:rPr>
        <w:t xml:space="preserve"> su gydytoju arba vaistininku.</w:t>
      </w:r>
    </w:p>
    <w:p w:rsidR="00E202B8" w:rsidRPr="000F0733" w:rsidRDefault="00E202B8" w:rsidP="00E202B8">
      <w:pPr>
        <w:rPr>
          <w:sz w:val="22"/>
          <w:szCs w:val="22"/>
          <w:lang w:val="lt-LT"/>
        </w:rPr>
      </w:pPr>
    </w:p>
    <w:p w:rsidR="00E202B8" w:rsidRPr="000F0733" w:rsidRDefault="00E202B8" w:rsidP="00E202B8">
      <w:pPr>
        <w:rPr>
          <w:sz w:val="22"/>
          <w:szCs w:val="22"/>
          <w:lang w:val="lt-LT"/>
        </w:rPr>
      </w:pPr>
      <w:r w:rsidRPr="000F0733">
        <w:rPr>
          <w:sz w:val="22"/>
          <w:szCs w:val="22"/>
          <w:lang w:val="lt-LT"/>
        </w:rPr>
        <w:lastRenderedPageBreak/>
        <w:t xml:space="preserve">Nėštumo metu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kadangi trūksta gydymo patirties. Ar būtinu atveju gydyti galima, nuspręs gydantis gydytojas, atidžiai įvertinęs naudą ir riziką. </w:t>
      </w:r>
    </w:p>
    <w:p w:rsidR="00E202B8" w:rsidRPr="000F0733" w:rsidRDefault="00E202B8" w:rsidP="00E202B8">
      <w:pPr>
        <w:rPr>
          <w:sz w:val="22"/>
          <w:szCs w:val="22"/>
          <w:lang w:val="lt-LT"/>
        </w:rPr>
      </w:pPr>
    </w:p>
    <w:p w:rsidR="00E202B8" w:rsidRPr="000F0733" w:rsidRDefault="00E202B8" w:rsidP="00E202B8">
      <w:pPr>
        <w:rPr>
          <w:sz w:val="22"/>
          <w:szCs w:val="22"/>
          <w:lang w:val="lt-LT"/>
        </w:rPr>
      </w:pPr>
      <w:r w:rsidRPr="000F0733">
        <w:rPr>
          <w:sz w:val="22"/>
          <w:szCs w:val="22"/>
          <w:lang w:val="lt-LT"/>
        </w:rPr>
        <w:t xml:space="preserve">Kadangi veiklioji medžiaga </w:t>
      </w:r>
      <w:proofErr w:type="spellStart"/>
      <w:r w:rsidRPr="000F0733">
        <w:rPr>
          <w:sz w:val="22"/>
          <w:szCs w:val="22"/>
          <w:lang w:val="lt-LT"/>
        </w:rPr>
        <w:t>moksonidinas</w:t>
      </w:r>
      <w:proofErr w:type="spellEnd"/>
      <w:r w:rsidRPr="000F0733">
        <w:rPr>
          <w:sz w:val="22"/>
          <w:szCs w:val="22"/>
          <w:lang w:val="lt-LT"/>
        </w:rPr>
        <w:t xml:space="preserve"> išsiskiria į motinos pieną, žindymo laikotarpiu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Jeigu </w:t>
      </w:r>
      <w:r w:rsidRPr="004700FF">
        <w:rPr>
          <w:sz w:val="22"/>
          <w:szCs w:val="22"/>
          <w:lang w:val="lt-LT"/>
        </w:rPr>
        <w:t>vaistu gydyti</w:t>
      </w:r>
      <w:r w:rsidRPr="000F0733">
        <w:rPr>
          <w:sz w:val="22"/>
          <w:szCs w:val="22"/>
          <w:lang w:val="lt-LT"/>
        </w:rPr>
        <w:t xml:space="preserve"> būtina, kūdikio maitinimą krūtimi reikia nutraukti.</w:t>
      </w:r>
    </w:p>
    <w:p w:rsidR="00E202B8" w:rsidRPr="000F0733" w:rsidRDefault="00E202B8" w:rsidP="00E202B8">
      <w:pPr>
        <w:ind w:left="567" w:hanging="567"/>
        <w:rPr>
          <w:sz w:val="22"/>
          <w:szCs w:val="22"/>
          <w:lang w:val="lt-LT"/>
        </w:rPr>
      </w:pPr>
    </w:p>
    <w:p w:rsidR="00E202B8" w:rsidRPr="000F0733" w:rsidRDefault="00E202B8" w:rsidP="00E202B8">
      <w:pPr>
        <w:ind w:left="567" w:hanging="567"/>
        <w:rPr>
          <w:b/>
          <w:sz w:val="22"/>
          <w:szCs w:val="22"/>
          <w:lang w:val="lt-LT"/>
        </w:rPr>
      </w:pPr>
      <w:r w:rsidRPr="000F0733">
        <w:rPr>
          <w:b/>
          <w:sz w:val="22"/>
          <w:szCs w:val="22"/>
          <w:lang w:val="lt-LT"/>
        </w:rPr>
        <w:t>Vairavimas ir mechanizmų valdymas</w:t>
      </w:r>
    </w:p>
    <w:p w:rsidR="00E202B8" w:rsidRPr="000F0733" w:rsidRDefault="00E202B8" w:rsidP="00E202B8">
      <w:pPr>
        <w:tabs>
          <w:tab w:val="left" w:pos="567"/>
        </w:tabs>
        <w:rPr>
          <w:snapToGrid w:val="0"/>
          <w:sz w:val="22"/>
          <w:szCs w:val="22"/>
          <w:lang w:val="lt-LT" w:eastAsia="en-US"/>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poveikio gebėjimui vairuoti ir valdyti mechanizmus tyrimų neatlikta. Buvo pranešimų apie apsnūdimą ir svaigulį. Į tai turite atsižvelgti dirbdami minėtus darbus.</w:t>
      </w:r>
    </w:p>
    <w:p w:rsidR="00E202B8" w:rsidRPr="000F0733" w:rsidRDefault="00E202B8" w:rsidP="00E202B8">
      <w:pPr>
        <w:numPr>
          <w:ilvl w:val="12"/>
          <w:numId w:val="0"/>
        </w:numPr>
        <w:rPr>
          <w:sz w:val="22"/>
          <w:szCs w:val="22"/>
          <w:lang w:val="lt-LT"/>
        </w:rPr>
      </w:pPr>
    </w:p>
    <w:p w:rsidR="00E202B8" w:rsidRPr="000F0733" w:rsidRDefault="00E202B8" w:rsidP="00E202B8">
      <w:pPr>
        <w:rPr>
          <w:b/>
          <w:sz w:val="22"/>
          <w:szCs w:val="22"/>
          <w:lang w:val="lt-LT"/>
        </w:rPr>
      </w:pP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sudėtyje yra laktozės</w:t>
      </w:r>
    </w:p>
    <w:p w:rsidR="00E202B8" w:rsidRPr="000F0733" w:rsidRDefault="00E202B8" w:rsidP="00E202B8">
      <w:pPr>
        <w:numPr>
          <w:ilvl w:val="12"/>
          <w:numId w:val="0"/>
        </w:numPr>
        <w:rPr>
          <w:sz w:val="22"/>
          <w:szCs w:val="22"/>
          <w:lang w:val="lt-LT"/>
        </w:rPr>
      </w:pPr>
      <w:r w:rsidRPr="000F0733">
        <w:rPr>
          <w:sz w:val="22"/>
          <w:szCs w:val="22"/>
          <w:lang w:val="lt-LT"/>
        </w:rPr>
        <w:t xml:space="preserve">Jeigu gydytojas Jums yra sakęs, kad netoleruojate kokių nors angliavandenių, kreipkitės į jį prieš pradėdami vartoti šį vaistą. </w:t>
      </w:r>
    </w:p>
    <w:p w:rsidR="00E202B8" w:rsidRPr="000F0733" w:rsidRDefault="00E202B8" w:rsidP="00E202B8">
      <w:pPr>
        <w:numPr>
          <w:ilvl w:val="12"/>
          <w:numId w:val="0"/>
        </w:numPr>
        <w:ind w:right="-2"/>
        <w:rPr>
          <w:sz w:val="22"/>
          <w:szCs w:val="22"/>
          <w:lang w:val="lt-LT"/>
        </w:rPr>
      </w:pPr>
    </w:p>
    <w:p w:rsidR="00E202B8" w:rsidRPr="000F0733" w:rsidRDefault="00E202B8" w:rsidP="00E202B8">
      <w:pPr>
        <w:numPr>
          <w:ilvl w:val="12"/>
          <w:numId w:val="0"/>
        </w:numPr>
        <w:ind w:right="-2"/>
        <w:rPr>
          <w:sz w:val="22"/>
          <w:szCs w:val="22"/>
          <w:lang w:val="lt-LT"/>
        </w:rPr>
      </w:pPr>
    </w:p>
    <w:p w:rsidR="00E202B8" w:rsidRPr="000F0733" w:rsidRDefault="00E202B8" w:rsidP="00E202B8">
      <w:pPr>
        <w:numPr>
          <w:ilvl w:val="12"/>
          <w:numId w:val="0"/>
        </w:numPr>
        <w:ind w:left="567" w:hanging="567"/>
        <w:outlineLvl w:val="0"/>
        <w:rPr>
          <w:b/>
          <w:caps/>
          <w:sz w:val="22"/>
          <w:szCs w:val="22"/>
          <w:lang w:val="lt-LT"/>
        </w:rPr>
      </w:pPr>
      <w:r w:rsidRPr="000F0733">
        <w:rPr>
          <w:b/>
          <w:sz w:val="22"/>
          <w:szCs w:val="22"/>
          <w:lang w:val="lt-LT"/>
        </w:rPr>
        <w:t>3.</w:t>
      </w:r>
      <w:r w:rsidRPr="000F0733">
        <w:rPr>
          <w:b/>
          <w:sz w:val="22"/>
          <w:szCs w:val="22"/>
          <w:lang w:val="lt-LT"/>
        </w:rPr>
        <w:tab/>
        <w:t xml:space="preserve">Kaip 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rsidR="00E202B8" w:rsidRPr="000F0733" w:rsidRDefault="00E202B8" w:rsidP="00E202B8">
      <w:pPr>
        <w:ind w:left="567" w:hanging="567"/>
        <w:rPr>
          <w:sz w:val="22"/>
          <w:szCs w:val="22"/>
          <w:lang w:val="lt-LT"/>
        </w:rPr>
      </w:pPr>
    </w:p>
    <w:p w:rsidR="00E202B8" w:rsidRPr="000F0733" w:rsidRDefault="00E202B8" w:rsidP="00E202B8">
      <w:pPr>
        <w:rPr>
          <w:sz w:val="22"/>
          <w:szCs w:val="22"/>
          <w:lang w:val="lt-LT"/>
        </w:rPr>
      </w:pPr>
      <w:r w:rsidRPr="000F0733">
        <w:rPr>
          <w:sz w:val="22"/>
          <w:szCs w:val="22"/>
          <w:lang w:val="lt-LT"/>
        </w:rPr>
        <w:t xml:space="preserve">Visada vartokite šį vaistą tiksliai kaip nurodė gydytojas arba vaistininkas. Jeigu abejojate, kreipkitės į gydytoją arba vaistininką. </w:t>
      </w:r>
    </w:p>
    <w:p w:rsidR="00E202B8" w:rsidRPr="000F0733" w:rsidRDefault="00E202B8" w:rsidP="00E202B8">
      <w:pPr>
        <w:rPr>
          <w:sz w:val="22"/>
          <w:szCs w:val="22"/>
          <w:lang w:val="lt-LT"/>
        </w:rPr>
      </w:pPr>
    </w:p>
    <w:p w:rsidR="00E202B8" w:rsidRPr="000F0733" w:rsidRDefault="00E202B8" w:rsidP="00E202B8">
      <w:pPr>
        <w:rPr>
          <w:sz w:val="22"/>
          <w:szCs w:val="22"/>
          <w:lang w:val="lt-LT"/>
        </w:rPr>
      </w:pPr>
      <w:r w:rsidRPr="000F0733">
        <w:rPr>
          <w:sz w:val="22"/>
          <w:szCs w:val="22"/>
          <w:lang w:val="lt-LT"/>
        </w:rPr>
        <w:t>Jeigu gydytojo neskirta kitaip, rekomenduojama dozė nurodyta toliau.</w:t>
      </w:r>
    </w:p>
    <w:p w:rsidR="00E202B8" w:rsidRPr="000F0733" w:rsidRDefault="00E202B8" w:rsidP="00E202B8">
      <w:pPr>
        <w:rPr>
          <w:i/>
          <w:sz w:val="22"/>
          <w:szCs w:val="22"/>
          <w:lang w:val="lt-LT"/>
        </w:rPr>
      </w:pPr>
    </w:p>
    <w:p w:rsidR="00E202B8" w:rsidRPr="000F0733" w:rsidRDefault="00E202B8" w:rsidP="00E202B8">
      <w:pPr>
        <w:rPr>
          <w:i/>
          <w:sz w:val="22"/>
          <w:szCs w:val="22"/>
          <w:lang w:val="lt-LT"/>
        </w:rPr>
      </w:pPr>
      <w:r w:rsidRPr="000F0733">
        <w:rPr>
          <w:i/>
          <w:sz w:val="22"/>
          <w:szCs w:val="22"/>
          <w:lang w:val="lt-LT"/>
        </w:rPr>
        <w:t>Suaugusiems pacientams</w:t>
      </w:r>
    </w:p>
    <w:p w:rsidR="00E202B8" w:rsidRPr="000F0733" w:rsidRDefault="00E202B8" w:rsidP="00E202B8">
      <w:pPr>
        <w:rPr>
          <w:sz w:val="22"/>
          <w:szCs w:val="22"/>
        </w:rPr>
      </w:pPr>
    </w:p>
    <w:p w:rsidR="00E202B8" w:rsidRPr="000F0733" w:rsidRDefault="00E202B8" w:rsidP="00E202B8">
      <w:pPr>
        <w:rPr>
          <w:sz w:val="22"/>
          <w:szCs w:val="22"/>
        </w:rPr>
      </w:pPr>
      <w:proofErr w:type="spellStart"/>
      <w:r w:rsidRPr="000F0733">
        <w:rPr>
          <w:sz w:val="22"/>
          <w:szCs w:val="22"/>
        </w:rPr>
        <w:t>Gydymo</w:t>
      </w:r>
      <w:proofErr w:type="spellEnd"/>
      <w:r w:rsidRPr="000F0733">
        <w:rPr>
          <w:sz w:val="22"/>
          <w:szCs w:val="22"/>
        </w:rPr>
        <w:t xml:space="preserve"> </w:t>
      </w:r>
      <w:proofErr w:type="spellStart"/>
      <w:r w:rsidRPr="000F0733">
        <w:rPr>
          <w:sz w:val="22"/>
          <w:szCs w:val="22"/>
        </w:rPr>
        <w:t>pradžioje</w:t>
      </w:r>
      <w:proofErr w:type="spellEnd"/>
      <w:r w:rsidRPr="000F0733">
        <w:rPr>
          <w:sz w:val="22"/>
          <w:szCs w:val="22"/>
        </w:rPr>
        <w:t>:</w:t>
      </w:r>
    </w:p>
    <w:p w:rsidR="00E202B8" w:rsidRPr="000F0733" w:rsidRDefault="00E202B8" w:rsidP="00E202B8">
      <w:pPr>
        <w:pStyle w:val="Sraopastraipa"/>
        <w:numPr>
          <w:ilvl w:val="0"/>
          <w:numId w:val="6"/>
        </w:numPr>
        <w:tabs>
          <w:tab w:val="clear" w:pos="284"/>
          <w:tab w:val="num" w:pos="567"/>
        </w:tabs>
        <w:ind w:left="567" w:hanging="567"/>
        <w:rPr>
          <w:sz w:val="22"/>
          <w:szCs w:val="22"/>
        </w:rPr>
      </w:pPr>
      <w:proofErr w:type="spellStart"/>
      <w:proofErr w:type="gramStart"/>
      <w:r w:rsidRPr="000F0733">
        <w:rPr>
          <w:sz w:val="22"/>
          <w:szCs w:val="22"/>
        </w:rPr>
        <w:t>viena</w:t>
      </w:r>
      <w:proofErr w:type="spellEnd"/>
      <w:proofErr w:type="gramEnd"/>
      <w:r w:rsidRPr="000F0733">
        <w:rPr>
          <w:sz w:val="22"/>
          <w:szCs w:val="22"/>
        </w:rPr>
        <w:t xml:space="preserve"> </w:t>
      </w:r>
      <w:proofErr w:type="spellStart"/>
      <w:r w:rsidRPr="000F0733">
        <w:rPr>
          <w:sz w:val="22"/>
          <w:szCs w:val="22"/>
        </w:rPr>
        <w:t>Moxonidin</w:t>
      </w:r>
      <w:proofErr w:type="spellEnd"/>
      <w:r w:rsidRPr="000F0733">
        <w:rPr>
          <w:sz w:val="22"/>
          <w:szCs w:val="22"/>
        </w:rPr>
        <w:t xml:space="preserve"> Actavis 0,2 mg </w:t>
      </w:r>
      <w:proofErr w:type="spellStart"/>
      <w:r w:rsidRPr="000F0733">
        <w:rPr>
          <w:sz w:val="22"/>
          <w:szCs w:val="22"/>
        </w:rPr>
        <w:t>plėvele</w:t>
      </w:r>
      <w:proofErr w:type="spellEnd"/>
      <w:r w:rsidRPr="000F0733">
        <w:rPr>
          <w:sz w:val="22"/>
          <w:szCs w:val="22"/>
        </w:rPr>
        <w:t xml:space="preserve"> </w:t>
      </w:r>
      <w:proofErr w:type="spellStart"/>
      <w:r w:rsidRPr="000F0733">
        <w:rPr>
          <w:sz w:val="22"/>
          <w:szCs w:val="22"/>
        </w:rPr>
        <w:t>dengta</w:t>
      </w:r>
      <w:proofErr w:type="spellEnd"/>
      <w:r w:rsidRPr="000F0733">
        <w:rPr>
          <w:sz w:val="22"/>
          <w:szCs w:val="22"/>
        </w:rPr>
        <w:t xml:space="preserve"> </w:t>
      </w:r>
      <w:proofErr w:type="spellStart"/>
      <w:r w:rsidRPr="000F0733">
        <w:rPr>
          <w:sz w:val="22"/>
          <w:szCs w:val="22"/>
        </w:rPr>
        <w:t>tabletė</w:t>
      </w:r>
      <w:proofErr w:type="spellEnd"/>
      <w:r w:rsidRPr="000F0733">
        <w:rPr>
          <w:sz w:val="22"/>
          <w:szCs w:val="22"/>
        </w:rPr>
        <w:t xml:space="preserve"> </w:t>
      </w:r>
      <w:proofErr w:type="spellStart"/>
      <w:r w:rsidRPr="000F0733">
        <w:rPr>
          <w:sz w:val="22"/>
          <w:szCs w:val="22"/>
        </w:rPr>
        <w:t>ryte</w:t>
      </w:r>
      <w:proofErr w:type="spellEnd"/>
      <w:r w:rsidRPr="000F0733">
        <w:rPr>
          <w:sz w:val="22"/>
          <w:szCs w:val="22"/>
        </w:rPr>
        <w:t xml:space="preserve"> (</w:t>
      </w:r>
      <w:proofErr w:type="spellStart"/>
      <w:r w:rsidRPr="000F0733">
        <w:rPr>
          <w:sz w:val="22"/>
          <w:szCs w:val="22"/>
        </w:rPr>
        <w:t>atitinka</w:t>
      </w:r>
      <w:proofErr w:type="spellEnd"/>
      <w:r w:rsidRPr="000F0733">
        <w:rPr>
          <w:sz w:val="22"/>
          <w:szCs w:val="22"/>
        </w:rPr>
        <w:t xml:space="preserve"> 0,2 mg </w:t>
      </w:r>
      <w:proofErr w:type="spellStart"/>
      <w:r w:rsidRPr="000F0733">
        <w:rPr>
          <w:sz w:val="22"/>
          <w:szCs w:val="22"/>
        </w:rPr>
        <w:t>moksonidino</w:t>
      </w:r>
      <w:proofErr w:type="spellEnd"/>
      <w:r w:rsidRPr="000F0733">
        <w:rPr>
          <w:sz w:val="22"/>
          <w:szCs w:val="22"/>
        </w:rPr>
        <w:t xml:space="preserve"> per </w:t>
      </w:r>
      <w:proofErr w:type="spellStart"/>
      <w:r w:rsidRPr="000F0733">
        <w:rPr>
          <w:sz w:val="22"/>
          <w:szCs w:val="22"/>
        </w:rPr>
        <w:t>parą</w:t>
      </w:r>
      <w:proofErr w:type="spellEnd"/>
      <w:r w:rsidRPr="000F0733">
        <w:rPr>
          <w:sz w:val="22"/>
          <w:szCs w:val="22"/>
        </w:rPr>
        <w:t>).</w:t>
      </w:r>
    </w:p>
    <w:p w:rsidR="00E202B8" w:rsidRPr="000F0733" w:rsidRDefault="00E202B8" w:rsidP="00E202B8">
      <w:pPr>
        <w:tabs>
          <w:tab w:val="num" w:pos="0"/>
        </w:tabs>
        <w:ind w:left="567" w:hanging="567"/>
        <w:rPr>
          <w:sz w:val="22"/>
          <w:szCs w:val="22"/>
          <w:lang w:val="lt-LT"/>
        </w:rPr>
      </w:pPr>
    </w:p>
    <w:p w:rsidR="00E202B8" w:rsidRPr="000F0733" w:rsidRDefault="00E202B8" w:rsidP="00E202B8">
      <w:pPr>
        <w:rPr>
          <w:sz w:val="22"/>
          <w:szCs w:val="22"/>
          <w:lang w:val="lt-LT"/>
        </w:rPr>
      </w:pPr>
      <w:r w:rsidRPr="000F0733">
        <w:rPr>
          <w:sz w:val="22"/>
          <w:szCs w:val="22"/>
          <w:lang w:val="lt-LT"/>
        </w:rPr>
        <w:t>Jeigu po 3</w:t>
      </w:r>
      <w:r>
        <w:rPr>
          <w:sz w:val="22"/>
          <w:szCs w:val="22"/>
          <w:lang w:val="lt-LT"/>
        </w:rPr>
        <w:t> </w:t>
      </w:r>
      <w:r w:rsidRPr="000F0733">
        <w:rPr>
          <w:sz w:val="22"/>
          <w:szCs w:val="22"/>
          <w:lang w:val="lt-LT"/>
        </w:rPr>
        <w:t>savaičių poveikis bus nepakankamas, Jūsų gydytojas dozę koreguos ir skirs vartoti:</w:t>
      </w:r>
    </w:p>
    <w:p w:rsidR="00E202B8" w:rsidRPr="00695BD8" w:rsidRDefault="00E202B8" w:rsidP="00E202B8">
      <w:pPr>
        <w:pStyle w:val="Sraopastraipa"/>
        <w:numPr>
          <w:ilvl w:val="0"/>
          <w:numId w:val="7"/>
        </w:numPr>
        <w:ind w:left="567" w:hanging="567"/>
        <w:rPr>
          <w:sz w:val="22"/>
          <w:szCs w:val="22"/>
          <w:lang w:val="lt-LT"/>
        </w:rPr>
      </w:pPr>
      <w:r w:rsidRPr="00695BD8">
        <w:rPr>
          <w:sz w:val="22"/>
          <w:szCs w:val="22"/>
          <w:lang w:val="lt-LT"/>
        </w:rPr>
        <w:t xml:space="preserve">dvi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0,2 mg plėvele dengtas tabletes per parą (2</w:t>
      </w:r>
      <w:r>
        <w:rPr>
          <w:sz w:val="22"/>
          <w:szCs w:val="22"/>
          <w:lang w:val="lt-LT"/>
        </w:rPr>
        <w:t> </w:t>
      </w:r>
      <w:r w:rsidRPr="00695BD8">
        <w:rPr>
          <w:sz w:val="22"/>
          <w:szCs w:val="22"/>
          <w:lang w:val="lt-LT"/>
        </w:rPr>
        <w:t xml:space="preserve">tabletės ryte arba padalytas į dozes – vieną tabletę ryte ir vieną tabletę vakare, atitinka 0,4 mg </w:t>
      </w:r>
      <w:proofErr w:type="spellStart"/>
      <w:r w:rsidRPr="00695BD8">
        <w:rPr>
          <w:sz w:val="22"/>
          <w:szCs w:val="22"/>
          <w:lang w:val="lt-LT"/>
        </w:rPr>
        <w:t>moksonidino</w:t>
      </w:r>
      <w:proofErr w:type="spellEnd"/>
      <w:r w:rsidRPr="00695BD8">
        <w:rPr>
          <w:sz w:val="22"/>
          <w:szCs w:val="22"/>
          <w:lang w:val="lt-LT"/>
        </w:rPr>
        <w:t xml:space="preserve"> per parą). </w:t>
      </w:r>
    </w:p>
    <w:p w:rsidR="00E202B8" w:rsidRPr="00695BD8" w:rsidRDefault="00E202B8" w:rsidP="00E202B8">
      <w:pPr>
        <w:ind w:left="567" w:hanging="567"/>
        <w:rPr>
          <w:sz w:val="22"/>
          <w:szCs w:val="22"/>
          <w:lang w:val="lt-LT"/>
        </w:rPr>
      </w:pPr>
      <w:r w:rsidRPr="00695BD8">
        <w:rPr>
          <w:sz w:val="22"/>
          <w:szCs w:val="22"/>
          <w:lang w:val="lt-LT"/>
        </w:rPr>
        <w:t xml:space="preserve">Vartojimui supaprastinti tiekiamos ir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0,4 mg plėvele dengtos tabletės. </w:t>
      </w:r>
    </w:p>
    <w:p w:rsidR="00E202B8" w:rsidRPr="000F0733" w:rsidRDefault="00E202B8" w:rsidP="00E202B8">
      <w:pPr>
        <w:rPr>
          <w:sz w:val="22"/>
          <w:szCs w:val="22"/>
          <w:lang w:val="lt-LT"/>
        </w:rPr>
      </w:pPr>
    </w:p>
    <w:p w:rsidR="00E202B8" w:rsidRPr="000F0733" w:rsidRDefault="00E202B8" w:rsidP="00E202B8">
      <w:pPr>
        <w:rPr>
          <w:sz w:val="22"/>
          <w:szCs w:val="22"/>
          <w:lang w:val="lt-LT"/>
        </w:rPr>
      </w:pPr>
      <w:r w:rsidRPr="000F0733">
        <w:rPr>
          <w:sz w:val="22"/>
          <w:szCs w:val="22"/>
          <w:lang w:val="lt-LT"/>
        </w:rPr>
        <w:t>Jeigu po kitų 3</w:t>
      </w:r>
      <w:r>
        <w:rPr>
          <w:sz w:val="22"/>
          <w:szCs w:val="22"/>
          <w:lang w:val="lt-LT"/>
        </w:rPr>
        <w:t> </w:t>
      </w:r>
      <w:r w:rsidRPr="000F0733">
        <w:rPr>
          <w:sz w:val="22"/>
          <w:szCs w:val="22"/>
          <w:lang w:val="lt-LT"/>
        </w:rPr>
        <w:t>savaičių poveikis bus vis dar nepakankamas, Jūsų gydytojas dozę vėl koreguos ir skirs vartoti:</w:t>
      </w:r>
    </w:p>
    <w:p w:rsidR="00E202B8" w:rsidRPr="001F1BD6" w:rsidRDefault="00E202B8" w:rsidP="00E202B8">
      <w:pPr>
        <w:pStyle w:val="Sraopastraipa"/>
        <w:numPr>
          <w:ilvl w:val="0"/>
          <w:numId w:val="8"/>
        </w:numPr>
        <w:ind w:left="567" w:hanging="567"/>
        <w:rPr>
          <w:sz w:val="22"/>
          <w:szCs w:val="22"/>
          <w:lang w:val="lt-LT"/>
        </w:rPr>
      </w:pPr>
      <w:r w:rsidRPr="00695BD8">
        <w:rPr>
          <w:sz w:val="22"/>
          <w:szCs w:val="22"/>
          <w:lang w:val="lt-LT"/>
        </w:rPr>
        <w:t xml:space="preserve">po 0,3 mg </w:t>
      </w:r>
      <w:proofErr w:type="spellStart"/>
      <w:r w:rsidRPr="00695BD8">
        <w:rPr>
          <w:sz w:val="22"/>
          <w:szCs w:val="22"/>
          <w:lang w:val="lt-LT"/>
        </w:rPr>
        <w:t>moksonidino</w:t>
      </w:r>
      <w:proofErr w:type="spellEnd"/>
      <w:r w:rsidRPr="00695BD8">
        <w:rPr>
          <w:sz w:val="22"/>
          <w:szCs w:val="22"/>
          <w:lang w:val="lt-LT"/>
        </w:rPr>
        <w:t xml:space="preserve"> 2</w:t>
      </w:r>
      <w:r>
        <w:rPr>
          <w:sz w:val="22"/>
          <w:szCs w:val="22"/>
          <w:lang w:val="lt-LT"/>
        </w:rPr>
        <w:t> </w:t>
      </w:r>
      <w:r w:rsidRPr="00695BD8">
        <w:rPr>
          <w:sz w:val="22"/>
          <w:szCs w:val="22"/>
          <w:lang w:val="lt-LT"/>
        </w:rPr>
        <w:t xml:space="preserve">kartus per parą (po vieną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0,3 mg plėvele dengtą tabletę ryte ir vakare, t. y. 0,6 mg </w:t>
      </w:r>
      <w:proofErr w:type="spellStart"/>
      <w:r w:rsidRPr="00695BD8">
        <w:rPr>
          <w:sz w:val="22"/>
          <w:szCs w:val="22"/>
          <w:lang w:val="lt-LT"/>
        </w:rPr>
        <w:t>moksonidino</w:t>
      </w:r>
      <w:proofErr w:type="spellEnd"/>
      <w:r w:rsidRPr="00695BD8">
        <w:rPr>
          <w:sz w:val="22"/>
          <w:szCs w:val="22"/>
          <w:lang w:val="lt-LT"/>
        </w:rPr>
        <w:t xml:space="preserve"> per parą). </w:t>
      </w:r>
      <w:r w:rsidRPr="001F1BD6">
        <w:rPr>
          <w:sz w:val="22"/>
          <w:szCs w:val="22"/>
          <w:lang w:val="lt-LT"/>
        </w:rPr>
        <w:t xml:space="preserve">Tam skirtos </w:t>
      </w:r>
      <w:proofErr w:type="spellStart"/>
      <w:r w:rsidRPr="001F1BD6">
        <w:rPr>
          <w:sz w:val="22"/>
          <w:szCs w:val="22"/>
          <w:lang w:val="lt-LT"/>
        </w:rPr>
        <w:t>Moxonidin</w:t>
      </w:r>
      <w:proofErr w:type="spellEnd"/>
      <w:r w:rsidRPr="001F1BD6">
        <w:rPr>
          <w:sz w:val="22"/>
          <w:szCs w:val="22"/>
          <w:lang w:val="lt-LT"/>
        </w:rPr>
        <w:t xml:space="preserve"> </w:t>
      </w:r>
      <w:proofErr w:type="spellStart"/>
      <w:r w:rsidRPr="001F1BD6">
        <w:rPr>
          <w:sz w:val="22"/>
          <w:szCs w:val="22"/>
          <w:lang w:val="lt-LT"/>
        </w:rPr>
        <w:t>Actavis</w:t>
      </w:r>
      <w:proofErr w:type="spellEnd"/>
      <w:r w:rsidRPr="001F1BD6">
        <w:rPr>
          <w:sz w:val="22"/>
          <w:szCs w:val="22"/>
          <w:lang w:val="lt-LT"/>
        </w:rPr>
        <w:t xml:space="preserve"> 0,3 mg plėvele dengtos tabletės.</w:t>
      </w:r>
    </w:p>
    <w:p w:rsidR="00E202B8" w:rsidRPr="000F0733" w:rsidRDefault="00E202B8" w:rsidP="00E202B8">
      <w:pPr>
        <w:ind w:left="567" w:hanging="567"/>
        <w:rPr>
          <w:sz w:val="22"/>
          <w:szCs w:val="22"/>
          <w:lang w:val="lt-LT"/>
        </w:rPr>
      </w:pPr>
    </w:p>
    <w:p w:rsidR="00E202B8" w:rsidRPr="000F0733" w:rsidRDefault="00E202B8" w:rsidP="00E202B8">
      <w:pPr>
        <w:rPr>
          <w:sz w:val="22"/>
          <w:szCs w:val="22"/>
          <w:lang w:val="lt-LT"/>
        </w:rPr>
      </w:pPr>
      <w:r w:rsidRPr="000F0733">
        <w:rPr>
          <w:sz w:val="22"/>
          <w:szCs w:val="22"/>
          <w:lang w:val="lt-LT"/>
        </w:rPr>
        <w:t>Didžiausios dozės</w:t>
      </w:r>
    </w:p>
    <w:p w:rsidR="00E202B8" w:rsidRPr="000F0733" w:rsidRDefault="00E202B8" w:rsidP="00E202B8">
      <w:pPr>
        <w:rPr>
          <w:sz w:val="22"/>
          <w:szCs w:val="22"/>
          <w:lang w:val="lt-LT"/>
        </w:rPr>
      </w:pPr>
      <w:r w:rsidRPr="000F0733">
        <w:rPr>
          <w:sz w:val="22"/>
          <w:szCs w:val="22"/>
          <w:lang w:val="lt-LT"/>
        </w:rPr>
        <w:t xml:space="preserve">Didžiausia vienkartinė </w:t>
      </w:r>
      <w:proofErr w:type="spellStart"/>
      <w:r w:rsidRPr="000F0733">
        <w:rPr>
          <w:sz w:val="22"/>
          <w:szCs w:val="22"/>
          <w:lang w:val="lt-LT"/>
        </w:rPr>
        <w:t>moksonidino</w:t>
      </w:r>
      <w:proofErr w:type="spellEnd"/>
      <w:r w:rsidRPr="000F0733">
        <w:rPr>
          <w:sz w:val="22"/>
          <w:szCs w:val="22"/>
          <w:lang w:val="lt-LT"/>
        </w:rPr>
        <w:t xml:space="preserve"> dozė, geriama iš karto, yra 0,4 mg.</w:t>
      </w:r>
    </w:p>
    <w:p w:rsidR="00E202B8" w:rsidRPr="000F0733" w:rsidRDefault="00E202B8" w:rsidP="00E202B8">
      <w:pPr>
        <w:rPr>
          <w:sz w:val="22"/>
          <w:szCs w:val="22"/>
          <w:lang w:val="lt-LT"/>
        </w:rPr>
      </w:pPr>
      <w:r w:rsidRPr="000F0733">
        <w:rPr>
          <w:sz w:val="22"/>
          <w:szCs w:val="22"/>
          <w:lang w:val="lt-LT"/>
        </w:rPr>
        <w:t xml:space="preserve">Didžiausia paros dozė </w:t>
      </w:r>
      <w:r w:rsidRPr="000F0733">
        <w:rPr>
          <w:sz w:val="22"/>
          <w:szCs w:val="22"/>
          <w:lang w:val="lt-LT"/>
        </w:rPr>
        <w:sym w:font="Symbol" w:char="F02D"/>
      </w:r>
      <w:r w:rsidRPr="000F0733">
        <w:rPr>
          <w:sz w:val="22"/>
          <w:szCs w:val="22"/>
          <w:lang w:val="lt-LT"/>
        </w:rPr>
        <w:t xml:space="preserve"> 0,6 mg </w:t>
      </w:r>
      <w:proofErr w:type="spellStart"/>
      <w:r w:rsidRPr="000F0733">
        <w:rPr>
          <w:sz w:val="22"/>
          <w:szCs w:val="22"/>
          <w:lang w:val="lt-LT"/>
        </w:rPr>
        <w:t>moksonidino</w:t>
      </w:r>
      <w:proofErr w:type="spellEnd"/>
      <w:r w:rsidRPr="000F0733">
        <w:rPr>
          <w:sz w:val="22"/>
          <w:szCs w:val="22"/>
          <w:lang w:val="lt-LT"/>
        </w:rPr>
        <w:t>.</w:t>
      </w:r>
    </w:p>
    <w:p w:rsidR="00E202B8" w:rsidRPr="000F0733" w:rsidRDefault="00E202B8" w:rsidP="00E202B8">
      <w:pPr>
        <w:rPr>
          <w:i/>
          <w:sz w:val="22"/>
          <w:szCs w:val="22"/>
          <w:lang w:val="lt-LT"/>
        </w:rPr>
      </w:pPr>
    </w:p>
    <w:p w:rsidR="00E202B8" w:rsidRPr="000F0733" w:rsidRDefault="00E202B8" w:rsidP="00E202B8">
      <w:pPr>
        <w:rPr>
          <w:i/>
          <w:sz w:val="22"/>
          <w:szCs w:val="22"/>
          <w:lang w:val="lt-LT"/>
        </w:rPr>
      </w:pPr>
      <w:r w:rsidRPr="000F0733">
        <w:rPr>
          <w:i/>
          <w:sz w:val="22"/>
          <w:szCs w:val="22"/>
          <w:lang w:val="lt-LT"/>
        </w:rPr>
        <w:t>Senyviems pacientams</w:t>
      </w:r>
    </w:p>
    <w:p w:rsidR="00E202B8" w:rsidRPr="000F0733" w:rsidRDefault="00E202B8" w:rsidP="00E202B8">
      <w:pPr>
        <w:rPr>
          <w:sz w:val="22"/>
          <w:szCs w:val="22"/>
          <w:lang w:val="lt-LT"/>
        </w:rPr>
      </w:pPr>
      <w:r w:rsidRPr="000F0733">
        <w:rPr>
          <w:sz w:val="22"/>
          <w:szCs w:val="22"/>
          <w:lang w:val="lt-LT"/>
        </w:rPr>
        <w:t xml:space="preserve">Jeigu inkstų </w:t>
      </w:r>
      <w:r>
        <w:rPr>
          <w:sz w:val="22"/>
          <w:szCs w:val="22"/>
          <w:lang w:val="lt-LT"/>
        </w:rPr>
        <w:t>funkcija</w:t>
      </w:r>
      <w:r w:rsidRPr="000F0733">
        <w:rPr>
          <w:sz w:val="22"/>
          <w:szCs w:val="22"/>
          <w:lang w:val="lt-LT"/>
        </w:rPr>
        <w:t xml:space="preserve"> nesutrikusi, senyviems pacientams rekomenduojamas dozavimas yra toks pat kaip suaugusiesiems.</w:t>
      </w:r>
    </w:p>
    <w:p w:rsidR="00E202B8" w:rsidRPr="000F0733" w:rsidRDefault="00E202B8" w:rsidP="00E202B8">
      <w:pPr>
        <w:rPr>
          <w:i/>
          <w:sz w:val="22"/>
          <w:szCs w:val="22"/>
          <w:lang w:val="lt-LT"/>
        </w:rPr>
      </w:pPr>
    </w:p>
    <w:p w:rsidR="00E202B8" w:rsidRPr="000F0733" w:rsidRDefault="00E202B8" w:rsidP="00E202B8">
      <w:pPr>
        <w:rPr>
          <w:b/>
          <w:sz w:val="22"/>
          <w:szCs w:val="22"/>
          <w:lang w:val="lt-LT"/>
        </w:rPr>
      </w:pPr>
      <w:r w:rsidRPr="000F0733">
        <w:rPr>
          <w:b/>
          <w:sz w:val="22"/>
          <w:szCs w:val="22"/>
          <w:lang w:val="lt-LT"/>
        </w:rPr>
        <w:t>Vartojimas vaikams ir paaugliams</w:t>
      </w:r>
    </w:p>
    <w:p w:rsidR="00E202B8" w:rsidRPr="000F0733" w:rsidRDefault="00E202B8" w:rsidP="00E202B8">
      <w:pPr>
        <w:rPr>
          <w:sz w:val="22"/>
          <w:szCs w:val="22"/>
          <w:lang w:val="lt-LT"/>
        </w:rPr>
      </w:pPr>
      <w:r w:rsidRPr="000F0733">
        <w:rPr>
          <w:sz w:val="22"/>
          <w:szCs w:val="22"/>
          <w:lang w:val="lt-LT"/>
        </w:rPr>
        <w:t>Kadangi vaikų ir jaunesnių negu 16</w:t>
      </w:r>
      <w:r>
        <w:rPr>
          <w:sz w:val="22"/>
          <w:szCs w:val="22"/>
          <w:lang w:val="lt-LT"/>
        </w:rPr>
        <w:t> </w:t>
      </w:r>
      <w:r w:rsidRPr="000F0733">
        <w:rPr>
          <w:sz w:val="22"/>
          <w:szCs w:val="22"/>
          <w:lang w:val="lt-LT"/>
        </w:rPr>
        <w:t xml:space="preserve">metų paauglių gydymo patirties trūksta, jiems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w:t>
      </w:r>
    </w:p>
    <w:p w:rsidR="00E202B8" w:rsidRPr="000F0733" w:rsidRDefault="00E202B8" w:rsidP="00E202B8">
      <w:pPr>
        <w:rPr>
          <w:i/>
          <w:sz w:val="22"/>
          <w:szCs w:val="22"/>
          <w:lang w:val="lt-LT"/>
        </w:rPr>
      </w:pPr>
    </w:p>
    <w:p w:rsidR="00E202B8" w:rsidRPr="000F0733" w:rsidRDefault="00E202B8" w:rsidP="00E202B8">
      <w:pPr>
        <w:rPr>
          <w:i/>
          <w:sz w:val="22"/>
          <w:szCs w:val="22"/>
          <w:lang w:val="lt-LT"/>
        </w:rPr>
      </w:pPr>
      <w:r>
        <w:rPr>
          <w:i/>
          <w:sz w:val="22"/>
          <w:szCs w:val="22"/>
          <w:lang w:val="lt-LT"/>
        </w:rPr>
        <w:t>Sutrikusi i</w:t>
      </w:r>
      <w:r w:rsidRPr="000F0733">
        <w:rPr>
          <w:i/>
          <w:sz w:val="22"/>
          <w:szCs w:val="22"/>
          <w:lang w:val="lt-LT"/>
        </w:rPr>
        <w:t xml:space="preserve">nkstų </w:t>
      </w:r>
      <w:r>
        <w:rPr>
          <w:i/>
          <w:sz w:val="22"/>
          <w:szCs w:val="22"/>
          <w:lang w:val="lt-LT"/>
        </w:rPr>
        <w:t>funkcija</w:t>
      </w:r>
    </w:p>
    <w:p w:rsidR="00E202B8" w:rsidRPr="000F0733" w:rsidRDefault="00E202B8" w:rsidP="00E202B8">
      <w:pPr>
        <w:pStyle w:val="Formatvorlage1"/>
        <w:tabs>
          <w:tab w:val="left" w:pos="567"/>
        </w:tabs>
        <w:rPr>
          <w:rFonts w:ascii="Times New Roman" w:hAnsi="Times New Roman"/>
          <w:szCs w:val="22"/>
          <w:lang w:val="lt-LT"/>
        </w:rPr>
      </w:pPr>
      <w:r w:rsidRPr="000F0733">
        <w:rPr>
          <w:rFonts w:ascii="Times New Roman" w:hAnsi="Times New Roman"/>
          <w:szCs w:val="22"/>
          <w:lang w:val="lt-LT"/>
        </w:rPr>
        <w:lastRenderedPageBreak/>
        <w:t xml:space="preserve">Jeigu Jus vargina vidutinio sunkumo inkstų </w:t>
      </w:r>
      <w:r>
        <w:rPr>
          <w:rFonts w:ascii="Times New Roman" w:hAnsi="Times New Roman"/>
          <w:szCs w:val="22"/>
          <w:lang w:val="lt-LT"/>
        </w:rPr>
        <w:t>funkcijos</w:t>
      </w:r>
      <w:r w:rsidRPr="000F0733">
        <w:rPr>
          <w:rFonts w:ascii="Times New Roman" w:hAnsi="Times New Roman"/>
          <w:szCs w:val="22"/>
          <w:lang w:val="lt-LT"/>
        </w:rPr>
        <w:t xml:space="preserve"> sutrikimas, tinkamą dozę nustatys Jūsų gydytojas. Gydymą reikia pradėti 0,2 mg paros doze, kurią galima didinti iki didžiausios 0,4 mg paros dozės, jei kliniškai būtina ir gerai toleruojama.</w:t>
      </w:r>
    </w:p>
    <w:p w:rsidR="00E202B8" w:rsidRPr="000F0733" w:rsidRDefault="00E202B8" w:rsidP="00E202B8">
      <w:pPr>
        <w:pStyle w:val="Formatvorlage1"/>
        <w:tabs>
          <w:tab w:val="left" w:pos="567"/>
        </w:tabs>
        <w:rPr>
          <w:rFonts w:ascii="Times New Roman" w:hAnsi="Times New Roman"/>
          <w:szCs w:val="22"/>
          <w:lang w:val="lt-LT"/>
        </w:rPr>
      </w:pPr>
    </w:p>
    <w:p w:rsidR="00E202B8" w:rsidRPr="000F0733" w:rsidRDefault="00E202B8" w:rsidP="00E202B8">
      <w:pPr>
        <w:rPr>
          <w:i/>
          <w:sz w:val="22"/>
          <w:szCs w:val="22"/>
          <w:lang w:val="lt-LT"/>
        </w:rPr>
      </w:pPr>
      <w:r w:rsidRPr="000F0733">
        <w:rPr>
          <w:sz w:val="22"/>
          <w:szCs w:val="22"/>
          <w:lang w:val="lt-LT"/>
        </w:rPr>
        <w:t xml:space="preserve">Jeigu Jus vargina sunkus inkstų </w:t>
      </w:r>
      <w:r>
        <w:rPr>
          <w:sz w:val="22"/>
          <w:szCs w:val="22"/>
          <w:lang w:val="lt-LT"/>
        </w:rPr>
        <w:t>funkcijos</w:t>
      </w:r>
      <w:r w:rsidRPr="000F0733">
        <w:rPr>
          <w:sz w:val="22"/>
          <w:szCs w:val="22"/>
          <w:lang w:val="lt-LT"/>
        </w:rPr>
        <w:t xml:space="preserve"> sutrikimas, tinkamą dozę nustatys Jūsų gydytojas. Gydymą reikia pradėti 0,2 mg paros doze, kurią galima didinti iki didžiausios 0,3 mg paros dozės, jei kliniškai būtina ir gerai toleruojama.</w:t>
      </w:r>
    </w:p>
    <w:p w:rsidR="00E202B8" w:rsidRPr="000F0733" w:rsidRDefault="00E202B8" w:rsidP="00E202B8">
      <w:pPr>
        <w:rPr>
          <w:i/>
          <w:sz w:val="22"/>
          <w:szCs w:val="22"/>
          <w:lang w:val="lt-LT"/>
        </w:rPr>
      </w:pPr>
    </w:p>
    <w:p w:rsidR="00E202B8" w:rsidRPr="000F0733" w:rsidRDefault="00E202B8" w:rsidP="00E202B8">
      <w:pPr>
        <w:rPr>
          <w:i/>
          <w:sz w:val="22"/>
          <w:szCs w:val="22"/>
          <w:lang w:val="lt-LT"/>
        </w:rPr>
      </w:pPr>
      <w:r>
        <w:rPr>
          <w:i/>
          <w:sz w:val="22"/>
          <w:szCs w:val="22"/>
          <w:lang w:val="lt-LT"/>
        </w:rPr>
        <w:t>Sutrikusi k</w:t>
      </w:r>
      <w:r w:rsidRPr="000F0733">
        <w:rPr>
          <w:i/>
          <w:sz w:val="22"/>
          <w:szCs w:val="22"/>
          <w:lang w:val="lt-LT"/>
        </w:rPr>
        <w:t xml:space="preserve">epenų </w:t>
      </w:r>
      <w:r>
        <w:rPr>
          <w:i/>
          <w:sz w:val="22"/>
          <w:szCs w:val="22"/>
          <w:lang w:val="lt-LT"/>
        </w:rPr>
        <w:t>funkcija</w:t>
      </w:r>
    </w:p>
    <w:p w:rsidR="00E202B8" w:rsidRPr="000F0733" w:rsidRDefault="00E202B8" w:rsidP="00E202B8">
      <w:pPr>
        <w:rPr>
          <w:sz w:val="22"/>
          <w:szCs w:val="22"/>
          <w:lang w:val="lt-LT"/>
        </w:rPr>
      </w:pPr>
      <w:r w:rsidRPr="000F0733">
        <w:rPr>
          <w:sz w:val="22"/>
          <w:szCs w:val="22"/>
          <w:lang w:val="lt-LT"/>
        </w:rPr>
        <w:t xml:space="preserve">Pacientams, kuriems yra lengvas arba vidutinio sunkumo kepenų </w:t>
      </w:r>
      <w:r>
        <w:rPr>
          <w:sz w:val="22"/>
          <w:szCs w:val="22"/>
          <w:lang w:val="lt-LT"/>
        </w:rPr>
        <w:t>funkcijos</w:t>
      </w:r>
      <w:r w:rsidRPr="000F0733">
        <w:rPr>
          <w:sz w:val="22"/>
          <w:szCs w:val="22"/>
          <w:lang w:val="lt-LT"/>
        </w:rPr>
        <w:t xml:space="preserve"> sutrikimas, rekomenduojamas dozavimas yra toks pat kaip suaugusiesiems.</w:t>
      </w:r>
    </w:p>
    <w:p w:rsidR="00E202B8" w:rsidRPr="000F0733" w:rsidRDefault="00E202B8" w:rsidP="00E202B8">
      <w:pPr>
        <w:rPr>
          <w:sz w:val="22"/>
          <w:szCs w:val="22"/>
          <w:lang w:val="lt-LT"/>
        </w:rPr>
      </w:pPr>
    </w:p>
    <w:p w:rsidR="00E202B8" w:rsidRPr="000F0733" w:rsidRDefault="00E202B8" w:rsidP="00E202B8">
      <w:pPr>
        <w:rPr>
          <w:sz w:val="22"/>
          <w:szCs w:val="22"/>
          <w:lang w:val="lt-LT"/>
        </w:rPr>
      </w:pPr>
      <w:r w:rsidRPr="000F0733">
        <w:rPr>
          <w:sz w:val="22"/>
          <w:szCs w:val="22"/>
          <w:lang w:val="lt-LT"/>
        </w:rPr>
        <w:t xml:space="preserve">Jeigu manote, kad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poveikis yra per silpnas arba per stiprus, pasikalbėkite su savo gydytoju. </w:t>
      </w:r>
    </w:p>
    <w:p w:rsidR="00E202B8" w:rsidRPr="000F0733" w:rsidRDefault="00E202B8" w:rsidP="00E202B8">
      <w:pPr>
        <w:ind w:left="567" w:hanging="567"/>
        <w:rPr>
          <w:b/>
          <w:sz w:val="22"/>
          <w:szCs w:val="22"/>
          <w:lang w:val="lt-LT"/>
        </w:rPr>
      </w:pPr>
    </w:p>
    <w:p w:rsidR="00E202B8" w:rsidRPr="000F0733" w:rsidRDefault="00E202B8" w:rsidP="00E202B8">
      <w:pPr>
        <w:ind w:left="567" w:hanging="567"/>
        <w:rPr>
          <w:b/>
          <w:sz w:val="22"/>
          <w:szCs w:val="22"/>
          <w:lang w:val="lt-LT"/>
        </w:rPr>
      </w:pPr>
      <w:r w:rsidRPr="000F0733">
        <w:rPr>
          <w:b/>
          <w:sz w:val="22"/>
          <w:szCs w:val="22"/>
          <w:lang w:val="lt-LT"/>
        </w:rPr>
        <w:t xml:space="preserve">Ką daryti pavartojus per didelę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dozę?</w:t>
      </w:r>
    </w:p>
    <w:p w:rsidR="00E202B8" w:rsidRPr="000F0733" w:rsidRDefault="00E202B8" w:rsidP="00E202B8">
      <w:pPr>
        <w:rPr>
          <w:sz w:val="22"/>
          <w:szCs w:val="22"/>
          <w:lang w:val="lt-LT"/>
        </w:rPr>
      </w:pPr>
      <w:r w:rsidRPr="000F0733">
        <w:rPr>
          <w:sz w:val="22"/>
          <w:szCs w:val="22"/>
          <w:lang w:val="lt-LT"/>
        </w:rPr>
        <w:t xml:space="preserve">Mažiems vaikams netyčinio pavartojimo požymiai yra slopinimas, vyzdžių susitraukimas, </w:t>
      </w:r>
      <w:proofErr w:type="spellStart"/>
      <w:r w:rsidRPr="000F0733">
        <w:rPr>
          <w:sz w:val="22"/>
          <w:szCs w:val="22"/>
          <w:lang w:val="lt-LT"/>
        </w:rPr>
        <w:t>hipotenzija</w:t>
      </w:r>
      <w:proofErr w:type="spellEnd"/>
      <w:r w:rsidRPr="000F0733">
        <w:rPr>
          <w:sz w:val="22"/>
          <w:szCs w:val="22"/>
          <w:lang w:val="lt-LT"/>
        </w:rPr>
        <w:t xml:space="preserve">, kvėpavimo pasunkėjimas, koma. </w:t>
      </w:r>
    </w:p>
    <w:p w:rsidR="00E202B8" w:rsidRPr="000F0733" w:rsidRDefault="00E202B8" w:rsidP="00E202B8">
      <w:pPr>
        <w:rPr>
          <w:sz w:val="22"/>
          <w:szCs w:val="22"/>
          <w:lang w:val="lt-LT"/>
        </w:rPr>
      </w:pPr>
    </w:p>
    <w:p w:rsidR="00E202B8" w:rsidRPr="000F0733" w:rsidRDefault="00E202B8" w:rsidP="00E202B8">
      <w:pPr>
        <w:rPr>
          <w:sz w:val="22"/>
          <w:szCs w:val="22"/>
          <w:lang w:val="lt-LT"/>
        </w:rPr>
      </w:pPr>
      <w:r w:rsidRPr="000F0733">
        <w:rPr>
          <w:sz w:val="22"/>
          <w:szCs w:val="22"/>
          <w:lang w:val="lt-LT"/>
        </w:rPr>
        <w:t xml:space="preserve">Perdozavimo simptomai suaugusiems žmonėms yra galvos skausmas, slopinimas, apsnūdimas, mažas kraujospūdis ramybės metu arba pakeitus kūno padėtį, sukeliantis, pavyzdžiui, svaigulį arba apsvaigimą, silpnumas, labai retas širdies ritmas, burnos džiūvimas, vėmimas, nuovargis, viršutinės pilvo dalies skausmas. </w:t>
      </w:r>
    </w:p>
    <w:p w:rsidR="00E202B8" w:rsidRPr="000F0733" w:rsidRDefault="00E202B8" w:rsidP="00E202B8">
      <w:pPr>
        <w:rPr>
          <w:sz w:val="22"/>
          <w:szCs w:val="22"/>
          <w:lang w:val="lt-LT"/>
        </w:rPr>
      </w:pPr>
    </w:p>
    <w:p w:rsidR="00E202B8" w:rsidRPr="000F0733" w:rsidRDefault="00E202B8" w:rsidP="00E202B8">
      <w:pPr>
        <w:rPr>
          <w:sz w:val="22"/>
          <w:szCs w:val="22"/>
          <w:lang w:val="lt-LT"/>
        </w:rPr>
      </w:pPr>
      <w:r w:rsidRPr="000F0733">
        <w:rPr>
          <w:sz w:val="22"/>
          <w:szCs w:val="22"/>
          <w:lang w:val="lt-LT"/>
        </w:rPr>
        <w:t>Jeigu perdozavimas sunkus, gali pritemti sąmonė ir labai pasunkėti kvėpavimas.</w:t>
      </w:r>
    </w:p>
    <w:p w:rsidR="00E202B8" w:rsidRPr="000F0733" w:rsidRDefault="00E202B8" w:rsidP="00E202B8">
      <w:pPr>
        <w:rPr>
          <w:sz w:val="22"/>
          <w:szCs w:val="22"/>
          <w:lang w:val="lt-LT"/>
        </w:rPr>
      </w:pPr>
    </w:p>
    <w:p w:rsidR="00E202B8" w:rsidRPr="000F0733" w:rsidRDefault="00E202B8" w:rsidP="00E202B8">
      <w:pPr>
        <w:rPr>
          <w:sz w:val="22"/>
          <w:szCs w:val="22"/>
          <w:lang w:val="lt-LT"/>
        </w:rPr>
      </w:pPr>
      <w:r w:rsidRPr="000F0733">
        <w:rPr>
          <w:sz w:val="22"/>
          <w:szCs w:val="22"/>
          <w:lang w:val="lt-LT"/>
        </w:rPr>
        <w:t xml:space="preserve">Jeigu išgersite daugiau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tablečių negu turėtumėt, nedelsdami susisiekite su savo gydytoju arba artimiausios ligoninės skubiosios medicinos pagalbos skyriumi.</w:t>
      </w:r>
    </w:p>
    <w:p w:rsidR="00E202B8" w:rsidRPr="000F0733" w:rsidRDefault="00E202B8" w:rsidP="00E202B8">
      <w:pPr>
        <w:ind w:left="567" w:hanging="567"/>
        <w:rPr>
          <w:b/>
          <w:sz w:val="22"/>
          <w:szCs w:val="22"/>
          <w:lang w:val="lt-LT"/>
        </w:rPr>
      </w:pPr>
    </w:p>
    <w:p w:rsidR="00E202B8" w:rsidRPr="000F0733" w:rsidRDefault="00E202B8" w:rsidP="00E202B8">
      <w:pPr>
        <w:ind w:left="567" w:hanging="567"/>
        <w:rPr>
          <w:b/>
          <w:sz w:val="22"/>
          <w:szCs w:val="22"/>
          <w:lang w:val="lt-LT"/>
        </w:rPr>
      </w:pPr>
      <w:r w:rsidRPr="000F0733">
        <w:rPr>
          <w:b/>
          <w:sz w:val="22"/>
          <w:szCs w:val="22"/>
          <w:lang w:val="lt-LT"/>
        </w:rPr>
        <w:t xml:space="preserve">Pamiršus pavartoti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rsidR="00E202B8" w:rsidRPr="000F0733" w:rsidRDefault="00E202B8" w:rsidP="00E202B8">
      <w:pPr>
        <w:rPr>
          <w:sz w:val="22"/>
          <w:szCs w:val="22"/>
          <w:lang w:val="lt-LT"/>
        </w:rPr>
      </w:pPr>
      <w:r w:rsidRPr="000F0733">
        <w:rPr>
          <w:sz w:val="22"/>
          <w:szCs w:val="22"/>
          <w:lang w:val="lt-LT"/>
        </w:rPr>
        <w:t>Negalima vartoti dvigubos dozės norint kompensuoti praleistą dozę. Kitą dozę gerkite atėjus jos vartojimo laikui.</w:t>
      </w:r>
    </w:p>
    <w:p w:rsidR="00E202B8" w:rsidRPr="000F0733" w:rsidRDefault="00E202B8" w:rsidP="00E202B8">
      <w:pPr>
        <w:ind w:left="567" w:hanging="567"/>
        <w:rPr>
          <w:sz w:val="22"/>
          <w:szCs w:val="22"/>
          <w:lang w:val="lt-LT"/>
        </w:rPr>
      </w:pPr>
    </w:p>
    <w:p w:rsidR="00E202B8" w:rsidRPr="000F0733" w:rsidRDefault="00E202B8" w:rsidP="00E202B8">
      <w:pPr>
        <w:ind w:left="567" w:hanging="567"/>
        <w:rPr>
          <w:sz w:val="22"/>
          <w:szCs w:val="22"/>
          <w:lang w:val="lt-LT"/>
        </w:rPr>
      </w:pPr>
      <w:r w:rsidRPr="000F0733">
        <w:rPr>
          <w:b/>
          <w:sz w:val="22"/>
          <w:szCs w:val="22"/>
          <w:lang w:val="lt-LT"/>
        </w:rPr>
        <w:t xml:space="preserve">Nustojus 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rsidR="00E202B8" w:rsidRPr="000F0733" w:rsidRDefault="00E202B8" w:rsidP="00E202B8">
      <w:pPr>
        <w:numPr>
          <w:ilvl w:val="12"/>
          <w:numId w:val="0"/>
        </w:numPr>
        <w:ind w:right="-2"/>
        <w:rPr>
          <w:sz w:val="22"/>
          <w:szCs w:val="22"/>
          <w:lang w:val="lt-LT"/>
        </w:rPr>
      </w:pPr>
      <w:r w:rsidRPr="000F0733">
        <w:rPr>
          <w:sz w:val="22"/>
          <w:szCs w:val="22"/>
          <w:lang w:val="lt-LT"/>
        </w:rPr>
        <w:t xml:space="preserve">Staiga gydymo </w:t>
      </w:r>
      <w:proofErr w:type="spellStart"/>
      <w:r w:rsidRPr="000F0733">
        <w:rPr>
          <w:sz w:val="22"/>
          <w:szCs w:val="22"/>
          <w:lang w:val="lt-LT"/>
        </w:rPr>
        <w:t>moksonidinu</w:t>
      </w:r>
      <w:proofErr w:type="spellEnd"/>
      <w:r w:rsidRPr="000F0733">
        <w:rPr>
          <w:sz w:val="22"/>
          <w:szCs w:val="22"/>
          <w:lang w:val="lt-LT"/>
        </w:rPr>
        <w:t xml:space="preserve"> nutraukti negalima. Be tikslios gydytojo instrukcijos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vartojimo negalima nei pertraukti, nei nutraukti.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vartojimą reikia nutraukti per 2</w:t>
      </w:r>
      <w:r>
        <w:rPr>
          <w:sz w:val="22"/>
          <w:szCs w:val="22"/>
          <w:lang w:val="lt-LT"/>
        </w:rPr>
        <w:t> </w:t>
      </w:r>
      <w:r w:rsidRPr="000F0733">
        <w:rPr>
          <w:sz w:val="22"/>
          <w:szCs w:val="22"/>
          <w:lang w:val="lt-LT"/>
        </w:rPr>
        <w:t xml:space="preserve">savaites, palaipsniui mažinant dozę. </w:t>
      </w:r>
    </w:p>
    <w:p w:rsidR="00E202B8" w:rsidRPr="000F0733" w:rsidRDefault="00E202B8" w:rsidP="00E202B8">
      <w:pPr>
        <w:numPr>
          <w:ilvl w:val="12"/>
          <w:numId w:val="0"/>
        </w:numPr>
        <w:ind w:right="-2"/>
        <w:rPr>
          <w:sz w:val="22"/>
          <w:szCs w:val="22"/>
          <w:lang w:val="lt-LT"/>
        </w:rPr>
      </w:pPr>
    </w:p>
    <w:p w:rsidR="00E202B8" w:rsidRPr="000F0733" w:rsidRDefault="00E202B8" w:rsidP="00E202B8">
      <w:pPr>
        <w:numPr>
          <w:ilvl w:val="12"/>
          <w:numId w:val="0"/>
        </w:numPr>
        <w:ind w:right="-2"/>
        <w:rPr>
          <w:sz w:val="22"/>
          <w:szCs w:val="22"/>
          <w:lang w:val="lt-LT"/>
        </w:rPr>
      </w:pPr>
      <w:r w:rsidRPr="000F0733">
        <w:rPr>
          <w:sz w:val="22"/>
          <w:szCs w:val="22"/>
          <w:lang w:val="lt-LT"/>
        </w:rPr>
        <w:t>Jeigu kiltų daugiau klausimų dėl šio vaisto vartojimo, kreipkitės į gydytoją arba vaistininką.</w:t>
      </w:r>
    </w:p>
    <w:p w:rsidR="00E202B8" w:rsidRPr="000F0733" w:rsidRDefault="00E202B8" w:rsidP="00E202B8">
      <w:pPr>
        <w:numPr>
          <w:ilvl w:val="12"/>
          <w:numId w:val="0"/>
        </w:numPr>
        <w:ind w:right="-2"/>
        <w:rPr>
          <w:sz w:val="22"/>
          <w:szCs w:val="22"/>
          <w:lang w:val="lt-LT"/>
        </w:rPr>
      </w:pPr>
    </w:p>
    <w:p w:rsidR="00E202B8" w:rsidRPr="000F0733" w:rsidRDefault="00E202B8" w:rsidP="00E202B8">
      <w:pPr>
        <w:numPr>
          <w:ilvl w:val="12"/>
          <w:numId w:val="0"/>
        </w:numPr>
        <w:ind w:right="-2"/>
        <w:rPr>
          <w:sz w:val="22"/>
          <w:szCs w:val="22"/>
          <w:lang w:val="lt-LT"/>
        </w:rPr>
      </w:pPr>
    </w:p>
    <w:p w:rsidR="00E202B8" w:rsidRPr="000F0733" w:rsidRDefault="00E202B8" w:rsidP="00E202B8">
      <w:pPr>
        <w:numPr>
          <w:ilvl w:val="12"/>
          <w:numId w:val="0"/>
        </w:numPr>
        <w:ind w:left="567" w:hanging="567"/>
        <w:outlineLvl w:val="0"/>
        <w:rPr>
          <w:b/>
          <w:caps/>
          <w:sz w:val="22"/>
          <w:szCs w:val="22"/>
          <w:lang w:val="lt-LT"/>
        </w:rPr>
      </w:pPr>
      <w:r w:rsidRPr="000F0733">
        <w:rPr>
          <w:b/>
          <w:caps/>
          <w:sz w:val="22"/>
          <w:szCs w:val="22"/>
          <w:lang w:val="lt-LT"/>
        </w:rPr>
        <w:t>4.</w:t>
      </w:r>
      <w:r w:rsidRPr="000F0733">
        <w:rPr>
          <w:b/>
          <w:caps/>
          <w:sz w:val="22"/>
          <w:szCs w:val="22"/>
          <w:lang w:val="lt-LT"/>
        </w:rPr>
        <w:tab/>
      </w:r>
      <w:r w:rsidRPr="000F0733">
        <w:rPr>
          <w:b/>
          <w:sz w:val="22"/>
          <w:szCs w:val="22"/>
          <w:lang w:val="lt-LT"/>
        </w:rPr>
        <w:t>Galimas šalutinis poveikis</w:t>
      </w:r>
    </w:p>
    <w:p w:rsidR="00E202B8" w:rsidRPr="000F0733" w:rsidRDefault="00E202B8" w:rsidP="00E202B8">
      <w:pPr>
        <w:ind w:left="567" w:hanging="567"/>
        <w:rPr>
          <w:sz w:val="22"/>
          <w:szCs w:val="22"/>
          <w:lang w:val="lt-LT"/>
        </w:rPr>
      </w:pPr>
    </w:p>
    <w:p w:rsidR="00E202B8" w:rsidRPr="000F0733" w:rsidRDefault="00E202B8" w:rsidP="00E202B8">
      <w:pPr>
        <w:rPr>
          <w:sz w:val="22"/>
          <w:szCs w:val="22"/>
          <w:lang w:val="lt-LT"/>
        </w:rPr>
      </w:pPr>
      <w:r w:rsidRPr="000F0733">
        <w:rPr>
          <w:sz w:val="22"/>
          <w:szCs w:val="22"/>
          <w:lang w:val="lt-LT"/>
        </w:rPr>
        <w:t>Šis vaistas, kaip ir visi kiti, gali sukelti šalutinį poveikį, nors jis pasireiškia ne visiems žmonėms.</w:t>
      </w:r>
    </w:p>
    <w:p w:rsidR="00E202B8" w:rsidRPr="000F0733" w:rsidRDefault="00E202B8" w:rsidP="00E202B8">
      <w:pPr>
        <w:ind w:left="567" w:hanging="567"/>
        <w:rPr>
          <w:sz w:val="22"/>
          <w:szCs w:val="22"/>
          <w:lang w:val="lt-LT"/>
        </w:rPr>
      </w:pPr>
    </w:p>
    <w:p w:rsidR="00E202B8" w:rsidRPr="000F0733" w:rsidRDefault="00E202B8" w:rsidP="00E202B8">
      <w:pPr>
        <w:ind w:left="567" w:hanging="567"/>
        <w:rPr>
          <w:i/>
          <w:sz w:val="22"/>
          <w:szCs w:val="22"/>
          <w:lang w:val="lt-LT"/>
        </w:rPr>
      </w:pPr>
      <w:r w:rsidRPr="000F0733">
        <w:rPr>
          <w:i/>
          <w:sz w:val="22"/>
          <w:szCs w:val="22"/>
          <w:lang w:val="lt-LT"/>
        </w:rPr>
        <w:t>Labai dažnas (pasireiškia daugiau negu 1</w:t>
      </w:r>
      <w:r>
        <w:rPr>
          <w:i/>
          <w:sz w:val="22"/>
          <w:szCs w:val="22"/>
          <w:lang w:val="lt-LT"/>
        </w:rPr>
        <w:t> </w:t>
      </w:r>
      <w:r w:rsidRPr="000F0733">
        <w:rPr>
          <w:i/>
          <w:sz w:val="22"/>
          <w:szCs w:val="22"/>
          <w:lang w:val="lt-LT"/>
        </w:rPr>
        <w:t>pacientui iš 10) poveikis</w:t>
      </w:r>
    </w:p>
    <w:p w:rsidR="00E202B8" w:rsidRPr="001F1BD6" w:rsidRDefault="00E202B8" w:rsidP="00E202B8">
      <w:pPr>
        <w:pStyle w:val="Sraopastraipa"/>
        <w:numPr>
          <w:ilvl w:val="1"/>
          <w:numId w:val="9"/>
        </w:numPr>
        <w:ind w:left="567" w:hanging="567"/>
        <w:rPr>
          <w:sz w:val="22"/>
          <w:szCs w:val="22"/>
          <w:lang w:val="lt-LT"/>
        </w:rPr>
      </w:pPr>
      <w:r w:rsidRPr="001F1BD6">
        <w:rPr>
          <w:sz w:val="22"/>
          <w:szCs w:val="22"/>
          <w:lang w:val="lt-LT"/>
        </w:rPr>
        <w:t>burnos džiūvimas.</w:t>
      </w:r>
    </w:p>
    <w:p w:rsidR="00E202B8" w:rsidRPr="000F0733" w:rsidRDefault="00E202B8" w:rsidP="00E202B8">
      <w:pPr>
        <w:ind w:left="567" w:hanging="567"/>
        <w:rPr>
          <w:sz w:val="22"/>
          <w:szCs w:val="22"/>
          <w:lang w:val="lt-LT"/>
        </w:rPr>
      </w:pPr>
    </w:p>
    <w:p w:rsidR="00E202B8" w:rsidRPr="000F0733" w:rsidRDefault="00E202B8" w:rsidP="00E202B8">
      <w:pPr>
        <w:ind w:left="567" w:hanging="567"/>
        <w:rPr>
          <w:i/>
          <w:sz w:val="22"/>
          <w:szCs w:val="22"/>
          <w:lang w:val="lt-LT"/>
        </w:rPr>
      </w:pPr>
      <w:r w:rsidRPr="000F0733">
        <w:rPr>
          <w:i/>
          <w:sz w:val="22"/>
          <w:szCs w:val="22"/>
          <w:lang w:val="lt-LT"/>
        </w:rPr>
        <w:t>Dažnas (pasireiškia mažiau negu 1</w:t>
      </w:r>
      <w:r>
        <w:rPr>
          <w:i/>
          <w:sz w:val="22"/>
          <w:szCs w:val="22"/>
          <w:lang w:val="lt-LT"/>
        </w:rPr>
        <w:t> </w:t>
      </w:r>
      <w:r w:rsidRPr="000F0733">
        <w:rPr>
          <w:i/>
          <w:sz w:val="22"/>
          <w:szCs w:val="22"/>
          <w:lang w:val="lt-LT"/>
        </w:rPr>
        <w:t>pacientui iš 10, tačiau daugiau negu 1</w:t>
      </w:r>
      <w:r>
        <w:rPr>
          <w:i/>
          <w:sz w:val="22"/>
          <w:szCs w:val="22"/>
          <w:lang w:val="lt-LT"/>
        </w:rPr>
        <w:t> </w:t>
      </w:r>
      <w:r w:rsidRPr="000F0733">
        <w:rPr>
          <w:i/>
          <w:sz w:val="22"/>
          <w:szCs w:val="22"/>
          <w:lang w:val="lt-LT"/>
        </w:rPr>
        <w:t>iš 100) poveikis</w:t>
      </w:r>
    </w:p>
    <w:p w:rsidR="00E202B8" w:rsidRPr="001F1BD6" w:rsidRDefault="00E202B8" w:rsidP="00E202B8">
      <w:pPr>
        <w:pStyle w:val="Sraopastraipa"/>
        <w:numPr>
          <w:ilvl w:val="1"/>
          <w:numId w:val="11"/>
        </w:numPr>
        <w:ind w:left="567" w:hanging="567"/>
        <w:rPr>
          <w:sz w:val="22"/>
          <w:szCs w:val="22"/>
          <w:lang w:val="lt-LT"/>
        </w:rPr>
      </w:pPr>
      <w:r w:rsidRPr="001F1BD6">
        <w:rPr>
          <w:sz w:val="22"/>
          <w:szCs w:val="22"/>
          <w:lang w:val="lt-LT"/>
        </w:rPr>
        <w:t>mąstymo pokytis (įskaitant negalėjimą aiškiai mąstyti);</w:t>
      </w:r>
    </w:p>
    <w:p w:rsidR="00E202B8" w:rsidRPr="001F1BD6" w:rsidRDefault="00E202B8" w:rsidP="00E202B8">
      <w:pPr>
        <w:pStyle w:val="Sraopastraipa"/>
        <w:numPr>
          <w:ilvl w:val="1"/>
          <w:numId w:val="11"/>
        </w:numPr>
        <w:ind w:left="567" w:hanging="567"/>
        <w:rPr>
          <w:sz w:val="22"/>
          <w:szCs w:val="22"/>
          <w:lang w:val="lt-LT"/>
        </w:rPr>
      </w:pPr>
      <w:r w:rsidRPr="001F1BD6">
        <w:rPr>
          <w:sz w:val="22"/>
          <w:szCs w:val="22"/>
          <w:lang w:val="lt-LT"/>
        </w:rPr>
        <w:t xml:space="preserve">miego sutrikimas, apsnūdimas, letargija, galvos skausmas, sukimosi pojūtis </w:t>
      </w:r>
      <w:r w:rsidRPr="001F1BD6">
        <w:rPr>
          <w:i/>
          <w:sz w:val="22"/>
          <w:szCs w:val="22"/>
          <w:lang w:val="lt-LT"/>
        </w:rPr>
        <w:t>(</w:t>
      </w:r>
      <w:proofErr w:type="spellStart"/>
      <w:r w:rsidRPr="001F1BD6">
        <w:rPr>
          <w:i/>
          <w:sz w:val="22"/>
          <w:szCs w:val="22"/>
          <w:lang w:val="lt-LT"/>
        </w:rPr>
        <w:t>vertigo</w:t>
      </w:r>
      <w:proofErr w:type="spellEnd"/>
      <w:r w:rsidRPr="001F1BD6">
        <w:rPr>
          <w:i/>
          <w:sz w:val="22"/>
          <w:szCs w:val="22"/>
          <w:lang w:val="lt-LT"/>
        </w:rPr>
        <w:t>)</w:t>
      </w:r>
      <w:r w:rsidRPr="001F1BD6">
        <w:rPr>
          <w:sz w:val="22"/>
          <w:szCs w:val="22"/>
          <w:lang w:val="lt-LT"/>
        </w:rPr>
        <w:t>, svaigulys, nemiga;</w:t>
      </w:r>
    </w:p>
    <w:p w:rsidR="00E202B8" w:rsidRPr="001F1BD6" w:rsidRDefault="00E202B8" w:rsidP="00E202B8">
      <w:pPr>
        <w:pStyle w:val="Sraopastraipa"/>
        <w:numPr>
          <w:ilvl w:val="1"/>
          <w:numId w:val="11"/>
        </w:numPr>
        <w:ind w:left="567" w:hanging="567"/>
        <w:rPr>
          <w:sz w:val="22"/>
          <w:szCs w:val="22"/>
          <w:lang w:val="lt-LT"/>
        </w:rPr>
      </w:pPr>
      <w:r w:rsidRPr="001F1BD6">
        <w:rPr>
          <w:sz w:val="22"/>
          <w:szCs w:val="22"/>
          <w:lang w:val="lt-LT"/>
        </w:rPr>
        <w:lastRenderedPageBreak/>
        <w:t>pykinimas, vėmimas, viduriavimas, vidurių užkietėjimas, skrandžio sutrikimas bei kitokie virškinimo trakto sutrikimo simptomai;</w:t>
      </w:r>
    </w:p>
    <w:p w:rsidR="00E202B8" w:rsidRPr="001F1BD6" w:rsidRDefault="00E202B8" w:rsidP="00E202B8">
      <w:pPr>
        <w:pStyle w:val="Sraopastraipa"/>
        <w:numPr>
          <w:ilvl w:val="1"/>
          <w:numId w:val="11"/>
        </w:numPr>
        <w:ind w:left="567" w:hanging="567"/>
        <w:rPr>
          <w:sz w:val="22"/>
          <w:szCs w:val="22"/>
          <w:lang w:val="lt-LT"/>
        </w:rPr>
      </w:pPr>
      <w:r w:rsidRPr="001F1BD6">
        <w:rPr>
          <w:sz w:val="22"/>
          <w:szCs w:val="22"/>
          <w:lang w:val="lt-LT"/>
        </w:rPr>
        <w:t>silpnumas;</w:t>
      </w:r>
    </w:p>
    <w:p w:rsidR="00E202B8" w:rsidRPr="001F1BD6" w:rsidRDefault="00E202B8" w:rsidP="00E202B8">
      <w:pPr>
        <w:pStyle w:val="Sraopastraipa"/>
        <w:numPr>
          <w:ilvl w:val="0"/>
          <w:numId w:val="10"/>
        </w:numPr>
        <w:ind w:left="567" w:hanging="567"/>
        <w:rPr>
          <w:sz w:val="22"/>
          <w:szCs w:val="22"/>
          <w:lang w:val="lt-LT"/>
        </w:rPr>
      </w:pPr>
      <w:r w:rsidRPr="001F1BD6">
        <w:rPr>
          <w:sz w:val="22"/>
          <w:szCs w:val="22"/>
          <w:lang w:val="lt-LT"/>
        </w:rPr>
        <w:t>kraujagyslių išsiplėtimas, be kitų simptomų, galintis sukelti ir silpną paraudimą bei odos patinimą;</w:t>
      </w:r>
    </w:p>
    <w:p w:rsidR="00E202B8" w:rsidRPr="000F0733" w:rsidRDefault="00E202B8" w:rsidP="00E202B8">
      <w:pPr>
        <w:pStyle w:val="Sraopastraipa1"/>
        <w:numPr>
          <w:ilvl w:val="0"/>
          <w:numId w:val="10"/>
        </w:numPr>
        <w:ind w:left="567" w:hanging="567"/>
        <w:rPr>
          <w:sz w:val="22"/>
          <w:szCs w:val="22"/>
          <w:lang w:val="lt-LT"/>
        </w:rPr>
      </w:pPr>
      <w:r w:rsidRPr="000F0733">
        <w:rPr>
          <w:sz w:val="22"/>
          <w:szCs w:val="22"/>
          <w:lang w:val="lt-LT"/>
        </w:rPr>
        <w:t>nugaros skausmas;</w:t>
      </w:r>
    </w:p>
    <w:p w:rsidR="00E202B8" w:rsidRPr="000F0733" w:rsidRDefault="00E202B8" w:rsidP="00E202B8">
      <w:pPr>
        <w:pStyle w:val="Sraopastraipa1"/>
        <w:numPr>
          <w:ilvl w:val="0"/>
          <w:numId w:val="10"/>
        </w:numPr>
        <w:ind w:left="567" w:hanging="567"/>
        <w:rPr>
          <w:sz w:val="22"/>
          <w:szCs w:val="22"/>
          <w:lang w:val="lt-LT"/>
        </w:rPr>
      </w:pPr>
      <w:r w:rsidRPr="000F0733">
        <w:rPr>
          <w:sz w:val="22"/>
          <w:szCs w:val="22"/>
          <w:lang w:val="lt-LT"/>
        </w:rPr>
        <w:t>išbėrimas, niež</w:t>
      </w:r>
      <w:r>
        <w:rPr>
          <w:sz w:val="22"/>
          <w:szCs w:val="22"/>
          <w:lang w:val="lt-LT"/>
        </w:rPr>
        <w:t>ėjimas.</w:t>
      </w:r>
    </w:p>
    <w:p w:rsidR="00E202B8" w:rsidRPr="000F0733" w:rsidRDefault="00E202B8" w:rsidP="00E202B8">
      <w:pPr>
        <w:ind w:left="567" w:hanging="567"/>
        <w:rPr>
          <w:sz w:val="22"/>
          <w:szCs w:val="22"/>
          <w:lang w:val="lt-LT"/>
        </w:rPr>
      </w:pPr>
    </w:p>
    <w:p w:rsidR="00E202B8" w:rsidRPr="000F0733" w:rsidRDefault="00E202B8" w:rsidP="00E202B8">
      <w:pPr>
        <w:ind w:left="567" w:hanging="567"/>
        <w:rPr>
          <w:i/>
          <w:sz w:val="22"/>
          <w:szCs w:val="22"/>
          <w:lang w:val="lt-LT"/>
        </w:rPr>
      </w:pPr>
      <w:r w:rsidRPr="000F0733">
        <w:rPr>
          <w:i/>
          <w:sz w:val="22"/>
          <w:szCs w:val="22"/>
          <w:lang w:val="lt-LT"/>
        </w:rPr>
        <w:t>Nedažnas (pasireiškia mažiau negu 1</w:t>
      </w:r>
      <w:r>
        <w:rPr>
          <w:i/>
          <w:sz w:val="22"/>
          <w:szCs w:val="22"/>
          <w:lang w:val="lt-LT"/>
        </w:rPr>
        <w:t> </w:t>
      </w:r>
      <w:r w:rsidRPr="000F0733">
        <w:rPr>
          <w:i/>
          <w:sz w:val="22"/>
          <w:szCs w:val="22"/>
          <w:lang w:val="lt-LT"/>
        </w:rPr>
        <w:t>pacientui iš 100, tačiau daugiau negu 1</w:t>
      </w:r>
      <w:r>
        <w:rPr>
          <w:i/>
          <w:sz w:val="22"/>
          <w:szCs w:val="22"/>
          <w:lang w:val="lt-LT"/>
        </w:rPr>
        <w:t> </w:t>
      </w:r>
      <w:r w:rsidRPr="000F0733">
        <w:rPr>
          <w:i/>
          <w:sz w:val="22"/>
          <w:szCs w:val="22"/>
          <w:lang w:val="lt-LT"/>
        </w:rPr>
        <w:t>iš 1 000) poveikis</w:t>
      </w:r>
    </w:p>
    <w:p w:rsidR="00E202B8" w:rsidRPr="001F1BD6" w:rsidRDefault="00E202B8" w:rsidP="00E202B8">
      <w:pPr>
        <w:pStyle w:val="Sraopastraipa"/>
        <w:numPr>
          <w:ilvl w:val="1"/>
          <w:numId w:val="13"/>
        </w:numPr>
        <w:ind w:left="567" w:hanging="567"/>
        <w:rPr>
          <w:sz w:val="22"/>
          <w:szCs w:val="22"/>
          <w:lang w:val="lt-LT"/>
        </w:rPr>
      </w:pPr>
      <w:r w:rsidRPr="001F1BD6">
        <w:rPr>
          <w:sz w:val="22"/>
          <w:szCs w:val="22"/>
          <w:lang w:val="lt-LT"/>
        </w:rPr>
        <w:t>vyrų krūtų padidėjimas (</w:t>
      </w:r>
      <w:proofErr w:type="spellStart"/>
      <w:r w:rsidRPr="001F1BD6">
        <w:rPr>
          <w:sz w:val="22"/>
          <w:szCs w:val="22"/>
          <w:lang w:val="lt-LT"/>
        </w:rPr>
        <w:t>ginekomastija</w:t>
      </w:r>
      <w:proofErr w:type="spellEnd"/>
      <w:r w:rsidRPr="001F1BD6">
        <w:rPr>
          <w:sz w:val="22"/>
          <w:szCs w:val="22"/>
          <w:lang w:val="lt-LT"/>
        </w:rPr>
        <w:t>), impotencija, lytinio potraukio išnykimas;</w:t>
      </w:r>
    </w:p>
    <w:p w:rsidR="00E202B8" w:rsidRPr="001F1BD6" w:rsidRDefault="00E202B8" w:rsidP="00E202B8">
      <w:pPr>
        <w:pStyle w:val="Sraopastraipa"/>
        <w:numPr>
          <w:ilvl w:val="1"/>
          <w:numId w:val="13"/>
        </w:numPr>
        <w:ind w:left="567" w:hanging="567"/>
        <w:rPr>
          <w:sz w:val="22"/>
          <w:szCs w:val="22"/>
          <w:lang w:val="lt-LT"/>
        </w:rPr>
      </w:pPr>
      <w:r w:rsidRPr="001F1BD6">
        <w:rPr>
          <w:sz w:val="22"/>
          <w:szCs w:val="22"/>
          <w:lang w:val="lt-LT"/>
        </w:rPr>
        <w:t>depresija, nerimas, slopinimas, nervingumas, alpimas;</w:t>
      </w:r>
    </w:p>
    <w:p w:rsidR="00E202B8" w:rsidRPr="001F1BD6" w:rsidRDefault="00E202B8" w:rsidP="00E202B8">
      <w:pPr>
        <w:pStyle w:val="Sraopastraipa"/>
        <w:numPr>
          <w:ilvl w:val="0"/>
          <w:numId w:val="12"/>
        </w:numPr>
        <w:ind w:left="567" w:hanging="567"/>
        <w:rPr>
          <w:sz w:val="22"/>
          <w:szCs w:val="22"/>
          <w:lang w:val="lt-LT"/>
        </w:rPr>
      </w:pPr>
      <w:r w:rsidRPr="001F1BD6">
        <w:rPr>
          <w:sz w:val="22"/>
          <w:szCs w:val="22"/>
          <w:lang w:val="lt-LT"/>
        </w:rPr>
        <w:t>akių sausmė, niežėjimas ar deginimas;</w:t>
      </w:r>
    </w:p>
    <w:p w:rsidR="00E202B8" w:rsidRPr="000F0733" w:rsidRDefault="00E202B8" w:rsidP="00E202B8">
      <w:pPr>
        <w:pStyle w:val="Text"/>
        <w:numPr>
          <w:ilvl w:val="0"/>
          <w:numId w:val="12"/>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spengimas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ausyse</w:t>
      </w:r>
      <w:proofErr w:type="spellEnd"/>
      <w:r w:rsidRPr="000F0733">
        <w:rPr>
          <w:rFonts w:ascii="Times New Roman" w:hAnsi="Times New Roman"/>
          <w:sz w:val="22"/>
          <w:szCs w:val="22"/>
          <w:lang w:val="en-GB"/>
        </w:rPr>
        <w:t>;</w:t>
      </w:r>
    </w:p>
    <w:p w:rsidR="00E202B8" w:rsidRPr="000F0733" w:rsidRDefault="00E202B8" w:rsidP="00E202B8">
      <w:pPr>
        <w:pStyle w:val="Text"/>
        <w:numPr>
          <w:ilvl w:val="0"/>
          <w:numId w:val="12"/>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kaklo</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skausmas</w:t>
      </w:r>
      <w:proofErr w:type="spellEnd"/>
      <w:r w:rsidRPr="000F0733">
        <w:rPr>
          <w:rFonts w:ascii="Times New Roman" w:hAnsi="Times New Roman"/>
          <w:sz w:val="22"/>
          <w:szCs w:val="22"/>
          <w:lang w:val="en-GB"/>
        </w:rPr>
        <w:t>;</w:t>
      </w:r>
    </w:p>
    <w:p w:rsidR="00E202B8" w:rsidRPr="000F0733" w:rsidRDefault="00E202B8" w:rsidP="00E202B8">
      <w:pPr>
        <w:pStyle w:val="Text"/>
        <w:numPr>
          <w:ilvl w:val="0"/>
          <w:numId w:val="12"/>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retas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širdies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ritmas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bradikardija</w:t>
      </w:r>
      <w:proofErr w:type="spellEnd"/>
      <w:r w:rsidRPr="000F0733">
        <w:rPr>
          <w:rFonts w:ascii="Times New Roman" w:hAnsi="Times New Roman"/>
          <w:sz w:val="22"/>
          <w:szCs w:val="22"/>
          <w:lang w:val="en-GB"/>
        </w:rPr>
        <w:t>);</w:t>
      </w:r>
    </w:p>
    <w:p w:rsidR="00E202B8" w:rsidRPr="001F1BD6" w:rsidRDefault="00E202B8" w:rsidP="00E202B8">
      <w:pPr>
        <w:pStyle w:val="Sraopastraipa"/>
        <w:numPr>
          <w:ilvl w:val="0"/>
          <w:numId w:val="12"/>
        </w:numPr>
        <w:ind w:left="567" w:hanging="567"/>
        <w:rPr>
          <w:sz w:val="22"/>
          <w:szCs w:val="22"/>
          <w:lang w:val="lt-LT"/>
        </w:rPr>
      </w:pPr>
      <w:r w:rsidRPr="001F1BD6">
        <w:rPr>
          <w:sz w:val="22"/>
          <w:szCs w:val="22"/>
          <w:lang w:val="lt-LT"/>
        </w:rPr>
        <w:t>alerginės odos reakcijos, poodžio patinimas (</w:t>
      </w:r>
      <w:proofErr w:type="spellStart"/>
      <w:r w:rsidRPr="001F1BD6">
        <w:rPr>
          <w:sz w:val="22"/>
          <w:szCs w:val="22"/>
          <w:lang w:val="lt-LT"/>
        </w:rPr>
        <w:t>angioneurozinė</w:t>
      </w:r>
      <w:proofErr w:type="spellEnd"/>
      <w:r w:rsidRPr="001F1BD6">
        <w:rPr>
          <w:sz w:val="22"/>
          <w:szCs w:val="22"/>
          <w:lang w:val="lt-LT"/>
        </w:rPr>
        <w:t xml:space="preserve"> edema);</w:t>
      </w:r>
    </w:p>
    <w:p w:rsidR="00E202B8" w:rsidRPr="001F1BD6" w:rsidRDefault="00E202B8" w:rsidP="00E202B8">
      <w:pPr>
        <w:pStyle w:val="Sraopastraipa"/>
        <w:numPr>
          <w:ilvl w:val="0"/>
          <w:numId w:val="12"/>
        </w:numPr>
        <w:ind w:left="567" w:hanging="567"/>
        <w:rPr>
          <w:sz w:val="22"/>
          <w:szCs w:val="22"/>
          <w:lang w:val="lt-LT"/>
        </w:rPr>
      </w:pPr>
      <w:r w:rsidRPr="001F1BD6">
        <w:rPr>
          <w:sz w:val="22"/>
          <w:szCs w:val="22"/>
          <w:lang w:val="lt-LT"/>
        </w:rPr>
        <w:t>negalėjimas šlapintis (šlapimo susilaikymas) arba šlapimo pūslės funkcijos kontrolės išnykimas, sukeliantis šlapimo pratekėjimą (šlapimo nelaikymas);</w:t>
      </w:r>
    </w:p>
    <w:p w:rsidR="00E202B8" w:rsidRPr="001F1BD6" w:rsidRDefault="00E202B8" w:rsidP="00E202B8">
      <w:pPr>
        <w:pStyle w:val="Sraopastraipa"/>
        <w:numPr>
          <w:ilvl w:val="0"/>
          <w:numId w:val="12"/>
        </w:numPr>
        <w:ind w:left="567" w:hanging="567"/>
        <w:rPr>
          <w:sz w:val="22"/>
          <w:szCs w:val="22"/>
          <w:lang w:val="lt-LT"/>
        </w:rPr>
      </w:pPr>
      <w:r w:rsidRPr="001F1BD6">
        <w:rPr>
          <w:sz w:val="22"/>
          <w:szCs w:val="22"/>
          <w:lang w:val="lt-LT"/>
        </w:rPr>
        <w:t>skysčių sankaupa įvairiose organizmo vietose (edema);</w:t>
      </w:r>
    </w:p>
    <w:p w:rsidR="00E202B8" w:rsidRPr="001F1BD6" w:rsidRDefault="00E202B8" w:rsidP="00E202B8">
      <w:pPr>
        <w:pStyle w:val="Sraopastraipa"/>
        <w:numPr>
          <w:ilvl w:val="0"/>
          <w:numId w:val="12"/>
        </w:numPr>
        <w:ind w:left="567" w:hanging="567"/>
        <w:rPr>
          <w:sz w:val="22"/>
          <w:szCs w:val="22"/>
          <w:lang w:val="lt-LT"/>
        </w:rPr>
      </w:pPr>
      <w:r w:rsidRPr="001F1BD6">
        <w:rPr>
          <w:sz w:val="22"/>
          <w:szCs w:val="22"/>
          <w:lang w:val="lt-LT"/>
        </w:rPr>
        <w:t>kojų silpnumas;</w:t>
      </w:r>
    </w:p>
    <w:p w:rsidR="00E202B8" w:rsidRPr="001F1BD6" w:rsidRDefault="00E202B8" w:rsidP="00E202B8">
      <w:pPr>
        <w:pStyle w:val="Sraopastraipa"/>
        <w:numPr>
          <w:ilvl w:val="0"/>
          <w:numId w:val="12"/>
        </w:numPr>
        <w:ind w:left="567" w:hanging="567"/>
        <w:rPr>
          <w:sz w:val="22"/>
          <w:szCs w:val="22"/>
          <w:lang w:val="lt-LT"/>
        </w:rPr>
      </w:pPr>
      <w:r w:rsidRPr="001F1BD6">
        <w:rPr>
          <w:sz w:val="22"/>
          <w:szCs w:val="22"/>
          <w:lang w:val="lt-LT"/>
        </w:rPr>
        <w:t>trumpalaikis sąmonės paradimas;</w:t>
      </w:r>
    </w:p>
    <w:p w:rsidR="00E202B8" w:rsidRPr="001F1BD6" w:rsidRDefault="00E202B8" w:rsidP="00E202B8">
      <w:pPr>
        <w:pStyle w:val="Sraopastraipa"/>
        <w:numPr>
          <w:ilvl w:val="0"/>
          <w:numId w:val="12"/>
        </w:numPr>
        <w:ind w:left="567" w:hanging="567"/>
        <w:rPr>
          <w:sz w:val="22"/>
          <w:szCs w:val="22"/>
          <w:lang w:val="lt-LT"/>
        </w:rPr>
      </w:pPr>
      <w:r w:rsidRPr="001F1BD6">
        <w:rPr>
          <w:sz w:val="22"/>
          <w:szCs w:val="22"/>
          <w:lang w:val="lt-LT"/>
        </w:rPr>
        <w:t>apetito netekimas;</w:t>
      </w:r>
    </w:p>
    <w:p w:rsidR="00E202B8" w:rsidRPr="001F1BD6" w:rsidRDefault="00E202B8" w:rsidP="00E202B8">
      <w:pPr>
        <w:pStyle w:val="Sraopastraipa"/>
        <w:numPr>
          <w:ilvl w:val="0"/>
          <w:numId w:val="12"/>
        </w:numPr>
        <w:ind w:left="567" w:hanging="567"/>
        <w:rPr>
          <w:sz w:val="22"/>
          <w:szCs w:val="22"/>
          <w:lang w:val="lt-LT"/>
        </w:rPr>
      </w:pPr>
      <w:r w:rsidRPr="001F1BD6">
        <w:rPr>
          <w:sz w:val="22"/>
          <w:szCs w:val="22"/>
          <w:lang w:val="lt-LT"/>
        </w:rPr>
        <w:t>paausinės liaukos skausmas;</w:t>
      </w:r>
    </w:p>
    <w:p w:rsidR="00E202B8" w:rsidRPr="001F1BD6" w:rsidRDefault="00E202B8" w:rsidP="00E202B8">
      <w:pPr>
        <w:pStyle w:val="Sraopastraipa"/>
        <w:numPr>
          <w:ilvl w:val="0"/>
          <w:numId w:val="12"/>
        </w:numPr>
        <w:ind w:left="567" w:hanging="567"/>
        <w:rPr>
          <w:sz w:val="22"/>
          <w:szCs w:val="22"/>
          <w:lang w:val="lt-LT"/>
        </w:rPr>
      </w:pPr>
      <w:r w:rsidRPr="001F1BD6">
        <w:rPr>
          <w:sz w:val="22"/>
          <w:szCs w:val="22"/>
          <w:lang w:val="lt-LT"/>
        </w:rPr>
        <w:t xml:space="preserve">mažas kraujospūdis, </w:t>
      </w:r>
      <w:proofErr w:type="spellStart"/>
      <w:r w:rsidRPr="001F1BD6">
        <w:rPr>
          <w:sz w:val="22"/>
          <w:szCs w:val="22"/>
          <w:lang w:val="lt-LT"/>
        </w:rPr>
        <w:t>ortostatinė</w:t>
      </w:r>
      <w:proofErr w:type="spellEnd"/>
      <w:r w:rsidRPr="001F1BD6">
        <w:rPr>
          <w:sz w:val="22"/>
          <w:szCs w:val="22"/>
          <w:lang w:val="lt-LT"/>
        </w:rPr>
        <w:t xml:space="preserve"> </w:t>
      </w:r>
      <w:proofErr w:type="spellStart"/>
      <w:r w:rsidRPr="001F1BD6">
        <w:rPr>
          <w:sz w:val="22"/>
          <w:szCs w:val="22"/>
          <w:lang w:val="lt-LT"/>
        </w:rPr>
        <w:t>hipotenzija</w:t>
      </w:r>
      <w:proofErr w:type="spellEnd"/>
      <w:r w:rsidRPr="001F1BD6">
        <w:rPr>
          <w:sz w:val="22"/>
          <w:szCs w:val="22"/>
          <w:lang w:val="lt-LT"/>
        </w:rPr>
        <w:t xml:space="preserve"> (su atsistojimu susijęs kraujospūdžio kritimas), </w:t>
      </w:r>
      <w:proofErr w:type="spellStart"/>
      <w:r w:rsidRPr="001F1BD6">
        <w:rPr>
          <w:sz w:val="22"/>
          <w:szCs w:val="22"/>
          <w:lang w:val="lt-LT"/>
        </w:rPr>
        <w:t>parestezija</w:t>
      </w:r>
      <w:proofErr w:type="spellEnd"/>
      <w:r w:rsidRPr="001F1BD6">
        <w:rPr>
          <w:sz w:val="22"/>
          <w:szCs w:val="22"/>
          <w:lang w:val="lt-LT"/>
        </w:rPr>
        <w:t xml:space="preserve"> (rankų ir kojų dilgčiojimas), skausmingas rankų ir kojų pirštų išblyškimas, pereinantis į trumpalaikį nukaitimą ir galiausiai paraudimą (</w:t>
      </w:r>
      <w:proofErr w:type="spellStart"/>
      <w:r w:rsidRPr="001F1BD6">
        <w:rPr>
          <w:sz w:val="22"/>
          <w:szCs w:val="22"/>
          <w:lang w:val="lt-LT"/>
        </w:rPr>
        <w:t>Raynaud‘o</w:t>
      </w:r>
      <w:proofErr w:type="spellEnd"/>
      <w:r w:rsidRPr="001F1BD6">
        <w:rPr>
          <w:sz w:val="22"/>
          <w:szCs w:val="22"/>
          <w:lang w:val="lt-LT"/>
        </w:rPr>
        <w:t xml:space="preserve"> sindromas), periferinės kraujotakos sutrikimas. </w:t>
      </w:r>
    </w:p>
    <w:p w:rsidR="00E202B8" w:rsidRPr="000F0733" w:rsidRDefault="00E202B8" w:rsidP="00E202B8">
      <w:pPr>
        <w:rPr>
          <w:sz w:val="22"/>
          <w:szCs w:val="22"/>
          <w:lang w:val="lt-LT"/>
        </w:rPr>
      </w:pPr>
    </w:p>
    <w:p w:rsidR="00E202B8" w:rsidRPr="000F0733" w:rsidRDefault="00E202B8" w:rsidP="00E202B8">
      <w:pPr>
        <w:rPr>
          <w:sz w:val="22"/>
          <w:szCs w:val="22"/>
          <w:lang w:val="lt-LT"/>
        </w:rPr>
      </w:pPr>
      <w:r w:rsidRPr="000F0733">
        <w:rPr>
          <w:sz w:val="22"/>
          <w:szCs w:val="22"/>
          <w:lang w:val="lt-LT"/>
        </w:rPr>
        <w:t xml:space="preserve">Jeigu atsiranda </w:t>
      </w:r>
      <w:proofErr w:type="spellStart"/>
      <w:r w:rsidRPr="000F0733">
        <w:rPr>
          <w:sz w:val="22"/>
          <w:szCs w:val="22"/>
          <w:lang w:val="lt-LT"/>
        </w:rPr>
        <w:t>angioneurozinės</w:t>
      </w:r>
      <w:proofErr w:type="spellEnd"/>
      <w:r w:rsidRPr="000F0733">
        <w:rPr>
          <w:sz w:val="22"/>
          <w:szCs w:val="22"/>
          <w:lang w:val="lt-LT"/>
        </w:rPr>
        <w:t xml:space="preserve"> edemos simptomų, pvz., alerginė reakcija, sukelianti galūnių arba veido odos patinimą, lūpų, liežuvio ar burnos, ryklės arba kvėpavimo takų gleivinės patinimą, lemiantį dusulį arba rijimo pasunkėjimą, būtina nedelsiant kreiptis į gydytoją. </w:t>
      </w:r>
    </w:p>
    <w:p w:rsidR="00E202B8" w:rsidRPr="000F0733" w:rsidRDefault="00E202B8" w:rsidP="00E202B8">
      <w:pPr>
        <w:ind w:left="567" w:hanging="567"/>
        <w:rPr>
          <w:sz w:val="22"/>
          <w:szCs w:val="22"/>
          <w:lang w:val="lt-LT"/>
        </w:rPr>
      </w:pPr>
    </w:p>
    <w:p w:rsidR="00E202B8" w:rsidRPr="000F0733" w:rsidRDefault="00E202B8" w:rsidP="00E202B8">
      <w:pPr>
        <w:ind w:left="567" w:hanging="567"/>
        <w:rPr>
          <w:i/>
          <w:sz w:val="22"/>
          <w:szCs w:val="22"/>
          <w:lang w:val="lt-LT"/>
        </w:rPr>
      </w:pPr>
      <w:r w:rsidRPr="000F0733">
        <w:rPr>
          <w:i/>
          <w:sz w:val="22"/>
          <w:szCs w:val="22"/>
          <w:lang w:val="lt-LT"/>
        </w:rPr>
        <w:t>Labai retas (pasireiškia mažiau negu 1</w:t>
      </w:r>
      <w:r>
        <w:rPr>
          <w:i/>
          <w:sz w:val="22"/>
          <w:szCs w:val="22"/>
          <w:lang w:val="lt-LT"/>
        </w:rPr>
        <w:t> </w:t>
      </w:r>
      <w:r w:rsidRPr="000F0733">
        <w:rPr>
          <w:i/>
          <w:sz w:val="22"/>
          <w:szCs w:val="22"/>
          <w:lang w:val="lt-LT"/>
        </w:rPr>
        <w:t>pacientui iš 10 000) poveikis</w:t>
      </w:r>
    </w:p>
    <w:p w:rsidR="00E202B8" w:rsidRPr="000F0733" w:rsidRDefault="00E202B8" w:rsidP="00E202B8">
      <w:pPr>
        <w:rPr>
          <w:sz w:val="22"/>
          <w:szCs w:val="22"/>
          <w:lang w:val="lt-LT"/>
        </w:rPr>
      </w:pPr>
      <w:r w:rsidRPr="000F0733">
        <w:rPr>
          <w:sz w:val="22"/>
          <w:szCs w:val="22"/>
          <w:lang w:val="lt-LT"/>
        </w:rPr>
        <w:t>Kepenų reakcija (kepenų uždegimas, tulžies stazė, t. y. tulžies išsiskyrimo iš kepenų blokada), sukelianti pilvo skausmą, geltą (odos ir akių baltymo pageltimas), odos niežėjimą.</w:t>
      </w:r>
    </w:p>
    <w:p w:rsidR="00E202B8" w:rsidRPr="000F0733" w:rsidRDefault="00E202B8" w:rsidP="00E202B8">
      <w:pPr>
        <w:numPr>
          <w:ilvl w:val="12"/>
          <w:numId w:val="0"/>
        </w:numPr>
        <w:ind w:right="-2"/>
        <w:rPr>
          <w:sz w:val="22"/>
          <w:szCs w:val="22"/>
          <w:lang w:val="lt-LT"/>
        </w:rPr>
      </w:pPr>
    </w:p>
    <w:p w:rsidR="00E202B8" w:rsidRPr="000F0733" w:rsidRDefault="00E202B8" w:rsidP="00E202B8">
      <w:pPr>
        <w:rPr>
          <w:b/>
          <w:sz w:val="22"/>
          <w:szCs w:val="22"/>
          <w:lang w:val="lt-LT"/>
        </w:rPr>
      </w:pPr>
      <w:r w:rsidRPr="000F0733">
        <w:rPr>
          <w:b/>
          <w:sz w:val="22"/>
          <w:szCs w:val="22"/>
          <w:lang w:val="lt-LT"/>
        </w:rPr>
        <w:t>Pranešimas apie šalutinį poveikį</w:t>
      </w:r>
    </w:p>
    <w:p w:rsidR="00E202B8" w:rsidRPr="000F0733" w:rsidRDefault="00E202B8" w:rsidP="00E202B8">
      <w:pPr>
        <w:numPr>
          <w:ilvl w:val="12"/>
          <w:numId w:val="0"/>
        </w:numPr>
        <w:ind w:right="-2"/>
        <w:rPr>
          <w:sz w:val="22"/>
          <w:szCs w:val="22"/>
          <w:lang w:val="lt-LT"/>
        </w:rPr>
      </w:pPr>
      <w:r w:rsidRPr="0007566D">
        <w:rPr>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07566D">
        <w:rPr>
          <w:sz w:val="22"/>
          <w:szCs w:val="22"/>
          <w:lang w:val="lt-LT"/>
        </w:rPr>
        <w:t>NepageidaujamaR@vvkt.lt</w:t>
      </w:r>
      <w:proofErr w:type="spellEnd"/>
      <w:r w:rsidRPr="0007566D">
        <w:rPr>
          <w:sz w:val="22"/>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202B8" w:rsidRPr="000F0733" w:rsidRDefault="00E202B8" w:rsidP="00E202B8">
      <w:pPr>
        <w:numPr>
          <w:ilvl w:val="12"/>
          <w:numId w:val="0"/>
        </w:numPr>
        <w:ind w:right="-2"/>
        <w:rPr>
          <w:sz w:val="22"/>
          <w:szCs w:val="22"/>
          <w:lang w:val="lt-LT"/>
        </w:rPr>
      </w:pPr>
    </w:p>
    <w:p w:rsidR="00E202B8" w:rsidRPr="000F0733" w:rsidRDefault="00E202B8" w:rsidP="00E202B8">
      <w:pPr>
        <w:ind w:left="567" w:hanging="567"/>
        <w:rPr>
          <w:sz w:val="22"/>
          <w:szCs w:val="22"/>
          <w:lang w:val="lt-LT"/>
        </w:rPr>
      </w:pPr>
      <w:r w:rsidRPr="000F0733">
        <w:rPr>
          <w:b/>
          <w:sz w:val="22"/>
          <w:szCs w:val="22"/>
          <w:lang w:val="lt-LT"/>
        </w:rPr>
        <w:t>5.</w:t>
      </w:r>
      <w:r w:rsidRPr="000F0733">
        <w:rPr>
          <w:b/>
          <w:sz w:val="22"/>
          <w:szCs w:val="22"/>
          <w:lang w:val="lt-LT"/>
        </w:rPr>
        <w:tab/>
        <w:t xml:space="preserve">Kaip laikyti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rsidR="00E202B8" w:rsidRPr="000F0733" w:rsidRDefault="00E202B8" w:rsidP="00E202B8">
      <w:pPr>
        <w:numPr>
          <w:ilvl w:val="12"/>
          <w:numId w:val="0"/>
        </w:numPr>
        <w:ind w:left="567" w:right="-2" w:hanging="567"/>
        <w:rPr>
          <w:b/>
          <w:sz w:val="22"/>
          <w:szCs w:val="22"/>
          <w:lang w:val="lt-LT"/>
        </w:rPr>
      </w:pPr>
    </w:p>
    <w:p w:rsidR="00E202B8" w:rsidRPr="000F0733" w:rsidRDefault="00E202B8" w:rsidP="00E202B8">
      <w:pPr>
        <w:numPr>
          <w:ilvl w:val="12"/>
          <w:numId w:val="0"/>
        </w:numPr>
        <w:ind w:right="-2"/>
        <w:rPr>
          <w:sz w:val="22"/>
          <w:szCs w:val="22"/>
          <w:lang w:val="lt-LT"/>
        </w:rPr>
      </w:pPr>
      <w:r w:rsidRPr="000F0733">
        <w:rPr>
          <w:noProof/>
          <w:sz w:val="22"/>
          <w:szCs w:val="22"/>
          <w:lang w:val="lt-LT"/>
        </w:rPr>
        <w:t>Šį vaistą laikykite vaikams nepastebimoje ir nepasiekiamoje vietoje.</w:t>
      </w:r>
    </w:p>
    <w:p w:rsidR="00E202B8" w:rsidRPr="000F0733" w:rsidRDefault="00E202B8" w:rsidP="00E202B8">
      <w:pPr>
        <w:numPr>
          <w:ilvl w:val="12"/>
          <w:numId w:val="0"/>
        </w:numPr>
        <w:ind w:left="567" w:right="-2" w:hanging="567"/>
        <w:rPr>
          <w:sz w:val="22"/>
          <w:szCs w:val="22"/>
          <w:lang w:val="lt-LT"/>
        </w:rPr>
      </w:pPr>
    </w:p>
    <w:p w:rsidR="00E202B8" w:rsidRPr="000F0733" w:rsidRDefault="00E202B8" w:rsidP="00E202B8">
      <w:pPr>
        <w:numPr>
          <w:ilvl w:val="12"/>
          <w:numId w:val="0"/>
        </w:numPr>
        <w:ind w:right="-2"/>
        <w:rPr>
          <w:sz w:val="22"/>
          <w:szCs w:val="22"/>
          <w:lang w:val="lt-LT"/>
        </w:rPr>
      </w:pPr>
      <w:r w:rsidRPr="000F0733">
        <w:rPr>
          <w:sz w:val="22"/>
          <w:szCs w:val="22"/>
          <w:lang w:val="lt-LT"/>
        </w:rPr>
        <w:t>Laikyti ne aukštesnėje kaip 30</w:t>
      </w:r>
      <w:r>
        <w:rPr>
          <w:sz w:val="22"/>
          <w:szCs w:val="22"/>
          <w:lang w:val="lt-LT"/>
        </w:rPr>
        <w:t> </w:t>
      </w:r>
      <w:r w:rsidRPr="000F0733">
        <w:rPr>
          <w:sz w:val="22"/>
          <w:szCs w:val="22"/>
          <w:lang w:val="lt-LT"/>
        </w:rPr>
        <w:sym w:font="Symbol" w:char="F0B0"/>
      </w:r>
      <w:r w:rsidRPr="000F0733">
        <w:rPr>
          <w:sz w:val="22"/>
          <w:szCs w:val="22"/>
          <w:lang w:val="lt-LT"/>
        </w:rPr>
        <w:t>C temperatūroje.</w:t>
      </w:r>
      <w:r w:rsidRPr="004E2F0C">
        <w:rPr>
          <w:lang w:val="lt-LT"/>
        </w:rPr>
        <w:t xml:space="preserve"> </w:t>
      </w:r>
      <w:r w:rsidRPr="004E2F0C">
        <w:rPr>
          <w:sz w:val="22"/>
          <w:szCs w:val="22"/>
          <w:lang w:val="lt-LT"/>
        </w:rPr>
        <w:t>Laikyti gamintojo pakuotėje, kad vaistas būtų apsaugotas nuo šviesos.</w:t>
      </w:r>
    </w:p>
    <w:p w:rsidR="00E202B8" w:rsidRPr="000F0733" w:rsidRDefault="00E202B8" w:rsidP="00E202B8">
      <w:pPr>
        <w:numPr>
          <w:ilvl w:val="12"/>
          <w:numId w:val="0"/>
        </w:numPr>
        <w:ind w:right="-2"/>
        <w:rPr>
          <w:sz w:val="22"/>
          <w:szCs w:val="22"/>
          <w:lang w:val="lt-LT"/>
        </w:rPr>
      </w:pPr>
    </w:p>
    <w:p w:rsidR="00E202B8" w:rsidRPr="000F0733" w:rsidRDefault="00E202B8" w:rsidP="00E202B8">
      <w:pPr>
        <w:pStyle w:val="Pagrindinistekstas"/>
        <w:rPr>
          <w:rFonts w:ascii="Times New Roman" w:hAnsi="Times New Roman"/>
          <w:b w:val="0"/>
          <w:i w:val="0"/>
          <w:iCs/>
          <w:szCs w:val="22"/>
          <w:lang w:val="lt-LT"/>
        </w:rPr>
      </w:pPr>
      <w:r w:rsidRPr="000F0733">
        <w:rPr>
          <w:rFonts w:ascii="Times New Roman" w:hAnsi="Times New Roman"/>
          <w:b w:val="0"/>
          <w:i w:val="0"/>
          <w:iCs/>
          <w:szCs w:val="22"/>
          <w:lang w:val="lt-LT"/>
        </w:rPr>
        <w:lastRenderedPageBreak/>
        <w:t xml:space="preserve">Ant </w:t>
      </w:r>
      <w:r>
        <w:rPr>
          <w:rFonts w:ascii="Times New Roman" w:hAnsi="Times New Roman"/>
          <w:b w:val="0"/>
          <w:i w:val="0"/>
          <w:iCs/>
          <w:szCs w:val="22"/>
          <w:lang w:val="lt-LT"/>
        </w:rPr>
        <w:t xml:space="preserve">kartono </w:t>
      </w:r>
      <w:r w:rsidRPr="000F0733">
        <w:rPr>
          <w:rFonts w:ascii="Times New Roman" w:hAnsi="Times New Roman"/>
          <w:b w:val="0"/>
          <w:i w:val="0"/>
          <w:iCs/>
          <w:szCs w:val="22"/>
          <w:lang w:val="lt-LT"/>
        </w:rPr>
        <w:t>dėžutės po „</w:t>
      </w:r>
      <w:r>
        <w:rPr>
          <w:rFonts w:ascii="Times New Roman" w:hAnsi="Times New Roman"/>
          <w:b w:val="0"/>
          <w:i w:val="0"/>
          <w:iCs/>
          <w:szCs w:val="22"/>
          <w:lang w:val="lt-LT"/>
        </w:rPr>
        <w:t>EXP</w:t>
      </w:r>
      <w:r w:rsidRPr="00175A58">
        <w:rPr>
          <w:rFonts w:ascii="Times New Roman" w:hAnsi="Times New Roman"/>
          <w:b w:val="0"/>
          <w:i w:val="0"/>
          <w:iCs/>
          <w:szCs w:val="22"/>
          <w:highlight w:val="lightGray"/>
          <w:lang w:val="lt-LT"/>
        </w:rPr>
        <w:t>/</w:t>
      </w:r>
      <w:r w:rsidRPr="001F1BD6">
        <w:rPr>
          <w:rFonts w:ascii="Times New Roman" w:hAnsi="Times New Roman"/>
          <w:b w:val="0"/>
          <w:i w:val="0"/>
          <w:iCs/>
          <w:szCs w:val="22"/>
          <w:highlight w:val="lightGray"/>
          <w:lang w:val="lt-LT"/>
        </w:rPr>
        <w:t>Tinka iki</w:t>
      </w:r>
      <w:r w:rsidRPr="000F0733">
        <w:rPr>
          <w:rFonts w:ascii="Times New Roman" w:hAnsi="Times New Roman"/>
          <w:b w:val="0"/>
          <w:i w:val="0"/>
          <w:iCs/>
          <w:szCs w:val="22"/>
          <w:lang w:val="lt-LT"/>
        </w:rPr>
        <w:t xml:space="preserve">“ ir </w:t>
      </w:r>
      <w:r>
        <w:rPr>
          <w:rFonts w:ascii="Times New Roman" w:hAnsi="Times New Roman"/>
          <w:b w:val="0"/>
          <w:i w:val="0"/>
          <w:iCs/>
          <w:szCs w:val="22"/>
          <w:lang w:val="lt-LT"/>
        </w:rPr>
        <w:t xml:space="preserve">ant </w:t>
      </w:r>
      <w:r w:rsidRPr="000F0733">
        <w:rPr>
          <w:rFonts w:ascii="Times New Roman" w:hAnsi="Times New Roman"/>
          <w:b w:val="0"/>
          <w:i w:val="0"/>
          <w:iCs/>
          <w:szCs w:val="22"/>
          <w:lang w:val="lt-LT"/>
        </w:rPr>
        <w:t xml:space="preserve">lizdinės plokštelės nurodytam tinkamumo laikui pasibaigus, </w:t>
      </w:r>
      <w:r w:rsidRPr="000F0733">
        <w:rPr>
          <w:rFonts w:ascii="Times New Roman" w:hAnsi="Times New Roman"/>
          <w:b w:val="0"/>
          <w:i w:val="0"/>
          <w:szCs w:val="22"/>
          <w:lang w:val="lt-LT"/>
        </w:rPr>
        <w:t>šio vaisto</w:t>
      </w:r>
      <w:r w:rsidRPr="000F0733">
        <w:rPr>
          <w:rFonts w:ascii="Times New Roman" w:hAnsi="Times New Roman"/>
          <w:b w:val="0"/>
          <w:i w:val="0"/>
          <w:iCs/>
          <w:szCs w:val="22"/>
          <w:lang w:val="lt-LT"/>
        </w:rPr>
        <w:t xml:space="preserve"> vartoti negalima. Vaistas tinkamas vartoti iki paskutinės nurodyto mėnesio dienos.</w:t>
      </w:r>
    </w:p>
    <w:p w:rsidR="00E202B8" w:rsidRPr="000F0733" w:rsidRDefault="00E202B8" w:rsidP="00E202B8">
      <w:pPr>
        <w:numPr>
          <w:ilvl w:val="12"/>
          <w:numId w:val="0"/>
        </w:numPr>
        <w:ind w:right="-2"/>
        <w:rPr>
          <w:sz w:val="22"/>
          <w:szCs w:val="22"/>
          <w:lang w:val="lt-LT"/>
        </w:rPr>
      </w:pPr>
    </w:p>
    <w:p w:rsidR="00E202B8" w:rsidRPr="000F0733" w:rsidRDefault="00E202B8" w:rsidP="00E202B8">
      <w:pPr>
        <w:numPr>
          <w:ilvl w:val="12"/>
          <w:numId w:val="0"/>
        </w:numPr>
        <w:ind w:right="-2"/>
        <w:rPr>
          <w:sz w:val="22"/>
          <w:szCs w:val="22"/>
          <w:lang w:val="lt-LT"/>
        </w:rPr>
      </w:pPr>
      <w:r w:rsidRPr="000F0733">
        <w:rPr>
          <w:sz w:val="22"/>
          <w:szCs w:val="22"/>
          <w:lang w:val="lt-LT"/>
        </w:rPr>
        <w:t>Vaistų negalima išmesti į kanalizaciją arba su buitinėmis atliekomis. Kaip išmesti nereikalingus vaistus, klauskite vaistininko. Šios priemonės padės apsaugoti aplinką.</w:t>
      </w:r>
    </w:p>
    <w:p w:rsidR="00E202B8" w:rsidRPr="000F0733" w:rsidRDefault="00E202B8" w:rsidP="00E202B8">
      <w:pPr>
        <w:numPr>
          <w:ilvl w:val="12"/>
          <w:numId w:val="0"/>
        </w:numPr>
        <w:ind w:right="-2"/>
        <w:rPr>
          <w:sz w:val="22"/>
          <w:szCs w:val="22"/>
          <w:lang w:val="lt-LT"/>
        </w:rPr>
      </w:pPr>
    </w:p>
    <w:p w:rsidR="00E202B8" w:rsidRPr="000F0733" w:rsidRDefault="00E202B8" w:rsidP="00E202B8">
      <w:pPr>
        <w:numPr>
          <w:ilvl w:val="12"/>
          <w:numId w:val="0"/>
        </w:numPr>
        <w:ind w:right="-2"/>
        <w:rPr>
          <w:sz w:val="22"/>
          <w:szCs w:val="22"/>
          <w:lang w:val="lt-LT"/>
        </w:rPr>
      </w:pPr>
    </w:p>
    <w:p w:rsidR="00E202B8" w:rsidRPr="000F0733" w:rsidRDefault="00E202B8" w:rsidP="00E202B8">
      <w:pPr>
        <w:numPr>
          <w:ilvl w:val="12"/>
          <w:numId w:val="0"/>
        </w:numPr>
        <w:ind w:left="567" w:hanging="567"/>
        <w:rPr>
          <w:b/>
          <w:sz w:val="22"/>
          <w:szCs w:val="22"/>
          <w:lang w:val="lt-LT"/>
        </w:rPr>
      </w:pPr>
      <w:r w:rsidRPr="000F0733">
        <w:rPr>
          <w:b/>
          <w:sz w:val="22"/>
          <w:szCs w:val="22"/>
          <w:lang w:val="lt-LT"/>
        </w:rPr>
        <w:t>6.</w:t>
      </w:r>
      <w:r w:rsidRPr="000F0733">
        <w:rPr>
          <w:b/>
          <w:sz w:val="22"/>
          <w:szCs w:val="22"/>
          <w:lang w:val="lt-LT"/>
        </w:rPr>
        <w:tab/>
        <w:t>Pakuotės turinys ir kita informacija</w:t>
      </w:r>
    </w:p>
    <w:p w:rsidR="00E202B8" w:rsidRPr="000F0733" w:rsidRDefault="00E202B8" w:rsidP="00E202B8">
      <w:pPr>
        <w:numPr>
          <w:ilvl w:val="12"/>
          <w:numId w:val="0"/>
        </w:numPr>
        <w:ind w:right="-2"/>
        <w:rPr>
          <w:b/>
          <w:bCs/>
          <w:sz w:val="22"/>
          <w:szCs w:val="22"/>
          <w:lang w:val="lt-LT"/>
        </w:rPr>
      </w:pPr>
    </w:p>
    <w:p w:rsidR="00E202B8" w:rsidRPr="000F0733" w:rsidRDefault="00E202B8" w:rsidP="00E202B8">
      <w:pPr>
        <w:numPr>
          <w:ilvl w:val="12"/>
          <w:numId w:val="0"/>
        </w:numPr>
        <w:ind w:right="-2"/>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sudėtis</w:t>
      </w:r>
    </w:p>
    <w:p w:rsidR="00E202B8" w:rsidRPr="000F0733" w:rsidRDefault="00E202B8" w:rsidP="00E202B8">
      <w:pPr>
        <w:numPr>
          <w:ilvl w:val="0"/>
          <w:numId w:val="1"/>
        </w:numPr>
        <w:ind w:left="567" w:right="-2" w:hanging="567"/>
        <w:rPr>
          <w:i/>
          <w:iCs/>
          <w:sz w:val="22"/>
          <w:szCs w:val="22"/>
          <w:lang w:val="lt-LT"/>
        </w:rPr>
      </w:pPr>
      <w:r w:rsidRPr="000F0733">
        <w:rPr>
          <w:sz w:val="22"/>
          <w:szCs w:val="22"/>
          <w:u w:val="single"/>
          <w:lang w:val="lt-LT"/>
        </w:rPr>
        <w:t>Veiklioji medžiaga</w:t>
      </w:r>
      <w:r w:rsidRPr="000F0733">
        <w:rPr>
          <w:sz w:val="22"/>
          <w:szCs w:val="22"/>
          <w:lang w:val="lt-LT"/>
        </w:rPr>
        <w:t xml:space="preserve"> </w:t>
      </w:r>
      <w:r w:rsidRPr="000F0733">
        <w:rPr>
          <w:sz w:val="22"/>
          <w:szCs w:val="22"/>
          <w:lang w:val="lt-LT"/>
        </w:rPr>
        <w:sym w:font="Symbol" w:char="F02D"/>
      </w:r>
      <w:r w:rsidRPr="000F0733">
        <w:rPr>
          <w:sz w:val="22"/>
          <w:szCs w:val="22"/>
          <w:lang w:val="lt-LT"/>
        </w:rPr>
        <w:t xml:space="preserve"> </w:t>
      </w:r>
      <w:proofErr w:type="spellStart"/>
      <w:r w:rsidRPr="000F0733">
        <w:rPr>
          <w:sz w:val="22"/>
          <w:szCs w:val="22"/>
          <w:lang w:val="lt-LT"/>
        </w:rPr>
        <w:t>moksonidinas</w:t>
      </w:r>
      <w:proofErr w:type="spellEnd"/>
      <w:r w:rsidRPr="000F0733">
        <w:rPr>
          <w:sz w:val="22"/>
          <w:szCs w:val="22"/>
          <w:lang w:val="lt-LT"/>
        </w:rPr>
        <w:t xml:space="preserve">. Vienoje plėvele dengtoje tabletėje yra 0,3 mg </w:t>
      </w:r>
      <w:proofErr w:type="spellStart"/>
      <w:r w:rsidRPr="000F0733">
        <w:rPr>
          <w:sz w:val="22"/>
          <w:szCs w:val="22"/>
          <w:lang w:val="lt-LT"/>
        </w:rPr>
        <w:t>moksonidino</w:t>
      </w:r>
      <w:proofErr w:type="spellEnd"/>
      <w:r w:rsidRPr="000F0733">
        <w:rPr>
          <w:sz w:val="22"/>
          <w:szCs w:val="22"/>
          <w:lang w:val="lt-LT"/>
        </w:rPr>
        <w:t>.</w:t>
      </w:r>
    </w:p>
    <w:p w:rsidR="00E202B8" w:rsidRPr="000F0733" w:rsidRDefault="00E202B8" w:rsidP="00E202B8">
      <w:pPr>
        <w:numPr>
          <w:ilvl w:val="0"/>
          <w:numId w:val="1"/>
        </w:numPr>
        <w:ind w:left="567" w:right="-2" w:hanging="567"/>
        <w:rPr>
          <w:sz w:val="22"/>
          <w:szCs w:val="22"/>
          <w:u w:val="single"/>
          <w:lang w:val="lt-LT"/>
        </w:rPr>
      </w:pPr>
      <w:r w:rsidRPr="000F0733">
        <w:rPr>
          <w:sz w:val="22"/>
          <w:szCs w:val="22"/>
          <w:u w:val="single"/>
          <w:lang w:val="lt-LT"/>
        </w:rPr>
        <w:t>Pagalbinės medžiagos</w:t>
      </w:r>
      <w:r w:rsidRPr="000F0733">
        <w:rPr>
          <w:i/>
          <w:color w:val="008000"/>
          <w:sz w:val="22"/>
          <w:szCs w:val="22"/>
          <w:u w:val="single"/>
          <w:lang w:val="lt-LT"/>
        </w:rPr>
        <w:t xml:space="preserve"> </w:t>
      </w:r>
    </w:p>
    <w:p w:rsidR="00E202B8" w:rsidRPr="000F0733" w:rsidRDefault="00E202B8" w:rsidP="00E202B8">
      <w:pPr>
        <w:ind w:left="567" w:right="-2"/>
        <w:rPr>
          <w:i/>
          <w:sz w:val="22"/>
          <w:szCs w:val="22"/>
          <w:lang w:val="lt-LT"/>
        </w:rPr>
      </w:pPr>
      <w:r w:rsidRPr="000F0733">
        <w:rPr>
          <w:i/>
          <w:sz w:val="22"/>
          <w:szCs w:val="22"/>
          <w:lang w:val="lt-LT"/>
        </w:rPr>
        <w:t>Tablečių šerdis</w:t>
      </w:r>
    </w:p>
    <w:p w:rsidR="00E202B8" w:rsidRPr="000F0733" w:rsidRDefault="00E202B8" w:rsidP="00E202B8">
      <w:pPr>
        <w:ind w:left="567" w:right="-2"/>
        <w:rPr>
          <w:sz w:val="22"/>
          <w:szCs w:val="22"/>
          <w:lang w:val="lt-LT"/>
        </w:rPr>
      </w:pPr>
      <w:r w:rsidRPr="000F0733">
        <w:rPr>
          <w:sz w:val="22"/>
          <w:szCs w:val="22"/>
          <w:lang w:val="lt-LT"/>
        </w:rPr>
        <w:t xml:space="preserve">Laktozė </w:t>
      </w:r>
      <w:proofErr w:type="spellStart"/>
      <w:r w:rsidRPr="000F0733">
        <w:rPr>
          <w:sz w:val="22"/>
          <w:szCs w:val="22"/>
          <w:lang w:val="lt-LT"/>
        </w:rPr>
        <w:t>monohidratas</w:t>
      </w:r>
      <w:proofErr w:type="spellEnd"/>
      <w:r w:rsidRPr="000F0733">
        <w:rPr>
          <w:sz w:val="22"/>
          <w:szCs w:val="22"/>
          <w:lang w:val="lt-LT"/>
        </w:rPr>
        <w:t xml:space="preserve">, </w:t>
      </w:r>
      <w:proofErr w:type="spellStart"/>
      <w:r w:rsidRPr="000F0733">
        <w:rPr>
          <w:sz w:val="22"/>
          <w:szCs w:val="22"/>
          <w:lang w:val="lt-LT"/>
        </w:rPr>
        <w:t>krospovidonas</w:t>
      </w:r>
      <w:proofErr w:type="spellEnd"/>
      <w:r w:rsidRPr="000F0733">
        <w:rPr>
          <w:sz w:val="22"/>
          <w:szCs w:val="22"/>
          <w:lang w:val="lt-LT"/>
        </w:rPr>
        <w:t xml:space="preserve">, </w:t>
      </w:r>
      <w:proofErr w:type="spellStart"/>
      <w:r w:rsidRPr="000F0733">
        <w:rPr>
          <w:sz w:val="22"/>
          <w:szCs w:val="22"/>
          <w:lang w:val="lt-LT"/>
        </w:rPr>
        <w:t>povidonas</w:t>
      </w:r>
      <w:proofErr w:type="spellEnd"/>
      <w:r w:rsidRPr="000F0733">
        <w:rPr>
          <w:sz w:val="22"/>
          <w:szCs w:val="22"/>
          <w:lang w:val="lt-LT"/>
        </w:rPr>
        <w:t xml:space="preserve"> K 25</w:t>
      </w:r>
      <w:r>
        <w:rPr>
          <w:sz w:val="22"/>
          <w:szCs w:val="22"/>
          <w:lang w:val="lt-LT"/>
        </w:rPr>
        <w:t> </w:t>
      </w:r>
      <w:r w:rsidRPr="000F0733">
        <w:rPr>
          <w:sz w:val="22"/>
          <w:szCs w:val="22"/>
          <w:lang w:val="lt-LT"/>
        </w:rPr>
        <w:t xml:space="preserve">ir magnio </w:t>
      </w:r>
      <w:proofErr w:type="spellStart"/>
      <w:r w:rsidRPr="000F0733">
        <w:rPr>
          <w:sz w:val="22"/>
          <w:szCs w:val="22"/>
          <w:lang w:val="lt-LT"/>
        </w:rPr>
        <w:t>stearatas</w:t>
      </w:r>
      <w:proofErr w:type="spellEnd"/>
      <w:r w:rsidRPr="000F0733">
        <w:rPr>
          <w:sz w:val="22"/>
          <w:szCs w:val="22"/>
          <w:lang w:val="lt-LT"/>
        </w:rPr>
        <w:t>.</w:t>
      </w:r>
    </w:p>
    <w:p w:rsidR="00E202B8" w:rsidRPr="000F0733" w:rsidRDefault="00E202B8" w:rsidP="00E202B8">
      <w:pPr>
        <w:ind w:left="567" w:right="-2"/>
        <w:rPr>
          <w:i/>
          <w:sz w:val="22"/>
          <w:szCs w:val="22"/>
          <w:lang w:val="lt-LT"/>
        </w:rPr>
      </w:pPr>
      <w:r w:rsidRPr="000F0733">
        <w:rPr>
          <w:i/>
          <w:sz w:val="22"/>
          <w:szCs w:val="22"/>
          <w:lang w:val="lt-LT"/>
        </w:rPr>
        <w:t>Tablečių plėvelė</w:t>
      </w:r>
    </w:p>
    <w:p w:rsidR="00E202B8" w:rsidRPr="000F0733" w:rsidRDefault="00E202B8" w:rsidP="00E202B8">
      <w:pPr>
        <w:ind w:left="567" w:right="-2"/>
        <w:rPr>
          <w:sz w:val="22"/>
          <w:szCs w:val="22"/>
          <w:lang w:val="lt-LT"/>
        </w:rPr>
      </w:pPr>
      <w:proofErr w:type="spellStart"/>
      <w:r w:rsidRPr="000F0733">
        <w:rPr>
          <w:sz w:val="22"/>
          <w:szCs w:val="22"/>
          <w:lang w:val="lt-LT"/>
        </w:rPr>
        <w:t>Hipromeliozė</w:t>
      </w:r>
      <w:proofErr w:type="spellEnd"/>
      <w:r w:rsidRPr="000F0733">
        <w:rPr>
          <w:sz w:val="22"/>
          <w:szCs w:val="22"/>
          <w:lang w:val="lt-LT"/>
        </w:rPr>
        <w:t xml:space="preserve">, titano dioksidas (E 171), </w:t>
      </w:r>
      <w:proofErr w:type="spellStart"/>
      <w:r w:rsidRPr="000F0733">
        <w:rPr>
          <w:sz w:val="22"/>
          <w:szCs w:val="22"/>
          <w:lang w:val="lt-LT"/>
        </w:rPr>
        <w:t>makrogolis</w:t>
      </w:r>
      <w:proofErr w:type="spellEnd"/>
      <w:r w:rsidRPr="000F0733">
        <w:rPr>
          <w:sz w:val="22"/>
          <w:szCs w:val="22"/>
          <w:lang w:val="lt-LT"/>
        </w:rPr>
        <w:t> 400</w:t>
      </w:r>
      <w:r>
        <w:rPr>
          <w:sz w:val="22"/>
          <w:szCs w:val="22"/>
          <w:lang w:val="lt-LT"/>
        </w:rPr>
        <w:t> </w:t>
      </w:r>
      <w:r w:rsidRPr="000F0733">
        <w:rPr>
          <w:sz w:val="22"/>
          <w:szCs w:val="22"/>
          <w:lang w:val="lt-LT"/>
        </w:rPr>
        <w:t xml:space="preserve">ir geležies (III) oksidas (E 172). </w:t>
      </w:r>
    </w:p>
    <w:p w:rsidR="00E202B8" w:rsidRPr="000F0733" w:rsidRDefault="00E202B8" w:rsidP="00E202B8">
      <w:pPr>
        <w:numPr>
          <w:ilvl w:val="12"/>
          <w:numId w:val="0"/>
        </w:numPr>
        <w:ind w:right="-2"/>
        <w:rPr>
          <w:b/>
          <w:bCs/>
          <w:sz w:val="22"/>
          <w:szCs w:val="22"/>
          <w:lang w:val="lt-LT"/>
        </w:rPr>
      </w:pPr>
    </w:p>
    <w:p w:rsidR="00E202B8" w:rsidRPr="000F0733" w:rsidRDefault="00E202B8" w:rsidP="00E202B8">
      <w:pPr>
        <w:numPr>
          <w:ilvl w:val="12"/>
          <w:numId w:val="0"/>
        </w:numPr>
        <w:ind w:right="-2"/>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išvaizda ir kiekis pakuotėje</w:t>
      </w:r>
    </w:p>
    <w:p w:rsidR="00E202B8" w:rsidRPr="000F0733" w:rsidRDefault="00E202B8" w:rsidP="00E202B8">
      <w:pPr>
        <w:numPr>
          <w:ilvl w:val="12"/>
          <w:numId w:val="0"/>
        </w:numPr>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0,3 mg plėvele dengtos tabletės yra apvalios, rausvos. </w:t>
      </w:r>
    </w:p>
    <w:p w:rsidR="00E202B8" w:rsidRPr="000F0733" w:rsidRDefault="00E202B8" w:rsidP="00E202B8">
      <w:pPr>
        <w:numPr>
          <w:ilvl w:val="12"/>
          <w:numId w:val="0"/>
        </w:numPr>
        <w:ind w:right="-2"/>
        <w:rPr>
          <w:sz w:val="22"/>
          <w:szCs w:val="22"/>
          <w:lang w:val="lt-LT"/>
        </w:rPr>
      </w:pPr>
      <w:r w:rsidRPr="000F0733">
        <w:rPr>
          <w:sz w:val="22"/>
          <w:szCs w:val="22"/>
          <w:lang w:val="lt-LT"/>
        </w:rPr>
        <w:t>Vienoje pakuotėje yra 10, 20, 28, 30, 50, 98, 100</w:t>
      </w:r>
      <w:r>
        <w:rPr>
          <w:sz w:val="22"/>
          <w:szCs w:val="22"/>
          <w:lang w:val="lt-LT"/>
        </w:rPr>
        <w:t> </w:t>
      </w:r>
      <w:r w:rsidRPr="000F0733">
        <w:rPr>
          <w:sz w:val="22"/>
          <w:szCs w:val="22"/>
          <w:lang w:val="lt-LT"/>
        </w:rPr>
        <w:t>plėvele dengtų tablečių.</w:t>
      </w:r>
    </w:p>
    <w:p w:rsidR="00E202B8" w:rsidRPr="000F0733" w:rsidRDefault="00E202B8" w:rsidP="00E202B8">
      <w:pPr>
        <w:numPr>
          <w:ilvl w:val="12"/>
          <w:numId w:val="0"/>
        </w:numPr>
        <w:ind w:right="-2"/>
        <w:rPr>
          <w:sz w:val="22"/>
          <w:szCs w:val="22"/>
          <w:lang w:val="lt-LT"/>
        </w:rPr>
      </w:pPr>
      <w:r w:rsidRPr="000F0733">
        <w:rPr>
          <w:sz w:val="22"/>
          <w:szCs w:val="22"/>
          <w:lang w:val="lt-LT"/>
        </w:rPr>
        <w:t>Gydymo įstaigoms skirtoje pakuotėje yra 400</w:t>
      </w:r>
      <w:r>
        <w:rPr>
          <w:sz w:val="22"/>
          <w:szCs w:val="22"/>
          <w:lang w:val="lt-LT"/>
        </w:rPr>
        <w:t> </w:t>
      </w:r>
      <w:r w:rsidRPr="000F0733">
        <w:rPr>
          <w:sz w:val="22"/>
          <w:szCs w:val="22"/>
          <w:lang w:val="lt-LT"/>
        </w:rPr>
        <w:t>(20</w:t>
      </w:r>
      <w:r>
        <w:rPr>
          <w:sz w:val="22"/>
          <w:szCs w:val="22"/>
          <w:lang w:val="lt-LT"/>
        </w:rPr>
        <w:t> </w:t>
      </w:r>
      <w:r w:rsidRPr="000F0733">
        <w:rPr>
          <w:sz w:val="22"/>
          <w:szCs w:val="22"/>
          <w:lang w:val="lt-LT"/>
        </w:rPr>
        <w:t>x</w:t>
      </w:r>
      <w:r>
        <w:rPr>
          <w:sz w:val="22"/>
          <w:szCs w:val="22"/>
          <w:lang w:val="lt-LT"/>
        </w:rPr>
        <w:t> </w:t>
      </w:r>
      <w:r w:rsidRPr="000F0733">
        <w:rPr>
          <w:sz w:val="22"/>
          <w:szCs w:val="22"/>
          <w:lang w:val="lt-LT"/>
        </w:rPr>
        <w:t>20</w:t>
      </w:r>
      <w:r>
        <w:rPr>
          <w:sz w:val="22"/>
          <w:szCs w:val="22"/>
          <w:lang w:val="lt-LT"/>
        </w:rPr>
        <w:t> </w:t>
      </w:r>
      <w:r w:rsidRPr="000F0733">
        <w:rPr>
          <w:sz w:val="22"/>
          <w:szCs w:val="22"/>
          <w:lang w:val="lt-LT"/>
        </w:rPr>
        <w:t>arba 10</w:t>
      </w:r>
      <w:r>
        <w:rPr>
          <w:sz w:val="22"/>
          <w:szCs w:val="22"/>
          <w:lang w:val="lt-LT"/>
        </w:rPr>
        <w:t> </w:t>
      </w:r>
      <w:r w:rsidRPr="000F0733">
        <w:rPr>
          <w:sz w:val="22"/>
          <w:szCs w:val="22"/>
          <w:lang w:val="lt-LT"/>
        </w:rPr>
        <w:t>x</w:t>
      </w:r>
      <w:r>
        <w:rPr>
          <w:sz w:val="22"/>
          <w:szCs w:val="22"/>
          <w:lang w:val="lt-LT"/>
        </w:rPr>
        <w:t> </w:t>
      </w:r>
      <w:r w:rsidRPr="000F0733">
        <w:rPr>
          <w:sz w:val="22"/>
          <w:szCs w:val="22"/>
          <w:lang w:val="lt-LT"/>
        </w:rPr>
        <w:t>40) plėvele dengtų tablečių.</w:t>
      </w:r>
    </w:p>
    <w:p w:rsidR="00E202B8" w:rsidRPr="000F0733" w:rsidRDefault="00E202B8" w:rsidP="00E202B8">
      <w:pPr>
        <w:numPr>
          <w:ilvl w:val="12"/>
          <w:numId w:val="0"/>
        </w:numPr>
        <w:ind w:right="-2"/>
        <w:rPr>
          <w:sz w:val="22"/>
          <w:szCs w:val="22"/>
          <w:lang w:val="lt-LT"/>
        </w:rPr>
      </w:pPr>
      <w:r w:rsidRPr="000F0733">
        <w:rPr>
          <w:sz w:val="22"/>
          <w:szCs w:val="22"/>
          <w:lang w:val="lt-LT"/>
        </w:rPr>
        <w:t xml:space="preserve">Gali būti tiekiamos ne visų dydžių pakuotės. </w:t>
      </w:r>
    </w:p>
    <w:p w:rsidR="00E202B8" w:rsidRPr="000F0733" w:rsidRDefault="00E202B8" w:rsidP="00E202B8">
      <w:pPr>
        <w:numPr>
          <w:ilvl w:val="12"/>
          <w:numId w:val="0"/>
        </w:numPr>
        <w:ind w:right="-2"/>
        <w:rPr>
          <w:sz w:val="22"/>
          <w:szCs w:val="22"/>
          <w:lang w:val="lt-LT"/>
        </w:rPr>
      </w:pPr>
    </w:p>
    <w:p w:rsidR="00E202B8" w:rsidRPr="000F0733" w:rsidRDefault="00E202B8" w:rsidP="00E202B8">
      <w:pPr>
        <w:numPr>
          <w:ilvl w:val="12"/>
          <w:numId w:val="0"/>
        </w:numPr>
        <w:ind w:right="-2"/>
        <w:rPr>
          <w:b/>
          <w:bCs/>
          <w:sz w:val="22"/>
          <w:szCs w:val="22"/>
          <w:lang w:val="lt-LT"/>
        </w:rPr>
      </w:pPr>
      <w:r>
        <w:rPr>
          <w:b/>
          <w:bCs/>
          <w:sz w:val="22"/>
          <w:szCs w:val="22"/>
          <w:lang w:val="lt-LT"/>
        </w:rPr>
        <w:t>Registruotojas</w:t>
      </w:r>
      <w:r w:rsidRPr="000F0733">
        <w:rPr>
          <w:b/>
          <w:bCs/>
          <w:sz w:val="22"/>
          <w:szCs w:val="22"/>
          <w:lang w:val="lt-LT"/>
        </w:rPr>
        <w:t xml:space="preserve"> ir gamintojas</w:t>
      </w:r>
    </w:p>
    <w:p w:rsidR="00E202B8" w:rsidRPr="000F0733" w:rsidRDefault="00E202B8" w:rsidP="00E202B8">
      <w:pPr>
        <w:numPr>
          <w:ilvl w:val="12"/>
          <w:numId w:val="0"/>
        </w:numPr>
        <w:ind w:right="-2"/>
        <w:rPr>
          <w:b/>
          <w:bCs/>
          <w:sz w:val="22"/>
          <w:szCs w:val="22"/>
          <w:lang w:val="lt-LT"/>
        </w:rPr>
      </w:pPr>
    </w:p>
    <w:p w:rsidR="00E202B8" w:rsidRPr="000F0733" w:rsidRDefault="00E202B8" w:rsidP="00E202B8">
      <w:pPr>
        <w:numPr>
          <w:ilvl w:val="12"/>
          <w:numId w:val="0"/>
        </w:numPr>
        <w:ind w:right="-2"/>
        <w:rPr>
          <w:b/>
          <w:bCs/>
          <w:sz w:val="22"/>
          <w:szCs w:val="22"/>
          <w:lang w:val="lt-LT"/>
        </w:rPr>
      </w:pPr>
      <w:r>
        <w:rPr>
          <w:b/>
          <w:bCs/>
          <w:sz w:val="22"/>
          <w:szCs w:val="22"/>
          <w:lang w:val="lt-LT"/>
        </w:rPr>
        <w:t>Registruotojas</w:t>
      </w:r>
    </w:p>
    <w:p w:rsidR="00E202B8" w:rsidRDefault="00E202B8" w:rsidP="00E202B8">
      <w:pPr>
        <w:pStyle w:val="Betarp"/>
        <w:rPr>
          <w:rFonts w:ascii="Times New Roman" w:hAnsi="Times New Roman" w:cs="Times New Roman"/>
          <w:lang w:val="lt-LT"/>
        </w:rPr>
      </w:pP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B.V.</w:t>
      </w:r>
    </w:p>
    <w:p w:rsidR="00E202B8" w:rsidRDefault="00E202B8" w:rsidP="00E202B8">
      <w:pPr>
        <w:pStyle w:val="Betarp"/>
        <w:rPr>
          <w:rFonts w:ascii="Times New Roman" w:hAnsi="Times New Roman" w:cs="Times New Roman"/>
          <w:lang w:val="lt-LT"/>
        </w:rPr>
      </w:pPr>
      <w:proofErr w:type="spellStart"/>
      <w:r>
        <w:rPr>
          <w:rFonts w:ascii="Times New Roman" w:hAnsi="Times New Roman" w:cs="Times New Roman"/>
          <w:lang w:val="lt-LT"/>
        </w:rPr>
        <w:t>Swensweg</w:t>
      </w:r>
      <w:proofErr w:type="spellEnd"/>
      <w:r>
        <w:rPr>
          <w:rFonts w:ascii="Times New Roman" w:hAnsi="Times New Roman" w:cs="Times New Roman"/>
          <w:lang w:val="lt-LT"/>
        </w:rPr>
        <w:t xml:space="preserve"> 5</w:t>
      </w:r>
    </w:p>
    <w:p w:rsidR="00E202B8" w:rsidRDefault="00E202B8" w:rsidP="00E202B8">
      <w:pPr>
        <w:pStyle w:val="Betarp"/>
        <w:rPr>
          <w:rFonts w:ascii="Times New Roman" w:hAnsi="Times New Roman" w:cs="Times New Roman"/>
          <w:lang w:val="lt-LT"/>
        </w:rPr>
      </w:pPr>
      <w:r>
        <w:rPr>
          <w:rFonts w:ascii="Times New Roman" w:hAnsi="Times New Roman" w:cs="Times New Roman"/>
          <w:lang w:val="lt-LT"/>
        </w:rPr>
        <w:t xml:space="preserve">2031 GA </w:t>
      </w:r>
      <w:proofErr w:type="spellStart"/>
      <w:r>
        <w:rPr>
          <w:rFonts w:ascii="Times New Roman" w:hAnsi="Times New Roman" w:cs="Times New Roman"/>
          <w:lang w:val="lt-LT"/>
        </w:rPr>
        <w:t>Haarlem</w:t>
      </w:r>
      <w:proofErr w:type="spellEnd"/>
    </w:p>
    <w:p w:rsidR="00E202B8" w:rsidRDefault="00E202B8" w:rsidP="00E202B8">
      <w:pPr>
        <w:numPr>
          <w:ilvl w:val="12"/>
          <w:numId w:val="0"/>
        </w:numPr>
        <w:ind w:right="-2"/>
        <w:rPr>
          <w:lang w:val="lt-LT"/>
        </w:rPr>
      </w:pPr>
      <w:r>
        <w:rPr>
          <w:lang w:val="lt-LT"/>
        </w:rPr>
        <w:t>Nyderlandai</w:t>
      </w:r>
    </w:p>
    <w:p w:rsidR="00E202B8" w:rsidRPr="000F0733" w:rsidRDefault="00E202B8" w:rsidP="00E202B8">
      <w:pPr>
        <w:numPr>
          <w:ilvl w:val="12"/>
          <w:numId w:val="0"/>
        </w:numPr>
        <w:ind w:right="-2"/>
        <w:rPr>
          <w:b/>
          <w:sz w:val="22"/>
          <w:szCs w:val="22"/>
          <w:lang w:val="lt-LT"/>
        </w:rPr>
      </w:pPr>
    </w:p>
    <w:p w:rsidR="00E202B8" w:rsidRPr="000F0733" w:rsidRDefault="00E202B8" w:rsidP="00E202B8">
      <w:pPr>
        <w:numPr>
          <w:ilvl w:val="12"/>
          <w:numId w:val="0"/>
        </w:numPr>
        <w:ind w:right="-2"/>
        <w:rPr>
          <w:b/>
          <w:sz w:val="22"/>
          <w:szCs w:val="22"/>
          <w:lang w:val="lt-LT"/>
        </w:rPr>
      </w:pPr>
      <w:r w:rsidRPr="000F0733">
        <w:rPr>
          <w:b/>
          <w:sz w:val="22"/>
          <w:szCs w:val="22"/>
          <w:lang w:val="lt-LT"/>
        </w:rPr>
        <w:t>Gamintojas</w:t>
      </w:r>
    </w:p>
    <w:p w:rsidR="00E202B8" w:rsidRPr="000F0733" w:rsidRDefault="00E202B8" w:rsidP="00E202B8">
      <w:pPr>
        <w:numPr>
          <w:ilvl w:val="12"/>
          <w:numId w:val="0"/>
        </w:numPr>
        <w:ind w:right="-2"/>
        <w:rPr>
          <w:sz w:val="22"/>
          <w:szCs w:val="22"/>
          <w:lang w:val="lt-LT"/>
        </w:rPr>
      </w:pPr>
      <w:proofErr w:type="spellStart"/>
      <w:r w:rsidRPr="000F0733">
        <w:rPr>
          <w:sz w:val="22"/>
          <w:szCs w:val="22"/>
          <w:lang w:val="lt-LT"/>
        </w:rPr>
        <w:t>Chanelle</w:t>
      </w:r>
      <w:proofErr w:type="spellEnd"/>
      <w:r w:rsidRPr="000F0733">
        <w:rPr>
          <w:sz w:val="22"/>
          <w:szCs w:val="22"/>
          <w:lang w:val="lt-LT"/>
        </w:rPr>
        <w:t xml:space="preserve"> </w:t>
      </w:r>
      <w:proofErr w:type="spellStart"/>
      <w:r w:rsidRPr="000F0733">
        <w:rPr>
          <w:sz w:val="22"/>
          <w:szCs w:val="22"/>
          <w:lang w:val="lt-LT"/>
        </w:rPr>
        <w:t>Medical</w:t>
      </w:r>
      <w:proofErr w:type="spellEnd"/>
    </w:p>
    <w:p w:rsidR="00E202B8" w:rsidRPr="000F0733" w:rsidRDefault="00E202B8" w:rsidP="00E202B8">
      <w:pPr>
        <w:numPr>
          <w:ilvl w:val="12"/>
          <w:numId w:val="0"/>
        </w:numPr>
        <w:ind w:right="-2"/>
        <w:rPr>
          <w:sz w:val="22"/>
          <w:szCs w:val="22"/>
          <w:lang w:val="lt-LT"/>
        </w:rPr>
      </w:pPr>
      <w:r w:rsidRPr="000F0733">
        <w:rPr>
          <w:sz w:val="22"/>
          <w:szCs w:val="22"/>
          <w:lang w:val="lt-LT"/>
        </w:rPr>
        <w:t xml:space="preserve">IDA </w:t>
      </w:r>
      <w:proofErr w:type="spellStart"/>
      <w:r w:rsidRPr="000F0733">
        <w:rPr>
          <w:sz w:val="22"/>
          <w:szCs w:val="22"/>
          <w:lang w:val="lt-LT"/>
        </w:rPr>
        <w:t>Industrial</w:t>
      </w:r>
      <w:proofErr w:type="spellEnd"/>
      <w:r w:rsidRPr="000F0733">
        <w:rPr>
          <w:sz w:val="22"/>
          <w:szCs w:val="22"/>
          <w:lang w:val="lt-LT"/>
        </w:rPr>
        <w:t xml:space="preserve"> </w:t>
      </w:r>
      <w:proofErr w:type="spellStart"/>
      <w:r w:rsidRPr="000F0733">
        <w:rPr>
          <w:sz w:val="22"/>
          <w:szCs w:val="22"/>
          <w:lang w:val="lt-LT"/>
        </w:rPr>
        <w:t>Estate</w:t>
      </w:r>
      <w:proofErr w:type="spellEnd"/>
    </w:p>
    <w:p w:rsidR="00E202B8" w:rsidRPr="000F0733" w:rsidRDefault="00E202B8" w:rsidP="00E202B8">
      <w:pPr>
        <w:numPr>
          <w:ilvl w:val="12"/>
          <w:numId w:val="0"/>
        </w:numPr>
        <w:ind w:right="-2"/>
        <w:rPr>
          <w:sz w:val="22"/>
          <w:szCs w:val="22"/>
          <w:lang w:val="lt-LT"/>
        </w:rPr>
      </w:pPr>
      <w:proofErr w:type="spellStart"/>
      <w:r w:rsidRPr="000F0733">
        <w:rPr>
          <w:sz w:val="22"/>
          <w:szCs w:val="22"/>
          <w:lang w:val="lt-LT"/>
        </w:rPr>
        <w:t>Loughrea</w:t>
      </w:r>
      <w:proofErr w:type="spellEnd"/>
      <w:r w:rsidRPr="000F0733">
        <w:rPr>
          <w:sz w:val="22"/>
          <w:szCs w:val="22"/>
          <w:lang w:val="lt-LT"/>
        </w:rPr>
        <w:t xml:space="preserve">, </w:t>
      </w:r>
      <w:proofErr w:type="spellStart"/>
      <w:r w:rsidRPr="000F0733">
        <w:rPr>
          <w:sz w:val="22"/>
          <w:szCs w:val="22"/>
          <w:lang w:val="lt-LT"/>
        </w:rPr>
        <w:t>Co</w:t>
      </w:r>
      <w:proofErr w:type="spellEnd"/>
      <w:r w:rsidRPr="000F0733">
        <w:rPr>
          <w:sz w:val="22"/>
          <w:szCs w:val="22"/>
          <w:lang w:val="lt-LT"/>
        </w:rPr>
        <w:t xml:space="preserve">. </w:t>
      </w:r>
      <w:proofErr w:type="spellStart"/>
      <w:r w:rsidRPr="000F0733">
        <w:rPr>
          <w:sz w:val="22"/>
          <w:szCs w:val="22"/>
          <w:lang w:val="lt-LT"/>
        </w:rPr>
        <w:t>Galway</w:t>
      </w:r>
      <w:proofErr w:type="spellEnd"/>
    </w:p>
    <w:p w:rsidR="00E202B8" w:rsidRPr="000F0733" w:rsidRDefault="00E202B8" w:rsidP="00E202B8">
      <w:pPr>
        <w:numPr>
          <w:ilvl w:val="12"/>
          <w:numId w:val="0"/>
        </w:numPr>
        <w:ind w:right="-2"/>
        <w:rPr>
          <w:sz w:val="22"/>
          <w:szCs w:val="22"/>
          <w:lang w:val="lt-LT"/>
        </w:rPr>
      </w:pPr>
      <w:r w:rsidRPr="000F0733">
        <w:rPr>
          <w:sz w:val="22"/>
          <w:szCs w:val="22"/>
          <w:lang w:val="lt-LT"/>
        </w:rPr>
        <w:t>Airija</w:t>
      </w:r>
    </w:p>
    <w:p w:rsidR="00E202B8" w:rsidRPr="000F0733" w:rsidRDefault="00E202B8" w:rsidP="00E202B8">
      <w:pPr>
        <w:numPr>
          <w:ilvl w:val="12"/>
          <w:numId w:val="0"/>
        </w:numPr>
        <w:ind w:right="-2"/>
        <w:rPr>
          <w:sz w:val="22"/>
          <w:szCs w:val="22"/>
          <w:lang w:val="lt-LT"/>
        </w:rPr>
      </w:pPr>
    </w:p>
    <w:p w:rsidR="00E202B8" w:rsidRPr="000F0733" w:rsidRDefault="00E202B8" w:rsidP="00E202B8">
      <w:pPr>
        <w:numPr>
          <w:ilvl w:val="12"/>
          <w:numId w:val="0"/>
        </w:numPr>
        <w:ind w:right="-2"/>
        <w:rPr>
          <w:sz w:val="22"/>
          <w:szCs w:val="22"/>
          <w:lang w:val="lt-LT"/>
        </w:rPr>
      </w:pPr>
      <w:r w:rsidRPr="000F0733">
        <w:rPr>
          <w:sz w:val="22"/>
          <w:szCs w:val="22"/>
          <w:lang w:val="lt-LT"/>
        </w:rPr>
        <w:t>arba</w:t>
      </w:r>
    </w:p>
    <w:p w:rsidR="00E202B8" w:rsidRPr="000F0733" w:rsidRDefault="00E202B8" w:rsidP="00E202B8">
      <w:pPr>
        <w:numPr>
          <w:ilvl w:val="12"/>
          <w:numId w:val="0"/>
        </w:numPr>
        <w:ind w:right="-2"/>
        <w:rPr>
          <w:sz w:val="22"/>
          <w:szCs w:val="22"/>
          <w:lang w:val="lt-LT"/>
        </w:rPr>
      </w:pPr>
    </w:p>
    <w:p w:rsidR="00E202B8" w:rsidRPr="000F0733" w:rsidRDefault="00E202B8" w:rsidP="00E202B8">
      <w:pPr>
        <w:rPr>
          <w:color w:val="000000"/>
          <w:sz w:val="22"/>
          <w:szCs w:val="22"/>
          <w:lang w:val="da-DK" w:eastAsia="en-US"/>
        </w:rPr>
      </w:pPr>
      <w:r w:rsidRPr="000F0733">
        <w:rPr>
          <w:color w:val="000000"/>
          <w:sz w:val="22"/>
          <w:szCs w:val="22"/>
          <w:lang w:val="da-DK" w:eastAsia="en-US"/>
        </w:rPr>
        <w:t>Rottendorf  Pharma GmbH</w:t>
      </w:r>
    </w:p>
    <w:p w:rsidR="00E202B8" w:rsidRPr="000F0733" w:rsidRDefault="00E202B8" w:rsidP="00E202B8">
      <w:pPr>
        <w:rPr>
          <w:color w:val="000000"/>
          <w:sz w:val="22"/>
          <w:szCs w:val="22"/>
          <w:lang w:val="da-DK" w:eastAsia="en-US"/>
        </w:rPr>
      </w:pPr>
      <w:r w:rsidRPr="000F0733">
        <w:rPr>
          <w:color w:val="000000"/>
          <w:sz w:val="22"/>
          <w:szCs w:val="22"/>
          <w:lang w:val="da-DK" w:eastAsia="en-US"/>
        </w:rPr>
        <w:t>Ostenfelder Str. 51-61</w:t>
      </w:r>
    </w:p>
    <w:p w:rsidR="00E202B8" w:rsidRPr="000F0733" w:rsidRDefault="00E202B8" w:rsidP="00E202B8">
      <w:pPr>
        <w:rPr>
          <w:color w:val="000000"/>
          <w:sz w:val="22"/>
          <w:szCs w:val="22"/>
          <w:lang w:val="da-DK" w:eastAsia="en-US"/>
        </w:rPr>
      </w:pPr>
      <w:r w:rsidRPr="000F0733">
        <w:rPr>
          <w:color w:val="000000"/>
          <w:sz w:val="22"/>
          <w:szCs w:val="22"/>
          <w:lang w:val="da-DK" w:eastAsia="en-US"/>
        </w:rPr>
        <w:t>59320</w:t>
      </w:r>
      <w:r>
        <w:rPr>
          <w:color w:val="000000"/>
          <w:sz w:val="22"/>
          <w:szCs w:val="22"/>
          <w:lang w:val="da-DK" w:eastAsia="en-US"/>
        </w:rPr>
        <w:t> </w:t>
      </w:r>
      <w:r w:rsidRPr="000F0733">
        <w:rPr>
          <w:color w:val="000000"/>
          <w:sz w:val="22"/>
          <w:szCs w:val="22"/>
          <w:lang w:val="da-DK" w:eastAsia="en-US"/>
        </w:rPr>
        <w:t>Ennigerloh</w:t>
      </w:r>
    </w:p>
    <w:p w:rsidR="00E202B8" w:rsidRPr="000F0733" w:rsidRDefault="00E202B8" w:rsidP="00E202B8">
      <w:pPr>
        <w:rPr>
          <w:color w:val="000000"/>
          <w:sz w:val="22"/>
          <w:szCs w:val="22"/>
          <w:lang w:val="da-DK" w:eastAsia="en-US"/>
        </w:rPr>
      </w:pPr>
      <w:r w:rsidRPr="000F0733">
        <w:rPr>
          <w:color w:val="000000"/>
          <w:sz w:val="22"/>
          <w:szCs w:val="22"/>
          <w:lang w:val="da-DK" w:eastAsia="en-US"/>
        </w:rPr>
        <w:t>Vokietija</w:t>
      </w:r>
    </w:p>
    <w:p w:rsidR="00E202B8" w:rsidRPr="009F4EF8" w:rsidRDefault="00E202B8" w:rsidP="00E202B8">
      <w:pPr>
        <w:rPr>
          <w:sz w:val="22"/>
          <w:lang w:val="da-DK"/>
        </w:rPr>
      </w:pPr>
    </w:p>
    <w:p w:rsidR="00E202B8" w:rsidRPr="009F4EF8" w:rsidRDefault="00E202B8" w:rsidP="00E202B8">
      <w:pPr>
        <w:rPr>
          <w:sz w:val="22"/>
          <w:lang w:val="da-DK"/>
        </w:rPr>
      </w:pPr>
      <w:r w:rsidRPr="009F4EF8">
        <w:rPr>
          <w:sz w:val="22"/>
          <w:lang w:val="da-DK"/>
        </w:rPr>
        <w:t>arba</w:t>
      </w:r>
    </w:p>
    <w:p w:rsidR="00E202B8" w:rsidRPr="009F4EF8" w:rsidRDefault="00E202B8" w:rsidP="00E202B8">
      <w:pPr>
        <w:rPr>
          <w:sz w:val="22"/>
          <w:lang w:val="da-DK"/>
        </w:rPr>
      </w:pPr>
    </w:p>
    <w:p w:rsidR="00E202B8" w:rsidRPr="009F5F22" w:rsidRDefault="00E202B8" w:rsidP="00E202B8">
      <w:pPr>
        <w:rPr>
          <w:sz w:val="22"/>
          <w:szCs w:val="22"/>
          <w:lang w:val="da-DK"/>
        </w:rPr>
      </w:pPr>
      <w:r w:rsidRPr="009F5F22">
        <w:rPr>
          <w:sz w:val="22"/>
          <w:szCs w:val="22"/>
          <w:lang w:val="da-DK"/>
        </w:rPr>
        <w:t>Merckle GmbH</w:t>
      </w:r>
    </w:p>
    <w:p w:rsidR="00E202B8" w:rsidRPr="009F5F22" w:rsidRDefault="00E202B8" w:rsidP="00E202B8">
      <w:pPr>
        <w:rPr>
          <w:sz w:val="22"/>
          <w:szCs w:val="22"/>
          <w:lang w:val="da-DK"/>
        </w:rPr>
      </w:pPr>
      <w:r w:rsidRPr="009F5F22">
        <w:rPr>
          <w:sz w:val="22"/>
          <w:szCs w:val="22"/>
          <w:lang w:val="da-DK"/>
        </w:rPr>
        <w:t>Graf-Arco-Str. 3</w:t>
      </w:r>
    </w:p>
    <w:p w:rsidR="00E202B8" w:rsidRPr="009F5F22" w:rsidRDefault="00E202B8" w:rsidP="00E202B8">
      <w:pPr>
        <w:rPr>
          <w:sz w:val="22"/>
          <w:szCs w:val="22"/>
          <w:lang w:val="da-DK"/>
        </w:rPr>
      </w:pPr>
      <w:r w:rsidRPr="009F5F22">
        <w:rPr>
          <w:sz w:val="22"/>
          <w:szCs w:val="22"/>
          <w:lang w:val="da-DK"/>
        </w:rPr>
        <w:t>89079 Ulm</w:t>
      </w:r>
    </w:p>
    <w:p w:rsidR="00E202B8" w:rsidRDefault="00E202B8" w:rsidP="00E202B8">
      <w:pPr>
        <w:rPr>
          <w:sz w:val="22"/>
          <w:szCs w:val="22"/>
          <w:lang w:val="da-DK"/>
        </w:rPr>
      </w:pPr>
      <w:r w:rsidRPr="009F5F22">
        <w:rPr>
          <w:sz w:val="22"/>
          <w:szCs w:val="22"/>
          <w:lang w:val="da-DK"/>
        </w:rPr>
        <w:t>Vokietija</w:t>
      </w:r>
    </w:p>
    <w:p w:rsidR="00E202B8" w:rsidRPr="000F0733" w:rsidRDefault="00E202B8" w:rsidP="00E202B8">
      <w:pPr>
        <w:rPr>
          <w:sz w:val="22"/>
          <w:szCs w:val="22"/>
          <w:lang w:val="da-DK"/>
        </w:rPr>
      </w:pPr>
    </w:p>
    <w:p w:rsidR="00E202B8" w:rsidRPr="000F0733" w:rsidRDefault="00E202B8" w:rsidP="00E202B8">
      <w:pPr>
        <w:pStyle w:val="BTEMEASMCA"/>
      </w:pPr>
      <w:r w:rsidRPr="000F0733">
        <w:t xml:space="preserve">Jeigu apie šį vaistą norite sužinoti daugiau, kreipkitės į vietinį </w:t>
      </w:r>
      <w:r>
        <w:t>registruotojo</w:t>
      </w:r>
      <w:r w:rsidRPr="000F0733">
        <w:t xml:space="preserve"> atstovą.</w:t>
      </w:r>
    </w:p>
    <w:p w:rsidR="00E202B8" w:rsidRPr="00940258" w:rsidRDefault="00E202B8" w:rsidP="00E202B8">
      <w:pPr>
        <w:rPr>
          <w:sz w:val="22"/>
          <w:szCs w:val="22"/>
          <w:lang w:val="lt-LT"/>
        </w:rPr>
      </w:pPr>
      <w:r w:rsidRPr="00940258">
        <w:rPr>
          <w:sz w:val="22"/>
          <w:szCs w:val="22"/>
          <w:lang w:val="lt-LT"/>
        </w:rPr>
        <w:t xml:space="preserve">UAB </w:t>
      </w:r>
      <w:proofErr w:type="spellStart"/>
      <w:r>
        <w:rPr>
          <w:sz w:val="22"/>
          <w:szCs w:val="22"/>
          <w:lang w:val="lt-LT"/>
        </w:rPr>
        <w:t>Teva</w:t>
      </w:r>
      <w:proofErr w:type="spellEnd"/>
      <w:r>
        <w:rPr>
          <w:sz w:val="22"/>
          <w:szCs w:val="22"/>
          <w:lang w:val="lt-LT"/>
        </w:rPr>
        <w:t xml:space="preserve"> </w:t>
      </w:r>
      <w:proofErr w:type="spellStart"/>
      <w:r>
        <w:rPr>
          <w:sz w:val="22"/>
          <w:szCs w:val="22"/>
          <w:lang w:val="lt-LT"/>
        </w:rPr>
        <w:t>Baltics</w:t>
      </w:r>
      <w:proofErr w:type="spellEnd"/>
    </w:p>
    <w:p w:rsidR="00E202B8" w:rsidRPr="00940258" w:rsidRDefault="00E202B8" w:rsidP="00E202B8">
      <w:pPr>
        <w:rPr>
          <w:sz w:val="22"/>
          <w:szCs w:val="22"/>
          <w:lang w:val="lt-LT"/>
        </w:rPr>
      </w:pPr>
      <w:r w:rsidRPr="00940258">
        <w:rPr>
          <w:sz w:val="22"/>
          <w:szCs w:val="22"/>
          <w:lang w:val="lt-LT"/>
        </w:rPr>
        <w:lastRenderedPageBreak/>
        <w:t xml:space="preserve">Molėtų pl. 5 </w:t>
      </w:r>
    </w:p>
    <w:p w:rsidR="00E202B8" w:rsidRPr="00940258" w:rsidRDefault="00E202B8" w:rsidP="00E202B8">
      <w:pPr>
        <w:rPr>
          <w:sz w:val="22"/>
          <w:szCs w:val="22"/>
          <w:lang w:val="lt-LT"/>
        </w:rPr>
      </w:pPr>
      <w:r>
        <w:rPr>
          <w:sz w:val="22"/>
          <w:szCs w:val="22"/>
          <w:lang w:val="lt-LT"/>
        </w:rPr>
        <w:t>LT-08409 </w:t>
      </w:r>
      <w:r w:rsidRPr="00940258">
        <w:rPr>
          <w:sz w:val="22"/>
          <w:szCs w:val="22"/>
          <w:lang w:val="lt-LT"/>
        </w:rPr>
        <w:t xml:space="preserve">Vilnius </w:t>
      </w:r>
    </w:p>
    <w:p w:rsidR="00E202B8" w:rsidRDefault="00E202B8" w:rsidP="00E202B8">
      <w:pPr>
        <w:rPr>
          <w:sz w:val="22"/>
          <w:szCs w:val="22"/>
          <w:lang w:val="lt-LT"/>
        </w:rPr>
      </w:pPr>
      <w:r w:rsidRPr="00940258">
        <w:rPr>
          <w:sz w:val="22"/>
          <w:szCs w:val="22"/>
          <w:lang w:val="lt-LT"/>
        </w:rPr>
        <w:t>Tel.</w:t>
      </w:r>
      <w:r>
        <w:rPr>
          <w:sz w:val="22"/>
          <w:szCs w:val="22"/>
          <w:lang w:val="lt-LT"/>
        </w:rPr>
        <w:t>: +370 5 266 02 </w:t>
      </w:r>
      <w:r w:rsidRPr="00940258">
        <w:rPr>
          <w:sz w:val="22"/>
          <w:szCs w:val="22"/>
          <w:lang w:val="lt-LT"/>
        </w:rPr>
        <w:t>03</w:t>
      </w:r>
    </w:p>
    <w:p w:rsidR="00E202B8" w:rsidRPr="000F0733" w:rsidRDefault="00E202B8" w:rsidP="00E202B8">
      <w:pPr>
        <w:numPr>
          <w:ilvl w:val="12"/>
          <w:numId w:val="0"/>
        </w:numPr>
        <w:ind w:right="-2"/>
        <w:outlineLvl w:val="0"/>
        <w:rPr>
          <w:b/>
          <w:bCs/>
          <w:sz w:val="22"/>
          <w:szCs w:val="22"/>
          <w:lang w:val="lt-LT"/>
        </w:rPr>
      </w:pPr>
    </w:p>
    <w:p w:rsidR="00E202B8" w:rsidRPr="000F0733" w:rsidRDefault="00E202B8" w:rsidP="00E202B8">
      <w:pPr>
        <w:numPr>
          <w:ilvl w:val="12"/>
          <w:numId w:val="0"/>
        </w:numPr>
        <w:ind w:right="-2"/>
        <w:rPr>
          <w:noProof/>
          <w:sz w:val="22"/>
          <w:szCs w:val="22"/>
          <w:lang w:val="lt-LT"/>
        </w:rPr>
      </w:pPr>
      <w:r w:rsidRPr="000F0733">
        <w:rPr>
          <w:b/>
          <w:sz w:val="22"/>
          <w:szCs w:val="22"/>
          <w:lang w:val="lt-LT"/>
        </w:rPr>
        <w:t>Ši</w:t>
      </w:r>
      <w:r>
        <w:rPr>
          <w:b/>
          <w:sz w:val="22"/>
          <w:szCs w:val="22"/>
          <w:lang w:val="lt-LT"/>
        </w:rPr>
        <w:t>s</w:t>
      </w:r>
      <w:r w:rsidRPr="000F0733">
        <w:rPr>
          <w:b/>
          <w:sz w:val="22"/>
          <w:szCs w:val="22"/>
          <w:lang w:val="lt-LT"/>
        </w:rPr>
        <w:t xml:space="preserve"> </w:t>
      </w:r>
      <w:r>
        <w:rPr>
          <w:b/>
          <w:sz w:val="22"/>
          <w:szCs w:val="22"/>
          <w:lang w:val="lt-LT"/>
        </w:rPr>
        <w:t>vaistas</w:t>
      </w:r>
      <w:r w:rsidRPr="000F0733">
        <w:rPr>
          <w:b/>
          <w:sz w:val="22"/>
          <w:szCs w:val="22"/>
          <w:lang w:val="lt-LT"/>
        </w:rPr>
        <w:t xml:space="preserve"> EEE valstybėse narėse </w:t>
      </w:r>
      <w:r>
        <w:rPr>
          <w:b/>
          <w:sz w:val="22"/>
          <w:szCs w:val="22"/>
          <w:lang w:val="lt-LT"/>
        </w:rPr>
        <w:t>registruotas</w:t>
      </w:r>
      <w:r w:rsidRPr="000F0733">
        <w:rPr>
          <w:b/>
          <w:sz w:val="22"/>
          <w:szCs w:val="22"/>
          <w:lang w:val="lt-LT"/>
        </w:rPr>
        <w:t xml:space="preserve"> tokiais pavadinimais:</w:t>
      </w:r>
    </w:p>
    <w:p w:rsidR="00E202B8" w:rsidRPr="00BF6C7C" w:rsidRDefault="00E202B8" w:rsidP="00E202B8">
      <w:pPr>
        <w:numPr>
          <w:ilvl w:val="12"/>
          <w:numId w:val="0"/>
        </w:numPr>
        <w:ind w:right="-2"/>
        <w:outlineLvl w:val="0"/>
        <w:rPr>
          <w:bCs/>
          <w:sz w:val="22"/>
          <w:szCs w:val="22"/>
          <w:lang w:val="lt-LT"/>
        </w:rPr>
      </w:pPr>
      <w:r>
        <w:rPr>
          <w:bCs/>
          <w:sz w:val="22"/>
          <w:szCs w:val="22"/>
          <w:lang w:val="lt-LT"/>
        </w:rPr>
        <w:t>Čekija</w:t>
      </w:r>
      <w:r w:rsidRPr="00BF6C7C">
        <w:rPr>
          <w:bCs/>
          <w:sz w:val="22"/>
          <w:szCs w:val="22"/>
          <w:lang w:val="lt-LT"/>
        </w:rPr>
        <w:t xml:space="preserve">: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w:t>
      </w:r>
    </w:p>
    <w:p w:rsidR="00E202B8" w:rsidRPr="00BF6C7C" w:rsidRDefault="00E202B8" w:rsidP="00E202B8">
      <w:pPr>
        <w:numPr>
          <w:ilvl w:val="12"/>
          <w:numId w:val="0"/>
        </w:numPr>
        <w:ind w:right="-2"/>
        <w:outlineLvl w:val="0"/>
        <w:rPr>
          <w:bCs/>
          <w:sz w:val="22"/>
          <w:szCs w:val="22"/>
          <w:lang w:val="lt-LT"/>
        </w:rPr>
      </w:pPr>
      <w:r w:rsidRPr="00BF6C7C">
        <w:rPr>
          <w:bCs/>
          <w:sz w:val="22"/>
          <w:szCs w:val="22"/>
          <w:lang w:val="lt-LT"/>
        </w:rPr>
        <w:t>Est</w:t>
      </w:r>
      <w:r>
        <w:rPr>
          <w:bCs/>
          <w:sz w:val="22"/>
          <w:szCs w:val="22"/>
          <w:lang w:val="lt-LT"/>
        </w:rPr>
        <w:t xml:space="preserve">ija: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0.3 mg </w:t>
      </w:r>
    </w:p>
    <w:p w:rsidR="00E202B8" w:rsidRPr="00BF6C7C" w:rsidRDefault="00E202B8" w:rsidP="00E202B8">
      <w:pPr>
        <w:numPr>
          <w:ilvl w:val="12"/>
          <w:numId w:val="0"/>
        </w:numPr>
        <w:ind w:right="-2"/>
        <w:outlineLvl w:val="0"/>
        <w:rPr>
          <w:bCs/>
          <w:sz w:val="22"/>
          <w:szCs w:val="22"/>
          <w:lang w:val="lt-LT"/>
        </w:rPr>
      </w:pPr>
      <w:r>
        <w:rPr>
          <w:bCs/>
          <w:sz w:val="22"/>
          <w:szCs w:val="22"/>
          <w:lang w:val="lt-LT"/>
        </w:rPr>
        <w:t xml:space="preserve">Suomija: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w:t>
      </w:r>
    </w:p>
    <w:p w:rsidR="00E202B8" w:rsidRPr="00BF6C7C" w:rsidRDefault="00E202B8" w:rsidP="00E202B8">
      <w:pPr>
        <w:numPr>
          <w:ilvl w:val="12"/>
          <w:numId w:val="0"/>
        </w:numPr>
        <w:ind w:right="-2"/>
        <w:outlineLvl w:val="0"/>
        <w:rPr>
          <w:bCs/>
          <w:sz w:val="22"/>
          <w:szCs w:val="22"/>
          <w:lang w:val="lt-LT"/>
        </w:rPr>
      </w:pPr>
      <w:r>
        <w:rPr>
          <w:bCs/>
          <w:sz w:val="22"/>
          <w:szCs w:val="22"/>
          <w:lang w:val="lt-LT"/>
        </w:rPr>
        <w:t xml:space="preserve">Vengrija: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0.3 mg </w:t>
      </w:r>
      <w:proofErr w:type="spellStart"/>
      <w:r w:rsidRPr="00BF6C7C">
        <w:rPr>
          <w:bCs/>
          <w:sz w:val="22"/>
          <w:szCs w:val="22"/>
          <w:lang w:val="lt-LT"/>
        </w:rPr>
        <w:t>filmtabletta</w:t>
      </w:r>
      <w:proofErr w:type="spellEnd"/>
    </w:p>
    <w:p w:rsidR="00E202B8" w:rsidRPr="00BF6C7C" w:rsidRDefault="00E202B8" w:rsidP="00E202B8">
      <w:pPr>
        <w:numPr>
          <w:ilvl w:val="12"/>
          <w:numId w:val="0"/>
        </w:numPr>
        <w:ind w:right="-2"/>
        <w:outlineLvl w:val="0"/>
        <w:rPr>
          <w:bCs/>
          <w:sz w:val="22"/>
          <w:szCs w:val="22"/>
          <w:lang w:val="lt-LT"/>
        </w:rPr>
      </w:pPr>
      <w:r w:rsidRPr="00BF6C7C">
        <w:rPr>
          <w:bCs/>
          <w:sz w:val="22"/>
          <w:szCs w:val="22"/>
          <w:lang w:val="lt-LT"/>
        </w:rPr>
        <w:t>Latvi</w:t>
      </w:r>
      <w:r>
        <w:rPr>
          <w:bCs/>
          <w:sz w:val="22"/>
          <w:szCs w:val="22"/>
          <w:lang w:val="lt-LT"/>
        </w:rPr>
        <w:t xml:space="preserve">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0.3 mg </w:t>
      </w:r>
      <w:proofErr w:type="spellStart"/>
      <w:r w:rsidRPr="00BF6C7C">
        <w:rPr>
          <w:bCs/>
          <w:sz w:val="22"/>
          <w:szCs w:val="22"/>
          <w:lang w:val="lt-LT"/>
        </w:rPr>
        <w:t>apvalkotā</w:t>
      </w:r>
      <w:proofErr w:type="spellEnd"/>
      <w:r w:rsidRPr="00BF6C7C">
        <w:rPr>
          <w:bCs/>
          <w:sz w:val="22"/>
          <w:szCs w:val="22"/>
          <w:lang w:val="lt-LT"/>
        </w:rPr>
        <w:t xml:space="preserve"> tablete</w:t>
      </w:r>
    </w:p>
    <w:p w:rsidR="00E202B8" w:rsidRPr="00BF6C7C" w:rsidRDefault="00E202B8" w:rsidP="00E202B8">
      <w:pPr>
        <w:numPr>
          <w:ilvl w:val="12"/>
          <w:numId w:val="0"/>
        </w:numPr>
        <w:ind w:right="-2"/>
        <w:outlineLvl w:val="0"/>
        <w:rPr>
          <w:bCs/>
          <w:sz w:val="22"/>
          <w:szCs w:val="22"/>
          <w:lang w:val="lt-LT"/>
        </w:rPr>
      </w:pPr>
      <w:r>
        <w:rPr>
          <w:bCs/>
          <w:sz w:val="22"/>
          <w:szCs w:val="22"/>
          <w:lang w:val="lt-LT"/>
        </w:rPr>
        <w:t xml:space="preserve">Lietuva: </w:t>
      </w:r>
      <w:proofErr w:type="spellStart"/>
      <w:r>
        <w:rPr>
          <w:bCs/>
          <w:sz w:val="22"/>
          <w:szCs w:val="22"/>
          <w:lang w:val="lt-LT"/>
        </w:rPr>
        <w:t>Moxonidin</w:t>
      </w:r>
      <w:proofErr w:type="spellEnd"/>
      <w:r>
        <w:rPr>
          <w:bCs/>
          <w:sz w:val="22"/>
          <w:szCs w:val="22"/>
          <w:lang w:val="lt-LT"/>
        </w:rPr>
        <w:t xml:space="preserve"> </w:t>
      </w:r>
      <w:proofErr w:type="spellStart"/>
      <w:r>
        <w:rPr>
          <w:bCs/>
          <w:sz w:val="22"/>
          <w:szCs w:val="22"/>
          <w:lang w:val="lt-LT"/>
        </w:rPr>
        <w:t>Actavis</w:t>
      </w:r>
      <w:proofErr w:type="spellEnd"/>
      <w:r>
        <w:rPr>
          <w:bCs/>
          <w:sz w:val="22"/>
          <w:szCs w:val="22"/>
          <w:lang w:val="lt-LT"/>
        </w:rPr>
        <w:t xml:space="preserve"> 0,3 mg plėvele dengtos</w:t>
      </w:r>
      <w:r w:rsidRPr="00BF6C7C">
        <w:rPr>
          <w:bCs/>
          <w:sz w:val="22"/>
          <w:szCs w:val="22"/>
          <w:lang w:val="lt-LT"/>
        </w:rPr>
        <w:t xml:space="preserve"> tabletė</w:t>
      </w:r>
      <w:r>
        <w:rPr>
          <w:bCs/>
          <w:sz w:val="22"/>
          <w:szCs w:val="22"/>
          <w:lang w:val="lt-LT"/>
        </w:rPr>
        <w:t>s</w:t>
      </w:r>
    </w:p>
    <w:p w:rsidR="00E202B8" w:rsidRPr="000F0733" w:rsidRDefault="00E202B8" w:rsidP="00E202B8">
      <w:pPr>
        <w:numPr>
          <w:ilvl w:val="12"/>
          <w:numId w:val="0"/>
        </w:numPr>
        <w:ind w:right="-2"/>
        <w:outlineLvl w:val="0"/>
        <w:rPr>
          <w:bCs/>
          <w:sz w:val="22"/>
          <w:szCs w:val="22"/>
          <w:lang w:val="lt-LT"/>
        </w:rPr>
      </w:pPr>
      <w:r w:rsidRPr="00BF6C7C">
        <w:rPr>
          <w:bCs/>
          <w:sz w:val="22"/>
          <w:szCs w:val="22"/>
          <w:lang w:val="lt-LT"/>
        </w:rPr>
        <w:t>Slovaki</w:t>
      </w:r>
      <w:r>
        <w:rPr>
          <w:bCs/>
          <w:sz w:val="22"/>
          <w:szCs w:val="22"/>
          <w:lang w:val="lt-LT"/>
        </w:rPr>
        <w:t xml:space="preserve">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0.3 mg </w:t>
      </w:r>
      <w:proofErr w:type="spellStart"/>
      <w:r w:rsidRPr="00BF6C7C">
        <w:rPr>
          <w:bCs/>
          <w:sz w:val="22"/>
          <w:szCs w:val="22"/>
          <w:lang w:val="lt-LT"/>
        </w:rPr>
        <w:t>filmom</w:t>
      </w:r>
      <w:proofErr w:type="spellEnd"/>
      <w:r w:rsidRPr="00BF6C7C">
        <w:rPr>
          <w:bCs/>
          <w:sz w:val="22"/>
          <w:szCs w:val="22"/>
          <w:lang w:val="lt-LT"/>
        </w:rPr>
        <w:t xml:space="preserve"> </w:t>
      </w:r>
      <w:proofErr w:type="spellStart"/>
      <w:r w:rsidRPr="00BF6C7C">
        <w:rPr>
          <w:bCs/>
          <w:sz w:val="22"/>
          <w:szCs w:val="22"/>
          <w:lang w:val="lt-LT"/>
        </w:rPr>
        <w:t>obalená</w:t>
      </w:r>
      <w:proofErr w:type="spellEnd"/>
      <w:r w:rsidRPr="00BF6C7C">
        <w:rPr>
          <w:bCs/>
          <w:sz w:val="22"/>
          <w:szCs w:val="22"/>
          <w:lang w:val="lt-LT"/>
        </w:rPr>
        <w:t xml:space="preserve"> </w:t>
      </w:r>
      <w:proofErr w:type="spellStart"/>
      <w:r w:rsidRPr="00BF6C7C">
        <w:rPr>
          <w:bCs/>
          <w:sz w:val="22"/>
          <w:szCs w:val="22"/>
          <w:lang w:val="lt-LT"/>
        </w:rPr>
        <w:t>tableta</w:t>
      </w:r>
      <w:proofErr w:type="spellEnd"/>
      <w:r w:rsidRPr="000F0733">
        <w:rPr>
          <w:bCs/>
          <w:sz w:val="22"/>
          <w:szCs w:val="22"/>
          <w:lang w:val="lt-LT"/>
        </w:rPr>
        <w:tab/>
      </w:r>
    </w:p>
    <w:p w:rsidR="00E202B8" w:rsidRPr="00DA2A41" w:rsidRDefault="00E202B8" w:rsidP="00E202B8">
      <w:pPr>
        <w:numPr>
          <w:ilvl w:val="12"/>
          <w:numId w:val="0"/>
        </w:numPr>
        <w:ind w:right="-2"/>
        <w:outlineLvl w:val="0"/>
        <w:rPr>
          <w:bCs/>
          <w:sz w:val="22"/>
          <w:szCs w:val="22"/>
          <w:lang w:val="lt-LT"/>
        </w:rPr>
      </w:pPr>
    </w:p>
    <w:p w:rsidR="00E202B8" w:rsidRPr="000F0733" w:rsidRDefault="00E202B8" w:rsidP="00E202B8">
      <w:pPr>
        <w:pStyle w:val="BTbEMEASMCA"/>
      </w:pPr>
      <w:r w:rsidRPr="000F0733">
        <w:rPr>
          <w:bCs/>
        </w:rPr>
        <w:t>Šis pakuotės lapelis</w:t>
      </w:r>
      <w:r w:rsidRPr="000F0733">
        <w:t xml:space="preserve"> paskutinį kartą peržiūrėtas</w:t>
      </w:r>
      <w:r>
        <w:t xml:space="preserve"> 2023-05-17.</w:t>
      </w:r>
    </w:p>
    <w:p w:rsidR="00E202B8" w:rsidRPr="000F0733" w:rsidRDefault="00E202B8" w:rsidP="00E202B8">
      <w:pPr>
        <w:numPr>
          <w:ilvl w:val="12"/>
          <w:numId w:val="0"/>
        </w:numPr>
        <w:ind w:right="-2"/>
        <w:rPr>
          <w:sz w:val="22"/>
          <w:szCs w:val="22"/>
          <w:lang w:val="lt-LT"/>
        </w:rPr>
      </w:pPr>
    </w:p>
    <w:p w:rsidR="00E202B8" w:rsidRPr="00BF6C7C" w:rsidRDefault="00E202B8" w:rsidP="00E202B8">
      <w:pPr>
        <w:pStyle w:val="BTEMEASMCA"/>
      </w:pPr>
      <w:r w:rsidRPr="00BF6C7C">
        <w:t>Išsami informacija apie šį vaistą pateikiama Valstybinės vaistų kontrolės tarnybos prie Lietuvos Respublikos sveikatos apsaugos ministerijos tinklalapyje</w:t>
      </w:r>
      <w:r w:rsidRPr="00BF6C7C">
        <w:rPr>
          <w:i/>
        </w:rPr>
        <w:t xml:space="preserve"> </w:t>
      </w:r>
      <w:hyperlink r:id="rId5" w:history="1">
        <w:r w:rsidRPr="006871D8">
          <w:rPr>
            <w:rStyle w:val="Hipersaitas"/>
          </w:rPr>
          <w:t>http://www.vvkt.lt/</w:t>
        </w:r>
      </w:hyperlink>
      <w:r w:rsidRPr="006871D8">
        <w:rPr>
          <w:rStyle w:val="Hipersaitas"/>
          <w:color w:val="000000" w:themeColor="text1"/>
        </w:rPr>
        <w:t>.</w:t>
      </w:r>
    </w:p>
    <w:p w:rsidR="009041DB" w:rsidRDefault="009041DB">
      <w:bookmarkStart w:id="0" w:name="_GoBack"/>
      <w:bookmarkEnd w:id="0"/>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DA152D"/>
    <w:multiLevelType w:val="hybridMultilevel"/>
    <w:tmpl w:val="0A8AA3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C4364"/>
    <w:multiLevelType w:val="hybridMultilevel"/>
    <w:tmpl w:val="1D828B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CA3C25"/>
    <w:multiLevelType w:val="hybridMultilevel"/>
    <w:tmpl w:val="0F06DC6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CD6AE090"/>
    <w:lvl w:ilvl="0" w:tplc="8536F7D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4F0574"/>
    <w:multiLevelType w:val="hybridMultilevel"/>
    <w:tmpl w:val="D02CBE0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B22DD3"/>
    <w:multiLevelType w:val="hybridMultilevel"/>
    <w:tmpl w:val="588C51C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20AC3"/>
    <w:multiLevelType w:val="hybridMultilevel"/>
    <w:tmpl w:val="1B54AC7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5F0F81"/>
    <w:multiLevelType w:val="hybridMultilevel"/>
    <w:tmpl w:val="EC4E31C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0F0736"/>
    <w:multiLevelType w:val="hybridMultilevel"/>
    <w:tmpl w:val="C284B76A"/>
    <w:lvl w:ilvl="0" w:tplc="FFFFFFFF">
      <w:start w:val="1"/>
      <w:numFmt w:val="bullet"/>
      <w:lvlText w:val="-"/>
      <w:lvlJc w:val="left"/>
      <w:pPr>
        <w:tabs>
          <w:tab w:val="num" w:pos="284"/>
        </w:tabs>
        <w:ind w:left="335" w:hanging="278"/>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E20F1F"/>
    <w:multiLevelType w:val="hybridMultilevel"/>
    <w:tmpl w:val="B0400AB0"/>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9B1393"/>
    <w:multiLevelType w:val="hybridMultilevel"/>
    <w:tmpl w:val="3F1EC27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CCB4F7B"/>
    <w:multiLevelType w:val="hybridMultilevel"/>
    <w:tmpl w:val="C2FE034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3"/>
  </w:num>
  <w:num w:numId="4">
    <w:abstractNumId w:val="7"/>
  </w:num>
  <w:num w:numId="5">
    <w:abstractNumId w:val="2"/>
  </w:num>
  <w:num w:numId="6">
    <w:abstractNumId w:val="9"/>
  </w:num>
  <w:num w:numId="7">
    <w:abstractNumId w:val="6"/>
  </w:num>
  <w:num w:numId="8">
    <w:abstractNumId w:val="1"/>
  </w:num>
  <w:num w:numId="9">
    <w:abstractNumId w:val="11"/>
  </w:num>
  <w:num w:numId="10">
    <w:abstractNumId w:val="8"/>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B8"/>
    <w:rsid w:val="00004415"/>
    <w:rsid w:val="00234094"/>
    <w:rsid w:val="002A211A"/>
    <w:rsid w:val="00344695"/>
    <w:rsid w:val="00356AB3"/>
    <w:rsid w:val="004216A4"/>
    <w:rsid w:val="005311B8"/>
    <w:rsid w:val="006860E9"/>
    <w:rsid w:val="007003F6"/>
    <w:rsid w:val="009041DB"/>
    <w:rsid w:val="00975D35"/>
    <w:rsid w:val="00D71372"/>
    <w:rsid w:val="00D9054B"/>
    <w:rsid w:val="00D95EFF"/>
    <w:rsid w:val="00E202B8"/>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5D3CB-C05B-4F7E-B088-35D45B4A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2B8"/>
    <w:pPr>
      <w:spacing w:after="0" w:line="240" w:lineRule="auto"/>
    </w:pPr>
    <w:rPr>
      <w:rFonts w:ascii="Times New Roman" w:eastAsia="Calibri" w:hAnsi="Times New Roman" w:cs="Times New Roman"/>
      <w:sz w:val="20"/>
      <w:szCs w:val="20"/>
      <w:lang w:val="en-GB"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202B8"/>
    <w:rPr>
      <w:rFonts w:ascii="Arial" w:hAnsi="Arial"/>
      <w:b/>
      <w:i/>
      <w:sz w:val="22"/>
    </w:rPr>
  </w:style>
  <w:style w:type="character" w:customStyle="1" w:styleId="PagrindinistekstasDiagrama">
    <w:name w:val="Pagrindinis tekstas Diagrama"/>
    <w:basedOn w:val="Numatytasispastraiposriftas"/>
    <w:link w:val="Pagrindinistekstas"/>
    <w:rsid w:val="00E202B8"/>
    <w:rPr>
      <w:rFonts w:ascii="Arial" w:eastAsia="Calibri" w:hAnsi="Arial" w:cs="Times New Roman"/>
      <w:b/>
      <w:i/>
      <w:szCs w:val="20"/>
      <w:lang w:val="en-GB" w:eastAsia="de-DE"/>
    </w:rPr>
  </w:style>
  <w:style w:type="character" w:styleId="Hipersaitas">
    <w:name w:val="Hyperlink"/>
    <w:basedOn w:val="Numatytasispastraiposriftas"/>
    <w:rsid w:val="00E202B8"/>
    <w:rPr>
      <w:rFonts w:cs="Times New Roman"/>
      <w:color w:val="0000FF"/>
      <w:u w:val="single"/>
    </w:rPr>
  </w:style>
  <w:style w:type="paragraph" w:customStyle="1" w:styleId="knZulassung02">
    <w:name w:val="knZulassung02"/>
    <w:basedOn w:val="prastasis"/>
    <w:rsid w:val="00E202B8"/>
    <w:pPr>
      <w:autoSpaceDE w:val="0"/>
      <w:autoSpaceDN w:val="0"/>
      <w:ind w:left="1843" w:right="284"/>
    </w:pPr>
    <w:rPr>
      <w:rFonts w:ascii="Courier" w:hAnsi="Courier"/>
      <w:szCs w:val="24"/>
      <w:lang w:val="de-DE"/>
    </w:rPr>
  </w:style>
  <w:style w:type="paragraph" w:customStyle="1" w:styleId="BT-EMEASMCA">
    <w:name w:val="BT- EMEA_SMCA"/>
    <w:basedOn w:val="prastasis"/>
    <w:autoRedefine/>
    <w:rsid w:val="00E202B8"/>
    <w:pPr>
      <w:numPr>
        <w:numId w:val="2"/>
      </w:numPr>
      <w:ind w:hanging="360"/>
    </w:pPr>
    <w:rPr>
      <w:noProof/>
      <w:sz w:val="22"/>
      <w:szCs w:val="22"/>
      <w:lang w:val="lt-LT" w:eastAsia="en-US"/>
    </w:rPr>
  </w:style>
  <w:style w:type="paragraph" w:customStyle="1" w:styleId="BTbEMEASMCA">
    <w:name w:val="BT(b) EMEA_SMCA"/>
    <w:basedOn w:val="prastasis"/>
    <w:autoRedefine/>
    <w:rsid w:val="00E202B8"/>
    <w:pPr>
      <w:tabs>
        <w:tab w:val="num" w:pos="0"/>
      </w:tabs>
    </w:pPr>
    <w:rPr>
      <w:b/>
      <w:noProof/>
      <w:sz w:val="22"/>
      <w:szCs w:val="22"/>
      <w:lang w:val="lt-LT" w:eastAsia="en-US"/>
    </w:rPr>
  </w:style>
  <w:style w:type="paragraph" w:customStyle="1" w:styleId="BTEMEASMCA">
    <w:name w:val="BT EMEA_SMCA"/>
    <w:basedOn w:val="prastasis"/>
    <w:link w:val="BTEMEASMCAChar"/>
    <w:autoRedefine/>
    <w:rsid w:val="00E202B8"/>
    <w:rPr>
      <w:noProof/>
      <w:sz w:val="22"/>
      <w:szCs w:val="22"/>
      <w:lang w:val="lt-LT" w:eastAsia="en-US"/>
    </w:rPr>
  </w:style>
  <w:style w:type="character" w:customStyle="1" w:styleId="BTEMEASMCAChar">
    <w:name w:val="BT EMEA_SMCA Char"/>
    <w:basedOn w:val="Numatytasispastraiposriftas"/>
    <w:link w:val="BTEMEASMCA"/>
    <w:locked/>
    <w:rsid w:val="00E202B8"/>
    <w:rPr>
      <w:rFonts w:ascii="Times New Roman" w:eastAsia="Calibri" w:hAnsi="Times New Roman" w:cs="Times New Roman"/>
      <w:noProof/>
    </w:rPr>
  </w:style>
  <w:style w:type="paragraph" w:customStyle="1" w:styleId="Sraopastraipa1">
    <w:name w:val="Sąrašo pastraipa1"/>
    <w:basedOn w:val="prastasis"/>
    <w:rsid w:val="00E202B8"/>
    <w:pPr>
      <w:ind w:left="720"/>
      <w:contextualSpacing/>
    </w:pPr>
  </w:style>
  <w:style w:type="paragraph" w:customStyle="1" w:styleId="Formatvorlage1">
    <w:name w:val="Formatvorlage1"/>
    <w:basedOn w:val="prastasis"/>
    <w:rsid w:val="00E202B8"/>
    <w:rPr>
      <w:rFonts w:ascii="Verdana" w:hAnsi="Verdana"/>
      <w:sz w:val="22"/>
      <w:szCs w:val="24"/>
      <w:lang w:val="de-DE"/>
    </w:rPr>
  </w:style>
  <w:style w:type="paragraph" w:customStyle="1" w:styleId="Text">
    <w:name w:val="Text"/>
    <w:basedOn w:val="prastasis"/>
    <w:rsid w:val="00E202B8"/>
    <w:pPr>
      <w:spacing w:line="240" w:lineRule="atLeast"/>
    </w:pPr>
    <w:rPr>
      <w:rFonts w:ascii="Arial" w:hAnsi="Arial"/>
      <w:lang w:val="de-DE"/>
    </w:rPr>
  </w:style>
  <w:style w:type="paragraph" w:styleId="Sraopastraipa">
    <w:name w:val="List Paragraph"/>
    <w:basedOn w:val="prastasis"/>
    <w:uiPriority w:val="34"/>
    <w:qFormat/>
    <w:rsid w:val="00E202B8"/>
    <w:pPr>
      <w:ind w:left="720"/>
      <w:contextualSpacing/>
    </w:pPr>
  </w:style>
  <w:style w:type="paragraph" w:styleId="Betarp">
    <w:name w:val="No Spacing"/>
    <w:uiPriority w:val="1"/>
    <w:qFormat/>
    <w:rsid w:val="00E202B8"/>
    <w:pPr>
      <w:spacing w:after="0" w:line="240"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9712</Words>
  <Characters>5537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2023-06-23T05:58:00Z</dcterms:created>
  <dcterms:modified xsi:type="dcterms:W3CDTF">2023-06-23T05:58:00Z</dcterms:modified>
</cp:coreProperties>
</file>