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025E" w14:textId="77777777" w:rsidR="00B8061C" w:rsidRPr="00F45D90" w:rsidRDefault="00B8061C" w:rsidP="00B8061C">
      <w:pPr>
        <w:tabs>
          <w:tab w:val="left" w:pos="567"/>
        </w:tabs>
        <w:spacing w:after="60" w:line="240" w:lineRule="auto"/>
        <w:jc w:val="center"/>
        <w:outlineLvl w:val="0"/>
        <w:rPr>
          <w:rFonts w:ascii="Times New Roman" w:eastAsia="Times New Roman" w:hAnsi="Times New Roman"/>
          <w:b/>
          <w:lang w:eastAsia="lt-LT" w:bidi="ar-BH"/>
        </w:rPr>
      </w:pPr>
      <w:r w:rsidRPr="00F45D90">
        <w:rPr>
          <w:rFonts w:ascii="Times New Roman" w:eastAsia="Times New Roman" w:hAnsi="Times New Roman"/>
          <w:b/>
          <w:lang w:eastAsia="lt-LT" w:bidi="ar-BH"/>
        </w:rPr>
        <w:t>Pakuotės lapelis: informacija pacientui</w:t>
      </w:r>
    </w:p>
    <w:p w14:paraId="46CCB48D" w14:textId="77777777" w:rsidR="00B8061C" w:rsidRPr="00F45D90" w:rsidRDefault="00B8061C" w:rsidP="00B8061C">
      <w:pPr>
        <w:spacing w:after="0" w:line="240" w:lineRule="auto"/>
        <w:jc w:val="center"/>
        <w:rPr>
          <w:rFonts w:ascii="Times New Roman" w:hAnsi="Times New Roman"/>
        </w:rPr>
      </w:pPr>
    </w:p>
    <w:p w14:paraId="36376E59" w14:textId="77777777" w:rsidR="00B8061C" w:rsidRPr="00F45D90" w:rsidRDefault="00B8061C" w:rsidP="00B8061C">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25 mg plėvele dengtos tabletės</w:t>
      </w:r>
    </w:p>
    <w:p w14:paraId="0791201B" w14:textId="77777777" w:rsidR="00B8061C" w:rsidRPr="00F45D90" w:rsidRDefault="00B8061C" w:rsidP="00B8061C">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100 mg plėvele dengtos tabletės</w:t>
      </w:r>
    </w:p>
    <w:p w14:paraId="65896221" w14:textId="77777777" w:rsidR="00B8061C" w:rsidRPr="00F45D90" w:rsidRDefault="00B8061C" w:rsidP="00B8061C">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200 mg plėvele dengtos tabletės</w:t>
      </w:r>
    </w:p>
    <w:p w14:paraId="62868046" w14:textId="77777777" w:rsidR="00B8061C" w:rsidRPr="00F45D90" w:rsidRDefault="00B8061C" w:rsidP="00B8061C">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300 mg plėvele dengtos tabletės</w:t>
      </w:r>
    </w:p>
    <w:p w14:paraId="5CF3FA09" w14:textId="77777777" w:rsidR="00B8061C" w:rsidRPr="00F45D90" w:rsidRDefault="00B8061C" w:rsidP="00B8061C">
      <w:pPr>
        <w:spacing w:after="0" w:line="240" w:lineRule="auto"/>
        <w:jc w:val="center"/>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25 mg+100 mg plėvele dengtos tabletės</w:t>
      </w:r>
    </w:p>
    <w:p w14:paraId="16CC07BC" w14:textId="77777777" w:rsidR="00B8061C" w:rsidRPr="00F45D90" w:rsidRDefault="00B8061C" w:rsidP="00B8061C">
      <w:pPr>
        <w:spacing w:after="0" w:line="240" w:lineRule="auto"/>
        <w:jc w:val="center"/>
        <w:rPr>
          <w:rFonts w:ascii="Times New Roman" w:hAnsi="Times New Roman"/>
        </w:rPr>
      </w:pPr>
      <w:proofErr w:type="spellStart"/>
      <w:r>
        <w:rPr>
          <w:rFonts w:ascii="Times New Roman" w:hAnsi="Times New Roman"/>
        </w:rPr>
        <w:t>k</w:t>
      </w:r>
      <w:r w:rsidRPr="00F45D90">
        <w:rPr>
          <w:rFonts w:ascii="Times New Roman" w:hAnsi="Times New Roman"/>
        </w:rPr>
        <w:t>vetiapinas</w:t>
      </w:r>
      <w:proofErr w:type="spellEnd"/>
      <w:r w:rsidRPr="00F45D90">
        <w:rPr>
          <w:rFonts w:ascii="Times New Roman" w:hAnsi="Times New Roman"/>
        </w:rPr>
        <w:t xml:space="preserve"> </w:t>
      </w:r>
    </w:p>
    <w:p w14:paraId="2C517052" w14:textId="77777777" w:rsidR="00B8061C" w:rsidRPr="00F45D90" w:rsidRDefault="00B8061C" w:rsidP="00B8061C">
      <w:pPr>
        <w:spacing w:after="0" w:line="240" w:lineRule="auto"/>
        <w:rPr>
          <w:rFonts w:ascii="Times New Roman" w:hAnsi="Times New Roman"/>
          <w:b/>
        </w:rPr>
      </w:pPr>
    </w:p>
    <w:p w14:paraId="4B4EB608" w14:textId="77777777" w:rsidR="00B8061C" w:rsidRPr="00F45D90" w:rsidRDefault="00B8061C" w:rsidP="00B8061C">
      <w:pPr>
        <w:spacing w:after="0" w:line="240" w:lineRule="auto"/>
        <w:rPr>
          <w:rFonts w:ascii="Times New Roman" w:hAnsi="Times New Roman"/>
          <w:b/>
        </w:rPr>
      </w:pPr>
      <w:r w:rsidRPr="00F45D90">
        <w:rPr>
          <w:rFonts w:ascii="Times New Roman" w:hAnsi="Times New Roman"/>
          <w:b/>
        </w:rPr>
        <w:t>Atidžiai perskaitykite visą šį lapelį, prieš pradėdami vartoti vaistą, nes jame pateikiama Jums svarbi informacija.</w:t>
      </w:r>
    </w:p>
    <w:p w14:paraId="25AA2C3F" w14:textId="77777777" w:rsidR="00B8061C" w:rsidRPr="00F45D90" w:rsidRDefault="00B8061C" w:rsidP="00B8061C">
      <w:pPr>
        <w:numPr>
          <w:ilvl w:val="0"/>
          <w:numId w:val="2"/>
        </w:numPr>
        <w:spacing w:after="0" w:line="240" w:lineRule="auto"/>
        <w:contextualSpacing/>
        <w:rPr>
          <w:rFonts w:ascii="Times New Roman" w:hAnsi="Times New Roman"/>
        </w:rPr>
      </w:pPr>
      <w:r w:rsidRPr="00F45D90">
        <w:rPr>
          <w:rFonts w:ascii="Times New Roman" w:hAnsi="Times New Roman"/>
        </w:rPr>
        <w:t>Neišmeskite šio lapelio, nes vėl gali prireikti jį perskaityti.</w:t>
      </w:r>
    </w:p>
    <w:p w14:paraId="0C70307A" w14:textId="77777777" w:rsidR="00B8061C" w:rsidRPr="00F45D90" w:rsidRDefault="00B8061C" w:rsidP="00B8061C">
      <w:pPr>
        <w:numPr>
          <w:ilvl w:val="0"/>
          <w:numId w:val="2"/>
        </w:numPr>
        <w:spacing w:after="0" w:line="240" w:lineRule="auto"/>
        <w:contextualSpacing/>
        <w:rPr>
          <w:rFonts w:ascii="Times New Roman" w:hAnsi="Times New Roman"/>
        </w:rPr>
      </w:pPr>
      <w:r w:rsidRPr="00F45D90">
        <w:rPr>
          <w:rFonts w:ascii="Times New Roman" w:hAnsi="Times New Roman"/>
        </w:rPr>
        <w:t>Jeigu kiltų daugiau klausimų, kreipkitės į gydytoją arba vaistininką.</w:t>
      </w:r>
    </w:p>
    <w:p w14:paraId="470065A7" w14:textId="77777777" w:rsidR="00B8061C" w:rsidRPr="00F45D90" w:rsidRDefault="00B8061C" w:rsidP="00B8061C">
      <w:pPr>
        <w:numPr>
          <w:ilvl w:val="0"/>
          <w:numId w:val="2"/>
        </w:numPr>
        <w:spacing w:after="0" w:line="240" w:lineRule="auto"/>
        <w:contextualSpacing/>
        <w:rPr>
          <w:rFonts w:ascii="Times New Roman" w:hAnsi="Times New Roman"/>
        </w:rPr>
      </w:pPr>
      <w:r w:rsidRPr="00F45D90">
        <w:rPr>
          <w:rFonts w:ascii="Times New Roman" w:hAnsi="Times New Roman"/>
        </w:rPr>
        <w:t>Šis vaistas skirtas tik Jums, todėl kitiems žmonėms jo duoti negalima. Vaistas gali jiems pakenkti (net tiems, kurių ligos požymiai yra tokie patys kaip Jūsų).</w:t>
      </w:r>
    </w:p>
    <w:p w14:paraId="75488D62" w14:textId="77777777" w:rsidR="00B8061C" w:rsidRPr="00F45D90" w:rsidRDefault="00B8061C" w:rsidP="00B8061C">
      <w:pPr>
        <w:numPr>
          <w:ilvl w:val="0"/>
          <w:numId w:val="2"/>
        </w:numPr>
        <w:spacing w:after="0" w:line="240" w:lineRule="auto"/>
        <w:contextualSpacing/>
        <w:rPr>
          <w:rFonts w:ascii="Times New Roman" w:hAnsi="Times New Roman"/>
        </w:rPr>
      </w:pPr>
      <w:r w:rsidRPr="00F45D90">
        <w:rPr>
          <w:rFonts w:ascii="Times New Roman" w:hAnsi="Times New Roman"/>
        </w:rPr>
        <w:t>Jeigu pasireiškė šalutinis poveikis (net jeigu jis šiame lapelyje nenurodytas), kreipkitės į gydytoją arba vaistininką. Žr. 4 skyrių.</w:t>
      </w:r>
    </w:p>
    <w:p w14:paraId="7B64E102" w14:textId="77777777" w:rsidR="00B8061C" w:rsidRPr="00F45D90" w:rsidRDefault="00B8061C" w:rsidP="00B8061C">
      <w:pPr>
        <w:spacing w:after="0" w:line="240" w:lineRule="auto"/>
        <w:rPr>
          <w:rFonts w:ascii="Times New Roman" w:hAnsi="Times New Roman"/>
        </w:rPr>
      </w:pPr>
    </w:p>
    <w:p w14:paraId="68190608" w14:textId="77777777" w:rsidR="00B8061C" w:rsidRPr="00F45D90" w:rsidRDefault="00B8061C" w:rsidP="00B8061C">
      <w:pPr>
        <w:spacing w:after="0" w:line="240" w:lineRule="auto"/>
        <w:ind w:left="567" w:hanging="567"/>
        <w:rPr>
          <w:rFonts w:ascii="Times New Roman" w:hAnsi="Times New Roman"/>
          <w:b/>
        </w:rPr>
      </w:pPr>
      <w:r w:rsidRPr="00F45D90">
        <w:rPr>
          <w:rFonts w:ascii="Times New Roman" w:hAnsi="Times New Roman"/>
          <w:b/>
        </w:rPr>
        <w:t>Apie ką rašoma šiame lapelyje?</w:t>
      </w:r>
    </w:p>
    <w:p w14:paraId="230947EF"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1.</w:t>
      </w:r>
      <w:r w:rsidRPr="00F45D90">
        <w:rPr>
          <w:rFonts w:ascii="Times New Roman" w:hAnsi="Times New Roman"/>
        </w:rPr>
        <w:tab/>
        <w:t xml:space="preserve">Kas yra </w:t>
      </w:r>
      <w:proofErr w:type="spellStart"/>
      <w:r w:rsidRPr="00F45D90">
        <w:rPr>
          <w:rFonts w:ascii="Times New Roman" w:hAnsi="Times New Roman"/>
        </w:rPr>
        <w:t>Hedonin</w:t>
      </w:r>
      <w:proofErr w:type="spellEnd"/>
      <w:r w:rsidRPr="00F45D90">
        <w:rPr>
          <w:rFonts w:ascii="Times New Roman" w:hAnsi="Times New Roman"/>
        </w:rPr>
        <w:t xml:space="preserve"> ir kam jis vartojamas</w:t>
      </w:r>
    </w:p>
    <w:p w14:paraId="36196C4C" w14:textId="77777777" w:rsidR="00B8061C" w:rsidRPr="00F45D90" w:rsidRDefault="00B8061C" w:rsidP="00B8061C">
      <w:pPr>
        <w:spacing w:after="0" w:line="240" w:lineRule="auto"/>
        <w:ind w:left="567" w:hanging="567"/>
        <w:rPr>
          <w:rFonts w:ascii="Times New Roman" w:hAnsi="Times New Roman"/>
          <w:b/>
        </w:rPr>
      </w:pPr>
      <w:r w:rsidRPr="00F45D90">
        <w:rPr>
          <w:rFonts w:ascii="Times New Roman" w:hAnsi="Times New Roman"/>
        </w:rPr>
        <w:t>2.</w:t>
      </w:r>
      <w:r w:rsidRPr="00F45D90">
        <w:rPr>
          <w:rFonts w:ascii="Times New Roman" w:hAnsi="Times New Roman"/>
        </w:rPr>
        <w:tab/>
        <w:t xml:space="preserve">Kas žinotina prieš vartojant </w:t>
      </w:r>
      <w:proofErr w:type="spellStart"/>
      <w:r w:rsidRPr="00F45D90">
        <w:rPr>
          <w:rFonts w:ascii="Times New Roman" w:hAnsi="Times New Roman"/>
        </w:rPr>
        <w:t>Hedonin</w:t>
      </w:r>
      <w:proofErr w:type="spellEnd"/>
      <w:r w:rsidRPr="00F45D90">
        <w:rPr>
          <w:rFonts w:ascii="Times New Roman" w:hAnsi="Times New Roman"/>
        </w:rPr>
        <w:t xml:space="preserve"> </w:t>
      </w:r>
    </w:p>
    <w:p w14:paraId="085C7C9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3.</w:t>
      </w:r>
      <w:r w:rsidRPr="00F45D90">
        <w:rPr>
          <w:rFonts w:ascii="Times New Roman" w:hAnsi="Times New Roman"/>
        </w:rPr>
        <w:tab/>
        <w:t xml:space="preserve">Kaip vartoti </w:t>
      </w:r>
      <w:proofErr w:type="spellStart"/>
      <w:r w:rsidRPr="00F45D90">
        <w:rPr>
          <w:rFonts w:ascii="Times New Roman" w:hAnsi="Times New Roman"/>
        </w:rPr>
        <w:t>Hedonin</w:t>
      </w:r>
      <w:proofErr w:type="spellEnd"/>
    </w:p>
    <w:p w14:paraId="5F24BD04"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4.</w:t>
      </w:r>
      <w:r w:rsidRPr="00F45D90">
        <w:rPr>
          <w:rFonts w:ascii="Times New Roman" w:hAnsi="Times New Roman"/>
        </w:rPr>
        <w:tab/>
        <w:t>Galimas šalutinis poveikis</w:t>
      </w:r>
    </w:p>
    <w:p w14:paraId="1F742E94"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5.</w:t>
      </w:r>
      <w:r w:rsidRPr="00F45D90">
        <w:rPr>
          <w:rFonts w:ascii="Times New Roman" w:hAnsi="Times New Roman"/>
        </w:rPr>
        <w:tab/>
        <w:t xml:space="preserve">Kaip laikyti </w:t>
      </w:r>
      <w:proofErr w:type="spellStart"/>
      <w:r w:rsidRPr="00F45D90">
        <w:rPr>
          <w:rFonts w:ascii="Times New Roman" w:hAnsi="Times New Roman"/>
        </w:rPr>
        <w:t>Hedonin</w:t>
      </w:r>
      <w:proofErr w:type="spellEnd"/>
    </w:p>
    <w:p w14:paraId="472B9B5D"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6.</w:t>
      </w:r>
      <w:r w:rsidRPr="00F45D90">
        <w:rPr>
          <w:rFonts w:ascii="Times New Roman" w:hAnsi="Times New Roman"/>
        </w:rPr>
        <w:tab/>
        <w:t>Pakuotės turinys ir kita informacija</w:t>
      </w:r>
    </w:p>
    <w:p w14:paraId="6EF41014" w14:textId="77777777" w:rsidR="00B8061C" w:rsidRPr="00F45D90" w:rsidRDefault="00B8061C" w:rsidP="00B8061C">
      <w:pPr>
        <w:spacing w:after="0" w:line="240" w:lineRule="auto"/>
        <w:rPr>
          <w:rFonts w:ascii="Times New Roman" w:hAnsi="Times New Roman"/>
        </w:rPr>
      </w:pPr>
    </w:p>
    <w:p w14:paraId="2419D28B" w14:textId="77777777" w:rsidR="00B8061C" w:rsidRPr="00F45D90" w:rsidRDefault="00B8061C" w:rsidP="00B8061C">
      <w:pPr>
        <w:spacing w:after="0" w:line="240" w:lineRule="auto"/>
        <w:rPr>
          <w:rFonts w:ascii="Times New Roman" w:hAnsi="Times New Roman"/>
        </w:rPr>
      </w:pPr>
    </w:p>
    <w:p w14:paraId="0DAEDAF7" w14:textId="77777777" w:rsidR="00B8061C" w:rsidRPr="00F45D90" w:rsidRDefault="00B8061C" w:rsidP="00B8061C">
      <w:pPr>
        <w:spacing w:after="0" w:line="240" w:lineRule="auto"/>
        <w:ind w:left="567" w:hanging="567"/>
        <w:rPr>
          <w:rFonts w:ascii="Times New Roman" w:hAnsi="Times New Roman"/>
          <w:b/>
        </w:rPr>
      </w:pPr>
      <w:bookmarkStart w:id="0" w:name="_Toc129243139"/>
      <w:bookmarkStart w:id="1" w:name="_Toc129243264"/>
      <w:r w:rsidRPr="00F45D90">
        <w:rPr>
          <w:rFonts w:ascii="Times New Roman" w:hAnsi="Times New Roman"/>
          <w:b/>
        </w:rPr>
        <w:t>1.</w:t>
      </w:r>
      <w:r w:rsidRPr="00F45D90">
        <w:rPr>
          <w:rFonts w:ascii="Times New Roman" w:hAnsi="Times New Roman"/>
          <w:b/>
        </w:rPr>
        <w:tab/>
        <w:t xml:space="preserve">Kas yra </w:t>
      </w:r>
      <w:proofErr w:type="spellStart"/>
      <w:r w:rsidRPr="00F45D90">
        <w:rPr>
          <w:rFonts w:ascii="Times New Roman" w:hAnsi="Times New Roman"/>
          <w:b/>
        </w:rPr>
        <w:t>Hedonin</w:t>
      </w:r>
      <w:proofErr w:type="spellEnd"/>
      <w:r w:rsidRPr="00F45D90">
        <w:rPr>
          <w:rFonts w:ascii="Times New Roman" w:hAnsi="Times New Roman"/>
          <w:b/>
        </w:rPr>
        <w:t xml:space="preserve"> ir kam jis vartojamas</w:t>
      </w:r>
      <w:bookmarkEnd w:id="0"/>
      <w:bookmarkEnd w:id="1"/>
    </w:p>
    <w:p w14:paraId="0812FF9D" w14:textId="77777777" w:rsidR="00B8061C" w:rsidRPr="00F45D90" w:rsidRDefault="00B8061C" w:rsidP="00B8061C">
      <w:pPr>
        <w:spacing w:after="0" w:line="240" w:lineRule="auto"/>
        <w:ind w:left="567" w:hanging="567"/>
        <w:rPr>
          <w:rFonts w:ascii="Times New Roman" w:hAnsi="Times New Roman"/>
        </w:rPr>
      </w:pPr>
    </w:p>
    <w:p w14:paraId="5BE4E142"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sudėtyje yra </w:t>
      </w:r>
      <w:r w:rsidRPr="00F45D90">
        <w:rPr>
          <w:rFonts w:ascii="Times New Roman" w:eastAsia="Times New Roman" w:hAnsi="Times New Roman"/>
        </w:rPr>
        <w:t>medžiagos</w:t>
      </w:r>
      <w:r w:rsidRPr="00F45D90">
        <w:rPr>
          <w:rFonts w:ascii="Times New Roman" w:hAnsi="Times New Roman"/>
        </w:rPr>
        <w:t xml:space="preserve">, vadinamos </w:t>
      </w:r>
      <w:proofErr w:type="spellStart"/>
      <w:r w:rsidRPr="00F45D90">
        <w:rPr>
          <w:rFonts w:ascii="Times New Roman" w:hAnsi="Times New Roman"/>
        </w:rPr>
        <w:t>kvetiapinu</w:t>
      </w:r>
      <w:proofErr w:type="spellEnd"/>
      <w:r w:rsidRPr="00F45D90">
        <w:rPr>
          <w:rFonts w:ascii="Times New Roman" w:hAnsi="Times New Roman"/>
        </w:rPr>
        <w:t xml:space="preserve">. Ji priklauso vaistų nuo psichozės grupei. </w:t>
      </w:r>
      <w:proofErr w:type="spellStart"/>
      <w:r w:rsidRPr="00F45D90">
        <w:rPr>
          <w:rFonts w:ascii="Times New Roman" w:hAnsi="Times New Roman"/>
        </w:rPr>
        <w:t>Hedonin</w:t>
      </w:r>
      <w:proofErr w:type="spellEnd"/>
      <w:r w:rsidRPr="00F45D90">
        <w:rPr>
          <w:rFonts w:ascii="Times New Roman" w:hAnsi="Times New Roman"/>
        </w:rPr>
        <w:t xml:space="preserve"> </w:t>
      </w:r>
      <w:r w:rsidRPr="00F45D90">
        <w:rPr>
          <w:rFonts w:ascii="Times New Roman" w:eastAsia="Times New Roman" w:hAnsi="Times New Roman"/>
        </w:rPr>
        <w:t>galima vartoti kelioms ligoms gydyti</w:t>
      </w:r>
      <w:r w:rsidRPr="00F45D90">
        <w:rPr>
          <w:rFonts w:ascii="Times New Roman" w:hAnsi="Times New Roman"/>
        </w:rPr>
        <w:t>:</w:t>
      </w:r>
    </w:p>
    <w:p w14:paraId="76A275CB" w14:textId="77777777" w:rsidR="00B8061C" w:rsidRPr="00F45D90" w:rsidRDefault="00B8061C" w:rsidP="00B8061C">
      <w:pPr>
        <w:pStyle w:val="BT-EMEASMCA"/>
        <w:tabs>
          <w:tab w:val="clear" w:pos="720"/>
          <w:tab w:val="num" w:pos="567"/>
        </w:tabs>
        <w:spacing w:after="0" w:line="240" w:lineRule="auto"/>
        <w:ind w:left="567" w:hanging="567"/>
        <w:rPr>
          <w:rFonts w:ascii="Times New Roman" w:hAnsi="Times New Roman"/>
        </w:rPr>
      </w:pPr>
      <w:r w:rsidRPr="00F45D90">
        <w:rPr>
          <w:rFonts w:ascii="Times New Roman" w:hAnsi="Times New Roman"/>
          <w:lang w:eastAsia="ja-JP"/>
        </w:rPr>
        <w:t>depresijai (blogai nuotaikai), susijusiai su</w:t>
      </w:r>
      <w:r w:rsidRPr="00F45D90">
        <w:rPr>
          <w:rFonts w:ascii="Times New Roman" w:hAnsi="Times New Roman"/>
        </w:rPr>
        <w:t xml:space="preserve"> </w:t>
      </w:r>
      <w:proofErr w:type="spellStart"/>
      <w:r w:rsidRPr="00F45D90">
        <w:rPr>
          <w:rFonts w:ascii="Times New Roman" w:hAnsi="Times New Roman"/>
        </w:rPr>
        <w:t>bipoliniu</w:t>
      </w:r>
      <w:proofErr w:type="spellEnd"/>
      <w:r w:rsidRPr="00F45D90">
        <w:rPr>
          <w:rFonts w:ascii="Times New Roman" w:hAnsi="Times New Roman"/>
        </w:rPr>
        <w:t xml:space="preserve"> sutrikimu. Sergant šia liga gali varginti bloga nuotaika, kaltės jausmas, energijos stygius, apetito stoka ar nemiga;</w:t>
      </w:r>
    </w:p>
    <w:p w14:paraId="518DDE43" w14:textId="77777777" w:rsidR="00B8061C" w:rsidRPr="00F45D90" w:rsidRDefault="00B8061C" w:rsidP="00B8061C">
      <w:pPr>
        <w:pStyle w:val="BT-EMEASMCA"/>
        <w:tabs>
          <w:tab w:val="clear" w:pos="720"/>
          <w:tab w:val="num" w:pos="567"/>
        </w:tabs>
        <w:spacing w:after="0" w:line="240" w:lineRule="auto"/>
        <w:ind w:left="567" w:hanging="567"/>
        <w:rPr>
          <w:rFonts w:ascii="Times New Roman" w:hAnsi="Times New Roman"/>
        </w:rPr>
      </w:pPr>
      <w:r w:rsidRPr="00F45D90">
        <w:rPr>
          <w:rFonts w:ascii="Times New Roman" w:hAnsi="Times New Roman"/>
        </w:rPr>
        <w:t>manijai: sergant šia liga Jums gali pasireikšti labai didelis sujaudinimas, pakili nuotaika, entuziazmas, padidėjęs aktyvumas ar neapgalvotas elgesys, net agresyvumas ir griaunamasis elgesys;</w:t>
      </w:r>
    </w:p>
    <w:p w14:paraId="4A94915F" w14:textId="77777777" w:rsidR="00B8061C" w:rsidRPr="00F45D90" w:rsidRDefault="00B8061C" w:rsidP="00B8061C">
      <w:pPr>
        <w:pStyle w:val="BT-EMEASMCA"/>
        <w:tabs>
          <w:tab w:val="clear" w:pos="720"/>
          <w:tab w:val="num" w:pos="567"/>
        </w:tabs>
        <w:spacing w:after="0" w:line="240" w:lineRule="auto"/>
        <w:ind w:left="567" w:hanging="567"/>
        <w:rPr>
          <w:rFonts w:ascii="Times New Roman" w:hAnsi="Times New Roman"/>
        </w:rPr>
      </w:pPr>
      <w:r w:rsidRPr="00F45D90">
        <w:rPr>
          <w:rFonts w:ascii="Times New Roman" w:hAnsi="Times New Roman"/>
        </w:rPr>
        <w:t>šizofrenijai: sirgdami šia liga Jūs galite girdėti ar jausti daiktus, kurių nėra, tikėti nesamais dalykais, gali pasireikšti neįprastas įtarumas, nerimas, sutrikti orientacija, atsirasti kaltės jausmas, psichinė įtampa ar depresija.</w:t>
      </w:r>
    </w:p>
    <w:p w14:paraId="4099CBF8"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Jūsų gydytojas gali nurodyti tęsti vaisto </w:t>
      </w:r>
      <w:proofErr w:type="spellStart"/>
      <w:r w:rsidRPr="00F45D90">
        <w:rPr>
          <w:rFonts w:ascii="Times New Roman" w:hAnsi="Times New Roman"/>
        </w:rPr>
        <w:t>Hedonin</w:t>
      </w:r>
      <w:proofErr w:type="spellEnd"/>
      <w:r w:rsidRPr="00F45D90">
        <w:rPr>
          <w:rFonts w:ascii="Times New Roman" w:hAnsi="Times New Roman"/>
        </w:rPr>
        <w:t xml:space="preserve"> vartojimą netgi tuomet, kai pasijusite geriau. </w:t>
      </w:r>
    </w:p>
    <w:p w14:paraId="6732B67E" w14:textId="77777777" w:rsidR="00B8061C" w:rsidRPr="00F45D90" w:rsidRDefault="00B8061C" w:rsidP="00B8061C">
      <w:pPr>
        <w:spacing w:after="0" w:line="240" w:lineRule="auto"/>
        <w:ind w:left="567" w:hanging="567"/>
        <w:rPr>
          <w:rFonts w:ascii="Times New Roman" w:hAnsi="Times New Roman"/>
        </w:rPr>
      </w:pPr>
    </w:p>
    <w:p w14:paraId="1F8FF1F7" w14:textId="77777777" w:rsidR="00B8061C" w:rsidRPr="00F45D90" w:rsidRDefault="00B8061C" w:rsidP="00B8061C">
      <w:pPr>
        <w:spacing w:after="0" w:line="240" w:lineRule="auto"/>
        <w:ind w:left="567" w:hanging="567"/>
        <w:rPr>
          <w:rFonts w:ascii="Times New Roman" w:hAnsi="Times New Roman"/>
        </w:rPr>
      </w:pPr>
    </w:p>
    <w:p w14:paraId="704263AC" w14:textId="77777777" w:rsidR="00B8061C" w:rsidRPr="00F45D90" w:rsidRDefault="00B8061C" w:rsidP="00B8061C">
      <w:pPr>
        <w:spacing w:after="0" w:line="240" w:lineRule="auto"/>
        <w:ind w:left="567" w:hanging="567"/>
        <w:rPr>
          <w:rFonts w:ascii="Times New Roman" w:hAnsi="Times New Roman"/>
          <w:b/>
        </w:rPr>
      </w:pPr>
      <w:bookmarkStart w:id="2" w:name="_Toc129243140"/>
      <w:bookmarkStart w:id="3" w:name="_Toc129243265"/>
      <w:r w:rsidRPr="00F45D90">
        <w:rPr>
          <w:rFonts w:ascii="Times New Roman" w:hAnsi="Times New Roman"/>
          <w:b/>
        </w:rPr>
        <w:t>2.</w:t>
      </w:r>
      <w:r w:rsidRPr="00F45D90">
        <w:rPr>
          <w:rFonts w:ascii="Times New Roman" w:hAnsi="Times New Roman"/>
          <w:b/>
        </w:rPr>
        <w:tab/>
        <w:t xml:space="preserve">Kas žinotina prieš vartojant </w:t>
      </w:r>
      <w:bookmarkEnd w:id="2"/>
      <w:bookmarkEnd w:id="3"/>
      <w:proofErr w:type="spellStart"/>
      <w:r w:rsidRPr="00F45D90">
        <w:rPr>
          <w:rFonts w:ascii="Times New Roman" w:hAnsi="Times New Roman"/>
          <w:b/>
        </w:rPr>
        <w:t>Hedonin</w:t>
      </w:r>
      <w:proofErr w:type="spellEnd"/>
    </w:p>
    <w:p w14:paraId="3DF6C09C" w14:textId="77777777" w:rsidR="00B8061C" w:rsidRPr="00F45D90" w:rsidRDefault="00B8061C" w:rsidP="00B8061C">
      <w:pPr>
        <w:spacing w:after="0" w:line="240" w:lineRule="auto"/>
        <w:rPr>
          <w:rFonts w:ascii="Times New Roman" w:hAnsi="Times New Roman"/>
        </w:rPr>
      </w:pPr>
    </w:p>
    <w:p w14:paraId="3E47F5B7" w14:textId="77777777" w:rsidR="00B8061C" w:rsidRPr="00F45D90" w:rsidRDefault="00B8061C" w:rsidP="00B8061C">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w:t>
      </w:r>
      <w:r w:rsidRPr="00F45D90">
        <w:rPr>
          <w:rFonts w:ascii="Times New Roman" w:hAnsi="Times New Roman"/>
          <w:b/>
          <w:noProof/>
        </w:rPr>
        <w:t xml:space="preserve">vartoti </w:t>
      </w:r>
      <w:r>
        <w:rPr>
          <w:rFonts w:ascii="Times New Roman" w:hAnsi="Times New Roman"/>
          <w:b/>
          <w:noProof/>
        </w:rPr>
        <w:t>draudžiama</w:t>
      </w:r>
      <w:r w:rsidRPr="00F45D90">
        <w:rPr>
          <w:rFonts w:ascii="Times New Roman" w:hAnsi="Times New Roman"/>
          <w:b/>
        </w:rPr>
        <w:t>:</w:t>
      </w:r>
    </w:p>
    <w:p w14:paraId="69AA4D89" w14:textId="77777777" w:rsidR="00B8061C"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jeigu yra alergija </w:t>
      </w:r>
      <w:proofErr w:type="spellStart"/>
      <w:r w:rsidRPr="00F45D90">
        <w:rPr>
          <w:rFonts w:ascii="Times New Roman" w:hAnsi="Times New Roman"/>
        </w:rPr>
        <w:t>kvetiapinui</w:t>
      </w:r>
      <w:proofErr w:type="spellEnd"/>
      <w:r w:rsidRPr="00F45D90">
        <w:rPr>
          <w:rFonts w:ascii="Times New Roman" w:hAnsi="Times New Roman"/>
        </w:rPr>
        <w:t xml:space="preserve"> arba bet kuriai pagalbinei šio vaistinio preparato medžiagai </w:t>
      </w:r>
      <w:r w:rsidRPr="00F45D90">
        <w:rPr>
          <w:rFonts w:ascii="Times New Roman" w:hAnsi="Times New Roman"/>
          <w:color w:val="000000"/>
        </w:rPr>
        <w:t>(jos išvardytos 6 skyriuje)</w:t>
      </w:r>
      <w:r w:rsidRPr="00F45D90">
        <w:rPr>
          <w:rFonts w:ascii="Times New Roman" w:hAnsi="Times New Roman"/>
        </w:rPr>
        <w:t>;</w:t>
      </w:r>
    </w:p>
    <w:p w14:paraId="456D7BBA" w14:textId="77777777" w:rsidR="00B8061C" w:rsidRPr="00366652" w:rsidRDefault="00B8061C" w:rsidP="00B8061C">
      <w:pPr>
        <w:pStyle w:val="Sraopastraipa"/>
        <w:numPr>
          <w:ilvl w:val="0"/>
          <w:numId w:val="20"/>
        </w:numPr>
        <w:spacing w:after="0" w:line="240" w:lineRule="auto"/>
        <w:ind w:left="567" w:hanging="567"/>
        <w:rPr>
          <w:rFonts w:ascii="Times New Roman" w:hAnsi="Times New Roman"/>
        </w:rPr>
      </w:pPr>
      <w:r w:rsidRPr="00366652">
        <w:rPr>
          <w:rFonts w:ascii="Times New Roman" w:hAnsi="Times New Roman"/>
        </w:rPr>
        <w:t xml:space="preserve">jeigu </w:t>
      </w:r>
      <w:r>
        <w:rPr>
          <w:rFonts w:ascii="Times New Roman" w:hAnsi="Times New Roman"/>
        </w:rPr>
        <w:t>yra</w:t>
      </w:r>
      <w:r w:rsidRPr="00366652">
        <w:rPr>
          <w:rFonts w:ascii="Times New Roman" w:hAnsi="Times New Roman"/>
        </w:rPr>
        <w:t xml:space="preserve"> alergi</w:t>
      </w:r>
      <w:r>
        <w:rPr>
          <w:rFonts w:ascii="Times New Roman" w:hAnsi="Times New Roman"/>
        </w:rPr>
        <w:t>ja</w:t>
      </w:r>
      <w:r w:rsidRPr="00366652">
        <w:rPr>
          <w:rFonts w:ascii="Times New Roman" w:hAnsi="Times New Roman"/>
        </w:rPr>
        <w:t xml:space="preserve"> </w:t>
      </w:r>
      <w:r>
        <w:rPr>
          <w:rFonts w:ascii="Times New Roman" w:hAnsi="Times New Roman"/>
        </w:rPr>
        <w:t>žemės riešutams arba sojai;</w:t>
      </w:r>
    </w:p>
    <w:p w14:paraId="14306B2F"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vartojate kai kurių vaistų nuo ŽIV;</w:t>
      </w:r>
    </w:p>
    <w:p w14:paraId="208CB10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jeigu vartojate </w:t>
      </w:r>
      <w:proofErr w:type="spellStart"/>
      <w:r w:rsidRPr="00F45D90">
        <w:rPr>
          <w:rFonts w:ascii="Times New Roman" w:hAnsi="Times New Roman"/>
        </w:rPr>
        <w:t>azolo</w:t>
      </w:r>
      <w:proofErr w:type="spellEnd"/>
      <w:r w:rsidRPr="00F45D90">
        <w:rPr>
          <w:rFonts w:ascii="Times New Roman" w:hAnsi="Times New Roman"/>
        </w:rPr>
        <w:t xml:space="preserve"> grupės vaistų (nuo grybelinių ligų);</w:t>
      </w:r>
    </w:p>
    <w:p w14:paraId="50705A45"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jeigu vartojate </w:t>
      </w:r>
      <w:proofErr w:type="spellStart"/>
      <w:r w:rsidRPr="00F45D90">
        <w:rPr>
          <w:rFonts w:ascii="Times New Roman" w:hAnsi="Times New Roman"/>
        </w:rPr>
        <w:t>eritromicino</w:t>
      </w:r>
      <w:proofErr w:type="spellEnd"/>
      <w:r w:rsidRPr="00F45D90">
        <w:rPr>
          <w:rFonts w:ascii="Times New Roman" w:hAnsi="Times New Roman"/>
        </w:rPr>
        <w:t xml:space="preserve"> ar </w:t>
      </w:r>
      <w:proofErr w:type="spellStart"/>
      <w:r w:rsidRPr="00F45D90">
        <w:rPr>
          <w:rFonts w:ascii="Times New Roman" w:hAnsi="Times New Roman"/>
        </w:rPr>
        <w:t>klaritromicino</w:t>
      </w:r>
      <w:proofErr w:type="spellEnd"/>
      <w:r w:rsidRPr="00F45D90">
        <w:rPr>
          <w:rFonts w:ascii="Times New Roman" w:hAnsi="Times New Roman"/>
        </w:rPr>
        <w:t xml:space="preserve"> (infekcinėms ligoms gydyti);</w:t>
      </w:r>
    </w:p>
    <w:p w14:paraId="0143E528"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jeigu vartojate </w:t>
      </w:r>
      <w:proofErr w:type="spellStart"/>
      <w:r w:rsidRPr="00F45D90">
        <w:rPr>
          <w:rFonts w:ascii="Times New Roman" w:hAnsi="Times New Roman"/>
        </w:rPr>
        <w:t>nefazodono</w:t>
      </w:r>
      <w:proofErr w:type="spellEnd"/>
      <w:r w:rsidRPr="00F45D90">
        <w:rPr>
          <w:rFonts w:ascii="Times New Roman" w:hAnsi="Times New Roman"/>
        </w:rPr>
        <w:t xml:space="preserve"> (vaisto nuo depresijos).</w:t>
      </w:r>
    </w:p>
    <w:p w14:paraId="24BAEC13"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Žr. skyrių „Kiti vaistai ir </w:t>
      </w:r>
      <w:proofErr w:type="spellStart"/>
      <w:r w:rsidRPr="00F45D90">
        <w:rPr>
          <w:rFonts w:ascii="Times New Roman" w:hAnsi="Times New Roman"/>
        </w:rPr>
        <w:t>Hedonin</w:t>
      </w:r>
      <w:proofErr w:type="spellEnd"/>
      <w:r w:rsidRPr="00F45D90">
        <w:rPr>
          <w:rFonts w:ascii="Times New Roman" w:hAnsi="Times New Roman"/>
        </w:rPr>
        <w:t>”.</w:t>
      </w:r>
    </w:p>
    <w:p w14:paraId="31FF65C1" w14:textId="77777777" w:rsidR="00B8061C" w:rsidRPr="00F45D90" w:rsidRDefault="00B8061C" w:rsidP="00B8061C">
      <w:pPr>
        <w:spacing w:after="0" w:line="240" w:lineRule="auto"/>
        <w:rPr>
          <w:rFonts w:ascii="Times New Roman" w:hAnsi="Times New Roman"/>
        </w:rPr>
      </w:pPr>
    </w:p>
    <w:p w14:paraId="2DEF5BB8"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Nevartokite </w:t>
      </w:r>
      <w:proofErr w:type="spellStart"/>
      <w:r w:rsidRPr="00F45D90">
        <w:rPr>
          <w:rFonts w:ascii="Times New Roman" w:hAnsi="Times New Roman"/>
        </w:rPr>
        <w:t>Hedonin</w:t>
      </w:r>
      <w:proofErr w:type="spellEnd"/>
      <w:r w:rsidRPr="00F45D90">
        <w:rPr>
          <w:rFonts w:ascii="Times New Roman" w:hAnsi="Times New Roman"/>
        </w:rPr>
        <w:t xml:space="preserve">, jei aukščiau išvardyta tinka Jums. Jeigu abejojate, kreipkitės į gydytoją arba </w:t>
      </w:r>
    </w:p>
    <w:p w14:paraId="529E5F52"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vaistininką prieš pradėdami vartoti </w:t>
      </w:r>
      <w:proofErr w:type="spellStart"/>
      <w:r w:rsidRPr="00F45D90">
        <w:rPr>
          <w:rFonts w:ascii="Times New Roman" w:hAnsi="Times New Roman"/>
        </w:rPr>
        <w:t>Hedonin</w:t>
      </w:r>
      <w:proofErr w:type="spellEnd"/>
      <w:r w:rsidRPr="00F45D90">
        <w:rPr>
          <w:rFonts w:ascii="Times New Roman" w:hAnsi="Times New Roman"/>
        </w:rPr>
        <w:t>.</w:t>
      </w:r>
    </w:p>
    <w:p w14:paraId="20BBBB33" w14:textId="77777777" w:rsidR="00B8061C" w:rsidRPr="00F45D90" w:rsidRDefault="00B8061C" w:rsidP="00B8061C">
      <w:pPr>
        <w:spacing w:after="0" w:line="240" w:lineRule="auto"/>
        <w:ind w:left="567" w:hanging="567"/>
        <w:rPr>
          <w:rFonts w:ascii="Times New Roman" w:hAnsi="Times New Roman"/>
          <w:b/>
          <w:lang w:bidi="ar-BH"/>
        </w:rPr>
      </w:pPr>
    </w:p>
    <w:p w14:paraId="5D094C9F" w14:textId="77777777" w:rsidR="00B8061C" w:rsidRPr="00F45D90" w:rsidRDefault="00B8061C" w:rsidP="00B8061C">
      <w:pPr>
        <w:autoSpaceDE w:val="0"/>
        <w:autoSpaceDN w:val="0"/>
        <w:adjustRightInd w:val="0"/>
        <w:spacing w:after="0" w:line="240" w:lineRule="auto"/>
        <w:rPr>
          <w:rFonts w:ascii="Times New Roman" w:hAnsi="Times New Roman"/>
          <w:b/>
          <w:bCs/>
          <w:color w:val="000000"/>
        </w:rPr>
      </w:pPr>
      <w:r w:rsidRPr="00F45D90">
        <w:rPr>
          <w:rFonts w:ascii="Times New Roman" w:hAnsi="Times New Roman"/>
          <w:b/>
          <w:bCs/>
          <w:color w:val="000000"/>
        </w:rPr>
        <w:lastRenderedPageBreak/>
        <w:t>Įspėjimai ir atsargumo priemonės</w:t>
      </w:r>
    </w:p>
    <w:p w14:paraId="48CD5956"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Prieš pradėdami vartoti </w:t>
      </w:r>
      <w:proofErr w:type="spellStart"/>
      <w:r w:rsidRPr="00F45D90">
        <w:rPr>
          <w:rFonts w:ascii="Times New Roman" w:hAnsi="Times New Roman"/>
        </w:rPr>
        <w:t>Hedonin</w:t>
      </w:r>
      <w:proofErr w:type="spellEnd"/>
      <w:r w:rsidRPr="00F45D90">
        <w:rPr>
          <w:rFonts w:ascii="Times New Roman" w:hAnsi="Times New Roman"/>
        </w:rPr>
        <w:t xml:space="preserve"> pasakykite savo gydytojui:</w:t>
      </w:r>
    </w:p>
    <w:p w14:paraId="08E90F76"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Jūs arba kuris nors Jūsų šeimos narys sergate arba anksčiau sirgote širdies ligomis (pvz., ritmo sutrikimu, širdies raumens susilpnėjimu arba širdies uždegimu) arba vartojate vaistų, galinčių paveikti širdies susitraukimus;</w:t>
      </w:r>
    </w:p>
    <w:p w14:paraId="7002E5D3"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sumažėjęs Jūsų kraujospūdis;</w:t>
      </w:r>
    </w:p>
    <w:p w14:paraId="3A37C631"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sirgote insultu, ypač jei esate senyvo amžiaus;</w:t>
      </w:r>
    </w:p>
    <w:p w14:paraId="08BB0711"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yra sutrikusi Jūsų kepenų funkcija;</w:t>
      </w:r>
    </w:p>
    <w:p w14:paraId="0A0AD2AC"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yra buvę traukulių;</w:t>
      </w:r>
    </w:p>
    <w:p w14:paraId="5C40CC80"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jeigu sergate cukriniu diabetu arba yra šios ligos rizika; jei sergate cukriniu diabetu arba yra padidėjęs cukraus kiekis kraujyje, vartojant </w:t>
      </w:r>
      <w:proofErr w:type="spellStart"/>
      <w:r w:rsidRPr="00F45D90">
        <w:rPr>
          <w:rFonts w:ascii="Times New Roman" w:hAnsi="Times New Roman"/>
        </w:rPr>
        <w:t>Hedonin</w:t>
      </w:r>
      <w:proofErr w:type="spellEnd"/>
      <w:r w:rsidRPr="00F45D90">
        <w:rPr>
          <w:rFonts w:ascii="Times New Roman" w:hAnsi="Times New Roman"/>
        </w:rPr>
        <w:t xml:space="preserve"> Jūsų gydytojas gali nurodyti tirti cukraus kiekį kraujyje;</w:t>
      </w:r>
    </w:p>
    <w:p w14:paraId="3CF2374C"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buvo sumažėjęs baltųjų kraujo ląstelių skaičius (dėl to, kad vartojote kitus vaistus arba dėl kitų priežasčių);</w:t>
      </w:r>
    </w:p>
    <w:p w14:paraId="33402E8F" w14:textId="77777777" w:rsidR="00B8061C"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 esate senyvo amžiaus ir sergate demencija (sutrikusi galvos smegenų funkcija). Jei taip yra, </w:t>
      </w:r>
      <w:proofErr w:type="spellStart"/>
      <w:r w:rsidRPr="00F45D90">
        <w:rPr>
          <w:rFonts w:ascii="Times New Roman" w:hAnsi="Times New Roman"/>
        </w:rPr>
        <w:t>Hedonin</w:t>
      </w:r>
      <w:proofErr w:type="spellEnd"/>
      <w:r w:rsidRPr="00F45D90">
        <w:rPr>
          <w:rFonts w:ascii="Times New Roman" w:hAnsi="Times New Roman"/>
        </w:rPr>
        <w:t xml:space="preserve"> vartoti negalima, nes vaistų grupė, kuriai priklauso </w:t>
      </w:r>
      <w:proofErr w:type="spellStart"/>
      <w:r w:rsidRPr="00F45D90">
        <w:rPr>
          <w:rFonts w:ascii="Times New Roman" w:hAnsi="Times New Roman"/>
        </w:rPr>
        <w:t>Hedonin</w:t>
      </w:r>
      <w:proofErr w:type="spellEnd"/>
      <w:r w:rsidRPr="00F45D90">
        <w:rPr>
          <w:rFonts w:ascii="Times New Roman" w:hAnsi="Times New Roman"/>
        </w:rPr>
        <w:t>, gali padidinti insulto riziką, o kai kuriais atvejais - padidinti mirties riziką senyvo amžiaus pacientams sergantiems demencija;</w:t>
      </w:r>
    </w:p>
    <w:p w14:paraId="4046F685" w14:textId="77777777" w:rsidR="00B8061C" w:rsidRPr="00C404A3" w:rsidRDefault="00B8061C" w:rsidP="00B8061C">
      <w:pPr>
        <w:pStyle w:val="Sraopastraipa"/>
        <w:numPr>
          <w:ilvl w:val="0"/>
          <w:numId w:val="22"/>
        </w:numPr>
        <w:spacing w:after="0" w:line="240" w:lineRule="auto"/>
        <w:ind w:left="567" w:hanging="567"/>
        <w:rPr>
          <w:rFonts w:ascii="Times New Roman" w:hAnsi="Times New Roman"/>
        </w:rPr>
      </w:pPr>
      <w:r>
        <w:rPr>
          <w:rFonts w:ascii="Times New Roman" w:hAnsi="Times New Roman"/>
        </w:rPr>
        <w:t>esate senyvo amžiaus ir sergate Parkinsono liga (</w:t>
      </w:r>
      <w:proofErr w:type="spellStart"/>
      <w:r>
        <w:rPr>
          <w:rFonts w:ascii="Times New Roman" w:hAnsi="Times New Roman"/>
        </w:rPr>
        <w:t>parkinsonizmu</w:t>
      </w:r>
      <w:proofErr w:type="spellEnd"/>
      <w:r>
        <w:rPr>
          <w:rFonts w:ascii="Times New Roman" w:hAnsi="Times New Roman"/>
        </w:rPr>
        <w:t>);</w:t>
      </w:r>
    </w:p>
    <w:p w14:paraId="7D6C2C9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Jums arba kažkam iš Jūsų šeimos narių buvo susidaręs kraujo krešulys, kadangi vaistai, tokie kaip šis, yra susiję su krešulių susidarymo pavojų;</w:t>
      </w:r>
    </w:p>
    <w:p w14:paraId="39F7D315" w14:textId="77777777" w:rsidR="00B8061C" w:rsidRPr="00F45D90" w:rsidRDefault="00B8061C" w:rsidP="00B8061C">
      <w:pPr>
        <w:pStyle w:val="BT-EMEASMCA"/>
        <w:spacing w:after="0" w:line="240" w:lineRule="auto"/>
        <w:ind w:left="567" w:hanging="567"/>
        <w:rPr>
          <w:rFonts w:ascii="Times New Roman" w:hAnsi="Times New Roman"/>
        </w:rPr>
      </w:pPr>
      <w:r w:rsidRPr="00F45D90">
        <w:rPr>
          <w:rFonts w:ascii="Times New Roman" w:hAnsi="Times New Roman"/>
        </w:rPr>
        <w:t xml:space="preserve">jeigu Jums dabar yra arba anksčiau yra buvęs sutrikimas, kuris pasireiškia trumpomis kvėpavimo pauzėmis normalaus nakties miego metu (jis vadinamas miego </w:t>
      </w:r>
      <w:proofErr w:type="spellStart"/>
      <w:r w:rsidRPr="00F45D90">
        <w:rPr>
          <w:rFonts w:ascii="Times New Roman" w:hAnsi="Times New Roman"/>
        </w:rPr>
        <w:t>apnėja</w:t>
      </w:r>
      <w:proofErr w:type="spellEnd"/>
      <w:r w:rsidRPr="00F45D90">
        <w:rPr>
          <w:rFonts w:ascii="Times New Roman" w:hAnsi="Times New Roman"/>
        </w:rPr>
        <w:t>), arba vartojate vaistus, slopinančius normalią smegenų veiklą („</w:t>
      </w:r>
      <w:proofErr w:type="spellStart"/>
      <w:r w:rsidRPr="00F45D90">
        <w:rPr>
          <w:rFonts w:ascii="Times New Roman" w:hAnsi="Times New Roman"/>
        </w:rPr>
        <w:t>depresantus</w:t>
      </w:r>
      <w:proofErr w:type="spellEnd"/>
      <w:r w:rsidRPr="00F45D90">
        <w:rPr>
          <w:rFonts w:ascii="Times New Roman" w:hAnsi="Times New Roman"/>
        </w:rPr>
        <w:t>“);</w:t>
      </w:r>
    </w:p>
    <w:p w14:paraId="73699CE0" w14:textId="77777777" w:rsidR="00B8061C" w:rsidRPr="00F45D90" w:rsidRDefault="00B8061C" w:rsidP="00B8061C">
      <w:pPr>
        <w:pStyle w:val="BT-EMEASMCA"/>
        <w:spacing w:after="0" w:line="240" w:lineRule="auto"/>
        <w:ind w:left="567" w:hanging="567"/>
        <w:rPr>
          <w:rFonts w:ascii="Times New Roman" w:hAnsi="Times New Roman"/>
        </w:rPr>
      </w:pPr>
      <w:r w:rsidRPr="00F45D90">
        <w:rPr>
          <w:rFonts w:ascii="Times New Roman" w:hAnsi="Times New Roman"/>
        </w:rPr>
        <w:t xml:space="preserve">jeigu Jums dabar yra arba anksčiau yra pasireiškęs sutrikimas, dėl kurio pilnai neišsituština šlapimo pūslė (jis vadinamas šlapimo susilaikymu), padidėjusi Jūsų prostata, užsikimšusios žarnos arba padidėjęs akispūdis. Tokių sutrikimų kartais sukelia vaistai (vadinami </w:t>
      </w:r>
      <w:proofErr w:type="spellStart"/>
      <w:r w:rsidRPr="00F45D90">
        <w:rPr>
          <w:rFonts w:ascii="Times New Roman" w:hAnsi="Times New Roman"/>
        </w:rPr>
        <w:t>anticholinerginiais</w:t>
      </w:r>
      <w:proofErr w:type="spellEnd"/>
      <w:r w:rsidRPr="00F45D90">
        <w:rPr>
          <w:rFonts w:ascii="Times New Roman" w:hAnsi="Times New Roman"/>
        </w:rPr>
        <w:t>), kurie veikia nervų ląstelių funkciją ir todėl vartojami tam tikroms ligoms gydyti</w:t>
      </w:r>
      <w:r>
        <w:rPr>
          <w:rFonts w:ascii="Times New Roman" w:hAnsi="Times New Roman"/>
        </w:rPr>
        <w:t>;</w:t>
      </w:r>
    </w:p>
    <w:p w14:paraId="35B42BD2" w14:textId="77777777" w:rsidR="00B8061C" w:rsidRDefault="00B8061C" w:rsidP="00B8061C">
      <w:pPr>
        <w:pStyle w:val="BT-EMEASMCA"/>
        <w:spacing w:after="0" w:line="240" w:lineRule="auto"/>
        <w:ind w:left="567" w:hanging="567"/>
        <w:rPr>
          <w:rFonts w:ascii="Times New Roman" w:hAnsi="Times New Roman"/>
        </w:rPr>
      </w:pPr>
      <w:r w:rsidRPr="00F45D90">
        <w:rPr>
          <w:rFonts w:ascii="Times New Roman" w:hAnsi="Times New Roman"/>
        </w:rPr>
        <w:t>jeigu praeityje piktnaudžiavote alkoholiu arba vaistais</w:t>
      </w:r>
      <w:r>
        <w:rPr>
          <w:rFonts w:ascii="Times New Roman" w:hAnsi="Times New Roman"/>
        </w:rPr>
        <w:t>;</w:t>
      </w:r>
    </w:p>
    <w:p w14:paraId="5C01E73C" w14:textId="77777777" w:rsidR="00B8061C" w:rsidRPr="00F45D90" w:rsidRDefault="00B8061C" w:rsidP="00B8061C">
      <w:pPr>
        <w:pStyle w:val="BT-EMEASMCA"/>
        <w:spacing w:after="0" w:line="240" w:lineRule="auto"/>
        <w:ind w:left="567" w:hanging="567"/>
        <w:rPr>
          <w:rFonts w:ascii="Times New Roman" w:hAnsi="Times New Roman"/>
        </w:rPr>
      </w:pPr>
      <w:r>
        <w:rPr>
          <w:rFonts w:ascii="Times New Roman" w:hAnsi="Times New Roman"/>
        </w:rPr>
        <w:t>jei Jus kamuoja depresija arba kitos būklės, kurios gydomos antidepresantais</w:t>
      </w:r>
      <w:r w:rsidRPr="00F45D90">
        <w:rPr>
          <w:rFonts w:ascii="Times New Roman" w:hAnsi="Times New Roman"/>
        </w:rPr>
        <w:t>.</w:t>
      </w:r>
      <w:r>
        <w:rPr>
          <w:rFonts w:ascii="Times New Roman" w:hAnsi="Times New Roman"/>
        </w:rPr>
        <w:t xml:space="preserve"> Tokių vaistų vartojimas kartu su </w:t>
      </w:r>
      <w:proofErr w:type="spellStart"/>
      <w:r>
        <w:rPr>
          <w:rFonts w:ascii="Times New Roman" w:hAnsi="Times New Roman"/>
        </w:rPr>
        <w:t>Hedonin</w:t>
      </w:r>
      <w:proofErr w:type="spellEnd"/>
      <w:r>
        <w:rPr>
          <w:rFonts w:ascii="Times New Roman" w:hAnsi="Times New Roman"/>
        </w:rPr>
        <w:t xml:space="preserve"> gali sukelti gyvybei pavojingą būklę - </w:t>
      </w:r>
      <w:proofErr w:type="spellStart"/>
      <w:r>
        <w:rPr>
          <w:rFonts w:ascii="Times New Roman" w:hAnsi="Times New Roman"/>
        </w:rPr>
        <w:t>serotonino</w:t>
      </w:r>
      <w:proofErr w:type="spellEnd"/>
      <w:r>
        <w:rPr>
          <w:rFonts w:ascii="Times New Roman" w:hAnsi="Times New Roman"/>
        </w:rPr>
        <w:t xml:space="preserve"> sindromą (žr. skyrelį „Kiti vaistai ir </w:t>
      </w:r>
      <w:proofErr w:type="spellStart"/>
      <w:r>
        <w:rPr>
          <w:rFonts w:ascii="Times New Roman" w:hAnsi="Times New Roman"/>
        </w:rPr>
        <w:t>Hedonin</w:t>
      </w:r>
      <w:proofErr w:type="spellEnd"/>
      <w:r>
        <w:rPr>
          <w:rFonts w:ascii="Times New Roman" w:hAnsi="Times New Roman"/>
        </w:rPr>
        <w:t>“).</w:t>
      </w:r>
    </w:p>
    <w:p w14:paraId="5010E1BB" w14:textId="77777777" w:rsidR="00B8061C" w:rsidRPr="00F45D90" w:rsidRDefault="00B8061C" w:rsidP="00B8061C">
      <w:pPr>
        <w:spacing w:after="0" w:line="240" w:lineRule="auto"/>
        <w:ind w:left="567" w:hanging="567"/>
        <w:rPr>
          <w:rFonts w:ascii="Times New Roman" w:hAnsi="Times New Roman"/>
          <w:u w:val="single"/>
        </w:rPr>
      </w:pPr>
    </w:p>
    <w:p w14:paraId="32B0A338" w14:textId="77777777" w:rsidR="00B8061C" w:rsidRPr="00F45D90" w:rsidRDefault="00B8061C" w:rsidP="00B8061C">
      <w:pPr>
        <w:spacing w:after="0" w:line="240" w:lineRule="auto"/>
        <w:ind w:left="567" w:hanging="567"/>
        <w:rPr>
          <w:rFonts w:ascii="Times New Roman" w:hAnsi="Times New Roman"/>
          <w:u w:val="single"/>
        </w:rPr>
      </w:pPr>
      <w:r w:rsidRPr="00F45D90">
        <w:rPr>
          <w:rFonts w:ascii="Times New Roman" w:hAnsi="Times New Roman"/>
          <w:u w:val="single"/>
        </w:rPr>
        <w:t xml:space="preserve">Nedelsiant pasakykite gydytojui, jeigu pajutote žemiau išvardytus požymius vartojant </w:t>
      </w:r>
      <w:proofErr w:type="spellStart"/>
      <w:r w:rsidRPr="00F45D90">
        <w:rPr>
          <w:rFonts w:ascii="Times New Roman" w:hAnsi="Times New Roman"/>
          <w:u w:val="single"/>
        </w:rPr>
        <w:t>Hedonin</w:t>
      </w:r>
      <w:proofErr w:type="spellEnd"/>
      <w:r w:rsidRPr="00F45D90">
        <w:rPr>
          <w:rFonts w:ascii="Times New Roman" w:hAnsi="Times New Roman"/>
          <w:u w:val="single"/>
        </w:rPr>
        <w:t xml:space="preserve">: </w:t>
      </w:r>
    </w:p>
    <w:p w14:paraId="3D725E7B"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jeigu pradėjote karščiuoti, atsirado raumenų sąstingis, gausiai prakaituojate arba pritemo sąmonė (sindromo, vadinamo „piktybiniu </w:t>
      </w:r>
      <w:proofErr w:type="spellStart"/>
      <w:r w:rsidRPr="00F45D90">
        <w:rPr>
          <w:rFonts w:ascii="Times New Roman" w:hAnsi="Times New Roman"/>
        </w:rPr>
        <w:t>neurolepsiniu</w:t>
      </w:r>
      <w:proofErr w:type="spellEnd"/>
      <w:r w:rsidRPr="00F45D90">
        <w:rPr>
          <w:rFonts w:ascii="Times New Roman" w:hAnsi="Times New Roman"/>
        </w:rPr>
        <w:t xml:space="preserve"> sindromu“, požymiai). Tokiu atveju Jums gali būti reikalingas skubus gydymas;</w:t>
      </w:r>
    </w:p>
    <w:p w14:paraId="679F64EE"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pastebėjote nevalingų judesių, ypač veido raumenų arba liežuvio;</w:t>
      </w:r>
    </w:p>
    <w:p w14:paraId="68EFECE7"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jeigu atsirado svaigulys arba stiprus mieguistumas. Tai gali padidinti nelaimingų susižeidimų riziką senyviems pacientams;</w:t>
      </w:r>
    </w:p>
    <w:p w14:paraId="57605014" w14:textId="77777777" w:rsidR="00B8061C" w:rsidRDefault="00B8061C" w:rsidP="00B8061C">
      <w:pPr>
        <w:numPr>
          <w:ilvl w:val="0"/>
          <w:numId w:val="3"/>
        </w:numPr>
        <w:spacing w:after="0" w:line="240" w:lineRule="auto"/>
        <w:ind w:left="567" w:hanging="567"/>
        <w:contextualSpacing/>
        <w:rPr>
          <w:rFonts w:ascii="Times New Roman" w:hAnsi="Times New Roman"/>
        </w:rPr>
      </w:pPr>
      <w:r w:rsidRPr="00F45D90">
        <w:rPr>
          <w:rFonts w:ascii="Times New Roman" w:hAnsi="Times New Roman"/>
        </w:rPr>
        <w:t>jeigu atsirado traukulių, jeigu atsirado ilgai trunkanti skausminga erekcija (</w:t>
      </w:r>
      <w:proofErr w:type="spellStart"/>
      <w:r w:rsidRPr="00F45D90">
        <w:rPr>
          <w:rFonts w:ascii="Times New Roman" w:hAnsi="Times New Roman"/>
        </w:rPr>
        <w:t>priapizmas</w:t>
      </w:r>
      <w:proofErr w:type="spellEnd"/>
      <w:r w:rsidRPr="00F45D90">
        <w:rPr>
          <w:rFonts w:ascii="Times New Roman" w:hAnsi="Times New Roman"/>
        </w:rPr>
        <w:t>)</w:t>
      </w:r>
      <w:r>
        <w:rPr>
          <w:rFonts w:ascii="Times New Roman" w:hAnsi="Times New Roman"/>
        </w:rPr>
        <w:t>;</w:t>
      </w:r>
    </w:p>
    <w:p w14:paraId="24ECFA44" w14:textId="77777777" w:rsidR="00B8061C" w:rsidRPr="00F45D90" w:rsidRDefault="00B8061C" w:rsidP="00B8061C">
      <w:pPr>
        <w:numPr>
          <w:ilvl w:val="0"/>
          <w:numId w:val="3"/>
        </w:numPr>
        <w:spacing w:after="0" w:line="240" w:lineRule="auto"/>
        <w:ind w:left="567" w:hanging="567"/>
        <w:contextualSpacing/>
        <w:rPr>
          <w:rFonts w:ascii="Times New Roman" w:hAnsi="Times New Roman"/>
        </w:rPr>
      </w:pPr>
      <w:r>
        <w:rPr>
          <w:rFonts w:ascii="Times New Roman" w:hAnsi="Times New Roman"/>
        </w:rPr>
        <w:t xml:space="preserve">greitas ir nereguliarus širdies plakimas, netgi esant jums ramybėje, </w:t>
      </w:r>
      <w:proofErr w:type="spellStart"/>
      <w:r>
        <w:rPr>
          <w:rFonts w:ascii="Times New Roman" w:hAnsi="Times New Roman"/>
        </w:rPr>
        <w:t>palpitacijos</w:t>
      </w:r>
      <w:proofErr w:type="spellEnd"/>
      <w:r>
        <w:rPr>
          <w:rFonts w:ascii="Times New Roman" w:hAnsi="Times New Roman"/>
        </w:rPr>
        <w:t>, kvėpavimo sutrikimai, krūtinės skausmas arba nepaaiškinamas nuovargis</w:t>
      </w:r>
      <w:r w:rsidRPr="00F45D90">
        <w:rPr>
          <w:rFonts w:ascii="Times New Roman" w:hAnsi="Times New Roman"/>
        </w:rPr>
        <w:t>.</w:t>
      </w:r>
      <w:r>
        <w:rPr>
          <w:rFonts w:ascii="Times New Roman" w:hAnsi="Times New Roman"/>
        </w:rPr>
        <w:t xml:space="preserve"> Jūsų gydytojas gali nurodyti įvertinti širdies būklę ir, prireikus, nedelsiant nukreipti kardiologo konsultacijai.</w:t>
      </w:r>
    </w:p>
    <w:p w14:paraId="3249C4DE" w14:textId="77777777" w:rsidR="00B8061C" w:rsidRPr="00F45D90" w:rsidRDefault="00B8061C" w:rsidP="00B8061C">
      <w:pPr>
        <w:spacing w:after="0" w:line="240" w:lineRule="auto"/>
        <w:ind w:left="567" w:hanging="567"/>
        <w:rPr>
          <w:rFonts w:ascii="Times New Roman" w:hAnsi="Times New Roman"/>
        </w:rPr>
      </w:pPr>
    </w:p>
    <w:p w14:paraId="53123B0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Tokius sutrikimus gali sukelti šios grupės vaistai.</w:t>
      </w:r>
    </w:p>
    <w:p w14:paraId="7D6F9F8F" w14:textId="77777777" w:rsidR="00B8061C" w:rsidRPr="00F45D90" w:rsidRDefault="00B8061C" w:rsidP="00B8061C">
      <w:pPr>
        <w:spacing w:after="0" w:line="240" w:lineRule="auto"/>
        <w:contextualSpacing/>
        <w:rPr>
          <w:rFonts w:ascii="Times New Roman" w:eastAsia="Times New Roman" w:hAnsi="Times New Roman"/>
        </w:rPr>
      </w:pPr>
    </w:p>
    <w:p w14:paraId="3E49223E" w14:textId="77777777" w:rsidR="00B8061C" w:rsidRPr="00F45D90" w:rsidRDefault="00B8061C" w:rsidP="00B8061C">
      <w:pPr>
        <w:spacing w:after="0" w:line="240" w:lineRule="auto"/>
        <w:contextualSpacing/>
        <w:rPr>
          <w:rFonts w:ascii="Times New Roman" w:eastAsia="Times New Roman" w:hAnsi="Times New Roman"/>
        </w:rPr>
      </w:pPr>
      <w:r w:rsidRPr="00F45D90">
        <w:rPr>
          <w:rFonts w:ascii="Times New Roman" w:eastAsia="Times New Roman" w:hAnsi="Times New Roman"/>
        </w:rPr>
        <w:t>Pasakykite gydytojui galimai greičiau, jeigu:</w:t>
      </w:r>
    </w:p>
    <w:p w14:paraId="16B37094" w14:textId="77777777" w:rsidR="00B8061C" w:rsidRPr="00F45D90" w:rsidRDefault="00B8061C" w:rsidP="00B8061C">
      <w:pPr>
        <w:numPr>
          <w:ilvl w:val="0"/>
          <w:numId w:val="8"/>
        </w:numPr>
        <w:tabs>
          <w:tab w:val="clear" w:pos="720"/>
          <w:tab w:val="num" w:pos="567"/>
        </w:tabs>
        <w:spacing w:after="0" w:line="240" w:lineRule="auto"/>
        <w:ind w:left="567" w:hanging="567"/>
        <w:contextualSpacing/>
        <w:rPr>
          <w:rFonts w:ascii="Times New Roman" w:eastAsia="Times New Roman" w:hAnsi="Times New Roman"/>
        </w:rPr>
      </w:pPr>
      <w:r w:rsidRPr="00F45D90">
        <w:rPr>
          <w:rFonts w:ascii="Times New Roman" w:eastAsia="Times New Roman" w:hAnsi="Times New Roman"/>
        </w:rPr>
        <w:t xml:space="preserve">atsiranda karščiavimas kartu su ryklės skausmu arba kiti infekcijos požymiai, nes tai gali būti susiję su žymiu baltųjų kraujo kūnelių kiekio sumažėjimu ir dėl to gali reikėti nutraukti </w:t>
      </w:r>
      <w:proofErr w:type="spellStart"/>
      <w:r w:rsidRPr="00F45D90">
        <w:rPr>
          <w:rFonts w:ascii="Times New Roman" w:eastAsia="Times New Roman" w:hAnsi="Times New Roman"/>
        </w:rPr>
        <w:t>Hedonin</w:t>
      </w:r>
      <w:proofErr w:type="spellEnd"/>
      <w:r w:rsidRPr="00F45D90">
        <w:rPr>
          <w:rFonts w:ascii="Times New Roman" w:eastAsia="Times New Roman" w:hAnsi="Times New Roman"/>
        </w:rPr>
        <w:t xml:space="preserve"> vartojimą ir (arba) pradėti </w:t>
      </w:r>
      <w:r>
        <w:rPr>
          <w:rFonts w:ascii="Times New Roman" w:eastAsia="Times New Roman" w:hAnsi="Times New Roman"/>
        </w:rPr>
        <w:t xml:space="preserve">kitą </w:t>
      </w:r>
      <w:r w:rsidRPr="00F45D90">
        <w:rPr>
          <w:rFonts w:ascii="Times New Roman" w:eastAsia="Times New Roman" w:hAnsi="Times New Roman"/>
        </w:rPr>
        <w:t>gydymą;</w:t>
      </w:r>
    </w:p>
    <w:p w14:paraId="7CF29F40" w14:textId="77777777" w:rsidR="00B8061C" w:rsidRPr="00F45D90" w:rsidRDefault="00B8061C" w:rsidP="00B8061C">
      <w:pPr>
        <w:numPr>
          <w:ilvl w:val="0"/>
          <w:numId w:val="8"/>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kamuoja vidurių užkietėjimas ir kartu nuolatinis pilvo skausmas arba vidurių užkietėjimas, kurio nepalengvina vaistai (gali pavojingai užsikimšti žarnos).</w:t>
      </w:r>
    </w:p>
    <w:p w14:paraId="02D45104" w14:textId="77777777" w:rsidR="00B8061C" w:rsidRPr="00F45D90" w:rsidRDefault="00B8061C" w:rsidP="00B8061C">
      <w:pPr>
        <w:spacing w:after="0" w:line="240" w:lineRule="auto"/>
        <w:rPr>
          <w:rFonts w:ascii="Times New Roman" w:hAnsi="Times New Roman"/>
        </w:rPr>
      </w:pPr>
    </w:p>
    <w:p w14:paraId="2634B62F" w14:textId="77777777" w:rsidR="00B8061C" w:rsidRPr="00F45D90" w:rsidRDefault="00B8061C" w:rsidP="00B8061C">
      <w:pPr>
        <w:spacing w:after="0" w:line="240" w:lineRule="auto"/>
        <w:rPr>
          <w:rFonts w:ascii="Times New Roman" w:hAnsi="Times New Roman"/>
          <w:u w:val="single"/>
        </w:rPr>
      </w:pPr>
      <w:r w:rsidRPr="00F45D90">
        <w:rPr>
          <w:rFonts w:ascii="Times New Roman" w:hAnsi="Times New Roman"/>
          <w:u w:val="single"/>
        </w:rPr>
        <w:t>Mintys apie savižudybę bei depresijos pasunkėjimas</w:t>
      </w:r>
    </w:p>
    <w:p w14:paraId="4F3DF79A"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lastRenderedPageBreak/>
        <w:t xml:space="preserve">Jei sergate depresija, kartais gali atsirasti minčių apie kenkimą sau arba savižudybę. Tokios mintys gali sustiprėti pradėjus vartoti antidepresantų, nes kol šie vaistai pradeda veikti, turi praeiti laiko (paprastai maždaug dvi svaitės, bet kartais ir ilgiau). Tokių minčių gali atsirasti, jei Jūs staiga nutraukėte šio vaisto vartojimą. Galbūt Jūs taip galvojate dėl to, kad esate jaunas. Klinikinių tyrimų duomenys rodo, kad minčių apie savižudybę ir (arba) savižudiško elgesio rizika didesnė jaunesniems kaip 25 metų suaugusiesiems. </w:t>
      </w:r>
    </w:p>
    <w:p w14:paraId="1750A737" w14:textId="77777777" w:rsidR="00B8061C" w:rsidRPr="00F45D90" w:rsidRDefault="00B8061C" w:rsidP="00B8061C">
      <w:pPr>
        <w:spacing w:after="0" w:line="240" w:lineRule="auto"/>
        <w:rPr>
          <w:rFonts w:ascii="Times New Roman" w:hAnsi="Times New Roman"/>
        </w:rPr>
      </w:pPr>
    </w:p>
    <w:p w14:paraId="0C2B9B69"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Jei Jums bet kuriuo metu atsirado minčių apie kenkimą sau ar savižudybę, nedelsiant kreipkitės į gydytoją arba vykite į ligoninę. Gali būti naudinga pasakyti giminaičiams ir artimiems draugams, kad sergate depresija, bei pasiūlyti jiems perskaityti šį pakuotės lapelį. Galite paprašyti, kad pasakytų Jums, jei jiems atrodo, kad Jūsų depresija pasunkėjo, arba jei jiems nerimą kelia Jūsų elgesys.</w:t>
      </w:r>
    </w:p>
    <w:p w14:paraId="7FF5C7FC" w14:textId="77777777" w:rsidR="00B8061C" w:rsidRDefault="00B8061C" w:rsidP="00B8061C">
      <w:pPr>
        <w:pStyle w:val="BTbEMEASMCA"/>
        <w:rPr>
          <w:sz w:val="22"/>
          <w:szCs w:val="22"/>
        </w:rPr>
      </w:pPr>
    </w:p>
    <w:p w14:paraId="1305FB45" w14:textId="77777777" w:rsidR="00B8061C" w:rsidRPr="0071727F" w:rsidRDefault="00B8061C" w:rsidP="00B8061C">
      <w:pPr>
        <w:pStyle w:val="BTbEMEASMCA"/>
        <w:rPr>
          <w:sz w:val="22"/>
          <w:szCs w:val="22"/>
        </w:rPr>
      </w:pPr>
      <w:r w:rsidRPr="0071727F">
        <w:rPr>
          <w:sz w:val="22"/>
          <w:szCs w:val="22"/>
        </w:rPr>
        <w:t>Stipriai išreikštos odos nepageidaujamos reakcijos</w:t>
      </w:r>
    </w:p>
    <w:p w14:paraId="67854F1F" w14:textId="77777777" w:rsidR="00B8061C" w:rsidRDefault="00B8061C" w:rsidP="00B8061C">
      <w:pPr>
        <w:keepNext/>
        <w:shd w:val="clear" w:color="auto" w:fill="FFFFFF"/>
        <w:spacing w:after="0" w:line="240" w:lineRule="auto"/>
        <w:rPr>
          <w:rFonts w:ascii="Times New Roman" w:eastAsia="Times New Roman" w:hAnsi="Times New Roman"/>
        </w:rPr>
      </w:pPr>
      <w:r w:rsidRPr="0071727F">
        <w:rPr>
          <w:rFonts w:ascii="Times New Roman" w:eastAsia="Times New Roman" w:hAnsi="Times New Roman"/>
        </w:rPr>
        <w:t xml:space="preserve">Vartojant </w:t>
      </w:r>
      <w:proofErr w:type="spellStart"/>
      <w:r w:rsidRPr="0071727F">
        <w:rPr>
          <w:rFonts w:ascii="Times New Roman" w:eastAsia="Times New Roman" w:hAnsi="Times New Roman"/>
        </w:rPr>
        <w:t>kvetiapiną</w:t>
      </w:r>
      <w:proofErr w:type="spellEnd"/>
      <w:r w:rsidRPr="0071727F">
        <w:rPr>
          <w:rFonts w:ascii="Times New Roman" w:eastAsia="Times New Roman" w:hAnsi="Times New Roman"/>
        </w:rPr>
        <w:t xml:space="preserve"> labai retais atvejais užfiksuota stipriai išreikštų odos nepageidaujamų reakcijų (angl. </w:t>
      </w:r>
      <w:r w:rsidRPr="0071727F">
        <w:rPr>
          <w:rFonts w:ascii="Times New Roman" w:eastAsia="Times New Roman" w:hAnsi="Times New Roman"/>
          <w:i/>
        </w:rPr>
        <w:t xml:space="preserve">Severe </w:t>
      </w:r>
      <w:proofErr w:type="spellStart"/>
      <w:r w:rsidRPr="0071727F">
        <w:rPr>
          <w:rFonts w:ascii="Times New Roman" w:eastAsia="Times New Roman" w:hAnsi="Times New Roman"/>
          <w:i/>
        </w:rPr>
        <w:t>cutaneous</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adverse</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reactions</w:t>
      </w:r>
      <w:proofErr w:type="spellEnd"/>
      <w:r w:rsidRPr="0071727F">
        <w:rPr>
          <w:rFonts w:ascii="Times New Roman" w:eastAsia="Times New Roman" w:hAnsi="Times New Roman"/>
          <w:i/>
        </w:rPr>
        <w:t xml:space="preserve">, </w:t>
      </w:r>
      <w:proofErr w:type="spellStart"/>
      <w:r w:rsidRPr="0071727F">
        <w:rPr>
          <w:rFonts w:ascii="Times New Roman" w:eastAsia="Times New Roman" w:hAnsi="Times New Roman"/>
          <w:i/>
        </w:rPr>
        <w:t>SCARs</w:t>
      </w:r>
      <w:proofErr w:type="spellEnd"/>
      <w:r w:rsidRPr="0071727F">
        <w:rPr>
          <w:rFonts w:ascii="Times New Roman" w:eastAsia="Times New Roman" w:hAnsi="Times New Roman"/>
        </w:rPr>
        <w:t xml:space="preserve">), </w:t>
      </w:r>
      <w:r w:rsidRPr="00170B96">
        <w:rPr>
          <w:rFonts w:ascii="Times New Roman" w:eastAsia="Times New Roman" w:hAnsi="Times New Roman"/>
        </w:rPr>
        <w:t>kurios gali būti pavojingos gyvybei arba mirtinos</w:t>
      </w:r>
      <w:r>
        <w:rPr>
          <w:rFonts w:ascii="Times New Roman" w:eastAsia="Times New Roman" w:hAnsi="Times New Roman"/>
        </w:rPr>
        <w:t>:</w:t>
      </w:r>
    </w:p>
    <w:p w14:paraId="003935ED" w14:textId="77777777" w:rsidR="00B8061C" w:rsidRPr="00B02A4C" w:rsidRDefault="00B8061C" w:rsidP="00B8061C">
      <w:pPr>
        <w:pStyle w:val="Sraopastraipa"/>
        <w:keepNext/>
        <w:numPr>
          <w:ilvl w:val="0"/>
          <w:numId w:val="22"/>
        </w:numPr>
        <w:shd w:val="clear" w:color="auto" w:fill="FFFFFF"/>
        <w:spacing w:after="0" w:line="240" w:lineRule="auto"/>
        <w:ind w:left="567" w:hanging="567"/>
        <w:rPr>
          <w:rFonts w:ascii="Times New Roman" w:hAnsi="Times New Roman"/>
          <w:color w:val="000000"/>
        </w:rPr>
      </w:pPr>
      <w:proofErr w:type="spellStart"/>
      <w:r w:rsidRPr="0071727F">
        <w:rPr>
          <w:rFonts w:ascii="Times New Roman" w:hAnsi="Times New Roman"/>
        </w:rPr>
        <w:t>Stivenso</w:t>
      </w:r>
      <w:proofErr w:type="spellEnd"/>
      <w:r w:rsidRPr="0071727F">
        <w:rPr>
          <w:rFonts w:ascii="Times New Roman" w:hAnsi="Times New Roman"/>
        </w:rPr>
        <w:t>-Džonsono (</w:t>
      </w:r>
      <w:proofErr w:type="spellStart"/>
      <w:r w:rsidRPr="0071727F">
        <w:rPr>
          <w:rFonts w:ascii="Times New Roman" w:hAnsi="Times New Roman"/>
          <w:i/>
          <w:iCs/>
        </w:rPr>
        <w:t>Stevens-Johnson</w:t>
      </w:r>
      <w:proofErr w:type="spellEnd"/>
      <w:r>
        <w:rPr>
          <w:rFonts w:ascii="Times New Roman" w:hAnsi="Times New Roman"/>
        </w:rPr>
        <w:t>) sindromas</w:t>
      </w:r>
      <w:r w:rsidRPr="0071727F">
        <w:rPr>
          <w:rFonts w:ascii="Times New Roman" w:hAnsi="Times New Roman"/>
        </w:rPr>
        <w:t xml:space="preserve"> (SJS), plačiai išplitęs išbėrimas su </w:t>
      </w:r>
      <w:proofErr w:type="spellStart"/>
      <w:r w:rsidRPr="0071727F">
        <w:rPr>
          <w:rFonts w:ascii="Times New Roman" w:hAnsi="Times New Roman"/>
        </w:rPr>
        <w:t>pustulėmis</w:t>
      </w:r>
      <w:proofErr w:type="spellEnd"/>
      <w:r w:rsidRPr="0071727F">
        <w:rPr>
          <w:rFonts w:ascii="Times New Roman" w:hAnsi="Times New Roman"/>
        </w:rPr>
        <w:t xml:space="preserve">, </w:t>
      </w:r>
      <w:r>
        <w:rPr>
          <w:rFonts w:ascii="Times New Roman" w:hAnsi="Times New Roman"/>
        </w:rPr>
        <w:t>odos atsisluoksniavimu, ypač apie burną, nosį, akis ir lyties organus;</w:t>
      </w:r>
    </w:p>
    <w:p w14:paraId="2DD67A86" w14:textId="77777777" w:rsidR="00B8061C" w:rsidRPr="00B02A4C" w:rsidRDefault="00B8061C" w:rsidP="00B8061C">
      <w:pPr>
        <w:pStyle w:val="Sraopastraipa"/>
        <w:keepNext/>
        <w:numPr>
          <w:ilvl w:val="0"/>
          <w:numId w:val="22"/>
        </w:numPr>
        <w:shd w:val="clear" w:color="auto" w:fill="FFFFFF"/>
        <w:spacing w:after="0" w:line="240" w:lineRule="auto"/>
        <w:ind w:left="567" w:hanging="567"/>
        <w:rPr>
          <w:rFonts w:ascii="Times New Roman" w:hAnsi="Times New Roman"/>
          <w:color w:val="000000"/>
        </w:rPr>
      </w:pPr>
      <w:r w:rsidRPr="0071727F">
        <w:rPr>
          <w:rFonts w:ascii="Times New Roman" w:hAnsi="Times New Roman"/>
        </w:rPr>
        <w:t>toksin</w:t>
      </w:r>
      <w:r>
        <w:rPr>
          <w:rFonts w:ascii="Times New Roman" w:hAnsi="Times New Roman"/>
        </w:rPr>
        <w:t>ė</w:t>
      </w:r>
      <w:r w:rsidRPr="0071727F">
        <w:rPr>
          <w:rFonts w:ascii="Times New Roman" w:hAnsi="Times New Roman"/>
        </w:rPr>
        <w:t xml:space="preserve"> epidermio </w:t>
      </w:r>
      <w:proofErr w:type="spellStart"/>
      <w:r w:rsidRPr="0071727F">
        <w:rPr>
          <w:rFonts w:ascii="Times New Roman" w:hAnsi="Times New Roman"/>
        </w:rPr>
        <w:t>nekroliz</w:t>
      </w:r>
      <w:r>
        <w:rPr>
          <w:rFonts w:ascii="Times New Roman" w:hAnsi="Times New Roman"/>
        </w:rPr>
        <w:t>ė</w:t>
      </w:r>
      <w:proofErr w:type="spellEnd"/>
      <w:r w:rsidRPr="0071727F">
        <w:rPr>
          <w:rFonts w:ascii="Times New Roman" w:hAnsi="Times New Roman"/>
        </w:rPr>
        <w:t xml:space="preserve"> (TEN)</w:t>
      </w:r>
      <w:r>
        <w:rPr>
          <w:rFonts w:ascii="Times New Roman" w:hAnsi="Times New Roman"/>
        </w:rPr>
        <w:t>, dar sunkesnė ligos forma su išreikštu odos atsisluoksniavimu,</w:t>
      </w:r>
    </w:p>
    <w:p w14:paraId="18272DB7" w14:textId="77777777" w:rsidR="00B8061C" w:rsidRPr="00B02A4C" w:rsidRDefault="00B8061C" w:rsidP="00B8061C">
      <w:pPr>
        <w:pStyle w:val="Sraopastraipa"/>
        <w:keepNext/>
        <w:numPr>
          <w:ilvl w:val="0"/>
          <w:numId w:val="22"/>
        </w:numPr>
        <w:shd w:val="clear" w:color="auto" w:fill="FFFFFF"/>
        <w:spacing w:after="0" w:line="240" w:lineRule="auto"/>
        <w:ind w:left="567" w:hanging="567"/>
        <w:rPr>
          <w:rFonts w:ascii="Times New Roman" w:hAnsi="Times New Roman"/>
          <w:color w:val="000000"/>
        </w:rPr>
      </w:pPr>
      <w:r w:rsidRPr="0071727F">
        <w:rPr>
          <w:rFonts w:ascii="Times New Roman" w:hAnsi="Times New Roman"/>
        </w:rPr>
        <w:t>reakcij</w:t>
      </w:r>
      <w:r>
        <w:rPr>
          <w:rFonts w:ascii="Times New Roman" w:hAnsi="Times New Roman"/>
        </w:rPr>
        <w:t>a</w:t>
      </w:r>
      <w:r w:rsidRPr="0071727F">
        <w:rPr>
          <w:rFonts w:ascii="Times New Roman" w:hAnsi="Times New Roman"/>
        </w:rPr>
        <w:t xml:space="preserve"> į vaistinį preparatą su </w:t>
      </w:r>
      <w:proofErr w:type="spellStart"/>
      <w:r w:rsidRPr="0071727F">
        <w:rPr>
          <w:rFonts w:ascii="Times New Roman" w:hAnsi="Times New Roman"/>
        </w:rPr>
        <w:t>eozinofilija</w:t>
      </w:r>
      <w:proofErr w:type="spellEnd"/>
      <w:r w:rsidRPr="0071727F">
        <w:rPr>
          <w:rFonts w:ascii="Times New Roman" w:hAnsi="Times New Roman"/>
        </w:rPr>
        <w:t xml:space="preserve"> ir sisteminiais sindromais (angl. </w:t>
      </w:r>
      <w:proofErr w:type="spellStart"/>
      <w:r w:rsidRPr="0071727F">
        <w:rPr>
          <w:rFonts w:ascii="Times New Roman" w:hAnsi="Times New Roman"/>
          <w:i/>
        </w:rPr>
        <w:t>drug</w:t>
      </w:r>
      <w:proofErr w:type="spellEnd"/>
      <w:r w:rsidRPr="0071727F">
        <w:rPr>
          <w:rFonts w:ascii="Times New Roman" w:hAnsi="Times New Roman"/>
          <w:i/>
        </w:rPr>
        <w:t xml:space="preserve"> </w:t>
      </w:r>
      <w:proofErr w:type="spellStart"/>
      <w:r w:rsidRPr="0071727F">
        <w:rPr>
          <w:rFonts w:ascii="Times New Roman" w:hAnsi="Times New Roman"/>
          <w:i/>
        </w:rPr>
        <w:t>reaction</w:t>
      </w:r>
      <w:proofErr w:type="spellEnd"/>
      <w:r w:rsidRPr="0071727F">
        <w:rPr>
          <w:rFonts w:ascii="Times New Roman" w:hAnsi="Times New Roman"/>
          <w:i/>
        </w:rPr>
        <w:t xml:space="preserve"> </w:t>
      </w:r>
      <w:proofErr w:type="spellStart"/>
      <w:r w:rsidRPr="0071727F">
        <w:rPr>
          <w:rFonts w:ascii="Times New Roman" w:hAnsi="Times New Roman"/>
          <w:i/>
        </w:rPr>
        <w:t>with</w:t>
      </w:r>
      <w:proofErr w:type="spellEnd"/>
      <w:r w:rsidRPr="0071727F">
        <w:rPr>
          <w:rFonts w:ascii="Times New Roman" w:hAnsi="Times New Roman"/>
          <w:i/>
        </w:rPr>
        <w:t xml:space="preserve"> </w:t>
      </w:r>
      <w:proofErr w:type="spellStart"/>
      <w:r w:rsidRPr="0071727F">
        <w:rPr>
          <w:rFonts w:ascii="Times New Roman" w:hAnsi="Times New Roman"/>
          <w:i/>
        </w:rPr>
        <w:t>eosinophilia</w:t>
      </w:r>
      <w:proofErr w:type="spellEnd"/>
      <w:r w:rsidRPr="0071727F">
        <w:rPr>
          <w:rFonts w:ascii="Times New Roman" w:hAnsi="Times New Roman"/>
          <w:i/>
        </w:rPr>
        <w:t xml:space="preserve"> </w:t>
      </w:r>
      <w:proofErr w:type="spellStart"/>
      <w:r w:rsidRPr="0071727F">
        <w:rPr>
          <w:rFonts w:ascii="Times New Roman" w:hAnsi="Times New Roman"/>
          <w:i/>
        </w:rPr>
        <w:t>and</w:t>
      </w:r>
      <w:proofErr w:type="spellEnd"/>
      <w:r w:rsidRPr="0071727F">
        <w:rPr>
          <w:rFonts w:ascii="Times New Roman" w:hAnsi="Times New Roman"/>
          <w:i/>
        </w:rPr>
        <w:t xml:space="preserve"> </w:t>
      </w:r>
      <w:proofErr w:type="spellStart"/>
      <w:r w:rsidRPr="0071727F">
        <w:rPr>
          <w:rFonts w:ascii="Times New Roman" w:hAnsi="Times New Roman"/>
          <w:i/>
        </w:rPr>
        <w:t>systemic</w:t>
      </w:r>
      <w:proofErr w:type="spellEnd"/>
      <w:r w:rsidRPr="0071727F">
        <w:rPr>
          <w:rFonts w:ascii="Times New Roman" w:hAnsi="Times New Roman"/>
          <w:i/>
        </w:rPr>
        <w:t xml:space="preserve"> </w:t>
      </w:r>
      <w:proofErr w:type="spellStart"/>
      <w:r w:rsidRPr="0071727F">
        <w:rPr>
          <w:rFonts w:ascii="Times New Roman" w:hAnsi="Times New Roman"/>
          <w:i/>
        </w:rPr>
        <w:t>symptoms</w:t>
      </w:r>
      <w:proofErr w:type="spellEnd"/>
      <w:r w:rsidRPr="0071727F">
        <w:rPr>
          <w:rFonts w:ascii="Times New Roman" w:hAnsi="Times New Roman"/>
          <w:i/>
        </w:rPr>
        <w:t>, DRESS</w:t>
      </w:r>
      <w:r w:rsidRPr="0071727F">
        <w:rPr>
          <w:rFonts w:ascii="Times New Roman" w:hAnsi="Times New Roman"/>
        </w:rPr>
        <w:t xml:space="preserve">), </w:t>
      </w:r>
      <w:r>
        <w:rPr>
          <w:rFonts w:ascii="Times New Roman" w:hAnsi="Times New Roman"/>
        </w:rPr>
        <w:t xml:space="preserve">pasireiškianti gripui panašiais simptomais: išbėrimu, </w:t>
      </w:r>
      <w:r w:rsidRPr="0071727F">
        <w:rPr>
          <w:rFonts w:ascii="Times New Roman" w:hAnsi="Times New Roman"/>
        </w:rPr>
        <w:t>karščiavim</w:t>
      </w:r>
      <w:r>
        <w:rPr>
          <w:rFonts w:ascii="Times New Roman" w:hAnsi="Times New Roman"/>
        </w:rPr>
        <w:t xml:space="preserve">u, </w:t>
      </w:r>
      <w:r w:rsidRPr="0071727F">
        <w:rPr>
          <w:rFonts w:ascii="Times New Roman" w:hAnsi="Times New Roman"/>
        </w:rPr>
        <w:t>limf</w:t>
      </w:r>
      <w:r>
        <w:rPr>
          <w:rFonts w:ascii="Times New Roman" w:hAnsi="Times New Roman"/>
        </w:rPr>
        <w:t xml:space="preserve">mazgių padidėjimu, kraujo pokyčiais (padidėjusiu </w:t>
      </w:r>
      <w:proofErr w:type="spellStart"/>
      <w:r>
        <w:rPr>
          <w:rFonts w:ascii="Times New Roman" w:hAnsi="Times New Roman"/>
        </w:rPr>
        <w:t>eozinofilų</w:t>
      </w:r>
      <w:proofErr w:type="spellEnd"/>
      <w:r>
        <w:rPr>
          <w:rFonts w:ascii="Times New Roman" w:hAnsi="Times New Roman"/>
        </w:rPr>
        <w:t xml:space="preserve"> kiekiu) ir padidėjusiu kepenų fermentų aktyvumu;</w:t>
      </w:r>
    </w:p>
    <w:p w14:paraId="32118ED6" w14:textId="77777777" w:rsidR="00B8061C" w:rsidRPr="00B02A4C" w:rsidRDefault="00B8061C" w:rsidP="00B8061C">
      <w:pPr>
        <w:pStyle w:val="Sraopastraipa"/>
        <w:keepNext/>
        <w:numPr>
          <w:ilvl w:val="0"/>
          <w:numId w:val="22"/>
        </w:numPr>
        <w:shd w:val="clear" w:color="auto" w:fill="FFFFFF"/>
        <w:spacing w:after="0" w:line="240" w:lineRule="auto"/>
        <w:ind w:left="567" w:hanging="567"/>
        <w:rPr>
          <w:rFonts w:ascii="Times New Roman" w:hAnsi="Times New Roman"/>
          <w:color w:val="000000"/>
        </w:rPr>
      </w:pPr>
      <w:r>
        <w:rPr>
          <w:rFonts w:ascii="Times New Roman" w:hAnsi="Times New Roman"/>
        </w:rPr>
        <w:t xml:space="preserve">ūminė išplitusi </w:t>
      </w:r>
      <w:proofErr w:type="spellStart"/>
      <w:r>
        <w:rPr>
          <w:rFonts w:ascii="Times New Roman" w:hAnsi="Times New Roman"/>
        </w:rPr>
        <w:t>ekzanteminė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mažos </w:t>
      </w:r>
      <w:proofErr w:type="spellStart"/>
      <w:r>
        <w:rPr>
          <w:rFonts w:ascii="Times New Roman" w:hAnsi="Times New Roman"/>
        </w:rPr>
        <w:t>pūslytės</w:t>
      </w:r>
      <w:proofErr w:type="spellEnd"/>
      <w:r>
        <w:rPr>
          <w:rFonts w:ascii="Times New Roman" w:hAnsi="Times New Roman"/>
        </w:rPr>
        <w:t>, pripildytos pūliais;</w:t>
      </w:r>
    </w:p>
    <w:p w14:paraId="66A17AE9" w14:textId="77777777" w:rsidR="00B8061C" w:rsidRPr="00B02A4C" w:rsidRDefault="00B8061C" w:rsidP="00B8061C">
      <w:pPr>
        <w:pStyle w:val="Sraopastraipa"/>
        <w:keepNext/>
        <w:numPr>
          <w:ilvl w:val="0"/>
          <w:numId w:val="22"/>
        </w:numPr>
        <w:shd w:val="clear" w:color="auto" w:fill="FFFFFF"/>
        <w:spacing w:after="0" w:line="240" w:lineRule="auto"/>
        <w:ind w:left="567" w:hanging="567"/>
        <w:rPr>
          <w:rFonts w:ascii="Times New Roman" w:hAnsi="Times New Roman"/>
          <w:color w:val="000000"/>
        </w:rPr>
      </w:pPr>
      <w:r>
        <w:rPr>
          <w:rFonts w:ascii="Times New Roman" w:hAnsi="Times New Roman"/>
        </w:rPr>
        <w:t xml:space="preserve">dauginė </w:t>
      </w:r>
      <w:proofErr w:type="spellStart"/>
      <w:r>
        <w:rPr>
          <w:rFonts w:ascii="Times New Roman" w:hAnsi="Times New Roman"/>
        </w:rPr>
        <w:t>eritema</w:t>
      </w:r>
      <w:proofErr w:type="spellEnd"/>
      <w:r>
        <w:rPr>
          <w:rFonts w:ascii="Times New Roman" w:hAnsi="Times New Roman"/>
        </w:rPr>
        <w:t>, išbėrimas raudonomis niežtinčiomis dėmėmis</w:t>
      </w:r>
    </w:p>
    <w:p w14:paraId="5BF52E4F" w14:textId="77777777" w:rsidR="00B8061C" w:rsidRPr="00B02A4C" w:rsidRDefault="00B8061C" w:rsidP="00B8061C">
      <w:pPr>
        <w:keepNext/>
        <w:shd w:val="clear" w:color="auto" w:fill="FFFFFF"/>
        <w:spacing w:after="0" w:line="240" w:lineRule="auto"/>
        <w:rPr>
          <w:rFonts w:ascii="Times New Roman" w:hAnsi="Times New Roman"/>
          <w:color w:val="000000"/>
        </w:rPr>
      </w:pPr>
      <w:r>
        <w:rPr>
          <w:rFonts w:ascii="Times New Roman" w:hAnsi="Times New Roman"/>
          <w:noProof/>
          <w:lang w:val="lv-LV"/>
        </w:rPr>
        <w:t>Ne</w:t>
      </w:r>
      <w:r w:rsidRPr="00B02A4C">
        <w:rPr>
          <w:rFonts w:ascii="Times New Roman" w:hAnsi="Times New Roman"/>
          <w:noProof/>
          <w:lang w:val="lv-LV"/>
        </w:rPr>
        <w:t>delsiant nutrauk</w:t>
      </w:r>
      <w:r>
        <w:rPr>
          <w:rFonts w:ascii="Times New Roman" w:hAnsi="Times New Roman"/>
          <w:noProof/>
          <w:lang w:val="lv-LV"/>
        </w:rPr>
        <w:t>ite</w:t>
      </w:r>
      <w:r w:rsidRPr="00B02A4C">
        <w:rPr>
          <w:rFonts w:ascii="Times New Roman" w:hAnsi="Times New Roman"/>
          <w:noProof/>
          <w:lang w:val="lv-LV"/>
        </w:rPr>
        <w:t xml:space="preserve"> </w:t>
      </w:r>
      <w:r>
        <w:rPr>
          <w:rFonts w:ascii="Times New Roman" w:hAnsi="Times New Roman"/>
          <w:noProof/>
          <w:lang w:val="lv-LV"/>
        </w:rPr>
        <w:t>Hedonin</w:t>
      </w:r>
      <w:r w:rsidRPr="00B02A4C">
        <w:rPr>
          <w:rFonts w:ascii="Times New Roman" w:hAnsi="Times New Roman"/>
          <w:noProof/>
          <w:lang w:val="lv-LV"/>
        </w:rPr>
        <w:t xml:space="preserve"> vartojimą</w:t>
      </w:r>
      <w:r>
        <w:rPr>
          <w:rFonts w:ascii="Times New Roman" w:hAnsi="Times New Roman"/>
          <w:noProof/>
          <w:lang w:val="lv-LV"/>
        </w:rPr>
        <w:t xml:space="preserve"> ir kreipkitės į savo gydytoją arba n</w:t>
      </w:r>
      <w:r w:rsidRPr="00B02A4C">
        <w:rPr>
          <w:rFonts w:ascii="Times New Roman" w:hAnsi="Times New Roman"/>
          <w:noProof/>
          <w:lang w:val="lv-LV"/>
        </w:rPr>
        <w:t xml:space="preserve">edelsiant kreipkitės </w:t>
      </w:r>
      <w:r>
        <w:rPr>
          <w:rFonts w:ascii="Times New Roman" w:hAnsi="Times New Roman"/>
          <w:noProof/>
          <w:lang w:val="lv-LV"/>
        </w:rPr>
        <w:t>kitos medicininės pagalbos</w:t>
      </w:r>
      <w:r w:rsidRPr="00B02A4C">
        <w:rPr>
          <w:rFonts w:ascii="Times New Roman" w:hAnsi="Times New Roman"/>
          <w:color w:val="000000"/>
        </w:rPr>
        <w:t>.</w:t>
      </w:r>
    </w:p>
    <w:p w14:paraId="67FE7B97" w14:textId="77777777" w:rsidR="00B8061C" w:rsidRPr="00F45D90" w:rsidRDefault="00B8061C" w:rsidP="00B8061C">
      <w:pPr>
        <w:spacing w:after="0" w:line="240" w:lineRule="auto"/>
        <w:rPr>
          <w:rFonts w:ascii="Times New Roman" w:hAnsi="Times New Roman"/>
        </w:rPr>
      </w:pPr>
    </w:p>
    <w:p w14:paraId="28D84977" w14:textId="77777777" w:rsidR="00B8061C" w:rsidRPr="00F45D90" w:rsidRDefault="00B8061C" w:rsidP="00B8061C">
      <w:pPr>
        <w:spacing w:after="0" w:line="240" w:lineRule="auto"/>
        <w:rPr>
          <w:rFonts w:ascii="Times New Roman" w:eastAsia="Times New Roman" w:hAnsi="Times New Roman"/>
          <w:i/>
        </w:rPr>
      </w:pPr>
      <w:r w:rsidRPr="00F45D90">
        <w:rPr>
          <w:rFonts w:ascii="Times New Roman" w:eastAsia="Times New Roman" w:hAnsi="Times New Roman"/>
          <w:i/>
        </w:rPr>
        <w:t>Svorio prieaugis</w:t>
      </w:r>
    </w:p>
    <w:p w14:paraId="0C872C81"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Pacientams, vartojantiems </w:t>
      </w:r>
      <w:proofErr w:type="spellStart"/>
      <w:r w:rsidRPr="00F45D90">
        <w:rPr>
          <w:rFonts w:ascii="Times New Roman" w:hAnsi="Times New Roman"/>
        </w:rPr>
        <w:t>Hedonin</w:t>
      </w:r>
      <w:proofErr w:type="spellEnd"/>
      <w:r w:rsidRPr="00F45D90">
        <w:rPr>
          <w:rFonts w:ascii="Times New Roman" w:hAnsi="Times New Roman"/>
        </w:rPr>
        <w:t>, pastebėtas svorio didėjimas. Jūs ir Jūsų gydytojas turi reguliariai vertinti svorį.</w:t>
      </w:r>
    </w:p>
    <w:p w14:paraId="38C31546" w14:textId="77777777" w:rsidR="00B8061C" w:rsidRPr="00F45D90" w:rsidRDefault="00B8061C" w:rsidP="00B8061C">
      <w:pPr>
        <w:spacing w:after="0" w:line="240" w:lineRule="auto"/>
        <w:rPr>
          <w:rFonts w:ascii="Times New Roman" w:hAnsi="Times New Roman"/>
        </w:rPr>
      </w:pPr>
    </w:p>
    <w:p w14:paraId="2F13F20D" w14:textId="77777777" w:rsidR="00B8061C" w:rsidRPr="00F45D90" w:rsidRDefault="00B8061C" w:rsidP="00B8061C">
      <w:pPr>
        <w:spacing w:after="0" w:line="240" w:lineRule="auto"/>
        <w:rPr>
          <w:rFonts w:ascii="Times New Roman" w:eastAsia="Times New Roman" w:hAnsi="Times New Roman"/>
          <w:i/>
          <w:iCs/>
        </w:rPr>
      </w:pPr>
      <w:r w:rsidRPr="00F45D90">
        <w:rPr>
          <w:rFonts w:ascii="Times New Roman" w:eastAsia="Times New Roman" w:hAnsi="Times New Roman"/>
          <w:i/>
          <w:iCs/>
        </w:rPr>
        <w:t>Vaikams ir paaugliams</w:t>
      </w:r>
    </w:p>
    <w:p w14:paraId="2B39AB79" w14:textId="77777777" w:rsidR="00B8061C" w:rsidRPr="00F45D90" w:rsidRDefault="00B8061C" w:rsidP="00B8061C">
      <w:pPr>
        <w:spacing w:after="0" w:line="240" w:lineRule="auto"/>
        <w:rPr>
          <w:rFonts w:ascii="Times New Roman" w:eastAsia="Times New Roman" w:hAnsi="Times New Roman"/>
          <w:iCs/>
        </w:rPr>
      </w:pPr>
      <w:proofErr w:type="spellStart"/>
      <w:r w:rsidRPr="00F45D90">
        <w:rPr>
          <w:rFonts w:ascii="Times New Roman" w:eastAsia="Times New Roman" w:hAnsi="Times New Roman"/>
          <w:iCs/>
        </w:rPr>
        <w:t>Hedonin</w:t>
      </w:r>
      <w:proofErr w:type="spellEnd"/>
      <w:r w:rsidRPr="00F45D90">
        <w:rPr>
          <w:rFonts w:ascii="Times New Roman" w:eastAsia="Times New Roman" w:hAnsi="Times New Roman"/>
          <w:iCs/>
        </w:rPr>
        <w:t xml:space="preserve"> nėra skirtas vartoti vaikams ir paaugliams iki 18 metų.</w:t>
      </w:r>
    </w:p>
    <w:p w14:paraId="5E74171F" w14:textId="77777777" w:rsidR="00B8061C" w:rsidRPr="00F45D90" w:rsidRDefault="00B8061C" w:rsidP="00B8061C">
      <w:pPr>
        <w:spacing w:after="0" w:line="240" w:lineRule="auto"/>
        <w:rPr>
          <w:rFonts w:ascii="Times New Roman" w:hAnsi="Times New Roman"/>
        </w:rPr>
      </w:pPr>
    </w:p>
    <w:p w14:paraId="26A7FC1F" w14:textId="77777777" w:rsidR="00B8061C" w:rsidRPr="00F45D90" w:rsidRDefault="00B8061C" w:rsidP="00B8061C">
      <w:pPr>
        <w:spacing w:after="0" w:line="240" w:lineRule="auto"/>
        <w:rPr>
          <w:rFonts w:ascii="Times New Roman" w:hAnsi="Times New Roman"/>
          <w:b/>
        </w:rPr>
      </w:pPr>
      <w:r w:rsidRPr="00F45D90">
        <w:rPr>
          <w:rFonts w:ascii="Times New Roman" w:hAnsi="Times New Roman"/>
          <w:b/>
        </w:rPr>
        <w:t xml:space="preserve">Kiti vaistai ir </w:t>
      </w:r>
      <w:proofErr w:type="spellStart"/>
      <w:r w:rsidRPr="00F45D90">
        <w:rPr>
          <w:rFonts w:ascii="Times New Roman" w:hAnsi="Times New Roman"/>
          <w:b/>
        </w:rPr>
        <w:t>Hedonin</w:t>
      </w:r>
      <w:proofErr w:type="spellEnd"/>
    </w:p>
    <w:p w14:paraId="157FEE68"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Jeigu vartojate arba neseniai vartojote kitų vaistų arba nesate dėl to tikri, apie tai pasakykite gydytojui arba vaistininkui.</w:t>
      </w:r>
    </w:p>
    <w:p w14:paraId="67E9C7A6" w14:textId="77777777" w:rsidR="00B8061C" w:rsidRPr="00F45D90" w:rsidRDefault="00B8061C" w:rsidP="00B8061C">
      <w:pPr>
        <w:spacing w:after="0" w:line="240" w:lineRule="auto"/>
        <w:rPr>
          <w:rFonts w:ascii="Times New Roman" w:hAnsi="Times New Roman"/>
        </w:rPr>
      </w:pPr>
    </w:p>
    <w:p w14:paraId="0E9D0A2B"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Nevartokite </w:t>
      </w:r>
      <w:proofErr w:type="spellStart"/>
      <w:r w:rsidRPr="00F45D90">
        <w:rPr>
          <w:rFonts w:ascii="Times New Roman" w:hAnsi="Times New Roman"/>
        </w:rPr>
        <w:t>Hedonin</w:t>
      </w:r>
      <w:proofErr w:type="spellEnd"/>
      <w:r w:rsidRPr="00F45D90">
        <w:rPr>
          <w:rFonts w:ascii="Times New Roman" w:hAnsi="Times New Roman"/>
        </w:rPr>
        <w:t xml:space="preserve"> tuo metu, kai gydotės žemiau išvardytais vaistiniais preparatais:</w:t>
      </w:r>
    </w:p>
    <w:p w14:paraId="399BC573"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kai kuriais vaistais ŽIV infekcijos gydymui,</w:t>
      </w:r>
    </w:p>
    <w:p w14:paraId="27F29E9A"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w:t>
      </w:r>
      <w:proofErr w:type="spellStart"/>
      <w:r w:rsidRPr="00F45D90">
        <w:rPr>
          <w:rFonts w:ascii="Times New Roman" w:hAnsi="Times New Roman"/>
        </w:rPr>
        <w:t>azolo</w:t>
      </w:r>
      <w:proofErr w:type="spellEnd"/>
      <w:r w:rsidRPr="00F45D90">
        <w:rPr>
          <w:rFonts w:ascii="Times New Roman" w:hAnsi="Times New Roman"/>
        </w:rPr>
        <w:t xml:space="preserve"> grupės vaistais (grybelių sukeltoms infekcijoms gydyti),</w:t>
      </w:r>
    </w:p>
    <w:p w14:paraId="21BB3AE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w:t>
      </w:r>
      <w:proofErr w:type="spellStart"/>
      <w:r w:rsidRPr="00F45D90">
        <w:rPr>
          <w:rFonts w:ascii="Times New Roman" w:hAnsi="Times New Roman"/>
        </w:rPr>
        <w:t>eritromicinu</w:t>
      </w:r>
      <w:proofErr w:type="spellEnd"/>
      <w:r w:rsidRPr="00F45D90">
        <w:rPr>
          <w:rFonts w:ascii="Times New Roman" w:hAnsi="Times New Roman"/>
        </w:rPr>
        <w:t xml:space="preserve"> arba </w:t>
      </w:r>
      <w:proofErr w:type="spellStart"/>
      <w:r w:rsidRPr="00F45D90">
        <w:rPr>
          <w:rFonts w:ascii="Times New Roman" w:hAnsi="Times New Roman"/>
        </w:rPr>
        <w:t>klaritromicinu</w:t>
      </w:r>
      <w:proofErr w:type="spellEnd"/>
      <w:r w:rsidRPr="00F45D90">
        <w:rPr>
          <w:rFonts w:ascii="Times New Roman" w:hAnsi="Times New Roman"/>
        </w:rPr>
        <w:t xml:space="preserve"> (vaistais infekcinėms ligoms gydyti),</w:t>
      </w:r>
    </w:p>
    <w:p w14:paraId="26CFC2A1"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vaistu nuo depresijos </w:t>
      </w:r>
      <w:proofErr w:type="spellStart"/>
      <w:r w:rsidRPr="00F45D90">
        <w:rPr>
          <w:rFonts w:ascii="Times New Roman" w:hAnsi="Times New Roman"/>
        </w:rPr>
        <w:t>nefazodonu</w:t>
      </w:r>
      <w:proofErr w:type="spellEnd"/>
      <w:r w:rsidRPr="00F45D90">
        <w:rPr>
          <w:rFonts w:ascii="Times New Roman" w:hAnsi="Times New Roman"/>
        </w:rPr>
        <w:t>.</w:t>
      </w:r>
    </w:p>
    <w:p w14:paraId="0B6A66FE" w14:textId="77777777" w:rsidR="00B8061C" w:rsidRPr="00F45D90" w:rsidRDefault="00B8061C" w:rsidP="00B8061C">
      <w:pPr>
        <w:spacing w:after="0" w:line="240" w:lineRule="auto"/>
        <w:ind w:left="567" w:hanging="567"/>
        <w:rPr>
          <w:rFonts w:ascii="Times New Roman" w:hAnsi="Times New Roman"/>
        </w:rPr>
      </w:pPr>
    </w:p>
    <w:p w14:paraId="0BFDE336" w14:textId="77777777" w:rsidR="00B8061C" w:rsidRPr="00F45D90" w:rsidRDefault="00B8061C" w:rsidP="00B8061C">
      <w:pPr>
        <w:spacing w:after="0" w:line="240" w:lineRule="auto"/>
        <w:ind w:left="567" w:hanging="567"/>
        <w:rPr>
          <w:rFonts w:ascii="Times New Roman" w:hAnsi="Times New Roman"/>
          <w:b/>
        </w:rPr>
      </w:pPr>
      <w:r w:rsidRPr="00F45D90">
        <w:rPr>
          <w:rFonts w:ascii="Times New Roman" w:hAnsi="Times New Roman"/>
          <w:b/>
        </w:rPr>
        <w:t>Pasakykite gydytojui, jei vartojate šiuos vaistinius preparatus:</w:t>
      </w:r>
    </w:p>
    <w:p w14:paraId="2602464A"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vaistus epilepsijai gydyti (natrio </w:t>
      </w:r>
      <w:proofErr w:type="spellStart"/>
      <w:r w:rsidRPr="00F45D90">
        <w:rPr>
          <w:rFonts w:ascii="Times New Roman" w:hAnsi="Times New Roman"/>
        </w:rPr>
        <w:t>valproatą</w:t>
      </w:r>
      <w:proofErr w:type="spellEnd"/>
      <w:r w:rsidRPr="00F45D90">
        <w:rPr>
          <w:rFonts w:ascii="Times New Roman" w:hAnsi="Times New Roman"/>
        </w:rPr>
        <w:t xml:space="preserve">, </w:t>
      </w:r>
      <w:proofErr w:type="spellStart"/>
      <w:r w:rsidRPr="00F45D90">
        <w:rPr>
          <w:rFonts w:ascii="Times New Roman" w:hAnsi="Times New Roman"/>
        </w:rPr>
        <w:t>fenitoiną</w:t>
      </w:r>
      <w:proofErr w:type="spellEnd"/>
      <w:r w:rsidRPr="00F45D90">
        <w:rPr>
          <w:rFonts w:ascii="Times New Roman" w:hAnsi="Times New Roman"/>
        </w:rPr>
        <w:t xml:space="preserve"> arba </w:t>
      </w:r>
      <w:proofErr w:type="spellStart"/>
      <w:r w:rsidRPr="00F45D90">
        <w:rPr>
          <w:rFonts w:ascii="Times New Roman" w:hAnsi="Times New Roman"/>
        </w:rPr>
        <w:t>karbamazepiną</w:t>
      </w:r>
      <w:proofErr w:type="spellEnd"/>
      <w:r w:rsidRPr="00F45D90">
        <w:rPr>
          <w:rFonts w:ascii="Times New Roman" w:hAnsi="Times New Roman"/>
        </w:rPr>
        <w:t xml:space="preserve">); </w:t>
      </w:r>
    </w:p>
    <w:p w14:paraId="404F5D26" w14:textId="77777777" w:rsidR="00B8061C" w:rsidRPr="00F45D90" w:rsidRDefault="00B8061C" w:rsidP="00B8061C">
      <w:pPr>
        <w:numPr>
          <w:ilvl w:val="0"/>
          <w:numId w:val="3"/>
        </w:numPr>
        <w:spacing w:after="0" w:line="240" w:lineRule="auto"/>
        <w:ind w:left="567" w:hanging="567"/>
        <w:contextualSpacing/>
        <w:rPr>
          <w:rFonts w:ascii="Times New Roman" w:hAnsi="Times New Roman"/>
        </w:rPr>
      </w:pPr>
      <w:r w:rsidRPr="00F45D90">
        <w:rPr>
          <w:rFonts w:ascii="Times New Roman" w:hAnsi="Times New Roman"/>
        </w:rPr>
        <w:t>vaistus padidėjusiam kraujospūdžiui gydyti;</w:t>
      </w:r>
    </w:p>
    <w:p w14:paraId="3FB55398" w14:textId="77777777" w:rsidR="00B8061C" w:rsidRPr="00F45D90" w:rsidRDefault="00B8061C" w:rsidP="00B8061C">
      <w:pPr>
        <w:numPr>
          <w:ilvl w:val="0"/>
          <w:numId w:val="3"/>
        </w:numPr>
        <w:spacing w:after="0" w:line="240" w:lineRule="auto"/>
        <w:ind w:left="567" w:hanging="567"/>
        <w:contextualSpacing/>
        <w:rPr>
          <w:rFonts w:ascii="Times New Roman" w:hAnsi="Times New Roman"/>
        </w:rPr>
      </w:pPr>
      <w:r w:rsidRPr="00F45D90">
        <w:rPr>
          <w:rFonts w:ascii="Times New Roman" w:hAnsi="Times New Roman"/>
        </w:rPr>
        <w:t>barbitūratus (esant miego sutrikimui);</w:t>
      </w:r>
    </w:p>
    <w:p w14:paraId="2A54D16D"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w:t>
      </w:r>
      <w:proofErr w:type="spellStart"/>
      <w:r w:rsidRPr="00F45D90">
        <w:rPr>
          <w:rFonts w:ascii="Times New Roman" w:hAnsi="Times New Roman"/>
        </w:rPr>
        <w:t>tioridaziną</w:t>
      </w:r>
      <w:proofErr w:type="spellEnd"/>
      <w:r w:rsidRPr="00F45D90">
        <w:rPr>
          <w:rFonts w:ascii="Times New Roman" w:hAnsi="Times New Roman"/>
        </w:rPr>
        <w:t xml:space="preserve"> arba litį (kitus vaistus psichozei gydyti);</w:t>
      </w:r>
    </w:p>
    <w:p w14:paraId="12F308F5" w14:textId="77777777" w:rsidR="00B8061C" w:rsidRPr="00F45D90" w:rsidRDefault="00B8061C" w:rsidP="00B8061C">
      <w:pPr>
        <w:numPr>
          <w:ilvl w:val="0"/>
          <w:numId w:val="4"/>
        </w:numPr>
        <w:spacing w:after="0" w:line="240" w:lineRule="auto"/>
        <w:ind w:left="567" w:hanging="567"/>
        <w:contextualSpacing/>
        <w:rPr>
          <w:rFonts w:ascii="Times New Roman" w:hAnsi="Times New Roman"/>
        </w:rPr>
      </w:pPr>
      <w:r w:rsidRPr="00F45D90">
        <w:rPr>
          <w:rFonts w:ascii="Times New Roman" w:hAnsi="Times New Roman"/>
        </w:rPr>
        <w:t>vaistus, galinčius turėti įtakos širdies veiklai, pavyzdžiui, elektrolitų pusiausvyros sutrikimus (mažinančius kalio arba magnio koncentraciją kraujyje) sukeliantys diuretikai (šlapimo išsiskyrimą skatinantys vaistai) arba kai kurie antibiotikai (vaistai infekcinėms ligoms gydyti);</w:t>
      </w:r>
    </w:p>
    <w:p w14:paraId="10AB67FD" w14:textId="77777777" w:rsidR="00B8061C" w:rsidRPr="00F45D90" w:rsidRDefault="00B8061C" w:rsidP="00B8061C">
      <w:pPr>
        <w:numPr>
          <w:ilvl w:val="0"/>
          <w:numId w:val="4"/>
        </w:numPr>
        <w:spacing w:after="0" w:line="240" w:lineRule="auto"/>
        <w:ind w:left="567" w:hanging="567"/>
        <w:contextualSpacing/>
        <w:rPr>
          <w:rFonts w:ascii="Times New Roman" w:hAnsi="Times New Roman"/>
        </w:rPr>
      </w:pPr>
      <w:r w:rsidRPr="00F45D90">
        <w:rPr>
          <w:rFonts w:ascii="Times New Roman" w:hAnsi="Times New Roman"/>
        </w:rPr>
        <w:t>vidurių užkietėjimą sukeliančius vaistus;</w:t>
      </w:r>
    </w:p>
    <w:p w14:paraId="1AC1053E" w14:textId="77777777" w:rsidR="00B8061C" w:rsidRPr="0085150F" w:rsidRDefault="00B8061C" w:rsidP="00B8061C">
      <w:pPr>
        <w:pStyle w:val="Sraopastraipa"/>
        <w:numPr>
          <w:ilvl w:val="0"/>
          <w:numId w:val="4"/>
        </w:numPr>
        <w:spacing w:after="0" w:line="240" w:lineRule="auto"/>
        <w:ind w:left="567" w:hanging="567"/>
        <w:rPr>
          <w:rFonts w:ascii="Times New Roman" w:hAnsi="Times New Roman"/>
        </w:rPr>
      </w:pPr>
      <w:r w:rsidRPr="00F45D90">
        <w:rPr>
          <w:rFonts w:ascii="Times New Roman" w:hAnsi="Times New Roman"/>
        </w:rPr>
        <w:t>vaistus (vadinamus „</w:t>
      </w:r>
      <w:proofErr w:type="spellStart"/>
      <w:r w:rsidRPr="00F45D90">
        <w:rPr>
          <w:rFonts w:ascii="Times New Roman" w:hAnsi="Times New Roman"/>
        </w:rPr>
        <w:t>anticholinerginiais</w:t>
      </w:r>
      <w:proofErr w:type="spellEnd"/>
      <w:r w:rsidRPr="00F45D90">
        <w:rPr>
          <w:rFonts w:ascii="Times New Roman" w:hAnsi="Times New Roman"/>
        </w:rPr>
        <w:t>“), veikiančius nervų ląstelių funkciją ir todėl vartojamus tam tikroms ligoms gydyti</w:t>
      </w:r>
      <w:r>
        <w:rPr>
          <w:rFonts w:ascii="Times New Roman" w:hAnsi="Times New Roman"/>
        </w:rPr>
        <w:t>;</w:t>
      </w:r>
    </w:p>
    <w:p w14:paraId="79F2D511" w14:textId="77777777" w:rsidR="00B8061C" w:rsidRPr="00F45D90" w:rsidRDefault="00B8061C" w:rsidP="00B8061C">
      <w:pPr>
        <w:pStyle w:val="Sraopastraipa"/>
        <w:numPr>
          <w:ilvl w:val="0"/>
          <w:numId w:val="4"/>
        </w:numPr>
        <w:spacing w:after="0" w:line="240" w:lineRule="auto"/>
        <w:ind w:left="567" w:hanging="567"/>
        <w:rPr>
          <w:rFonts w:ascii="Times New Roman" w:hAnsi="Times New Roman"/>
        </w:rPr>
      </w:pPr>
      <w:r>
        <w:rPr>
          <w:rFonts w:ascii="Times New Roman" w:hAnsi="Times New Roman"/>
        </w:rPr>
        <w:lastRenderedPageBreak/>
        <w:t xml:space="preserve">antidepresantus. Šie vaistai gali sąveikauti su </w:t>
      </w:r>
      <w:proofErr w:type="spellStart"/>
      <w:r>
        <w:rPr>
          <w:rFonts w:ascii="Times New Roman" w:hAnsi="Times New Roman"/>
        </w:rPr>
        <w:t>Hedonin</w:t>
      </w:r>
      <w:proofErr w:type="spellEnd"/>
      <w:r>
        <w:rPr>
          <w:rFonts w:ascii="Times New Roman" w:hAnsi="Times New Roman"/>
        </w:rPr>
        <w:t xml:space="preserve"> ir Jūs galite pajausti tokius simptomus kaip nevalingi, ritmiški raumenų susitraukimai, įskaitant tų raumenų, kurie kontroliuoja akių judesius, sujaudinimą (</w:t>
      </w:r>
      <w:proofErr w:type="spellStart"/>
      <w:r>
        <w:rPr>
          <w:rFonts w:ascii="Times New Roman" w:hAnsi="Times New Roman"/>
        </w:rPr>
        <w:t>ažitaciją</w:t>
      </w:r>
      <w:proofErr w:type="spellEnd"/>
      <w:r>
        <w:rPr>
          <w:rFonts w:ascii="Times New Roman" w:hAnsi="Times New Roman"/>
        </w:rPr>
        <w:t>), haliucinacijas, komą, stiprų prakaitavimą, drebėjimą, sustiprėjusius refleksus, padidėjusį raumenų tonusą,</w:t>
      </w:r>
      <w:r w:rsidRPr="00B74044">
        <w:rPr>
          <w:rFonts w:ascii="Times New Roman" w:hAnsi="Times New Roman"/>
        </w:rPr>
        <w:t xml:space="preserve"> </w:t>
      </w:r>
      <w:r>
        <w:rPr>
          <w:rFonts w:ascii="Times New Roman" w:hAnsi="Times New Roman"/>
        </w:rPr>
        <w:t xml:space="preserve">didesnę nei </w:t>
      </w:r>
      <w:r w:rsidRPr="00B74044">
        <w:rPr>
          <w:rFonts w:ascii="Times New Roman" w:hAnsi="Times New Roman"/>
        </w:rPr>
        <w:t>38</w:t>
      </w:r>
      <w:r w:rsidRPr="00D27530">
        <w:rPr>
          <w:rFonts w:ascii="Times New Roman" w:hAnsi="Times New Roman"/>
        </w:rPr>
        <w:t>°C</w:t>
      </w:r>
      <w:r w:rsidRPr="00B74044">
        <w:rPr>
          <w:rFonts w:ascii="Times New Roman" w:hAnsi="Times New Roman"/>
        </w:rPr>
        <w:t xml:space="preserve"> </w:t>
      </w:r>
      <w:r>
        <w:rPr>
          <w:rFonts w:ascii="Times New Roman" w:hAnsi="Times New Roman"/>
        </w:rPr>
        <w:t>kūno temperatūrą (</w:t>
      </w:r>
      <w:proofErr w:type="spellStart"/>
      <w:r>
        <w:rPr>
          <w:rFonts w:ascii="Times New Roman" w:hAnsi="Times New Roman"/>
        </w:rPr>
        <w:t>serotonino</w:t>
      </w:r>
      <w:proofErr w:type="spellEnd"/>
      <w:r>
        <w:rPr>
          <w:rFonts w:ascii="Times New Roman" w:hAnsi="Times New Roman"/>
        </w:rPr>
        <w:t xml:space="preserve"> sindromas). Jei pajusite tokius simptomus, kreipkitės į Jūsų gydytoją.</w:t>
      </w:r>
    </w:p>
    <w:p w14:paraId="73E4DA32" w14:textId="77777777" w:rsidR="00B8061C" w:rsidRPr="00F45D90" w:rsidRDefault="00B8061C" w:rsidP="00B8061C">
      <w:pPr>
        <w:spacing w:after="0" w:line="240" w:lineRule="auto"/>
        <w:rPr>
          <w:rFonts w:ascii="Times New Roman" w:hAnsi="Times New Roman"/>
        </w:rPr>
      </w:pPr>
    </w:p>
    <w:p w14:paraId="2D939518" w14:textId="77777777" w:rsidR="00B8061C" w:rsidRPr="00F45D90" w:rsidRDefault="00B8061C" w:rsidP="00B8061C">
      <w:pPr>
        <w:spacing w:after="0" w:line="240" w:lineRule="auto"/>
        <w:rPr>
          <w:rFonts w:ascii="Times New Roman" w:hAnsi="Times New Roman"/>
          <w:b/>
        </w:rPr>
      </w:pPr>
      <w:r w:rsidRPr="00F45D90">
        <w:rPr>
          <w:rFonts w:ascii="Times New Roman" w:hAnsi="Times New Roman"/>
          <w:b/>
        </w:rPr>
        <w:t>Prieš nutraukdami bet kokių vaistų vartojimą pirmiausia pasitarkite su gydytoju.</w:t>
      </w:r>
    </w:p>
    <w:p w14:paraId="11CB86F9" w14:textId="77777777" w:rsidR="00B8061C" w:rsidRPr="00F45D90" w:rsidRDefault="00B8061C" w:rsidP="00B8061C">
      <w:pPr>
        <w:spacing w:after="0" w:line="240" w:lineRule="auto"/>
        <w:rPr>
          <w:rFonts w:ascii="Times New Roman" w:hAnsi="Times New Roman"/>
        </w:rPr>
      </w:pPr>
    </w:p>
    <w:p w14:paraId="4805BC59" w14:textId="77777777" w:rsidR="00B8061C" w:rsidRPr="00F45D90" w:rsidRDefault="00B8061C" w:rsidP="00B8061C">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vartojimas su maistu, gėrimais ir alkoholiu</w:t>
      </w:r>
    </w:p>
    <w:p w14:paraId="1F177D86"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galima vartoti valgymo metu arba nevalgius.</w:t>
      </w:r>
    </w:p>
    <w:p w14:paraId="63373354"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Negerkite daug alkoholinių gėrimų, kadangi alkoholio ir </w:t>
      </w:r>
      <w:proofErr w:type="spellStart"/>
      <w:r w:rsidRPr="00F45D90">
        <w:rPr>
          <w:rFonts w:ascii="Times New Roman" w:hAnsi="Times New Roman"/>
        </w:rPr>
        <w:t>Hedonin</w:t>
      </w:r>
      <w:proofErr w:type="spellEnd"/>
      <w:r w:rsidRPr="00F45D90">
        <w:rPr>
          <w:rFonts w:ascii="Times New Roman" w:hAnsi="Times New Roman"/>
        </w:rPr>
        <w:t xml:space="preserve"> poveikis gali sumuotis ir dėl to pasireikšti </w:t>
      </w:r>
      <w:r w:rsidRPr="00F45D90">
        <w:rPr>
          <w:rFonts w:ascii="Times New Roman" w:hAnsi="Times New Roman"/>
          <w:bCs/>
        </w:rPr>
        <w:t>mieguistumas</w:t>
      </w:r>
      <w:r w:rsidRPr="00F45D90">
        <w:rPr>
          <w:rFonts w:ascii="Times New Roman" w:hAnsi="Times New Roman"/>
        </w:rPr>
        <w:t>.</w:t>
      </w:r>
    </w:p>
    <w:p w14:paraId="57B8F974"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Vartojant </w:t>
      </w:r>
      <w:proofErr w:type="spellStart"/>
      <w:r w:rsidRPr="00F45D90">
        <w:rPr>
          <w:rFonts w:ascii="Times New Roman" w:hAnsi="Times New Roman"/>
        </w:rPr>
        <w:t>Hedonin</w:t>
      </w:r>
      <w:proofErr w:type="spellEnd"/>
      <w:r w:rsidRPr="00F45D90">
        <w:rPr>
          <w:rFonts w:ascii="Times New Roman" w:hAnsi="Times New Roman"/>
        </w:rPr>
        <w:t xml:space="preserve"> negerkite greipfrutų sulčių, nes jos gali turėti įtakos </w:t>
      </w:r>
      <w:proofErr w:type="spellStart"/>
      <w:r w:rsidRPr="00F45D90">
        <w:rPr>
          <w:rFonts w:ascii="Times New Roman" w:hAnsi="Times New Roman"/>
        </w:rPr>
        <w:t>Hedonin</w:t>
      </w:r>
      <w:proofErr w:type="spellEnd"/>
      <w:r w:rsidRPr="00F45D90">
        <w:rPr>
          <w:rFonts w:ascii="Times New Roman" w:hAnsi="Times New Roman"/>
        </w:rPr>
        <w:t xml:space="preserve"> poveikiui.</w:t>
      </w:r>
    </w:p>
    <w:p w14:paraId="6E46AC1B" w14:textId="77777777" w:rsidR="00B8061C" w:rsidRPr="00F45D90" w:rsidRDefault="00B8061C" w:rsidP="00B8061C">
      <w:pPr>
        <w:spacing w:after="0" w:line="240" w:lineRule="auto"/>
        <w:rPr>
          <w:rFonts w:ascii="Times New Roman" w:hAnsi="Times New Roman"/>
        </w:rPr>
      </w:pPr>
    </w:p>
    <w:p w14:paraId="28458743" w14:textId="77777777" w:rsidR="00B8061C" w:rsidRPr="00F45D90" w:rsidRDefault="00B8061C" w:rsidP="00B8061C">
      <w:pPr>
        <w:spacing w:after="0" w:line="240" w:lineRule="auto"/>
        <w:rPr>
          <w:rFonts w:ascii="Times New Roman" w:hAnsi="Times New Roman"/>
          <w:b/>
        </w:rPr>
      </w:pPr>
      <w:r w:rsidRPr="00F45D90">
        <w:rPr>
          <w:rFonts w:ascii="Times New Roman" w:hAnsi="Times New Roman"/>
          <w:b/>
        </w:rPr>
        <w:t>Nėštumas, žindymo laikotarpis ir vaisingumas</w:t>
      </w:r>
    </w:p>
    <w:p w14:paraId="0E62EE22"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Jeigu esate nėščia, ketinate pastoti ar žindote kūdikį, prieš pradėdama vartoti </w:t>
      </w:r>
      <w:proofErr w:type="spellStart"/>
      <w:r w:rsidRPr="00F45D90">
        <w:rPr>
          <w:rFonts w:ascii="Times New Roman" w:hAnsi="Times New Roman"/>
        </w:rPr>
        <w:t>Hedonin</w:t>
      </w:r>
      <w:proofErr w:type="spellEnd"/>
      <w:r w:rsidRPr="00F45D90">
        <w:rPr>
          <w:rFonts w:ascii="Times New Roman" w:hAnsi="Times New Roman"/>
        </w:rPr>
        <w:t xml:space="preserve"> pasitarkite su gydytoju. Negalima vartoti </w:t>
      </w:r>
      <w:proofErr w:type="spellStart"/>
      <w:r w:rsidRPr="00F45D90">
        <w:rPr>
          <w:rFonts w:ascii="Times New Roman" w:hAnsi="Times New Roman"/>
        </w:rPr>
        <w:t>Hedonin</w:t>
      </w:r>
      <w:proofErr w:type="spellEnd"/>
      <w:r w:rsidRPr="00F45D90">
        <w:rPr>
          <w:rFonts w:ascii="Times New Roman" w:hAnsi="Times New Roman"/>
        </w:rPr>
        <w:t xml:space="preserve"> nėštumo laikotarpiu, kol nepasitarėte su gydytoju. </w:t>
      </w:r>
      <w:proofErr w:type="spellStart"/>
      <w:r w:rsidRPr="00F45D90">
        <w:rPr>
          <w:rFonts w:ascii="Times New Roman" w:hAnsi="Times New Roman"/>
        </w:rPr>
        <w:t>Hedonin</w:t>
      </w:r>
      <w:proofErr w:type="spellEnd"/>
      <w:r w:rsidRPr="00F45D90">
        <w:rPr>
          <w:rFonts w:ascii="Times New Roman" w:hAnsi="Times New Roman"/>
        </w:rPr>
        <w:t xml:space="preserve"> negalima vartoti žindymo laikotarpiu.</w:t>
      </w:r>
    </w:p>
    <w:p w14:paraId="04564B33" w14:textId="77777777" w:rsidR="00B8061C" w:rsidRPr="00F45D90" w:rsidRDefault="00B8061C" w:rsidP="00B8061C">
      <w:pPr>
        <w:spacing w:after="0" w:line="240" w:lineRule="auto"/>
        <w:rPr>
          <w:rFonts w:ascii="Times New Roman" w:hAnsi="Times New Roman"/>
        </w:rPr>
      </w:pPr>
    </w:p>
    <w:p w14:paraId="7D8F8385"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Naujagimiams, kurių motinos nėštumo trečiojo trimestro laikotarpiu vartojo </w:t>
      </w:r>
      <w:proofErr w:type="spellStart"/>
      <w:r w:rsidRPr="00F45D90">
        <w:rPr>
          <w:rFonts w:ascii="Times New Roman" w:hAnsi="Times New Roman"/>
        </w:rPr>
        <w:t>kvetiapiną</w:t>
      </w:r>
      <w:proofErr w:type="spellEnd"/>
      <w:r w:rsidRPr="00F45D90">
        <w:rPr>
          <w:rFonts w:ascii="Times New Roman" w:hAnsi="Times New Roman"/>
        </w:rPr>
        <w:t>, gali būti tokių simptomų: drebulys, raumenų sustingimas ir (arba) silpnumas, mieguistumas, susijaudinimas, kvėpavimo sutrikimai, sutrikęs čiulpimas. Jeigu Jūsų vaikui atsirado kuris nors išvardytas simptomas, reikėtų pasitarti su gydytoju.</w:t>
      </w:r>
    </w:p>
    <w:p w14:paraId="05B574AA" w14:textId="77777777" w:rsidR="00B8061C" w:rsidRPr="00F45D90" w:rsidRDefault="00B8061C" w:rsidP="00B8061C">
      <w:pPr>
        <w:spacing w:after="0" w:line="240" w:lineRule="auto"/>
        <w:rPr>
          <w:rFonts w:ascii="Times New Roman" w:hAnsi="Times New Roman"/>
        </w:rPr>
      </w:pPr>
    </w:p>
    <w:p w14:paraId="1D494E3D" w14:textId="77777777" w:rsidR="00B8061C" w:rsidRPr="00F45D90" w:rsidRDefault="00B8061C" w:rsidP="00B8061C">
      <w:pPr>
        <w:spacing w:after="0" w:line="240" w:lineRule="auto"/>
        <w:rPr>
          <w:rFonts w:ascii="Times New Roman" w:hAnsi="Times New Roman"/>
          <w:b/>
          <w:bCs/>
        </w:rPr>
      </w:pPr>
      <w:r w:rsidRPr="00F45D90">
        <w:rPr>
          <w:rFonts w:ascii="Times New Roman" w:hAnsi="Times New Roman"/>
          <w:b/>
          <w:bCs/>
        </w:rPr>
        <w:t>Vairavimas ir mechanizmų valdymas</w:t>
      </w:r>
    </w:p>
    <w:p w14:paraId="204B41A5"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Tabletės gali sukelti mieguistumą. Todėl nevairuokite ir nedirbkite su mechanizmais, kol pajusite, kaip šis vaistas veikia Jus.</w:t>
      </w:r>
    </w:p>
    <w:p w14:paraId="0222155C" w14:textId="77777777" w:rsidR="00B8061C" w:rsidRPr="00F45D90" w:rsidRDefault="00B8061C" w:rsidP="00B8061C">
      <w:pPr>
        <w:spacing w:after="0" w:line="240" w:lineRule="auto"/>
        <w:rPr>
          <w:rFonts w:ascii="Times New Roman" w:eastAsia="Times New Roman" w:hAnsi="Times New Roman"/>
          <w:b/>
          <w:iCs/>
        </w:rPr>
      </w:pPr>
    </w:p>
    <w:p w14:paraId="709A29A9" w14:textId="77777777" w:rsidR="00B8061C" w:rsidRPr="00F45D90" w:rsidRDefault="00B8061C" w:rsidP="00B8061C">
      <w:pPr>
        <w:spacing w:after="0" w:line="240" w:lineRule="auto"/>
        <w:rPr>
          <w:rFonts w:ascii="Times New Roman" w:eastAsia="Times New Roman" w:hAnsi="Times New Roman"/>
          <w:b/>
          <w:iCs/>
        </w:rPr>
      </w:pPr>
      <w:r w:rsidRPr="00F45D90">
        <w:rPr>
          <w:rFonts w:ascii="Times New Roman" w:eastAsia="Times New Roman" w:hAnsi="Times New Roman"/>
          <w:b/>
          <w:iCs/>
        </w:rPr>
        <w:t>Poveikis vaistų tyrimų šlapime duomenims</w:t>
      </w:r>
    </w:p>
    <w:p w14:paraId="653D1DEC" w14:textId="77777777" w:rsidR="00B8061C" w:rsidRPr="00F45D90" w:rsidRDefault="00B8061C" w:rsidP="00B8061C">
      <w:pPr>
        <w:spacing w:after="0" w:line="240" w:lineRule="auto"/>
        <w:rPr>
          <w:rFonts w:ascii="Times New Roman" w:eastAsia="Times New Roman" w:hAnsi="Times New Roman"/>
        </w:rPr>
      </w:pPr>
      <w:r w:rsidRPr="00F45D90">
        <w:rPr>
          <w:rFonts w:ascii="Times New Roman" w:eastAsia="Times New Roman" w:hAnsi="Times New Roman"/>
        </w:rPr>
        <w:t xml:space="preserve">Vartojant </w:t>
      </w:r>
      <w:proofErr w:type="spellStart"/>
      <w:r w:rsidRPr="00F45D90">
        <w:rPr>
          <w:rFonts w:ascii="Times New Roman" w:eastAsia="Times New Roman" w:hAnsi="Times New Roman"/>
        </w:rPr>
        <w:t>Hedonin</w:t>
      </w:r>
      <w:proofErr w:type="spellEnd"/>
      <w:r w:rsidRPr="00F45D90">
        <w:rPr>
          <w:rFonts w:ascii="Times New Roman" w:eastAsia="Times New Roman" w:hAnsi="Times New Roman"/>
        </w:rPr>
        <w:t xml:space="preserve"> gali būti netikslūs vaistų tyrimų šlapime duomenys: kai kuriais metodais atlikti tyrimai gali rodyti metadono ar tam tikrų vaistų nuo depresijos, vadinamų </w:t>
      </w:r>
      <w:proofErr w:type="spellStart"/>
      <w:r w:rsidRPr="00F45D90">
        <w:rPr>
          <w:rFonts w:ascii="Times New Roman" w:eastAsia="Times New Roman" w:hAnsi="Times New Roman"/>
        </w:rPr>
        <w:t>tricikliniais</w:t>
      </w:r>
      <w:proofErr w:type="spellEnd"/>
      <w:r w:rsidRPr="00F45D90">
        <w:rPr>
          <w:rFonts w:ascii="Times New Roman" w:eastAsia="Times New Roman" w:hAnsi="Times New Roman"/>
        </w:rPr>
        <w:t xml:space="preserve"> antidepresantais, buvimą Jūsų šlapime, nors jų ir nevartojate. Tokiais atvejais galima tirti specifiškesniu metodu.</w:t>
      </w:r>
    </w:p>
    <w:p w14:paraId="74B1DC4B" w14:textId="77777777" w:rsidR="00B8061C" w:rsidRPr="00F45D90" w:rsidRDefault="00B8061C" w:rsidP="00B8061C">
      <w:pPr>
        <w:spacing w:after="0" w:line="240" w:lineRule="auto"/>
        <w:rPr>
          <w:rFonts w:ascii="Times New Roman" w:hAnsi="Times New Roman"/>
        </w:rPr>
      </w:pPr>
    </w:p>
    <w:p w14:paraId="665D2939" w14:textId="77777777" w:rsidR="00B8061C" w:rsidRPr="00F45D90" w:rsidRDefault="00B8061C" w:rsidP="00B8061C">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sudėtyje yra laktozės </w:t>
      </w:r>
    </w:p>
    <w:p w14:paraId="1F0352D7" w14:textId="77777777" w:rsidR="00B8061C" w:rsidRPr="00BE281A" w:rsidRDefault="00B8061C" w:rsidP="00B8061C">
      <w:pPr>
        <w:spacing w:after="0" w:line="240" w:lineRule="auto"/>
        <w:rPr>
          <w:rFonts w:ascii="Times New Roman" w:hAnsi="Times New Roman"/>
          <w:b/>
        </w:rPr>
      </w:pPr>
      <w:r w:rsidRPr="00F45D90">
        <w:rPr>
          <w:rFonts w:ascii="Times New Roman" w:hAnsi="Times New Roman"/>
        </w:rPr>
        <w:t>Jei gydytojas Jums sakė, kad Jūs netoleruojate kai kurių cukrų, prieš vartodami šį vaistą pasitarkite su gydytoju.</w:t>
      </w:r>
      <w:r w:rsidRPr="00F45D90">
        <w:rPr>
          <w:rFonts w:ascii="Times New Roman" w:hAnsi="Times New Roman"/>
          <w:noProof/>
          <w:lang w:eastAsia="lt-LT"/>
        </w:rPr>
        <w:br/>
      </w:r>
    </w:p>
    <w:p w14:paraId="5D8DC17E" w14:textId="77777777" w:rsidR="00B8061C" w:rsidRPr="00F45D90" w:rsidRDefault="00B8061C" w:rsidP="00B8061C">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sudėtyje yra </w:t>
      </w:r>
      <w:r w:rsidRPr="00F45D90">
        <w:rPr>
          <w:rFonts w:ascii="Times New Roman" w:eastAsia="Times New Roman" w:hAnsi="Times New Roman"/>
          <w:b/>
          <w:noProof/>
          <w:lang w:eastAsia="lt-LT"/>
        </w:rPr>
        <w:t>lecitino (</w:t>
      </w:r>
      <w:r w:rsidRPr="00F45D90">
        <w:rPr>
          <w:rFonts w:ascii="Times New Roman" w:hAnsi="Times New Roman"/>
          <w:b/>
          <w:noProof/>
          <w:lang w:eastAsia="lt-LT"/>
        </w:rPr>
        <w:t>sojos)</w:t>
      </w:r>
    </w:p>
    <w:p w14:paraId="2244F23D" w14:textId="77777777" w:rsidR="00B8061C" w:rsidRPr="00F45D90" w:rsidRDefault="00B8061C" w:rsidP="00B8061C">
      <w:pPr>
        <w:spacing w:after="0" w:line="240" w:lineRule="auto"/>
        <w:rPr>
          <w:rFonts w:ascii="Times New Roman" w:hAnsi="Times New Roman"/>
        </w:rPr>
      </w:pPr>
      <w:r w:rsidRPr="00F45D90">
        <w:rPr>
          <w:rFonts w:ascii="Times New Roman" w:hAnsi="Times New Roman"/>
          <w:noProof/>
          <w:lang w:eastAsia="lt-LT"/>
        </w:rPr>
        <w:t>Lecitinas gali turėti sojos baltymų</w:t>
      </w:r>
      <w:r>
        <w:rPr>
          <w:rFonts w:ascii="Times New Roman" w:hAnsi="Times New Roman"/>
          <w:noProof/>
          <w:lang w:eastAsia="lt-LT"/>
        </w:rPr>
        <w:t>. Jeigu esate alergiškas (alergiška) žemės riešutams arba sojai, Jums šio vaisto vartoti negalima.</w:t>
      </w:r>
    </w:p>
    <w:p w14:paraId="4A0DE47A" w14:textId="77777777" w:rsidR="00B8061C" w:rsidRPr="00F45D90" w:rsidRDefault="00B8061C" w:rsidP="00B8061C">
      <w:pPr>
        <w:spacing w:after="0" w:line="240" w:lineRule="auto"/>
        <w:rPr>
          <w:rFonts w:ascii="Times New Roman" w:hAnsi="Times New Roman"/>
        </w:rPr>
      </w:pPr>
    </w:p>
    <w:p w14:paraId="1202FFC1" w14:textId="77777777" w:rsidR="00B8061C" w:rsidRPr="00F45D90" w:rsidRDefault="00B8061C" w:rsidP="00B8061C">
      <w:pPr>
        <w:spacing w:after="0" w:line="240" w:lineRule="auto"/>
        <w:rPr>
          <w:rFonts w:ascii="Times New Roman" w:hAnsi="Times New Roman"/>
        </w:rPr>
      </w:pPr>
    </w:p>
    <w:p w14:paraId="181A4404" w14:textId="77777777" w:rsidR="00B8061C" w:rsidRPr="00F45D90" w:rsidRDefault="00B8061C" w:rsidP="00B8061C">
      <w:pPr>
        <w:keepNext/>
        <w:tabs>
          <w:tab w:val="left" w:pos="567"/>
        </w:tabs>
        <w:spacing w:after="60" w:line="240" w:lineRule="auto"/>
        <w:ind w:left="567" w:hanging="567"/>
        <w:outlineLvl w:val="1"/>
        <w:rPr>
          <w:rFonts w:ascii="Times New Roman" w:eastAsia="Times New Roman" w:hAnsi="Times New Roman"/>
          <w:b/>
          <w:iCs/>
          <w:lang w:eastAsia="lt-LT" w:bidi="ar-BH"/>
        </w:rPr>
      </w:pPr>
      <w:bookmarkStart w:id="4" w:name="_Toc129243141"/>
      <w:bookmarkStart w:id="5" w:name="_Toc129243266"/>
      <w:r w:rsidRPr="00F45D90">
        <w:rPr>
          <w:rFonts w:ascii="Times New Roman" w:eastAsia="Times New Roman" w:hAnsi="Times New Roman"/>
          <w:b/>
          <w:iCs/>
          <w:lang w:eastAsia="lt-LT" w:bidi="ar-BH"/>
        </w:rPr>
        <w:t>3.</w:t>
      </w:r>
      <w:r w:rsidRPr="00F45D90">
        <w:rPr>
          <w:rFonts w:ascii="Times New Roman" w:eastAsia="Times New Roman" w:hAnsi="Times New Roman"/>
          <w:b/>
          <w:iCs/>
          <w:lang w:eastAsia="lt-LT" w:bidi="ar-BH"/>
        </w:rPr>
        <w:tab/>
        <w:t xml:space="preserve">Kaip vartoti </w:t>
      </w:r>
      <w:bookmarkEnd w:id="4"/>
      <w:bookmarkEnd w:id="5"/>
      <w:proofErr w:type="spellStart"/>
      <w:r w:rsidRPr="00F45D90">
        <w:rPr>
          <w:rFonts w:ascii="Times New Roman" w:eastAsia="Times New Roman" w:hAnsi="Times New Roman"/>
          <w:b/>
          <w:iCs/>
          <w:lang w:eastAsia="lt-LT" w:bidi="ar-BH"/>
        </w:rPr>
        <w:t>Hedonin</w:t>
      </w:r>
      <w:proofErr w:type="spellEnd"/>
    </w:p>
    <w:p w14:paraId="42B00A12" w14:textId="77777777" w:rsidR="00B8061C" w:rsidRPr="00F45D90" w:rsidRDefault="00B8061C" w:rsidP="00B8061C">
      <w:pPr>
        <w:spacing w:after="0" w:line="240" w:lineRule="auto"/>
        <w:rPr>
          <w:rFonts w:ascii="Times New Roman" w:hAnsi="Times New Roman"/>
        </w:rPr>
      </w:pPr>
    </w:p>
    <w:p w14:paraId="767F2C5A"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visada vartokite tiksliai, kaip nurodė gydytojas. Jeigu abejojate, kreipkitės į gydytoją arba vaistininką.</w:t>
      </w:r>
    </w:p>
    <w:p w14:paraId="07D57468" w14:textId="77777777" w:rsidR="00B8061C" w:rsidRPr="00F45D90" w:rsidRDefault="00B8061C" w:rsidP="00B8061C">
      <w:pPr>
        <w:spacing w:after="0" w:line="240" w:lineRule="auto"/>
        <w:rPr>
          <w:rFonts w:ascii="Times New Roman" w:hAnsi="Times New Roman"/>
        </w:rPr>
      </w:pPr>
    </w:p>
    <w:p w14:paraId="22DF6910"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Pradinę vartojimo dozę nustatys Jūsų gydytojas. Palaikomoji dozė (paros dozė) priklauso nuo Jūsų ligos ir poreikio, dažniausiai reikia vartoti 150-800 mg.</w:t>
      </w:r>
    </w:p>
    <w:p w14:paraId="6FCE55E3" w14:textId="77777777" w:rsidR="00B8061C" w:rsidRPr="00F45D90" w:rsidRDefault="00B8061C" w:rsidP="00B8061C">
      <w:pPr>
        <w:spacing w:after="0" w:line="240" w:lineRule="auto"/>
        <w:rPr>
          <w:rFonts w:ascii="Times New Roman" w:hAnsi="Times New Roman"/>
        </w:rPr>
      </w:pPr>
    </w:p>
    <w:p w14:paraId="59C1E5D1" w14:textId="77777777" w:rsidR="00B8061C" w:rsidRPr="00F45D90" w:rsidRDefault="00B8061C" w:rsidP="00B8061C">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Tabletes galima gerti vieną kartą per dieną prieš miegą arba du kartus, priklausomai nuo Jūsų ligos.</w:t>
      </w:r>
    </w:p>
    <w:p w14:paraId="7E9A629B" w14:textId="77777777" w:rsidR="00B8061C" w:rsidRPr="00F45D90" w:rsidRDefault="00B8061C" w:rsidP="00B8061C">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 xml:space="preserve">Nurykite tabletes nesukramtytas, užsigerkite vandeniu. </w:t>
      </w:r>
    </w:p>
    <w:p w14:paraId="03C5D2CB" w14:textId="77777777" w:rsidR="00B8061C" w:rsidRPr="00F45D90" w:rsidRDefault="00B8061C" w:rsidP="00B8061C">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 xml:space="preserve">Vaistą galima gerti valgymo metu arba tarp valgymų. </w:t>
      </w:r>
    </w:p>
    <w:p w14:paraId="57345A3C" w14:textId="77777777" w:rsidR="00B8061C" w:rsidRPr="00F45D90" w:rsidRDefault="00B8061C" w:rsidP="00B8061C">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 xml:space="preserve">Vartojant </w:t>
      </w:r>
      <w:proofErr w:type="spellStart"/>
      <w:r w:rsidRPr="00F45D90">
        <w:rPr>
          <w:rFonts w:ascii="Times New Roman" w:hAnsi="Times New Roman"/>
        </w:rPr>
        <w:t>Hedonin</w:t>
      </w:r>
      <w:proofErr w:type="spellEnd"/>
      <w:r w:rsidRPr="00F45D90">
        <w:rPr>
          <w:rFonts w:ascii="Times New Roman" w:hAnsi="Times New Roman"/>
        </w:rPr>
        <w:t xml:space="preserve"> negerkite greipfrutų sulčių, nes jos gali turėti įtakos vaisto veikimui.</w:t>
      </w:r>
    </w:p>
    <w:p w14:paraId="0E769B3F" w14:textId="77777777" w:rsidR="00B8061C" w:rsidRPr="00F45D90" w:rsidRDefault="00B8061C" w:rsidP="00B8061C">
      <w:pPr>
        <w:numPr>
          <w:ilvl w:val="3"/>
          <w:numId w:val="1"/>
        </w:numPr>
        <w:tabs>
          <w:tab w:val="num" w:pos="567"/>
        </w:tabs>
        <w:spacing w:after="0" w:line="240" w:lineRule="auto"/>
        <w:ind w:left="567" w:hanging="567"/>
        <w:rPr>
          <w:rFonts w:ascii="Times New Roman" w:hAnsi="Times New Roman"/>
        </w:rPr>
      </w:pPr>
      <w:r w:rsidRPr="00F45D90">
        <w:rPr>
          <w:rFonts w:ascii="Times New Roman" w:hAnsi="Times New Roman"/>
        </w:rPr>
        <w:t>Nenutraukite vaisto vartojimo net jei jaučiatės geriau tol, kol nenurodys gydytojas.</w:t>
      </w:r>
    </w:p>
    <w:p w14:paraId="772E857E" w14:textId="77777777" w:rsidR="00B8061C" w:rsidRPr="00F45D90" w:rsidRDefault="00B8061C" w:rsidP="00B8061C">
      <w:pPr>
        <w:tabs>
          <w:tab w:val="num" w:pos="567"/>
        </w:tabs>
        <w:spacing w:after="0" w:line="240" w:lineRule="auto"/>
        <w:ind w:left="567" w:hanging="567"/>
        <w:rPr>
          <w:rFonts w:ascii="Times New Roman" w:hAnsi="Times New Roman"/>
        </w:rPr>
      </w:pPr>
    </w:p>
    <w:p w14:paraId="4EC42929" w14:textId="77777777" w:rsidR="00B8061C" w:rsidRPr="00F45D90" w:rsidRDefault="00B8061C" w:rsidP="00B8061C">
      <w:pPr>
        <w:tabs>
          <w:tab w:val="num" w:pos="567"/>
        </w:tabs>
        <w:spacing w:after="0" w:line="240" w:lineRule="auto"/>
        <w:ind w:left="567" w:hanging="567"/>
        <w:rPr>
          <w:rFonts w:ascii="Times New Roman" w:hAnsi="Times New Roman"/>
          <w:i/>
        </w:rPr>
      </w:pPr>
      <w:r w:rsidRPr="00F45D90">
        <w:rPr>
          <w:rFonts w:ascii="Times New Roman" w:hAnsi="Times New Roman"/>
          <w:i/>
        </w:rPr>
        <w:t>Sutrikusi kepenų funkcija</w:t>
      </w:r>
    </w:p>
    <w:p w14:paraId="566BE36F" w14:textId="77777777" w:rsidR="00B8061C" w:rsidRPr="00F45D90" w:rsidRDefault="00B8061C" w:rsidP="00B8061C">
      <w:pPr>
        <w:tabs>
          <w:tab w:val="num" w:pos="567"/>
        </w:tabs>
        <w:spacing w:after="0" w:line="240" w:lineRule="auto"/>
        <w:ind w:left="567" w:hanging="567"/>
        <w:rPr>
          <w:rFonts w:ascii="Times New Roman" w:hAnsi="Times New Roman"/>
        </w:rPr>
      </w:pPr>
      <w:r w:rsidRPr="00F45D90">
        <w:rPr>
          <w:rFonts w:ascii="Times New Roman" w:hAnsi="Times New Roman"/>
        </w:rPr>
        <w:t>Jeigu yra sutrikusi Jūsų kepenų funkcija, gydytojas gali pakoreguoti vaisto dozę.</w:t>
      </w:r>
    </w:p>
    <w:p w14:paraId="0400F57D" w14:textId="77777777" w:rsidR="00B8061C" w:rsidRPr="00F45D90" w:rsidRDefault="00B8061C" w:rsidP="00B8061C">
      <w:pPr>
        <w:tabs>
          <w:tab w:val="num" w:pos="567"/>
        </w:tabs>
        <w:spacing w:after="0" w:line="240" w:lineRule="auto"/>
        <w:ind w:left="567" w:hanging="567"/>
        <w:rPr>
          <w:rFonts w:ascii="Times New Roman" w:hAnsi="Times New Roman"/>
        </w:rPr>
      </w:pPr>
    </w:p>
    <w:p w14:paraId="33D67FEC" w14:textId="77777777" w:rsidR="00B8061C" w:rsidRPr="00F45D90" w:rsidRDefault="00B8061C" w:rsidP="00B8061C">
      <w:pPr>
        <w:tabs>
          <w:tab w:val="num" w:pos="567"/>
        </w:tabs>
        <w:spacing w:after="0" w:line="240" w:lineRule="auto"/>
        <w:ind w:left="567" w:hanging="567"/>
        <w:rPr>
          <w:rFonts w:ascii="Times New Roman" w:hAnsi="Times New Roman"/>
          <w:i/>
        </w:rPr>
      </w:pPr>
      <w:r w:rsidRPr="00F45D90">
        <w:rPr>
          <w:rFonts w:ascii="Times New Roman" w:hAnsi="Times New Roman"/>
          <w:i/>
        </w:rPr>
        <w:t>Senyviems žmonėms</w:t>
      </w:r>
    </w:p>
    <w:p w14:paraId="46F64D76" w14:textId="77777777" w:rsidR="00B8061C" w:rsidRPr="00F45D90" w:rsidRDefault="00B8061C" w:rsidP="00B8061C">
      <w:pPr>
        <w:tabs>
          <w:tab w:val="num" w:pos="567"/>
        </w:tabs>
        <w:spacing w:after="0" w:line="240" w:lineRule="auto"/>
        <w:ind w:left="567" w:hanging="567"/>
        <w:rPr>
          <w:rFonts w:ascii="Times New Roman" w:hAnsi="Times New Roman"/>
        </w:rPr>
      </w:pPr>
      <w:r w:rsidRPr="00F45D90">
        <w:rPr>
          <w:rFonts w:ascii="Times New Roman" w:hAnsi="Times New Roman"/>
        </w:rPr>
        <w:t>Senyviems žmonėms gydytojas gali pakoreguoti dozę.</w:t>
      </w:r>
    </w:p>
    <w:p w14:paraId="720681B4" w14:textId="77777777" w:rsidR="00B8061C" w:rsidRPr="00F45D90" w:rsidRDefault="00B8061C" w:rsidP="00B8061C">
      <w:pPr>
        <w:tabs>
          <w:tab w:val="num" w:pos="567"/>
        </w:tabs>
        <w:spacing w:after="0" w:line="240" w:lineRule="auto"/>
        <w:ind w:left="567" w:hanging="567"/>
        <w:rPr>
          <w:rFonts w:ascii="Times New Roman" w:hAnsi="Times New Roman"/>
        </w:rPr>
      </w:pPr>
    </w:p>
    <w:p w14:paraId="7EAACE6C" w14:textId="77777777" w:rsidR="00B8061C" w:rsidRPr="00F45D90" w:rsidRDefault="00B8061C" w:rsidP="00B8061C">
      <w:pPr>
        <w:spacing w:after="0" w:line="240" w:lineRule="auto"/>
        <w:rPr>
          <w:rFonts w:ascii="Times New Roman" w:hAnsi="Times New Roman"/>
          <w:b/>
        </w:rPr>
      </w:pPr>
      <w:r w:rsidRPr="00F45D90">
        <w:rPr>
          <w:rFonts w:ascii="Times New Roman" w:hAnsi="Times New Roman"/>
          <w:b/>
        </w:rPr>
        <w:t>Vartojimas vaikams ir paaugliams</w:t>
      </w:r>
    </w:p>
    <w:p w14:paraId="79BE0522"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nerekomenduojama vartoti jaunesniems kaip 18 metų vaikams ir paaugliams.</w:t>
      </w:r>
    </w:p>
    <w:p w14:paraId="09D7EBF5" w14:textId="77777777" w:rsidR="00B8061C" w:rsidRPr="00F45D90" w:rsidRDefault="00B8061C" w:rsidP="00B8061C">
      <w:pPr>
        <w:spacing w:after="0" w:line="240" w:lineRule="auto"/>
        <w:rPr>
          <w:rFonts w:ascii="Times New Roman" w:hAnsi="Times New Roman"/>
        </w:rPr>
      </w:pPr>
    </w:p>
    <w:p w14:paraId="3B83BA32"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Jei manote, kad </w:t>
      </w:r>
      <w:proofErr w:type="spellStart"/>
      <w:r w:rsidRPr="00F45D90">
        <w:rPr>
          <w:rFonts w:ascii="Times New Roman" w:hAnsi="Times New Roman"/>
        </w:rPr>
        <w:t>Hedonin</w:t>
      </w:r>
      <w:proofErr w:type="spellEnd"/>
      <w:r w:rsidRPr="00F45D90">
        <w:rPr>
          <w:rFonts w:ascii="Times New Roman" w:hAnsi="Times New Roman"/>
        </w:rPr>
        <w:t xml:space="preserve"> veikia pernelyg stipriai ar silpnai, pasitarkite su gydytoju.</w:t>
      </w:r>
    </w:p>
    <w:p w14:paraId="478ADFBD" w14:textId="77777777" w:rsidR="00B8061C" w:rsidRPr="00F45D90" w:rsidRDefault="00B8061C" w:rsidP="00B8061C">
      <w:pPr>
        <w:spacing w:after="0" w:line="240" w:lineRule="auto"/>
        <w:rPr>
          <w:rFonts w:ascii="Times New Roman" w:hAnsi="Times New Roman"/>
        </w:rPr>
      </w:pPr>
    </w:p>
    <w:p w14:paraId="35B62BC1" w14:textId="77777777" w:rsidR="00B8061C" w:rsidRPr="00F45D90" w:rsidRDefault="00B8061C" w:rsidP="00B8061C">
      <w:pPr>
        <w:spacing w:after="0" w:line="240" w:lineRule="auto"/>
        <w:rPr>
          <w:rFonts w:ascii="Times New Roman" w:hAnsi="Times New Roman"/>
          <w:b/>
          <w:bCs/>
        </w:rPr>
      </w:pPr>
      <w:r w:rsidRPr="00F45D90">
        <w:rPr>
          <w:rFonts w:ascii="Times New Roman" w:hAnsi="Times New Roman"/>
          <w:b/>
          <w:bCs/>
        </w:rPr>
        <w:t xml:space="preserve">Ką daryti pavartojus per didelę </w:t>
      </w:r>
      <w:proofErr w:type="spellStart"/>
      <w:r w:rsidRPr="00F45D90">
        <w:rPr>
          <w:rFonts w:ascii="Times New Roman" w:hAnsi="Times New Roman"/>
          <w:b/>
          <w:bCs/>
        </w:rPr>
        <w:t>Hedonin</w:t>
      </w:r>
      <w:proofErr w:type="spellEnd"/>
      <w:r w:rsidRPr="00F45D90">
        <w:rPr>
          <w:rFonts w:ascii="Times New Roman" w:hAnsi="Times New Roman"/>
          <w:b/>
          <w:bCs/>
        </w:rPr>
        <w:t xml:space="preserve"> dozę?</w:t>
      </w:r>
    </w:p>
    <w:p w14:paraId="28B959A4"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Jei Jūs išgėrėte didesnę dozę negu nurodė gydytojas, gali atsirasti mieguistumas, svaigulys, neįprastas širdies plakimas. Pavartoję per didelę </w:t>
      </w:r>
      <w:proofErr w:type="spellStart"/>
      <w:r w:rsidRPr="00F45D90">
        <w:rPr>
          <w:rFonts w:ascii="Times New Roman" w:hAnsi="Times New Roman"/>
        </w:rPr>
        <w:t>Hedonin</w:t>
      </w:r>
      <w:proofErr w:type="spellEnd"/>
      <w:r w:rsidRPr="00F45D90">
        <w:rPr>
          <w:rFonts w:ascii="Times New Roman" w:hAnsi="Times New Roman"/>
        </w:rPr>
        <w:t xml:space="preserve"> dozę, nedelsiant kreipkitės į gydytoją arba ligoninę. Su savimi pasiimkite </w:t>
      </w:r>
      <w:proofErr w:type="spellStart"/>
      <w:r w:rsidRPr="00F45D90">
        <w:rPr>
          <w:rFonts w:ascii="Times New Roman" w:hAnsi="Times New Roman"/>
        </w:rPr>
        <w:t>Hedonin</w:t>
      </w:r>
      <w:proofErr w:type="spellEnd"/>
      <w:r w:rsidRPr="00F45D90">
        <w:rPr>
          <w:rFonts w:ascii="Times New Roman" w:hAnsi="Times New Roman"/>
        </w:rPr>
        <w:t xml:space="preserve"> tabletes.</w:t>
      </w:r>
    </w:p>
    <w:p w14:paraId="69B0A9D7" w14:textId="77777777" w:rsidR="00B8061C" w:rsidRPr="00F45D90" w:rsidRDefault="00B8061C" w:rsidP="00B8061C">
      <w:pPr>
        <w:spacing w:after="0" w:line="240" w:lineRule="auto"/>
        <w:rPr>
          <w:rFonts w:ascii="Times New Roman" w:hAnsi="Times New Roman"/>
          <w:b/>
          <w:bCs/>
          <w:strike/>
        </w:rPr>
      </w:pPr>
    </w:p>
    <w:p w14:paraId="39707EF6" w14:textId="77777777" w:rsidR="00B8061C" w:rsidRPr="00F45D90" w:rsidRDefault="00B8061C" w:rsidP="00B8061C">
      <w:pPr>
        <w:spacing w:after="0" w:line="240" w:lineRule="auto"/>
        <w:rPr>
          <w:rFonts w:ascii="Times New Roman" w:hAnsi="Times New Roman"/>
          <w:b/>
          <w:bCs/>
        </w:rPr>
      </w:pPr>
      <w:r w:rsidRPr="00F45D90">
        <w:rPr>
          <w:rFonts w:ascii="Times New Roman" w:hAnsi="Times New Roman"/>
          <w:b/>
          <w:bCs/>
        </w:rPr>
        <w:t xml:space="preserve">Pamiršus pavartoti </w:t>
      </w:r>
      <w:proofErr w:type="spellStart"/>
      <w:r w:rsidRPr="00F45D90">
        <w:rPr>
          <w:rFonts w:ascii="Times New Roman" w:hAnsi="Times New Roman"/>
          <w:b/>
          <w:bCs/>
        </w:rPr>
        <w:t>Hedonin</w:t>
      </w:r>
      <w:proofErr w:type="spellEnd"/>
    </w:p>
    <w:p w14:paraId="2BC385C0"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Pamiršus išgerti </w:t>
      </w:r>
      <w:proofErr w:type="spellStart"/>
      <w:r w:rsidRPr="00F45D90">
        <w:rPr>
          <w:rFonts w:ascii="Times New Roman" w:hAnsi="Times New Roman"/>
        </w:rPr>
        <w:t>Hedonin</w:t>
      </w:r>
      <w:proofErr w:type="spellEnd"/>
      <w:r w:rsidRPr="00F45D90">
        <w:rPr>
          <w:rFonts w:ascii="Times New Roman" w:hAnsi="Times New Roman"/>
        </w:rPr>
        <w:t>, padarykite tai, kai tik prisiminsite. Jei netoli laikas gerti kitą dozę, palaukite. Negalima vartoti dvigubos dozės norint kompensuoti praleistą dozę.</w:t>
      </w:r>
    </w:p>
    <w:p w14:paraId="06EEDD30" w14:textId="77777777" w:rsidR="00B8061C" w:rsidRPr="00F45D90" w:rsidRDefault="00B8061C" w:rsidP="00B8061C">
      <w:pPr>
        <w:spacing w:after="0" w:line="240" w:lineRule="auto"/>
        <w:rPr>
          <w:rFonts w:ascii="Times New Roman" w:hAnsi="Times New Roman"/>
        </w:rPr>
      </w:pPr>
    </w:p>
    <w:p w14:paraId="14A82407" w14:textId="77777777" w:rsidR="00B8061C" w:rsidRPr="00F45D90" w:rsidRDefault="00B8061C" w:rsidP="00B8061C">
      <w:pPr>
        <w:spacing w:after="0" w:line="240" w:lineRule="auto"/>
        <w:rPr>
          <w:rFonts w:ascii="Times New Roman" w:hAnsi="Times New Roman"/>
          <w:b/>
          <w:bCs/>
        </w:rPr>
      </w:pPr>
      <w:r w:rsidRPr="00F45D90">
        <w:rPr>
          <w:rFonts w:ascii="Times New Roman" w:hAnsi="Times New Roman"/>
          <w:b/>
          <w:bCs/>
        </w:rPr>
        <w:t xml:space="preserve">Nustojus vartoti </w:t>
      </w:r>
      <w:proofErr w:type="spellStart"/>
      <w:r w:rsidRPr="00F45D90">
        <w:rPr>
          <w:rFonts w:ascii="Times New Roman" w:hAnsi="Times New Roman"/>
          <w:b/>
          <w:bCs/>
        </w:rPr>
        <w:t>Hedonin</w:t>
      </w:r>
      <w:proofErr w:type="spellEnd"/>
    </w:p>
    <w:p w14:paraId="117ACCC1"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Jei Jūs nustosite vaistą vartoti staiga, gali atsirasti nemiga, pykinimas arba galvos skausmas, viduriavimas, vėmimas, svaigulys arba irzlumas. Gydytojas Jums patars kaip palengva mažinti vaisto dozę prieš nutraukiant jo vartojimą.</w:t>
      </w:r>
    </w:p>
    <w:p w14:paraId="2F0DC209" w14:textId="77777777" w:rsidR="00B8061C" w:rsidRPr="00F45D90" w:rsidRDefault="00B8061C" w:rsidP="00B8061C">
      <w:pPr>
        <w:spacing w:after="0" w:line="240" w:lineRule="auto"/>
        <w:rPr>
          <w:rFonts w:ascii="Times New Roman" w:hAnsi="Times New Roman"/>
        </w:rPr>
      </w:pPr>
    </w:p>
    <w:p w14:paraId="3DD99668"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Jeigu kiltų daugiau klausimų dėl šio vaisto vartojimo, kreipkitės į gydytoją arba vaistininką.</w:t>
      </w:r>
    </w:p>
    <w:p w14:paraId="5F6BE407" w14:textId="77777777" w:rsidR="00B8061C" w:rsidRPr="00F45D90" w:rsidRDefault="00B8061C" w:rsidP="00B8061C">
      <w:pPr>
        <w:spacing w:after="0" w:line="240" w:lineRule="auto"/>
        <w:rPr>
          <w:rFonts w:ascii="Times New Roman" w:hAnsi="Times New Roman"/>
        </w:rPr>
      </w:pPr>
    </w:p>
    <w:p w14:paraId="4917CEFD" w14:textId="77777777" w:rsidR="00B8061C" w:rsidRPr="00F45D90" w:rsidRDefault="00B8061C" w:rsidP="00B8061C">
      <w:pPr>
        <w:spacing w:after="0" w:line="240" w:lineRule="auto"/>
        <w:rPr>
          <w:rFonts w:ascii="Times New Roman" w:hAnsi="Times New Roman"/>
        </w:rPr>
      </w:pPr>
    </w:p>
    <w:p w14:paraId="316C8FB6" w14:textId="77777777" w:rsidR="00B8061C" w:rsidRPr="00F45D90" w:rsidRDefault="00B8061C" w:rsidP="00B8061C">
      <w:pPr>
        <w:spacing w:after="0" w:line="240" w:lineRule="auto"/>
        <w:ind w:left="567" w:hanging="567"/>
        <w:rPr>
          <w:rFonts w:ascii="Times New Roman" w:hAnsi="Times New Roman"/>
          <w:b/>
        </w:rPr>
      </w:pPr>
      <w:bookmarkStart w:id="6" w:name="_Toc129243142"/>
      <w:bookmarkStart w:id="7" w:name="_Toc129243267"/>
      <w:r w:rsidRPr="00F45D90">
        <w:rPr>
          <w:rFonts w:ascii="Times New Roman" w:hAnsi="Times New Roman"/>
          <w:b/>
        </w:rPr>
        <w:t>4.</w:t>
      </w:r>
      <w:r w:rsidRPr="00F45D90">
        <w:rPr>
          <w:rFonts w:ascii="Times New Roman" w:hAnsi="Times New Roman"/>
          <w:b/>
        </w:rPr>
        <w:tab/>
        <w:t>Galimas šalutinis poveikis</w:t>
      </w:r>
      <w:bookmarkEnd w:id="6"/>
      <w:bookmarkEnd w:id="7"/>
    </w:p>
    <w:p w14:paraId="2CD1FDC1" w14:textId="77777777" w:rsidR="00B8061C" w:rsidRPr="00F45D90" w:rsidRDefault="00B8061C" w:rsidP="00B8061C">
      <w:pPr>
        <w:spacing w:after="0" w:line="240" w:lineRule="auto"/>
        <w:rPr>
          <w:rFonts w:ascii="Times New Roman" w:hAnsi="Times New Roman"/>
        </w:rPr>
      </w:pPr>
    </w:p>
    <w:p w14:paraId="0F009747"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Šis vaistas, kaip ir visi kiti, gali sukelti šalutinį poveikį, nors jis pasireiškia ne visiems žmonėms.</w:t>
      </w:r>
    </w:p>
    <w:p w14:paraId="24B8412E" w14:textId="77777777" w:rsidR="00B8061C" w:rsidRPr="00F45D90" w:rsidRDefault="00B8061C" w:rsidP="00B8061C">
      <w:pPr>
        <w:spacing w:after="0" w:line="240" w:lineRule="auto"/>
        <w:rPr>
          <w:rFonts w:ascii="Times New Roman" w:hAnsi="Times New Roman"/>
        </w:rPr>
      </w:pPr>
    </w:p>
    <w:p w14:paraId="4BA95901" w14:textId="77777777" w:rsidR="00B8061C" w:rsidRPr="00F902E7" w:rsidRDefault="00B8061C" w:rsidP="00B8061C">
      <w:pPr>
        <w:tabs>
          <w:tab w:val="left" w:pos="567"/>
        </w:tabs>
        <w:spacing w:after="0"/>
        <w:ind w:right="-29"/>
        <w:rPr>
          <w:rFonts w:ascii="Times New Roman" w:hAnsi="Times New Roman"/>
          <w:b/>
          <w:bCs/>
        </w:rPr>
      </w:pPr>
      <w:r w:rsidRPr="00F902E7">
        <w:rPr>
          <w:rFonts w:ascii="Times New Roman" w:hAnsi="Times New Roman"/>
          <w:b/>
          <w:bCs/>
        </w:rPr>
        <w:t>Labai dažni šalutinio poveikio reiškiniai (gali pasireikšti ne rečiau kaip 1 iš 10 asmenų):</w:t>
      </w:r>
    </w:p>
    <w:p w14:paraId="3AC8464B" w14:textId="77777777" w:rsidR="00B8061C" w:rsidRPr="00F45D90" w:rsidRDefault="00B8061C" w:rsidP="00B8061C">
      <w:pPr>
        <w:numPr>
          <w:ilvl w:val="0"/>
          <w:numId w:val="6"/>
        </w:numPr>
        <w:spacing w:after="0" w:line="240" w:lineRule="auto"/>
        <w:ind w:left="567" w:hanging="567"/>
        <w:contextualSpacing/>
        <w:rPr>
          <w:rFonts w:ascii="Times New Roman" w:hAnsi="Times New Roman"/>
        </w:rPr>
      </w:pPr>
      <w:r w:rsidRPr="00F45D90">
        <w:rPr>
          <w:rFonts w:ascii="Times New Roman" w:hAnsi="Times New Roman"/>
        </w:rPr>
        <w:t>Svaigulys (pacientas gali nugriūti), galvos skausmas, burnos džiūvimas.</w:t>
      </w:r>
    </w:p>
    <w:p w14:paraId="303D774D" w14:textId="77777777" w:rsidR="00B8061C" w:rsidRPr="00F45D90" w:rsidRDefault="00B8061C" w:rsidP="00B8061C">
      <w:pPr>
        <w:numPr>
          <w:ilvl w:val="0"/>
          <w:numId w:val="6"/>
        </w:numPr>
        <w:spacing w:after="0" w:line="240" w:lineRule="auto"/>
        <w:ind w:left="567" w:hanging="567"/>
        <w:contextualSpacing/>
        <w:rPr>
          <w:rFonts w:ascii="Times New Roman" w:hAnsi="Times New Roman"/>
        </w:rPr>
      </w:pPr>
      <w:r w:rsidRPr="00F45D90">
        <w:rPr>
          <w:rFonts w:ascii="Times New Roman" w:hAnsi="Times New Roman"/>
        </w:rPr>
        <w:t>Mieguistumas (dėl to galite pargriūti; vartojant vaistą ilgiau, gali pranykti).</w:t>
      </w:r>
    </w:p>
    <w:p w14:paraId="41168676"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Nutraukimo simptomai (atsiranda tuomet, jeigu Jūs staiga nutrauksite </w:t>
      </w:r>
      <w:proofErr w:type="spellStart"/>
      <w:r w:rsidRPr="00F45D90">
        <w:rPr>
          <w:rFonts w:ascii="Times New Roman" w:hAnsi="Times New Roman"/>
        </w:rPr>
        <w:t>Hedonin</w:t>
      </w:r>
      <w:proofErr w:type="spellEnd"/>
      <w:r w:rsidRPr="00F45D90">
        <w:rPr>
          <w:rFonts w:ascii="Times New Roman" w:hAnsi="Times New Roman"/>
        </w:rPr>
        <w:t xml:space="preserve"> vartojimą), įskaitant nemigą, pykinimą, galvos skausmą, viduriavimą, vėmimą, svaigulį ir irzlumą.  Rekomenduojama nutraukti vaisto vartojimą palengva per 1-2 savaites.</w:t>
      </w:r>
    </w:p>
    <w:p w14:paraId="18312D45" w14:textId="77777777" w:rsidR="00B8061C" w:rsidRPr="00F45D90" w:rsidRDefault="00B8061C" w:rsidP="00B8061C">
      <w:pPr>
        <w:numPr>
          <w:ilvl w:val="0"/>
          <w:numId w:val="5"/>
        </w:numPr>
        <w:spacing w:after="0" w:line="240" w:lineRule="auto"/>
        <w:contextualSpacing/>
        <w:rPr>
          <w:rFonts w:ascii="Times New Roman" w:hAnsi="Times New Roman"/>
        </w:rPr>
      </w:pPr>
      <w:r w:rsidRPr="00F45D90">
        <w:rPr>
          <w:rFonts w:ascii="Times New Roman" w:hAnsi="Times New Roman"/>
        </w:rPr>
        <w:t>Svorio didėjimas.</w:t>
      </w:r>
    </w:p>
    <w:p w14:paraId="31A25FB9" w14:textId="77777777" w:rsidR="00B8061C" w:rsidRPr="00F45D90" w:rsidRDefault="00B8061C" w:rsidP="00B8061C">
      <w:pPr>
        <w:numPr>
          <w:ilvl w:val="0"/>
          <w:numId w:val="5"/>
        </w:numPr>
        <w:spacing w:after="0" w:line="240" w:lineRule="auto"/>
        <w:contextualSpacing/>
        <w:rPr>
          <w:rFonts w:ascii="Times New Roman" w:hAnsi="Times New Roman"/>
        </w:rPr>
      </w:pPr>
      <w:r w:rsidRPr="00F45D90">
        <w:rPr>
          <w:rFonts w:ascii="Times New Roman" w:hAnsi="Times New Roman"/>
        </w:rPr>
        <w:t xml:space="preserve">Nenormalūs raumenų judesiai: sunku pradėti judėti, </w:t>
      </w:r>
      <w:proofErr w:type="spellStart"/>
      <w:r w:rsidRPr="00F45D90">
        <w:rPr>
          <w:rFonts w:ascii="Times New Roman" w:hAnsi="Times New Roman"/>
        </w:rPr>
        <w:t>purtymasis</w:t>
      </w:r>
      <w:proofErr w:type="spellEnd"/>
      <w:r w:rsidRPr="00F45D90">
        <w:rPr>
          <w:rFonts w:ascii="Times New Roman" w:hAnsi="Times New Roman"/>
        </w:rPr>
        <w:t>, neramumas, drebėjimas, neskausmingas raumenų sąstingis.</w:t>
      </w:r>
    </w:p>
    <w:p w14:paraId="3D3F03C4" w14:textId="77777777" w:rsidR="00B8061C" w:rsidRPr="00F45D90" w:rsidRDefault="00B8061C" w:rsidP="00B8061C">
      <w:pPr>
        <w:numPr>
          <w:ilvl w:val="0"/>
          <w:numId w:val="5"/>
        </w:numPr>
        <w:spacing w:after="0" w:line="240" w:lineRule="auto"/>
        <w:contextualSpacing/>
        <w:rPr>
          <w:rFonts w:ascii="Times New Roman" w:hAnsi="Times New Roman"/>
        </w:rPr>
      </w:pPr>
      <w:r w:rsidRPr="00F45D90">
        <w:rPr>
          <w:rFonts w:ascii="Times New Roman" w:hAnsi="Times New Roman"/>
        </w:rPr>
        <w:t xml:space="preserve">Kai kurių riebalų kiekio pokyčiai (trigliceridų ir bendro cholesterolio) kraujyje. </w:t>
      </w:r>
    </w:p>
    <w:p w14:paraId="35803B96" w14:textId="77777777" w:rsidR="00B8061C" w:rsidRPr="00F902E7" w:rsidRDefault="00B8061C" w:rsidP="00B8061C">
      <w:pPr>
        <w:spacing w:after="0" w:line="240" w:lineRule="auto"/>
        <w:ind w:right="-29"/>
        <w:rPr>
          <w:bCs/>
        </w:rPr>
      </w:pPr>
    </w:p>
    <w:p w14:paraId="137ACAFA" w14:textId="77777777" w:rsidR="00B8061C" w:rsidRPr="00F902E7" w:rsidRDefault="00B8061C" w:rsidP="00B8061C">
      <w:pPr>
        <w:spacing w:after="0" w:line="240" w:lineRule="auto"/>
        <w:ind w:right="-29"/>
        <w:rPr>
          <w:rFonts w:ascii="Times New Roman" w:hAnsi="Times New Roman"/>
        </w:rPr>
      </w:pPr>
      <w:r w:rsidRPr="00F902E7">
        <w:rPr>
          <w:rFonts w:ascii="Times New Roman" w:hAnsi="Times New Roman"/>
          <w:b/>
          <w:bCs/>
        </w:rPr>
        <w:t>Dažni šalutinio poveikio reiškiniai (gali pasireikšti rečiau kaip 1 iš 10 asmenų)</w:t>
      </w:r>
    </w:p>
    <w:p w14:paraId="68C9985B"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Dažni širdies susitraukimai.</w:t>
      </w:r>
    </w:p>
    <w:p w14:paraId="18E6DC76"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eastAsia="Times New Roman" w:hAnsi="Times New Roman"/>
        </w:rPr>
        <w:t>Juntamas širdies plakimas, dažna jos veikla arba „iškrintantys“ susitraukimai</w:t>
      </w:r>
      <w:r w:rsidRPr="00F45D90">
        <w:rPr>
          <w:rFonts w:ascii="Times New Roman" w:hAnsi="Times New Roman"/>
        </w:rPr>
        <w:t>.</w:t>
      </w:r>
    </w:p>
    <w:p w14:paraId="6BA468F1"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Vidurių užkietėjimas, sutrikęs virškinimas.</w:t>
      </w:r>
    </w:p>
    <w:p w14:paraId="1D5AC9BB"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Silpnumas.</w:t>
      </w:r>
    </w:p>
    <w:p w14:paraId="3EF9DF3A"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Rankų ir kojų patinimas.</w:t>
      </w:r>
    </w:p>
    <w:p w14:paraId="12F59B2D"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Sumažėjęs kraujospūdis atsistojus iš gulimos padėties. Tai gali sukelti svaigulį arba apkvaitimą (gali sukelti pargriuvimą).</w:t>
      </w:r>
    </w:p>
    <w:p w14:paraId="734EBE6C"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Padidėjęs cukraus kiekis kraujyje.</w:t>
      </w:r>
    </w:p>
    <w:p w14:paraId="2EEC3477"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Neryškus matymas.</w:t>
      </w:r>
    </w:p>
    <w:p w14:paraId="36A57D31"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Nenormalūs sapnai, košmarai.</w:t>
      </w:r>
    </w:p>
    <w:p w14:paraId="05C090FA"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Alkio jausmas.</w:t>
      </w:r>
    </w:p>
    <w:p w14:paraId="478687EF"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Irzlumas.</w:t>
      </w:r>
    </w:p>
    <w:p w14:paraId="0F19AFBF"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lastRenderedPageBreak/>
        <w:t>Kalbos sutrikimas.</w:t>
      </w:r>
    </w:p>
    <w:p w14:paraId="6777F6A5"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Mintys apie savižudybę ir depresijos pagilėjimas.</w:t>
      </w:r>
    </w:p>
    <w:p w14:paraId="003E03FE"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Dusulys.</w:t>
      </w:r>
    </w:p>
    <w:p w14:paraId="662BD7E6"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Vėmimas (dažniau senyviems pacientams).</w:t>
      </w:r>
    </w:p>
    <w:p w14:paraId="3B068E57"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Karščiavimas.</w:t>
      </w:r>
    </w:p>
    <w:p w14:paraId="058F642B"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Skydliaukės hormonų kiekio pokyčiai kraujyje.</w:t>
      </w:r>
    </w:p>
    <w:p w14:paraId="690280D0" w14:textId="77777777" w:rsidR="00B8061C" w:rsidRPr="00F45D90" w:rsidRDefault="00B8061C" w:rsidP="00B8061C">
      <w:pPr>
        <w:numPr>
          <w:ilvl w:val="0"/>
          <w:numId w:val="9"/>
        </w:numPr>
        <w:spacing w:after="0" w:line="240" w:lineRule="auto"/>
        <w:ind w:left="567" w:hanging="567"/>
        <w:contextualSpacing/>
        <w:rPr>
          <w:rFonts w:ascii="Times New Roman" w:hAnsi="Times New Roman"/>
        </w:rPr>
      </w:pPr>
      <w:r w:rsidRPr="00F45D90">
        <w:rPr>
          <w:rFonts w:ascii="Times New Roman" w:hAnsi="Times New Roman"/>
        </w:rPr>
        <w:t>Kai kurių baltųjų kraujo ląstelių  skaičiaus sumažėjimas.</w:t>
      </w:r>
    </w:p>
    <w:p w14:paraId="20149870" w14:textId="77777777" w:rsidR="00B8061C" w:rsidRPr="00F45D90" w:rsidRDefault="00B8061C" w:rsidP="00B8061C">
      <w:pPr>
        <w:numPr>
          <w:ilvl w:val="0"/>
          <w:numId w:val="9"/>
        </w:numPr>
        <w:tabs>
          <w:tab w:val="left" w:pos="567"/>
        </w:tabs>
        <w:spacing w:after="0" w:line="240" w:lineRule="auto"/>
        <w:ind w:left="567" w:hanging="567"/>
        <w:contextualSpacing/>
        <w:rPr>
          <w:rFonts w:ascii="Times New Roman" w:eastAsia="Times New Roman" w:hAnsi="Times New Roman"/>
        </w:rPr>
      </w:pPr>
      <w:r w:rsidRPr="00F45D90">
        <w:rPr>
          <w:rFonts w:ascii="Times New Roman" w:eastAsia="Times New Roman" w:hAnsi="Times New Roman"/>
        </w:rPr>
        <w:t>Padidėjęs hormono prolaktino kiekis kraujyje. Dėl to retai gali:</w:t>
      </w:r>
    </w:p>
    <w:p w14:paraId="5128B13E" w14:textId="77777777" w:rsidR="00B8061C" w:rsidRPr="00F45D90" w:rsidRDefault="00B8061C" w:rsidP="00B8061C">
      <w:pPr>
        <w:numPr>
          <w:ilvl w:val="0"/>
          <w:numId w:val="18"/>
        </w:numPr>
        <w:tabs>
          <w:tab w:val="clear" w:pos="720"/>
          <w:tab w:val="left" w:pos="1134"/>
        </w:tabs>
        <w:spacing w:after="0" w:line="240" w:lineRule="auto"/>
        <w:ind w:left="1134" w:hanging="708"/>
        <w:contextualSpacing/>
        <w:rPr>
          <w:rFonts w:ascii="Times New Roman" w:eastAsia="Times New Roman" w:hAnsi="Times New Roman"/>
        </w:rPr>
      </w:pPr>
      <w:r w:rsidRPr="00F45D90">
        <w:rPr>
          <w:rFonts w:ascii="Times New Roman" w:eastAsia="Times New Roman" w:hAnsi="Times New Roman"/>
        </w:rPr>
        <w:t>padidėti krūtys ir netikėtai išsiskirti pieno (vyrams ir moterims);</w:t>
      </w:r>
    </w:p>
    <w:p w14:paraId="212465FA" w14:textId="77777777" w:rsidR="00B8061C" w:rsidRPr="00F45D90" w:rsidRDefault="00B8061C" w:rsidP="00B8061C">
      <w:pPr>
        <w:numPr>
          <w:ilvl w:val="0"/>
          <w:numId w:val="18"/>
        </w:numPr>
        <w:tabs>
          <w:tab w:val="clear" w:pos="720"/>
          <w:tab w:val="left" w:pos="1134"/>
        </w:tabs>
        <w:spacing w:after="0" w:line="240" w:lineRule="auto"/>
        <w:ind w:left="1134" w:hanging="708"/>
        <w:contextualSpacing/>
        <w:rPr>
          <w:rFonts w:ascii="Times New Roman" w:eastAsia="Times New Roman" w:hAnsi="Times New Roman"/>
        </w:rPr>
      </w:pPr>
      <w:r w:rsidRPr="00F45D90">
        <w:rPr>
          <w:rFonts w:ascii="Times New Roman" w:eastAsia="Times New Roman" w:hAnsi="Times New Roman"/>
        </w:rPr>
        <w:t>išnykti arba pasidaryti nereguliarios mėnesinės (moterims).</w:t>
      </w:r>
    </w:p>
    <w:p w14:paraId="0C68E21E" w14:textId="77777777" w:rsidR="00B8061C" w:rsidRPr="00F45D90" w:rsidRDefault="00B8061C" w:rsidP="00B8061C">
      <w:pPr>
        <w:spacing w:after="0" w:line="240" w:lineRule="auto"/>
        <w:ind w:left="567"/>
        <w:contextualSpacing/>
        <w:rPr>
          <w:rFonts w:ascii="Times New Roman" w:hAnsi="Times New Roman"/>
        </w:rPr>
      </w:pPr>
    </w:p>
    <w:p w14:paraId="2EB75884" w14:textId="77777777" w:rsidR="00B8061C" w:rsidRPr="00F902E7" w:rsidRDefault="00B8061C" w:rsidP="00B8061C">
      <w:pPr>
        <w:spacing w:after="0"/>
        <w:ind w:right="-29"/>
        <w:rPr>
          <w:rFonts w:ascii="Times New Roman" w:eastAsia="Times New Roman" w:hAnsi="Times New Roman"/>
          <w:b/>
          <w:bCs/>
        </w:rPr>
      </w:pPr>
      <w:r w:rsidRPr="00F902E7">
        <w:rPr>
          <w:rFonts w:ascii="Times New Roman" w:hAnsi="Times New Roman"/>
          <w:b/>
          <w:bCs/>
        </w:rPr>
        <w:t xml:space="preserve">Nedažni šalutinio poveikio reiškiniai (gali pasireikšti rečiau kaip 1 iš 100 asmenų): </w:t>
      </w:r>
    </w:p>
    <w:p w14:paraId="4ACB7B99"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Traukuliai, priepuoliai.</w:t>
      </w:r>
    </w:p>
    <w:p w14:paraId="7B516688"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Alerginės reakcijos dėl kurių gali atsirasti ruplių (odos iškilimų), patinti oda ir aplink burną.</w:t>
      </w:r>
    </w:p>
    <w:p w14:paraId="7CD77A52" w14:textId="77777777" w:rsidR="00B8061C" w:rsidRPr="00F45D90" w:rsidRDefault="00B8061C" w:rsidP="00B8061C">
      <w:pPr>
        <w:numPr>
          <w:ilvl w:val="0"/>
          <w:numId w:val="10"/>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Nemalonus pojūtis kojose (vadinamasis neramių kojų sindromas).</w:t>
      </w:r>
    </w:p>
    <w:p w14:paraId="717C92FF" w14:textId="77777777" w:rsidR="00B8061C" w:rsidRPr="00F45D90" w:rsidRDefault="00B8061C" w:rsidP="00B8061C">
      <w:pPr>
        <w:numPr>
          <w:ilvl w:val="0"/>
          <w:numId w:val="10"/>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Pasunkėjęs rijimas.</w:t>
      </w:r>
    </w:p>
    <w:p w14:paraId="5320408A"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hAnsi="Times New Roman"/>
        </w:rPr>
        <w:t>Nekontroliuojami judesiai, labiau veido ir liežuvio.</w:t>
      </w:r>
    </w:p>
    <w:p w14:paraId="1758CA5F" w14:textId="77777777" w:rsidR="00B8061C" w:rsidRPr="00F45D90" w:rsidRDefault="00B8061C" w:rsidP="00B8061C">
      <w:pPr>
        <w:numPr>
          <w:ilvl w:val="0"/>
          <w:numId w:val="10"/>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Lytinės funkcijos sutrikimas.</w:t>
      </w:r>
    </w:p>
    <w:p w14:paraId="445868FE" w14:textId="77777777" w:rsidR="00B8061C" w:rsidRPr="00F45D90" w:rsidRDefault="00B8061C" w:rsidP="00B8061C">
      <w:pPr>
        <w:numPr>
          <w:ilvl w:val="0"/>
          <w:numId w:val="10"/>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Cukrinis diabetas.</w:t>
      </w:r>
    </w:p>
    <w:p w14:paraId="0EC0A0E2"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Pakitęs širdies elektrinis aktyvumas (pailgėjęs QT intervalas elektrokardiogramoje). </w:t>
      </w:r>
    </w:p>
    <w:p w14:paraId="0EE8B1F5"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Retesni už normalius širdies susitraukimai, kurie gali suretėti pradedant gydymą bei būti susiję su kraujospūdžio sumažėjimu ir apalpimu.</w:t>
      </w:r>
    </w:p>
    <w:p w14:paraId="0FFFABCB"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Pasunkėjęs šlapinimasis.</w:t>
      </w:r>
    </w:p>
    <w:p w14:paraId="5E6E4F87"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Alpimas (dėl to galite pargriūti).</w:t>
      </w:r>
    </w:p>
    <w:p w14:paraId="48EDE481"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Užgulta nosis.</w:t>
      </w:r>
    </w:p>
    <w:p w14:paraId="6964095E" w14:textId="77777777" w:rsidR="00B8061C" w:rsidRPr="00F45D90"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Sumažėjęs raudonųjų kraujo ląstelių kiekis.</w:t>
      </w:r>
    </w:p>
    <w:p w14:paraId="3DC8598E" w14:textId="77777777" w:rsidR="00B8061C"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Sumažėjęs natrio kiekis kraujyje.</w:t>
      </w:r>
    </w:p>
    <w:p w14:paraId="4A206078" w14:textId="77777777" w:rsidR="00B8061C"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Cukrinio diabeto eigos pablogėjimas. </w:t>
      </w:r>
    </w:p>
    <w:p w14:paraId="5721CB29" w14:textId="77777777" w:rsidR="00B8061C" w:rsidRDefault="00B8061C" w:rsidP="00B8061C">
      <w:pPr>
        <w:numPr>
          <w:ilvl w:val="0"/>
          <w:numId w:val="10"/>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Sumišimas.</w:t>
      </w:r>
    </w:p>
    <w:p w14:paraId="467BCF7E" w14:textId="77777777" w:rsidR="00B8061C" w:rsidRPr="00F902E7" w:rsidRDefault="00B8061C" w:rsidP="00B8061C">
      <w:pPr>
        <w:spacing w:after="0" w:line="240" w:lineRule="auto"/>
        <w:ind w:left="567"/>
        <w:rPr>
          <w:rFonts w:ascii="Times New Roman" w:eastAsia="Times New Roman" w:hAnsi="Times New Roman"/>
        </w:rPr>
      </w:pPr>
    </w:p>
    <w:p w14:paraId="16D3E852" w14:textId="77777777" w:rsidR="00B8061C" w:rsidRPr="00F902E7" w:rsidRDefault="00B8061C" w:rsidP="00B8061C">
      <w:pPr>
        <w:tabs>
          <w:tab w:val="left" w:pos="567"/>
        </w:tabs>
        <w:spacing w:after="0"/>
        <w:ind w:right="-29"/>
        <w:rPr>
          <w:rFonts w:ascii="Times New Roman" w:eastAsia="Segoe UI Emoji" w:hAnsi="Times New Roman"/>
          <w:b/>
          <w:bCs/>
        </w:rPr>
      </w:pPr>
      <w:r w:rsidRPr="00F902E7">
        <w:rPr>
          <w:rFonts w:ascii="Times New Roman" w:hAnsi="Times New Roman"/>
          <w:b/>
          <w:bCs/>
        </w:rPr>
        <w:t xml:space="preserve">Reti šalutinio poveikio reiškiniai (gali pasireikšti rečiau kaip 1 iš 1 000 asmenų): </w:t>
      </w:r>
    </w:p>
    <w:p w14:paraId="5A845992"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Karščiavimo, prakaitavimo, raumenų stingulio, didelio mieguistumo arba alpimo derinys (vadinamas „piktybiniu </w:t>
      </w:r>
      <w:proofErr w:type="spellStart"/>
      <w:r w:rsidRPr="00F45D90">
        <w:rPr>
          <w:rFonts w:ascii="Times New Roman" w:eastAsia="Times New Roman" w:hAnsi="Times New Roman"/>
        </w:rPr>
        <w:t>neurolepsiniu</w:t>
      </w:r>
      <w:proofErr w:type="spellEnd"/>
      <w:r w:rsidRPr="00F45D90">
        <w:rPr>
          <w:rFonts w:ascii="Times New Roman" w:eastAsia="Times New Roman" w:hAnsi="Times New Roman"/>
        </w:rPr>
        <w:t xml:space="preserve"> sindromu“).</w:t>
      </w:r>
    </w:p>
    <w:p w14:paraId="226D1054"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Odos ir akių pageltimas (gelta).</w:t>
      </w:r>
    </w:p>
    <w:p w14:paraId="4D183BA2"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Kepenų uždegimas (hepatitas).</w:t>
      </w:r>
    </w:p>
    <w:p w14:paraId="35B49CE1"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Ilgalaikė skausminga erekcija (</w:t>
      </w:r>
      <w:proofErr w:type="spellStart"/>
      <w:r w:rsidRPr="00F45D90">
        <w:rPr>
          <w:rFonts w:ascii="Times New Roman" w:eastAsia="Times New Roman" w:hAnsi="Times New Roman"/>
        </w:rPr>
        <w:t>priapizmas</w:t>
      </w:r>
      <w:proofErr w:type="spellEnd"/>
      <w:r w:rsidRPr="00F45D90">
        <w:rPr>
          <w:rFonts w:ascii="Times New Roman" w:eastAsia="Times New Roman" w:hAnsi="Times New Roman"/>
        </w:rPr>
        <w:t xml:space="preserve">). </w:t>
      </w:r>
    </w:p>
    <w:p w14:paraId="6CF33435" w14:textId="77777777" w:rsidR="00B8061C" w:rsidRPr="00F45D90" w:rsidRDefault="00B8061C" w:rsidP="00B8061C">
      <w:pPr>
        <w:pStyle w:val="Sraopastraipa"/>
        <w:numPr>
          <w:ilvl w:val="0"/>
          <w:numId w:val="11"/>
        </w:numPr>
        <w:tabs>
          <w:tab w:val="clear" w:pos="720"/>
          <w:tab w:val="num" w:pos="567"/>
        </w:tabs>
        <w:ind w:left="567" w:hanging="567"/>
        <w:rPr>
          <w:rFonts w:ascii="Times New Roman" w:hAnsi="Times New Roman"/>
        </w:rPr>
      </w:pPr>
      <w:r w:rsidRPr="00F45D90">
        <w:rPr>
          <w:rFonts w:ascii="Times New Roman" w:hAnsi="Times New Roman"/>
        </w:rPr>
        <w:t>Krūtų paburkimas ir netikėta pieno gamyba (</w:t>
      </w:r>
      <w:proofErr w:type="spellStart"/>
      <w:r w:rsidRPr="00F45D90">
        <w:rPr>
          <w:rFonts w:ascii="Times New Roman" w:hAnsi="Times New Roman"/>
        </w:rPr>
        <w:t>galaktorėja</w:t>
      </w:r>
      <w:proofErr w:type="spellEnd"/>
      <w:r w:rsidRPr="00F45D90">
        <w:rPr>
          <w:rFonts w:ascii="Times New Roman" w:hAnsi="Times New Roman"/>
        </w:rPr>
        <w:t>).</w:t>
      </w:r>
    </w:p>
    <w:p w14:paraId="4926D89A" w14:textId="77777777" w:rsidR="00B8061C" w:rsidRPr="00F45D90" w:rsidRDefault="00B8061C" w:rsidP="00B8061C">
      <w:pPr>
        <w:pStyle w:val="Sraopastraipa"/>
        <w:numPr>
          <w:ilvl w:val="0"/>
          <w:numId w:val="11"/>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Mėnesinių sutrikimas.</w:t>
      </w:r>
    </w:p>
    <w:p w14:paraId="725075D1"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13C4C605" w14:textId="77777777" w:rsidR="00B8061C" w:rsidRPr="00F45D90" w:rsidRDefault="00B8061C" w:rsidP="00B8061C">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Vaikščiojimas, kalbėjimas ir valgymas miego metu.</w:t>
      </w:r>
    </w:p>
    <w:p w14:paraId="7EED614A" w14:textId="77777777" w:rsidR="00B8061C" w:rsidRPr="00F45D90" w:rsidRDefault="00B8061C" w:rsidP="00B8061C">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Sumažėjusi kūno temperatūra (hipotermija).</w:t>
      </w:r>
    </w:p>
    <w:p w14:paraId="73BA4BEA" w14:textId="77777777" w:rsidR="00B8061C" w:rsidRPr="00F45D90" w:rsidRDefault="00B8061C" w:rsidP="00B8061C">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Kasos uždegimas.</w:t>
      </w:r>
    </w:p>
    <w:p w14:paraId="4CFF4FE9"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Būklė, vadinama „</w:t>
      </w:r>
      <w:proofErr w:type="spellStart"/>
      <w:r w:rsidRPr="00F45D90">
        <w:rPr>
          <w:rFonts w:ascii="Times New Roman" w:eastAsia="Times New Roman" w:hAnsi="Times New Roman"/>
        </w:rPr>
        <w:t>metaboliniu</w:t>
      </w:r>
      <w:proofErr w:type="spellEnd"/>
      <w:r w:rsidRPr="00F45D90">
        <w:rPr>
          <w:rFonts w:ascii="Times New Roman" w:eastAsia="Times New Roman" w:hAnsi="Times New Roman"/>
        </w:rPr>
        <w:t xml:space="preserve">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79A979E1" w14:textId="77777777" w:rsidR="00B8061C" w:rsidRPr="00F45D90" w:rsidRDefault="00B8061C" w:rsidP="00B8061C">
      <w:pPr>
        <w:numPr>
          <w:ilvl w:val="0"/>
          <w:numId w:val="11"/>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Karščiavimo, panašių į gripo simptomų ir gerklės skausmo derinys arba kitokia infekcija, susijusi labai mažu baltųjų kraujo ląstelių kiekiu (ši būklė vadinama </w:t>
      </w:r>
      <w:proofErr w:type="spellStart"/>
      <w:r w:rsidRPr="00F45D90">
        <w:rPr>
          <w:rFonts w:ascii="Times New Roman" w:eastAsia="Times New Roman" w:hAnsi="Times New Roman"/>
        </w:rPr>
        <w:t>agranulocitoze</w:t>
      </w:r>
      <w:proofErr w:type="spellEnd"/>
      <w:r w:rsidRPr="00F45D90">
        <w:rPr>
          <w:rFonts w:ascii="Times New Roman" w:eastAsia="Times New Roman" w:hAnsi="Times New Roman"/>
        </w:rPr>
        <w:t xml:space="preserve">). </w:t>
      </w:r>
    </w:p>
    <w:p w14:paraId="75B59D94" w14:textId="77777777" w:rsidR="00B8061C" w:rsidRPr="00F45D90" w:rsidRDefault="00B8061C" w:rsidP="00B8061C">
      <w:pPr>
        <w:numPr>
          <w:ilvl w:val="0"/>
          <w:numId w:val="11"/>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Mėnesinių sutrikimas.</w:t>
      </w:r>
    </w:p>
    <w:p w14:paraId="536B25E2" w14:textId="77777777" w:rsidR="00B8061C" w:rsidRPr="00F45D90" w:rsidRDefault="00B8061C" w:rsidP="00B8061C">
      <w:pPr>
        <w:pStyle w:val="Sraopastraipa"/>
        <w:numPr>
          <w:ilvl w:val="0"/>
          <w:numId w:val="11"/>
        </w:numPr>
        <w:tabs>
          <w:tab w:val="clear" w:pos="720"/>
          <w:tab w:val="num" w:pos="567"/>
        </w:tabs>
        <w:ind w:left="567" w:hanging="567"/>
        <w:rPr>
          <w:rFonts w:ascii="Times New Roman" w:hAnsi="Times New Roman"/>
        </w:rPr>
      </w:pPr>
      <w:r w:rsidRPr="00F45D90">
        <w:rPr>
          <w:rFonts w:ascii="Times New Roman" w:hAnsi="Times New Roman"/>
        </w:rPr>
        <w:t>Žarnų obstrukcija (užsikimšimas).</w:t>
      </w:r>
    </w:p>
    <w:p w14:paraId="50993753" w14:textId="77777777" w:rsidR="00B8061C" w:rsidRDefault="00B8061C" w:rsidP="00B8061C">
      <w:pPr>
        <w:pStyle w:val="Sraopastraipa"/>
        <w:numPr>
          <w:ilvl w:val="0"/>
          <w:numId w:val="11"/>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 xml:space="preserve">Padidėjęs </w:t>
      </w:r>
      <w:proofErr w:type="spellStart"/>
      <w:r w:rsidRPr="00F45D90">
        <w:rPr>
          <w:rFonts w:ascii="Times New Roman" w:hAnsi="Times New Roman"/>
        </w:rPr>
        <w:t>kreatino</w:t>
      </w:r>
      <w:proofErr w:type="spellEnd"/>
      <w:r w:rsidRPr="00F45D90">
        <w:rPr>
          <w:rFonts w:ascii="Times New Roman" w:hAnsi="Times New Roman"/>
        </w:rPr>
        <w:t xml:space="preserve"> </w:t>
      </w:r>
      <w:proofErr w:type="spellStart"/>
      <w:r w:rsidRPr="00F45D90">
        <w:rPr>
          <w:rFonts w:ascii="Times New Roman" w:hAnsi="Times New Roman"/>
        </w:rPr>
        <w:t>kinazės</w:t>
      </w:r>
      <w:proofErr w:type="spellEnd"/>
      <w:r w:rsidRPr="00F45D90">
        <w:rPr>
          <w:rFonts w:ascii="Times New Roman" w:hAnsi="Times New Roman"/>
        </w:rPr>
        <w:t xml:space="preserve"> (raumenyse susidarančios medžiagos) kiekis kraujyje.</w:t>
      </w:r>
    </w:p>
    <w:p w14:paraId="20EC5E65" w14:textId="77777777" w:rsidR="00B8061C" w:rsidRPr="00F902E7" w:rsidRDefault="00B8061C" w:rsidP="00B8061C">
      <w:pPr>
        <w:tabs>
          <w:tab w:val="left" w:pos="567"/>
        </w:tabs>
        <w:spacing w:after="0" w:line="240" w:lineRule="auto"/>
        <w:ind w:right="-29"/>
        <w:rPr>
          <w:rFonts w:ascii="Times New Roman" w:eastAsia="Times New Roman" w:hAnsi="Times New Roman"/>
        </w:rPr>
      </w:pPr>
      <w:r w:rsidRPr="00F902E7">
        <w:rPr>
          <w:rFonts w:ascii="Times New Roman" w:hAnsi="Times New Roman"/>
          <w:b/>
          <w:bCs/>
        </w:rPr>
        <w:t>Labai reti šalutinio poveikio reiškiniai (gali pasireikšti rečiau kaip 1 iš 10 000 asmenų</w:t>
      </w:r>
    </w:p>
    <w:p w14:paraId="26EE0A1B"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Stiprus išbėrimas, pūslės arba raudonos dėmės odoje.</w:t>
      </w:r>
    </w:p>
    <w:p w14:paraId="1506773E" w14:textId="77777777" w:rsidR="00B8061C" w:rsidRPr="00F45D90" w:rsidRDefault="00B8061C" w:rsidP="00B8061C">
      <w:pPr>
        <w:pStyle w:val="Sraopastraipa"/>
        <w:numPr>
          <w:ilvl w:val="0"/>
          <w:numId w:val="12"/>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Sunki alerginė reakcija (</w:t>
      </w:r>
      <w:proofErr w:type="spellStart"/>
      <w:r w:rsidRPr="00F45D90">
        <w:rPr>
          <w:rFonts w:ascii="Times New Roman" w:hAnsi="Times New Roman"/>
        </w:rPr>
        <w:t>anafilaksija</w:t>
      </w:r>
      <w:proofErr w:type="spellEnd"/>
      <w:r w:rsidRPr="00F45D90">
        <w:rPr>
          <w:rFonts w:ascii="Times New Roman" w:hAnsi="Times New Roman"/>
        </w:rPr>
        <w:t>), dėl kurios gali pasunkėti kvėpavimas ir ištikti šokas.</w:t>
      </w:r>
    </w:p>
    <w:p w14:paraId="3419394D" w14:textId="77777777" w:rsidR="00B8061C" w:rsidRPr="00F45D90" w:rsidRDefault="00B8061C" w:rsidP="00B8061C">
      <w:pPr>
        <w:pStyle w:val="Sraopastraipa"/>
        <w:numPr>
          <w:ilvl w:val="0"/>
          <w:numId w:val="12"/>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lastRenderedPageBreak/>
        <w:t>Greitai pasireiškiantis odos patinimas, dažniausiai aplink akis, lūpas ir gerklėje (</w:t>
      </w:r>
      <w:proofErr w:type="spellStart"/>
      <w:r w:rsidRPr="00F45D90">
        <w:rPr>
          <w:rFonts w:ascii="Times New Roman" w:hAnsi="Times New Roman"/>
        </w:rPr>
        <w:t>angioedema</w:t>
      </w:r>
      <w:proofErr w:type="spellEnd"/>
      <w:r w:rsidRPr="00F45D90">
        <w:rPr>
          <w:rFonts w:ascii="Times New Roman" w:hAnsi="Times New Roman"/>
        </w:rPr>
        <w:t>).</w:t>
      </w:r>
    </w:p>
    <w:p w14:paraId="46B80628" w14:textId="77777777" w:rsidR="00B8061C" w:rsidRPr="00F45D90" w:rsidRDefault="00B8061C" w:rsidP="00B8061C">
      <w:pPr>
        <w:pStyle w:val="Sraopastraipa"/>
        <w:numPr>
          <w:ilvl w:val="0"/>
          <w:numId w:val="12"/>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Sunki būklė, pasireiškianti odos, burnos, akių ir lytinių organų pūslėmis (</w:t>
      </w:r>
      <w:proofErr w:type="spellStart"/>
      <w:r w:rsidRPr="00F45D90">
        <w:rPr>
          <w:rFonts w:ascii="Times New Roman" w:hAnsi="Times New Roman"/>
        </w:rPr>
        <w:t>Stevens-Johnson</w:t>
      </w:r>
      <w:proofErr w:type="spellEnd"/>
      <w:r w:rsidRPr="00F45D90">
        <w:rPr>
          <w:rFonts w:ascii="Times New Roman" w:hAnsi="Times New Roman"/>
        </w:rPr>
        <w:t xml:space="preserve"> sindromas)</w:t>
      </w:r>
      <w:r>
        <w:rPr>
          <w:rFonts w:ascii="Times New Roman" w:hAnsi="Times New Roman"/>
        </w:rPr>
        <w:t xml:space="preserve"> (žr</w:t>
      </w:r>
      <w:r w:rsidRPr="00F45D90">
        <w:rPr>
          <w:rFonts w:ascii="Times New Roman" w:hAnsi="Times New Roman"/>
        </w:rPr>
        <w:t>.</w:t>
      </w:r>
      <w:r>
        <w:rPr>
          <w:rFonts w:ascii="Times New Roman" w:hAnsi="Times New Roman"/>
        </w:rPr>
        <w:t>2 skyrių).</w:t>
      </w:r>
    </w:p>
    <w:p w14:paraId="1CD0F570" w14:textId="77777777" w:rsidR="00B8061C" w:rsidRPr="00F45D90" w:rsidRDefault="00B8061C" w:rsidP="00B8061C">
      <w:pPr>
        <w:numPr>
          <w:ilvl w:val="0"/>
          <w:numId w:val="12"/>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Sutrikusi hormono, kuris kontroliuoja šlapimo išsiskyrimą, sekrecija.</w:t>
      </w:r>
    </w:p>
    <w:p w14:paraId="1764996A" w14:textId="77777777" w:rsidR="00B8061C" w:rsidRPr="00F45D90" w:rsidRDefault="00B8061C" w:rsidP="00B8061C">
      <w:pPr>
        <w:pStyle w:val="Sraopastraipa"/>
        <w:numPr>
          <w:ilvl w:val="0"/>
          <w:numId w:val="12"/>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Raumenų skaidulų pažeidimas ir raumenų skausmas (</w:t>
      </w:r>
      <w:proofErr w:type="spellStart"/>
      <w:r w:rsidRPr="00F45D90">
        <w:rPr>
          <w:rFonts w:ascii="Times New Roman" w:hAnsi="Times New Roman"/>
        </w:rPr>
        <w:t>rabdomiolizė</w:t>
      </w:r>
      <w:proofErr w:type="spellEnd"/>
      <w:r w:rsidRPr="00F45D90">
        <w:rPr>
          <w:rFonts w:ascii="Times New Roman" w:hAnsi="Times New Roman"/>
        </w:rPr>
        <w:t>).</w:t>
      </w:r>
    </w:p>
    <w:p w14:paraId="095E352D" w14:textId="77777777" w:rsidR="00B8061C" w:rsidRPr="00F45D90" w:rsidRDefault="00B8061C" w:rsidP="00B8061C">
      <w:pPr>
        <w:spacing w:after="0" w:line="240" w:lineRule="auto"/>
        <w:rPr>
          <w:rFonts w:ascii="Times New Roman" w:hAnsi="Times New Roman"/>
        </w:rPr>
      </w:pPr>
    </w:p>
    <w:p w14:paraId="7E2AC5A0" w14:textId="77777777" w:rsidR="00B8061C" w:rsidRPr="005C6E86" w:rsidRDefault="00B8061C" w:rsidP="00B8061C">
      <w:pPr>
        <w:tabs>
          <w:tab w:val="left" w:pos="567"/>
        </w:tabs>
        <w:spacing w:after="0" w:line="240" w:lineRule="auto"/>
        <w:ind w:right="-29"/>
        <w:rPr>
          <w:rFonts w:ascii="Times New Roman" w:eastAsia="Times New Roman" w:hAnsi="Times New Roman"/>
          <w:b/>
          <w:bCs/>
          <w:noProof/>
          <w:snapToGrid w:val="0"/>
        </w:rPr>
      </w:pPr>
      <w:r w:rsidRPr="005C6E86">
        <w:rPr>
          <w:rFonts w:ascii="Times New Roman" w:eastAsia="Times New Roman" w:hAnsi="Times New Roman"/>
          <w:b/>
          <w:bCs/>
          <w:noProof/>
          <w:snapToGrid w:val="0"/>
        </w:rPr>
        <w:t xml:space="preserve">Šalutinio poveikio reiškiniai, kurių dažnis nežinomas (negali būti apskaičiuotas pagal turimus duomenis): </w:t>
      </w:r>
    </w:p>
    <w:p w14:paraId="49EC99DD" w14:textId="77777777" w:rsidR="00B8061C" w:rsidRDefault="00B8061C" w:rsidP="00B8061C">
      <w:pPr>
        <w:numPr>
          <w:ilvl w:val="0"/>
          <w:numId w:val="19"/>
        </w:numPr>
        <w:tabs>
          <w:tab w:val="clear" w:pos="720"/>
          <w:tab w:val="num" w:pos="567"/>
        </w:tabs>
        <w:spacing w:after="0" w:line="240" w:lineRule="auto"/>
        <w:ind w:left="567" w:hanging="567"/>
        <w:contextualSpacing/>
        <w:rPr>
          <w:rFonts w:ascii="Times New Roman" w:hAnsi="Times New Roman"/>
        </w:rPr>
      </w:pPr>
      <w:r w:rsidRPr="00F45D90">
        <w:rPr>
          <w:rFonts w:ascii="Times New Roman" w:hAnsi="Times New Roman"/>
        </w:rPr>
        <w:t xml:space="preserve">Odos išbėrimas netaisyklingos formos raudonomis dėmėmis (daugiaformė </w:t>
      </w:r>
      <w:proofErr w:type="spellStart"/>
      <w:r w:rsidRPr="00F45D90">
        <w:rPr>
          <w:rFonts w:ascii="Times New Roman" w:hAnsi="Times New Roman"/>
        </w:rPr>
        <w:t>eritema</w:t>
      </w:r>
      <w:proofErr w:type="spellEnd"/>
      <w:r w:rsidRPr="00F45D90">
        <w:rPr>
          <w:rFonts w:ascii="Times New Roman" w:hAnsi="Times New Roman"/>
        </w:rPr>
        <w:t>)</w:t>
      </w:r>
      <w:r>
        <w:rPr>
          <w:rFonts w:ascii="Times New Roman" w:hAnsi="Times New Roman"/>
        </w:rPr>
        <w:t>. Žr. 2 skyrių</w:t>
      </w:r>
      <w:r w:rsidRPr="00F45D90">
        <w:rPr>
          <w:rFonts w:ascii="Times New Roman" w:hAnsi="Times New Roman"/>
        </w:rPr>
        <w:t>.</w:t>
      </w:r>
    </w:p>
    <w:p w14:paraId="14D78E2D" w14:textId="77777777" w:rsidR="00B8061C" w:rsidRPr="00F45D90" w:rsidRDefault="00B8061C" w:rsidP="00B8061C">
      <w:pPr>
        <w:numPr>
          <w:ilvl w:val="0"/>
          <w:numId w:val="19"/>
        </w:numPr>
        <w:tabs>
          <w:tab w:val="clear" w:pos="720"/>
          <w:tab w:val="num" w:pos="567"/>
        </w:tabs>
        <w:spacing w:after="0" w:line="240" w:lineRule="auto"/>
        <w:ind w:left="567" w:hanging="567"/>
        <w:contextualSpacing/>
        <w:rPr>
          <w:rFonts w:ascii="Times New Roman" w:hAnsi="Times New Roman"/>
        </w:rPr>
      </w:pPr>
      <w:r>
        <w:rPr>
          <w:rFonts w:ascii="Times New Roman" w:hAnsi="Times New Roman"/>
        </w:rPr>
        <w:t xml:space="preserve">Greitai atsirandančios, mažomis nusėtos </w:t>
      </w:r>
      <w:proofErr w:type="spellStart"/>
      <w:r>
        <w:rPr>
          <w:rFonts w:ascii="Times New Roman" w:hAnsi="Times New Roman"/>
        </w:rPr>
        <w:t>pustulėmis</w:t>
      </w:r>
      <w:proofErr w:type="spellEnd"/>
      <w:r>
        <w:rPr>
          <w:rFonts w:ascii="Times New Roman" w:hAnsi="Times New Roman"/>
        </w:rPr>
        <w:t xml:space="preserve"> odos vietos (mažos </w:t>
      </w:r>
      <w:proofErr w:type="spellStart"/>
      <w:r>
        <w:rPr>
          <w:rFonts w:ascii="Times New Roman" w:hAnsi="Times New Roman"/>
        </w:rPr>
        <w:t>pūslytės</w:t>
      </w:r>
      <w:proofErr w:type="spellEnd"/>
      <w:r>
        <w:rPr>
          <w:rFonts w:ascii="Times New Roman" w:hAnsi="Times New Roman"/>
        </w:rPr>
        <w:t xml:space="preserve">, pripildytos baltu arba geltonu skysčiu, vadinama ūmine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egzantemine</w:t>
      </w:r>
      <w:proofErr w:type="spellEnd"/>
      <w:r>
        <w:rPr>
          <w:rFonts w:ascii="Times New Roman" w:hAnsi="Times New Roman"/>
        </w:rPr>
        <w:t xml:space="preserve"> </w:t>
      </w:r>
      <w:proofErr w:type="spellStart"/>
      <w:r>
        <w:rPr>
          <w:rFonts w:ascii="Times New Roman" w:hAnsi="Times New Roman"/>
        </w:rPr>
        <w:t>pustulioze</w:t>
      </w:r>
      <w:proofErr w:type="spellEnd"/>
      <w:r>
        <w:rPr>
          <w:rFonts w:ascii="Times New Roman" w:hAnsi="Times New Roman"/>
        </w:rPr>
        <w:t>). Žr. 2 skyrių.</w:t>
      </w:r>
    </w:p>
    <w:p w14:paraId="2C76147D"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w:t>
      </w:r>
      <w:r w:rsidRPr="00F45D90">
        <w:rPr>
          <w:rFonts w:ascii="Times New Roman" w:hAnsi="Times New Roman"/>
        </w:rPr>
        <w:tab/>
        <w:t xml:space="preserve">Sunki staigi alerginė reakcija, kurios simptomai yra karščiavimas, odos pūslės ir lupimasis (toksinė epidermio </w:t>
      </w:r>
      <w:proofErr w:type="spellStart"/>
      <w:r w:rsidRPr="00F45D90">
        <w:rPr>
          <w:rFonts w:ascii="Times New Roman" w:hAnsi="Times New Roman"/>
        </w:rPr>
        <w:t>nekrolizė</w:t>
      </w:r>
      <w:proofErr w:type="spellEnd"/>
      <w:r w:rsidRPr="00F45D90">
        <w:rPr>
          <w:rFonts w:ascii="Times New Roman" w:hAnsi="Times New Roman"/>
        </w:rPr>
        <w:t>).</w:t>
      </w:r>
      <w:r>
        <w:rPr>
          <w:rFonts w:ascii="Times New Roman" w:hAnsi="Times New Roman"/>
        </w:rPr>
        <w:t xml:space="preserve"> Žr. 2 skyrių.</w:t>
      </w:r>
    </w:p>
    <w:p w14:paraId="48FCC578" w14:textId="77777777" w:rsidR="00B8061C" w:rsidRDefault="00B8061C" w:rsidP="00B8061C">
      <w:pPr>
        <w:pStyle w:val="Sraopastraipa"/>
        <w:numPr>
          <w:ilvl w:val="0"/>
          <w:numId w:val="21"/>
        </w:numPr>
        <w:spacing w:after="0" w:line="240" w:lineRule="auto"/>
        <w:ind w:left="567" w:hanging="567"/>
        <w:rPr>
          <w:rFonts w:ascii="Times New Roman" w:hAnsi="Times New Roman"/>
        </w:rPr>
      </w:pPr>
    </w:p>
    <w:p w14:paraId="24306011" w14:textId="77777777" w:rsidR="00B8061C" w:rsidRDefault="00B8061C" w:rsidP="00B8061C">
      <w:pPr>
        <w:pStyle w:val="Sraopastraipa"/>
        <w:numPr>
          <w:ilvl w:val="0"/>
          <w:numId w:val="21"/>
        </w:numPr>
        <w:spacing w:after="0" w:line="240" w:lineRule="auto"/>
        <w:ind w:left="567" w:hanging="567"/>
        <w:rPr>
          <w:rFonts w:ascii="Times New Roman" w:hAnsi="Times New Roman"/>
        </w:rPr>
      </w:pPr>
      <w:r w:rsidRPr="001B64D9">
        <w:rPr>
          <w:rFonts w:ascii="Times New Roman" w:hAnsi="Times New Roman"/>
        </w:rPr>
        <w:t xml:space="preserve">Reakcija į vaistą su </w:t>
      </w:r>
      <w:proofErr w:type="spellStart"/>
      <w:r w:rsidRPr="001B64D9">
        <w:rPr>
          <w:rFonts w:ascii="Times New Roman" w:hAnsi="Times New Roman"/>
        </w:rPr>
        <w:t>eozinofilija</w:t>
      </w:r>
      <w:proofErr w:type="spellEnd"/>
      <w:r w:rsidRPr="001B64D9">
        <w:rPr>
          <w:rFonts w:ascii="Times New Roman" w:hAnsi="Times New Roman"/>
        </w:rPr>
        <w:t xml:space="preserve"> ir sisteminiais simptomais (angliškai vadinamas DRESS sindromas). </w:t>
      </w:r>
      <w:r>
        <w:rPr>
          <w:rFonts w:ascii="Times New Roman" w:hAnsi="Times New Roman"/>
        </w:rPr>
        <w:t xml:space="preserve">Gripui panašūs simptomai: </w:t>
      </w:r>
      <w:r w:rsidRPr="001B64D9">
        <w:rPr>
          <w:rFonts w:ascii="Times New Roman" w:hAnsi="Times New Roman"/>
        </w:rPr>
        <w:t xml:space="preserve"> bėrimas, aukšta kūno temperatūra, </w:t>
      </w:r>
      <w:r>
        <w:rPr>
          <w:rFonts w:ascii="Times New Roman" w:hAnsi="Times New Roman"/>
        </w:rPr>
        <w:t>limfmazgių padidėjimas, kraujo sudėties pokyčiai (</w:t>
      </w:r>
      <w:r w:rsidRPr="001B64D9">
        <w:rPr>
          <w:rFonts w:ascii="Times New Roman" w:hAnsi="Times New Roman"/>
        </w:rPr>
        <w:t xml:space="preserve">padidėjęs </w:t>
      </w:r>
      <w:r>
        <w:rPr>
          <w:rFonts w:ascii="Times New Roman" w:hAnsi="Times New Roman"/>
        </w:rPr>
        <w:t>baltųjų kraujo ląstelių [</w:t>
      </w:r>
      <w:proofErr w:type="spellStart"/>
      <w:r>
        <w:rPr>
          <w:rFonts w:ascii="Times New Roman" w:hAnsi="Times New Roman"/>
        </w:rPr>
        <w:t>eozinofilų</w:t>
      </w:r>
      <w:proofErr w:type="spellEnd"/>
      <w:r>
        <w:rPr>
          <w:rFonts w:ascii="Times New Roman" w:hAnsi="Times New Roman"/>
        </w:rPr>
        <w:t xml:space="preserve">] kiekis, padidėjęs </w:t>
      </w:r>
      <w:r w:rsidRPr="001B64D9">
        <w:rPr>
          <w:rFonts w:ascii="Times New Roman" w:hAnsi="Times New Roman"/>
        </w:rPr>
        <w:t>kepenų fermentų kiekis kraujyje</w:t>
      </w:r>
      <w:r>
        <w:rPr>
          <w:rFonts w:ascii="Times New Roman" w:hAnsi="Times New Roman"/>
        </w:rPr>
        <w:t xml:space="preserve">). Žr. 2 skyrių </w:t>
      </w:r>
    </w:p>
    <w:p w14:paraId="6EE22CFC" w14:textId="77777777" w:rsidR="00B8061C" w:rsidRPr="00093C15" w:rsidRDefault="00B8061C" w:rsidP="00B8061C">
      <w:pPr>
        <w:pStyle w:val="Sraopastraipa"/>
        <w:numPr>
          <w:ilvl w:val="0"/>
          <w:numId w:val="23"/>
        </w:numPr>
        <w:spacing w:after="0" w:line="240" w:lineRule="auto"/>
        <w:ind w:left="567" w:hanging="567"/>
        <w:rPr>
          <w:rFonts w:ascii="Times New Roman" w:hAnsi="Times New Roman"/>
        </w:rPr>
      </w:pPr>
      <w:r w:rsidRPr="00093C15">
        <w:rPr>
          <w:rFonts w:ascii="Times New Roman" w:hAnsi="Times New Roman"/>
        </w:rPr>
        <w:t xml:space="preserve">Nutraukimo simptomai, galintys pasireikšti motinų, nėštumo metu vartojusių </w:t>
      </w:r>
      <w:proofErr w:type="spellStart"/>
      <w:r w:rsidRPr="00093C15">
        <w:rPr>
          <w:rFonts w:ascii="Times New Roman" w:hAnsi="Times New Roman"/>
        </w:rPr>
        <w:t>kvetiapiną</w:t>
      </w:r>
      <w:proofErr w:type="spellEnd"/>
      <w:r w:rsidRPr="00093C15">
        <w:rPr>
          <w:rFonts w:ascii="Times New Roman" w:hAnsi="Times New Roman"/>
        </w:rPr>
        <w:t xml:space="preserve">, naujagimiams. </w:t>
      </w:r>
    </w:p>
    <w:p w14:paraId="75E4C451" w14:textId="77777777" w:rsidR="00B8061C" w:rsidRDefault="00B8061C" w:rsidP="00B8061C">
      <w:pPr>
        <w:pStyle w:val="Sraopastraipa"/>
        <w:numPr>
          <w:ilvl w:val="0"/>
          <w:numId w:val="21"/>
        </w:numPr>
        <w:spacing w:after="0" w:line="240" w:lineRule="auto"/>
        <w:ind w:left="567" w:hanging="567"/>
        <w:rPr>
          <w:rFonts w:ascii="Times New Roman" w:hAnsi="Times New Roman"/>
        </w:rPr>
      </w:pPr>
      <w:r>
        <w:rPr>
          <w:rFonts w:ascii="Times New Roman" w:hAnsi="Times New Roman"/>
        </w:rPr>
        <w:t>Insultas.</w:t>
      </w:r>
    </w:p>
    <w:p w14:paraId="644C5288" w14:textId="77777777" w:rsidR="00B8061C" w:rsidRDefault="00B8061C" w:rsidP="00B8061C">
      <w:pPr>
        <w:pStyle w:val="Sraopastraipa"/>
        <w:numPr>
          <w:ilvl w:val="0"/>
          <w:numId w:val="21"/>
        </w:numPr>
        <w:spacing w:after="0" w:line="240" w:lineRule="auto"/>
        <w:ind w:left="567" w:hanging="567"/>
        <w:rPr>
          <w:rFonts w:ascii="Times New Roman" w:hAnsi="Times New Roman"/>
        </w:rPr>
      </w:pPr>
      <w:r>
        <w:rPr>
          <w:rFonts w:ascii="Times New Roman" w:hAnsi="Times New Roman"/>
        </w:rPr>
        <w:t>Širdies raumens sutrikimai (kardiomiopatija).</w:t>
      </w:r>
    </w:p>
    <w:p w14:paraId="5F071607" w14:textId="77777777" w:rsidR="00B8061C" w:rsidRDefault="00B8061C" w:rsidP="00B8061C">
      <w:pPr>
        <w:pStyle w:val="Sraopastraipa"/>
        <w:numPr>
          <w:ilvl w:val="0"/>
          <w:numId w:val="21"/>
        </w:numPr>
        <w:spacing w:after="0" w:line="240" w:lineRule="auto"/>
        <w:ind w:left="567" w:hanging="567"/>
        <w:rPr>
          <w:rFonts w:ascii="Times New Roman" w:hAnsi="Times New Roman"/>
        </w:rPr>
      </w:pPr>
      <w:r>
        <w:rPr>
          <w:rFonts w:ascii="Times New Roman" w:hAnsi="Times New Roman"/>
        </w:rPr>
        <w:t>Širdies raumens uždegimas (</w:t>
      </w:r>
      <w:proofErr w:type="spellStart"/>
      <w:r>
        <w:rPr>
          <w:rFonts w:ascii="Times New Roman" w:hAnsi="Times New Roman"/>
        </w:rPr>
        <w:t>miokardiatas</w:t>
      </w:r>
      <w:proofErr w:type="spellEnd"/>
      <w:r>
        <w:rPr>
          <w:rFonts w:ascii="Times New Roman" w:hAnsi="Times New Roman"/>
        </w:rPr>
        <w:t>).</w:t>
      </w:r>
    </w:p>
    <w:p w14:paraId="2DE4F697" w14:textId="77777777" w:rsidR="00B8061C" w:rsidRPr="00366652" w:rsidRDefault="00B8061C" w:rsidP="00B8061C">
      <w:pPr>
        <w:pStyle w:val="Sraopastraipa"/>
        <w:numPr>
          <w:ilvl w:val="0"/>
          <w:numId w:val="21"/>
        </w:numPr>
        <w:spacing w:after="0" w:line="240" w:lineRule="auto"/>
        <w:ind w:left="567" w:hanging="567"/>
        <w:rPr>
          <w:rFonts w:ascii="Times New Roman" w:hAnsi="Times New Roman"/>
        </w:rPr>
      </w:pPr>
      <w:r>
        <w:rPr>
          <w:rFonts w:ascii="Times New Roman" w:hAnsi="Times New Roman"/>
        </w:rPr>
        <w:t>Kraujagyslių uždegimas (</w:t>
      </w:r>
      <w:proofErr w:type="spellStart"/>
      <w:r>
        <w:rPr>
          <w:rFonts w:ascii="Times New Roman" w:hAnsi="Times New Roman"/>
        </w:rPr>
        <w:t>vaskulitas</w:t>
      </w:r>
      <w:proofErr w:type="spellEnd"/>
      <w:r>
        <w:rPr>
          <w:rFonts w:ascii="Times New Roman" w:hAnsi="Times New Roman"/>
        </w:rPr>
        <w:t xml:space="preserve">): dažnai kartu su išbėrimu mažais raudonais arba violetiniais iškilimais. </w:t>
      </w:r>
    </w:p>
    <w:p w14:paraId="43D4D5D9" w14:textId="77777777" w:rsidR="00B8061C" w:rsidRPr="00F45D90" w:rsidRDefault="00B8061C" w:rsidP="00B8061C">
      <w:pPr>
        <w:spacing w:after="0" w:line="240" w:lineRule="auto"/>
        <w:ind w:left="567" w:hanging="567"/>
        <w:rPr>
          <w:rFonts w:ascii="Times New Roman" w:hAnsi="Times New Roman"/>
        </w:rPr>
      </w:pPr>
    </w:p>
    <w:p w14:paraId="571CBB40"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Vaistų grupė, kuriai priklauso </w:t>
      </w:r>
      <w:proofErr w:type="spellStart"/>
      <w:r w:rsidRPr="00F45D90">
        <w:rPr>
          <w:rFonts w:ascii="Times New Roman" w:hAnsi="Times New Roman"/>
        </w:rPr>
        <w:t>Hedonin</w:t>
      </w:r>
      <w:proofErr w:type="spellEnd"/>
      <w:r w:rsidRPr="00F45D90">
        <w:rPr>
          <w:rFonts w:ascii="Times New Roman" w:hAnsi="Times New Roman"/>
        </w:rPr>
        <w:t>, gali sukelti širdies ritmo sutrikimus, kurie gali būti sunkūs ir net sukelti mirtį.</w:t>
      </w:r>
    </w:p>
    <w:p w14:paraId="044862CA" w14:textId="77777777" w:rsidR="00B8061C" w:rsidRPr="00F45D90" w:rsidRDefault="00B8061C" w:rsidP="00B8061C">
      <w:pPr>
        <w:spacing w:after="0" w:line="240" w:lineRule="auto"/>
        <w:rPr>
          <w:rFonts w:ascii="Times New Roman" w:hAnsi="Times New Roman"/>
        </w:rPr>
      </w:pPr>
    </w:p>
    <w:p w14:paraId="68029F5F" w14:textId="77777777" w:rsidR="00B8061C" w:rsidRPr="00F45D90" w:rsidRDefault="00B8061C" w:rsidP="00B8061C">
      <w:pPr>
        <w:spacing w:after="0" w:line="240" w:lineRule="auto"/>
        <w:rPr>
          <w:rFonts w:ascii="Times New Roman" w:eastAsia="Times New Roman" w:hAnsi="Times New Roman"/>
        </w:rPr>
      </w:pPr>
      <w:r w:rsidRPr="00F45D90">
        <w:rPr>
          <w:rFonts w:ascii="Times New Roman" w:hAnsi="Times New Roman"/>
        </w:rPr>
        <w:t xml:space="preserve">Kai kurie šalutinio poveikio reiškiniai nustatomi tik atliekant kraujo tyrimą. Tai yra padidėjęs kai kurių riebalų (trigliceridų ir bendrojo cholesterolio) arba cukraus kiekis, </w:t>
      </w:r>
      <w:r w:rsidRPr="00F45D90">
        <w:rPr>
          <w:rFonts w:ascii="Times New Roman" w:eastAsia="Times New Roman" w:hAnsi="Times New Roman"/>
        </w:rPr>
        <w:t xml:space="preserve">pakitęs skydliaukės hormonų kiekis, padidėjęs kepenų fermentų kiekis, sumažėjęs kai kurių kraujo ląstelių kiekis, raudonųjų kraujo ląstelių kiekis, padidėjęs </w:t>
      </w:r>
      <w:proofErr w:type="spellStart"/>
      <w:r w:rsidRPr="00F45D90">
        <w:rPr>
          <w:rFonts w:ascii="Times New Roman" w:eastAsia="Times New Roman" w:hAnsi="Times New Roman"/>
        </w:rPr>
        <w:t>kreatino</w:t>
      </w:r>
      <w:proofErr w:type="spellEnd"/>
      <w:r w:rsidRPr="00F45D90">
        <w:rPr>
          <w:rFonts w:ascii="Times New Roman" w:eastAsia="Times New Roman" w:hAnsi="Times New Roman"/>
        </w:rPr>
        <w:t xml:space="preserve"> </w:t>
      </w:r>
      <w:proofErr w:type="spellStart"/>
      <w:r w:rsidRPr="00F45D90">
        <w:rPr>
          <w:rFonts w:ascii="Times New Roman" w:eastAsia="Times New Roman" w:hAnsi="Times New Roman"/>
        </w:rPr>
        <w:t>fosfokinazės</w:t>
      </w:r>
      <w:proofErr w:type="spellEnd"/>
      <w:r w:rsidRPr="00F45D90">
        <w:rPr>
          <w:rFonts w:ascii="Times New Roman" w:eastAsia="Times New Roman" w:hAnsi="Times New Roman"/>
        </w:rPr>
        <w:t xml:space="preserve"> (raumenyse susidarančios medžiagos) kiekis, sumažėjęs natrio kiekis, padidėjęs hormono prolaktino kiekis kraujyje. Padaugėjus hormono prolaktino, retais atvejais gali:</w:t>
      </w:r>
    </w:p>
    <w:p w14:paraId="47A8DDFF" w14:textId="77777777" w:rsidR="00B8061C" w:rsidRPr="00F45D90" w:rsidRDefault="00B8061C" w:rsidP="00B8061C">
      <w:pPr>
        <w:numPr>
          <w:ilvl w:val="0"/>
          <w:numId w:val="17"/>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padidėti krūtys ir netikėtai išsiskirti pieno (vyrams ir moterims);</w:t>
      </w:r>
    </w:p>
    <w:p w14:paraId="34595B5A" w14:textId="77777777" w:rsidR="00B8061C" w:rsidRPr="00F45D90" w:rsidRDefault="00B8061C" w:rsidP="00B8061C">
      <w:pPr>
        <w:pStyle w:val="Sraopastraipa"/>
        <w:numPr>
          <w:ilvl w:val="0"/>
          <w:numId w:val="17"/>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išnykti ar pasidaryti nereguliarios mėnesinės (moterims).</w:t>
      </w:r>
    </w:p>
    <w:p w14:paraId="63124BC2" w14:textId="77777777" w:rsidR="00B8061C" w:rsidRPr="00F45D90" w:rsidRDefault="00B8061C" w:rsidP="00B8061C">
      <w:pPr>
        <w:spacing w:after="0" w:line="240" w:lineRule="auto"/>
        <w:rPr>
          <w:rFonts w:ascii="Times New Roman" w:hAnsi="Times New Roman"/>
        </w:rPr>
      </w:pPr>
    </w:p>
    <w:p w14:paraId="4FF136EE"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Gydytojas gali nurodyti jums atlikti tam tikrais laiko tarpais kraujo tyrimus.</w:t>
      </w:r>
    </w:p>
    <w:p w14:paraId="73D5200D" w14:textId="77777777" w:rsidR="00B8061C" w:rsidRPr="00F45D90" w:rsidRDefault="00B8061C" w:rsidP="00B8061C">
      <w:pPr>
        <w:spacing w:after="0" w:line="240" w:lineRule="auto"/>
        <w:rPr>
          <w:rFonts w:ascii="Times New Roman" w:hAnsi="Times New Roman"/>
        </w:rPr>
      </w:pPr>
    </w:p>
    <w:p w14:paraId="523B7986" w14:textId="77777777" w:rsidR="00B8061C" w:rsidRPr="00F45D90" w:rsidRDefault="00B8061C" w:rsidP="00B8061C">
      <w:pPr>
        <w:spacing w:after="0" w:line="240" w:lineRule="auto"/>
        <w:rPr>
          <w:rFonts w:ascii="Times New Roman" w:hAnsi="Times New Roman"/>
        </w:rPr>
      </w:pPr>
      <w:r w:rsidRPr="000B6A56">
        <w:rPr>
          <w:rFonts w:ascii="Times New Roman" w:eastAsia="Times New Roman" w:hAnsi="Times New Roman"/>
          <w:b/>
          <w:bCs/>
          <w:snapToGrid w:val="0"/>
          <w:szCs w:val="28"/>
          <w:lang w:eastAsia="x-none"/>
        </w:rPr>
        <w:t>Kitas šalutinis poveikis, kuris gali pasireikšti vaikams ir paaugliams</w:t>
      </w:r>
      <w:r w:rsidRPr="00F45D90">
        <w:rPr>
          <w:rFonts w:ascii="Times New Roman" w:hAnsi="Times New Roman"/>
          <w:b/>
        </w:rPr>
        <w:t xml:space="preserve"> </w:t>
      </w:r>
      <w:r w:rsidRPr="00F45D90">
        <w:rPr>
          <w:rFonts w:ascii="Times New Roman" w:hAnsi="Times New Roman"/>
        </w:rPr>
        <w:t xml:space="preserve"> </w:t>
      </w:r>
    </w:p>
    <w:p w14:paraId="4EB1EB9C"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Vaikams ir paaugliams gali pasireikšti toks pats šalutinis poveikis, kaip ir suaugusiesiems.</w:t>
      </w:r>
    </w:p>
    <w:p w14:paraId="1AA8A906"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Žemiau nurodytas šalutinis poveikis, kuris vaikams ir paaugliams pastebėtas dažniau negu suaugusiesiems, arba kurio suaugusiesiems nepastebėta.</w:t>
      </w:r>
    </w:p>
    <w:p w14:paraId="53690D7E" w14:textId="77777777" w:rsidR="00B8061C" w:rsidRPr="00F45D90" w:rsidRDefault="00B8061C" w:rsidP="00B8061C">
      <w:pPr>
        <w:spacing w:after="0" w:line="240" w:lineRule="auto"/>
        <w:rPr>
          <w:rFonts w:ascii="Times New Roman" w:eastAsia="Times New Roman" w:hAnsi="Times New Roman"/>
          <w:b/>
        </w:rPr>
      </w:pPr>
    </w:p>
    <w:p w14:paraId="00376B1A" w14:textId="77777777" w:rsidR="00B8061C" w:rsidRPr="0004478C" w:rsidRDefault="00B8061C" w:rsidP="00B8061C">
      <w:pPr>
        <w:tabs>
          <w:tab w:val="left" w:pos="567"/>
        </w:tabs>
        <w:spacing w:after="0" w:line="240" w:lineRule="auto"/>
        <w:ind w:right="-29"/>
        <w:rPr>
          <w:rFonts w:ascii="Times New Roman" w:eastAsia="Times New Roman" w:hAnsi="Times New Roman"/>
          <w:b/>
          <w:bCs/>
        </w:rPr>
      </w:pPr>
      <w:r w:rsidRPr="0004478C">
        <w:rPr>
          <w:rFonts w:ascii="Times New Roman" w:hAnsi="Times New Roman"/>
          <w:b/>
          <w:bCs/>
        </w:rPr>
        <w:t>Labai dažni šalutinio poveikio reiškiniai (gali pasireikšti ne rečiau kaip 1 iš 10 asmenų):</w:t>
      </w:r>
    </w:p>
    <w:p w14:paraId="69146D21" w14:textId="77777777" w:rsidR="00B8061C" w:rsidRPr="00F45D90" w:rsidRDefault="00B8061C" w:rsidP="00B8061C">
      <w:pPr>
        <w:numPr>
          <w:ilvl w:val="0"/>
          <w:numId w:val="13"/>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 xml:space="preserve">Padidėjęs hormono, vadinamo prolaktinu, kiekis kraujyje. Retais atvejais dėl to gali: </w:t>
      </w:r>
    </w:p>
    <w:p w14:paraId="4FAB7D08" w14:textId="77777777" w:rsidR="00B8061C" w:rsidRPr="00F45D90" w:rsidRDefault="00B8061C" w:rsidP="00B8061C">
      <w:pPr>
        <w:numPr>
          <w:ilvl w:val="1"/>
          <w:numId w:val="14"/>
        </w:numPr>
        <w:tabs>
          <w:tab w:val="clear" w:pos="1440"/>
          <w:tab w:val="num" w:pos="1134"/>
        </w:tabs>
        <w:spacing w:after="0" w:line="240" w:lineRule="auto"/>
        <w:ind w:left="1134" w:hanging="567"/>
        <w:rPr>
          <w:rFonts w:ascii="Times New Roman" w:eastAsia="Times New Roman" w:hAnsi="Times New Roman"/>
        </w:rPr>
      </w:pPr>
      <w:r w:rsidRPr="00F45D90">
        <w:rPr>
          <w:rFonts w:ascii="Times New Roman" w:eastAsia="Times New Roman" w:hAnsi="Times New Roman"/>
        </w:rPr>
        <w:t>padidėti krūtys ir netikėtai išsiskirti pieno (berniukams ir mergaitėms);</w:t>
      </w:r>
    </w:p>
    <w:p w14:paraId="00E86F4E" w14:textId="77777777" w:rsidR="00B8061C" w:rsidRPr="00F45D90" w:rsidRDefault="00B8061C" w:rsidP="00B8061C">
      <w:pPr>
        <w:numPr>
          <w:ilvl w:val="1"/>
          <w:numId w:val="14"/>
        </w:numPr>
        <w:tabs>
          <w:tab w:val="clear" w:pos="1440"/>
          <w:tab w:val="num" w:pos="1134"/>
        </w:tabs>
        <w:spacing w:after="0" w:line="240" w:lineRule="auto"/>
        <w:ind w:left="1134" w:hanging="567"/>
        <w:rPr>
          <w:rFonts w:ascii="Times New Roman" w:eastAsia="Times New Roman" w:hAnsi="Times New Roman"/>
        </w:rPr>
      </w:pPr>
      <w:r w:rsidRPr="00F45D90">
        <w:rPr>
          <w:rFonts w:ascii="Times New Roman" w:eastAsia="Times New Roman" w:hAnsi="Times New Roman"/>
        </w:rPr>
        <w:t>išnykti arba pasidaryti nereguliarios mėnesinės (mergaitėms).</w:t>
      </w:r>
    </w:p>
    <w:p w14:paraId="7002BD2E" w14:textId="77777777" w:rsidR="00B8061C" w:rsidRPr="00F45D90" w:rsidRDefault="00B8061C" w:rsidP="00B8061C">
      <w:pPr>
        <w:numPr>
          <w:ilvl w:val="0"/>
          <w:numId w:val="15"/>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Padidėjęs apetitas.</w:t>
      </w:r>
    </w:p>
    <w:p w14:paraId="3420703E" w14:textId="77777777" w:rsidR="00B8061C" w:rsidRPr="00F45D90" w:rsidRDefault="00B8061C" w:rsidP="00B8061C">
      <w:pPr>
        <w:numPr>
          <w:ilvl w:val="0"/>
          <w:numId w:val="15"/>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Vėmimas.</w:t>
      </w:r>
    </w:p>
    <w:p w14:paraId="5B7EDA81" w14:textId="77777777" w:rsidR="00B8061C" w:rsidRPr="00F45D90" w:rsidRDefault="00B8061C" w:rsidP="00B8061C">
      <w:pPr>
        <w:numPr>
          <w:ilvl w:val="0"/>
          <w:numId w:val="15"/>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Nenormalūs raumenų judesiai (būna sunku pradėti judėti, atsiranda drebėjimas (tremoras), nenustygimas arba neskausmingas raumenų stingulys).</w:t>
      </w:r>
    </w:p>
    <w:p w14:paraId="2C917ADB" w14:textId="77777777" w:rsidR="00B8061C" w:rsidRPr="00F45D90" w:rsidRDefault="00B8061C" w:rsidP="00B8061C">
      <w:pPr>
        <w:numPr>
          <w:ilvl w:val="0"/>
          <w:numId w:val="15"/>
        </w:numPr>
        <w:tabs>
          <w:tab w:val="clear" w:pos="720"/>
          <w:tab w:val="num" w:pos="567"/>
        </w:tabs>
        <w:spacing w:after="0" w:line="240" w:lineRule="auto"/>
        <w:ind w:left="567" w:hanging="567"/>
        <w:rPr>
          <w:rFonts w:ascii="Times New Roman" w:eastAsia="Times New Roman" w:hAnsi="Times New Roman"/>
        </w:rPr>
      </w:pPr>
      <w:r w:rsidRPr="00F45D90">
        <w:rPr>
          <w:rFonts w:ascii="Times New Roman" w:eastAsia="Times New Roman" w:hAnsi="Times New Roman"/>
        </w:rPr>
        <w:t>Padidėjęs kraujospūdis.</w:t>
      </w:r>
    </w:p>
    <w:p w14:paraId="6422DDED" w14:textId="77777777" w:rsidR="00B8061C" w:rsidRPr="00F45D90" w:rsidRDefault="00B8061C" w:rsidP="00B8061C">
      <w:pPr>
        <w:tabs>
          <w:tab w:val="num" w:pos="567"/>
        </w:tabs>
        <w:spacing w:after="0" w:line="240" w:lineRule="auto"/>
        <w:ind w:left="567" w:hanging="567"/>
        <w:rPr>
          <w:rFonts w:ascii="Times New Roman" w:hAnsi="Times New Roman"/>
        </w:rPr>
      </w:pPr>
    </w:p>
    <w:p w14:paraId="28A8BA0C" w14:textId="77777777" w:rsidR="00B8061C" w:rsidRPr="0004478C" w:rsidRDefault="00B8061C" w:rsidP="00B8061C">
      <w:pPr>
        <w:tabs>
          <w:tab w:val="left" w:pos="567"/>
        </w:tabs>
        <w:spacing w:after="0" w:line="240" w:lineRule="auto"/>
        <w:ind w:right="-29"/>
        <w:rPr>
          <w:rFonts w:ascii="Times New Roman" w:eastAsia="Times New Roman" w:hAnsi="Times New Roman"/>
        </w:rPr>
      </w:pPr>
      <w:r w:rsidRPr="0004478C">
        <w:rPr>
          <w:rFonts w:ascii="Times New Roman" w:hAnsi="Times New Roman"/>
          <w:b/>
          <w:bCs/>
        </w:rPr>
        <w:lastRenderedPageBreak/>
        <w:t>Dažni šalutinio poveikio reiškiniai (gali pasireikšti rečiau kaip 1 iš 10 asmenų)</w:t>
      </w:r>
    </w:p>
    <w:p w14:paraId="6BF615E1" w14:textId="77777777" w:rsidR="00B8061C" w:rsidRPr="00F45D90" w:rsidRDefault="00B8061C" w:rsidP="00B8061C">
      <w:pPr>
        <w:pStyle w:val="Sraopastraipa"/>
        <w:numPr>
          <w:ilvl w:val="0"/>
          <w:numId w:val="16"/>
        </w:numPr>
        <w:tabs>
          <w:tab w:val="clear" w:pos="720"/>
          <w:tab w:val="num" w:pos="567"/>
        </w:tabs>
        <w:spacing w:after="0" w:line="240" w:lineRule="auto"/>
        <w:ind w:left="567" w:hanging="567"/>
        <w:rPr>
          <w:rFonts w:ascii="Times New Roman" w:hAnsi="Times New Roman"/>
        </w:rPr>
      </w:pPr>
      <w:r w:rsidRPr="00F45D90">
        <w:rPr>
          <w:rFonts w:ascii="Times New Roman" w:hAnsi="Times New Roman"/>
        </w:rPr>
        <w:t>Silpnumas, alpimas (dėl to galima pargriūti).</w:t>
      </w:r>
    </w:p>
    <w:p w14:paraId="5AB2496E" w14:textId="77777777" w:rsidR="00B8061C" w:rsidRPr="00F45D90" w:rsidRDefault="00B8061C" w:rsidP="00B8061C">
      <w:pPr>
        <w:pStyle w:val="BT-EMEASMCA"/>
        <w:spacing w:after="0" w:line="240" w:lineRule="auto"/>
        <w:ind w:left="567" w:hanging="567"/>
        <w:rPr>
          <w:rFonts w:ascii="Times New Roman" w:hAnsi="Times New Roman"/>
        </w:rPr>
      </w:pPr>
      <w:r w:rsidRPr="00F45D90">
        <w:rPr>
          <w:rFonts w:ascii="Times New Roman" w:hAnsi="Times New Roman"/>
        </w:rPr>
        <w:t>Užgulta nosis.</w:t>
      </w:r>
    </w:p>
    <w:p w14:paraId="04B7E1FF" w14:textId="77777777" w:rsidR="00B8061C" w:rsidRPr="00F45D90" w:rsidRDefault="00B8061C" w:rsidP="00B8061C">
      <w:pPr>
        <w:pStyle w:val="BT-EMEASMCA"/>
        <w:spacing w:after="0" w:line="240" w:lineRule="auto"/>
        <w:ind w:left="567" w:hanging="567"/>
        <w:rPr>
          <w:rFonts w:ascii="Times New Roman" w:hAnsi="Times New Roman"/>
        </w:rPr>
      </w:pPr>
      <w:r w:rsidRPr="00F45D90">
        <w:rPr>
          <w:rFonts w:ascii="Times New Roman" w:hAnsi="Times New Roman"/>
        </w:rPr>
        <w:t>Irzlumas.</w:t>
      </w:r>
    </w:p>
    <w:p w14:paraId="1D65AFBB" w14:textId="77777777" w:rsidR="00B8061C" w:rsidRPr="00F45D90" w:rsidRDefault="00B8061C" w:rsidP="00B8061C">
      <w:pPr>
        <w:spacing w:after="0" w:line="240" w:lineRule="auto"/>
        <w:rPr>
          <w:rFonts w:ascii="Times New Roman" w:hAnsi="Times New Roman"/>
        </w:rPr>
      </w:pPr>
    </w:p>
    <w:p w14:paraId="61136655" w14:textId="77777777" w:rsidR="00B8061C" w:rsidRPr="00F45D90" w:rsidRDefault="00B8061C" w:rsidP="00B8061C">
      <w:pPr>
        <w:spacing w:after="0" w:line="240" w:lineRule="auto"/>
        <w:rPr>
          <w:rFonts w:ascii="Times New Roman" w:eastAsia="Times New Roman" w:hAnsi="Times New Roman"/>
          <w:b/>
          <w:bCs/>
        </w:rPr>
      </w:pPr>
      <w:r w:rsidRPr="00F45D90">
        <w:rPr>
          <w:rFonts w:ascii="Times New Roman" w:eastAsia="Times New Roman" w:hAnsi="Times New Roman"/>
          <w:b/>
          <w:bCs/>
        </w:rPr>
        <w:t>Pranešimas apie šalutinį poveikį</w:t>
      </w:r>
    </w:p>
    <w:p w14:paraId="4049BD12" w14:textId="77777777" w:rsidR="00B8061C" w:rsidRPr="00F45D90" w:rsidRDefault="00B8061C" w:rsidP="00B8061C">
      <w:pPr>
        <w:tabs>
          <w:tab w:val="left" w:pos="567"/>
        </w:tabs>
        <w:spacing w:line="260" w:lineRule="exact"/>
        <w:ind w:right="-1"/>
        <w:rPr>
          <w:rFonts w:ascii="Times New Roman" w:eastAsia="Times New Roman" w:hAnsi="Times New Roman"/>
        </w:rPr>
      </w:pPr>
      <w:r w:rsidRPr="00F45D90">
        <w:rPr>
          <w:rFonts w:ascii="Times New Roman" w:eastAsia="Times New Roman" w:hAnsi="Times New Roman"/>
        </w:rPr>
        <w:t xml:space="preserve">Jeigu pasireiškė šalutinis poveikis, įskaitant šiame lapelyje nenurodytą, pasakykite gydytojui arba vaistininkui. </w:t>
      </w:r>
      <w:r w:rsidRPr="00DD3A29">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DD3A29">
        <w:rPr>
          <w:rFonts w:ascii="Times New Roman" w:eastAsia="Times New Roman" w:hAnsi="Times New Roman"/>
          <w:color w:val="0000EE"/>
          <w:u w:val="single"/>
          <w:lang w:eastAsia="lt-LT"/>
        </w:rPr>
        <w:t>https://vvkt.lrv.lt/lt/</w:t>
      </w:r>
      <w:r w:rsidRPr="00DD3A29">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Pr="00E6355D">
        <w:rPr>
          <w:rFonts w:ascii="Times New Roman" w:hAnsi="Times New Roman"/>
        </w:rPr>
        <w:t>.</w:t>
      </w:r>
    </w:p>
    <w:p w14:paraId="67E72E7C" w14:textId="77777777" w:rsidR="00B8061C" w:rsidRPr="00F45D90" w:rsidRDefault="00B8061C" w:rsidP="00B8061C">
      <w:pPr>
        <w:spacing w:after="0" w:line="240" w:lineRule="auto"/>
        <w:rPr>
          <w:rFonts w:ascii="Times New Roman" w:hAnsi="Times New Roman"/>
        </w:rPr>
      </w:pPr>
    </w:p>
    <w:p w14:paraId="2AEF27CF" w14:textId="77777777" w:rsidR="00B8061C" w:rsidRPr="00F45D90" w:rsidRDefault="00B8061C" w:rsidP="00B8061C">
      <w:pPr>
        <w:spacing w:after="0" w:line="240" w:lineRule="auto"/>
        <w:rPr>
          <w:rFonts w:ascii="Times New Roman" w:hAnsi="Times New Roman"/>
        </w:rPr>
      </w:pPr>
    </w:p>
    <w:p w14:paraId="33D70518" w14:textId="77777777" w:rsidR="00B8061C" w:rsidRPr="00F45D90" w:rsidRDefault="00B8061C" w:rsidP="00B8061C">
      <w:pPr>
        <w:tabs>
          <w:tab w:val="left" w:pos="567"/>
        </w:tabs>
        <w:spacing w:after="0" w:line="240" w:lineRule="auto"/>
        <w:rPr>
          <w:rFonts w:ascii="Times New Roman" w:hAnsi="Times New Roman"/>
          <w:b/>
        </w:rPr>
      </w:pPr>
      <w:bookmarkStart w:id="8" w:name="_Toc129243143"/>
      <w:bookmarkStart w:id="9" w:name="_Toc129243268"/>
      <w:r w:rsidRPr="00F45D90">
        <w:rPr>
          <w:rFonts w:ascii="Times New Roman" w:hAnsi="Times New Roman"/>
          <w:b/>
        </w:rPr>
        <w:t>5.</w:t>
      </w:r>
      <w:r w:rsidRPr="00F45D90">
        <w:rPr>
          <w:rFonts w:ascii="Times New Roman" w:hAnsi="Times New Roman"/>
          <w:b/>
        </w:rPr>
        <w:tab/>
        <w:t xml:space="preserve">Kaip laikyti </w:t>
      </w:r>
      <w:bookmarkEnd w:id="8"/>
      <w:bookmarkEnd w:id="9"/>
      <w:proofErr w:type="spellStart"/>
      <w:r w:rsidRPr="00F45D90">
        <w:rPr>
          <w:rFonts w:ascii="Times New Roman" w:hAnsi="Times New Roman"/>
          <w:b/>
        </w:rPr>
        <w:t>Hedonin</w:t>
      </w:r>
      <w:proofErr w:type="spellEnd"/>
      <w:r w:rsidRPr="00F45D90">
        <w:rPr>
          <w:rFonts w:ascii="Times New Roman" w:hAnsi="Times New Roman"/>
          <w:b/>
        </w:rPr>
        <w:t xml:space="preserve"> </w:t>
      </w:r>
    </w:p>
    <w:p w14:paraId="5AEB3BD7" w14:textId="77777777" w:rsidR="00B8061C" w:rsidRPr="00F45D90" w:rsidRDefault="00B8061C" w:rsidP="00B8061C">
      <w:pPr>
        <w:spacing w:after="0" w:line="240" w:lineRule="auto"/>
        <w:rPr>
          <w:rFonts w:ascii="Times New Roman" w:hAnsi="Times New Roman"/>
        </w:rPr>
      </w:pPr>
    </w:p>
    <w:p w14:paraId="0D6383F2" w14:textId="77777777" w:rsidR="00B8061C" w:rsidRPr="00F45D90" w:rsidRDefault="00B8061C" w:rsidP="00B8061C">
      <w:pPr>
        <w:numPr>
          <w:ilvl w:val="12"/>
          <w:numId w:val="0"/>
        </w:numPr>
        <w:spacing w:after="0" w:line="240" w:lineRule="auto"/>
        <w:ind w:right="-2"/>
        <w:rPr>
          <w:rFonts w:ascii="Times New Roman" w:hAnsi="Times New Roman"/>
        </w:rPr>
      </w:pPr>
      <w:r w:rsidRPr="00F45D90">
        <w:rPr>
          <w:rFonts w:ascii="Times New Roman" w:hAnsi="Times New Roman"/>
        </w:rPr>
        <w:t>Šį vaistą laikykite vaikams nepastebimoje ir nepasiekiamoje vietoje.</w:t>
      </w:r>
    </w:p>
    <w:p w14:paraId="3DC9906A" w14:textId="77777777" w:rsidR="00B8061C" w:rsidRPr="00F45D90" w:rsidRDefault="00B8061C" w:rsidP="00B8061C">
      <w:pPr>
        <w:spacing w:after="0" w:line="240" w:lineRule="auto"/>
        <w:rPr>
          <w:rFonts w:ascii="Times New Roman" w:hAnsi="Times New Roman"/>
        </w:rPr>
      </w:pPr>
    </w:p>
    <w:p w14:paraId="78B60081"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Ant lizdinės plokštelės ir dėžutės nurodytam tinkamumo laikui pasibaigus, šio vaisto vartoti negalima. Vaistas tinkamas vartoti iki paskutinės nurodyto mėnesio dienos.</w:t>
      </w:r>
    </w:p>
    <w:p w14:paraId="793E586F" w14:textId="77777777" w:rsidR="00B8061C" w:rsidRPr="00F45D90" w:rsidRDefault="00B8061C" w:rsidP="00B8061C">
      <w:pPr>
        <w:spacing w:after="0" w:line="240" w:lineRule="auto"/>
        <w:rPr>
          <w:rFonts w:ascii="Times New Roman" w:hAnsi="Times New Roman"/>
        </w:rPr>
      </w:pPr>
    </w:p>
    <w:p w14:paraId="67D39907"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Vaistų negalima išmesti į kanalizaciją arba su buitinėmis atliekomis. Kaip išmesti nereikalingus vaistus, klauskite vaistininko. Šios priemonės padės apsaugoti aplinką.</w:t>
      </w:r>
    </w:p>
    <w:p w14:paraId="3BA28160" w14:textId="77777777" w:rsidR="00B8061C" w:rsidRPr="00F45D90" w:rsidRDefault="00B8061C" w:rsidP="00B8061C">
      <w:pPr>
        <w:spacing w:after="0" w:line="240" w:lineRule="auto"/>
        <w:rPr>
          <w:rFonts w:ascii="Times New Roman" w:hAnsi="Times New Roman"/>
        </w:rPr>
      </w:pPr>
    </w:p>
    <w:p w14:paraId="644A25ED"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Šiam vaistiniam preparatui specialių laikymo sąlygų nereikia.</w:t>
      </w:r>
    </w:p>
    <w:p w14:paraId="0B9DDE13" w14:textId="77777777" w:rsidR="00B8061C" w:rsidRPr="00F45D90" w:rsidRDefault="00B8061C" w:rsidP="00B8061C">
      <w:pPr>
        <w:spacing w:after="0" w:line="240" w:lineRule="auto"/>
        <w:rPr>
          <w:rFonts w:ascii="Times New Roman" w:hAnsi="Times New Roman"/>
        </w:rPr>
      </w:pPr>
    </w:p>
    <w:p w14:paraId="425D44BC" w14:textId="77777777" w:rsidR="00B8061C" w:rsidRPr="00F45D90" w:rsidRDefault="00B8061C" w:rsidP="00B8061C">
      <w:pPr>
        <w:spacing w:after="0" w:line="240" w:lineRule="auto"/>
        <w:rPr>
          <w:rFonts w:ascii="Times New Roman" w:hAnsi="Times New Roman"/>
        </w:rPr>
      </w:pPr>
    </w:p>
    <w:p w14:paraId="0F22C53B" w14:textId="77777777" w:rsidR="00B8061C" w:rsidRPr="00F45D90" w:rsidRDefault="00B8061C" w:rsidP="00B8061C">
      <w:pPr>
        <w:tabs>
          <w:tab w:val="left" w:pos="567"/>
        </w:tabs>
        <w:spacing w:after="0" w:line="240" w:lineRule="auto"/>
        <w:rPr>
          <w:rFonts w:ascii="Times New Roman" w:hAnsi="Times New Roman"/>
          <w:b/>
        </w:rPr>
      </w:pPr>
      <w:bookmarkStart w:id="10" w:name="_Toc129243144"/>
      <w:bookmarkStart w:id="11" w:name="_Toc129243269"/>
      <w:r w:rsidRPr="00F45D90">
        <w:rPr>
          <w:rFonts w:ascii="Times New Roman" w:hAnsi="Times New Roman"/>
          <w:b/>
        </w:rPr>
        <w:t>6.</w:t>
      </w:r>
      <w:r w:rsidRPr="00F45D90">
        <w:rPr>
          <w:rFonts w:ascii="Times New Roman" w:hAnsi="Times New Roman"/>
          <w:b/>
        </w:rPr>
        <w:tab/>
        <w:t>Pakuotės turinys ir kita informacija</w:t>
      </w:r>
      <w:bookmarkEnd w:id="10"/>
      <w:bookmarkEnd w:id="11"/>
    </w:p>
    <w:p w14:paraId="43F50F3F" w14:textId="77777777" w:rsidR="00B8061C" w:rsidRPr="00F45D90" w:rsidRDefault="00B8061C" w:rsidP="00B8061C">
      <w:pPr>
        <w:spacing w:after="0" w:line="240" w:lineRule="auto"/>
        <w:rPr>
          <w:rFonts w:ascii="Times New Roman" w:hAnsi="Times New Roman"/>
        </w:rPr>
      </w:pPr>
    </w:p>
    <w:p w14:paraId="2B56C12D" w14:textId="77777777" w:rsidR="00B8061C" w:rsidRPr="00F45D90" w:rsidRDefault="00B8061C" w:rsidP="00B8061C">
      <w:pPr>
        <w:spacing w:after="0" w:line="240" w:lineRule="auto"/>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sudėtis</w:t>
      </w:r>
    </w:p>
    <w:p w14:paraId="3A3D944B"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676EDCE2"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25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w:t>
      </w:r>
    </w:p>
    <w:p w14:paraId="231CA990"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Pagalbinės medžiagos:</w:t>
      </w:r>
    </w:p>
    <w:p w14:paraId="1DA1BC87"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60CA37E5"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3350, talkas, geltonasis geležies oksidas (E172), raudonasis geležies oksidas (E172).</w:t>
      </w:r>
    </w:p>
    <w:p w14:paraId="48CF3684" w14:textId="77777777" w:rsidR="00B8061C" w:rsidRPr="00F45D90" w:rsidRDefault="00B8061C" w:rsidP="00B8061C">
      <w:pPr>
        <w:spacing w:after="0" w:line="240" w:lineRule="auto"/>
        <w:rPr>
          <w:rFonts w:ascii="Times New Roman" w:hAnsi="Times New Roman"/>
        </w:rPr>
      </w:pPr>
    </w:p>
    <w:p w14:paraId="506B3620"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3C08511A"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100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w:t>
      </w:r>
    </w:p>
    <w:p w14:paraId="261C265E"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Pagalbinės medžiagos </w:t>
      </w:r>
    </w:p>
    <w:p w14:paraId="20F8A86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7E6189D3"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3350, talkas, geltonasis geležies oksidas (E172).</w:t>
      </w:r>
    </w:p>
    <w:p w14:paraId="7EF16101" w14:textId="77777777" w:rsidR="00B8061C" w:rsidRPr="00F45D90" w:rsidRDefault="00B8061C" w:rsidP="00B8061C">
      <w:pPr>
        <w:spacing w:after="0" w:line="240" w:lineRule="auto"/>
        <w:ind w:left="567" w:hanging="567"/>
        <w:rPr>
          <w:rFonts w:ascii="Times New Roman" w:hAnsi="Times New Roman"/>
        </w:rPr>
      </w:pPr>
    </w:p>
    <w:p w14:paraId="0D235F39"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2108CAED"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200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w:t>
      </w:r>
    </w:p>
    <w:p w14:paraId="695DA8EE"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Pagalbinės medžiagos</w:t>
      </w:r>
    </w:p>
    <w:p w14:paraId="4926B390"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6CC373E0"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xml:space="preserve"> 3350, talkas.</w:t>
      </w:r>
    </w:p>
    <w:p w14:paraId="21414D0A" w14:textId="77777777" w:rsidR="00B8061C" w:rsidRPr="00F45D90" w:rsidRDefault="00B8061C" w:rsidP="00B8061C">
      <w:pPr>
        <w:spacing w:after="0" w:line="240" w:lineRule="auto"/>
        <w:ind w:left="567" w:hanging="567"/>
        <w:rPr>
          <w:rFonts w:ascii="Times New Roman" w:hAnsi="Times New Roman"/>
        </w:rPr>
      </w:pPr>
    </w:p>
    <w:p w14:paraId="61354B6D"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lastRenderedPageBreak/>
        <w:t>Hedonin</w:t>
      </w:r>
      <w:proofErr w:type="spellEnd"/>
      <w:r w:rsidRPr="00F45D90">
        <w:rPr>
          <w:rFonts w:ascii="Times New Roman" w:hAnsi="Times New Roman"/>
        </w:rPr>
        <w:t xml:space="preserve"> 300 mg plėvele dengtos tabletės</w:t>
      </w:r>
    </w:p>
    <w:p w14:paraId="549B89C9"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Veiklioji medžiaga yra </w:t>
      </w:r>
      <w:proofErr w:type="spellStart"/>
      <w:r w:rsidRPr="00F45D90">
        <w:rPr>
          <w:rFonts w:ascii="Times New Roman" w:hAnsi="Times New Roman"/>
        </w:rPr>
        <w:t>kvetiapinas</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 Vienoje plėvele dengtoje tabletėje yra 300 mg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kvetiapino</w:t>
      </w:r>
      <w:proofErr w:type="spellEnd"/>
      <w:r w:rsidRPr="00F45D90">
        <w:rPr>
          <w:rFonts w:ascii="Times New Roman" w:hAnsi="Times New Roman"/>
        </w:rPr>
        <w:t xml:space="preserve"> </w:t>
      </w:r>
      <w:proofErr w:type="spellStart"/>
      <w:r w:rsidRPr="00F45D90">
        <w:rPr>
          <w:rFonts w:ascii="Times New Roman" w:hAnsi="Times New Roman"/>
        </w:rPr>
        <w:t>fumarato</w:t>
      </w:r>
      <w:proofErr w:type="spellEnd"/>
      <w:r w:rsidRPr="00F45D90">
        <w:rPr>
          <w:rFonts w:ascii="Times New Roman" w:hAnsi="Times New Roman"/>
        </w:rPr>
        <w:t xml:space="preserve"> pavidalu).</w:t>
      </w:r>
    </w:p>
    <w:p w14:paraId="6E01C127"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Pagalbinės medžiagos</w:t>
      </w:r>
    </w:p>
    <w:p w14:paraId="545BECE7"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w:t>
      </w:r>
      <w:r>
        <w:rPr>
          <w:rFonts w:ascii="Times New Roman" w:hAnsi="Times New Roman"/>
        </w:rPr>
        <w:t>T</w:t>
      </w:r>
      <w:r w:rsidRPr="00F45D90">
        <w:rPr>
          <w:rFonts w:ascii="Times New Roman" w:hAnsi="Times New Roman"/>
        </w:rPr>
        <w:t xml:space="preserve">abletės šerdis: kalcio-vandenilio fosfatas, laktozė </w:t>
      </w:r>
      <w:proofErr w:type="spellStart"/>
      <w:r w:rsidRPr="00F45D90">
        <w:rPr>
          <w:rFonts w:ascii="Times New Roman" w:hAnsi="Times New Roman"/>
        </w:rPr>
        <w:t>monohidratas</w:t>
      </w:r>
      <w:proofErr w:type="spellEnd"/>
      <w:r w:rsidRPr="00F45D90">
        <w:rPr>
          <w:rFonts w:ascii="Times New Roman" w:hAnsi="Times New Roman"/>
        </w:rPr>
        <w:t xml:space="preserve">, </w:t>
      </w:r>
      <w:proofErr w:type="spellStart"/>
      <w:r w:rsidRPr="00F45D90">
        <w:rPr>
          <w:rFonts w:ascii="Times New Roman" w:hAnsi="Times New Roman"/>
        </w:rPr>
        <w:t>mikrokristalinė</w:t>
      </w:r>
      <w:proofErr w:type="spellEnd"/>
      <w:r w:rsidRPr="00F45D90">
        <w:rPr>
          <w:rFonts w:ascii="Times New Roman" w:hAnsi="Times New Roman"/>
        </w:rPr>
        <w:t xml:space="preserve"> celiuliozė, </w:t>
      </w:r>
      <w:proofErr w:type="spellStart"/>
      <w:r w:rsidRPr="00F45D90">
        <w:rPr>
          <w:rFonts w:ascii="Times New Roman" w:hAnsi="Times New Roman"/>
        </w:rPr>
        <w:t>karboksimetilkrakmolo</w:t>
      </w:r>
      <w:proofErr w:type="spellEnd"/>
      <w:r w:rsidRPr="00F45D90">
        <w:rPr>
          <w:rFonts w:ascii="Times New Roman" w:hAnsi="Times New Roman"/>
        </w:rPr>
        <w:t xml:space="preserve"> A natrio druska, </w:t>
      </w:r>
      <w:proofErr w:type="spellStart"/>
      <w:r w:rsidRPr="00F45D90">
        <w:rPr>
          <w:rFonts w:ascii="Times New Roman" w:hAnsi="Times New Roman"/>
        </w:rPr>
        <w:t>povidonas</w:t>
      </w:r>
      <w:proofErr w:type="spellEnd"/>
      <w:r w:rsidRPr="00F45D90">
        <w:rPr>
          <w:rFonts w:ascii="Times New Roman" w:hAnsi="Times New Roman"/>
        </w:rPr>
        <w:t xml:space="preserve">, magnio </w:t>
      </w:r>
      <w:proofErr w:type="spellStart"/>
      <w:r w:rsidRPr="00F45D90">
        <w:rPr>
          <w:rFonts w:ascii="Times New Roman" w:hAnsi="Times New Roman"/>
        </w:rPr>
        <w:t>stearatas</w:t>
      </w:r>
      <w:proofErr w:type="spellEnd"/>
      <w:r w:rsidRPr="00F45D90">
        <w:rPr>
          <w:rFonts w:ascii="Times New Roman" w:hAnsi="Times New Roman"/>
        </w:rPr>
        <w:t>.</w:t>
      </w:r>
    </w:p>
    <w:p w14:paraId="659C3DF2"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 xml:space="preserve">          Tabletės plėvelė: polivinilo alkoholis, </w:t>
      </w:r>
      <w:proofErr w:type="spellStart"/>
      <w:r w:rsidRPr="00F45D90">
        <w:rPr>
          <w:rFonts w:ascii="Times New Roman" w:hAnsi="Times New Roman"/>
        </w:rPr>
        <w:t>lecitinas</w:t>
      </w:r>
      <w:proofErr w:type="spellEnd"/>
      <w:r w:rsidRPr="00F45D90">
        <w:rPr>
          <w:rFonts w:ascii="Times New Roman" w:hAnsi="Times New Roman"/>
        </w:rPr>
        <w:t xml:space="preserve">, titano dioksidas (E171), </w:t>
      </w:r>
      <w:proofErr w:type="spellStart"/>
      <w:r w:rsidRPr="00F45D90">
        <w:rPr>
          <w:rFonts w:ascii="Times New Roman" w:hAnsi="Times New Roman"/>
        </w:rPr>
        <w:t>makrogolis</w:t>
      </w:r>
      <w:proofErr w:type="spellEnd"/>
      <w:r w:rsidRPr="00F45D90">
        <w:rPr>
          <w:rFonts w:ascii="Times New Roman" w:hAnsi="Times New Roman"/>
        </w:rPr>
        <w:t xml:space="preserve"> 3350, talkas.</w:t>
      </w:r>
    </w:p>
    <w:p w14:paraId="36015990" w14:textId="77777777" w:rsidR="00B8061C" w:rsidRPr="00F45D90" w:rsidRDefault="00B8061C" w:rsidP="00B8061C">
      <w:pPr>
        <w:spacing w:after="0" w:line="240" w:lineRule="auto"/>
        <w:ind w:left="567" w:hanging="567"/>
        <w:rPr>
          <w:rFonts w:ascii="Times New Roman" w:hAnsi="Times New Roman"/>
        </w:rPr>
      </w:pPr>
    </w:p>
    <w:p w14:paraId="6CD5AB52"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mg+100 mg plėvele dengtos tabletės (šizofrenijai gydyti keturias pirmas dienas)</w:t>
      </w:r>
    </w:p>
    <w:p w14:paraId="5C1A69F7"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Vienoje pakuotėje yra 11 plėvele dengtų tablečių (6 </w:t>
      </w: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 ir 5 </w:t>
      </w: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7C600843" w14:textId="77777777" w:rsidR="00B8061C" w:rsidRPr="00F45D90" w:rsidRDefault="00B8061C" w:rsidP="00B8061C">
      <w:pPr>
        <w:spacing w:after="0" w:line="240" w:lineRule="auto"/>
        <w:ind w:left="567" w:hanging="567"/>
        <w:rPr>
          <w:rFonts w:ascii="Times New Roman" w:hAnsi="Times New Roman"/>
        </w:rPr>
      </w:pPr>
    </w:p>
    <w:p w14:paraId="0B29E2E3" w14:textId="77777777" w:rsidR="00B8061C" w:rsidRPr="00F45D90" w:rsidRDefault="00B8061C" w:rsidP="00B8061C">
      <w:pPr>
        <w:spacing w:after="0" w:line="240" w:lineRule="auto"/>
        <w:ind w:left="567" w:hanging="567"/>
        <w:rPr>
          <w:rFonts w:ascii="Times New Roman" w:hAnsi="Times New Roman"/>
          <w:b/>
        </w:rPr>
      </w:pPr>
      <w:proofErr w:type="spellStart"/>
      <w:r w:rsidRPr="00F45D90">
        <w:rPr>
          <w:rFonts w:ascii="Times New Roman" w:hAnsi="Times New Roman"/>
          <w:b/>
        </w:rPr>
        <w:t>Hedonin</w:t>
      </w:r>
      <w:proofErr w:type="spellEnd"/>
      <w:r w:rsidRPr="00F45D90">
        <w:rPr>
          <w:rFonts w:ascii="Times New Roman" w:hAnsi="Times New Roman"/>
          <w:b/>
        </w:rPr>
        <w:t xml:space="preserve"> išvaizda ir kiekis pakuotėje</w:t>
      </w:r>
    </w:p>
    <w:p w14:paraId="60F1CB58"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3712E79B"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Apskritos, persikų spalvos abipus išgaubtos plėvele dengtos tabletės.</w:t>
      </w:r>
    </w:p>
    <w:p w14:paraId="6B4BE9B7" w14:textId="77777777" w:rsidR="00B8061C" w:rsidRPr="00F45D90" w:rsidRDefault="00B8061C" w:rsidP="00B8061C">
      <w:pPr>
        <w:spacing w:after="0" w:line="240" w:lineRule="auto"/>
        <w:ind w:left="567" w:hanging="567"/>
        <w:rPr>
          <w:rFonts w:ascii="Times New Roman" w:hAnsi="Times New Roman"/>
        </w:rPr>
      </w:pPr>
    </w:p>
    <w:p w14:paraId="5A520B76"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188EA2FC"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Apskritos, geltonos, abipus išgaubtos plėvele dengtos tabletės, su vagele vienoje pusėje.</w:t>
      </w:r>
    </w:p>
    <w:p w14:paraId="330F4D5A" w14:textId="77777777" w:rsidR="00B8061C" w:rsidRPr="00F45D90" w:rsidRDefault="00B8061C" w:rsidP="00B8061C">
      <w:pPr>
        <w:spacing w:after="0" w:line="240" w:lineRule="auto"/>
        <w:ind w:left="567" w:hanging="567"/>
        <w:rPr>
          <w:rFonts w:ascii="Times New Roman" w:hAnsi="Times New Roman"/>
        </w:rPr>
      </w:pPr>
    </w:p>
    <w:p w14:paraId="6D174B30"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31AC53F2"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Apskritos, baltos, abipus išgaubtos plėvele dengtos tabletės.</w:t>
      </w:r>
    </w:p>
    <w:p w14:paraId="3B1D26C8" w14:textId="77777777" w:rsidR="00B8061C" w:rsidRPr="00F45D90" w:rsidRDefault="00B8061C" w:rsidP="00B8061C">
      <w:pPr>
        <w:spacing w:after="0" w:line="240" w:lineRule="auto"/>
        <w:ind w:left="567" w:hanging="567"/>
        <w:rPr>
          <w:rFonts w:ascii="Times New Roman" w:hAnsi="Times New Roman"/>
        </w:rPr>
      </w:pPr>
    </w:p>
    <w:p w14:paraId="6865A583"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1E8B9125"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Pailgos, baltos plėvele dengtos tabletės, su vagele vienoje pusėje.</w:t>
      </w:r>
    </w:p>
    <w:p w14:paraId="6B4C0A43" w14:textId="77777777" w:rsidR="00B8061C" w:rsidRPr="00F45D90" w:rsidRDefault="00B8061C" w:rsidP="00B8061C">
      <w:pPr>
        <w:spacing w:after="0" w:line="240" w:lineRule="auto"/>
        <w:ind w:left="567" w:hanging="567"/>
        <w:rPr>
          <w:rFonts w:ascii="Times New Roman" w:hAnsi="Times New Roman"/>
        </w:rPr>
      </w:pPr>
    </w:p>
    <w:p w14:paraId="5F3293AA" w14:textId="77777777" w:rsidR="00B8061C" w:rsidRPr="00F45D90" w:rsidRDefault="00B8061C" w:rsidP="00B8061C">
      <w:pPr>
        <w:spacing w:after="0" w:line="240" w:lineRule="auto"/>
        <w:ind w:left="567" w:hanging="567"/>
        <w:rPr>
          <w:rFonts w:ascii="Times New Roman" w:hAnsi="Times New Roman"/>
        </w:rPr>
      </w:pPr>
    </w:p>
    <w:p w14:paraId="3257CD2E"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tabletės tiekiamos lizdinėmis plokštelėmis.</w:t>
      </w:r>
    </w:p>
    <w:p w14:paraId="6D67312E" w14:textId="77777777" w:rsidR="00B8061C" w:rsidRPr="00F45D90" w:rsidRDefault="00B8061C" w:rsidP="00B8061C">
      <w:pPr>
        <w:spacing w:after="0" w:line="240" w:lineRule="auto"/>
        <w:ind w:left="567" w:hanging="567"/>
        <w:rPr>
          <w:rFonts w:ascii="Times New Roman" w:hAnsi="Times New Roman"/>
        </w:rPr>
      </w:pPr>
    </w:p>
    <w:p w14:paraId="2AD698E4"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Pakuotės dydžiai:</w:t>
      </w:r>
    </w:p>
    <w:p w14:paraId="05B41AF4" w14:textId="77777777" w:rsidR="00B8061C" w:rsidRPr="00F45D90" w:rsidRDefault="00B8061C" w:rsidP="00B8061C">
      <w:pPr>
        <w:spacing w:after="0" w:line="240" w:lineRule="auto"/>
        <w:ind w:left="567" w:hanging="567"/>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plėvele dengtos tabletės</w:t>
      </w:r>
    </w:p>
    <w:p w14:paraId="697AB7FD" w14:textId="77777777" w:rsidR="00B8061C" w:rsidRPr="00F45D90" w:rsidRDefault="00B8061C" w:rsidP="00B8061C">
      <w:pPr>
        <w:spacing w:after="0" w:line="240" w:lineRule="auto"/>
        <w:ind w:left="567" w:hanging="567"/>
        <w:rPr>
          <w:rFonts w:ascii="Times New Roman" w:hAnsi="Times New Roman"/>
        </w:rPr>
      </w:pPr>
      <w:r w:rsidRPr="00F45D90">
        <w:rPr>
          <w:rFonts w:ascii="Times New Roman" w:hAnsi="Times New Roman"/>
        </w:rPr>
        <w:t>10, 30, 60 tablečių lizdinėse plokštelėse</w:t>
      </w:r>
    </w:p>
    <w:p w14:paraId="23F14B57" w14:textId="77777777" w:rsidR="00B8061C" w:rsidRPr="00F45D90" w:rsidRDefault="00B8061C" w:rsidP="00B8061C">
      <w:pPr>
        <w:spacing w:after="0" w:line="240" w:lineRule="auto"/>
        <w:ind w:left="567" w:hanging="567"/>
        <w:rPr>
          <w:rFonts w:ascii="Times New Roman" w:hAnsi="Times New Roman"/>
        </w:rPr>
      </w:pPr>
    </w:p>
    <w:p w14:paraId="7AE407B1"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100 mg plėvele dengtos tabletės</w:t>
      </w:r>
    </w:p>
    <w:p w14:paraId="19080F42"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30, 60, 90 tablečių lizdinėse plokštelėse</w:t>
      </w:r>
    </w:p>
    <w:p w14:paraId="653E177D" w14:textId="77777777" w:rsidR="00B8061C" w:rsidRPr="00F45D90" w:rsidRDefault="00B8061C" w:rsidP="00B8061C">
      <w:pPr>
        <w:spacing w:after="0" w:line="240" w:lineRule="auto"/>
        <w:rPr>
          <w:rFonts w:ascii="Times New Roman" w:hAnsi="Times New Roman"/>
        </w:rPr>
      </w:pPr>
    </w:p>
    <w:p w14:paraId="1A17FF50"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200 mg plėvele dengtos tabletės</w:t>
      </w:r>
    </w:p>
    <w:p w14:paraId="25AA5EEE"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30, 60, 90 tablečių lizdinėse plokštelėse</w:t>
      </w:r>
    </w:p>
    <w:p w14:paraId="14089326" w14:textId="77777777" w:rsidR="00B8061C" w:rsidRPr="00F45D90" w:rsidRDefault="00B8061C" w:rsidP="00B8061C">
      <w:pPr>
        <w:spacing w:after="0" w:line="240" w:lineRule="auto"/>
        <w:rPr>
          <w:rFonts w:ascii="Times New Roman" w:hAnsi="Times New Roman"/>
        </w:rPr>
      </w:pPr>
    </w:p>
    <w:p w14:paraId="2801E59C"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300 mg plėvele dengtos tabletės</w:t>
      </w:r>
    </w:p>
    <w:p w14:paraId="6BD24C1D"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10, 20, 30, 60, 90 tablečių lizdinėse plokštelėse</w:t>
      </w:r>
    </w:p>
    <w:p w14:paraId="7DBEE872" w14:textId="77777777" w:rsidR="00B8061C" w:rsidRPr="00F45D90" w:rsidRDefault="00B8061C" w:rsidP="00B8061C">
      <w:pPr>
        <w:spacing w:after="0" w:line="240" w:lineRule="auto"/>
        <w:rPr>
          <w:rFonts w:ascii="Times New Roman" w:hAnsi="Times New Roman"/>
        </w:rPr>
      </w:pPr>
    </w:p>
    <w:p w14:paraId="1FE85D9E"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Hedonin</w:t>
      </w:r>
      <w:proofErr w:type="spellEnd"/>
      <w:r w:rsidRPr="00F45D90">
        <w:rPr>
          <w:rFonts w:ascii="Times New Roman" w:hAnsi="Times New Roman"/>
        </w:rPr>
        <w:t xml:space="preserve"> 25 mg + 100 mg plėvele dengtos tabletės</w:t>
      </w:r>
    </w:p>
    <w:p w14:paraId="305C4826"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Viena lizdinė plokštelė su 6 </w:t>
      </w:r>
      <w:proofErr w:type="spellStart"/>
      <w:r w:rsidRPr="00F45D90">
        <w:rPr>
          <w:rFonts w:ascii="Times New Roman" w:hAnsi="Times New Roman"/>
        </w:rPr>
        <w:t>Hedonin</w:t>
      </w:r>
      <w:proofErr w:type="spellEnd"/>
      <w:r w:rsidRPr="00F45D90">
        <w:rPr>
          <w:rFonts w:ascii="Times New Roman" w:hAnsi="Times New Roman"/>
        </w:rPr>
        <w:t xml:space="preserve"> 25 mg plėvele dengtomis tabletėmis</w:t>
      </w:r>
    </w:p>
    <w:p w14:paraId="5F4893CC"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Viena lizdinė plokštelė su 5 </w:t>
      </w:r>
      <w:proofErr w:type="spellStart"/>
      <w:r w:rsidRPr="00F45D90">
        <w:rPr>
          <w:rFonts w:ascii="Times New Roman" w:hAnsi="Times New Roman"/>
        </w:rPr>
        <w:t>Hedonin</w:t>
      </w:r>
      <w:proofErr w:type="spellEnd"/>
      <w:r w:rsidRPr="00F45D90">
        <w:rPr>
          <w:rFonts w:ascii="Times New Roman" w:hAnsi="Times New Roman"/>
        </w:rPr>
        <w:t xml:space="preserve"> 100 mg plėvele dengtomis tabletėmis</w:t>
      </w:r>
    </w:p>
    <w:p w14:paraId="7E5AE993" w14:textId="77777777" w:rsidR="00B8061C" w:rsidRPr="00F45D90" w:rsidRDefault="00B8061C" w:rsidP="00B8061C">
      <w:pPr>
        <w:spacing w:after="0" w:line="240" w:lineRule="auto"/>
        <w:rPr>
          <w:rFonts w:ascii="Times New Roman" w:hAnsi="Times New Roman"/>
        </w:rPr>
      </w:pPr>
    </w:p>
    <w:p w14:paraId="00BF9EE6"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Gali būti tiekiamos ne visų dydžių pakuotės.</w:t>
      </w:r>
    </w:p>
    <w:p w14:paraId="523F7FA5" w14:textId="77777777" w:rsidR="00B8061C" w:rsidRPr="00F45D90" w:rsidRDefault="00B8061C" w:rsidP="00B8061C">
      <w:pPr>
        <w:spacing w:after="0" w:line="240" w:lineRule="auto"/>
        <w:rPr>
          <w:rFonts w:ascii="Times New Roman" w:hAnsi="Times New Roman"/>
        </w:rPr>
      </w:pPr>
    </w:p>
    <w:p w14:paraId="6910CF95" w14:textId="77777777" w:rsidR="00B8061C" w:rsidRPr="00F45D90" w:rsidRDefault="00B8061C" w:rsidP="00B8061C">
      <w:pPr>
        <w:spacing w:after="0" w:line="240" w:lineRule="auto"/>
        <w:rPr>
          <w:rFonts w:ascii="Times New Roman" w:hAnsi="Times New Roman"/>
          <w:b/>
        </w:rPr>
      </w:pPr>
      <w:r w:rsidRPr="00F45D90">
        <w:rPr>
          <w:rFonts w:ascii="Times New Roman" w:hAnsi="Times New Roman"/>
          <w:b/>
        </w:rPr>
        <w:t>Registruotojas ir gamintojas</w:t>
      </w:r>
    </w:p>
    <w:p w14:paraId="44F868FC" w14:textId="77777777" w:rsidR="00B8061C" w:rsidRPr="00F45D90" w:rsidRDefault="00B8061C" w:rsidP="00B8061C">
      <w:pPr>
        <w:spacing w:after="0" w:line="240" w:lineRule="auto"/>
        <w:rPr>
          <w:rFonts w:ascii="Times New Roman" w:hAnsi="Times New Roman"/>
        </w:rPr>
      </w:pPr>
    </w:p>
    <w:p w14:paraId="08E06DEE"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G.L. Pharma </w:t>
      </w:r>
      <w:proofErr w:type="spellStart"/>
      <w:r w:rsidRPr="00F45D90">
        <w:rPr>
          <w:rFonts w:ascii="Times New Roman" w:hAnsi="Times New Roman"/>
        </w:rPr>
        <w:t>GmbH</w:t>
      </w:r>
      <w:proofErr w:type="spellEnd"/>
      <w:r w:rsidRPr="00F45D90">
        <w:rPr>
          <w:rFonts w:ascii="Times New Roman" w:hAnsi="Times New Roman"/>
        </w:rPr>
        <w:t xml:space="preserve"> </w:t>
      </w:r>
    </w:p>
    <w:p w14:paraId="24E609E5" w14:textId="77777777" w:rsidR="00B8061C" w:rsidRPr="00F45D90" w:rsidRDefault="00B8061C" w:rsidP="00B8061C">
      <w:pPr>
        <w:spacing w:after="0" w:line="240" w:lineRule="auto"/>
        <w:rPr>
          <w:rFonts w:ascii="Times New Roman" w:hAnsi="Times New Roman"/>
        </w:rPr>
      </w:pPr>
      <w:proofErr w:type="spellStart"/>
      <w:r w:rsidRPr="00F45D90">
        <w:rPr>
          <w:rFonts w:ascii="Times New Roman" w:hAnsi="Times New Roman"/>
        </w:rPr>
        <w:t>Schlossplatz</w:t>
      </w:r>
      <w:proofErr w:type="spellEnd"/>
      <w:r w:rsidRPr="00F45D90">
        <w:rPr>
          <w:rFonts w:ascii="Times New Roman" w:hAnsi="Times New Roman"/>
        </w:rPr>
        <w:t xml:space="preserve"> 1 </w:t>
      </w:r>
    </w:p>
    <w:p w14:paraId="28166624"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 xml:space="preserve">8502 </w:t>
      </w:r>
      <w:proofErr w:type="spellStart"/>
      <w:r w:rsidRPr="00F45D90">
        <w:rPr>
          <w:rFonts w:ascii="Times New Roman" w:hAnsi="Times New Roman"/>
        </w:rPr>
        <w:t>Lannach</w:t>
      </w:r>
      <w:proofErr w:type="spellEnd"/>
      <w:r w:rsidRPr="00F45D90">
        <w:rPr>
          <w:rFonts w:ascii="Times New Roman" w:hAnsi="Times New Roman"/>
        </w:rPr>
        <w:t xml:space="preserve"> </w:t>
      </w:r>
    </w:p>
    <w:p w14:paraId="7E5945A5"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Austrija</w:t>
      </w:r>
    </w:p>
    <w:p w14:paraId="41D1D196" w14:textId="77777777" w:rsidR="00B8061C" w:rsidRPr="00F45D90" w:rsidRDefault="00B8061C" w:rsidP="00B8061C">
      <w:pPr>
        <w:spacing w:after="0" w:line="240" w:lineRule="auto"/>
        <w:rPr>
          <w:rFonts w:ascii="Times New Roman" w:hAnsi="Times New Roman"/>
        </w:rPr>
      </w:pPr>
    </w:p>
    <w:p w14:paraId="29625111" w14:textId="77777777" w:rsidR="00B8061C" w:rsidRPr="00F45D90" w:rsidRDefault="00B8061C" w:rsidP="00B8061C">
      <w:pPr>
        <w:spacing w:after="0" w:line="240" w:lineRule="auto"/>
        <w:rPr>
          <w:rFonts w:ascii="Times New Roman" w:hAnsi="Times New Roman"/>
        </w:rPr>
      </w:pPr>
    </w:p>
    <w:p w14:paraId="3BCCD065" w14:textId="77777777" w:rsidR="00B8061C" w:rsidRPr="00F45D90" w:rsidRDefault="00B8061C" w:rsidP="00B8061C">
      <w:pPr>
        <w:spacing w:after="0" w:line="240" w:lineRule="auto"/>
        <w:rPr>
          <w:rFonts w:ascii="Times New Roman" w:hAnsi="Times New Roman"/>
        </w:rPr>
      </w:pPr>
      <w:r w:rsidRPr="00F45D90">
        <w:rPr>
          <w:rFonts w:ascii="Times New Roman" w:hAnsi="Times New Roman"/>
        </w:rPr>
        <w:t>Jeigu apie šį vaistą norite sužinoti daugiau, kreipkitės į vietinį registruotojo atstovą.</w:t>
      </w:r>
    </w:p>
    <w:p w14:paraId="3B6376A7" w14:textId="77777777" w:rsidR="00B8061C" w:rsidRPr="00F45D90" w:rsidRDefault="00B8061C" w:rsidP="00B8061C">
      <w:pPr>
        <w:spacing w:after="0" w:line="240" w:lineRule="auto"/>
        <w:rPr>
          <w:rFonts w:ascii="Times New Roman" w:hAnsi="Times New Roman"/>
          <w:lang w:bidi="ar-BH"/>
        </w:rPr>
      </w:pPr>
    </w:p>
    <w:tbl>
      <w:tblPr>
        <w:tblW w:w="4678" w:type="dxa"/>
        <w:tblLayout w:type="fixed"/>
        <w:tblLook w:val="0000" w:firstRow="0" w:lastRow="0" w:firstColumn="0" w:lastColumn="0" w:noHBand="0" w:noVBand="0"/>
      </w:tblPr>
      <w:tblGrid>
        <w:gridCol w:w="4678"/>
      </w:tblGrid>
      <w:tr w:rsidR="00B8061C" w:rsidRPr="00F45D90" w14:paraId="2FB1F9DB" w14:textId="77777777" w:rsidTr="002531B8">
        <w:tc>
          <w:tcPr>
            <w:tcW w:w="4678" w:type="dxa"/>
          </w:tcPr>
          <w:p w14:paraId="71CBB4D7" w14:textId="77777777" w:rsidR="00B8061C" w:rsidRPr="00F45D90" w:rsidRDefault="00B8061C" w:rsidP="002531B8">
            <w:pPr>
              <w:spacing w:after="0" w:line="240" w:lineRule="auto"/>
              <w:rPr>
                <w:rFonts w:ascii="Times New Roman" w:hAnsi="Times New Roman"/>
              </w:rPr>
            </w:pPr>
            <w:r w:rsidRPr="00F45D90">
              <w:rPr>
                <w:rFonts w:ascii="Times New Roman" w:hAnsi="Times New Roman"/>
              </w:rPr>
              <w:t>UAB „GL Pharma Vilnius“</w:t>
            </w:r>
          </w:p>
          <w:p w14:paraId="2EE58395" w14:textId="77777777" w:rsidR="00B8061C" w:rsidRPr="00F45D90" w:rsidRDefault="00B8061C" w:rsidP="002531B8">
            <w:pPr>
              <w:spacing w:after="0" w:line="240" w:lineRule="auto"/>
              <w:rPr>
                <w:rFonts w:ascii="Times New Roman" w:hAnsi="Times New Roman"/>
              </w:rPr>
            </w:pPr>
            <w:r w:rsidRPr="00F45D90">
              <w:rPr>
                <w:rFonts w:ascii="Times New Roman" w:hAnsi="Times New Roman"/>
              </w:rPr>
              <w:t>Tel. + 370 5 2610705</w:t>
            </w:r>
          </w:p>
          <w:p w14:paraId="35F5BF20" w14:textId="77777777" w:rsidR="00B8061C" w:rsidRPr="00F45D90" w:rsidRDefault="00B8061C" w:rsidP="002531B8">
            <w:pPr>
              <w:spacing w:after="0" w:line="240" w:lineRule="auto"/>
              <w:rPr>
                <w:rFonts w:ascii="Times New Roman" w:hAnsi="Times New Roman"/>
              </w:rPr>
            </w:pPr>
            <w:r w:rsidRPr="00F45D90">
              <w:rPr>
                <w:rFonts w:ascii="Times New Roman" w:hAnsi="Times New Roman"/>
              </w:rPr>
              <w:t>El. paštas: office@gl-pharma.lt</w:t>
            </w:r>
            <w:r w:rsidRPr="00F45D90" w:rsidDel="005C3AD2">
              <w:rPr>
                <w:rFonts w:ascii="Times New Roman" w:hAnsi="Times New Roman"/>
              </w:rPr>
              <w:t xml:space="preserve"> </w:t>
            </w:r>
          </w:p>
        </w:tc>
      </w:tr>
    </w:tbl>
    <w:p w14:paraId="59CB081F" w14:textId="77777777" w:rsidR="00B8061C" w:rsidRPr="00F45D90" w:rsidRDefault="00B8061C" w:rsidP="00B8061C">
      <w:pPr>
        <w:tabs>
          <w:tab w:val="left" w:pos="567"/>
        </w:tabs>
        <w:spacing w:after="0" w:line="240" w:lineRule="auto"/>
        <w:rPr>
          <w:rFonts w:ascii="Times New Roman" w:hAnsi="Times New Roman"/>
          <w:b/>
        </w:rPr>
      </w:pPr>
    </w:p>
    <w:p w14:paraId="5D0364A0" w14:textId="77777777" w:rsidR="00B8061C" w:rsidRPr="00F45D90" w:rsidRDefault="00B8061C" w:rsidP="00B8061C">
      <w:pPr>
        <w:tabs>
          <w:tab w:val="left" w:pos="567"/>
        </w:tabs>
        <w:spacing w:after="0" w:line="240" w:lineRule="auto"/>
        <w:rPr>
          <w:rFonts w:ascii="Times New Roman" w:hAnsi="Times New Roman"/>
          <w:b/>
        </w:rPr>
      </w:pPr>
      <w:r w:rsidRPr="00F45D90">
        <w:rPr>
          <w:rFonts w:ascii="Times New Roman" w:hAnsi="Times New Roman"/>
          <w:b/>
        </w:rPr>
        <w:t xml:space="preserve">Šis vaistas </w:t>
      </w:r>
      <w:r w:rsidRPr="000B6A56">
        <w:rPr>
          <w:rFonts w:ascii="Times New Roman" w:eastAsia="Times New Roman" w:hAnsi="Times New Roman"/>
          <w:b/>
          <w:snapToGrid w:val="0"/>
          <w:szCs w:val="20"/>
        </w:rPr>
        <w:t xml:space="preserve">Europos ekonominės erdvės </w:t>
      </w:r>
      <w:r w:rsidRPr="00F45D90">
        <w:rPr>
          <w:rFonts w:ascii="Times New Roman" w:hAnsi="Times New Roman"/>
          <w:b/>
        </w:rPr>
        <w:t>valstybėse narėse registruotas tokiais pavadinimais:</w:t>
      </w:r>
    </w:p>
    <w:p w14:paraId="66384662" w14:textId="77777777" w:rsidR="00B8061C" w:rsidRPr="00F45D90" w:rsidRDefault="00B8061C" w:rsidP="00B8061C">
      <w:pPr>
        <w:tabs>
          <w:tab w:val="left" w:pos="567"/>
        </w:tabs>
        <w:spacing w:after="0" w:line="240" w:lineRule="auto"/>
        <w:rPr>
          <w:rFonts w:ascii="Times New Roman" w:hAnsi="Times New Roman"/>
          <w:b/>
        </w:rPr>
      </w:pPr>
    </w:p>
    <w:tbl>
      <w:tblPr>
        <w:tblW w:w="0" w:type="auto"/>
        <w:tblLook w:val="01E0" w:firstRow="1" w:lastRow="1" w:firstColumn="1" w:lastColumn="1" w:noHBand="0" w:noVBand="0"/>
      </w:tblPr>
      <w:tblGrid>
        <w:gridCol w:w="2970"/>
        <w:gridCol w:w="5643"/>
        <w:gridCol w:w="248"/>
      </w:tblGrid>
      <w:tr w:rsidR="00B8061C" w:rsidRPr="00F45D90" w14:paraId="51B6E029" w14:textId="77777777" w:rsidTr="002531B8">
        <w:tc>
          <w:tcPr>
            <w:tcW w:w="2970" w:type="dxa"/>
          </w:tcPr>
          <w:p w14:paraId="17F10BE6" w14:textId="77777777" w:rsidR="00B8061C" w:rsidRPr="00F45D90" w:rsidRDefault="00B8061C" w:rsidP="002531B8">
            <w:pPr>
              <w:tabs>
                <w:tab w:val="left" w:pos="567"/>
              </w:tabs>
              <w:spacing w:after="0" w:line="240" w:lineRule="auto"/>
              <w:rPr>
                <w:rFonts w:ascii="Times New Roman" w:hAnsi="Times New Roman"/>
                <w:b/>
              </w:rPr>
            </w:pPr>
            <w:r w:rsidRPr="00F45D90">
              <w:rPr>
                <w:rFonts w:ascii="Times New Roman" w:hAnsi="Times New Roman"/>
                <w:b/>
              </w:rPr>
              <w:t>Valstybės narės pavadinimas</w:t>
            </w:r>
          </w:p>
        </w:tc>
        <w:tc>
          <w:tcPr>
            <w:tcW w:w="5643" w:type="dxa"/>
          </w:tcPr>
          <w:p w14:paraId="1562386B" w14:textId="77777777" w:rsidR="00B8061C" w:rsidRPr="00F45D90" w:rsidRDefault="00B8061C" w:rsidP="002531B8">
            <w:pPr>
              <w:tabs>
                <w:tab w:val="left" w:pos="567"/>
              </w:tabs>
              <w:spacing w:after="0" w:line="240" w:lineRule="auto"/>
              <w:rPr>
                <w:rFonts w:ascii="Times New Roman" w:hAnsi="Times New Roman"/>
                <w:b/>
              </w:rPr>
            </w:pPr>
            <w:r w:rsidRPr="00F45D90">
              <w:rPr>
                <w:rFonts w:ascii="Times New Roman" w:hAnsi="Times New Roman"/>
                <w:b/>
              </w:rPr>
              <w:t>Vaisto pavadinimas</w:t>
            </w:r>
          </w:p>
        </w:tc>
        <w:tc>
          <w:tcPr>
            <w:tcW w:w="248" w:type="dxa"/>
          </w:tcPr>
          <w:p w14:paraId="741B2DBF" w14:textId="77777777" w:rsidR="00B8061C" w:rsidRPr="00F45D90" w:rsidRDefault="00B8061C" w:rsidP="002531B8">
            <w:pPr>
              <w:tabs>
                <w:tab w:val="left" w:pos="567"/>
              </w:tabs>
              <w:spacing w:after="0" w:line="240" w:lineRule="auto"/>
              <w:rPr>
                <w:rFonts w:ascii="Times New Roman" w:hAnsi="Times New Roman"/>
                <w:b/>
              </w:rPr>
            </w:pPr>
          </w:p>
        </w:tc>
      </w:tr>
      <w:tr w:rsidR="00B8061C" w:rsidRPr="00F45D90" w14:paraId="0D9410E4" w14:textId="77777777" w:rsidTr="002531B8">
        <w:tc>
          <w:tcPr>
            <w:tcW w:w="2970" w:type="dxa"/>
          </w:tcPr>
          <w:p w14:paraId="6FC274C3" w14:textId="77777777" w:rsidR="00B8061C" w:rsidRPr="00F45D90" w:rsidRDefault="00B8061C" w:rsidP="002531B8">
            <w:pPr>
              <w:tabs>
                <w:tab w:val="left" w:pos="567"/>
              </w:tabs>
              <w:spacing w:after="0" w:line="240" w:lineRule="auto"/>
              <w:rPr>
                <w:rFonts w:ascii="Times New Roman" w:hAnsi="Times New Roman"/>
              </w:rPr>
            </w:pPr>
            <w:r w:rsidRPr="00F45D90">
              <w:rPr>
                <w:rFonts w:ascii="Times New Roman" w:hAnsi="Times New Roman"/>
              </w:rPr>
              <w:t>Austrija</w:t>
            </w:r>
          </w:p>
        </w:tc>
        <w:tc>
          <w:tcPr>
            <w:tcW w:w="5643" w:type="dxa"/>
          </w:tcPr>
          <w:p w14:paraId="12063DF3" w14:textId="77777777" w:rsidR="00B8061C" w:rsidRPr="00250BF6" w:rsidRDefault="00B8061C" w:rsidP="002531B8">
            <w:pPr>
              <w:spacing w:after="0" w:line="240" w:lineRule="auto"/>
              <w:rPr>
                <w:rFonts w:ascii="Times New Roman" w:hAnsi="Times New Roman"/>
              </w:rPr>
            </w:pPr>
            <w:proofErr w:type="spellStart"/>
            <w:r w:rsidRPr="00250BF6">
              <w:rPr>
                <w:rFonts w:ascii="Times New Roman" w:hAnsi="Times New Roman"/>
                <w:lang w:eastAsia="de-DE"/>
              </w:rPr>
              <w:t>Quetialan</w:t>
            </w:r>
            <w:proofErr w:type="spellEnd"/>
            <w:r w:rsidRPr="00250BF6">
              <w:rPr>
                <w:rFonts w:ascii="Times New Roman" w:hAnsi="Times New Roman"/>
                <w:b/>
                <w:lang w:eastAsia="de-DE"/>
              </w:rPr>
              <w:t xml:space="preserve"> </w:t>
            </w:r>
          </w:p>
        </w:tc>
        <w:tc>
          <w:tcPr>
            <w:tcW w:w="248" w:type="dxa"/>
          </w:tcPr>
          <w:p w14:paraId="14835657" w14:textId="77777777" w:rsidR="00B8061C" w:rsidRPr="00F45D90" w:rsidRDefault="00B8061C" w:rsidP="002531B8">
            <w:pPr>
              <w:tabs>
                <w:tab w:val="left" w:pos="567"/>
              </w:tabs>
              <w:spacing w:after="0" w:line="240" w:lineRule="auto"/>
              <w:rPr>
                <w:rFonts w:ascii="Times New Roman" w:hAnsi="Times New Roman"/>
              </w:rPr>
            </w:pPr>
          </w:p>
        </w:tc>
      </w:tr>
      <w:tr w:rsidR="00B8061C" w:rsidRPr="00F45D90" w14:paraId="2E1E8E39" w14:textId="77777777" w:rsidTr="002531B8">
        <w:tc>
          <w:tcPr>
            <w:tcW w:w="2970" w:type="dxa"/>
          </w:tcPr>
          <w:p w14:paraId="0458A0AC" w14:textId="77777777" w:rsidR="00B8061C" w:rsidRPr="00F45D90" w:rsidRDefault="00B8061C" w:rsidP="002531B8">
            <w:pPr>
              <w:tabs>
                <w:tab w:val="left" w:pos="567"/>
              </w:tabs>
              <w:spacing w:after="0" w:line="240" w:lineRule="auto"/>
              <w:rPr>
                <w:rFonts w:ascii="Times New Roman" w:hAnsi="Times New Roman"/>
              </w:rPr>
            </w:pPr>
            <w:r w:rsidRPr="00F45D90">
              <w:rPr>
                <w:rFonts w:ascii="Times New Roman" w:hAnsi="Times New Roman"/>
              </w:rPr>
              <w:t>Čekija, Lietuva</w:t>
            </w:r>
          </w:p>
        </w:tc>
        <w:tc>
          <w:tcPr>
            <w:tcW w:w="5643" w:type="dxa"/>
          </w:tcPr>
          <w:p w14:paraId="57188F8B" w14:textId="77777777" w:rsidR="00B8061C" w:rsidRPr="00F45D90" w:rsidRDefault="00B8061C" w:rsidP="002531B8">
            <w:pPr>
              <w:spacing w:after="0" w:line="240" w:lineRule="auto"/>
              <w:rPr>
                <w:rFonts w:ascii="Times New Roman" w:hAnsi="Times New Roman"/>
              </w:rPr>
            </w:pPr>
            <w:proofErr w:type="spellStart"/>
            <w:r w:rsidRPr="00F45D90">
              <w:rPr>
                <w:rFonts w:ascii="Times New Roman" w:hAnsi="Times New Roman"/>
              </w:rPr>
              <w:t>Hedonin</w:t>
            </w:r>
            <w:proofErr w:type="spellEnd"/>
          </w:p>
        </w:tc>
        <w:tc>
          <w:tcPr>
            <w:tcW w:w="248" w:type="dxa"/>
          </w:tcPr>
          <w:p w14:paraId="6447B603" w14:textId="77777777" w:rsidR="00B8061C" w:rsidRPr="00F45D90" w:rsidRDefault="00B8061C" w:rsidP="002531B8">
            <w:pPr>
              <w:tabs>
                <w:tab w:val="left" w:pos="567"/>
              </w:tabs>
              <w:spacing w:after="0" w:line="240" w:lineRule="auto"/>
              <w:rPr>
                <w:rFonts w:ascii="Times New Roman" w:hAnsi="Times New Roman"/>
              </w:rPr>
            </w:pPr>
          </w:p>
        </w:tc>
      </w:tr>
      <w:tr w:rsidR="00B8061C" w:rsidRPr="00F45D90" w14:paraId="35F4D446" w14:textId="77777777" w:rsidTr="002531B8">
        <w:tc>
          <w:tcPr>
            <w:tcW w:w="2970" w:type="dxa"/>
          </w:tcPr>
          <w:p w14:paraId="6542E138" w14:textId="77777777" w:rsidR="00B8061C" w:rsidRPr="00F45D90" w:rsidRDefault="00B8061C" w:rsidP="002531B8">
            <w:pPr>
              <w:tabs>
                <w:tab w:val="left" w:pos="567"/>
              </w:tabs>
              <w:spacing w:after="0" w:line="240" w:lineRule="auto"/>
              <w:rPr>
                <w:rFonts w:ascii="Times New Roman" w:hAnsi="Times New Roman"/>
              </w:rPr>
            </w:pPr>
            <w:r w:rsidRPr="00F45D90">
              <w:rPr>
                <w:rFonts w:ascii="Times New Roman" w:hAnsi="Times New Roman"/>
              </w:rPr>
              <w:t>Danija</w:t>
            </w:r>
          </w:p>
          <w:p w14:paraId="51C70A3E" w14:textId="77777777" w:rsidR="00B8061C" w:rsidRPr="00F45D90" w:rsidRDefault="00B8061C" w:rsidP="002531B8">
            <w:pPr>
              <w:tabs>
                <w:tab w:val="left" w:pos="567"/>
              </w:tabs>
              <w:spacing w:after="0" w:line="240" w:lineRule="auto"/>
              <w:rPr>
                <w:rFonts w:ascii="Times New Roman" w:hAnsi="Times New Roman"/>
              </w:rPr>
            </w:pPr>
          </w:p>
        </w:tc>
        <w:tc>
          <w:tcPr>
            <w:tcW w:w="5643" w:type="dxa"/>
          </w:tcPr>
          <w:p w14:paraId="5BE0D1C0" w14:textId="77777777" w:rsidR="00B8061C" w:rsidRPr="00F45D90" w:rsidRDefault="00B8061C" w:rsidP="002531B8">
            <w:pPr>
              <w:tabs>
                <w:tab w:val="left" w:pos="567"/>
              </w:tabs>
              <w:spacing w:after="0" w:line="240" w:lineRule="auto"/>
              <w:rPr>
                <w:rFonts w:ascii="Times New Roman" w:hAnsi="Times New Roman"/>
              </w:rPr>
            </w:pPr>
            <w:proofErr w:type="spellStart"/>
            <w:r w:rsidRPr="00D92180">
              <w:rPr>
                <w:rFonts w:ascii="Times New Roman" w:hAnsi="Times New Roman"/>
                <w:lang w:eastAsia="de-DE"/>
              </w:rPr>
              <w:t>Quetiapin</w:t>
            </w:r>
            <w:proofErr w:type="spellEnd"/>
            <w:r w:rsidRPr="00D92180">
              <w:rPr>
                <w:rFonts w:ascii="Times New Roman" w:hAnsi="Times New Roman"/>
                <w:lang w:eastAsia="de-DE"/>
              </w:rPr>
              <w:t xml:space="preserve"> G.L. Pharma</w:t>
            </w:r>
          </w:p>
        </w:tc>
        <w:tc>
          <w:tcPr>
            <w:tcW w:w="248" w:type="dxa"/>
          </w:tcPr>
          <w:p w14:paraId="5ADB9BCC" w14:textId="77777777" w:rsidR="00B8061C" w:rsidRPr="00F45D90" w:rsidRDefault="00B8061C" w:rsidP="002531B8">
            <w:pPr>
              <w:tabs>
                <w:tab w:val="left" w:pos="567"/>
              </w:tabs>
              <w:spacing w:after="0" w:line="240" w:lineRule="auto"/>
              <w:rPr>
                <w:rFonts w:ascii="Times New Roman" w:hAnsi="Times New Roman"/>
              </w:rPr>
            </w:pPr>
          </w:p>
        </w:tc>
      </w:tr>
    </w:tbl>
    <w:p w14:paraId="0C80623E" w14:textId="77777777" w:rsidR="00B8061C" w:rsidRPr="00F45D90" w:rsidRDefault="00B8061C" w:rsidP="00B8061C">
      <w:pPr>
        <w:spacing w:after="0" w:line="240" w:lineRule="auto"/>
        <w:rPr>
          <w:rFonts w:ascii="Times New Roman" w:hAnsi="Times New Roman"/>
        </w:rPr>
      </w:pPr>
    </w:p>
    <w:p w14:paraId="34458BB6" w14:textId="77777777" w:rsidR="00B8061C" w:rsidRPr="00F45D90" w:rsidRDefault="00B8061C" w:rsidP="00B8061C">
      <w:pPr>
        <w:spacing w:after="0" w:line="240" w:lineRule="auto"/>
        <w:rPr>
          <w:rFonts w:ascii="Times New Roman" w:hAnsi="Times New Roman"/>
        </w:rPr>
      </w:pPr>
    </w:p>
    <w:p w14:paraId="6B0D9EE1" w14:textId="77777777" w:rsidR="00B8061C" w:rsidRPr="00CA7355" w:rsidRDefault="00B8061C" w:rsidP="00B8061C">
      <w:pPr>
        <w:tabs>
          <w:tab w:val="left" w:pos="0"/>
        </w:tabs>
        <w:spacing w:after="0" w:line="240" w:lineRule="auto"/>
        <w:rPr>
          <w:rFonts w:ascii="Times New Roman" w:hAnsi="Times New Roman"/>
          <w:b/>
        </w:rPr>
      </w:pPr>
      <w:r w:rsidRPr="00F45D90">
        <w:rPr>
          <w:rFonts w:ascii="Times New Roman" w:hAnsi="Times New Roman"/>
          <w:b/>
          <w:bCs/>
        </w:rPr>
        <w:t>Šis pakuotės lapelis</w:t>
      </w:r>
      <w:r w:rsidRPr="00F45D90">
        <w:rPr>
          <w:rFonts w:ascii="Times New Roman" w:hAnsi="Times New Roman"/>
          <w:b/>
        </w:rPr>
        <w:t xml:space="preserve"> paskutinį kartą peržiūrėtas</w:t>
      </w:r>
      <w:r>
        <w:rPr>
          <w:rFonts w:ascii="Times New Roman" w:hAnsi="Times New Roman"/>
          <w:b/>
        </w:rPr>
        <w:t xml:space="preserve"> 2026-03-11.</w:t>
      </w:r>
    </w:p>
    <w:p w14:paraId="04950ECF" w14:textId="77777777" w:rsidR="00B8061C" w:rsidRPr="00F45D90" w:rsidRDefault="00B8061C" w:rsidP="00B8061C">
      <w:pPr>
        <w:spacing w:after="0" w:line="240" w:lineRule="auto"/>
        <w:rPr>
          <w:rFonts w:ascii="Times New Roman" w:hAnsi="Times New Roman"/>
          <w:b/>
        </w:rPr>
      </w:pPr>
    </w:p>
    <w:p w14:paraId="6565D26B" w14:textId="77777777" w:rsidR="00B8061C" w:rsidRPr="00F45D90" w:rsidRDefault="00B8061C" w:rsidP="00B8061C">
      <w:pPr>
        <w:numPr>
          <w:ilvl w:val="12"/>
          <w:numId w:val="0"/>
        </w:numPr>
        <w:tabs>
          <w:tab w:val="left" w:pos="567"/>
        </w:tabs>
        <w:spacing w:after="0" w:line="240" w:lineRule="auto"/>
        <w:ind w:right="-2"/>
        <w:rPr>
          <w:rFonts w:ascii="Times New Roman" w:eastAsia="Times New Roman" w:hAnsi="Times New Roman"/>
          <w:snapToGrid w:val="0"/>
        </w:rPr>
      </w:pPr>
      <w:r w:rsidRPr="00F45D9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F45D90">
        <w:rPr>
          <w:rFonts w:ascii="Times New Roman" w:eastAsia="Times New Roman" w:hAnsi="Times New Roman"/>
          <w:i/>
          <w:snapToGrid w:val="0"/>
        </w:rPr>
        <w:t xml:space="preserve"> </w:t>
      </w:r>
      <w:r w:rsidRPr="00DD3A29">
        <w:rPr>
          <w:rFonts w:ascii="Times New Roman" w:eastAsia="Times New Roman" w:hAnsi="Times New Roman"/>
          <w:color w:val="0000EE"/>
          <w:u w:val="single"/>
          <w:lang w:eastAsia="lt-LT"/>
        </w:rPr>
        <w:t>https://vvkt.lrv.lt/lt/</w:t>
      </w:r>
      <w:r w:rsidRPr="00DD3A29">
        <w:rPr>
          <w:rFonts w:ascii="Times New Roman" w:eastAsia="Times New Roman" w:hAnsi="Times New Roman"/>
          <w:lang w:eastAsia="lt-LT"/>
        </w:rPr>
        <w:t>.</w:t>
      </w:r>
    </w:p>
    <w:p w14:paraId="0E464E0E" w14:textId="77777777" w:rsidR="00B8061C" w:rsidRPr="00F45D90" w:rsidRDefault="00B8061C" w:rsidP="00B8061C">
      <w:pPr>
        <w:spacing w:after="0" w:line="240" w:lineRule="auto"/>
        <w:rPr>
          <w:rFonts w:ascii="Times New Roman" w:hAnsi="Times New Roman"/>
        </w:rPr>
      </w:pPr>
    </w:p>
    <w:p w14:paraId="3A2D3A3D" w14:textId="77777777" w:rsidR="00B8061C" w:rsidRPr="00250BF6" w:rsidRDefault="00B8061C" w:rsidP="00B8061C"/>
    <w:p w14:paraId="7420171D" w14:textId="77777777" w:rsidR="00B8061C" w:rsidRDefault="00B8061C" w:rsidP="00B8061C"/>
    <w:p w14:paraId="0E23B564" w14:textId="77777777" w:rsidR="00B8061C" w:rsidRDefault="00B8061C" w:rsidP="00B8061C"/>
    <w:p w14:paraId="3E1FBD3B" w14:textId="77777777" w:rsidR="00222FED" w:rsidRDefault="00222FED"/>
    <w:sectPr w:rsidR="00222FED" w:rsidSect="00B8061C">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6891" w14:textId="77777777" w:rsidR="00B8061C" w:rsidRDefault="00B8061C" w:rsidP="008122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10A22EBD" w14:textId="77777777" w:rsidR="00B8061C" w:rsidRDefault="00B8061C" w:rsidP="008122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E952" w14:textId="77777777" w:rsidR="00B8061C" w:rsidRPr="003D09B7" w:rsidRDefault="00B8061C" w:rsidP="00812204">
    <w:pPr>
      <w:pStyle w:val="Porat"/>
      <w:framePr w:wrap="around" w:vAnchor="text" w:hAnchor="margin" w:xAlign="right" w:y="1"/>
      <w:rPr>
        <w:rStyle w:val="Puslapionumeris"/>
        <w:sz w:val="22"/>
        <w:szCs w:val="22"/>
      </w:rPr>
    </w:pPr>
    <w:r w:rsidRPr="003D09B7">
      <w:rPr>
        <w:rStyle w:val="Puslapionumeris"/>
        <w:sz w:val="22"/>
        <w:szCs w:val="22"/>
      </w:rPr>
      <w:fldChar w:fldCharType="begin"/>
    </w:r>
    <w:r w:rsidRPr="003D09B7">
      <w:rPr>
        <w:rStyle w:val="Puslapionumeris"/>
        <w:sz w:val="22"/>
        <w:szCs w:val="22"/>
      </w:rPr>
      <w:instrText xml:space="preserve">PAGE  </w:instrText>
    </w:r>
    <w:r w:rsidRPr="003D09B7">
      <w:rPr>
        <w:rStyle w:val="Puslapionumeris"/>
        <w:sz w:val="22"/>
        <w:szCs w:val="22"/>
      </w:rPr>
      <w:fldChar w:fldCharType="separate"/>
    </w:r>
    <w:r>
      <w:rPr>
        <w:rStyle w:val="Puslapionumeris"/>
        <w:noProof/>
        <w:sz w:val="22"/>
        <w:szCs w:val="22"/>
      </w:rPr>
      <w:t>2</w:t>
    </w:r>
    <w:r w:rsidRPr="003D09B7">
      <w:rPr>
        <w:rStyle w:val="Puslapionumeris"/>
        <w:sz w:val="22"/>
        <w:szCs w:val="22"/>
      </w:rPr>
      <w:fldChar w:fldCharType="end"/>
    </w:r>
  </w:p>
  <w:p w14:paraId="1348BE4B" w14:textId="77777777" w:rsidR="00B8061C" w:rsidRDefault="00B8061C" w:rsidP="00812204">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3F4"/>
    <w:multiLevelType w:val="hybridMultilevel"/>
    <w:tmpl w:val="85D260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844B7"/>
    <w:multiLevelType w:val="multilevel"/>
    <w:tmpl w:val="E610B8C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A729DB"/>
    <w:multiLevelType w:val="multilevel"/>
    <w:tmpl w:val="DFB25214"/>
    <w:lvl w:ilvl="0">
      <w:start w:val="2"/>
      <w:numFmt w:val="bullet"/>
      <w:pStyle w:val="BT-EMEASMCA"/>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FA5D9A"/>
    <w:multiLevelType w:val="hybridMultilevel"/>
    <w:tmpl w:val="ED6601BC"/>
    <w:lvl w:ilvl="0" w:tplc="E6E232E0">
      <w:start w:val="2"/>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02A0696"/>
    <w:multiLevelType w:val="multilevel"/>
    <w:tmpl w:val="CDA26EC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12321D"/>
    <w:multiLevelType w:val="hybridMultilevel"/>
    <w:tmpl w:val="6B643E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7596"/>
    <w:multiLevelType w:val="multilevel"/>
    <w:tmpl w:val="9C2CB44E"/>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556910"/>
    <w:multiLevelType w:val="multilevel"/>
    <w:tmpl w:val="D23035C4"/>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7B034C"/>
    <w:multiLevelType w:val="hybridMultilevel"/>
    <w:tmpl w:val="4AEE19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6306EA"/>
    <w:multiLevelType w:val="multilevel"/>
    <w:tmpl w:val="DA86EAAE"/>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482357"/>
    <w:multiLevelType w:val="hybridMultilevel"/>
    <w:tmpl w:val="38A434E2"/>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A0204"/>
    <w:multiLevelType w:val="hybridMultilevel"/>
    <w:tmpl w:val="DEA60D48"/>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F4C77"/>
    <w:multiLevelType w:val="hybridMultilevel"/>
    <w:tmpl w:val="68FE661C"/>
    <w:lvl w:ilvl="0" w:tplc="4AE488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A7EF3"/>
    <w:multiLevelType w:val="hybridMultilevel"/>
    <w:tmpl w:val="1BD6395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4246D"/>
    <w:multiLevelType w:val="hybridMultilevel"/>
    <w:tmpl w:val="2AC87F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02FC1"/>
    <w:multiLevelType w:val="multilevel"/>
    <w:tmpl w:val="88326BC6"/>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EA90F1B"/>
    <w:multiLevelType w:val="multilevel"/>
    <w:tmpl w:val="7F729D4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1D24604"/>
    <w:multiLevelType w:val="hybridMultilevel"/>
    <w:tmpl w:val="824614A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7776E3"/>
    <w:multiLevelType w:val="multilevel"/>
    <w:tmpl w:val="588A2926"/>
    <w:lvl w:ilvl="0">
      <w:start w:val="1"/>
      <w:numFmt w:val="decimal"/>
      <w:lvlText w:val="%1."/>
      <w:lvlJc w:val="left"/>
      <w:pPr>
        <w:tabs>
          <w:tab w:val="num" w:pos="720"/>
        </w:tabs>
        <w:ind w:left="720" w:hanging="720"/>
      </w:pPr>
    </w:lvl>
    <w:lvl w:ilvl="1">
      <w:start w:val="2"/>
      <w:numFmt w:val="bullet"/>
      <w:lvlText w:val="-"/>
      <w:lvlJc w:val="left"/>
      <w:pPr>
        <w:tabs>
          <w:tab w:val="num" w:pos="1440"/>
        </w:tabs>
        <w:ind w:left="1440" w:hanging="720"/>
      </w:pPr>
      <w:rPr>
        <w:rFonts w:ascii="Times New Roman" w:eastAsia="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3AB272E"/>
    <w:multiLevelType w:val="multilevel"/>
    <w:tmpl w:val="9B4AE5F0"/>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637630D"/>
    <w:multiLevelType w:val="multilevel"/>
    <w:tmpl w:val="7E087BD6"/>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8CE57A9"/>
    <w:multiLevelType w:val="hybridMultilevel"/>
    <w:tmpl w:val="70946C3C"/>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3666D8"/>
    <w:multiLevelType w:val="multilevel"/>
    <w:tmpl w:val="6842353A"/>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1951884">
    <w:abstractNumId w:val="3"/>
  </w:num>
  <w:num w:numId="2" w16cid:durableId="125777819">
    <w:abstractNumId w:val="21"/>
  </w:num>
  <w:num w:numId="3" w16cid:durableId="1375614227">
    <w:abstractNumId w:val="17"/>
  </w:num>
  <w:num w:numId="4" w16cid:durableId="1001197986">
    <w:abstractNumId w:val="8"/>
  </w:num>
  <w:num w:numId="5" w16cid:durableId="848063424">
    <w:abstractNumId w:val="11"/>
    <w:lvlOverride w:ilvl="0">
      <w:startOverride w:val="2"/>
    </w:lvlOverride>
  </w:num>
  <w:num w:numId="6" w16cid:durableId="83041695">
    <w:abstractNumId w:val="10"/>
  </w:num>
  <w:num w:numId="7" w16cid:durableId="827475743">
    <w:abstractNumId w:val="2"/>
  </w:num>
  <w:num w:numId="8" w16cid:durableId="1495296919">
    <w:abstractNumId w:val="6"/>
  </w:num>
  <w:num w:numId="9" w16cid:durableId="278298365">
    <w:abstractNumId w:val="13"/>
  </w:num>
  <w:num w:numId="10" w16cid:durableId="31344404">
    <w:abstractNumId w:val="20"/>
  </w:num>
  <w:num w:numId="11" w16cid:durableId="694498820">
    <w:abstractNumId w:val="19"/>
  </w:num>
  <w:num w:numId="12" w16cid:durableId="1064910168">
    <w:abstractNumId w:val="1"/>
  </w:num>
  <w:num w:numId="13" w16cid:durableId="1299264004">
    <w:abstractNumId w:val="15"/>
  </w:num>
  <w:num w:numId="14" w16cid:durableId="1394422900">
    <w:abstractNumId w:val="18"/>
  </w:num>
  <w:num w:numId="15" w16cid:durableId="347803272">
    <w:abstractNumId w:val="7"/>
  </w:num>
  <w:num w:numId="16" w16cid:durableId="1755517027">
    <w:abstractNumId w:val="4"/>
  </w:num>
  <w:num w:numId="17" w16cid:durableId="1579438124">
    <w:abstractNumId w:val="16"/>
  </w:num>
  <w:num w:numId="18" w16cid:durableId="1667393433">
    <w:abstractNumId w:val="9"/>
  </w:num>
  <w:num w:numId="19" w16cid:durableId="233587199">
    <w:abstractNumId w:val="22"/>
  </w:num>
  <w:num w:numId="20" w16cid:durableId="1502281732">
    <w:abstractNumId w:val="5"/>
  </w:num>
  <w:num w:numId="21" w16cid:durableId="502747201">
    <w:abstractNumId w:val="12"/>
  </w:num>
  <w:num w:numId="22" w16cid:durableId="593905780">
    <w:abstractNumId w:val="0"/>
  </w:num>
  <w:num w:numId="23" w16cid:durableId="466052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1C"/>
    <w:rsid w:val="00222FED"/>
    <w:rsid w:val="005F173E"/>
    <w:rsid w:val="00720104"/>
    <w:rsid w:val="008B3AD4"/>
    <w:rsid w:val="00984A0A"/>
    <w:rsid w:val="00B8061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8809"/>
  <w15:chartTrackingRefBased/>
  <w15:docId w15:val="{DB04B0F1-EA53-4604-9957-AD43B595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61C"/>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B80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0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06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06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061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80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061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8061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061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06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06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061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061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061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8061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061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8061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061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8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06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06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061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06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061C"/>
    <w:rPr>
      <w:i/>
      <w:iCs/>
      <w:color w:val="404040" w:themeColor="text1" w:themeTint="BF"/>
    </w:rPr>
  </w:style>
  <w:style w:type="paragraph" w:styleId="Sraopastraipa">
    <w:name w:val="List Paragraph"/>
    <w:basedOn w:val="prastasis"/>
    <w:uiPriority w:val="34"/>
    <w:qFormat/>
    <w:rsid w:val="00B8061C"/>
    <w:pPr>
      <w:ind w:left="720"/>
      <w:contextualSpacing/>
    </w:pPr>
  </w:style>
  <w:style w:type="character" w:styleId="Rykuspabraukimas">
    <w:name w:val="Intense Emphasis"/>
    <w:basedOn w:val="Numatytasispastraiposriftas"/>
    <w:uiPriority w:val="21"/>
    <w:qFormat/>
    <w:rsid w:val="00B8061C"/>
    <w:rPr>
      <w:i/>
      <w:iCs/>
      <w:color w:val="0F4761" w:themeColor="accent1" w:themeShade="BF"/>
    </w:rPr>
  </w:style>
  <w:style w:type="paragraph" w:styleId="Iskirtacitata">
    <w:name w:val="Intense Quote"/>
    <w:basedOn w:val="prastasis"/>
    <w:next w:val="prastasis"/>
    <w:link w:val="IskirtacitataDiagrama"/>
    <w:uiPriority w:val="30"/>
    <w:qFormat/>
    <w:rsid w:val="00B80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061C"/>
    <w:rPr>
      <w:i/>
      <w:iCs/>
      <w:color w:val="0F4761" w:themeColor="accent1" w:themeShade="BF"/>
    </w:rPr>
  </w:style>
  <w:style w:type="character" w:styleId="Rykinuoroda">
    <w:name w:val="Intense Reference"/>
    <w:basedOn w:val="Numatytasispastraiposriftas"/>
    <w:uiPriority w:val="32"/>
    <w:qFormat/>
    <w:rsid w:val="00B8061C"/>
    <w:rPr>
      <w:b/>
      <w:bCs/>
      <w:smallCaps/>
      <w:color w:val="0F4761" w:themeColor="accent1" w:themeShade="BF"/>
      <w:spacing w:val="5"/>
    </w:rPr>
  </w:style>
  <w:style w:type="paragraph" w:customStyle="1" w:styleId="BTbEMEASMCA">
    <w:name w:val="BT(b) EMEA_SMCA"/>
    <w:basedOn w:val="prastasis"/>
    <w:autoRedefine/>
    <w:rsid w:val="00B8061C"/>
    <w:pPr>
      <w:spacing w:after="0" w:line="240" w:lineRule="auto"/>
    </w:pPr>
    <w:rPr>
      <w:rFonts w:ascii="Times New Roman" w:hAnsi="Times New Roman"/>
      <w:i/>
      <w:sz w:val="24"/>
      <w:szCs w:val="24"/>
    </w:rPr>
  </w:style>
  <w:style w:type="paragraph" w:styleId="Porat">
    <w:name w:val="footer"/>
    <w:basedOn w:val="prastasis"/>
    <w:link w:val="PoratDiagrama"/>
    <w:rsid w:val="00B8061C"/>
    <w:pPr>
      <w:tabs>
        <w:tab w:val="center" w:pos="4819"/>
        <w:tab w:val="right" w:pos="9638"/>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rsid w:val="00B8061C"/>
    <w:rPr>
      <w:rFonts w:eastAsia="Times New Roman"/>
      <w:kern w:val="0"/>
      <w:sz w:val="24"/>
      <w:szCs w:val="20"/>
      <w:lang w:eastAsia="lt-LT"/>
      <w14:ligatures w14:val="none"/>
    </w:rPr>
  </w:style>
  <w:style w:type="character" w:styleId="Puslapionumeris">
    <w:name w:val="page number"/>
    <w:basedOn w:val="Numatytasispastraiposriftas"/>
    <w:rsid w:val="00B8061C"/>
  </w:style>
  <w:style w:type="paragraph" w:customStyle="1" w:styleId="BT-EMEASMCA">
    <w:name w:val="BT- EMEA_SMCA"/>
    <w:basedOn w:val="prastasis"/>
    <w:rsid w:val="00B8061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17231</Words>
  <Characters>9822</Characters>
  <Application>Microsoft Office Word</Application>
  <DocSecurity>0</DocSecurity>
  <Lines>81</Lines>
  <Paragraphs>53</Paragraphs>
  <ScaleCrop>false</ScaleCrop>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2026-04-13T11:16:00Z</dcterms:created>
  <dcterms:modified xsi:type="dcterms:W3CDTF">2026-04-13T11:17:00Z</dcterms:modified>
</cp:coreProperties>
</file>