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C897B" w14:textId="77777777" w:rsidR="00A01AA7" w:rsidRPr="00BD3610" w:rsidRDefault="00A01AA7" w:rsidP="00A01AA7">
      <w:pPr>
        <w:rPr>
          <w:sz w:val="22"/>
          <w:szCs w:val="22"/>
        </w:rPr>
      </w:pPr>
    </w:p>
    <w:p w14:paraId="7FC31610" w14:textId="77777777" w:rsidR="00A01AA7" w:rsidRPr="00BD3610" w:rsidRDefault="00A01AA7" w:rsidP="00A01AA7">
      <w:pPr>
        <w:rPr>
          <w:sz w:val="22"/>
          <w:szCs w:val="22"/>
        </w:rPr>
      </w:pPr>
    </w:p>
    <w:p w14:paraId="7A32509B" w14:textId="77777777" w:rsidR="00A01AA7" w:rsidRPr="00BD3610" w:rsidRDefault="00A01AA7" w:rsidP="00A01AA7">
      <w:pPr>
        <w:rPr>
          <w:sz w:val="22"/>
          <w:szCs w:val="22"/>
        </w:rPr>
      </w:pPr>
    </w:p>
    <w:p w14:paraId="774B409E" w14:textId="77777777" w:rsidR="00A01AA7" w:rsidRPr="00BD3610" w:rsidRDefault="00A01AA7" w:rsidP="00A01AA7">
      <w:pPr>
        <w:rPr>
          <w:sz w:val="22"/>
          <w:szCs w:val="22"/>
        </w:rPr>
      </w:pPr>
    </w:p>
    <w:p w14:paraId="1CFAE669" w14:textId="77777777" w:rsidR="00A01AA7" w:rsidRPr="00BD3610" w:rsidRDefault="00A01AA7" w:rsidP="00A01AA7">
      <w:pPr>
        <w:rPr>
          <w:sz w:val="22"/>
          <w:szCs w:val="22"/>
        </w:rPr>
      </w:pPr>
    </w:p>
    <w:p w14:paraId="60660B1B" w14:textId="77777777" w:rsidR="00A01AA7" w:rsidRPr="00BD3610" w:rsidRDefault="00A01AA7" w:rsidP="00A01AA7">
      <w:pPr>
        <w:rPr>
          <w:sz w:val="22"/>
          <w:szCs w:val="22"/>
        </w:rPr>
      </w:pPr>
    </w:p>
    <w:p w14:paraId="45C4F728" w14:textId="77777777" w:rsidR="00A01AA7" w:rsidRPr="00BD3610" w:rsidRDefault="00A01AA7" w:rsidP="00A01AA7">
      <w:pPr>
        <w:rPr>
          <w:sz w:val="22"/>
          <w:szCs w:val="22"/>
        </w:rPr>
      </w:pPr>
    </w:p>
    <w:p w14:paraId="304A8609" w14:textId="77777777" w:rsidR="00A01AA7" w:rsidRPr="00BD3610" w:rsidRDefault="00A01AA7" w:rsidP="00A01AA7">
      <w:pPr>
        <w:rPr>
          <w:sz w:val="22"/>
          <w:szCs w:val="22"/>
        </w:rPr>
      </w:pPr>
    </w:p>
    <w:p w14:paraId="3604CC34" w14:textId="77777777" w:rsidR="00A01AA7" w:rsidRPr="00BD3610" w:rsidRDefault="00A01AA7" w:rsidP="00A01AA7">
      <w:pPr>
        <w:rPr>
          <w:sz w:val="22"/>
          <w:szCs w:val="22"/>
        </w:rPr>
      </w:pPr>
    </w:p>
    <w:p w14:paraId="711AC4EC" w14:textId="77777777" w:rsidR="00A01AA7" w:rsidRPr="00BD3610" w:rsidRDefault="00A01AA7" w:rsidP="00A01AA7">
      <w:pPr>
        <w:rPr>
          <w:sz w:val="22"/>
          <w:szCs w:val="22"/>
        </w:rPr>
      </w:pPr>
    </w:p>
    <w:p w14:paraId="2B01905D" w14:textId="77777777" w:rsidR="00A01AA7" w:rsidRPr="00BD3610" w:rsidRDefault="00A01AA7" w:rsidP="00653A55">
      <w:pPr>
        <w:pStyle w:val="BTEMEASMCA"/>
      </w:pPr>
    </w:p>
    <w:p w14:paraId="760C18B9" w14:textId="77777777" w:rsidR="00A01AA7" w:rsidRPr="00BD3610" w:rsidRDefault="00A01AA7" w:rsidP="00653A55">
      <w:pPr>
        <w:pStyle w:val="BTEMEASMCA"/>
      </w:pPr>
    </w:p>
    <w:p w14:paraId="491D6259" w14:textId="77777777" w:rsidR="00A01AA7" w:rsidRPr="00BD3610" w:rsidRDefault="00A01AA7" w:rsidP="00653A55">
      <w:pPr>
        <w:pStyle w:val="BTEMEASMCA"/>
      </w:pPr>
    </w:p>
    <w:p w14:paraId="0752D4F7" w14:textId="77777777" w:rsidR="00A01AA7" w:rsidRPr="00BD3610" w:rsidRDefault="00A01AA7" w:rsidP="00653A55">
      <w:pPr>
        <w:pStyle w:val="BTEMEASMCA"/>
      </w:pPr>
    </w:p>
    <w:p w14:paraId="0FC0B909" w14:textId="77777777" w:rsidR="00A01AA7" w:rsidRPr="00BD3610" w:rsidRDefault="00A01AA7" w:rsidP="00653A55">
      <w:pPr>
        <w:pStyle w:val="BTEMEASMCA"/>
      </w:pPr>
    </w:p>
    <w:p w14:paraId="6F8755AC" w14:textId="77777777" w:rsidR="00A01AA7" w:rsidRPr="00BD3610" w:rsidRDefault="00A01AA7" w:rsidP="00653A55">
      <w:pPr>
        <w:pStyle w:val="BTEMEASMCA"/>
      </w:pPr>
    </w:p>
    <w:p w14:paraId="35EEABA9" w14:textId="77777777" w:rsidR="00A01AA7" w:rsidRPr="00BD3610" w:rsidRDefault="00A01AA7" w:rsidP="00653A55">
      <w:pPr>
        <w:pStyle w:val="BTEMEASMCA"/>
      </w:pPr>
    </w:p>
    <w:p w14:paraId="203C35C2" w14:textId="77777777" w:rsidR="00A01AA7" w:rsidRPr="00BD3610" w:rsidRDefault="00A01AA7" w:rsidP="00653A55">
      <w:pPr>
        <w:pStyle w:val="BTEMEASMCA"/>
      </w:pPr>
    </w:p>
    <w:p w14:paraId="40E71244" w14:textId="77777777" w:rsidR="00A01AA7" w:rsidRPr="00BD3610" w:rsidRDefault="00A01AA7" w:rsidP="00653A55">
      <w:pPr>
        <w:pStyle w:val="BTEMEASMCA"/>
      </w:pPr>
    </w:p>
    <w:p w14:paraId="7BB49CC8" w14:textId="77777777" w:rsidR="00A01AA7" w:rsidRPr="00BD3610" w:rsidRDefault="00A01AA7" w:rsidP="00653A55">
      <w:pPr>
        <w:pStyle w:val="BTEMEASMCA"/>
      </w:pPr>
    </w:p>
    <w:p w14:paraId="5AEF9BF1" w14:textId="77777777" w:rsidR="00A01AA7" w:rsidRPr="00BD3610" w:rsidRDefault="00A01AA7" w:rsidP="00653A55">
      <w:pPr>
        <w:pStyle w:val="BTEMEASMCA"/>
      </w:pPr>
    </w:p>
    <w:p w14:paraId="353E4CFC" w14:textId="77777777" w:rsidR="00A01AA7" w:rsidRPr="00BD3610" w:rsidRDefault="00A01AA7" w:rsidP="00653A55">
      <w:pPr>
        <w:pStyle w:val="BTEMEASMCA"/>
      </w:pPr>
    </w:p>
    <w:p w14:paraId="321C309F" w14:textId="77777777" w:rsidR="00A01AA7" w:rsidRPr="00BD3610" w:rsidRDefault="00A01AA7" w:rsidP="00653A55">
      <w:pPr>
        <w:pStyle w:val="BTEMEASMCA"/>
      </w:pPr>
    </w:p>
    <w:p w14:paraId="7E820BC4" w14:textId="5867DB36" w:rsidR="00A01AA7" w:rsidRPr="00DD2E38" w:rsidRDefault="00A01AA7" w:rsidP="00890D43">
      <w:pPr>
        <w:pStyle w:val="TTEMEASMCA"/>
      </w:pPr>
      <w:bookmarkStart w:id="0" w:name="_Toc129243096"/>
      <w:bookmarkStart w:id="1" w:name="_Toc129243221"/>
      <w:r w:rsidRPr="00DD2E38">
        <w:t>I PRIEDAS</w:t>
      </w:r>
      <w:bookmarkEnd w:id="0"/>
      <w:bookmarkEnd w:id="1"/>
    </w:p>
    <w:p w14:paraId="5E0A4D65" w14:textId="77777777" w:rsidR="00A01AA7" w:rsidRPr="00DD2E38" w:rsidRDefault="00A01AA7" w:rsidP="00653A55">
      <w:pPr>
        <w:pStyle w:val="BTEMEASMCA"/>
      </w:pPr>
    </w:p>
    <w:p w14:paraId="4C480ACF" w14:textId="1EA10E6C" w:rsidR="00A01AA7" w:rsidRPr="00DD2E38" w:rsidRDefault="00A01AA7" w:rsidP="00890D43">
      <w:pPr>
        <w:pStyle w:val="TTEMEASMCA"/>
      </w:pPr>
      <w:bookmarkStart w:id="2" w:name="_Toc129243097"/>
      <w:bookmarkStart w:id="3" w:name="_Toc129243222"/>
      <w:r w:rsidRPr="00DD2E38">
        <w:t>PREPARATO CHARAKTERISTIKŲ SANTRAUKA</w:t>
      </w:r>
      <w:bookmarkEnd w:id="2"/>
      <w:bookmarkEnd w:id="3"/>
    </w:p>
    <w:p w14:paraId="02D38F5B" w14:textId="77777777" w:rsidR="00A01AA7" w:rsidRPr="00DD2E38" w:rsidRDefault="00A01AA7" w:rsidP="00A01AA7">
      <w:pPr>
        <w:pStyle w:val="PI-1EMEASMCA"/>
      </w:pPr>
      <w:r w:rsidRPr="00DD2E38">
        <w:rPr>
          <w:bCs/>
          <w:iCs/>
        </w:rPr>
        <w:br w:type="page"/>
      </w:r>
      <w:bookmarkStart w:id="4" w:name="_Toc129243098"/>
      <w:bookmarkStart w:id="5" w:name="_Toc129243223"/>
      <w:r w:rsidRPr="00DD2E38">
        <w:lastRenderedPageBreak/>
        <w:t>1.</w:t>
      </w:r>
      <w:r w:rsidRPr="00DD2E38">
        <w:tab/>
        <w:t>VAISTINIO PREPARATO PAVADINIMAS</w:t>
      </w:r>
      <w:bookmarkEnd w:id="4"/>
      <w:bookmarkEnd w:id="5"/>
    </w:p>
    <w:p w14:paraId="092F359B" w14:textId="77777777" w:rsidR="00A01AA7" w:rsidRPr="00DD2E38" w:rsidRDefault="00A01AA7" w:rsidP="00653A55">
      <w:pPr>
        <w:pStyle w:val="BTEMEASMCA"/>
      </w:pPr>
    </w:p>
    <w:p w14:paraId="732840D7" w14:textId="77777777" w:rsidR="00A01AA7" w:rsidRPr="00DD2E38" w:rsidRDefault="00A01AA7" w:rsidP="00653A55">
      <w:pPr>
        <w:pStyle w:val="BTEMEASMCA"/>
        <w:rPr>
          <w:noProof w:val="0"/>
        </w:rPr>
      </w:pPr>
      <w:r w:rsidRPr="00DD2E38">
        <w:t>Climofemin 6,5 mg tabletės</w:t>
      </w:r>
    </w:p>
    <w:p w14:paraId="6A4C7E84" w14:textId="77777777" w:rsidR="00A01AA7" w:rsidRPr="00DD2E38" w:rsidRDefault="00A01AA7" w:rsidP="00653A55">
      <w:pPr>
        <w:pStyle w:val="BTEMEASMCA"/>
      </w:pPr>
    </w:p>
    <w:p w14:paraId="139E79C7" w14:textId="77777777" w:rsidR="00A01AA7" w:rsidRPr="00DD2E38" w:rsidRDefault="00A01AA7" w:rsidP="00653A55">
      <w:pPr>
        <w:pStyle w:val="BTEMEASMCA"/>
      </w:pPr>
    </w:p>
    <w:p w14:paraId="41B28961" w14:textId="5B78DDE7" w:rsidR="00A01AA7" w:rsidRPr="00DD2E38" w:rsidRDefault="00A01AA7" w:rsidP="00A01AA7">
      <w:pPr>
        <w:pStyle w:val="PI-1EMEASMCA"/>
      </w:pPr>
      <w:bookmarkStart w:id="6" w:name="_Toc129243099"/>
      <w:bookmarkStart w:id="7" w:name="_Toc129243224"/>
      <w:r w:rsidRPr="00DD2E38">
        <w:t>2.</w:t>
      </w:r>
      <w:r w:rsidRPr="00DD2E38">
        <w:tab/>
        <w:t>KOKYBINĖ IR KIEKYBINĖ SUDĖTIS</w:t>
      </w:r>
      <w:bookmarkEnd w:id="6"/>
      <w:bookmarkEnd w:id="7"/>
    </w:p>
    <w:p w14:paraId="794D3004" w14:textId="77777777" w:rsidR="00A01AA7" w:rsidRPr="00DD2E38" w:rsidRDefault="00A01AA7" w:rsidP="00653A55">
      <w:pPr>
        <w:pStyle w:val="BTEMEASMCA"/>
      </w:pPr>
    </w:p>
    <w:p w14:paraId="21380B3B" w14:textId="77777777" w:rsidR="00A01AA7" w:rsidRPr="00DD2E38" w:rsidRDefault="00A01AA7" w:rsidP="00A01AA7">
      <w:pPr>
        <w:pStyle w:val="EMEAEnBodyText"/>
        <w:autoSpaceDE w:val="0"/>
        <w:autoSpaceDN w:val="0"/>
        <w:adjustRightInd w:val="0"/>
        <w:spacing w:before="0" w:after="0"/>
        <w:jc w:val="left"/>
        <w:rPr>
          <w:bCs/>
          <w:i/>
          <w:szCs w:val="22"/>
          <w:lang w:val="lt-LT"/>
        </w:rPr>
      </w:pPr>
      <w:r w:rsidRPr="00DD2E38">
        <w:rPr>
          <w:bCs/>
          <w:szCs w:val="22"/>
          <w:lang w:val="lt-LT"/>
        </w:rPr>
        <w:t xml:space="preserve">Kiekvienoje tabletėje yra 6,5 mg </w:t>
      </w:r>
      <w:r w:rsidRPr="00DD2E38">
        <w:rPr>
          <w:bCs/>
          <w:i/>
          <w:szCs w:val="22"/>
          <w:lang w:val="lt-LT"/>
        </w:rPr>
        <w:t xml:space="preserve">Cimicifuga racemosa </w:t>
      </w:r>
      <w:r w:rsidRPr="00DD2E38">
        <w:rPr>
          <w:iCs/>
          <w:szCs w:val="22"/>
          <w:lang w:val="lt-LT"/>
        </w:rPr>
        <w:t xml:space="preserve">(L.) Nutt., </w:t>
      </w:r>
      <w:r w:rsidRPr="00DD2E38">
        <w:rPr>
          <w:bCs/>
          <w:szCs w:val="22"/>
          <w:lang w:val="lt-LT"/>
        </w:rPr>
        <w:t>rhizoma</w:t>
      </w:r>
      <w:r w:rsidRPr="00DD2E38">
        <w:rPr>
          <w:szCs w:val="22"/>
          <w:lang w:val="lt-LT"/>
        </w:rPr>
        <w:t xml:space="preserve"> (blakėžudžių</w:t>
      </w:r>
      <w:r w:rsidRPr="00DD2E38">
        <w:rPr>
          <w:bCs/>
          <w:i/>
          <w:szCs w:val="22"/>
          <w:lang w:val="lt-LT"/>
        </w:rPr>
        <w:t xml:space="preserve"> </w:t>
      </w:r>
      <w:r w:rsidRPr="00DD2E38">
        <w:rPr>
          <w:bCs/>
          <w:szCs w:val="22"/>
          <w:lang w:val="lt-LT"/>
        </w:rPr>
        <w:t>šakniastiebių) sausojo ekstrakto ( 4,5-8,5:1), atitinkančio 29-55 mg blakėžudžių šakniastiebių. Ekstrakcijos tirpiklis – 60 % (V/V) etanolis.</w:t>
      </w:r>
    </w:p>
    <w:p w14:paraId="7E13A0FC" w14:textId="77777777" w:rsidR="00A01AA7" w:rsidRPr="00DD2E38" w:rsidRDefault="00A01AA7" w:rsidP="00653A55">
      <w:pPr>
        <w:pStyle w:val="BTEMEASMCA"/>
      </w:pPr>
    </w:p>
    <w:p w14:paraId="5213D97C" w14:textId="75170E6A" w:rsidR="00A01AA7" w:rsidRPr="00DD2E38" w:rsidRDefault="00A01AA7" w:rsidP="00653A55">
      <w:pPr>
        <w:pStyle w:val="BTEMEASMCA"/>
      </w:pPr>
      <w:r w:rsidRPr="004E0151">
        <w:t>Pagalbinė medžiaga, kurios poveikis žinomas</w:t>
      </w:r>
      <w:r w:rsidRPr="00DD2E38">
        <w:t>: laktozė (4</w:t>
      </w:r>
      <w:r w:rsidR="008F3DD6">
        <w:t>2</w:t>
      </w:r>
      <w:r w:rsidRPr="00DD2E38">
        <w:t> mg/tabletėje).</w:t>
      </w:r>
    </w:p>
    <w:p w14:paraId="5E8B404A" w14:textId="77777777" w:rsidR="00A01AA7" w:rsidRPr="00DD2E38" w:rsidRDefault="00A01AA7" w:rsidP="00653A55">
      <w:pPr>
        <w:pStyle w:val="BTEMEASMCA"/>
      </w:pPr>
      <w:r w:rsidRPr="00DD2E38">
        <w:t>Visos pagalbinės medžiagos išvardytos 6.1 skyriuje.</w:t>
      </w:r>
    </w:p>
    <w:p w14:paraId="1F2E3359" w14:textId="77777777" w:rsidR="00A01AA7" w:rsidRPr="00DD2E38" w:rsidRDefault="00A01AA7" w:rsidP="00653A55">
      <w:pPr>
        <w:pStyle w:val="BTEMEASMCA"/>
      </w:pPr>
    </w:p>
    <w:p w14:paraId="4A74965A" w14:textId="77777777" w:rsidR="00A01AA7" w:rsidRPr="00DD2E38" w:rsidRDefault="00A01AA7" w:rsidP="00653A55">
      <w:pPr>
        <w:pStyle w:val="BTEMEASMCA"/>
      </w:pPr>
    </w:p>
    <w:p w14:paraId="75B8DD4C" w14:textId="347FC00E" w:rsidR="00A01AA7" w:rsidRPr="00DD2E38" w:rsidRDefault="00A01AA7" w:rsidP="00A01AA7">
      <w:pPr>
        <w:pStyle w:val="PI-1EMEASMCA"/>
      </w:pPr>
      <w:bookmarkStart w:id="8" w:name="_Toc129243100"/>
      <w:bookmarkStart w:id="9" w:name="_Toc129243225"/>
      <w:r w:rsidRPr="00DD2E38">
        <w:t>3.</w:t>
      </w:r>
      <w:r w:rsidRPr="00DD2E38">
        <w:tab/>
        <w:t>FARMACINĖ FORMA</w:t>
      </w:r>
      <w:bookmarkEnd w:id="8"/>
      <w:bookmarkEnd w:id="9"/>
    </w:p>
    <w:p w14:paraId="500EAE4F" w14:textId="77777777" w:rsidR="00A01AA7" w:rsidRPr="00DD2E38" w:rsidRDefault="00A01AA7" w:rsidP="00653A55">
      <w:pPr>
        <w:pStyle w:val="BTEMEASMCA"/>
      </w:pPr>
    </w:p>
    <w:p w14:paraId="5E41F6B9" w14:textId="77777777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>Tabletė</w:t>
      </w:r>
    </w:p>
    <w:p w14:paraId="23A2F1DF" w14:textId="0C56BAA5" w:rsidR="00A01AA7" w:rsidRPr="00DD2E38" w:rsidRDefault="00A01AA7" w:rsidP="00653A55">
      <w:pPr>
        <w:pStyle w:val="BTEMEASMCA"/>
        <w:rPr>
          <w:noProof w:val="0"/>
        </w:rPr>
      </w:pPr>
      <w:r w:rsidRPr="00DD2E38">
        <w:t>Tabletė yra balkšva arba gelsva,</w:t>
      </w:r>
      <w:r w:rsidR="00763CA8">
        <w:t xml:space="preserve"> </w:t>
      </w:r>
      <w:r w:rsidR="00763CA8" w:rsidRPr="002A600B">
        <w:t>gali būti matomos rudos dėmės</w:t>
      </w:r>
      <w:r w:rsidR="00763CA8">
        <w:t>,</w:t>
      </w:r>
      <w:r w:rsidRPr="00DD2E38">
        <w:t xml:space="preserve"> apvali, abipus išgaubta.</w:t>
      </w:r>
    </w:p>
    <w:p w14:paraId="3D25C99C" w14:textId="77777777" w:rsidR="00A01AA7" w:rsidRPr="00DD2E38" w:rsidRDefault="00A01AA7" w:rsidP="00653A55">
      <w:pPr>
        <w:pStyle w:val="BTEMEASMCA"/>
      </w:pPr>
    </w:p>
    <w:p w14:paraId="6DB43817" w14:textId="77777777" w:rsidR="00A01AA7" w:rsidRPr="00DD2E38" w:rsidRDefault="00A01AA7" w:rsidP="00653A55">
      <w:pPr>
        <w:pStyle w:val="BTEMEASMCA"/>
      </w:pPr>
    </w:p>
    <w:p w14:paraId="35D8C311" w14:textId="458AACD0" w:rsidR="00A01AA7" w:rsidRPr="00DD2E38" w:rsidRDefault="00A01AA7" w:rsidP="00A01AA7">
      <w:pPr>
        <w:pStyle w:val="PI-1EMEASMCA"/>
      </w:pPr>
      <w:bookmarkStart w:id="10" w:name="_Toc129243101"/>
      <w:bookmarkStart w:id="11" w:name="_Toc129243226"/>
      <w:r w:rsidRPr="00DD2E38">
        <w:t>4.</w:t>
      </w:r>
      <w:r w:rsidRPr="00DD2E38">
        <w:tab/>
        <w:t>KLINIKINĖ INFORMACIJA</w:t>
      </w:r>
      <w:bookmarkEnd w:id="10"/>
      <w:bookmarkEnd w:id="11"/>
    </w:p>
    <w:p w14:paraId="57C02EA1" w14:textId="77777777" w:rsidR="00A01AA7" w:rsidRPr="00DD2E38" w:rsidRDefault="00A01AA7" w:rsidP="00653A55">
      <w:pPr>
        <w:pStyle w:val="BTEMEASMCA"/>
      </w:pPr>
    </w:p>
    <w:p w14:paraId="02C9ACF6" w14:textId="1B1F1B3E" w:rsidR="00A01AA7" w:rsidRPr="00DD2E38" w:rsidRDefault="00A01AA7" w:rsidP="00A01AA7">
      <w:pPr>
        <w:pStyle w:val="PI-2EMEASMCA"/>
      </w:pPr>
      <w:bookmarkStart w:id="12" w:name="_Toc129243102"/>
      <w:bookmarkStart w:id="13" w:name="_Toc129243227"/>
      <w:r w:rsidRPr="00DD2E38">
        <w:t>4.1</w:t>
      </w:r>
      <w:r w:rsidRPr="00DD2E38">
        <w:tab/>
        <w:t>Terapinės indikacijos</w:t>
      </w:r>
      <w:bookmarkEnd w:id="12"/>
      <w:bookmarkEnd w:id="13"/>
    </w:p>
    <w:p w14:paraId="0DFCFE03" w14:textId="77777777" w:rsidR="00A01AA7" w:rsidRPr="00DD2E38" w:rsidRDefault="00A01AA7" w:rsidP="00653A55">
      <w:pPr>
        <w:pStyle w:val="BTEMEASMCA"/>
      </w:pPr>
    </w:p>
    <w:p w14:paraId="3DA965C0" w14:textId="1090E635" w:rsidR="00A01AA7" w:rsidRPr="00446370" w:rsidRDefault="00A01AA7" w:rsidP="00653A55">
      <w:pPr>
        <w:pStyle w:val="BTEMEASMCA"/>
      </w:pPr>
      <w:r w:rsidRPr="003D34C2">
        <w:t xml:space="preserve">Menopauzės simptomų, tokių kaip </w:t>
      </w:r>
      <w:r w:rsidRPr="003D34C2">
        <w:rPr>
          <w:bCs/>
        </w:rPr>
        <w:t>karščio pylimas</w:t>
      </w:r>
      <w:r w:rsidR="008F3DD6">
        <w:rPr>
          <w:bCs/>
        </w:rPr>
        <w:t>,</w:t>
      </w:r>
      <w:r w:rsidRPr="00446370">
        <w:t xml:space="preserve"> gausus prakaitavimas, </w:t>
      </w:r>
      <w:r w:rsidR="008F3DD6">
        <w:t xml:space="preserve">miego sutrikimai, nervingumas ir depresinės nuotaikos </w:t>
      </w:r>
      <w:r w:rsidRPr="00446370">
        <w:t>lengvinimas.</w:t>
      </w:r>
    </w:p>
    <w:p w14:paraId="26B14B1F" w14:textId="77777777" w:rsidR="00A01AA7" w:rsidRPr="00DD2E38" w:rsidRDefault="00A01AA7" w:rsidP="00653A55">
      <w:pPr>
        <w:pStyle w:val="BTEMEASMCA"/>
      </w:pPr>
    </w:p>
    <w:p w14:paraId="7A9BABF7" w14:textId="5D2F73AD" w:rsidR="00A01AA7" w:rsidRDefault="00A01AA7" w:rsidP="00A01AA7">
      <w:pPr>
        <w:pStyle w:val="PI-2EMEASMCA"/>
      </w:pPr>
      <w:bookmarkStart w:id="14" w:name="_Toc129243103"/>
      <w:bookmarkStart w:id="15" w:name="_Toc129243228"/>
      <w:r w:rsidRPr="00DD2E38">
        <w:t>4.2</w:t>
      </w:r>
      <w:r w:rsidRPr="00DD2E38">
        <w:tab/>
        <w:t>Dozavimas ir vartojimo metodas</w:t>
      </w:r>
      <w:bookmarkEnd w:id="14"/>
      <w:bookmarkEnd w:id="15"/>
    </w:p>
    <w:p w14:paraId="41211C6A" w14:textId="77777777" w:rsidR="003D34C2" w:rsidRPr="00DD2E38" w:rsidRDefault="003D34C2" w:rsidP="00A01AA7">
      <w:pPr>
        <w:pStyle w:val="PI-2EMEASMCA"/>
      </w:pPr>
    </w:p>
    <w:p w14:paraId="2E4BE7C0" w14:textId="77777777" w:rsidR="00A01AA7" w:rsidRPr="004E0151" w:rsidRDefault="003D34C2" w:rsidP="00653A55">
      <w:pPr>
        <w:pStyle w:val="BTEMEASMCA"/>
      </w:pPr>
      <w:r w:rsidRPr="004E0151">
        <w:t>Dozavimas</w:t>
      </w:r>
    </w:p>
    <w:p w14:paraId="422EF132" w14:textId="77777777" w:rsidR="004E0151" w:rsidRPr="003D34C2" w:rsidRDefault="004E0151" w:rsidP="00653A55">
      <w:pPr>
        <w:pStyle w:val="BTEMEASMCA"/>
      </w:pPr>
    </w:p>
    <w:p w14:paraId="3106710A" w14:textId="77777777" w:rsidR="00A01AA7" w:rsidRPr="004E0151" w:rsidRDefault="00A01AA7" w:rsidP="00653A55">
      <w:pPr>
        <w:pStyle w:val="BTEMEASMCA"/>
      </w:pPr>
      <w:r w:rsidRPr="00446370">
        <w:t>Suaugusios pacientės menopauzės laikotarpiu</w:t>
      </w:r>
      <w:r w:rsidRPr="004E0151">
        <w:t>.</w:t>
      </w:r>
    </w:p>
    <w:p w14:paraId="5F2B60A0" w14:textId="21DC2FBC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 xml:space="preserve">Per parą reikia </w:t>
      </w:r>
      <w:r w:rsidR="00DF2A96">
        <w:rPr>
          <w:sz w:val="22"/>
          <w:szCs w:val="22"/>
        </w:rPr>
        <w:t>vartoti</w:t>
      </w:r>
      <w:r w:rsidR="00DF2A96" w:rsidRPr="00DD2E38">
        <w:rPr>
          <w:sz w:val="22"/>
          <w:szCs w:val="22"/>
        </w:rPr>
        <w:t xml:space="preserve"> </w:t>
      </w:r>
      <w:r w:rsidR="00CD0292">
        <w:rPr>
          <w:sz w:val="22"/>
          <w:szCs w:val="22"/>
        </w:rPr>
        <w:t>6,5 mg (</w:t>
      </w:r>
      <w:r w:rsidRPr="00DD2E38">
        <w:rPr>
          <w:sz w:val="22"/>
          <w:szCs w:val="22"/>
        </w:rPr>
        <w:t>vieną tabletę</w:t>
      </w:r>
      <w:r w:rsidR="00CD0292">
        <w:rPr>
          <w:sz w:val="22"/>
          <w:szCs w:val="22"/>
        </w:rPr>
        <w:t>)</w:t>
      </w:r>
      <w:r w:rsidRPr="00DD2E38">
        <w:rPr>
          <w:sz w:val="22"/>
          <w:szCs w:val="22"/>
        </w:rPr>
        <w:t>.</w:t>
      </w:r>
    </w:p>
    <w:p w14:paraId="1E26CBB8" w14:textId="77777777" w:rsidR="00A01AA7" w:rsidRPr="00DD2E38" w:rsidRDefault="00A01AA7" w:rsidP="00A01AA7">
      <w:pPr>
        <w:rPr>
          <w:sz w:val="22"/>
          <w:szCs w:val="22"/>
        </w:rPr>
      </w:pPr>
    </w:p>
    <w:p w14:paraId="51621368" w14:textId="77777777" w:rsidR="00A01AA7" w:rsidRPr="004E0151" w:rsidRDefault="00A01AA7" w:rsidP="00A01AA7">
      <w:pPr>
        <w:rPr>
          <w:sz w:val="22"/>
          <w:szCs w:val="22"/>
          <w:u w:val="single"/>
        </w:rPr>
      </w:pPr>
      <w:r w:rsidRPr="004E0151">
        <w:rPr>
          <w:sz w:val="22"/>
          <w:szCs w:val="22"/>
          <w:u w:val="single"/>
        </w:rPr>
        <w:t>Vartojimo metodas</w:t>
      </w:r>
    </w:p>
    <w:p w14:paraId="279C07B4" w14:textId="37B32EF8" w:rsidR="00A01AA7" w:rsidRPr="00DD2E38" w:rsidRDefault="008F3DD6" w:rsidP="00A01AA7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Vartoti per burną. Tabletę </w:t>
      </w:r>
      <w:r w:rsidR="00DF2A96">
        <w:rPr>
          <w:sz w:val="22"/>
          <w:szCs w:val="22"/>
        </w:rPr>
        <w:t xml:space="preserve">reikia </w:t>
      </w:r>
      <w:r>
        <w:rPr>
          <w:sz w:val="22"/>
          <w:szCs w:val="22"/>
        </w:rPr>
        <w:t>nuryti nekramt</w:t>
      </w:r>
      <w:r w:rsidR="00DF2A96">
        <w:rPr>
          <w:sz w:val="22"/>
          <w:szCs w:val="22"/>
        </w:rPr>
        <w:t>ant</w:t>
      </w:r>
      <w:r>
        <w:rPr>
          <w:sz w:val="22"/>
          <w:szCs w:val="22"/>
        </w:rPr>
        <w:t xml:space="preserve"> užsigeriant skysčiu.</w:t>
      </w:r>
    </w:p>
    <w:p w14:paraId="27E04C53" w14:textId="77777777" w:rsidR="00A01AA7" w:rsidRPr="004E0151" w:rsidRDefault="00A01AA7" w:rsidP="00A01AA7">
      <w:pPr>
        <w:rPr>
          <w:sz w:val="22"/>
          <w:szCs w:val="22"/>
          <w:u w:val="single"/>
        </w:rPr>
      </w:pPr>
      <w:r w:rsidRPr="004E0151">
        <w:rPr>
          <w:sz w:val="22"/>
          <w:szCs w:val="22"/>
          <w:u w:val="single"/>
        </w:rPr>
        <w:t>Vartojimo trukmė</w:t>
      </w:r>
    </w:p>
    <w:p w14:paraId="62DCCE03" w14:textId="09E3239C" w:rsidR="00A01AA7" w:rsidRDefault="006B082B" w:rsidP="00A01AA7">
      <w:pPr>
        <w:rPr>
          <w:sz w:val="22"/>
          <w:szCs w:val="22"/>
        </w:rPr>
      </w:pPr>
      <w:r>
        <w:rPr>
          <w:sz w:val="22"/>
          <w:szCs w:val="22"/>
        </w:rPr>
        <w:t>Pacient</w:t>
      </w:r>
      <w:r w:rsidR="00136B7A" w:rsidRPr="000A502B">
        <w:rPr>
          <w:sz w:val="22"/>
          <w:szCs w:val="22"/>
        </w:rPr>
        <w:t>ę</w:t>
      </w:r>
      <w:r>
        <w:rPr>
          <w:sz w:val="22"/>
          <w:szCs w:val="22"/>
        </w:rPr>
        <w:t xml:space="preserve"> reikia įspėti, kad j</w:t>
      </w:r>
      <w:r w:rsidR="00A01AA7" w:rsidRPr="00DD2E38">
        <w:rPr>
          <w:sz w:val="22"/>
          <w:szCs w:val="22"/>
        </w:rPr>
        <w:t>eigu vartojant vaistinį preparatą simptomai nepalengvėja, reikia pasitarti su gydytoju arba vaistininku.</w:t>
      </w:r>
    </w:p>
    <w:p w14:paraId="69D9D76F" w14:textId="36252F34" w:rsidR="008F3DD6" w:rsidRPr="00DD2E38" w:rsidRDefault="008F3DD6" w:rsidP="00A01AA7">
      <w:pPr>
        <w:rPr>
          <w:sz w:val="22"/>
          <w:szCs w:val="22"/>
        </w:rPr>
      </w:pPr>
      <w:r>
        <w:rPr>
          <w:sz w:val="22"/>
          <w:szCs w:val="22"/>
        </w:rPr>
        <w:t>Climofemin nepalengvins simptomų iš karto. Paprastai pacientė pasijunta geriau po 2-4 gydymo savaičių.</w:t>
      </w:r>
    </w:p>
    <w:p w14:paraId="4BD83C54" w14:textId="77777777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>Climofemin be gydytojo leidimo negalima vartoti ilgiau kaip 6 mėnesius.</w:t>
      </w:r>
    </w:p>
    <w:p w14:paraId="418F4A4B" w14:textId="77777777" w:rsidR="00A01AA7" w:rsidRPr="00DD2E38" w:rsidRDefault="00A01AA7" w:rsidP="00653A55">
      <w:pPr>
        <w:pStyle w:val="BTEMEASMCA"/>
      </w:pPr>
    </w:p>
    <w:p w14:paraId="3121E8AD" w14:textId="25C65141" w:rsidR="00A01AA7" w:rsidRPr="00DD2E38" w:rsidRDefault="00A01AA7" w:rsidP="00A01AA7">
      <w:pPr>
        <w:pStyle w:val="PI-2EMEASMCA"/>
      </w:pPr>
      <w:bookmarkStart w:id="16" w:name="_Toc129243104"/>
      <w:bookmarkStart w:id="17" w:name="_Toc129243229"/>
      <w:r w:rsidRPr="00DD2E38">
        <w:t>4.3</w:t>
      </w:r>
      <w:r w:rsidRPr="00DD2E38">
        <w:tab/>
        <w:t>Kontraindikacijos</w:t>
      </w:r>
      <w:bookmarkEnd w:id="16"/>
      <w:bookmarkEnd w:id="17"/>
    </w:p>
    <w:p w14:paraId="7CE80EFC" w14:textId="77777777" w:rsidR="00A01AA7" w:rsidRPr="00DD2E38" w:rsidRDefault="00A01AA7" w:rsidP="00653A55">
      <w:pPr>
        <w:pStyle w:val="BTEMEASMCA"/>
      </w:pPr>
    </w:p>
    <w:p w14:paraId="6D93C717" w14:textId="77777777" w:rsidR="00A01AA7" w:rsidRPr="00DD2E38" w:rsidRDefault="00A01AA7" w:rsidP="00A01AA7">
      <w:pPr>
        <w:rPr>
          <w:noProof/>
          <w:sz w:val="22"/>
          <w:szCs w:val="22"/>
        </w:rPr>
      </w:pPr>
      <w:r w:rsidRPr="00DD2E38">
        <w:rPr>
          <w:noProof/>
          <w:sz w:val="22"/>
          <w:szCs w:val="22"/>
        </w:rPr>
        <w:t>Padidėjęs jautrumas veikliajai arba bet kuriai 6.1 skyriuje nurodytai pagalbinei Climofemin medžiagai.</w:t>
      </w:r>
    </w:p>
    <w:p w14:paraId="5949ACC6" w14:textId="77777777" w:rsidR="00A01AA7" w:rsidRPr="00DD2E38" w:rsidRDefault="00A01AA7" w:rsidP="00653A55">
      <w:pPr>
        <w:pStyle w:val="BTEMEASMCA"/>
      </w:pPr>
    </w:p>
    <w:p w14:paraId="7A7605A9" w14:textId="057F31DA" w:rsidR="00A01AA7" w:rsidRPr="00DD2E38" w:rsidRDefault="00A01AA7" w:rsidP="00A01AA7">
      <w:pPr>
        <w:pStyle w:val="PI-2EMEASMCA"/>
      </w:pPr>
      <w:bookmarkStart w:id="18" w:name="_Toc129243105"/>
      <w:bookmarkStart w:id="19" w:name="_Toc129243230"/>
      <w:r w:rsidRPr="00DD2E38">
        <w:t>4.4</w:t>
      </w:r>
      <w:r w:rsidRPr="00DD2E38">
        <w:tab/>
        <w:t>Specialūs įspėjimai ir atsargumo priemonės</w:t>
      </w:r>
      <w:bookmarkEnd w:id="18"/>
      <w:bookmarkEnd w:id="19"/>
    </w:p>
    <w:p w14:paraId="1CC42D84" w14:textId="77777777" w:rsidR="00A01AA7" w:rsidRPr="00DD2E38" w:rsidRDefault="00A01AA7" w:rsidP="00A01AA7">
      <w:pPr>
        <w:rPr>
          <w:sz w:val="22"/>
          <w:szCs w:val="22"/>
        </w:rPr>
      </w:pPr>
    </w:p>
    <w:p w14:paraId="48C236BC" w14:textId="3E53646E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>Pacientės, kurioms yra buvę kepenų sutrikimų, Climofemin turėtų vartoti atsargiai (žr. 4.8 skyrių).</w:t>
      </w:r>
      <w:r w:rsidR="00CC2329">
        <w:rPr>
          <w:sz w:val="22"/>
          <w:szCs w:val="22"/>
        </w:rPr>
        <w:t xml:space="preserve"> </w:t>
      </w:r>
      <w:r w:rsidR="00CC2329" w:rsidRPr="00A644D2">
        <w:rPr>
          <w:sz w:val="22"/>
          <w:szCs w:val="22"/>
        </w:rPr>
        <w:t xml:space="preserve">Šioms pacientėms turi būti atliekami kepenų funkcijos tyrimai. </w:t>
      </w:r>
      <w:r w:rsidRPr="00DD2E38">
        <w:rPr>
          <w:sz w:val="22"/>
          <w:szCs w:val="22"/>
        </w:rPr>
        <w:t>Climofemin vartojimą reikia nedelsiant nutraukti ir kreiptis į gydytoją, jei atsiranda galimų kepenų pažeidimo požymių ar simptomų (pvz., nuovargis, apetito netekimas, odos ir akių pageltimas arba stiprus viršutinės pilvo dalies skausmas, lydimas pykinimo ir vėmimo arba šlapimo patamsėjimo).</w:t>
      </w:r>
    </w:p>
    <w:p w14:paraId="5DBA967F" w14:textId="77777777" w:rsidR="00A01AA7" w:rsidRPr="00DD2E38" w:rsidRDefault="00A01AA7" w:rsidP="00A01AA7">
      <w:pPr>
        <w:rPr>
          <w:sz w:val="22"/>
          <w:szCs w:val="22"/>
        </w:rPr>
      </w:pPr>
    </w:p>
    <w:p w14:paraId="5A2C7BEC" w14:textId="77777777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lastRenderedPageBreak/>
        <w:t>Jeigu atsiranda kraujavimas iš makšties arba kitokių neaiškių arba naujų simptomų, reikia kreiptis į gydytoją.</w:t>
      </w:r>
    </w:p>
    <w:p w14:paraId="779AFB40" w14:textId="77777777" w:rsidR="00A01AA7" w:rsidRPr="00DD2E38" w:rsidRDefault="00A01AA7" w:rsidP="00A01AA7">
      <w:pPr>
        <w:rPr>
          <w:sz w:val="22"/>
          <w:szCs w:val="22"/>
        </w:rPr>
      </w:pPr>
    </w:p>
    <w:p w14:paraId="0FA5C362" w14:textId="77777777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>Climofemin be gydytojo leidimo negalima vartoti su estrogenų vaistiniais preparatais.</w:t>
      </w:r>
    </w:p>
    <w:p w14:paraId="65454743" w14:textId="77777777" w:rsidR="00A01AA7" w:rsidRPr="00DD2E38" w:rsidRDefault="00A01AA7" w:rsidP="00A01AA7">
      <w:pPr>
        <w:rPr>
          <w:sz w:val="22"/>
          <w:szCs w:val="22"/>
        </w:rPr>
      </w:pPr>
    </w:p>
    <w:p w14:paraId="2DCBCC2D" w14:textId="77777777" w:rsidR="00A01AA7" w:rsidRPr="00DD2E38" w:rsidRDefault="00A01AA7" w:rsidP="00653A55">
      <w:pPr>
        <w:pStyle w:val="BTEMEASMCA"/>
      </w:pPr>
      <w:r w:rsidRPr="00DD2E38">
        <w:t>Pacientėms, kurios buvo arba yra gydomos dėl krūties vėžio arba bet kokio kitokio nuo hormonų  priklausomo naviko, Climofemin be gydytojo leidimo vartoti negalima (žr. 5.3 skyrių).</w:t>
      </w:r>
    </w:p>
    <w:p w14:paraId="77A6C855" w14:textId="77777777" w:rsidR="006A77E0" w:rsidRDefault="006A77E0" w:rsidP="00653A55">
      <w:pPr>
        <w:pStyle w:val="BTEMEASMCA"/>
      </w:pPr>
    </w:p>
    <w:p w14:paraId="7E64B755" w14:textId="6A3800BB" w:rsidR="00A01AA7" w:rsidRPr="00DD2E38" w:rsidRDefault="00A01AA7" w:rsidP="00653A55">
      <w:pPr>
        <w:pStyle w:val="BTEMEASMCA"/>
      </w:pPr>
      <w:r w:rsidRPr="00DD2E38">
        <w:t xml:space="preserve">Šio vaistinio preparato negalima vartoti pacientėms, kurioms nustatytas retas paveldimas sutrikimas – galaktozės netoleravimas, </w:t>
      </w:r>
      <w:r w:rsidR="006A77E0" w:rsidRPr="00A644D2">
        <w:t>visiškas</w:t>
      </w:r>
      <w:r w:rsidR="006A77E0" w:rsidRPr="00DD2E38">
        <w:t xml:space="preserve"> </w:t>
      </w:r>
      <w:r w:rsidRPr="00DD2E38">
        <w:t>laktazės stygius arba gliukozės ir galaktozės malabsorbcija.</w:t>
      </w:r>
    </w:p>
    <w:p w14:paraId="78DA21AD" w14:textId="4377A073" w:rsidR="00A01AA7" w:rsidRDefault="00A01AA7" w:rsidP="00653A55">
      <w:pPr>
        <w:pStyle w:val="BTEMEASMCA"/>
      </w:pPr>
    </w:p>
    <w:p w14:paraId="5F53328B" w14:textId="7CB190D0" w:rsidR="006255E4" w:rsidRDefault="006255E4" w:rsidP="00653A55">
      <w:pPr>
        <w:pStyle w:val="BTEMEASMCA"/>
      </w:pPr>
      <w:r>
        <w:t>Šio vaist</w:t>
      </w:r>
      <w:r w:rsidR="009F0857">
        <w:t>ini</w:t>
      </w:r>
      <w:r>
        <w:t>o</w:t>
      </w:r>
      <w:r w:rsidR="009F0857">
        <w:t xml:space="preserve"> preparato</w:t>
      </w:r>
      <w:r>
        <w:t xml:space="preserve"> 1 tabletėje yra mažiau kaip 1 mmol (23 mg) natrio, t.y. jis beveik neturi reikšmės.</w:t>
      </w:r>
    </w:p>
    <w:p w14:paraId="0B9817EB" w14:textId="77777777" w:rsidR="006255E4" w:rsidRPr="00DD2E38" w:rsidRDefault="006255E4" w:rsidP="00653A55">
      <w:pPr>
        <w:pStyle w:val="BTEMEASMCA"/>
      </w:pPr>
    </w:p>
    <w:p w14:paraId="634AD5F8" w14:textId="77777777" w:rsidR="00A01AA7" w:rsidRPr="00DD2E38" w:rsidRDefault="00A01AA7" w:rsidP="00A01AA7">
      <w:pPr>
        <w:jc w:val="both"/>
        <w:outlineLvl w:val="0"/>
        <w:rPr>
          <w:noProof/>
          <w:sz w:val="22"/>
          <w:szCs w:val="22"/>
        </w:rPr>
      </w:pPr>
      <w:r w:rsidRPr="00DD2E38">
        <w:rPr>
          <w:noProof/>
          <w:sz w:val="22"/>
          <w:szCs w:val="22"/>
        </w:rPr>
        <w:t>Jeigu vartojant vaistinį preparatą simptomai pasunkėja, reikia pasitarti su gydytoju arba vaistininku.</w:t>
      </w:r>
    </w:p>
    <w:p w14:paraId="48FF6921" w14:textId="77777777" w:rsidR="00A01AA7" w:rsidRPr="00DD2E38" w:rsidRDefault="00A01AA7" w:rsidP="00653A55">
      <w:pPr>
        <w:pStyle w:val="BTEMEASMCA"/>
      </w:pPr>
    </w:p>
    <w:p w14:paraId="0970EF42" w14:textId="720E4A45" w:rsidR="00A01AA7" w:rsidRPr="00DD2E38" w:rsidRDefault="00A01AA7" w:rsidP="00A01AA7">
      <w:pPr>
        <w:pStyle w:val="PI-2EMEASMCA"/>
      </w:pPr>
      <w:bookmarkStart w:id="20" w:name="_Toc129243106"/>
      <w:bookmarkStart w:id="21" w:name="_Toc129243231"/>
      <w:r w:rsidRPr="00DD2E38">
        <w:t>4.5</w:t>
      </w:r>
      <w:r w:rsidRPr="00DD2E38">
        <w:tab/>
        <w:t>Sąveika su kitais vaistiniais preparatais ir kitokia sąveika</w:t>
      </w:r>
      <w:bookmarkEnd w:id="20"/>
      <w:bookmarkEnd w:id="21"/>
    </w:p>
    <w:p w14:paraId="4C976967" w14:textId="77777777" w:rsidR="00A01AA7" w:rsidRPr="00DD2E38" w:rsidRDefault="00A01AA7" w:rsidP="00653A55">
      <w:pPr>
        <w:pStyle w:val="BTEMEASMCA"/>
      </w:pPr>
    </w:p>
    <w:p w14:paraId="67B3779F" w14:textId="77777777" w:rsidR="00A01AA7" w:rsidRPr="00DD2E38" w:rsidRDefault="00A01AA7" w:rsidP="00653A55">
      <w:pPr>
        <w:pStyle w:val="BTEMEASMCA"/>
      </w:pPr>
      <w:r w:rsidRPr="00DD2E38">
        <w:t>Duomenų apie Climofemin sąveiką nėra.</w:t>
      </w:r>
    </w:p>
    <w:p w14:paraId="6B00FB7B" w14:textId="77777777" w:rsidR="00A01AA7" w:rsidRPr="00DD2E38" w:rsidRDefault="00A01AA7" w:rsidP="00653A55">
      <w:pPr>
        <w:pStyle w:val="BTEMEASMCA"/>
      </w:pPr>
    </w:p>
    <w:p w14:paraId="1FBC8D08" w14:textId="27D65421" w:rsidR="00A01AA7" w:rsidRPr="00DD2E38" w:rsidRDefault="00A01AA7" w:rsidP="00A01AA7">
      <w:pPr>
        <w:pStyle w:val="PI-2EMEASMCA"/>
      </w:pPr>
      <w:bookmarkStart w:id="22" w:name="_Toc129243107"/>
      <w:bookmarkStart w:id="23" w:name="_Toc129243232"/>
      <w:r w:rsidRPr="00DD2E38">
        <w:t>4.6</w:t>
      </w:r>
      <w:r w:rsidRPr="00DD2E38">
        <w:tab/>
        <w:t>Vaisingumas, nėštumo ir žindymo laikotarpis</w:t>
      </w:r>
      <w:bookmarkEnd w:id="22"/>
      <w:bookmarkEnd w:id="23"/>
    </w:p>
    <w:p w14:paraId="1F7B1C63" w14:textId="77777777" w:rsidR="00A01AA7" w:rsidRPr="00DD2E38" w:rsidRDefault="00A01AA7" w:rsidP="00653A55">
      <w:pPr>
        <w:pStyle w:val="BTEMEASMCA"/>
      </w:pPr>
    </w:p>
    <w:p w14:paraId="50FCC972" w14:textId="77777777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>Nėštumo ir žindymo laikotarpiu vartojamo vaistinio preparato saugumas netirtas. Kadangi duomenų nepakanka, Climofemin</w:t>
      </w:r>
      <w:r w:rsidRPr="00DD2E38">
        <w:t xml:space="preserve"> </w:t>
      </w:r>
      <w:r w:rsidRPr="00DD2E38">
        <w:rPr>
          <w:sz w:val="22"/>
          <w:szCs w:val="22"/>
        </w:rPr>
        <w:t>vartoti nėštumo ir žindymo laikotarpiu nerekomenduojama.</w:t>
      </w:r>
    </w:p>
    <w:p w14:paraId="0CC8FF32" w14:textId="77777777" w:rsidR="00A01AA7" w:rsidRPr="00DD2E38" w:rsidRDefault="00A01AA7" w:rsidP="00653A55">
      <w:pPr>
        <w:pStyle w:val="BTEMEASMCA"/>
      </w:pPr>
      <w:r w:rsidRPr="00DD2E38">
        <w:t>Moterys, galinčios pastoti, turėtų apsvarstyti veiksmingos kontracepcinės priemonės naudojimą gydymo metu.</w:t>
      </w:r>
    </w:p>
    <w:p w14:paraId="15F2E068" w14:textId="77777777" w:rsidR="00A01AA7" w:rsidRPr="00DD2E38" w:rsidRDefault="00A01AA7" w:rsidP="00653A55">
      <w:pPr>
        <w:pStyle w:val="BTEMEASMCA"/>
      </w:pPr>
    </w:p>
    <w:p w14:paraId="2197B4F3" w14:textId="4137A0EA" w:rsidR="00A01AA7" w:rsidRPr="00DD2E38" w:rsidRDefault="00A01AA7" w:rsidP="00A01AA7">
      <w:pPr>
        <w:pStyle w:val="PI-2EMEASMCA"/>
      </w:pPr>
      <w:bookmarkStart w:id="24" w:name="_Toc129243108"/>
      <w:bookmarkStart w:id="25" w:name="_Toc129243233"/>
      <w:r w:rsidRPr="00DD2E38">
        <w:t>4.7</w:t>
      </w:r>
      <w:r w:rsidRPr="00DD2E38">
        <w:tab/>
        <w:t>Poveikis gebėjimui vairuoti ir valdyti mechanizmus</w:t>
      </w:r>
      <w:bookmarkEnd w:id="24"/>
      <w:bookmarkEnd w:id="25"/>
    </w:p>
    <w:p w14:paraId="54058679" w14:textId="77777777" w:rsidR="00A01AA7" w:rsidRPr="00DD2E38" w:rsidRDefault="00A01AA7" w:rsidP="00653A55">
      <w:pPr>
        <w:pStyle w:val="BTEMEASMCA"/>
      </w:pPr>
    </w:p>
    <w:p w14:paraId="7304B2A3" w14:textId="77777777" w:rsidR="00A01AA7" w:rsidRPr="00DD2E38" w:rsidRDefault="00A01AA7" w:rsidP="00653A55">
      <w:pPr>
        <w:pStyle w:val="BTEMEASMCA"/>
      </w:pPr>
      <w:r w:rsidRPr="00DD2E38">
        <w:t>Poveikio gebėjimui vairuoti ir valdyti mechanizmus tyrimų neatlikta.</w:t>
      </w:r>
    </w:p>
    <w:p w14:paraId="1645F986" w14:textId="77777777" w:rsidR="00A01AA7" w:rsidRPr="00DD2E38" w:rsidRDefault="00A01AA7" w:rsidP="00653A55">
      <w:pPr>
        <w:pStyle w:val="BTEMEASMCA"/>
      </w:pPr>
    </w:p>
    <w:p w14:paraId="15824926" w14:textId="22D6E8DD" w:rsidR="00A01AA7" w:rsidRPr="00DD2E38" w:rsidRDefault="00A01AA7" w:rsidP="00A01AA7">
      <w:pPr>
        <w:pStyle w:val="PI-2EMEASMCA"/>
      </w:pPr>
      <w:bookmarkStart w:id="26" w:name="_Toc129243109"/>
      <w:bookmarkStart w:id="27" w:name="_Toc129243234"/>
      <w:r w:rsidRPr="00DD2E38">
        <w:t>4.8</w:t>
      </w:r>
      <w:r w:rsidRPr="00DD2E38">
        <w:tab/>
        <w:t>Nepageidaujamas poveikis</w:t>
      </w:r>
      <w:bookmarkEnd w:id="26"/>
      <w:bookmarkEnd w:id="27"/>
    </w:p>
    <w:p w14:paraId="423CE483" w14:textId="77777777" w:rsidR="00A01AA7" w:rsidRPr="00DD2E38" w:rsidRDefault="00A01AA7" w:rsidP="00653A55">
      <w:pPr>
        <w:pStyle w:val="BTEMEASMCA"/>
      </w:pPr>
    </w:p>
    <w:p w14:paraId="351747CA" w14:textId="77777777" w:rsidR="00A01AA7" w:rsidRPr="00DD2E38" w:rsidRDefault="00A01AA7" w:rsidP="00653A55">
      <w:pPr>
        <w:pStyle w:val="BTEMEASMCA"/>
      </w:pPr>
      <w:r w:rsidRPr="00DD2E38">
        <w:t>Nepageidaujamo poveikio dažnis apibūdinamas taip: labai dažnas (≥ 1/10), dažnas (nuo ≥ 1/100 iki &lt; 1/10), nedažnas (nuo ≥ 1/1 000 iki &lt; 1/100), retas (nuo ≥ 1/10 000 iki &lt; 1/1000), labai retas (&lt; 1/10 000) ir nežinomas (negali būti apskaičiuotas pagal turimus duomenis).</w:t>
      </w:r>
    </w:p>
    <w:p w14:paraId="5929CDD3" w14:textId="77777777" w:rsidR="00A01AA7" w:rsidRPr="00DD2E38" w:rsidRDefault="00A01AA7" w:rsidP="00653A55">
      <w:pPr>
        <w:pStyle w:val="BTEMEASMCA"/>
      </w:pPr>
    </w:p>
    <w:p w14:paraId="33C9EF65" w14:textId="77777777" w:rsidR="00A01AA7" w:rsidRPr="00DD2E38" w:rsidRDefault="00A01AA7" w:rsidP="00653A55">
      <w:pPr>
        <w:pStyle w:val="BTEMEASMCA"/>
      </w:pPr>
      <w:r w:rsidRPr="00DD2E38">
        <w:t>Pavieniai kepenų pažeidimo atvejai (įskaitant hepatitą, geltą ir kepenų funkcinių tyrimų duomenų nukrypimus nuo normos) gali būti siejami su vaistinių preparatų, kurių sudėtyje yra blakėžudžių ekstrakto, vartojimu.</w:t>
      </w:r>
    </w:p>
    <w:p w14:paraId="64F1C411" w14:textId="77777777" w:rsidR="00A01AA7" w:rsidRPr="00DD2E38" w:rsidRDefault="00A01AA7" w:rsidP="00653A55">
      <w:pPr>
        <w:pStyle w:val="BTEMEASMCA"/>
      </w:pPr>
    </w:p>
    <w:p w14:paraId="29FB99DE" w14:textId="77777777" w:rsidR="00A01AA7" w:rsidRPr="00DD2E38" w:rsidRDefault="00A01AA7" w:rsidP="00653A55">
      <w:pPr>
        <w:pStyle w:val="BTEMEASMCA"/>
      </w:pPr>
      <w:r w:rsidRPr="00DD2E38">
        <w:t xml:space="preserve">Pastebėta odos reakcijų (urtikarija, niežulys, egzantema), veido ir periferinių edemų bei virškinimo trakto sutrikimų (dispepsija, viduriavimas) atvejų. </w:t>
      </w:r>
    </w:p>
    <w:p w14:paraId="344A9D62" w14:textId="77777777" w:rsidR="00A01AA7" w:rsidRPr="00DD2E38" w:rsidRDefault="00A01AA7" w:rsidP="00653A55">
      <w:pPr>
        <w:pStyle w:val="BTEMEASMCA"/>
      </w:pPr>
    </w:p>
    <w:p w14:paraId="2D849A3C" w14:textId="77777777" w:rsidR="00A01AA7" w:rsidRPr="00DD2E38" w:rsidRDefault="00A01AA7" w:rsidP="00653A55">
      <w:pPr>
        <w:pStyle w:val="BTEMEASMCA"/>
      </w:pPr>
      <w:r w:rsidRPr="00DD2E38">
        <w:t>Nepageidaujamo poveikio dažnis nėra žinomas.</w:t>
      </w:r>
    </w:p>
    <w:p w14:paraId="531DBD46" w14:textId="77777777" w:rsidR="00A01AA7" w:rsidRPr="00DD2E38" w:rsidRDefault="00A01AA7" w:rsidP="00653A55">
      <w:pPr>
        <w:pStyle w:val="BTEMEASMCA"/>
      </w:pPr>
    </w:p>
    <w:p w14:paraId="36F2F93A" w14:textId="77777777" w:rsidR="00A01AA7" w:rsidRPr="00DD2E38" w:rsidRDefault="00A01AA7" w:rsidP="00A01AA7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D2E38">
        <w:rPr>
          <w:noProof/>
          <w:sz w:val="22"/>
          <w:szCs w:val="22"/>
          <w:u w:val="single"/>
        </w:rPr>
        <w:t>Pranešimas apie įtariamas nepageidaujamas reakcijas</w:t>
      </w:r>
    </w:p>
    <w:p w14:paraId="224FF4E6" w14:textId="0368EF54" w:rsidR="00A01AA7" w:rsidRPr="00DD2E38" w:rsidRDefault="00A01AA7" w:rsidP="00A01AA7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DD2E38">
        <w:rPr>
          <w:noProof/>
          <w:sz w:val="22"/>
          <w:szCs w:val="22"/>
        </w:rPr>
        <w:t xml:space="preserve">Svarbu pranešti apie įtariamas nepageidaujamas reakcijas, pastebėtas po vaistinio preparato </w:t>
      </w:r>
      <w:r w:rsidR="0054078A">
        <w:rPr>
          <w:noProof/>
          <w:sz w:val="22"/>
          <w:szCs w:val="22"/>
        </w:rPr>
        <w:t>registracijos</w:t>
      </w:r>
      <w:r w:rsidRPr="00DD2E38">
        <w:rPr>
          <w:noProof/>
          <w:sz w:val="22"/>
          <w:szCs w:val="22"/>
        </w:rPr>
        <w:t>, nes tai leidžia nuolat stebėti vaistinio preparato naudos ir rizikos santykį.</w:t>
      </w:r>
      <w:r w:rsidRPr="00DD2E38">
        <w:rPr>
          <w:sz w:val="22"/>
          <w:szCs w:val="22"/>
        </w:rPr>
        <w:t xml:space="preserve"> </w:t>
      </w:r>
      <w:r w:rsidRPr="00DD2E38">
        <w:rPr>
          <w:noProof/>
          <w:sz w:val="22"/>
          <w:szCs w:val="22"/>
        </w:rPr>
        <w:t>Sveikatos priežiūros</w:t>
      </w:r>
      <w:r w:rsidR="006255E4">
        <w:rPr>
          <w:noProof/>
          <w:sz w:val="22"/>
          <w:szCs w:val="22"/>
        </w:rPr>
        <w:t xml:space="preserve"> ar farmacijos</w:t>
      </w:r>
      <w:r w:rsidRPr="00DD2E38">
        <w:rPr>
          <w:noProof/>
          <w:sz w:val="22"/>
          <w:szCs w:val="22"/>
        </w:rPr>
        <w:t xml:space="preserve"> specialistai turi pranešti apie bet kokias įtariamas nepageidaujamas reakcijas, </w:t>
      </w:r>
      <w:r w:rsidR="006255E4" w:rsidRPr="00F842C7">
        <w:rPr>
          <w:rFonts w:eastAsia="Times New Roman"/>
          <w:noProof/>
          <w:snapToGrid w:val="0"/>
          <w:sz w:val="22"/>
          <w:szCs w:val="22"/>
        </w:rPr>
        <w:t xml:space="preserve">tiesiogiai užpildę pranešimo formą internetu Tarnybos Vaistinių preparatų informacinėje sistemoje </w:t>
      </w:r>
      <w:hyperlink r:id="rId10" w:history="1">
        <w:r w:rsidR="006255E4" w:rsidRPr="00F842C7">
          <w:rPr>
            <w:rFonts w:eastAsia="Times New Roman"/>
            <w:noProof/>
            <w:snapToGrid w:val="0"/>
            <w:color w:val="0000FF"/>
            <w:sz w:val="22"/>
            <w:szCs w:val="22"/>
            <w:u w:val="single"/>
          </w:rPr>
          <w:t>https://vapris.vvkt.lt/vvkt-web/public/nrvSpecialist</w:t>
        </w:r>
      </w:hyperlink>
      <w:r w:rsidR="006255E4" w:rsidRPr="00F842C7">
        <w:rPr>
          <w:rFonts w:eastAsia="Times New Roman"/>
          <w:noProof/>
          <w:snapToGrid w:val="0"/>
          <w:sz w:val="22"/>
          <w:szCs w:val="22"/>
        </w:rPr>
        <w:t xml:space="preserve"> arba užpildę Sveikatos priežiūros ar farmacijos specialisto pranešimo apie įtariamą nepageidaujamą reakciją (ĮNR) formą, kuri skelbiama </w:t>
      </w:r>
      <w:hyperlink r:id="rId11" w:history="1">
        <w:r w:rsidR="006255E4" w:rsidRPr="00F842C7">
          <w:rPr>
            <w:rFonts w:eastAsia="Times New Roman"/>
            <w:noProof/>
            <w:snapToGrid w:val="0"/>
            <w:color w:val="0000FF"/>
            <w:sz w:val="22"/>
            <w:szCs w:val="22"/>
            <w:u w:val="single"/>
          </w:rPr>
          <w:t>https://www.vvkt.lt/index.php?1399030386</w:t>
        </w:r>
      </w:hyperlink>
      <w:r w:rsidR="006255E4" w:rsidRPr="00F842C7">
        <w:rPr>
          <w:rFonts w:eastAsia="Times New Roman"/>
          <w:noProof/>
          <w:snapToGrid w:val="0"/>
          <w:sz w:val="22"/>
          <w:szCs w:val="22"/>
        </w:rPr>
        <w:t>, ir atsiųsti elektroniniu paštu (adresu NepageidaujamaR@vvkt.lt).</w:t>
      </w:r>
    </w:p>
    <w:p w14:paraId="7072D253" w14:textId="77777777" w:rsidR="00A01AA7" w:rsidRPr="00DD2E38" w:rsidRDefault="00A01AA7" w:rsidP="00653A55">
      <w:pPr>
        <w:pStyle w:val="BTEMEASMCA"/>
      </w:pPr>
    </w:p>
    <w:p w14:paraId="7FFBB1E2" w14:textId="7B316170" w:rsidR="00A01AA7" w:rsidRPr="00DD2E38" w:rsidRDefault="00A01AA7" w:rsidP="00A01AA7">
      <w:pPr>
        <w:pStyle w:val="PI-2EMEASMCA"/>
      </w:pPr>
      <w:bookmarkStart w:id="28" w:name="_Toc129243110"/>
      <w:bookmarkStart w:id="29" w:name="_Toc129243235"/>
      <w:r w:rsidRPr="00DD2E38">
        <w:lastRenderedPageBreak/>
        <w:t>4.9</w:t>
      </w:r>
      <w:r w:rsidRPr="00DD2E38">
        <w:tab/>
        <w:t>Perdozavimas</w:t>
      </w:r>
      <w:bookmarkEnd w:id="28"/>
      <w:bookmarkEnd w:id="29"/>
    </w:p>
    <w:p w14:paraId="75E4357E" w14:textId="77777777" w:rsidR="00A01AA7" w:rsidRPr="00DD2E38" w:rsidRDefault="00A01AA7" w:rsidP="00653A55">
      <w:pPr>
        <w:pStyle w:val="BTEMEASMCA"/>
      </w:pPr>
    </w:p>
    <w:p w14:paraId="4EE50F7E" w14:textId="36836702" w:rsidR="00A01AA7" w:rsidRPr="00DD2E38" w:rsidRDefault="00A01AA7" w:rsidP="00653A55">
      <w:pPr>
        <w:pStyle w:val="BTEMEASMCA"/>
      </w:pPr>
      <w:r w:rsidRPr="00DD2E38">
        <w:t xml:space="preserve">Duomenų apie perdozavimą nėra. Perdozavus </w:t>
      </w:r>
      <w:r w:rsidR="006C1F2F">
        <w:t xml:space="preserve">vaistinio </w:t>
      </w:r>
      <w:r w:rsidRPr="00DD2E38">
        <w:t>preparato reikia kreiptis į gydytoją ar vaistininką.</w:t>
      </w:r>
    </w:p>
    <w:p w14:paraId="44904431" w14:textId="77777777" w:rsidR="00A01AA7" w:rsidRPr="00DD2E38" w:rsidRDefault="00A01AA7" w:rsidP="00653A55">
      <w:pPr>
        <w:pStyle w:val="BTEMEASMCA"/>
      </w:pPr>
    </w:p>
    <w:p w14:paraId="6D94E975" w14:textId="77777777" w:rsidR="00A01AA7" w:rsidRPr="00DD2E38" w:rsidRDefault="00A01AA7" w:rsidP="00653A55">
      <w:pPr>
        <w:pStyle w:val="BTEMEASMCA"/>
      </w:pPr>
    </w:p>
    <w:p w14:paraId="04CD2FA9" w14:textId="7B43C967" w:rsidR="00A01AA7" w:rsidRPr="00DD2E38" w:rsidRDefault="00A01AA7" w:rsidP="00A01AA7">
      <w:pPr>
        <w:pStyle w:val="PI-1EMEASMCA"/>
      </w:pPr>
      <w:bookmarkStart w:id="30" w:name="_Toc129243111"/>
      <w:bookmarkStart w:id="31" w:name="_Toc129243236"/>
      <w:r w:rsidRPr="00DD2E38">
        <w:t>5.</w:t>
      </w:r>
      <w:r w:rsidRPr="00DD2E38">
        <w:tab/>
        <w:t>FARMAKOLOGINĖS SAVYBĖS</w:t>
      </w:r>
      <w:bookmarkEnd w:id="30"/>
      <w:bookmarkEnd w:id="31"/>
    </w:p>
    <w:p w14:paraId="4EAA0723" w14:textId="77777777" w:rsidR="00A01AA7" w:rsidRPr="00DD2E38" w:rsidRDefault="00A01AA7" w:rsidP="00653A55">
      <w:pPr>
        <w:pStyle w:val="BTEMEASMCA"/>
      </w:pPr>
    </w:p>
    <w:p w14:paraId="6BE0B203" w14:textId="4C27147F" w:rsidR="00A01AA7" w:rsidRPr="00DD2E38" w:rsidRDefault="00A01AA7" w:rsidP="00A01AA7">
      <w:pPr>
        <w:pStyle w:val="PI-2EMEASMCA"/>
      </w:pPr>
      <w:bookmarkStart w:id="32" w:name="_Toc129243112"/>
      <w:bookmarkStart w:id="33" w:name="_Toc129243237"/>
      <w:r w:rsidRPr="00DD2E38">
        <w:t>5.1</w:t>
      </w:r>
      <w:r w:rsidRPr="00DD2E38">
        <w:tab/>
        <w:t>Farmakodinaminės savybės</w:t>
      </w:r>
      <w:bookmarkEnd w:id="32"/>
      <w:bookmarkEnd w:id="33"/>
    </w:p>
    <w:p w14:paraId="261A174D" w14:textId="77777777" w:rsidR="00A01AA7" w:rsidRPr="00DD2E38" w:rsidRDefault="00A01AA7" w:rsidP="00653A55">
      <w:pPr>
        <w:pStyle w:val="BTEMEASMCA"/>
      </w:pPr>
    </w:p>
    <w:p w14:paraId="51FCA257" w14:textId="31CB8EFF" w:rsidR="00A01AA7" w:rsidRPr="00DD2E38" w:rsidRDefault="00A01AA7" w:rsidP="00A01AA7">
      <w:pPr>
        <w:outlineLvl w:val="0"/>
        <w:rPr>
          <w:noProof/>
          <w:sz w:val="22"/>
          <w:szCs w:val="22"/>
        </w:rPr>
      </w:pPr>
      <w:r w:rsidRPr="00DD2E38">
        <w:rPr>
          <w:noProof/>
          <w:sz w:val="22"/>
          <w:szCs w:val="22"/>
        </w:rPr>
        <w:t>Farmakoterapinė grupė – kiti ginekologiniai vaist</w:t>
      </w:r>
      <w:r w:rsidR="006B082B">
        <w:rPr>
          <w:noProof/>
          <w:sz w:val="22"/>
          <w:szCs w:val="22"/>
        </w:rPr>
        <w:t>iniai preparatai</w:t>
      </w:r>
      <w:r w:rsidRPr="00DD2E38">
        <w:rPr>
          <w:noProof/>
          <w:sz w:val="22"/>
          <w:szCs w:val="22"/>
        </w:rPr>
        <w:t xml:space="preserve">, ATC kodas – </w:t>
      </w:r>
      <w:r w:rsidRPr="00DD2E38">
        <w:rPr>
          <w:sz w:val="22"/>
          <w:szCs w:val="22"/>
        </w:rPr>
        <w:t>G02CX</w:t>
      </w:r>
      <w:r w:rsidR="003727D7">
        <w:rPr>
          <w:sz w:val="22"/>
          <w:szCs w:val="22"/>
        </w:rPr>
        <w:t>04</w:t>
      </w:r>
      <w:r w:rsidRPr="00DD2E38">
        <w:rPr>
          <w:sz w:val="22"/>
          <w:szCs w:val="22"/>
        </w:rPr>
        <w:t>.</w:t>
      </w:r>
    </w:p>
    <w:p w14:paraId="63ECB460" w14:textId="77777777" w:rsidR="00A01AA7" w:rsidRPr="00DD2E38" w:rsidRDefault="00A01AA7" w:rsidP="00A01AA7">
      <w:pPr>
        <w:rPr>
          <w:noProof/>
          <w:sz w:val="22"/>
          <w:szCs w:val="22"/>
        </w:rPr>
      </w:pPr>
    </w:p>
    <w:p w14:paraId="0AD0BFBD" w14:textId="77777777" w:rsidR="00A01AA7" w:rsidRPr="00DD2E38" w:rsidRDefault="00A01AA7" w:rsidP="00A01AA7">
      <w:pPr>
        <w:rPr>
          <w:iCs/>
          <w:sz w:val="22"/>
          <w:szCs w:val="22"/>
        </w:rPr>
      </w:pPr>
      <w:r w:rsidRPr="00DD2E38">
        <w:rPr>
          <w:sz w:val="22"/>
          <w:szCs w:val="22"/>
        </w:rPr>
        <w:t xml:space="preserve">Nežinomas nei tikslus </w:t>
      </w:r>
      <w:r w:rsidRPr="00DD2E38">
        <w:rPr>
          <w:bCs/>
          <w:i/>
          <w:sz w:val="22"/>
          <w:szCs w:val="22"/>
        </w:rPr>
        <w:t xml:space="preserve">Cimicifuga racemosa </w:t>
      </w:r>
      <w:r w:rsidRPr="00DD2E38">
        <w:rPr>
          <w:bCs/>
          <w:sz w:val="22"/>
          <w:szCs w:val="22"/>
        </w:rPr>
        <w:t>šakniastiebių ekstrakto veikimo mechanizmas, nei šio ekstrakto sudėtinės dalys, dėl kurių palengvėja nesunkūs su menopauze susiję simptomai.</w:t>
      </w:r>
    </w:p>
    <w:p w14:paraId="0558689E" w14:textId="77777777" w:rsidR="00A01AA7" w:rsidRPr="00DD2E38" w:rsidRDefault="00A01AA7" w:rsidP="00653A55">
      <w:pPr>
        <w:pStyle w:val="BTEMEASMCA"/>
      </w:pPr>
      <w:r w:rsidRPr="00DD2E38">
        <w:rPr>
          <w:iCs/>
        </w:rPr>
        <w:t xml:space="preserve">Klinikinių farmakologinių tyrimų metu nustatyta, kad </w:t>
      </w:r>
      <w:r w:rsidRPr="00DD2E38">
        <w:rPr>
          <w:i/>
        </w:rPr>
        <w:t xml:space="preserve">Cimicifuga racemosa </w:t>
      </w:r>
      <w:r w:rsidRPr="00DD2E38">
        <w:t>šakniastiebių ekstraktas labiausiai lengvina vazomotorinius menopauzės simptomus, tokius kaip karščio pylimas ir prakaitavimas.</w:t>
      </w:r>
    </w:p>
    <w:p w14:paraId="2BB2164B" w14:textId="77777777" w:rsidR="00A01AA7" w:rsidRPr="00DD2E38" w:rsidRDefault="00A01AA7" w:rsidP="00653A55">
      <w:pPr>
        <w:pStyle w:val="BTEMEASMCA"/>
      </w:pPr>
    </w:p>
    <w:p w14:paraId="6A0E0B1E" w14:textId="22EDA102" w:rsidR="00A01AA7" w:rsidRPr="00DD2E38" w:rsidRDefault="00A01AA7" w:rsidP="00A01AA7">
      <w:pPr>
        <w:pStyle w:val="PI-2EMEASMCA"/>
      </w:pPr>
      <w:bookmarkStart w:id="34" w:name="_Toc129243113"/>
      <w:bookmarkStart w:id="35" w:name="_Toc129243238"/>
      <w:r w:rsidRPr="00DD2E38">
        <w:t>5.2</w:t>
      </w:r>
      <w:r w:rsidRPr="00DD2E38">
        <w:tab/>
        <w:t>Farmakokinetinės savybės</w:t>
      </w:r>
      <w:bookmarkEnd w:id="34"/>
      <w:bookmarkEnd w:id="35"/>
    </w:p>
    <w:p w14:paraId="37CD6FDD" w14:textId="77777777" w:rsidR="00A01AA7" w:rsidRPr="00DD2E38" w:rsidRDefault="00A01AA7" w:rsidP="00653A55">
      <w:pPr>
        <w:pStyle w:val="BTEMEASMCA"/>
      </w:pPr>
    </w:p>
    <w:p w14:paraId="5F4955B0" w14:textId="77777777" w:rsidR="00A01AA7" w:rsidRPr="00DD2E38" w:rsidRDefault="00A01AA7" w:rsidP="00653A55">
      <w:pPr>
        <w:pStyle w:val="BTEMEASMCA"/>
      </w:pPr>
      <w:r w:rsidRPr="00DD2E38">
        <w:t>Duomenų nėra.</w:t>
      </w:r>
    </w:p>
    <w:p w14:paraId="1B692A10" w14:textId="77777777" w:rsidR="00A01AA7" w:rsidRPr="00DD2E38" w:rsidRDefault="00A01AA7" w:rsidP="00653A55">
      <w:pPr>
        <w:pStyle w:val="BTEMEASMCA"/>
      </w:pPr>
    </w:p>
    <w:p w14:paraId="2C7F7B95" w14:textId="45D7CBFE" w:rsidR="00A01AA7" w:rsidRPr="00DD2E38" w:rsidRDefault="00A01AA7" w:rsidP="00A01AA7">
      <w:pPr>
        <w:pStyle w:val="PI-2EMEASMCA"/>
      </w:pPr>
      <w:bookmarkStart w:id="36" w:name="_Toc129243114"/>
      <w:bookmarkStart w:id="37" w:name="_Toc129243239"/>
      <w:r w:rsidRPr="00DD2E38">
        <w:t>5.3</w:t>
      </w:r>
      <w:r w:rsidRPr="00DD2E38">
        <w:tab/>
        <w:t>Ikiklinikinių saugumo tyrimų duomenys</w:t>
      </w:r>
      <w:bookmarkEnd w:id="36"/>
      <w:bookmarkEnd w:id="37"/>
    </w:p>
    <w:p w14:paraId="31B4DFD1" w14:textId="77777777" w:rsidR="00A01AA7" w:rsidRPr="00DD2E38" w:rsidRDefault="00A01AA7" w:rsidP="00653A55">
      <w:pPr>
        <w:pStyle w:val="BTEMEASMCA"/>
      </w:pPr>
    </w:p>
    <w:p w14:paraId="02FB22DB" w14:textId="061A6C02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 xml:space="preserve">6 mėnesių trukmės  </w:t>
      </w:r>
      <w:r w:rsidR="006B082B" w:rsidRPr="00DD2E38">
        <w:rPr>
          <w:sz w:val="22"/>
          <w:szCs w:val="22"/>
        </w:rPr>
        <w:t>blakėžudžių ek</w:t>
      </w:r>
      <w:r w:rsidR="006B082B">
        <w:rPr>
          <w:sz w:val="22"/>
          <w:szCs w:val="22"/>
        </w:rPr>
        <w:t>strakto</w:t>
      </w:r>
      <w:r w:rsidR="006B082B" w:rsidRPr="00DD2E38">
        <w:rPr>
          <w:sz w:val="22"/>
          <w:szCs w:val="22"/>
        </w:rPr>
        <w:t xml:space="preserve"> </w:t>
      </w:r>
      <w:r w:rsidR="006B082B">
        <w:rPr>
          <w:sz w:val="22"/>
          <w:szCs w:val="22"/>
        </w:rPr>
        <w:t xml:space="preserve">izopropanolinio </w:t>
      </w:r>
      <w:r w:rsidRPr="00DD2E38">
        <w:rPr>
          <w:sz w:val="22"/>
          <w:szCs w:val="22"/>
        </w:rPr>
        <w:t>ekstrakto (granuliuoto) toksinio poveikio žiurkėms tyrimo metu nustatyta, kad  21,06 mg grynojo ekstrakto vienam kūno masės kilogramui koncentracija nepageidaujamo poveikio nesukėlė.</w:t>
      </w:r>
    </w:p>
    <w:p w14:paraId="7774DB6F" w14:textId="77777777" w:rsidR="00A01AA7" w:rsidRPr="00DD2E38" w:rsidRDefault="00A01AA7" w:rsidP="00A01AA7">
      <w:pPr>
        <w:rPr>
          <w:sz w:val="22"/>
          <w:szCs w:val="22"/>
        </w:rPr>
      </w:pPr>
    </w:p>
    <w:p w14:paraId="59133426" w14:textId="77777777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 xml:space="preserve">Farmakologinių tyrimų </w:t>
      </w:r>
      <w:r w:rsidRPr="00DD2E38">
        <w:rPr>
          <w:i/>
          <w:sz w:val="22"/>
          <w:szCs w:val="22"/>
        </w:rPr>
        <w:t>in vitro</w:t>
      </w:r>
      <w:r w:rsidRPr="00DD2E38">
        <w:rPr>
          <w:sz w:val="22"/>
          <w:szCs w:val="22"/>
        </w:rPr>
        <w:t xml:space="preserve"> ir </w:t>
      </w:r>
      <w:r w:rsidRPr="00DD2E38">
        <w:rPr>
          <w:i/>
          <w:sz w:val="22"/>
          <w:szCs w:val="22"/>
        </w:rPr>
        <w:t>in vivo</w:t>
      </w:r>
      <w:r w:rsidRPr="00DD2E38">
        <w:rPr>
          <w:sz w:val="22"/>
          <w:szCs w:val="22"/>
        </w:rPr>
        <w:t xml:space="preserve"> patirtis parodė, kad blakėžudžių ekstraktas neįtakoja krūtų vėžio atsiradimo ar vystymosi. Tačiau prieštaringi rezultatai gauti kituose </w:t>
      </w:r>
      <w:r w:rsidRPr="00DD2E38">
        <w:rPr>
          <w:i/>
          <w:sz w:val="22"/>
          <w:szCs w:val="22"/>
        </w:rPr>
        <w:t>in vitro</w:t>
      </w:r>
      <w:r w:rsidRPr="00DD2E38">
        <w:rPr>
          <w:sz w:val="22"/>
          <w:szCs w:val="22"/>
        </w:rPr>
        <w:t xml:space="preserve"> tyrimuose.</w:t>
      </w:r>
    </w:p>
    <w:p w14:paraId="50C48C44" w14:textId="77777777" w:rsidR="00A01AA7" w:rsidRPr="00DD2E38" w:rsidRDefault="00A01AA7" w:rsidP="00A01AA7">
      <w:pPr>
        <w:rPr>
          <w:sz w:val="22"/>
          <w:szCs w:val="22"/>
        </w:rPr>
      </w:pPr>
    </w:p>
    <w:p w14:paraId="1F45ED37" w14:textId="77777777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 xml:space="preserve">Tyrimo su </w:t>
      </w:r>
      <w:r w:rsidRPr="00DD2E38">
        <w:rPr>
          <w:i/>
          <w:sz w:val="22"/>
          <w:szCs w:val="22"/>
        </w:rPr>
        <w:t>MMTV-neu</w:t>
      </w:r>
      <w:r w:rsidRPr="00DD2E38">
        <w:rPr>
          <w:sz w:val="22"/>
          <w:szCs w:val="22"/>
        </w:rPr>
        <w:t xml:space="preserve"> transgeninėmis pelėmis metu </w:t>
      </w:r>
      <w:r w:rsidRPr="00DD2E38">
        <w:rPr>
          <w:i/>
          <w:sz w:val="22"/>
          <w:szCs w:val="22"/>
        </w:rPr>
        <w:t>Cimicifuga racemosa</w:t>
      </w:r>
      <w:r w:rsidRPr="00DD2E38">
        <w:rPr>
          <w:sz w:val="22"/>
          <w:szCs w:val="22"/>
        </w:rPr>
        <w:t xml:space="preserve"> (izopropanolinis blakėžudžių ekstraktas, atitinkantis 40 mg šaknų ar šakniastiebių) skatino metastazių progresavimą. Skyrus </w:t>
      </w:r>
      <w:r w:rsidRPr="00DD2E38">
        <w:rPr>
          <w:i/>
          <w:sz w:val="22"/>
          <w:szCs w:val="22"/>
        </w:rPr>
        <w:t>Cimicifuga racemosa</w:t>
      </w:r>
      <w:r w:rsidRPr="00DD2E38">
        <w:rPr>
          <w:sz w:val="22"/>
          <w:szCs w:val="22"/>
        </w:rPr>
        <w:t xml:space="preserve"> pelių patelėms, atliekant jų nekropsijas buvo nustatyta daugiau aptinkamų metastazavusių plaučių navikų atvejų negu kontrolinėje grupėje.</w:t>
      </w:r>
    </w:p>
    <w:p w14:paraId="58AA08A8" w14:textId="77777777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>Tačiau tokioms pačioms pelėms, pirminio krūtų naviko padažnėjimo atvejų nestebėta.</w:t>
      </w:r>
    </w:p>
    <w:p w14:paraId="0E1AFF48" w14:textId="77777777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>Įtaka krūtų vėžiui ar kitiems nuo hormonų priklausomiems navikams negali būti visiškai atmesta.</w:t>
      </w:r>
    </w:p>
    <w:p w14:paraId="3CC0365D" w14:textId="77777777" w:rsidR="00A01AA7" w:rsidRPr="00DD2E38" w:rsidRDefault="00A01AA7" w:rsidP="00A01AA7">
      <w:pPr>
        <w:rPr>
          <w:sz w:val="22"/>
          <w:szCs w:val="22"/>
        </w:rPr>
      </w:pPr>
    </w:p>
    <w:p w14:paraId="34F25305" w14:textId="77777777" w:rsidR="00A01AA7" w:rsidRPr="00DD2E38" w:rsidRDefault="00A01AA7" w:rsidP="00A01AA7">
      <w:pPr>
        <w:rPr>
          <w:sz w:val="22"/>
          <w:szCs w:val="22"/>
        </w:rPr>
      </w:pPr>
      <w:r w:rsidRPr="00DD2E38">
        <w:rPr>
          <w:i/>
          <w:sz w:val="22"/>
          <w:szCs w:val="22"/>
        </w:rPr>
        <w:t>In vivo</w:t>
      </w:r>
      <w:r w:rsidRPr="00DD2E38">
        <w:rPr>
          <w:sz w:val="22"/>
          <w:szCs w:val="22"/>
        </w:rPr>
        <w:t xml:space="preserve"> tyrimo metu mikrovezikulinė steatozė buvo nustatyta žiurkėms, jei buvo skiriamos dozės, didesnės negu 0,5 mg ekstrakto etanolio pagrindu vienam kūno masės kilogramui.</w:t>
      </w:r>
    </w:p>
    <w:p w14:paraId="4F67BA5C" w14:textId="77777777" w:rsidR="00A01AA7" w:rsidRPr="00DD2E38" w:rsidRDefault="00A01AA7" w:rsidP="00A01AA7">
      <w:pPr>
        <w:rPr>
          <w:sz w:val="22"/>
          <w:szCs w:val="22"/>
        </w:rPr>
      </w:pPr>
    </w:p>
    <w:p w14:paraId="59654991" w14:textId="77777777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 xml:space="preserve">Etanolinio </w:t>
      </w:r>
      <w:r w:rsidR="006B082B">
        <w:rPr>
          <w:sz w:val="22"/>
          <w:szCs w:val="22"/>
        </w:rPr>
        <w:t>blakėžudžių</w:t>
      </w:r>
      <w:r w:rsidR="006B082B" w:rsidRPr="00DD2E38">
        <w:rPr>
          <w:sz w:val="22"/>
          <w:szCs w:val="22"/>
        </w:rPr>
        <w:t xml:space="preserve"> </w:t>
      </w:r>
      <w:r w:rsidRPr="00DD2E38">
        <w:rPr>
          <w:sz w:val="22"/>
          <w:szCs w:val="22"/>
        </w:rPr>
        <w:t>ekstrakto (4,5 – 8,5:1, etanolio 60 % V/V) genotoksiškumo tyrimas (AMES testas) buvo atliktas su 1 mg lėkštelėje koncentracija. Tyrimas neatitiko šiuo metu galiojančių kriterijų ir todėl jo rezultatų svarba yra abejotina.</w:t>
      </w:r>
    </w:p>
    <w:p w14:paraId="1DC419F7" w14:textId="77777777" w:rsidR="00A01AA7" w:rsidRPr="00DD2E38" w:rsidRDefault="00A01AA7" w:rsidP="00A01AA7">
      <w:pPr>
        <w:rPr>
          <w:sz w:val="22"/>
          <w:szCs w:val="22"/>
        </w:rPr>
      </w:pPr>
    </w:p>
    <w:p w14:paraId="0724EDDA" w14:textId="77777777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>Genotoksiškumo, kancerogeniškumo ir toksinio poveikio reprodukcijai tyrimų neatlikta arba atlikti tyrimai nėra reikšmingi.</w:t>
      </w:r>
    </w:p>
    <w:p w14:paraId="2EC584DC" w14:textId="77777777" w:rsidR="00A01AA7" w:rsidRPr="00DD2E38" w:rsidRDefault="00A01AA7" w:rsidP="00653A55">
      <w:pPr>
        <w:pStyle w:val="BTEMEASMCA"/>
      </w:pPr>
    </w:p>
    <w:p w14:paraId="6A86BC65" w14:textId="77777777" w:rsidR="00A01AA7" w:rsidRPr="00DD2E38" w:rsidRDefault="00A01AA7" w:rsidP="00653A55">
      <w:pPr>
        <w:pStyle w:val="BTEMEASMCA"/>
      </w:pPr>
    </w:p>
    <w:p w14:paraId="4DF64BAD" w14:textId="1ADE2E4B" w:rsidR="00A01AA7" w:rsidRPr="00DD2E38" w:rsidRDefault="00A01AA7" w:rsidP="00A01AA7">
      <w:pPr>
        <w:pStyle w:val="PI-1EMEASMCA"/>
      </w:pPr>
      <w:bookmarkStart w:id="38" w:name="_Toc129243115"/>
      <w:bookmarkStart w:id="39" w:name="_Toc129243240"/>
      <w:r w:rsidRPr="00DD2E38">
        <w:t>6.</w:t>
      </w:r>
      <w:r w:rsidRPr="00DD2E38">
        <w:tab/>
        <w:t>FARMACINĖ INFORMACIJA</w:t>
      </w:r>
      <w:bookmarkEnd w:id="38"/>
      <w:bookmarkEnd w:id="39"/>
    </w:p>
    <w:p w14:paraId="7CC215A5" w14:textId="77777777" w:rsidR="00A01AA7" w:rsidRPr="00DD2E38" w:rsidRDefault="00A01AA7" w:rsidP="00653A55">
      <w:pPr>
        <w:pStyle w:val="BTEMEASMCA"/>
      </w:pPr>
    </w:p>
    <w:p w14:paraId="3CC54710" w14:textId="2440439D" w:rsidR="00A01AA7" w:rsidRPr="00DD2E38" w:rsidRDefault="00A01AA7" w:rsidP="00A01AA7">
      <w:pPr>
        <w:pStyle w:val="PI-2EMEASMCA"/>
      </w:pPr>
      <w:bookmarkStart w:id="40" w:name="_Toc129243116"/>
      <w:bookmarkStart w:id="41" w:name="_Toc129243241"/>
      <w:r w:rsidRPr="00DD2E38">
        <w:t>6.1</w:t>
      </w:r>
      <w:r w:rsidRPr="00DD2E38">
        <w:tab/>
        <w:t>Pagalbinių medžiagų sąrašas</w:t>
      </w:r>
      <w:bookmarkEnd w:id="40"/>
      <w:bookmarkEnd w:id="41"/>
    </w:p>
    <w:p w14:paraId="77440ED8" w14:textId="77777777" w:rsidR="00A01AA7" w:rsidRPr="00DD2E38" w:rsidRDefault="00A01AA7" w:rsidP="00A01AA7">
      <w:pPr>
        <w:rPr>
          <w:iCs/>
          <w:noProof/>
          <w:sz w:val="22"/>
          <w:szCs w:val="22"/>
        </w:rPr>
      </w:pPr>
    </w:p>
    <w:p w14:paraId="0B1E5F07" w14:textId="77777777" w:rsidR="00A01AA7" w:rsidRPr="00DD2E38" w:rsidRDefault="00A01AA7" w:rsidP="00A01AA7">
      <w:pPr>
        <w:rPr>
          <w:iCs/>
          <w:noProof/>
          <w:sz w:val="22"/>
          <w:szCs w:val="22"/>
        </w:rPr>
      </w:pPr>
      <w:r w:rsidRPr="00DD2E38">
        <w:rPr>
          <w:iCs/>
          <w:noProof/>
          <w:sz w:val="22"/>
          <w:szCs w:val="22"/>
        </w:rPr>
        <w:t>Mikrokristalinė celiuliozė</w:t>
      </w:r>
    </w:p>
    <w:p w14:paraId="273033F6" w14:textId="77777777" w:rsidR="00A01AA7" w:rsidRPr="00DD2E38" w:rsidRDefault="00A01AA7" w:rsidP="00A01AA7">
      <w:pPr>
        <w:rPr>
          <w:iCs/>
          <w:noProof/>
          <w:sz w:val="22"/>
          <w:szCs w:val="22"/>
        </w:rPr>
      </w:pPr>
      <w:r w:rsidRPr="00DD2E38">
        <w:rPr>
          <w:iCs/>
          <w:noProof/>
          <w:sz w:val="22"/>
          <w:szCs w:val="22"/>
        </w:rPr>
        <w:t>Laktozė monohidratas</w:t>
      </w:r>
    </w:p>
    <w:p w14:paraId="7F25E769" w14:textId="3CD8E36A" w:rsidR="003727D7" w:rsidRDefault="003727D7" w:rsidP="00A01AA7">
      <w:pPr>
        <w:rPr>
          <w:iCs/>
          <w:noProof/>
          <w:sz w:val="22"/>
          <w:szCs w:val="22"/>
        </w:rPr>
      </w:pPr>
      <w:r w:rsidRPr="003727D7">
        <w:rPr>
          <w:sz w:val="22"/>
          <w:szCs w:val="22"/>
        </w:rPr>
        <w:t>Kroskarmeliozės natrio druska</w:t>
      </w:r>
    </w:p>
    <w:p w14:paraId="67993405" w14:textId="571B529E" w:rsidR="003727D7" w:rsidRPr="003727D7" w:rsidRDefault="003727D7" w:rsidP="00A01AA7">
      <w:pPr>
        <w:rPr>
          <w:iCs/>
          <w:noProof/>
          <w:sz w:val="22"/>
          <w:szCs w:val="22"/>
        </w:rPr>
      </w:pPr>
      <w:r>
        <w:rPr>
          <w:iCs/>
          <w:noProof/>
          <w:sz w:val="22"/>
          <w:szCs w:val="22"/>
        </w:rPr>
        <w:t>Povidonas</w:t>
      </w:r>
    </w:p>
    <w:p w14:paraId="7F46227B" w14:textId="42E5A634" w:rsidR="00A01AA7" w:rsidRPr="00DD2E38" w:rsidRDefault="00A01AA7" w:rsidP="00A01AA7">
      <w:pPr>
        <w:rPr>
          <w:iCs/>
          <w:noProof/>
          <w:sz w:val="22"/>
          <w:szCs w:val="22"/>
        </w:rPr>
      </w:pPr>
      <w:r w:rsidRPr="00DD2E38">
        <w:rPr>
          <w:iCs/>
          <w:noProof/>
          <w:sz w:val="22"/>
          <w:szCs w:val="22"/>
        </w:rPr>
        <w:lastRenderedPageBreak/>
        <w:t>Magnio stearatas</w:t>
      </w:r>
    </w:p>
    <w:p w14:paraId="40A5B8C7" w14:textId="3EAE3336" w:rsidR="00A01AA7" w:rsidRPr="00DD2E38" w:rsidRDefault="00A01AA7" w:rsidP="00A01AA7">
      <w:pPr>
        <w:rPr>
          <w:iCs/>
          <w:noProof/>
          <w:sz w:val="22"/>
          <w:szCs w:val="22"/>
        </w:rPr>
      </w:pPr>
      <w:r w:rsidRPr="00DD2E38">
        <w:rPr>
          <w:iCs/>
          <w:noProof/>
          <w:sz w:val="22"/>
          <w:szCs w:val="22"/>
        </w:rPr>
        <w:t xml:space="preserve">Koloidinis </w:t>
      </w:r>
      <w:r w:rsidR="000A502B">
        <w:rPr>
          <w:iCs/>
          <w:noProof/>
          <w:sz w:val="22"/>
          <w:szCs w:val="22"/>
        </w:rPr>
        <w:t xml:space="preserve">bevandenis </w:t>
      </w:r>
      <w:r w:rsidRPr="00DD2E38">
        <w:rPr>
          <w:iCs/>
          <w:noProof/>
          <w:sz w:val="22"/>
          <w:szCs w:val="22"/>
        </w:rPr>
        <w:t>silicio dioksidas</w:t>
      </w:r>
    </w:p>
    <w:p w14:paraId="3088EF9D" w14:textId="77777777" w:rsidR="00A01AA7" w:rsidRPr="00DD2E38" w:rsidRDefault="00A01AA7" w:rsidP="00653A55">
      <w:pPr>
        <w:pStyle w:val="BTEMEASMCA"/>
      </w:pPr>
    </w:p>
    <w:p w14:paraId="105D2471" w14:textId="1F93E720" w:rsidR="00A01AA7" w:rsidRPr="00DD2E38" w:rsidRDefault="00A01AA7" w:rsidP="00A01AA7">
      <w:pPr>
        <w:pStyle w:val="PI-2EMEASMCA"/>
      </w:pPr>
      <w:bookmarkStart w:id="42" w:name="_Toc129243117"/>
      <w:bookmarkStart w:id="43" w:name="_Toc129243242"/>
      <w:r w:rsidRPr="00DD2E38">
        <w:t>6.2</w:t>
      </w:r>
      <w:r w:rsidRPr="00DD2E38">
        <w:tab/>
        <w:t>Nesuderinamumas</w:t>
      </w:r>
      <w:bookmarkEnd w:id="42"/>
      <w:bookmarkEnd w:id="43"/>
    </w:p>
    <w:p w14:paraId="604BC4B0" w14:textId="77777777" w:rsidR="00A01AA7" w:rsidRPr="00DD2E38" w:rsidRDefault="00A01AA7" w:rsidP="00653A55">
      <w:pPr>
        <w:pStyle w:val="BTEMEASMCA"/>
      </w:pPr>
    </w:p>
    <w:p w14:paraId="55C57245" w14:textId="77777777" w:rsidR="00A01AA7" w:rsidRPr="00DD2E38" w:rsidRDefault="00A01AA7" w:rsidP="00653A55">
      <w:pPr>
        <w:pStyle w:val="BTEMEASMCA"/>
      </w:pPr>
      <w:r w:rsidRPr="00DD2E38">
        <w:t>Duomenys nebūtini.</w:t>
      </w:r>
    </w:p>
    <w:p w14:paraId="12BDB535" w14:textId="77777777" w:rsidR="00A01AA7" w:rsidRPr="00DD2E38" w:rsidRDefault="00A01AA7" w:rsidP="00653A55">
      <w:pPr>
        <w:pStyle w:val="BTEMEASMCA"/>
      </w:pPr>
    </w:p>
    <w:p w14:paraId="12DD7A90" w14:textId="1B06649E" w:rsidR="00A01AA7" w:rsidRPr="00DD2E38" w:rsidRDefault="00A01AA7" w:rsidP="00A01AA7">
      <w:pPr>
        <w:pStyle w:val="PI-2EMEASMCA"/>
      </w:pPr>
      <w:bookmarkStart w:id="44" w:name="_Toc129243118"/>
      <w:bookmarkStart w:id="45" w:name="_Toc129243243"/>
      <w:r w:rsidRPr="00DD2E38">
        <w:t>6.3</w:t>
      </w:r>
      <w:r w:rsidRPr="00DD2E38">
        <w:tab/>
        <w:t>Tinkamumo laikas</w:t>
      </w:r>
      <w:bookmarkEnd w:id="44"/>
      <w:bookmarkEnd w:id="45"/>
    </w:p>
    <w:p w14:paraId="55B3A4A7" w14:textId="77777777" w:rsidR="00A01AA7" w:rsidRPr="00DD2E38" w:rsidRDefault="00A01AA7" w:rsidP="00653A55">
      <w:pPr>
        <w:pStyle w:val="BTEMEASMCA"/>
      </w:pPr>
    </w:p>
    <w:p w14:paraId="67C0794D" w14:textId="77777777" w:rsidR="00A01AA7" w:rsidRPr="00DD2E38" w:rsidRDefault="00A01AA7" w:rsidP="00653A55">
      <w:pPr>
        <w:pStyle w:val="BTEMEASMCA"/>
      </w:pPr>
      <w:r w:rsidRPr="00DD2E38">
        <w:t>3 metai.</w:t>
      </w:r>
    </w:p>
    <w:p w14:paraId="5DFA689F" w14:textId="77777777" w:rsidR="00A01AA7" w:rsidRPr="00DD2E38" w:rsidRDefault="00A01AA7" w:rsidP="00653A55">
      <w:pPr>
        <w:pStyle w:val="BTEMEASMCA"/>
      </w:pPr>
    </w:p>
    <w:p w14:paraId="6A8C79F2" w14:textId="3150E201" w:rsidR="00A01AA7" w:rsidRPr="00DD2E38" w:rsidRDefault="00A01AA7" w:rsidP="00A01AA7">
      <w:pPr>
        <w:pStyle w:val="PI-2EMEASMCA"/>
      </w:pPr>
      <w:bookmarkStart w:id="46" w:name="_Toc129243119"/>
      <w:bookmarkStart w:id="47" w:name="_Toc129243244"/>
      <w:r w:rsidRPr="00DD2E38">
        <w:t>6.4</w:t>
      </w:r>
      <w:r w:rsidRPr="00DD2E38">
        <w:tab/>
        <w:t>Specialios laikymo sąlygos</w:t>
      </w:r>
      <w:bookmarkEnd w:id="46"/>
      <w:bookmarkEnd w:id="47"/>
    </w:p>
    <w:p w14:paraId="2A2F1F1E" w14:textId="77777777" w:rsidR="00A01AA7" w:rsidRPr="00DD2E38" w:rsidRDefault="00A01AA7" w:rsidP="00653A55">
      <w:pPr>
        <w:pStyle w:val="BTEMEASMCA"/>
      </w:pPr>
    </w:p>
    <w:p w14:paraId="6CC99272" w14:textId="77777777" w:rsidR="00A01AA7" w:rsidRPr="00DD2E38" w:rsidRDefault="00A01AA7" w:rsidP="00653A55">
      <w:pPr>
        <w:pStyle w:val="BTEMEASMCA"/>
      </w:pPr>
      <w:r w:rsidRPr="00DD2E38">
        <w:t xml:space="preserve">Šiam vaistiniam preparatui specialių laikymo sąlygų nereikia. </w:t>
      </w:r>
    </w:p>
    <w:p w14:paraId="0C04035F" w14:textId="77777777" w:rsidR="00A01AA7" w:rsidRPr="00DD2E38" w:rsidRDefault="00A01AA7" w:rsidP="00653A55">
      <w:pPr>
        <w:pStyle w:val="BTEMEASMCA"/>
      </w:pPr>
    </w:p>
    <w:p w14:paraId="110212FB" w14:textId="541C7953" w:rsidR="00A01AA7" w:rsidRPr="00DD2E38" w:rsidRDefault="00A01AA7" w:rsidP="00A01AA7">
      <w:pPr>
        <w:pStyle w:val="PI-2EMEASMCA"/>
      </w:pPr>
      <w:bookmarkStart w:id="48" w:name="_Toc129243120"/>
      <w:bookmarkStart w:id="49" w:name="_Toc129243245"/>
      <w:r w:rsidRPr="00DD2E38">
        <w:t>6.5</w:t>
      </w:r>
      <w:r w:rsidRPr="00DD2E38">
        <w:tab/>
      </w:r>
      <w:r w:rsidR="00533620">
        <w:t>Talpyklės pobūdis</w:t>
      </w:r>
      <w:r w:rsidR="00533620" w:rsidRPr="00DD2E38">
        <w:t xml:space="preserve"> </w:t>
      </w:r>
      <w:r w:rsidRPr="00DD2E38">
        <w:t>ir jos turinys</w:t>
      </w:r>
      <w:bookmarkEnd w:id="48"/>
      <w:bookmarkEnd w:id="49"/>
    </w:p>
    <w:p w14:paraId="179ED4E5" w14:textId="77777777" w:rsidR="00A01AA7" w:rsidRPr="00DD2E38" w:rsidRDefault="00A01AA7" w:rsidP="00653A55">
      <w:pPr>
        <w:pStyle w:val="BTEMEASMCA"/>
      </w:pPr>
    </w:p>
    <w:p w14:paraId="435A0106" w14:textId="77777777" w:rsidR="00A01AA7" w:rsidRPr="00DD2E38" w:rsidRDefault="00A01AA7" w:rsidP="00653A55">
      <w:pPr>
        <w:pStyle w:val="BTEMEASMCA"/>
      </w:pPr>
      <w:r w:rsidRPr="00DD2E38">
        <w:t>PVC/PVDC ir aliuminio folijos lizdinė plokštelė. Kartono dėžutėje yra 30 tablečių.</w:t>
      </w:r>
    </w:p>
    <w:p w14:paraId="6EE626FB" w14:textId="77777777" w:rsidR="00A01AA7" w:rsidRPr="00DD2E38" w:rsidRDefault="00A01AA7" w:rsidP="00653A55">
      <w:pPr>
        <w:pStyle w:val="BTEMEASMCA"/>
      </w:pPr>
    </w:p>
    <w:p w14:paraId="0E72694B" w14:textId="0E3172C0" w:rsidR="00A01AA7" w:rsidRPr="00DD2E38" w:rsidRDefault="00A01AA7" w:rsidP="00A01AA7">
      <w:pPr>
        <w:pStyle w:val="PI-2EMEASMCA"/>
      </w:pPr>
      <w:bookmarkStart w:id="50" w:name="_Toc129243121"/>
      <w:bookmarkStart w:id="51" w:name="_Toc129243246"/>
      <w:r w:rsidRPr="00DD2E38">
        <w:t>6.6</w:t>
      </w:r>
      <w:r w:rsidRPr="00DD2E38">
        <w:tab/>
        <w:t>Specialūs reikalavimai atliekoms tvarkyti</w:t>
      </w:r>
      <w:bookmarkEnd w:id="50"/>
      <w:bookmarkEnd w:id="51"/>
    </w:p>
    <w:p w14:paraId="563E0A55" w14:textId="77777777" w:rsidR="00A01AA7" w:rsidRPr="00DD2E38" w:rsidRDefault="00A01AA7" w:rsidP="00653A55">
      <w:pPr>
        <w:pStyle w:val="BTEMEASMCA"/>
      </w:pPr>
    </w:p>
    <w:p w14:paraId="251F3F8A" w14:textId="77777777" w:rsidR="00A01AA7" w:rsidRPr="00DD2E38" w:rsidRDefault="00A01AA7" w:rsidP="00653A55">
      <w:pPr>
        <w:pStyle w:val="BTEMEASMCA"/>
      </w:pPr>
      <w:r w:rsidRPr="00DD2E38">
        <w:t>Specialių reikalavimų nėra.</w:t>
      </w:r>
    </w:p>
    <w:p w14:paraId="3AD550BF" w14:textId="77777777" w:rsidR="00A01AA7" w:rsidRPr="00DD2E38" w:rsidRDefault="00A01AA7" w:rsidP="00653A55">
      <w:pPr>
        <w:pStyle w:val="BTEMEASMCA"/>
      </w:pPr>
    </w:p>
    <w:p w14:paraId="24879165" w14:textId="77777777" w:rsidR="00A01AA7" w:rsidRPr="00DD2E38" w:rsidRDefault="00A01AA7" w:rsidP="00653A55">
      <w:pPr>
        <w:pStyle w:val="BTEMEASMCA"/>
      </w:pPr>
    </w:p>
    <w:p w14:paraId="7FE199A4" w14:textId="4FA7EEC1" w:rsidR="00A01AA7" w:rsidRPr="00DD2E38" w:rsidRDefault="00A01AA7" w:rsidP="00A01AA7">
      <w:pPr>
        <w:pStyle w:val="PI-1EMEASMCA"/>
      </w:pPr>
      <w:bookmarkStart w:id="52" w:name="_Toc129243122"/>
      <w:bookmarkStart w:id="53" w:name="_Toc129243247"/>
      <w:r w:rsidRPr="00DD2E38">
        <w:t>7.</w:t>
      </w:r>
      <w:r w:rsidRPr="00DD2E38">
        <w:tab/>
      </w:r>
      <w:bookmarkEnd w:id="52"/>
      <w:bookmarkEnd w:id="53"/>
      <w:r w:rsidR="00533620">
        <w:t>REGISTRUOTOJAS</w:t>
      </w:r>
    </w:p>
    <w:p w14:paraId="0CD03380" w14:textId="77777777" w:rsidR="00A01AA7" w:rsidRPr="00DD2E38" w:rsidRDefault="00A01AA7" w:rsidP="00653A55">
      <w:pPr>
        <w:pStyle w:val="BTEMEASMCA"/>
      </w:pPr>
    </w:p>
    <w:p w14:paraId="2A545FFC" w14:textId="77777777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>UAB „Sirowa Vilnius“</w:t>
      </w:r>
    </w:p>
    <w:p w14:paraId="01F32004" w14:textId="77777777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>Eišiškių pl. 8A,</w:t>
      </w:r>
    </w:p>
    <w:p w14:paraId="671FE848" w14:textId="77777777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>LT-02184 Vilnius</w:t>
      </w:r>
    </w:p>
    <w:p w14:paraId="4E1F0027" w14:textId="77777777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>Lietuva</w:t>
      </w:r>
    </w:p>
    <w:p w14:paraId="1655BB87" w14:textId="77777777" w:rsidR="00A01AA7" w:rsidRPr="00DD2E38" w:rsidRDefault="00A01AA7" w:rsidP="00653A55">
      <w:pPr>
        <w:pStyle w:val="BTEMEASMCA"/>
      </w:pPr>
    </w:p>
    <w:p w14:paraId="7207D7F9" w14:textId="77777777" w:rsidR="00A01AA7" w:rsidRPr="00DD2E38" w:rsidRDefault="00A01AA7" w:rsidP="00653A55">
      <w:pPr>
        <w:pStyle w:val="BTEMEASMCA"/>
      </w:pPr>
    </w:p>
    <w:p w14:paraId="31F5528F" w14:textId="4B233BD3" w:rsidR="00A01AA7" w:rsidRPr="00DD2E38" w:rsidRDefault="00A01AA7" w:rsidP="00A01AA7">
      <w:pPr>
        <w:pStyle w:val="PI-1EMEASMCA"/>
      </w:pPr>
      <w:bookmarkStart w:id="54" w:name="_Toc129243123"/>
      <w:bookmarkStart w:id="55" w:name="_Toc129243248"/>
      <w:r w:rsidRPr="00DD2E38">
        <w:t>8.</w:t>
      </w:r>
      <w:r w:rsidRPr="00DD2E38">
        <w:tab/>
      </w:r>
      <w:r w:rsidR="00533620">
        <w:t>REGISTRACIJOS</w:t>
      </w:r>
      <w:r w:rsidRPr="00DD2E38">
        <w:t xml:space="preserve"> PAŽYMĖJIMO NUMERIS</w:t>
      </w:r>
      <w:bookmarkEnd w:id="54"/>
      <w:bookmarkEnd w:id="55"/>
      <w:r w:rsidRPr="00DD2E38">
        <w:t xml:space="preserve"> (-IAI)</w:t>
      </w:r>
    </w:p>
    <w:p w14:paraId="2B6D0F64" w14:textId="77777777" w:rsidR="00A01AA7" w:rsidRPr="00DD2E38" w:rsidRDefault="00A01AA7" w:rsidP="00653A55">
      <w:pPr>
        <w:pStyle w:val="BTEMEASMCA"/>
      </w:pPr>
    </w:p>
    <w:p w14:paraId="11F44832" w14:textId="77777777" w:rsidR="00A01AA7" w:rsidRPr="00DD2E38" w:rsidRDefault="00A01AA7" w:rsidP="00653A55">
      <w:pPr>
        <w:pStyle w:val="BTEMEASMCA"/>
      </w:pPr>
      <w:r w:rsidRPr="00DD2E38">
        <w:t>LT/1/09/1796/001</w:t>
      </w:r>
    </w:p>
    <w:p w14:paraId="638269F9" w14:textId="77777777" w:rsidR="00A01AA7" w:rsidRPr="00DD2E38" w:rsidRDefault="00A01AA7" w:rsidP="00653A55">
      <w:pPr>
        <w:pStyle w:val="BTEMEASMCA"/>
      </w:pPr>
    </w:p>
    <w:p w14:paraId="1D285E0F" w14:textId="77777777" w:rsidR="00A01AA7" w:rsidRPr="00DD2E38" w:rsidRDefault="00A01AA7" w:rsidP="00653A55">
      <w:pPr>
        <w:pStyle w:val="BTEMEASMCA"/>
      </w:pPr>
    </w:p>
    <w:p w14:paraId="30AD2ECE" w14:textId="5A988A3D" w:rsidR="00A01AA7" w:rsidRPr="00DD2E38" w:rsidRDefault="00A01AA7" w:rsidP="00A01AA7">
      <w:pPr>
        <w:pStyle w:val="PI-1EMEASMCA"/>
      </w:pPr>
      <w:bookmarkStart w:id="56" w:name="_Toc129243124"/>
      <w:bookmarkStart w:id="57" w:name="_Toc129243249"/>
      <w:r w:rsidRPr="00DD2E38">
        <w:t>9.</w:t>
      </w:r>
      <w:r w:rsidRPr="00DD2E38">
        <w:tab/>
      </w:r>
      <w:r w:rsidR="00533620">
        <w:t>REGISTRAVIMO</w:t>
      </w:r>
      <w:r w:rsidRPr="00DD2E38">
        <w:t xml:space="preserve">/ </w:t>
      </w:r>
      <w:r w:rsidR="00533620">
        <w:t xml:space="preserve">PERREGISTRAVIMO </w:t>
      </w:r>
      <w:r w:rsidRPr="00DD2E38">
        <w:t>DATA</w:t>
      </w:r>
      <w:bookmarkEnd w:id="56"/>
      <w:bookmarkEnd w:id="57"/>
    </w:p>
    <w:p w14:paraId="7EE96801" w14:textId="77777777" w:rsidR="00A01AA7" w:rsidRPr="00DD2E38" w:rsidRDefault="00A01AA7" w:rsidP="00653A55">
      <w:pPr>
        <w:pStyle w:val="BTEMEASMCA"/>
      </w:pPr>
    </w:p>
    <w:p w14:paraId="5B47E007" w14:textId="79391C8B" w:rsidR="00A01AA7" w:rsidRPr="00DD2E38" w:rsidRDefault="00533620" w:rsidP="00653A55">
      <w:pPr>
        <w:pStyle w:val="BTEMEASMCA"/>
      </w:pPr>
      <w:r>
        <w:rPr>
          <w:snapToGrid w:val="0"/>
        </w:rPr>
        <w:t>Registravimo data</w:t>
      </w:r>
      <w:r w:rsidR="00A01AA7" w:rsidRPr="00DD2E38">
        <w:rPr>
          <w:snapToGrid w:val="0"/>
        </w:rPr>
        <w:t xml:space="preserve"> </w:t>
      </w:r>
      <w:r w:rsidR="00A01AA7" w:rsidRPr="00DD2E38">
        <w:t>2009 m. gruodžio 17 d.</w:t>
      </w:r>
    </w:p>
    <w:p w14:paraId="6F6A5B82" w14:textId="693D8991" w:rsidR="00A01AA7" w:rsidRPr="00255066" w:rsidRDefault="00533620" w:rsidP="00A01AA7">
      <w:pPr>
        <w:tabs>
          <w:tab w:val="left" w:pos="1296"/>
        </w:tabs>
        <w:rPr>
          <w:rFonts w:eastAsia="Times New Roman"/>
          <w:noProof/>
          <w:sz w:val="22"/>
          <w:szCs w:val="20"/>
        </w:rPr>
      </w:pPr>
      <w:r>
        <w:rPr>
          <w:rFonts w:eastAsia="Times New Roman"/>
          <w:noProof/>
          <w:sz w:val="22"/>
        </w:rPr>
        <w:t>Paskutinio perregistravimo data</w:t>
      </w:r>
      <w:r w:rsidR="00A01AA7" w:rsidRPr="00255066">
        <w:rPr>
          <w:rFonts w:eastAsia="Times New Roman"/>
          <w:noProof/>
          <w:sz w:val="22"/>
        </w:rPr>
        <w:t xml:space="preserve"> 2014 m. spalio 16 d.</w:t>
      </w:r>
    </w:p>
    <w:p w14:paraId="5E458ACD" w14:textId="77777777" w:rsidR="00A01AA7" w:rsidRPr="00DD2E38" w:rsidRDefault="00A01AA7" w:rsidP="00653A55">
      <w:pPr>
        <w:pStyle w:val="BTEMEASMCA"/>
      </w:pPr>
    </w:p>
    <w:p w14:paraId="2CEACEFD" w14:textId="77777777" w:rsidR="00A01AA7" w:rsidRPr="00DD2E38" w:rsidRDefault="00A01AA7" w:rsidP="00653A55">
      <w:pPr>
        <w:pStyle w:val="BTEMEASMCA"/>
      </w:pPr>
    </w:p>
    <w:p w14:paraId="471384B2" w14:textId="6E922989" w:rsidR="00A01AA7" w:rsidRPr="00DD2E38" w:rsidRDefault="00A01AA7" w:rsidP="00A01AA7">
      <w:pPr>
        <w:pStyle w:val="PI-1EMEASMCA"/>
      </w:pPr>
      <w:bookmarkStart w:id="58" w:name="_Toc129243125"/>
      <w:bookmarkStart w:id="59" w:name="_Toc129243250"/>
      <w:r w:rsidRPr="00DD2E38">
        <w:t>10.</w:t>
      </w:r>
      <w:r w:rsidRPr="00DD2E38">
        <w:tab/>
        <w:t>TEKSTO PERŽIŪROS DATA</w:t>
      </w:r>
      <w:bookmarkEnd w:id="58"/>
      <w:bookmarkEnd w:id="59"/>
    </w:p>
    <w:p w14:paraId="52D670C3" w14:textId="77777777" w:rsidR="00A01AA7" w:rsidRPr="00DD2E38" w:rsidRDefault="00A01AA7" w:rsidP="00653A55">
      <w:pPr>
        <w:pStyle w:val="BTEMEASMCA"/>
      </w:pPr>
    </w:p>
    <w:p w14:paraId="06F209FA" w14:textId="77777777" w:rsidR="00582696" w:rsidRPr="00582696" w:rsidRDefault="00582696" w:rsidP="00582696">
      <w:pPr>
        <w:rPr>
          <w:rFonts w:eastAsia="Times New Roman"/>
          <w:sz w:val="22"/>
          <w:szCs w:val="22"/>
        </w:rPr>
      </w:pPr>
      <w:r w:rsidRPr="00582696">
        <w:rPr>
          <w:rFonts w:eastAsia="Times New Roman"/>
          <w:sz w:val="22"/>
          <w:szCs w:val="22"/>
        </w:rPr>
        <w:t>2023 m. spalio 10 d.</w:t>
      </w:r>
    </w:p>
    <w:p w14:paraId="315E4FF5" w14:textId="77777777" w:rsidR="002B0023" w:rsidRPr="00DD2E38" w:rsidRDefault="002B0023" w:rsidP="00653A55">
      <w:pPr>
        <w:pStyle w:val="BTEMEASMCA"/>
      </w:pPr>
    </w:p>
    <w:p w14:paraId="57AADB0B" w14:textId="6F503F77" w:rsidR="00A01AA7" w:rsidRDefault="00A01AA7" w:rsidP="00653A55">
      <w:pPr>
        <w:pStyle w:val="BTEMEASMCA"/>
      </w:pPr>
      <w:r w:rsidRPr="00DD2E38">
        <w:t>Išsami informacija apie šį vaistinį preparatą pateikiama Valstybinės vaistų kontrolės tarnybos prie Lietuvos Respublikos sveikatos apsaugos ministerijos  tinklalapyje</w:t>
      </w:r>
      <w:r w:rsidRPr="00DD2E38" w:rsidDel="005F132D">
        <w:t xml:space="preserve"> </w:t>
      </w:r>
      <w:hyperlink r:id="rId12" w:history="1">
        <w:r w:rsidR="004E0151" w:rsidRPr="00341811">
          <w:rPr>
            <w:rStyle w:val="Hipersaitas"/>
          </w:rPr>
          <w:t>http://www.vvkt.lt</w:t>
        </w:r>
      </w:hyperlink>
      <w:r w:rsidR="004E0151">
        <w:t>.</w:t>
      </w:r>
    </w:p>
    <w:p w14:paraId="56172009" w14:textId="77777777" w:rsidR="004E0151" w:rsidRPr="00DD2E38" w:rsidRDefault="004E0151" w:rsidP="00653A55">
      <w:pPr>
        <w:pStyle w:val="BTEMEASMCA"/>
        <w:rPr>
          <w:rStyle w:val="Hipersaitas"/>
        </w:rPr>
      </w:pPr>
    </w:p>
    <w:p w14:paraId="50A22098" w14:textId="77777777" w:rsidR="00A01AA7" w:rsidRPr="00DD2E38" w:rsidRDefault="00A01AA7" w:rsidP="00653A55">
      <w:pPr>
        <w:pStyle w:val="BTEMEASMCA"/>
      </w:pPr>
      <w:r w:rsidRPr="00DD2E38">
        <w:br w:type="page"/>
      </w:r>
    </w:p>
    <w:p w14:paraId="76C93AC3" w14:textId="77777777" w:rsidR="00A01AA7" w:rsidRPr="00DD2E38" w:rsidRDefault="00A01AA7" w:rsidP="00653A55">
      <w:pPr>
        <w:pStyle w:val="BTEMEASMCA"/>
      </w:pPr>
    </w:p>
    <w:p w14:paraId="20E038FD" w14:textId="77777777" w:rsidR="00A01AA7" w:rsidRPr="00DD2E38" w:rsidRDefault="00A01AA7" w:rsidP="00653A55">
      <w:pPr>
        <w:pStyle w:val="BTEMEASMCA"/>
      </w:pPr>
    </w:p>
    <w:p w14:paraId="54F6F5FC" w14:textId="77777777" w:rsidR="00A01AA7" w:rsidRPr="00DD2E38" w:rsidRDefault="00A01AA7" w:rsidP="00653A55">
      <w:pPr>
        <w:pStyle w:val="BTEMEASMCA"/>
      </w:pPr>
    </w:p>
    <w:p w14:paraId="2147A79B" w14:textId="77777777" w:rsidR="00A01AA7" w:rsidRPr="00DD2E38" w:rsidRDefault="00A01AA7" w:rsidP="00653A55">
      <w:pPr>
        <w:pStyle w:val="BTEMEASMCA"/>
      </w:pPr>
    </w:p>
    <w:p w14:paraId="54F59DBB" w14:textId="77777777" w:rsidR="00A01AA7" w:rsidRPr="00DD2E38" w:rsidRDefault="00A01AA7" w:rsidP="00653A55">
      <w:pPr>
        <w:pStyle w:val="BTEMEASMCA"/>
      </w:pPr>
    </w:p>
    <w:p w14:paraId="6DB0E027" w14:textId="77777777" w:rsidR="00A01AA7" w:rsidRPr="00DD2E38" w:rsidRDefault="00A01AA7" w:rsidP="00653A55">
      <w:pPr>
        <w:pStyle w:val="BTEMEASMCA"/>
      </w:pPr>
    </w:p>
    <w:p w14:paraId="3594347A" w14:textId="77777777" w:rsidR="00A01AA7" w:rsidRPr="00DD2E38" w:rsidRDefault="00A01AA7" w:rsidP="00653A55">
      <w:pPr>
        <w:pStyle w:val="BTEMEASMCA"/>
      </w:pPr>
    </w:p>
    <w:p w14:paraId="11ADECFD" w14:textId="77777777" w:rsidR="00A01AA7" w:rsidRPr="00DD2E38" w:rsidRDefault="00A01AA7" w:rsidP="00653A55">
      <w:pPr>
        <w:pStyle w:val="BTEMEASMCA"/>
      </w:pPr>
    </w:p>
    <w:p w14:paraId="58695005" w14:textId="77777777" w:rsidR="00A01AA7" w:rsidRPr="00DD2E38" w:rsidRDefault="00A01AA7" w:rsidP="00653A55">
      <w:pPr>
        <w:pStyle w:val="BTEMEASMCA"/>
      </w:pPr>
    </w:p>
    <w:p w14:paraId="5B2FACCD" w14:textId="77777777" w:rsidR="00A01AA7" w:rsidRPr="00DD2E38" w:rsidRDefault="00A01AA7" w:rsidP="00653A55">
      <w:pPr>
        <w:pStyle w:val="BTEMEASMCA"/>
      </w:pPr>
    </w:p>
    <w:p w14:paraId="4F051E45" w14:textId="77777777" w:rsidR="00A01AA7" w:rsidRPr="00DD2E38" w:rsidRDefault="00A01AA7" w:rsidP="00653A55">
      <w:pPr>
        <w:pStyle w:val="BTEMEASMCA"/>
      </w:pPr>
    </w:p>
    <w:p w14:paraId="12672931" w14:textId="77777777" w:rsidR="00A01AA7" w:rsidRPr="00DD2E38" w:rsidRDefault="00A01AA7" w:rsidP="00653A55">
      <w:pPr>
        <w:pStyle w:val="BTEMEASMCA"/>
      </w:pPr>
    </w:p>
    <w:p w14:paraId="1AA3F466" w14:textId="77777777" w:rsidR="00A01AA7" w:rsidRPr="00DD2E38" w:rsidRDefault="00A01AA7" w:rsidP="00653A55">
      <w:pPr>
        <w:pStyle w:val="BTEMEASMCA"/>
      </w:pPr>
    </w:p>
    <w:p w14:paraId="1EE3BE5B" w14:textId="77777777" w:rsidR="00A01AA7" w:rsidRPr="00DD2E38" w:rsidRDefault="00A01AA7" w:rsidP="00653A55">
      <w:pPr>
        <w:pStyle w:val="BTEMEASMCA"/>
      </w:pPr>
    </w:p>
    <w:p w14:paraId="220A5F9C" w14:textId="77777777" w:rsidR="00A01AA7" w:rsidRPr="00DD2E38" w:rsidRDefault="00A01AA7" w:rsidP="00653A55">
      <w:pPr>
        <w:pStyle w:val="BTEMEASMCA"/>
      </w:pPr>
    </w:p>
    <w:p w14:paraId="0302A025" w14:textId="77777777" w:rsidR="00A01AA7" w:rsidRPr="00DD2E38" w:rsidRDefault="00A01AA7" w:rsidP="00653A55">
      <w:pPr>
        <w:pStyle w:val="BTEMEASMCA"/>
      </w:pPr>
    </w:p>
    <w:p w14:paraId="16C64EF6" w14:textId="77777777" w:rsidR="00A01AA7" w:rsidRPr="00DD2E38" w:rsidRDefault="00A01AA7" w:rsidP="00653A55">
      <w:pPr>
        <w:pStyle w:val="BTEMEASMCA"/>
      </w:pPr>
    </w:p>
    <w:p w14:paraId="50CFEA97" w14:textId="77777777" w:rsidR="00A01AA7" w:rsidRPr="00DD2E38" w:rsidRDefault="00A01AA7" w:rsidP="00653A55">
      <w:pPr>
        <w:pStyle w:val="BTEMEASMCA"/>
      </w:pPr>
    </w:p>
    <w:p w14:paraId="53678EAD" w14:textId="77777777" w:rsidR="00A01AA7" w:rsidRPr="00DD2E38" w:rsidRDefault="00A01AA7" w:rsidP="00653A55">
      <w:pPr>
        <w:pStyle w:val="BTEMEASMCA"/>
      </w:pPr>
    </w:p>
    <w:p w14:paraId="46D96B4C" w14:textId="77777777" w:rsidR="00A01AA7" w:rsidRPr="00DD2E38" w:rsidRDefault="00A01AA7" w:rsidP="00653A55">
      <w:pPr>
        <w:pStyle w:val="BTEMEASMCA"/>
      </w:pPr>
    </w:p>
    <w:p w14:paraId="1DF62465" w14:textId="77777777" w:rsidR="00A01AA7" w:rsidRPr="00DD2E38" w:rsidRDefault="00A01AA7" w:rsidP="00653A55">
      <w:pPr>
        <w:pStyle w:val="BTEMEASMCA"/>
      </w:pPr>
    </w:p>
    <w:p w14:paraId="06DEEBBF" w14:textId="77777777" w:rsidR="00A01AA7" w:rsidRDefault="00A01AA7" w:rsidP="00653A55">
      <w:pPr>
        <w:pStyle w:val="BTEMEASMCA"/>
      </w:pPr>
    </w:p>
    <w:p w14:paraId="3106A294" w14:textId="77777777" w:rsidR="00A01AA7" w:rsidRPr="00DD2E38" w:rsidRDefault="00A01AA7" w:rsidP="00653A55">
      <w:pPr>
        <w:pStyle w:val="BTEMEASMCA"/>
      </w:pPr>
    </w:p>
    <w:p w14:paraId="6697D756" w14:textId="1438A137" w:rsidR="00A01AA7" w:rsidRPr="00DD2E38" w:rsidRDefault="00A01AA7" w:rsidP="00890D43">
      <w:pPr>
        <w:pStyle w:val="TTEMEASMCA"/>
      </w:pPr>
      <w:bookmarkStart w:id="60" w:name="_Toc129243128"/>
      <w:bookmarkStart w:id="61" w:name="_Toc129243253"/>
      <w:r w:rsidRPr="00DD2E38">
        <w:t>II PRIEDAS</w:t>
      </w:r>
      <w:bookmarkEnd w:id="60"/>
      <w:bookmarkEnd w:id="61"/>
    </w:p>
    <w:p w14:paraId="6A2CFAB2" w14:textId="77777777" w:rsidR="00A01AA7" w:rsidRPr="00DD2E38" w:rsidRDefault="00A01AA7" w:rsidP="00890D43">
      <w:pPr>
        <w:pStyle w:val="TTEMEASMCA"/>
      </w:pPr>
    </w:p>
    <w:p w14:paraId="5A9A738D" w14:textId="63429EE7" w:rsidR="00A01AA7" w:rsidRPr="00DD2E38" w:rsidRDefault="00533620" w:rsidP="00890D43">
      <w:pPr>
        <w:pStyle w:val="TTEMEASMCA"/>
      </w:pPr>
      <w:r>
        <w:t xml:space="preserve">REGISTRACIJOS </w:t>
      </w:r>
      <w:r w:rsidR="00A01AA7" w:rsidRPr="00DD2E38">
        <w:t>SĄLYGOS</w:t>
      </w:r>
    </w:p>
    <w:p w14:paraId="724FCFD9" w14:textId="77777777" w:rsidR="00A01AA7" w:rsidRPr="00DD2E38" w:rsidRDefault="00A01AA7" w:rsidP="00653A55">
      <w:pPr>
        <w:pStyle w:val="BTEMEASMCA"/>
      </w:pPr>
    </w:p>
    <w:p w14:paraId="7AE599AF" w14:textId="77777777" w:rsidR="00A01AA7" w:rsidRPr="00DD2E38" w:rsidRDefault="00A01AA7" w:rsidP="00A01AA7">
      <w:pPr>
        <w:pStyle w:val="BTAnIIEMEASMCA"/>
        <w:rPr>
          <w:lang w:val="lt-LT"/>
        </w:rPr>
      </w:pPr>
      <w:r w:rsidRPr="00DD2E38">
        <w:rPr>
          <w:lang w:val="lt-LT"/>
        </w:rPr>
        <w:t>A.</w:t>
      </w:r>
      <w:r w:rsidRPr="00DD2E38">
        <w:rPr>
          <w:lang w:val="lt-LT"/>
        </w:rPr>
        <w:tab/>
        <w:t>GAMINTOJAS, ATSAKINGAS (-I) UŽ SERIJŲ IŠLEIDIMĄ</w:t>
      </w:r>
    </w:p>
    <w:p w14:paraId="5545D778" w14:textId="77777777" w:rsidR="00A01AA7" w:rsidRPr="00DD2E38" w:rsidRDefault="00A01AA7" w:rsidP="00653A55">
      <w:pPr>
        <w:pStyle w:val="BTEMEASMCA"/>
      </w:pPr>
    </w:p>
    <w:p w14:paraId="7367EB09" w14:textId="77777777" w:rsidR="00A01AA7" w:rsidRPr="00DD2E38" w:rsidRDefault="00A01AA7" w:rsidP="00A01AA7">
      <w:pPr>
        <w:pStyle w:val="BTAnIIEMEASMCA"/>
        <w:rPr>
          <w:lang w:val="lt-LT"/>
        </w:rPr>
      </w:pPr>
      <w:r w:rsidRPr="00DD2E38">
        <w:rPr>
          <w:lang w:val="lt-LT"/>
        </w:rPr>
        <w:t>B.</w:t>
      </w:r>
      <w:r w:rsidRPr="00DD2E38">
        <w:rPr>
          <w:lang w:val="lt-LT"/>
        </w:rPr>
        <w:tab/>
      </w:r>
      <w:r w:rsidRPr="00DD2E38">
        <w:rPr>
          <w:bCs/>
          <w:lang w:val="lt-LT"/>
        </w:rPr>
        <w:t>TIEKIMO IR VARTOJIMO SĄLYGOS AR APRIBOJIMAI</w:t>
      </w:r>
    </w:p>
    <w:p w14:paraId="74B0AD4E" w14:textId="77777777" w:rsidR="00A01AA7" w:rsidRPr="00DD2E38" w:rsidRDefault="00A01AA7" w:rsidP="00653A55">
      <w:pPr>
        <w:pStyle w:val="BTEMEASMCA"/>
      </w:pPr>
    </w:p>
    <w:p w14:paraId="38F57F0D" w14:textId="77777777" w:rsidR="00A01AA7" w:rsidRPr="00DD2E38" w:rsidRDefault="00A01AA7" w:rsidP="00A01AA7">
      <w:pPr>
        <w:pStyle w:val="BTAnIIEMEASMCA"/>
        <w:rPr>
          <w:lang w:val="lt-LT"/>
        </w:rPr>
      </w:pPr>
    </w:p>
    <w:p w14:paraId="3D17D6FC" w14:textId="77777777" w:rsidR="00A01AA7" w:rsidRPr="00DD2E38" w:rsidRDefault="00A01AA7" w:rsidP="00A01AA7">
      <w:pPr>
        <w:pStyle w:val="PI-1EMEASMCA"/>
      </w:pPr>
      <w:r w:rsidRPr="00DD2E38">
        <w:br w:type="page"/>
      </w:r>
      <w:r w:rsidRPr="00DD2E38">
        <w:lastRenderedPageBreak/>
        <w:t>A.</w:t>
      </w:r>
      <w:r w:rsidRPr="00DD2E38">
        <w:tab/>
        <w:t>GAMINTOJAS, ATSAKINGAS (-I) UŽ SERIJŲ IŠLEIDIMĄ</w:t>
      </w:r>
    </w:p>
    <w:p w14:paraId="569F6367" w14:textId="77777777" w:rsidR="00A01AA7" w:rsidRPr="00DD2E38" w:rsidRDefault="00A01AA7" w:rsidP="00653A55">
      <w:pPr>
        <w:pStyle w:val="BTEMEASMCA"/>
      </w:pPr>
    </w:p>
    <w:p w14:paraId="3BB548CD" w14:textId="77777777" w:rsidR="00A01AA7" w:rsidRPr="00DD2E38" w:rsidRDefault="00A01AA7" w:rsidP="00653A55">
      <w:pPr>
        <w:pStyle w:val="BTuEMEASMCA"/>
      </w:pPr>
      <w:r w:rsidRPr="00DD2E38">
        <w:t xml:space="preserve">Gamintojo, atsakingo už serijų išleidimą, pavadinimas  ir adresas </w:t>
      </w:r>
    </w:p>
    <w:p w14:paraId="34B6A6E8" w14:textId="77777777" w:rsidR="00A01AA7" w:rsidRPr="00DD2E38" w:rsidRDefault="00A01AA7" w:rsidP="00653A55">
      <w:pPr>
        <w:pStyle w:val="BTEMEASMCA"/>
      </w:pPr>
    </w:p>
    <w:p w14:paraId="5E2DE23A" w14:textId="77777777" w:rsidR="00A01AA7" w:rsidRPr="00DD2E38" w:rsidRDefault="00A01AA7" w:rsidP="00A01AA7">
      <w:pPr>
        <w:tabs>
          <w:tab w:val="left" w:pos="567"/>
        </w:tabs>
        <w:rPr>
          <w:sz w:val="22"/>
          <w:szCs w:val="22"/>
        </w:rPr>
      </w:pPr>
      <w:r w:rsidRPr="00DD2E38">
        <w:rPr>
          <w:sz w:val="22"/>
          <w:szCs w:val="22"/>
        </w:rPr>
        <w:t xml:space="preserve">UAB Entafarma </w:t>
      </w:r>
    </w:p>
    <w:p w14:paraId="214CC402" w14:textId="77777777" w:rsidR="00A01AA7" w:rsidRPr="00DD2E38" w:rsidRDefault="00A01AA7" w:rsidP="00A01AA7">
      <w:pPr>
        <w:tabs>
          <w:tab w:val="left" w:pos="567"/>
        </w:tabs>
        <w:rPr>
          <w:sz w:val="22"/>
          <w:szCs w:val="22"/>
        </w:rPr>
      </w:pPr>
      <w:r w:rsidRPr="00DD2E38">
        <w:rPr>
          <w:sz w:val="22"/>
          <w:szCs w:val="22"/>
        </w:rPr>
        <w:t xml:space="preserve">Klonėnų vs. 1, LT-19156 </w:t>
      </w:r>
    </w:p>
    <w:p w14:paraId="19083AA6" w14:textId="77777777" w:rsidR="00A01AA7" w:rsidRPr="00DD2E38" w:rsidRDefault="00A01AA7" w:rsidP="00A01AA7">
      <w:pPr>
        <w:tabs>
          <w:tab w:val="left" w:pos="567"/>
        </w:tabs>
        <w:rPr>
          <w:sz w:val="22"/>
          <w:szCs w:val="22"/>
        </w:rPr>
      </w:pPr>
      <w:r w:rsidRPr="00DD2E38">
        <w:rPr>
          <w:sz w:val="22"/>
          <w:szCs w:val="22"/>
        </w:rPr>
        <w:t xml:space="preserve">Širvintų r. sav. </w:t>
      </w:r>
    </w:p>
    <w:p w14:paraId="6BBEB570" w14:textId="77777777" w:rsidR="00A01AA7" w:rsidRPr="00DD2E38" w:rsidRDefault="00A01AA7" w:rsidP="00A01AA7">
      <w:pPr>
        <w:tabs>
          <w:tab w:val="left" w:pos="567"/>
        </w:tabs>
        <w:rPr>
          <w:sz w:val="22"/>
          <w:szCs w:val="22"/>
        </w:rPr>
      </w:pPr>
      <w:r w:rsidRPr="00DD2E38">
        <w:rPr>
          <w:sz w:val="22"/>
          <w:szCs w:val="22"/>
        </w:rPr>
        <w:t>Lietuva</w:t>
      </w:r>
    </w:p>
    <w:p w14:paraId="0E43804D" w14:textId="77777777" w:rsidR="00A01AA7" w:rsidRPr="00DD2E38" w:rsidRDefault="00A01AA7" w:rsidP="00653A55">
      <w:pPr>
        <w:pStyle w:val="BTEMEASMCA"/>
      </w:pPr>
    </w:p>
    <w:p w14:paraId="4E9DD221" w14:textId="77777777" w:rsidR="00A01AA7" w:rsidRPr="00DD2E38" w:rsidRDefault="00A01AA7" w:rsidP="00653A55">
      <w:pPr>
        <w:pStyle w:val="BTEMEASMCA"/>
      </w:pPr>
    </w:p>
    <w:p w14:paraId="179312C2" w14:textId="138D02F7" w:rsidR="00A01AA7" w:rsidRPr="00DD2E38" w:rsidRDefault="00A01AA7" w:rsidP="00A01AA7">
      <w:pPr>
        <w:pStyle w:val="PI-1EMEASMCA"/>
      </w:pPr>
      <w:bookmarkStart w:id="62" w:name="_Toc129243129"/>
      <w:bookmarkStart w:id="63" w:name="_Toc129243254"/>
      <w:r w:rsidRPr="00DD2E38">
        <w:t>B.</w:t>
      </w:r>
      <w:r w:rsidRPr="00DD2E38">
        <w:tab/>
      </w:r>
      <w:bookmarkEnd w:id="62"/>
      <w:bookmarkEnd w:id="63"/>
      <w:r w:rsidRPr="00DD2E38">
        <w:rPr>
          <w:bCs/>
        </w:rPr>
        <w:t>TIEKIMO IR VARTOJIMO SĄLYGOS AR APRIBOJIMAI</w:t>
      </w:r>
    </w:p>
    <w:p w14:paraId="00435CFE" w14:textId="77777777" w:rsidR="00A01AA7" w:rsidRPr="00DD2E38" w:rsidRDefault="00A01AA7" w:rsidP="00653A55">
      <w:pPr>
        <w:pStyle w:val="BTEMEASMCA"/>
      </w:pPr>
    </w:p>
    <w:p w14:paraId="33533ED0" w14:textId="77777777" w:rsidR="00A01AA7" w:rsidRPr="00DD2E38" w:rsidRDefault="00A01AA7" w:rsidP="00653A55">
      <w:pPr>
        <w:pStyle w:val="BTEMEASMCA"/>
      </w:pPr>
      <w:r w:rsidRPr="00DD2E38">
        <w:t>Nereceptinis vaistinis preparatas</w:t>
      </w:r>
    </w:p>
    <w:p w14:paraId="1B9D706E" w14:textId="77777777" w:rsidR="00A01AA7" w:rsidRPr="00DD2E38" w:rsidRDefault="00A01AA7" w:rsidP="00653A55">
      <w:pPr>
        <w:pStyle w:val="BTEMEASMCA"/>
      </w:pPr>
    </w:p>
    <w:p w14:paraId="01EEFD0A" w14:textId="77777777" w:rsidR="00A01AA7" w:rsidRPr="00DD2E38" w:rsidRDefault="00A01AA7" w:rsidP="00653A55">
      <w:pPr>
        <w:pStyle w:val="BTEMEASMCA"/>
      </w:pPr>
    </w:p>
    <w:p w14:paraId="486E0A47" w14:textId="77777777" w:rsidR="00A01AA7" w:rsidRPr="00DD2E38" w:rsidRDefault="00A01AA7" w:rsidP="00653A55">
      <w:pPr>
        <w:pStyle w:val="BTEMEASMCA"/>
      </w:pPr>
    </w:p>
    <w:p w14:paraId="408D0EA0" w14:textId="77777777" w:rsidR="00A01AA7" w:rsidRPr="00DD2E38" w:rsidRDefault="00A01AA7" w:rsidP="00653A55">
      <w:pPr>
        <w:pStyle w:val="BTEMEASMCA"/>
      </w:pPr>
    </w:p>
    <w:p w14:paraId="7E76EFE1" w14:textId="77777777" w:rsidR="00A01AA7" w:rsidRPr="00DD2E38" w:rsidRDefault="00A01AA7" w:rsidP="00653A55">
      <w:pPr>
        <w:pStyle w:val="BTEMEASMCA"/>
      </w:pPr>
    </w:p>
    <w:p w14:paraId="33DD9030" w14:textId="77777777" w:rsidR="00A01AA7" w:rsidRPr="00DD2E38" w:rsidRDefault="00A01AA7" w:rsidP="00653A55">
      <w:pPr>
        <w:pStyle w:val="BTEMEASMCA"/>
      </w:pPr>
    </w:p>
    <w:p w14:paraId="55F1483E" w14:textId="77777777" w:rsidR="00A01AA7" w:rsidRPr="00DD2E38" w:rsidRDefault="00A01AA7" w:rsidP="00653A55">
      <w:pPr>
        <w:pStyle w:val="BTEMEASMCA"/>
      </w:pPr>
    </w:p>
    <w:p w14:paraId="246D6551" w14:textId="77777777" w:rsidR="00A01AA7" w:rsidRPr="00DD2E38" w:rsidRDefault="00A01AA7" w:rsidP="00653A55">
      <w:pPr>
        <w:pStyle w:val="BTEMEASMCA"/>
      </w:pPr>
      <w:r w:rsidRPr="00DD2E38">
        <w:br w:type="page"/>
      </w:r>
    </w:p>
    <w:p w14:paraId="13D49265" w14:textId="77777777" w:rsidR="00A01AA7" w:rsidRPr="00DD2E38" w:rsidRDefault="00A01AA7" w:rsidP="00653A55">
      <w:pPr>
        <w:pStyle w:val="BTEMEASMCA"/>
      </w:pPr>
    </w:p>
    <w:p w14:paraId="5D00E87C" w14:textId="77777777" w:rsidR="00A01AA7" w:rsidRPr="00DD2E38" w:rsidRDefault="00A01AA7" w:rsidP="00653A55">
      <w:pPr>
        <w:pStyle w:val="BTEMEASMCA"/>
      </w:pPr>
    </w:p>
    <w:p w14:paraId="06E3B4F1" w14:textId="77777777" w:rsidR="00A01AA7" w:rsidRPr="00DD2E38" w:rsidRDefault="00A01AA7" w:rsidP="00653A55">
      <w:pPr>
        <w:pStyle w:val="BTEMEASMCA"/>
      </w:pPr>
    </w:p>
    <w:p w14:paraId="68A1377F" w14:textId="77777777" w:rsidR="00A01AA7" w:rsidRPr="00DD2E38" w:rsidRDefault="00A01AA7" w:rsidP="00653A55">
      <w:pPr>
        <w:pStyle w:val="BTEMEASMCA"/>
      </w:pPr>
    </w:p>
    <w:p w14:paraId="0BDAFAF3" w14:textId="77777777" w:rsidR="00A01AA7" w:rsidRPr="00DD2E38" w:rsidRDefault="00A01AA7" w:rsidP="00653A55">
      <w:pPr>
        <w:pStyle w:val="BTEMEASMCA"/>
      </w:pPr>
    </w:p>
    <w:p w14:paraId="6ADA00C2" w14:textId="77777777" w:rsidR="00A01AA7" w:rsidRPr="00DD2E38" w:rsidRDefault="00A01AA7" w:rsidP="00653A55">
      <w:pPr>
        <w:pStyle w:val="BTEMEASMCA"/>
      </w:pPr>
    </w:p>
    <w:p w14:paraId="485C136E" w14:textId="77777777" w:rsidR="00A01AA7" w:rsidRPr="00DD2E38" w:rsidRDefault="00A01AA7" w:rsidP="00653A55">
      <w:pPr>
        <w:pStyle w:val="BTEMEASMCA"/>
      </w:pPr>
    </w:p>
    <w:p w14:paraId="0F622DAB" w14:textId="77777777" w:rsidR="00A01AA7" w:rsidRPr="00DD2E38" w:rsidRDefault="00A01AA7" w:rsidP="00653A55">
      <w:pPr>
        <w:pStyle w:val="BTEMEASMCA"/>
      </w:pPr>
    </w:p>
    <w:p w14:paraId="447EB045" w14:textId="77777777" w:rsidR="00A01AA7" w:rsidRPr="00DD2E38" w:rsidRDefault="00A01AA7" w:rsidP="00653A55">
      <w:pPr>
        <w:pStyle w:val="BTEMEASMCA"/>
      </w:pPr>
    </w:p>
    <w:p w14:paraId="4B3D14EB" w14:textId="77777777" w:rsidR="00A01AA7" w:rsidRPr="00DD2E38" w:rsidRDefault="00A01AA7" w:rsidP="00653A55">
      <w:pPr>
        <w:pStyle w:val="BTEMEASMCA"/>
      </w:pPr>
    </w:p>
    <w:p w14:paraId="01584AA6" w14:textId="77777777" w:rsidR="00A01AA7" w:rsidRPr="00DD2E38" w:rsidRDefault="00A01AA7" w:rsidP="00653A55">
      <w:pPr>
        <w:pStyle w:val="BTEMEASMCA"/>
      </w:pPr>
    </w:p>
    <w:p w14:paraId="33347C86" w14:textId="77777777" w:rsidR="00A01AA7" w:rsidRPr="00DD2E38" w:rsidRDefault="00A01AA7" w:rsidP="00653A55">
      <w:pPr>
        <w:pStyle w:val="BTEMEASMCA"/>
      </w:pPr>
    </w:p>
    <w:p w14:paraId="7F99FFB0" w14:textId="77777777" w:rsidR="00A01AA7" w:rsidRPr="00DD2E38" w:rsidRDefault="00A01AA7" w:rsidP="00653A55">
      <w:pPr>
        <w:pStyle w:val="BTEMEASMCA"/>
      </w:pPr>
    </w:p>
    <w:p w14:paraId="51F2F491" w14:textId="77777777" w:rsidR="00A01AA7" w:rsidRPr="00DD2E38" w:rsidRDefault="00A01AA7" w:rsidP="00653A55">
      <w:pPr>
        <w:pStyle w:val="BTEMEASMCA"/>
      </w:pPr>
    </w:p>
    <w:p w14:paraId="709D3703" w14:textId="77777777" w:rsidR="00A01AA7" w:rsidRPr="00DD2E38" w:rsidRDefault="00A01AA7" w:rsidP="00653A55">
      <w:pPr>
        <w:pStyle w:val="BTEMEASMCA"/>
      </w:pPr>
    </w:p>
    <w:p w14:paraId="5A547436" w14:textId="77777777" w:rsidR="00A01AA7" w:rsidRPr="00DD2E38" w:rsidRDefault="00A01AA7" w:rsidP="00653A55">
      <w:pPr>
        <w:pStyle w:val="BTEMEASMCA"/>
      </w:pPr>
    </w:p>
    <w:p w14:paraId="74FB1AD9" w14:textId="77777777" w:rsidR="00A01AA7" w:rsidRPr="00DD2E38" w:rsidRDefault="00A01AA7" w:rsidP="00653A55">
      <w:pPr>
        <w:pStyle w:val="BTEMEASMCA"/>
      </w:pPr>
    </w:p>
    <w:p w14:paraId="6041F1DD" w14:textId="77777777" w:rsidR="00A01AA7" w:rsidRPr="00DD2E38" w:rsidRDefault="00A01AA7" w:rsidP="00653A55">
      <w:pPr>
        <w:pStyle w:val="BTEMEASMCA"/>
      </w:pPr>
    </w:p>
    <w:p w14:paraId="5CE88F03" w14:textId="77777777" w:rsidR="00A01AA7" w:rsidRPr="00DD2E38" w:rsidRDefault="00A01AA7" w:rsidP="00653A55">
      <w:pPr>
        <w:pStyle w:val="BTEMEASMCA"/>
      </w:pPr>
    </w:p>
    <w:p w14:paraId="60C35D39" w14:textId="77777777" w:rsidR="00A01AA7" w:rsidRPr="00DD2E38" w:rsidRDefault="00A01AA7" w:rsidP="00653A55">
      <w:pPr>
        <w:pStyle w:val="BTEMEASMCA"/>
      </w:pPr>
    </w:p>
    <w:p w14:paraId="41DC4C91" w14:textId="77777777" w:rsidR="00A01AA7" w:rsidRPr="00DD2E38" w:rsidRDefault="00A01AA7" w:rsidP="00653A55">
      <w:pPr>
        <w:pStyle w:val="BTEMEASMCA"/>
      </w:pPr>
    </w:p>
    <w:p w14:paraId="3B722FFE" w14:textId="77777777" w:rsidR="00A01AA7" w:rsidRDefault="00A01AA7" w:rsidP="00890D43">
      <w:pPr>
        <w:pStyle w:val="TTEMEASMCA"/>
      </w:pPr>
      <w:bookmarkStart w:id="64" w:name="_Toc129243134"/>
      <w:bookmarkStart w:id="65" w:name="_Toc129243259"/>
    </w:p>
    <w:p w14:paraId="26A7EA88" w14:textId="77777777" w:rsidR="00A01AA7" w:rsidRPr="00DD2E38" w:rsidRDefault="00A01AA7" w:rsidP="00890D43">
      <w:pPr>
        <w:pStyle w:val="TTEMEASMCA"/>
      </w:pPr>
    </w:p>
    <w:p w14:paraId="12DD3348" w14:textId="126E9F64" w:rsidR="00A01AA7" w:rsidRPr="00DD2E38" w:rsidRDefault="00A01AA7" w:rsidP="00890D43">
      <w:pPr>
        <w:pStyle w:val="TTEMEASMCA"/>
      </w:pPr>
      <w:r w:rsidRPr="00DD2E38">
        <w:t>III PRIEDAS</w:t>
      </w:r>
      <w:bookmarkEnd w:id="64"/>
      <w:bookmarkEnd w:id="65"/>
    </w:p>
    <w:p w14:paraId="4B051CC2" w14:textId="77777777" w:rsidR="00A01AA7" w:rsidRPr="00DD2E38" w:rsidRDefault="00A01AA7" w:rsidP="00653A55">
      <w:pPr>
        <w:pStyle w:val="BTEMEASMCA"/>
      </w:pPr>
    </w:p>
    <w:p w14:paraId="1E2D22E2" w14:textId="587C2F4D" w:rsidR="00A01AA7" w:rsidRPr="00DD2E38" w:rsidRDefault="00A01AA7" w:rsidP="00890D43">
      <w:pPr>
        <w:pStyle w:val="TTEMEASMCA"/>
      </w:pPr>
      <w:bookmarkStart w:id="66" w:name="_Toc129243135"/>
      <w:bookmarkStart w:id="67" w:name="_Toc129243260"/>
      <w:r w:rsidRPr="00DD2E38">
        <w:t>ŽENKLINIMAS IR PAKUOTĖS LAPELIS</w:t>
      </w:r>
      <w:bookmarkEnd w:id="66"/>
      <w:bookmarkEnd w:id="67"/>
    </w:p>
    <w:p w14:paraId="449FFADD" w14:textId="77777777" w:rsidR="00A01AA7" w:rsidRPr="00DD2E38" w:rsidRDefault="00A01AA7" w:rsidP="00653A55">
      <w:pPr>
        <w:pStyle w:val="BTEMEASMCA"/>
      </w:pPr>
      <w:r w:rsidRPr="00DD2E38">
        <w:br w:type="page"/>
      </w:r>
    </w:p>
    <w:p w14:paraId="4867C40E" w14:textId="77777777" w:rsidR="00A01AA7" w:rsidRPr="00DD2E38" w:rsidRDefault="00A01AA7" w:rsidP="00653A55">
      <w:pPr>
        <w:pStyle w:val="BTEMEASMCA"/>
      </w:pPr>
    </w:p>
    <w:p w14:paraId="4FD929C6" w14:textId="77777777" w:rsidR="00A01AA7" w:rsidRPr="00DD2E38" w:rsidRDefault="00A01AA7" w:rsidP="00653A55">
      <w:pPr>
        <w:pStyle w:val="BTEMEASMCA"/>
      </w:pPr>
    </w:p>
    <w:p w14:paraId="59245EDB" w14:textId="77777777" w:rsidR="00A01AA7" w:rsidRPr="00DD2E38" w:rsidRDefault="00A01AA7" w:rsidP="00653A55">
      <w:pPr>
        <w:pStyle w:val="BTEMEASMCA"/>
      </w:pPr>
    </w:p>
    <w:p w14:paraId="6357CDCD" w14:textId="77777777" w:rsidR="00A01AA7" w:rsidRPr="00DD2E38" w:rsidRDefault="00A01AA7" w:rsidP="00653A55">
      <w:pPr>
        <w:pStyle w:val="BTEMEASMCA"/>
      </w:pPr>
    </w:p>
    <w:p w14:paraId="3A7F0DEF" w14:textId="77777777" w:rsidR="00A01AA7" w:rsidRPr="00DD2E38" w:rsidRDefault="00A01AA7" w:rsidP="00653A55">
      <w:pPr>
        <w:pStyle w:val="BTEMEASMCA"/>
      </w:pPr>
    </w:p>
    <w:p w14:paraId="37466935" w14:textId="77777777" w:rsidR="00A01AA7" w:rsidRPr="00DD2E38" w:rsidRDefault="00A01AA7" w:rsidP="00653A55">
      <w:pPr>
        <w:pStyle w:val="BTEMEASMCA"/>
      </w:pPr>
    </w:p>
    <w:p w14:paraId="233EF8DD" w14:textId="77777777" w:rsidR="00A01AA7" w:rsidRPr="00DD2E38" w:rsidRDefault="00A01AA7" w:rsidP="00653A55">
      <w:pPr>
        <w:pStyle w:val="BTEMEASMCA"/>
      </w:pPr>
    </w:p>
    <w:p w14:paraId="41DDEB42" w14:textId="77777777" w:rsidR="00A01AA7" w:rsidRPr="00DD2E38" w:rsidRDefault="00A01AA7" w:rsidP="00653A55">
      <w:pPr>
        <w:pStyle w:val="BTEMEASMCA"/>
      </w:pPr>
    </w:p>
    <w:p w14:paraId="79972CEC" w14:textId="77777777" w:rsidR="00A01AA7" w:rsidRPr="00DD2E38" w:rsidRDefault="00A01AA7" w:rsidP="00653A55">
      <w:pPr>
        <w:pStyle w:val="BTEMEASMCA"/>
      </w:pPr>
    </w:p>
    <w:p w14:paraId="37A353CB" w14:textId="77777777" w:rsidR="00A01AA7" w:rsidRPr="00DD2E38" w:rsidRDefault="00A01AA7" w:rsidP="00653A55">
      <w:pPr>
        <w:pStyle w:val="BTEMEASMCA"/>
      </w:pPr>
    </w:p>
    <w:p w14:paraId="0FD2688B" w14:textId="77777777" w:rsidR="00A01AA7" w:rsidRPr="00DD2E38" w:rsidRDefault="00A01AA7" w:rsidP="00653A55">
      <w:pPr>
        <w:pStyle w:val="BTEMEASMCA"/>
      </w:pPr>
    </w:p>
    <w:p w14:paraId="16014F27" w14:textId="77777777" w:rsidR="00A01AA7" w:rsidRPr="00DD2E38" w:rsidRDefault="00A01AA7" w:rsidP="00653A55">
      <w:pPr>
        <w:pStyle w:val="BTEMEASMCA"/>
      </w:pPr>
    </w:p>
    <w:p w14:paraId="4B46368D" w14:textId="77777777" w:rsidR="00A01AA7" w:rsidRPr="00DD2E38" w:rsidRDefault="00A01AA7" w:rsidP="00653A55">
      <w:pPr>
        <w:pStyle w:val="BTEMEASMCA"/>
      </w:pPr>
    </w:p>
    <w:p w14:paraId="5FA79F94" w14:textId="77777777" w:rsidR="00A01AA7" w:rsidRPr="00DD2E38" w:rsidRDefault="00A01AA7" w:rsidP="00653A55">
      <w:pPr>
        <w:pStyle w:val="BTEMEASMCA"/>
      </w:pPr>
    </w:p>
    <w:p w14:paraId="3CA1E13C" w14:textId="77777777" w:rsidR="00A01AA7" w:rsidRPr="00DD2E38" w:rsidRDefault="00A01AA7" w:rsidP="00653A55">
      <w:pPr>
        <w:pStyle w:val="BTEMEASMCA"/>
      </w:pPr>
    </w:p>
    <w:p w14:paraId="294A86ED" w14:textId="77777777" w:rsidR="00A01AA7" w:rsidRPr="00DD2E38" w:rsidRDefault="00A01AA7" w:rsidP="00653A55">
      <w:pPr>
        <w:pStyle w:val="BTEMEASMCA"/>
      </w:pPr>
    </w:p>
    <w:p w14:paraId="2B26FA8E" w14:textId="77777777" w:rsidR="00A01AA7" w:rsidRPr="00DD2E38" w:rsidRDefault="00A01AA7" w:rsidP="00653A55">
      <w:pPr>
        <w:pStyle w:val="BTEMEASMCA"/>
      </w:pPr>
    </w:p>
    <w:p w14:paraId="1166E5DE" w14:textId="77777777" w:rsidR="00A01AA7" w:rsidRPr="00DD2E38" w:rsidRDefault="00A01AA7" w:rsidP="00653A55">
      <w:pPr>
        <w:pStyle w:val="BTEMEASMCA"/>
      </w:pPr>
    </w:p>
    <w:p w14:paraId="338D25AE" w14:textId="77777777" w:rsidR="00A01AA7" w:rsidRPr="00DD2E38" w:rsidRDefault="00A01AA7" w:rsidP="00653A55">
      <w:pPr>
        <w:pStyle w:val="BTEMEASMCA"/>
      </w:pPr>
    </w:p>
    <w:p w14:paraId="48EB483F" w14:textId="77777777" w:rsidR="00A01AA7" w:rsidRPr="00DD2E38" w:rsidRDefault="00A01AA7" w:rsidP="00653A55">
      <w:pPr>
        <w:pStyle w:val="BTEMEASMCA"/>
      </w:pPr>
    </w:p>
    <w:p w14:paraId="053F7008" w14:textId="77777777" w:rsidR="00A01AA7" w:rsidRPr="00DD2E38" w:rsidRDefault="00A01AA7" w:rsidP="00653A55">
      <w:pPr>
        <w:pStyle w:val="BTEMEASMCA"/>
      </w:pPr>
    </w:p>
    <w:p w14:paraId="6DB99FE5" w14:textId="77777777" w:rsidR="00A01AA7" w:rsidRDefault="00A01AA7" w:rsidP="00890D43">
      <w:pPr>
        <w:pStyle w:val="TTEMEASMCA"/>
      </w:pPr>
      <w:bookmarkStart w:id="68" w:name="_Toc129243136"/>
      <w:bookmarkStart w:id="69" w:name="_Toc129243261"/>
    </w:p>
    <w:p w14:paraId="05380EDA" w14:textId="77777777" w:rsidR="00A01AA7" w:rsidRPr="00DD2E38" w:rsidRDefault="00A01AA7" w:rsidP="00890D43">
      <w:pPr>
        <w:pStyle w:val="TTEMEASMCA"/>
      </w:pPr>
    </w:p>
    <w:p w14:paraId="529E8202" w14:textId="6DE71426" w:rsidR="00A01AA7" w:rsidRPr="00DD2E38" w:rsidRDefault="00A01AA7" w:rsidP="00890D43">
      <w:pPr>
        <w:pStyle w:val="TTEMEASMCA"/>
      </w:pPr>
      <w:r w:rsidRPr="00DD2E38">
        <w:t>A. ŽENKLINIMAS</w:t>
      </w:r>
      <w:bookmarkEnd w:id="68"/>
      <w:bookmarkEnd w:id="69"/>
    </w:p>
    <w:p w14:paraId="25EE6523" w14:textId="77777777" w:rsidR="00A01AA7" w:rsidRPr="00DD2E38" w:rsidRDefault="00A01AA7" w:rsidP="00653A55">
      <w:pPr>
        <w:pStyle w:val="BTEMEASMCA"/>
      </w:pPr>
      <w:r w:rsidRPr="00DD2E38">
        <w:br w:type="page"/>
      </w:r>
    </w:p>
    <w:p w14:paraId="45AAC475" w14:textId="77777777" w:rsidR="00A01AA7" w:rsidRPr="00DD2E38" w:rsidRDefault="00A01AA7" w:rsidP="00A01AA7">
      <w:pPr>
        <w:pStyle w:val="PI-1labEMEASMCA"/>
      </w:pPr>
      <w:r w:rsidRPr="00DD2E38">
        <w:lastRenderedPageBreak/>
        <w:t>INFORMACIJA ANT IŠORINĖS PAKUOTĖS</w:t>
      </w:r>
    </w:p>
    <w:p w14:paraId="433FA70D" w14:textId="77777777" w:rsidR="00A01AA7" w:rsidRPr="00DD2E38" w:rsidRDefault="00A01AA7" w:rsidP="00A01AA7">
      <w:pPr>
        <w:pStyle w:val="PI-1labEMEASMCA"/>
      </w:pPr>
    </w:p>
    <w:p w14:paraId="7BF882CC" w14:textId="77777777" w:rsidR="00A01AA7" w:rsidRPr="00DD2E38" w:rsidRDefault="00A01AA7" w:rsidP="00A01AA7">
      <w:pPr>
        <w:pStyle w:val="PI-1labEMEASMCA"/>
        <w:rPr>
          <w:bCs/>
        </w:rPr>
      </w:pPr>
      <w:r w:rsidRPr="00DD2E38">
        <w:t>KARTONO DĖŽUTĖ</w:t>
      </w:r>
    </w:p>
    <w:p w14:paraId="07BECD97" w14:textId="77777777" w:rsidR="00A01AA7" w:rsidRPr="00DD2E38" w:rsidRDefault="00A01AA7" w:rsidP="00653A55">
      <w:pPr>
        <w:pStyle w:val="BTEMEASMCA"/>
      </w:pPr>
    </w:p>
    <w:p w14:paraId="3DE1C889" w14:textId="77777777" w:rsidR="00A01AA7" w:rsidRPr="00DD2E38" w:rsidRDefault="00A01AA7" w:rsidP="00653A55">
      <w:pPr>
        <w:pStyle w:val="BTEMEASMCA"/>
      </w:pPr>
    </w:p>
    <w:p w14:paraId="19D70FD5" w14:textId="77777777" w:rsidR="00A01AA7" w:rsidRPr="00DD2E38" w:rsidRDefault="00A01AA7" w:rsidP="00A01AA7">
      <w:pPr>
        <w:pStyle w:val="PI-1labEMEASMCA"/>
      </w:pPr>
      <w:r w:rsidRPr="00DD2E38">
        <w:t>1.</w:t>
      </w:r>
      <w:r w:rsidRPr="00DD2E38">
        <w:tab/>
        <w:t>VAISTINIO PREPARATO PAVADINIMAS</w:t>
      </w:r>
    </w:p>
    <w:p w14:paraId="6A870C9B" w14:textId="77777777" w:rsidR="00A01AA7" w:rsidRPr="00DD2E38" w:rsidRDefault="00A01AA7" w:rsidP="00653A55">
      <w:pPr>
        <w:pStyle w:val="BTEMEASMCA"/>
      </w:pPr>
    </w:p>
    <w:p w14:paraId="59FB9948" w14:textId="77777777" w:rsidR="00A01AA7" w:rsidRPr="00DD2E38" w:rsidRDefault="00A01AA7" w:rsidP="00A01AA7">
      <w:pPr>
        <w:rPr>
          <w:noProof/>
          <w:sz w:val="22"/>
          <w:szCs w:val="22"/>
        </w:rPr>
      </w:pPr>
      <w:r w:rsidRPr="00DD2E38">
        <w:rPr>
          <w:sz w:val="22"/>
          <w:szCs w:val="22"/>
        </w:rPr>
        <w:t xml:space="preserve">Climofemin </w:t>
      </w:r>
      <w:r w:rsidRPr="00DD2E38">
        <w:rPr>
          <w:noProof/>
          <w:sz w:val="22"/>
          <w:szCs w:val="22"/>
        </w:rPr>
        <w:t>6,5 mg tabletės</w:t>
      </w:r>
    </w:p>
    <w:p w14:paraId="24344C7B" w14:textId="77777777" w:rsidR="00A01AA7" w:rsidRPr="004E0151" w:rsidRDefault="00A01AA7" w:rsidP="00653A55">
      <w:pPr>
        <w:pStyle w:val="BTEMEASMCA"/>
      </w:pPr>
      <w:r w:rsidRPr="004E0151">
        <w:t>Cimicifugae rhizomae extractum siccum</w:t>
      </w:r>
    </w:p>
    <w:p w14:paraId="0566BEB0" w14:textId="77777777" w:rsidR="00A01AA7" w:rsidRPr="00DD2E38" w:rsidRDefault="00A01AA7" w:rsidP="00653A55">
      <w:pPr>
        <w:pStyle w:val="BTEMEASMCA"/>
      </w:pPr>
    </w:p>
    <w:p w14:paraId="51AE1BA9" w14:textId="77777777" w:rsidR="00A01AA7" w:rsidRPr="00DD2E38" w:rsidRDefault="00A01AA7" w:rsidP="00653A55">
      <w:pPr>
        <w:pStyle w:val="BTEMEASMCA"/>
      </w:pPr>
    </w:p>
    <w:p w14:paraId="1F68054D" w14:textId="77777777" w:rsidR="00A01AA7" w:rsidRPr="00DD2E38" w:rsidRDefault="00A01AA7" w:rsidP="00A01AA7">
      <w:pPr>
        <w:pStyle w:val="PI-1labEMEASMCA"/>
      </w:pPr>
      <w:r w:rsidRPr="00DD2E38">
        <w:t>2.</w:t>
      </w:r>
      <w:r w:rsidRPr="00DD2E38">
        <w:tab/>
        <w:t>VEIKLIOJI MEDŽIAGA IR JOS KIEKIS</w:t>
      </w:r>
    </w:p>
    <w:p w14:paraId="74A02BD1" w14:textId="77777777" w:rsidR="00A01AA7" w:rsidRPr="00DD2E38" w:rsidRDefault="00A01AA7" w:rsidP="00653A55">
      <w:pPr>
        <w:pStyle w:val="BTEMEASMCA"/>
      </w:pPr>
    </w:p>
    <w:p w14:paraId="3FBDF0C1" w14:textId="77777777" w:rsidR="00A01AA7" w:rsidRPr="00DD2E38" w:rsidRDefault="00A01AA7" w:rsidP="00653A55">
      <w:pPr>
        <w:pStyle w:val="BTEMEASMCA"/>
      </w:pPr>
      <w:r w:rsidRPr="00DD2E38">
        <w:t xml:space="preserve">Kiekvienoje tabletėje yra 6,5 mg </w:t>
      </w:r>
      <w:r w:rsidRPr="00DD2E38">
        <w:rPr>
          <w:i/>
        </w:rPr>
        <w:t xml:space="preserve">Cimicifuga racemosa </w:t>
      </w:r>
      <w:r w:rsidRPr="00DD2E38">
        <w:rPr>
          <w:iCs/>
        </w:rPr>
        <w:t xml:space="preserve">(L.) Nutt., </w:t>
      </w:r>
      <w:r w:rsidRPr="00DD2E38">
        <w:t>rhizoma (blakėžudžių</w:t>
      </w:r>
      <w:r w:rsidRPr="00DD2E38">
        <w:rPr>
          <w:i/>
        </w:rPr>
        <w:t xml:space="preserve"> </w:t>
      </w:r>
      <w:r w:rsidRPr="00DD2E38">
        <w:t>šakniastiebių) sausojo ekstrakto (4,5-8,5:1), atitinkančio 29-55 mg blakėžudžių šakniastiebių.</w:t>
      </w:r>
    </w:p>
    <w:p w14:paraId="74C9F174" w14:textId="77777777" w:rsidR="00A01AA7" w:rsidRPr="00DD2E38" w:rsidRDefault="00A01AA7" w:rsidP="00653A55">
      <w:pPr>
        <w:pStyle w:val="BTEMEASMCA"/>
      </w:pPr>
    </w:p>
    <w:p w14:paraId="0240EB13" w14:textId="77777777" w:rsidR="00A01AA7" w:rsidRPr="00DD2E38" w:rsidRDefault="00A01AA7" w:rsidP="00653A55">
      <w:pPr>
        <w:pStyle w:val="BTEMEASMCA"/>
      </w:pPr>
    </w:p>
    <w:p w14:paraId="0F86FC2A" w14:textId="77777777" w:rsidR="00A01AA7" w:rsidRPr="00DD2E38" w:rsidRDefault="00A01AA7" w:rsidP="00A01AA7">
      <w:pPr>
        <w:pStyle w:val="PI-1labEMEASMCA"/>
      </w:pPr>
      <w:r w:rsidRPr="00DD2E38">
        <w:t>3.</w:t>
      </w:r>
      <w:r w:rsidRPr="00DD2E38">
        <w:tab/>
        <w:t>PAGALBINIŲ MEDŽIAGŲ SĄRAŠAS</w:t>
      </w:r>
    </w:p>
    <w:p w14:paraId="48849CF1" w14:textId="77777777" w:rsidR="00A01AA7" w:rsidRPr="00DD2E38" w:rsidRDefault="00A01AA7" w:rsidP="00653A55">
      <w:pPr>
        <w:pStyle w:val="BTEMEASMCA"/>
      </w:pPr>
    </w:p>
    <w:p w14:paraId="2285B78C" w14:textId="0DD6EB3F" w:rsidR="00A01AA7" w:rsidRPr="00DD2E38" w:rsidRDefault="006B082B" w:rsidP="00653A55">
      <w:pPr>
        <w:pStyle w:val="BTEMEASMCA"/>
      </w:pPr>
      <w:r>
        <w:t>Sudėtyje</w:t>
      </w:r>
      <w:r w:rsidR="00A01AA7" w:rsidRPr="00DD2E38">
        <w:t xml:space="preserve"> yra laktozės.</w:t>
      </w:r>
    </w:p>
    <w:p w14:paraId="7EDF4235" w14:textId="77777777" w:rsidR="00A01AA7" w:rsidRPr="00DD2E38" w:rsidRDefault="00A01AA7" w:rsidP="00653A55">
      <w:pPr>
        <w:pStyle w:val="BTEMEASMCA"/>
      </w:pPr>
      <w:r w:rsidRPr="00DD2E38">
        <w:br/>
      </w:r>
    </w:p>
    <w:p w14:paraId="55FBEEFA" w14:textId="77777777" w:rsidR="00A01AA7" w:rsidRPr="00DD2E38" w:rsidRDefault="00A01AA7" w:rsidP="00A01AA7">
      <w:pPr>
        <w:pStyle w:val="PI-1labEMEASMCA"/>
      </w:pPr>
      <w:r w:rsidRPr="00DD2E38">
        <w:t>4.</w:t>
      </w:r>
      <w:r w:rsidRPr="00DD2E38">
        <w:tab/>
        <w:t>FARMACINĖ FORMA IR KIEKIS PAKUOTĖJE</w:t>
      </w:r>
    </w:p>
    <w:p w14:paraId="3D0BD33F" w14:textId="77777777" w:rsidR="00A01AA7" w:rsidRPr="00DD2E38" w:rsidRDefault="00A01AA7" w:rsidP="00653A55">
      <w:pPr>
        <w:pStyle w:val="BTEMEASMCA"/>
      </w:pPr>
    </w:p>
    <w:p w14:paraId="09B3FD58" w14:textId="77777777" w:rsidR="00A01AA7" w:rsidRPr="00DD2E38" w:rsidRDefault="00A01AA7" w:rsidP="00653A55">
      <w:pPr>
        <w:pStyle w:val="BTEMEASMCA"/>
      </w:pPr>
      <w:r w:rsidRPr="00DD2E38">
        <w:t>30 tablečių</w:t>
      </w:r>
    </w:p>
    <w:p w14:paraId="590ACA32" w14:textId="77777777" w:rsidR="00A01AA7" w:rsidRPr="00DD2E38" w:rsidRDefault="00A01AA7" w:rsidP="00653A55">
      <w:pPr>
        <w:pStyle w:val="BTEMEASMCA"/>
      </w:pPr>
    </w:p>
    <w:p w14:paraId="0DFBC6F8" w14:textId="77777777" w:rsidR="00A01AA7" w:rsidRPr="00DD2E38" w:rsidRDefault="00A01AA7" w:rsidP="00653A55">
      <w:pPr>
        <w:pStyle w:val="BTEMEASMCA"/>
      </w:pPr>
    </w:p>
    <w:p w14:paraId="0F0CD3AA" w14:textId="77777777" w:rsidR="00A01AA7" w:rsidRPr="00DD2E38" w:rsidRDefault="00A01AA7" w:rsidP="00A01AA7">
      <w:pPr>
        <w:pStyle w:val="PI-1labEMEASMCA"/>
      </w:pPr>
      <w:r w:rsidRPr="00DD2E38">
        <w:t>5.</w:t>
      </w:r>
      <w:r w:rsidRPr="00DD2E38">
        <w:tab/>
        <w:t>VARTOJIMO METODAS IR BŪDAS (-AI)</w:t>
      </w:r>
    </w:p>
    <w:p w14:paraId="7A20E3BE" w14:textId="77777777" w:rsidR="00A01AA7" w:rsidRPr="00DD2E38" w:rsidRDefault="00A01AA7" w:rsidP="00653A55">
      <w:pPr>
        <w:pStyle w:val="BTEMEASMCA"/>
      </w:pPr>
    </w:p>
    <w:p w14:paraId="5ACDD8B2" w14:textId="77777777" w:rsidR="00A01AA7" w:rsidRPr="00DD2E38" w:rsidRDefault="00A01AA7" w:rsidP="00653A55">
      <w:pPr>
        <w:pStyle w:val="BTEMEASMCA"/>
      </w:pPr>
      <w:r w:rsidRPr="00DD2E38">
        <w:t>Prieš vartojimą perskaitykite pakuotės lapelį.</w:t>
      </w:r>
    </w:p>
    <w:p w14:paraId="25FF1B6D" w14:textId="77777777" w:rsidR="00A01AA7" w:rsidRPr="00DD2E38" w:rsidRDefault="00A01AA7" w:rsidP="00653A55">
      <w:pPr>
        <w:pStyle w:val="BTEMEASMCA"/>
      </w:pPr>
      <w:r w:rsidRPr="00DD2E38">
        <w:t>Vartoti per burną.</w:t>
      </w:r>
    </w:p>
    <w:p w14:paraId="46CBFA9E" w14:textId="77777777" w:rsidR="00A01AA7" w:rsidRPr="00DD2E38" w:rsidRDefault="00A01AA7" w:rsidP="00653A55">
      <w:pPr>
        <w:pStyle w:val="BTEMEASMCA"/>
      </w:pPr>
    </w:p>
    <w:p w14:paraId="1A5A46F5" w14:textId="77777777" w:rsidR="00A01AA7" w:rsidRPr="00DD2E38" w:rsidRDefault="00A01AA7" w:rsidP="00653A55">
      <w:pPr>
        <w:pStyle w:val="BTEMEASMCA"/>
      </w:pPr>
    </w:p>
    <w:p w14:paraId="1460EA64" w14:textId="77777777" w:rsidR="00A01AA7" w:rsidRPr="00DD2E38" w:rsidRDefault="00A01AA7" w:rsidP="00A01AA7">
      <w:pPr>
        <w:pStyle w:val="PI-1labEMEASMCA"/>
      </w:pPr>
      <w:r w:rsidRPr="00DD2E38">
        <w:t>6.</w:t>
      </w:r>
      <w:r w:rsidRPr="00DD2E38">
        <w:tab/>
        <w:t>SPECIALUS ĮSPĖJIMAS, KAD VAISTINĮ PREPARATĄ BŪTINA LAIKYTI VAIKAMS NEPASTEBIMOJE IR NEPASIEKIAMOJE VIETOJE</w:t>
      </w:r>
    </w:p>
    <w:p w14:paraId="650CB972" w14:textId="77777777" w:rsidR="00A01AA7" w:rsidRPr="00DD2E38" w:rsidRDefault="00A01AA7" w:rsidP="00653A55">
      <w:pPr>
        <w:pStyle w:val="BTEMEASMCA"/>
      </w:pPr>
    </w:p>
    <w:p w14:paraId="34333051" w14:textId="77777777" w:rsidR="00A01AA7" w:rsidRPr="00DD2E38" w:rsidRDefault="00A01AA7" w:rsidP="00653A55">
      <w:pPr>
        <w:pStyle w:val="BTEMEASMCA"/>
      </w:pPr>
      <w:r w:rsidRPr="00DD2E38">
        <w:t>Laikyti vaikams nepastebimoje ir nepasiekiamoje vietoje.</w:t>
      </w:r>
    </w:p>
    <w:p w14:paraId="2AD16E77" w14:textId="77777777" w:rsidR="00A01AA7" w:rsidRPr="00DD2E38" w:rsidRDefault="00A01AA7" w:rsidP="00653A55">
      <w:pPr>
        <w:pStyle w:val="BTEMEASMCA"/>
      </w:pPr>
    </w:p>
    <w:p w14:paraId="3F87994E" w14:textId="77777777" w:rsidR="00A01AA7" w:rsidRPr="00DD2E38" w:rsidRDefault="00A01AA7" w:rsidP="00653A55">
      <w:pPr>
        <w:pStyle w:val="BTEMEASMCA"/>
      </w:pPr>
    </w:p>
    <w:p w14:paraId="50112984" w14:textId="77777777" w:rsidR="00A01AA7" w:rsidRPr="00DD2E38" w:rsidRDefault="00A01AA7" w:rsidP="00A01AA7">
      <w:pPr>
        <w:pStyle w:val="PI-1labEMEASMCA"/>
      </w:pPr>
      <w:r w:rsidRPr="00DD2E38">
        <w:t>7.</w:t>
      </w:r>
      <w:r w:rsidRPr="00DD2E38">
        <w:tab/>
        <w:t>KITAS (-I) SPECIALUS (-ŪS) ĮSPĖJIMAS (-AI) (JEI REIKIA)</w:t>
      </w:r>
    </w:p>
    <w:p w14:paraId="3D72812C" w14:textId="77777777" w:rsidR="00A01AA7" w:rsidRPr="00DD2E38" w:rsidRDefault="00A01AA7" w:rsidP="00653A55">
      <w:pPr>
        <w:pStyle w:val="BTEMEASMCA"/>
      </w:pPr>
    </w:p>
    <w:p w14:paraId="6CD2551D" w14:textId="77777777" w:rsidR="00A01AA7" w:rsidRPr="00DD2E38" w:rsidRDefault="00A01AA7" w:rsidP="00653A55">
      <w:pPr>
        <w:pStyle w:val="BTEMEASMCA"/>
      </w:pPr>
    </w:p>
    <w:p w14:paraId="5C183B76" w14:textId="77777777" w:rsidR="00A01AA7" w:rsidRPr="00DD2E38" w:rsidRDefault="00A01AA7" w:rsidP="00A01AA7">
      <w:pPr>
        <w:pStyle w:val="PI-1labEMEASMCA"/>
      </w:pPr>
      <w:r w:rsidRPr="00DD2E38">
        <w:t>8.</w:t>
      </w:r>
      <w:r w:rsidRPr="00DD2E38">
        <w:tab/>
        <w:t>TINKAMUMO LAIKAS</w:t>
      </w:r>
    </w:p>
    <w:p w14:paraId="28ADF682" w14:textId="77777777" w:rsidR="00A01AA7" w:rsidRPr="00DD2E38" w:rsidRDefault="00A01AA7" w:rsidP="00653A55">
      <w:pPr>
        <w:pStyle w:val="BTEMEASMCA"/>
      </w:pPr>
    </w:p>
    <w:p w14:paraId="34D6AE7F" w14:textId="77777777" w:rsidR="00A01AA7" w:rsidRPr="00DD2E38" w:rsidRDefault="00A01AA7" w:rsidP="00653A55">
      <w:pPr>
        <w:pStyle w:val="BTEMEASMCA"/>
      </w:pPr>
      <w:r w:rsidRPr="00DD2E38">
        <w:t>Tinka iki {mm MMMM}</w:t>
      </w:r>
    </w:p>
    <w:p w14:paraId="2AF10CBD" w14:textId="77777777" w:rsidR="00A01AA7" w:rsidRPr="00DD2E38" w:rsidRDefault="00A01AA7" w:rsidP="00653A55">
      <w:pPr>
        <w:pStyle w:val="BTEMEASMCA"/>
      </w:pPr>
    </w:p>
    <w:p w14:paraId="7C8276E3" w14:textId="77777777" w:rsidR="00A01AA7" w:rsidRPr="00DD2E38" w:rsidRDefault="00A01AA7" w:rsidP="00653A55">
      <w:pPr>
        <w:pStyle w:val="BTEMEASMCA"/>
      </w:pPr>
    </w:p>
    <w:p w14:paraId="3417E691" w14:textId="77777777" w:rsidR="00A01AA7" w:rsidRPr="00DD2E38" w:rsidRDefault="00A01AA7" w:rsidP="00A01AA7">
      <w:pPr>
        <w:pStyle w:val="PI-1labEMEASMCA"/>
      </w:pPr>
      <w:r w:rsidRPr="00DD2E38">
        <w:t>9.</w:t>
      </w:r>
      <w:r w:rsidRPr="00DD2E38">
        <w:tab/>
        <w:t>SPECIALIOS LAIKYMO SĄLYGOS</w:t>
      </w:r>
    </w:p>
    <w:p w14:paraId="13F50525" w14:textId="77777777" w:rsidR="00A01AA7" w:rsidRPr="00DD2E38" w:rsidRDefault="00A01AA7" w:rsidP="00653A55">
      <w:pPr>
        <w:pStyle w:val="BTEMEASMCA"/>
      </w:pPr>
    </w:p>
    <w:p w14:paraId="39D32652" w14:textId="77777777" w:rsidR="00A01AA7" w:rsidRPr="00DD2E38" w:rsidRDefault="00A01AA7" w:rsidP="00653A55">
      <w:pPr>
        <w:pStyle w:val="BTEMEASMCA"/>
      </w:pPr>
    </w:p>
    <w:p w14:paraId="7471F55F" w14:textId="77777777" w:rsidR="00A01AA7" w:rsidRPr="00DD2E38" w:rsidRDefault="00A01AA7" w:rsidP="00A01AA7">
      <w:pPr>
        <w:pStyle w:val="PI-1labEMEASMCA"/>
      </w:pPr>
      <w:r w:rsidRPr="00DD2E38">
        <w:t>10.</w:t>
      </w:r>
      <w:r w:rsidRPr="00DD2E38">
        <w:tab/>
        <w:t xml:space="preserve">SPECIALIOS ATSARGUMO PRIEMONĖS DĖL NESUVARTOTO </w:t>
      </w:r>
      <w:r w:rsidRPr="00DD2E38">
        <w:rPr>
          <w:bCs/>
        </w:rPr>
        <w:t xml:space="preserve">VAISTINIO PREPARATO AR JO ATLIEKŲ </w:t>
      </w:r>
      <w:r w:rsidRPr="00DD2E38">
        <w:t>TVARKYMO (JEI REIKIA)</w:t>
      </w:r>
    </w:p>
    <w:p w14:paraId="52DF38B1" w14:textId="77777777" w:rsidR="00A01AA7" w:rsidRPr="00DD2E38" w:rsidRDefault="00A01AA7" w:rsidP="00653A55">
      <w:pPr>
        <w:pStyle w:val="BTEMEASMCA"/>
      </w:pPr>
    </w:p>
    <w:p w14:paraId="588ECFD1" w14:textId="77777777" w:rsidR="00A01AA7" w:rsidRPr="00DD2E38" w:rsidRDefault="00A01AA7" w:rsidP="00653A55">
      <w:pPr>
        <w:pStyle w:val="BTEMEASMCA"/>
      </w:pPr>
    </w:p>
    <w:p w14:paraId="79C765E1" w14:textId="090B95E0" w:rsidR="00A01AA7" w:rsidRPr="00DD2E38" w:rsidRDefault="00A01AA7" w:rsidP="00A01AA7">
      <w:pPr>
        <w:pStyle w:val="PI-1labEMEASMCA"/>
      </w:pPr>
      <w:r w:rsidRPr="00DD2E38">
        <w:lastRenderedPageBreak/>
        <w:t>11.</w:t>
      </w:r>
      <w:r w:rsidRPr="00DD2E38">
        <w:tab/>
      </w:r>
      <w:r w:rsidR="00533620">
        <w:t xml:space="preserve">REGISTRUOTOJO </w:t>
      </w:r>
      <w:r w:rsidRPr="00DD2E38">
        <w:t>PAVADINIMAS IR ADRESAS</w:t>
      </w:r>
    </w:p>
    <w:p w14:paraId="719C6A96" w14:textId="77777777" w:rsidR="00A01AA7" w:rsidRPr="00DD2E38" w:rsidRDefault="00A01AA7" w:rsidP="00653A55">
      <w:pPr>
        <w:pStyle w:val="BTEMEASMCA"/>
      </w:pPr>
    </w:p>
    <w:p w14:paraId="18B1F475" w14:textId="77777777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>UAB „Sirowa Vilnius“</w:t>
      </w:r>
    </w:p>
    <w:p w14:paraId="7DFBD8A2" w14:textId="77777777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 xml:space="preserve">Eišiškių pl. 8A, </w:t>
      </w:r>
    </w:p>
    <w:p w14:paraId="41B2BE88" w14:textId="77777777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>LT-02184 Vilnius</w:t>
      </w:r>
    </w:p>
    <w:p w14:paraId="01442EAB" w14:textId="77777777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>Lietuva</w:t>
      </w:r>
    </w:p>
    <w:p w14:paraId="2FBEFFA2" w14:textId="77777777" w:rsidR="00A01AA7" w:rsidRPr="00DD2E38" w:rsidRDefault="00A01AA7" w:rsidP="00653A55">
      <w:pPr>
        <w:pStyle w:val="BTEMEASMCA"/>
      </w:pPr>
    </w:p>
    <w:p w14:paraId="4D61B574" w14:textId="77777777" w:rsidR="00A01AA7" w:rsidRPr="00DD2E38" w:rsidRDefault="00A01AA7" w:rsidP="00653A55">
      <w:pPr>
        <w:pStyle w:val="BTEMEASMCA"/>
      </w:pPr>
    </w:p>
    <w:p w14:paraId="387B130C" w14:textId="1C815884" w:rsidR="00A01AA7" w:rsidRPr="00DD2E38" w:rsidRDefault="00A01AA7" w:rsidP="00A01AA7">
      <w:pPr>
        <w:pStyle w:val="PI-1labEMEASMCA"/>
      </w:pPr>
      <w:r w:rsidRPr="00DD2E38">
        <w:t>12.</w:t>
      </w:r>
      <w:r w:rsidRPr="00DD2E38">
        <w:tab/>
      </w:r>
      <w:r w:rsidR="00533620">
        <w:t>REGISTRACIJOS</w:t>
      </w:r>
      <w:r w:rsidRPr="00DD2E38">
        <w:t xml:space="preserve"> PAŽYMĖJIMO NUMERIS </w:t>
      </w:r>
    </w:p>
    <w:p w14:paraId="649684BB" w14:textId="77777777" w:rsidR="00A01AA7" w:rsidRPr="00DD2E38" w:rsidRDefault="00A01AA7" w:rsidP="00653A55">
      <w:pPr>
        <w:pStyle w:val="BTEMEASMCA"/>
      </w:pPr>
    </w:p>
    <w:p w14:paraId="7D6EDDCF" w14:textId="77777777" w:rsidR="00A01AA7" w:rsidRPr="00DD2E38" w:rsidRDefault="00A01AA7" w:rsidP="00653A55">
      <w:pPr>
        <w:pStyle w:val="BTEMEASMCA"/>
      </w:pPr>
      <w:r w:rsidRPr="00DD2E38">
        <w:t>LT/1/09/1796/001</w:t>
      </w:r>
    </w:p>
    <w:p w14:paraId="21405346" w14:textId="77777777" w:rsidR="00A01AA7" w:rsidRPr="00DD2E38" w:rsidRDefault="00A01AA7" w:rsidP="00653A55">
      <w:pPr>
        <w:pStyle w:val="BTEMEASMCA"/>
      </w:pPr>
    </w:p>
    <w:p w14:paraId="3BC76EAF" w14:textId="77777777" w:rsidR="00A01AA7" w:rsidRPr="00DD2E38" w:rsidRDefault="00A01AA7" w:rsidP="00653A55">
      <w:pPr>
        <w:pStyle w:val="BTEMEASMCA"/>
      </w:pPr>
    </w:p>
    <w:p w14:paraId="6CEE09A3" w14:textId="77777777" w:rsidR="00A01AA7" w:rsidRPr="00DD2E38" w:rsidRDefault="00A01AA7" w:rsidP="00A01AA7">
      <w:pPr>
        <w:pStyle w:val="PI-1labEMEASMCA"/>
      </w:pPr>
      <w:r w:rsidRPr="00DD2E38">
        <w:t>13.</w:t>
      </w:r>
      <w:r w:rsidRPr="00DD2E38">
        <w:tab/>
        <w:t>SERIJOS NUMERIS</w:t>
      </w:r>
    </w:p>
    <w:p w14:paraId="02F498CC" w14:textId="77777777" w:rsidR="00A01AA7" w:rsidRPr="00DD2E38" w:rsidRDefault="00A01AA7" w:rsidP="00653A55">
      <w:pPr>
        <w:pStyle w:val="BTEMEASMCA"/>
      </w:pPr>
    </w:p>
    <w:p w14:paraId="7C9670D8" w14:textId="77777777" w:rsidR="00A01AA7" w:rsidRPr="00DD2E38" w:rsidRDefault="00A01AA7" w:rsidP="00653A55">
      <w:pPr>
        <w:pStyle w:val="BTEMEASMCA"/>
      </w:pPr>
      <w:r w:rsidRPr="00DD2E38">
        <w:t>Serija</w:t>
      </w:r>
    </w:p>
    <w:p w14:paraId="32740B27" w14:textId="77777777" w:rsidR="00A01AA7" w:rsidRPr="00DD2E38" w:rsidRDefault="00A01AA7" w:rsidP="00653A55">
      <w:pPr>
        <w:pStyle w:val="BTEMEASMCA"/>
      </w:pPr>
    </w:p>
    <w:p w14:paraId="28DCAB50" w14:textId="77777777" w:rsidR="00A01AA7" w:rsidRPr="00DD2E38" w:rsidRDefault="00A01AA7" w:rsidP="00653A55">
      <w:pPr>
        <w:pStyle w:val="BTEMEASMCA"/>
      </w:pPr>
    </w:p>
    <w:p w14:paraId="34A4F53A" w14:textId="77777777" w:rsidR="00A01AA7" w:rsidRPr="00DD2E38" w:rsidRDefault="00A01AA7" w:rsidP="00A01AA7">
      <w:pPr>
        <w:pStyle w:val="PI-1labEMEASMCA"/>
      </w:pPr>
      <w:r w:rsidRPr="00DD2E38">
        <w:t>14.</w:t>
      </w:r>
      <w:r w:rsidRPr="00DD2E38">
        <w:tab/>
        <w:t>PARDAVIMO (IŠDAVIMO) TVARKA</w:t>
      </w:r>
    </w:p>
    <w:p w14:paraId="376091C1" w14:textId="77777777" w:rsidR="00A01AA7" w:rsidRPr="00DD2E38" w:rsidRDefault="00A01AA7" w:rsidP="00653A55">
      <w:pPr>
        <w:pStyle w:val="BTEMEASMCA"/>
      </w:pPr>
    </w:p>
    <w:p w14:paraId="0EC4713B" w14:textId="292D84E4" w:rsidR="00A01AA7" w:rsidRPr="00DD2E38" w:rsidRDefault="00A01AA7" w:rsidP="00653A55">
      <w:pPr>
        <w:pStyle w:val="BTEMEASMCA"/>
      </w:pPr>
      <w:r w:rsidRPr="00DD2E38">
        <w:t xml:space="preserve">Nereceptinis </w:t>
      </w:r>
      <w:r w:rsidR="00B61FCB">
        <w:t>vaistas</w:t>
      </w:r>
    </w:p>
    <w:p w14:paraId="2138AF4A" w14:textId="77777777" w:rsidR="00A01AA7" w:rsidRPr="00DD2E38" w:rsidRDefault="00A01AA7" w:rsidP="00653A55">
      <w:pPr>
        <w:pStyle w:val="BTEMEASMCA"/>
      </w:pPr>
    </w:p>
    <w:p w14:paraId="16A96EF8" w14:textId="77777777" w:rsidR="00A01AA7" w:rsidRPr="00DD2E38" w:rsidRDefault="00A01AA7" w:rsidP="00653A55">
      <w:pPr>
        <w:pStyle w:val="BTEMEASMCA"/>
      </w:pPr>
    </w:p>
    <w:p w14:paraId="7D12E5B3" w14:textId="77777777" w:rsidR="00A01AA7" w:rsidRPr="00DD2E38" w:rsidRDefault="00A01AA7" w:rsidP="00A01AA7">
      <w:pPr>
        <w:pStyle w:val="PI-1labEMEASMCA"/>
      </w:pPr>
      <w:r w:rsidRPr="00DD2E38">
        <w:t>15.</w:t>
      </w:r>
      <w:r w:rsidRPr="00DD2E38">
        <w:tab/>
        <w:t>VARTOJIMO INSTRUKCIJA</w:t>
      </w:r>
    </w:p>
    <w:p w14:paraId="5902FA6A" w14:textId="77777777" w:rsidR="00A01AA7" w:rsidRPr="00DD2E38" w:rsidRDefault="00A01AA7" w:rsidP="00A01AA7">
      <w:pPr>
        <w:rPr>
          <w:sz w:val="22"/>
          <w:szCs w:val="22"/>
        </w:rPr>
      </w:pPr>
    </w:p>
    <w:p w14:paraId="624D8E0C" w14:textId="6CD068A3" w:rsidR="00A01AA7" w:rsidRPr="00DD2E38" w:rsidRDefault="00A01AA7" w:rsidP="00A01AA7">
      <w:pPr>
        <w:rPr>
          <w:noProof/>
          <w:sz w:val="22"/>
          <w:szCs w:val="22"/>
        </w:rPr>
      </w:pPr>
      <w:r w:rsidRPr="00DD2E38">
        <w:rPr>
          <w:sz w:val="22"/>
          <w:szCs w:val="22"/>
        </w:rPr>
        <w:t xml:space="preserve">Climofemin vartojamas menopauzės simptomų, tokių kaip </w:t>
      </w:r>
      <w:r w:rsidRPr="00DD2E38">
        <w:rPr>
          <w:bCs/>
          <w:sz w:val="22"/>
          <w:szCs w:val="22"/>
        </w:rPr>
        <w:t>karščio pylimas</w:t>
      </w:r>
      <w:r w:rsidR="00542E15">
        <w:rPr>
          <w:bCs/>
          <w:sz w:val="22"/>
          <w:szCs w:val="22"/>
        </w:rPr>
        <w:t>,</w:t>
      </w:r>
      <w:r w:rsidRPr="00DD2E38">
        <w:rPr>
          <w:sz w:val="22"/>
          <w:szCs w:val="22"/>
        </w:rPr>
        <w:t xml:space="preserve"> gausus prakaitavimas, </w:t>
      </w:r>
      <w:r w:rsidR="00542E15">
        <w:rPr>
          <w:sz w:val="22"/>
          <w:szCs w:val="22"/>
        </w:rPr>
        <w:t xml:space="preserve">miego sutrikimai, nervingumas ir depresinė nuotaika </w:t>
      </w:r>
      <w:r w:rsidRPr="00DD2E38">
        <w:rPr>
          <w:sz w:val="22"/>
          <w:szCs w:val="22"/>
        </w:rPr>
        <w:t>lengvinimui</w:t>
      </w:r>
      <w:r w:rsidRPr="00DD2E38">
        <w:rPr>
          <w:noProof/>
          <w:sz w:val="22"/>
          <w:szCs w:val="22"/>
        </w:rPr>
        <w:t>.</w:t>
      </w:r>
    </w:p>
    <w:p w14:paraId="544F3E85" w14:textId="77777777" w:rsidR="00A01AA7" w:rsidRPr="00DD2E38" w:rsidRDefault="00A01AA7" w:rsidP="00653A55">
      <w:pPr>
        <w:pStyle w:val="BTEMEASMCA"/>
      </w:pPr>
      <w:r w:rsidRPr="00DD2E38">
        <w:rPr>
          <w:i/>
        </w:rPr>
        <w:t>Dozavimas</w:t>
      </w:r>
      <w:r w:rsidRPr="00DD2E38">
        <w:t>. Gerti po 1 tabletę per parą.</w:t>
      </w:r>
    </w:p>
    <w:p w14:paraId="7F1E5E30" w14:textId="77777777" w:rsidR="00A01AA7" w:rsidRPr="00DD2E38" w:rsidRDefault="00A01AA7" w:rsidP="00653A55">
      <w:pPr>
        <w:pStyle w:val="BTEMEASMCA"/>
      </w:pPr>
    </w:p>
    <w:p w14:paraId="4B104A87" w14:textId="77777777" w:rsidR="00A01AA7" w:rsidRPr="00DD2E38" w:rsidRDefault="00A01AA7" w:rsidP="00653A55">
      <w:pPr>
        <w:pStyle w:val="BTEMEASMCA"/>
      </w:pPr>
    </w:p>
    <w:p w14:paraId="4B07F6E2" w14:textId="77777777" w:rsidR="00A01AA7" w:rsidRPr="00DD2E38" w:rsidRDefault="00A01AA7" w:rsidP="00A01AA7">
      <w:pPr>
        <w:pStyle w:val="PI-1labEMEASMCA"/>
      </w:pPr>
      <w:r w:rsidRPr="00DD2E38">
        <w:t>16.</w:t>
      </w:r>
      <w:r w:rsidRPr="00DD2E38">
        <w:tab/>
        <w:t>INFORMACIJA BRAILIO RAŠTU</w:t>
      </w:r>
    </w:p>
    <w:p w14:paraId="0B970DC7" w14:textId="77777777" w:rsidR="00A01AA7" w:rsidRPr="00DD2E38" w:rsidRDefault="00A01AA7" w:rsidP="00653A55">
      <w:pPr>
        <w:pStyle w:val="BTEMEASMCA"/>
      </w:pPr>
    </w:p>
    <w:p w14:paraId="3CF83E52" w14:textId="77777777" w:rsidR="00A01AA7" w:rsidRDefault="00B61FCB" w:rsidP="00653A55">
      <w:pPr>
        <w:pStyle w:val="BTEMEASMCA"/>
      </w:pPr>
      <w:r w:rsidRPr="00DD2E38">
        <w:t>C</w:t>
      </w:r>
      <w:r w:rsidR="00A01AA7" w:rsidRPr="00DD2E38">
        <w:t>limofemin</w:t>
      </w:r>
    </w:p>
    <w:p w14:paraId="1A7B9E04" w14:textId="77777777" w:rsidR="00B61FCB" w:rsidRDefault="00B61FCB" w:rsidP="00653A55">
      <w:pPr>
        <w:pStyle w:val="BTEMEASMCA"/>
      </w:pPr>
    </w:p>
    <w:p w14:paraId="749FAC11" w14:textId="77777777" w:rsidR="004E0151" w:rsidRDefault="004E0151" w:rsidP="00653A55">
      <w:pPr>
        <w:pStyle w:val="BTEMEASMCA"/>
      </w:pPr>
    </w:p>
    <w:p w14:paraId="1369CB35" w14:textId="77777777" w:rsidR="00B61FCB" w:rsidRPr="004E0151" w:rsidRDefault="00B61FCB" w:rsidP="00B61F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4E0151">
        <w:rPr>
          <w:b/>
          <w:noProof/>
          <w:sz w:val="22"/>
          <w:szCs w:val="22"/>
        </w:rPr>
        <w:t>17.</w:t>
      </w:r>
      <w:r w:rsidRPr="004E0151">
        <w:rPr>
          <w:b/>
          <w:noProof/>
          <w:sz w:val="22"/>
          <w:szCs w:val="22"/>
        </w:rPr>
        <w:tab/>
        <w:t>UNIKALUS IDENTIFIKATORIUS – 2D BRŪKŠNINIS KODAS</w:t>
      </w:r>
    </w:p>
    <w:p w14:paraId="5CA57C3B" w14:textId="77777777" w:rsidR="00B61FCB" w:rsidRPr="004E0151" w:rsidRDefault="00B61FCB" w:rsidP="00B61FCB">
      <w:pPr>
        <w:rPr>
          <w:noProof/>
          <w:sz w:val="22"/>
          <w:szCs w:val="22"/>
        </w:rPr>
      </w:pPr>
    </w:p>
    <w:p w14:paraId="19C72BF3" w14:textId="77777777" w:rsidR="00B61FCB" w:rsidRPr="004E0151" w:rsidRDefault="00B61FCB" w:rsidP="00B61FCB">
      <w:pPr>
        <w:rPr>
          <w:noProof/>
          <w:sz w:val="22"/>
          <w:szCs w:val="22"/>
          <w:shd w:val="clear" w:color="auto" w:fill="CCCCCC"/>
        </w:rPr>
      </w:pPr>
    </w:p>
    <w:p w14:paraId="08EDB890" w14:textId="77777777" w:rsidR="00B61FCB" w:rsidRPr="004E0151" w:rsidRDefault="00B61FCB" w:rsidP="00B61FCB">
      <w:pPr>
        <w:rPr>
          <w:noProof/>
          <w:sz w:val="22"/>
          <w:szCs w:val="22"/>
        </w:rPr>
      </w:pPr>
    </w:p>
    <w:p w14:paraId="22CE1108" w14:textId="77777777" w:rsidR="00B61FCB" w:rsidRPr="004E0151" w:rsidRDefault="00B61FCB" w:rsidP="00B61F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4E0151">
        <w:rPr>
          <w:b/>
          <w:noProof/>
          <w:sz w:val="22"/>
          <w:szCs w:val="22"/>
        </w:rPr>
        <w:t>18.</w:t>
      </w:r>
      <w:r w:rsidRPr="004E0151">
        <w:rPr>
          <w:b/>
          <w:noProof/>
          <w:sz w:val="22"/>
          <w:szCs w:val="22"/>
        </w:rPr>
        <w:tab/>
        <w:t>UNIKALUS IDENTIFIKATORIUS – ŽMONĖMS SUPRANTAMI DUOMENYS</w:t>
      </w:r>
    </w:p>
    <w:p w14:paraId="56701388" w14:textId="77777777" w:rsidR="00B61FCB" w:rsidRPr="004E0151" w:rsidRDefault="00B61FCB" w:rsidP="00B61FCB">
      <w:pPr>
        <w:rPr>
          <w:noProof/>
          <w:sz w:val="22"/>
          <w:szCs w:val="22"/>
        </w:rPr>
      </w:pPr>
    </w:p>
    <w:p w14:paraId="2ECDF29A" w14:textId="77777777" w:rsidR="00A01AA7" w:rsidRPr="00DD2E38" w:rsidRDefault="00A01AA7" w:rsidP="00653A55">
      <w:pPr>
        <w:pStyle w:val="BTEMEASMCA"/>
      </w:pPr>
    </w:p>
    <w:p w14:paraId="2DE0CCEC" w14:textId="77777777" w:rsidR="00A01AA7" w:rsidRPr="00DD2E38" w:rsidRDefault="00A01AA7" w:rsidP="00653A55">
      <w:pPr>
        <w:pStyle w:val="BTEMEASMCA"/>
      </w:pPr>
      <w:r w:rsidRPr="00DD2E38">
        <w:br w:type="page"/>
      </w:r>
    </w:p>
    <w:p w14:paraId="24223E72" w14:textId="77777777" w:rsidR="00A01AA7" w:rsidRPr="00DD2E38" w:rsidRDefault="00A01AA7" w:rsidP="00A01AA7">
      <w:pPr>
        <w:pStyle w:val="PI-1labEMEASMCA"/>
      </w:pPr>
      <w:r w:rsidRPr="00DD2E38">
        <w:lastRenderedPageBreak/>
        <w:t xml:space="preserve">MINIMALI </w:t>
      </w:r>
      <w:r w:rsidRPr="00DD2E38">
        <w:rPr>
          <w:caps/>
        </w:rPr>
        <w:t xml:space="preserve">informacija ant </w:t>
      </w:r>
      <w:r w:rsidRPr="00DD2E38">
        <w:t>LIZDINIŲ PLOKŠTELIŲ ARBA DVISLUOKSNIŲ JUOSTELIŲ</w:t>
      </w:r>
    </w:p>
    <w:p w14:paraId="50C2648B" w14:textId="77777777" w:rsidR="00A01AA7" w:rsidRPr="00DD2E38" w:rsidRDefault="00A01AA7" w:rsidP="00A01AA7">
      <w:pPr>
        <w:pStyle w:val="PI-1labEMEASMCA"/>
      </w:pPr>
    </w:p>
    <w:p w14:paraId="4C980D20" w14:textId="77777777" w:rsidR="00A01AA7" w:rsidRPr="00DD2E38" w:rsidRDefault="00A01AA7" w:rsidP="00A01AA7">
      <w:pPr>
        <w:pStyle w:val="PI-1labEMEASMCA"/>
      </w:pPr>
      <w:r w:rsidRPr="00DD2E38">
        <w:t>LIZDINĖ PLOKŠTELĖ</w:t>
      </w:r>
    </w:p>
    <w:p w14:paraId="003C5C4C" w14:textId="77777777" w:rsidR="00A01AA7" w:rsidRPr="00DD2E38" w:rsidRDefault="00A01AA7" w:rsidP="00653A55">
      <w:pPr>
        <w:pStyle w:val="BTEMEASMCA"/>
      </w:pPr>
    </w:p>
    <w:p w14:paraId="26AD70A8" w14:textId="77777777" w:rsidR="00A01AA7" w:rsidRPr="00DD2E38" w:rsidRDefault="00A01AA7" w:rsidP="00653A55">
      <w:pPr>
        <w:pStyle w:val="BTEMEASMCA"/>
      </w:pPr>
    </w:p>
    <w:p w14:paraId="66C7947A" w14:textId="77777777" w:rsidR="00A01AA7" w:rsidRPr="00DD2E38" w:rsidRDefault="00A01AA7" w:rsidP="00A01AA7">
      <w:pPr>
        <w:pStyle w:val="PI-1labEMEASMCA"/>
      </w:pPr>
      <w:r w:rsidRPr="00DD2E38">
        <w:t>1.</w:t>
      </w:r>
      <w:r w:rsidRPr="00DD2E38">
        <w:tab/>
        <w:t>VAISTINIO PREPARATO PAVADINIMAS</w:t>
      </w:r>
    </w:p>
    <w:p w14:paraId="1198046F" w14:textId="77777777" w:rsidR="00A01AA7" w:rsidRPr="00DD2E38" w:rsidRDefault="00A01AA7" w:rsidP="00653A55">
      <w:pPr>
        <w:pStyle w:val="BTEMEASMCA"/>
      </w:pPr>
    </w:p>
    <w:p w14:paraId="0FEED052" w14:textId="77777777" w:rsidR="00A01AA7" w:rsidRPr="00DD2E38" w:rsidRDefault="00A01AA7" w:rsidP="00A01AA7">
      <w:pPr>
        <w:rPr>
          <w:noProof/>
          <w:sz w:val="22"/>
          <w:szCs w:val="22"/>
        </w:rPr>
      </w:pPr>
      <w:r w:rsidRPr="00DD2E38">
        <w:rPr>
          <w:noProof/>
          <w:sz w:val="22"/>
          <w:szCs w:val="22"/>
        </w:rPr>
        <w:t>Climofemin 6,5 mg tabletės</w:t>
      </w:r>
    </w:p>
    <w:p w14:paraId="57BAA3E4" w14:textId="77777777" w:rsidR="00A01AA7" w:rsidRPr="004E0151" w:rsidRDefault="00A01AA7" w:rsidP="00653A55">
      <w:pPr>
        <w:pStyle w:val="BTEMEASMCA"/>
      </w:pPr>
      <w:r w:rsidRPr="004E0151">
        <w:t>Cimicifugae rhizomae extractum siccum</w:t>
      </w:r>
    </w:p>
    <w:p w14:paraId="2E2E5452" w14:textId="77777777" w:rsidR="00A01AA7" w:rsidRPr="00DD2E38" w:rsidRDefault="00A01AA7" w:rsidP="00653A55">
      <w:pPr>
        <w:pStyle w:val="BTEMEASMCA"/>
      </w:pPr>
    </w:p>
    <w:p w14:paraId="4265963F" w14:textId="77777777" w:rsidR="00A01AA7" w:rsidRPr="00DD2E38" w:rsidRDefault="00A01AA7" w:rsidP="00653A55">
      <w:pPr>
        <w:pStyle w:val="BTEMEASMCA"/>
      </w:pPr>
    </w:p>
    <w:p w14:paraId="4E41BB2A" w14:textId="524FD680" w:rsidR="00A01AA7" w:rsidRPr="00DD2E38" w:rsidRDefault="00A01AA7" w:rsidP="00A01AA7">
      <w:pPr>
        <w:pStyle w:val="PI-1labEMEASMCA"/>
      </w:pPr>
      <w:r w:rsidRPr="00DD2E38">
        <w:t>2.</w:t>
      </w:r>
      <w:r w:rsidRPr="00DD2E38">
        <w:tab/>
      </w:r>
      <w:r w:rsidR="00533620">
        <w:t xml:space="preserve">REGISTRUOTOJO </w:t>
      </w:r>
      <w:r w:rsidRPr="00DD2E38">
        <w:t>PAVADINIMAS</w:t>
      </w:r>
    </w:p>
    <w:p w14:paraId="4AB610A6" w14:textId="77777777" w:rsidR="00A01AA7" w:rsidRPr="00DD2E38" w:rsidRDefault="00A01AA7" w:rsidP="00653A55">
      <w:pPr>
        <w:pStyle w:val="BTEMEASMCA"/>
      </w:pPr>
    </w:p>
    <w:p w14:paraId="45A99AB4" w14:textId="77777777" w:rsidR="00A01AA7" w:rsidRPr="00DD2E38" w:rsidRDefault="00A01AA7" w:rsidP="00653A55">
      <w:pPr>
        <w:pStyle w:val="BTEMEASMCA"/>
      </w:pPr>
      <w:r w:rsidRPr="00DD2E38">
        <w:t>Sirowa (logotipas)</w:t>
      </w:r>
    </w:p>
    <w:p w14:paraId="16A0C289" w14:textId="77777777" w:rsidR="00A01AA7" w:rsidRPr="00DD2E38" w:rsidRDefault="00A01AA7" w:rsidP="00653A55">
      <w:pPr>
        <w:pStyle w:val="BTEMEASMCA"/>
      </w:pPr>
    </w:p>
    <w:p w14:paraId="3053BEC3" w14:textId="77777777" w:rsidR="00A01AA7" w:rsidRPr="00DD2E38" w:rsidRDefault="00A01AA7" w:rsidP="00653A55">
      <w:pPr>
        <w:pStyle w:val="BTEMEASMCA"/>
      </w:pPr>
    </w:p>
    <w:p w14:paraId="17CA1323" w14:textId="77777777" w:rsidR="00A01AA7" w:rsidRPr="00DD2E38" w:rsidRDefault="00A01AA7" w:rsidP="00A01AA7">
      <w:pPr>
        <w:pStyle w:val="PI-1labEMEASMCA"/>
      </w:pPr>
      <w:r w:rsidRPr="00DD2E38">
        <w:t>3.</w:t>
      </w:r>
      <w:r w:rsidRPr="00DD2E38">
        <w:tab/>
        <w:t>TINKAMUMO LAIKAS</w:t>
      </w:r>
    </w:p>
    <w:p w14:paraId="3E4CE674" w14:textId="77777777" w:rsidR="00A01AA7" w:rsidRPr="00DD2E38" w:rsidRDefault="00A01AA7" w:rsidP="00653A55">
      <w:pPr>
        <w:pStyle w:val="BTEMEASMCA"/>
      </w:pPr>
    </w:p>
    <w:p w14:paraId="2731C795" w14:textId="77777777" w:rsidR="00846B2B" w:rsidRPr="00DD2E38" w:rsidRDefault="00A01AA7" w:rsidP="00653A55">
      <w:pPr>
        <w:pStyle w:val="BTEMEASMCA"/>
      </w:pPr>
      <w:r w:rsidRPr="000A502B">
        <w:t>EXP</w:t>
      </w:r>
      <w:r w:rsidR="00846B2B" w:rsidRPr="000A502B">
        <w:t xml:space="preserve"> {mm MMMM}</w:t>
      </w:r>
    </w:p>
    <w:p w14:paraId="3BC277FF" w14:textId="77777777" w:rsidR="00A01AA7" w:rsidRPr="00DD2E38" w:rsidRDefault="00A01AA7" w:rsidP="00653A55">
      <w:pPr>
        <w:pStyle w:val="BTEMEASMCA"/>
      </w:pPr>
    </w:p>
    <w:p w14:paraId="54493F03" w14:textId="77777777" w:rsidR="00A01AA7" w:rsidRPr="00DD2E38" w:rsidRDefault="00A01AA7" w:rsidP="00653A55">
      <w:pPr>
        <w:pStyle w:val="BTEMEASMCA"/>
      </w:pPr>
    </w:p>
    <w:p w14:paraId="190345D0" w14:textId="77777777" w:rsidR="00A01AA7" w:rsidRPr="00DD2E38" w:rsidRDefault="00A01AA7" w:rsidP="00A01AA7">
      <w:pPr>
        <w:pStyle w:val="PI-1labEMEASMCA"/>
      </w:pPr>
      <w:r w:rsidRPr="00DD2E38">
        <w:t>4.</w:t>
      </w:r>
      <w:r w:rsidRPr="00DD2E38">
        <w:tab/>
        <w:t>SERIJOS NUMERIS</w:t>
      </w:r>
    </w:p>
    <w:p w14:paraId="2D99E95F" w14:textId="77777777" w:rsidR="00A01AA7" w:rsidRPr="00DD2E38" w:rsidRDefault="00A01AA7" w:rsidP="00653A55">
      <w:pPr>
        <w:pStyle w:val="BTEMEASMCA"/>
      </w:pPr>
    </w:p>
    <w:p w14:paraId="049AACD2" w14:textId="77777777" w:rsidR="00A01AA7" w:rsidRPr="00DD2E38" w:rsidRDefault="00A01AA7" w:rsidP="00653A55">
      <w:pPr>
        <w:pStyle w:val="BTEMEASMCA"/>
      </w:pPr>
      <w:r w:rsidRPr="00DD2E38">
        <w:t>Lot</w:t>
      </w:r>
    </w:p>
    <w:p w14:paraId="3CE49675" w14:textId="77777777" w:rsidR="00A01AA7" w:rsidRPr="00DD2E38" w:rsidRDefault="00A01AA7" w:rsidP="00653A55">
      <w:pPr>
        <w:pStyle w:val="BTEMEASMCA"/>
      </w:pPr>
    </w:p>
    <w:p w14:paraId="286CD9C0" w14:textId="77777777" w:rsidR="00A01AA7" w:rsidRPr="00DD2E38" w:rsidRDefault="00A01AA7" w:rsidP="00653A55">
      <w:pPr>
        <w:pStyle w:val="BTEMEASMCA"/>
      </w:pPr>
    </w:p>
    <w:p w14:paraId="72EA6D05" w14:textId="77777777" w:rsidR="00A01AA7" w:rsidRPr="00DD2E38" w:rsidRDefault="00A01AA7" w:rsidP="00A01AA7">
      <w:pPr>
        <w:pStyle w:val="PI-1labEMEASMCA"/>
      </w:pPr>
      <w:r w:rsidRPr="00DD2E38">
        <w:t>5.</w:t>
      </w:r>
      <w:r w:rsidRPr="00DD2E38">
        <w:tab/>
        <w:t>KITA</w:t>
      </w:r>
    </w:p>
    <w:p w14:paraId="26654397" w14:textId="77777777" w:rsidR="00A01AA7" w:rsidRPr="00DD2E38" w:rsidRDefault="00A01AA7" w:rsidP="00653A55">
      <w:pPr>
        <w:pStyle w:val="BTEMEASMCA"/>
      </w:pPr>
    </w:p>
    <w:p w14:paraId="15DECB8E" w14:textId="77777777" w:rsidR="00A01AA7" w:rsidRPr="00DD2E38" w:rsidRDefault="00A01AA7" w:rsidP="00653A55">
      <w:pPr>
        <w:pStyle w:val="BTEMEASMCA"/>
      </w:pPr>
      <w:r w:rsidRPr="00DD2E38">
        <w:br w:type="page"/>
      </w:r>
    </w:p>
    <w:p w14:paraId="1F33B5F1" w14:textId="77777777" w:rsidR="00A01AA7" w:rsidRPr="00DD2E38" w:rsidRDefault="00A01AA7" w:rsidP="00653A55">
      <w:pPr>
        <w:pStyle w:val="BTEMEASMCA"/>
      </w:pPr>
    </w:p>
    <w:p w14:paraId="1DD7B09A" w14:textId="77777777" w:rsidR="00A01AA7" w:rsidRPr="00DD2E38" w:rsidRDefault="00A01AA7" w:rsidP="00653A55">
      <w:pPr>
        <w:pStyle w:val="BTEMEASMCA"/>
      </w:pPr>
    </w:p>
    <w:p w14:paraId="769EB372" w14:textId="77777777" w:rsidR="00A01AA7" w:rsidRPr="00DD2E38" w:rsidRDefault="00A01AA7" w:rsidP="00653A55">
      <w:pPr>
        <w:pStyle w:val="BTEMEASMCA"/>
      </w:pPr>
    </w:p>
    <w:p w14:paraId="415722C3" w14:textId="77777777" w:rsidR="00A01AA7" w:rsidRPr="00DD2E38" w:rsidRDefault="00A01AA7" w:rsidP="00653A55">
      <w:pPr>
        <w:pStyle w:val="BTEMEASMCA"/>
      </w:pPr>
    </w:p>
    <w:p w14:paraId="46DD608A" w14:textId="77777777" w:rsidR="00A01AA7" w:rsidRPr="00DD2E38" w:rsidRDefault="00A01AA7" w:rsidP="00653A55">
      <w:pPr>
        <w:pStyle w:val="BTEMEASMCA"/>
      </w:pPr>
    </w:p>
    <w:p w14:paraId="35CD75D6" w14:textId="77777777" w:rsidR="00A01AA7" w:rsidRPr="00DD2E38" w:rsidRDefault="00A01AA7" w:rsidP="00653A55">
      <w:pPr>
        <w:pStyle w:val="BTEMEASMCA"/>
      </w:pPr>
    </w:p>
    <w:p w14:paraId="262E5535" w14:textId="77777777" w:rsidR="00A01AA7" w:rsidRPr="00DD2E38" w:rsidRDefault="00A01AA7" w:rsidP="00653A55">
      <w:pPr>
        <w:pStyle w:val="BTEMEASMCA"/>
      </w:pPr>
    </w:p>
    <w:p w14:paraId="5A878A26" w14:textId="77777777" w:rsidR="00A01AA7" w:rsidRPr="00DD2E38" w:rsidRDefault="00A01AA7" w:rsidP="00653A55">
      <w:pPr>
        <w:pStyle w:val="BTEMEASMCA"/>
      </w:pPr>
    </w:p>
    <w:p w14:paraId="1CCBC0FA" w14:textId="77777777" w:rsidR="00A01AA7" w:rsidRPr="00DD2E38" w:rsidRDefault="00A01AA7" w:rsidP="00653A55">
      <w:pPr>
        <w:pStyle w:val="BTEMEASMCA"/>
      </w:pPr>
    </w:p>
    <w:p w14:paraId="4FB7033F" w14:textId="77777777" w:rsidR="00A01AA7" w:rsidRPr="00DD2E38" w:rsidRDefault="00A01AA7" w:rsidP="00653A55">
      <w:pPr>
        <w:pStyle w:val="BTEMEASMCA"/>
      </w:pPr>
    </w:p>
    <w:p w14:paraId="3B046C37" w14:textId="77777777" w:rsidR="00A01AA7" w:rsidRPr="00DD2E38" w:rsidRDefault="00A01AA7" w:rsidP="00653A55">
      <w:pPr>
        <w:pStyle w:val="BTEMEASMCA"/>
      </w:pPr>
    </w:p>
    <w:p w14:paraId="33B85C23" w14:textId="77777777" w:rsidR="00A01AA7" w:rsidRPr="00DD2E38" w:rsidRDefault="00A01AA7" w:rsidP="00653A55">
      <w:pPr>
        <w:pStyle w:val="BTEMEASMCA"/>
      </w:pPr>
    </w:p>
    <w:p w14:paraId="42B3829B" w14:textId="77777777" w:rsidR="00A01AA7" w:rsidRPr="00DD2E38" w:rsidRDefault="00A01AA7" w:rsidP="00653A55">
      <w:pPr>
        <w:pStyle w:val="BTEMEASMCA"/>
      </w:pPr>
    </w:p>
    <w:p w14:paraId="7BA6509E" w14:textId="77777777" w:rsidR="00A01AA7" w:rsidRPr="00DD2E38" w:rsidRDefault="00A01AA7" w:rsidP="00653A55">
      <w:pPr>
        <w:pStyle w:val="BTEMEASMCA"/>
      </w:pPr>
    </w:p>
    <w:p w14:paraId="366FB536" w14:textId="77777777" w:rsidR="00A01AA7" w:rsidRPr="00DD2E38" w:rsidRDefault="00A01AA7" w:rsidP="00653A55">
      <w:pPr>
        <w:pStyle w:val="BTEMEASMCA"/>
      </w:pPr>
    </w:p>
    <w:p w14:paraId="76879D2C" w14:textId="77777777" w:rsidR="00A01AA7" w:rsidRPr="00DD2E38" w:rsidRDefault="00A01AA7" w:rsidP="00653A55">
      <w:pPr>
        <w:pStyle w:val="BTEMEASMCA"/>
      </w:pPr>
    </w:p>
    <w:p w14:paraId="4BA5A8E7" w14:textId="77777777" w:rsidR="00A01AA7" w:rsidRPr="00DD2E38" w:rsidRDefault="00A01AA7" w:rsidP="00653A55">
      <w:pPr>
        <w:pStyle w:val="BTEMEASMCA"/>
      </w:pPr>
    </w:p>
    <w:p w14:paraId="2D4D92F1" w14:textId="77777777" w:rsidR="00A01AA7" w:rsidRPr="00DD2E38" w:rsidRDefault="00A01AA7" w:rsidP="00653A55">
      <w:pPr>
        <w:pStyle w:val="BTEMEASMCA"/>
      </w:pPr>
    </w:p>
    <w:p w14:paraId="140AE60B" w14:textId="77777777" w:rsidR="00A01AA7" w:rsidRPr="00DD2E38" w:rsidRDefault="00A01AA7" w:rsidP="00653A55">
      <w:pPr>
        <w:pStyle w:val="BTEMEASMCA"/>
      </w:pPr>
    </w:p>
    <w:p w14:paraId="0127FA35" w14:textId="77777777" w:rsidR="00A01AA7" w:rsidRPr="00DD2E38" w:rsidRDefault="00A01AA7" w:rsidP="00653A55">
      <w:pPr>
        <w:pStyle w:val="BTEMEASMCA"/>
      </w:pPr>
    </w:p>
    <w:p w14:paraId="75B67E4B" w14:textId="77777777" w:rsidR="00A01AA7" w:rsidRPr="00DD2E38" w:rsidRDefault="00A01AA7" w:rsidP="00653A55">
      <w:pPr>
        <w:pStyle w:val="BTEMEASMCA"/>
      </w:pPr>
    </w:p>
    <w:p w14:paraId="7518088B" w14:textId="77777777" w:rsidR="00A01AA7" w:rsidRPr="00DD2E38" w:rsidRDefault="00A01AA7" w:rsidP="00653A55">
      <w:pPr>
        <w:pStyle w:val="BTEMEASMCA"/>
      </w:pPr>
    </w:p>
    <w:p w14:paraId="360CA745" w14:textId="77777777" w:rsidR="00A01AA7" w:rsidRPr="00DD2E38" w:rsidRDefault="00A01AA7" w:rsidP="00890D43">
      <w:pPr>
        <w:pStyle w:val="TTEMEASMCA"/>
      </w:pPr>
      <w:bookmarkStart w:id="70" w:name="_Toc129243137"/>
      <w:bookmarkStart w:id="71" w:name="_Toc129243262"/>
    </w:p>
    <w:p w14:paraId="1E79D5C4" w14:textId="66BB23E5" w:rsidR="00A01AA7" w:rsidRPr="00DD2E38" w:rsidRDefault="00A01AA7" w:rsidP="00890D43">
      <w:pPr>
        <w:pStyle w:val="TTEMEASMCA"/>
      </w:pPr>
      <w:r w:rsidRPr="00DD2E38">
        <w:t>B. PAKUOTĖS LAPELIS</w:t>
      </w:r>
      <w:bookmarkEnd w:id="70"/>
      <w:bookmarkEnd w:id="71"/>
    </w:p>
    <w:p w14:paraId="430A6F8F" w14:textId="77777777" w:rsidR="00A01AA7" w:rsidRPr="00DD2E38" w:rsidRDefault="00A01AA7" w:rsidP="00890D43">
      <w:pPr>
        <w:pStyle w:val="TTEMEASMCA"/>
      </w:pPr>
      <w:r w:rsidRPr="00DD2E38">
        <w:br w:type="page"/>
      </w:r>
      <w:bookmarkStart w:id="72" w:name="_Toc129243138"/>
      <w:bookmarkStart w:id="73" w:name="_Toc129243263"/>
      <w:r w:rsidRPr="00DD2E38">
        <w:lastRenderedPageBreak/>
        <w:t>Pakuotės lapelis: informacija vartotojui</w:t>
      </w:r>
      <w:bookmarkEnd w:id="72"/>
      <w:bookmarkEnd w:id="73"/>
    </w:p>
    <w:p w14:paraId="02669300" w14:textId="77777777" w:rsidR="00A01AA7" w:rsidRPr="00DD2E38" w:rsidRDefault="00A01AA7" w:rsidP="00653A55">
      <w:pPr>
        <w:pStyle w:val="BTEMEASMCA"/>
      </w:pPr>
    </w:p>
    <w:p w14:paraId="34221681" w14:textId="77777777" w:rsidR="00A01AA7" w:rsidRPr="00DD2E38" w:rsidRDefault="00A01AA7" w:rsidP="00A01AA7">
      <w:pPr>
        <w:widowControl w:val="0"/>
        <w:jc w:val="center"/>
        <w:rPr>
          <w:b/>
          <w:sz w:val="22"/>
          <w:szCs w:val="22"/>
        </w:rPr>
      </w:pPr>
      <w:r w:rsidRPr="00DD2E38">
        <w:rPr>
          <w:b/>
          <w:sz w:val="22"/>
          <w:szCs w:val="22"/>
        </w:rPr>
        <w:t>Climofemin 6,5 mg tabletės</w:t>
      </w:r>
    </w:p>
    <w:p w14:paraId="1AC632DA" w14:textId="68CECCE4" w:rsidR="00A01AA7" w:rsidRPr="00DD2E38" w:rsidRDefault="00294CED" w:rsidP="00653A55">
      <w:pPr>
        <w:pStyle w:val="BTeEMEASMCA"/>
        <w:rPr>
          <w:noProof w:val="0"/>
        </w:rPr>
      </w:pPr>
      <w:r>
        <w:t>b</w:t>
      </w:r>
      <w:r w:rsidR="00A01AA7" w:rsidRPr="00DD2E38">
        <w:t>lakėžudžių šakniastiebių sausasis ekstraktas</w:t>
      </w:r>
    </w:p>
    <w:p w14:paraId="40999376" w14:textId="77777777" w:rsidR="00A01AA7" w:rsidRPr="00DD2E38" w:rsidRDefault="00A01AA7" w:rsidP="00653A55">
      <w:pPr>
        <w:pStyle w:val="BTEMEASMCA"/>
      </w:pPr>
    </w:p>
    <w:p w14:paraId="5EBAED88" w14:textId="77777777" w:rsidR="00A01AA7" w:rsidRPr="00DD2E38" w:rsidRDefault="00A01AA7" w:rsidP="00653A55">
      <w:pPr>
        <w:pStyle w:val="BTbEMEASMCA"/>
      </w:pPr>
      <w:r w:rsidRPr="00DD2E38">
        <w:t>Atidžiai perskaitykite visą šį lapelį,</w:t>
      </w:r>
      <w:r w:rsidRPr="00DD2E38">
        <w:rPr>
          <w:bCs/>
        </w:rPr>
        <w:t xml:space="preserve"> prieš pradėdami vartoti šį vaistą,</w:t>
      </w:r>
      <w:r w:rsidRPr="00DD2E38">
        <w:t xml:space="preserve"> nes jame pateikiama Jums svarbi informacija.</w:t>
      </w:r>
    </w:p>
    <w:p w14:paraId="4437682D" w14:textId="77777777" w:rsidR="00A01AA7" w:rsidRPr="00DD2E38" w:rsidRDefault="00A01AA7" w:rsidP="00653A55">
      <w:pPr>
        <w:pStyle w:val="BTEMEASMCA"/>
      </w:pPr>
      <w:r w:rsidRPr="00DD2E38">
        <w:t>Visada vartokite šį vaistą tiksliai kaip aprašyta šiame lapelyje arba kaip nurodė gydytojas arba vaistininkas.</w:t>
      </w:r>
    </w:p>
    <w:p w14:paraId="1CA46429" w14:textId="77777777" w:rsidR="00A01AA7" w:rsidRPr="00DD2E38" w:rsidRDefault="00A01AA7" w:rsidP="00653A55">
      <w:pPr>
        <w:pStyle w:val="BT-EMEASMCA"/>
      </w:pPr>
      <w:r w:rsidRPr="00DD2E38">
        <w:t>Neišmeskite šio lapelio, nes vėl gali prireikti jį perskaityti.</w:t>
      </w:r>
    </w:p>
    <w:p w14:paraId="69A33C41" w14:textId="77777777" w:rsidR="00A01AA7" w:rsidRPr="00DD2E38" w:rsidRDefault="00A01AA7" w:rsidP="00653A55">
      <w:pPr>
        <w:pStyle w:val="BT-EMEASMCA"/>
      </w:pPr>
      <w:r w:rsidRPr="00DD2E38">
        <w:t>Jeigu norite sužinoti daugiau arba pasitarti, kreipkitės į vaistininką.</w:t>
      </w:r>
    </w:p>
    <w:p w14:paraId="364B6EC4" w14:textId="77777777" w:rsidR="00A01AA7" w:rsidRPr="00DD2E38" w:rsidRDefault="00A01AA7" w:rsidP="00653A55">
      <w:pPr>
        <w:pStyle w:val="BT-EMEASMCA"/>
      </w:pPr>
      <w:r w:rsidRPr="00DD2E38">
        <w:t>Jeigu pasireiškė šalutinis poveikis (net jeigu jis šiame lapelyje nenurodytas), kreipkitės į gydytoją arba vaistininką. Žr. 4 skyrių.</w:t>
      </w:r>
    </w:p>
    <w:p w14:paraId="06E5374A" w14:textId="77777777" w:rsidR="00A01AA7" w:rsidRPr="00DD2E38" w:rsidRDefault="00A01AA7" w:rsidP="00653A55">
      <w:pPr>
        <w:pStyle w:val="BT-EMEASMCA"/>
      </w:pPr>
      <w:r w:rsidRPr="00DD2E38">
        <w:t>Jeigu per 6 mėnesius Jūsų savijauta nepagerėjo arba net pablogėjo, kreipkitės į gydytoją.</w:t>
      </w:r>
    </w:p>
    <w:p w14:paraId="2286BC72" w14:textId="77777777" w:rsidR="00A01AA7" w:rsidRPr="00DD2E38" w:rsidRDefault="00A01AA7" w:rsidP="00653A55">
      <w:pPr>
        <w:pStyle w:val="BTEMEASMCA"/>
      </w:pPr>
    </w:p>
    <w:p w14:paraId="25F81B7C" w14:textId="77777777" w:rsidR="00A01AA7" w:rsidRPr="00DD2E38" w:rsidRDefault="00A01AA7" w:rsidP="00653A55">
      <w:pPr>
        <w:pStyle w:val="BTEMEASMCA"/>
      </w:pPr>
    </w:p>
    <w:p w14:paraId="3A43351F" w14:textId="77777777" w:rsidR="00A01AA7" w:rsidRPr="00DD2E38" w:rsidRDefault="00A01AA7" w:rsidP="00A01AA7">
      <w:pPr>
        <w:pStyle w:val="Antrat4"/>
        <w:spacing w:before="0" w:after="0"/>
        <w:rPr>
          <w:rFonts w:ascii="Times New Roman" w:hAnsi="Times New Roman"/>
          <w:sz w:val="22"/>
          <w:szCs w:val="22"/>
        </w:rPr>
      </w:pPr>
      <w:r w:rsidRPr="00DD2E38">
        <w:rPr>
          <w:rFonts w:ascii="Times New Roman" w:hAnsi="Times New Roman"/>
          <w:sz w:val="22"/>
          <w:szCs w:val="22"/>
        </w:rPr>
        <w:t>Apie ką rašoma šiame lapelyje?</w:t>
      </w:r>
    </w:p>
    <w:p w14:paraId="3F59AE45" w14:textId="77777777" w:rsidR="00A01AA7" w:rsidRPr="00DD2E38" w:rsidRDefault="00A01AA7" w:rsidP="00A01AA7">
      <w:pPr>
        <w:rPr>
          <w:sz w:val="22"/>
          <w:szCs w:val="22"/>
        </w:rPr>
      </w:pPr>
    </w:p>
    <w:p w14:paraId="6E7F55E5" w14:textId="77777777" w:rsidR="00A01AA7" w:rsidRPr="00DD2E38" w:rsidRDefault="00A01AA7" w:rsidP="00653A55">
      <w:pPr>
        <w:pStyle w:val="BTEMEASMCA"/>
      </w:pPr>
      <w:r w:rsidRPr="00DD2E38">
        <w:t>1.</w:t>
      </w:r>
      <w:r w:rsidRPr="00DD2E38">
        <w:tab/>
        <w:t>Kas yra Climofemin ir kam jis vartojamas</w:t>
      </w:r>
    </w:p>
    <w:p w14:paraId="260F2150" w14:textId="77777777" w:rsidR="00A01AA7" w:rsidRPr="00DD2E38" w:rsidRDefault="00A01AA7" w:rsidP="00653A55">
      <w:pPr>
        <w:pStyle w:val="BTEMEASMCA"/>
      </w:pPr>
      <w:r w:rsidRPr="00DD2E38">
        <w:t>2.</w:t>
      </w:r>
      <w:r w:rsidRPr="00DD2E38">
        <w:tab/>
        <w:t>Kas žinotina prieš vartojant Climofemin</w:t>
      </w:r>
    </w:p>
    <w:p w14:paraId="2D7DBBED" w14:textId="77777777" w:rsidR="00A01AA7" w:rsidRPr="00DD2E38" w:rsidRDefault="00A01AA7" w:rsidP="00653A55">
      <w:pPr>
        <w:pStyle w:val="BTEMEASMCA"/>
      </w:pPr>
      <w:r w:rsidRPr="00DD2E38">
        <w:t>3.</w:t>
      </w:r>
      <w:r w:rsidRPr="00DD2E38">
        <w:tab/>
        <w:t>Kaip vartoti Climofemin</w:t>
      </w:r>
    </w:p>
    <w:p w14:paraId="4B9F3FF9" w14:textId="77777777" w:rsidR="00A01AA7" w:rsidRPr="00DD2E38" w:rsidRDefault="00A01AA7" w:rsidP="00653A55">
      <w:pPr>
        <w:pStyle w:val="BTEMEASMCA"/>
      </w:pPr>
      <w:r w:rsidRPr="00DD2E38">
        <w:t>4.</w:t>
      </w:r>
      <w:r w:rsidRPr="00DD2E38">
        <w:tab/>
        <w:t>Galimas šalutinis poveikis</w:t>
      </w:r>
    </w:p>
    <w:p w14:paraId="37661B3C" w14:textId="77777777" w:rsidR="00A01AA7" w:rsidRPr="00DD2E38" w:rsidRDefault="00A01AA7" w:rsidP="00653A55">
      <w:pPr>
        <w:pStyle w:val="BTEMEASMCA"/>
      </w:pPr>
      <w:r w:rsidRPr="00DD2E38">
        <w:t>5.</w:t>
      </w:r>
      <w:r w:rsidRPr="00DD2E38">
        <w:tab/>
        <w:t>Kaip laikyti Climofemin</w:t>
      </w:r>
    </w:p>
    <w:p w14:paraId="632F963A" w14:textId="77777777" w:rsidR="00A01AA7" w:rsidRPr="00DD2E38" w:rsidRDefault="00A01AA7" w:rsidP="00653A55">
      <w:pPr>
        <w:pStyle w:val="BTEMEASMCA"/>
      </w:pPr>
      <w:r w:rsidRPr="00DD2E38">
        <w:t>6.</w:t>
      </w:r>
      <w:r w:rsidRPr="00DD2E38">
        <w:tab/>
        <w:t>Pakuotės turinys ir kita informacija</w:t>
      </w:r>
    </w:p>
    <w:p w14:paraId="33A30936" w14:textId="77777777" w:rsidR="00A01AA7" w:rsidRPr="00DD2E38" w:rsidRDefault="00A01AA7" w:rsidP="00653A55">
      <w:pPr>
        <w:pStyle w:val="BTEMEASMCA"/>
      </w:pPr>
    </w:p>
    <w:p w14:paraId="10A523CD" w14:textId="77777777" w:rsidR="00A01AA7" w:rsidRPr="00DD2E38" w:rsidRDefault="00A01AA7" w:rsidP="00653A55">
      <w:pPr>
        <w:pStyle w:val="BTEMEASMCA"/>
      </w:pPr>
    </w:p>
    <w:p w14:paraId="2A5B3861" w14:textId="2213D609" w:rsidR="00A01AA7" w:rsidRPr="00DD2E38" w:rsidRDefault="00A01AA7" w:rsidP="00A01AA7">
      <w:pPr>
        <w:pStyle w:val="PI-1EMEASMCA"/>
      </w:pPr>
      <w:bookmarkStart w:id="74" w:name="_Toc129243139"/>
      <w:bookmarkStart w:id="75" w:name="_Toc129243264"/>
      <w:r w:rsidRPr="00DD2E38">
        <w:t>1.</w:t>
      </w:r>
      <w:r w:rsidRPr="00DD2E38">
        <w:tab/>
        <w:t>Kas yra Climofemin ir kam jis vartojamas</w:t>
      </w:r>
      <w:bookmarkEnd w:id="74"/>
      <w:bookmarkEnd w:id="75"/>
    </w:p>
    <w:p w14:paraId="088EB0F7" w14:textId="77777777" w:rsidR="00A01AA7" w:rsidRPr="00DD2E38" w:rsidRDefault="00A01AA7" w:rsidP="00653A55">
      <w:pPr>
        <w:pStyle w:val="BTEMEASMCA"/>
      </w:pPr>
    </w:p>
    <w:p w14:paraId="6527B165" w14:textId="5BE4C4C4" w:rsidR="00A01AA7" w:rsidRPr="00DD2E38" w:rsidRDefault="00A01AA7" w:rsidP="00A01AA7">
      <w:pPr>
        <w:pStyle w:val="EMEAEnBodyText"/>
        <w:autoSpaceDE w:val="0"/>
        <w:autoSpaceDN w:val="0"/>
        <w:adjustRightInd w:val="0"/>
        <w:spacing w:before="0" w:after="0"/>
        <w:rPr>
          <w:bCs/>
          <w:szCs w:val="22"/>
          <w:lang w:val="lt-LT"/>
        </w:rPr>
      </w:pPr>
      <w:r w:rsidRPr="00DD2E38">
        <w:rPr>
          <w:bCs/>
          <w:szCs w:val="22"/>
          <w:lang w:val="lt-LT"/>
        </w:rPr>
        <w:t xml:space="preserve">Climofemin sudėtyje yra </w:t>
      </w:r>
      <w:r w:rsidRPr="00DD2E38">
        <w:rPr>
          <w:szCs w:val="22"/>
          <w:lang w:val="lt-LT"/>
        </w:rPr>
        <w:t xml:space="preserve">blakėžudžių </w:t>
      </w:r>
      <w:r w:rsidRPr="00DD2E38">
        <w:rPr>
          <w:bCs/>
          <w:szCs w:val="22"/>
          <w:lang w:val="lt-LT"/>
        </w:rPr>
        <w:t>(</w:t>
      </w:r>
      <w:r w:rsidRPr="00DD2E38">
        <w:rPr>
          <w:bCs/>
          <w:i/>
          <w:szCs w:val="22"/>
          <w:lang w:val="lt-LT"/>
        </w:rPr>
        <w:t>Cimicifuga racemosa</w:t>
      </w:r>
      <w:r w:rsidRPr="00DD2E38">
        <w:rPr>
          <w:bCs/>
          <w:szCs w:val="22"/>
          <w:lang w:val="lt-LT"/>
        </w:rPr>
        <w:t>)</w:t>
      </w:r>
      <w:r w:rsidRPr="00DD2E38">
        <w:rPr>
          <w:bCs/>
          <w:i/>
          <w:szCs w:val="22"/>
          <w:lang w:val="lt-LT"/>
        </w:rPr>
        <w:t xml:space="preserve"> </w:t>
      </w:r>
      <w:r w:rsidRPr="00DD2E38">
        <w:rPr>
          <w:bCs/>
          <w:szCs w:val="22"/>
          <w:lang w:val="lt-LT"/>
        </w:rPr>
        <w:t>šakniastiebių ekstrakto.</w:t>
      </w:r>
    </w:p>
    <w:p w14:paraId="3ECD5C56" w14:textId="77777777" w:rsidR="00A01AA7" w:rsidRPr="00DD2E38" w:rsidRDefault="00A01AA7" w:rsidP="00A01AA7">
      <w:pPr>
        <w:pStyle w:val="EMEAEnBodyText"/>
        <w:autoSpaceDE w:val="0"/>
        <w:autoSpaceDN w:val="0"/>
        <w:adjustRightInd w:val="0"/>
        <w:spacing w:before="0" w:after="0"/>
        <w:rPr>
          <w:bCs/>
          <w:szCs w:val="22"/>
          <w:lang w:val="lt-LT"/>
        </w:rPr>
      </w:pPr>
    </w:p>
    <w:p w14:paraId="675C379D" w14:textId="6097392B" w:rsidR="00A01AA7" w:rsidRPr="00DD2E38" w:rsidRDefault="00A01AA7" w:rsidP="00653A55">
      <w:pPr>
        <w:pStyle w:val="BTEMEASMCA"/>
      </w:pPr>
      <w:r w:rsidRPr="00DD2E38">
        <w:t xml:space="preserve">Climofemin vartojamas menopauzės simptomų, tokių kaip </w:t>
      </w:r>
      <w:r w:rsidRPr="00DD2E38">
        <w:rPr>
          <w:bCs/>
        </w:rPr>
        <w:t>karščio pylimas</w:t>
      </w:r>
      <w:r w:rsidR="003727D7">
        <w:rPr>
          <w:bCs/>
        </w:rPr>
        <w:t>,</w:t>
      </w:r>
      <w:r w:rsidRPr="00DD2E38">
        <w:t xml:space="preserve"> gausus prakaitavimas, </w:t>
      </w:r>
      <w:r w:rsidR="003727D7">
        <w:t>miego sutrikimai, nervingumas ir depresinė nuotaika</w:t>
      </w:r>
      <w:r w:rsidR="009D13BC">
        <w:t>,</w:t>
      </w:r>
      <w:r w:rsidR="003727D7">
        <w:t xml:space="preserve"> </w:t>
      </w:r>
      <w:r w:rsidRPr="00DD2E38">
        <w:t>lengvinimui.</w:t>
      </w:r>
    </w:p>
    <w:p w14:paraId="57CE8336" w14:textId="77777777" w:rsidR="00A01AA7" w:rsidRPr="00DD2E38" w:rsidRDefault="006B082B" w:rsidP="00653A55">
      <w:pPr>
        <w:pStyle w:val="BTEMEASMCA"/>
      </w:pPr>
      <w:r w:rsidRPr="00DD2E38">
        <w:t>Jeigu per 6 mėnesius Jūsų savijauta nepagerėjo arba net pablogėjo, kreipkitės į gydytoją</w:t>
      </w:r>
      <w:r>
        <w:t>.</w:t>
      </w:r>
    </w:p>
    <w:p w14:paraId="288C8E27" w14:textId="77777777" w:rsidR="00A01AA7" w:rsidRPr="00DD2E38" w:rsidRDefault="00A01AA7" w:rsidP="00653A55">
      <w:pPr>
        <w:pStyle w:val="BTEMEASMCA"/>
      </w:pPr>
    </w:p>
    <w:p w14:paraId="33363859" w14:textId="42458715" w:rsidR="00A01AA7" w:rsidRPr="00DD2E38" w:rsidRDefault="00A01AA7" w:rsidP="00A01AA7">
      <w:pPr>
        <w:pStyle w:val="PI-1EMEASMCA"/>
      </w:pPr>
      <w:bookmarkStart w:id="76" w:name="_Toc129243140"/>
      <w:bookmarkStart w:id="77" w:name="_Toc129243265"/>
      <w:r w:rsidRPr="00DD2E38">
        <w:t>2.</w:t>
      </w:r>
      <w:r w:rsidRPr="00DD2E38">
        <w:tab/>
        <w:t xml:space="preserve">Kas žinotina prieš vartojant </w:t>
      </w:r>
      <w:bookmarkEnd w:id="76"/>
      <w:bookmarkEnd w:id="77"/>
      <w:r w:rsidRPr="00DD2E38">
        <w:t>Climofemin</w:t>
      </w:r>
    </w:p>
    <w:p w14:paraId="421C816D" w14:textId="77777777" w:rsidR="00A01AA7" w:rsidRPr="00DD2E38" w:rsidRDefault="00A01AA7" w:rsidP="00653A55">
      <w:pPr>
        <w:pStyle w:val="BTEMEASMCA"/>
      </w:pPr>
    </w:p>
    <w:p w14:paraId="5A9E1D4B" w14:textId="24790781" w:rsidR="00A01AA7" w:rsidRPr="00DD2E38" w:rsidRDefault="00A01AA7" w:rsidP="00B47AA5">
      <w:pPr>
        <w:pStyle w:val="PI-3EMEASMCA"/>
      </w:pPr>
      <w:r w:rsidRPr="00DD2E38">
        <w:t xml:space="preserve">Climofemin vartoti </w:t>
      </w:r>
      <w:r w:rsidR="00294CED">
        <w:t>draudžiama</w:t>
      </w:r>
      <w:r w:rsidRPr="00DD2E38">
        <w:t>:</w:t>
      </w:r>
    </w:p>
    <w:p w14:paraId="7ED6B942" w14:textId="77777777" w:rsidR="00A01AA7" w:rsidRPr="00DD2E38" w:rsidRDefault="00A01AA7" w:rsidP="00B47AA5">
      <w:pPr>
        <w:pStyle w:val="PI-3EMEASMCA"/>
      </w:pPr>
      <w:r w:rsidRPr="00DD2E38">
        <w:t xml:space="preserve">jeigu yra alergija </w:t>
      </w:r>
      <w:r w:rsidRPr="00DD2E38">
        <w:rPr>
          <w:noProof/>
        </w:rPr>
        <w:t>veikliajai arba bet kuriai pagalbinei šio vaisto medžiagai (jos išvardytos 6 skyriuje</w:t>
      </w:r>
      <w:r w:rsidR="00111DE7">
        <w:rPr>
          <w:noProof/>
        </w:rPr>
        <w:t>)</w:t>
      </w:r>
      <w:r w:rsidRPr="00DD2E38">
        <w:t xml:space="preserve">. </w:t>
      </w:r>
    </w:p>
    <w:p w14:paraId="0E8E1237" w14:textId="77777777" w:rsidR="00A01AA7" w:rsidRPr="00DD2E38" w:rsidRDefault="00A01AA7" w:rsidP="00A01AA7">
      <w:pPr>
        <w:pStyle w:val="Antrat4"/>
        <w:rPr>
          <w:rFonts w:ascii="Times New Roman" w:hAnsi="Times New Roman"/>
          <w:sz w:val="22"/>
          <w:szCs w:val="22"/>
        </w:rPr>
      </w:pPr>
      <w:r w:rsidRPr="00DD2E38">
        <w:rPr>
          <w:rFonts w:ascii="Times New Roman" w:hAnsi="Times New Roman"/>
          <w:sz w:val="22"/>
          <w:szCs w:val="22"/>
        </w:rPr>
        <w:t xml:space="preserve">Įspėjimai ir atsargumo priemonės </w:t>
      </w:r>
    </w:p>
    <w:p w14:paraId="7B5D778F" w14:textId="77777777" w:rsidR="00A01AA7" w:rsidRPr="00DD2E38" w:rsidRDefault="00A01AA7" w:rsidP="00A01AA7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</w:rPr>
      </w:pPr>
      <w:r w:rsidRPr="00DD2E38">
        <w:rPr>
          <w:noProof/>
          <w:sz w:val="22"/>
          <w:szCs w:val="22"/>
        </w:rPr>
        <w:t>Pasitarkite su gydytoju arba vaistininku, prieš pradėdami vartoti Climofemin.</w:t>
      </w:r>
    </w:p>
    <w:p w14:paraId="4BC08FE6" w14:textId="77777777" w:rsidR="00A01AA7" w:rsidRPr="00DD2E38" w:rsidRDefault="00A01AA7" w:rsidP="00A01AA7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</w:p>
    <w:p w14:paraId="355D5A93" w14:textId="0B4E971C" w:rsidR="00A01AA7" w:rsidRPr="00DD2E38" w:rsidRDefault="00A01AA7" w:rsidP="00A01AA7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DD2E38">
        <w:rPr>
          <w:sz w:val="22"/>
          <w:szCs w:val="22"/>
        </w:rPr>
        <w:t>Pacientės, kurioms yra buvę kepenų sutrikimų, Climofemin turėtų vartoti atsargiai (žr. skyrių „Galimas šalutinis poveikis“).</w:t>
      </w:r>
      <w:r w:rsidR="00FD080B">
        <w:rPr>
          <w:sz w:val="22"/>
          <w:szCs w:val="22"/>
        </w:rPr>
        <w:t xml:space="preserve"> Joms turi būti atlikti kepenų funkcijos tyrimai.</w:t>
      </w:r>
    </w:p>
    <w:p w14:paraId="59688215" w14:textId="77777777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>Climofemin vartojimą reikia nedelsiant nutraukti ir kreiptis į gydytoją, jei atsiranda galimų kepenų pažeidimo požymių ar simptomų (pvz., nuovargis, apetito netekimas, odos ir akių pageltimas arba stiprus viršutinės pilvo dalies skausmas, lydimas pykinimo ir vėmimo arba šlapimo patamsėjimo).</w:t>
      </w:r>
    </w:p>
    <w:p w14:paraId="195340D0" w14:textId="77777777" w:rsidR="00A01AA7" w:rsidRPr="00DD2E38" w:rsidRDefault="00A01AA7" w:rsidP="00A01AA7">
      <w:pPr>
        <w:rPr>
          <w:sz w:val="22"/>
          <w:szCs w:val="22"/>
        </w:rPr>
      </w:pPr>
    </w:p>
    <w:p w14:paraId="29EA3598" w14:textId="77777777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>Jeigu atsiranda kraujavimas iš makšties arba kitokių neaiškių arba naujų simptomų, reikia kreiptis į gydytoją.</w:t>
      </w:r>
    </w:p>
    <w:p w14:paraId="1916CD61" w14:textId="77777777" w:rsidR="00A01AA7" w:rsidRPr="00DD2E38" w:rsidRDefault="00A01AA7" w:rsidP="00A01AA7">
      <w:pPr>
        <w:rPr>
          <w:sz w:val="22"/>
          <w:szCs w:val="22"/>
        </w:rPr>
      </w:pPr>
    </w:p>
    <w:p w14:paraId="1AD1CED1" w14:textId="77777777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>Climofemin be gydytojo leidimo negalima vartoti su vaistais, kurių sudėtyje yra estrogenų.</w:t>
      </w:r>
    </w:p>
    <w:p w14:paraId="7DF7F3D3" w14:textId="77777777" w:rsidR="00A01AA7" w:rsidRPr="00DD2E38" w:rsidRDefault="00A01AA7" w:rsidP="00A01AA7">
      <w:pPr>
        <w:rPr>
          <w:sz w:val="22"/>
          <w:szCs w:val="22"/>
        </w:rPr>
      </w:pPr>
    </w:p>
    <w:p w14:paraId="2C51E5EE" w14:textId="77777777" w:rsidR="00A01AA7" w:rsidRPr="00DD2E38" w:rsidRDefault="00A01AA7" w:rsidP="00653A55">
      <w:pPr>
        <w:pStyle w:val="BTEMEASMCA"/>
      </w:pPr>
      <w:r w:rsidRPr="00DD2E38">
        <w:t>Pacientėms, kurios buvo gydomos arba kurios yra gydomos dėl krūties vėžio arba bet kokio kitokio naviko, Climofemin be gydytojo leidimo vartoti negalima.</w:t>
      </w:r>
    </w:p>
    <w:p w14:paraId="5CEEB41A" w14:textId="77777777" w:rsidR="00A01AA7" w:rsidRPr="00DD2E38" w:rsidRDefault="00A01AA7" w:rsidP="00653A55">
      <w:pPr>
        <w:pStyle w:val="BTEMEASMCA"/>
      </w:pPr>
    </w:p>
    <w:p w14:paraId="4C801EB7" w14:textId="0504D27B" w:rsidR="00A01AA7" w:rsidRPr="00DD2E38" w:rsidRDefault="00A01AA7" w:rsidP="00A01AA7">
      <w:pPr>
        <w:jc w:val="both"/>
        <w:outlineLvl w:val="0"/>
        <w:rPr>
          <w:noProof/>
          <w:sz w:val="22"/>
          <w:szCs w:val="22"/>
        </w:rPr>
      </w:pPr>
      <w:r w:rsidRPr="00DD2E38">
        <w:rPr>
          <w:noProof/>
          <w:sz w:val="22"/>
          <w:szCs w:val="22"/>
        </w:rPr>
        <w:lastRenderedPageBreak/>
        <w:t>Jeigu vartojant vaist</w:t>
      </w:r>
      <w:r w:rsidR="006B082B">
        <w:rPr>
          <w:noProof/>
          <w:sz w:val="22"/>
          <w:szCs w:val="22"/>
        </w:rPr>
        <w:t>ą</w:t>
      </w:r>
      <w:r w:rsidRPr="00DD2E38">
        <w:rPr>
          <w:noProof/>
          <w:sz w:val="22"/>
          <w:szCs w:val="22"/>
        </w:rPr>
        <w:t xml:space="preserve"> simptomai pasunkėja, reikia pasitarti su gydytoju arba vaistininku.</w:t>
      </w:r>
    </w:p>
    <w:p w14:paraId="6A272114" w14:textId="77777777" w:rsidR="00A01AA7" w:rsidRPr="00DD2E38" w:rsidRDefault="00A01AA7" w:rsidP="00653A55">
      <w:pPr>
        <w:pStyle w:val="BTEMEASMCA"/>
      </w:pPr>
    </w:p>
    <w:p w14:paraId="7A2CEADB" w14:textId="77777777" w:rsidR="00A01AA7" w:rsidRPr="00DD2E38" w:rsidRDefault="00A01AA7" w:rsidP="00B47AA5">
      <w:pPr>
        <w:pStyle w:val="PI-3EMEASMCA"/>
      </w:pPr>
      <w:r w:rsidRPr="00DD2E38">
        <w:t>Kiti vaistai ir Climofemin</w:t>
      </w:r>
    </w:p>
    <w:p w14:paraId="283AD7A9" w14:textId="77777777" w:rsidR="00A01AA7" w:rsidRPr="00DD2E38" w:rsidRDefault="00A01AA7" w:rsidP="00653A55">
      <w:pPr>
        <w:pStyle w:val="BTEMEASMCA"/>
      </w:pPr>
      <w:r w:rsidRPr="00DD2E38">
        <w:t>Jeigu vartojate ar neseniai vartojote kitų vaistų arba dėl to nesate tikri, apie tai pasakykite gydytojui arba vaistininkui.</w:t>
      </w:r>
    </w:p>
    <w:p w14:paraId="74702ADC" w14:textId="451591FA" w:rsidR="00A01AA7" w:rsidRPr="00DD2E38" w:rsidRDefault="00A01AA7" w:rsidP="00653A55">
      <w:pPr>
        <w:pStyle w:val="BTEMEASMCA"/>
      </w:pPr>
      <w:r w:rsidRPr="00DD2E38">
        <w:t xml:space="preserve">Jei gydytojas Jums skiria kitokių vaistų, pasakykite, kad vartojate </w:t>
      </w:r>
      <w:r w:rsidRPr="00DD2E38">
        <w:rPr>
          <w:bCs/>
        </w:rPr>
        <w:t>Climofemin.</w:t>
      </w:r>
    </w:p>
    <w:p w14:paraId="0E292A2B" w14:textId="77777777" w:rsidR="00A01AA7" w:rsidRPr="00DD2E38" w:rsidRDefault="00A01AA7" w:rsidP="00653A55">
      <w:pPr>
        <w:pStyle w:val="BTEMEASMCA"/>
      </w:pPr>
    </w:p>
    <w:p w14:paraId="5C436AFE" w14:textId="77777777" w:rsidR="00A01AA7" w:rsidRPr="00DD2E38" w:rsidRDefault="00A01AA7" w:rsidP="00B47AA5">
      <w:pPr>
        <w:pStyle w:val="PI-3EMEASMCA"/>
      </w:pPr>
      <w:r w:rsidRPr="00DD2E38">
        <w:t>Climofemin vartojimas su maistu ir gėrimais</w:t>
      </w:r>
    </w:p>
    <w:p w14:paraId="216C7508" w14:textId="77777777" w:rsidR="00A01AA7" w:rsidRPr="00DD2E38" w:rsidRDefault="00A01AA7" w:rsidP="00653A55">
      <w:pPr>
        <w:pStyle w:val="BTEMEASMCA"/>
      </w:pPr>
      <w:r w:rsidRPr="00DD2E38">
        <w:t>Climofemin vartojimo laikas nuo valgymo ir gėrimo laiko nepriklauso.</w:t>
      </w:r>
    </w:p>
    <w:p w14:paraId="58D276D1" w14:textId="77777777" w:rsidR="00A01AA7" w:rsidRPr="00DD2E38" w:rsidRDefault="00A01AA7" w:rsidP="00653A55">
      <w:pPr>
        <w:pStyle w:val="BTEMEASMCA"/>
      </w:pPr>
    </w:p>
    <w:p w14:paraId="1D2511A2" w14:textId="77777777" w:rsidR="00A01AA7" w:rsidRPr="00DD2E38" w:rsidRDefault="00A01AA7" w:rsidP="00B47AA5">
      <w:pPr>
        <w:pStyle w:val="PI-3EMEASMCA"/>
      </w:pPr>
      <w:r w:rsidRPr="00DD2E38">
        <w:t>Nėštumas ir žindymo laikotarpis</w:t>
      </w:r>
    </w:p>
    <w:p w14:paraId="3222484C" w14:textId="77777777" w:rsidR="00A01AA7" w:rsidRPr="00DD2E38" w:rsidRDefault="00A01AA7" w:rsidP="00653A55">
      <w:pPr>
        <w:pStyle w:val="BTEMEASMCA"/>
      </w:pPr>
      <w:r w:rsidRPr="00DD2E38">
        <w:t>Jeigu esate nėščia, žindote kūdikį, manote, kad galbūt esate nėščia, arba planuojate pastoti, tai prieš vartodama šį vaistą, pasitarkite su gydytoju arba vaistininku.</w:t>
      </w:r>
    </w:p>
    <w:p w14:paraId="683C5A48" w14:textId="77777777" w:rsidR="00A01AA7" w:rsidRPr="00DD2E38" w:rsidRDefault="00A01AA7" w:rsidP="00A01AA7">
      <w:pPr>
        <w:rPr>
          <w:sz w:val="22"/>
          <w:szCs w:val="22"/>
        </w:rPr>
      </w:pPr>
    </w:p>
    <w:p w14:paraId="6E6071B7" w14:textId="77777777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>Nėštumo ir žindymo laikotarpiu vartojamo preparato saugumas netirtas. Kadangi duomenų nepakanka, Climofemin vartoti nėštumo ir žindymo laikotarpiu nerekomenduojama.</w:t>
      </w:r>
    </w:p>
    <w:p w14:paraId="04F77976" w14:textId="77777777" w:rsidR="00A01AA7" w:rsidRPr="00DD2E38" w:rsidRDefault="00A01AA7" w:rsidP="00653A55">
      <w:pPr>
        <w:pStyle w:val="BTEMEASMCA"/>
      </w:pPr>
      <w:r w:rsidRPr="00DD2E38">
        <w:t>Moterys, galinčios pastoti, turėtų apsvarstyti veiksmingos kontracepcinės priemonės naudojimą gydymo metu.</w:t>
      </w:r>
    </w:p>
    <w:p w14:paraId="24FB60A3" w14:textId="77777777" w:rsidR="00A01AA7" w:rsidRPr="00DD2E38" w:rsidRDefault="00A01AA7" w:rsidP="00653A55">
      <w:pPr>
        <w:pStyle w:val="BTEMEASMCA"/>
      </w:pPr>
    </w:p>
    <w:p w14:paraId="5AB70C9A" w14:textId="77777777" w:rsidR="00A01AA7" w:rsidRPr="00DD2E38" w:rsidRDefault="00A01AA7" w:rsidP="00B47AA5">
      <w:pPr>
        <w:pStyle w:val="PI-3EMEASMCA"/>
      </w:pPr>
      <w:r w:rsidRPr="00DD2E38">
        <w:t>Vairavimas ir mechanizmų valdymas</w:t>
      </w:r>
    </w:p>
    <w:p w14:paraId="3B6B6369" w14:textId="77777777" w:rsidR="00A01AA7" w:rsidRPr="00DD2E38" w:rsidRDefault="00A01AA7" w:rsidP="00653A55">
      <w:pPr>
        <w:pStyle w:val="BTEMEASMCA"/>
      </w:pPr>
      <w:r w:rsidRPr="00DD2E38">
        <w:t>Poveikio gebėjimui vairuoti ir valdyti mechanizmus tyrimų neatlikta.</w:t>
      </w:r>
    </w:p>
    <w:p w14:paraId="21D18977" w14:textId="77777777" w:rsidR="00A01AA7" w:rsidRPr="00DD2E38" w:rsidRDefault="00A01AA7" w:rsidP="00653A55">
      <w:pPr>
        <w:pStyle w:val="BTEMEASMCA"/>
      </w:pPr>
    </w:p>
    <w:p w14:paraId="7E93574B" w14:textId="5221B462" w:rsidR="00A01AA7" w:rsidRPr="00DD2E38" w:rsidRDefault="00A01AA7" w:rsidP="00B47AA5">
      <w:pPr>
        <w:pStyle w:val="PI-3EMEASMCA"/>
      </w:pPr>
      <w:r w:rsidRPr="00DD2E38">
        <w:t>Climofemin sudėtyje yra laktozės</w:t>
      </w:r>
      <w:r w:rsidR="00B47AA5">
        <w:t xml:space="preserve"> ir natrio</w:t>
      </w:r>
      <w:r w:rsidRPr="00DD2E38">
        <w:t>.</w:t>
      </w:r>
    </w:p>
    <w:p w14:paraId="7588D9DE" w14:textId="2259CA5C" w:rsidR="00A01AA7" w:rsidRDefault="00A01AA7" w:rsidP="00653A55">
      <w:pPr>
        <w:pStyle w:val="BTEMEASMCA"/>
      </w:pPr>
      <w:r w:rsidRPr="00DD2E38">
        <w:t>Jeigu gydytojas Jums yra sakęs, kad netoleruojate kokių nors angliavandenių, kreipkitės į jį prieš pradėdami vartoti šį vaistą.</w:t>
      </w:r>
    </w:p>
    <w:p w14:paraId="04C6B0E8" w14:textId="77777777" w:rsidR="008647BB" w:rsidRDefault="008647BB" w:rsidP="00653A55">
      <w:pPr>
        <w:pStyle w:val="BTEMEASMCA"/>
      </w:pPr>
      <w:r>
        <w:t>Šio vaisto 1 tabletėje yra mažiau kaip 1 mmol (23 mg) natrio, t.y. jis beveik neturi reikšmės.</w:t>
      </w:r>
    </w:p>
    <w:p w14:paraId="1E1B2325" w14:textId="77777777" w:rsidR="00A01AA7" w:rsidRPr="00DD2E38" w:rsidRDefault="00A01AA7" w:rsidP="00653A55">
      <w:pPr>
        <w:pStyle w:val="BTEMEASMCA"/>
      </w:pPr>
    </w:p>
    <w:p w14:paraId="122001E9" w14:textId="77777777" w:rsidR="00A01AA7" w:rsidRPr="00DD2E38" w:rsidRDefault="00A01AA7" w:rsidP="00653A55">
      <w:pPr>
        <w:pStyle w:val="BTEMEASMCA"/>
      </w:pPr>
    </w:p>
    <w:p w14:paraId="70F5F559" w14:textId="6C04ED4C" w:rsidR="00A01AA7" w:rsidRPr="00DD2E38" w:rsidRDefault="00A01AA7" w:rsidP="00A01AA7">
      <w:pPr>
        <w:pStyle w:val="PI-1EMEASMCA"/>
      </w:pPr>
      <w:bookmarkStart w:id="78" w:name="_Toc129243141"/>
      <w:bookmarkStart w:id="79" w:name="_Toc129243266"/>
      <w:r w:rsidRPr="00DD2E38">
        <w:t>3.</w:t>
      </w:r>
      <w:r w:rsidRPr="00DD2E38">
        <w:tab/>
        <w:t xml:space="preserve">Kaip vartoti </w:t>
      </w:r>
      <w:bookmarkEnd w:id="78"/>
      <w:bookmarkEnd w:id="79"/>
      <w:r w:rsidRPr="00DD2E38">
        <w:t>Climofemin</w:t>
      </w:r>
    </w:p>
    <w:p w14:paraId="26D24FE5" w14:textId="77777777" w:rsidR="00A01AA7" w:rsidRPr="00DD2E38" w:rsidRDefault="00A01AA7" w:rsidP="00653A55">
      <w:pPr>
        <w:pStyle w:val="BTEMEASMCA"/>
      </w:pPr>
    </w:p>
    <w:p w14:paraId="6D4FC1B5" w14:textId="28C8AC1F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 xml:space="preserve">Įprastinė paros dozė yra viena tabletė. </w:t>
      </w:r>
      <w:r w:rsidR="008647BB">
        <w:rPr>
          <w:sz w:val="22"/>
          <w:szCs w:val="22"/>
        </w:rPr>
        <w:t xml:space="preserve">Tabletę </w:t>
      </w:r>
      <w:r w:rsidR="009D13BC">
        <w:rPr>
          <w:sz w:val="22"/>
          <w:szCs w:val="22"/>
        </w:rPr>
        <w:t xml:space="preserve">reikia </w:t>
      </w:r>
      <w:r w:rsidR="008647BB">
        <w:rPr>
          <w:sz w:val="22"/>
          <w:szCs w:val="22"/>
        </w:rPr>
        <w:t>nuryti nekram</w:t>
      </w:r>
      <w:r w:rsidR="009D13BC">
        <w:rPr>
          <w:sz w:val="22"/>
          <w:szCs w:val="22"/>
        </w:rPr>
        <w:t>tant</w:t>
      </w:r>
      <w:r w:rsidR="008647BB">
        <w:rPr>
          <w:sz w:val="22"/>
          <w:szCs w:val="22"/>
        </w:rPr>
        <w:t>, užsigeriant skysčiu.</w:t>
      </w:r>
    </w:p>
    <w:p w14:paraId="27C71B77" w14:textId="77777777" w:rsidR="00A01AA7" w:rsidRPr="00DD2E38" w:rsidRDefault="00A01AA7" w:rsidP="00A01AA7">
      <w:pPr>
        <w:rPr>
          <w:sz w:val="22"/>
          <w:szCs w:val="22"/>
        </w:rPr>
      </w:pPr>
    </w:p>
    <w:p w14:paraId="1C756E7D" w14:textId="357FFC13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>Climofemin nepalengvins simptomų iš karto. Paprastai pasijunta</w:t>
      </w:r>
      <w:r w:rsidR="008647BB">
        <w:rPr>
          <w:sz w:val="22"/>
          <w:szCs w:val="22"/>
        </w:rPr>
        <w:t>ma</w:t>
      </w:r>
      <w:r w:rsidRPr="00DD2E38">
        <w:rPr>
          <w:sz w:val="22"/>
          <w:szCs w:val="22"/>
        </w:rPr>
        <w:t xml:space="preserve"> geriau po 2 </w:t>
      </w:r>
      <w:r w:rsidRPr="00DD2E38">
        <w:rPr>
          <w:sz w:val="22"/>
          <w:szCs w:val="22"/>
        </w:rPr>
        <w:noBreakHyphen/>
        <w:t> 4 gydymo savaičių. Jei vartojant vaistą simptomai nepalengvėja, reikia pasitarti su gydytoju arba vaistininku.</w:t>
      </w:r>
    </w:p>
    <w:p w14:paraId="601C651C" w14:textId="77777777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>Climofemin be gydytojo leidimo negalima vartoti ilgiau kaip 6 mėnesius.</w:t>
      </w:r>
    </w:p>
    <w:p w14:paraId="3C5FC9C0" w14:textId="77777777" w:rsidR="00A01AA7" w:rsidRPr="00DD2E38" w:rsidRDefault="00A01AA7" w:rsidP="00A01AA7">
      <w:pPr>
        <w:rPr>
          <w:sz w:val="22"/>
          <w:szCs w:val="22"/>
        </w:rPr>
      </w:pPr>
    </w:p>
    <w:p w14:paraId="41CB97C7" w14:textId="77777777" w:rsidR="00A01AA7" w:rsidRPr="00DD2E38" w:rsidRDefault="00A01AA7" w:rsidP="00B47AA5">
      <w:pPr>
        <w:pStyle w:val="PI-3EMEASMCA"/>
      </w:pPr>
      <w:r w:rsidRPr="00DD2E38">
        <w:t xml:space="preserve">Ką daryti pavartojus per didelę </w:t>
      </w:r>
      <w:r w:rsidRPr="00DD2E38">
        <w:rPr>
          <w:noProof/>
        </w:rPr>
        <w:t>Climofemin</w:t>
      </w:r>
      <w:r w:rsidRPr="00DD2E38">
        <w:t xml:space="preserve"> dozę?</w:t>
      </w:r>
    </w:p>
    <w:p w14:paraId="3A8A7CA5" w14:textId="3DE50F63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 xml:space="preserve">Iki šiol duomenų apie </w:t>
      </w:r>
      <w:r w:rsidRPr="00DD2E38">
        <w:rPr>
          <w:bCs/>
          <w:sz w:val="22"/>
          <w:szCs w:val="22"/>
        </w:rPr>
        <w:t>vaistų, kuriuose yra b</w:t>
      </w:r>
      <w:r w:rsidRPr="00DD2E38">
        <w:rPr>
          <w:sz w:val="22"/>
          <w:szCs w:val="22"/>
        </w:rPr>
        <w:t xml:space="preserve">lakėžudžių </w:t>
      </w:r>
      <w:r w:rsidRPr="00DD2E38">
        <w:rPr>
          <w:bCs/>
          <w:sz w:val="22"/>
          <w:szCs w:val="22"/>
        </w:rPr>
        <w:t xml:space="preserve">šakniastiebių ekstrakto, perdozavimą nėra. Jei išgėrėte per daug </w:t>
      </w:r>
      <w:r w:rsidRPr="00DD2E38">
        <w:rPr>
          <w:noProof/>
          <w:sz w:val="22"/>
          <w:szCs w:val="22"/>
        </w:rPr>
        <w:t>Climofemin , kreipkitės į gydytoją, vaistininką arba vykite į artimiausią ligoninę.</w:t>
      </w:r>
    </w:p>
    <w:p w14:paraId="6DDC8720" w14:textId="77777777" w:rsidR="00A01AA7" w:rsidRPr="00DD2E38" w:rsidRDefault="00A01AA7" w:rsidP="00653A55">
      <w:pPr>
        <w:pStyle w:val="BTEMEASMCA"/>
      </w:pPr>
    </w:p>
    <w:p w14:paraId="4038D7E0" w14:textId="77777777" w:rsidR="00A01AA7" w:rsidRPr="00DD2E38" w:rsidRDefault="00A01AA7" w:rsidP="00B47AA5">
      <w:pPr>
        <w:pStyle w:val="PI-3EMEASMCA"/>
      </w:pPr>
      <w:r w:rsidRPr="00DD2E38">
        <w:t xml:space="preserve">Pamiršus pavartoti </w:t>
      </w:r>
      <w:r w:rsidRPr="00DD2E38">
        <w:rPr>
          <w:noProof/>
        </w:rPr>
        <w:t>Climofemin</w:t>
      </w:r>
    </w:p>
    <w:p w14:paraId="5FBE92F3" w14:textId="77777777" w:rsidR="00A01AA7" w:rsidRPr="00DD2E38" w:rsidRDefault="00A01AA7" w:rsidP="00653A55">
      <w:pPr>
        <w:pStyle w:val="BTEMEASMCA"/>
      </w:pPr>
      <w:r w:rsidRPr="00DD2E38">
        <w:t>Pamiršus pavartoti Climofemin, kitą tabletę reikia gerti  įprastu laiku. Negalima vartoti dvigubos dozės norint kompensuoti praleistą dozę.</w:t>
      </w:r>
    </w:p>
    <w:p w14:paraId="2D1867AB" w14:textId="77777777" w:rsidR="00A01AA7" w:rsidRPr="00DD2E38" w:rsidRDefault="00A01AA7" w:rsidP="00653A55">
      <w:pPr>
        <w:pStyle w:val="BTEMEASMCA"/>
      </w:pPr>
    </w:p>
    <w:p w14:paraId="1C4DDA79" w14:textId="77777777" w:rsidR="00A01AA7" w:rsidRPr="00DD2E38" w:rsidRDefault="00A01AA7" w:rsidP="00653A55">
      <w:pPr>
        <w:pStyle w:val="BTEMEASMCA"/>
      </w:pPr>
    </w:p>
    <w:p w14:paraId="71C31524" w14:textId="027B4473" w:rsidR="00A01AA7" w:rsidRPr="00DD2E38" w:rsidRDefault="00A01AA7" w:rsidP="00A01AA7">
      <w:pPr>
        <w:pStyle w:val="PI-1EMEASMCA"/>
      </w:pPr>
      <w:bookmarkStart w:id="80" w:name="_Toc129243142"/>
      <w:bookmarkStart w:id="81" w:name="_Toc129243267"/>
      <w:r w:rsidRPr="00DD2E38">
        <w:t>4.</w:t>
      </w:r>
      <w:r w:rsidRPr="00DD2E38">
        <w:tab/>
      </w:r>
      <w:r w:rsidR="00111DE7" w:rsidRPr="00DD2E38">
        <w:t>Galimas šalutinis poveikis</w:t>
      </w:r>
      <w:bookmarkEnd w:id="80"/>
      <w:bookmarkEnd w:id="81"/>
    </w:p>
    <w:p w14:paraId="640F0754" w14:textId="77777777" w:rsidR="00A01AA7" w:rsidRPr="00DD2E38" w:rsidRDefault="00A01AA7" w:rsidP="00653A55">
      <w:pPr>
        <w:pStyle w:val="BTEMEASMCA"/>
      </w:pPr>
    </w:p>
    <w:p w14:paraId="2F990818" w14:textId="77777777" w:rsidR="00A01AA7" w:rsidRPr="00DD2E38" w:rsidRDefault="00A01AA7" w:rsidP="00653A55">
      <w:pPr>
        <w:pStyle w:val="BTEMEASMCA"/>
      </w:pPr>
      <w:r w:rsidRPr="00DD2E38">
        <w:t>Šis vaistas, kaip ir visi kiti, gali sukelti šalutinį poveikį, nors jis pasireiškia ne visiems žmonėms.</w:t>
      </w:r>
    </w:p>
    <w:p w14:paraId="1CD84DBF" w14:textId="77777777" w:rsidR="00A01AA7" w:rsidRPr="00DD2E38" w:rsidRDefault="00A01AA7" w:rsidP="00653A55">
      <w:pPr>
        <w:pStyle w:val="BTEMEASMCA"/>
      </w:pPr>
    </w:p>
    <w:p w14:paraId="312B67BD" w14:textId="77777777" w:rsidR="00A01AA7" w:rsidRPr="00DD2E38" w:rsidRDefault="00A01AA7" w:rsidP="00653A55">
      <w:pPr>
        <w:pStyle w:val="BTEMEASMCA"/>
      </w:pPr>
      <w:r w:rsidRPr="00DD2E38">
        <w:t>Pavieniai kepenų pažeidimo atvejai (įskaitant hepatitą, geltą ir kepenų laboratorinių tyrimų duomenų nukrypimus nuo normos) gali būti siejami su vaistų, kurių sudėtyje yra blakėžudžių ekstrakto, vartojimu.</w:t>
      </w:r>
    </w:p>
    <w:p w14:paraId="69377ED8" w14:textId="77777777" w:rsidR="00A01AA7" w:rsidRPr="00DD2E38" w:rsidRDefault="00A01AA7" w:rsidP="00653A55">
      <w:pPr>
        <w:pStyle w:val="BTEMEASMCA"/>
      </w:pPr>
    </w:p>
    <w:p w14:paraId="110A25B9" w14:textId="77777777" w:rsidR="00A01AA7" w:rsidRPr="00DD2E38" w:rsidRDefault="00A01AA7" w:rsidP="00653A55">
      <w:pPr>
        <w:pStyle w:val="BTEMEASMCA"/>
      </w:pPr>
      <w:r w:rsidRPr="00DD2E38">
        <w:t xml:space="preserve">Pastebėta odos reakcijų (dilgėlinė, niežulys, išbėrimas), veido ir kitų kūno vietų pabrinkimų bei virškinimo trakto sutrikimų (nevirškinimas, viduriavimas) atvejų. </w:t>
      </w:r>
    </w:p>
    <w:p w14:paraId="4D55EA58" w14:textId="77777777" w:rsidR="00A01AA7" w:rsidRPr="00DD2E38" w:rsidRDefault="00A01AA7" w:rsidP="00653A55">
      <w:pPr>
        <w:pStyle w:val="BTEMEASMCA"/>
      </w:pPr>
    </w:p>
    <w:p w14:paraId="740C1E63" w14:textId="77777777" w:rsidR="00A01AA7" w:rsidRPr="00DD2E38" w:rsidRDefault="00A01AA7" w:rsidP="00653A55">
      <w:pPr>
        <w:pStyle w:val="BTEMEASMCA"/>
        <w:rPr>
          <w:bCs/>
        </w:rPr>
      </w:pPr>
      <w:r w:rsidRPr="00DD2E38">
        <w:t>Šalutinio poveikio dažnis nėra žinomas</w:t>
      </w:r>
      <w:r w:rsidRPr="00DD2E38">
        <w:rPr>
          <w:bCs/>
        </w:rPr>
        <w:t>.</w:t>
      </w:r>
    </w:p>
    <w:p w14:paraId="0FF6B5CD" w14:textId="77777777" w:rsidR="00A01AA7" w:rsidRPr="00DD2E38" w:rsidRDefault="00A01AA7" w:rsidP="00653A55">
      <w:pPr>
        <w:pStyle w:val="BTEMEASMCA"/>
      </w:pPr>
    </w:p>
    <w:p w14:paraId="06A93A70" w14:textId="77777777" w:rsidR="00A01AA7" w:rsidRPr="00DD2E38" w:rsidRDefault="00A01AA7" w:rsidP="00A01AA7">
      <w:pPr>
        <w:rPr>
          <w:b/>
          <w:bCs/>
          <w:sz w:val="22"/>
          <w:szCs w:val="22"/>
        </w:rPr>
      </w:pPr>
      <w:r w:rsidRPr="00DD2E38">
        <w:rPr>
          <w:b/>
          <w:bCs/>
          <w:noProof/>
          <w:sz w:val="22"/>
          <w:szCs w:val="22"/>
        </w:rPr>
        <w:lastRenderedPageBreak/>
        <w:t>Pranešimas apie šalutinį poveikį</w:t>
      </w:r>
    </w:p>
    <w:p w14:paraId="2533A0AC" w14:textId="64F6D9E2" w:rsidR="00A01AA7" w:rsidRPr="00DD2E38" w:rsidRDefault="00A01AA7" w:rsidP="00A01AA7">
      <w:pPr>
        <w:ind w:right="-449"/>
        <w:rPr>
          <w:noProof/>
          <w:sz w:val="22"/>
          <w:szCs w:val="22"/>
        </w:rPr>
      </w:pPr>
      <w:r w:rsidRPr="00DD2E38">
        <w:rPr>
          <w:noProof/>
          <w:sz w:val="22"/>
          <w:szCs w:val="22"/>
        </w:rPr>
        <w:t>Jeigu pasireiškė šalutinis poveikis, įskaitant šiame lapelyje nenurodytą, pasakykite gydytojui arba vaistininkui</w:t>
      </w:r>
      <w:r w:rsidRPr="00DD2E38">
        <w:rPr>
          <w:sz w:val="22"/>
          <w:szCs w:val="22"/>
        </w:rPr>
        <w:t>.</w:t>
      </w:r>
      <w:r w:rsidRPr="00DD2E38">
        <w:rPr>
          <w:noProof/>
          <w:sz w:val="22"/>
          <w:szCs w:val="22"/>
        </w:rPr>
        <w:t xml:space="preserve"> </w:t>
      </w:r>
      <w:r w:rsidR="008647BB" w:rsidRPr="00FC0684">
        <w:rPr>
          <w:snapToGrid w:val="0"/>
          <w:sz w:val="22"/>
          <w:szCs w:val="22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3" w:history="1">
        <w:r w:rsidR="008647BB" w:rsidRPr="00FC0684">
          <w:rPr>
            <w:snapToGrid w:val="0"/>
            <w:color w:val="0000FF"/>
            <w:sz w:val="22"/>
            <w:szCs w:val="22"/>
            <w:u w:val="single"/>
          </w:rPr>
          <w:t>https://vapris.vvkt.lt/vvkt-web/public/nrv</w:t>
        </w:r>
      </w:hyperlink>
      <w:r w:rsidR="008647BB" w:rsidRPr="00FC0684">
        <w:rPr>
          <w:snapToGrid w:val="0"/>
          <w:sz w:val="22"/>
          <w:szCs w:val="22"/>
        </w:rPr>
        <w:t xml:space="preserve"> arba užpildant Paciento pranešimo apie įtariamą nepageidaujamą reakciją (ĮNR) formą, kuri skelbiama </w:t>
      </w:r>
      <w:hyperlink r:id="rId14" w:history="1">
        <w:r w:rsidR="008647BB" w:rsidRPr="00FC0684">
          <w:rPr>
            <w:snapToGrid w:val="0"/>
            <w:color w:val="0000FF"/>
            <w:sz w:val="22"/>
            <w:szCs w:val="22"/>
            <w:u w:val="single"/>
          </w:rPr>
          <w:t>https://www.vvkt.lt/index.php?4004286486</w:t>
        </w:r>
      </w:hyperlink>
      <w:r w:rsidR="008647BB" w:rsidRPr="00FC0684">
        <w:rPr>
          <w:snapToGrid w:val="0"/>
          <w:sz w:val="22"/>
          <w:szCs w:val="22"/>
        </w:rPr>
        <w:t xml:space="preserve">, ir atsiunčiant elektroniniu paštu (adresu </w:t>
      </w:r>
      <w:hyperlink r:id="rId15" w:history="1">
        <w:r w:rsidR="008647BB" w:rsidRPr="00FC0684">
          <w:rPr>
            <w:snapToGrid w:val="0"/>
            <w:color w:val="0000FF"/>
            <w:sz w:val="22"/>
            <w:szCs w:val="22"/>
            <w:u w:val="single"/>
          </w:rPr>
          <w:t>NepageidaujamaR@vvkt.lt</w:t>
        </w:r>
      </w:hyperlink>
      <w:r w:rsidR="008647BB" w:rsidRPr="00FC0684">
        <w:rPr>
          <w:snapToGrid w:val="0"/>
          <w:sz w:val="22"/>
          <w:szCs w:val="22"/>
        </w:rPr>
        <w:t>) arba nemokamu telefonu 8 800 73 568.</w:t>
      </w:r>
      <w:r w:rsidRPr="00DD2E38">
        <w:rPr>
          <w:noProof/>
          <w:sz w:val="22"/>
          <w:szCs w:val="22"/>
        </w:rPr>
        <w:t xml:space="preserve"> Pranešdami apie šalutinį poveikį galite mums padėti gauti daugiau informacijos apie šio vaisto saugumą.</w:t>
      </w:r>
    </w:p>
    <w:p w14:paraId="48A7B2FC" w14:textId="77777777" w:rsidR="00A01AA7" w:rsidRPr="00DD2E38" w:rsidRDefault="00A01AA7" w:rsidP="00653A55">
      <w:pPr>
        <w:pStyle w:val="BTEMEASMCA"/>
      </w:pPr>
    </w:p>
    <w:p w14:paraId="648A58D8" w14:textId="77777777" w:rsidR="00A01AA7" w:rsidRPr="00DD2E38" w:rsidRDefault="00A01AA7" w:rsidP="00653A55">
      <w:pPr>
        <w:pStyle w:val="BTEMEASMCA"/>
      </w:pPr>
    </w:p>
    <w:p w14:paraId="2A7F3481" w14:textId="03D7A1AF" w:rsidR="00A01AA7" w:rsidRPr="00DD2E38" w:rsidRDefault="00A01AA7" w:rsidP="00A01AA7">
      <w:pPr>
        <w:pStyle w:val="PI-1EMEASMCA"/>
      </w:pPr>
      <w:bookmarkStart w:id="82" w:name="_Toc129243143"/>
      <w:bookmarkStart w:id="83" w:name="_Toc129243268"/>
      <w:r w:rsidRPr="00DD2E38">
        <w:t>5.</w:t>
      </w:r>
      <w:r w:rsidRPr="00DD2E38">
        <w:tab/>
        <w:t xml:space="preserve">Kaip laikyti </w:t>
      </w:r>
      <w:bookmarkEnd w:id="82"/>
      <w:bookmarkEnd w:id="83"/>
      <w:r w:rsidRPr="00DD2E38">
        <w:t>Climofemin</w:t>
      </w:r>
    </w:p>
    <w:p w14:paraId="6D0E1120" w14:textId="77777777" w:rsidR="00A01AA7" w:rsidRPr="00DD2E38" w:rsidRDefault="00A01AA7" w:rsidP="00653A55">
      <w:pPr>
        <w:pStyle w:val="BTEMEASMCA"/>
      </w:pPr>
    </w:p>
    <w:p w14:paraId="4FB3F7C7" w14:textId="77777777" w:rsidR="00A01AA7" w:rsidRPr="00DD2E38" w:rsidRDefault="00A01AA7" w:rsidP="00653A55">
      <w:pPr>
        <w:pStyle w:val="BTEMEASMCA"/>
      </w:pPr>
      <w:r w:rsidRPr="00DD2E38">
        <w:t>Šį vaistą laikykite vaikams nepastebimoje ir nepasiekiamoje vietoje.</w:t>
      </w:r>
    </w:p>
    <w:p w14:paraId="46357093" w14:textId="77777777" w:rsidR="00A01AA7" w:rsidRPr="00DD2E38" w:rsidRDefault="00A01AA7" w:rsidP="00653A55">
      <w:pPr>
        <w:pStyle w:val="BTEMEASMCA"/>
      </w:pPr>
    </w:p>
    <w:p w14:paraId="0B2C84BB" w14:textId="77777777" w:rsidR="00A01AA7" w:rsidRPr="00DD2E38" w:rsidRDefault="00A01AA7" w:rsidP="00A01AA7">
      <w:pPr>
        <w:pStyle w:val="Pagrindinistekstas"/>
        <w:rPr>
          <w:i w:val="0"/>
          <w:iCs/>
          <w:noProof/>
          <w:color w:val="auto"/>
          <w:szCs w:val="22"/>
          <w:lang w:val="lt-LT"/>
        </w:rPr>
      </w:pPr>
      <w:r w:rsidRPr="00DD2E38">
        <w:rPr>
          <w:i w:val="0"/>
          <w:color w:val="auto"/>
          <w:szCs w:val="22"/>
          <w:lang w:val="lt-LT"/>
        </w:rPr>
        <w:t>Šiam vaistui specialių laikymo sąlygų nereikia.</w:t>
      </w:r>
      <w:r w:rsidRPr="00DD2E38" w:rsidDel="009417BB">
        <w:rPr>
          <w:i w:val="0"/>
          <w:noProof/>
          <w:color w:val="auto"/>
          <w:szCs w:val="22"/>
          <w:lang w:val="lt-LT"/>
        </w:rPr>
        <w:t xml:space="preserve"> </w:t>
      </w:r>
    </w:p>
    <w:p w14:paraId="45ECBECB" w14:textId="103B1732" w:rsidR="00A01AA7" w:rsidRPr="00DD2E38" w:rsidRDefault="00A01AA7" w:rsidP="00653A55">
      <w:pPr>
        <w:pStyle w:val="BTEMEASMCA"/>
      </w:pPr>
      <w:r w:rsidRPr="00DD2E38">
        <w:t xml:space="preserve">Ant dėžutės po „Tinka iki“ ir lizdinės  plokštelės po „EXP“ nurodytam tinkamumo laikui pasibaigus, </w:t>
      </w:r>
      <w:r w:rsidR="006B082B">
        <w:t>šio vaisto</w:t>
      </w:r>
      <w:r w:rsidRPr="00DD2E38">
        <w:t xml:space="preserve"> vartoti negalima. Vaistas tinkamas vartoti iki paskutinės nurodyto mėnesio dienos.</w:t>
      </w:r>
    </w:p>
    <w:p w14:paraId="266048D1" w14:textId="77777777" w:rsidR="00A01AA7" w:rsidRPr="00DD2E38" w:rsidRDefault="00A01AA7" w:rsidP="00653A55">
      <w:pPr>
        <w:pStyle w:val="BTEMEASMCA"/>
      </w:pPr>
    </w:p>
    <w:p w14:paraId="56D62FF3" w14:textId="77777777" w:rsidR="00A01AA7" w:rsidRPr="00DD2E38" w:rsidRDefault="00A01AA7" w:rsidP="00653A55">
      <w:pPr>
        <w:pStyle w:val="BTEMEASMCA"/>
      </w:pPr>
      <w:r w:rsidRPr="00DD2E38">
        <w:t>Vaistų negalima išmesti į kanalizaciją arba su buitinėmis atliekomis. Kaip išmesti nereikalingus vaistus, klauskite vaistininko. Šios priemonės padės apsaugoti aplinką.</w:t>
      </w:r>
    </w:p>
    <w:p w14:paraId="71FA55B1" w14:textId="77777777" w:rsidR="00A01AA7" w:rsidRPr="00DD2E38" w:rsidRDefault="00A01AA7" w:rsidP="00653A55">
      <w:pPr>
        <w:pStyle w:val="BTEMEASMCA"/>
      </w:pPr>
    </w:p>
    <w:p w14:paraId="2BB64E07" w14:textId="77777777" w:rsidR="00A01AA7" w:rsidRPr="00DD2E38" w:rsidRDefault="00A01AA7" w:rsidP="00653A55">
      <w:pPr>
        <w:pStyle w:val="BTEMEASMCA"/>
      </w:pPr>
    </w:p>
    <w:p w14:paraId="0BDC3D96" w14:textId="1F95EACB" w:rsidR="00A01AA7" w:rsidRPr="00DD2E38" w:rsidRDefault="00A01AA7" w:rsidP="00A01AA7">
      <w:pPr>
        <w:pStyle w:val="PI-1EMEASMCA"/>
      </w:pPr>
      <w:bookmarkStart w:id="84" w:name="_Toc129243144"/>
      <w:bookmarkStart w:id="85" w:name="_Toc129243269"/>
      <w:r w:rsidRPr="00DD2E38">
        <w:t>6.</w:t>
      </w:r>
      <w:r w:rsidRPr="00DD2E38">
        <w:tab/>
        <w:t>Pakuotės turinys ir kita informacija</w:t>
      </w:r>
      <w:bookmarkEnd w:id="84"/>
      <w:bookmarkEnd w:id="85"/>
    </w:p>
    <w:p w14:paraId="1B334B35" w14:textId="77777777" w:rsidR="00A01AA7" w:rsidRPr="00DD2E38" w:rsidRDefault="00A01AA7" w:rsidP="00653A55">
      <w:pPr>
        <w:pStyle w:val="BTEMEASMCA"/>
      </w:pPr>
    </w:p>
    <w:p w14:paraId="3231FCC2" w14:textId="77066797" w:rsidR="00A01AA7" w:rsidRPr="00DD2E38" w:rsidRDefault="00A01AA7" w:rsidP="00B47AA5">
      <w:pPr>
        <w:pStyle w:val="PI-3EMEASMCA"/>
      </w:pPr>
      <w:r w:rsidRPr="00DD2E38">
        <w:t>Climofemin sudėtis</w:t>
      </w:r>
    </w:p>
    <w:p w14:paraId="42BA7E9C" w14:textId="77777777" w:rsidR="00A01AA7" w:rsidRPr="00DD2E38" w:rsidRDefault="00A01AA7" w:rsidP="00A01AA7">
      <w:pPr>
        <w:numPr>
          <w:ilvl w:val="0"/>
          <w:numId w:val="2"/>
        </w:numPr>
        <w:ind w:left="567" w:right="-2" w:hanging="567"/>
        <w:rPr>
          <w:i/>
          <w:iCs/>
          <w:noProof/>
          <w:sz w:val="22"/>
          <w:szCs w:val="22"/>
        </w:rPr>
      </w:pPr>
      <w:r w:rsidRPr="00DD2E38">
        <w:rPr>
          <w:noProof/>
          <w:sz w:val="22"/>
          <w:szCs w:val="22"/>
        </w:rPr>
        <w:t>Veiklioji medžiaga yra</w:t>
      </w:r>
      <w:r w:rsidRPr="00DD2E38">
        <w:rPr>
          <w:sz w:val="22"/>
          <w:szCs w:val="22"/>
        </w:rPr>
        <w:t xml:space="preserve"> blakėžudžių </w:t>
      </w:r>
      <w:r w:rsidRPr="00DD2E38">
        <w:rPr>
          <w:i/>
          <w:sz w:val="22"/>
          <w:szCs w:val="22"/>
        </w:rPr>
        <w:t xml:space="preserve"> </w:t>
      </w:r>
      <w:r w:rsidRPr="00DD2E38">
        <w:rPr>
          <w:sz w:val="22"/>
          <w:szCs w:val="22"/>
        </w:rPr>
        <w:t xml:space="preserve">šakniastiebių sausasis ekstraktas. Kiekvienoje tabletėje yra 6,5 mg </w:t>
      </w:r>
      <w:r w:rsidRPr="00DD2E38">
        <w:rPr>
          <w:i/>
          <w:sz w:val="22"/>
          <w:szCs w:val="22"/>
        </w:rPr>
        <w:t>Cimicifuga racemosa</w:t>
      </w:r>
      <w:r w:rsidRPr="00DD2E38">
        <w:rPr>
          <w:sz w:val="22"/>
          <w:szCs w:val="22"/>
        </w:rPr>
        <w:t xml:space="preserve"> (L.) Nutt., rhizoma (blakėžudžių šakniastiebių) sausojo ekstrakto (4,5-8,5:1), atitinkančio </w:t>
      </w:r>
      <w:r w:rsidRPr="00DD2E38">
        <w:rPr>
          <w:bCs/>
          <w:sz w:val="22"/>
          <w:szCs w:val="22"/>
        </w:rPr>
        <w:t>29-55</w:t>
      </w:r>
      <w:r w:rsidRPr="00DD2E38">
        <w:rPr>
          <w:sz w:val="22"/>
          <w:szCs w:val="22"/>
        </w:rPr>
        <w:t xml:space="preserve"> mg blakėžudžių </w:t>
      </w:r>
      <w:r w:rsidRPr="00DD2E38">
        <w:rPr>
          <w:bCs/>
          <w:sz w:val="22"/>
          <w:szCs w:val="22"/>
        </w:rPr>
        <w:t>šakniastiebių</w:t>
      </w:r>
      <w:r w:rsidRPr="00DD2E38">
        <w:rPr>
          <w:sz w:val="22"/>
          <w:szCs w:val="22"/>
        </w:rPr>
        <w:t>.</w:t>
      </w:r>
      <w:r w:rsidRPr="00DD2E38">
        <w:rPr>
          <w:bCs/>
          <w:sz w:val="22"/>
          <w:szCs w:val="22"/>
        </w:rPr>
        <w:t xml:space="preserve"> Ek</w:t>
      </w:r>
      <w:r w:rsidR="00136B7A" w:rsidRPr="004E0151">
        <w:rPr>
          <w:bCs/>
          <w:sz w:val="22"/>
          <w:szCs w:val="22"/>
        </w:rPr>
        <w:t>s</w:t>
      </w:r>
      <w:r w:rsidRPr="000A502B">
        <w:rPr>
          <w:bCs/>
          <w:sz w:val="22"/>
          <w:szCs w:val="22"/>
        </w:rPr>
        <w:t>t</w:t>
      </w:r>
      <w:r w:rsidRPr="00DD2E38">
        <w:rPr>
          <w:bCs/>
          <w:sz w:val="22"/>
          <w:szCs w:val="22"/>
        </w:rPr>
        <w:t xml:space="preserve">rakcijos tirpiklis </w:t>
      </w:r>
      <w:r w:rsidRPr="00DD2E38">
        <w:rPr>
          <w:sz w:val="22"/>
          <w:szCs w:val="22"/>
        </w:rPr>
        <w:t>– 60 % (V/V) etanolis.</w:t>
      </w:r>
    </w:p>
    <w:p w14:paraId="0798023D" w14:textId="6D11AB0F" w:rsidR="00A01AA7" w:rsidRPr="00DD2E38" w:rsidRDefault="00A01AA7" w:rsidP="00A01AA7">
      <w:pPr>
        <w:numPr>
          <w:ilvl w:val="0"/>
          <w:numId w:val="2"/>
        </w:numPr>
        <w:ind w:left="567" w:right="-2" w:hanging="567"/>
        <w:rPr>
          <w:i/>
          <w:iCs/>
          <w:noProof/>
          <w:sz w:val="22"/>
          <w:szCs w:val="22"/>
        </w:rPr>
      </w:pPr>
      <w:r w:rsidRPr="00DD2E38">
        <w:rPr>
          <w:noProof/>
          <w:sz w:val="22"/>
          <w:szCs w:val="22"/>
        </w:rPr>
        <w:t>Pagalbinės medžiagos yra m</w:t>
      </w:r>
      <w:r w:rsidRPr="00DD2E38">
        <w:rPr>
          <w:iCs/>
          <w:noProof/>
          <w:sz w:val="22"/>
          <w:szCs w:val="22"/>
        </w:rPr>
        <w:t xml:space="preserve">ikrokristalinė celiuliozė, laktozė monohidratas, </w:t>
      </w:r>
      <w:r w:rsidR="00E87502" w:rsidRPr="00DD2E38">
        <w:rPr>
          <w:iCs/>
          <w:noProof/>
          <w:sz w:val="22"/>
          <w:szCs w:val="22"/>
        </w:rPr>
        <w:t>karmeliozės natrio druska</w:t>
      </w:r>
      <w:r w:rsidR="00E87502">
        <w:rPr>
          <w:iCs/>
          <w:noProof/>
          <w:sz w:val="22"/>
          <w:szCs w:val="22"/>
        </w:rPr>
        <w:t xml:space="preserve">, povidonas, </w:t>
      </w:r>
      <w:r w:rsidRPr="00DD2E38">
        <w:rPr>
          <w:iCs/>
          <w:noProof/>
          <w:sz w:val="22"/>
          <w:szCs w:val="22"/>
        </w:rPr>
        <w:t>magnio stearatas, koloidinis bevandenis silicio dioksidas.</w:t>
      </w:r>
    </w:p>
    <w:p w14:paraId="6D9A9049" w14:textId="77777777" w:rsidR="00A01AA7" w:rsidRPr="00DD2E38" w:rsidRDefault="00A01AA7" w:rsidP="00653A55">
      <w:pPr>
        <w:pStyle w:val="BTEMEASMCA"/>
      </w:pPr>
    </w:p>
    <w:p w14:paraId="185FCAD3" w14:textId="4BC0F8F3" w:rsidR="00A01AA7" w:rsidRPr="00DD2E38" w:rsidRDefault="00A01AA7" w:rsidP="00B47AA5">
      <w:pPr>
        <w:pStyle w:val="PI-3EMEASMCA"/>
      </w:pPr>
      <w:r w:rsidRPr="00DD2E38">
        <w:t>Climofemin išvaizda ir kiekis pakuotėje</w:t>
      </w:r>
    </w:p>
    <w:p w14:paraId="2DF4C823" w14:textId="277CC96D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>Climofemin  yra balkšva arba gelsva,</w:t>
      </w:r>
      <w:r w:rsidR="002A600B">
        <w:rPr>
          <w:sz w:val="22"/>
          <w:szCs w:val="22"/>
        </w:rPr>
        <w:t xml:space="preserve"> </w:t>
      </w:r>
      <w:r w:rsidR="002A600B" w:rsidRPr="002A600B">
        <w:rPr>
          <w:sz w:val="22"/>
          <w:szCs w:val="22"/>
        </w:rPr>
        <w:t>gali būti matomos rudos dėmės</w:t>
      </w:r>
      <w:r w:rsidR="002A600B">
        <w:rPr>
          <w:sz w:val="22"/>
          <w:szCs w:val="22"/>
        </w:rPr>
        <w:t>,</w:t>
      </w:r>
      <w:r w:rsidRPr="00DD2E38">
        <w:rPr>
          <w:sz w:val="22"/>
          <w:szCs w:val="22"/>
        </w:rPr>
        <w:t xml:space="preserve"> apvali, abipus išgaubta</w:t>
      </w:r>
      <w:r w:rsidR="006B082B">
        <w:rPr>
          <w:sz w:val="22"/>
          <w:szCs w:val="22"/>
        </w:rPr>
        <w:t xml:space="preserve"> tabletė</w:t>
      </w:r>
      <w:r w:rsidRPr="00DD2E38">
        <w:rPr>
          <w:sz w:val="22"/>
          <w:szCs w:val="22"/>
        </w:rPr>
        <w:t>.</w:t>
      </w:r>
    </w:p>
    <w:p w14:paraId="22AEA522" w14:textId="77777777" w:rsidR="00A01AA7" w:rsidRPr="00DD2E38" w:rsidRDefault="00A01AA7" w:rsidP="00653A55">
      <w:pPr>
        <w:pStyle w:val="BTEMEASMCA"/>
      </w:pPr>
      <w:r w:rsidRPr="00DD2E38">
        <w:t>Vaistas tiekiamas lizdinėse plokštelėse, pakuotėje yra 30 tablečių.</w:t>
      </w:r>
    </w:p>
    <w:p w14:paraId="2101C898" w14:textId="77777777" w:rsidR="00A01AA7" w:rsidRPr="00DD2E38" w:rsidRDefault="00A01AA7" w:rsidP="00653A55">
      <w:pPr>
        <w:pStyle w:val="BTEMEASMCA"/>
      </w:pPr>
    </w:p>
    <w:p w14:paraId="5C792E62" w14:textId="77F9030F" w:rsidR="00A01AA7" w:rsidRPr="00DD2E38" w:rsidRDefault="00AB3CE4" w:rsidP="00B47AA5">
      <w:pPr>
        <w:pStyle w:val="PI-3EMEASMCA"/>
      </w:pPr>
      <w:r>
        <w:t>Registruotojas</w:t>
      </w:r>
    </w:p>
    <w:p w14:paraId="2FF5442A" w14:textId="77777777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>UAB „Sirowa Vilnius“</w:t>
      </w:r>
    </w:p>
    <w:p w14:paraId="6F44BB93" w14:textId="77777777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 xml:space="preserve">Eišiškių pl. 8A </w:t>
      </w:r>
    </w:p>
    <w:p w14:paraId="3ADCD8B5" w14:textId="19D82D11" w:rsidR="00A01AA7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>LT-02184 Vilnius</w:t>
      </w:r>
    </w:p>
    <w:p w14:paraId="15459296" w14:textId="77777777" w:rsidR="00EB2194" w:rsidRPr="00DD2E38" w:rsidRDefault="00EB2194" w:rsidP="00A01AA7">
      <w:pPr>
        <w:rPr>
          <w:sz w:val="22"/>
          <w:szCs w:val="22"/>
        </w:rPr>
      </w:pPr>
    </w:p>
    <w:p w14:paraId="45727D95" w14:textId="77777777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>Lietuva</w:t>
      </w:r>
    </w:p>
    <w:p w14:paraId="54489133" w14:textId="77777777" w:rsidR="00A01AA7" w:rsidRPr="00DD2E38" w:rsidRDefault="00A01AA7" w:rsidP="00653A55">
      <w:pPr>
        <w:pStyle w:val="BTEMEASMCA"/>
      </w:pPr>
    </w:p>
    <w:p w14:paraId="7EF723B8" w14:textId="77777777" w:rsidR="00A01AA7" w:rsidRPr="00DD2E38" w:rsidRDefault="00A01AA7" w:rsidP="00B47AA5">
      <w:pPr>
        <w:pStyle w:val="PI-3EMEASMCA"/>
      </w:pPr>
      <w:r w:rsidRPr="00DD2E38">
        <w:t>Gamintojas</w:t>
      </w:r>
    </w:p>
    <w:p w14:paraId="6A225402" w14:textId="77777777" w:rsidR="00A01AA7" w:rsidRPr="00DD2E38" w:rsidRDefault="00A01AA7" w:rsidP="00A01AA7">
      <w:pPr>
        <w:tabs>
          <w:tab w:val="left" w:pos="567"/>
        </w:tabs>
        <w:rPr>
          <w:sz w:val="22"/>
          <w:szCs w:val="22"/>
        </w:rPr>
      </w:pPr>
      <w:r w:rsidRPr="00DD2E38">
        <w:rPr>
          <w:sz w:val="22"/>
          <w:szCs w:val="22"/>
        </w:rPr>
        <w:t xml:space="preserve">UAB Entafarma </w:t>
      </w:r>
    </w:p>
    <w:p w14:paraId="41FDCED5" w14:textId="77777777" w:rsidR="00A01AA7" w:rsidRPr="00DD2E38" w:rsidRDefault="00A01AA7" w:rsidP="00A01AA7">
      <w:pPr>
        <w:tabs>
          <w:tab w:val="left" w:pos="567"/>
        </w:tabs>
        <w:rPr>
          <w:sz w:val="22"/>
          <w:szCs w:val="22"/>
        </w:rPr>
      </w:pPr>
      <w:r w:rsidRPr="00DD2E38">
        <w:rPr>
          <w:sz w:val="22"/>
          <w:szCs w:val="22"/>
        </w:rPr>
        <w:t xml:space="preserve">Klonėnų vs. 1, LT-19156 </w:t>
      </w:r>
    </w:p>
    <w:p w14:paraId="40F48FC1" w14:textId="77777777" w:rsidR="00A01AA7" w:rsidRPr="00DD2E38" w:rsidRDefault="00A01AA7" w:rsidP="00A01AA7">
      <w:pPr>
        <w:tabs>
          <w:tab w:val="left" w:pos="567"/>
        </w:tabs>
        <w:rPr>
          <w:sz w:val="22"/>
          <w:szCs w:val="22"/>
        </w:rPr>
      </w:pPr>
      <w:r w:rsidRPr="00DD2E38">
        <w:rPr>
          <w:sz w:val="22"/>
          <w:szCs w:val="22"/>
        </w:rPr>
        <w:t xml:space="preserve">Širvintų r. sav. </w:t>
      </w:r>
    </w:p>
    <w:p w14:paraId="013BB8CE" w14:textId="77777777" w:rsidR="00A01AA7" w:rsidRPr="00DD2E38" w:rsidRDefault="00A01AA7" w:rsidP="00A01AA7">
      <w:pPr>
        <w:tabs>
          <w:tab w:val="left" w:pos="567"/>
        </w:tabs>
        <w:rPr>
          <w:sz w:val="22"/>
          <w:szCs w:val="22"/>
        </w:rPr>
      </w:pPr>
      <w:r w:rsidRPr="00DD2E38">
        <w:rPr>
          <w:sz w:val="22"/>
          <w:szCs w:val="22"/>
        </w:rPr>
        <w:t>Lietuva</w:t>
      </w:r>
    </w:p>
    <w:p w14:paraId="6B2D7A92" w14:textId="77777777" w:rsidR="00A01AA7" w:rsidRPr="00DD2E38" w:rsidRDefault="00A01AA7" w:rsidP="00653A55">
      <w:pPr>
        <w:pStyle w:val="BTEMEASMCA"/>
      </w:pPr>
    </w:p>
    <w:p w14:paraId="4AC414AC" w14:textId="26F7432C" w:rsidR="00A01AA7" w:rsidRPr="00DD2E38" w:rsidRDefault="00A01AA7" w:rsidP="00653A55">
      <w:pPr>
        <w:pStyle w:val="BTEMEASMCA"/>
      </w:pPr>
      <w:r w:rsidRPr="00DD2E38">
        <w:t xml:space="preserve">Jeigu apie šį vaistą norite sužinoti daugiau, kreipkitės į vietinį </w:t>
      </w:r>
      <w:r w:rsidR="00AB3CE4">
        <w:t>registruotojo</w:t>
      </w:r>
      <w:r w:rsidRPr="00DD2E38">
        <w:t xml:space="preserve"> atstovą.</w:t>
      </w:r>
    </w:p>
    <w:p w14:paraId="5F59E393" w14:textId="77777777" w:rsidR="00A01AA7" w:rsidRPr="00DD2E38" w:rsidRDefault="00A01AA7" w:rsidP="00A01AA7"/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A01AA7" w:rsidRPr="00DD2E38" w14:paraId="796D42CE" w14:textId="77777777" w:rsidTr="007A748E">
        <w:tc>
          <w:tcPr>
            <w:tcW w:w="4678" w:type="dxa"/>
          </w:tcPr>
          <w:p w14:paraId="167C571F" w14:textId="77777777" w:rsidR="00A01AA7" w:rsidRPr="00DD2E38" w:rsidRDefault="00A01AA7" w:rsidP="007A748E">
            <w:pPr>
              <w:rPr>
                <w:sz w:val="22"/>
                <w:szCs w:val="22"/>
              </w:rPr>
            </w:pPr>
            <w:r w:rsidRPr="00DD2E38">
              <w:rPr>
                <w:sz w:val="22"/>
                <w:szCs w:val="22"/>
              </w:rPr>
              <w:t>UAB „Sirowa Vilnius“</w:t>
            </w:r>
          </w:p>
          <w:p w14:paraId="3B26F623" w14:textId="77777777" w:rsidR="00A01AA7" w:rsidRPr="00DD2E38" w:rsidRDefault="00A01AA7" w:rsidP="007A748E">
            <w:pPr>
              <w:rPr>
                <w:sz w:val="22"/>
                <w:szCs w:val="22"/>
              </w:rPr>
            </w:pPr>
            <w:r w:rsidRPr="00DD2E38">
              <w:rPr>
                <w:sz w:val="22"/>
                <w:szCs w:val="22"/>
              </w:rPr>
              <w:t xml:space="preserve">Eišiškių pl. 8A, </w:t>
            </w:r>
          </w:p>
          <w:p w14:paraId="60BD6731" w14:textId="77777777" w:rsidR="00A01AA7" w:rsidRPr="00DD2E38" w:rsidRDefault="00A01AA7" w:rsidP="007A748E">
            <w:pPr>
              <w:rPr>
                <w:sz w:val="22"/>
                <w:szCs w:val="22"/>
              </w:rPr>
            </w:pPr>
            <w:r w:rsidRPr="00DD2E38">
              <w:rPr>
                <w:sz w:val="22"/>
                <w:szCs w:val="22"/>
              </w:rPr>
              <w:t>LT-02184 Vilnius</w:t>
            </w:r>
          </w:p>
          <w:p w14:paraId="5D2CB1C5" w14:textId="77777777" w:rsidR="00A01AA7" w:rsidRPr="00DD2E38" w:rsidRDefault="00A01AA7" w:rsidP="007A748E">
            <w:pPr>
              <w:rPr>
                <w:sz w:val="22"/>
                <w:szCs w:val="22"/>
              </w:rPr>
            </w:pPr>
            <w:r w:rsidRPr="00DD2E38">
              <w:rPr>
                <w:sz w:val="22"/>
                <w:szCs w:val="22"/>
              </w:rPr>
              <w:t>Lietuva</w:t>
            </w:r>
          </w:p>
          <w:p w14:paraId="16ACACC8" w14:textId="77777777" w:rsidR="00A01AA7" w:rsidRPr="00255066" w:rsidRDefault="00A01AA7" w:rsidP="007A748E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DD2E38">
              <w:rPr>
                <w:sz w:val="22"/>
                <w:szCs w:val="22"/>
              </w:rPr>
              <w:t>Tel. +370502394150</w:t>
            </w:r>
          </w:p>
        </w:tc>
      </w:tr>
    </w:tbl>
    <w:p w14:paraId="6FA8C3FB" w14:textId="77777777" w:rsidR="00A01AA7" w:rsidRDefault="00A01AA7" w:rsidP="00653A55">
      <w:pPr>
        <w:pStyle w:val="BTEMEASMCA"/>
      </w:pPr>
    </w:p>
    <w:p w14:paraId="38736ACC" w14:textId="77777777" w:rsidR="00A01AA7" w:rsidRPr="00DD2E38" w:rsidRDefault="00A01AA7" w:rsidP="00653A55">
      <w:pPr>
        <w:pStyle w:val="BTEMEASMCA"/>
      </w:pPr>
    </w:p>
    <w:p w14:paraId="3ED4DC44" w14:textId="31AD6735" w:rsidR="00A01AA7" w:rsidRPr="00DD2E38" w:rsidRDefault="00A01AA7" w:rsidP="00653A55">
      <w:pPr>
        <w:pStyle w:val="BTbEMEASMCA"/>
      </w:pPr>
      <w:r w:rsidRPr="00DD2E38">
        <w:rPr>
          <w:bCs/>
        </w:rPr>
        <w:t>Šis pakuotės lapelis</w:t>
      </w:r>
      <w:r w:rsidRPr="00DD2E38">
        <w:t xml:space="preserve"> paskutinį kartą peržiūrėtas</w:t>
      </w:r>
      <w:r w:rsidR="00582696">
        <w:t xml:space="preserve"> 2023-10-10</w:t>
      </w:r>
      <w:r w:rsidR="002B0023">
        <w:t>.</w:t>
      </w:r>
    </w:p>
    <w:p w14:paraId="7D132978" w14:textId="77777777" w:rsidR="00A01AA7" w:rsidRPr="00DD2E38" w:rsidRDefault="00A01AA7" w:rsidP="00A01AA7"/>
    <w:p w14:paraId="632AC97E" w14:textId="77777777" w:rsidR="00A01AA7" w:rsidRPr="00DD2E38" w:rsidRDefault="00A01AA7" w:rsidP="00A01AA7">
      <w:pPr>
        <w:rPr>
          <w:sz w:val="22"/>
          <w:szCs w:val="22"/>
        </w:rPr>
      </w:pPr>
      <w:r w:rsidRPr="00DD2E38">
        <w:rPr>
          <w:sz w:val="22"/>
          <w:szCs w:val="22"/>
        </w:rPr>
        <w:t xml:space="preserve">Išsami informacija apie šį vaistą pateikiama Valstybinės vaistų kontrolės tarnybos prie Lietuvos Respublikos sveikatos apsaugos ministerijos tinklalapyje </w:t>
      </w:r>
      <w:r w:rsidRPr="00DD2E38">
        <w:rPr>
          <w:rStyle w:val="Hipersaitas"/>
          <w:sz w:val="22"/>
          <w:szCs w:val="22"/>
        </w:rPr>
        <w:t>http://www.vvkt.lt</w:t>
      </w:r>
    </w:p>
    <w:p w14:paraId="7B80CC00" w14:textId="77777777" w:rsidR="00A01AA7" w:rsidRDefault="00A01AA7" w:rsidP="00A01AA7"/>
    <w:p w14:paraId="171F050D" w14:textId="77777777" w:rsidR="00BB747C" w:rsidRDefault="00BB747C">
      <w:bookmarkStart w:id="86" w:name="_GoBack"/>
      <w:bookmarkEnd w:id="86"/>
    </w:p>
    <w:sectPr w:rsidR="00BB747C" w:rsidSect="00A31B92">
      <w:footerReference w:type="even" r:id="rId16"/>
      <w:footerReference w:type="default" r:id="rId17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F0146" w14:textId="77777777" w:rsidR="00986619" w:rsidRDefault="00986619">
      <w:r>
        <w:separator/>
      </w:r>
    </w:p>
  </w:endnote>
  <w:endnote w:type="continuationSeparator" w:id="0">
    <w:p w14:paraId="2483A286" w14:textId="77777777" w:rsidR="00986619" w:rsidRDefault="0098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63123" w14:textId="77777777" w:rsidR="00A644D2" w:rsidRDefault="00AB3CE4" w:rsidP="00A31B9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67DF90" w14:textId="77777777" w:rsidR="00A644D2" w:rsidRDefault="00A644D2" w:rsidP="00A31B9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2881D" w14:textId="5F61118D" w:rsidR="00A644D2" w:rsidRPr="006E2268" w:rsidRDefault="00AB3CE4" w:rsidP="00A31B92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6E2268">
      <w:rPr>
        <w:rStyle w:val="Puslapionumeris"/>
        <w:sz w:val="22"/>
        <w:szCs w:val="22"/>
      </w:rPr>
      <w:fldChar w:fldCharType="begin"/>
    </w:r>
    <w:r w:rsidRPr="006E2268">
      <w:rPr>
        <w:rStyle w:val="Puslapionumeris"/>
        <w:sz w:val="22"/>
        <w:szCs w:val="22"/>
      </w:rPr>
      <w:instrText xml:space="preserve">PAGE  </w:instrText>
    </w:r>
    <w:r w:rsidRPr="006E2268">
      <w:rPr>
        <w:rStyle w:val="Puslapionumeris"/>
        <w:sz w:val="22"/>
        <w:szCs w:val="22"/>
      </w:rPr>
      <w:fldChar w:fldCharType="separate"/>
    </w:r>
    <w:r w:rsidR="00663A3E">
      <w:rPr>
        <w:rStyle w:val="Puslapionumeris"/>
        <w:noProof/>
        <w:sz w:val="22"/>
        <w:szCs w:val="22"/>
      </w:rPr>
      <w:t>17</w:t>
    </w:r>
    <w:r w:rsidRPr="006E2268">
      <w:rPr>
        <w:rStyle w:val="Puslapionumeris"/>
        <w:sz w:val="22"/>
        <w:szCs w:val="22"/>
      </w:rPr>
      <w:fldChar w:fldCharType="end"/>
    </w:r>
  </w:p>
  <w:p w14:paraId="47BC9727" w14:textId="77777777" w:rsidR="00A644D2" w:rsidRDefault="00A644D2" w:rsidP="00A31B9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B6701" w14:textId="77777777" w:rsidR="00986619" w:rsidRDefault="00986619">
      <w:r>
        <w:separator/>
      </w:r>
    </w:p>
  </w:footnote>
  <w:footnote w:type="continuationSeparator" w:id="0">
    <w:p w14:paraId="69EA5A49" w14:textId="77777777" w:rsidR="00986619" w:rsidRDefault="00986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A7"/>
    <w:rsid w:val="000739F8"/>
    <w:rsid w:val="00083FCE"/>
    <w:rsid w:val="000A502B"/>
    <w:rsid w:val="000F264E"/>
    <w:rsid w:val="00111DE7"/>
    <w:rsid w:val="00136B7A"/>
    <w:rsid w:val="00283EB2"/>
    <w:rsid w:val="00294CED"/>
    <w:rsid w:val="002A0E04"/>
    <w:rsid w:val="002A600B"/>
    <w:rsid w:val="002B0023"/>
    <w:rsid w:val="0036787F"/>
    <w:rsid w:val="003727D7"/>
    <w:rsid w:val="003D34C2"/>
    <w:rsid w:val="00440998"/>
    <w:rsid w:val="00446370"/>
    <w:rsid w:val="004E0151"/>
    <w:rsid w:val="004F62D3"/>
    <w:rsid w:val="00533620"/>
    <w:rsid w:val="0054078A"/>
    <w:rsid w:val="00542E15"/>
    <w:rsid w:val="00582696"/>
    <w:rsid w:val="005D1846"/>
    <w:rsid w:val="00615C7E"/>
    <w:rsid w:val="006255E4"/>
    <w:rsid w:val="00653A55"/>
    <w:rsid w:val="00663A3E"/>
    <w:rsid w:val="00674F98"/>
    <w:rsid w:val="006A77E0"/>
    <w:rsid w:val="006B082B"/>
    <w:rsid w:val="006C1F2F"/>
    <w:rsid w:val="00744A95"/>
    <w:rsid w:val="00763CA8"/>
    <w:rsid w:val="007726A5"/>
    <w:rsid w:val="00795282"/>
    <w:rsid w:val="00843F59"/>
    <w:rsid w:val="00846B2B"/>
    <w:rsid w:val="00863DA9"/>
    <w:rsid w:val="008647BB"/>
    <w:rsid w:val="00890D43"/>
    <w:rsid w:val="00895714"/>
    <w:rsid w:val="008E6BF7"/>
    <w:rsid w:val="008F3DD6"/>
    <w:rsid w:val="00986619"/>
    <w:rsid w:val="00990734"/>
    <w:rsid w:val="009D13BC"/>
    <w:rsid w:val="009D5D9F"/>
    <w:rsid w:val="009F0857"/>
    <w:rsid w:val="00A01AA7"/>
    <w:rsid w:val="00A644D2"/>
    <w:rsid w:val="00A73FBF"/>
    <w:rsid w:val="00AB3CE4"/>
    <w:rsid w:val="00B25234"/>
    <w:rsid w:val="00B47AA5"/>
    <w:rsid w:val="00B61FCB"/>
    <w:rsid w:val="00BB747C"/>
    <w:rsid w:val="00BD3121"/>
    <w:rsid w:val="00C448D5"/>
    <w:rsid w:val="00C66CFE"/>
    <w:rsid w:val="00CA7BB7"/>
    <w:rsid w:val="00CC2329"/>
    <w:rsid w:val="00CD0292"/>
    <w:rsid w:val="00D77F39"/>
    <w:rsid w:val="00DC2089"/>
    <w:rsid w:val="00DF2A96"/>
    <w:rsid w:val="00DF3B53"/>
    <w:rsid w:val="00E54C3F"/>
    <w:rsid w:val="00E70B81"/>
    <w:rsid w:val="00E87502"/>
    <w:rsid w:val="00E9785A"/>
    <w:rsid w:val="00EB0D5B"/>
    <w:rsid w:val="00EB2194"/>
    <w:rsid w:val="00EB5DC4"/>
    <w:rsid w:val="00EE3BF5"/>
    <w:rsid w:val="00FD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3EDE"/>
  <w15:docId w15:val="{E98292C0-ED39-4C8D-B804-70F552E7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01AA7"/>
    <w:rPr>
      <w:rFonts w:ascii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locked/>
    <w:rsid w:val="00A01A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A01A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locked/>
    <w:rsid w:val="00A01A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locked/>
    <w:rsid w:val="00A01AA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99"/>
    <w:qFormat/>
    <w:rsid w:val="00E9785A"/>
  </w:style>
  <w:style w:type="paragraph" w:styleId="Sraopastraipa">
    <w:name w:val="List Paragraph"/>
    <w:basedOn w:val="prastasis"/>
    <w:uiPriority w:val="99"/>
    <w:qFormat/>
    <w:rsid w:val="00E9785A"/>
    <w:pPr>
      <w:ind w:left="720"/>
    </w:p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01AA7"/>
    <w:rPr>
      <w:rFonts w:eastAsia="Times New Roman" w:cs="Times New Roman"/>
      <w:b/>
      <w:bCs/>
      <w:sz w:val="28"/>
      <w:szCs w:val="28"/>
    </w:rPr>
  </w:style>
  <w:style w:type="character" w:styleId="Hipersaitas">
    <w:name w:val="Hyperlink"/>
    <w:rsid w:val="00A01AA7"/>
    <w:rPr>
      <w:rFonts w:cs="Times New Roman"/>
      <w:color w:val="0000FF"/>
      <w:u w:val="single"/>
    </w:rPr>
  </w:style>
  <w:style w:type="paragraph" w:customStyle="1" w:styleId="PI-1EMEASMCA">
    <w:name w:val="PI-1 EMEA_SMCA"/>
    <w:basedOn w:val="Antrat2"/>
    <w:autoRedefine/>
    <w:rsid w:val="00A01AA7"/>
    <w:pPr>
      <w:keepLines w:val="0"/>
      <w:tabs>
        <w:tab w:val="left" w:pos="567"/>
      </w:tabs>
      <w:spacing w:before="0"/>
      <w:ind w:left="567" w:hanging="567"/>
    </w:pPr>
    <w:rPr>
      <w:rFonts w:ascii="Times New Roman" w:eastAsia="Calibri" w:hAnsi="Times New Roman" w:cs="Times New Roman"/>
      <w:bCs w:val="0"/>
      <w:color w:val="auto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A01A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01AA7"/>
    <w:rPr>
      <w:rFonts w:ascii="Times New Roman" w:hAnsi="Times New Roman" w:cs="Times New Roman"/>
      <w:b/>
      <w:noProof/>
    </w:rPr>
  </w:style>
  <w:style w:type="paragraph" w:customStyle="1" w:styleId="PI-2EMEASMCA">
    <w:name w:val="PI-2 EMEA_SMCA"/>
    <w:basedOn w:val="Antrat3"/>
    <w:autoRedefine/>
    <w:rsid w:val="00A01AA7"/>
    <w:pPr>
      <w:tabs>
        <w:tab w:val="left" w:pos="567"/>
      </w:tabs>
      <w:spacing w:before="0"/>
      <w:ind w:left="567" w:hanging="567"/>
    </w:pPr>
    <w:rPr>
      <w:rFonts w:ascii="Times New Roman" w:eastAsia="Calibri" w:hAnsi="Times New Roman" w:cs="Times New Roman"/>
      <w:bCs w:val="0"/>
      <w:color w:val="auto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653A55"/>
    <w:rPr>
      <w:noProof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890D43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Calibri" w:hAnsi="Times New Roman" w:cs="Times New Roman"/>
      <w:bCs w:val="0"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locked/>
    <w:rsid w:val="00890D43"/>
    <w:rPr>
      <w:rFonts w:ascii="Times New Roman" w:hAnsi="Times New Roman" w:cs="Times New Roman"/>
      <w:b/>
      <w:caps/>
      <w:lang w:val="en-US"/>
    </w:rPr>
  </w:style>
  <w:style w:type="paragraph" w:customStyle="1" w:styleId="BTAnIIEMEASMCA">
    <w:name w:val="BT(AnII) EMEA_SMCA"/>
    <w:basedOn w:val="Debesliotekstas"/>
    <w:autoRedefine/>
    <w:rsid w:val="00A01AA7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A01AA7"/>
    <w:pPr>
      <w:numPr>
        <w:numId w:val="1"/>
      </w:numPr>
    </w:pPr>
  </w:style>
  <w:style w:type="paragraph" w:customStyle="1" w:styleId="PI-3EMEASMCA">
    <w:name w:val="PI-3 EMEA_SMCA"/>
    <w:basedOn w:val="prastasis"/>
    <w:autoRedefine/>
    <w:rsid w:val="00B47AA5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A01AA7"/>
    <w:rPr>
      <w:b/>
    </w:rPr>
  </w:style>
  <w:style w:type="paragraph" w:customStyle="1" w:styleId="BTeEMEASMCA">
    <w:name w:val="BT(e) EMEA_SMCA"/>
    <w:basedOn w:val="BTEMEASMCA"/>
    <w:autoRedefine/>
    <w:rsid w:val="00A01AA7"/>
    <w:pPr>
      <w:jc w:val="center"/>
    </w:pPr>
  </w:style>
  <w:style w:type="character" w:customStyle="1" w:styleId="BTEMEASMCAChar">
    <w:name w:val="BT EMEA_SMCA Char"/>
    <w:link w:val="BTEMEASMCA"/>
    <w:locked/>
    <w:rsid w:val="00653A55"/>
    <w:rPr>
      <w:rFonts w:ascii="Times New Roman" w:hAnsi="Times New Roman" w:cs="Times New Roman"/>
      <w:noProof/>
    </w:rPr>
  </w:style>
  <w:style w:type="paragraph" w:customStyle="1" w:styleId="BTuEMEASMCA">
    <w:name w:val="BT(u) EMEA_SMCA"/>
    <w:basedOn w:val="BTEMEASMCA"/>
    <w:autoRedefine/>
    <w:rsid w:val="00A01AA7"/>
    <w:rPr>
      <w:u w:val="single"/>
    </w:rPr>
  </w:style>
  <w:style w:type="paragraph" w:customStyle="1" w:styleId="EMEAEnBodyText">
    <w:name w:val="EMEA En Body Text"/>
    <w:basedOn w:val="prastasis"/>
    <w:rsid w:val="00A01AA7"/>
    <w:pPr>
      <w:spacing w:before="120" w:after="120"/>
      <w:jc w:val="both"/>
    </w:pPr>
    <w:rPr>
      <w:sz w:val="22"/>
      <w:szCs w:val="20"/>
      <w:lang w:val="en-US"/>
    </w:rPr>
  </w:style>
  <w:style w:type="paragraph" w:styleId="Pagrindinistekstas">
    <w:name w:val="Body Text"/>
    <w:basedOn w:val="prastasis"/>
    <w:link w:val="PagrindinistekstasDiagrama"/>
    <w:rsid w:val="00A01AA7"/>
    <w:rPr>
      <w:i/>
      <w:color w:val="008000"/>
      <w:sz w:val="22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01AA7"/>
    <w:rPr>
      <w:rFonts w:ascii="Times New Roman" w:hAnsi="Times New Roman" w:cs="Times New Roman"/>
      <w:i/>
      <w:color w:val="008000"/>
      <w:szCs w:val="20"/>
      <w:lang w:val="en-GB"/>
    </w:rPr>
  </w:style>
  <w:style w:type="paragraph" w:styleId="Porat">
    <w:name w:val="footer"/>
    <w:basedOn w:val="prastasis"/>
    <w:link w:val="PoratDiagrama"/>
    <w:rsid w:val="00A01AA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01AA7"/>
    <w:rPr>
      <w:rFonts w:ascii="Times New Roman" w:hAnsi="Times New Roman" w:cs="Times New Roman"/>
      <w:sz w:val="24"/>
      <w:szCs w:val="24"/>
    </w:rPr>
  </w:style>
  <w:style w:type="character" w:styleId="Puslapionumeris">
    <w:name w:val="page number"/>
    <w:rsid w:val="00A01AA7"/>
    <w:rPr>
      <w:rFonts w:cs="Times New Roman"/>
    </w:rPr>
  </w:style>
  <w:style w:type="character" w:customStyle="1" w:styleId="Antrat2Diagrama">
    <w:name w:val="Antraštė 2 Diagrama"/>
    <w:basedOn w:val="Numatytasispastraiposriftas"/>
    <w:link w:val="Antrat2"/>
    <w:semiHidden/>
    <w:rsid w:val="00A01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semiHidden/>
    <w:rsid w:val="00A01A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A01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1AA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1AA7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54078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4078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4078A"/>
    <w:rPr>
      <w:rFonts w:ascii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4078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4078A"/>
    <w:rPr>
      <w:rFonts w:ascii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8F3DD6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25234"/>
    <w:pPr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apris.vvkt.lt/vvkt-web/public/nr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vkt.l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vkt.lt/index.php?1399030386" TargetMode="External"/><Relationship Id="rId5" Type="http://schemas.openxmlformats.org/officeDocument/2006/relationships/styles" Target="styles.xml"/><Relationship Id="rId15" Type="http://schemas.openxmlformats.org/officeDocument/2006/relationships/hyperlink" Target="mailto:NepageidaujamaR@vvkt.lt" TargetMode="External"/><Relationship Id="rId10" Type="http://schemas.openxmlformats.org/officeDocument/2006/relationships/hyperlink" Target="https://vapris.vvkt.lt/vvkt-web/public/nrvSpecialis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vvkt.lt/index.php?4004286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0D938E6597C488D62A3C1BE70A641" ma:contentTypeVersion="9" ma:contentTypeDescription="Create a new document." ma:contentTypeScope="" ma:versionID="a90adc88e7f003b3528b890d49b10cc8">
  <xsd:schema xmlns:xsd="http://www.w3.org/2001/XMLSchema" xmlns:xs="http://www.w3.org/2001/XMLSchema" xmlns:p="http://schemas.microsoft.com/office/2006/metadata/properties" xmlns:ns2="39fa591c-a866-4659-af9f-7cd2443c6da2" targetNamespace="http://schemas.microsoft.com/office/2006/metadata/properties" ma:root="true" ma:fieldsID="1fddbf41e112156827ee3557edd0fe19" ns2:_="">
    <xsd:import namespace="39fa591c-a866-4659-af9f-7cd2443c6d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a591c-a866-4659-af9f-7cd2443c6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721114-E5EA-4027-BDF4-1432DBA4B1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5591B8-F249-4691-8471-C909087433E1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39fa591c-a866-4659-af9f-7cd2443c6da2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6E520AF-8EDC-4CE4-AFFA-E1F7E48B8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a591c-a866-4659-af9f-7cd2443c6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11973</Words>
  <Characters>6826</Characters>
  <Application>Microsoft Office Word</Application>
  <DocSecurity>0</DocSecurity>
  <Lines>56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Mateliene</dc:creator>
  <cp:lastModifiedBy>Albina Burkauskaitė</cp:lastModifiedBy>
  <cp:revision>2</cp:revision>
  <dcterms:created xsi:type="dcterms:W3CDTF">2023-10-10T11:36:00Z</dcterms:created>
  <dcterms:modified xsi:type="dcterms:W3CDTF">2023-10-10T11:36:00Z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0x010100B460D938E6597C488D62A3C1BE70A641</vt:lpwstr>
  </property>
</Properties>
</file>