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574" w:rsidRPr="00E92E4E" w:rsidRDefault="00877574" w:rsidP="00877574">
      <w:pPr>
        <w:spacing w:after="0" w:line="240" w:lineRule="auto"/>
        <w:jc w:val="center"/>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Pakuotės lapelis: informacija vartotojui</w:t>
      </w:r>
    </w:p>
    <w:p w:rsidR="00877574" w:rsidRPr="00E92E4E" w:rsidRDefault="00877574" w:rsidP="00877574">
      <w:pPr>
        <w:spacing w:after="0" w:line="240" w:lineRule="auto"/>
        <w:outlineLvl w:val="0"/>
        <w:rPr>
          <w:rFonts w:ascii="Times New Roman" w:eastAsia="Times New Roman" w:hAnsi="Times New Roman" w:cs="Times New Roman"/>
          <w:b/>
          <w:snapToGrid w:val="0"/>
          <w:lang w:eastAsia="pl-PL"/>
        </w:rPr>
      </w:pPr>
    </w:p>
    <w:p w:rsidR="00877574" w:rsidRPr="00E92E4E" w:rsidRDefault="00877574" w:rsidP="00877574">
      <w:pPr>
        <w:numPr>
          <w:ilvl w:val="12"/>
          <w:numId w:val="0"/>
        </w:numPr>
        <w:spacing w:after="0" w:line="240" w:lineRule="auto"/>
        <w:jc w:val="center"/>
        <w:rPr>
          <w:rFonts w:ascii="Times New Roman" w:eastAsia="Times New Roman" w:hAnsi="Times New Roman" w:cs="Times New Roman"/>
          <w:b/>
          <w:snapToGrid w:val="0"/>
          <w:lang w:eastAsia="pl-PL"/>
        </w:rPr>
      </w:pPr>
      <w:r w:rsidRPr="00E92E4E">
        <w:rPr>
          <w:rFonts w:ascii="Times New Roman" w:eastAsia="Times New Roman" w:hAnsi="Times New Roman" w:cs="Times New Roman"/>
          <w:b/>
          <w:caps/>
          <w:snapToGrid w:val="0"/>
          <w:spacing w:val="-2"/>
          <w:lang w:eastAsia="pl-PL"/>
        </w:rPr>
        <w:t>F</w:t>
      </w:r>
      <w:r w:rsidRPr="00E92E4E">
        <w:rPr>
          <w:rFonts w:ascii="Times New Roman" w:eastAsia="Times New Roman" w:hAnsi="Times New Roman" w:cs="Times New Roman"/>
          <w:b/>
          <w:snapToGrid w:val="0"/>
          <w:spacing w:val="-2"/>
          <w:lang w:eastAsia="pl-PL"/>
        </w:rPr>
        <w:t>luorescite</w:t>
      </w:r>
      <w:r w:rsidRPr="00E92E4E">
        <w:rPr>
          <w:rFonts w:ascii="Times New Roman" w:eastAsia="Times New Roman" w:hAnsi="Times New Roman" w:cs="Times New Roman"/>
          <w:b/>
          <w:caps/>
          <w:snapToGrid w:val="0"/>
          <w:spacing w:val="-2"/>
          <w:lang w:eastAsia="pl-PL"/>
        </w:rPr>
        <w:t xml:space="preserve"> </w:t>
      </w:r>
      <w:r w:rsidRPr="00E92E4E">
        <w:rPr>
          <w:rFonts w:ascii="Times New Roman" w:eastAsia="Times New Roman" w:hAnsi="Times New Roman" w:cs="Times New Roman"/>
          <w:b/>
          <w:snapToGrid w:val="0"/>
          <w:lang w:eastAsia="pl-PL"/>
        </w:rPr>
        <w:t>100 mg/ml injekcinis tirpalas</w:t>
      </w:r>
    </w:p>
    <w:p w:rsidR="00877574" w:rsidRPr="00E92E4E" w:rsidRDefault="00877574" w:rsidP="00877574">
      <w:pPr>
        <w:numPr>
          <w:ilvl w:val="12"/>
          <w:numId w:val="0"/>
        </w:numPr>
        <w:spacing w:after="0" w:line="240" w:lineRule="auto"/>
        <w:jc w:val="center"/>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Fluoresceinas (</w:t>
      </w:r>
      <w:r w:rsidRPr="00E92E4E">
        <w:rPr>
          <w:rFonts w:ascii="Times New Roman" w:eastAsia="Times New Roman" w:hAnsi="Times New Roman" w:cs="Times New Roman"/>
          <w:i/>
          <w:snapToGrid w:val="0"/>
          <w:lang w:eastAsia="pl-PL"/>
        </w:rPr>
        <w:t>fluoresceinum</w:t>
      </w:r>
      <w:r w:rsidRPr="00E92E4E">
        <w:rPr>
          <w:rFonts w:ascii="Times New Roman" w:eastAsia="Times New Roman" w:hAnsi="Times New Roman" w:cs="Times New Roman"/>
          <w:snapToGrid w:val="0"/>
          <w:lang w:eastAsia="pl-PL"/>
        </w:rPr>
        <w:t>)</w:t>
      </w:r>
    </w:p>
    <w:p w:rsidR="00877574" w:rsidRPr="00E92E4E" w:rsidRDefault="00877574" w:rsidP="00877574">
      <w:pPr>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Atidžiai perskaitykite visą šį lapelį, prieš pradėdami vartoti vaistą, nes jame pateikiama Jums svarbi informacija.</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w:t>
      </w:r>
      <w:r w:rsidRPr="00E92E4E">
        <w:rPr>
          <w:rFonts w:ascii="Times New Roman" w:eastAsia="Times New Roman" w:hAnsi="Times New Roman" w:cs="Times New Roman"/>
          <w:b/>
          <w:snapToGrid w:val="0"/>
          <w:lang w:eastAsia="pl-PL"/>
        </w:rPr>
        <w:tab/>
      </w:r>
      <w:r w:rsidRPr="00E92E4E">
        <w:rPr>
          <w:rFonts w:ascii="Times New Roman" w:eastAsia="Times New Roman" w:hAnsi="Times New Roman" w:cs="Times New Roman"/>
          <w:snapToGrid w:val="0"/>
          <w:lang w:eastAsia="pl-PL"/>
        </w:rPr>
        <w:t>Neišmeskite šio lapelio, nes vėl gali prireikti jį perskaityti.</w:t>
      </w:r>
    </w:p>
    <w:p w:rsidR="00877574" w:rsidRPr="00E92E4E" w:rsidRDefault="00877574" w:rsidP="00877574">
      <w:pPr>
        <w:tabs>
          <w:tab w:val="left" w:pos="709"/>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 xml:space="preserve">Jeigu kiltų daugiau klausimų, kreipkitės į gydytoją. </w:t>
      </w:r>
    </w:p>
    <w:p w:rsidR="00877574" w:rsidRPr="00E92E4E" w:rsidRDefault="00877574" w:rsidP="00877574">
      <w:pPr>
        <w:tabs>
          <w:tab w:val="left" w:pos="709"/>
        </w:tabs>
        <w:spacing w:after="0" w:line="240" w:lineRule="auto"/>
        <w:ind w:left="709" w:right="-2" w:hanging="709"/>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Jeigu pasireiškė šalutinis poveikis (net jeigu jis šiame lapelyje nenurodytas), kreipkitės į gydytoją.</w:t>
      </w:r>
      <w:r w:rsidRPr="00E92E4E">
        <w:rPr>
          <w:rFonts w:ascii="Times New Roman" w:eastAsia="Times New Roman" w:hAnsi="Times New Roman" w:cs="Times New Roman"/>
          <w:snapToGrid w:val="0"/>
        </w:rPr>
        <w:t xml:space="preserve"> </w:t>
      </w:r>
      <w:r w:rsidRPr="00E92E4E">
        <w:rPr>
          <w:rFonts w:ascii="Times New Roman" w:eastAsia="Times New Roman" w:hAnsi="Times New Roman" w:cs="Times New Roman"/>
          <w:snapToGrid w:val="0"/>
          <w:lang w:eastAsia="pl-PL"/>
        </w:rPr>
        <w:t>Žr. 4 skyrių.</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Apie ką rašoma šiame lapelyje?</w:t>
      </w:r>
    </w:p>
    <w:p w:rsidR="00877574" w:rsidRPr="00E92E4E" w:rsidRDefault="00877574" w:rsidP="00877574">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w:t>
      </w:r>
      <w:r w:rsidRPr="00E92E4E">
        <w:rPr>
          <w:rFonts w:ascii="Times New Roman" w:eastAsia="Times New Roman" w:hAnsi="Times New Roman" w:cs="Times New Roman"/>
          <w:snapToGrid w:val="0"/>
          <w:lang w:eastAsia="pl-PL"/>
        </w:rPr>
        <w:tab/>
        <w:t>Kas yra Fluorescite ir kam jis vartojamas</w:t>
      </w:r>
    </w:p>
    <w:p w:rsidR="00877574" w:rsidRPr="00E92E4E" w:rsidRDefault="00877574" w:rsidP="00877574">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2.</w:t>
      </w:r>
      <w:r w:rsidRPr="00E92E4E">
        <w:rPr>
          <w:rFonts w:ascii="Times New Roman" w:eastAsia="Times New Roman" w:hAnsi="Times New Roman" w:cs="Times New Roman"/>
          <w:snapToGrid w:val="0"/>
          <w:lang w:eastAsia="pl-PL"/>
        </w:rPr>
        <w:tab/>
        <w:t xml:space="preserve">Kas žinotina prieš vartojant Fluorescite </w:t>
      </w:r>
    </w:p>
    <w:p w:rsidR="00877574" w:rsidRPr="00E92E4E" w:rsidRDefault="00877574" w:rsidP="00877574">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3.</w:t>
      </w:r>
      <w:r w:rsidRPr="00E92E4E">
        <w:rPr>
          <w:rFonts w:ascii="Times New Roman" w:eastAsia="Times New Roman" w:hAnsi="Times New Roman" w:cs="Times New Roman"/>
          <w:snapToGrid w:val="0"/>
          <w:lang w:eastAsia="pl-PL"/>
        </w:rPr>
        <w:tab/>
        <w:t xml:space="preserve">Kaip vartoti Fluorescite </w:t>
      </w:r>
    </w:p>
    <w:p w:rsidR="00877574" w:rsidRPr="00E92E4E" w:rsidRDefault="00877574" w:rsidP="00877574">
      <w:pPr>
        <w:numPr>
          <w:ilvl w:val="12"/>
          <w:numId w:val="0"/>
        </w:num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4.</w:t>
      </w:r>
      <w:r w:rsidRPr="00E92E4E">
        <w:rPr>
          <w:rFonts w:ascii="Times New Roman" w:eastAsia="Times New Roman" w:hAnsi="Times New Roman" w:cs="Times New Roman"/>
          <w:snapToGrid w:val="0"/>
          <w:lang w:eastAsia="pl-PL"/>
        </w:rPr>
        <w:tab/>
        <w:t>Galimas šalutinis poveikis</w:t>
      </w:r>
    </w:p>
    <w:p w:rsidR="00877574" w:rsidRPr="00E92E4E" w:rsidRDefault="00877574" w:rsidP="00877574">
      <w:pPr>
        <w:numPr>
          <w:ilvl w:val="0"/>
          <w:numId w:val="1"/>
        </w:numPr>
        <w:tabs>
          <w:tab w:val="clear" w:pos="570"/>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Kaip laikyti Fluorescite </w:t>
      </w:r>
    </w:p>
    <w:p w:rsidR="00877574" w:rsidRPr="00E92E4E" w:rsidRDefault="00877574" w:rsidP="00877574">
      <w:pPr>
        <w:tabs>
          <w:tab w:val="left" w:pos="567"/>
          <w:tab w:val="left" w:pos="709"/>
        </w:tabs>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6.</w:t>
      </w:r>
      <w:r w:rsidRPr="00E92E4E">
        <w:rPr>
          <w:rFonts w:ascii="Times New Roman" w:eastAsia="Times New Roman" w:hAnsi="Times New Roman" w:cs="Times New Roman"/>
          <w:snapToGrid w:val="0"/>
          <w:lang w:eastAsia="pl-PL"/>
        </w:rPr>
        <w:tab/>
        <w:t>Pakuotės turinys ir kita informacija</w:t>
      </w:r>
    </w:p>
    <w:p w:rsidR="00877574" w:rsidRPr="00E92E4E" w:rsidRDefault="00877574" w:rsidP="00877574">
      <w:pPr>
        <w:numPr>
          <w:ilvl w:val="12"/>
          <w:numId w:val="0"/>
        </w:num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7.</w:t>
      </w:r>
      <w:r w:rsidRPr="00E92E4E">
        <w:rPr>
          <w:rFonts w:ascii="Times New Roman" w:eastAsia="Times New Roman" w:hAnsi="Times New Roman" w:cs="Times New Roman"/>
          <w:snapToGrid w:val="0"/>
          <w:lang w:eastAsia="pl-PL"/>
        </w:rPr>
        <w:tab/>
        <w:t>Informacija skirta sveikatos priežiūros specialistams</w:t>
      </w: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numPr>
          <w:ilvl w:val="0"/>
          <w:numId w:val="3"/>
        </w:numPr>
        <w:spacing w:after="0" w:line="240" w:lineRule="auto"/>
        <w:ind w:right="-2"/>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Kas yra Fluorescite ir kam jis vartojamas</w:t>
      </w:r>
      <w:r w:rsidRPr="00E92E4E" w:rsidDel="005D5B85">
        <w:rPr>
          <w:rFonts w:ascii="Times New Roman" w:eastAsia="Times New Roman" w:hAnsi="Times New Roman" w:cs="Times New Roman"/>
          <w:b/>
          <w:snapToGrid w:val="0"/>
          <w:lang w:eastAsia="pl-PL"/>
        </w:rPr>
        <w:t xml:space="preserve"> </w:t>
      </w: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100 mg/ml injekcinis tirpalas yra dažomasis tirpalas, padarantis akies dugno kraujagysles matomas, atliekant akies tyrimą (ši procedūra vadinama fluoresceino angiografija).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Šis vaistas vartojamas tik diagnostikai. Jis nėra vartojamas gydymui.</w:t>
      </w: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numPr>
          <w:ilvl w:val="0"/>
          <w:numId w:val="2"/>
        </w:numPr>
        <w:spacing w:after="0" w:line="240" w:lineRule="auto"/>
        <w:ind w:right="-2"/>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Kas žinotina prieš vartojant Fluorescite</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outlineLvl w:val="0"/>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vartoti negalima:</w:t>
      </w:r>
    </w:p>
    <w:p w:rsidR="00877574" w:rsidRPr="00E92E4E" w:rsidRDefault="00877574" w:rsidP="00877574">
      <w:pPr>
        <w:numPr>
          <w:ilvl w:val="12"/>
          <w:numId w:val="0"/>
        </w:num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t xml:space="preserve">jeigu yra alergija fluoresceinui arba bet kuriai pagalbinei </w:t>
      </w:r>
      <w:r w:rsidRPr="00E92E4E">
        <w:rPr>
          <w:rFonts w:ascii="Times New Roman" w:eastAsia="Times New Roman" w:hAnsi="Times New Roman" w:cs="Times New Roman"/>
          <w:snapToGrid w:val="0"/>
        </w:rPr>
        <w:t>šio vaisto</w:t>
      </w:r>
      <w:r w:rsidRPr="00E92E4E">
        <w:rPr>
          <w:rFonts w:ascii="Times New Roman" w:eastAsia="Times New Roman" w:hAnsi="Times New Roman" w:cs="Times New Roman"/>
          <w:snapToGrid w:val="0"/>
          <w:lang w:eastAsia="pl-PL"/>
        </w:rPr>
        <w:t xml:space="preserve"> medžiagai</w:t>
      </w:r>
      <w:r w:rsidRPr="00E92E4E">
        <w:rPr>
          <w:rFonts w:ascii="Times New Roman" w:eastAsia="Times New Roman" w:hAnsi="Times New Roman" w:cs="Times New Roman"/>
          <w:snapToGrid w:val="0"/>
        </w:rPr>
        <w:t xml:space="preserve"> (jos išvardytos 6 skyriuje)</w:t>
      </w:r>
      <w:r w:rsidRPr="00E92E4E">
        <w:rPr>
          <w:rFonts w:ascii="Times New Roman" w:eastAsia="Times New Roman" w:hAnsi="Times New Roman" w:cs="Times New Roman"/>
          <w:snapToGrid w:val="0"/>
          <w:lang w:eastAsia="pl-PL"/>
        </w:rPr>
        <w:t xml:space="preserve">. Informuokite gydytoją, jei manote, kad esate jautrus arba alergiškas fluoresceinui arba bet kuriai pagalbinei Fluorescite 100 mg/ml injekcinio tirpalo medžiagai. </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spacing w:after="0" w:line="240" w:lineRule="auto"/>
        <w:rPr>
          <w:rFonts w:ascii="Times New Roman" w:eastAsia="Times New Roman" w:hAnsi="Times New Roman" w:cs="Times New Roman"/>
          <w:b/>
          <w:bCs/>
          <w:snapToGrid w:val="0"/>
          <w:lang w:eastAsia="pl-PL"/>
        </w:rPr>
      </w:pPr>
      <w:r w:rsidRPr="00E92E4E">
        <w:rPr>
          <w:rFonts w:ascii="Times New Roman" w:eastAsia="Times New Roman" w:hAnsi="Times New Roman" w:cs="Times New Roman"/>
          <w:b/>
          <w:bCs/>
          <w:snapToGrid w:val="0"/>
          <w:lang w:eastAsia="pl-PL"/>
        </w:rPr>
        <w:t>Įspėjimai ir atsargumo priemonės</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 xml:space="preserve">Prieš Jums </w:t>
      </w:r>
      <w:r w:rsidRPr="00E92E4E">
        <w:rPr>
          <w:rFonts w:ascii="Times New Roman" w:eastAsia="Times New Roman" w:hAnsi="Times New Roman" w:cs="Times New Roman"/>
          <w:b/>
          <w:bCs/>
          <w:snapToGrid w:val="0"/>
          <w:lang w:eastAsia="pl-PL"/>
        </w:rPr>
        <w:t>suleidžiant</w:t>
      </w:r>
      <w:r w:rsidRPr="00E92E4E">
        <w:rPr>
          <w:rFonts w:ascii="Times New Roman" w:eastAsia="Times New Roman" w:hAnsi="Times New Roman" w:cs="Times New Roman"/>
          <w:b/>
          <w:snapToGrid w:val="0"/>
          <w:lang w:eastAsia="pl-PL"/>
        </w:rPr>
        <w:t xml:space="preserve"> Fluorescite 100 mg/ml injekcinio tirpalo, pasakykite gydytojui:</w:t>
      </w:r>
    </w:p>
    <w:p w:rsidR="00877574" w:rsidRPr="00E92E4E" w:rsidRDefault="00877574" w:rsidP="00877574">
      <w:pPr>
        <w:numPr>
          <w:ilvl w:val="12"/>
          <w:numId w:val="0"/>
        </w:numPr>
        <w:spacing w:after="0" w:line="240" w:lineRule="auto"/>
        <w:rPr>
          <w:rFonts w:ascii="Times New Roman" w:eastAsia="Times New Roman" w:hAnsi="Times New Roman" w:cs="Times New Roman"/>
          <w:b/>
          <w:snapToGrid w:val="0"/>
          <w:lang w:eastAsia="pl-PL"/>
        </w:rPr>
      </w:pPr>
    </w:p>
    <w:p w:rsidR="00877574" w:rsidRPr="00E92E4E" w:rsidRDefault="00877574" w:rsidP="00877574">
      <w:pPr>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sergate širdies ir kraujagyslių ligomis ar cukriniu diabetu.</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pablogėjusi inkstų funkcija</w:t>
      </w:r>
      <w:r w:rsidRPr="00E92E4E">
        <w:rPr>
          <w:rFonts w:ascii="Times New Roman" w:eastAsia="Times New Roman" w:hAnsi="Times New Roman" w:cs="Times New Roman"/>
          <w:snapToGrid w:val="0"/>
          <w:lang w:eastAsia="pl-PL"/>
        </w:rPr>
        <w:t>.</w:t>
      </w:r>
      <w:r w:rsidRPr="00A64220">
        <w:rPr>
          <w:rFonts w:ascii="Times New Roman" w:eastAsia="Times New Roman" w:hAnsi="Times New Roman" w:cs="Times New Roman"/>
          <w:bCs/>
          <w:snapToGrid w:val="0"/>
          <w:sz w:val="20"/>
          <w:szCs w:val="20"/>
          <w:lang w:val="en-US" w:eastAsia="pl-PL"/>
        </w:rPr>
        <w:t xml:space="preserve"> </w:t>
      </w:r>
      <w:r w:rsidRPr="00A64220">
        <w:rPr>
          <w:rFonts w:ascii="Times New Roman" w:eastAsia="Times New Roman" w:hAnsi="Times New Roman" w:cs="Times New Roman"/>
          <w:bCs/>
          <w:snapToGrid w:val="0"/>
          <w:lang w:val="en-US" w:eastAsia="pl-PL"/>
        </w:rPr>
        <w:t>Fluoresceino angiografijos tyrimas gali susilpninti inkstų funkciją arba jai pakenkti, o tai gali kelti riziką sunkia inkstų liga sergančiam asmeniui. Pasitarkite su savo gydytoju, kad sužinotumėte, ar šis tyrimas Jums yra saugus</w:t>
      </w:r>
      <w:r>
        <w:rPr>
          <w:rFonts w:ascii="Times New Roman" w:eastAsia="Times New Roman" w:hAnsi="Times New Roman" w:cs="Times New Roman"/>
          <w:bCs/>
          <w:snapToGrid w:val="0"/>
          <w:lang w:val="en-US" w:eastAsia="pl-PL"/>
        </w:rPr>
        <w:t>.</w:t>
      </w:r>
      <w:r w:rsidRPr="00E92E4E">
        <w:rPr>
          <w:rFonts w:ascii="Times New Roman" w:eastAsia="Times New Roman" w:hAnsi="Times New Roman" w:cs="Times New Roman"/>
          <w:snapToGrid w:val="0"/>
          <w:lang w:eastAsia="pl-PL"/>
        </w:rPr>
        <w:t xml:space="preserve"> Jei būtina, gydytojas jums paskirs mažesnę Fluorescite 100 mg/ml injekcinio tirpalo dozę. </w:t>
      </w:r>
    </w:p>
    <w:p w:rsidR="00877574" w:rsidRPr="00E92E4E" w:rsidRDefault="00877574" w:rsidP="00877574">
      <w:pPr>
        <w:numPr>
          <w:ilvl w:val="12"/>
          <w:numId w:val="0"/>
        </w:numPr>
        <w:spacing w:after="0" w:line="240" w:lineRule="auto"/>
        <w:rPr>
          <w:rFonts w:ascii="Times New Roman" w:eastAsia="Times New Roman" w:hAnsi="Times New Roman" w:cs="Times New Roman"/>
          <w:b/>
          <w:snapToGrid w:val="0"/>
          <w:lang w:eastAsia="pl-PL"/>
        </w:rPr>
      </w:pP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Jeigu vartojate vaistus, kurie vadinami beta blokatoriais</w:t>
      </w:r>
      <w:r w:rsidRPr="00E92E4E">
        <w:rPr>
          <w:rFonts w:ascii="Times New Roman" w:eastAsia="Times New Roman" w:hAnsi="Times New Roman" w:cs="Times New Roman"/>
          <w:snapToGrid w:val="0"/>
          <w:lang w:eastAsia="pl-PL"/>
        </w:rPr>
        <w:t>. Beta blokatoriai vartojami padidėjusiam kraujospūdžiui ir kitoms širdies ligoms gydyti, taip pat jų akių lašai vartojami glaukomai gydyti. Alerginė reakcija į Fluorescite 100 mg/ml injekcinį tirpalą gali sukelti staigų kraujospūdžio sumažėjimą. Tai gali pasireikšti stipriau pacientams, vartojantiems beta blokatorius (pvz., atenololį, sotalolį, propranololį, metoprololį, bisoprololį).</w:t>
      </w: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 anksčiau yra pasireiškusi reakcija į fluoresceiną</w:t>
      </w:r>
      <w:r w:rsidRPr="00E92E4E">
        <w:rPr>
          <w:rFonts w:ascii="Times New Roman" w:eastAsia="Times New Roman" w:hAnsi="Times New Roman" w:cs="Times New Roman"/>
          <w:snapToGrid w:val="0"/>
          <w:lang w:eastAsia="pl-PL"/>
        </w:rPr>
        <w:t>. Jums gali reikėti skirti kitų vaistų, kad nepablogėtų savijauta.</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b/>
          <w:snapToGrid w:val="0"/>
          <w:lang w:eastAsia="pl-PL"/>
        </w:rPr>
        <w:t>Jei vartojate mažai natrio turintį maistą</w:t>
      </w:r>
      <w:r w:rsidRPr="00E92E4E">
        <w:rPr>
          <w:rFonts w:ascii="Times New Roman" w:eastAsia="Times New Roman" w:hAnsi="Times New Roman" w:cs="Times New Roman"/>
          <w:snapToGrid w:val="0"/>
          <w:lang w:eastAsia="pl-PL"/>
        </w:rPr>
        <w:t>. Fluorescite 100 mg/ml injekcinio tirpalo vienoje dozėje yra iki 3,15 mmol (72,45 mg) natrio.</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spacing w:val="-2"/>
          <w:lang w:eastAsia="pl-PL"/>
        </w:rPr>
        <w:t xml:space="preserve">Jeigu tai, kas pirmiau paminėta, tinka Jums, arba jei nesate tikri, pasakykite savo gydytojui, prieš paskiriant </w:t>
      </w:r>
      <w:r w:rsidRPr="00E92E4E">
        <w:rPr>
          <w:rFonts w:ascii="Times New Roman" w:eastAsia="Times New Roman" w:hAnsi="Times New Roman" w:cs="Times New Roman"/>
          <w:snapToGrid w:val="0"/>
          <w:lang w:eastAsia="pl-PL"/>
        </w:rPr>
        <w:t>Fluorescite 100 mg/ml injekcinį tirpalą.</w:t>
      </w:r>
    </w:p>
    <w:p w:rsidR="00877574" w:rsidRPr="00E92E4E" w:rsidRDefault="00877574" w:rsidP="00877574">
      <w:pPr>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spacing w:after="0" w:line="240" w:lineRule="auto"/>
        <w:jc w:val="both"/>
        <w:rPr>
          <w:rFonts w:ascii="Times New Roman" w:eastAsia="Times New Roman" w:hAnsi="Times New Roman" w:cs="Times New Roman"/>
          <w:snapToGrid w:val="0"/>
          <w:lang w:eastAsia="pl-PL"/>
        </w:rPr>
      </w:pPr>
      <w:r w:rsidRPr="00E92E4E">
        <w:rPr>
          <w:rFonts w:ascii="Times New Roman" w:eastAsia="Times New Roman" w:hAnsi="Times New Roman" w:cs="Times New Roman"/>
          <w:b/>
          <w:bCs/>
          <w:snapToGrid w:val="0"/>
          <w:lang w:eastAsia="pl-PL"/>
        </w:rPr>
        <w:t>Kiti vaistai ir Fluorescite 100 mg/ml injekcinis tirpalas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vartojate arba neseniai vartojote kitų vaistų arba dėl to nesate tikri, apie tai pasakykite gydytojui. Šio vaisto negalima maišyti su kitais.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i/>
          <w:snapToGrid w:val="0"/>
          <w:lang w:eastAsia="pl-PL"/>
        </w:rPr>
      </w:pPr>
    </w:p>
    <w:p w:rsidR="00877574" w:rsidRPr="00E92E4E" w:rsidRDefault="00877574" w:rsidP="00877574">
      <w:pPr>
        <w:numPr>
          <w:ilvl w:val="12"/>
          <w:numId w:val="0"/>
        </w:numPr>
        <w:spacing w:after="0" w:line="240" w:lineRule="auto"/>
        <w:ind w:right="-2"/>
        <w:outlineLvl w:val="0"/>
        <w:rPr>
          <w:rFonts w:ascii="Times New Roman" w:eastAsia="Times New Roman" w:hAnsi="Times New Roman" w:cs="Times New Roman"/>
          <w:b/>
          <w:bCs/>
          <w:snapToGrid w:val="0"/>
          <w:lang w:eastAsia="pl-PL"/>
        </w:rPr>
      </w:pPr>
      <w:r w:rsidRPr="00E92E4E">
        <w:rPr>
          <w:rFonts w:ascii="Times New Roman" w:eastAsia="Times New Roman" w:hAnsi="Times New Roman" w:cs="Times New Roman"/>
          <w:b/>
          <w:snapToGrid w:val="0"/>
          <w:lang w:eastAsia="pl-PL"/>
        </w:rPr>
        <w:t>Nėštumas</w:t>
      </w:r>
      <w:r w:rsidRPr="00E92E4E">
        <w:rPr>
          <w:rFonts w:ascii="Times New Roman" w:eastAsia="Times New Roman" w:hAnsi="Times New Roman" w:cs="Times New Roman"/>
          <w:b/>
          <w:bCs/>
          <w:snapToGrid w:val="0"/>
          <w:lang w:eastAsia="pl-PL"/>
        </w:rPr>
        <w:t>,</w:t>
      </w:r>
      <w:r w:rsidRPr="00E92E4E">
        <w:rPr>
          <w:rFonts w:ascii="Times New Roman" w:eastAsia="Times New Roman" w:hAnsi="Times New Roman" w:cs="Times New Roman"/>
          <w:b/>
          <w:snapToGrid w:val="0"/>
          <w:lang w:eastAsia="pl-PL"/>
        </w:rPr>
        <w:t xml:space="preserve"> žindymo laikotarpis</w:t>
      </w:r>
      <w:r w:rsidRPr="00E92E4E">
        <w:rPr>
          <w:rFonts w:ascii="Times New Roman" w:eastAsia="Times New Roman" w:hAnsi="Times New Roman" w:cs="Times New Roman"/>
          <w:b/>
          <w:bCs/>
          <w:snapToGrid w:val="0"/>
          <w:lang w:eastAsia="pl-PL"/>
        </w:rPr>
        <w:t xml:space="preserve"> ir vaisingumas</w:t>
      </w:r>
    </w:p>
    <w:p w:rsidR="00877574" w:rsidRPr="00E92E4E" w:rsidRDefault="00877574" w:rsidP="00877574">
      <w:pPr>
        <w:numPr>
          <w:ilvl w:val="12"/>
          <w:numId w:val="0"/>
        </w:numPr>
        <w:spacing w:after="0" w:line="240" w:lineRule="auto"/>
        <w:ind w:right="-2"/>
        <w:outlineLvl w:val="0"/>
        <w:rPr>
          <w:rFonts w:ascii="Times New Roman" w:eastAsia="Times New Roman" w:hAnsi="Times New Roman" w:cs="Times New Roman"/>
          <w:b/>
          <w:snapToGrid w:val="0"/>
          <w:lang w:eastAsia="pl-PL"/>
        </w:rPr>
      </w:pPr>
    </w:p>
    <w:p w:rsidR="00877574" w:rsidRPr="00E92E4E" w:rsidRDefault="00877574" w:rsidP="00877574">
      <w:pPr>
        <w:spacing w:after="0" w:line="240" w:lineRule="auto"/>
        <w:jc w:val="both"/>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Nėštumas ir vaisingumas</w:t>
      </w: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esate nėščia, žindote kūdikį, manote, kad galbūt esate nėščia arba planuojate pastoti, tai prieš vartodama šį vaistą pasitarkite su gydytoju arba vaistininku.</w:t>
      </w: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 esate nėščia, Fluorescite 100 mg/ml injekcinį tirpalą galima vartoti, tik jei gydytojas paskirs. Kadangi patirties maža, Fluorescite 100 mg/ml injekcinį tirpalą nėštumo metu reikia vartoti atsargiai.</w:t>
      </w:r>
    </w:p>
    <w:p w:rsidR="00877574" w:rsidRPr="00E92E4E" w:rsidRDefault="00877574" w:rsidP="00877574">
      <w:pPr>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spacing w:after="0" w:line="240" w:lineRule="auto"/>
        <w:jc w:val="both"/>
        <w:rPr>
          <w:rFonts w:ascii="Times New Roman" w:eastAsia="Times New Roman" w:hAnsi="Times New Roman" w:cs="Times New Roman"/>
          <w:snapToGrid w:val="0"/>
          <w:u w:val="single"/>
          <w:lang w:eastAsia="pl-PL"/>
        </w:rPr>
      </w:pPr>
      <w:r w:rsidRPr="00E92E4E">
        <w:rPr>
          <w:rFonts w:ascii="Times New Roman" w:eastAsia="Times New Roman" w:hAnsi="Times New Roman" w:cs="Times New Roman"/>
          <w:snapToGrid w:val="0"/>
          <w:u w:val="single"/>
          <w:lang w:eastAsia="pl-PL"/>
        </w:rPr>
        <w:t>Žindymo laikotarpis</w:t>
      </w:r>
    </w:p>
    <w:p w:rsidR="00877574" w:rsidRPr="00E92E4E" w:rsidRDefault="00877574" w:rsidP="0087757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Informuokite savo gydytoją, jei maitinate krūtimi. Veikliosios Fluorescite 100 mg/ml injekcinio tirpalo medžiagos fluoresceino patenka į motinos pieną, iš kurio jis lėtai pasišalina. Todėl po Fluorescite 100 mg/ml injekcinio tirpalo vartojimo turėtumėte nemaitinti krūtimi 7 dienas. Šiuo laikotarpiu pienas turėtų būti ištraukiamas ir išpilamas.</w:t>
      </w:r>
    </w:p>
    <w:p w:rsidR="00877574" w:rsidRPr="00E92E4E" w:rsidRDefault="00877574" w:rsidP="00877574">
      <w:pPr>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outlineLvl w:val="0"/>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Vairavimas ir mechanizmų valdymas</w:t>
      </w:r>
    </w:p>
    <w:p w:rsidR="00877574" w:rsidRPr="00E92E4E" w:rsidRDefault="00877574" w:rsidP="00877574">
      <w:pPr>
        <w:numPr>
          <w:ilvl w:val="12"/>
          <w:numId w:val="0"/>
        </w:num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Atliekant akies tyrimą, Jums gali būti lašinama akies vyzdį plečiančių lašų. Tai gali laikinai paveikti Jūsų regėjimą ir gebėjimą vairuoti arba valdyti mechanizmus. Nevairuokite ir nevaldykite mechanizmų, kol regėjimas pasidarys normalus. </w:t>
      </w:r>
    </w:p>
    <w:p w:rsidR="00877574" w:rsidRPr="00E92E4E" w:rsidRDefault="00877574" w:rsidP="00877574">
      <w:pPr>
        <w:spacing w:after="0" w:line="240" w:lineRule="auto"/>
        <w:ind w:right="-2"/>
        <w:rPr>
          <w:rFonts w:ascii="Times New Roman" w:eastAsia="Times New Roman" w:hAnsi="Times New Roman" w:cs="Times New Roman"/>
          <w:b/>
          <w:snapToGrid w:val="0"/>
          <w:lang w:eastAsia="pl-PL"/>
        </w:rPr>
      </w:pPr>
    </w:p>
    <w:p w:rsidR="00877574" w:rsidRPr="00E92E4E" w:rsidRDefault="00877574" w:rsidP="00877574">
      <w:p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sudėtyje yra natrio</w:t>
      </w: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A64220">
        <w:rPr>
          <w:rFonts w:ascii="Times New Roman" w:eastAsia="Times New Roman" w:hAnsi="Times New Roman" w:cs="Times New Roman"/>
          <w:bCs/>
          <w:snapToGrid w:val="0"/>
          <w:lang w:eastAsia="pl-PL"/>
        </w:rPr>
        <w:t xml:space="preserve">Kiekvienoje </w:t>
      </w:r>
      <w:r>
        <w:rPr>
          <w:rFonts w:ascii="Times New Roman" w:eastAsia="Times New Roman" w:hAnsi="Times New Roman" w:cs="Times New Roman"/>
          <w:snapToGrid w:val="0"/>
          <w:lang w:eastAsia="pl-PL"/>
        </w:rPr>
        <w:t>šio vaisto</w:t>
      </w:r>
      <w:r w:rsidRPr="00A64220">
        <w:rPr>
          <w:rFonts w:ascii="Times New Roman" w:eastAsia="Times New Roman" w:hAnsi="Times New Roman" w:cs="Times New Roman"/>
          <w:snapToGrid w:val="0"/>
          <w:lang w:eastAsia="pl-PL"/>
        </w:rPr>
        <w:t xml:space="preserve"> </w:t>
      </w:r>
      <w:r w:rsidRPr="00A64220">
        <w:rPr>
          <w:rFonts w:ascii="Times New Roman" w:eastAsia="Times New Roman" w:hAnsi="Times New Roman" w:cs="Times New Roman"/>
          <w:bCs/>
          <w:snapToGrid w:val="0"/>
          <w:lang w:eastAsia="pl-PL"/>
        </w:rPr>
        <w:t xml:space="preserve">5 ml dozėje </w:t>
      </w:r>
      <w:r w:rsidRPr="00A64220">
        <w:rPr>
          <w:rFonts w:ascii="Times New Roman" w:eastAsia="Times New Roman" w:hAnsi="Times New Roman" w:cs="Times New Roman"/>
          <w:snapToGrid w:val="0"/>
          <w:lang w:eastAsia="pl-PL"/>
        </w:rPr>
        <w:t xml:space="preserve">yra 72,45 mg natrio </w:t>
      </w:r>
      <w:r w:rsidRPr="00A64220">
        <w:rPr>
          <w:rFonts w:ascii="Times New Roman" w:eastAsia="Times New Roman" w:hAnsi="Times New Roman" w:cs="Times New Roman"/>
          <w:bCs/>
          <w:snapToGrid w:val="0"/>
          <w:lang w:eastAsia="pl-PL"/>
        </w:rPr>
        <w:t>(pagrindinės valgomosios druskos sudedamosios dalies). Tai atitinka 3,7 % didžiausios rekomenduojamos natrio paros normos suaugusiesiems</w:t>
      </w:r>
      <w:r>
        <w:rPr>
          <w:rFonts w:ascii="Times New Roman" w:eastAsia="Times New Roman" w:hAnsi="Times New Roman" w:cs="Times New Roman"/>
          <w:bCs/>
          <w:snapToGrid w:val="0"/>
          <w:lang w:eastAsia="pl-PL"/>
        </w:rPr>
        <w:t xml:space="preserve">.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0"/>
          <w:numId w:val="2"/>
        </w:numPr>
        <w:spacing w:after="0" w:line="240" w:lineRule="auto"/>
        <w:ind w:left="573" w:hanging="573"/>
        <w:rPr>
          <w:rFonts w:ascii="Times New Roman" w:eastAsia="Times New Roman" w:hAnsi="Times New Roman" w:cs="Times New Roman"/>
          <w:b/>
          <w:caps/>
          <w:snapToGrid w:val="0"/>
          <w:lang w:eastAsia="pl-PL"/>
        </w:rPr>
      </w:pPr>
      <w:r w:rsidRPr="00E92E4E">
        <w:rPr>
          <w:rFonts w:ascii="Times New Roman" w:eastAsia="Times New Roman" w:hAnsi="Times New Roman" w:cs="Times New Roman"/>
          <w:b/>
          <w:snapToGrid w:val="0"/>
          <w:lang w:eastAsia="pl-PL"/>
        </w:rPr>
        <w:t>Kaip vartoti Fluorescite</w:t>
      </w: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100 mg/ml injekcinį tirpalą suleis Jūsų gydytojas. Atsižvelgdamas į Jūsų būklę, gydytojas gali pakeisti dozę. Kadangi vaisto vartojimas vaikams netirtas, duomenų apie dozės keitimą jiems nėra. Taigi, Fluorescite 100 mg/ml injekcinio tirpalo negalima vartoti pacientams, jaunesniems kaip 18 metų, nes veiksmingumas ir saugumas šios amžiaus grupės asmenims nenustatytas.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u w:val="single"/>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Vaisto suleidimas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Paprastai į rankos veną suleidžiamas vieno Fluorescite 100 mg/ml injekcinio tirpalo buteliuko turinys. Fluorescite 100 mg/ml injekcinio tirpalo negalima leisti nei intratekaliai (į nugaros smegenų kanalą), nei į arteriją.</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kiltų kokių nors klausimų apie Fluorescite 100 mg/ml injekcinio tirpalo vartojimą, klauskite savo gydytojo.</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left="567" w:right="-2" w:hanging="567"/>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4.</w:t>
      </w:r>
      <w:r w:rsidRPr="00E92E4E">
        <w:rPr>
          <w:rFonts w:ascii="Times New Roman" w:eastAsia="Times New Roman" w:hAnsi="Times New Roman" w:cs="Times New Roman"/>
          <w:b/>
          <w:snapToGrid w:val="0"/>
          <w:lang w:eastAsia="pl-PL"/>
        </w:rPr>
        <w:tab/>
        <w:t>Galimas šalutinis poveikis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Šis vaistas, kaip ir visi kiti, gali sukelti šalutinį poveikį, nors jis pasireiškia ne visiems žmonėms.</w:t>
      </w:r>
      <w:r w:rsidRPr="00E92E4E">
        <w:rPr>
          <w:rFonts w:ascii="Times New Roman" w:eastAsia="Times New Roman" w:hAnsi="Times New Roman" w:cs="Times New Roman"/>
          <w:snapToGrid w:val="0"/>
          <w:color w:val="000000"/>
          <w:lang w:eastAsia="pl-PL"/>
        </w:rPr>
        <w:t xml:space="preserve"> Gauta pranešimų apie tokį šalutinį poveikį.</w:t>
      </w:r>
    </w:p>
    <w:p w:rsidR="00877574" w:rsidRPr="00E92E4E" w:rsidRDefault="00877574" w:rsidP="00877574">
      <w:pPr>
        <w:numPr>
          <w:ilvl w:val="12"/>
          <w:numId w:val="0"/>
        </w:numPr>
        <w:spacing w:after="0" w:line="240" w:lineRule="auto"/>
        <w:ind w:right="-29"/>
        <w:rPr>
          <w:rFonts w:ascii="Times New Roman" w:eastAsia="Times New Roman" w:hAnsi="Times New Roman" w:cs="Times New Roman"/>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Labai dažnas šalutinis poveikis</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daugiau kaip 1 iš 10 žmonių.</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lastRenderedPageBreak/>
        <w:t>Pykinimas.</w:t>
      </w:r>
    </w:p>
    <w:p w:rsidR="00877574" w:rsidRPr="00E92E4E" w:rsidRDefault="00877574" w:rsidP="00877574">
      <w:pPr>
        <w:tabs>
          <w:tab w:val="left" w:pos="567"/>
        </w:tabs>
        <w:spacing w:after="0" w:line="240" w:lineRule="auto"/>
        <w:rPr>
          <w:rFonts w:ascii="Times New Roman" w:eastAsia="Times New Roman" w:hAnsi="Times New Roman" w:cs="Times New Roman"/>
          <w:b/>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Dažnas šalutinis poveikis</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 xml:space="preserve">ne daugiau kaip 1 iš </w:t>
      </w:r>
      <w:r w:rsidRPr="00E92E4E">
        <w:rPr>
          <w:rFonts w:ascii="Times New Roman" w:eastAsia="Times New Roman" w:hAnsi="Times New Roman" w:cs="Times New Roman"/>
          <w:i/>
          <w:snapToGrid w:val="0"/>
          <w:lang w:eastAsia="pl-PL"/>
        </w:rPr>
        <w:t>10 žmonių</w:t>
      </w:r>
      <w:r w:rsidRPr="00E92E4E">
        <w:rPr>
          <w:rFonts w:ascii="Times New Roman" w:eastAsia="Times New Roman" w:hAnsi="Times New Roman" w:cs="Times New Roman"/>
          <w:snapToGrid w:val="0"/>
          <w:lang w:eastAsia="pl-PL"/>
        </w:rPr>
        <w:t>.</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Vėmimas, skrandžio sutrikimai, alpimas, niežėjimas, kraujo ar tirpalo išsiliejimas į audinius šalia venos.</w:t>
      </w:r>
    </w:p>
    <w:p w:rsidR="00877574" w:rsidRPr="00E92E4E" w:rsidRDefault="00877574" w:rsidP="00877574">
      <w:pPr>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Nedažnas šalutinis poveikis</w:t>
      </w:r>
    </w:p>
    <w:p w:rsidR="00877574" w:rsidRPr="00E92E4E" w:rsidRDefault="00877574" w:rsidP="00877574">
      <w:pPr>
        <w:tabs>
          <w:tab w:val="left" w:pos="567"/>
        </w:tabs>
        <w:spacing w:after="0" w:line="240" w:lineRule="auto"/>
        <w:rPr>
          <w:rFonts w:ascii="Times New Roman" w:eastAsia="Times New Roman" w:hAnsi="Times New Roman" w:cs="Times New Roman"/>
          <w:b/>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100 žmonių.</w:t>
      </w: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Galvos skausmas, svaigulys, dilgsėjimo pojūtis, kosulys, žiočių tempimas, pilvo skausmas, dilgėlinė, sutrikusi kalba, skausmas, karščio pojūtis, padidėjęs jautrumas, venų uždegimas.</w:t>
      </w: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Retas šalutinis poveikis</w:t>
      </w:r>
    </w:p>
    <w:p w:rsidR="00877574" w:rsidRPr="00E92E4E" w:rsidRDefault="00877574" w:rsidP="00877574">
      <w:pPr>
        <w:tabs>
          <w:tab w:val="left" w:pos="567"/>
        </w:tab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w:t>
      </w:r>
      <w:r w:rsidRPr="00E92E4E">
        <w:rPr>
          <w:rFonts w:ascii="Times New Roman" w:eastAsia="Times New Roman" w:hAnsi="Times New Roman" w:cs="Times New Roman"/>
          <w:i/>
          <w:iCs/>
          <w:snapToGrid w:val="0"/>
          <w:lang w:eastAsia="pl-PL"/>
        </w:rPr>
        <w:t>1000</w:t>
      </w:r>
      <w:r w:rsidRPr="00E92E4E">
        <w:rPr>
          <w:rFonts w:ascii="Times New Roman" w:eastAsia="Times New Roman" w:hAnsi="Times New Roman" w:cs="Times New Roman"/>
          <w:i/>
          <w:snapToGrid w:val="0"/>
          <w:lang w:eastAsia="pl-PL"/>
        </w:rPr>
        <w:t> žmonių.</w:t>
      </w:r>
    </w:p>
    <w:p w:rsidR="00877574" w:rsidRPr="00E92E4E" w:rsidRDefault="00877574" w:rsidP="00877574">
      <w:pPr>
        <w:tabs>
          <w:tab w:val="left" w:pos="567"/>
        </w:tabs>
        <w:spacing w:after="0" w:line="240" w:lineRule="auto"/>
        <w:rPr>
          <w:rFonts w:ascii="Times New Roman" w:eastAsia="Times New Roman" w:hAnsi="Times New Roman" w:cs="Times New Roman"/>
          <w:b/>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Sunki alerginė reakcija, širdies sustojimas, žemas kraujo spaudimas, šokas, kvėpavimo sunkumas arba švokštimas (bronchų spazmas).</w:t>
      </w:r>
    </w:p>
    <w:p w:rsidR="00877574" w:rsidRPr="00E92E4E" w:rsidRDefault="00877574" w:rsidP="00877574">
      <w:pPr>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Labai retas šalutinis poveikis</w:t>
      </w:r>
    </w:p>
    <w:p w:rsidR="00877574" w:rsidRPr="00E92E4E" w:rsidRDefault="00877574" w:rsidP="00877574">
      <w:pPr>
        <w:tabs>
          <w:tab w:val="left" w:pos="567"/>
        </w:tabs>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iCs/>
          <w:snapToGrid w:val="0"/>
          <w:lang w:eastAsia="pl-PL"/>
        </w:rPr>
        <w:t>Gali</w:t>
      </w:r>
      <w:r w:rsidRPr="00E92E4E">
        <w:rPr>
          <w:rFonts w:ascii="Times New Roman" w:eastAsia="Times New Roman" w:hAnsi="Times New Roman" w:cs="Times New Roman"/>
          <w:i/>
          <w:snapToGrid w:val="0"/>
          <w:lang w:eastAsia="pl-PL"/>
        </w:rPr>
        <w:t xml:space="preserve"> pasireikšti </w:t>
      </w:r>
      <w:r w:rsidRPr="00E92E4E">
        <w:rPr>
          <w:rFonts w:ascii="Times New Roman" w:eastAsia="Times New Roman" w:hAnsi="Times New Roman" w:cs="Times New Roman"/>
          <w:i/>
          <w:iCs/>
          <w:snapToGrid w:val="0"/>
          <w:lang w:eastAsia="pl-PL"/>
        </w:rPr>
        <w:t>ne daugiau kaip</w:t>
      </w:r>
      <w:r w:rsidRPr="00E92E4E">
        <w:rPr>
          <w:rFonts w:ascii="Times New Roman" w:eastAsia="Times New Roman" w:hAnsi="Times New Roman" w:cs="Times New Roman"/>
          <w:i/>
          <w:snapToGrid w:val="0"/>
          <w:lang w:eastAsia="pl-PL"/>
        </w:rPr>
        <w:t xml:space="preserve"> 1 iš </w:t>
      </w:r>
      <w:r w:rsidRPr="00E92E4E">
        <w:rPr>
          <w:rFonts w:ascii="Times New Roman" w:eastAsia="Times New Roman" w:hAnsi="Times New Roman" w:cs="Times New Roman"/>
          <w:i/>
          <w:iCs/>
          <w:snapToGrid w:val="0"/>
          <w:lang w:eastAsia="pl-PL"/>
        </w:rPr>
        <w:t>10000</w:t>
      </w:r>
      <w:r w:rsidRPr="00E92E4E">
        <w:rPr>
          <w:rFonts w:ascii="Times New Roman" w:eastAsia="Times New Roman" w:hAnsi="Times New Roman" w:cs="Times New Roman"/>
          <w:i/>
          <w:snapToGrid w:val="0"/>
          <w:lang w:eastAsia="pl-PL"/>
        </w:rPr>
        <w:t> žmonių.</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Anafilaksinis šokas, traukuliai, krūtinės angina, lėtas širdies ritmas, greitas širdies ritmas, didelis kraujo spaudimas, kraujagyslių spazmas, blauzdos raumenų mėšlungis, bloga cirkuliacija, odos paraudimas, pabalimas, karščio pylimas, kvėpavimo nutrūkimas, skystis plaučiuose, astma, pablogėjęs kvėpavimas, gerklų patinimas, trumpi įkvėpimai, nosies patinimas, čiaudulys.</w:t>
      </w:r>
    </w:p>
    <w:p w:rsidR="00877574" w:rsidRPr="00E92E4E" w:rsidRDefault="00877574" w:rsidP="00877574">
      <w:pPr>
        <w:tabs>
          <w:tab w:val="left" w:pos="567"/>
        </w:tabs>
        <w:spacing w:after="0" w:line="240" w:lineRule="auto"/>
        <w:rPr>
          <w:rFonts w:ascii="Times New Roman" w:eastAsia="Times New Roman" w:hAnsi="Times New Roman" w:cs="Times New Roman"/>
          <w:b/>
          <w:snapToGrid w:val="0"/>
          <w:color w:val="FF0000"/>
          <w:u w:val="single"/>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Dažnis nežinomas</w:t>
      </w:r>
    </w:p>
    <w:p w:rsidR="00877574" w:rsidRPr="00E92E4E" w:rsidRDefault="00877574" w:rsidP="00877574">
      <w:pPr>
        <w:spacing w:after="0" w:line="240" w:lineRule="auto"/>
        <w:rPr>
          <w:rFonts w:ascii="Times New Roman" w:eastAsia="Times New Roman" w:hAnsi="Times New Roman" w:cs="Times New Roman"/>
          <w:i/>
          <w:snapToGrid w:val="0"/>
          <w:lang w:eastAsia="pl-PL"/>
        </w:rPr>
      </w:pPr>
      <w:r w:rsidRPr="00E92E4E">
        <w:rPr>
          <w:rFonts w:ascii="Times New Roman" w:eastAsia="Times New Roman" w:hAnsi="Times New Roman" w:cs="Times New Roman"/>
          <w:i/>
          <w:snapToGrid w:val="0"/>
          <w:lang w:eastAsia="pl-PL"/>
        </w:rPr>
        <w:t>Dažnis negali būti apskaičiuotas pagal turimus duomenis</w:t>
      </w: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Insultas, krūtinės skausmas, sąmonės netekimas, drebulys, nenormalūs arba susilpnėję odos pojūčiai, bėrimas, šaltas prakaitas, odos uždegimas, prakaitavimas, edema (skysčių kaupimasis), bendras silpnumas, miokardo infarktas, gerklės dirginimas, odos spalvos pokytis, neįprasto skonio pojūtis ir šaltkrėtis.</w:t>
      </w:r>
    </w:p>
    <w:p w:rsidR="00877574" w:rsidRPr="00E92E4E" w:rsidRDefault="00877574" w:rsidP="00877574">
      <w:pPr>
        <w:tabs>
          <w:tab w:val="left" w:pos="567"/>
        </w:tabs>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Jums suleidus Fluorescite 100 mg/ml injekcinio tirpalo, galite pastebėti skonio pojūčio pokyčių. Jūsų oda gali pagelsti; šis spalvos pakitimas paprastai išnyksta po 6–12 valandų. Jūsų šlapimas taip pat gali būti ryškiai geltonas; kol spalva pasidarys normali, gali praeiti 24–36 valandos.</w:t>
      </w: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Po injekcijos galimas venos uždegimas, venoje gali atsirasti kraujo krešulių. Jei injekcijos metu tirpalas prasisunkia iš venos į aplinkinius audinius, jis gali sužaloti odą, sukelti venų, nervų ir audinių, esančių prie injekcijos vietos, uždegimą; tai gali sukelti stiprų skausmą. Jei injekcijos vietoje pajuntate skausmą arba yra kitų sutrikimų, pasakykite gydytojui; Jums gali reikėti vaistų nuo skausmo arba kitokio gydymo. </w:t>
      </w: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Kaip nurodyta pirmiau, fluoresceinas gali sukelti netikėtai sunkų šalutinį poveikį. Tai labiau tikėtina, jei anksčiau esate patyrę reakciją į fluoresceiną arba jei kenčiate nuo alergijos (alergija maistui arba vaistams), egzemos, astmos arba šienligės.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Jeigu pasireiškė sunkus šalutinis poveikis arba pastebėjote šiame lapelyje nenurodytą šalutinį poveikį, pasakykite gydytojui.</w:t>
      </w:r>
    </w:p>
    <w:p w:rsidR="00877574" w:rsidRPr="00E92E4E" w:rsidRDefault="00877574" w:rsidP="00877574">
      <w:pPr>
        <w:tabs>
          <w:tab w:val="center" w:pos="851"/>
          <w:tab w:val="center" w:pos="1134"/>
          <w:tab w:val="center" w:pos="4513"/>
        </w:tabs>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jc w:val="both"/>
        <w:rPr>
          <w:rFonts w:ascii="Times New Roman" w:eastAsia="Times New Roman" w:hAnsi="Times New Roman" w:cs="Times New Roman"/>
          <w:b/>
          <w:snapToGrid w:val="0"/>
          <w:u w:val="single"/>
          <w:lang w:eastAsia="pl-PL"/>
        </w:rPr>
      </w:pPr>
      <w:r w:rsidRPr="00E92E4E">
        <w:rPr>
          <w:rFonts w:ascii="Times New Roman" w:eastAsia="Times New Roman" w:hAnsi="Times New Roman" w:cs="Times New Roman"/>
          <w:b/>
          <w:snapToGrid w:val="0"/>
          <w:u w:val="single"/>
          <w:lang w:eastAsia="pl-PL"/>
        </w:rPr>
        <w:t>Kraujo ir šlapimo tyrimai</w:t>
      </w:r>
    </w:p>
    <w:p w:rsidR="00877574" w:rsidRPr="00E92E4E" w:rsidRDefault="00877574" w:rsidP="00877574">
      <w:pPr>
        <w:tabs>
          <w:tab w:val="center" w:pos="851"/>
          <w:tab w:val="center" w:pos="1134"/>
          <w:tab w:val="center" w:pos="4513"/>
        </w:tabs>
        <w:spacing w:after="0" w:line="240" w:lineRule="auto"/>
        <w:jc w:val="both"/>
        <w:rPr>
          <w:rFonts w:ascii="Times New Roman" w:eastAsia="Times New Roman" w:hAnsi="Times New Roman" w:cs="Times New Roman"/>
          <w:snapToGrid w:val="0"/>
          <w:lang w:eastAsia="pl-PL"/>
        </w:rPr>
      </w:pPr>
    </w:p>
    <w:p w:rsidR="00877574" w:rsidRPr="00E92E4E" w:rsidRDefault="00877574" w:rsidP="00877574">
      <w:pPr>
        <w:tabs>
          <w:tab w:val="center" w:pos="851"/>
          <w:tab w:val="center" w:pos="1134"/>
          <w:tab w:val="center" w:pos="4513"/>
        </w:tabs>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Yra tikimybė, kad fluoresceinas gali paveikti tam tikrus kraujo ir šlapimo tyrimus 3–4 dienas po vartojimo. Jei per šį laikotarpį Jums atliekami kraujo arba šlapimo tyrimai, rentgeno nuotrauka, pasakykite gydytojui, kad Jums suleista fluoresceino.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tabs>
          <w:tab w:val="left" w:pos="567"/>
        </w:tabs>
        <w:spacing w:after="0" w:line="240" w:lineRule="auto"/>
        <w:rPr>
          <w:rFonts w:ascii="Times New Roman" w:eastAsia="Times New Roman" w:hAnsi="Times New Roman" w:cs="Times New Roman"/>
          <w:b/>
          <w:snapToGrid w:val="0"/>
        </w:rPr>
      </w:pPr>
      <w:r w:rsidRPr="00E92E4E">
        <w:rPr>
          <w:rFonts w:ascii="Times New Roman" w:eastAsia="Times New Roman" w:hAnsi="Times New Roman" w:cs="Times New Roman"/>
          <w:b/>
          <w:snapToGrid w:val="0"/>
        </w:rPr>
        <w:t>Pranešimas apie šalutinį poveikį</w:t>
      </w:r>
    </w:p>
    <w:p w:rsidR="00877574" w:rsidRPr="00E92E4E" w:rsidRDefault="00877574" w:rsidP="00877574">
      <w:pPr>
        <w:tabs>
          <w:tab w:val="left" w:pos="567"/>
        </w:tabs>
        <w:spacing w:after="0" w:line="260" w:lineRule="exact"/>
        <w:ind w:right="-449"/>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rPr>
        <w:lastRenderedPageBreak/>
        <w:t xml:space="preserve">Jeigu pasireiškė šalutinis poveikis, įskaitant šiame lapelyje nenurodytą, pasakykite gydytojui. Apie šalutinį poveikį taip pat galite pranešti tiesiogiai, užpildę interneto svetainėje </w:t>
      </w:r>
      <w:hyperlink r:id="rId5" w:history="1">
        <w:r w:rsidRPr="00E92E4E">
          <w:rPr>
            <w:rFonts w:ascii="Times New Roman" w:eastAsia="Times New Roman" w:hAnsi="Times New Roman" w:cs="Times New Roman"/>
            <w:snapToGrid w:val="0"/>
            <w:color w:val="0000FF"/>
            <w:u w:val="single"/>
          </w:rPr>
          <w:t>www.vvkt.lt</w:t>
        </w:r>
      </w:hyperlink>
      <w:r w:rsidRPr="00E92E4E">
        <w:rPr>
          <w:rFonts w:ascii="Times New Roman" w:eastAsia="Times New Roman" w:hAnsi="Times New Roman" w:cs="Times New Roman"/>
          <w:snapToGrid w:val="0"/>
        </w:rPr>
        <w:t xml:space="preserve"> esančią formą, ir pateikti ją vienu iš šių būdų: raštu adresu (Valstybinei vaistų kontrolės tarnybai prie Lietuvos Respublikos sveikatos apsaugos ministerijos), Žirmūnų g. 139A, LT 09120 Vilnius; nemokamu fakso numeriu (8 800) 20 131; telefonu (8 6) 143 35 34; el. paštu </w:t>
      </w:r>
      <w:hyperlink r:id="rId6" w:history="1">
        <w:r w:rsidRPr="00E92E4E">
          <w:rPr>
            <w:rFonts w:ascii="Times New Roman" w:eastAsia="Times New Roman" w:hAnsi="Times New Roman" w:cs="Times New Roman"/>
            <w:snapToGrid w:val="0"/>
            <w:color w:val="0000FF"/>
            <w:u w:val="single"/>
          </w:rPr>
          <w:t>NepageidaujamaR@vvkt.lt</w:t>
        </w:r>
      </w:hyperlink>
      <w:r w:rsidRPr="00E92E4E">
        <w:rPr>
          <w:rFonts w:ascii="Times New Roman" w:eastAsia="Times New Roman" w:hAnsi="Times New Roman" w:cs="Times New Roman"/>
          <w:snapToGrid w:val="0"/>
        </w:rPr>
        <w:t xml:space="preserve">, per Valstybinės vaistų kontrolės tarnybos prie Lietuvos Respublikos sveikatos apsaugos ministerijos interneto svetainę (adresu </w:t>
      </w:r>
      <w:hyperlink r:id="rId7" w:history="1">
        <w:r w:rsidRPr="00E92E4E">
          <w:rPr>
            <w:rFonts w:ascii="Times New Roman" w:eastAsia="Times New Roman" w:hAnsi="Times New Roman" w:cs="Times New Roman"/>
            <w:snapToGrid w:val="0"/>
            <w:color w:val="0000FF"/>
            <w:u w:val="single"/>
          </w:rPr>
          <w:t>http://www.vvkt.lt</w:t>
        </w:r>
      </w:hyperlink>
      <w:r w:rsidRPr="00E92E4E">
        <w:rPr>
          <w:rFonts w:ascii="Times New Roman" w:eastAsia="Times New Roman" w:hAnsi="Times New Roman" w:cs="Times New Roman"/>
          <w:snapToGrid w:val="0"/>
        </w:rPr>
        <w:t>). Pranešdami apie šalutinį poveikį galite mums padėti gauti daugiau informacijos apie šio vaisto saugumą.</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left="567"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5.</w:t>
      </w:r>
      <w:r w:rsidRPr="00E92E4E">
        <w:rPr>
          <w:rFonts w:ascii="Times New Roman" w:eastAsia="Times New Roman" w:hAnsi="Times New Roman" w:cs="Times New Roman"/>
          <w:b/>
          <w:snapToGrid w:val="0"/>
          <w:lang w:eastAsia="pl-PL"/>
        </w:rPr>
        <w:tab/>
        <w:t>Kaip laikyti Fluorescite</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Šį vaistą laikykite vaikams nepastebimoje ir nepasiekiamoje vietoje.</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Ant kartono dėžutės ir flakono etiketės po „EXP“ nurodytam tinkamumo laikui pasibaigus, šio vaisto vartoti negalima. Vaistas tinkamas vartoti iki paskutinės nurodyto mėnesio dienos.</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Atkimšus flakoną, vaistą būtina suleisti nedelsiant.</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Jūsų gydytojas arba slaugytojas žino, kaip laikyti Fluorescite100 mg/ml injekcinis tirpalas:</w:t>
      </w:r>
    </w:p>
    <w:p w:rsidR="00877574" w:rsidRPr="00E92E4E" w:rsidRDefault="00877574" w:rsidP="00877574">
      <w:p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Laikyti ne aukštesnėje kaip 25 °C temperatūroje. Negalima užšaldyti. Flakoną laikyti išorinėje dėžutėje, kad vaistas būtų apsaugotas nuo šviesos.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Fluorescite 100 mg/ml injekcinio tirpalo vartoti negalima, jei flakonas įskilęs ar kitaip pažeistas.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Prieš vartojant tirpalą reikia apžiūrėti, ar jame nėra dalelių ir ar nepakitusi jo spalva. Tirpalas tinka vartoti tik tada, jei jis skaidrus ir jame nėra dalelių.</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Vaistų negalima išmesti į kanalizaciją arba su buitinėmis atliekomis. Kaip išmesti nereikalingus vaistus, klauskite vaistininko. Šios priemonės padės apsaugoti aplinką.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tabs>
          <w:tab w:val="left" w:pos="567"/>
        </w:tabs>
        <w:spacing w:after="0" w:line="240" w:lineRule="auto"/>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6.</w:t>
      </w:r>
      <w:r w:rsidRPr="00E92E4E">
        <w:rPr>
          <w:rFonts w:ascii="Times New Roman" w:eastAsia="Times New Roman" w:hAnsi="Times New Roman" w:cs="Times New Roman"/>
          <w:b/>
          <w:snapToGrid w:val="0"/>
          <w:lang w:eastAsia="pl-PL"/>
        </w:rPr>
        <w:tab/>
        <w:t>Pakuotės turinys ir kita informacija</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sudėtis</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u w:val="single"/>
          <w:lang w:eastAsia="pl-PL"/>
        </w:rPr>
      </w:pPr>
    </w:p>
    <w:p w:rsidR="00877574" w:rsidRPr="00E92E4E" w:rsidRDefault="00877574" w:rsidP="00877574">
      <w:pPr>
        <w:numPr>
          <w:ilvl w:val="0"/>
          <w:numId w:val="4"/>
        </w:numPr>
        <w:spacing w:after="0" w:line="240" w:lineRule="auto"/>
        <w:ind w:left="567"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Veiklioji medžiaga yra fluoresceinas. </w:t>
      </w:r>
    </w:p>
    <w:p w:rsidR="00877574" w:rsidRPr="00E92E4E" w:rsidRDefault="00877574" w:rsidP="00877574">
      <w:pPr>
        <w:numPr>
          <w:ilvl w:val="0"/>
          <w:numId w:val="4"/>
        </w:numPr>
        <w:spacing w:after="0" w:line="240" w:lineRule="auto"/>
        <w:ind w:left="567"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1 ml tirpalo yra 100 mg fluoresceino (113,2 mg fluoresceino natrio druskos pavidalu). Viename 5 ml flakone yra 500 mg fluoresceino (566 mg fluoresceino natrio druskos pavidalu).</w:t>
      </w:r>
    </w:p>
    <w:p w:rsidR="00877574" w:rsidRPr="00E92E4E" w:rsidRDefault="00877574" w:rsidP="00877574">
      <w:pPr>
        <w:spacing w:after="0" w:line="240" w:lineRule="auto"/>
        <w:ind w:left="567" w:hanging="567"/>
        <w:rPr>
          <w:rFonts w:ascii="Times New Roman" w:eastAsia="Times New Roman" w:hAnsi="Times New Roman" w:cs="Times New Roman"/>
          <w:snapToGrid w:val="0"/>
          <w:lang w:eastAsia="pl-PL"/>
        </w:rPr>
      </w:pPr>
    </w:p>
    <w:p w:rsidR="00877574" w:rsidRPr="00E92E4E" w:rsidRDefault="00877574" w:rsidP="00877574">
      <w:pPr>
        <w:numPr>
          <w:ilvl w:val="0"/>
          <w:numId w:val="4"/>
        </w:numPr>
        <w:spacing w:after="0" w:line="240" w:lineRule="auto"/>
        <w:ind w:left="567" w:right="-2" w:hanging="567"/>
        <w:contextualSpacing/>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Pagalbinės medžiagos yra natrio hidroksidas ir (arba) vandenilio chlorido rūgštis (vartojama koreguoti tirpalo pH) bei injekcinis vanduo. </w:t>
      </w:r>
    </w:p>
    <w:p w:rsidR="00877574" w:rsidRPr="00E92E4E" w:rsidRDefault="00877574" w:rsidP="00877574">
      <w:pPr>
        <w:tabs>
          <w:tab w:val="left" w:pos="1395"/>
        </w:tabs>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Fluorescite išvaizda ir kiekis pakuotėje</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b/>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Fluorescite yra skaidrus, raudonai oranžinės spalvos injekcinis tirpalas. </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spacing w:val="-3"/>
          <w:lang w:eastAsia="pl-PL"/>
        </w:rPr>
      </w:pPr>
      <w:r w:rsidRPr="00E92E4E">
        <w:rPr>
          <w:rFonts w:ascii="Times New Roman" w:eastAsia="Times New Roman" w:hAnsi="Times New Roman" w:cs="Times New Roman"/>
          <w:snapToGrid w:val="0"/>
          <w:lang w:eastAsia="pl-PL"/>
        </w:rPr>
        <w:t>Fluorescite tiekiamas kartono dėžutėse, kuriose yra 12 flakonų po 5 ml injekcinio tirpalo.</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u w:val="single"/>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lang w:eastAsia="pl-PL"/>
        </w:rPr>
        <w:t>Registruotojas</w:t>
      </w:r>
    </w:p>
    <w:p w:rsidR="00877574" w:rsidRPr="004D09A5" w:rsidRDefault="00877574" w:rsidP="00877574">
      <w:pPr>
        <w:spacing w:after="0" w:line="240" w:lineRule="auto"/>
        <w:rPr>
          <w:rFonts w:ascii="Times New Roman" w:hAnsi="Times New Roman" w:cs="Times New Roman"/>
        </w:rPr>
      </w:pPr>
      <w:r w:rsidRPr="004D09A5">
        <w:rPr>
          <w:rFonts w:ascii="Times New Roman" w:hAnsi="Times New Roman" w:cs="Times New Roman"/>
        </w:rPr>
        <w:t xml:space="preserve">Alcon Farmaceutika d.o.o. </w:t>
      </w:r>
    </w:p>
    <w:p w:rsidR="00877574" w:rsidRPr="004D09A5" w:rsidRDefault="00877574" w:rsidP="00877574">
      <w:pPr>
        <w:spacing w:after="0" w:line="240" w:lineRule="auto"/>
        <w:rPr>
          <w:rFonts w:ascii="Times New Roman" w:hAnsi="Times New Roman" w:cs="Times New Roman"/>
        </w:rPr>
      </w:pPr>
      <w:r w:rsidRPr="004D09A5">
        <w:rPr>
          <w:rFonts w:ascii="Times New Roman" w:hAnsi="Times New Roman" w:cs="Times New Roman"/>
        </w:rPr>
        <w:t xml:space="preserve">Avenija Dubrovnik 16 </w:t>
      </w:r>
    </w:p>
    <w:p w:rsidR="00877574" w:rsidRPr="004D09A5" w:rsidRDefault="00877574" w:rsidP="00877574">
      <w:pPr>
        <w:spacing w:after="0" w:line="240" w:lineRule="auto"/>
        <w:rPr>
          <w:rFonts w:ascii="Times New Roman" w:hAnsi="Times New Roman" w:cs="Times New Roman"/>
        </w:rPr>
      </w:pPr>
      <w:r w:rsidRPr="004D09A5">
        <w:rPr>
          <w:rFonts w:ascii="Times New Roman" w:hAnsi="Times New Roman" w:cs="Times New Roman"/>
        </w:rPr>
        <w:t xml:space="preserve">10160 Zagreb </w:t>
      </w:r>
    </w:p>
    <w:p w:rsidR="00877574" w:rsidRPr="004D09A5" w:rsidRDefault="00877574" w:rsidP="00877574">
      <w:pPr>
        <w:spacing w:after="0" w:line="240" w:lineRule="auto"/>
        <w:rPr>
          <w:rFonts w:ascii="Times New Roman" w:hAnsi="Times New Roman" w:cs="Times New Roman"/>
        </w:rPr>
      </w:pPr>
      <w:r w:rsidRPr="004D09A5">
        <w:rPr>
          <w:rFonts w:ascii="Times New Roman" w:hAnsi="Times New Roman" w:cs="Times New Roman"/>
        </w:rPr>
        <w:t>Kroatija</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Gamintojas</w:t>
      </w:r>
    </w:p>
    <w:p w:rsidR="00877574" w:rsidRPr="00E92E4E" w:rsidRDefault="00877574" w:rsidP="00877574">
      <w:pPr>
        <w:spacing w:after="0" w:line="240" w:lineRule="auto"/>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S.A. Alcon-Couvreur N. V.</w:t>
      </w:r>
    </w:p>
    <w:p w:rsidR="00877574" w:rsidRPr="00E92E4E" w:rsidRDefault="00877574" w:rsidP="00877574">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Rijskweg 14</w:t>
      </w:r>
    </w:p>
    <w:p w:rsidR="00877574" w:rsidRPr="00E92E4E" w:rsidRDefault="00877574" w:rsidP="00877574">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t>B-2870 Puurs</w:t>
      </w:r>
    </w:p>
    <w:p w:rsidR="00877574" w:rsidRPr="00E92E4E" w:rsidRDefault="00877574" w:rsidP="00877574">
      <w:pPr>
        <w:spacing w:after="0" w:line="240" w:lineRule="auto"/>
        <w:rPr>
          <w:rFonts w:ascii="Times New Roman" w:eastAsia="Times New Roman" w:hAnsi="Times New Roman" w:cs="Times New Roman"/>
          <w:noProof/>
          <w:snapToGrid w:val="0"/>
        </w:rPr>
      </w:pPr>
      <w:r w:rsidRPr="00E92E4E">
        <w:rPr>
          <w:rFonts w:ascii="Times New Roman" w:eastAsia="Times New Roman" w:hAnsi="Times New Roman" w:cs="Times New Roman"/>
          <w:noProof/>
          <w:snapToGrid w:val="0"/>
        </w:rPr>
        <w:lastRenderedPageBreak/>
        <w:t>Belgija</w:t>
      </w:r>
    </w:p>
    <w:p w:rsidR="00877574"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Pr>
          <w:rFonts w:ascii="Times New Roman" w:eastAsia="Times New Roman" w:hAnsi="Times New Roman" w:cs="Times New Roman"/>
          <w:snapToGrid w:val="0"/>
          <w:lang w:eastAsia="pl-PL"/>
        </w:rPr>
        <w:t>arba</w:t>
      </w:r>
    </w:p>
    <w:p w:rsidR="00877574"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053A42"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Alcon Laboratories Belgium</w:t>
      </w:r>
    </w:p>
    <w:p w:rsidR="00877574" w:rsidRPr="00053A42"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Lichterveld 3</w:t>
      </w:r>
    </w:p>
    <w:p w:rsidR="00877574" w:rsidRPr="00053A42"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2870 Puurs-Sint-Amands</w:t>
      </w:r>
    </w:p>
    <w:p w:rsidR="00877574" w:rsidRPr="00053A42"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053A42">
        <w:rPr>
          <w:rFonts w:ascii="Times New Roman" w:eastAsia="Times New Roman" w:hAnsi="Times New Roman" w:cs="Times New Roman"/>
          <w:snapToGrid w:val="0"/>
          <w:lang w:eastAsia="pl-PL"/>
        </w:rPr>
        <w:t>Belgija</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b/>
          <w:snapToGrid w:val="0"/>
          <w:sz w:val="20"/>
          <w:szCs w:val="20"/>
          <w:lang w:eastAsia="pl-PL"/>
        </w:rPr>
        <w:t>Šis vaistas EEE valstybėse narėse registruotas tokiais pavadinimais:</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u w:val="single"/>
          <w:lang w:eastAsia="pl-PL"/>
        </w:rPr>
        <w:t>Valstybės narės pavadinimas</w:t>
      </w:r>
      <w:r w:rsidRPr="00E92E4E">
        <w:rPr>
          <w:rFonts w:ascii="Times New Roman" w:eastAsia="Times New Roman" w:hAnsi="Times New Roman" w:cs="Times New Roman"/>
          <w:snapToGrid w:val="0"/>
          <w:lang w:eastAsia="pl-PL"/>
        </w:rPr>
        <w:tab/>
      </w:r>
      <w:r w:rsidRPr="00E92E4E">
        <w:rPr>
          <w:rFonts w:ascii="Times New Roman" w:eastAsia="Times New Roman" w:hAnsi="Times New Roman" w:cs="Times New Roman"/>
          <w:snapToGrid w:val="0"/>
          <w:u w:val="single"/>
          <w:lang w:eastAsia="pl-PL"/>
        </w:rPr>
        <w:t>Vaisto pavadinimas</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Danija </w:t>
      </w:r>
      <w:r w:rsidRPr="00E92E4E">
        <w:rPr>
          <w:rFonts w:ascii="Times New Roman" w:eastAsia="Times New Roman" w:hAnsi="Times New Roman" w:cs="Times New Roman"/>
          <w:snapToGrid w:val="0"/>
          <w:lang w:eastAsia="pl-PL"/>
        </w:rPr>
        <w:tab/>
        <w:t>Anatera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Estija </w:t>
      </w:r>
      <w:r w:rsidRPr="00E92E4E">
        <w:rPr>
          <w:rFonts w:ascii="Times New Roman" w:eastAsia="Times New Roman" w:hAnsi="Times New Roman" w:cs="Times New Roman"/>
          <w:snapToGrid w:val="0"/>
          <w:lang w:eastAsia="pl-PL"/>
        </w:rPr>
        <w:tab/>
        <w:t>Fluorescite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Suomija </w:t>
      </w:r>
      <w:r w:rsidRPr="00E92E4E">
        <w:rPr>
          <w:rFonts w:ascii="Times New Roman" w:eastAsia="Times New Roman" w:hAnsi="Times New Roman" w:cs="Times New Roman"/>
          <w:snapToGrid w:val="0"/>
          <w:lang w:eastAsia="pl-PL"/>
        </w:rPr>
        <w:tab/>
        <w:t>Fluorescite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Vokietija </w:t>
      </w:r>
      <w:r w:rsidRPr="00E92E4E">
        <w:rPr>
          <w:rFonts w:ascii="Times New Roman" w:eastAsia="Times New Roman" w:hAnsi="Times New Roman" w:cs="Times New Roman"/>
          <w:snapToGrid w:val="0"/>
          <w:lang w:eastAsia="pl-PL"/>
        </w:rPr>
        <w:tab/>
        <w:t>Fluorescein Alcon 10 %</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Islandija </w:t>
      </w:r>
      <w:r w:rsidRPr="00E92E4E">
        <w:rPr>
          <w:rFonts w:ascii="Times New Roman" w:eastAsia="Times New Roman" w:hAnsi="Times New Roman" w:cs="Times New Roman"/>
          <w:snapToGrid w:val="0"/>
          <w:lang w:eastAsia="pl-PL"/>
        </w:rPr>
        <w:tab/>
        <w:t>Anatera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Latvija </w:t>
      </w:r>
      <w:r w:rsidRPr="00E92E4E">
        <w:rPr>
          <w:rFonts w:ascii="Times New Roman" w:eastAsia="Times New Roman" w:hAnsi="Times New Roman" w:cs="Times New Roman"/>
          <w:snapToGrid w:val="0"/>
          <w:lang w:eastAsia="pl-PL"/>
        </w:rPr>
        <w:tab/>
        <w:t>Fluorescite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Lietuva </w:t>
      </w:r>
      <w:r w:rsidRPr="00E92E4E">
        <w:rPr>
          <w:rFonts w:ascii="Times New Roman" w:eastAsia="Times New Roman" w:hAnsi="Times New Roman" w:cs="Times New Roman"/>
          <w:snapToGrid w:val="0"/>
          <w:lang w:eastAsia="pl-PL"/>
        </w:rPr>
        <w:tab/>
        <w:t>Fluorescite 100 mg/ml injekcinis tirpalas</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Olandija </w:t>
      </w:r>
      <w:r w:rsidRPr="00E92E4E">
        <w:rPr>
          <w:rFonts w:ascii="Times New Roman" w:eastAsia="Times New Roman" w:hAnsi="Times New Roman" w:cs="Times New Roman"/>
          <w:snapToGrid w:val="0"/>
          <w:lang w:eastAsia="pl-PL"/>
        </w:rPr>
        <w:tab/>
        <w:t>Fluorescite 100 mg/ml oplossing voor injectie</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Norvegija </w:t>
      </w:r>
      <w:r w:rsidRPr="00E92E4E">
        <w:rPr>
          <w:rFonts w:ascii="Times New Roman" w:eastAsia="Times New Roman" w:hAnsi="Times New Roman" w:cs="Times New Roman"/>
          <w:snapToGrid w:val="0"/>
          <w:lang w:eastAsia="pl-PL"/>
        </w:rPr>
        <w:tab/>
        <w:t>Anatera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Lenkija</w:t>
      </w:r>
      <w:r w:rsidRPr="00E92E4E">
        <w:rPr>
          <w:rFonts w:ascii="Times New Roman" w:eastAsia="Times New Roman" w:hAnsi="Times New Roman" w:cs="Times New Roman"/>
          <w:snapToGrid w:val="0"/>
          <w:lang w:eastAsia="pl-PL"/>
        </w:rPr>
        <w:tab/>
        <w:t>Fluorescite</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Slovakija</w:t>
      </w:r>
      <w:r w:rsidRPr="00E92E4E">
        <w:rPr>
          <w:rFonts w:ascii="Times New Roman" w:eastAsia="Times New Roman" w:hAnsi="Times New Roman" w:cs="Times New Roman"/>
          <w:snapToGrid w:val="0"/>
          <w:lang w:eastAsia="pl-PL"/>
        </w:rPr>
        <w:tab/>
        <w:t>Fluorescite</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Švedija</w:t>
      </w:r>
      <w:r w:rsidRPr="00E92E4E">
        <w:rPr>
          <w:rFonts w:ascii="Times New Roman" w:eastAsia="Times New Roman" w:hAnsi="Times New Roman" w:cs="Times New Roman"/>
          <w:snapToGrid w:val="0"/>
          <w:lang w:eastAsia="pl-PL"/>
        </w:rPr>
        <w:tab/>
        <w:t>Fluorescite 100 mg/ml solution for injection</w:t>
      </w:r>
    </w:p>
    <w:p w:rsidR="00877574" w:rsidRPr="00E92E4E" w:rsidRDefault="00877574" w:rsidP="00877574">
      <w:pPr>
        <w:numPr>
          <w:ilvl w:val="12"/>
          <w:numId w:val="0"/>
        </w:numPr>
        <w:tabs>
          <w:tab w:val="left" w:pos="3828"/>
        </w:tabs>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 xml:space="preserve">Jungtinė Karalystė </w:t>
      </w:r>
      <w:r w:rsidRPr="00E92E4E">
        <w:rPr>
          <w:rFonts w:ascii="Times New Roman" w:eastAsia="Times New Roman" w:hAnsi="Times New Roman" w:cs="Times New Roman"/>
          <w:snapToGrid w:val="0"/>
          <w:lang w:eastAsia="pl-PL"/>
        </w:rPr>
        <w:tab/>
        <w:t>Anatera 100 mg/ml solution for injection</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0243F2"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0243F2">
        <w:rPr>
          <w:rFonts w:ascii="Times New Roman" w:eastAsia="Times New Roman" w:hAnsi="Times New Roman" w:cs="Times New Roman"/>
          <w:b/>
          <w:snapToGrid w:val="0"/>
          <w:lang w:eastAsia="pl-PL"/>
        </w:rPr>
        <w:t xml:space="preserve">Šis pakuotės lapelis paskutinį kartą peržiūrėtas </w:t>
      </w:r>
      <w:r w:rsidRPr="000243F2">
        <w:t xml:space="preserve"> </w:t>
      </w:r>
      <w:r w:rsidRPr="000243F2">
        <w:rPr>
          <w:b/>
        </w:rPr>
        <w:t>2021-09-17.</w:t>
      </w: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spacing w:after="0" w:line="240" w:lineRule="auto"/>
        <w:rPr>
          <w:rFonts w:ascii="Times New Roman" w:eastAsia="Times New Roman" w:hAnsi="Times New Roman" w:cs="Times New Roman"/>
          <w:noProof/>
          <w:snapToGrid w:val="0"/>
          <w:color w:val="0000FF"/>
        </w:rPr>
      </w:pPr>
      <w:r w:rsidRPr="00E92E4E">
        <w:rPr>
          <w:rFonts w:ascii="Times New Roman" w:eastAsia="Times New Roman" w:hAnsi="Times New Roman" w:cs="Times New Roman"/>
          <w:snapToGrid w:val="0"/>
        </w:rPr>
        <w:t>Išsami informacija apie šį vaistą</w:t>
      </w:r>
      <w:r w:rsidRPr="00E92E4E">
        <w:rPr>
          <w:rFonts w:ascii="Times New Roman" w:eastAsia="Times New Roman" w:hAnsi="Times New Roman" w:cs="Times New Roman"/>
          <w:noProof/>
          <w:snapToGrid w:val="0"/>
        </w:rPr>
        <w:t xml:space="preserve"> pateikiama Valstybinės vaistų kontrolės tarnybos prie Lietuvos Respublikos sveikatos apsaugos ministerijos </w:t>
      </w:r>
      <w:r w:rsidRPr="00E92E4E">
        <w:rPr>
          <w:rFonts w:ascii="Times New Roman" w:eastAsia="Times New Roman" w:hAnsi="Times New Roman" w:cs="Times New Roman"/>
          <w:snapToGrid w:val="0"/>
        </w:rPr>
        <w:t>tinklalapyje</w:t>
      </w:r>
      <w:r w:rsidRPr="00E92E4E">
        <w:rPr>
          <w:rFonts w:ascii="Times New Roman" w:eastAsia="Times New Roman" w:hAnsi="Times New Roman" w:cs="Times New Roman"/>
          <w:noProof/>
          <w:snapToGrid w:val="0"/>
        </w:rPr>
        <w:t xml:space="preserve"> </w:t>
      </w:r>
      <w:hyperlink r:id="rId8" w:history="1">
        <w:r w:rsidRPr="00E92E4E">
          <w:rPr>
            <w:rFonts w:ascii="Times New Roman" w:eastAsia="Times New Roman" w:hAnsi="Times New Roman" w:cs="Times New Roman"/>
            <w:noProof/>
            <w:snapToGrid w:val="0"/>
            <w:color w:val="0000FF"/>
            <w:u w:val="single"/>
          </w:rPr>
          <w:t>http://www.vvkt.lt/</w:t>
        </w:r>
      </w:hyperlink>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p>
    <w:p w:rsidR="00877574" w:rsidRPr="00E92E4E" w:rsidRDefault="00877574" w:rsidP="00877574">
      <w:pPr>
        <w:spacing w:after="0" w:line="240" w:lineRule="auto"/>
        <w:ind w:left="567" w:right="-2" w:hanging="567"/>
        <w:rPr>
          <w:rFonts w:ascii="Times New Roman" w:eastAsia="Times New Roman" w:hAnsi="Times New Roman" w:cs="Times New Roman"/>
          <w:b/>
          <w:snapToGrid w:val="0"/>
          <w:lang w:eastAsia="pl-PL"/>
        </w:rPr>
      </w:pPr>
      <w:r w:rsidRPr="00E92E4E">
        <w:rPr>
          <w:rFonts w:ascii="Times New Roman" w:eastAsia="Times New Roman" w:hAnsi="Times New Roman" w:cs="Times New Roman"/>
          <w:b/>
          <w:snapToGrid w:val="0"/>
          <w:lang w:eastAsia="pl-PL"/>
        </w:rPr>
        <w:t>7.</w:t>
      </w:r>
      <w:r w:rsidRPr="00E92E4E">
        <w:rPr>
          <w:rFonts w:ascii="Times New Roman" w:eastAsia="Times New Roman" w:hAnsi="Times New Roman" w:cs="Times New Roman"/>
          <w:b/>
          <w:snapToGrid w:val="0"/>
          <w:lang w:eastAsia="pl-PL"/>
        </w:rPr>
        <w:tab/>
        <w:t xml:space="preserve">Informacija skirta sveikatos priežiūros specialistams </w:t>
      </w:r>
    </w:p>
    <w:p w:rsidR="00877574" w:rsidRPr="00E92E4E" w:rsidRDefault="00877574" w:rsidP="00877574">
      <w:pPr>
        <w:spacing w:after="0" w:line="240" w:lineRule="auto"/>
        <w:ind w:left="567" w:right="-2" w:hanging="567"/>
        <w:rPr>
          <w:rFonts w:ascii="Times New Roman" w:eastAsia="Times New Roman" w:hAnsi="Times New Roman" w:cs="Times New Roman"/>
          <w:b/>
          <w:snapToGrid w:val="0"/>
          <w:lang w:eastAsia="pl-PL"/>
        </w:rPr>
      </w:pPr>
    </w:p>
    <w:p w:rsidR="00877574" w:rsidRPr="00E92E4E" w:rsidRDefault="00877574" w:rsidP="00877574">
      <w:pPr>
        <w:numPr>
          <w:ilvl w:val="12"/>
          <w:numId w:val="0"/>
        </w:numPr>
        <w:spacing w:after="0" w:line="240" w:lineRule="auto"/>
        <w:ind w:right="-2"/>
        <w:rPr>
          <w:rFonts w:ascii="Times New Roman" w:eastAsia="Times New Roman" w:hAnsi="Times New Roman" w:cs="Times New Roman"/>
          <w:snapToGrid w:val="0"/>
          <w:lang w:eastAsia="pl-PL"/>
        </w:rPr>
      </w:pPr>
      <w:r w:rsidRPr="00E92E4E">
        <w:rPr>
          <w:rFonts w:ascii="Times New Roman" w:eastAsia="Times New Roman" w:hAnsi="Times New Roman" w:cs="Times New Roman"/>
          <w:snapToGrid w:val="0"/>
          <w:lang w:eastAsia="pl-PL"/>
        </w:rPr>
        <w:t>Pilna PCS pateikiama kaip atskiras dokumentas vaisto pakuotėje.</w:t>
      </w:r>
    </w:p>
    <w:p w:rsidR="00877574" w:rsidRPr="00E92E4E" w:rsidRDefault="00877574" w:rsidP="00877574">
      <w:pPr>
        <w:spacing w:after="0" w:line="240" w:lineRule="auto"/>
        <w:rPr>
          <w:rFonts w:ascii="Times New Roman" w:eastAsia="Times New Roman" w:hAnsi="Times New Roman" w:cs="Times New Roman"/>
          <w:snapToGrid w:val="0"/>
          <w:lang w:eastAsia="pl-PL"/>
        </w:rPr>
      </w:pPr>
    </w:p>
    <w:p w:rsidR="00877574" w:rsidRPr="00E92E4E" w:rsidRDefault="00877574" w:rsidP="00877574">
      <w:pPr>
        <w:spacing w:after="0" w:line="240" w:lineRule="auto"/>
        <w:rPr>
          <w:rFonts w:ascii="Times New Roman" w:eastAsia="Times New Roman" w:hAnsi="Times New Roman" w:cs="Times New Roman"/>
          <w:snapToGrid w:val="0"/>
          <w:sz w:val="20"/>
          <w:szCs w:val="20"/>
          <w:lang w:val="en-US" w:eastAsia="pl-PL"/>
        </w:rPr>
      </w:pPr>
    </w:p>
    <w:p w:rsidR="00877574" w:rsidRDefault="00877574" w:rsidP="00877574"/>
    <w:p w:rsidR="009041DB" w:rsidRDefault="009041DB">
      <w:bookmarkStart w:id="0" w:name="_GoBack"/>
      <w:bookmarkEnd w:id="0"/>
    </w:p>
    <w:sectPr w:rsidR="009041DB" w:rsidSect="000910B1">
      <w:headerReference w:type="even" r:id="rId9"/>
      <w:headerReference w:type="default" r:id="rId10"/>
      <w:footerReference w:type="even" r:id="rId11"/>
      <w:footerReference w:type="default" r:id="rId12"/>
      <w:headerReference w:type="first" r:id="rId13"/>
      <w:footerReference w:type="first" r:id="rId14"/>
      <w:pgSz w:w="11907" w:h="16840" w:code="9"/>
      <w:pgMar w:top="1134" w:right="1418" w:bottom="1134" w:left="1418" w:header="737" w:footer="737" w:gutter="0"/>
      <w:paperSrc w:first="3" w:other="3"/>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Porat"/>
      <w:rPr>
        <w:rStyle w:val="Puslapionumeris"/>
      </w:rPr>
    </w:pPr>
    <w:r>
      <w:rPr>
        <w:rStyle w:val="Puslapionumeris"/>
      </w:rPr>
      <w:tab/>
    </w: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5</w:t>
    </w:r>
    <w:r>
      <w:rPr>
        <w:rStyle w:val="Puslapionumeris"/>
      </w:rPr>
      <w:fldChar w:fldCharType="end"/>
    </w:r>
  </w:p>
  <w:p w:rsidR="000910B1" w:rsidRDefault="00877574">
    <w:pPr>
      <w:pStyle w:val="Porat"/>
      <w:rPr>
        <w:lang w:val="fr-FR"/>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10B1" w:rsidRDefault="0087757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2" w15:restartNumberingAfterBreak="0">
    <w:nsid w:val="60697960"/>
    <w:multiLevelType w:val="hybridMultilevel"/>
    <w:tmpl w:val="3DCC4D06"/>
    <w:lvl w:ilvl="0" w:tplc="A3B86C6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574"/>
    <w:rsid w:val="00877574"/>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E6CA8F-A0DF-4C36-B309-D9E5B22AF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77574"/>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877574"/>
    <w:pPr>
      <w:widowControl w:val="0"/>
      <w:tabs>
        <w:tab w:val="center" w:pos="4153"/>
        <w:tab w:val="right" w:pos="8306"/>
      </w:tabs>
      <w:spacing w:after="0" w:line="240" w:lineRule="auto"/>
    </w:pPr>
    <w:rPr>
      <w:rFonts w:ascii="Times New Roman" w:eastAsia="Times New Roman" w:hAnsi="Times New Roman" w:cs="Times New Roman"/>
      <w:snapToGrid w:val="0"/>
      <w:sz w:val="24"/>
      <w:szCs w:val="24"/>
      <w:lang w:val="en-GB" w:eastAsia="pl-PL"/>
    </w:rPr>
  </w:style>
  <w:style w:type="character" w:customStyle="1" w:styleId="AntratsDiagrama">
    <w:name w:val="Antraštės Diagrama"/>
    <w:basedOn w:val="Numatytasispastraiposriftas"/>
    <w:link w:val="Antrats"/>
    <w:rsid w:val="00877574"/>
    <w:rPr>
      <w:rFonts w:ascii="Times New Roman" w:hAnsi="Times New Roman" w:cs="Times New Roman"/>
      <w:snapToGrid w:val="0"/>
      <w:sz w:val="24"/>
      <w:szCs w:val="24"/>
      <w:lang w:val="en-GB" w:eastAsia="pl-PL"/>
    </w:rPr>
  </w:style>
  <w:style w:type="paragraph" w:styleId="Porat">
    <w:name w:val="footer"/>
    <w:basedOn w:val="prastasis"/>
    <w:link w:val="PoratDiagrama"/>
    <w:uiPriority w:val="99"/>
    <w:rsid w:val="00877574"/>
    <w:pPr>
      <w:tabs>
        <w:tab w:val="center" w:pos="4320"/>
        <w:tab w:val="right" w:pos="8640"/>
      </w:tabs>
      <w:spacing w:after="0" w:line="240" w:lineRule="auto"/>
    </w:pPr>
    <w:rPr>
      <w:rFonts w:ascii="Times New Roman" w:eastAsia="Times New Roman" w:hAnsi="Times New Roman" w:cs="Times New Roman"/>
      <w:snapToGrid w:val="0"/>
      <w:sz w:val="20"/>
      <w:szCs w:val="20"/>
      <w:lang w:val="en-US" w:eastAsia="pl-PL"/>
    </w:rPr>
  </w:style>
  <w:style w:type="character" w:customStyle="1" w:styleId="PoratDiagrama">
    <w:name w:val="Poraštė Diagrama"/>
    <w:basedOn w:val="Numatytasispastraiposriftas"/>
    <w:link w:val="Porat"/>
    <w:uiPriority w:val="99"/>
    <w:rsid w:val="00877574"/>
    <w:rPr>
      <w:rFonts w:ascii="Times New Roman" w:hAnsi="Times New Roman" w:cs="Times New Roman"/>
      <w:snapToGrid w:val="0"/>
      <w:sz w:val="20"/>
      <w:szCs w:val="20"/>
      <w:lang w:val="en-US" w:eastAsia="pl-PL"/>
    </w:rPr>
  </w:style>
  <w:style w:type="character" w:styleId="Puslapionumeris">
    <w:name w:val="page number"/>
    <w:basedOn w:val="Numatytasispastraiposriftas"/>
    <w:uiPriority w:val="99"/>
    <w:rsid w:val="00877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1.xml"/><Relationship Id="rId5" Type="http://schemas.openxmlformats.org/officeDocument/2006/relationships/hyperlink" Target="http://www.vvkt.lt"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7755</Words>
  <Characters>4421</Characters>
  <Application>Microsoft Office Word</Application>
  <DocSecurity>0</DocSecurity>
  <Lines>36</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2021-10-13T10:13:00Z</dcterms:created>
  <dcterms:modified xsi:type="dcterms:W3CDTF">2021-10-13T10:13:00Z</dcterms:modified>
</cp:coreProperties>
</file>