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79E4" w14:textId="77777777" w:rsidR="00B80E47" w:rsidRPr="00E92E4E" w:rsidRDefault="00B80E47" w:rsidP="00B80E47">
      <w:pPr>
        <w:spacing w:after="0" w:line="240" w:lineRule="auto"/>
        <w:jc w:val="center"/>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Pakuotės lapelis: informacija vartotojui</w:t>
      </w:r>
    </w:p>
    <w:p w14:paraId="4E0E2A85" w14:textId="77777777" w:rsidR="00B80E47" w:rsidRPr="00E92E4E" w:rsidRDefault="00B80E47" w:rsidP="00B80E47">
      <w:pPr>
        <w:spacing w:after="0" w:line="240" w:lineRule="auto"/>
        <w:outlineLvl w:val="0"/>
        <w:rPr>
          <w:rFonts w:ascii="Times New Roman" w:eastAsia="Times New Roman" w:hAnsi="Times New Roman" w:cs="Times New Roman"/>
          <w:b/>
          <w:snapToGrid w:val="0"/>
          <w:lang w:eastAsia="pl-PL"/>
        </w:rPr>
      </w:pPr>
    </w:p>
    <w:p w14:paraId="1082128D" w14:textId="77777777" w:rsidR="00B80E47" w:rsidRPr="00E92E4E" w:rsidRDefault="00B80E47" w:rsidP="00B80E47">
      <w:pPr>
        <w:numPr>
          <w:ilvl w:val="12"/>
          <w:numId w:val="0"/>
        </w:numPr>
        <w:spacing w:after="0" w:line="240" w:lineRule="auto"/>
        <w:jc w:val="center"/>
        <w:rPr>
          <w:rFonts w:ascii="Times New Roman" w:eastAsia="Times New Roman" w:hAnsi="Times New Roman" w:cs="Times New Roman"/>
          <w:b/>
          <w:snapToGrid w:val="0"/>
          <w:lang w:eastAsia="pl-PL"/>
        </w:rPr>
      </w:pPr>
      <w:proofErr w:type="spellStart"/>
      <w:r w:rsidRPr="00E92E4E">
        <w:rPr>
          <w:rFonts w:ascii="Times New Roman" w:eastAsia="Times New Roman" w:hAnsi="Times New Roman" w:cs="Times New Roman"/>
          <w:b/>
          <w:caps/>
          <w:snapToGrid w:val="0"/>
          <w:spacing w:val="-2"/>
          <w:lang w:eastAsia="pl-PL"/>
        </w:rPr>
        <w:t>F</w:t>
      </w:r>
      <w:r w:rsidRPr="00E92E4E">
        <w:rPr>
          <w:rFonts w:ascii="Times New Roman" w:eastAsia="Times New Roman" w:hAnsi="Times New Roman" w:cs="Times New Roman"/>
          <w:b/>
          <w:snapToGrid w:val="0"/>
          <w:spacing w:val="-2"/>
          <w:lang w:eastAsia="pl-PL"/>
        </w:rPr>
        <w:t>luorescite</w:t>
      </w:r>
      <w:proofErr w:type="spellEnd"/>
      <w:r w:rsidRPr="00E92E4E">
        <w:rPr>
          <w:rFonts w:ascii="Times New Roman" w:eastAsia="Times New Roman" w:hAnsi="Times New Roman" w:cs="Times New Roman"/>
          <w:b/>
          <w:caps/>
          <w:snapToGrid w:val="0"/>
          <w:spacing w:val="-2"/>
          <w:lang w:eastAsia="pl-PL"/>
        </w:rPr>
        <w:t xml:space="preserve"> </w:t>
      </w:r>
      <w:r w:rsidRPr="00E92E4E">
        <w:rPr>
          <w:rFonts w:ascii="Times New Roman" w:eastAsia="Times New Roman" w:hAnsi="Times New Roman" w:cs="Times New Roman"/>
          <w:b/>
          <w:snapToGrid w:val="0"/>
          <w:lang w:eastAsia="pl-PL"/>
        </w:rPr>
        <w:t>100 mg/ml injekcinis tirpalas</w:t>
      </w:r>
    </w:p>
    <w:p w14:paraId="690E63B7" w14:textId="77777777" w:rsidR="00B80E47" w:rsidRPr="00E92E4E" w:rsidRDefault="00B80E47" w:rsidP="00B80E47">
      <w:pPr>
        <w:numPr>
          <w:ilvl w:val="12"/>
          <w:numId w:val="0"/>
        </w:numPr>
        <w:spacing w:after="0" w:line="240" w:lineRule="auto"/>
        <w:jc w:val="center"/>
        <w:rPr>
          <w:rFonts w:ascii="Times New Roman" w:eastAsia="Times New Roman" w:hAnsi="Times New Roman" w:cs="Times New Roman"/>
          <w:snapToGrid w:val="0"/>
          <w:lang w:eastAsia="pl-PL"/>
        </w:rPr>
      </w:pPr>
      <w:proofErr w:type="spellStart"/>
      <w:r w:rsidRPr="00E92E4E">
        <w:rPr>
          <w:rFonts w:ascii="Times New Roman" w:eastAsia="Times New Roman" w:hAnsi="Times New Roman" w:cs="Times New Roman"/>
          <w:snapToGrid w:val="0"/>
          <w:lang w:eastAsia="pl-PL"/>
        </w:rPr>
        <w:t>Fluoresceinas</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i/>
          <w:snapToGrid w:val="0"/>
          <w:lang w:eastAsia="pl-PL"/>
        </w:rPr>
        <w:t>fluoresceinum</w:t>
      </w:r>
      <w:proofErr w:type="spellEnd"/>
      <w:r w:rsidRPr="00E92E4E">
        <w:rPr>
          <w:rFonts w:ascii="Times New Roman" w:eastAsia="Times New Roman" w:hAnsi="Times New Roman" w:cs="Times New Roman"/>
          <w:snapToGrid w:val="0"/>
          <w:lang w:eastAsia="pl-PL"/>
        </w:rPr>
        <w:t>)</w:t>
      </w:r>
    </w:p>
    <w:p w14:paraId="68146208" w14:textId="77777777" w:rsidR="00B80E47" w:rsidRPr="00E92E4E" w:rsidRDefault="00B80E47" w:rsidP="00B80E47">
      <w:pPr>
        <w:spacing w:after="0" w:line="240" w:lineRule="auto"/>
        <w:jc w:val="both"/>
        <w:rPr>
          <w:rFonts w:ascii="Times New Roman" w:eastAsia="Times New Roman" w:hAnsi="Times New Roman" w:cs="Times New Roman"/>
          <w:snapToGrid w:val="0"/>
          <w:lang w:eastAsia="pl-PL"/>
        </w:rPr>
      </w:pPr>
    </w:p>
    <w:p w14:paraId="7101C517" w14:textId="77777777" w:rsidR="00B80E47" w:rsidRPr="00E92E4E" w:rsidRDefault="00B80E47" w:rsidP="00B80E47">
      <w:pPr>
        <w:spacing w:after="0" w:line="240" w:lineRule="auto"/>
        <w:ind w:right="-2"/>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Atidžiai perskaitykite visą šį lapelį, prieš pradėdami vartoti vaistą, nes jame pateikiama Jums svarbi informacija.</w:t>
      </w:r>
    </w:p>
    <w:p w14:paraId="6BF2EAAE" w14:textId="77777777" w:rsidR="00B80E47" w:rsidRPr="00E92E4E" w:rsidRDefault="00B80E47" w:rsidP="00B80E47">
      <w:p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w:t>
      </w:r>
      <w:r w:rsidRPr="00E92E4E">
        <w:rPr>
          <w:rFonts w:ascii="Times New Roman" w:eastAsia="Times New Roman" w:hAnsi="Times New Roman" w:cs="Times New Roman"/>
          <w:b/>
          <w:snapToGrid w:val="0"/>
          <w:lang w:eastAsia="pl-PL"/>
        </w:rPr>
        <w:tab/>
      </w:r>
      <w:r w:rsidRPr="00E92E4E">
        <w:rPr>
          <w:rFonts w:ascii="Times New Roman" w:eastAsia="Times New Roman" w:hAnsi="Times New Roman" w:cs="Times New Roman"/>
          <w:snapToGrid w:val="0"/>
          <w:lang w:eastAsia="pl-PL"/>
        </w:rPr>
        <w:t>Neišmeskite šio lapelio, nes vėl gali prireikti jį perskaityti.</w:t>
      </w:r>
    </w:p>
    <w:p w14:paraId="612201A1" w14:textId="77777777" w:rsidR="00B80E47" w:rsidRPr="00E92E4E" w:rsidRDefault="00B80E47" w:rsidP="00B80E47">
      <w:pPr>
        <w:tabs>
          <w:tab w:val="left" w:pos="709"/>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t xml:space="preserve">Jeigu kiltų daugiau klausimų, kreipkitės į gydytoją. </w:t>
      </w:r>
    </w:p>
    <w:p w14:paraId="70A57765" w14:textId="77777777" w:rsidR="00B80E47" w:rsidRPr="00E92E4E" w:rsidRDefault="00B80E47" w:rsidP="00B80E47">
      <w:pPr>
        <w:tabs>
          <w:tab w:val="left" w:pos="709"/>
        </w:tabs>
        <w:spacing w:after="0" w:line="240" w:lineRule="auto"/>
        <w:ind w:left="709" w:right="-2" w:hanging="709"/>
        <w:rPr>
          <w:rFonts w:ascii="Times New Roman" w:eastAsia="Times New Roman" w:hAnsi="Times New Roman" w:cs="Times New Roman"/>
          <w:b/>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t>Jeigu pasireiškė šalutinis poveikis (net jeigu jis šiame lapelyje nenurodytas), kreipkitės į gydytoją.</w:t>
      </w:r>
      <w:r w:rsidRPr="00E92E4E">
        <w:rPr>
          <w:rFonts w:ascii="Times New Roman" w:eastAsia="Times New Roman" w:hAnsi="Times New Roman" w:cs="Times New Roman"/>
          <w:snapToGrid w:val="0"/>
        </w:rPr>
        <w:t xml:space="preserve"> </w:t>
      </w:r>
      <w:r w:rsidRPr="00E92E4E">
        <w:rPr>
          <w:rFonts w:ascii="Times New Roman" w:eastAsia="Times New Roman" w:hAnsi="Times New Roman" w:cs="Times New Roman"/>
          <w:snapToGrid w:val="0"/>
          <w:lang w:eastAsia="pl-PL"/>
        </w:rPr>
        <w:t>Žr. 4 skyrių.</w:t>
      </w:r>
    </w:p>
    <w:p w14:paraId="16E24BD7" w14:textId="77777777" w:rsidR="00B80E47" w:rsidRPr="00E92E4E" w:rsidRDefault="00B80E47" w:rsidP="00B80E47">
      <w:pPr>
        <w:spacing w:after="0" w:line="240" w:lineRule="auto"/>
        <w:ind w:right="-2"/>
        <w:rPr>
          <w:rFonts w:ascii="Times New Roman" w:eastAsia="Times New Roman" w:hAnsi="Times New Roman" w:cs="Times New Roman"/>
          <w:snapToGrid w:val="0"/>
          <w:lang w:eastAsia="pl-PL"/>
        </w:rPr>
      </w:pPr>
    </w:p>
    <w:p w14:paraId="02842B2F" w14:textId="77777777" w:rsidR="00B80E47" w:rsidRPr="00E92E4E" w:rsidRDefault="00B80E47" w:rsidP="00B80E47">
      <w:pPr>
        <w:numPr>
          <w:ilvl w:val="12"/>
          <w:numId w:val="0"/>
        </w:numPr>
        <w:spacing w:after="0" w:line="240" w:lineRule="auto"/>
        <w:ind w:right="-2"/>
        <w:outlineLvl w:val="0"/>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Apie ką rašoma šiame lapelyje?</w:t>
      </w:r>
    </w:p>
    <w:p w14:paraId="237966C5" w14:textId="77777777" w:rsidR="00B80E47" w:rsidRPr="00E92E4E" w:rsidRDefault="00B80E47" w:rsidP="00B80E47">
      <w:pPr>
        <w:numPr>
          <w:ilvl w:val="12"/>
          <w:numId w:val="0"/>
        </w:numPr>
        <w:tabs>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1.</w:t>
      </w:r>
      <w:r w:rsidRPr="00E92E4E">
        <w:rPr>
          <w:rFonts w:ascii="Times New Roman" w:eastAsia="Times New Roman" w:hAnsi="Times New Roman" w:cs="Times New Roman"/>
          <w:snapToGrid w:val="0"/>
          <w:lang w:eastAsia="pl-PL"/>
        </w:rPr>
        <w:tab/>
        <w:t xml:space="preserve">Kas yra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ir kam jis vartojamas</w:t>
      </w:r>
    </w:p>
    <w:p w14:paraId="03684BFE" w14:textId="77777777" w:rsidR="00B80E47" w:rsidRPr="00E92E4E" w:rsidRDefault="00B80E47" w:rsidP="00B80E47">
      <w:pPr>
        <w:numPr>
          <w:ilvl w:val="12"/>
          <w:numId w:val="0"/>
        </w:numPr>
        <w:tabs>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2.</w:t>
      </w:r>
      <w:r w:rsidRPr="00E92E4E">
        <w:rPr>
          <w:rFonts w:ascii="Times New Roman" w:eastAsia="Times New Roman" w:hAnsi="Times New Roman" w:cs="Times New Roman"/>
          <w:snapToGrid w:val="0"/>
          <w:lang w:eastAsia="pl-PL"/>
        </w:rPr>
        <w:tab/>
        <w:t xml:space="preserve">Kas žinotina prieš vartojant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w:t>
      </w:r>
    </w:p>
    <w:p w14:paraId="53381122" w14:textId="77777777" w:rsidR="00B80E47" w:rsidRPr="00E92E4E" w:rsidRDefault="00B80E47" w:rsidP="00B80E47">
      <w:pPr>
        <w:numPr>
          <w:ilvl w:val="12"/>
          <w:numId w:val="0"/>
        </w:numPr>
        <w:tabs>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3.</w:t>
      </w:r>
      <w:r w:rsidRPr="00E92E4E">
        <w:rPr>
          <w:rFonts w:ascii="Times New Roman" w:eastAsia="Times New Roman" w:hAnsi="Times New Roman" w:cs="Times New Roman"/>
          <w:snapToGrid w:val="0"/>
          <w:lang w:eastAsia="pl-PL"/>
        </w:rPr>
        <w:tab/>
        <w:t xml:space="preserve">Kaip vartoti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w:t>
      </w:r>
    </w:p>
    <w:p w14:paraId="28F63898" w14:textId="77777777" w:rsidR="00B80E47" w:rsidRPr="00E92E4E" w:rsidRDefault="00B80E47" w:rsidP="00B80E47">
      <w:pPr>
        <w:numPr>
          <w:ilvl w:val="12"/>
          <w:numId w:val="0"/>
        </w:numPr>
        <w:tabs>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4.</w:t>
      </w:r>
      <w:r w:rsidRPr="00E92E4E">
        <w:rPr>
          <w:rFonts w:ascii="Times New Roman" w:eastAsia="Times New Roman" w:hAnsi="Times New Roman" w:cs="Times New Roman"/>
          <w:snapToGrid w:val="0"/>
          <w:lang w:eastAsia="pl-PL"/>
        </w:rPr>
        <w:tab/>
        <w:t>Galimas šalutinis poveikis</w:t>
      </w:r>
    </w:p>
    <w:p w14:paraId="08E5E0A3" w14:textId="77777777" w:rsidR="00B80E47" w:rsidRPr="00E92E4E" w:rsidRDefault="00B80E47" w:rsidP="00B80E47">
      <w:pPr>
        <w:numPr>
          <w:ilvl w:val="0"/>
          <w:numId w:val="1"/>
        </w:numPr>
        <w:tabs>
          <w:tab w:val="clear" w:pos="570"/>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Kaip laikyti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w:t>
      </w:r>
    </w:p>
    <w:p w14:paraId="75E77047" w14:textId="77777777" w:rsidR="00B80E47" w:rsidRPr="00E92E4E" w:rsidRDefault="00B80E47" w:rsidP="00B80E47">
      <w:pPr>
        <w:tabs>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6.</w:t>
      </w:r>
      <w:r w:rsidRPr="00E92E4E">
        <w:rPr>
          <w:rFonts w:ascii="Times New Roman" w:eastAsia="Times New Roman" w:hAnsi="Times New Roman" w:cs="Times New Roman"/>
          <w:snapToGrid w:val="0"/>
          <w:lang w:eastAsia="pl-PL"/>
        </w:rPr>
        <w:tab/>
        <w:t>Pakuotės turinys ir kita informacija</w:t>
      </w:r>
    </w:p>
    <w:p w14:paraId="4ACB544B" w14:textId="77777777" w:rsidR="00B80E47" w:rsidRPr="00E92E4E" w:rsidRDefault="00B80E47" w:rsidP="00B80E47">
      <w:pPr>
        <w:numPr>
          <w:ilvl w:val="12"/>
          <w:numId w:val="0"/>
        </w:num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7.</w:t>
      </w:r>
      <w:r w:rsidRPr="00E92E4E">
        <w:rPr>
          <w:rFonts w:ascii="Times New Roman" w:eastAsia="Times New Roman" w:hAnsi="Times New Roman" w:cs="Times New Roman"/>
          <w:snapToGrid w:val="0"/>
          <w:lang w:eastAsia="pl-PL"/>
        </w:rPr>
        <w:tab/>
        <w:t>Informacija skirta sveikatos priežiūros specialistams</w:t>
      </w:r>
    </w:p>
    <w:p w14:paraId="756DAEDD" w14:textId="77777777" w:rsidR="00B80E47" w:rsidRPr="00E92E4E" w:rsidRDefault="00B80E47" w:rsidP="00B80E47">
      <w:pPr>
        <w:numPr>
          <w:ilvl w:val="12"/>
          <w:numId w:val="0"/>
        </w:numPr>
        <w:spacing w:after="0" w:line="240" w:lineRule="auto"/>
        <w:rPr>
          <w:rFonts w:ascii="Times New Roman" w:eastAsia="Times New Roman" w:hAnsi="Times New Roman" w:cs="Times New Roman"/>
          <w:snapToGrid w:val="0"/>
          <w:lang w:eastAsia="pl-PL"/>
        </w:rPr>
      </w:pPr>
    </w:p>
    <w:p w14:paraId="0BDA4A87" w14:textId="77777777" w:rsidR="00B80E47" w:rsidRPr="00E92E4E" w:rsidRDefault="00B80E47" w:rsidP="00B80E47">
      <w:pPr>
        <w:numPr>
          <w:ilvl w:val="12"/>
          <w:numId w:val="0"/>
        </w:numPr>
        <w:spacing w:after="0" w:line="240" w:lineRule="auto"/>
        <w:rPr>
          <w:rFonts w:ascii="Times New Roman" w:eastAsia="Times New Roman" w:hAnsi="Times New Roman" w:cs="Times New Roman"/>
          <w:snapToGrid w:val="0"/>
          <w:lang w:eastAsia="pl-PL"/>
        </w:rPr>
      </w:pPr>
    </w:p>
    <w:p w14:paraId="5069C26E" w14:textId="77777777" w:rsidR="00B80E47" w:rsidRPr="00E92E4E" w:rsidRDefault="00B80E47" w:rsidP="00B80E47">
      <w:pPr>
        <w:numPr>
          <w:ilvl w:val="0"/>
          <w:numId w:val="3"/>
        </w:numPr>
        <w:spacing w:after="0" w:line="240" w:lineRule="auto"/>
        <w:ind w:right="-2"/>
        <w:rPr>
          <w:rFonts w:ascii="Times New Roman" w:eastAsia="Times New Roman" w:hAnsi="Times New Roman" w:cs="Times New Roman"/>
          <w:b/>
          <w:caps/>
          <w:snapToGrid w:val="0"/>
          <w:lang w:eastAsia="pl-PL"/>
        </w:rPr>
      </w:pPr>
      <w:r w:rsidRPr="00E92E4E">
        <w:rPr>
          <w:rFonts w:ascii="Times New Roman" w:eastAsia="Times New Roman" w:hAnsi="Times New Roman" w:cs="Times New Roman"/>
          <w:b/>
          <w:snapToGrid w:val="0"/>
          <w:lang w:eastAsia="pl-PL"/>
        </w:rPr>
        <w:t xml:space="preserve">Kas yra </w:t>
      </w:r>
      <w:proofErr w:type="spellStart"/>
      <w:r w:rsidRPr="00E92E4E">
        <w:rPr>
          <w:rFonts w:ascii="Times New Roman" w:eastAsia="Times New Roman" w:hAnsi="Times New Roman" w:cs="Times New Roman"/>
          <w:b/>
          <w:snapToGrid w:val="0"/>
          <w:lang w:eastAsia="pl-PL"/>
        </w:rPr>
        <w:t>Fluorescite</w:t>
      </w:r>
      <w:proofErr w:type="spellEnd"/>
      <w:r w:rsidRPr="00E92E4E">
        <w:rPr>
          <w:rFonts w:ascii="Times New Roman" w:eastAsia="Times New Roman" w:hAnsi="Times New Roman" w:cs="Times New Roman"/>
          <w:b/>
          <w:snapToGrid w:val="0"/>
          <w:lang w:eastAsia="pl-PL"/>
        </w:rPr>
        <w:t xml:space="preserve"> ir kam jis vartojamas</w:t>
      </w:r>
      <w:r w:rsidRPr="00E92E4E" w:rsidDel="005D5B85">
        <w:rPr>
          <w:rFonts w:ascii="Times New Roman" w:eastAsia="Times New Roman" w:hAnsi="Times New Roman" w:cs="Times New Roman"/>
          <w:b/>
          <w:snapToGrid w:val="0"/>
          <w:lang w:eastAsia="pl-PL"/>
        </w:rPr>
        <w:t xml:space="preserve"> </w:t>
      </w:r>
    </w:p>
    <w:p w14:paraId="0454E84E" w14:textId="77777777" w:rsidR="00B80E47" w:rsidRPr="00E92E4E" w:rsidRDefault="00B80E47" w:rsidP="00B80E47">
      <w:pPr>
        <w:numPr>
          <w:ilvl w:val="12"/>
          <w:numId w:val="0"/>
        </w:numPr>
        <w:spacing w:after="0" w:line="240" w:lineRule="auto"/>
        <w:rPr>
          <w:rFonts w:ascii="Times New Roman" w:eastAsia="Times New Roman" w:hAnsi="Times New Roman" w:cs="Times New Roman"/>
          <w:snapToGrid w:val="0"/>
          <w:lang w:eastAsia="pl-PL"/>
        </w:rPr>
      </w:pPr>
    </w:p>
    <w:p w14:paraId="4860B2DB"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injekcinis tirpalas yra dažomasis tirpalas, padarantis akies dugno kraujagysles matomas, atliekant akies tyrimą (ši procedūra vadinama </w:t>
      </w:r>
      <w:proofErr w:type="spellStart"/>
      <w:r w:rsidRPr="00E92E4E">
        <w:rPr>
          <w:rFonts w:ascii="Times New Roman" w:eastAsia="Times New Roman" w:hAnsi="Times New Roman" w:cs="Times New Roman"/>
          <w:snapToGrid w:val="0"/>
          <w:lang w:eastAsia="pl-PL"/>
        </w:rPr>
        <w:t>fluoresceino</w:t>
      </w:r>
      <w:proofErr w:type="spellEnd"/>
      <w:r w:rsidRPr="00E92E4E">
        <w:rPr>
          <w:rFonts w:ascii="Times New Roman" w:eastAsia="Times New Roman" w:hAnsi="Times New Roman" w:cs="Times New Roman"/>
          <w:snapToGrid w:val="0"/>
          <w:lang w:eastAsia="pl-PL"/>
        </w:rPr>
        <w:t xml:space="preserve"> angiografija). </w:t>
      </w:r>
    </w:p>
    <w:p w14:paraId="40BA5014"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Šis vaistas vartojamas tik diagnostikai. Jis nėra vartojamas gydymui.</w:t>
      </w:r>
    </w:p>
    <w:p w14:paraId="469EE4E9" w14:textId="77777777" w:rsidR="00B80E47" w:rsidRPr="00E92E4E" w:rsidRDefault="00B80E47" w:rsidP="00B80E47">
      <w:pPr>
        <w:numPr>
          <w:ilvl w:val="12"/>
          <w:numId w:val="0"/>
        </w:numPr>
        <w:spacing w:after="0" w:line="240" w:lineRule="auto"/>
        <w:rPr>
          <w:rFonts w:ascii="Times New Roman" w:eastAsia="Times New Roman" w:hAnsi="Times New Roman" w:cs="Times New Roman"/>
          <w:snapToGrid w:val="0"/>
          <w:lang w:eastAsia="pl-PL"/>
        </w:rPr>
      </w:pPr>
    </w:p>
    <w:p w14:paraId="58C089B9" w14:textId="77777777" w:rsidR="00B80E47" w:rsidRPr="00E92E4E" w:rsidRDefault="00B80E47" w:rsidP="00B80E47">
      <w:pPr>
        <w:numPr>
          <w:ilvl w:val="12"/>
          <w:numId w:val="0"/>
        </w:numPr>
        <w:spacing w:after="0" w:line="240" w:lineRule="auto"/>
        <w:rPr>
          <w:rFonts w:ascii="Times New Roman" w:eastAsia="Times New Roman" w:hAnsi="Times New Roman" w:cs="Times New Roman"/>
          <w:snapToGrid w:val="0"/>
          <w:lang w:eastAsia="pl-PL"/>
        </w:rPr>
      </w:pPr>
    </w:p>
    <w:p w14:paraId="6D705832" w14:textId="77777777" w:rsidR="00B80E47" w:rsidRPr="00E92E4E" w:rsidRDefault="00B80E47" w:rsidP="00B80E47">
      <w:pPr>
        <w:numPr>
          <w:ilvl w:val="0"/>
          <w:numId w:val="2"/>
        </w:numPr>
        <w:spacing w:after="0" w:line="240" w:lineRule="auto"/>
        <w:ind w:right="-2"/>
        <w:rPr>
          <w:rFonts w:ascii="Times New Roman" w:eastAsia="Times New Roman" w:hAnsi="Times New Roman" w:cs="Times New Roman"/>
          <w:b/>
          <w:caps/>
          <w:snapToGrid w:val="0"/>
          <w:lang w:eastAsia="pl-PL"/>
        </w:rPr>
      </w:pPr>
      <w:r w:rsidRPr="00E92E4E">
        <w:rPr>
          <w:rFonts w:ascii="Times New Roman" w:eastAsia="Times New Roman" w:hAnsi="Times New Roman" w:cs="Times New Roman"/>
          <w:b/>
          <w:snapToGrid w:val="0"/>
          <w:lang w:eastAsia="pl-PL"/>
        </w:rPr>
        <w:t xml:space="preserve">Kas žinotina prieš vartojant </w:t>
      </w:r>
      <w:proofErr w:type="spellStart"/>
      <w:r w:rsidRPr="00E92E4E">
        <w:rPr>
          <w:rFonts w:ascii="Times New Roman" w:eastAsia="Times New Roman" w:hAnsi="Times New Roman" w:cs="Times New Roman"/>
          <w:b/>
          <w:snapToGrid w:val="0"/>
          <w:lang w:eastAsia="pl-PL"/>
        </w:rPr>
        <w:t>Fluorescite</w:t>
      </w:r>
      <w:proofErr w:type="spellEnd"/>
    </w:p>
    <w:p w14:paraId="09F455C7"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7D8B5E13" w14:textId="77777777" w:rsidR="00B80E47" w:rsidRPr="00E92E4E" w:rsidRDefault="00B80E47" w:rsidP="00B80E47">
      <w:pPr>
        <w:numPr>
          <w:ilvl w:val="12"/>
          <w:numId w:val="0"/>
        </w:numPr>
        <w:spacing w:after="0" w:line="240" w:lineRule="auto"/>
        <w:outlineLvl w:val="0"/>
        <w:rPr>
          <w:rFonts w:ascii="Times New Roman" w:eastAsia="Times New Roman" w:hAnsi="Times New Roman" w:cs="Times New Roman"/>
          <w:b/>
          <w:snapToGrid w:val="0"/>
          <w:lang w:eastAsia="pl-PL"/>
        </w:rPr>
      </w:pPr>
      <w:proofErr w:type="spellStart"/>
      <w:r w:rsidRPr="00E92E4E">
        <w:rPr>
          <w:rFonts w:ascii="Times New Roman" w:eastAsia="Times New Roman" w:hAnsi="Times New Roman" w:cs="Times New Roman"/>
          <w:b/>
          <w:snapToGrid w:val="0"/>
          <w:lang w:eastAsia="pl-PL"/>
        </w:rPr>
        <w:t>Fluorescite</w:t>
      </w:r>
      <w:proofErr w:type="spellEnd"/>
      <w:r w:rsidRPr="00E92E4E">
        <w:rPr>
          <w:rFonts w:ascii="Times New Roman" w:eastAsia="Times New Roman" w:hAnsi="Times New Roman" w:cs="Times New Roman"/>
          <w:b/>
          <w:snapToGrid w:val="0"/>
          <w:lang w:eastAsia="pl-PL"/>
        </w:rPr>
        <w:t xml:space="preserve"> vartoti negalima:</w:t>
      </w:r>
    </w:p>
    <w:p w14:paraId="66A4F43D" w14:textId="77777777" w:rsidR="00B80E47" w:rsidRPr="00E92E4E" w:rsidRDefault="00B80E47" w:rsidP="00B80E47">
      <w:pPr>
        <w:numPr>
          <w:ilvl w:val="12"/>
          <w:numId w:val="0"/>
        </w:num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t xml:space="preserve">jeigu yra alergija </w:t>
      </w:r>
      <w:proofErr w:type="spellStart"/>
      <w:r w:rsidRPr="00E92E4E">
        <w:rPr>
          <w:rFonts w:ascii="Times New Roman" w:eastAsia="Times New Roman" w:hAnsi="Times New Roman" w:cs="Times New Roman"/>
          <w:snapToGrid w:val="0"/>
          <w:lang w:eastAsia="pl-PL"/>
        </w:rPr>
        <w:t>fluoresceinui</w:t>
      </w:r>
      <w:proofErr w:type="spellEnd"/>
      <w:r w:rsidRPr="00E92E4E">
        <w:rPr>
          <w:rFonts w:ascii="Times New Roman" w:eastAsia="Times New Roman" w:hAnsi="Times New Roman" w:cs="Times New Roman"/>
          <w:snapToGrid w:val="0"/>
          <w:lang w:eastAsia="pl-PL"/>
        </w:rPr>
        <w:t xml:space="preserve"> arba bet kuriai pagalbinei </w:t>
      </w:r>
      <w:r w:rsidRPr="00E92E4E">
        <w:rPr>
          <w:rFonts w:ascii="Times New Roman" w:eastAsia="Times New Roman" w:hAnsi="Times New Roman" w:cs="Times New Roman"/>
          <w:snapToGrid w:val="0"/>
        </w:rPr>
        <w:t>šio vaisto</w:t>
      </w:r>
      <w:r w:rsidRPr="00E92E4E">
        <w:rPr>
          <w:rFonts w:ascii="Times New Roman" w:eastAsia="Times New Roman" w:hAnsi="Times New Roman" w:cs="Times New Roman"/>
          <w:snapToGrid w:val="0"/>
          <w:lang w:eastAsia="pl-PL"/>
        </w:rPr>
        <w:t xml:space="preserve"> medžiagai</w:t>
      </w:r>
      <w:r w:rsidRPr="00E92E4E">
        <w:rPr>
          <w:rFonts w:ascii="Times New Roman" w:eastAsia="Times New Roman" w:hAnsi="Times New Roman" w:cs="Times New Roman"/>
          <w:snapToGrid w:val="0"/>
        </w:rPr>
        <w:t xml:space="preserve"> (jos išvardytos 6 skyriuje)</w:t>
      </w:r>
      <w:r w:rsidRPr="00E92E4E">
        <w:rPr>
          <w:rFonts w:ascii="Times New Roman" w:eastAsia="Times New Roman" w:hAnsi="Times New Roman" w:cs="Times New Roman"/>
          <w:snapToGrid w:val="0"/>
          <w:lang w:eastAsia="pl-PL"/>
        </w:rPr>
        <w:t xml:space="preserve">. Informuokite gydytoją, jei manote, kad esate jautrus arba alergiškas </w:t>
      </w:r>
      <w:proofErr w:type="spellStart"/>
      <w:r w:rsidRPr="00E92E4E">
        <w:rPr>
          <w:rFonts w:ascii="Times New Roman" w:eastAsia="Times New Roman" w:hAnsi="Times New Roman" w:cs="Times New Roman"/>
          <w:snapToGrid w:val="0"/>
          <w:lang w:eastAsia="pl-PL"/>
        </w:rPr>
        <w:t>fluoresceinui</w:t>
      </w:r>
      <w:proofErr w:type="spellEnd"/>
      <w:r w:rsidRPr="00E92E4E">
        <w:rPr>
          <w:rFonts w:ascii="Times New Roman" w:eastAsia="Times New Roman" w:hAnsi="Times New Roman" w:cs="Times New Roman"/>
          <w:snapToGrid w:val="0"/>
          <w:lang w:eastAsia="pl-PL"/>
        </w:rPr>
        <w:t xml:space="preserve"> arba bet kuriai pagalbinei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injekcinio tirpalo medžiagai. </w:t>
      </w:r>
    </w:p>
    <w:p w14:paraId="613AB361" w14:textId="77777777" w:rsidR="00B80E47" w:rsidRPr="00E92E4E" w:rsidRDefault="00B80E47" w:rsidP="00B80E47">
      <w:pPr>
        <w:spacing w:after="0" w:line="240" w:lineRule="auto"/>
        <w:ind w:left="567" w:hanging="567"/>
        <w:rPr>
          <w:rFonts w:ascii="Times New Roman" w:eastAsia="Times New Roman" w:hAnsi="Times New Roman" w:cs="Times New Roman"/>
          <w:snapToGrid w:val="0"/>
          <w:lang w:eastAsia="pl-PL"/>
        </w:rPr>
      </w:pPr>
    </w:p>
    <w:p w14:paraId="24008DAC" w14:textId="77777777" w:rsidR="00B80E47" w:rsidRPr="00E92E4E" w:rsidRDefault="00B80E47" w:rsidP="00B80E47">
      <w:pPr>
        <w:spacing w:after="0" w:line="240" w:lineRule="auto"/>
        <w:rPr>
          <w:rFonts w:ascii="Times New Roman" w:eastAsia="Times New Roman" w:hAnsi="Times New Roman" w:cs="Times New Roman"/>
          <w:b/>
          <w:bCs/>
          <w:snapToGrid w:val="0"/>
          <w:lang w:eastAsia="pl-PL"/>
        </w:rPr>
      </w:pPr>
      <w:r w:rsidRPr="00E92E4E">
        <w:rPr>
          <w:rFonts w:ascii="Times New Roman" w:eastAsia="Times New Roman" w:hAnsi="Times New Roman" w:cs="Times New Roman"/>
          <w:b/>
          <w:bCs/>
          <w:snapToGrid w:val="0"/>
          <w:lang w:eastAsia="pl-PL"/>
        </w:rPr>
        <w:t>Įspėjimai ir atsargumo priemonės</w:t>
      </w:r>
    </w:p>
    <w:p w14:paraId="4447B582" w14:textId="77777777" w:rsidR="00B80E47" w:rsidRPr="00E92E4E" w:rsidRDefault="00B80E47" w:rsidP="00B80E47">
      <w:pPr>
        <w:spacing w:after="0" w:line="240" w:lineRule="auto"/>
        <w:ind w:left="567" w:hanging="567"/>
        <w:rPr>
          <w:rFonts w:ascii="Times New Roman" w:eastAsia="Times New Roman" w:hAnsi="Times New Roman" w:cs="Times New Roman"/>
          <w:snapToGrid w:val="0"/>
          <w:lang w:eastAsia="pl-PL"/>
        </w:rPr>
      </w:pPr>
    </w:p>
    <w:p w14:paraId="0E0B14A5" w14:textId="77777777" w:rsidR="00B80E47" w:rsidRPr="00E92E4E" w:rsidRDefault="00B80E47" w:rsidP="00B80E47">
      <w:pPr>
        <w:numPr>
          <w:ilvl w:val="12"/>
          <w:numId w:val="0"/>
        </w:numPr>
        <w:spacing w:after="0" w:line="240" w:lineRule="auto"/>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 xml:space="preserve">Prieš Jums </w:t>
      </w:r>
      <w:r w:rsidRPr="00E92E4E">
        <w:rPr>
          <w:rFonts w:ascii="Times New Roman" w:eastAsia="Times New Roman" w:hAnsi="Times New Roman" w:cs="Times New Roman"/>
          <w:b/>
          <w:bCs/>
          <w:snapToGrid w:val="0"/>
          <w:lang w:eastAsia="pl-PL"/>
        </w:rPr>
        <w:t>suleidžiant</w:t>
      </w:r>
      <w:r w:rsidRPr="00E92E4E">
        <w:rPr>
          <w:rFonts w:ascii="Times New Roman" w:eastAsia="Times New Roman" w:hAnsi="Times New Roman" w:cs="Times New Roman"/>
          <w:b/>
          <w:snapToGrid w:val="0"/>
          <w:lang w:eastAsia="pl-PL"/>
        </w:rPr>
        <w:t xml:space="preserve"> </w:t>
      </w:r>
      <w:proofErr w:type="spellStart"/>
      <w:r w:rsidRPr="00E92E4E">
        <w:rPr>
          <w:rFonts w:ascii="Times New Roman" w:eastAsia="Times New Roman" w:hAnsi="Times New Roman" w:cs="Times New Roman"/>
          <w:b/>
          <w:snapToGrid w:val="0"/>
          <w:lang w:eastAsia="pl-PL"/>
        </w:rPr>
        <w:t>Fluorescite</w:t>
      </w:r>
      <w:proofErr w:type="spellEnd"/>
      <w:r w:rsidRPr="00E92E4E">
        <w:rPr>
          <w:rFonts w:ascii="Times New Roman" w:eastAsia="Times New Roman" w:hAnsi="Times New Roman" w:cs="Times New Roman"/>
          <w:b/>
          <w:snapToGrid w:val="0"/>
          <w:lang w:eastAsia="pl-PL"/>
        </w:rPr>
        <w:t xml:space="preserve"> 100 mg/ml injekcinio tirpalo, pasakykite gydytojui:</w:t>
      </w:r>
    </w:p>
    <w:p w14:paraId="5A23BE4E" w14:textId="77777777" w:rsidR="00B80E47" w:rsidRPr="00E92E4E" w:rsidRDefault="00B80E47" w:rsidP="00B80E47">
      <w:pPr>
        <w:numPr>
          <w:ilvl w:val="12"/>
          <w:numId w:val="0"/>
        </w:numPr>
        <w:spacing w:after="0" w:line="240" w:lineRule="auto"/>
        <w:rPr>
          <w:rFonts w:ascii="Times New Roman" w:eastAsia="Times New Roman" w:hAnsi="Times New Roman" w:cs="Times New Roman"/>
          <w:b/>
          <w:snapToGrid w:val="0"/>
          <w:lang w:eastAsia="pl-PL"/>
        </w:rPr>
      </w:pPr>
    </w:p>
    <w:p w14:paraId="2848914D" w14:textId="77777777" w:rsidR="00B80E47" w:rsidRPr="00E92E4E" w:rsidRDefault="00B80E47" w:rsidP="00B80E47">
      <w:pPr>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b/>
          <w:snapToGrid w:val="0"/>
          <w:lang w:eastAsia="pl-PL"/>
        </w:rPr>
        <w:t>Jeigu sergate širdies ir kraujagyslių ligomis ar cukriniu diabetu.</w:t>
      </w:r>
    </w:p>
    <w:p w14:paraId="02FAFE15" w14:textId="77777777" w:rsidR="00B80E47" w:rsidRPr="00E92E4E" w:rsidRDefault="00B80E47" w:rsidP="00B80E47">
      <w:pPr>
        <w:spacing w:after="0" w:line="240" w:lineRule="auto"/>
        <w:ind w:left="567" w:hanging="567"/>
        <w:rPr>
          <w:rFonts w:ascii="Times New Roman" w:eastAsia="Times New Roman" w:hAnsi="Times New Roman" w:cs="Times New Roman"/>
          <w:snapToGrid w:val="0"/>
          <w:lang w:eastAsia="pl-PL"/>
        </w:rPr>
      </w:pPr>
    </w:p>
    <w:p w14:paraId="71F22D90" w14:textId="77777777" w:rsidR="00B80E47" w:rsidRPr="00E92E4E" w:rsidRDefault="00B80E47" w:rsidP="00B80E47">
      <w:p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b/>
          <w:snapToGrid w:val="0"/>
          <w:lang w:eastAsia="pl-PL"/>
        </w:rPr>
        <w:t>Jeigu pablogėjusi inkstų funkcija</w:t>
      </w:r>
      <w:r w:rsidRPr="00E92E4E">
        <w:rPr>
          <w:rFonts w:ascii="Times New Roman" w:eastAsia="Times New Roman" w:hAnsi="Times New Roman" w:cs="Times New Roman"/>
          <w:snapToGrid w:val="0"/>
          <w:lang w:eastAsia="pl-PL"/>
        </w:rPr>
        <w:t>.</w:t>
      </w:r>
      <w:r w:rsidRPr="00CE1CEC">
        <w:rPr>
          <w:rFonts w:ascii="Times New Roman" w:eastAsia="Times New Roman" w:hAnsi="Times New Roman" w:cs="Times New Roman"/>
          <w:bCs/>
          <w:snapToGrid w:val="0"/>
          <w:sz w:val="20"/>
          <w:szCs w:val="20"/>
          <w:lang w:eastAsia="pl-PL"/>
        </w:rPr>
        <w:t xml:space="preserve"> </w:t>
      </w:r>
      <w:proofErr w:type="spellStart"/>
      <w:r w:rsidRPr="00CE1CEC">
        <w:rPr>
          <w:rFonts w:ascii="Times New Roman" w:eastAsia="Times New Roman" w:hAnsi="Times New Roman" w:cs="Times New Roman"/>
          <w:bCs/>
          <w:snapToGrid w:val="0"/>
          <w:lang w:eastAsia="pl-PL"/>
        </w:rPr>
        <w:t>Fluoresceino</w:t>
      </w:r>
      <w:proofErr w:type="spellEnd"/>
      <w:r w:rsidRPr="00CE1CEC">
        <w:rPr>
          <w:rFonts w:ascii="Times New Roman" w:eastAsia="Times New Roman" w:hAnsi="Times New Roman" w:cs="Times New Roman"/>
          <w:bCs/>
          <w:snapToGrid w:val="0"/>
          <w:lang w:eastAsia="pl-PL"/>
        </w:rPr>
        <w:t xml:space="preserve"> angiografijos tyrimas gali susilpninti inkstų funkciją arba jai pakenkti, o tai gali kelti riziką sunkia inkstų liga sergančiam asmeniui. Pasitarkite su savo gydytoju, kad sužinotumėte, ar šis tyrimas Jums yra saugus.</w:t>
      </w:r>
      <w:r w:rsidRPr="00E92E4E">
        <w:rPr>
          <w:rFonts w:ascii="Times New Roman" w:eastAsia="Times New Roman" w:hAnsi="Times New Roman" w:cs="Times New Roman"/>
          <w:snapToGrid w:val="0"/>
          <w:lang w:eastAsia="pl-PL"/>
        </w:rPr>
        <w:t xml:space="preserve"> Jei būtina, gydytojas jums paskirs mažesnę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injekcinio tirpalo dozę. </w:t>
      </w:r>
    </w:p>
    <w:p w14:paraId="72CAE785" w14:textId="77777777" w:rsidR="00B80E47" w:rsidRPr="00E92E4E" w:rsidRDefault="00B80E47" w:rsidP="00B80E47">
      <w:pPr>
        <w:numPr>
          <w:ilvl w:val="12"/>
          <w:numId w:val="0"/>
        </w:numPr>
        <w:spacing w:after="0" w:line="240" w:lineRule="auto"/>
        <w:rPr>
          <w:rFonts w:ascii="Times New Roman" w:eastAsia="Times New Roman" w:hAnsi="Times New Roman" w:cs="Times New Roman"/>
          <w:b/>
          <w:snapToGrid w:val="0"/>
          <w:lang w:eastAsia="pl-PL"/>
        </w:rPr>
      </w:pPr>
    </w:p>
    <w:p w14:paraId="6D20D3F9" w14:textId="77777777" w:rsidR="00B80E47" w:rsidRPr="00E92E4E" w:rsidRDefault="00B80E47" w:rsidP="00B80E47">
      <w:p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b/>
          <w:snapToGrid w:val="0"/>
          <w:lang w:eastAsia="pl-PL"/>
        </w:rPr>
        <w:t>Jeigu vartojate vaistus, kurie vadinami beta blokatoriais</w:t>
      </w:r>
      <w:r w:rsidRPr="00E92E4E">
        <w:rPr>
          <w:rFonts w:ascii="Times New Roman" w:eastAsia="Times New Roman" w:hAnsi="Times New Roman" w:cs="Times New Roman"/>
          <w:snapToGrid w:val="0"/>
          <w:lang w:eastAsia="pl-PL"/>
        </w:rPr>
        <w:t xml:space="preserve">. Beta blokatoriai vartojami padidėjusiam kraujospūdžiui ir kitoms širdies ligoms gydyti, taip pat jų akių lašai vartojami glaukomai gydyti. Alerginė reakcija į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injekcinį tirpalą gali sukelti staigų kraujospūdžio sumažėjimą. Tai gali pasireikšti stipriau pacientams, vartojantiems beta blokatorius (pvz., </w:t>
      </w:r>
      <w:proofErr w:type="spellStart"/>
      <w:r w:rsidRPr="00E92E4E">
        <w:rPr>
          <w:rFonts w:ascii="Times New Roman" w:eastAsia="Times New Roman" w:hAnsi="Times New Roman" w:cs="Times New Roman"/>
          <w:snapToGrid w:val="0"/>
          <w:lang w:eastAsia="pl-PL"/>
        </w:rPr>
        <w:t>atenololį</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sotalolį</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propranololį</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metoprololį</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bisoprololį</w:t>
      </w:r>
      <w:proofErr w:type="spellEnd"/>
      <w:r w:rsidRPr="00E92E4E">
        <w:rPr>
          <w:rFonts w:ascii="Times New Roman" w:eastAsia="Times New Roman" w:hAnsi="Times New Roman" w:cs="Times New Roman"/>
          <w:snapToGrid w:val="0"/>
          <w:lang w:eastAsia="pl-PL"/>
        </w:rPr>
        <w:t>).</w:t>
      </w:r>
    </w:p>
    <w:p w14:paraId="1F70DEA3" w14:textId="77777777" w:rsidR="00B80E47" w:rsidRPr="00E92E4E" w:rsidRDefault="00B80E47" w:rsidP="00B80E47">
      <w:pPr>
        <w:numPr>
          <w:ilvl w:val="12"/>
          <w:numId w:val="0"/>
        </w:numPr>
        <w:spacing w:after="0" w:line="240" w:lineRule="auto"/>
        <w:rPr>
          <w:rFonts w:ascii="Times New Roman" w:eastAsia="Times New Roman" w:hAnsi="Times New Roman" w:cs="Times New Roman"/>
          <w:snapToGrid w:val="0"/>
          <w:lang w:eastAsia="pl-PL"/>
        </w:rPr>
      </w:pPr>
    </w:p>
    <w:p w14:paraId="4819CB56" w14:textId="77777777" w:rsidR="00B80E47" w:rsidRPr="00E92E4E" w:rsidRDefault="00B80E47" w:rsidP="00B80E47">
      <w:p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b/>
          <w:snapToGrid w:val="0"/>
          <w:lang w:eastAsia="pl-PL"/>
        </w:rPr>
        <w:t xml:space="preserve">Jei anksčiau yra pasireiškusi reakcija į </w:t>
      </w:r>
      <w:proofErr w:type="spellStart"/>
      <w:r w:rsidRPr="00E92E4E">
        <w:rPr>
          <w:rFonts w:ascii="Times New Roman" w:eastAsia="Times New Roman" w:hAnsi="Times New Roman" w:cs="Times New Roman"/>
          <w:b/>
          <w:snapToGrid w:val="0"/>
          <w:lang w:eastAsia="pl-PL"/>
        </w:rPr>
        <w:t>fluoresceiną</w:t>
      </w:r>
      <w:proofErr w:type="spellEnd"/>
      <w:r w:rsidRPr="00E92E4E">
        <w:rPr>
          <w:rFonts w:ascii="Times New Roman" w:eastAsia="Times New Roman" w:hAnsi="Times New Roman" w:cs="Times New Roman"/>
          <w:snapToGrid w:val="0"/>
          <w:lang w:eastAsia="pl-PL"/>
        </w:rPr>
        <w:t>. Jums gali reikėti skirti kitų vaistų, kad nepablogėtų savijauta.</w:t>
      </w:r>
    </w:p>
    <w:p w14:paraId="209A7DF5" w14:textId="77777777" w:rsidR="00B80E47" w:rsidRPr="00E92E4E" w:rsidRDefault="00B80E47" w:rsidP="00B80E47">
      <w:pPr>
        <w:spacing w:after="0" w:line="240" w:lineRule="auto"/>
        <w:ind w:left="567" w:hanging="567"/>
        <w:rPr>
          <w:rFonts w:ascii="Times New Roman" w:eastAsia="Times New Roman" w:hAnsi="Times New Roman" w:cs="Times New Roman"/>
          <w:snapToGrid w:val="0"/>
          <w:lang w:eastAsia="pl-PL"/>
        </w:rPr>
      </w:pPr>
    </w:p>
    <w:p w14:paraId="61DEE011" w14:textId="77777777" w:rsidR="00B80E47" w:rsidRPr="00E92E4E" w:rsidRDefault="00B80E47" w:rsidP="00B80E47">
      <w:p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lastRenderedPageBreak/>
        <w:t>-</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b/>
          <w:snapToGrid w:val="0"/>
          <w:lang w:eastAsia="pl-PL"/>
        </w:rPr>
        <w:t>Jei vartojate mažai natrio turintį maistą</w:t>
      </w:r>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injekcinio tirpalo vienoje dozėje yra iki 3,15 </w:t>
      </w:r>
      <w:proofErr w:type="spellStart"/>
      <w:r w:rsidRPr="00E92E4E">
        <w:rPr>
          <w:rFonts w:ascii="Times New Roman" w:eastAsia="Times New Roman" w:hAnsi="Times New Roman" w:cs="Times New Roman"/>
          <w:snapToGrid w:val="0"/>
          <w:lang w:eastAsia="pl-PL"/>
        </w:rPr>
        <w:t>mmol</w:t>
      </w:r>
      <w:proofErr w:type="spellEnd"/>
      <w:r w:rsidRPr="00E92E4E">
        <w:rPr>
          <w:rFonts w:ascii="Times New Roman" w:eastAsia="Times New Roman" w:hAnsi="Times New Roman" w:cs="Times New Roman"/>
          <w:snapToGrid w:val="0"/>
          <w:lang w:eastAsia="pl-PL"/>
        </w:rPr>
        <w:t xml:space="preserve"> (72,45 mg) natrio.</w:t>
      </w:r>
    </w:p>
    <w:p w14:paraId="3E46D1A1" w14:textId="77777777" w:rsidR="00B80E47" w:rsidRPr="00E92E4E" w:rsidRDefault="00B80E47" w:rsidP="00B80E47">
      <w:pPr>
        <w:spacing w:after="0" w:line="240" w:lineRule="auto"/>
        <w:ind w:left="567" w:hanging="567"/>
        <w:rPr>
          <w:rFonts w:ascii="Times New Roman" w:eastAsia="Times New Roman" w:hAnsi="Times New Roman" w:cs="Times New Roman"/>
          <w:snapToGrid w:val="0"/>
          <w:lang w:eastAsia="pl-PL"/>
        </w:rPr>
      </w:pPr>
    </w:p>
    <w:p w14:paraId="3DE4E514" w14:textId="77777777" w:rsidR="00B80E47" w:rsidRPr="00E92E4E" w:rsidRDefault="00B80E47" w:rsidP="00B80E47">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spacing w:val="-2"/>
          <w:lang w:eastAsia="pl-PL"/>
        </w:rPr>
        <w:t xml:space="preserve">Jeigu tai, kas pirmiau paminėta, tinka Jums, arba jei nesate tikri, pasakykite savo gydytojui, prieš paskiriant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injekcinį tirpalą.</w:t>
      </w:r>
    </w:p>
    <w:p w14:paraId="11351712" w14:textId="77777777" w:rsidR="00B80E47" w:rsidRPr="00E92E4E" w:rsidRDefault="00B80E47" w:rsidP="00B80E47">
      <w:pPr>
        <w:spacing w:after="0" w:line="240" w:lineRule="auto"/>
        <w:jc w:val="both"/>
        <w:rPr>
          <w:rFonts w:ascii="Times New Roman" w:eastAsia="Times New Roman" w:hAnsi="Times New Roman" w:cs="Times New Roman"/>
          <w:snapToGrid w:val="0"/>
          <w:lang w:eastAsia="pl-PL"/>
        </w:rPr>
      </w:pPr>
    </w:p>
    <w:p w14:paraId="3CC2C91C" w14:textId="77777777" w:rsidR="00B80E47" w:rsidRPr="00E92E4E" w:rsidRDefault="00B80E47" w:rsidP="00B80E47">
      <w:pPr>
        <w:spacing w:after="0" w:line="240" w:lineRule="auto"/>
        <w:jc w:val="both"/>
        <w:rPr>
          <w:rFonts w:ascii="Times New Roman" w:eastAsia="Times New Roman" w:hAnsi="Times New Roman" w:cs="Times New Roman"/>
          <w:snapToGrid w:val="0"/>
          <w:lang w:eastAsia="pl-PL"/>
        </w:rPr>
      </w:pPr>
      <w:r w:rsidRPr="00E92E4E">
        <w:rPr>
          <w:rFonts w:ascii="Times New Roman" w:eastAsia="Times New Roman" w:hAnsi="Times New Roman" w:cs="Times New Roman"/>
          <w:b/>
          <w:bCs/>
          <w:snapToGrid w:val="0"/>
          <w:lang w:eastAsia="pl-PL"/>
        </w:rPr>
        <w:t xml:space="preserve">Kiti vaistai ir </w:t>
      </w:r>
      <w:proofErr w:type="spellStart"/>
      <w:r w:rsidRPr="00E92E4E">
        <w:rPr>
          <w:rFonts w:ascii="Times New Roman" w:eastAsia="Times New Roman" w:hAnsi="Times New Roman" w:cs="Times New Roman"/>
          <w:b/>
          <w:bCs/>
          <w:snapToGrid w:val="0"/>
          <w:lang w:eastAsia="pl-PL"/>
        </w:rPr>
        <w:t>Fluorescite</w:t>
      </w:r>
      <w:proofErr w:type="spellEnd"/>
      <w:r w:rsidRPr="00E92E4E">
        <w:rPr>
          <w:rFonts w:ascii="Times New Roman" w:eastAsia="Times New Roman" w:hAnsi="Times New Roman" w:cs="Times New Roman"/>
          <w:b/>
          <w:bCs/>
          <w:snapToGrid w:val="0"/>
          <w:lang w:eastAsia="pl-PL"/>
        </w:rPr>
        <w:t xml:space="preserve"> 100 mg/ml injekcinis tirpalas</w:t>
      </w:r>
    </w:p>
    <w:p w14:paraId="17A9FA29"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Jeigu vartojate arba neseniai vartojote kitų vaistų arba dėl to nesate tikri, apie tai pasakykite gydytojui. Šio vaisto negalima maišyti su kitais.</w:t>
      </w:r>
    </w:p>
    <w:p w14:paraId="6EEEB934"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i/>
          <w:snapToGrid w:val="0"/>
          <w:lang w:eastAsia="pl-PL"/>
        </w:rPr>
      </w:pPr>
    </w:p>
    <w:p w14:paraId="5743F693" w14:textId="77777777" w:rsidR="00B80E47" w:rsidRPr="00E92E4E" w:rsidRDefault="00B80E47" w:rsidP="00B80E47">
      <w:pPr>
        <w:numPr>
          <w:ilvl w:val="12"/>
          <w:numId w:val="0"/>
        </w:numPr>
        <w:spacing w:after="0" w:line="240" w:lineRule="auto"/>
        <w:ind w:right="-2"/>
        <w:outlineLvl w:val="0"/>
        <w:rPr>
          <w:rFonts w:ascii="Times New Roman" w:eastAsia="Times New Roman" w:hAnsi="Times New Roman" w:cs="Times New Roman"/>
          <w:b/>
          <w:bCs/>
          <w:snapToGrid w:val="0"/>
          <w:lang w:eastAsia="pl-PL"/>
        </w:rPr>
      </w:pPr>
      <w:r w:rsidRPr="00E92E4E">
        <w:rPr>
          <w:rFonts w:ascii="Times New Roman" w:eastAsia="Times New Roman" w:hAnsi="Times New Roman" w:cs="Times New Roman"/>
          <w:b/>
          <w:snapToGrid w:val="0"/>
          <w:lang w:eastAsia="pl-PL"/>
        </w:rPr>
        <w:t>Nėštumas</w:t>
      </w:r>
      <w:r w:rsidRPr="00E92E4E">
        <w:rPr>
          <w:rFonts w:ascii="Times New Roman" w:eastAsia="Times New Roman" w:hAnsi="Times New Roman" w:cs="Times New Roman"/>
          <w:b/>
          <w:bCs/>
          <w:snapToGrid w:val="0"/>
          <w:lang w:eastAsia="pl-PL"/>
        </w:rPr>
        <w:t>,</w:t>
      </w:r>
      <w:r w:rsidRPr="00E92E4E">
        <w:rPr>
          <w:rFonts w:ascii="Times New Roman" w:eastAsia="Times New Roman" w:hAnsi="Times New Roman" w:cs="Times New Roman"/>
          <w:b/>
          <w:snapToGrid w:val="0"/>
          <w:lang w:eastAsia="pl-PL"/>
        </w:rPr>
        <w:t xml:space="preserve"> žindymo laikotarpis</w:t>
      </w:r>
      <w:r w:rsidRPr="00E92E4E">
        <w:rPr>
          <w:rFonts w:ascii="Times New Roman" w:eastAsia="Times New Roman" w:hAnsi="Times New Roman" w:cs="Times New Roman"/>
          <w:b/>
          <w:bCs/>
          <w:snapToGrid w:val="0"/>
          <w:lang w:eastAsia="pl-PL"/>
        </w:rPr>
        <w:t xml:space="preserve"> ir vaisingumas</w:t>
      </w:r>
    </w:p>
    <w:p w14:paraId="65575AD0" w14:textId="77777777" w:rsidR="00B80E47" w:rsidRPr="00E92E4E" w:rsidRDefault="00B80E47" w:rsidP="00B80E47">
      <w:pPr>
        <w:numPr>
          <w:ilvl w:val="12"/>
          <w:numId w:val="0"/>
        </w:numPr>
        <w:spacing w:after="0" w:line="240" w:lineRule="auto"/>
        <w:ind w:right="-2"/>
        <w:outlineLvl w:val="0"/>
        <w:rPr>
          <w:rFonts w:ascii="Times New Roman" w:eastAsia="Times New Roman" w:hAnsi="Times New Roman" w:cs="Times New Roman"/>
          <w:b/>
          <w:snapToGrid w:val="0"/>
          <w:lang w:eastAsia="pl-PL"/>
        </w:rPr>
      </w:pPr>
    </w:p>
    <w:p w14:paraId="6343CF9A" w14:textId="77777777" w:rsidR="00B80E47" w:rsidRPr="00E92E4E" w:rsidRDefault="00B80E47" w:rsidP="00B80E47">
      <w:pPr>
        <w:spacing w:after="0" w:line="240" w:lineRule="auto"/>
        <w:jc w:val="both"/>
        <w:rPr>
          <w:rFonts w:ascii="Times New Roman" w:eastAsia="Times New Roman" w:hAnsi="Times New Roman" w:cs="Times New Roman"/>
          <w:snapToGrid w:val="0"/>
          <w:u w:val="single"/>
          <w:lang w:eastAsia="pl-PL"/>
        </w:rPr>
      </w:pPr>
      <w:r w:rsidRPr="00E92E4E">
        <w:rPr>
          <w:rFonts w:ascii="Times New Roman" w:eastAsia="Times New Roman" w:hAnsi="Times New Roman" w:cs="Times New Roman"/>
          <w:snapToGrid w:val="0"/>
          <w:u w:val="single"/>
          <w:lang w:eastAsia="pl-PL"/>
        </w:rPr>
        <w:t>Nėštumas ir vaisingumas</w:t>
      </w:r>
    </w:p>
    <w:p w14:paraId="3B803251" w14:textId="77777777" w:rsidR="00B80E47" w:rsidRPr="00E92E4E" w:rsidRDefault="00B80E47" w:rsidP="00B80E47">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Jeigu esate nėščia, žindote kūdikį, manote, kad galbūt esate nėščia arba planuojate pastoti, tai prieš vartodama šį vaistą pasitarkite su gydytoju arba vaistininku.</w:t>
      </w:r>
    </w:p>
    <w:p w14:paraId="4017326E" w14:textId="77777777" w:rsidR="00B80E47" w:rsidRPr="00E92E4E" w:rsidRDefault="00B80E47" w:rsidP="00B80E47">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Jei esate nėščia,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injekcinį tirpalą galima vartoti, tik jei gydytojas paskirs. Kadangi patirties maža,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injekcinį tirpalą nėštumo metu reikia vartoti atsargiai.</w:t>
      </w:r>
    </w:p>
    <w:p w14:paraId="54F67A1B" w14:textId="77777777" w:rsidR="00B80E47" w:rsidRPr="00E92E4E" w:rsidRDefault="00B80E47" w:rsidP="00B80E47">
      <w:pPr>
        <w:spacing w:after="0" w:line="240" w:lineRule="auto"/>
        <w:jc w:val="both"/>
        <w:rPr>
          <w:rFonts w:ascii="Times New Roman" w:eastAsia="Times New Roman" w:hAnsi="Times New Roman" w:cs="Times New Roman"/>
          <w:snapToGrid w:val="0"/>
          <w:lang w:eastAsia="pl-PL"/>
        </w:rPr>
      </w:pPr>
    </w:p>
    <w:p w14:paraId="0EB736FA" w14:textId="77777777" w:rsidR="00B80E47" w:rsidRPr="00E92E4E" w:rsidRDefault="00B80E47" w:rsidP="00B80E47">
      <w:pPr>
        <w:spacing w:after="0" w:line="240" w:lineRule="auto"/>
        <w:jc w:val="both"/>
        <w:rPr>
          <w:rFonts w:ascii="Times New Roman" w:eastAsia="Times New Roman" w:hAnsi="Times New Roman" w:cs="Times New Roman"/>
          <w:snapToGrid w:val="0"/>
          <w:u w:val="single"/>
          <w:lang w:eastAsia="pl-PL"/>
        </w:rPr>
      </w:pPr>
      <w:r w:rsidRPr="00E92E4E">
        <w:rPr>
          <w:rFonts w:ascii="Times New Roman" w:eastAsia="Times New Roman" w:hAnsi="Times New Roman" w:cs="Times New Roman"/>
          <w:snapToGrid w:val="0"/>
          <w:u w:val="single"/>
          <w:lang w:eastAsia="pl-PL"/>
        </w:rPr>
        <w:t>Žindymo laikotarpis</w:t>
      </w:r>
    </w:p>
    <w:p w14:paraId="25C4CE24" w14:textId="77777777" w:rsidR="00B80E47" w:rsidRPr="00E92E4E" w:rsidRDefault="00B80E47" w:rsidP="00B80E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Informuokite savo gydytoją, jei maitinate krūtimi. Veikliosios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injekcinio tirpalo medžiagos </w:t>
      </w:r>
      <w:proofErr w:type="spellStart"/>
      <w:r w:rsidRPr="00E92E4E">
        <w:rPr>
          <w:rFonts w:ascii="Times New Roman" w:eastAsia="Times New Roman" w:hAnsi="Times New Roman" w:cs="Times New Roman"/>
          <w:snapToGrid w:val="0"/>
          <w:lang w:eastAsia="pl-PL"/>
        </w:rPr>
        <w:t>fluoresceino</w:t>
      </w:r>
      <w:proofErr w:type="spellEnd"/>
      <w:r w:rsidRPr="00E92E4E">
        <w:rPr>
          <w:rFonts w:ascii="Times New Roman" w:eastAsia="Times New Roman" w:hAnsi="Times New Roman" w:cs="Times New Roman"/>
          <w:snapToGrid w:val="0"/>
          <w:lang w:eastAsia="pl-PL"/>
        </w:rPr>
        <w:t xml:space="preserve"> patenka į motinos pieną, iš kurio jis lėtai pasišalina. Todėl po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injekcinio tirpalo vartojimo turėtumėte nemaitinti krūtimi 7 dienas. Šiuo laikotarpiu pienas turėtų būti ištraukiamas ir išpilamas.</w:t>
      </w:r>
    </w:p>
    <w:p w14:paraId="0A251333" w14:textId="77777777" w:rsidR="00B80E47" w:rsidRPr="00E92E4E" w:rsidRDefault="00B80E47" w:rsidP="00B80E47">
      <w:pPr>
        <w:spacing w:after="0" w:line="240" w:lineRule="auto"/>
        <w:jc w:val="both"/>
        <w:rPr>
          <w:rFonts w:ascii="Times New Roman" w:eastAsia="Times New Roman" w:hAnsi="Times New Roman" w:cs="Times New Roman"/>
          <w:snapToGrid w:val="0"/>
          <w:lang w:eastAsia="pl-PL"/>
        </w:rPr>
      </w:pPr>
    </w:p>
    <w:p w14:paraId="4B5E3004" w14:textId="77777777" w:rsidR="00B80E47" w:rsidRPr="00E92E4E" w:rsidRDefault="00B80E47" w:rsidP="00B80E47">
      <w:pPr>
        <w:numPr>
          <w:ilvl w:val="12"/>
          <w:numId w:val="0"/>
        </w:numPr>
        <w:spacing w:after="0" w:line="240" w:lineRule="auto"/>
        <w:ind w:right="-2"/>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Vairavimas ir mechanizmų valdymas</w:t>
      </w:r>
    </w:p>
    <w:p w14:paraId="7764F4E6" w14:textId="77777777" w:rsidR="00B80E47" w:rsidRPr="00E92E4E" w:rsidRDefault="00B80E47" w:rsidP="00B80E47">
      <w:pPr>
        <w:numPr>
          <w:ilvl w:val="12"/>
          <w:numId w:val="0"/>
        </w:num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Atliekant akies tyrimą, Jums gali būti lašinama akies vyzdį plečiančių lašų. Tai gali laikinai paveikti Jūsų regėjimą ir gebėjimą vairuoti arba valdyti mechanizmus. Nevairuokite ir nevaldykite mechanizmų, kol regėjimas pasidarys normalus. </w:t>
      </w:r>
    </w:p>
    <w:p w14:paraId="77140786" w14:textId="77777777" w:rsidR="00B80E47" w:rsidRPr="00E92E4E" w:rsidRDefault="00B80E47" w:rsidP="00B80E47">
      <w:pPr>
        <w:spacing w:after="0" w:line="240" w:lineRule="auto"/>
        <w:ind w:right="-2"/>
        <w:rPr>
          <w:rFonts w:ascii="Times New Roman" w:eastAsia="Times New Roman" w:hAnsi="Times New Roman" w:cs="Times New Roman"/>
          <w:b/>
          <w:snapToGrid w:val="0"/>
          <w:lang w:eastAsia="pl-PL"/>
        </w:rPr>
      </w:pPr>
    </w:p>
    <w:p w14:paraId="56719624" w14:textId="77777777" w:rsidR="00B80E47" w:rsidRPr="00E92E4E" w:rsidRDefault="00B80E47" w:rsidP="00B80E47">
      <w:pPr>
        <w:spacing w:after="0" w:line="240" w:lineRule="auto"/>
        <w:ind w:right="-2"/>
        <w:rPr>
          <w:rFonts w:ascii="Times New Roman" w:eastAsia="Times New Roman" w:hAnsi="Times New Roman" w:cs="Times New Roman"/>
          <w:b/>
          <w:snapToGrid w:val="0"/>
          <w:lang w:eastAsia="pl-PL"/>
        </w:rPr>
      </w:pPr>
      <w:proofErr w:type="spellStart"/>
      <w:r w:rsidRPr="00E92E4E">
        <w:rPr>
          <w:rFonts w:ascii="Times New Roman" w:eastAsia="Times New Roman" w:hAnsi="Times New Roman" w:cs="Times New Roman"/>
          <w:b/>
          <w:snapToGrid w:val="0"/>
          <w:lang w:eastAsia="pl-PL"/>
        </w:rPr>
        <w:t>Fluorescite</w:t>
      </w:r>
      <w:proofErr w:type="spellEnd"/>
      <w:r w:rsidRPr="00E92E4E">
        <w:rPr>
          <w:rFonts w:ascii="Times New Roman" w:eastAsia="Times New Roman" w:hAnsi="Times New Roman" w:cs="Times New Roman"/>
          <w:b/>
          <w:snapToGrid w:val="0"/>
          <w:lang w:eastAsia="pl-PL"/>
        </w:rPr>
        <w:t xml:space="preserve"> sudėtyje yra natrio</w:t>
      </w:r>
    </w:p>
    <w:p w14:paraId="5E99C3A9" w14:textId="77777777" w:rsidR="00B80E47" w:rsidRPr="00E92E4E" w:rsidRDefault="00B80E47" w:rsidP="00B80E47">
      <w:pPr>
        <w:spacing w:after="0" w:line="240" w:lineRule="auto"/>
        <w:rPr>
          <w:rFonts w:ascii="Times New Roman" w:eastAsia="Times New Roman" w:hAnsi="Times New Roman" w:cs="Times New Roman"/>
          <w:snapToGrid w:val="0"/>
          <w:lang w:eastAsia="pl-PL"/>
        </w:rPr>
      </w:pPr>
      <w:r w:rsidRPr="00A64220">
        <w:rPr>
          <w:rFonts w:ascii="Times New Roman" w:eastAsia="Times New Roman" w:hAnsi="Times New Roman" w:cs="Times New Roman"/>
          <w:bCs/>
          <w:snapToGrid w:val="0"/>
          <w:lang w:eastAsia="pl-PL"/>
        </w:rPr>
        <w:t xml:space="preserve">Kiekvienoje </w:t>
      </w:r>
      <w:r>
        <w:rPr>
          <w:rFonts w:ascii="Times New Roman" w:eastAsia="Times New Roman" w:hAnsi="Times New Roman" w:cs="Times New Roman"/>
          <w:snapToGrid w:val="0"/>
          <w:lang w:eastAsia="pl-PL"/>
        </w:rPr>
        <w:t>šio vaisto</w:t>
      </w:r>
      <w:r w:rsidRPr="00A64220">
        <w:rPr>
          <w:rFonts w:ascii="Times New Roman" w:eastAsia="Times New Roman" w:hAnsi="Times New Roman" w:cs="Times New Roman"/>
          <w:snapToGrid w:val="0"/>
          <w:lang w:eastAsia="pl-PL"/>
        </w:rPr>
        <w:t xml:space="preserve"> </w:t>
      </w:r>
      <w:r w:rsidRPr="00A64220">
        <w:rPr>
          <w:rFonts w:ascii="Times New Roman" w:eastAsia="Times New Roman" w:hAnsi="Times New Roman" w:cs="Times New Roman"/>
          <w:bCs/>
          <w:snapToGrid w:val="0"/>
          <w:lang w:eastAsia="pl-PL"/>
        </w:rPr>
        <w:t xml:space="preserve">5 ml dozėje </w:t>
      </w:r>
      <w:r w:rsidRPr="00A64220">
        <w:rPr>
          <w:rFonts w:ascii="Times New Roman" w:eastAsia="Times New Roman" w:hAnsi="Times New Roman" w:cs="Times New Roman"/>
          <w:snapToGrid w:val="0"/>
          <w:lang w:eastAsia="pl-PL"/>
        </w:rPr>
        <w:t xml:space="preserve">yra 72,45 mg natrio </w:t>
      </w:r>
      <w:r w:rsidRPr="00A64220">
        <w:rPr>
          <w:rFonts w:ascii="Times New Roman" w:eastAsia="Times New Roman" w:hAnsi="Times New Roman" w:cs="Times New Roman"/>
          <w:bCs/>
          <w:snapToGrid w:val="0"/>
          <w:lang w:eastAsia="pl-PL"/>
        </w:rPr>
        <w:t>(pagrindinės valgomosios druskos sudedamosios dalies). Tai atitinka 3,7 % didžiausios rekomenduojamos natrio paros normos suaugusiesiems</w:t>
      </w:r>
      <w:r>
        <w:rPr>
          <w:rFonts w:ascii="Times New Roman" w:eastAsia="Times New Roman" w:hAnsi="Times New Roman" w:cs="Times New Roman"/>
          <w:bCs/>
          <w:snapToGrid w:val="0"/>
          <w:lang w:eastAsia="pl-PL"/>
        </w:rPr>
        <w:t xml:space="preserve">. </w:t>
      </w:r>
    </w:p>
    <w:p w14:paraId="4BF40967"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6C199A8B" w14:textId="77777777" w:rsidR="00B80E47" w:rsidRPr="00E92E4E" w:rsidRDefault="00B80E47" w:rsidP="00B80E47">
      <w:pPr>
        <w:numPr>
          <w:ilvl w:val="0"/>
          <w:numId w:val="2"/>
        </w:numPr>
        <w:spacing w:after="0" w:line="240" w:lineRule="auto"/>
        <w:ind w:left="573" w:hanging="573"/>
        <w:rPr>
          <w:rFonts w:ascii="Times New Roman" w:eastAsia="Times New Roman" w:hAnsi="Times New Roman" w:cs="Times New Roman"/>
          <w:b/>
          <w:caps/>
          <w:snapToGrid w:val="0"/>
          <w:lang w:eastAsia="pl-PL"/>
        </w:rPr>
      </w:pPr>
      <w:r w:rsidRPr="00E92E4E">
        <w:rPr>
          <w:rFonts w:ascii="Times New Roman" w:eastAsia="Times New Roman" w:hAnsi="Times New Roman" w:cs="Times New Roman"/>
          <w:b/>
          <w:snapToGrid w:val="0"/>
          <w:lang w:eastAsia="pl-PL"/>
        </w:rPr>
        <w:t xml:space="preserve">Kaip vartoti </w:t>
      </w:r>
      <w:proofErr w:type="spellStart"/>
      <w:r w:rsidRPr="00E92E4E">
        <w:rPr>
          <w:rFonts w:ascii="Times New Roman" w:eastAsia="Times New Roman" w:hAnsi="Times New Roman" w:cs="Times New Roman"/>
          <w:b/>
          <w:snapToGrid w:val="0"/>
          <w:lang w:eastAsia="pl-PL"/>
        </w:rPr>
        <w:t>Fluorescite</w:t>
      </w:r>
      <w:proofErr w:type="spellEnd"/>
    </w:p>
    <w:p w14:paraId="2D4AB671" w14:textId="77777777" w:rsidR="00B80E47" w:rsidRPr="00E92E4E" w:rsidRDefault="00B80E47" w:rsidP="00B80E47">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p>
    <w:p w14:paraId="2645CEEA" w14:textId="77777777" w:rsidR="00B80E47" w:rsidRPr="00E92E4E" w:rsidRDefault="00B80E47" w:rsidP="00B80E47">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injekcinį tirpalą suleis Jūsų gydytojas. Atsižvelgdamas į Jūsų būklę, gydytojas gali pakeisti dozę. Kadangi vaisto vartojimas vaikams netirtas, duomenų apie dozės keitimą jiems nėra. Taigi,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injekcinio tirpalo negalima vartoti pacientams, jaunesniems kaip 18 metų, nes veiksmingumas ir saugumas šios amžiaus grupės asmenims nenustatytas. </w:t>
      </w:r>
    </w:p>
    <w:p w14:paraId="5F1FB3E2"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u w:val="single"/>
          <w:lang w:eastAsia="pl-PL"/>
        </w:rPr>
      </w:pPr>
    </w:p>
    <w:p w14:paraId="5E44CCE0"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Vaisto suleidimas</w:t>
      </w:r>
    </w:p>
    <w:p w14:paraId="10749D2C"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Paprastai į rankos veną suleidžiamas vieno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injekcinio tirpalo buteliuko turinys.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injekcinio tirpalo negalima leisti nei </w:t>
      </w:r>
      <w:proofErr w:type="spellStart"/>
      <w:r w:rsidRPr="00E92E4E">
        <w:rPr>
          <w:rFonts w:ascii="Times New Roman" w:eastAsia="Times New Roman" w:hAnsi="Times New Roman" w:cs="Times New Roman"/>
          <w:snapToGrid w:val="0"/>
          <w:lang w:eastAsia="pl-PL"/>
        </w:rPr>
        <w:t>intratekaliai</w:t>
      </w:r>
      <w:proofErr w:type="spellEnd"/>
      <w:r w:rsidRPr="00E92E4E">
        <w:rPr>
          <w:rFonts w:ascii="Times New Roman" w:eastAsia="Times New Roman" w:hAnsi="Times New Roman" w:cs="Times New Roman"/>
          <w:snapToGrid w:val="0"/>
          <w:lang w:eastAsia="pl-PL"/>
        </w:rPr>
        <w:t xml:space="preserve"> (į nugaros smegenų kanalą), nei į arteriją.</w:t>
      </w:r>
    </w:p>
    <w:p w14:paraId="64BE54C2"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74C68405"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Jeigu kiltų kokių nors klausimų apie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injekcinio tirpalo vartojimą, klauskite savo gydytojo.</w:t>
      </w:r>
    </w:p>
    <w:p w14:paraId="7EC3A315"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325452CB"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67F8FA74" w14:textId="77777777" w:rsidR="00B80E47" w:rsidRPr="00E92E4E" w:rsidRDefault="00B80E47" w:rsidP="00B80E47">
      <w:pPr>
        <w:numPr>
          <w:ilvl w:val="12"/>
          <w:numId w:val="0"/>
        </w:numPr>
        <w:spacing w:after="0" w:line="240" w:lineRule="auto"/>
        <w:ind w:left="567" w:right="-2"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4.</w:t>
      </w:r>
      <w:r w:rsidRPr="00E92E4E">
        <w:rPr>
          <w:rFonts w:ascii="Times New Roman" w:eastAsia="Times New Roman" w:hAnsi="Times New Roman" w:cs="Times New Roman"/>
          <w:b/>
          <w:snapToGrid w:val="0"/>
          <w:lang w:eastAsia="pl-PL"/>
        </w:rPr>
        <w:tab/>
        <w:t>Galimas šalutinis poveikis</w:t>
      </w:r>
    </w:p>
    <w:p w14:paraId="55AD23A2"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6E3CE27A" w14:textId="77777777" w:rsidR="00B80E47" w:rsidRPr="00E92E4E" w:rsidRDefault="00B80E47" w:rsidP="00B80E47">
      <w:pPr>
        <w:numPr>
          <w:ilvl w:val="12"/>
          <w:numId w:val="0"/>
        </w:numPr>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Šis vaistas, kaip ir visi kiti, gali sukelti šalutinį poveikį, nors jis pasireiškia ne visiems žmonėms.</w:t>
      </w:r>
      <w:r w:rsidRPr="00E92E4E">
        <w:rPr>
          <w:rFonts w:ascii="Times New Roman" w:eastAsia="Times New Roman" w:hAnsi="Times New Roman" w:cs="Times New Roman"/>
          <w:snapToGrid w:val="0"/>
          <w:color w:val="000000"/>
          <w:lang w:eastAsia="pl-PL"/>
        </w:rPr>
        <w:t xml:space="preserve"> Gauta pranešimų apie tokį šalutinį poveikį.</w:t>
      </w:r>
    </w:p>
    <w:p w14:paraId="30C9605A" w14:textId="77777777" w:rsidR="00B80E47" w:rsidRPr="00E92E4E" w:rsidRDefault="00B80E47" w:rsidP="00B80E47">
      <w:pPr>
        <w:numPr>
          <w:ilvl w:val="12"/>
          <w:numId w:val="0"/>
        </w:numPr>
        <w:spacing w:after="0" w:line="240" w:lineRule="auto"/>
        <w:ind w:right="-29"/>
        <w:rPr>
          <w:rFonts w:ascii="Times New Roman" w:eastAsia="Times New Roman" w:hAnsi="Times New Roman" w:cs="Times New Roman"/>
          <w:snapToGrid w:val="0"/>
          <w:lang w:eastAsia="pl-PL"/>
        </w:rPr>
      </w:pPr>
    </w:p>
    <w:p w14:paraId="38822441" w14:textId="77777777" w:rsidR="00B80E47" w:rsidRPr="00E92E4E" w:rsidRDefault="00B80E47" w:rsidP="00B80E47">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Labai dažnas šalutinis poveikis</w:t>
      </w:r>
    </w:p>
    <w:p w14:paraId="73B596FE" w14:textId="77777777" w:rsidR="00B80E47" w:rsidRPr="00E92E4E" w:rsidRDefault="00B80E47" w:rsidP="00B80E47">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i/>
          <w:iCs/>
          <w:snapToGrid w:val="0"/>
          <w:lang w:eastAsia="pl-PL"/>
        </w:rPr>
        <w:t>Gali</w:t>
      </w:r>
      <w:r w:rsidRPr="00E92E4E">
        <w:rPr>
          <w:rFonts w:ascii="Times New Roman" w:eastAsia="Times New Roman" w:hAnsi="Times New Roman" w:cs="Times New Roman"/>
          <w:i/>
          <w:snapToGrid w:val="0"/>
          <w:lang w:eastAsia="pl-PL"/>
        </w:rPr>
        <w:t xml:space="preserve"> pasireikšti daugiau kaip 1 iš 10 žmonių.</w:t>
      </w:r>
    </w:p>
    <w:p w14:paraId="186E961F" w14:textId="77777777" w:rsidR="00B80E47" w:rsidRPr="00E92E4E" w:rsidRDefault="00B80E47" w:rsidP="00B80E47">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lastRenderedPageBreak/>
        <w:t>Pykinimas.</w:t>
      </w:r>
    </w:p>
    <w:p w14:paraId="6581E2E0" w14:textId="77777777" w:rsidR="00B80E47" w:rsidRPr="00E92E4E" w:rsidRDefault="00B80E47" w:rsidP="00B80E47">
      <w:pPr>
        <w:tabs>
          <w:tab w:val="left" w:pos="567"/>
        </w:tabs>
        <w:spacing w:after="0" w:line="240" w:lineRule="auto"/>
        <w:rPr>
          <w:rFonts w:ascii="Times New Roman" w:eastAsia="Times New Roman" w:hAnsi="Times New Roman" w:cs="Times New Roman"/>
          <w:b/>
          <w:snapToGrid w:val="0"/>
          <w:lang w:eastAsia="pl-PL"/>
        </w:rPr>
      </w:pPr>
    </w:p>
    <w:p w14:paraId="42E98D62" w14:textId="77777777" w:rsidR="00B80E47" w:rsidRPr="00E92E4E" w:rsidRDefault="00B80E47" w:rsidP="00B80E47">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Dažnas šalutinis poveikis</w:t>
      </w:r>
    </w:p>
    <w:p w14:paraId="14E1B28F" w14:textId="77777777" w:rsidR="00B80E47" w:rsidRPr="00E92E4E" w:rsidRDefault="00B80E47" w:rsidP="00B80E47">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i/>
          <w:iCs/>
          <w:snapToGrid w:val="0"/>
          <w:lang w:eastAsia="pl-PL"/>
        </w:rPr>
        <w:t>Gali</w:t>
      </w:r>
      <w:r w:rsidRPr="00E92E4E">
        <w:rPr>
          <w:rFonts w:ascii="Times New Roman" w:eastAsia="Times New Roman" w:hAnsi="Times New Roman" w:cs="Times New Roman"/>
          <w:i/>
          <w:snapToGrid w:val="0"/>
          <w:lang w:eastAsia="pl-PL"/>
        </w:rPr>
        <w:t xml:space="preserve"> pasireikšti </w:t>
      </w:r>
      <w:r w:rsidRPr="00E92E4E">
        <w:rPr>
          <w:rFonts w:ascii="Times New Roman" w:eastAsia="Times New Roman" w:hAnsi="Times New Roman" w:cs="Times New Roman"/>
          <w:i/>
          <w:iCs/>
          <w:snapToGrid w:val="0"/>
          <w:lang w:eastAsia="pl-PL"/>
        </w:rPr>
        <w:t xml:space="preserve">ne daugiau kaip 1 iš </w:t>
      </w:r>
      <w:r w:rsidRPr="00E92E4E">
        <w:rPr>
          <w:rFonts w:ascii="Times New Roman" w:eastAsia="Times New Roman" w:hAnsi="Times New Roman" w:cs="Times New Roman"/>
          <w:i/>
          <w:snapToGrid w:val="0"/>
          <w:lang w:eastAsia="pl-PL"/>
        </w:rPr>
        <w:t>10 žmonių</w:t>
      </w:r>
      <w:r w:rsidRPr="00E92E4E">
        <w:rPr>
          <w:rFonts w:ascii="Times New Roman" w:eastAsia="Times New Roman" w:hAnsi="Times New Roman" w:cs="Times New Roman"/>
          <w:snapToGrid w:val="0"/>
          <w:lang w:eastAsia="pl-PL"/>
        </w:rPr>
        <w:t>.</w:t>
      </w:r>
    </w:p>
    <w:p w14:paraId="318BD624" w14:textId="77777777" w:rsidR="00B80E47" w:rsidRPr="00E92E4E" w:rsidRDefault="00B80E47" w:rsidP="00B80E47">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Vėmimas, skrandžio sutrikimai, alpimas, niežėjimas, kraujo ar tirpalo išsiliejimas į audinius šalia venos.</w:t>
      </w:r>
    </w:p>
    <w:p w14:paraId="5CA2F3C6" w14:textId="77777777" w:rsidR="00B80E47" w:rsidRPr="00E92E4E" w:rsidRDefault="00B80E47" w:rsidP="00B80E47">
      <w:pPr>
        <w:spacing w:after="0" w:line="240" w:lineRule="auto"/>
        <w:rPr>
          <w:rFonts w:ascii="Times New Roman" w:eastAsia="Times New Roman" w:hAnsi="Times New Roman" w:cs="Times New Roman"/>
          <w:snapToGrid w:val="0"/>
          <w:lang w:eastAsia="pl-PL"/>
        </w:rPr>
      </w:pPr>
    </w:p>
    <w:p w14:paraId="726EE4D1" w14:textId="77777777" w:rsidR="00B80E47" w:rsidRPr="00E92E4E" w:rsidRDefault="00B80E47" w:rsidP="00B80E47">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Nedažnas šalutinis poveikis</w:t>
      </w:r>
    </w:p>
    <w:p w14:paraId="234D29BA" w14:textId="77777777" w:rsidR="00B80E47" w:rsidRPr="00E92E4E" w:rsidRDefault="00B80E47" w:rsidP="00B80E47">
      <w:pPr>
        <w:tabs>
          <w:tab w:val="left" w:pos="567"/>
        </w:tabs>
        <w:spacing w:after="0" w:line="240" w:lineRule="auto"/>
        <w:rPr>
          <w:rFonts w:ascii="Times New Roman" w:eastAsia="Times New Roman" w:hAnsi="Times New Roman" w:cs="Times New Roman"/>
          <w:b/>
          <w:i/>
          <w:snapToGrid w:val="0"/>
          <w:lang w:eastAsia="pl-PL"/>
        </w:rPr>
      </w:pPr>
      <w:r w:rsidRPr="00E92E4E">
        <w:rPr>
          <w:rFonts w:ascii="Times New Roman" w:eastAsia="Times New Roman" w:hAnsi="Times New Roman" w:cs="Times New Roman"/>
          <w:i/>
          <w:iCs/>
          <w:snapToGrid w:val="0"/>
          <w:lang w:eastAsia="pl-PL"/>
        </w:rPr>
        <w:t>Gali</w:t>
      </w:r>
      <w:r w:rsidRPr="00E92E4E">
        <w:rPr>
          <w:rFonts w:ascii="Times New Roman" w:eastAsia="Times New Roman" w:hAnsi="Times New Roman" w:cs="Times New Roman"/>
          <w:i/>
          <w:snapToGrid w:val="0"/>
          <w:lang w:eastAsia="pl-PL"/>
        </w:rPr>
        <w:t xml:space="preserve"> pasireikšti </w:t>
      </w:r>
      <w:r w:rsidRPr="00E92E4E">
        <w:rPr>
          <w:rFonts w:ascii="Times New Roman" w:eastAsia="Times New Roman" w:hAnsi="Times New Roman" w:cs="Times New Roman"/>
          <w:i/>
          <w:iCs/>
          <w:snapToGrid w:val="0"/>
          <w:lang w:eastAsia="pl-PL"/>
        </w:rPr>
        <w:t>ne daugiau kaip</w:t>
      </w:r>
      <w:r w:rsidRPr="00E92E4E">
        <w:rPr>
          <w:rFonts w:ascii="Times New Roman" w:eastAsia="Times New Roman" w:hAnsi="Times New Roman" w:cs="Times New Roman"/>
          <w:i/>
          <w:snapToGrid w:val="0"/>
          <w:lang w:eastAsia="pl-PL"/>
        </w:rPr>
        <w:t xml:space="preserve"> 1 iš 100 žmonių.</w:t>
      </w:r>
    </w:p>
    <w:p w14:paraId="62468B87" w14:textId="77777777" w:rsidR="00B80E47" w:rsidRPr="00E92E4E" w:rsidRDefault="00B80E47" w:rsidP="00B80E47">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Galvos skausmas, svaigulys, dilgsėjimo pojūtis, kosulys, žiočių tempimas, pilvo skausmas, dilgėlinė, sutrikusi kalba, skausmas, karščio pojūtis, padidėjęs jautrumas, venų uždegimas.</w:t>
      </w:r>
    </w:p>
    <w:p w14:paraId="47639468" w14:textId="77777777" w:rsidR="00B80E47" w:rsidRPr="00E92E4E" w:rsidRDefault="00B80E47" w:rsidP="00B80E47">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p>
    <w:p w14:paraId="524135DE" w14:textId="77777777" w:rsidR="00B80E47" w:rsidRPr="00E92E4E" w:rsidRDefault="00B80E47" w:rsidP="00B80E47">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Retas šalutinis poveikis</w:t>
      </w:r>
    </w:p>
    <w:p w14:paraId="2ABC688E" w14:textId="77777777" w:rsidR="00B80E47" w:rsidRPr="00E92E4E" w:rsidRDefault="00B80E47" w:rsidP="00B80E47">
      <w:pPr>
        <w:tabs>
          <w:tab w:val="left" w:pos="567"/>
        </w:tabs>
        <w:spacing w:after="0" w:line="240" w:lineRule="auto"/>
        <w:rPr>
          <w:rFonts w:ascii="Times New Roman" w:eastAsia="Times New Roman" w:hAnsi="Times New Roman" w:cs="Times New Roman"/>
          <w:i/>
          <w:snapToGrid w:val="0"/>
          <w:lang w:eastAsia="pl-PL"/>
        </w:rPr>
      </w:pPr>
      <w:r w:rsidRPr="00E92E4E">
        <w:rPr>
          <w:rFonts w:ascii="Times New Roman" w:eastAsia="Times New Roman" w:hAnsi="Times New Roman" w:cs="Times New Roman"/>
          <w:i/>
          <w:iCs/>
          <w:snapToGrid w:val="0"/>
          <w:lang w:eastAsia="pl-PL"/>
        </w:rPr>
        <w:t>Gali</w:t>
      </w:r>
      <w:r w:rsidRPr="00E92E4E">
        <w:rPr>
          <w:rFonts w:ascii="Times New Roman" w:eastAsia="Times New Roman" w:hAnsi="Times New Roman" w:cs="Times New Roman"/>
          <w:i/>
          <w:snapToGrid w:val="0"/>
          <w:lang w:eastAsia="pl-PL"/>
        </w:rPr>
        <w:t xml:space="preserve"> pasireikšti </w:t>
      </w:r>
      <w:r w:rsidRPr="00E92E4E">
        <w:rPr>
          <w:rFonts w:ascii="Times New Roman" w:eastAsia="Times New Roman" w:hAnsi="Times New Roman" w:cs="Times New Roman"/>
          <w:i/>
          <w:iCs/>
          <w:snapToGrid w:val="0"/>
          <w:lang w:eastAsia="pl-PL"/>
        </w:rPr>
        <w:t>ne daugiau kaip</w:t>
      </w:r>
      <w:r w:rsidRPr="00E92E4E">
        <w:rPr>
          <w:rFonts w:ascii="Times New Roman" w:eastAsia="Times New Roman" w:hAnsi="Times New Roman" w:cs="Times New Roman"/>
          <w:i/>
          <w:snapToGrid w:val="0"/>
          <w:lang w:eastAsia="pl-PL"/>
        </w:rPr>
        <w:t xml:space="preserve"> 1 iš </w:t>
      </w:r>
      <w:r w:rsidRPr="00E92E4E">
        <w:rPr>
          <w:rFonts w:ascii="Times New Roman" w:eastAsia="Times New Roman" w:hAnsi="Times New Roman" w:cs="Times New Roman"/>
          <w:i/>
          <w:iCs/>
          <w:snapToGrid w:val="0"/>
          <w:lang w:eastAsia="pl-PL"/>
        </w:rPr>
        <w:t>1000</w:t>
      </w:r>
      <w:r w:rsidRPr="00E92E4E">
        <w:rPr>
          <w:rFonts w:ascii="Times New Roman" w:eastAsia="Times New Roman" w:hAnsi="Times New Roman" w:cs="Times New Roman"/>
          <w:i/>
          <w:snapToGrid w:val="0"/>
          <w:lang w:eastAsia="pl-PL"/>
        </w:rPr>
        <w:t> žmonių.</w:t>
      </w:r>
    </w:p>
    <w:p w14:paraId="1903E070" w14:textId="77777777" w:rsidR="00B80E47" w:rsidRPr="00E92E4E" w:rsidRDefault="00B80E47" w:rsidP="00B80E47">
      <w:pPr>
        <w:tabs>
          <w:tab w:val="left" w:pos="567"/>
        </w:tabs>
        <w:spacing w:after="0" w:line="240" w:lineRule="auto"/>
        <w:rPr>
          <w:rFonts w:ascii="Times New Roman" w:eastAsia="Times New Roman" w:hAnsi="Times New Roman" w:cs="Times New Roman"/>
          <w:b/>
          <w:snapToGrid w:val="0"/>
          <w:lang w:eastAsia="pl-PL"/>
        </w:rPr>
      </w:pPr>
    </w:p>
    <w:p w14:paraId="44C5DBCA" w14:textId="77777777" w:rsidR="00B80E47" w:rsidRPr="00E92E4E" w:rsidRDefault="00B80E47" w:rsidP="00B80E47">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Sunki alerginė reakcija, širdies sustojimas, žemas kraujo spaudimas, šokas, kvėpavimo sunkumas arba švokštimas (bronchų spazmas).</w:t>
      </w:r>
    </w:p>
    <w:p w14:paraId="758DA993" w14:textId="77777777" w:rsidR="00B80E47" w:rsidRPr="00E92E4E" w:rsidRDefault="00B80E47" w:rsidP="00B80E47">
      <w:pPr>
        <w:spacing w:after="0" w:line="240" w:lineRule="auto"/>
        <w:rPr>
          <w:rFonts w:ascii="Times New Roman" w:eastAsia="Times New Roman" w:hAnsi="Times New Roman" w:cs="Times New Roman"/>
          <w:snapToGrid w:val="0"/>
          <w:lang w:eastAsia="pl-PL"/>
        </w:rPr>
      </w:pPr>
    </w:p>
    <w:p w14:paraId="56AF5A65" w14:textId="77777777" w:rsidR="00B80E47" w:rsidRPr="00E92E4E" w:rsidRDefault="00B80E47" w:rsidP="00B80E47">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Labai retas šalutinis poveikis</w:t>
      </w:r>
    </w:p>
    <w:p w14:paraId="202BC769" w14:textId="77777777" w:rsidR="00B80E47" w:rsidRPr="00E92E4E" w:rsidRDefault="00B80E47" w:rsidP="00B80E47">
      <w:pPr>
        <w:tabs>
          <w:tab w:val="left" w:pos="567"/>
        </w:tabs>
        <w:spacing w:after="0" w:line="240" w:lineRule="auto"/>
        <w:rPr>
          <w:rFonts w:ascii="Times New Roman" w:eastAsia="Times New Roman" w:hAnsi="Times New Roman" w:cs="Times New Roman"/>
          <w:i/>
          <w:snapToGrid w:val="0"/>
          <w:lang w:eastAsia="pl-PL"/>
        </w:rPr>
      </w:pPr>
      <w:r w:rsidRPr="00E92E4E">
        <w:rPr>
          <w:rFonts w:ascii="Times New Roman" w:eastAsia="Times New Roman" w:hAnsi="Times New Roman" w:cs="Times New Roman"/>
          <w:i/>
          <w:iCs/>
          <w:snapToGrid w:val="0"/>
          <w:lang w:eastAsia="pl-PL"/>
        </w:rPr>
        <w:t>Gali</w:t>
      </w:r>
      <w:r w:rsidRPr="00E92E4E">
        <w:rPr>
          <w:rFonts w:ascii="Times New Roman" w:eastAsia="Times New Roman" w:hAnsi="Times New Roman" w:cs="Times New Roman"/>
          <w:i/>
          <w:snapToGrid w:val="0"/>
          <w:lang w:eastAsia="pl-PL"/>
        </w:rPr>
        <w:t xml:space="preserve"> pasireikšti </w:t>
      </w:r>
      <w:r w:rsidRPr="00E92E4E">
        <w:rPr>
          <w:rFonts w:ascii="Times New Roman" w:eastAsia="Times New Roman" w:hAnsi="Times New Roman" w:cs="Times New Roman"/>
          <w:i/>
          <w:iCs/>
          <w:snapToGrid w:val="0"/>
          <w:lang w:eastAsia="pl-PL"/>
        </w:rPr>
        <w:t>ne daugiau kaip</w:t>
      </w:r>
      <w:r w:rsidRPr="00E92E4E">
        <w:rPr>
          <w:rFonts w:ascii="Times New Roman" w:eastAsia="Times New Roman" w:hAnsi="Times New Roman" w:cs="Times New Roman"/>
          <w:i/>
          <w:snapToGrid w:val="0"/>
          <w:lang w:eastAsia="pl-PL"/>
        </w:rPr>
        <w:t xml:space="preserve"> 1 iš </w:t>
      </w:r>
      <w:r w:rsidRPr="00E92E4E">
        <w:rPr>
          <w:rFonts w:ascii="Times New Roman" w:eastAsia="Times New Roman" w:hAnsi="Times New Roman" w:cs="Times New Roman"/>
          <w:i/>
          <w:iCs/>
          <w:snapToGrid w:val="0"/>
          <w:lang w:eastAsia="pl-PL"/>
        </w:rPr>
        <w:t>10000</w:t>
      </w:r>
      <w:r w:rsidRPr="00E92E4E">
        <w:rPr>
          <w:rFonts w:ascii="Times New Roman" w:eastAsia="Times New Roman" w:hAnsi="Times New Roman" w:cs="Times New Roman"/>
          <w:i/>
          <w:snapToGrid w:val="0"/>
          <w:lang w:eastAsia="pl-PL"/>
        </w:rPr>
        <w:t> žmonių.</w:t>
      </w:r>
    </w:p>
    <w:p w14:paraId="4A8DBE24" w14:textId="77777777" w:rsidR="00B80E47" w:rsidRPr="00E92E4E" w:rsidRDefault="00B80E47" w:rsidP="00B80E47">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Anafilaksinis šokas, traukuliai, krūtinės angina, lėtas širdies ritmas, greitas širdies ritmas, didelis kraujo spaudimas, kraujagyslių spazmas, blauzdos raumenų mėšlungis, bloga cirkuliacija, odos paraudimas, pabalimas, karščio pylimas, kvėpavimo nutrūkimas, skystis plaučiuose, astma, pablogėjęs kvėpavimas, gerklų patinimas, trumpi įkvėpimai, nosies patinimas, čiaudulys.</w:t>
      </w:r>
    </w:p>
    <w:p w14:paraId="3AC4515B" w14:textId="77777777" w:rsidR="00B80E47" w:rsidRPr="00E92E4E" w:rsidRDefault="00B80E47" w:rsidP="00B80E47">
      <w:pPr>
        <w:tabs>
          <w:tab w:val="left" w:pos="567"/>
        </w:tabs>
        <w:spacing w:after="0" w:line="240" w:lineRule="auto"/>
        <w:rPr>
          <w:rFonts w:ascii="Times New Roman" w:eastAsia="Times New Roman" w:hAnsi="Times New Roman" w:cs="Times New Roman"/>
          <w:b/>
          <w:snapToGrid w:val="0"/>
          <w:color w:val="FF0000"/>
          <w:u w:val="single"/>
          <w:lang w:eastAsia="pl-PL"/>
        </w:rPr>
      </w:pPr>
    </w:p>
    <w:p w14:paraId="1871E794" w14:textId="77777777" w:rsidR="00B80E47" w:rsidRPr="00E92E4E" w:rsidRDefault="00B80E47" w:rsidP="00B80E47">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Dažnis nežinomas</w:t>
      </w:r>
    </w:p>
    <w:p w14:paraId="64CDD23C" w14:textId="77777777" w:rsidR="00B80E47" w:rsidRPr="00E92E4E" w:rsidRDefault="00B80E47" w:rsidP="00B80E47">
      <w:pPr>
        <w:spacing w:after="0" w:line="240" w:lineRule="auto"/>
        <w:rPr>
          <w:rFonts w:ascii="Times New Roman" w:eastAsia="Times New Roman" w:hAnsi="Times New Roman" w:cs="Times New Roman"/>
          <w:i/>
          <w:snapToGrid w:val="0"/>
          <w:lang w:eastAsia="pl-PL"/>
        </w:rPr>
      </w:pPr>
      <w:r w:rsidRPr="00E92E4E">
        <w:rPr>
          <w:rFonts w:ascii="Times New Roman" w:eastAsia="Times New Roman" w:hAnsi="Times New Roman" w:cs="Times New Roman"/>
          <w:i/>
          <w:snapToGrid w:val="0"/>
          <w:lang w:eastAsia="pl-PL"/>
        </w:rPr>
        <w:t>Dažnis negali būti apskaičiuotas pagal turimus duomenis</w:t>
      </w:r>
    </w:p>
    <w:p w14:paraId="47072DD9" w14:textId="77777777" w:rsidR="00B80E47" w:rsidRPr="00E92E4E" w:rsidRDefault="00B80E47" w:rsidP="00B80E47">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Insultas, krūtinės skausmas, sąmonės netekimas, drebulys, nenormalūs arba susilpnėję odos pojūčiai, bėrimas, šaltas prakaitas, odos uždegimas, prakaitavimas, edema (skysčių kaupimasis), bendras silpnumas, miokardo infarktas, gerklės dirginimas, odos spalvos pokytis, neįprasto skonio pojūtis ir </w:t>
      </w:r>
      <w:proofErr w:type="spellStart"/>
      <w:r w:rsidRPr="00CE1CEC">
        <w:rPr>
          <w:rFonts w:ascii="Times New Roman" w:eastAsia="Times New Roman" w:hAnsi="Times New Roman" w:cs="Times New Roman"/>
          <w:i/>
          <w:iCs/>
          <w:snapToGrid w:val="0"/>
          <w:lang w:eastAsia="pl-PL"/>
        </w:rPr>
        <w:t>šaltkrėtis</w:t>
      </w:r>
      <w:proofErr w:type="spellEnd"/>
      <w:r>
        <w:rPr>
          <w:rFonts w:ascii="Times New Roman" w:eastAsia="Times New Roman" w:hAnsi="Times New Roman" w:cs="Times New Roman"/>
          <w:snapToGrid w:val="0"/>
          <w:lang w:eastAsia="pl-PL"/>
        </w:rPr>
        <w:t xml:space="preserve">, </w:t>
      </w:r>
      <w:r w:rsidRPr="00C678A8">
        <w:rPr>
          <w:rFonts w:ascii="Times New Roman" w:eastAsia="Times New Roman" w:hAnsi="Times New Roman" w:cs="Times New Roman"/>
          <w:snapToGrid w:val="0"/>
          <w:lang w:eastAsia="pl-PL"/>
        </w:rPr>
        <w:t>viduriavimas</w:t>
      </w:r>
      <w:r w:rsidRPr="00E92E4E">
        <w:rPr>
          <w:rFonts w:ascii="Times New Roman" w:eastAsia="Times New Roman" w:hAnsi="Times New Roman" w:cs="Times New Roman"/>
          <w:snapToGrid w:val="0"/>
          <w:lang w:eastAsia="pl-PL"/>
        </w:rPr>
        <w:t>.</w:t>
      </w:r>
    </w:p>
    <w:p w14:paraId="7976C6CE" w14:textId="77777777" w:rsidR="00B80E47" w:rsidRPr="00E92E4E" w:rsidRDefault="00B80E47" w:rsidP="00B80E47">
      <w:pPr>
        <w:tabs>
          <w:tab w:val="left" w:pos="567"/>
        </w:tabs>
        <w:spacing w:after="0" w:line="240" w:lineRule="auto"/>
        <w:rPr>
          <w:rFonts w:ascii="Times New Roman" w:eastAsia="Times New Roman" w:hAnsi="Times New Roman" w:cs="Times New Roman"/>
          <w:snapToGrid w:val="0"/>
          <w:lang w:eastAsia="pl-PL"/>
        </w:rPr>
      </w:pPr>
    </w:p>
    <w:p w14:paraId="5CB5B908" w14:textId="77777777" w:rsidR="00B80E47" w:rsidRPr="00E92E4E" w:rsidRDefault="00B80E47" w:rsidP="00B80E47">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Jums suleidus </w:t>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injekcinio tirpalo, galite pastebėti skonio pojūčio pokyčių. Jūsų oda gali pagelsti; šis spalvos pakitimas paprastai išnyksta po 6–12 valandų. Jūsų šlapimas taip pat gali būti ryškiai geltonas; kol spalva pasidarys normali, gali praeiti 24–36 valandos.</w:t>
      </w:r>
    </w:p>
    <w:p w14:paraId="42884CD6" w14:textId="77777777" w:rsidR="00B80E47" w:rsidRPr="00E92E4E" w:rsidRDefault="00B80E47" w:rsidP="00B80E47">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p>
    <w:p w14:paraId="01F87AEC" w14:textId="77777777" w:rsidR="00B80E47" w:rsidRPr="00E92E4E" w:rsidRDefault="00B80E47" w:rsidP="00B80E47">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Po injekcijos galimas venos uždegimas, venoje gali atsirasti kraujo krešulių. Jei injekcijos metu tirpalas prasisunkia iš venos į aplinkinius audinius, jis gali sužaloti odą, sukelti venų, nervų ir audinių, esančių prie injekcijos vietos, uždegimą; tai gali sukelti stiprų skausmą. Jei injekcijos vietoje pajuntate skausmą arba yra kitų sutrikimų, pasakykite gydytojui; Jums gali reikėti vaistų nuo skausmo arba kitokio gydymo. </w:t>
      </w:r>
    </w:p>
    <w:p w14:paraId="349066A8" w14:textId="77777777" w:rsidR="00B80E47" w:rsidRPr="00E92E4E" w:rsidRDefault="00B80E47" w:rsidP="00B80E47">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p>
    <w:p w14:paraId="22BF1A58" w14:textId="77777777" w:rsidR="00B80E47" w:rsidRPr="00E92E4E" w:rsidRDefault="00B80E47" w:rsidP="00B80E47">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Kaip nurodyta pirmiau, </w:t>
      </w:r>
      <w:proofErr w:type="spellStart"/>
      <w:r w:rsidRPr="00E92E4E">
        <w:rPr>
          <w:rFonts w:ascii="Times New Roman" w:eastAsia="Times New Roman" w:hAnsi="Times New Roman" w:cs="Times New Roman"/>
          <w:snapToGrid w:val="0"/>
          <w:lang w:eastAsia="pl-PL"/>
        </w:rPr>
        <w:t>fluoresceinas</w:t>
      </w:r>
      <w:proofErr w:type="spellEnd"/>
      <w:r w:rsidRPr="00E92E4E">
        <w:rPr>
          <w:rFonts w:ascii="Times New Roman" w:eastAsia="Times New Roman" w:hAnsi="Times New Roman" w:cs="Times New Roman"/>
          <w:snapToGrid w:val="0"/>
          <w:lang w:eastAsia="pl-PL"/>
        </w:rPr>
        <w:t xml:space="preserve"> gali sukelti netikėtai sunkų šalutinį poveikį. Tai labiau tikėtina, jei anksčiau esate patyrę reakciją į </w:t>
      </w:r>
      <w:proofErr w:type="spellStart"/>
      <w:r w:rsidRPr="00E92E4E">
        <w:rPr>
          <w:rFonts w:ascii="Times New Roman" w:eastAsia="Times New Roman" w:hAnsi="Times New Roman" w:cs="Times New Roman"/>
          <w:snapToGrid w:val="0"/>
          <w:lang w:eastAsia="pl-PL"/>
        </w:rPr>
        <w:t>fluoresceiną</w:t>
      </w:r>
      <w:proofErr w:type="spellEnd"/>
      <w:r w:rsidRPr="00E92E4E">
        <w:rPr>
          <w:rFonts w:ascii="Times New Roman" w:eastAsia="Times New Roman" w:hAnsi="Times New Roman" w:cs="Times New Roman"/>
          <w:snapToGrid w:val="0"/>
          <w:lang w:eastAsia="pl-PL"/>
        </w:rPr>
        <w:t xml:space="preserve"> arba jei kenčiate nuo alergijos (alergija maistui arba vaistams), egzemos, astmos arba šienligės. </w:t>
      </w:r>
    </w:p>
    <w:p w14:paraId="18626E40"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132C3D48"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Jeigu pasireiškė sunkus šalutinis poveikis arba pastebėjote šiame lapelyje nenurodytą šalutinį poveikį, pasakykite gydytojui.</w:t>
      </w:r>
    </w:p>
    <w:p w14:paraId="2337B731" w14:textId="77777777" w:rsidR="00B80E47" w:rsidRPr="00E92E4E" w:rsidRDefault="00B80E47" w:rsidP="00B80E47">
      <w:pPr>
        <w:tabs>
          <w:tab w:val="center" w:pos="851"/>
          <w:tab w:val="center" w:pos="1134"/>
          <w:tab w:val="center" w:pos="4513"/>
        </w:tabs>
        <w:spacing w:after="0" w:line="240" w:lineRule="auto"/>
        <w:jc w:val="both"/>
        <w:rPr>
          <w:rFonts w:ascii="Times New Roman" w:eastAsia="Times New Roman" w:hAnsi="Times New Roman" w:cs="Times New Roman"/>
          <w:snapToGrid w:val="0"/>
          <w:lang w:eastAsia="pl-PL"/>
        </w:rPr>
      </w:pPr>
    </w:p>
    <w:p w14:paraId="2B7BA9F2" w14:textId="77777777" w:rsidR="00B80E47" w:rsidRPr="00E92E4E" w:rsidRDefault="00B80E47" w:rsidP="00B80E47">
      <w:pPr>
        <w:tabs>
          <w:tab w:val="center" w:pos="851"/>
          <w:tab w:val="center" w:pos="1134"/>
          <w:tab w:val="center" w:pos="4513"/>
        </w:tabs>
        <w:spacing w:after="0" w:line="240" w:lineRule="auto"/>
        <w:jc w:val="both"/>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Kraujo ir šlapimo tyrimai</w:t>
      </w:r>
    </w:p>
    <w:p w14:paraId="423365E8" w14:textId="77777777" w:rsidR="00B80E47" w:rsidRPr="00E92E4E" w:rsidRDefault="00B80E47" w:rsidP="00B80E47">
      <w:pPr>
        <w:tabs>
          <w:tab w:val="center" w:pos="851"/>
          <w:tab w:val="center" w:pos="1134"/>
          <w:tab w:val="center" w:pos="4513"/>
        </w:tabs>
        <w:spacing w:after="0" w:line="240" w:lineRule="auto"/>
        <w:jc w:val="both"/>
        <w:rPr>
          <w:rFonts w:ascii="Times New Roman" w:eastAsia="Times New Roman" w:hAnsi="Times New Roman" w:cs="Times New Roman"/>
          <w:snapToGrid w:val="0"/>
          <w:lang w:eastAsia="pl-PL"/>
        </w:rPr>
      </w:pPr>
    </w:p>
    <w:p w14:paraId="48D94993" w14:textId="77777777" w:rsidR="00B80E47" w:rsidRPr="00E92E4E" w:rsidRDefault="00B80E47" w:rsidP="00B80E47">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Yra tikimybė, kad </w:t>
      </w:r>
      <w:proofErr w:type="spellStart"/>
      <w:r w:rsidRPr="00E92E4E">
        <w:rPr>
          <w:rFonts w:ascii="Times New Roman" w:eastAsia="Times New Roman" w:hAnsi="Times New Roman" w:cs="Times New Roman"/>
          <w:snapToGrid w:val="0"/>
          <w:lang w:eastAsia="pl-PL"/>
        </w:rPr>
        <w:t>fluoresceinas</w:t>
      </w:r>
      <w:proofErr w:type="spellEnd"/>
      <w:r w:rsidRPr="00E92E4E">
        <w:rPr>
          <w:rFonts w:ascii="Times New Roman" w:eastAsia="Times New Roman" w:hAnsi="Times New Roman" w:cs="Times New Roman"/>
          <w:snapToGrid w:val="0"/>
          <w:lang w:eastAsia="pl-PL"/>
        </w:rPr>
        <w:t xml:space="preserve"> gali paveikti tam tikrus kraujo ir šlapimo tyrimus 3</w:t>
      </w:r>
      <w:r>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 xml:space="preserve">4 dienas po vartojimo. Jei per šį laikotarpį Jums atliekami kraujo arba šlapimo tyrimai, rentgeno nuotrauka, pasakykite gydytojui, kad Jums suleista </w:t>
      </w:r>
      <w:proofErr w:type="spellStart"/>
      <w:r w:rsidRPr="00E92E4E">
        <w:rPr>
          <w:rFonts w:ascii="Times New Roman" w:eastAsia="Times New Roman" w:hAnsi="Times New Roman" w:cs="Times New Roman"/>
          <w:snapToGrid w:val="0"/>
          <w:lang w:eastAsia="pl-PL"/>
        </w:rPr>
        <w:t>fluoresceino</w:t>
      </w:r>
      <w:proofErr w:type="spellEnd"/>
      <w:r w:rsidRPr="00E92E4E">
        <w:rPr>
          <w:rFonts w:ascii="Times New Roman" w:eastAsia="Times New Roman" w:hAnsi="Times New Roman" w:cs="Times New Roman"/>
          <w:snapToGrid w:val="0"/>
          <w:lang w:eastAsia="pl-PL"/>
        </w:rPr>
        <w:t xml:space="preserve">. </w:t>
      </w:r>
    </w:p>
    <w:p w14:paraId="52E87381"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3AA3F34E" w14:textId="77777777" w:rsidR="00B80E47" w:rsidRPr="00E92E4E" w:rsidRDefault="00B80E47" w:rsidP="00B80E47">
      <w:pPr>
        <w:tabs>
          <w:tab w:val="left" w:pos="567"/>
        </w:tabs>
        <w:spacing w:after="0" w:line="240" w:lineRule="auto"/>
        <w:rPr>
          <w:rFonts w:ascii="Times New Roman" w:eastAsia="Times New Roman" w:hAnsi="Times New Roman" w:cs="Times New Roman"/>
          <w:b/>
          <w:snapToGrid w:val="0"/>
        </w:rPr>
      </w:pPr>
      <w:r w:rsidRPr="00E92E4E">
        <w:rPr>
          <w:rFonts w:ascii="Times New Roman" w:eastAsia="Times New Roman" w:hAnsi="Times New Roman" w:cs="Times New Roman"/>
          <w:b/>
          <w:snapToGrid w:val="0"/>
        </w:rPr>
        <w:t>Pranešimas apie šalutinį poveikį</w:t>
      </w:r>
    </w:p>
    <w:p w14:paraId="3EB9D034" w14:textId="77777777" w:rsidR="00B80E47" w:rsidRPr="00103F18" w:rsidRDefault="00B80E47" w:rsidP="00B80E47">
      <w:pPr>
        <w:tabs>
          <w:tab w:val="left" w:pos="567"/>
        </w:tabs>
        <w:spacing w:line="260" w:lineRule="exact"/>
        <w:ind w:right="-1"/>
        <w:rPr>
          <w:rFonts w:ascii="Times New Roman" w:eastAsia="Times New Roman" w:hAnsi="Times New Roman" w:cs="Times New Roman"/>
          <w:lang w:eastAsia="lt-LT"/>
        </w:rPr>
      </w:pPr>
      <w:r w:rsidRPr="00E92E4E">
        <w:rPr>
          <w:rFonts w:ascii="Times New Roman" w:eastAsia="Times New Roman" w:hAnsi="Times New Roman" w:cs="Times New Roman"/>
          <w:snapToGrid w:val="0"/>
        </w:rPr>
        <w:t xml:space="preserve">Jeigu pasireiškė šalutinis poveikis, įskaitant šiame lapelyje nenurodytą, pasakykite gydytojui. </w:t>
      </w:r>
    </w:p>
    <w:p w14:paraId="79751EB3" w14:textId="77777777" w:rsidR="00B80E47" w:rsidRPr="00103F18" w:rsidRDefault="00B80E47" w:rsidP="00B80E47">
      <w:pPr>
        <w:tabs>
          <w:tab w:val="left" w:pos="567"/>
        </w:tabs>
        <w:spacing w:line="260" w:lineRule="exact"/>
        <w:ind w:right="-1"/>
        <w:rPr>
          <w:rFonts w:ascii="Times New Roman" w:eastAsia="Times New Roman" w:hAnsi="Times New Roman" w:cs="Times New Roman"/>
          <w:szCs w:val="20"/>
        </w:rPr>
      </w:pPr>
      <w:r w:rsidRPr="00103F18">
        <w:rPr>
          <w:rFonts w:ascii="Times New Roman" w:eastAsia="Times New Roman" w:hAnsi="Times New Roman" w:cs="Times New Roman"/>
          <w:lang w:eastAsia="lt-LT"/>
        </w:rPr>
        <w:lastRenderedPageBreak/>
        <w:t xml:space="preserve">Pranešimą apie šalutinį poveikį galite užpildyti ir pateikti Valstybinės vaistų kontrolės tarnybos prie Lietuvos Respublikos sveikatos apsaugos ministerijos tinklalapyje </w:t>
      </w:r>
      <w:r w:rsidRPr="00103F18">
        <w:rPr>
          <w:rFonts w:ascii="Times New Roman" w:eastAsia="Times New Roman" w:hAnsi="Times New Roman" w:cs="Times New Roman"/>
          <w:color w:val="0000EE"/>
          <w:u w:val="single"/>
          <w:lang w:eastAsia="lt-LT"/>
        </w:rPr>
        <w:t>https://vvkt.lrv.lt/lt/</w:t>
      </w:r>
      <w:r w:rsidRPr="00103F18">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103F18">
        <w:rPr>
          <w:rFonts w:ascii="Times New Roman" w:eastAsia="Times New Roman" w:hAnsi="Times New Roman" w:cs="Times New Roman"/>
          <w:szCs w:val="20"/>
        </w:rPr>
        <w:t>.</w:t>
      </w:r>
    </w:p>
    <w:p w14:paraId="1D27A1A1" w14:textId="77777777" w:rsidR="00B80E47" w:rsidRPr="00E92E4E" w:rsidRDefault="00B80E47" w:rsidP="00B80E47">
      <w:pPr>
        <w:tabs>
          <w:tab w:val="left" w:pos="567"/>
        </w:tabs>
        <w:spacing w:after="0" w:line="260" w:lineRule="exact"/>
        <w:ind w:right="-449"/>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5.</w:t>
      </w:r>
      <w:r w:rsidRPr="00E92E4E">
        <w:rPr>
          <w:rFonts w:ascii="Times New Roman" w:eastAsia="Times New Roman" w:hAnsi="Times New Roman" w:cs="Times New Roman"/>
          <w:b/>
          <w:snapToGrid w:val="0"/>
          <w:lang w:eastAsia="pl-PL"/>
        </w:rPr>
        <w:tab/>
        <w:t xml:space="preserve">Kaip laikyti </w:t>
      </w:r>
      <w:proofErr w:type="spellStart"/>
      <w:r w:rsidRPr="00E92E4E">
        <w:rPr>
          <w:rFonts w:ascii="Times New Roman" w:eastAsia="Times New Roman" w:hAnsi="Times New Roman" w:cs="Times New Roman"/>
          <w:b/>
          <w:snapToGrid w:val="0"/>
          <w:lang w:eastAsia="pl-PL"/>
        </w:rPr>
        <w:t>Fluorescite</w:t>
      </w:r>
      <w:proofErr w:type="spellEnd"/>
    </w:p>
    <w:p w14:paraId="147066D9" w14:textId="77777777" w:rsidR="00B80E47" w:rsidRPr="00E92E4E" w:rsidRDefault="00B80E47" w:rsidP="00B80E47">
      <w:pPr>
        <w:spacing w:after="0" w:line="240" w:lineRule="auto"/>
        <w:ind w:right="-2"/>
        <w:rPr>
          <w:rFonts w:ascii="Times New Roman" w:eastAsia="Times New Roman" w:hAnsi="Times New Roman" w:cs="Times New Roman"/>
          <w:snapToGrid w:val="0"/>
          <w:lang w:eastAsia="pl-PL"/>
        </w:rPr>
      </w:pPr>
    </w:p>
    <w:p w14:paraId="37263FA4" w14:textId="77777777" w:rsidR="00B80E47" w:rsidRPr="00E92E4E" w:rsidRDefault="00B80E47" w:rsidP="00B80E47">
      <w:p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Šį vaistą laikykite vaikams nepastebimoje ir nepasiekiamoje vietoje.</w:t>
      </w:r>
    </w:p>
    <w:p w14:paraId="516441E1" w14:textId="77777777" w:rsidR="00B80E47" w:rsidRPr="00E92E4E" w:rsidRDefault="00B80E47" w:rsidP="00B80E47">
      <w:pPr>
        <w:spacing w:after="0" w:line="240" w:lineRule="auto"/>
        <w:ind w:right="-2"/>
        <w:rPr>
          <w:rFonts w:ascii="Times New Roman" w:eastAsia="Times New Roman" w:hAnsi="Times New Roman" w:cs="Times New Roman"/>
          <w:snapToGrid w:val="0"/>
          <w:lang w:eastAsia="pl-PL"/>
        </w:rPr>
      </w:pPr>
    </w:p>
    <w:p w14:paraId="0E4043A3" w14:textId="77777777" w:rsidR="00B80E47" w:rsidRPr="00E92E4E" w:rsidRDefault="00B80E47" w:rsidP="00B80E47">
      <w:p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Ant kartono dėžutės ir flakono etiketės po „EXP“ nurodytam tinkamumo laikui pasibaigus, šio vaisto vartoti negalima. Vaistas tinkamas vartoti iki paskutinės nurodyto mėnesio dienos.</w:t>
      </w:r>
    </w:p>
    <w:p w14:paraId="526F7119" w14:textId="77777777" w:rsidR="00B80E47" w:rsidRPr="00E92E4E" w:rsidRDefault="00B80E47" w:rsidP="00B80E47">
      <w:pPr>
        <w:spacing w:after="0" w:line="240" w:lineRule="auto"/>
        <w:ind w:right="-2"/>
        <w:rPr>
          <w:rFonts w:ascii="Times New Roman" w:eastAsia="Times New Roman" w:hAnsi="Times New Roman" w:cs="Times New Roman"/>
          <w:snapToGrid w:val="0"/>
          <w:lang w:eastAsia="pl-PL"/>
        </w:rPr>
      </w:pPr>
    </w:p>
    <w:p w14:paraId="18529E5B"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Atkimšus flakoną, vaistą būtina suleisti nedelsiant.</w:t>
      </w:r>
    </w:p>
    <w:p w14:paraId="3491CD78"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58844836"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Jūsų gydytojas arba slaugytojas žino, kaip laikyti Fluorescite100 mg/ml injekcinis tirpalas:</w:t>
      </w:r>
    </w:p>
    <w:p w14:paraId="65D334BA" w14:textId="77777777" w:rsidR="00B80E47" w:rsidRPr="00E92E4E" w:rsidRDefault="00B80E47" w:rsidP="00B80E47">
      <w:p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Laikyti ne aukštesnėje kaip 25</w:t>
      </w:r>
      <w:r>
        <w:rPr>
          <w:rFonts w:ascii="Times New Roman" w:eastAsia="Times New Roman" w:hAnsi="Times New Roman" w:cs="Times New Roman"/>
          <w:snapToGrid w:val="0"/>
          <w:lang w:eastAsia="pl-PL"/>
        </w:rPr>
        <w:t> </w:t>
      </w:r>
      <w:r w:rsidRPr="00E92E4E">
        <w:rPr>
          <w:rFonts w:ascii="Times New Roman" w:eastAsia="Times New Roman" w:hAnsi="Times New Roman" w:cs="Times New Roman"/>
          <w:snapToGrid w:val="0"/>
          <w:lang w:eastAsia="pl-PL"/>
        </w:rPr>
        <w:t>°C temperatūroje. Negalima užšaldyti. Flakoną laikyti išorinėje dėžutėje, kad vaistas būtų apsaugotas nuo šviesos.</w:t>
      </w:r>
    </w:p>
    <w:p w14:paraId="729AC019"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35C87AF0"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injekcinio tirpalo vartoti negalima, jei flakonas įskilęs ar kitaip pažeistas.</w:t>
      </w:r>
    </w:p>
    <w:p w14:paraId="67212CC4"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7EBF4466"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Prieš vartojant tirpalą reikia apžiūrėti, ar jame nėra dalelių ir ar nepakitusi jo spalva. Tirpalas tinka vartoti tik tada, jei jis skaidrus ir jame nėra dalelių.</w:t>
      </w:r>
    </w:p>
    <w:p w14:paraId="0AAFFE29"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1CB61D2D"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Vaistų negalima išmesti į kanalizaciją arba su buitinėmis atliekomis. Kaip išmesti nereikalingus vaistus, klauskite vaistininko. Šios priemonės padės apsaugoti aplinką. </w:t>
      </w:r>
    </w:p>
    <w:p w14:paraId="1189F642"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74B8EA36"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74FE0835" w14:textId="77777777" w:rsidR="00B80E47" w:rsidRPr="00E92E4E" w:rsidRDefault="00B80E47" w:rsidP="00B80E47">
      <w:pPr>
        <w:numPr>
          <w:ilvl w:val="12"/>
          <w:numId w:val="0"/>
        </w:numPr>
        <w:tabs>
          <w:tab w:val="left" w:pos="567"/>
        </w:tabs>
        <w:spacing w:after="0" w:line="240" w:lineRule="auto"/>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6.</w:t>
      </w:r>
      <w:r w:rsidRPr="00E92E4E">
        <w:rPr>
          <w:rFonts w:ascii="Times New Roman" w:eastAsia="Times New Roman" w:hAnsi="Times New Roman" w:cs="Times New Roman"/>
          <w:b/>
          <w:snapToGrid w:val="0"/>
          <w:lang w:eastAsia="pl-PL"/>
        </w:rPr>
        <w:tab/>
        <w:t>Pakuotės turinys ir kita informacija</w:t>
      </w:r>
    </w:p>
    <w:p w14:paraId="508DDD5A"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6D71A886"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b/>
          <w:snapToGrid w:val="0"/>
          <w:lang w:eastAsia="pl-PL"/>
        </w:rPr>
      </w:pPr>
      <w:proofErr w:type="spellStart"/>
      <w:r w:rsidRPr="00E92E4E">
        <w:rPr>
          <w:rFonts w:ascii="Times New Roman" w:eastAsia="Times New Roman" w:hAnsi="Times New Roman" w:cs="Times New Roman"/>
          <w:b/>
          <w:snapToGrid w:val="0"/>
          <w:lang w:eastAsia="pl-PL"/>
        </w:rPr>
        <w:t>Fluorescite</w:t>
      </w:r>
      <w:proofErr w:type="spellEnd"/>
      <w:r w:rsidRPr="00E92E4E">
        <w:rPr>
          <w:rFonts w:ascii="Times New Roman" w:eastAsia="Times New Roman" w:hAnsi="Times New Roman" w:cs="Times New Roman"/>
          <w:b/>
          <w:snapToGrid w:val="0"/>
          <w:lang w:eastAsia="pl-PL"/>
        </w:rPr>
        <w:t xml:space="preserve"> sudėtis</w:t>
      </w:r>
    </w:p>
    <w:p w14:paraId="3C5B0CEC"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u w:val="single"/>
          <w:lang w:eastAsia="pl-PL"/>
        </w:rPr>
      </w:pPr>
    </w:p>
    <w:p w14:paraId="0C0B9779" w14:textId="77777777" w:rsidR="00B80E47" w:rsidRPr="00E92E4E" w:rsidRDefault="00B80E47" w:rsidP="00B80E47">
      <w:pPr>
        <w:numPr>
          <w:ilvl w:val="0"/>
          <w:numId w:val="4"/>
        </w:numPr>
        <w:spacing w:after="0" w:line="240" w:lineRule="auto"/>
        <w:ind w:left="567" w:hanging="567"/>
        <w:contextualSpacing/>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Veiklioji medžiaga yra </w:t>
      </w:r>
      <w:proofErr w:type="spellStart"/>
      <w:r w:rsidRPr="00E92E4E">
        <w:rPr>
          <w:rFonts w:ascii="Times New Roman" w:eastAsia="Times New Roman" w:hAnsi="Times New Roman" w:cs="Times New Roman"/>
          <w:snapToGrid w:val="0"/>
          <w:lang w:eastAsia="pl-PL"/>
        </w:rPr>
        <w:t>fluoresceinas</w:t>
      </w:r>
      <w:proofErr w:type="spellEnd"/>
      <w:r w:rsidRPr="00E92E4E">
        <w:rPr>
          <w:rFonts w:ascii="Times New Roman" w:eastAsia="Times New Roman" w:hAnsi="Times New Roman" w:cs="Times New Roman"/>
          <w:snapToGrid w:val="0"/>
          <w:lang w:eastAsia="pl-PL"/>
        </w:rPr>
        <w:t xml:space="preserve">. </w:t>
      </w:r>
    </w:p>
    <w:p w14:paraId="33BEB95A" w14:textId="77777777" w:rsidR="00B80E47" w:rsidRPr="00E92E4E" w:rsidRDefault="00B80E47" w:rsidP="00B80E47">
      <w:pPr>
        <w:numPr>
          <w:ilvl w:val="0"/>
          <w:numId w:val="4"/>
        </w:numPr>
        <w:spacing w:after="0" w:line="240" w:lineRule="auto"/>
        <w:ind w:left="567" w:hanging="567"/>
        <w:contextualSpacing/>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1 ml tirpalo yra 100 mg </w:t>
      </w:r>
      <w:proofErr w:type="spellStart"/>
      <w:r w:rsidRPr="00E92E4E">
        <w:rPr>
          <w:rFonts w:ascii="Times New Roman" w:eastAsia="Times New Roman" w:hAnsi="Times New Roman" w:cs="Times New Roman"/>
          <w:snapToGrid w:val="0"/>
          <w:lang w:eastAsia="pl-PL"/>
        </w:rPr>
        <w:t>fluoresceino</w:t>
      </w:r>
      <w:proofErr w:type="spellEnd"/>
      <w:r w:rsidRPr="00E92E4E">
        <w:rPr>
          <w:rFonts w:ascii="Times New Roman" w:eastAsia="Times New Roman" w:hAnsi="Times New Roman" w:cs="Times New Roman"/>
          <w:snapToGrid w:val="0"/>
          <w:lang w:eastAsia="pl-PL"/>
        </w:rPr>
        <w:t xml:space="preserve"> (113,2 mg </w:t>
      </w:r>
      <w:proofErr w:type="spellStart"/>
      <w:r w:rsidRPr="00E92E4E">
        <w:rPr>
          <w:rFonts w:ascii="Times New Roman" w:eastAsia="Times New Roman" w:hAnsi="Times New Roman" w:cs="Times New Roman"/>
          <w:snapToGrid w:val="0"/>
          <w:lang w:eastAsia="pl-PL"/>
        </w:rPr>
        <w:t>fluoresceino</w:t>
      </w:r>
      <w:proofErr w:type="spellEnd"/>
      <w:r w:rsidRPr="00E92E4E">
        <w:rPr>
          <w:rFonts w:ascii="Times New Roman" w:eastAsia="Times New Roman" w:hAnsi="Times New Roman" w:cs="Times New Roman"/>
          <w:snapToGrid w:val="0"/>
          <w:lang w:eastAsia="pl-PL"/>
        </w:rPr>
        <w:t xml:space="preserve"> natrio druskos pavidalu). Viename 5 ml flakone yra 500 mg </w:t>
      </w:r>
      <w:proofErr w:type="spellStart"/>
      <w:r w:rsidRPr="00E92E4E">
        <w:rPr>
          <w:rFonts w:ascii="Times New Roman" w:eastAsia="Times New Roman" w:hAnsi="Times New Roman" w:cs="Times New Roman"/>
          <w:snapToGrid w:val="0"/>
          <w:lang w:eastAsia="pl-PL"/>
        </w:rPr>
        <w:t>fluoresceino</w:t>
      </w:r>
      <w:proofErr w:type="spellEnd"/>
      <w:r w:rsidRPr="00E92E4E">
        <w:rPr>
          <w:rFonts w:ascii="Times New Roman" w:eastAsia="Times New Roman" w:hAnsi="Times New Roman" w:cs="Times New Roman"/>
          <w:snapToGrid w:val="0"/>
          <w:lang w:eastAsia="pl-PL"/>
        </w:rPr>
        <w:t xml:space="preserve"> (566 mg </w:t>
      </w:r>
      <w:proofErr w:type="spellStart"/>
      <w:r w:rsidRPr="00E92E4E">
        <w:rPr>
          <w:rFonts w:ascii="Times New Roman" w:eastAsia="Times New Roman" w:hAnsi="Times New Roman" w:cs="Times New Roman"/>
          <w:snapToGrid w:val="0"/>
          <w:lang w:eastAsia="pl-PL"/>
        </w:rPr>
        <w:t>fluoresceino</w:t>
      </w:r>
      <w:proofErr w:type="spellEnd"/>
      <w:r w:rsidRPr="00E92E4E">
        <w:rPr>
          <w:rFonts w:ascii="Times New Roman" w:eastAsia="Times New Roman" w:hAnsi="Times New Roman" w:cs="Times New Roman"/>
          <w:snapToGrid w:val="0"/>
          <w:lang w:eastAsia="pl-PL"/>
        </w:rPr>
        <w:t xml:space="preserve"> natrio druskos pavidalu).</w:t>
      </w:r>
    </w:p>
    <w:p w14:paraId="36D9749B" w14:textId="77777777" w:rsidR="00B80E47" w:rsidRPr="00E92E4E" w:rsidRDefault="00B80E47" w:rsidP="00B80E47">
      <w:pPr>
        <w:spacing w:after="0" w:line="240" w:lineRule="auto"/>
        <w:ind w:left="567" w:hanging="567"/>
        <w:rPr>
          <w:rFonts w:ascii="Times New Roman" w:eastAsia="Times New Roman" w:hAnsi="Times New Roman" w:cs="Times New Roman"/>
          <w:snapToGrid w:val="0"/>
          <w:lang w:eastAsia="pl-PL"/>
        </w:rPr>
      </w:pPr>
    </w:p>
    <w:p w14:paraId="4F5B4004" w14:textId="77777777" w:rsidR="00B80E47" w:rsidRPr="00E92E4E" w:rsidRDefault="00B80E47" w:rsidP="00B80E47">
      <w:pPr>
        <w:numPr>
          <w:ilvl w:val="0"/>
          <w:numId w:val="4"/>
        </w:numPr>
        <w:spacing w:after="0" w:line="240" w:lineRule="auto"/>
        <w:ind w:left="567" w:right="-2" w:hanging="567"/>
        <w:contextualSpacing/>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Pagalbinės medžiagos yra natrio hidroksidas ir (arba) vandenilio chlorido rūgštis (vartojama koreguoti tirpalo pH) bei injekcinis vanduo. </w:t>
      </w:r>
    </w:p>
    <w:p w14:paraId="7AB3ADE5" w14:textId="77777777" w:rsidR="00B80E47" w:rsidRPr="00E92E4E" w:rsidRDefault="00B80E47" w:rsidP="00B80E47">
      <w:pPr>
        <w:tabs>
          <w:tab w:val="left" w:pos="1395"/>
        </w:tabs>
        <w:spacing w:after="0" w:line="240" w:lineRule="auto"/>
        <w:ind w:right="-2"/>
        <w:rPr>
          <w:rFonts w:ascii="Times New Roman" w:eastAsia="Times New Roman" w:hAnsi="Times New Roman" w:cs="Times New Roman"/>
          <w:snapToGrid w:val="0"/>
          <w:lang w:eastAsia="pl-PL"/>
        </w:rPr>
      </w:pPr>
    </w:p>
    <w:p w14:paraId="5A231F3A"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b/>
          <w:snapToGrid w:val="0"/>
          <w:lang w:eastAsia="pl-PL"/>
        </w:rPr>
      </w:pPr>
      <w:proofErr w:type="spellStart"/>
      <w:r w:rsidRPr="00E92E4E">
        <w:rPr>
          <w:rFonts w:ascii="Times New Roman" w:eastAsia="Times New Roman" w:hAnsi="Times New Roman" w:cs="Times New Roman"/>
          <w:b/>
          <w:snapToGrid w:val="0"/>
          <w:lang w:eastAsia="pl-PL"/>
        </w:rPr>
        <w:t>Fluorescite</w:t>
      </w:r>
      <w:proofErr w:type="spellEnd"/>
      <w:r w:rsidRPr="00E92E4E">
        <w:rPr>
          <w:rFonts w:ascii="Times New Roman" w:eastAsia="Times New Roman" w:hAnsi="Times New Roman" w:cs="Times New Roman"/>
          <w:b/>
          <w:snapToGrid w:val="0"/>
          <w:lang w:eastAsia="pl-PL"/>
        </w:rPr>
        <w:t xml:space="preserve"> išvaizda ir kiekis pakuotėje</w:t>
      </w:r>
    </w:p>
    <w:p w14:paraId="1071E9C9"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b/>
          <w:snapToGrid w:val="0"/>
          <w:lang w:eastAsia="pl-PL"/>
        </w:rPr>
      </w:pPr>
    </w:p>
    <w:p w14:paraId="7D228534"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yra skaidrus, raudonai oranžinės spalvos injekcinis tirpalas. </w:t>
      </w:r>
    </w:p>
    <w:p w14:paraId="305D1D25"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spacing w:val="-3"/>
          <w:lang w:eastAsia="pl-PL"/>
        </w:rPr>
      </w:pP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tiekiamas kartono dėžutėse, kuriose yra 12 flakonų po 5 ml injekcinio tirpalo.</w:t>
      </w:r>
    </w:p>
    <w:p w14:paraId="7F33D4A7"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u w:val="single"/>
          <w:lang w:eastAsia="pl-PL"/>
        </w:rPr>
      </w:pPr>
    </w:p>
    <w:p w14:paraId="0271FE10"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6A2C54CC"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Registruotojas</w:t>
      </w:r>
    </w:p>
    <w:p w14:paraId="41BDFDAA" w14:textId="77777777" w:rsidR="00B80E47" w:rsidRPr="004D09A5" w:rsidRDefault="00B80E47" w:rsidP="00B80E47">
      <w:pPr>
        <w:spacing w:after="0" w:line="240" w:lineRule="auto"/>
        <w:rPr>
          <w:rFonts w:ascii="Times New Roman" w:hAnsi="Times New Roman" w:cs="Times New Roman"/>
        </w:rPr>
      </w:pPr>
      <w:proofErr w:type="spellStart"/>
      <w:r w:rsidRPr="004D09A5">
        <w:rPr>
          <w:rFonts w:ascii="Times New Roman" w:hAnsi="Times New Roman" w:cs="Times New Roman"/>
        </w:rPr>
        <w:t>Alcon</w:t>
      </w:r>
      <w:proofErr w:type="spellEnd"/>
      <w:r w:rsidRPr="004D09A5">
        <w:rPr>
          <w:rFonts w:ascii="Times New Roman" w:hAnsi="Times New Roman" w:cs="Times New Roman"/>
        </w:rPr>
        <w:t xml:space="preserve"> </w:t>
      </w:r>
      <w:proofErr w:type="spellStart"/>
      <w:r w:rsidRPr="004D09A5">
        <w:rPr>
          <w:rFonts w:ascii="Times New Roman" w:hAnsi="Times New Roman" w:cs="Times New Roman"/>
        </w:rPr>
        <w:t>Farmaceutika</w:t>
      </w:r>
      <w:proofErr w:type="spellEnd"/>
      <w:r w:rsidRPr="004D09A5">
        <w:rPr>
          <w:rFonts w:ascii="Times New Roman" w:hAnsi="Times New Roman" w:cs="Times New Roman"/>
        </w:rPr>
        <w:t xml:space="preserve"> </w:t>
      </w:r>
      <w:proofErr w:type="spellStart"/>
      <w:r w:rsidRPr="004D09A5">
        <w:rPr>
          <w:rFonts w:ascii="Times New Roman" w:hAnsi="Times New Roman" w:cs="Times New Roman"/>
        </w:rPr>
        <w:t>d.o.o</w:t>
      </w:r>
      <w:proofErr w:type="spellEnd"/>
      <w:r w:rsidRPr="004D09A5">
        <w:rPr>
          <w:rFonts w:ascii="Times New Roman" w:hAnsi="Times New Roman" w:cs="Times New Roman"/>
        </w:rPr>
        <w:t xml:space="preserve">. </w:t>
      </w:r>
    </w:p>
    <w:p w14:paraId="30B92E49" w14:textId="77777777" w:rsidR="00B80E47" w:rsidRPr="004D09A5" w:rsidRDefault="00B80E47" w:rsidP="00B80E47">
      <w:pPr>
        <w:spacing w:after="0" w:line="240" w:lineRule="auto"/>
        <w:rPr>
          <w:rFonts w:ascii="Times New Roman" w:hAnsi="Times New Roman" w:cs="Times New Roman"/>
        </w:rPr>
      </w:pPr>
      <w:proofErr w:type="spellStart"/>
      <w:r w:rsidRPr="004D09A5">
        <w:rPr>
          <w:rFonts w:ascii="Times New Roman" w:hAnsi="Times New Roman" w:cs="Times New Roman"/>
        </w:rPr>
        <w:t>Avenija</w:t>
      </w:r>
      <w:proofErr w:type="spellEnd"/>
      <w:r w:rsidRPr="004D09A5">
        <w:rPr>
          <w:rFonts w:ascii="Times New Roman" w:hAnsi="Times New Roman" w:cs="Times New Roman"/>
        </w:rPr>
        <w:t xml:space="preserve"> </w:t>
      </w:r>
      <w:proofErr w:type="spellStart"/>
      <w:r w:rsidRPr="004D09A5">
        <w:rPr>
          <w:rFonts w:ascii="Times New Roman" w:hAnsi="Times New Roman" w:cs="Times New Roman"/>
        </w:rPr>
        <w:t>Dubrovnik</w:t>
      </w:r>
      <w:proofErr w:type="spellEnd"/>
      <w:r w:rsidRPr="004D09A5">
        <w:rPr>
          <w:rFonts w:ascii="Times New Roman" w:hAnsi="Times New Roman" w:cs="Times New Roman"/>
        </w:rPr>
        <w:t xml:space="preserve"> 16 </w:t>
      </w:r>
    </w:p>
    <w:p w14:paraId="4B3183F4" w14:textId="77777777" w:rsidR="00B80E47" w:rsidRPr="004D09A5" w:rsidRDefault="00B80E47" w:rsidP="00B80E47">
      <w:pPr>
        <w:spacing w:after="0" w:line="240" w:lineRule="auto"/>
        <w:rPr>
          <w:rFonts w:ascii="Times New Roman" w:hAnsi="Times New Roman" w:cs="Times New Roman"/>
        </w:rPr>
      </w:pPr>
      <w:r w:rsidRPr="004D09A5">
        <w:rPr>
          <w:rFonts w:ascii="Times New Roman" w:hAnsi="Times New Roman" w:cs="Times New Roman"/>
        </w:rPr>
        <w:t xml:space="preserve">10160 </w:t>
      </w:r>
      <w:proofErr w:type="spellStart"/>
      <w:r w:rsidRPr="004D09A5">
        <w:rPr>
          <w:rFonts w:ascii="Times New Roman" w:hAnsi="Times New Roman" w:cs="Times New Roman"/>
        </w:rPr>
        <w:t>Zagreb</w:t>
      </w:r>
      <w:proofErr w:type="spellEnd"/>
      <w:r w:rsidRPr="004D09A5">
        <w:rPr>
          <w:rFonts w:ascii="Times New Roman" w:hAnsi="Times New Roman" w:cs="Times New Roman"/>
        </w:rPr>
        <w:t xml:space="preserve"> </w:t>
      </w:r>
    </w:p>
    <w:p w14:paraId="45A014E3" w14:textId="77777777" w:rsidR="00B80E47" w:rsidRPr="004D09A5" w:rsidRDefault="00B80E47" w:rsidP="00B80E47">
      <w:pPr>
        <w:spacing w:after="0" w:line="240" w:lineRule="auto"/>
        <w:rPr>
          <w:rFonts w:ascii="Times New Roman" w:hAnsi="Times New Roman" w:cs="Times New Roman"/>
        </w:rPr>
      </w:pPr>
      <w:r w:rsidRPr="004D09A5">
        <w:rPr>
          <w:rFonts w:ascii="Times New Roman" w:hAnsi="Times New Roman" w:cs="Times New Roman"/>
        </w:rPr>
        <w:t>Kroatija</w:t>
      </w:r>
    </w:p>
    <w:p w14:paraId="294E1BDD"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348FA721"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Gamintojas</w:t>
      </w:r>
    </w:p>
    <w:p w14:paraId="060B7F86" w14:textId="77777777" w:rsidR="00B80E47"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0227E5B1" w14:textId="77777777" w:rsidR="00B80E47" w:rsidRPr="00053A42"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roofErr w:type="spellStart"/>
      <w:r w:rsidRPr="00053A42">
        <w:rPr>
          <w:rFonts w:ascii="Times New Roman" w:eastAsia="Times New Roman" w:hAnsi="Times New Roman" w:cs="Times New Roman"/>
          <w:snapToGrid w:val="0"/>
          <w:lang w:eastAsia="pl-PL"/>
        </w:rPr>
        <w:t>Alcon</w:t>
      </w:r>
      <w:proofErr w:type="spellEnd"/>
      <w:r w:rsidRPr="00053A42">
        <w:rPr>
          <w:rFonts w:ascii="Times New Roman" w:eastAsia="Times New Roman" w:hAnsi="Times New Roman" w:cs="Times New Roman"/>
          <w:snapToGrid w:val="0"/>
          <w:lang w:eastAsia="pl-PL"/>
        </w:rPr>
        <w:t xml:space="preserve"> </w:t>
      </w:r>
      <w:proofErr w:type="spellStart"/>
      <w:r w:rsidRPr="00053A42">
        <w:rPr>
          <w:rFonts w:ascii="Times New Roman" w:eastAsia="Times New Roman" w:hAnsi="Times New Roman" w:cs="Times New Roman"/>
          <w:snapToGrid w:val="0"/>
          <w:lang w:eastAsia="pl-PL"/>
        </w:rPr>
        <w:t>Laboratories</w:t>
      </w:r>
      <w:proofErr w:type="spellEnd"/>
      <w:r w:rsidRPr="00053A42">
        <w:rPr>
          <w:rFonts w:ascii="Times New Roman" w:eastAsia="Times New Roman" w:hAnsi="Times New Roman" w:cs="Times New Roman"/>
          <w:snapToGrid w:val="0"/>
          <w:lang w:eastAsia="pl-PL"/>
        </w:rPr>
        <w:t xml:space="preserve"> </w:t>
      </w:r>
      <w:proofErr w:type="spellStart"/>
      <w:r w:rsidRPr="00053A42">
        <w:rPr>
          <w:rFonts w:ascii="Times New Roman" w:eastAsia="Times New Roman" w:hAnsi="Times New Roman" w:cs="Times New Roman"/>
          <w:snapToGrid w:val="0"/>
          <w:lang w:eastAsia="pl-PL"/>
        </w:rPr>
        <w:t>Belgium</w:t>
      </w:r>
      <w:proofErr w:type="spellEnd"/>
    </w:p>
    <w:p w14:paraId="4FA358A5" w14:textId="77777777" w:rsidR="00B80E47" w:rsidRPr="00053A42"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roofErr w:type="spellStart"/>
      <w:r w:rsidRPr="00053A42">
        <w:rPr>
          <w:rFonts w:ascii="Times New Roman" w:eastAsia="Times New Roman" w:hAnsi="Times New Roman" w:cs="Times New Roman"/>
          <w:snapToGrid w:val="0"/>
          <w:lang w:eastAsia="pl-PL"/>
        </w:rPr>
        <w:t>Lichterveld</w:t>
      </w:r>
      <w:proofErr w:type="spellEnd"/>
      <w:r w:rsidRPr="00053A42">
        <w:rPr>
          <w:rFonts w:ascii="Times New Roman" w:eastAsia="Times New Roman" w:hAnsi="Times New Roman" w:cs="Times New Roman"/>
          <w:snapToGrid w:val="0"/>
          <w:lang w:eastAsia="pl-PL"/>
        </w:rPr>
        <w:t xml:space="preserve"> 3</w:t>
      </w:r>
    </w:p>
    <w:p w14:paraId="488C8544" w14:textId="77777777" w:rsidR="00B80E47" w:rsidRPr="00053A42"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053A42">
        <w:rPr>
          <w:rFonts w:ascii="Times New Roman" w:eastAsia="Times New Roman" w:hAnsi="Times New Roman" w:cs="Times New Roman"/>
          <w:snapToGrid w:val="0"/>
          <w:lang w:eastAsia="pl-PL"/>
        </w:rPr>
        <w:t xml:space="preserve">2870 </w:t>
      </w:r>
      <w:proofErr w:type="spellStart"/>
      <w:r w:rsidRPr="00053A42">
        <w:rPr>
          <w:rFonts w:ascii="Times New Roman" w:eastAsia="Times New Roman" w:hAnsi="Times New Roman" w:cs="Times New Roman"/>
          <w:snapToGrid w:val="0"/>
          <w:lang w:eastAsia="pl-PL"/>
        </w:rPr>
        <w:t>Puurs-Sint-Amands</w:t>
      </w:r>
      <w:proofErr w:type="spellEnd"/>
    </w:p>
    <w:p w14:paraId="51E14B95" w14:textId="77777777" w:rsidR="00B80E47" w:rsidRPr="00053A42"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053A42">
        <w:rPr>
          <w:rFonts w:ascii="Times New Roman" w:eastAsia="Times New Roman" w:hAnsi="Times New Roman" w:cs="Times New Roman"/>
          <w:snapToGrid w:val="0"/>
          <w:lang w:eastAsia="pl-PL"/>
        </w:rPr>
        <w:t>Belgija</w:t>
      </w:r>
    </w:p>
    <w:p w14:paraId="4B1D70B7"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4379F14D" w14:textId="77777777" w:rsidR="00B80E47" w:rsidRPr="00437631"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CE1CEC">
        <w:rPr>
          <w:rFonts w:ascii="Times New Roman" w:eastAsia="Times New Roman" w:hAnsi="Times New Roman" w:cs="Times New Roman"/>
          <w:b/>
          <w:snapToGrid w:val="0"/>
          <w:lang w:eastAsia="pl-PL"/>
        </w:rPr>
        <w:lastRenderedPageBreak/>
        <w:t>Šis vaistas Europos ekonominėje erdvėje ir Jungtinėje Karalystėje (Šiaurės Airijoje) valstybėse narėse registruotas tokiais pavadinimais:</w:t>
      </w:r>
    </w:p>
    <w:p w14:paraId="382AE220" w14:textId="77777777" w:rsidR="00B80E47" w:rsidRPr="00437631"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p>
    <w:p w14:paraId="6031C695" w14:textId="77777777" w:rsidR="00B80E47" w:rsidRPr="00E92E4E"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u w:val="single"/>
          <w:lang w:eastAsia="pl-PL"/>
        </w:rPr>
        <w:t>Valstybės narės pavadinimas</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snapToGrid w:val="0"/>
          <w:u w:val="single"/>
          <w:lang w:eastAsia="pl-PL"/>
        </w:rPr>
        <w:t>Vaisto pavadinimas</w:t>
      </w:r>
    </w:p>
    <w:p w14:paraId="709C1D9D" w14:textId="77777777" w:rsidR="00B80E47" w:rsidRPr="00E92E4E"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Danija </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Anatera</w:t>
      </w:r>
      <w:proofErr w:type="spellEnd"/>
      <w:r w:rsidRPr="00E92E4E">
        <w:rPr>
          <w:rFonts w:ascii="Times New Roman" w:eastAsia="Times New Roman" w:hAnsi="Times New Roman" w:cs="Times New Roman"/>
          <w:snapToGrid w:val="0"/>
          <w:lang w:eastAsia="pl-PL"/>
        </w:rPr>
        <w:t xml:space="preserve"> 100 mg/ml </w:t>
      </w:r>
      <w:proofErr w:type="spellStart"/>
      <w:r w:rsidRPr="00E92E4E">
        <w:rPr>
          <w:rFonts w:ascii="Times New Roman" w:eastAsia="Times New Roman" w:hAnsi="Times New Roman" w:cs="Times New Roman"/>
          <w:snapToGrid w:val="0"/>
          <w:lang w:eastAsia="pl-PL"/>
        </w:rPr>
        <w:t>solution</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for</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injection</w:t>
      </w:r>
      <w:proofErr w:type="spellEnd"/>
    </w:p>
    <w:p w14:paraId="302907EC" w14:textId="77777777" w:rsidR="00B80E47" w:rsidRPr="00E92E4E"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Suomija </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w:t>
      </w:r>
      <w:proofErr w:type="spellStart"/>
      <w:r w:rsidRPr="00E92E4E">
        <w:rPr>
          <w:rFonts w:ascii="Times New Roman" w:eastAsia="Times New Roman" w:hAnsi="Times New Roman" w:cs="Times New Roman"/>
          <w:snapToGrid w:val="0"/>
          <w:lang w:eastAsia="pl-PL"/>
        </w:rPr>
        <w:t>solution</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for</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injection</w:t>
      </w:r>
      <w:proofErr w:type="spellEnd"/>
    </w:p>
    <w:p w14:paraId="3121B430" w14:textId="77777777" w:rsidR="00B80E47" w:rsidRPr="00E92E4E"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Vokietija </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Fluorescein</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Alcon</w:t>
      </w:r>
      <w:proofErr w:type="spellEnd"/>
      <w:r w:rsidRPr="00E92E4E">
        <w:rPr>
          <w:rFonts w:ascii="Times New Roman" w:eastAsia="Times New Roman" w:hAnsi="Times New Roman" w:cs="Times New Roman"/>
          <w:snapToGrid w:val="0"/>
          <w:lang w:eastAsia="pl-PL"/>
        </w:rPr>
        <w:t xml:space="preserve"> 10 %</w:t>
      </w:r>
    </w:p>
    <w:p w14:paraId="750A6BE7" w14:textId="77777777" w:rsidR="00B80E47" w:rsidRPr="00E92E4E"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Islandija </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Anatera</w:t>
      </w:r>
      <w:proofErr w:type="spellEnd"/>
      <w:r w:rsidRPr="00E92E4E">
        <w:rPr>
          <w:rFonts w:ascii="Times New Roman" w:eastAsia="Times New Roman" w:hAnsi="Times New Roman" w:cs="Times New Roman"/>
          <w:snapToGrid w:val="0"/>
          <w:lang w:eastAsia="pl-PL"/>
        </w:rPr>
        <w:t xml:space="preserve"> 100 mg/ml </w:t>
      </w:r>
      <w:proofErr w:type="spellStart"/>
      <w:r w:rsidRPr="00E92E4E">
        <w:rPr>
          <w:rFonts w:ascii="Times New Roman" w:eastAsia="Times New Roman" w:hAnsi="Times New Roman" w:cs="Times New Roman"/>
          <w:snapToGrid w:val="0"/>
          <w:lang w:eastAsia="pl-PL"/>
        </w:rPr>
        <w:t>solution</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for</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injection</w:t>
      </w:r>
      <w:proofErr w:type="spellEnd"/>
    </w:p>
    <w:p w14:paraId="2BDA6E49" w14:textId="77777777" w:rsidR="00B80E47" w:rsidRPr="00E92E4E"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Lietuva </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100 mg/ml injekcinis tirpalas</w:t>
      </w:r>
    </w:p>
    <w:p w14:paraId="75C5B99D" w14:textId="77777777" w:rsidR="00B80E47" w:rsidRPr="00E92E4E"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Olandija </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w:t>
      </w:r>
      <w:proofErr w:type="spellStart"/>
      <w:r w:rsidRPr="00E92E4E">
        <w:rPr>
          <w:rFonts w:ascii="Times New Roman" w:eastAsia="Times New Roman" w:hAnsi="Times New Roman" w:cs="Times New Roman"/>
          <w:snapToGrid w:val="0"/>
          <w:lang w:eastAsia="pl-PL"/>
        </w:rPr>
        <w:t>oplossing</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voor</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injectie</w:t>
      </w:r>
      <w:proofErr w:type="spellEnd"/>
    </w:p>
    <w:p w14:paraId="3D6EA6BC" w14:textId="77777777" w:rsidR="00B80E47" w:rsidRPr="00E92E4E"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Norvegija </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Anatera</w:t>
      </w:r>
      <w:proofErr w:type="spellEnd"/>
      <w:r w:rsidRPr="00E92E4E">
        <w:rPr>
          <w:rFonts w:ascii="Times New Roman" w:eastAsia="Times New Roman" w:hAnsi="Times New Roman" w:cs="Times New Roman"/>
          <w:snapToGrid w:val="0"/>
          <w:lang w:eastAsia="pl-PL"/>
        </w:rPr>
        <w:t xml:space="preserve"> 100 mg/ml </w:t>
      </w:r>
      <w:proofErr w:type="spellStart"/>
      <w:r w:rsidRPr="00E92E4E">
        <w:rPr>
          <w:rFonts w:ascii="Times New Roman" w:eastAsia="Times New Roman" w:hAnsi="Times New Roman" w:cs="Times New Roman"/>
          <w:snapToGrid w:val="0"/>
          <w:lang w:eastAsia="pl-PL"/>
        </w:rPr>
        <w:t>solution</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for</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injection</w:t>
      </w:r>
      <w:proofErr w:type="spellEnd"/>
    </w:p>
    <w:p w14:paraId="58FF46F3" w14:textId="77777777" w:rsidR="00B80E47" w:rsidRPr="00E92E4E"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Lenkija</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Fluorescite</w:t>
      </w:r>
      <w:proofErr w:type="spellEnd"/>
    </w:p>
    <w:p w14:paraId="5451AB26" w14:textId="77777777" w:rsidR="00B80E47" w:rsidRPr="00E92E4E"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Švedija</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w:t>
      </w:r>
      <w:proofErr w:type="spellStart"/>
      <w:r w:rsidRPr="00E92E4E">
        <w:rPr>
          <w:rFonts w:ascii="Times New Roman" w:eastAsia="Times New Roman" w:hAnsi="Times New Roman" w:cs="Times New Roman"/>
          <w:snapToGrid w:val="0"/>
          <w:lang w:eastAsia="pl-PL"/>
        </w:rPr>
        <w:t>solution</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for</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injection</w:t>
      </w:r>
      <w:proofErr w:type="spellEnd"/>
    </w:p>
    <w:p w14:paraId="5C1FA699" w14:textId="77777777" w:rsidR="00B80E47" w:rsidRPr="00E92E4E" w:rsidRDefault="00B80E47" w:rsidP="00B80E47">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Jungtinė Karalystė </w:t>
      </w:r>
      <w:r w:rsidRPr="0094441D">
        <w:rPr>
          <w:rFonts w:ascii="Times New Roman" w:eastAsia="Times New Roman" w:hAnsi="Times New Roman" w:cs="Times New Roman"/>
          <w:snapToGrid w:val="0"/>
          <w:lang w:eastAsia="pl-PL"/>
        </w:rPr>
        <w:t>(Šiaurės Airija)</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Anatera</w:t>
      </w:r>
      <w:proofErr w:type="spellEnd"/>
      <w:r w:rsidRPr="00E92E4E">
        <w:rPr>
          <w:rFonts w:ascii="Times New Roman" w:eastAsia="Times New Roman" w:hAnsi="Times New Roman" w:cs="Times New Roman"/>
          <w:snapToGrid w:val="0"/>
          <w:lang w:eastAsia="pl-PL"/>
        </w:rPr>
        <w:t xml:space="preserve"> 100 mg/ml </w:t>
      </w:r>
      <w:proofErr w:type="spellStart"/>
      <w:r w:rsidRPr="00E92E4E">
        <w:rPr>
          <w:rFonts w:ascii="Times New Roman" w:eastAsia="Times New Roman" w:hAnsi="Times New Roman" w:cs="Times New Roman"/>
          <w:snapToGrid w:val="0"/>
          <w:lang w:eastAsia="pl-PL"/>
        </w:rPr>
        <w:t>solution</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for</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injection</w:t>
      </w:r>
      <w:proofErr w:type="spellEnd"/>
    </w:p>
    <w:p w14:paraId="45471499"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52EE0354"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10028DE0" w14:textId="77777777" w:rsidR="00B80E47" w:rsidRPr="00BA4D99"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0243F2">
        <w:rPr>
          <w:rFonts w:ascii="Times New Roman" w:eastAsia="Times New Roman" w:hAnsi="Times New Roman" w:cs="Times New Roman"/>
          <w:b/>
          <w:snapToGrid w:val="0"/>
          <w:lang w:eastAsia="pl-PL"/>
        </w:rPr>
        <w:t xml:space="preserve">Šis pakuotės lapelis paskutinį kartą </w:t>
      </w:r>
      <w:r w:rsidRPr="00BA4D99">
        <w:rPr>
          <w:rFonts w:ascii="Times New Roman" w:eastAsia="Times New Roman" w:hAnsi="Times New Roman" w:cs="Times New Roman"/>
          <w:b/>
          <w:snapToGrid w:val="0"/>
          <w:lang w:eastAsia="pl-PL"/>
        </w:rPr>
        <w:t xml:space="preserve">peržiūrėtas </w:t>
      </w:r>
      <w:r w:rsidRPr="00CE1CEC">
        <w:rPr>
          <w:rFonts w:ascii="Times New Roman" w:hAnsi="Times New Roman" w:cs="Times New Roman"/>
          <w:b/>
          <w:bCs/>
        </w:rPr>
        <w:t>2025-06-17</w:t>
      </w:r>
      <w:r w:rsidRPr="00CE1CEC">
        <w:rPr>
          <w:rFonts w:ascii="Times New Roman" w:hAnsi="Times New Roman" w:cs="Times New Roman"/>
          <w:b/>
        </w:rPr>
        <w:t>.</w:t>
      </w:r>
    </w:p>
    <w:p w14:paraId="4D09947B"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0391FED1" w14:textId="77777777" w:rsidR="00B80E47" w:rsidRPr="00E92E4E" w:rsidRDefault="00B80E47" w:rsidP="00B80E47">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rPr>
        <w:t>Išsami informacija apie šį vaistą</w:t>
      </w:r>
      <w:r w:rsidRPr="00E92E4E">
        <w:rPr>
          <w:rFonts w:ascii="Times New Roman" w:eastAsia="Times New Roman" w:hAnsi="Times New Roman" w:cs="Times New Roman"/>
          <w:noProof/>
          <w:snapToGrid w:val="0"/>
        </w:rPr>
        <w:t xml:space="preserve"> pateikiama Valstybinės vaistų kontrolės tarnybos prie Lietuvos Respublikos sveikatos apsaugos ministerijos </w:t>
      </w:r>
      <w:r w:rsidRPr="00E92E4E">
        <w:rPr>
          <w:rFonts w:ascii="Times New Roman" w:eastAsia="Times New Roman" w:hAnsi="Times New Roman" w:cs="Times New Roman"/>
          <w:snapToGrid w:val="0"/>
        </w:rPr>
        <w:t>tinklalapyje</w:t>
      </w:r>
      <w:r w:rsidRPr="00E92E4E">
        <w:rPr>
          <w:rFonts w:ascii="Times New Roman" w:eastAsia="Times New Roman" w:hAnsi="Times New Roman" w:cs="Times New Roman"/>
          <w:noProof/>
          <w:snapToGrid w:val="0"/>
        </w:rPr>
        <w:t xml:space="preserve"> </w:t>
      </w:r>
      <w:r w:rsidRPr="00CE1CEC">
        <w:rPr>
          <w:rFonts w:ascii="Times New Roman" w:hAnsi="Times New Roman" w:cs="Times New Roman"/>
          <w:u w:val="single"/>
        </w:rPr>
        <w:t>https://vvkt.lrv.lt/lt/</w:t>
      </w:r>
      <w:r w:rsidRPr="00CE1CEC">
        <w:rPr>
          <w:rFonts w:ascii="Times New Roman" w:hAnsi="Times New Roman" w:cs="Times New Roman"/>
        </w:rPr>
        <w:t>.</w:t>
      </w:r>
    </w:p>
    <w:p w14:paraId="12E93A05"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p>
    <w:p w14:paraId="18639E19" w14:textId="77777777" w:rsidR="00B80E47" w:rsidRPr="00E92E4E" w:rsidRDefault="00B80E47" w:rsidP="00B80E47">
      <w:pPr>
        <w:spacing w:after="0" w:line="240" w:lineRule="auto"/>
        <w:ind w:left="567" w:right="-2"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7.</w:t>
      </w:r>
      <w:r w:rsidRPr="00E92E4E">
        <w:rPr>
          <w:rFonts w:ascii="Times New Roman" w:eastAsia="Times New Roman" w:hAnsi="Times New Roman" w:cs="Times New Roman"/>
          <w:b/>
          <w:snapToGrid w:val="0"/>
          <w:lang w:eastAsia="pl-PL"/>
        </w:rPr>
        <w:tab/>
        <w:t xml:space="preserve">Informacija skirta sveikatos priežiūros specialistams </w:t>
      </w:r>
    </w:p>
    <w:p w14:paraId="40B4D51D" w14:textId="77777777" w:rsidR="00B80E47" w:rsidRPr="00E92E4E" w:rsidRDefault="00B80E47" w:rsidP="00B80E47">
      <w:pPr>
        <w:spacing w:after="0" w:line="240" w:lineRule="auto"/>
        <w:ind w:left="567" w:right="-2" w:hanging="567"/>
        <w:rPr>
          <w:rFonts w:ascii="Times New Roman" w:eastAsia="Times New Roman" w:hAnsi="Times New Roman" w:cs="Times New Roman"/>
          <w:b/>
          <w:snapToGrid w:val="0"/>
          <w:lang w:eastAsia="pl-PL"/>
        </w:rPr>
      </w:pPr>
    </w:p>
    <w:p w14:paraId="74607D91" w14:textId="77777777" w:rsidR="00B80E47" w:rsidRPr="00E92E4E" w:rsidRDefault="00B80E47" w:rsidP="00B80E47">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Pilna PCS pateikiama kaip atskiras dokumentas vaisto pakuotėje.</w:t>
      </w:r>
    </w:p>
    <w:p w14:paraId="34BE212F" w14:textId="77777777" w:rsidR="00B80E47" w:rsidRPr="00E92E4E" w:rsidRDefault="00B80E47" w:rsidP="00B80E47">
      <w:pPr>
        <w:spacing w:after="0" w:line="240" w:lineRule="auto"/>
        <w:rPr>
          <w:rFonts w:ascii="Times New Roman" w:eastAsia="Times New Roman" w:hAnsi="Times New Roman" w:cs="Times New Roman"/>
          <w:snapToGrid w:val="0"/>
          <w:lang w:eastAsia="pl-PL"/>
        </w:rPr>
      </w:pPr>
    </w:p>
    <w:p w14:paraId="7D0BC523" w14:textId="77777777" w:rsidR="00B80E47" w:rsidRPr="00CE1CEC" w:rsidRDefault="00B80E47" w:rsidP="00B80E47">
      <w:pPr>
        <w:spacing w:after="0" w:line="240" w:lineRule="auto"/>
        <w:rPr>
          <w:rFonts w:ascii="Times New Roman" w:eastAsia="Times New Roman" w:hAnsi="Times New Roman" w:cs="Times New Roman"/>
          <w:snapToGrid w:val="0"/>
          <w:sz w:val="20"/>
          <w:szCs w:val="20"/>
          <w:lang w:eastAsia="pl-PL"/>
        </w:rPr>
      </w:pPr>
    </w:p>
    <w:p w14:paraId="4796D157" w14:textId="77777777" w:rsidR="00B80E47" w:rsidRPr="007D23E6" w:rsidRDefault="00B80E47" w:rsidP="00B80E47"/>
    <w:p w14:paraId="5A33DC45" w14:textId="77777777" w:rsidR="00222FED" w:rsidRDefault="00222FED"/>
    <w:sectPr w:rsidR="00222FED" w:rsidSect="00B80E47">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paperSrc w:first="3" w:other="3"/>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7F4E" w14:textId="77777777" w:rsidR="00B80E47" w:rsidRDefault="00B80E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C544" w14:textId="77777777" w:rsidR="00B80E47" w:rsidRDefault="00B80E47">
    <w:pPr>
      <w:pStyle w:val="Porat"/>
      <w:rPr>
        <w:rStyle w:val="Puslapionumeris"/>
      </w:rPr>
    </w:pPr>
    <w:r>
      <w:rPr>
        <w:rStyle w:val="Puslapionumeris"/>
      </w:rPr>
      <w:tab/>
    </w: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8</w:t>
    </w:r>
    <w:r>
      <w:rPr>
        <w:rStyle w:val="Puslapionumeris"/>
      </w:rPr>
      <w:fldChar w:fldCharType="end"/>
    </w:r>
  </w:p>
  <w:p w14:paraId="66D5BD08" w14:textId="77777777" w:rsidR="00B80E47" w:rsidRDefault="00B80E47">
    <w:pPr>
      <w:pStyle w:val="Pora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E686" w14:textId="77777777" w:rsidR="00B80E47" w:rsidRDefault="00B80E4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D9BB" w14:textId="77777777" w:rsidR="00B80E47" w:rsidRDefault="00B80E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AAFA" w14:textId="77777777" w:rsidR="00B80E47" w:rsidRDefault="00B80E4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F0E2" w14:textId="77777777" w:rsidR="00B80E47" w:rsidRDefault="00B80E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60697960"/>
    <w:multiLevelType w:val="hybridMultilevel"/>
    <w:tmpl w:val="3DCC4D06"/>
    <w:lvl w:ilvl="0" w:tplc="A3B86C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num w:numId="1" w16cid:durableId="996807088">
    <w:abstractNumId w:val="3"/>
  </w:num>
  <w:num w:numId="2" w16cid:durableId="543635091">
    <w:abstractNumId w:val="1"/>
  </w:num>
  <w:num w:numId="3" w16cid:durableId="1902054925">
    <w:abstractNumId w:val="0"/>
  </w:num>
  <w:num w:numId="4" w16cid:durableId="863057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47"/>
    <w:rsid w:val="00222FED"/>
    <w:rsid w:val="005F173E"/>
    <w:rsid w:val="007C1F68"/>
    <w:rsid w:val="008B3AD4"/>
    <w:rsid w:val="00B80E47"/>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19F1"/>
  <w15:chartTrackingRefBased/>
  <w15:docId w15:val="{15F4BE4F-CEDC-4D1A-B4A4-390C3EFD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0E4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80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0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0E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0E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0E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0E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0E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0E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0E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0E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0E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0E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0E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0E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0E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0E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0E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0E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0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0E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0E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0E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0E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0E47"/>
    <w:rPr>
      <w:i/>
      <w:iCs/>
      <w:color w:val="404040" w:themeColor="text1" w:themeTint="BF"/>
    </w:rPr>
  </w:style>
  <w:style w:type="paragraph" w:styleId="Sraopastraipa">
    <w:name w:val="List Paragraph"/>
    <w:basedOn w:val="prastasis"/>
    <w:uiPriority w:val="34"/>
    <w:qFormat/>
    <w:rsid w:val="00B80E47"/>
    <w:pPr>
      <w:ind w:left="720"/>
      <w:contextualSpacing/>
    </w:pPr>
  </w:style>
  <w:style w:type="character" w:styleId="Rykuspabraukimas">
    <w:name w:val="Intense Emphasis"/>
    <w:basedOn w:val="Numatytasispastraiposriftas"/>
    <w:uiPriority w:val="21"/>
    <w:qFormat/>
    <w:rsid w:val="00B80E47"/>
    <w:rPr>
      <w:i/>
      <w:iCs/>
      <w:color w:val="0F4761" w:themeColor="accent1" w:themeShade="BF"/>
    </w:rPr>
  </w:style>
  <w:style w:type="paragraph" w:styleId="Iskirtacitata">
    <w:name w:val="Intense Quote"/>
    <w:basedOn w:val="prastasis"/>
    <w:next w:val="prastasis"/>
    <w:link w:val="IskirtacitataDiagrama"/>
    <w:uiPriority w:val="30"/>
    <w:qFormat/>
    <w:rsid w:val="00B80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0E47"/>
    <w:rPr>
      <w:i/>
      <w:iCs/>
      <w:color w:val="0F4761" w:themeColor="accent1" w:themeShade="BF"/>
    </w:rPr>
  </w:style>
  <w:style w:type="character" w:styleId="Rykinuoroda">
    <w:name w:val="Intense Reference"/>
    <w:basedOn w:val="Numatytasispastraiposriftas"/>
    <w:uiPriority w:val="32"/>
    <w:qFormat/>
    <w:rsid w:val="00B80E47"/>
    <w:rPr>
      <w:b/>
      <w:bCs/>
      <w:smallCaps/>
      <w:color w:val="0F4761" w:themeColor="accent1" w:themeShade="BF"/>
      <w:spacing w:val="5"/>
    </w:rPr>
  </w:style>
  <w:style w:type="paragraph" w:styleId="Antrats">
    <w:name w:val="header"/>
    <w:basedOn w:val="prastasis"/>
    <w:link w:val="AntratsDiagrama"/>
    <w:rsid w:val="00B80E47"/>
    <w:pPr>
      <w:widowControl w:val="0"/>
      <w:tabs>
        <w:tab w:val="center" w:pos="4153"/>
        <w:tab w:val="right" w:pos="8306"/>
      </w:tabs>
      <w:spacing w:after="0" w:line="240" w:lineRule="auto"/>
    </w:pPr>
    <w:rPr>
      <w:rFonts w:ascii="Times New Roman" w:eastAsia="Times New Roman" w:hAnsi="Times New Roman" w:cs="Times New Roman"/>
      <w:snapToGrid w:val="0"/>
      <w:sz w:val="24"/>
      <w:szCs w:val="24"/>
      <w:lang w:val="en-GB" w:eastAsia="pl-PL"/>
    </w:rPr>
  </w:style>
  <w:style w:type="character" w:customStyle="1" w:styleId="AntratsDiagrama">
    <w:name w:val="Antraštės Diagrama"/>
    <w:basedOn w:val="Numatytasispastraiposriftas"/>
    <w:link w:val="Antrats"/>
    <w:rsid w:val="00B80E47"/>
    <w:rPr>
      <w:rFonts w:ascii="Times New Roman" w:eastAsia="Times New Roman" w:hAnsi="Times New Roman" w:cs="Times New Roman"/>
      <w:snapToGrid w:val="0"/>
      <w:kern w:val="0"/>
      <w:lang w:val="en-GB" w:eastAsia="pl-PL"/>
      <w14:ligatures w14:val="none"/>
    </w:rPr>
  </w:style>
  <w:style w:type="paragraph" w:styleId="Porat">
    <w:name w:val="footer"/>
    <w:basedOn w:val="prastasis"/>
    <w:link w:val="PoratDiagrama"/>
    <w:uiPriority w:val="99"/>
    <w:rsid w:val="00B80E47"/>
    <w:pPr>
      <w:tabs>
        <w:tab w:val="center" w:pos="4320"/>
        <w:tab w:val="right" w:pos="8640"/>
      </w:tabs>
      <w:spacing w:after="0" w:line="240" w:lineRule="auto"/>
    </w:pPr>
    <w:rPr>
      <w:rFonts w:ascii="Times New Roman" w:eastAsia="Times New Roman" w:hAnsi="Times New Roman" w:cs="Times New Roman"/>
      <w:snapToGrid w:val="0"/>
      <w:sz w:val="20"/>
      <w:szCs w:val="20"/>
      <w:lang w:val="en-US" w:eastAsia="pl-PL"/>
    </w:rPr>
  </w:style>
  <w:style w:type="character" w:customStyle="1" w:styleId="PoratDiagrama">
    <w:name w:val="Poraštė Diagrama"/>
    <w:basedOn w:val="Numatytasispastraiposriftas"/>
    <w:link w:val="Porat"/>
    <w:uiPriority w:val="99"/>
    <w:rsid w:val="00B80E47"/>
    <w:rPr>
      <w:rFonts w:ascii="Times New Roman" w:eastAsia="Times New Roman" w:hAnsi="Times New Roman" w:cs="Times New Roman"/>
      <w:snapToGrid w:val="0"/>
      <w:kern w:val="0"/>
      <w:sz w:val="20"/>
      <w:szCs w:val="20"/>
      <w:lang w:val="en-US" w:eastAsia="pl-PL"/>
      <w14:ligatures w14:val="none"/>
    </w:rPr>
  </w:style>
  <w:style w:type="character" w:styleId="Puslapionumeris">
    <w:name w:val="page number"/>
    <w:basedOn w:val="Numatytasispastraiposriftas"/>
    <w:uiPriority w:val="99"/>
    <w:rsid w:val="00B8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7421</Words>
  <Characters>4230</Characters>
  <Application>Microsoft Office Word</Application>
  <DocSecurity>0</DocSecurity>
  <Lines>35</Lines>
  <Paragraphs>23</Paragraphs>
  <ScaleCrop>false</ScaleCrop>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2025-11-20T06:14:00Z</dcterms:created>
  <dcterms:modified xsi:type="dcterms:W3CDTF">2025-11-20T06:24:00Z</dcterms:modified>
</cp:coreProperties>
</file>