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653898">
        <w:rPr>
          <w:rFonts w:ascii="Times New Roman" w:eastAsia="Times New Roman" w:hAnsi="Times New Roman" w:cs="Times New Roman"/>
          <w:b/>
          <w:caps/>
        </w:rPr>
        <w:t>I PRIEDAS</w:t>
      </w:r>
      <w:bookmarkEnd w:id="0"/>
      <w:bookmarkEnd w:id="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653898">
        <w:rPr>
          <w:rFonts w:ascii="Times New Roman" w:eastAsia="Times New Roman" w:hAnsi="Times New Roman" w:cs="Times New Roman"/>
          <w:b/>
          <w:caps/>
        </w:rPr>
        <w:t>PREPARATO CHARAKTERISTIKŲ SANTRAUKA</w:t>
      </w:r>
      <w:bookmarkEnd w:id="2"/>
      <w:bookmarkEnd w:id="3"/>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r w:rsidRPr="00653898">
        <w:rPr>
          <w:rFonts w:ascii="Times New Roman" w:eastAsia="Times New Roman" w:hAnsi="Times New Roman" w:cs="Times New Roman"/>
          <w:b/>
        </w:rPr>
        <w:br w:type="page"/>
      </w:r>
      <w:bookmarkStart w:id="4" w:name="_Toc129243098"/>
      <w:bookmarkStart w:id="5" w:name="_Toc129243223"/>
      <w:r w:rsidRPr="00653898">
        <w:rPr>
          <w:rFonts w:ascii="Times New Roman" w:eastAsia="Times New Roman" w:hAnsi="Times New Roman" w:cs="Times New Roman"/>
          <w:b/>
        </w:rPr>
        <w:lastRenderedPageBreak/>
        <w:t>1.</w:t>
      </w:r>
      <w:r w:rsidRPr="00653898">
        <w:rPr>
          <w:rFonts w:ascii="Times New Roman" w:eastAsia="Times New Roman" w:hAnsi="Times New Roman" w:cs="Times New Roman"/>
          <w:b/>
        </w:rPr>
        <w:tab/>
        <w:t>VAISTINIO PREPARATO PAVADINIMAS</w:t>
      </w:r>
      <w:bookmarkEnd w:id="4"/>
      <w:bookmarkEnd w:id="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plėvele dengtos tabletės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653898">
        <w:rPr>
          <w:rFonts w:ascii="Times New Roman" w:eastAsia="Times New Roman" w:hAnsi="Times New Roman" w:cs="Times New Roman"/>
          <w:b/>
        </w:rPr>
        <w:t>2.</w:t>
      </w:r>
      <w:r w:rsidRPr="00653898">
        <w:rPr>
          <w:rFonts w:ascii="Times New Roman" w:eastAsia="Times New Roman" w:hAnsi="Times New Roman" w:cs="Times New Roman"/>
          <w:b/>
        </w:rPr>
        <w:tab/>
        <w:t>KOKYBINĖ IR KIEKYBINĖ SUDĖTIS</w:t>
      </w:r>
      <w:bookmarkEnd w:id="6"/>
      <w:bookmarkEnd w:id="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Kiekvienoje plėvele dengtoje tabletėje yra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Pagalbinė medžiaga: vienoje plėvele dengtoje tabletėje yra 75 mg laktozės </w:t>
      </w:r>
      <w:proofErr w:type="spellStart"/>
      <w:r w:rsidRPr="00653898">
        <w:rPr>
          <w:rFonts w:ascii="Times New Roman" w:eastAsia="Times New Roman" w:hAnsi="Times New Roman" w:cs="Times New Roman"/>
        </w:rPr>
        <w:t>monohidrato</w:t>
      </w:r>
      <w:proofErr w:type="spellEnd"/>
      <w:r w:rsidRPr="00653898">
        <w:rPr>
          <w:rFonts w:ascii="Times New Roman" w:eastAsia="Times New Roman" w:hAnsi="Times New Roman" w:cs="Times New Roman"/>
        </w:rPr>
        <w:t>.</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Visos pagalbinės medžiagos išvardytos 6.1 skyriuje.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653898">
        <w:rPr>
          <w:rFonts w:ascii="Times New Roman" w:eastAsia="Times New Roman" w:hAnsi="Times New Roman" w:cs="Times New Roman"/>
          <w:b/>
        </w:rPr>
        <w:t>3.</w:t>
      </w:r>
      <w:r w:rsidRPr="00653898">
        <w:rPr>
          <w:rFonts w:ascii="Times New Roman" w:eastAsia="Times New Roman" w:hAnsi="Times New Roman" w:cs="Times New Roman"/>
          <w:b/>
        </w:rPr>
        <w:tab/>
        <w:t>FARMACINĖ FORMA</w:t>
      </w:r>
      <w:bookmarkEnd w:id="8"/>
      <w:bookmarkEnd w:id="9"/>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Plėvele dengta tabletė (tabletė).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Tabletės yra baltos, apvalios, abipus išgaubtos, dengtos plėvele, </w:t>
      </w:r>
      <w:smartTag w:uri="schemas-tilde-lv/tildestengine" w:element="metric2">
        <w:smartTagPr>
          <w:attr w:name="metric_text" w:val="mm"/>
          <w:attr w:name="metric_value" w:val="7"/>
        </w:smartTagPr>
        <w:smartTag w:uri="urn:schemas-microsoft-com:office:smarttags" w:element="metricconverter">
          <w:smartTagPr>
            <w:attr w:name="ProductID" w:val="7 mm"/>
          </w:smartTagPr>
          <w:r w:rsidRPr="00653898">
            <w:rPr>
              <w:rFonts w:ascii="Times New Roman" w:eastAsia="Times New Roman" w:hAnsi="Times New Roman" w:cs="Times New Roman"/>
            </w:rPr>
            <w:t>7 mm</w:t>
          </w:r>
        </w:smartTag>
      </w:smartTag>
      <w:r w:rsidRPr="00653898">
        <w:rPr>
          <w:rFonts w:ascii="Times New Roman" w:eastAsia="Times New Roman" w:hAnsi="Times New Roman" w:cs="Times New Roman"/>
        </w:rPr>
        <w:t xml:space="preserve"> skersmens, jų vienoje pusėje įspausta „F“, ir „5“</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653898">
        <w:rPr>
          <w:rFonts w:ascii="Times New Roman" w:eastAsia="Times New Roman" w:hAnsi="Times New Roman" w:cs="Times New Roman"/>
          <w:b/>
        </w:rPr>
        <w:t>4.</w:t>
      </w:r>
      <w:r w:rsidRPr="00653898">
        <w:rPr>
          <w:rFonts w:ascii="Times New Roman" w:eastAsia="Times New Roman" w:hAnsi="Times New Roman" w:cs="Times New Roman"/>
          <w:b/>
        </w:rPr>
        <w:tab/>
        <w:t>KLINIKINĖ INFORMACIJA</w:t>
      </w:r>
      <w:bookmarkEnd w:id="10"/>
      <w:bookmarkEnd w:id="1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12" w:name="_Toc129243102"/>
      <w:bookmarkStart w:id="13" w:name="_Toc129243227"/>
      <w:r w:rsidRPr="00653898">
        <w:rPr>
          <w:rFonts w:ascii="Times New Roman" w:eastAsia="Times New Roman" w:hAnsi="Times New Roman" w:cs="Times New Roman"/>
          <w:b/>
          <w:kern w:val="28"/>
        </w:rPr>
        <w:t>4.1</w:t>
      </w:r>
      <w:r w:rsidRPr="00653898">
        <w:rPr>
          <w:rFonts w:ascii="Times New Roman" w:eastAsia="Times New Roman" w:hAnsi="Times New Roman" w:cs="Times New Roman"/>
          <w:b/>
          <w:kern w:val="28"/>
        </w:rPr>
        <w:tab/>
        <w:t>Terapinės indikacijos</w:t>
      </w:r>
      <w:bookmarkEnd w:id="12"/>
      <w:bookmarkEnd w:id="1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Gerybinės prostatos </w:t>
      </w:r>
      <w:proofErr w:type="spellStart"/>
      <w:r w:rsidRPr="00653898">
        <w:rPr>
          <w:rFonts w:ascii="Times New Roman" w:eastAsia="Times New Roman" w:hAnsi="Times New Roman" w:cs="Times New Roman"/>
        </w:rPr>
        <w:t>hiperplazijos</w:t>
      </w:r>
      <w:proofErr w:type="spellEnd"/>
      <w:r w:rsidRPr="00653898">
        <w:rPr>
          <w:rFonts w:ascii="Times New Roman" w:eastAsia="Times New Roman" w:hAnsi="Times New Roman" w:cs="Times New Roman"/>
        </w:rPr>
        <w:t xml:space="preserve"> (GPH) gydymas bei gydomojo poveikio palaikymas, siekiant:</w:t>
      </w:r>
    </w:p>
    <w:p w:rsidR="000D3AD6" w:rsidRPr="00653898" w:rsidRDefault="000D3AD6" w:rsidP="000D3AD6">
      <w:pPr>
        <w:numPr>
          <w:ilvl w:val="0"/>
          <w:numId w:val="2"/>
        </w:num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noProof/>
        </w:rPr>
        <w:t>sumažinti padidėjusią prostatą, sustiprinti šlapimo srovę, palengvinti GPH simptomus;</w:t>
      </w:r>
    </w:p>
    <w:p w:rsidR="000D3AD6" w:rsidRPr="00653898" w:rsidRDefault="000D3AD6" w:rsidP="000D3AD6">
      <w:pPr>
        <w:numPr>
          <w:ilvl w:val="0"/>
          <w:numId w:val="2"/>
        </w:num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noProof/>
        </w:rPr>
        <w:t>sumažinti ūminio šlapimo susilaikymo dažnį bei operacijos, įskaitant transuretrinę prostatos rezekciją (TUPR) ir prostatektomiją, būtinybę.</w:t>
      </w:r>
    </w:p>
    <w:p w:rsidR="000D3AD6" w:rsidRPr="00653898" w:rsidRDefault="000D3AD6" w:rsidP="000D3AD6">
      <w:pPr>
        <w:spacing w:after="0" w:line="240" w:lineRule="auto"/>
        <w:ind w:left="567"/>
        <w:rPr>
          <w:rFonts w:ascii="Times New Roman" w:eastAsia="Times New Roman" w:hAnsi="Times New Roman" w:cs="Times New Roman"/>
          <w:noProof/>
        </w:rPr>
      </w:pPr>
    </w:p>
    <w:p w:rsidR="000D3AD6" w:rsidRPr="00653898" w:rsidRDefault="000D3AD6" w:rsidP="000D3AD6">
      <w:pPr>
        <w:widowControl w:val="0"/>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tablečių galima skirti tik tiems pacientams, kurių prostata padidėjusi (prostatos tūris didesnis nei apytikriai 40 ml).</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14" w:name="_Toc129243103"/>
      <w:bookmarkStart w:id="15" w:name="_Toc129243228"/>
      <w:r w:rsidRPr="00653898">
        <w:rPr>
          <w:rFonts w:ascii="Times New Roman" w:eastAsia="Times New Roman" w:hAnsi="Times New Roman" w:cs="Times New Roman"/>
          <w:b/>
          <w:kern w:val="28"/>
        </w:rPr>
        <w:t>4.2</w:t>
      </w:r>
      <w:r w:rsidRPr="00653898">
        <w:rPr>
          <w:rFonts w:ascii="Times New Roman" w:eastAsia="Times New Roman" w:hAnsi="Times New Roman" w:cs="Times New Roman"/>
          <w:b/>
          <w:kern w:val="28"/>
        </w:rPr>
        <w:tab/>
        <w:t>Dozavimas ir vartojimo metodas</w:t>
      </w:r>
      <w:bookmarkEnd w:id="14"/>
      <w:bookmarkEnd w:id="15"/>
    </w:p>
    <w:p w:rsidR="000D3AD6" w:rsidRPr="00653898" w:rsidRDefault="000D3AD6" w:rsidP="000D3AD6">
      <w:pPr>
        <w:spacing w:after="0" w:line="240" w:lineRule="auto"/>
        <w:rPr>
          <w:rFonts w:ascii="Times New Roman" w:eastAsia="Times New Roman" w:hAnsi="Times New Roman" w:cs="Times New Roman"/>
        </w:rPr>
      </w:pPr>
      <w:bookmarkStart w:id="16" w:name="_Toc129243104"/>
      <w:bookmarkStart w:id="17" w:name="_Toc129243229"/>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Preparatas vartojamas per burną.</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Rekomenduojama vartoti po vieną 5 mg tabletę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per parą. Vaistinį preparatą galima vartoti su maistu arba be jo. Tabletę reikia nuryti visą, jos negalima smulkinti arba dalyti (žr. 6.6  skyrių). Nors ligonio būklė pagerėja per trumpą laiką, norint objektyviai įvertinti gydymo veiksmingumą, jį gali prireikti tęsti mažiausiai 6 mėnesius.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Vartojimas esant kepenų nepakankamumui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Apie vaistinio preparato vartojimą esant kepenų nepakankamumui duomenų nėra (žr. 4.4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Vartojimas esant inkstų nepakankamumui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Esant įvairaus sunkumo inkstų nepakankamumui, dozės koreguoti nereikia (esant </w:t>
      </w:r>
      <w:proofErr w:type="spellStart"/>
      <w:r w:rsidRPr="00653898">
        <w:rPr>
          <w:rFonts w:ascii="Times New Roman" w:eastAsia="Times New Roman" w:hAnsi="Times New Roman" w:cs="Times New Roman"/>
        </w:rPr>
        <w:t>kreatinino</w:t>
      </w:r>
      <w:proofErr w:type="spellEnd"/>
      <w:r w:rsidRPr="00653898">
        <w:rPr>
          <w:rFonts w:ascii="Times New Roman" w:eastAsia="Times New Roman" w:hAnsi="Times New Roman" w:cs="Times New Roman"/>
        </w:rPr>
        <w:t xml:space="preserve"> klirensui daugiau negu 9 ml/min.), nes </w:t>
      </w:r>
      <w:proofErr w:type="spellStart"/>
      <w:r w:rsidRPr="00653898">
        <w:rPr>
          <w:rFonts w:ascii="Times New Roman" w:eastAsia="Times New Roman" w:hAnsi="Times New Roman" w:cs="Times New Roman"/>
        </w:rPr>
        <w:t>farmakokinetiniais</w:t>
      </w:r>
      <w:proofErr w:type="spellEnd"/>
      <w:r w:rsidRPr="00653898">
        <w:rPr>
          <w:rFonts w:ascii="Times New Roman" w:eastAsia="Times New Roman" w:hAnsi="Times New Roman" w:cs="Times New Roman"/>
        </w:rPr>
        <w:t xml:space="preserve"> tyrimais nustatyta, </w:t>
      </w:r>
      <w:r w:rsidRPr="00653898">
        <w:rPr>
          <w:rFonts w:ascii="Times New Roman" w:eastAsia="Times New Roman" w:hAnsi="Times New Roman" w:cs="Times New Roman"/>
        </w:rPr>
        <w:lastRenderedPageBreak/>
        <w:t xml:space="preserve">kad inkstų nepakankamumas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eliminacijai įtakos neturi.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vartojimas netirtas </w:t>
      </w:r>
      <w:proofErr w:type="spellStart"/>
      <w:r w:rsidRPr="00653898">
        <w:rPr>
          <w:rFonts w:ascii="Times New Roman" w:eastAsia="Times New Roman" w:hAnsi="Times New Roman" w:cs="Times New Roman"/>
        </w:rPr>
        <w:t>dializuojamiems</w:t>
      </w:r>
      <w:proofErr w:type="spellEnd"/>
      <w:r w:rsidRPr="00653898">
        <w:rPr>
          <w:rFonts w:ascii="Times New Roman" w:eastAsia="Times New Roman" w:hAnsi="Times New Roman" w:cs="Times New Roman"/>
        </w:rPr>
        <w:t xml:space="preserve"> pacientams.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Senyvi pacientai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Dozės koreguoti nereikia, nors </w:t>
      </w:r>
      <w:proofErr w:type="spellStart"/>
      <w:r w:rsidRPr="00653898">
        <w:rPr>
          <w:rFonts w:ascii="Times New Roman" w:eastAsia="Times New Roman" w:hAnsi="Times New Roman" w:cs="Times New Roman"/>
        </w:rPr>
        <w:t>farmakokinetiniais</w:t>
      </w:r>
      <w:proofErr w:type="spellEnd"/>
      <w:r w:rsidRPr="00653898">
        <w:rPr>
          <w:rFonts w:ascii="Times New Roman" w:eastAsia="Times New Roman" w:hAnsi="Times New Roman" w:cs="Times New Roman"/>
        </w:rPr>
        <w:t xml:space="preserve"> tyrimais nustatyta, kad vyresniems kaip 70 metų asmenims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eliminacija nežymiai sumažėja.</w:t>
      </w: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r w:rsidRPr="00653898">
        <w:rPr>
          <w:rFonts w:ascii="Times New Roman" w:eastAsia="Times New Roman" w:hAnsi="Times New Roman" w:cs="Times New Roman"/>
          <w:b/>
          <w:kern w:val="28"/>
        </w:rPr>
        <w:t>4.3</w:t>
      </w:r>
      <w:r w:rsidRPr="00653898">
        <w:rPr>
          <w:rFonts w:ascii="Times New Roman" w:eastAsia="Times New Roman" w:hAnsi="Times New Roman" w:cs="Times New Roman"/>
          <w:b/>
          <w:kern w:val="28"/>
        </w:rPr>
        <w:tab/>
        <w:t>Kontraindikacijos</w:t>
      </w:r>
      <w:bookmarkEnd w:id="16"/>
      <w:bookmarkEnd w:id="1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netinka vartoti moterims ir vaikams.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negalima vartoti, kai:</w:t>
      </w:r>
    </w:p>
    <w:p w:rsidR="000D3AD6" w:rsidRPr="00653898" w:rsidRDefault="000D3AD6" w:rsidP="000D3AD6">
      <w:pPr>
        <w:numPr>
          <w:ilvl w:val="0"/>
          <w:numId w:val="2"/>
        </w:num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noProof/>
        </w:rPr>
        <w:t>padidėjęs jautrumas veikliajai medžiagai arba bet kuriai 6.1 skyriuje nurodytai pagalbinei medžiagai;</w:t>
      </w:r>
    </w:p>
    <w:p w:rsidR="000D3AD6" w:rsidRPr="00653898" w:rsidRDefault="000D3AD6" w:rsidP="000D3AD6">
      <w:pPr>
        <w:numPr>
          <w:ilvl w:val="0"/>
          <w:numId w:val="2"/>
        </w:num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noProof/>
        </w:rPr>
        <w:t>nėščiosioms arba galinčioms pastoti moterims (žr. 4.6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18" w:name="_Toc129243105"/>
      <w:bookmarkStart w:id="19" w:name="_Toc129243230"/>
      <w:r w:rsidRPr="00653898">
        <w:rPr>
          <w:rFonts w:ascii="Times New Roman" w:eastAsia="Times New Roman" w:hAnsi="Times New Roman" w:cs="Times New Roman"/>
          <w:b/>
          <w:kern w:val="28"/>
        </w:rPr>
        <w:t>4.4</w:t>
      </w:r>
      <w:r w:rsidRPr="00653898">
        <w:rPr>
          <w:rFonts w:ascii="Times New Roman" w:eastAsia="Times New Roman" w:hAnsi="Times New Roman" w:cs="Times New Roman"/>
          <w:b/>
          <w:kern w:val="28"/>
        </w:rPr>
        <w:tab/>
        <w:t>Specialūs įspėjimai ir atsargumo priemonės</w:t>
      </w:r>
      <w:bookmarkEnd w:id="18"/>
      <w:bookmarkEnd w:id="19"/>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Bendroji informacija</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Norint išvengti komplikacijų, kurias sukelia obstrukcija, svarbu atidžiai stebėti pacientus, kuriems nustatytas didelis liekamojo šlapimo kiekis ir (arba) labai susilpnėjusi šlapimo srovė. Svarstytina chirurginio gydymo galimybė.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Poveikis PSA kiekio kitimui ir priešinės liaukos vėžio diagnostikai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Pacientams, sergantiems prostatos vėžiu, gydymo 5 mg </w:t>
      </w:r>
      <w:proofErr w:type="spellStart"/>
      <w:r w:rsidRPr="00653898">
        <w:rPr>
          <w:rFonts w:ascii="Times New Roman" w:eastAsia="Times New Roman" w:hAnsi="Times New Roman" w:cs="Times New Roman"/>
        </w:rPr>
        <w:t>finasteridu</w:t>
      </w:r>
      <w:proofErr w:type="spellEnd"/>
      <w:r w:rsidRPr="00653898">
        <w:rPr>
          <w:rFonts w:ascii="Times New Roman" w:eastAsia="Times New Roman" w:hAnsi="Times New Roman" w:cs="Times New Roman"/>
        </w:rPr>
        <w:t xml:space="preserve"> teigiamo klinikinio poveikio nestebėta. Pacientai, kuriems nustatyta GPH ir padidėjęs prostatos specifinio antigeno (PSA) kiekis plazmoje, buvo stebėti klinikinių tyrimų metu atliekant serijinius PSA kiekio tyrimus ir prostatos biopsijas. Šių GPH klinikinių tyrimų metu nustatyta, kad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prostatos vėžio nustatymo dažnumui įtakos neturėjo; prostatos vėžio dažnumas pacientų, gydytų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ir vartojusių </w:t>
      </w:r>
      <w:proofErr w:type="spellStart"/>
      <w:r w:rsidRPr="00653898">
        <w:rPr>
          <w:rFonts w:ascii="Times New Roman" w:eastAsia="Times New Roman" w:hAnsi="Times New Roman" w:cs="Times New Roman"/>
        </w:rPr>
        <w:t>placebo</w:t>
      </w:r>
      <w:proofErr w:type="spellEnd"/>
      <w:r w:rsidRPr="00653898">
        <w:rPr>
          <w:rFonts w:ascii="Times New Roman" w:eastAsia="Times New Roman" w:hAnsi="Times New Roman" w:cs="Times New Roman"/>
        </w:rPr>
        <w:t>, grupėse reikšmingai nesiskyrė.</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Rekomenduojama, prieš skiriant ligoniams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ir jo vartojimo metu, periodiškai atlikti prostatos tyrimą per tiesiąją žarną ir kitus prostatos vėžio nustatymo tyrimus. </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PSA kiekio kraujo serume tyrimas taip pat naudojamas prostatos vėžio diagnostikai. Dažniausiai PSA pradinis kiekis &gt;10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/ml (</w:t>
      </w:r>
      <w:proofErr w:type="spellStart"/>
      <w:r w:rsidRPr="00653898">
        <w:rPr>
          <w:rFonts w:ascii="Times New Roman" w:eastAsia="Times New Roman" w:hAnsi="Times New Roman" w:cs="Times New Roman"/>
        </w:rPr>
        <w:t>Hybritech</w:t>
      </w:r>
      <w:proofErr w:type="spellEnd"/>
      <w:r w:rsidRPr="00653898">
        <w:rPr>
          <w:rFonts w:ascii="Times New Roman" w:eastAsia="Times New Roman" w:hAnsi="Times New Roman" w:cs="Times New Roman"/>
        </w:rPr>
        <w:t xml:space="preserve"> metodas) skatina atlikti išsamesnį paciento ištyrimą ir apsisprendimą dėl biopsijos; esant PSA kiekiui 4-10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reikalingas išsamesnis paciento ištyrimas. Sergantiesiems ir nesergantiesiems prostatos vėžiu, PSA duomenys gali iš dalies sutapti. Todėl vyrams, kuriems yra GPH, normalūs PSA duomenys vartojant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negali paneigti prostatos vėžio atsiradimo galimybės. PSA pradinis kiekis &lt;4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nerodo, kad vėžio nėra.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5 mg vartojimas sumažino PSA koncentraciją plazmoje 50 % ligonių esant GPH, netgi jei kartu buvo diagnozuotas prostatos vėžys. Vertinant PSA tyrimo rodmenis, reikia žinoti apie PSA kiekio plazmoje sumažėjimą ligoniams, sergantiems GPH ir vartojantiems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nes toks PSA koncentracijos mažėjimas nepaneigia galimo prostatos vėžio tikimybės. PSA kiekis plazmoje sumažėja nepriklausomai nuo pradinio jo lygio - šis sumažėjimas kiekvienam ligoniui yra skirtingas. Ilgalaikio veiksmingumo ir saugumo (angl. </w:t>
      </w:r>
      <w:proofErr w:type="spellStart"/>
      <w:r w:rsidRPr="00653898">
        <w:rPr>
          <w:rFonts w:ascii="Times New Roman" w:eastAsia="Times New Roman" w:hAnsi="Times New Roman" w:cs="Times New Roman"/>
          <w:i/>
        </w:rPr>
        <w:t>Long-Term</w:t>
      </w:r>
      <w:proofErr w:type="spellEnd"/>
      <w:r w:rsidRPr="00653898">
        <w:rPr>
          <w:rFonts w:ascii="Times New Roman" w:eastAsia="Times New Roman" w:hAnsi="Times New Roman" w:cs="Times New Roman"/>
          <w:i/>
        </w:rPr>
        <w:t xml:space="preserve"> </w:t>
      </w:r>
      <w:proofErr w:type="spellStart"/>
      <w:r w:rsidRPr="00653898">
        <w:rPr>
          <w:rFonts w:ascii="Times New Roman" w:eastAsia="Times New Roman" w:hAnsi="Times New Roman" w:cs="Times New Roman"/>
          <w:i/>
        </w:rPr>
        <w:t>Efficacy</w:t>
      </w:r>
      <w:proofErr w:type="spellEnd"/>
      <w:r w:rsidRPr="00653898">
        <w:rPr>
          <w:rFonts w:ascii="Times New Roman" w:eastAsia="Times New Roman" w:hAnsi="Times New Roman" w:cs="Times New Roman"/>
          <w:i/>
        </w:rPr>
        <w:t xml:space="preserve"> </w:t>
      </w:r>
      <w:proofErr w:type="spellStart"/>
      <w:r w:rsidRPr="00653898">
        <w:rPr>
          <w:rFonts w:ascii="Times New Roman" w:eastAsia="Times New Roman" w:hAnsi="Times New Roman" w:cs="Times New Roman"/>
          <w:i/>
        </w:rPr>
        <w:t>and</w:t>
      </w:r>
      <w:proofErr w:type="spellEnd"/>
      <w:r w:rsidRPr="00653898">
        <w:rPr>
          <w:rFonts w:ascii="Times New Roman" w:eastAsia="Times New Roman" w:hAnsi="Times New Roman" w:cs="Times New Roman"/>
          <w:i/>
        </w:rPr>
        <w:t xml:space="preserve"> </w:t>
      </w:r>
      <w:proofErr w:type="spellStart"/>
      <w:r w:rsidRPr="00653898">
        <w:rPr>
          <w:rFonts w:ascii="Times New Roman" w:eastAsia="Times New Roman" w:hAnsi="Times New Roman" w:cs="Times New Roman"/>
          <w:i/>
        </w:rPr>
        <w:t>Safety</w:t>
      </w:r>
      <w:proofErr w:type="spellEnd"/>
      <w:r w:rsidRPr="00653898">
        <w:rPr>
          <w:rFonts w:ascii="Times New Roman" w:eastAsia="Times New Roman" w:hAnsi="Times New Roman" w:cs="Times New Roman"/>
          <w:i/>
        </w:rPr>
        <w:t xml:space="preserve"> </w:t>
      </w:r>
      <w:proofErr w:type="spellStart"/>
      <w:r w:rsidRPr="00653898">
        <w:rPr>
          <w:rFonts w:ascii="Times New Roman" w:eastAsia="Times New Roman" w:hAnsi="Times New Roman" w:cs="Times New Roman"/>
          <w:i/>
        </w:rPr>
        <w:t>Study</w:t>
      </w:r>
      <w:proofErr w:type="spellEnd"/>
      <w:r w:rsidRPr="00653898">
        <w:rPr>
          <w:rFonts w:ascii="Times New Roman" w:eastAsia="Times New Roman" w:hAnsi="Times New Roman" w:cs="Times New Roman"/>
          <w:i/>
        </w:rPr>
        <w:t>- PLESS</w:t>
      </w:r>
      <w:r w:rsidRPr="00653898">
        <w:rPr>
          <w:rFonts w:ascii="Times New Roman" w:eastAsia="Times New Roman" w:hAnsi="Times New Roman" w:cs="Times New Roman"/>
        </w:rPr>
        <w:t xml:space="preserve">) 4 metų trukmės dvigubai koduoto </w:t>
      </w:r>
      <w:proofErr w:type="spellStart"/>
      <w:r w:rsidRPr="00653898">
        <w:rPr>
          <w:rFonts w:ascii="Times New Roman" w:eastAsia="Times New Roman" w:hAnsi="Times New Roman" w:cs="Times New Roman"/>
        </w:rPr>
        <w:t>placebu</w:t>
      </w:r>
      <w:proofErr w:type="spellEnd"/>
      <w:r w:rsidRPr="00653898">
        <w:rPr>
          <w:rFonts w:ascii="Times New Roman" w:eastAsia="Times New Roman" w:hAnsi="Times New Roman" w:cs="Times New Roman"/>
        </w:rPr>
        <w:t xml:space="preserve"> kontroliuojamo klinikinio tyrimo metu patvirtinta, kad esant tipinei ligos eigai pacientams, vartojantiems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ilgiau negu 6 mėnesius, PSA rodmenis lyginant su negydytų vyrų tyrimų rodmenimis, rezultatą reikia padidinti du kartus. Šitaip galima išsaugoti PSA tyrimo jautrumą ir specifiškumą bei tinkamumą diagnozuojant prostatos vėžį.</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Jeigu vartojant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5 mg PSA koncentracijos plazmoje padidėjimas išlieka ilgesnį laiką, pacientus reikia atidžiai įvertinti, įskaitant ir tuos atvejus, kuriems gydymas 5 mg </w:t>
      </w:r>
      <w:proofErr w:type="spellStart"/>
      <w:r w:rsidRPr="00653898">
        <w:rPr>
          <w:rFonts w:ascii="Times New Roman" w:eastAsia="Times New Roman" w:hAnsi="Times New Roman" w:cs="Times New Roman"/>
        </w:rPr>
        <w:t>finasteridu</w:t>
      </w:r>
      <w:proofErr w:type="spellEnd"/>
      <w:r w:rsidRPr="00653898">
        <w:rPr>
          <w:rFonts w:ascii="Times New Roman" w:eastAsia="Times New Roman" w:hAnsi="Times New Roman" w:cs="Times New Roman"/>
        </w:rPr>
        <w:t xml:space="preserve"> buvo neefektyvus.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reikšmingai nesumažina laisvojo PSA (laisvojo ir bendrojo PSA santykio) procentinės dalies plazmoje. Laisvojo ir bendrojo PSA kiekio santykis išlieka pastovus netgi veikiant </w:t>
      </w:r>
      <w:proofErr w:type="spellStart"/>
      <w:r w:rsidRPr="00653898">
        <w:rPr>
          <w:rFonts w:ascii="Times New Roman" w:eastAsia="Times New Roman" w:hAnsi="Times New Roman" w:cs="Times New Roman"/>
        </w:rPr>
        <w:t>finasteridui</w:t>
      </w:r>
      <w:proofErr w:type="spellEnd"/>
      <w:r w:rsidRPr="00653898">
        <w:rPr>
          <w:rFonts w:ascii="Times New Roman" w:eastAsia="Times New Roman" w:hAnsi="Times New Roman" w:cs="Times New Roman"/>
        </w:rPr>
        <w:t>.  Jei laisvojo PSA procentinė dalis naudojama rodmeniu prostatos vėžiui nustatyti, šios vertės korekcijos nereikia.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i/>
        </w:rPr>
        <w:t>Vaistinio preparato ir laboratorinio tyrimo sąveikos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Poveikis PSA kiekiui</w:t>
      </w: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rPr>
        <w:t xml:space="preserve">PSA kiekis kraujo serume koreliuoja su pacientų amžiumi ir prostatos tūriu (dydžiu), prostatos tūris – su pacientų amžiumi. Vertinant PSA laboratorinius duomenis, reikia žinoti, kad, vartojant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PSA kiekis plazmoje mažėja. Geriant vaistinio preparato, daugumos ligonių PSA koncentracija kraujyje per pirmąjį gydymo mėnesį greitai mažėja, po to susidaro pastovi PSA koncentracija. Po gydymo ji sumažėja perpus, todėl, vaistinį preparatą vartojant ilgiau negu 6 mėnesius, PSA rodmenis lyginant su negydytų vyrų tyrimų atitinkamais rodmenimis, reikia padidinti du kartus. Detalės ir klinikinis įvertinimas aprašyti 4.4. skyriuje (</w:t>
      </w:r>
      <w:r w:rsidRPr="00653898">
        <w:rPr>
          <w:rFonts w:ascii="Times New Roman" w:eastAsia="Times New Roman" w:hAnsi="Times New Roman" w:cs="Times New Roman"/>
          <w:i/>
        </w:rPr>
        <w:t>Poveikis PSA kiekio kitimui ir priešinės liaukos vėžio diagnostikai).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Vyrų krūties vėžys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Klinikinių tyrimų metu ir po vaisto registracijos vartojantiems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vyrams pasitaikė krūties vėžio atvejų. Gydytojai turi įspėti pacientus, kad jie skubiai praneštų apie atsiradusius tokius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krūtų pakitimus kaip mazgeliai, skausmas, </w:t>
      </w:r>
      <w:proofErr w:type="spellStart"/>
      <w:r w:rsidRPr="00653898">
        <w:rPr>
          <w:rFonts w:ascii="Times New Roman" w:eastAsia="Times New Roman" w:hAnsi="Times New Roman" w:cs="Times New Roman"/>
        </w:rPr>
        <w:t>ginekomastija</w:t>
      </w:r>
      <w:proofErr w:type="spellEnd"/>
      <w:r w:rsidRPr="00653898">
        <w:rPr>
          <w:rFonts w:ascii="Times New Roman" w:eastAsia="Times New Roman" w:hAnsi="Times New Roman" w:cs="Times New Roman"/>
        </w:rPr>
        <w:t xml:space="preserve"> ar išskyros iš spenelių.</w:t>
      </w:r>
    </w:p>
    <w:p w:rsidR="000D3AD6" w:rsidRPr="00653898" w:rsidRDefault="000D3AD6" w:rsidP="000D3AD6">
      <w:pPr>
        <w:spacing w:after="0" w:line="240" w:lineRule="auto"/>
        <w:rPr>
          <w:rFonts w:ascii="Times New Roman" w:eastAsia="Times New Roman" w:hAnsi="Times New Roman" w:cs="Times New Roman"/>
        </w:rPr>
      </w:pPr>
    </w:p>
    <w:p w:rsidR="009355A3" w:rsidRPr="00313A3F" w:rsidRDefault="00583C51" w:rsidP="000D3AD6">
      <w:pPr>
        <w:spacing w:after="0" w:line="240" w:lineRule="auto"/>
        <w:rPr>
          <w:rFonts w:ascii="Times New Roman" w:eastAsia="Times New Roman" w:hAnsi="Times New Roman" w:cs="Times New Roman"/>
          <w:i/>
        </w:rPr>
      </w:pPr>
      <w:r w:rsidRPr="00313A3F">
        <w:rPr>
          <w:rFonts w:ascii="Times New Roman" w:eastAsia="Times New Roman" w:hAnsi="Times New Roman" w:cs="Times New Roman"/>
          <w:i/>
        </w:rPr>
        <w:t>Nuotaikos svyravimai ir depresija</w:t>
      </w:r>
    </w:p>
    <w:p w:rsidR="001C6D25" w:rsidRPr="001C6D25" w:rsidRDefault="001C6D25" w:rsidP="001C6D25">
      <w:pPr>
        <w:spacing w:after="0" w:line="240" w:lineRule="auto"/>
        <w:rPr>
          <w:rFonts w:ascii="Times New Roman" w:eastAsia="Times New Roman" w:hAnsi="Times New Roman" w:cs="Times New Roman"/>
        </w:rPr>
      </w:pPr>
      <w:r w:rsidRPr="001C6D25">
        <w:rPr>
          <w:rFonts w:ascii="Times New Roman" w:eastAsia="Times New Roman" w:hAnsi="Times New Roman" w:cs="Times New Roman"/>
        </w:rPr>
        <w:t xml:space="preserve">Pacientams, kurie buvo gydyti 5 mg </w:t>
      </w:r>
      <w:proofErr w:type="spellStart"/>
      <w:r w:rsidRPr="001C6D25">
        <w:rPr>
          <w:rFonts w:ascii="Times New Roman" w:eastAsia="Times New Roman" w:hAnsi="Times New Roman" w:cs="Times New Roman"/>
        </w:rPr>
        <w:t>finasterido</w:t>
      </w:r>
      <w:proofErr w:type="spellEnd"/>
      <w:r w:rsidRPr="001C6D25">
        <w:rPr>
          <w:rFonts w:ascii="Times New Roman" w:eastAsia="Times New Roman" w:hAnsi="Times New Roman" w:cs="Times New Roman"/>
        </w:rPr>
        <w:t>, nustatyta pakitusios nuotaikos, įskaitant</w:t>
      </w:r>
    </w:p>
    <w:p w:rsidR="001C6D25" w:rsidRPr="001C6D25" w:rsidRDefault="001C6D25" w:rsidP="001C6D25">
      <w:pPr>
        <w:spacing w:after="0" w:line="240" w:lineRule="auto"/>
        <w:rPr>
          <w:rFonts w:ascii="Times New Roman" w:eastAsia="Times New Roman" w:hAnsi="Times New Roman" w:cs="Times New Roman"/>
        </w:rPr>
      </w:pPr>
      <w:r w:rsidRPr="001C6D25">
        <w:rPr>
          <w:rFonts w:ascii="Times New Roman" w:eastAsia="Times New Roman" w:hAnsi="Times New Roman" w:cs="Times New Roman"/>
        </w:rPr>
        <w:t>prislėgtą nuotaiką, depresiją, ir, rečiau, bandymų nusižudyti atvejų. Reikia stebėti pacientų</w:t>
      </w:r>
    </w:p>
    <w:p w:rsidR="001C6D25" w:rsidRPr="001C6D25" w:rsidRDefault="001C6D25" w:rsidP="001C6D25">
      <w:pPr>
        <w:spacing w:after="0" w:line="240" w:lineRule="auto"/>
        <w:rPr>
          <w:rFonts w:ascii="Times New Roman" w:eastAsia="Times New Roman" w:hAnsi="Times New Roman" w:cs="Times New Roman"/>
        </w:rPr>
      </w:pPr>
      <w:r w:rsidRPr="001C6D25">
        <w:rPr>
          <w:rFonts w:ascii="Times New Roman" w:eastAsia="Times New Roman" w:hAnsi="Times New Roman" w:cs="Times New Roman"/>
        </w:rPr>
        <w:t>būklę dėl galimo psichikos sutrikimų simptomų pasireiškimo ir tais atvejais, jeigu tokių</w:t>
      </w:r>
    </w:p>
    <w:p w:rsidR="009355A3" w:rsidRDefault="001C6D25" w:rsidP="001C6D25">
      <w:pPr>
        <w:spacing w:after="0" w:line="240" w:lineRule="auto"/>
        <w:rPr>
          <w:rFonts w:ascii="Times New Roman" w:eastAsia="Times New Roman" w:hAnsi="Times New Roman" w:cs="Times New Roman"/>
        </w:rPr>
      </w:pPr>
      <w:r w:rsidRPr="001C6D25">
        <w:rPr>
          <w:rFonts w:ascii="Times New Roman" w:eastAsia="Times New Roman" w:hAnsi="Times New Roman" w:cs="Times New Roman"/>
        </w:rPr>
        <w:t>simptomų atsirastų, pacientui reikėtų patarti kreiptis medicininės pagalbos.</w:t>
      </w:r>
    </w:p>
    <w:p w:rsidR="001C6D25" w:rsidRPr="009355A3" w:rsidRDefault="001C6D25" w:rsidP="001C6D25">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Vartojimas vaikams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netinka vartoti vaikams.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Vaisto vartojimo saugumas ir veiksmingumas vaikams neištirtas.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Laktozė</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rPr>
        <w:t xml:space="preserve">Vaistinio preparato sudėtyje yra laktozės </w:t>
      </w:r>
      <w:proofErr w:type="spellStart"/>
      <w:r w:rsidRPr="00653898">
        <w:rPr>
          <w:rFonts w:ascii="Times New Roman" w:eastAsia="Times New Roman" w:hAnsi="Times New Roman" w:cs="Times New Roman"/>
        </w:rPr>
        <w:t>monohidrato</w:t>
      </w:r>
      <w:proofErr w:type="spellEnd"/>
      <w:r w:rsidRPr="00653898">
        <w:rPr>
          <w:rFonts w:ascii="Times New Roman" w:eastAsia="Times New Roman" w:hAnsi="Times New Roman" w:cs="Times New Roman"/>
        </w:rPr>
        <w:t xml:space="preserve">. Pacientams, kuriems yra retas paveldimas </w:t>
      </w:r>
      <w:proofErr w:type="spellStart"/>
      <w:r w:rsidRPr="00653898">
        <w:rPr>
          <w:rFonts w:ascii="Times New Roman" w:eastAsia="Times New Roman" w:hAnsi="Times New Roman" w:cs="Times New Roman"/>
        </w:rPr>
        <w:t>galaktozės</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netoleravimas</w:t>
      </w:r>
      <w:proofErr w:type="spellEnd"/>
      <w:r w:rsidRPr="00653898">
        <w:rPr>
          <w:rFonts w:ascii="Times New Roman" w:eastAsia="Times New Roman" w:hAnsi="Times New Roman" w:cs="Times New Roman"/>
        </w:rPr>
        <w:t>, laktazės stygius ar gliukozės-</w:t>
      </w:r>
      <w:proofErr w:type="spellStart"/>
      <w:r w:rsidRPr="00653898">
        <w:rPr>
          <w:rFonts w:ascii="Times New Roman" w:eastAsia="Times New Roman" w:hAnsi="Times New Roman" w:cs="Times New Roman"/>
        </w:rPr>
        <w:t>galaktozės</w:t>
      </w:r>
      <w:proofErr w:type="spellEnd"/>
      <w:r w:rsidRPr="00653898">
        <w:rPr>
          <w:rFonts w:ascii="Times New Roman" w:eastAsia="Times New Roman" w:hAnsi="Times New Roman" w:cs="Times New Roman"/>
        </w:rPr>
        <w:t xml:space="preserve"> absorbcijos sutrikimas, šio vaistinio preparato </w:t>
      </w:r>
      <w:r w:rsidRPr="00653898">
        <w:rPr>
          <w:rFonts w:ascii="Times New Roman" w:eastAsia="Times New Roman" w:hAnsi="Times New Roman" w:cs="Times New Roman"/>
          <w:bCs/>
        </w:rPr>
        <w:t>vartoti negalima.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Kepenų nepakankamumas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Kepenų nepakankamumo reikšmė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farmakokinetikai</w:t>
      </w:r>
      <w:proofErr w:type="spellEnd"/>
      <w:r w:rsidRPr="00653898">
        <w:rPr>
          <w:rFonts w:ascii="Times New Roman" w:eastAsia="Times New Roman" w:hAnsi="Times New Roman" w:cs="Times New Roman"/>
        </w:rPr>
        <w:t xml:space="preserve"> netirta.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20" w:name="_Toc129243106"/>
      <w:bookmarkStart w:id="21" w:name="_Toc129243231"/>
      <w:r w:rsidRPr="00653898">
        <w:rPr>
          <w:rFonts w:ascii="Times New Roman" w:eastAsia="Times New Roman" w:hAnsi="Times New Roman" w:cs="Times New Roman"/>
          <w:b/>
          <w:kern w:val="28"/>
        </w:rPr>
        <w:t>4.5</w:t>
      </w:r>
      <w:r w:rsidRPr="00653898">
        <w:rPr>
          <w:rFonts w:ascii="Times New Roman" w:eastAsia="Times New Roman" w:hAnsi="Times New Roman" w:cs="Times New Roman"/>
          <w:b/>
          <w:kern w:val="28"/>
        </w:rPr>
        <w:tab/>
        <w:t>Sąveika su kitais vaistiniais preparatais ir kitokia sąveika</w:t>
      </w:r>
      <w:bookmarkEnd w:id="20"/>
      <w:bookmarkEnd w:id="2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 xml:space="preserve">Iki šiol neįrodyta, kad būtų kliniškai reikšminga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sąveika su kitais vaistiniais preparatais.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labiausiai </w:t>
      </w:r>
      <w:proofErr w:type="spellStart"/>
      <w:r w:rsidRPr="00653898">
        <w:rPr>
          <w:rFonts w:ascii="Times New Roman" w:eastAsia="Times New Roman" w:hAnsi="Times New Roman" w:cs="Times New Roman"/>
        </w:rPr>
        <w:t>metabolizuojamas</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citochromo</w:t>
      </w:r>
      <w:proofErr w:type="spellEnd"/>
      <w:r w:rsidRPr="00653898">
        <w:rPr>
          <w:rFonts w:ascii="Times New Roman" w:eastAsia="Times New Roman" w:hAnsi="Times New Roman" w:cs="Times New Roman"/>
        </w:rPr>
        <w:t xml:space="preserve"> P-450 fermentų sistema, bet reikšmingo poveikio jai nedaro. Nors rizika, kad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turėtų įtakos kitų vaistų </w:t>
      </w:r>
      <w:proofErr w:type="spellStart"/>
      <w:r w:rsidRPr="00653898">
        <w:rPr>
          <w:rFonts w:ascii="Times New Roman" w:eastAsia="Times New Roman" w:hAnsi="Times New Roman" w:cs="Times New Roman"/>
        </w:rPr>
        <w:t>farmakokinetikai</w:t>
      </w:r>
      <w:proofErr w:type="spellEnd"/>
      <w:r w:rsidRPr="00653898">
        <w:rPr>
          <w:rFonts w:ascii="Times New Roman" w:eastAsia="Times New Roman" w:hAnsi="Times New Roman" w:cs="Times New Roman"/>
        </w:rPr>
        <w:t xml:space="preserve">, nedidelė, tikėtina, kad </w:t>
      </w:r>
      <w:proofErr w:type="spellStart"/>
      <w:r w:rsidRPr="00653898">
        <w:rPr>
          <w:rFonts w:ascii="Times New Roman" w:eastAsia="Times New Roman" w:hAnsi="Times New Roman" w:cs="Times New Roman"/>
        </w:rPr>
        <w:t>citochromo</w:t>
      </w:r>
      <w:proofErr w:type="spellEnd"/>
      <w:r w:rsidRPr="00653898">
        <w:rPr>
          <w:rFonts w:ascii="Times New Roman" w:eastAsia="Times New Roman" w:hAnsi="Times New Roman" w:cs="Times New Roman"/>
        </w:rPr>
        <w:t xml:space="preserve"> P459 3A4 </w:t>
      </w:r>
      <w:proofErr w:type="spellStart"/>
      <w:r w:rsidRPr="00653898">
        <w:rPr>
          <w:rFonts w:ascii="Times New Roman" w:eastAsia="Times New Roman" w:hAnsi="Times New Roman" w:cs="Times New Roman"/>
        </w:rPr>
        <w:t>induktoriai</w:t>
      </w:r>
      <w:proofErr w:type="spellEnd"/>
      <w:r w:rsidRPr="00653898">
        <w:rPr>
          <w:rFonts w:ascii="Times New Roman" w:eastAsia="Times New Roman" w:hAnsi="Times New Roman" w:cs="Times New Roman"/>
        </w:rPr>
        <w:t xml:space="preserve"> ir slopintojai gali turėti įtakos jo koncentracijai kraujo plazmoje. Vertinant saugumo tyrimo duomenis, mažai tikėtina, kad vartojant kartu su tokiais slopintojais susidaręs bet koks koncentracijos kraujo plazmoje padidėjimas kliniškai gali būti reikšmingas. Atlikus </w:t>
      </w:r>
      <w:proofErr w:type="spellStart"/>
      <w:r w:rsidRPr="00653898">
        <w:rPr>
          <w:rFonts w:ascii="Times New Roman" w:eastAsia="Times New Roman" w:hAnsi="Times New Roman" w:cs="Times New Roman"/>
        </w:rPr>
        <w:t>propranololio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digoksino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glibenklamido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varfarino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teofilino</w:t>
      </w:r>
      <w:proofErr w:type="spellEnd"/>
      <w:r w:rsidRPr="00653898">
        <w:rPr>
          <w:rFonts w:ascii="Times New Roman" w:eastAsia="Times New Roman" w:hAnsi="Times New Roman" w:cs="Times New Roman"/>
        </w:rPr>
        <w:t xml:space="preserve"> ir </w:t>
      </w:r>
      <w:proofErr w:type="spellStart"/>
      <w:r w:rsidRPr="00653898">
        <w:rPr>
          <w:rFonts w:ascii="Times New Roman" w:eastAsia="Times New Roman" w:hAnsi="Times New Roman" w:cs="Times New Roman"/>
        </w:rPr>
        <w:t>fenazono</w:t>
      </w:r>
      <w:proofErr w:type="spellEnd"/>
      <w:r w:rsidRPr="00653898">
        <w:rPr>
          <w:rFonts w:ascii="Times New Roman" w:eastAsia="Times New Roman" w:hAnsi="Times New Roman" w:cs="Times New Roman"/>
        </w:rPr>
        <w:t xml:space="preserve"> tyrimus su vyrais, jokios kliniškai reikšmingos vaistinių preparatų sąveikos nepastebėta.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22" w:name="_Toc129243107"/>
      <w:bookmarkStart w:id="23" w:name="_Toc129243232"/>
      <w:r w:rsidRPr="00653898">
        <w:rPr>
          <w:rFonts w:ascii="Times New Roman" w:eastAsia="Times New Roman" w:hAnsi="Times New Roman" w:cs="Times New Roman"/>
          <w:b/>
          <w:kern w:val="28"/>
        </w:rPr>
        <w:t>4.6</w:t>
      </w:r>
      <w:r w:rsidRPr="00653898">
        <w:rPr>
          <w:rFonts w:ascii="Times New Roman" w:eastAsia="Times New Roman" w:hAnsi="Times New Roman" w:cs="Times New Roman"/>
          <w:b/>
          <w:kern w:val="28"/>
        </w:rPr>
        <w:tab/>
        <w:t>Vaisingumas, nėštumo ir žindymo laikotarpis</w:t>
      </w:r>
      <w:bookmarkEnd w:id="22"/>
      <w:bookmarkEnd w:id="2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Nėštumas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negalima vartoti nėščioms arba galinčioms pastoti moterims (žr. 4.3 skyrių).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Kadangi II tipo 5-alfa </w:t>
      </w:r>
      <w:proofErr w:type="spellStart"/>
      <w:r w:rsidRPr="00653898">
        <w:rPr>
          <w:rFonts w:ascii="Times New Roman" w:eastAsia="Times New Roman" w:hAnsi="Times New Roman" w:cs="Times New Roman"/>
        </w:rPr>
        <w:t>reduktazės</w:t>
      </w:r>
      <w:proofErr w:type="spellEnd"/>
      <w:r w:rsidRPr="00653898">
        <w:rPr>
          <w:rFonts w:ascii="Times New Roman" w:eastAsia="Times New Roman" w:hAnsi="Times New Roman" w:cs="Times New Roman"/>
        </w:rPr>
        <w:t xml:space="preserve"> inhibitoriai slopina testosterono virtimą </w:t>
      </w:r>
      <w:proofErr w:type="spellStart"/>
      <w:r w:rsidRPr="00653898">
        <w:rPr>
          <w:rFonts w:ascii="Times New Roman" w:eastAsia="Times New Roman" w:hAnsi="Times New Roman" w:cs="Times New Roman"/>
        </w:rPr>
        <w:t>dihidrotestosteronu</w:t>
      </w:r>
      <w:proofErr w:type="spellEnd"/>
      <w:r w:rsidRPr="00653898">
        <w:rPr>
          <w:rFonts w:ascii="Times New Roman" w:eastAsia="Times New Roman" w:hAnsi="Times New Roman" w:cs="Times New Roman"/>
        </w:rPr>
        <w:t xml:space="preserve">, vartojant nėštumo laikotarpiu šiuos vaistinius preparatus, tarp jų ir </w:t>
      </w:r>
      <w:proofErr w:type="spellStart"/>
      <w:r w:rsidRPr="00653898">
        <w:rPr>
          <w:rFonts w:ascii="Times New Roman" w:eastAsia="Times New Roman" w:hAnsi="Times New Roman" w:cs="Times New Roman"/>
        </w:rPr>
        <w:t>finasteridą</w:t>
      </w:r>
      <w:proofErr w:type="spellEnd"/>
      <w:r w:rsidRPr="00653898">
        <w:rPr>
          <w:rFonts w:ascii="Times New Roman" w:eastAsia="Times New Roman" w:hAnsi="Times New Roman" w:cs="Times New Roman"/>
        </w:rPr>
        <w:t xml:space="preserve">, gali susiformuoti nenormalūs vyriškos lyties vaisiaus lyties organai.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proofErr w:type="spellStart"/>
      <w:r w:rsidRPr="00653898">
        <w:rPr>
          <w:rFonts w:ascii="Times New Roman" w:eastAsia="Times New Roman" w:hAnsi="Times New Roman" w:cs="Times New Roman"/>
          <w:i/>
        </w:rPr>
        <w:t>Finasterido</w:t>
      </w:r>
      <w:proofErr w:type="spellEnd"/>
      <w:r w:rsidRPr="00653898">
        <w:rPr>
          <w:rFonts w:ascii="Times New Roman" w:eastAsia="Times New Roman" w:hAnsi="Times New Roman" w:cs="Times New Roman"/>
          <w:i/>
        </w:rPr>
        <w:t xml:space="preserve"> poveikis - rizika vyriškos lyties vaisiui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Nėščioms ir vaisingoms moterims negalima liesti sutrupėjusių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tablečių arba jas laužyti, nes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gali absorbuotis ir sukelti pavojų vyriškos lyties vaisiui (žr. 4.6 skyrių).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tabletės yra dengtos plėvele ir tinkamai elgiantis, tai yra jų nesutrynus arba neperlaužus, sąlytis su veikliąja medžiaga yra neįmanomas.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Nedidelis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kiekis randamas asmenų, vartojančių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po 5 mg per parą, spermoje. Nežinoma, ar vyriškos lyties vaisiui pasitaiko nepageidaujamas poveikis, jei į jo motinos organizmą patenka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vartojančio asmens spermos. Jei paciento lytinė partnerė yra nėščia arba įtariama, kad ji nėščia, pacientui patariama saugotis, kad jo spermos nepatektų į lytinės partnerės organizmą.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Žindymo laikotarpis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neskirtas vartoti moterims. Ar jo prasiskverbia į žindyvės pieną, nežinoma.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24" w:name="_Toc129243108"/>
      <w:bookmarkStart w:id="25" w:name="_Toc129243233"/>
      <w:r w:rsidRPr="00653898">
        <w:rPr>
          <w:rFonts w:ascii="Times New Roman" w:eastAsia="Times New Roman" w:hAnsi="Times New Roman" w:cs="Times New Roman"/>
          <w:b/>
          <w:kern w:val="28"/>
        </w:rPr>
        <w:t>4.7</w:t>
      </w:r>
      <w:r w:rsidRPr="00653898">
        <w:rPr>
          <w:rFonts w:ascii="Times New Roman" w:eastAsia="Times New Roman" w:hAnsi="Times New Roman" w:cs="Times New Roman"/>
          <w:b/>
          <w:kern w:val="28"/>
        </w:rPr>
        <w:tab/>
        <w:t>Poveikis gebėjimui vairuoti ir valdyti mechanizmus</w:t>
      </w:r>
      <w:bookmarkEnd w:id="24"/>
      <w:bookmarkEnd w:id="2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Duomenų, kad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veiktų gebėjimą vairuoti ir valdyti mechanizmus, nėra.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26" w:name="_Toc129243109"/>
      <w:bookmarkStart w:id="27" w:name="_Toc129243234"/>
      <w:r w:rsidRPr="00653898">
        <w:rPr>
          <w:rFonts w:ascii="Times New Roman" w:eastAsia="Times New Roman" w:hAnsi="Times New Roman" w:cs="Times New Roman"/>
          <w:b/>
          <w:kern w:val="28"/>
        </w:rPr>
        <w:t>4.8</w:t>
      </w:r>
      <w:r w:rsidRPr="00653898">
        <w:rPr>
          <w:rFonts w:ascii="Times New Roman" w:eastAsia="Times New Roman" w:hAnsi="Times New Roman" w:cs="Times New Roman"/>
          <w:b/>
          <w:kern w:val="28"/>
        </w:rPr>
        <w:tab/>
        <w:t>Nepageidaujamas poveikis</w:t>
      </w:r>
      <w:bookmarkEnd w:id="26"/>
      <w:bookmarkEnd w:id="2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Dažniausi nepageidaujamo poveikio reiškiniai yra impotencija ir sumažėjęs lytinis potraukis. Šis nepageidaujamas poveikis dažniausiai pasireiškia vartojimo pradžioje, daugumai pacientų yra laikinas.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Nepageidaujamas poveikis, apie kurį buvo pranešta klinikinių tyrimų metu ir (arba) po vaisto registracijos, išvardytas lentelėje žemiau.</w:t>
      </w:r>
    </w:p>
    <w:p w:rsidR="000D3AD6" w:rsidRPr="00DE6A21" w:rsidRDefault="000D3AD6" w:rsidP="00DE6A21">
      <w:pPr>
        <w:pStyle w:val="BTEMEASMCA"/>
      </w:pPr>
      <w:r w:rsidRPr="00DE6A21">
        <w:t>Nepageidaujamo poveikio dažnis apibūdinamas taip: labai dažnas (≥ 1/10), dažnas (nuo ≥ 1/100 iki &lt; 1/10), nedažnas (nuo ≥ 1/1000 iki &lt; 1/100), retas (nuo ≥ 1/10000 iki &lt; 1/1000), labai retas (&lt; 1/10000) ir nežinomas (negali būti apskaičiuotas pagal turimus duomenis).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Nepageidaujamo poveikio reiškinių dažnio po vaisto registracijos nustatyti negalima, nes gauti tik spontaniniai pranešimai.</w:t>
      </w:r>
    </w:p>
    <w:p w:rsidR="000D3AD6" w:rsidRPr="00653898" w:rsidRDefault="000D3AD6" w:rsidP="000D3AD6">
      <w:pPr>
        <w:spacing w:after="0" w:line="240" w:lineRule="auto"/>
        <w:rPr>
          <w:rFonts w:ascii="Times New Roman" w:eastAsia="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9"/>
        <w:gridCol w:w="5911"/>
      </w:tblGrid>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lastRenderedPageBreak/>
              <w:t>Organų sistemų klasės</w:t>
            </w:r>
          </w:p>
        </w:tc>
        <w:tc>
          <w:tcPr>
            <w:tcW w:w="3262" w:type="pct"/>
          </w:tcPr>
          <w:p w:rsidR="000D3AD6" w:rsidRPr="00653898" w:rsidRDefault="000D3AD6" w:rsidP="009355A3">
            <w:pPr>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Dažnis: nepageidaujamas poveikis</w:t>
            </w:r>
          </w:p>
        </w:tc>
      </w:tr>
      <w:tr w:rsidR="000D3AD6" w:rsidRPr="00653898" w:rsidTr="009355A3">
        <w:tc>
          <w:tcPr>
            <w:tcW w:w="1738" w:type="pct"/>
          </w:tcPr>
          <w:p w:rsidR="000D3AD6" w:rsidRPr="00653898" w:rsidRDefault="000D3AD6" w:rsidP="009355A3">
            <w:pPr>
              <w:spacing w:after="0" w:line="240" w:lineRule="auto"/>
              <w:ind w:left="540" w:hanging="540"/>
              <w:outlineLvl w:val="0"/>
              <w:rPr>
                <w:rFonts w:ascii="Times New Roman" w:eastAsia="Times New Roman" w:hAnsi="Times New Roman" w:cs="Times New Roman"/>
              </w:rPr>
            </w:pPr>
            <w:r w:rsidRPr="00653898">
              <w:rPr>
                <w:rFonts w:ascii="Times New Roman" w:eastAsia="Times New Roman" w:hAnsi="Times New Roman" w:cs="Times New Roman"/>
              </w:rPr>
              <w:t>Imuninės sistemos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Dažnis nežinomas: padidėjusio jautrumo reakcijos, įskaitant lūpų ir veido patinimą</w:t>
            </w:r>
          </w:p>
        </w:tc>
      </w:tr>
      <w:tr w:rsidR="000D3AD6" w:rsidRPr="00653898" w:rsidTr="009355A3">
        <w:tc>
          <w:tcPr>
            <w:tcW w:w="1738" w:type="pct"/>
          </w:tcPr>
          <w:p w:rsidR="000D3AD6" w:rsidRPr="00653898" w:rsidRDefault="000D3AD6" w:rsidP="009355A3">
            <w:pPr>
              <w:spacing w:after="0" w:line="240" w:lineRule="auto"/>
              <w:ind w:left="540" w:hanging="540"/>
              <w:outlineLvl w:val="0"/>
              <w:rPr>
                <w:rFonts w:ascii="Times New Roman" w:eastAsia="Times New Roman" w:hAnsi="Times New Roman" w:cs="Times New Roman"/>
              </w:rPr>
            </w:pPr>
            <w:r w:rsidRPr="00653898">
              <w:rPr>
                <w:rFonts w:ascii="Times New Roman" w:eastAsia="Times New Roman" w:hAnsi="Times New Roman" w:cs="Times New Roman"/>
              </w:rPr>
              <w:t>Psichikos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 sumažėjęs lytinis potraukis</w:t>
            </w:r>
          </w:p>
        </w:tc>
      </w:tr>
      <w:tr w:rsidR="000D3AD6" w:rsidRPr="00653898" w:rsidTr="009355A3">
        <w:tc>
          <w:tcPr>
            <w:tcW w:w="1738" w:type="pct"/>
          </w:tcPr>
          <w:p w:rsidR="000D3AD6" w:rsidRPr="00653898" w:rsidRDefault="000D3AD6" w:rsidP="009355A3">
            <w:pPr>
              <w:spacing w:after="0" w:line="240" w:lineRule="auto"/>
              <w:ind w:left="540" w:hanging="540"/>
              <w:outlineLvl w:val="0"/>
              <w:rPr>
                <w:rFonts w:ascii="Times New Roman" w:eastAsia="Times New Roman" w:hAnsi="Times New Roman" w:cs="Times New Roman"/>
                <w:b/>
              </w:rPr>
            </w:pPr>
          </w:p>
        </w:tc>
        <w:tc>
          <w:tcPr>
            <w:tcW w:w="3262" w:type="pct"/>
          </w:tcPr>
          <w:p w:rsidR="000D3AD6" w:rsidRPr="00653898" w:rsidRDefault="000D3AD6" w:rsidP="009355A3">
            <w:pPr>
              <w:spacing w:after="0" w:line="240" w:lineRule="auto"/>
              <w:rPr>
                <w:rFonts w:ascii="Times New Roman" w:eastAsia="Times New Roman" w:hAnsi="Times New Roman" w:cs="Times New Roman"/>
              </w:rPr>
            </w:pP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Širdies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Nežinomas: pernelyg greitas juntamas širdies plakimas (</w:t>
            </w:r>
            <w:proofErr w:type="spellStart"/>
            <w:r w:rsidRPr="00653898">
              <w:rPr>
                <w:rFonts w:ascii="Times New Roman" w:eastAsia="Times New Roman" w:hAnsi="Times New Roman" w:cs="Times New Roman"/>
              </w:rPr>
              <w:t>palpitacijos</w:t>
            </w:r>
            <w:proofErr w:type="spellEnd"/>
            <w:r w:rsidRPr="00653898">
              <w:rPr>
                <w:rFonts w:ascii="Times New Roman" w:eastAsia="Times New Roman" w:hAnsi="Times New Roman" w:cs="Times New Roman"/>
              </w:rPr>
              <w:t>)</w:t>
            </w: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Kepenų, tulžies pūslės ir latakų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Nežinomas: padidėjęs kepenų fermentų kiekis</w:t>
            </w: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Odos ir poodinio audinio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Nedažni: bėrimas</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Nežinomas: niežulys, dilgėlinė</w:t>
            </w: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p>
        </w:tc>
        <w:tc>
          <w:tcPr>
            <w:tcW w:w="3262" w:type="pct"/>
          </w:tcPr>
          <w:p w:rsidR="000D3AD6" w:rsidRPr="00653898" w:rsidRDefault="000D3AD6" w:rsidP="009355A3">
            <w:pPr>
              <w:spacing w:after="0" w:line="240" w:lineRule="auto"/>
              <w:rPr>
                <w:rFonts w:ascii="Times New Roman" w:eastAsia="Times New Roman" w:hAnsi="Times New Roman" w:cs="Times New Roman"/>
              </w:rPr>
            </w:pP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p>
        </w:tc>
        <w:tc>
          <w:tcPr>
            <w:tcW w:w="3262" w:type="pct"/>
          </w:tcPr>
          <w:p w:rsidR="000D3AD6" w:rsidRPr="00653898" w:rsidRDefault="000D3AD6" w:rsidP="009355A3">
            <w:pPr>
              <w:spacing w:after="0" w:line="240" w:lineRule="auto"/>
              <w:rPr>
                <w:rFonts w:ascii="Times New Roman" w:eastAsia="Times New Roman" w:hAnsi="Times New Roman" w:cs="Times New Roman"/>
              </w:rPr>
            </w:pPr>
          </w:p>
        </w:tc>
      </w:tr>
      <w:tr w:rsidR="000D3AD6" w:rsidRPr="00653898" w:rsidTr="009355A3">
        <w:tc>
          <w:tcPr>
            <w:tcW w:w="1738"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Lytinės sistemos ir krūties sutrikimai</w:t>
            </w:r>
          </w:p>
        </w:tc>
        <w:tc>
          <w:tcPr>
            <w:tcW w:w="3262" w:type="pct"/>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 impotencija</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Nedažni: </w:t>
            </w:r>
            <w:proofErr w:type="spellStart"/>
            <w:r w:rsidRPr="00653898">
              <w:rPr>
                <w:rFonts w:ascii="Times New Roman" w:eastAsia="Times New Roman" w:hAnsi="Times New Roman" w:cs="Times New Roman"/>
              </w:rPr>
              <w:t>ejakuliato</w:t>
            </w:r>
            <w:proofErr w:type="spellEnd"/>
            <w:r w:rsidRPr="00653898">
              <w:rPr>
                <w:rFonts w:ascii="Times New Roman" w:eastAsia="Times New Roman" w:hAnsi="Times New Roman" w:cs="Times New Roman"/>
              </w:rPr>
              <w:t xml:space="preserve"> pakitimai, krūtų jautrumas, jų padidėjimas</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Nežinomas: sėklidžių skausmas</w:t>
            </w:r>
          </w:p>
        </w:tc>
      </w:tr>
      <w:tr w:rsidR="000D3AD6" w:rsidRPr="00653898" w:rsidTr="009355A3">
        <w:tc>
          <w:tcPr>
            <w:tcW w:w="1738" w:type="pct"/>
          </w:tcPr>
          <w:p w:rsidR="000D3AD6" w:rsidRPr="00653898" w:rsidDel="000142A6"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noProof/>
              </w:rPr>
              <w:t>Tyrimai</w:t>
            </w:r>
          </w:p>
        </w:tc>
        <w:tc>
          <w:tcPr>
            <w:tcW w:w="3262" w:type="pct"/>
          </w:tcPr>
          <w:p w:rsidR="000D3AD6" w:rsidRPr="00653898" w:rsidDel="000142A6"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Dažni: sumažėjęs </w:t>
            </w:r>
            <w:proofErr w:type="spellStart"/>
            <w:r w:rsidRPr="00653898">
              <w:rPr>
                <w:rFonts w:ascii="Times New Roman" w:eastAsia="Times New Roman" w:hAnsi="Times New Roman" w:cs="Times New Roman"/>
              </w:rPr>
              <w:t>ejakuliato</w:t>
            </w:r>
            <w:proofErr w:type="spellEnd"/>
            <w:r w:rsidRPr="00653898">
              <w:rPr>
                <w:rFonts w:ascii="Times New Roman" w:eastAsia="Times New Roman" w:hAnsi="Times New Roman" w:cs="Times New Roman"/>
              </w:rPr>
              <w:t xml:space="preserve"> kiekis</w:t>
            </w:r>
          </w:p>
        </w:tc>
      </w:tr>
    </w:tbl>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Be to, klinikinių tyrimų metu ir po vaisto registracijos pranešama apie vyrų krūties vėžį (žr. 4.4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Klinikinis prostatos simptomų gydymo tyrimas (angl. MTOPS)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Tyrimo metu buvo lyginami rezultatai stebint ligonius, vartojusius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5 mg per parą  (n=768), </w:t>
      </w:r>
      <w:proofErr w:type="spellStart"/>
      <w:r w:rsidRPr="00653898">
        <w:rPr>
          <w:rFonts w:ascii="Times New Roman" w:eastAsia="Times New Roman" w:hAnsi="Times New Roman" w:cs="Times New Roman"/>
        </w:rPr>
        <w:t>doksazosino</w:t>
      </w:r>
      <w:proofErr w:type="spellEnd"/>
      <w:r w:rsidRPr="00653898">
        <w:rPr>
          <w:rFonts w:ascii="Times New Roman" w:eastAsia="Times New Roman" w:hAnsi="Times New Roman" w:cs="Times New Roman"/>
        </w:rPr>
        <w:t xml:space="preserve"> 4 arba 8 mg (n=756),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5 mg vaistinio preparato per parą su </w:t>
      </w:r>
      <w:proofErr w:type="spellStart"/>
      <w:r w:rsidRPr="00653898">
        <w:rPr>
          <w:rFonts w:ascii="Times New Roman" w:eastAsia="Times New Roman" w:hAnsi="Times New Roman" w:cs="Times New Roman"/>
        </w:rPr>
        <w:t>doksazosino</w:t>
      </w:r>
      <w:proofErr w:type="spellEnd"/>
      <w:r w:rsidRPr="00653898">
        <w:rPr>
          <w:rFonts w:ascii="Times New Roman" w:eastAsia="Times New Roman" w:hAnsi="Times New Roman" w:cs="Times New Roman"/>
        </w:rPr>
        <w:t xml:space="preserve"> 4 mg arba 8 mg per parą derinį (n=786) ir  </w:t>
      </w:r>
      <w:proofErr w:type="spellStart"/>
      <w:r w:rsidRPr="00653898">
        <w:rPr>
          <w:rFonts w:ascii="Times New Roman" w:eastAsia="Times New Roman" w:hAnsi="Times New Roman" w:cs="Times New Roman"/>
        </w:rPr>
        <w:t>placebą</w:t>
      </w:r>
      <w:proofErr w:type="spellEnd"/>
      <w:r w:rsidRPr="00653898">
        <w:rPr>
          <w:rFonts w:ascii="Times New Roman" w:eastAsia="Times New Roman" w:hAnsi="Times New Roman" w:cs="Times New Roman"/>
        </w:rPr>
        <w:t xml:space="preserve"> (n=737). Šio tyrimo metu nustatyta, kad saugumo ir toleravimo duomenys taikant vaistinių preparatų derinį sutapo su duomenimis, kai derinio komponentai buvo vartojami atskirai. Ejakuliacijos sutrikimų dažnumas pacientams, gydytiems vaistų deriniu, buvo lygus dviejų atskirai vartotų komponentų bendram dažnumui.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Kito ilgalaikio tyrimo duomenys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Placebo</w:t>
      </w:r>
      <w:proofErr w:type="spellEnd"/>
      <w:r w:rsidRPr="00653898">
        <w:rPr>
          <w:rFonts w:ascii="Times New Roman" w:eastAsia="Times New Roman" w:hAnsi="Times New Roman" w:cs="Times New Roman"/>
        </w:rPr>
        <w:t xml:space="preserve"> kontroliuojamame 7 metų trukmės klinikiniame tyrime dalyvavo 18 882 sveiki vyrai; iš jų 9060 pacientų duomenų vertinimui adata atlikus prostatos biopsiją, prostatos vėžys buvo nustatytas 803 (18,4%) gydytiems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ir 1147 (24,4%) vartojusiems </w:t>
      </w:r>
      <w:proofErr w:type="spellStart"/>
      <w:r w:rsidRPr="00653898">
        <w:rPr>
          <w:rFonts w:ascii="Times New Roman" w:eastAsia="Times New Roman" w:hAnsi="Times New Roman" w:cs="Times New Roman"/>
        </w:rPr>
        <w:t>placebą</w:t>
      </w:r>
      <w:proofErr w:type="spellEnd"/>
      <w:r w:rsidRPr="00653898">
        <w:rPr>
          <w:rFonts w:ascii="Times New Roman" w:eastAsia="Times New Roman" w:hAnsi="Times New Roman" w:cs="Times New Roman"/>
        </w:rPr>
        <w:t xml:space="preserve">. Pagal biopsijos duomenis prostatos vėžys įvertintas 7-10 balų pagal </w:t>
      </w:r>
      <w:proofErr w:type="spellStart"/>
      <w:r w:rsidRPr="00653898">
        <w:rPr>
          <w:rFonts w:ascii="Times New Roman" w:eastAsia="Times New Roman" w:hAnsi="Times New Roman" w:cs="Times New Roman"/>
        </w:rPr>
        <w:t>Gleason</w:t>
      </w:r>
      <w:proofErr w:type="spellEnd"/>
      <w:r w:rsidRPr="00653898">
        <w:rPr>
          <w:rFonts w:ascii="Times New Roman" w:eastAsia="Times New Roman" w:hAnsi="Times New Roman" w:cs="Times New Roman"/>
        </w:rPr>
        <w:t xml:space="preserve"> skalę 280 (6,4%) pacientų, vartojusių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ir 237 (5,1%) pacientams </w:t>
      </w:r>
      <w:proofErr w:type="spellStart"/>
      <w:r w:rsidRPr="00653898">
        <w:rPr>
          <w:rFonts w:ascii="Times New Roman" w:eastAsia="Times New Roman" w:hAnsi="Times New Roman" w:cs="Times New Roman"/>
        </w:rPr>
        <w:t>placebo</w:t>
      </w:r>
      <w:proofErr w:type="spellEnd"/>
      <w:r w:rsidRPr="00653898">
        <w:rPr>
          <w:rFonts w:ascii="Times New Roman" w:eastAsia="Times New Roman" w:hAnsi="Times New Roman" w:cs="Times New Roman"/>
        </w:rPr>
        <w:t xml:space="preserve"> grupėje. Papildomi įvertinimai rodo, kad labiau pažengusio prostatos vėžio didesnis dažnumas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gydytų pacientų grupėje gali būti aiškinamas paklaida, susijusia su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5 mg poveikiu prostatos tūriui.  Iš visų šio tyrimo metu diagnozuotų prostatos vėžio atvejų apie 98% buvo nustatyta </w:t>
      </w:r>
      <w:proofErr w:type="spellStart"/>
      <w:r w:rsidRPr="00653898">
        <w:rPr>
          <w:rFonts w:ascii="Times New Roman" w:eastAsia="Times New Roman" w:hAnsi="Times New Roman" w:cs="Times New Roman"/>
        </w:rPr>
        <w:t>intrakapsulinė</w:t>
      </w:r>
      <w:proofErr w:type="spellEnd"/>
      <w:r w:rsidRPr="00653898">
        <w:rPr>
          <w:rFonts w:ascii="Times New Roman" w:eastAsia="Times New Roman" w:hAnsi="Times New Roman" w:cs="Times New Roman"/>
        </w:rPr>
        <w:t xml:space="preserve"> vėžio forma (T1 arba T2 stadijos). </w:t>
      </w:r>
      <w:proofErr w:type="spellStart"/>
      <w:r w:rsidRPr="00653898">
        <w:rPr>
          <w:rFonts w:ascii="Times New Roman" w:eastAsia="Times New Roman" w:hAnsi="Times New Roman" w:cs="Times New Roman"/>
        </w:rPr>
        <w:t>Gleason</w:t>
      </w:r>
      <w:proofErr w:type="spellEnd"/>
      <w:r w:rsidRPr="00653898">
        <w:rPr>
          <w:rFonts w:ascii="Times New Roman" w:eastAsia="Times New Roman" w:hAnsi="Times New Roman" w:cs="Times New Roman"/>
        </w:rPr>
        <w:t xml:space="preserve"> skalės 7-10 balų duomenų klinikinė reikšmė nežinoma.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 xml:space="preserve">Laboratoriniai tyrimai </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Vertinant PSA kiekio laboratorinių tyrimų duomenis, reikia atsižvelgti į tai, kad gydytų </w:t>
      </w:r>
      <w:proofErr w:type="spellStart"/>
      <w:r w:rsidRPr="00653898">
        <w:rPr>
          <w:rFonts w:ascii="Times New Roman" w:eastAsia="Times New Roman" w:hAnsi="Times New Roman" w:cs="Times New Roman"/>
        </w:rPr>
        <w:t>finasteridu</w:t>
      </w:r>
      <w:proofErr w:type="spellEnd"/>
      <w:r w:rsidRPr="00653898">
        <w:rPr>
          <w:rFonts w:ascii="Times New Roman" w:eastAsia="Times New Roman" w:hAnsi="Times New Roman" w:cs="Times New Roman"/>
        </w:rPr>
        <w:t xml:space="preserve"> pacientų PSA kiekis sumažėja (žr. 4.4  skyrių).</w:t>
      </w:r>
    </w:p>
    <w:p w:rsidR="000D3AD6" w:rsidRPr="00653898" w:rsidRDefault="000D3AD6" w:rsidP="000D3AD6">
      <w:pPr>
        <w:tabs>
          <w:tab w:val="left" w:pos="567"/>
        </w:tabs>
        <w:autoSpaceDE w:val="0"/>
        <w:autoSpaceDN w:val="0"/>
        <w:adjustRightInd w:val="0"/>
        <w:spacing w:after="0" w:line="260" w:lineRule="exact"/>
        <w:jc w:val="both"/>
        <w:rPr>
          <w:rFonts w:ascii="Times New Roman" w:eastAsia="Times New Roman" w:hAnsi="Times New Roman" w:cs="Times New Roman"/>
          <w:u w:val="single"/>
        </w:rPr>
      </w:pPr>
      <w:bookmarkStart w:id="28" w:name="_Toc129243110"/>
      <w:bookmarkStart w:id="29" w:name="_Toc129243235"/>
    </w:p>
    <w:p w:rsidR="000D3AD6" w:rsidRPr="00653898" w:rsidRDefault="000D3AD6" w:rsidP="000D3AD6">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653898">
        <w:rPr>
          <w:rFonts w:ascii="Times New Roman" w:eastAsia="Times New Roman" w:hAnsi="Times New Roman" w:cs="Times New Roman"/>
          <w:noProof/>
          <w:snapToGrid w:val="0"/>
          <w:u w:val="single"/>
        </w:rPr>
        <w:t>Pranešimas apie įtariamas nepageidaujamas reakcijas</w:t>
      </w:r>
    </w:p>
    <w:p w:rsidR="000D3AD6" w:rsidRPr="00DE6A21" w:rsidRDefault="000D3AD6" w:rsidP="00DE6A21">
      <w:pPr>
        <w:pStyle w:val="BTEMEASMCA"/>
        <w:rPr>
          <w:snapToGrid w:val="0"/>
        </w:rPr>
      </w:pPr>
      <w:r w:rsidRPr="00DE6A21">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DE6A21">
          <w:rPr>
            <w:rStyle w:val="Hipersaitas"/>
            <w:rFonts w:eastAsia="SimSun"/>
          </w:rPr>
          <w:t>www.vvkt.lt</w:t>
        </w:r>
      </w:hyperlink>
      <w:r w:rsidRPr="00DE6A21">
        <w:t xml:space="preserve">/ esančią formą, ir pateikti ją Valstybinei vaistų kontrolės tarnybai prie Lietuvos Respublikos </w:t>
      </w:r>
      <w:r w:rsidRPr="00DE6A21">
        <w:lastRenderedPageBreak/>
        <w:t xml:space="preserve">sveikatos apsaugos ministerijos vienu iš šių būdų: raštu (adresu Žirmūnų g. 139A, LT 09120 Vilnius), faksu (nemokamu fakso numeriu (8 800) 20 131), elektroniniu paštu (adresu </w:t>
      </w:r>
      <w:hyperlink r:id="rId8" w:history="1">
        <w:r w:rsidRPr="00DE6A21">
          <w:rPr>
            <w:rStyle w:val="Hipersaitas"/>
            <w:rFonts w:eastAsia="SimSun"/>
          </w:rPr>
          <w:t>NepageidaujamaR@vvkt.lt</w:t>
        </w:r>
      </w:hyperlink>
      <w:r w:rsidRPr="00DE6A21">
        <w:t>), per interneto svetainę (adresu http://www.vvkt.lt).</w:t>
      </w:r>
    </w:p>
    <w:p w:rsidR="000D3AD6" w:rsidRPr="00DE6A21" w:rsidRDefault="000D3AD6" w:rsidP="000D3AD6">
      <w:pPr>
        <w:keepNext/>
        <w:keepLines/>
        <w:tabs>
          <w:tab w:val="left" w:pos="567"/>
        </w:tabs>
        <w:spacing w:after="0" w:line="240" w:lineRule="auto"/>
        <w:outlineLvl w:val="2"/>
        <w:rPr>
          <w:rFonts w:ascii="Times New Roman" w:eastAsia="Times New Roman" w:hAnsi="Times New Roman" w:cs="Times New Roman"/>
          <w:kern w:val="28"/>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r w:rsidRPr="00653898">
        <w:rPr>
          <w:rFonts w:ascii="Times New Roman" w:eastAsia="Times New Roman" w:hAnsi="Times New Roman" w:cs="Times New Roman"/>
          <w:b/>
          <w:kern w:val="28"/>
        </w:rPr>
        <w:t>4.9</w:t>
      </w:r>
      <w:r w:rsidRPr="00653898">
        <w:rPr>
          <w:rFonts w:ascii="Times New Roman" w:eastAsia="Times New Roman" w:hAnsi="Times New Roman" w:cs="Times New Roman"/>
          <w:b/>
          <w:kern w:val="28"/>
        </w:rPr>
        <w:tab/>
        <w:t>Perdozavimas</w:t>
      </w:r>
      <w:bookmarkEnd w:id="28"/>
      <w:bookmarkEnd w:id="29"/>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Kai pacientai vartojo iki 400 mg vienkartinę dozę arba kelias dozes iki 80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per parą 3 mėnesius, šalutinis poveikis nepasireiškė.</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Specifinio priešnuodžio, kuris būtų tinkamas apsinuodijimui </w:t>
      </w:r>
      <w:proofErr w:type="spellStart"/>
      <w:r w:rsidRPr="00653898">
        <w:rPr>
          <w:rFonts w:ascii="Times New Roman" w:eastAsia="Times New Roman" w:hAnsi="Times New Roman" w:cs="Times New Roman"/>
        </w:rPr>
        <w:t>finasteridu</w:t>
      </w:r>
      <w:proofErr w:type="spellEnd"/>
      <w:r w:rsidRPr="00653898">
        <w:rPr>
          <w:rFonts w:ascii="Times New Roman" w:eastAsia="Times New Roman" w:hAnsi="Times New Roman" w:cs="Times New Roman"/>
        </w:rPr>
        <w:t xml:space="preserve"> gydyti, nėra.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653898">
        <w:rPr>
          <w:rFonts w:ascii="Times New Roman" w:eastAsia="Times New Roman" w:hAnsi="Times New Roman" w:cs="Times New Roman"/>
          <w:b/>
        </w:rPr>
        <w:t>5.</w:t>
      </w:r>
      <w:r w:rsidRPr="00653898">
        <w:rPr>
          <w:rFonts w:ascii="Times New Roman" w:eastAsia="Times New Roman" w:hAnsi="Times New Roman" w:cs="Times New Roman"/>
          <w:b/>
        </w:rPr>
        <w:tab/>
        <w:t>FARMAKOLOGINĖS SAVYBĖS</w:t>
      </w:r>
      <w:bookmarkEnd w:id="30"/>
      <w:bookmarkEnd w:id="3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32" w:name="_Toc129243112"/>
      <w:bookmarkStart w:id="33" w:name="_Toc129243237"/>
      <w:r w:rsidRPr="00653898">
        <w:rPr>
          <w:rFonts w:ascii="Times New Roman" w:eastAsia="Times New Roman" w:hAnsi="Times New Roman" w:cs="Times New Roman"/>
          <w:b/>
          <w:kern w:val="28"/>
        </w:rPr>
        <w:t>5.1</w:t>
      </w:r>
      <w:r w:rsidRPr="00653898">
        <w:rPr>
          <w:rFonts w:ascii="Times New Roman" w:eastAsia="Times New Roman" w:hAnsi="Times New Roman" w:cs="Times New Roman"/>
          <w:b/>
          <w:kern w:val="28"/>
        </w:rPr>
        <w:tab/>
      </w:r>
      <w:proofErr w:type="spellStart"/>
      <w:r w:rsidRPr="00653898">
        <w:rPr>
          <w:rFonts w:ascii="Times New Roman" w:eastAsia="Times New Roman" w:hAnsi="Times New Roman" w:cs="Times New Roman"/>
          <w:b/>
          <w:kern w:val="28"/>
        </w:rPr>
        <w:t>Farmakodinaminės</w:t>
      </w:r>
      <w:proofErr w:type="spellEnd"/>
      <w:r w:rsidRPr="00653898">
        <w:rPr>
          <w:rFonts w:ascii="Times New Roman" w:eastAsia="Times New Roman" w:hAnsi="Times New Roman" w:cs="Times New Roman"/>
          <w:b/>
          <w:kern w:val="28"/>
        </w:rPr>
        <w:t xml:space="preserve"> savybės</w:t>
      </w:r>
      <w:bookmarkEnd w:id="32"/>
      <w:bookmarkEnd w:id="3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Farmakoterapinė</w:t>
      </w:r>
      <w:proofErr w:type="spellEnd"/>
      <w:r w:rsidRPr="00653898">
        <w:rPr>
          <w:rFonts w:ascii="Times New Roman" w:eastAsia="Times New Roman" w:hAnsi="Times New Roman" w:cs="Times New Roman"/>
        </w:rPr>
        <w:t xml:space="preserve"> grupė – testosterono 5-alfa </w:t>
      </w:r>
      <w:proofErr w:type="spellStart"/>
      <w:r w:rsidRPr="00653898">
        <w:rPr>
          <w:rFonts w:ascii="Times New Roman" w:eastAsia="Times New Roman" w:hAnsi="Times New Roman" w:cs="Times New Roman"/>
        </w:rPr>
        <w:t>reduktazės</w:t>
      </w:r>
      <w:proofErr w:type="spellEnd"/>
      <w:r w:rsidRPr="00653898">
        <w:rPr>
          <w:rFonts w:ascii="Times New Roman" w:eastAsia="Times New Roman" w:hAnsi="Times New Roman" w:cs="Times New Roman"/>
        </w:rPr>
        <w:t xml:space="preserve"> inhibitorius, ATC kodas – G 04 CB 01</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yra sintetinis 4-azasteroidas, </w:t>
      </w:r>
      <w:proofErr w:type="spellStart"/>
      <w:r w:rsidRPr="00653898">
        <w:rPr>
          <w:rFonts w:ascii="Times New Roman" w:eastAsia="Times New Roman" w:hAnsi="Times New Roman" w:cs="Times New Roman"/>
        </w:rPr>
        <w:t>intraląstelinės</w:t>
      </w:r>
      <w:proofErr w:type="spellEnd"/>
      <w:r w:rsidRPr="00653898">
        <w:rPr>
          <w:rFonts w:ascii="Times New Roman" w:eastAsia="Times New Roman" w:hAnsi="Times New Roman" w:cs="Times New Roman"/>
        </w:rPr>
        <w:t xml:space="preserve"> II tipo 5-alfa </w:t>
      </w:r>
      <w:proofErr w:type="spellStart"/>
      <w:r w:rsidRPr="00653898">
        <w:rPr>
          <w:rFonts w:ascii="Times New Roman" w:eastAsia="Times New Roman" w:hAnsi="Times New Roman" w:cs="Times New Roman"/>
        </w:rPr>
        <w:t>reduktazės</w:t>
      </w:r>
      <w:proofErr w:type="spellEnd"/>
      <w:r w:rsidRPr="00653898">
        <w:rPr>
          <w:rFonts w:ascii="Times New Roman" w:eastAsia="Times New Roman" w:hAnsi="Times New Roman" w:cs="Times New Roman"/>
        </w:rPr>
        <w:t xml:space="preserve"> specifinis konkurentinis inhibitorius. Šis fermentas paverčia testosteroną stipresniu androgenu </w:t>
      </w:r>
      <w:proofErr w:type="spellStart"/>
      <w:r w:rsidRPr="00653898">
        <w:rPr>
          <w:rFonts w:ascii="Times New Roman" w:eastAsia="Times New Roman" w:hAnsi="Times New Roman" w:cs="Times New Roman"/>
        </w:rPr>
        <w:t>dihidrotestosteronu</w:t>
      </w:r>
      <w:proofErr w:type="spellEnd"/>
      <w:r w:rsidRPr="00653898">
        <w:rPr>
          <w:rFonts w:ascii="Times New Roman" w:eastAsia="Times New Roman" w:hAnsi="Times New Roman" w:cs="Times New Roman"/>
        </w:rPr>
        <w:t xml:space="preserve"> (DHT). Prostatos,  taip pat ir hipertrofuotos prostatos, audinio normali funkcija ir augimas priklauso nuo testosterono virtimo DHT.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nepasižymi </w:t>
      </w:r>
      <w:proofErr w:type="spellStart"/>
      <w:r w:rsidRPr="00653898">
        <w:rPr>
          <w:rFonts w:ascii="Times New Roman" w:eastAsia="Times New Roman" w:hAnsi="Times New Roman" w:cs="Times New Roman"/>
        </w:rPr>
        <w:t>afinitetu</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androgeniniams</w:t>
      </w:r>
      <w:proofErr w:type="spellEnd"/>
      <w:r w:rsidRPr="00653898">
        <w:rPr>
          <w:rFonts w:ascii="Times New Roman" w:eastAsia="Times New Roman" w:hAnsi="Times New Roman" w:cs="Times New Roman"/>
        </w:rPr>
        <w:t xml:space="preserve"> receptoriams.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Klinikiniais tyrimais nustatyta, kad  DHT kiekis kraujo plazmoje greitai sumažėja iki 70% - tai ir mažina prostatos dydį. Po 3 mėn. vartojimo prostatos dydis sumažėja vidutiniškai apie 20%,  raukšlėjimo procesas tęsiasi ir po 3 metų vartojimo sumažėja apie 27%. Didžiausias sumažėjimas </w:t>
      </w:r>
      <w:proofErr w:type="spellStart"/>
      <w:r w:rsidRPr="00653898">
        <w:rPr>
          <w:rFonts w:ascii="Times New Roman" w:eastAsia="Times New Roman" w:hAnsi="Times New Roman" w:cs="Times New Roman"/>
        </w:rPr>
        <w:t>esti</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periuretrinėje</w:t>
      </w:r>
      <w:proofErr w:type="spellEnd"/>
      <w:r w:rsidRPr="00653898">
        <w:rPr>
          <w:rFonts w:ascii="Times New Roman" w:eastAsia="Times New Roman" w:hAnsi="Times New Roman" w:cs="Times New Roman"/>
        </w:rPr>
        <w:t xml:space="preserve"> zonoje, tiesiogiai besiliečiančioje su </w:t>
      </w:r>
      <w:proofErr w:type="spellStart"/>
      <w:r w:rsidRPr="00653898">
        <w:rPr>
          <w:rFonts w:ascii="Times New Roman" w:eastAsia="Times New Roman" w:hAnsi="Times New Roman" w:cs="Times New Roman"/>
        </w:rPr>
        <w:t>šlapimkanaliu</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Urodinaminiais</w:t>
      </w:r>
      <w:proofErr w:type="spellEnd"/>
      <w:r w:rsidRPr="00653898">
        <w:rPr>
          <w:rFonts w:ascii="Times New Roman" w:eastAsia="Times New Roman" w:hAnsi="Times New Roman" w:cs="Times New Roman"/>
        </w:rPr>
        <w:t xml:space="preserve"> tyrimais taip pat patvirtintas reikšmingai sumažėjęs </w:t>
      </w:r>
      <w:proofErr w:type="spellStart"/>
      <w:r w:rsidRPr="00653898">
        <w:rPr>
          <w:rFonts w:ascii="Times New Roman" w:eastAsia="Times New Roman" w:hAnsi="Times New Roman" w:cs="Times New Roman"/>
        </w:rPr>
        <w:t>detruzorių</w:t>
      </w:r>
      <w:proofErr w:type="spellEnd"/>
      <w:r w:rsidRPr="00653898">
        <w:rPr>
          <w:rFonts w:ascii="Times New Roman" w:eastAsia="Times New Roman" w:hAnsi="Times New Roman" w:cs="Times New Roman"/>
        </w:rPr>
        <w:t xml:space="preserve"> slėgis; tai yra tiesioginis sumažėjusios obstrukcijos rezultatas.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Reikšmingai pagerėja maksimali šlapimo tėkmė; po kelių savaičių nuo gydymo pradžios pastebimi šio gerėjimo požymiai. Po 4 ir 7 mėn. nuo gydymo pradžios užregistruoti skirtumai palyginti su </w:t>
      </w:r>
      <w:proofErr w:type="spellStart"/>
      <w:r w:rsidRPr="00653898">
        <w:rPr>
          <w:rFonts w:ascii="Times New Roman" w:eastAsia="Times New Roman" w:hAnsi="Times New Roman" w:cs="Times New Roman"/>
        </w:rPr>
        <w:t>placebo</w:t>
      </w:r>
      <w:proofErr w:type="spellEnd"/>
      <w:r w:rsidRPr="00653898">
        <w:rPr>
          <w:rFonts w:ascii="Times New Roman" w:eastAsia="Times New Roman" w:hAnsi="Times New Roman" w:cs="Times New Roman"/>
        </w:rPr>
        <w:t xml:space="preserve"> vartojimu.</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Visi poveikio parametrai buvo užregistruoti stebint pacientus ilgiau negu trejus metus.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 xml:space="preserve">Gydymo </w:t>
      </w:r>
      <w:proofErr w:type="spellStart"/>
      <w:r w:rsidRPr="00653898">
        <w:rPr>
          <w:rFonts w:ascii="Times New Roman" w:eastAsia="Times New Roman" w:hAnsi="Times New Roman" w:cs="Times New Roman"/>
          <w:i/>
        </w:rPr>
        <w:t>finasteridu</w:t>
      </w:r>
      <w:proofErr w:type="spellEnd"/>
      <w:r w:rsidRPr="00653898">
        <w:rPr>
          <w:rFonts w:ascii="Times New Roman" w:eastAsia="Times New Roman" w:hAnsi="Times New Roman" w:cs="Times New Roman"/>
          <w:i/>
        </w:rPr>
        <w:t xml:space="preserve"> ketverius metus poveikis staigiam šlapimo susilaikymui, chirurginio gydymo poreikiui, simptomų vertinimui ir prostatos dydžiui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Klinikinių tyrimų metu su pacientais, kuriems pasireiškė vidutinio ir sunkaus laipsnio gerybinė prostatos hipertrofija, tyrimo per tiesiąją žarną metu buvo nustatyta padidėjusi prostata bei sumažėjęs liekamasis šlapimo kiekis,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sumažino staigaus šlapimo susilaikymo atvejų skaičių per ketverius metus nuo 7/100 iki 3/100, operacinio gydymo (TURP arba </w:t>
      </w:r>
      <w:proofErr w:type="spellStart"/>
      <w:r w:rsidRPr="00653898">
        <w:rPr>
          <w:rFonts w:ascii="Times New Roman" w:eastAsia="Times New Roman" w:hAnsi="Times New Roman" w:cs="Times New Roman"/>
        </w:rPr>
        <w:t>prostatektomijos</w:t>
      </w:r>
      <w:proofErr w:type="spellEnd"/>
      <w:r w:rsidRPr="00653898">
        <w:rPr>
          <w:rFonts w:ascii="Times New Roman" w:eastAsia="Times New Roman" w:hAnsi="Times New Roman" w:cs="Times New Roman"/>
        </w:rPr>
        <w:t>) dažnumą nuo 10/100 iki 5/100. Šis sumažėjimas atitinka pagerėjimą 2 balais vertinant pagal QUASJI-AUA skalę (ribos 0-34), nuolatinį prostatos dydžio sumažėjimą 20% ir pastovų šlapimo tėkmės padidėjimą.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34" w:name="_Toc129243113"/>
      <w:bookmarkStart w:id="35" w:name="_Toc129243238"/>
      <w:r w:rsidRPr="00653898">
        <w:rPr>
          <w:rFonts w:ascii="Times New Roman" w:eastAsia="Times New Roman" w:hAnsi="Times New Roman" w:cs="Times New Roman"/>
          <w:b/>
          <w:kern w:val="28"/>
        </w:rPr>
        <w:t>5.2</w:t>
      </w:r>
      <w:r w:rsidRPr="00653898">
        <w:rPr>
          <w:rFonts w:ascii="Times New Roman" w:eastAsia="Times New Roman" w:hAnsi="Times New Roman" w:cs="Times New Roman"/>
          <w:b/>
          <w:kern w:val="28"/>
        </w:rPr>
        <w:tab/>
      </w:r>
      <w:proofErr w:type="spellStart"/>
      <w:r w:rsidRPr="00653898">
        <w:rPr>
          <w:rFonts w:ascii="Times New Roman" w:eastAsia="Times New Roman" w:hAnsi="Times New Roman" w:cs="Times New Roman"/>
          <w:b/>
          <w:kern w:val="28"/>
        </w:rPr>
        <w:t>Farmakokinetinės</w:t>
      </w:r>
      <w:proofErr w:type="spellEnd"/>
      <w:r w:rsidRPr="00653898">
        <w:rPr>
          <w:rFonts w:ascii="Times New Roman" w:eastAsia="Times New Roman" w:hAnsi="Times New Roman" w:cs="Times New Roman"/>
          <w:b/>
          <w:kern w:val="28"/>
        </w:rPr>
        <w:t xml:space="preserve"> savybės</w:t>
      </w:r>
      <w:bookmarkEnd w:id="34"/>
      <w:bookmarkEnd w:id="3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Absorbcija</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Išgerto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biologinis prieinamumas yra apie 80%. Didžiausia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koncentracija plazmoje susidaro po 2 valandų, vaistinio preparato </w:t>
      </w:r>
      <w:proofErr w:type="spellStart"/>
      <w:r w:rsidRPr="00653898">
        <w:rPr>
          <w:rFonts w:ascii="Times New Roman" w:eastAsia="Times New Roman" w:hAnsi="Times New Roman" w:cs="Times New Roman"/>
        </w:rPr>
        <w:t>rezorbcija</w:t>
      </w:r>
      <w:proofErr w:type="spellEnd"/>
      <w:r w:rsidRPr="00653898">
        <w:rPr>
          <w:rFonts w:ascii="Times New Roman" w:eastAsia="Times New Roman" w:hAnsi="Times New Roman" w:cs="Times New Roman"/>
        </w:rPr>
        <w:t xml:space="preserve"> baigiasi po 6-8 valandų.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Pasiskirstymas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Apie 93 % vaistinio preparato prisijungia prie plazmos baltymų.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Plazmos klirensas - apie 165 ml/min. (70-279 ml/min.), pasiskirstymo tūris - apie 76 l (44-96 l). Po kartotinio vartojimo šiek tiek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kaupiasi. Vartojant 5 mg per parą dozę, mažiausia apskaičiuota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stabili pusiausvyros koncentracija yra 8-10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/ml.</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proofErr w:type="spellStart"/>
      <w:r w:rsidRPr="00653898">
        <w:rPr>
          <w:rFonts w:ascii="Times New Roman" w:eastAsia="Times New Roman" w:hAnsi="Times New Roman" w:cs="Times New Roman"/>
          <w:i/>
        </w:rPr>
        <w:t>Biotransformacija</w:t>
      </w:r>
      <w:proofErr w:type="spellEnd"/>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metabolizuojamas</w:t>
      </w:r>
      <w:proofErr w:type="spellEnd"/>
      <w:r w:rsidRPr="00653898">
        <w:rPr>
          <w:rFonts w:ascii="Times New Roman" w:eastAsia="Times New Roman" w:hAnsi="Times New Roman" w:cs="Times New Roman"/>
        </w:rPr>
        <w:t xml:space="preserve"> kepenyse.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citochromo</w:t>
      </w:r>
      <w:proofErr w:type="spellEnd"/>
      <w:r w:rsidRPr="00653898">
        <w:rPr>
          <w:rFonts w:ascii="Times New Roman" w:eastAsia="Times New Roman" w:hAnsi="Times New Roman" w:cs="Times New Roman"/>
        </w:rPr>
        <w:t xml:space="preserve"> P450 sistemos reikšmingai neveikia. Nustatyti du metabolitai, pasižymintys silpnu 5-alfa </w:t>
      </w:r>
      <w:proofErr w:type="spellStart"/>
      <w:r w:rsidRPr="00653898">
        <w:rPr>
          <w:rFonts w:ascii="Times New Roman" w:eastAsia="Times New Roman" w:hAnsi="Times New Roman" w:cs="Times New Roman"/>
        </w:rPr>
        <w:t>reduktazės</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inhibiciniu</w:t>
      </w:r>
      <w:proofErr w:type="spellEnd"/>
      <w:r w:rsidRPr="00653898">
        <w:rPr>
          <w:rFonts w:ascii="Times New Roman" w:eastAsia="Times New Roman" w:hAnsi="Times New Roman" w:cs="Times New Roman"/>
        </w:rPr>
        <w:t xml:space="preserve"> pajėgumu.</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i/>
        </w:rPr>
      </w:pPr>
      <w:r w:rsidRPr="00653898">
        <w:rPr>
          <w:rFonts w:ascii="Times New Roman" w:eastAsia="Times New Roman" w:hAnsi="Times New Roman" w:cs="Times New Roman"/>
          <w:i/>
        </w:rPr>
        <w:t>Eliminacija</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Pusinis eliminacijos laikas vidutiniškai yra 6 val. (4-12 val.) (vyresniems kaip 70 metų vyrams: 8 val., ribos 6-15 val.). Išgėrus radioaktyviojo žymėto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nustatyta, kad apie 39% (32-46%) dozės išsiskiria su šlapimu metabolitų pavidalu. Nepakitusio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šlapime nėra. Apie 57% (51-64%) visos dozės išsiskiria su išmatomis.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Pacientams su sutrikusia inkstų funkcija (</w:t>
      </w:r>
      <w:proofErr w:type="spellStart"/>
      <w:r w:rsidRPr="00653898">
        <w:rPr>
          <w:rFonts w:ascii="Times New Roman" w:eastAsia="Times New Roman" w:hAnsi="Times New Roman" w:cs="Times New Roman"/>
        </w:rPr>
        <w:t>kreatinino</w:t>
      </w:r>
      <w:proofErr w:type="spellEnd"/>
      <w:r w:rsidRPr="00653898">
        <w:rPr>
          <w:rFonts w:ascii="Times New Roman" w:eastAsia="Times New Roman" w:hAnsi="Times New Roman" w:cs="Times New Roman"/>
        </w:rPr>
        <w:t xml:space="preserve"> klirensas mažiau nei 9 ml/min.)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eliminacijos pakitimų nenustatyta (žr. 4.2 skyrių).</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prasiskverbia pro kraujo-smegenų barjerą.</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Nedaug vaistinio preparato prasiskverbia į ligonių spermą. Dviejuose klinikiniuose tyrimuose sveikiems asmenims (n=69) 6-24 savaites vartojusiems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po 5mg per parą, jo koncentracija spermoje svyravo nuo neaptinkamos (&lt;0,1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iki 10,54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Viename anksčiau atliktame tyrime, kai buvo naudojama mažiau jautri tyrimo metodika, 16 asmenų, vartojusių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po 5 mg per parą, koncentracija spermoje svyravo nuo neaptinkamos (&lt;1,0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iki 21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/ml. Taigi, imant spermos tūrį 5 ml, apskaičiuojama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koncentracija spermoje turėtų būti 50-100 kartų mažesnė negu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dozė (5µg), nedaranti jokios įtakos DHT koncentracijai kraujo apytakoje (žr.  5.3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Pacientams, sergantiems lėtiniu inkstų nepakankamumu (</w:t>
      </w:r>
      <w:proofErr w:type="spellStart"/>
      <w:r w:rsidRPr="00653898">
        <w:rPr>
          <w:rFonts w:ascii="Times New Roman" w:eastAsia="Times New Roman" w:hAnsi="Times New Roman" w:cs="Times New Roman"/>
        </w:rPr>
        <w:t>kreatinino</w:t>
      </w:r>
      <w:proofErr w:type="spellEnd"/>
      <w:r w:rsidRPr="00653898">
        <w:rPr>
          <w:rFonts w:ascii="Times New Roman" w:eastAsia="Times New Roman" w:hAnsi="Times New Roman" w:cs="Times New Roman"/>
        </w:rPr>
        <w:t xml:space="preserve"> klirensas 9-55 ml/min.), išgėrus vienkartinę </w:t>
      </w:r>
      <w:r w:rsidRPr="00653898">
        <w:rPr>
          <w:rFonts w:ascii="Times New Roman" w:eastAsia="Times New Roman" w:hAnsi="Times New Roman" w:cs="Times New Roman"/>
          <w:vertAlign w:val="superscript"/>
        </w:rPr>
        <w:t>14</w:t>
      </w:r>
      <w:r w:rsidRPr="00653898">
        <w:rPr>
          <w:rFonts w:ascii="Times New Roman" w:eastAsia="Times New Roman" w:hAnsi="Times New Roman" w:cs="Times New Roman"/>
        </w:rPr>
        <w:t xml:space="preserve">C-finasterido dozę, konstatuota, kad jų būklė nesiskyrė nuo sveikų savanorių. Sergantiesiems inkstų ligomis, su plazmos baltymais susijungia tokia pati vaistinio preparato dalis kaip ir sveikų žmonių. Pagal normą turintys pasišalinti per inkstus metabolitai išsiskyrė su išmatomis. Įrodyta, kad, sumažėjus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pasišalinimui per inkstus, proporcingai padidėja pasišalinimas su išmatomis. </w:t>
      </w:r>
      <w:proofErr w:type="spellStart"/>
      <w:r w:rsidRPr="00653898">
        <w:rPr>
          <w:rFonts w:ascii="Times New Roman" w:eastAsia="Times New Roman" w:hAnsi="Times New Roman" w:cs="Times New Roman"/>
        </w:rPr>
        <w:t>Nehemodializuojamiems</w:t>
      </w:r>
      <w:proofErr w:type="spellEnd"/>
      <w:r w:rsidRPr="00653898">
        <w:rPr>
          <w:rFonts w:ascii="Times New Roman" w:eastAsia="Times New Roman" w:hAnsi="Times New Roman" w:cs="Times New Roman"/>
        </w:rPr>
        <w:t xml:space="preserve"> pacientams, sergantiems inkstų nepakankamumu, vaistinio preparato dozės keisti nereikia.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36" w:name="_Toc129243114"/>
      <w:bookmarkStart w:id="37" w:name="_Toc129243239"/>
      <w:r w:rsidRPr="00653898">
        <w:rPr>
          <w:rFonts w:ascii="Times New Roman" w:eastAsia="Times New Roman" w:hAnsi="Times New Roman" w:cs="Times New Roman"/>
          <w:b/>
          <w:kern w:val="28"/>
        </w:rPr>
        <w:t>5.3</w:t>
      </w:r>
      <w:r w:rsidRPr="00653898">
        <w:rPr>
          <w:rFonts w:ascii="Times New Roman" w:eastAsia="Times New Roman" w:hAnsi="Times New Roman" w:cs="Times New Roman"/>
          <w:b/>
          <w:kern w:val="28"/>
        </w:rPr>
        <w:tab/>
      </w:r>
      <w:proofErr w:type="spellStart"/>
      <w:r w:rsidRPr="00653898">
        <w:rPr>
          <w:rFonts w:ascii="Times New Roman" w:eastAsia="Times New Roman" w:hAnsi="Times New Roman" w:cs="Times New Roman"/>
          <w:b/>
          <w:kern w:val="28"/>
        </w:rPr>
        <w:t>Ikiklinikinių</w:t>
      </w:r>
      <w:proofErr w:type="spellEnd"/>
      <w:r w:rsidRPr="00653898">
        <w:rPr>
          <w:rFonts w:ascii="Times New Roman" w:eastAsia="Times New Roman" w:hAnsi="Times New Roman" w:cs="Times New Roman"/>
          <w:b/>
          <w:kern w:val="28"/>
        </w:rPr>
        <w:t xml:space="preserve"> saugumo tyrimų duomenys</w:t>
      </w:r>
      <w:bookmarkEnd w:id="36"/>
      <w:bookmarkEnd w:id="3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Įprastų farmakologinio saugumo, kartotinių dozių </w:t>
      </w:r>
      <w:proofErr w:type="spellStart"/>
      <w:r w:rsidRPr="00653898">
        <w:rPr>
          <w:rFonts w:ascii="Times New Roman" w:eastAsia="Times New Roman" w:hAnsi="Times New Roman" w:cs="Times New Roman"/>
        </w:rPr>
        <w:t>toksiškumo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genotoksiškumo</w:t>
      </w:r>
      <w:proofErr w:type="spellEnd"/>
      <w:r w:rsidRPr="00653898">
        <w:rPr>
          <w:rFonts w:ascii="Times New Roman" w:eastAsia="Times New Roman" w:hAnsi="Times New Roman" w:cs="Times New Roman"/>
        </w:rPr>
        <w:t xml:space="preserve">, galimo </w:t>
      </w:r>
      <w:proofErr w:type="spellStart"/>
      <w:r w:rsidRPr="00653898">
        <w:rPr>
          <w:rFonts w:ascii="Times New Roman" w:eastAsia="Times New Roman" w:hAnsi="Times New Roman" w:cs="Times New Roman"/>
        </w:rPr>
        <w:t>kancerogeniškumo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ikiklinikinių</w:t>
      </w:r>
      <w:proofErr w:type="spellEnd"/>
      <w:r w:rsidRPr="00653898">
        <w:rPr>
          <w:rFonts w:ascii="Times New Roman" w:eastAsia="Times New Roman" w:hAnsi="Times New Roman" w:cs="Times New Roman"/>
        </w:rPr>
        <w:t xml:space="preserve"> tyrimų duomenys specifinio pavojaus žmogui nerodo.</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Toksinio poveikio reprodukcijai tyrimais su žiurkių patinais nustatyta, kad sumažėja prostatos ir sėklinių pūslelių dydis, pridėtinių lytinių liaukų sekreto kiekis, taip pat </w:t>
      </w:r>
      <w:proofErr w:type="spellStart"/>
      <w:r w:rsidRPr="00653898">
        <w:rPr>
          <w:rFonts w:ascii="Times New Roman" w:eastAsia="Times New Roman" w:hAnsi="Times New Roman" w:cs="Times New Roman"/>
        </w:rPr>
        <w:t>fertiliškumo</w:t>
      </w:r>
      <w:proofErr w:type="spellEnd"/>
      <w:r w:rsidRPr="00653898">
        <w:rPr>
          <w:rFonts w:ascii="Times New Roman" w:eastAsia="Times New Roman" w:hAnsi="Times New Roman" w:cs="Times New Roman"/>
        </w:rPr>
        <w:t xml:space="preserve"> indeksas (dėl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pirminio farmakologinio poveikio). Šių duomenų klinikinė reikšmė neaiški.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Kaip ir kiti 5-alfa-reduktazės inhibitoriai, duodamas vaikingumo periodu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sukėlė žiurkių vyriškos lyties vaisiui moteriškumo požymių. </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 xml:space="preserve">Vaikingoms </w:t>
      </w:r>
      <w:proofErr w:type="spellStart"/>
      <w:r w:rsidRPr="00653898">
        <w:rPr>
          <w:rFonts w:ascii="Times New Roman" w:eastAsia="Times New Roman" w:hAnsi="Times New Roman" w:cs="Times New Roman"/>
        </w:rPr>
        <w:t>rezus</w:t>
      </w:r>
      <w:proofErr w:type="spellEnd"/>
      <w:r w:rsidRPr="00653898">
        <w:rPr>
          <w:rFonts w:ascii="Times New Roman" w:eastAsia="Times New Roman" w:hAnsi="Times New Roman" w:cs="Times New Roman"/>
        </w:rPr>
        <w:t xml:space="preserve"> beždžionėms visą embriono ir vaisiaus vystymosi laikotarpį švirkštus į veną iki 800 </w:t>
      </w:r>
      <w:proofErr w:type="spellStart"/>
      <w:r w:rsidRPr="00653898">
        <w:rPr>
          <w:rFonts w:ascii="Times New Roman" w:eastAsia="Times New Roman" w:hAnsi="Times New Roman" w:cs="Times New Roman"/>
        </w:rPr>
        <w:t>ng</w:t>
      </w:r>
      <w:proofErr w:type="spellEnd"/>
      <w:r w:rsidRPr="00653898">
        <w:rPr>
          <w:rFonts w:ascii="Times New Roman" w:eastAsia="Times New Roman" w:hAnsi="Times New Roman" w:cs="Times New Roman"/>
        </w:rPr>
        <w:t xml:space="preserve"> per parą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dozę, nerasta jokių vyriškos lyties vaisaus raidos sutrikimų. Ši dozė yra apie 60-120 kartų didesnė nei ta, kuri galėtų patekti į moters organizmą su vyro, vartojančio po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sperma. Norint įrodyti šio </w:t>
      </w:r>
      <w:proofErr w:type="spellStart"/>
      <w:r w:rsidRPr="00653898">
        <w:rPr>
          <w:rFonts w:ascii="Times New Roman" w:eastAsia="Times New Roman" w:hAnsi="Times New Roman" w:cs="Times New Roman"/>
        </w:rPr>
        <w:t>rezus</w:t>
      </w:r>
      <w:proofErr w:type="spellEnd"/>
      <w:r w:rsidRPr="00653898">
        <w:rPr>
          <w:rFonts w:ascii="Times New Roman" w:eastAsia="Times New Roman" w:hAnsi="Times New Roman" w:cs="Times New Roman"/>
        </w:rPr>
        <w:t xml:space="preserve"> modelio atitikmenį žmogaus vaisiaus vystymuisi, vaikingoms beždžionėms sugirdyta vaistinio preparato dozė 2 mg/kg kūno svorio per parą [sisteminė ekspozicija beždžionėms (AUC) buvo šiek tiek didesnė (3 kartus) palyginti su vyro, vartojančio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arba apytikriai 1-2 milijonus kartų didesnė negu randamas vaistinio preparato kiekis vyro spermoje]; tai sukėlė vyriškos lyties vaisiui išorinių lyties organų anomalijas. Kitų apsigimimų vyriškos lyties vaisiams nerasta, moteriškos lyties vaisiams jokių anomalijų nenustatyta po bet kokios dozės vartojimo.</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653898">
        <w:rPr>
          <w:rFonts w:ascii="Times New Roman" w:eastAsia="Times New Roman" w:hAnsi="Times New Roman" w:cs="Times New Roman"/>
          <w:b/>
        </w:rPr>
        <w:t>6.</w:t>
      </w:r>
      <w:r w:rsidRPr="00653898">
        <w:rPr>
          <w:rFonts w:ascii="Times New Roman" w:eastAsia="Times New Roman" w:hAnsi="Times New Roman" w:cs="Times New Roman"/>
          <w:b/>
        </w:rPr>
        <w:tab/>
        <w:t>FARMACINĖ INFORMACIJA</w:t>
      </w:r>
      <w:bookmarkEnd w:id="38"/>
      <w:bookmarkEnd w:id="39"/>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40" w:name="_Toc129243116"/>
      <w:bookmarkStart w:id="41" w:name="_Toc129243241"/>
      <w:r w:rsidRPr="00653898">
        <w:rPr>
          <w:rFonts w:ascii="Times New Roman" w:eastAsia="Times New Roman" w:hAnsi="Times New Roman" w:cs="Times New Roman"/>
          <w:b/>
          <w:kern w:val="28"/>
        </w:rPr>
        <w:t>6.1</w:t>
      </w:r>
      <w:r w:rsidRPr="00653898">
        <w:rPr>
          <w:rFonts w:ascii="Times New Roman" w:eastAsia="Times New Roman" w:hAnsi="Times New Roman" w:cs="Times New Roman"/>
          <w:b/>
          <w:kern w:val="28"/>
        </w:rPr>
        <w:tab/>
        <w:t>Pagalbinių medžiagų sąrašas</w:t>
      </w:r>
      <w:bookmarkEnd w:id="40"/>
      <w:bookmarkEnd w:id="4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Tabletės branduolys: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Laktozė </w:t>
      </w:r>
      <w:proofErr w:type="spellStart"/>
      <w:r w:rsidRPr="00653898">
        <w:rPr>
          <w:rFonts w:ascii="Times New Roman" w:eastAsia="Times New Roman" w:hAnsi="Times New Roman" w:cs="Times New Roman"/>
        </w:rPr>
        <w:t>monohidratas</w:t>
      </w:r>
      <w:proofErr w:type="spellEnd"/>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Mikrokristalinė</w:t>
      </w:r>
      <w:proofErr w:type="spellEnd"/>
      <w:r w:rsidRPr="00653898">
        <w:rPr>
          <w:rFonts w:ascii="Times New Roman" w:eastAsia="Times New Roman" w:hAnsi="Times New Roman" w:cs="Times New Roman"/>
        </w:rPr>
        <w:t xml:space="preserve"> celiuliozė</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Pregelifikuotas</w:t>
      </w:r>
      <w:proofErr w:type="spellEnd"/>
      <w:r w:rsidRPr="00653898">
        <w:rPr>
          <w:rFonts w:ascii="Times New Roman" w:eastAsia="Times New Roman" w:hAnsi="Times New Roman" w:cs="Times New Roman"/>
        </w:rPr>
        <w:t xml:space="preserve"> kukurūzų krakmolas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Karboksimetilkrakmolo</w:t>
      </w:r>
      <w:proofErr w:type="spellEnd"/>
      <w:r w:rsidRPr="00653898">
        <w:rPr>
          <w:rFonts w:ascii="Times New Roman" w:eastAsia="Times New Roman" w:hAnsi="Times New Roman" w:cs="Times New Roman"/>
        </w:rPr>
        <w:t xml:space="preserve"> A natrio druska</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Magnio </w:t>
      </w:r>
      <w:proofErr w:type="spellStart"/>
      <w:r w:rsidRPr="00653898">
        <w:rPr>
          <w:rFonts w:ascii="Times New Roman" w:eastAsia="Times New Roman" w:hAnsi="Times New Roman" w:cs="Times New Roman"/>
        </w:rPr>
        <w:t>stearatas</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Natrio </w:t>
      </w:r>
      <w:proofErr w:type="spellStart"/>
      <w:r w:rsidRPr="00653898">
        <w:rPr>
          <w:rFonts w:ascii="Times New Roman" w:eastAsia="Times New Roman" w:hAnsi="Times New Roman" w:cs="Times New Roman"/>
        </w:rPr>
        <w:t>laurilsulfatas</w:t>
      </w:r>
      <w:proofErr w:type="spellEnd"/>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Tabletės plėvelė:</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Hipromeliozė</w:t>
      </w:r>
      <w:proofErr w:type="spellEnd"/>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Mikrokristalinė</w:t>
      </w:r>
      <w:proofErr w:type="spellEnd"/>
      <w:r w:rsidRPr="00653898">
        <w:rPr>
          <w:rFonts w:ascii="Times New Roman" w:eastAsia="Times New Roman" w:hAnsi="Times New Roman" w:cs="Times New Roman"/>
        </w:rPr>
        <w:t xml:space="preserve"> celiuliozė</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Makrogolio</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stearatas</w:t>
      </w:r>
      <w:proofErr w:type="spellEnd"/>
      <w:r w:rsidRPr="00653898">
        <w:rPr>
          <w:rFonts w:ascii="Times New Roman" w:eastAsia="Times New Roman" w:hAnsi="Times New Roman" w:cs="Times New Roman"/>
        </w:rPr>
        <w:t xml:space="preserve"> (I tipo)</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42" w:name="_Toc129243117"/>
      <w:bookmarkStart w:id="43" w:name="_Toc129243242"/>
      <w:r w:rsidRPr="00653898">
        <w:rPr>
          <w:rFonts w:ascii="Times New Roman" w:eastAsia="Times New Roman" w:hAnsi="Times New Roman" w:cs="Times New Roman"/>
          <w:b/>
          <w:kern w:val="28"/>
        </w:rPr>
        <w:t>6.2</w:t>
      </w:r>
      <w:r w:rsidRPr="00653898">
        <w:rPr>
          <w:rFonts w:ascii="Times New Roman" w:eastAsia="Times New Roman" w:hAnsi="Times New Roman" w:cs="Times New Roman"/>
          <w:b/>
          <w:kern w:val="28"/>
        </w:rPr>
        <w:tab/>
        <w:t>Nesuderinamumas</w:t>
      </w:r>
      <w:bookmarkEnd w:id="42"/>
      <w:bookmarkEnd w:id="4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Duomenys nebūtini.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44" w:name="_Toc129243118"/>
      <w:bookmarkStart w:id="45" w:name="_Toc129243243"/>
      <w:r w:rsidRPr="00653898">
        <w:rPr>
          <w:rFonts w:ascii="Times New Roman" w:eastAsia="Times New Roman" w:hAnsi="Times New Roman" w:cs="Times New Roman"/>
          <w:b/>
          <w:kern w:val="28"/>
        </w:rPr>
        <w:t>6.3</w:t>
      </w:r>
      <w:r w:rsidRPr="00653898">
        <w:rPr>
          <w:rFonts w:ascii="Times New Roman" w:eastAsia="Times New Roman" w:hAnsi="Times New Roman" w:cs="Times New Roman"/>
          <w:b/>
          <w:kern w:val="28"/>
        </w:rPr>
        <w:tab/>
        <w:t>Tinkamumo laikas</w:t>
      </w:r>
      <w:bookmarkEnd w:id="44"/>
      <w:bookmarkEnd w:id="4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3 metai.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46" w:name="_Toc129243119"/>
      <w:bookmarkStart w:id="47" w:name="_Toc129243244"/>
      <w:r w:rsidRPr="00653898">
        <w:rPr>
          <w:rFonts w:ascii="Times New Roman" w:eastAsia="Times New Roman" w:hAnsi="Times New Roman" w:cs="Times New Roman"/>
          <w:b/>
          <w:kern w:val="28"/>
        </w:rPr>
        <w:t>6.4</w:t>
      </w:r>
      <w:r w:rsidRPr="00653898">
        <w:rPr>
          <w:rFonts w:ascii="Times New Roman" w:eastAsia="Times New Roman" w:hAnsi="Times New Roman" w:cs="Times New Roman"/>
          <w:b/>
          <w:kern w:val="28"/>
        </w:rPr>
        <w:tab/>
        <w:t>Specialios laikymo sąlygos</w:t>
      </w:r>
      <w:bookmarkEnd w:id="46"/>
      <w:bookmarkEnd w:id="4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Šiam vaistiniam preparatui specialių laikymo sąlygų nereikia.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48" w:name="_Toc129243120"/>
      <w:bookmarkStart w:id="49" w:name="_Toc129243245"/>
      <w:r w:rsidRPr="00653898">
        <w:rPr>
          <w:rFonts w:ascii="Times New Roman" w:eastAsia="Times New Roman" w:hAnsi="Times New Roman" w:cs="Times New Roman"/>
          <w:b/>
          <w:kern w:val="28"/>
        </w:rPr>
        <w:t>6.5</w:t>
      </w:r>
      <w:r w:rsidRPr="00653898">
        <w:rPr>
          <w:rFonts w:ascii="Times New Roman" w:eastAsia="Times New Roman" w:hAnsi="Times New Roman" w:cs="Times New Roman"/>
          <w:b/>
          <w:kern w:val="28"/>
        </w:rPr>
        <w:tab/>
      </w:r>
      <w:proofErr w:type="spellStart"/>
      <w:r w:rsidRPr="00653898">
        <w:rPr>
          <w:rFonts w:ascii="Times New Roman" w:eastAsia="Times New Roman" w:hAnsi="Times New Roman" w:cs="Times New Roman"/>
          <w:b/>
          <w:kern w:val="28"/>
        </w:rPr>
        <w:t>Talpyklės</w:t>
      </w:r>
      <w:proofErr w:type="spellEnd"/>
      <w:r w:rsidRPr="00653898">
        <w:rPr>
          <w:rFonts w:ascii="Times New Roman" w:eastAsia="Times New Roman" w:hAnsi="Times New Roman" w:cs="Times New Roman"/>
          <w:b/>
          <w:kern w:val="28"/>
        </w:rPr>
        <w:t xml:space="preserve"> pobūdis ir jos turinys</w:t>
      </w:r>
      <w:bookmarkEnd w:id="48"/>
      <w:bookmarkEnd w:id="49"/>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PVC/PVDC/aliuminio lizdinės plokštelės. Pakuotėje yra 10, 14, </w:t>
      </w:r>
      <w:r w:rsidRPr="00653898">
        <w:rPr>
          <w:rFonts w:ascii="Times New Roman" w:eastAsia="Times New Roman" w:hAnsi="Times New Roman" w:cs="Times New Roman"/>
          <w:lang w:eastAsia="lt-LT"/>
        </w:rPr>
        <w:t>15, 20, 28, 30, 50, 90, 100</w:t>
      </w:r>
      <w:r w:rsidRPr="00653898">
        <w:rPr>
          <w:rFonts w:ascii="Times New Roman" w:eastAsia="Times New Roman" w:hAnsi="Times New Roman" w:cs="Times New Roman"/>
        </w:rPr>
        <w:t xml:space="preserve"> tablečių.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DTPE buteliukas. Pakuotėje yra 100 tablečių.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Gali būti tiekiamos ne visų dydžių pakuotės.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keepLines/>
        <w:tabs>
          <w:tab w:val="left" w:pos="567"/>
        </w:tabs>
        <w:spacing w:after="0" w:line="240" w:lineRule="auto"/>
        <w:outlineLvl w:val="2"/>
        <w:rPr>
          <w:rFonts w:ascii="Times New Roman" w:eastAsia="Times New Roman" w:hAnsi="Times New Roman" w:cs="Times New Roman"/>
          <w:b/>
          <w:kern w:val="28"/>
        </w:rPr>
      </w:pPr>
      <w:bookmarkStart w:id="50" w:name="_Toc129243121"/>
      <w:bookmarkStart w:id="51" w:name="_Toc129243246"/>
      <w:r w:rsidRPr="00653898">
        <w:rPr>
          <w:rFonts w:ascii="Times New Roman" w:eastAsia="Times New Roman" w:hAnsi="Times New Roman" w:cs="Times New Roman"/>
          <w:b/>
          <w:kern w:val="28"/>
        </w:rPr>
        <w:t>6.6</w:t>
      </w:r>
      <w:r w:rsidRPr="00653898">
        <w:rPr>
          <w:rFonts w:ascii="Times New Roman" w:eastAsia="Times New Roman" w:hAnsi="Times New Roman" w:cs="Times New Roman"/>
          <w:b/>
          <w:kern w:val="28"/>
        </w:rPr>
        <w:tab/>
        <w:t>Specialūs reikalavimai atliekoms tvarkyti ir vaistiniam preparatui ruošti</w:t>
      </w:r>
      <w:bookmarkEnd w:id="50"/>
      <w:bookmarkEnd w:id="5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 xml:space="preserve">Nėščioms ir vaisingoms moterims negalima liesti sutrupėjusių ar perlaužtų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tablečių, nes </w:t>
      </w: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gali absorbuotis ir sukelti pavojų vyriškos lyties vaisiui (žr. 4.6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653898">
        <w:rPr>
          <w:rFonts w:ascii="Times New Roman" w:eastAsia="Times New Roman" w:hAnsi="Times New Roman" w:cs="Times New Roman"/>
          <w:b/>
        </w:rPr>
        <w:t>7.</w:t>
      </w:r>
      <w:r w:rsidRPr="00653898">
        <w:rPr>
          <w:rFonts w:ascii="Times New Roman" w:eastAsia="Times New Roman" w:hAnsi="Times New Roman" w:cs="Times New Roman"/>
          <w:b/>
        </w:rPr>
        <w:tab/>
        <w:t>REGISTRUOTOJAS</w:t>
      </w:r>
      <w:bookmarkEnd w:id="52"/>
      <w:bookmarkEnd w:id="5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G.L. Pharma GmbH</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Schlossplatz</w:t>
      </w:r>
      <w:proofErr w:type="spellEnd"/>
      <w:r w:rsidRPr="00653898">
        <w:rPr>
          <w:rFonts w:ascii="Times New Roman" w:eastAsia="Times New Roman" w:hAnsi="Times New Roman" w:cs="Times New Roman"/>
        </w:rPr>
        <w:t xml:space="preserve"> 1,</w:t>
      </w:r>
      <w:r w:rsidRPr="00653898">
        <w:rPr>
          <w:rFonts w:ascii="Times New Roman" w:eastAsia="Times New Roman" w:hAnsi="Times New Roman" w:cs="Times New Roman"/>
          <w:b/>
        </w:rPr>
        <w:t xml:space="preserve"> </w:t>
      </w:r>
      <w:r w:rsidRPr="00653898">
        <w:rPr>
          <w:rFonts w:ascii="Times New Roman" w:eastAsia="Times New Roman" w:hAnsi="Times New Roman" w:cs="Times New Roman"/>
        </w:rPr>
        <w:t xml:space="preserve">8502 </w:t>
      </w:r>
      <w:proofErr w:type="spellStart"/>
      <w:r w:rsidRPr="00653898">
        <w:rPr>
          <w:rFonts w:ascii="Times New Roman" w:eastAsia="Times New Roman" w:hAnsi="Times New Roman" w:cs="Times New Roman"/>
        </w:rPr>
        <w:t>Lannach</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Austrija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653898">
        <w:rPr>
          <w:rFonts w:ascii="Times New Roman" w:eastAsia="Times New Roman" w:hAnsi="Times New Roman" w:cs="Times New Roman"/>
          <w:b/>
        </w:rPr>
        <w:t>8.</w:t>
      </w:r>
      <w:r w:rsidRPr="00653898">
        <w:rPr>
          <w:rFonts w:ascii="Times New Roman" w:eastAsia="Times New Roman" w:hAnsi="Times New Roman" w:cs="Times New Roman"/>
          <w:b/>
        </w:rPr>
        <w:tab/>
        <w:t>REGISTRACIJOS NUMERI</w:t>
      </w:r>
      <w:bookmarkEnd w:id="54"/>
      <w:bookmarkEnd w:id="55"/>
      <w:r w:rsidRPr="00653898">
        <w:rPr>
          <w:rFonts w:ascii="Times New Roman" w:eastAsia="Times New Roman" w:hAnsi="Times New Roman" w:cs="Times New Roman"/>
          <w:b/>
        </w:rPr>
        <w:t>IAI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Lizdinė plokštelė:</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N10 - LT/1/07/0713/001</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N14 - LT/1/07/0713/002</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N15 - LT/1/07/0713/003</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N20 - LT/1/07/0713/004</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N28 - LT/1/07/0713/005</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N30 - LT/1/07/0713/006</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N50 – LT/1/07/0713/009</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N90 – LT/1/07/0713/010</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N100 - LT/1/07/0713/007</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Buteliukas: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N100 - LT/1/07/0713/008</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653898">
        <w:rPr>
          <w:rFonts w:ascii="Times New Roman" w:eastAsia="Times New Roman" w:hAnsi="Times New Roman" w:cs="Times New Roman"/>
          <w:b/>
        </w:rPr>
        <w:t>9.</w:t>
      </w:r>
      <w:r w:rsidRPr="00653898">
        <w:rPr>
          <w:rFonts w:ascii="Times New Roman" w:eastAsia="Times New Roman" w:hAnsi="Times New Roman" w:cs="Times New Roman"/>
          <w:b/>
        </w:rPr>
        <w:tab/>
      </w:r>
      <w:r w:rsidRPr="00653898">
        <w:rPr>
          <w:rFonts w:ascii="Times New Roman" w:hAnsi="Times New Roman"/>
          <w:b/>
        </w:rPr>
        <w:t>REGISTRAVIMO / PERREGISTRAVIMO</w:t>
      </w:r>
      <w:r w:rsidRPr="00653898">
        <w:rPr>
          <w:rFonts w:ascii="Times New Roman" w:hAnsi="Times New Roman"/>
        </w:rPr>
        <w:t xml:space="preserve"> </w:t>
      </w:r>
      <w:r w:rsidRPr="00653898">
        <w:rPr>
          <w:rFonts w:ascii="Times New Roman" w:eastAsia="Times New Roman" w:hAnsi="Times New Roman" w:cs="Times New Roman"/>
          <w:b/>
        </w:rPr>
        <w:t>DATA</w:t>
      </w:r>
      <w:bookmarkEnd w:id="56"/>
      <w:bookmarkEnd w:id="5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Style w:val="BTEMEASMCAChar"/>
          <w:rFonts w:eastAsiaTheme="minorHAnsi"/>
        </w:rPr>
        <w:t>Registravimo data</w:t>
      </w:r>
      <w:r w:rsidRPr="00653898">
        <w:rPr>
          <w:noProof/>
        </w:rPr>
        <w:t xml:space="preserve"> </w:t>
      </w:r>
      <w:r w:rsidRPr="00653898">
        <w:rPr>
          <w:rFonts w:ascii="Times New Roman" w:eastAsia="Times New Roman" w:hAnsi="Times New Roman" w:cs="Times New Roman"/>
          <w:noProof/>
        </w:rPr>
        <w:t>2007 m. balandžio mėn.</w:t>
      </w:r>
      <w:r w:rsidRPr="00653898">
        <w:rPr>
          <w:rFonts w:ascii="Times New Roman" w:eastAsia="Times New Roman" w:hAnsi="Times New Roman" w:cs="Times New Roman"/>
        </w:rPr>
        <w:t xml:space="preserve"> </w:t>
      </w:r>
      <w:r w:rsidRPr="00653898">
        <w:rPr>
          <w:rFonts w:ascii="Times New Roman" w:eastAsia="Times New Roman" w:hAnsi="Times New Roman" w:cs="Times New Roman"/>
          <w:noProof/>
        </w:rPr>
        <w:t>20 d.</w:t>
      </w:r>
    </w:p>
    <w:p w:rsidR="000D3AD6" w:rsidRPr="00653898" w:rsidRDefault="000D3AD6" w:rsidP="000D3AD6">
      <w:pPr>
        <w:spacing w:after="0" w:line="240" w:lineRule="auto"/>
        <w:rPr>
          <w:rFonts w:ascii="Times New Roman" w:eastAsia="Times New Roman" w:hAnsi="Times New Roman" w:cs="Times New Roman"/>
        </w:rPr>
      </w:pPr>
      <w:r w:rsidRPr="00653898">
        <w:rPr>
          <w:rStyle w:val="BTEMEASMCAChar"/>
          <w:rFonts w:eastAsiaTheme="minorHAnsi"/>
        </w:rPr>
        <w:t>Paskutinio perregistravimo data</w:t>
      </w:r>
      <w:r w:rsidRPr="00653898">
        <w:rPr>
          <w:noProof/>
        </w:rPr>
        <w:t xml:space="preserve"> </w:t>
      </w:r>
      <w:r w:rsidRPr="00653898">
        <w:rPr>
          <w:rFonts w:ascii="Times New Roman" w:eastAsia="Times New Roman" w:hAnsi="Times New Roman" w:cs="Times New Roman"/>
          <w:noProof/>
        </w:rPr>
        <w:t>2010 m. lapkričio mėn.</w:t>
      </w:r>
      <w:r w:rsidRPr="00653898">
        <w:rPr>
          <w:rFonts w:ascii="Times New Roman" w:eastAsia="Times New Roman" w:hAnsi="Times New Roman" w:cs="Times New Roman"/>
        </w:rPr>
        <w:t xml:space="preserve"> </w:t>
      </w:r>
      <w:r w:rsidRPr="00653898">
        <w:rPr>
          <w:rFonts w:ascii="Times New Roman" w:eastAsia="Times New Roman" w:hAnsi="Times New Roman" w:cs="Times New Roman"/>
          <w:noProof/>
        </w:rPr>
        <w:t>4 d.</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653898">
        <w:rPr>
          <w:rFonts w:ascii="Times New Roman" w:eastAsia="Times New Roman" w:hAnsi="Times New Roman" w:cs="Times New Roman"/>
          <w:b/>
        </w:rPr>
        <w:t>10.</w:t>
      </w:r>
      <w:r w:rsidRPr="00653898">
        <w:rPr>
          <w:rFonts w:ascii="Times New Roman" w:eastAsia="Times New Roman" w:hAnsi="Times New Roman" w:cs="Times New Roman"/>
          <w:b/>
        </w:rPr>
        <w:tab/>
        <w:t>TEKSTO PERŽIŪROS DATA</w:t>
      </w:r>
      <w:bookmarkEnd w:id="58"/>
      <w:bookmarkEnd w:id="59"/>
    </w:p>
    <w:p w:rsidR="000D3AD6" w:rsidRPr="00653898" w:rsidRDefault="000D3AD6" w:rsidP="000D3AD6">
      <w:pPr>
        <w:spacing w:after="0" w:line="240" w:lineRule="auto"/>
        <w:rPr>
          <w:rFonts w:ascii="Times New Roman" w:eastAsia="Times New Roman" w:hAnsi="Times New Roman" w:cs="Times New Roman"/>
          <w:b/>
        </w:rPr>
      </w:pPr>
    </w:p>
    <w:p w:rsidR="000D3AD6" w:rsidRPr="00653898" w:rsidRDefault="00AE4345" w:rsidP="000D3AD6">
      <w:pPr>
        <w:spacing w:after="0" w:line="240" w:lineRule="auto"/>
        <w:rPr>
          <w:rFonts w:ascii="Times New Roman" w:eastAsia="Times New Roman" w:hAnsi="Times New Roman" w:cs="Times New Roman"/>
        </w:rPr>
      </w:pPr>
      <w:r>
        <w:rPr>
          <w:rFonts w:ascii="Times New Roman" w:eastAsia="Times New Roman" w:hAnsi="Times New Roman" w:cs="Times New Roman"/>
        </w:rPr>
        <w:t>2017 m. spalio 5 d.</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Calibri" w:hAnsi="Times New Roman" w:cs="Times New Roman"/>
          <w:color w:val="0000FF"/>
        </w:rPr>
      </w:pPr>
      <w:r w:rsidRPr="00653898">
        <w:rPr>
          <w:rFonts w:ascii="Times New Roman" w:eastAsia="Calibri" w:hAnsi="Times New Roman" w:cs="Times New Roman"/>
          <w:noProof/>
        </w:rPr>
        <w:t>Išsami informacija apie šį vaistinį preparatą</w:t>
      </w:r>
      <w:r w:rsidRPr="00653898">
        <w:rPr>
          <w:rFonts w:ascii="Times New Roman" w:eastAsia="Calibri" w:hAnsi="Times New Roman" w:cs="Times New Roman"/>
        </w:rPr>
        <w:t xml:space="preserve"> pateikiama Valstybinės vaistų kontrolės tarnybos prie Lietuvos Respublikos</w:t>
      </w:r>
      <w:r w:rsidRPr="00653898">
        <w:rPr>
          <w:rFonts w:ascii="Times New Roman" w:eastAsia="Calibri" w:hAnsi="Times New Roman" w:cs="Times New Roman"/>
          <w:noProof/>
        </w:rPr>
        <w:t xml:space="preserve"> </w:t>
      </w:r>
      <w:r w:rsidRPr="00653898">
        <w:rPr>
          <w:rFonts w:ascii="Times New Roman" w:eastAsia="Calibri" w:hAnsi="Times New Roman" w:cs="Times New Roman"/>
        </w:rPr>
        <w:t xml:space="preserve">sveikatos apsaugos ministerijos </w:t>
      </w:r>
      <w:r w:rsidRPr="00653898">
        <w:rPr>
          <w:rFonts w:ascii="Times New Roman" w:eastAsia="Calibri" w:hAnsi="Times New Roman" w:cs="Times New Roman"/>
          <w:noProof/>
        </w:rPr>
        <w:t>tinklalapyje</w:t>
      </w:r>
      <w:r w:rsidRPr="00653898">
        <w:rPr>
          <w:rFonts w:ascii="Times New Roman" w:eastAsia="Calibri" w:hAnsi="Times New Roman" w:cs="Times New Roman"/>
        </w:rPr>
        <w:t xml:space="preserve"> </w:t>
      </w:r>
      <w:hyperlink r:id="rId9" w:history="1">
        <w:r w:rsidRPr="00653898">
          <w:rPr>
            <w:rFonts w:ascii="Times New Roman" w:eastAsia="Calibri" w:hAnsi="Times New Roman" w:cs="Times New Roman"/>
            <w:color w:val="0000FF"/>
            <w:u w:val="single"/>
          </w:rPr>
          <w:t>http://www.vvkt.lt/</w:t>
        </w:r>
      </w:hyperlink>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br w:type="page"/>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jc w:val="center"/>
        <w:rPr>
          <w:rFonts w:ascii="Times New Roman" w:eastAsia="Times New Roman" w:hAnsi="Times New Roman" w:cs="Times New Roman"/>
          <w:b/>
        </w:rPr>
      </w:pPr>
      <w:bookmarkStart w:id="60" w:name="_Toc129243128"/>
      <w:bookmarkStart w:id="61" w:name="_Toc129243253"/>
      <w:r w:rsidRPr="00653898">
        <w:rPr>
          <w:rFonts w:ascii="Times New Roman" w:eastAsia="Times New Roman" w:hAnsi="Times New Roman" w:cs="Times New Roman"/>
          <w:b/>
        </w:rPr>
        <w:t>II PRIEDAS</w:t>
      </w:r>
      <w:bookmarkEnd w:id="60"/>
      <w:bookmarkEnd w:id="61"/>
    </w:p>
    <w:p w:rsidR="000D3AD6" w:rsidRPr="00653898" w:rsidRDefault="000D3AD6" w:rsidP="000D3AD6">
      <w:pPr>
        <w:spacing w:after="0" w:line="240" w:lineRule="auto"/>
        <w:jc w:val="center"/>
        <w:rPr>
          <w:rFonts w:ascii="Times New Roman" w:eastAsia="Times New Roman" w:hAnsi="Times New Roman" w:cs="Times New Roman"/>
          <w:b/>
        </w:rPr>
      </w:pPr>
    </w:p>
    <w:p w:rsidR="000D3AD6" w:rsidRPr="00653898" w:rsidRDefault="000D3AD6" w:rsidP="000D3AD6">
      <w:pPr>
        <w:spacing w:after="0" w:line="240" w:lineRule="auto"/>
        <w:jc w:val="center"/>
        <w:rPr>
          <w:rFonts w:ascii="Times New Roman" w:eastAsia="Times New Roman" w:hAnsi="Times New Roman" w:cs="Times New Roman"/>
          <w:b/>
        </w:rPr>
      </w:pPr>
      <w:r w:rsidRPr="00653898">
        <w:rPr>
          <w:rFonts w:ascii="Times New Roman" w:eastAsia="Times New Roman" w:hAnsi="Times New Roman" w:cs="Times New Roman"/>
          <w:b/>
        </w:rPr>
        <w:t>REGISTRACIJOS SĄLYGOS</w:t>
      </w:r>
    </w:p>
    <w:p w:rsidR="000D3AD6" w:rsidRPr="00653898" w:rsidRDefault="000D3AD6" w:rsidP="000D3AD6">
      <w:pPr>
        <w:spacing w:after="0" w:line="240" w:lineRule="auto"/>
        <w:jc w:val="center"/>
        <w:rPr>
          <w:rFonts w:ascii="Times New Roman" w:eastAsia="Times New Roman" w:hAnsi="Times New Roman" w:cs="Times New Roman"/>
          <w:b/>
        </w:rPr>
      </w:pPr>
    </w:p>
    <w:p w:rsidR="000D3AD6" w:rsidRPr="00653898" w:rsidRDefault="000D3AD6" w:rsidP="000D3AD6">
      <w:pPr>
        <w:spacing w:after="0" w:line="240" w:lineRule="auto"/>
        <w:ind w:left="1701" w:hanging="567"/>
        <w:rPr>
          <w:rFonts w:ascii="Times New Roman" w:eastAsia="Times New Roman" w:hAnsi="Times New Roman" w:cs="Times New Roman"/>
          <w:b/>
          <w:highlight w:val="yellow"/>
        </w:rPr>
      </w:pPr>
      <w:r w:rsidRPr="00653898">
        <w:rPr>
          <w:rFonts w:ascii="Times New Roman" w:eastAsia="Times New Roman" w:hAnsi="Times New Roman" w:cs="Times New Roman"/>
          <w:b/>
        </w:rPr>
        <w:t>A.</w:t>
      </w:r>
      <w:r w:rsidRPr="00653898">
        <w:rPr>
          <w:rFonts w:ascii="Times New Roman" w:eastAsia="Times New Roman" w:hAnsi="Times New Roman" w:cs="Times New Roman"/>
          <w:b/>
        </w:rPr>
        <w:tab/>
        <w:t>GAMINTOJAI, ATSAKINGI UŽ SERIJŲ IŠLEIDIMĄ</w:t>
      </w:r>
    </w:p>
    <w:p w:rsidR="000D3AD6" w:rsidRPr="00653898" w:rsidRDefault="000D3AD6" w:rsidP="000D3AD6">
      <w:pPr>
        <w:spacing w:after="0" w:line="240" w:lineRule="auto"/>
        <w:ind w:left="1701" w:hanging="567"/>
        <w:rPr>
          <w:rFonts w:ascii="Times New Roman" w:eastAsia="Times New Roman" w:hAnsi="Times New Roman" w:cs="Times New Roman"/>
          <w:b/>
          <w:highlight w:val="yellow"/>
        </w:rPr>
      </w:pPr>
    </w:p>
    <w:p w:rsidR="000D3AD6" w:rsidRPr="00653898" w:rsidRDefault="000D3AD6" w:rsidP="000D3AD6">
      <w:pPr>
        <w:spacing w:after="0" w:line="240" w:lineRule="auto"/>
        <w:ind w:left="1701" w:hanging="567"/>
        <w:rPr>
          <w:rFonts w:ascii="Times New Roman" w:eastAsia="Times New Roman" w:hAnsi="Times New Roman" w:cs="Times New Roman"/>
          <w:b/>
        </w:rPr>
      </w:pPr>
      <w:r w:rsidRPr="00653898">
        <w:rPr>
          <w:rFonts w:ascii="Times New Roman" w:eastAsia="Times New Roman" w:hAnsi="Times New Roman" w:cs="Times New Roman"/>
          <w:b/>
        </w:rPr>
        <w:t>B.</w:t>
      </w:r>
      <w:r w:rsidRPr="00653898">
        <w:rPr>
          <w:rFonts w:ascii="Times New Roman" w:eastAsia="Times New Roman" w:hAnsi="Times New Roman" w:cs="Times New Roman"/>
          <w:b/>
        </w:rPr>
        <w:tab/>
        <w:t>TIEKIMO IR VARTOJIMO SĄLYGOS AR APRIBOJIMAI</w:t>
      </w:r>
    </w:p>
    <w:p w:rsidR="000D3AD6" w:rsidRPr="00653898" w:rsidRDefault="000D3AD6" w:rsidP="000D3AD6">
      <w:pPr>
        <w:spacing w:after="0" w:line="240" w:lineRule="auto"/>
        <w:ind w:left="1701" w:hanging="567"/>
        <w:rPr>
          <w:rFonts w:ascii="Times New Roman" w:eastAsia="Times New Roman" w:hAnsi="Times New Roman" w:cs="Times New Roman"/>
          <w:b/>
          <w:highlight w:val="yellow"/>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r w:rsidRPr="00653898">
        <w:rPr>
          <w:rFonts w:ascii="Times New Roman" w:eastAsia="Times New Roman" w:hAnsi="Times New Roman" w:cs="Times New Roman"/>
          <w:b/>
        </w:rPr>
        <w:br w:type="page"/>
      </w:r>
      <w:r w:rsidRPr="00653898">
        <w:rPr>
          <w:rFonts w:ascii="Times New Roman" w:eastAsia="Times New Roman" w:hAnsi="Times New Roman" w:cs="Times New Roman"/>
          <w:b/>
        </w:rPr>
        <w:lastRenderedPageBreak/>
        <w:t>A.</w:t>
      </w:r>
      <w:r w:rsidRPr="00653898">
        <w:rPr>
          <w:rFonts w:ascii="Times New Roman" w:eastAsia="Times New Roman" w:hAnsi="Times New Roman" w:cs="Times New Roman"/>
          <w:b/>
        </w:rPr>
        <w:tab/>
        <w:t>GAMINTOJAI, ATSAKINGI UŽ SERIJŲ IŠLEIDIMĄ</w:t>
      </w:r>
    </w:p>
    <w:p w:rsidR="000D3AD6" w:rsidRPr="00653898" w:rsidRDefault="000D3AD6" w:rsidP="000D3AD6">
      <w:pPr>
        <w:spacing w:after="0" w:line="240" w:lineRule="auto"/>
        <w:rPr>
          <w:rFonts w:ascii="Times New Roman" w:eastAsia="Times New Roman" w:hAnsi="Times New Roman" w:cs="Times New Roman"/>
          <w:highlight w:val="yellow"/>
        </w:rPr>
      </w:pPr>
    </w:p>
    <w:p w:rsidR="000D3AD6" w:rsidRPr="00653898" w:rsidRDefault="000D3AD6" w:rsidP="000D3AD6">
      <w:pPr>
        <w:spacing w:after="0" w:line="240" w:lineRule="auto"/>
        <w:rPr>
          <w:rFonts w:ascii="Times New Roman" w:eastAsia="Times New Roman" w:hAnsi="Times New Roman" w:cs="Times New Roman"/>
          <w:u w:val="single"/>
        </w:rPr>
      </w:pPr>
      <w:r w:rsidRPr="00653898">
        <w:rPr>
          <w:rFonts w:ascii="Times New Roman" w:eastAsia="Times New Roman" w:hAnsi="Times New Roman" w:cs="Times New Roman"/>
          <w:u w:val="single"/>
        </w:rPr>
        <w:t>Gamintojų, atsakingų už serijų išleidimą, pavadinimai ir adresai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G.L.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GmbH</w:t>
      </w:r>
      <w:proofErr w:type="spellEnd"/>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Schlossplatz</w:t>
      </w:r>
      <w:proofErr w:type="spellEnd"/>
      <w:r w:rsidRPr="00653898">
        <w:rPr>
          <w:rFonts w:ascii="Times New Roman" w:eastAsia="Times New Roman" w:hAnsi="Times New Roman" w:cs="Times New Roman"/>
        </w:rPr>
        <w:t xml:space="preserve"> 1,</w:t>
      </w:r>
      <w:r w:rsidRPr="00653898">
        <w:rPr>
          <w:rFonts w:ascii="Times New Roman" w:eastAsia="Times New Roman" w:hAnsi="Times New Roman" w:cs="Times New Roman"/>
          <w:b/>
        </w:rPr>
        <w:t xml:space="preserve"> </w:t>
      </w:r>
      <w:r w:rsidRPr="00653898">
        <w:rPr>
          <w:rFonts w:ascii="Times New Roman" w:eastAsia="Times New Roman" w:hAnsi="Times New Roman" w:cs="Times New Roman"/>
        </w:rPr>
        <w:t xml:space="preserve">8502 </w:t>
      </w:r>
      <w:proofErr w:type="spellStart"/>
      <w:r w:rsidRPr="00653898">
        <w:rPr>
          <w:rFonts w:ascii="Times New Roman" w:eastAsia="Times New Roman" w:hAnsi="Times New Roman" w:cs="Times New Roman"/>
        </w:rPr>
        <w:t>Lannach</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Austrija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arba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Kern</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S.L.</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Venus</w:t>
      </w:r>
      <w:proofErr w:type="spellEnd"/>
      <w:r w:rsidRPr="00653898">
        <w:rPr>
          <w:rFonts w:ascii="Times New Roman" w:eastAsia="Times New Roman" w:hAnsi="Times New Roman" w:cs="Times New Roman"/>
        </w:rPr>
        <w:t xml:space="preserve"> 72, 08228 </w:t>
      </w:r>
      <w:proofErr w:type="spellStart"/>
      <w:r w:rsidRPr="00653898">
        <w:rPr>
          <w:rFonts w:ascii="Times New Roman" w:eastAsia="Times New Roman" w:hAnsi="Times New Roman" w:cs="Times New Roman"/>
        </w:rPr>
        <w:t>Terrassa-Barcelona</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Ispanija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Su pakuote pateikiamame lapelyje nurodomas gamintojo, atsakingo už konkrečios serijos išleidimą, pavadinimas ir adresas.</w:t>
      </w:r>
    </w:p>
    <w:p w:rsidR="000D3AD6" w:rsidRPr="00653898" w:rsidRDefault="000D3AD6" w:rsidP="000D3AD6">
      <w:pPr>
        <w:spacing w:after="0" w:line="240" w:lineRule="auto"/>
        <w:rPr>
          <w:rFonts w:ascii="Times New Roman" w:eastAsia="Times New Roman" w:hAnsi="Times New Roman" w:cs="Times New Roman"/>
          <w:highlight w:val="yellow"/>
        </w:rPr>
      </w:pPr>
    </w:p>
    <w:p w:rsidR="000D3AD6" w:rsidRPr="00653898" w:rsidRDefault="000D3AD6" w:rsidP="000D3AD6">
      <w:pPr>
        <w:spacing w:after="0" w:line="240" w:lineRule="auto"/>
        <w:rPr>
          <w:rFonts w:ascii="Times New Roman" w:eastAsia="Times New Roman" w:hAnsi="Times New Roman" w:cs="Times New Roman"/>
          <w:highlight w:val="yellow"/>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62" w:name="_Toc129243129"/>
      <w:bookmarkStart w:id="63" w:name="_Toc129243254"/>
      <w:bookmarkStart w:id="64" w:name="_Toc129243130"/>
      <w:bookmarkStart w:id="65" w:name="_Toc129243255"/>
      <w:r w:rsidRPr="00653898">
        <w:rPr>
          <w:rFonts w:ascii="Times New Roman" w:eastAsia="Times New Roman" w:hAnsi="Times New Roman" w:cs="Times New Roman"/>
          <w:b/>
        </w:rPr>
        <w:t>B.</w:t>
      </w:r>
      <w:r w:rsidRPr="00653898">
        <w:rPr>
          <w:rFonts w:ascii="Times New Roman" w:eastAsia="Times New Roman" w:hAnsi="Times New Roman" w:cs="Times New Roman"/>
          <w:b/>
        </w:rPr>
        <w:tab/>
        <w:t>TIEKIMO IR VARTOJIMO SĄLYGOS AR APRIBOJIMAI</w:t>
      </w:r>
      <w:bookmarkEnd w:id="62"/>
      <w:bookmarkEnd w:id="63"/>
      <w:bookmarkEnd w:id="64"/>
      <w:bookmarkEnd w:id="6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Receptinis vaistinis preparatas</w:t>
      </w:r>
    </w:p>
    <w:p w:rsidR="000D3AD6" w:rsidRPr="00653898" w:rsidRDefault="000D3AD6" w:rsidP="000D3AD6">
      <w:pPr>
        <w:spacing w:after="0" w:line="240" w:lineRule="auto"/>
        <w:rPr>
          <w:rFonts w:ascii="Times New Roman" w:eastAsia="Times New Roman" w:hAnsi="Times New Roman" w:cs="Times New Roman"/>
          <w:noProof/>
          <w:highlight w:val="yellow"/>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rPr>
          <w:rFonts w:ascii="Times New Roman" w:eastAsia="Times New Roman" w:hAnsi="Times New Roman" w:cs="Times New Roman"/>
        </w:rPr>
      </w:pPr>
      <w:r w:rsidRPr="00653898">
        <w:rPr>
          <w:rFonts w:ascii="Times New Roman" w:eastAsia="Times New Roman" w:hAnsi="Times New Roman" w:cs="Times New Roman"/>
        </w:rPr>
        <w:br w:type="page"/>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noProof/>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4"/>
      <w:bookmarkStart w:id="67" w:name="_Toc129243259"/>
      <w:r w:rsidRPr="00653898">
        <w:rPr>
          <w:rFonts w:ascii="Times New Roman" w:eastAsia="Times New Roman" w:hAnsi="Times New Roman" w:cs="Times New Roman"/>
          <w:b/>
          <w:caps/>
        </w:rPr>
        <w:t>III PRIEDAS</w:t>
      </w:r>
      <w:bookmarkEnd w:id="66"/>
      <w:bookmarkEnd w:id="6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5"/>
      <w:bookmarkStart w:id="69" w:name="_Toc129243260"/>
      <w:r w:rsidRPr="00653898">
        <w:rPr>
          <w:rFonts w:ascii="Times New Roman" w:eastAsia="Times New Roman" w:hAnsi="Times New Roman" w:cs="Times New Roman"/>
          <w:b/>
          <w:caps/>
        </w:rPr>
        <w:t>ŽENKLINIMAS IR PAKUOTĖS LAPELIS</w:t>
      </w:r>
      <w:bookmarkEnd w:id="68"/>
      <w:bookmarkEnd w:id="69"/>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br w:type="page"/>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70" w:name="_Toc129243136"/>
      <w:bookmarkStart w:id="71" w:name="_Toc129243261"/>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r w:rsidRPr="00653898">
        <w:rPr>
          <w:rFonts w:ascii="Times New Roman" w:eastAsia="Times New Roman" w:hAnsi="Times New Roman" w:cs="Times New Roman"/>
          <w:b/>
          <w:caps/>
        </w:rPr>
        <w:t>A. ŽENKLINIMAS</w:t>
      </w:r>
      <w:bookmarkEnd w:id="70"/>
      <w:bookmarkEnd w:id="71"/>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br w:type="page"/>
      </w: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lastRenderedPageBreak/>
        <w:t>INFORMACIJA ANT IŠORINĖS PAKUOTĖS</w:t>
      </w: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KARTONO DĖŽUTĖ</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w:t>
      </w:r>
      <w:r w:rsidRPr="00653898">
        <w:rPr>
          <w:rFonts w:ascii="Times New Roman" w:eastAsia="Times New Roman" w:hAnsi="Times New Roman" w:cs="Times New Roman"/>
          <w:b/>
        </w:rPr>
        <w:tab/>
        <w:t>VAISTINIO PREPARATO PAVADINIMAS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widowControl w:val="0"/>
        <w:spacing w:after="0" w:line="240" w:lineRule="auto"/>
        <w:rPr>
          <w:rFonts w:ascii="Times New Roman" w:eastAsia="Times New Roman" w:hAnsi="Times New Roman" w:cs="Times New Roman"/>
          <w:b/>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plėvele dengtos tabletės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Finasteridum</w:t>
      </w:r>
      <w:proofErr w:type="spellEnd"/>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2.</w:t>
      </w:r>
      <w:r w:rsidRPr="00653898">
        <w:rPr>
          <w:rFonts w:ascii="Times New Roman" w:eastAsia="Times New Roman" w:hAnsi="Times New Roman" w:cs="Times New Roman"/>
          <w:b/>
        </w:rPr>
        <w:tab/>
        <w:t>VEIKLIOJI MEDŽIAGA IR JOS KIEKIS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Vienoje plėvele dengtoje tabletėje yra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53898">
        <w:rPr>
          <w:rFonts w:ascii="Times New Roman" w:eastAsia="Times New Roman" w:hAnsi="Times New Roman" w:cs="Times New Roman"/>
          <w:b/>
        </w:rPr>
        <w:t>3.</w:t>
      </w:r>
      <w:r w:rsidRPr="00653898">
        <w:rPr>
          <w:rFonts w:ascii="Times New Roman" w:eastAsia="Times New Roman" w:hAnsi="Times New Roman" w:cs="Times New Roman"/>
          <w:b/>
        </w:rPr>
        <w:tab/>
        <w:t>PAGALBINIŲ MEDŽIAGŲ SĄRAŠAS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Sudėtyje yra laktozės </w:t>
      </w:r>
      <w:proofErr w:type="spellStart"/>
      <w:r w:rsidRPr="00653898">
        <w:rPr>
          <w:rFonts w:ascii="Times New Roman" w:eastAsia="Times New Roman" w:hAnsi="Times New Roman" w:cs="Times New Roman"/>
        </w:rPr>
        <w:t>monohidrato</w:t>
      </w:r>
      <w:proofErr w:type="spellEnd"/>
      <w:r w:rsidRPr="00653898">
        <w:rPr>
          <w:rFonts w:ascii="Times New Roman" w:eastAsia="Times New Roman" w:hAnsi="Times New Roman" w:cs="Times New Roman"/>
        </w:rPr>
        <w:t>. Daugiau informacijos pateikta pakuotės lapelyje.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4.</w:t>
      </w:r>
      <w:r w:rsidRPr="00653898">
        <w:rPr>
          <w:rFonts w:ascii="Times New Roman" w:eastAsia="Times New Roman" w:hAnsi="Times New Roman" w:cs="Times New Roman"/>
          <w:b/>
        </w:rPr>
        <w:tab/>
        <w:t>FARMACINĖ FORMA IR KIEKIS PAKUOTĖJE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highlight w:val="lightGray"/>
        </w:rPr>
        <w:t>Lizdinės plokštelės</w:t>
      </w:r>
    </w:p>
    <w:p w:rsidR="000D3AD6" w:rsidRPr="00653898" w:rsidRDefault="000D3AD6" w:rsidP="000D3AD6">
      <w:p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rPr>
        <w:t>10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14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15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20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28 plėvele dengtos tabletės</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30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50 plėvele dengtų tablečių</w:t>
      </w: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90 plėvele dengtų tablečių</w:t>
      </w:r>
    </w:p>
    <w:p w:rsidR="000D3AD6" w:rsidRPr="00653898" w:rsidRDefault="000D3AD6" w:rsidP="000D3AD6">
      <w:p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highlight w:val="lightGray"/>
        </w:rPr>
        <w:t>100 plėvele dengtų tablečių</w:t>
      </w:r>
    </w:p>
    <w:p w:rsidR="000D3AD6" w:rsidRPr="00653898" w:rsidRDefault="000D3AD6" w:rsidP="000D3AD6">
      <w:pPr>
        <w:spacing w:after="0" w:line="240" w:lineRule="auto"/>
        <w:ind w:right="-2"/>
        <w:rPr>
          <w:rFonts w:ascii="Times New Roman" w:eastAsia="Times New Roman" w:hAnsi="Times New Roman" w:cs="Times New Roman"/>
        </w:rPr>
      </w:pPr>
    </w:p>
    <w:p w:rsidR="000D3AD6" w:rsidRPr="00653898" w:rsidRDefault="000D3AD6" w:rsidP="000D3AD6">
      <w:pPr>
        <w:spacing w:after="0" w:line="240" w:lineRule="auto"/>
        <w:ind w:right="-2"/>
        <w:rPr>
          <w:rFonts w:ascii="Times New Roman" w:eastAsia="Times New Roman" w:hAnsi="Times New Roman" w:cs="Times New Roman"/>
          <w:highlight w:val="lightGray"/>
        </w:rPr>
      </w:pPr>
      <w:r w:rsidRPr="00653898">
        <w:rPr>
          <w:rFonts w:ascii="Times New Roman" w:eastAsia="Times New Roman" w:hAnsi="Times New Roman" w:cs="Times New Roman"/>
          <w:highlight w:val="lightGray"/>
        </w:rPr>
        <w:t>Buteliukas</w:t>
      </w:r>
    </w:p>
    <w:p w:rsidR="000D3AD6" w:rsidRPr="00653898" w:rsidRDefault="000D3AD6" w:rsidP="000D3AD6">
      <w:p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highlight w:val="lightGray"/>
        </w:rPr>
        <w:t>100 plėvele dengtų tablečių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53898">
        <w:rPr>
          <w:rFonts w:ascii="Times New Roman" w:eastAsia="Times New Roman" w:hAnsi="Times New Roman" w:cs="Times New Roman"/>
          <w:b/>
        </w:rPr>
        <w:t>5.</w:t>
      </w:r>
      <w:r w:rsidRPr="00653898">
        <w:rPr>
          <w:rFonts w:ascii="Times New Roman" w:eastAsia="Times New Roman" w:hAnsi="Times New Roman" w:cs="Times New Roman"/>
          <w:b/>
        </w:rPr>
        <w:tab/>
        <w:t>VARTOJIMO METODAS IR BŪDAS (-AI)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Vartoti per burną.</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Prieš vartojimą perskaitykite pakuotės lapelį.</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6.</w:t>
      </w:r>
      <w:r w:rsidRPr="00653898">
        <w:rPr>
          <w:rFonts w:ascii="Times New Roman" w:eastAsia="Times New Roman" w:hAnsi="Times New Roman" w:cs="Times New Roman"/>
          <w:b/>
        </w:rPr>
        <w:tab/>
        <w:t>SPECIALUS ĮSPĖJIMAS, KAD VAISTINĮ PREPARATĄ BŪTINA LAIKYTI VAIKAMS NEPASTEBIMOJE IR NEPASIEKIAMOJE VIETOJE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Laikyti vaikams nepastebimoje ir nepasiekiamoje vietoje.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53898">
        <w:rPr>
          <w:rFonts w:ascii="Times New Roman" w:eastAsia="Times New Roman" w:hAnsi="Times New Roman" w:cs="Times New Roman"/>
          <w:b/>
        </w:rPr>
        <w:t>7.</w:t>
      </w:r>
      <w:r w:rsidRPr="00653898">
        <w:rPr>
          <w:rFonts w:ascii="Times New Roman" w:eastAsia="Times New Roman" w:hAnsi="Times New Roman" w:cs="Times New Roman"/>
          <w:b/>
        </w:rPr>
        <w:tab/>
        <w:t>KITAS (-I) SPECIALUS (-ŪS) ĮSPĖJIMAS (-AI) (JEI 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Galima vartoti tik vyrams. Nuryti visą tabletę. Negalima laužyti ar smulkinti.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Nėščioms ir vaisingoms moterims negalima liesti sutrupėjusių ar perlaužtų tablečių.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highlight w:val="lightGray"/>
        </w:rPr>
      </w:pPr>
      <w:r w:rsidRPr="00653898">
        <w:rPr>
          <w:rFonts w:ascii="Times New Roman" w:eastAsia="Times New Roman" w:hAnsi="Times New Roman" w:cs="Times New Roman"/>
          <w:b/>
        </w:rPr>
        <w:t>8.</w:t>
      </w:r>
      <w:r w:rsidRPr="00653898">
        <w:rPr>
          <w:rFonts w:ascii="Times New Roman" w:eastAsia="Times New Roman" w:hAnsi="Times New Roman" w:cs="Times New Roman"/>
          <w:b/>
        </w:rPr>
        <w:tab/>
        <w:t>TINKAMUMO LAIKAS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Tinka iki </w:t>
      </w:r>
      <w:proofErr w:type="spellStart"/>
      <w:r w:rsidRPr="00653898">
        <w:rPr>
          <w:rFonts w:ascii="Times New Roman" w:eastAsia="Times New Roman" w:hAnsi="Times New Roman" w:cs="Times New Roman"/>
        </w:rPr>
        <w:t>mm.MMMM</w:t>
      </w:r>
      <w:proofErr w:type="spellEnd"/>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9.</w:t>
      </w:r>
      <w:r w:rsidRPr="00653898">
        <w:rPr>
          <w:rFonts w:ascii="Times New Roman" w:eastAsia="Times New Roman" w:hAnsi="Times New Roman" w:cs="Times New Roman"/>
          <w:b/>
        </w:rPr>
        <w:tab/>
        <w:t>SPECIALIOS LAIKYMO SĄLYGOS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10.</w:t>
      </w:r>
      <w:r w:rsidRPr="00653898">
        <w:rPr>
          <w:rFonts w:ascii="Times New Roman" w:eastAsia="Times New Roman" w:hAnsi="Times New Roman" w:cs="Times New Roman"/>
          <w:b/>
        </w:rPr>
        <w:tab/>
        <w:t>SPECIALIOS ATSARGUMO PRIEMONĖS DĖL NESUVARTOTO VAISTINIO PREPARATO AR JO ATLIEKŲ TVARKYMO (JEI 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11.</w:t>
      </w:r>
      <w:r w:rsidRPr="00653898">
        <w:rPr>
          <w:rFonts w:ascii="Times New Roman" w:eastAsia="Times New Roman" w:hAnsi="Times New Roman" w:cs="Times New Roman"/>
          <w:b/>
        </w:rPr>
        <w:tab/>
        <w:t>REGISTRUOTOJO PAVADINIMAS IR ADRESAS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G.L. Pharma GmbH</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Schlossplatz</w:t>
      </w:r>
      <w:proofErr w:type="spellEnd"/>
      <w:r w:rsidRPr="00653898">
        <w:rPr>
          <w:rFonts w:ascii="Times New Roman" w:eastAsia="Times New Roman" w:hAnsi="Times New Roman" w:cs="Times New Roman"/>
        </w:rPr>
        <w:t xml:space="preserve"> 1,</w:t>
      </w:r>
      <w:r w:rsidRPr="00653898">
        <w:rPr>
          <w:rFonts w:ascii="Times New Roman" w:eastAsia="Times New Roman" w:hAnsi="Times New Roman" w:cs="Times New Roman"/>
          <w:b/>
        </w:rPr>
        <w:t xml:space="preserve"> </w:t>
      </w:r>
      <w:r w:rsidRPr="00653898">
        <w:rPr>
          <w:rFonts w:ascii="Times New Roman" w:eastAsia="Times New Roman" w:hAnsi="Times New Roman" w:cs="Times New Roman"/>
        </w:rPr>
        <w:t xml:space="preserve">8502 </w:t>
      </w:r>
      <w:proofErr w:type="spellStart"/>
      <w:r w:rsidRPr="00653898">
        <w:rPr>
          <w:rFonts w:ascii="Times New Roman" w:eastAsia="Times New Roman" w:hAnsi="Times New Roman" w:cs="Times New Roman"/>
        </w:rPr>
        <w:t>Lannach</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Austrija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12.</w:t>
      </w:r>
      <w:r w:rsidRPr="00653898">
        <w:rPr>
          <w:rFonts w:ascii="Times New Roman" w:eastAsia="Times New Roman" w:hAnsi="Times New Roman" w:cs="Times New Roman"/>
          <w:b/>
        </w:rPr>
        <w:tab/>
      </w:r>
      <w:r w:rsidRPr="00653898">
        <w:rPr>
          <w:rStyle w:val="BTEMEASMCAChar"/>
          <w:rFonts w:eastAsiaTheme="minorHAnsi"/>
        </w:rPr>
        <w:t>REGISTRACIJOS PAŽYMĖJIMO</w:t>
      </w:r>
      <w:r w:rsidRPr="00653898">
        <w:rPr>
          <w:b/>
          <w:noProof/>
        </w:rPr>
        <w:t xml:space="preserve"> </w:t>
      </w:r>
      <w:r w:rsidRPr="00653898">
        <w:rPr>
          <w:rFonts w:ascii="Times New Roman" w:eastAsia="Times New Roman" w:hAnsi="Times New Roman" w:cs="Times New Roman"/>
          <w:b/>
        </w:rPr>
        <w:t xml:space="preserve">NUMERIS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Lizdinė plokštelė:</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N10 - LT/1/07/0713/001</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N14 - LT/1/07/0713/002</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N15 - LT/1/07/0713/003</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N20 - LT/1/07/0713/004</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N28 - LT/1/07/0713/005</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N30 - LT/1/07/0713/006</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N50 - LT/1/07/0713/009</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N90 - LT/1/07/0713/010</w:t>
      </w:r>
    </w:p>
    <w:p w:rsidR="000D3AD6" w:rsidRPr="00653898" w:rsidRDefault="000D3AD6" w:rsidP="000D3AD6">
      <w:pPr>
        <w:spacing w:after="0" w:line="240" w:lineRule="auto"/>
        <w:rPr>
          <w:rFonts w:ascii="Times New Roman" w:eastAsia="Times New Roman" w:hAnsi="Times New Roman" w:cs="Times New Roman"/>
          <w:bCs/>
        </w:rPr>
      </w:pPr>
      <w:r w:rsidRPr="00653898">
        <w:rPr>
          <w:rFonts w:ascii="Times New Roman" w:eastAsia="Times New Roman" w:hAnsi="Times New Roman" w:cs="Times New Roman"/>
          <w:bCs/>
        </w:rPr>
        <w:t>N100 - LT/1/07/0713/007</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Buteliukas: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N100 - LT/1/07/0713/008</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13.</w:t>
      </w:r>
      <w:r w:rsidRPr="00653898">
        <w:rPr>
          <w:rFonts w:ascii="Times New Roman" w:eastAsia="Times New Roman" w:hAnsi="Times New Roman" w:cs="Times New Roman"/>
          <w:b/>
        </w:rPr>
        <w:tab/>
        <w:t>SERIJOS NUMERIS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Serija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14.</w:t>
      </w:r>
      <w:r w:rsidRPr="00653898">
        <w:rPr>
          <w:rFonts w:ascii="Times New Roman" w:eastAsia="Times New Roman" w:hAnsi="Times New Roman" w:cs="Times New Roman"/>
          <w:b/>
        </w:rPr>
        <w:tab/>
        <w:t>PARDAVIMO (IŠDAVIMO) TVARKA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Receptinis vaist</w:t>
      </w:r>
      <w:r w:rsidR="00C53D75">
        <w:rPr>
          <w:rFonts w:ascii="Times New Roman" w:eastAsia="Times New Roman" w:hAnsi="Times New Roman" w:cs="Times New Roman"/>
        </w:rPr>
        <w:t>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15.</w:t>
      </w:r>
      <w:r w:rsidRPr="00653898">
        <w:rPr>
          <w:rFonts w:ascii="Times New Roman" w:eastAsia="Times New Roman" w:hAnsi="Times New Roman" w:cs="Times New Roman"/>
          <w:b/>
        </w:rPr>
        <w:tab/>
        <w:t>VARTOJIMO INSTRUKCIJA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16.</w:t>
      </w:r>
      <w:r w:rsidRPr="00653898">
        <w:rPr>
          <w:rFonts w:ascii="Times New Roman" w:eastAsia="Times New Roman" w:hAnsi="Times New Roman" w:cs="Times New Roman"/>
          <w:b/>
        </w:rPr>
        <w:tab/>
        <w:t>INFORMACIJA BRAILIO RAŠTU</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p>
    <w:p w:rsidR="000D3AD6" w:rsidRPr="00653898" w:rsidRDefault="000D3AD6" w:rsidP="000D3AD6">
      <w:pPr>
        <w:spacing w:after="0" w:line="240" w:lineRule="auto"/>
        <w:rPr>
          <w:rFonts w:ascii="Times New Roman" w:eastAsia="Times New Roman" w:hAnsi="Times New Roman" w:cs="Times New Roman"/>
        </w:rPr>
      </w:pPr>
    </w:p>
    <w:p w:rsidR="006A2C36" w:rsidRPr="00067B16" w:rsidRDefault="006A2C36" w:rsidP="006A2C36">
      <w:pPr>
        <w:spacing w:line="240" w:lineRule="auto"/>
        <w:rPr>
          <w:noProof/>
          <w:shd w:val="clear" w:color="auto" w:fill="CCCCCC"/>
        </w:rPr>
      </w:pPr>
    </w:p>
    <w:p w:rsidR="006A2C36" w:rsidRPr="006A2C36" w:rsidRDefault="006A2C36" w:rsidP="006A2C36">
      <w:pPr>
        <w:pStyle w:val="Sraopastraipa"/>
        <w:keepNext/>
        <w:numPr>
          <w:ilvl w:val="0"/>
          <w:numId w:val="8"/>
        </w:numPr>
        <w:pBdr>
          <w:top w:val="single" w:sz="4" w:space="1" w:color="auto"/>
          <w:left w:val="single" w:sz="4" w:space="4" w:color="auto"/>
          <w:bottom w:val="single" w:sz="4" w:space="1" w:color="auto"/>
          <w:right w:val="single" w:sz="4" w:space="4" w:color="auto"/>
        </w:pBdr>
        <w:spacing w:after="0" w:line="240" w:lineRule="auto"/>
        <w:ind w:left="0" w:firstLine="0"/>
        <w:outlineLvl w:val="0"/>
        <w:rPr>
          <w:rFonts w:ascii="Times New Roman" w:hAnsi="Times New Roman" w:cs="Times New Roman"/>
          <w:i/>
          <w:noProof/>
        </w:rPr>
      </w:pPr>
      <w:r w:rsidRPr="006A2C36">
        <w:rPr>
          <w:rFonts w:ascii="Times New Roman" w:hAnsi="Times New Roman" w:cs="Times New Roman"/>
          <w:b/>
          <w:noProof/>
        </w:rPr>
        <w:t>UNIKALUS IDENTIFIKATORIUS – 2D BRŪKŠNINIS KODAS</w:t>
      </w:r>
    </w:p>
    <w:p w:rsidR="006A2C36" w:rsidRPr="006A2C36" w:rsidRDefault="006A2C36" w:rsidP="006A2C36">
      <w:pPr>
        <w:spacing w:line="240" w:lineRule="auto"/>
        <w:rPr>
          <w:rFonts w:ascii="Times New Roman" w:hAnsi="Times New Roman" w:cs="Times New Roman"/>
          <w:noProof/>
        </w:rPr>
      </w:pPr>
    </w:p>
    <w:p w:rsidR="006A2C36" w:rsidRDefault="006A2C36" w:rsidP="006A2C36">
      <w:pPr>
        <w:spacing w:line="240" w:lineRule="auto"/>
        <w:rPr>
          <w:rFonts w:ascii="Times New Roman" w:hAnsi="Times New Roman" w:cs="Times New Roman"/>
          <w:noProof/>
        </w:rPr>
      </w:pPr>
      <w:r w:rsidRPr="006A2C36">
        <w:rPr>
          <w:rFonts w:ascii="Times New Roman" w:hAnsi="Times New Roman" w:cs="Times New Roman"/>
          <w:noProof/>
          <w:highlight w:val="lightGray"/>
        </w:rPr>
        <w:t>2D brūkšninis kodas su nurod</w:t>
      </w:r>
      <w:r>
        <w:rPr>
          <w:rFonts w:ascii="Times New Roman" w:hAnsi="Times New Roman" w:cs="Times New Roman"/>
          <w:noProof/>
          <w:highlight w:val="lightGray"/>
        </w:rPr>
        <w:t>ytu unikaliu identifikatoriumi.</w:t>
      </w:r>
    </w:p>
    <w:p w:rsidR="006A2C36" w:rsidRPr="006A2C36" w:rsidRDefault="006A2C36" w:rsidP="006A2C36">
      <w:pPr>
        <w:spacing w:line="240" w:lineRule="auto"/>
        <w:rPr>
          <w:rFonts w:ascii="Times New Roman" w:hAnsi="Times New Roman" w:cs="Times New Roman"/>
          <w:noProof/>
          <w:shd w:val="clear" w:color="auto" w:fill="CCCCCC"/>
        </w:rPr>
      </w:pPr>
    </w:p>
    <w:p w:rsidR="006A2C36" w:rsidRPr="006A2C36" w:rsidRDefault="006A2C36" w:rsidP="006A2C36">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left="0" w:firstLine="0"/>
        <w:outlineLvl w:val="0"/>
        <w:rPr>
          <w:rFonts w:ascii="Times New Roman" w:hAnsi="Times New Roman" w:cs="Times New Roman"/>
          <w:i/>
          <w:noProof/>
        </w:rPr>
      </w:pPr>
      <w:r w:rsidRPr="006A2C36">
        <w:rPr>
          <w:rFonts w:ascii="Times New Roman" w:hAnsi="Times New Roman" w:cs="Times New Roman"/>
          <w:b/>
          <w:noProof/>
        </w:rPr>
        <w:t>UNIKALUS IDENTIFIKATORIUS – ŽMONĖMS SUPRANTAMI DUOMENYS</w:t>
      </w:r>
    </w:p>
    <w:p w:rsidR="006A2C36" w:rsidRPr="006A2C36" w:rsidRDefault="006A2C36" w:rsidP="006A2C36">
      <w:pPr>
        <w:spacing w:after="0" w:line="240" w:lineRule="auto"/>
        <w:rPr>
          <w:rFonts w:ascii="Times New Roman" w:hAnsi="Times New Roman" w:cs="Times New Roman"/>
          <w:noProof/>
        </w:rPr>
      </w:pPr>
    </w:p>
    <w:p w:rsidR="006A2C36" w:rsidRDefault="006A2C36" w:rsidP="006A2C36">
      <w:pPr>
        <w:spacing w:after="0" w:line="240" w:lineRule="auto"/>
        <w:rPr>
          <w:rFonts w:ascii="Times New Roman" w:hAnsi="Times New Roman" w:cs="Times New Roman"/>
        </w:rPr>
      </w:pPr>
      <w:r w:rsidRPr="006A2C36">
        <w:rPr>
          <w:rFonts w:ascii="Times New Roman" w:hAnsi="Times New Roman" w:cs="Times New Roman"/>
        </w:rPr>
        <w:t xml:space="preserve">PC: {numeris} </w:t>
      </w:r>
    </w:p>
    <w:p w:rsidR="006A2C36" w:rsidRPr="006A2C36" w:rsidRDefault="006A2C36" w:rsidP="006A2C36">
      <w:pPr>
        <w:spacing w:after="0" w:line="240" w:lineRule="auto"/>
        <w:rPr>
          <w:rFonts w:ascii="Times New Roman" w:hAnsi="Times New Roman" w:cs="Times New Roman"/>
        </w:rPr>
      </w:pPr>
      <w:r w:rsidRPr="006A2C36">
        <w:rPr>
          <w:rFonts w:ascii="Times New Roman" w:hAnsi="Times New Roman" w:cs="Times New Roman"/>
        </w:rPr>
        <w:t xml:space="preserve">SN: {numeris} </w:t>
      </w:r>
    </w:p>
    <w:p w:rsidR="006A2C36" w:rsidRPr="006A2C36" w:rsidRDefault="006A2C36" w:rsidP="006A2C36">
      <w:pPr>
        <w:spacing w:after="0" w:line="240" w:lineRule="auto"/>
        <w:rPr>
          <w:rFonts w:ascii="Times New Roman" w:hAnsi="Times New Roman" w:cs="Times New Roman"/>
        </w:rPr>
      </w:pPr>
      <w:r w:rsidRPr="006A2C36">
        <w:rPr>
          <w:rFonts w:ascii="Times New Roman" w:hAnsi="Times New Roman" w:cs="Times New Roman"/>
        </w:rPr>
        <w:t xml:space="preserve">NN: {numeris} </w:t>
      </w: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Default="006A2C36" w:rsidP="000D3AD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 xml:space="preserve">MINIMALI </w:t>
      </w:r>
      <w:r w:rsidRPr="00653898">
        <w:rPr>
          <w:rFonts w:ascii="Times New Roman" w:eastAsia="Times New Roman" w:hAnsi="Times New Roman" w:cs="Times New Roman"/>
          <w:b/>
          <w:caps/>
        </w:rPr>
        <w:t xml:space="preserve">informacija ant </w:t>
      </w:r>
      <w:r w:rsidRPr="00653898">
        <w:rPr>
          <w:rFonts w:ascii="Times New Roman" w:eastAsia="Times New Roman" w:hAnsi="Times New Roman" w:cs="Times New Roman"/>
          <w:b/>
        </w:rPr>
        <w:t>LIZDINIŲ PLOKŠTELIŲ ARBA DVISLUOKSNIŲ JUOSTELIŲ</w:t>
      </w: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LIZDINĖ PLOKŠTELĖ</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1.</w:t>
      </w:r>
      <w:r w:rsidRPr="00653898">
        <w:rPr>
          <w:rFonts w:ascii="Times New Roman" w:eastAsia="Times New Roman" w:hAnsi="Times New Roman" w:cs="Times New Roman"/>
          <w:b/>
        </w:rPr>
        <w:tab/>
        <w:t>VAISTINIO PREPARATO PAVADINIMAS</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widowControl w:val="0"/>
        <w:spacing w:after="0" w:line="240" w:lineRule="auto"/>
        <w:rPr>
          <w:rFonts w:ascii="Times New Roman" w:eastAsia="Times New Roman" w:hAnsi="Times New Roman" w:cs="Times New Roman"/>
          <w:b/>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tabletės</w:t>
      </w:r>
    </w:p>
    <w:p w:rsidR="006A2C36" w:rsidRPr="00653898" w:rsidRDefault="006A2C36" w:rsidP="006A2C3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Finasteridum</w:t>
      </w:r>
      <w:proofErr w:type="spellEnd"/>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2.</w:t>
      </w:r>
      <w:r w:rsidRPr="00653898">
        <w:rPr>
          <w:rFonts w:ascii="Times New Roman" w:eastAsia="Times New Roman" w:hAnsi="Times New Roman" w:cs="Times New Roman"/>
          <w:b/>
        </w:rPr>
        <w:tab/>
        <w:t>REGISTRUOTOJO PAVADINIMAS</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 L. </w:t>
      </w:r>
      <w:proofErr w:type="spellStart"/>
      <w:r w:rsidRPr="00653898">
        <w:rPr>
          <w:rFonts w:ascii="Times New Roman" w:eastAsia="Times New Roman" w:hAnsi="Times New Roman" w:cs="Times New Roman"/>
        </w:rPr>
        <w:t>Pharma</w:t>
      </w:r>
      <w:proofErr w:type="spellEnd"/>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3.</w:t>
      </w:r>
      <w:r w:rsidRPr="00653898">
        <w:rPr>
          <w:rFonts w:ascii="Times New Roman" w:eastAsia="Times New Roman" w:hAnsi="Times New Roman" w:cs="Times New Roman"/>
          <w:b/>
        </w:rPr>
        <w:tab/>
        <w:t>TINKAMUMO LAIKAS</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EXP </w:t>
      </w:r>
      <w:proofErr w:type="spellStart"/>
      <w:r w:rsidRPr="00653898">
        <w:rPr>
          <w:rFonts w:ascii="Times New Roman" w:eastAsia="Times New Roman" w:hAnsi="Times New Roman" w:cs="Times New Roman"/>
        </w:rPr>
        <w:t>mm.MMMM</w:t>
      </w:r>
      <w:proofErr w:type="spellEnd"/>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4.</w:t>
      </w:r>
      <w:r w:rsidRPr="00653898">
        <w:rPr>
          <w:rFonts w:ascii="Times New Roman" w:eastAsia="Times New Roman" w:hAnsi="Times New Roman" w:cs="Times New Roman"/>
          <w:b/>
        </w:rPr>
        <w:tab/>
        <w:t>SERIJOS NUMERIS</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Lot</w:t>
      </w:r>
      <w:proofErr w:type="spellEnd"/>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5.</w:t>
      </w:r>
      <w:r w:rsidRPr="00653898">
        <w:rPr>
          <w:rFonts w:ascii="Times New Roman" w:eastAsia="Times New Roman" w:hAnsi="Times New Roman" w:cs="Times New Roman"/>
          <w:b/>
        </w:rPr>
        <w:tab/>
        <w:t>KITA</w:t>
      </w:r>
    </w:p>
    <w:p w:rsidR="006A2C36" w:rsidRPr="00653898" w:rsidRDefault="006A2C36" w:rsidP="006A2C36">
      <w:pPr>
        <w:spacing w:after="0" w:line="240" w:lineRule="auto"/>
        <w:rPr>
          <w:rFonts w:ascii="Times New Roman" w:eastAsia="Times New Roman" w:hAnsi="Times New Roman" w:cs="Times New Roman"/>
        </w:rPr>
      </w:pPr>
    </w:p>
    <w:p w:rsidR="006A2C36" w:rsidRPr="00653898" w:rsidRDefault="006A2C36" w:rsidP="006A2C3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br w:type="page"/>
      </w: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lastRenderedPageBreak/>
        <w:t>INFORMACIJA ANT VIDINĖS PAKUOTĖS</w:t>
      </w: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BUTELIUKAS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w:t>
      </w:r>
      <w:r w:rsidRPr="00653898">
        <w:rPr>
          <w:rFonts w:ascii="Times New Roman" w:eastAsia="Times New Roman" w:hAnsi="Times New Roman" w:cs="Times New Roman"/>
          <w:b/>
          <w:noProof/>
        </w:rPr>
        <w:tab/>
        <w:t>VAISTINIO PREPARATO PAVADINIMAS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widowControl w:val="0"/>
        <w:spacing w:after="0" w:line="240" w:lineRule="auto"/>
        <w:rPr>
          <w:rFonts w:ascii="Times New Roman" w:eastAsia="Times New Roman" w:hAnsi="Times New Roman" w:cs="Times New Roman"/>
          <w:b/>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plėvele dengtos tabletės</w:t>
      </w:r>
    </w:p>
    <w:p w:rsidR="00DE6A21" w:rsidRPr="00653898" w:rsidRDefault="00DE6A21" w:rsidP="00DE6A21">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Finasteridum</w:t>
      </w:r>
      <w:proofErr w:type="spellEnd"/>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2.</w:t>
      </w:r>
      <w:r w:rsidRPr="00653898">
        <w:rPr>
          <w:rFonts w:ascii="Times New Roman" w:eastAsia="Times New Roman" w:hAnsi="Times New Roman" w:cs="Times New Roman"/>
          <w:b/>
          <w:noProof/>
        </w:rPr>
        <w:tab/>
        <w:t>VEIKLIOJI MEDŽIAGA IR JOS KIEKIS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noProof/>
        </w:rPr>
        <w:t>Vienoje plėvele dengtoje tabletėje yra 5 mg finasterido.</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53898">
        <w:rPr>
          <w:rFonts w:ascii="Times New Roman" w:eastAsia="Times New Roman" w:hAnsi="Times New Roman" w:cs="Times New Roman"/>
          <w:b/>
          <w:noProof/>
        </w:rPr>
        <w:t>3.</w:t>
      </w:r>
      <w:r w:rsidRPr="00653898">
        <w:rPr>
          <w:rFonts w:ascii="Times New Roman" w:eastAsia="Times New Roman" w:hAnsi="Times New Roman" w:cs="Times New Roman"/>
          <w:b/>
          <w:noProof/>
        </w:rPr>
        <w:tab/>
        <w:t>PAGALBINIŲ MEDŽIAGŲ SĄRAŠAS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Sudėtyje yra laktozės </w:t>
      </w:r>
      <w:proofErr w:type="spellStart"/>
      <w:r w:rsidRPr="00653898">
        <w:rPr>
          <w:rFonts w:ascii="Times New Roman" w:eastAsia="Times New Roman" w:hAnsi="Times New Roman" w:cs="Times New Roman"/>
        </w:rPr>
        <w:t>monohidrato</w:t>
      </w:r>
      <w:proofErr w:type="spellEnd"/>
      <w:r w:rsidRPr="00653898">
        <w:rPr>
          <w:rFonts w:ascii="Times New Roman" w:eastAsia="Times New Roman" w:hAnsi="Times New Roman" w:cs="Times New Roman"/>
        </w:rPr>
        <w:t>. Daugiau informacijos pateikta pakuotės lapelyje.</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4.</w:t>
      </w:r>
      <w:r w:rsidRPr="00653898">
        <w:rPr>
          <w:rFonts w:ascii="Times New Roman" w:eastAsia="Times New Roman" w:hAnsi="Times New Roman" w:cs="Times New Roman"/>
          <w:b/>
          <w:noProof/>
        </w:rPr>
        <w:tab/>
        <w:t>FARMACINĖ FORMA IR KIEKIS PAKUOTĖJE</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rPr>
        <w:t>100 tablečių</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53898">
        <w:rPr>
          <w:rFonts w:ascii="Times New Roman" w:eastAsia="Times New Roman" w:hAnsi="Times New Roman" w:cs="Times New Roman"/>
          <w:b/>
          <w:noProof/>
        </w:rPr>
        <w:t>5.</w:t>
      </w:r>
      <w:r w:rsidRPr="00653898">
        <w:rPr>
          <w:rFonts w:ascii="Times New Roman" w:eastAsia="Times New Roman" w:hAnsi="Times New Roman" w:cs="Times New Roman"/>
          <w:b/>
          <w:noProof/>
        </w:rPr>
        <w:tab/>
        <w:t>VARTOJIMO METODAS IR BŪDAS (-AI)</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Vartoti per burną.</w:t>
      </w: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Prieš vartojimą perskaitykite pakuotės lapelį.</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6.</w:t>
      </w:r>
      <w:r w:rsidRPr="00653898">
        <w:rPr>
          <w:rFonts w:ascii="Times New Roman" w:eastAsia="Times New Roman" w:hAnsi="Times New Roman" w:cs="Times New Roman"/>
          <w:b/>
          <w:noProof/>
        </w:rPr>
        <w:tab/>
        <w:t>SPECIALUS ĮSPĖJIMAS, KAD VAISTINĮ PREPARATĄ BŪTINA LAIKYTI VAIKAMS NEPASTEBIMOJE IR NEPASIEKIAMOJE VIETOJE</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Laikyti vaikams nepastebimoje ir nepasiekiamoje vietoje.</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53898">
        <w:rPr>
          <w:rFonts w:ascii="Times New Roman" w:eastAsia="Times New Roman" w:hAnsi="Times New Roman" w:cs="Times New Roman"/>
          <w:b/>
          <w:noProof/>
        </w:rPr>
        <w:t>7.</w:t>
      </w:r>
      <w:r w:rsidRPr="00653898">
        <w:rPr>
          <w:rFonts w:ascii="Times New Roman" w:eastAsia="Times New Roman" w:hAnsi="Times New Roman" w:cs="Times New Roman"/>
          <w:b/>
          <w:noProof/>
        </w:rPr>
        <w:tab/>
        <w:t>KITAS (-I) SPECIALUS (-ŪS) ĮSPĖJIMAS (-AI) (JEI REIKIA)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Galima vartoti tik vyrams. Nuryti visą tabletę. Negalima laužyti ar smulkinti.</w:t>
      </w: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Nėščioms ir vaisingoms moterims negalima liesti sutrupėjusių ar perlaužtų tablečių.</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653898">
        <w:rPr>
          <w:rFonts w:ascii="Times New Roman" w:eastAsia="Times New Roman" w:hAnsi="Times New Roman" w:cs="Times New Roman"/>
          <w:b/>
          <w:noProof/>
        </w:rPr>
        <w:t>8.</w:t>
      </w:r>
      <w:r w:rsidRPr="00653898">
        <w:rPr>
          <w:rFonts w:ascii="Times New Roman" w:eastAsia="Times New Roman" w:hAnsi="Times New Roman" w:cs="Times New Roman"/>
          <w:b/>
          <w:noProof/>
        </w:rPr>
        <w:tab/>
        <w:t>TINKAMUMO LAIKAS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Tinka iki </w:t>
      </w:r>
      <w:proofErr w:type="spellStart"/>
      <w:r w:rsidRPr="00653898">
        <w:rPr>
          <w:rFonts w:ascii="Times New Roman" w:eastAsia="Times New Roman" w:hAnsi="Times New Roman" w:cs="Times New Roman"/>
        </w:rPr>
        <w:t>mm.MMMM</w:t>
      </w:r>
      <w:proofErr w:type="spellEnd"/>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9.</w:t>
      </w:r>
      <w:r w:rsidRPr="00653898">
        <w:rPr>
          <w:rFonts w:ascii="Times New Roman" w:eastAsia="Times New Roman" w:hAnsi="Times New Roman" w:cs="Times New Roman"/>
          <w:b/>
          <w:noProof/>
        </w:rPr>
        <w:tab/>
        <w:t>SPECIALIOS LAIKYMO SĄLYGOS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10.</w:t>
      </w:r>
      <w:r w:rsidRPr="00653898">
        <w:rPr>
          <w:rFonts w:ascii="Times New Roman" w:eastAsia="Times New Roman" w:hAnsi="Times New Roman" w:cs="Times New Roman"/>
          <w:b/>
          <w:noProof/>
        </w:rPr>
        <w:tab/>
        <w:t>SPECIALIOS ATSARGUMO PRIEMONĖS DĖL NESUVARTOTO VAISTINIO PREPARATO AR JO ATLIEKŲ TVARKYMO (JEI REIKIA)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11.</w:t>
      </w:r>
      <w:r w:rsidRPr="00653898">
        <w:rPr>
          <w:rFonts w:ascii="Times New Roman" w:eastAsia="Times New Roman" w:hAnsi="Times New Roman" w:cs="Times New Roman"/>
          <w:b/>
          <w:noProof/>
        </w:rPr>
        <w:tab/>
        <w:t>REGISTRUOTOJO PAVADINIMAS IR ADRESAS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G.L. Pharma GmbH</w:t>
      </w:r>
    </w:p>
    <w:p w:rsidR="00DE6A21" w:rsidRPr="00653898" w:rsidRDefault="00DE6A21" w:rsidP="00DE6A21">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 xml:space="preserve">Schlossplatz 1 </w:t>
      </w:r>
    </w:p>
    <w:p w:rsidR="00DE6A21" w:rsidRPr="00653898" w:rsidRDefault="00DE6A21" w:rsidP="00DE6A21">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 xml:space="preserve">8502 Lannach </w:t>
      </w:r>
    </w:p>
    <w:p w:rsidR="00DE6A21" w:rsidRPr="00653898" w:rsidRDefault="00DE6A21" w:rsidP="00DE6A21">
      <w:pPr>
        <w:spacing w:after="0" w:line="240" w:lineRule="auto"/>
        <w:rPr>
          <w:rFonts w:ascii="Times New Roman" w:eastAsia="Arial Unicode MS" w:hAnsi="Times New Roman" w:cs="Times New Roman"/>
          <w:noProof/>
        </w:rPr>
      </w:pPr>
      <w:r w:rsidRPr="00653898">
        <w:rPr>
          <w:rFonts w:ascii="Times New Roman" w:eastAsia="Arial Unicode MS" w:hAnsi="Times New Roman" w:cs="Times New Roman"/>
          <w:noProof/>
        </w:rPr>
        <w:t>Austrija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12.</w:t>
      </w:r>
      <w:r w:rsidRPr="00653898">
        <w:rPr>
          <w:rFonts w:ascii="Times New Roman" w:eastAsia="Times New Roman" w:hAnsi="Times New Roman" w:cs="Times New Roman"/>
          <w:b/>
          <w:noProof/>
        </w:rPr>
        <w:tab/>
      </w:r>
      <w:r w:rsidRPr="00653898">
        <w:rPr>
          <w:rStyle w:val="BTEMEASMCAChar"/>
          <w:rFonts w:eastAsiaTheme="minorHAnsi"/>
        </w:rPr>
        <w:t>REGISTRACIJOS PAŽYMĖJIMO</w:t>
      </w:r>
      <w:r w:rsidRPr="00653898">
        <w:rPr>
          <w:b/>
          <w:noProof/>
        </w:rPr>
        <w:t xml:space="preserve"> </w:t>
      </w:r>
      <w:r w:rsidRPr="00653898">
        <w:rPr>
          <w:rFonts w:ascii="Times New Roman" w:eastAsia="Times New Roman" w:hAnsi="Times New Roman" w:cs="Times New Roman"/>
          <w:b/>
          <w:noProof/>
        </w:rPr>
        <w:t xml:space="preserve">NUMERIS </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bCs/>
          <w:noProof/>
        </w:rPr>
      </w:pPr>
      <w:r w:rsidRPr="00653898">
        <w:rPr>
          <w:rFonts w:ascii="Times New Roman" w:eastAsia="Times New Roman" w:hAnsi="Times New Roman" w:cs="Times New Roman"/>
          <w:bCs/>
          <w:noProof/>
        </w:rPr>
        <w:t>N100 - LT/1/07/0713/008</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13.</w:t>
      </w:r>
      <w:r w:rsidRPr="00653898">
        <w:rPr>
          <w:rFonts w:ascii="Times New Roman" w:eastAsia="Times New Roman" w:hAnsi="Times New Roman" w:cs="Times New Roman"/>
          <w:b/>
          <w:noProof/>
        </w:rPr>
        <w:tab/>
        <w:t>SERIJOS NUMERIS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Serija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14.</w:t>
      </w:r>
      <w:r w:rsidRPr="00653898">
        <w:rPr>
          <w:rFonts w:ascii="Times New Roman" w:eastAsia="Times New Roman" w:hAnsi="Times New Roman" w:cs="Times New Roman"/>
          <w:b/>
          <w:noProof/>
        </w:rPr>
        <w:tab/>
        <w:t>PARDAVIMO (IŠDAVIMO) TVARKA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Receptinis vaist</w:t>
      </w:r>
      <w:r w:rsidR="00C53D75">
        <w:rPr>
          <w:rFonts w:ascii="Times New Roman" w:eastAsia="Times New Roman" w:hAnsi="Times New Roman" w:cs="Times New Roman"/>
        </w:rPr>
        <w:t>as.</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15.</w:t>
      </w:r>
      <w:r w:rsidRPr="00653898">
        <w:rPr>
          <w:rFonts w:ascii="Times New Roman" w:eastAsia="Times New Roman" w:hAnsi="Times New Roman" w:cs="Times New Roman"/>
          <w:b/>
          <w:noProof/>
        </w:rPr>
        <w:tab/>
        <w:t>VARTOJIMO INSTRUKCIJA</w:t>
      </w: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spacing w:after="0" w:line="240" w:lineRule="auto"/>
        <w:rPr>
          <w:rFonts w:ascii="Times New Roman" w:eastAsia="Times New Roman" w:hAnsi="Times New Roman" w:cs="Times New Roman"/>
        </w:rPr>
      </w:pPr>
    </w:p>
    <w:p w:rsidR="00DE6A21" w:rsidRPr="00653898" w:rsidRDefault="00DE6A21" w:rsidP="00DE6A2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653898">
        <w:rPr>
          <w:rFonts w:ascii="Times New Roman" w:eastAsia="Times New Roman" w:hAnsi="Times New Roman" w:cs="Times New Roman"/>
          <w:b/>
          <w:noProof/>
        </w:rPr>
        <w:t>16.</w:t>
      </w:r>
      <w:r w:rsidRPr="00653898">
        <w:rPr>
          <w:rFonts w:ascii="Times New Roman" w:eastAsia="Times New Roman" w:hAnsi="Times New Roman" w:cs="Times New Roman"/>
          <w:b/>
          <w:noProof/>
        </w:rPr>
        <w:tab/>
        <w:t>INFORMACIJA BRAILIO RAŠTU</w:t>
      </w:r>
    </w:p>
    <w:p w:rsidR="00DE6A21" w:rsidRDefault="00DE6A21" w:rsidP="00DE6A21">
      <w:pPr>
        <w:spacing w:after="0" w:line="240" w:lineRule="auto"/>
        <w:rPr>
          <w:rFonts w:ascii="Times New Roman" w:eastAsia="Times New Roman" w:hAnsi="Times New Roman" w:cs="Times New Roman"/>
        </w:rPr>
      </w:pPr>
    </w:p>
    <w:p w:rsidR="009756A2" w:rsidRPr="00653898" w:rsidRDefault="009756A2" w:rsidP="00DE6A21">
      <w:pPr>
        <w:spacing w:after="0" w:line="240" w:lineRule="auto"/>
        <w:rPr>
          <w:rFonts w:ascii="Times New Roman" w:eastAsia="Times New Roman" w:hAnsi="Times New Roman" w:cs="Times New Roman"/>
        </w:rPr>
      </w:pPr>
    </w:p>
    <w:p w:rsidR="009756A2" w:rsidRPr="009756A2" w:rsidRDefault="009756A2" w:rsidP="009756A2">
      <w:pPr>
        <w:pStyle w:val="Sraopastraipa"/>
        <w:keepNext/>
        <w:pBdr>
          <w:top w:val="single" w:sz="4" w:space="1" w:color="auto"/>
          <w:left w:val="single" w:sz="4" w:space="4" w:color="auto"/>
          <w:bottom w:val="single" w:sz="4" w:space="1" w:color="auto"/>
          <w:right w:val="single" w:sz="4" w:space="4" w:color="auto"/>
        </w:pBdr>
        <w:spacing w:after="0" w:line="240" w:lineRule="auto"/>
        <w:ind w:left="0"/>
        <w:outlineLvl w:val="0"/>
        <w:rPr>
          <w:rFonts w:ascii="Times New Roman" w:hAnsi="Times New Roman" w:cs="Times New Roman"/>
          <w:i/>
          <w:noProof/>
        </w:rPr>
      </w:pPr>
      <w:r>
        <w:rPr>
          <w:rFonts w:ascii="Times New Roman" w:eastAsia="Times New Roman" w:hAnsi="Times New Roman" w:cs="Times New Roman"/>
          <w:b/>
          <w:noProof/>
        </w:rPr>
        <w:t>17</w:t>
      </w:r>
      <w:r w:rsidRPr="00653898">
        <w:rPr>
          <w:rFonts w:ascii="Times New Roman" w:eastAsia="Times New Roman" w:hAnsi="Times New Roman" w:cs="Times New Roman"/>
          <w:b/>
          <w:noProof/>
        </w:rPr>
        <w:t>.</w:t>
      </w:r>
      <w:r w:rsidRPr="00653898">
        <w:rPr>
          <w:rFonts w:ascii="Times New Roman" w:eastAsia="Times New Roman" w:hAnsi="Times New Roman" w:cs="Times New Roman"/>
          <w:b/>
          <w:noProof/>
        </w:rPr>
        <w:tab/>
      </w:r>
      <w:r w:rsidRPr="006A2C36">
        <w:rPr>
          <w:rFonts w:ascii="Times New Roman" w:hAnsi="Times New Roman" w:cs="Times New Roman"/>
          <w:b/>
          <w:noProof/>
        </w:rPr>
        <w:t>UNIKALUS IDENTIFIKATORIUS – 2D BRŪKŠNINIS KODAS</w:t>
      </w:r>
    </w:p>
    <w:p w:rsidR="009756A2" w:rsidRDefault="009756A2" w:rsidP="00DE6A21">
      <w:pPr>
        <w:spacing w:after="0" w:line="240" w:lineRule="auto"/>
        <w:rPr>
          <w:rFonts w:ascii="Times New Roman" w:eastAsia="Times New Roman" w:hAnsi="Times New Roman" w:cs="Times New Roman"/>
        </w:rPr>
      </w:pPr>
    </w:p>
    <w:p w:rsidR="009756A2" w:rsidRDefault="009756A2" w:rsidP="00DE6A21">
      <w:pPr>
        <w:spacing w:after="0" w:line="240" w:lineRule="auto"/>
        <w:rPr>
          <w:rFonts w:ascii="Times New Roman" w:eastAsia="Times New Roman" w:hAnsi="Times New Roman" w:cs="Times New Roman"/>
        </w:rPr>
      </w:pPr>
    </w:p>
    <w:p w:rsidR="009756A2" w:rsidRPr="006A2C36" w:rsidRDefault="009756A2" w:rsidP="009756A2">
      <w:pPr>
        <w:pStyle w:val="Sraopastraipa"/>
        <w:keepNext/>
        <w:pBdr>
          <w:top w:val="single" w:sz="4" w:space="1" w:color="auto"/>
          <w:left w:val="single" w:sz="4" w:space="4" w:color="auto"/>
          <w:bottom w:val="single" w:sz="4" w:space="1" w:color="auto"/>
          <w:right w:val="single" w:sz="4" w:space="4" w:color="auto"/>
        </w:pBdr>
        <w:tabs>
          <w:tab w:val="left" w:pos="567"/>
        </w:tabs>
        <w:spacing w:after="0" w:line="240" w:lineRule="auto"/>
        <w:ind w:left="0"/>
        <w:outlineLvl w:val="0"/>
        <w:rPr>
          <w:rFonts w:ascii="Times New Roman" w:hAnsi="Times New Roman" w:cs="Times New Roman"/>
          <w:i/>
          <w:noProof/>
        </w:rPr>
      </w:pPr>
      <w:r>
        <w:rPr>
          <w:rFonts w:ascii="Times New Roman" w:eastAsia="Times New Roman" w:hAnsi="Times New Roman" w:cs="Times New Roman"/>
          <w:b/>
          <w:noProof/>
        </w:rPr>
        <w:t>18</w:t>
      </w:r>
      <w:r w:rsidRPr="00653898">
        <w:rPr>
          <w:rFonts w:ascii="Times New Roman" w:eastAsia="Times New Roman" w:hAnsi="Times New Roman" w:cs="Times New Roman"/>
          <w:b/>
          <w:noProof/>
        </w:rPr>
        <w:t>.</w:t>
      </w:r>
      <w:r w:rsidRPr="00653898">
        <w:rPr>
          <w:rFonts w:ascii="Times New Roman" w:eastAsia="Times New Roman" w:hAnsi="Times New Roman" w:cs="Times New Roman"/>
          <w:b/>
          <w:noProof/>
        </w:rPr>
        <w:tab/>
      </w:r>
      <w:r w:rsidRPr="006A2C36">
        <w:rPr>
          <w:rFonts w:ascii="Times New Roman" w:hAnsi="Times New Roman" w:cs="Times New Roman"/>
          <w:b/>
          <w:noProof/>
        </w:rPr>
        <w:t>UNIKALUS IDENTIFIKATORIUS – ŽMONĖMS SUPRANTAMI DUOMENYS</w:t>
      </w:r>
    </w:p>
    <w:p w:rsidR="00DE6A21" w:rsidRPr="00653898" w:rsidRDefault="00DE6A21" w:rsidP="009756A2">
      <w:pPr>
        <w:pStyle w:val="Sraopastraipa"/>
        <w:keepNext/>
        <w:pBdr>
          <w:top w:val="single" w:sz="4" w:space="1" w:color="auto"/>
          <w:left w:val="single" w:sz="4" w:space="4" w:color="auto"/>
          <w:bottom w:val="single" w:sz="4" w:space="1" w:color="auto"/>
          <w:right w:val="single" w:sz="4" w:space="4" w:color="auto"/>
        </w:pBdr>
        <w:spacing w:after="0" w:line="240" w:lineRule="auto"/>
        <w:ind w:left="0"/>
        <w:outlineLvl w:val="0"/>
        <w:rPr>
          <w:rFonts w:ascii="Times New Roman" w:eastAsia="Times New Roman" w:hAnsi="Times New Roman" w:cs="Times New Roman"/>
        </w:rPr>
      </w:pPr>
      <w:r w:rsidRPr="00653898">
        <w:rPr>
          <w:rFonts w:ascii="Times New Roman" w:eastAsia="Times New Roman" w:hAnsi="Times New Roman" w:cs="Times New Roman"/>
        </w:rPr>
        <w:br w:type="page"/>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bookmarkStart w:id="72" w:name="_Toc129243137"/>
      <w:bookmarkStart w:id="73" w:name="_Toc129243262"/>
      <w:r w:rsidRPr="00653898">
        <w:rPr>
          <w:rFonts w:ascii="Times New Roman" w:eastAsia="Times New Roman" w:hAnsi="Times New Roman" w:cs="Times New Roman"/>
          <w:b/>
          <w:caps/>
        </w:rPr>
        <w:t>B. PAKUOTĖS LAPELIS</w:t>
      </w:r>
      <w:bookmarkEnd w:id="72"/>
      <w:bookmarkEnd w:id="73"/>
    </w:p>
    <w:p w:rsidR="000D3AD6" w:rsidRPr="00653898" w:rsidRDefault="000D3AD6" w:rsidP="000D3AD6">
      <w:pPr>
        <w:tabs>
          <w:tab w:val="left" w:pos="567"/>
        </w:tabs>
        <w:spacing w:after="0" w:line="240" w:lineRule="auto"/>
        <w:ind w:left="567" w:hanging="567"/>
        <w:jc w:val="center"/>
        <w:outlineLvl w:val="0"/>
        <w:rPr>
          <w:rFonts w:ascii="Times New Roman" w:eastAsia="Times New Roman" w:hAnsi="Times New Roman" w:cs="Times New Roman"/>
          <w:b/>
          <w:caps/>
        </w:rPr>
      </w:pPr>
      <w:r w:rsidRPr="00653898">
        <w:rPr>
          <w:rFonts w:ascii="Times New Roman" w:eastAsia="Times New Roman" w:hAnsi="Times New Roman" w:cs="Times New Roman"/>
          <w:b/>
          <w:caps/>
        </w:rPr>
        <w:br w:type="page"/>
      </w:r>
      <w:bookmarkStart w:id="74" w:name="_Toc129243138"/>
      <w:bookmarkStart w:id="75" w:name="_Toc129243263"/>
      <w:r w:rsidRPr="00653898">
        <w:rPr>
          <w:rFonts w:ascii="Times New Roman" w:eastAsia="Times New Roman" w:hAnsi="Times New Roman" w:cs="Times New Roman"/>
          <w:b/>
        </w:rPr>
        <w:lastRenderedPageBreak/>
        <w:t>Pakuotės lapelis: informacija vartotojui</w:t>
      </w:r>
      <w:bookmarkEnd w:id="74"/>
      <w:bookmarkEnd w:id="75"/>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jc w:val="center"/>
        <w:rPr>
          <w:rFonts w:ascii="Times New Roman" w:eastAsia="Times New Roman" w:hAnsi="Times New Roman" w:cs="Times New Roman"/>
          <w:b/>
        </w:rPr>
      </w:pPr>
      <w:proofErr w:type="spellStart"/>
      <w:r w:rsidRPr="00653898">
        <w:rPr>
          <w:rFonts w:ascii="Times New Roman" w:eastAsia="Times New Roman" w:hAnsi="Times New Roman" w:cs="Times New Roman"/>
          <w:b/>
        </w:rPr>
        <w:t>Androfin</w:t>
      </w:r>
      <w:proofErr w:type="spellEnd"/>
      <w:r w:rsidRPr="00653898">
        <w:rPr>
          <w:rFonts w:ascii="Times New Roman" w:eastAsia="Times New Roman" w:hAnsi="Times New Roman" w:cs="Times New Roman"/>
          <w:b/>
        </w:rPr>
        <w:t xml:space="preserve"> 5 mg plėvele dengtos tabletės</w:t>
      </w:r>
    </w:p>
    <w:p w:rsidR="000D3AD6" w:rsidRPr="00653898" w:rsidRDefault="000D3AD6" w:rsidP="000D3AD6">
      <w:pPr>
        <w:spacing w:after="0" w:line="240" w:lineRule="auto"/>
        <w:jc w:val="center"/>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uppressAutoHyphens/>
        <w:spacing w:after="0" w:line="240" w:lineRule="auto"/>
        <w:rPr>
          <w:rFonts w:ascii="Times New Roman" w:eastAsia="Times New Roman" w:hAnsi="Times New Roman" w:cs="Times New Roman"/>
        </w:rPr>
      </w:pPr>
      <w:r w:rsidRPr="00653898">
        <w:rPr>
          <w:rFonts w:ascii="Times New Roman" w:eastAsia="Times New Roman" w:hAnsi="Times New Roman" w:cs="Times New Roman"/>
          <w:b/>
        </w:rPr>
        <w:t>Atidžiai perskaitykite visą šį lapelį, prieš pradėdami vartoti vaistą,</w:t>
      </w:r>
      <w:r w:rsidRPr="00653898">
        <w:rPr>
          <w:rFonts w:ascii="Times New Roman" w:eastAsia="Times New Roman" w:hAnsi="Times New Roman" w:cs="Times New Roman"/>
          <w:b/>
          <w:noProof/>
          <w:snapToGrid w:val="0"/>
        </w:rPr>
        <w:t xml:space="preserve"> nes jame pateikiama Jums svarbi informacija</w:t>
      </w:r>
      <w:r w:rsidRPr="00653898">
        <w:rPr>
          <w:rFonts w:ascii="Times New Roman" w:eastAsia="Times New Roman" w:hAnsi="Times New Roman" w:cs="Times New Roman"/>
        </w:rPr>
        <w:t>.</w:t>
      </w:r>
    </w:p>
    <w:p w:rsidR="000D3AD6" w:rsidRPr="00653898" w:rsidRDefault="000D3AD6" w:rsidP="000D3AD6">
      <w:pPr>
        <w:tabs>
          <w:tab w:val="num" w:pos="567"/>
        </w:tabs>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Neišmeskite šio lapelio, nes vėl gali prireikti jį perskaityti.</w:t>
      </w:r>
    </w:p>
    <w:p w:rsidR="000D3AD6" w:rsidRPr="00653898" w:rsidRDefault="000D3AD6" w:rsidP="000D3AD6">
      <w:pPr>
        <w:pStyle w:val="Sraopastraipa"/>
        <w:numPr>
          <w:ilvl w:val="0"/>
          <w:numId w:val="3"/>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Jeigu kiltų daugiau klausimų, kreipkitės į gydytoją arba vaistininką.</w:t>
      </w:r>
    </w:p>
    <w:p w:rsidR="000D3AD6" w:rsidRPr="00653898" w:rsidRDefault="000D3AD6" w:rsidP="000D3AD6">
      <w:pPr>
        <w:pStyle w:val="Sraopastraipa"/>
        <w:numPr>
          <w:ilvl w:val="0"/>
          <w:numId w:val="3"/>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Šis vaistas skirtas tik Jums, todėl kitiems žmonėms jo duoti negalima. Vaistas gali jiems pakenkti (net tiems, kurių ligos simptomai yra tokie patys kaip jūsų).</w:t>
      </w:r>
    </w:p>
    <w:p w:rsidR="000D3AD6" w:rsidRPr="00653898" w:rsidRDefault="000D3AD6" w:rsidP="000D3AD6">
      <w:pPr>
        <w:pStyle w:val="Sraopastraipa"/>
        <w:numPr>
          <w:ilvl w:val="0"/>
          <w:numId w:val="3"/>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Jeigu pasireiškė šalutinis poveikis (net jeigu jis šiame lapelyje nenurodytas), kreipkitės į gydytoją arba vaistininką. Žr. 4 skyrių.</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60" w:lineRule="exact"/>
        <w:jc w:val="both"/>
        <w:outlineLvl w:val="3"/>
        <w:rPr>
          <w:rFonts w:ascii="Times New Roman" w:eastAsia="Times New Roman" w:hAnsi="Times New Roman" w:cs="Times New Roman"/>
          <w:b/>
          <w:bCs/>
          <w:snapToGrid w:val="0"/>
        </w:rPr>
      </w:pPr>
      <w:r w:rsidRPr="00653898">
        <w:rPr>
          <w:rFonts w:ascii="Times New Roman" w:eastAsia="Times New Roman" w:hAnsi="Times New Roman" w:cs="Times New Roman"/>
          <w:b/>
          <w:bCs/>
          <w:snapToGrid w:val="0"/>
        </w:rPr>
        <w:t>Apie ką rašoma šiame lapelyje?</w:t>
      </w:r>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1.</w:t>
      </w:r>
      <w:r w:rsidRPr="00653898">
        <w:rPr>
          <w:rFonts w:ascii="Times New Roman" w:eastAsia="Times New Roman" w:hAnsi="Times New Roman" w:cs="Times New Roman"/>
        </w:rPr>
        <w:tab/>
        <w:t xml:space="preserve">Kas yra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ir kam jis vartojamas</w:t>
      </w:r>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2.</w:t>
      </w:r>
      <w:r w:rsidRPr="00653898">
        <w:rPr>
          <w:rFonts w:ascii="Times New Roman" w:eastAsia="Times New Roman" w:hAnsi="Times New Roman" w:cs="Times New Roman"/>
        </w:rPr>
        <w:tab/>
        <w:t xml:space="preserve">Kas žinotina prieš vartojant </w:t>
      </w:r>
      <w:proofErr w:type="spellStart"/>
      <w:r w:rsidRPr="00653898">
        <w:rPr>
          <w:rFonts w:ascii="Times New Roman" w:eastAsia="Times New Roman" w:hAnsi="Times New Roman" w:cs="Times New Roman"/>
        </w:rPr>
        <w:t>Androfin</w:t>
      </w:r>
      <w:proofErr w:type="spellEnd"/>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3.</w:t>
      </w:r>
      <w:r w:rsidRPr="00653898">
        <w:rPr>
          <w:rFonts w:ascii="Times New Roman" w:eastAsia="Times New Roman" w:hAnsi="Times New Roman" w:cs="Times New Roman"/>
        </w:rPr>
        <w:tab/>
        <w:t xml:space="preserve">Kaip vartoti </w:t>
      </w:r>
      <w:proofErr w:type="spellStart"/>
      <w:r w:rsidRPr="00653898">
        <w:rPr>
          <w:rFonts w:ascii="Times New Roman" w:eastAsia="Times New Roman" w:hAnsi="Times New Roman" w:cs="Times New Roman"/>
        </w:rPr>
        <w:t>Androfin</w:t>
      </w:r>
      <w:proofErr w:type="spellEnd"/>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4.</w:t>
      </w:r>
      <w:r w:rsidRPr="00653898">
        <w:rPr>
          <w:rFonts w:ascii="Times New Roman" w:eastAsia="Times New Roman" w:hAnsi="Times New Roman" w:cs="Times New Roman"/>
        </w:rPr>
        <w:tab/>
        <w:t>Galimas šalutinis poveikis</w:t>
      </w:r>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5.</w:t>
      </w:r>
      <w:r w:rsidRPr="00653898">
        <w:rPr>
          <w:rFonts w:ascii="Times New Roman" w:eastAsia="Times New Roman" w:hAnsi="Times New Roman" w:cs="Times New Roman"/>
        </w:rPr>
        <w:tab/>
        <w:t xml:space="preserve">Kaip laikyti </w:t>
      </w:r>
      <w:proofErr w:type="spellStart"/>
      <w:r w:rsidRPr="00653898">
        <w:rPr>
          <w:rFonts w:ascii="Times New Roman" w:eastAsia="Times New Roman" w:hAnsi="Times New Roman" w:cs="Times New Roman"/>
        </w:rPr>
        <w:t>Androfin</w:t>
      </w:r>
      <w:proofErr w:type="spellEnd"/>
    </w:p>
    <w:p w:rsidR="000D3AD6" w:rsidRPr="00653898" w:rsidRDefault="000D3AD6" w:rsidP="000D3AD6">
      <w:pPr>
        <w:spacing w:after="0" w:line="240" w:lineRule="auto"/>
        <w:ind w:left="567" w:hanging="567"/>
        <w:rPr>
          <w:rFonts w:ascii="Times New Roman" w:eastAsia="Times New Roman" w:hAnsi="Times New Roman" w:cs="Times New Roman"/>
        </w:rPr>
      </w:pPr>
      <w:r w:rsidRPr="00653898">
        <w:rPr>
          <w:rFonts w:ascii="Times New Roman" w:eastAsia="Times New Roman" w:hAnsi="Times New Roman" w:cs="Times New Roman"/>
        </w:rPr>
        <w:t>6.</w:t>
      </w:r>
      <w:r w:rsidRPr="00653898">
        <w:rPr>
          <w:rFonts w:ascii="Times New Roman" w:eastAsia="Times New Roman" w:hAnsi="Times New Roman" w:cs="Times New Roman"/>
        </w:rPr>
        <w:tab/>
        <w:t>Pakuotės turinys ir kita informacija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39"/>
      <w:bookmarkStart w:id="77" w:name="_Toc129243264"/>
      <w:r w:rsidRPr="00653898">
        <w:rPr>
          <w:rFonts w:ascii="Times New Roman" w:eastAsia="Times New Roman" w:hAnsi="Times New Roman" w:cs="Times New Roman"/>
          <w:b/>
        </w:rPr>
        <w:t>1.</w:t>
      </w:r>
      <w:r w:rsidRPr="00653898">
        <w:rPr>
          <w:rFonts w:ascii="Times New Roman" w:eastAsia="Times New Roman" w:hAnsi="Times New Roman" w:cs="Times New Roman"/>
          <w:b/>
        </w:rPr>
        <w:tab/>
        <w:t xml:space="preserve">Kas yra </w:t>
      </w:r>
      <w:proofErr w:type="spellStart"/>
      <w:r w:rsidRPr="00653898">
        <w:rPr>
          <w:rFonts w:ascii="Times New Roman" w:eastAsia="Times New Roman" w:hAnsi="Times New Roman" w:cs="Times New Roman"/>
          <w:b/>
        </w:rPr>
        <w:t>Androfin</w:t>
      </w:r>
      <w:proofErr w:type="spellEnd"/>
      <w:r w:rsidRPr="00653898">
        <w:rPr>
          <w:rFonts w:ascii="Times New Roman" w:eastAsia="Times New Roman" w:hAnsi="Times New Roman" w:cs="Times New Roman"/>
          <w:b/>
        </w:rPr>
        <w:t xml:space="preserve"> ir kam jis vartojamas</w:t>
      </w:r>
      <w:bookmarkEnd w:id="76"/>
      <w:bookmarkEnd w:id="7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priklauso vaistų, kurie vadinami 5-alfa </w:t>
      </w:r>
      <w:proofErr w:type="spellStart"/>
      <w:r w:rsidRPr="00653898">
        <w:rPr>
          <w:rFonts w:ascii="Times New Roman" w:eastAsia="Times New Roman" w:hAnsi="Times New Roman" w:cs="Times New Roman"/>
        </w:rPr>
        <w:t>reduktazės</w:t>
      </w:r>
      <w:proofErr w:type="spellEnd"/>
      <w:r w:rsidRPr="00653898">
        <w:rPr>
          <w:rFonts w:ascii="Times New Roman" w:eastAsia="Times New Roman" w:hAnsi="Times New Roman" w:cs="Times New Roman"/>
        </w:rPr>
        <w:t xml:space="preserve"> inhibitoriai, grupei. Jie veikia mažindami prostatos dydį.</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vartojamas gerybiniam prostatos išvešėjimui (gerybinei prostatos </w:t>
      </w:r>
      <w:proofErr w:type="spellStart"/>
      <w:r w:rsidRPr="00653898">
        <w:rPr>
          <w:rFonts w:ascii="Times New Roman" w:eastAsia="Times New Roman" w:hAnsi="Times New Roman" w:cs="Times New Roman"/>
        </w:rPr>
        <w:t>hiperplazijai</w:t>
      </w:r>
      <w:proofErr w:type="spellEnd"/>
      <w:r w:rsidRPr="00653898">
        <w:rPr>
          <w:rFonts w:ascii="Times New Roman" w:eastAsia="Times New Roman" w:hAnsi="Times New Roman" w:cs="Times New Roman"/>
        </w:rPr>
        <w:t xml:space="preserve">) gydyti. Jis mažina padidėjusią prostatą, gerina šlapimo tėkmę ir prostatos </w:t>
      </w:r>
      <w:proofErr w:type="spellStart"/>
      <w:r w:rsidRPr="00653898">
        <w:rPr>
          <w:rFonts w:ascii="Times New Roman" w:eastAsia="Times New Roman" w:hAnsi="Times New Roman" w:cs="Times New Roman"/>
        </w:rPr>
        <w:t>hiperplazijos</w:t>
      </w:r>
      <w:proofErr w:type="spellEnd"/>
      <w:r w:rsidRPr="00653898">
        <w:rPr>
          <w:rFonts w:ascii="Times New Roman" w:eastAsia="Times New Roman" w:hAnsi="Times New Roman" w:cs="Times New Roman"/>
        </w:rPr>
        <w:t xml:space="preserve"> simptomus, sumažina staigaus šlapimo susilaikymo pavojų ir operacijos poreikį.</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0"/>
      <w:bookmarkStart w:id="79" w:name="_Toc129243265"/>
      <w:r w:rsidRPr="00653898">
        <w:rPr>
          <w:rFonts w:ascii="Times New Roman" w:eastAsia="Times New Roman" w:hAnsi="Times New Roman" w:cs="Times New Roman"/>
          <w:b/>
        </w:rPr>
        <w:t>2.</w:t>
      </w:r>
      <w:r w:rsidRPr="00653898">
        <w:rPr>
          <w:rFonts w:ascii="Times New Roman" w:eastAsia="Times New Roman" w:hAnsi="Times New Roman" w:cs="Times New Roman"/>
          <w:b/>
        </w:rPr>
        <w:tab/>
        <w:t xml:space="preserve">Kas žinotina prieš vartojant </w:t>
      </w:r>
      <w:bookmarkEnd w:id="78"/>
      <w:bookmarkEnd w:id="79"/>
      <w:proofErr w:type="spellStart"/>
      <w:r w:rsidRPr="00653898">
        <w:rPr>
          <w:rFonts w:ascii="Times New Roman" w:eastAsia="Times New Roman" w:hAnsi="Times New Roman" w:cs="Times New Roman"/>
          <w:b/>
        </w:rPr>
        <w:t>Androfin</w:t>
      </w:r>
      <w:proofErr w:type="spellEnd"/>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p>
    <w:p w:rsidR="000D3AD6" w:rsidRPr="00653898" w:rsidRDefault="000D3AD6" w:rsidP="000D3AD6">
      <w:pPr>
        <w:spacing w:after="0" w:line="220" w:lineRule="exact"/>
        <w:rPr>
          <w:rFonts w:ascii="Times New Roman" w:eastAsia="Times New Roman" w:hAnsi="Times New Roman" w:cs="Times New Roman"/>
          <w:b/>
          <w:bCs/>
        </w:rPr>
      </w:pPr>
      <w:proofErr w:type="spellStart"/>
      <w:r w:rsidRPr="00653898">
        <w:rPr>
          <w:rFonts w:ascii="Times New Roman" w:eastAsia="Times New Roman" w:hAnsi="Times New Roman" w:cs="Times New Roman"/>
          <w:b/>
          <w:bCs/>
        </w:rPr>
        <w:t>Androfin</w:t>
      </w:r>
      <w:proofErr w:type="spellEnd"/>
      <w:r w:rsidRPr="00653898">
        <w:rPr>
          <w:rFonts w:ascii="Times New Roman" w:eastAsia="Times New Roman" w:hAnsi="Times New Roman" w:cs="Times New Roman"/>
          <w:b/>
          <w:bCs/>
        </w:rPr>
        <w:t xml:space="preserve"> vartoti negalima:</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pStyle w:val="Sraopastraipa"/>
        <w:numPr>
          <w:ilvl w:val="0"/>
          <w:numId w:val="4"/>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jeigu yra alergija finasteridui arba bet kuriai pagalbinei šio vaisto medžiagai (jos išvardytos 6 skyriuje);</w:t>
      </w:r>
    </w:p>
    <w:p w:rsidR="000D3AD6" w:rsidRPr="00653898" w:rsidRDefault="000D3AD6" w:rsidP="000D3AD6">
      <w:pPr>
        <w:pStyle w:val="Sraopastraipa"/>
        <w:numPr>
          <w:ilvl w:val="0"/>
          <w:numId w:val="4"/>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jeigu esate moteris (žr. skyrių „Nėštumas ir žindymas“).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60" w:lineRule="exact"/>
        <w:jc w:val="both"/>
        <w:outlineLvl w:val="3"/>
        <w:rPr>
          <w:rFonts w:ascii="Times New Roman" w:eastAsia="Times New Roman" w:hAnsi="Times New Roman" w:cs="Times New Roman"/>
          <w:b/>
        </w:rPr>
      </w:pPr>
      <w:r w:rsidRPr="00653898">
        <w:rPr>
          <w:rFonts w:ascii="Times New Roman" w:eastAsia="Times New Roman" w:hAnsi="Times New Roman" w:cs="Times New Roman"/>
          <w:b/>
          <w:bCs/>
          <w:snapToGrid w:val="0"/>
        </w:rPr>
        <w:t>Įspėjimai ir</w:t>
      </w:r>
      <w:r w:rsidRPr="00653898">
        <w:rPr>
          <w:rFonts w:ascii="Times New Roman" w:eastAsia="Times New Roman" w:hAnsi="Times New Roman" w:cs="Times New Roman"/>
          <w:b/>
        </w:rPr>
        <w:t xml:space="preserve"> atsargumo </w:t>
      </w:r>
      <w:r w:rsidRPr="00653898">
        <w:rPr>
          <w:rFonts w:ascii="Times New Roman" w:eastAsia="Times New Roman" w:hAnsi="Times New Roman" w:cs="Times New Roman"/>
          <w:b/>
          <w:bCs/>
          <w:snapToGrid w:val="0"/>
        </w:rPr>
        <w:t xml:space="preserve">priemonės </w:t>
      </w:r>
    </w:p>
    <w:p w:rsidR="000D3AD6" w:rsidRPr="00653898" w:rsidRDefault="000D3AD6" w:rsidP="000D3AD6">
      <w:pPr>
        <w:numPr>
          <w:ilvl w:val="12"/>
          <w:numId w:val="0"/>
        </w:numPr>
        <w:spacing w:after="0" w:line="240" w:lineRule="auto"/>
        <w:ind w:right="-2"/>
        <w:rPr>
          <w:rFonts w:ascii="Times New Roman" w:eastAsia="Times New Roman" w:hAnsi="Times New Roman" w:cs="Times New Roman"/>
          <w:snapToGrid w:val="0"/>
        </w:rPr>
      </w:pPr>
      <w:r w:rsidRPr="00653898">
        <w:rPr>
          <w:rFonts w:ascii="Times New Roman" w:eastAsia="Times New Roman" w:hAnsi="Times New Roman" w:cs="Times New Roman"/>
          <w:noProof/>
          <w:snapToGrid w:val="0"/>
        </w:rPr>
        <w:t>Pasitarkite su gydytoju arba vaistininku, prieš pradėdami vartoti Androfin.</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pStyle w:val="Sraopastraipa"/>
        <w:numPr>
          <w:ilvl w:val="0"/>
          <w:numId w:val="5"/>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jeigu jums susidarė didelis liekamojo šlapimo kiekis ir (arba) smarkiai sumažėjo šlapimo tėkmė. Tokiais atvejais jus turėtų atidžiai stebėti gydytojas dėl šlaplės susiaurėjimo;</w:t>
      </w:r>
    </w:p>
    <w:p w:rsidR="000D3AD6" w:rsidRPr="00653898" w:rsidRDefault="000D3AD6" w:rsidP="000D3AD6">
      <w:pPr>
        <w:numPr>
          <w:ilvl w:val="0"/>
          <w:numId w:val="1"/>
        </w:numPr>
        <w:tabs>
          <w:tab w:val="num" w:pos="540"/>
        </w:tabs>
        <w:spacing w:after="0" w:line="240" w:lineRule="auto"/>
        <w:ind w:left="540"/>
        <w:rPr>
          <w:rFonts w:ascii="Times New Roman" w:eastAsia="Times New Roman" w:hAnsi="Times New Roman" w:cs="Times New Roman"/>
          <w:bCs/>
        </w:rPr>
      </w:pPr>
      <w:r w:rsidRPr="00653898">
        <w:rPr>
          <w:rFonts w:ascii="Times New Roman" w:eastAsia="Times New Roman" w:hAnsi="Times New Roman" w:cs="Times New Roman"/>
          <w:bCs/>
        </w:rPr>
        <w:t xml:space="preserve">jeigu jūsų seksualinė partnerė nėščia ar planuoja pastoti (žr. skyrių Nėštumas ir žindymo laikotarpis), vartojant </w:t>
      </w:r>
      <w:proofErr w:type="spellStart"/>
      <w:r w:rsidRPr="00653898">
        <w:rPr>
          <w:rFonts w:ascii="Times New Roman" w:eastAsia="Times New Roman" w:hAnsi="Times New Roman" w:cs="Times New Roman"/>
          <w:bCs/>
        </w:rPr>
        <w:t>Androfin</w:t>
      </w:r>
      <w:proofErr w:type="spellEnd"/>
      <w:r w:rsidRPr="00653898">
        <w:rPr>
          <w:rFonts w:ascii="Times New Roman" w:eastAsia="Times New Roman" w:hAnsi="Times New Roman" w:cs="Times New Roman"/>
          <w:bCs/>
        </w:rPr>
        <w:t xml:space="preserve"> būtina naudotis prezervatyvu ar kitu barjerą sudarančiu kontracepcijos metodu, nes jūsų spermoje gali būti nežymus vaisto kiekis, galintis turėti įtakos vaiko lytinių organų vystymuisi. </w:t>
      </w:r>
    </w:p>
    <w:p w:rsidR="000D3AD6" w:rsidRPr="00653898" w:rsidRDefault="000D3AD6" w:rsidP="000D3AD6">
      <w:pPr>
        <w:spacing w:after="0" w:line="220" w:lineRule="exact"/>
        <w:rPr>
          <w:rFonts w:ascii="Times New Roman" w:eastAsia="Times New Roman" w:hAnsi="Times New Roman" w:cs="Times New Roman"/>
          <w:bCs/>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Jeigu kuri nors iš išvardytų aplinkybių tinka jums dabar arba pasitaikė anksčiau, pasakykite apie tai gydytojui.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Prieš pradedant vartoti </w:t>
      </w:r>
      <w:proofErr w:type="spellStart"/>
      <w:r w:rsidRPr="00653898">
        <w:rPr>
          <w:rFonts w:ascii="Times New Roman" w:eastAsia="Times New Roman" w:hAnsi="Times New Roman" w:cs="Times New Roman"/>
        </w:rPr>
        <w:t>finasteridą</w:t>
      </w:r>
      <w:proofErr w:type="spellEnd"/>
      <w:r w:rsidRPr="00653898">
        <w:rPr>
          <w:rFonts w:ascii="Times New Roman" w:eastAsia="Times New Roman" w:hAnsi="Times New Roman" w:cs="Times New Roman"/>
        </w:rPr>
        <w:t xml:space="preserve"> ir jo vartojimo metu būtina atlikti klinikinį tyrimą (pirštu per tiesiąją žarną) ir nustatyti prostatos specifinio antigeno (PSA) koncentraciją kraujyje.</w:t>
      </w:r>
    </w:p>
    <w:p w:rsidR="000D3AD6" w:rsidRPr="00653898" w:rsidRDefault="000D3AD6" w:rsidP="000D3AD6">
      <w:pPr>
        <w:keepNext/>
        <w:tabs>
          <w:tab w:val="left" w:pos="567"/>
        </w:tabs>
        <w:spacing w:after="0" w:line="260" w:lineRule="exact"/>
        <w:jc w:val="both"/>
        <w:outlineLvl w:val="3"/>
        <w:rPr>
          <w:rFonts w:ascii="Times New Roman" w:eastAsia="Times New Roman" w:hAnsi="Times New Roman" w:cs="Times New Roman"/>
          <w:b/>
        </w:rPr>
      </w:pPr>
    </w:p>
    <w:p w:rsidR="001C6D25" w:rsidRPr="00AE4345" w:rsidRDefault="001C6D25" w:rsidP="001C6D25">
      <w:pPr>
        <w:keepNext/>
        <w:tabs>
          <w:tab w:val="left" w:pos="567"/>
        </w:tabs>
        <w:spacing w:after="0" w:line="260" w:lineRule="exact"/>
        <w:jc w:val="both"/>
        <w:outlineLvl w:val="3"/>
        <w:rPr>
          <w:rFonts w:ascii="Times New Roman" w:eastAsia="Times New Roman" w:hAnsi="Times New Roman" w:cs="Times New Roman"/>
          <w:bCs/>
          <w:snapToGrid w:val="0"/>
        </w:rPr>
      </w:pPr>
      <w:r w:rsidRPr="00AE4345">
        <w:rPr>
          <w:rFonts w:ascii="Times New Roman" w:eastAsia="Times New Roman" w:hAnsi="Times New Roman" w:cs="Times New Roman"/>
          <w:bCs/>
          <w:snapToGrid w:val="0"/>
        </w:rPr>
        <w:t>Pakitusi nuotaika ir depresija</w:t>
      </w:r>
    </w:p>
    <w:p w:rsidR="001C6D25" w:rsidRPr="00AE4345" w:rsidRDefault="001C6D25" w:rsidP="001C6D25">
      <w:pPr>
        <w:keepNext/>
        <w:tabs>
          <w:tab w:val="left" w:pos="567"/>
        </w:tabs>
        <w:spacing w:after="0" w:line="260" w:lineRule="exact"/>
        <w:jc w:val="both"/>
        <w:outlineLvl w:val="3"/>
        <w:rPr>
          <w:rFonts w:ascii="Times New Roman" w:eastAsia="Times New Roman" w:hAnsi="Times New Roman" w:cs="Times New Roman"/>
          <w:bCs/>
          <w:snapToGrid w:val="0"/>
        </w:rPr>
      </w:pPr>
      <w:r w:rsidRPr="00AE4345">
        <w:rPr>
          <w:rFonts w:ascii="Times New Roman" w:eastAsia="Times New Roman" w:hAnsi="Times New Roman" w:cs="Times New Roman"/>
          <w:bCs/>
          <w:snapToGrid w:val="0"/>
        </w:rPr>
        <w:t>Pacientams, kurie buvo</w:t>
      </w:r>
      <w:r w:rsidRPr="001C6D25">
        <w:rPr>
          <w:rFonts w:ascii="Times New Roman" w:eastAsia="Times New Roman" w:hAnsi="Times New Roman" w:cs="Times New Roman"/>
          <w:bCs/>
          <w:snapToGrid w:val="0"/>
        </w:rPr>
        <w:t xml:space="preserve"> gydyti </w:t>
      </w:r>
      <w:proofErr w:type="spellStart"/>
      <w:r w:rsidRPr="001C6D25">
        <w:rPr>
          <w:rFonts w:ascii="Times New Roman" w:eastAsia="Times New Roman" w:hAnsi="Times New Roman" w:cs="Times New Roman"/>
          <w:bCs/>
          <w:snapToGrid w:val="0"/>
        </w:rPr>
        <w:t>Androfin</w:t>
      </w:r>
      <w:proofErr w:type="spellEnd"/>
      <w:r w:rsidRPr="00AE4345">
        <w:rPr>
          <w:rFonts w:ascii="Times New Roman" w:eastAsia="Times New Roman" w:hAnsi="Times New Roman" w:cs="Times New Roman"/>
          <w:bCs/>
          <w:snapToGrid w:val="0"/>
        </w:rPr>
        <w:t>, nustatyta pakitusios nuotaikos,</w:t>
      </w:r>
      <w:r>
        <w:rPr>
          <w:rFonts w:ascii="Times New Roman" w:eastAsia="Times New Roman" w:hAnsi="Times New Roman" w:cs="Times New Roman"/>
          <w:bCs/>
          <w:snapToGrid w:val="0"/>
        </w:rPr>
        <w:t xml:space="preserve"> </w:t>
      </w:r>
      <w:r w:rsidRPr="00AE4345">
        <w:rPr>
          <w:rFonts w:ascii="Times New Roman" w:eastAsia="Times New Roman" w:hAnsi="Times New Roman" w:cs="Times New Roman"/>
          <w:bCs/>
          <w:snapToGrid w:val="0"/>
        </w:rPr>
        <w:t>pavyzdžiui prislėgtos nuotaikos, depresijos ir, rečiau, minčių apie savižudybę atvejų. Jeigu Jums</w:t>
      </w:r>
    </w:p>
    <w:p w:rsidR="001C6D25" w:rsidRPr="00AE4345" w:rsidRDefault="001C6D25" w:rsidP="001C6D25">
      <w:pPr>
        <w:keepNext/>
        <w:tabs>
          <w:tab w:val="left" w:pos="567"/>
        </w:tabs>
        <w:spacing w:after="0" w:line="260" w:lineRule="exact"/>
        <w:jc w:val="both"/>
        <w:outlineLvl w:val="3"/>
        <w:rPr>
          <w:rFonts w:ascii="Times New Roman" w:eastAsia="Times New Roman" w:hAnsi="Times New Roman" w:cs="Times New Roman"/>
          <w:bCs/>
          <w:snapToGrid w:val="0"/>
        </w:rPr>
      </w:pPr>
      <w:r w:rsidRPr="00AE4345">
        <w:rPr>
          <w:rFonts w:ascii="Times New Roman" w:eastAsia="Times New Roman" w:hAnsi="Times New Roman" w:cs="Times New Roman"/>
          <w:bCs/>
          <w:snapToGrid w:val="0"/>
        </w:rPr>
        <w:t>pasireikštų bet kurių iš šių simptomų, kiek galima greičiau kreipkitės į gydytoją tolesnės</w:t>
      </w:r>
    </w:p>
    <w:p w:rsidR="002E1ED3" w:rsidRDefault="001C6D25" w:rsidP="001C6D25">
      <w:pPr>
        <w:keepNext/>
        <w:tabs>
          <w:tab w:val="left" w:pos="567"/>
        </w:tabs>
        <w:spacing w:after="0" w:line="260" w:lineRule="exact"/>
        <w:jc w:val="both"/>
        <w:outlineLvl w:val="3"/>
        <w:rPr>
          <w:rFonts w:ascii="Times New Roman" w:eastAsia="Times New Roman" w:hAnsi="Times New Roman" w:cs="Times New Roman"/>
          <w:bCs/>
          <w:snapToGrid w:val="0"/>
        </w:rPr>
      </w:pPr>
      <w:r w:rsidRPr="00AE4345">
        <w:rPr>
          <w:rFonts w:ascii="Times New Roman" w:eastAsia="Times New Roman" w:hAnsi="Times New Roman" w:cs="Times New Roman"/>
          <w:bCs/>
          <w:snapToGrid w:val="0"/>
        </w:rPr>
        <w:t>medicininės pagalbos.</w:t>
      </w:r>
    </w:p>
    <w:p w:rsidR="001C6D25" w:rsidRPr="00AE4345" w:rsidRDefault="001C6D25" w:rsidP="001C6D25">
      <w:pPr>
        <w:keepNext/>
        <w:tabs>
          <w:tab w:val="left" w:pos="567"/>
        </w:tabs>
        <w:spacing w:after="0" w:line="260" w:lineRule="exact"/>
        <w:jc w:val="both"/>
        <w:outlineLvl w:val="3"/>
        <w:rPr>
          <w:rFonts w:ascii="Times New Roman" w:eastAsia="Times New Roman" w:hAnsi="Times New Roman" w:cs="Times New Roman"/>
          <w:bCs/>
          <w:snapToGrid w:val="0"/>
        </w:rPr>
      </w:pPr>
    </w:p>
    <w:p w:rsidR="000D3AD6" w:rsidRPr="00653898" w:rsidRDefault="000D3AD6" w:rsidP="000D3AD6">
      <w:pPr>
        <w:keepNext/>
        <w:tabs>
          <w:tab w:val="left" w:pos="567"/>
        </w:tabs>
        <w:spacing w:after="0" w:line="260" w:lineRule="exact"/>
        <w:jc w:val="both"/>
        <w:outlineLvl w:val="3"/>
        <w:rPr>
          <w:rFonts w:ascii="Times New Roman" w:eastAsia="Times New Roman" w:hAnsi="Times New Roman" w:cs="Times New Roman"/>
          <w:b/>
          <w:bCs/>
          <w:snapToGrid w:val="0"/>
        </w:rPr>
      </w:pPr>
      <w:r w:rsidRPr="00653898">
        <w:rPr>
          <w:rFonts w:ascii="Times New Roman" w:eastAsia="Times New Roman" w:hAnsi="Times New Roman" w:cs="Times New Roman"/>
          <w:b/>
          <w:bCs/>
          <w:snapToGrid w:val="0"/>
        </w:rPr>
        <w:t>Vaikams ir paaugliams</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vaikams vartoti negalima.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 xml:space="preserve">Kiti vaistai ir </w:t>
      </w:r>
      <w:proofErr w:type="spellStart"/>
      <w:r w:rsidRPr="00653898">
        <w:rPr>
          <w:rFonts w:ascii="Times New Roman" w:eastAsia="Times New Roman" w:hAnsi="Times New Roman" w:cs="Times New Roman"/>
          <w:b/>
          <w:bCs/>
        </w:rPr>
        <w:t>Androfin</w:t>
      </w:r>
      <w:proofErr w:type="spellEnd"/>
    </w:p>
    <w:p w:rsidR="000D3AD6" w:rsidRPr="00653898" w:rsidRDefault="000D3AD6" w:rsidP="000D3AD6">
      <w:pPr>
        <w:numPr>
          <w:ilvl w:val="12"/>
          <w:numId w:val="0"/>
        </w:numPr>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rPr>
        <w:t xml:space="preserve">Jeigu vartojate </w:t>
      </w:r>
      <w:r w:rsidRPr="00653898">
        <w:rPr>
          <w:rFonts w:ascii="Times New Roman" w:eastAsia="Times New Roman" w:hAnsi="Times New Roman" w:cs="Times New Roman"/>
          <w:noProof/>
          <w:snapToGrid w:val="0"/>
        </w:rPr>
        <w:t>ar</w:t>
      </w:r>
      <w:r w:rsidRPr="00653898">
        <w:rPr>
          <w:rFonts w:ascii="Times New Roman" w:eastAsia="Times New Roman" w:hAnsi="Times New Roman" w:cs="Times New Roman"/>
        </w:rPr>
        <w:t xml:space="preserve"> neseniai vartojote kitų vaistų</w:t>
      </w:r>
      <w:r w:rsidRPr="00653898">
        <w:rPr>
          <w:rFonts w:ascii="Times New Roman" w:eastAsia="Times New Roman" w:hAnsi="Times New Roman" w:cs="Times New Roman"/>
          <w:noProof/>
          <w:snapToGrid w:val="0"/>
        </w:rPr>
        <w:t xml:space="preserve"> arba dėl to nesate tikri, apie tai</w:t>
      </w:r>
      <w:r w:rsidRPr="00653898">
        <w:rPr>
          <w:rFonts w:ascii="Times New Roman" w:eastAsia="Times New Roman" w:hAnsi="Times New Roman" w:cs="Times New Roman"/>
        </w:rPr>
        <w:t xml:space="preserve"> pasakykite gydytojui arba vaistininkui.</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Reikšmingos sąveikos su kitais vaistais nenurodoma.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proofErr w:type="spellStart"/>
      <w:r w:rsidRPr="00653898">
        <w:rPr>
          <w:rFonts w:ascii="Times New Roman" w:eastAsia="Times New Roman" w:hAnsi="Times New Roman" w:cs="Times New Roman"/>
          <w:b/>
          <w:bCs/>
        </w:rPr>
        <w:t>Androfin</w:t>
      </w:r>
      <w:proofErr w:type="spellEnd"/>
      <w:r w:rsidRPr="00653898">
        <w:rPr>
          <w:rFonts w:ascii="Times New Roman" w:eastAsia="Times New Roman" w:hAnsi="Times New Roman" w:cs="Times New Roman"/>
          <w:b/>
          <w:bCs/>
        </w:rPr>
        <w:t xml:space="preserve"> vartojimas su maistu ir gėrimais</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galima vartoti su maistu arba be jo.</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Nėštumas ir žindymo laikotarpis</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Prieš vartojant bet kokį vaistą, būtina pasitarti su gydytoju arba vaistininku.</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b/>
        </w:rPr>
        <w:t xml:space="preserve">Nėščioms ir vaisingoms moterims negalima liesti perlaužtų ar kitaip pažeistų </w:t>
      </w:r>
      <w:proofErr w:type="spellStart"/>
      <w:r w:rsidRPr="00653898">
        <w:rPr>
          <w:rFonts w:ascii="Times New Roman" w:eastAsia="Times New Roman" w:hAnsi="Times New Roman" w:cs="Times New Roman"/>
          <w:b/>
        </w:rPr>
        <w:t>Androfin</w:t>
      </w:r>
      <w:proofErr w:type="spellEnd"/>
      <w:r w:rsidRPr="00653898">
        <w:rPr>
          <w:rFonts w:ascii="Times New Roman" w:eastAsia="Times New Roman" w:hAnsi="Times New Roman" w:cs="Times New Roman"/>
          <w:b/>
        </w:rPr>
        <w:t xml:space="preserve"> tablečių.</w:t>
      </w:r>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Jei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 xml:space="preserve"> patenka per odą arba jį išgeria nėščia moteris, gali būti nenormaliai susiformavę vyriškos lyties vaisiaus lyties organai. Vaisto tabletės yra dengtos plėvele, todėl jų neperlaužus ir nesutrynus, sąlytis su </w:t>
      </w:r>
      <w:proofErr w:type="spellStart"/>
      <w:r w:rsidRPr="00653898">
        <w:rPr>
          <w:rFonts w:ascii="Times New Roman" w:eastAsia="Times New Roman" w:hAnsi="Times New Roman" w:cs="Times New Roman"/>
        </w:rPr>
        <w:t>finasteridu</w:t>
      </w:r>
      <w:proofErr w:type="spellEnd"/>
      <w:r w:rsidRPr="00653898">
        <w:rPr>
          <w:rFonts w:ascii="Times New Roman" w:eastAsia="Times New Roman" w:hAnsi="Times New Roman" w:cs="Times New Roman"/>
        </w:rPr>
        <w:t xml:space="preserve"> neįmanomas. Jei nėščia moteris prisiliečia prie sutrintų arba perlaužtų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tablečių, pasitarkite su gydytoju.</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Vairavimas ir mechanizmų valdymas</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Duomenų, nurodančių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poveikį gebėjimui vairuoti ir valdyti mechanizmus nėra.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60" w:lineRule="exact"/>
        <w:jc w:val="both"/>
        <w:outlineLvl w:val="3"/>
        <w:rPr>
          <w:rFonts w:ascii="Times New Roman" w:eastAsia="Times New Roman" w:hAnsi="Times New Roman" w:cs="Times New Roman"/>
          <w:b/>
        </w:rPr>
      </w:pPr>
      <w:proofErr w:type="spellStart"/>
      <w:r w:rsidRPr="00653898">
        <w:rPr>
          <w:rFonts w:ascii="Times New Roman" w:eastAsia="Times New Roman" w:hAnsi="Times New Roman" w:cs="Times New Roman"/>
          <w:b/>
        </w:rPr>
        <w:t>Androfin</w:t>
      </w:r>
      <w:proofErr w:type="spellEnd"/>
      <w:r w:rsidRPr="00653898">
        <w:rPr>
          <w:rFonts w:ascii="Times New Roman" w:eastAsia="Times New Roman" w:hAnsi="Times New Roman" w:cs="Times New Roman"/>
          <w:b/>
        </w:rPr>
        <w:t xml:space="preserve"> </w:t>
      </w:r>
      <w:r w:rsidRPr="00653898">
        <w:rPr>
          <w:rFonts w:ascii="Times New Roman" w:eastAsia="Times New Roman" w:hAnsi="Times New Roman" w:cs="Times New Roman"/>
          <w:b/>
          <w:bCs/>
          <w:snapToGrid w:val="0"/>
        </w:rPr>
        <w:t>sudėtyje yra laktozės</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Vaisto sudėtyje yra laktozės. Jei gydytojas yra Jums sakęs, kad netoleruojate angliavandenių, prieš pradėdami vartoti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tabletes, pasitarkite su gydytoju.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80" w:name="_Toc129243141"/>
      <w:bookmarkStart w:id="81" w:name="_Toc129243266"/>
      <w:r w:rsidRPr="00653898">
        <w:rPr>
          <w:rFonts w:ascii="Times New Roman" w:eastAsia="Times New Roman" w:hAnsi="Times New Roman" w:cs="Times New Roman"/>
          <w:b/>
        </w:rPr>
        <w:t>3.</w:t>
      </w:r>
      <w:r w:rsidRPr="00653898">
        <w:rPr>
          <w:rFonts w:ascii="Times New Roman" w:eastAsia="Times New Roman" w:hAnsi="Times New Roman" w:cs="Times New Roman"/>
          <w:b/>
        </w:rPr>
        <w:tab/>
        <w:t xml:space="preserve">Kaip vartoti </w:t>
      </w:r>
      <w:proofErr w:type="spellStart"/>
      <w:r w:rsidRPr="00653898">
        <w:rPr>
          <w:rFonts w:ascii="Times New Roman" w:eastAsia="Times New Roman" w:hAnsi="Times New Roman" w:cs="Times New Roman"/>
          <w:b/>
        </w:rPr>
        <w:t>Androfin</w:t>
      </w:r>
      <w:proofErr w:type="spellEnd"/>
      <w:r w:rsidRPr="00653898">
        <w:rPr>
          <w:rFonts w:ascii="Times New Roman" w:eastAsia="Times New Roman" w:hAnsi="Times New Roman" w:cs="Times New Roman"/>
          <w:b/>
        </w:rPr>
        <w:t xml:space="preserve"> </w:t>
      </w:r>
      <w:bookmarkEnd w:id="80"/>
      <w:bookmarkEnd w:id="81"/>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Šį vaistą visada vartokite tiksliai, kaip nurodė gydytojas. Jeigu abejojate, kreipkitės į gydytoją arba vaistininką.</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Rekomenduojama dozė yra viena tabletė kartą per parą (atitinka 5 mg </w:t>
      </w:r>
      <w:proofErr w:type="spellStart"/>
      <w:r w:rsidRPr="00653898">
        <w:rPr>
          <w:rFonts w:ascii="Times New Roman" w:eastAsia="Times New Roman" w:hAnsi="Times New Roman" w:cs="Times New Roman"/>
        </w:rPr>
        <w:t>finasterido</w:t>
      </w:r>
      <w:proofErr w:type="spellEnd"/>
      <w:r w:rsidRPr="00653898">
        <w:rPr>
          <w:rFonts w:ascii="Times New Roman" w:eastAsia="Times New Roman" w:hAnsi="Times New Roman" w:cs="Times New Roman"/>
        </w:rPr>
        <w:t>).</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Plėvele dengtas tabletes galima gerti nevalgius arba valgymo metu. Tabletes reikia nuryti nesukramtytas, jų negalima dalyti, laužti arba smulkinti.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Pradėjus vartoti vaistą, ligos simptomai greitai palengvėja, bet vaistą reikia vartoti ne trumpiau kaip 6 mėnesius, nes tik tuomet galima pasiekti reikiamą poveikį. </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Gydytojas Jums pasakys kiek laiko reikia vartoti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tabletes. Nenutraukite vaisto vartojimo anksčiau, nes ligos simptomai gali pasikartoti.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Kepenų funkcijos sutrikimas</w:t>
      </w:r>
    </w:p>
    <w:p w:rsidR="000D3AD6" w:rsidRPr="00653898" w:rsidRDefault="000D3AD6" w:rsidP="000D3AD6">
      <w:pPr>
        <w:spacing w:after="0" w:line="240" w:lineRule="auto"/>
        <w:rPr>
          <w:rFonts w:ascii="Times New Roman" w:eastAsia="Times New Roman" w:hAnsi="Times New Roman" w:cs="Times New Roman"/>
          <w:b/>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Apie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tablečių vartojimą pacientams su sutrikusia kepenų funkcija patyrimo nėra (žr. skyrių „Specialių atsargumo priemonių 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Inkstų funkcijos sutrikimas</w:t>
      </w:r>
    </w:p>
    <w:p w:rsidR="000D3AD6" w:rsidRPr="00653898" w:rsidRDefault="000D3AD6" w:rsidP="000D3AD6">
      <w:pPr>
        <w:spacing w:after="0" w:line="240" w:lineRule="auto"/>
        <w:rPr>
          <w:rFonts w:ascii="Times New Roman" w:eastAsia="Times New Roman" w:hAnsi="Times New Roman" w:cs="Times New Roman"/>
          <w:b/>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Dozės koreguoti nereikia.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tablečių vartojimas </w:t>
      </w:r>
      <w:proofErr w:type="spellStart"/>
      <w:r w:rsidRPr="00653898">
        <w:rPr>
          <w:rFonts w:ascii="Times New Roman" w:eastAsia="Times New Roman" w:hAnsi="Times New Roman" w:cs="Times New Roman"/>
        </w:rPr>
        <w:t>dializuojamiems</w:t>
      </w:r>
      <w:proofErr w:type="spellEnd"/>
      <w:r w:rsidRPr="00653898">
        <w:rPr>
          <w:rFonts w:ascii="Times New Roman" w:eastAsia="Times New Roman" w:hAnsi="Times New Roman" w:cs="Times New Roman"/>
        </w:rPr>
        <w:t xml:space="preserve"> pacientams iki šiol neištirtas.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b/>
        </w:rPr>
      </w:pPr>
      <w:r w:rsidRPr="00653898">
        <w:rPr>
          <w:rFonts w:ascii="Times New Roman" w:eastAsia="Times New Roman" w:hAnsi="Times New Roman" w:cs="Times New Roman"/>
          <w:b/>
        </w:rPr>
        <w:t>Senyvi pacientai</w:t>
      </w:r>
    </w:p>
    <w:p w:rsidR="000D3AD6" w:rsidRPr="00653898" w:rsidRDefault="000D3AD6" w:rsidP="000D3AD6">
      <w:pPr>
        <w:spacing w:after="0" w:line="240" w:lineRule="auto"/>
        <w:rPr>
          <w:rFonts w:ascii="Times New Roman" w:eastAsia="Times New Roman" w:hAnsi="Times New Roman" w:cs="Times New Roman"/>
          <w:b/>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Dozės koreguoti nereikia.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Jei manote, kad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tabletės veikia per stipriai arba per silpnai, kreipkitės į gydytoją arba vaistininką.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 xml:space="preserve">Ką daryti pavartojus per didelę </w:t>
      </w:r>
      <w:proofErr w:type="spellStart"/>
      <w:r w:rsidRPr="00653898">
        <w:rPr>
          <w:rFonts w:ascii="Times New Roman" w:eastAsia="Times New Roman" w:hAnsi="Times New Roman" w:cs="Times New Roman"/>
          <w:b/>
          <w:bCs/>
        </w:rPr>
        <w:t>Androfin</w:t>
      </w:r>
      <w:proofErr w:type="spellEnd"/>
      <w:r w:rsidRPr="00653898">
        <w:rPr>
          <w:rFonts w:ascii="Times New Roman" w:eastAsia="Times New Roman" w:hAnsi="Times New Roman" w:cs="Times New Roman"/>
          <w:b/>
          <w:bCs/>
        </w:rPr>
        <w:t xml:space="preserve"> dozę?</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Išgėrę per daug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tablečių, nedelsdami pasikonsultuokite su gydytoju. Jei vaikas išgėrė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tablečių, kuo skubiau kreipkitės į gydytoją.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 xml:space="preserve">Pamiršus pavartoti </w:t>
      </w:r>
      <w:proofErr w:type="spellStart"/>
      <w:r w:rsidRPr="00653898">
        <w:rPr>
          <w:rFonts w:ascii="Times New Roman" w:eastAsia="Times New Roman" w:hAnsi="Times New Roman" w:cs="Times New Roman"/>
          <w:b/>
          <w:bCs/>
        </w:rPr>
        <w:t>Androfin</w:t>
      </w:r>
      <w:proofErr w:type="spellEnd"/>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Jei pamiršote išgerti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5 mg dozę, galite išgerti vaisto tuoj pat, kai apie tai prisiminsite. Jei apie tai prisiminėte atėjus laikui gerti vaisto, negalima vartoti dvigubos dozės norint kompensuoti praleistą dozę.</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Jeigu kiltų daugiau klausimų dėl šio vaisto vartojimo, kreipkitės į gydytoją arba vaistininką.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2"/>
      <w:bookmarkStart w:id="83" w:name="_Toc129243267"/>
      <w:r w:rsidRPr="00653898">
        <w:rPr>
          <w:rFonts w:ascii="Times New Roman" w:eastAsia="Times New Roman" w:hAnsi="Times New Roman" w:cs="Times New Roman"/>
          <w:b/>
        </w:rPr>
        <w:t>4.</w:t>
      </w:r>
      <w:r w:rsidRPr="00653898">
        <w:rPr>
          <w:rFonts w:ascii="Times New Roman" w:eastAsia="Times New Roman" w:hAnsi="Times New Roman" w:cs="Times New Roman"/>
          <w:b/>
        </w:rPr>
        <w:tab/>
        <w:t>Galimas šalutinis poveikis</w:t>
      </w:r>
      <w:bookmarkEnd w:id="82"/>
      <w:bookmarkEnd w:id="83"/>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Šis vaistas, kaip ir visi kiti vaistai, gali sukelti šalutinį poveikį, nors jis pasireiškia ne visiems žmonėms.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Nepageidaujamo poveikio požymiai pagal sunkumą ir dažnį klasifikuojami tokiu būdu:</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Labai dažni: pasitaiko dažniau kaip 1 iš 10 pacientų.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 pasitaiko  1-10 iš 100 pacientų.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Nedažni: pasitaiko  1-10 iš 1000 pacientų.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Reti: pasitaiko  1-10 iš 10000 pacientų. </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Labai reti: pasitaiko rečiau kaip 1 iš 10000 pacientų.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lastRenderedPageBreak/>
        <w:t>Dažnis nežinomas: negali būti įvertintas pagal turimus duomenis.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Dažniausias šalutinis poveikis yra impotencija ir sumažėjęs lytinis potraukis. Šis poveikis neretai pasireiškia vartojimo pradžioje, bet dažniausiai daugumai pacientų trunka neilgai.</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Jei atsiranda kokių nors jūsų krūtų pakitimų: gumbai, skausmas, padidėjimas ar spenelio įtraukimas, kurie gali būti sunkaus sutrikimo, pavyzdžiui krūties vėžio, požymis, skubiai kreipkitės į gydytoją.</w:t>
      </w:r>
    </w:p>
    <w:p w:rsidR="000D3AD6" w:rsidRPr="00653898" w:rsidRDefault="000D3AD6" w:rsidP="000D3AD6">
      <w:pPr>
        <w:tabs>
          <w:tab w:val="left" w:pos="567"/>
        </w:tabs>
        <w:spacing w:after="0" w:line="260" w:lineRule="exact"/>
        <w:ind w:left="567"/>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Dažni: sumažėjęs </w:t>
      </w:r>
      <w:proofErr w:type="spellStart"/>
      <w:r w:rsidRPr="00653898">
        <w:rPr>
          <w:rFonts w:ascii="Times New Roman" w:eastAsia="Times New Roman" w:hAnsi="Times New Roman" w:cs="Times New Roman"/>
        </w:rPr>
        <w:t>ejakuliato</w:t>
      </w:r>
      <w:proofErr w:type="spellEnd"/>
      <w:r w:rsidRPr="00653898">
        <w:rPr>
          <w:rFonts w:ascii="Times New Roman" w:eastAsia="Times New Roman" w:hAnsi="Times New Roman" w:cs="Times New Roman"/>
        </w:rPr>
        <w:t xml:space="preserve"> kiekis, impotencija, sumažėjęs lytinis potraukis.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Nedažni: bėrimas, sutrikusi ejakuliacija, krūtų jautrumas arba padidėjimas.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Dažnis nežinomas: juntamas širdies plakimas, niežulys, dilgėlinė, padidėjusio jautrumo reakcija, įskaitant lūpų ir veido patinimą, padidėjęs kepenų fermentų kiekis, sėklidžių skausmas.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Finasteridas</w:t>
      </w:r>
      <w:proofErr w:type="spellEnd"/>
      <w:r w:rsidRPr="00653898">
        <w:rPr>
          <w:rFonts w:ascii="Times New Roman" w:eastAsia="Times New Roman" w:hAnsi="Times New Roman" w:cs="Times New Roman"/>
        </w:rPr>
        <w:t xml:space="preserve"> gali turėti įtakos PSA tyrimų rezultatams.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tabs>
          <w:tab w:val="left" w:pos="567"/>
        </w:tabs>
        <w:spacing w:after="0" w:line="240" w:lineRule="auto"/>
        <w:rPr>
          <w:rFonts w:ascii="Times New Roman" w:eastAsia="Times New Roman" w:hAnsi="Times New Roman" w:cs="Times New Roman"/>
          <w:b/>
          <w:snapToGrid w:val="0"/>
        </w:rPr>
      </w:pPr>
      <w:r w:rsidRPr="00653898">
        <w:rPr>
          <w:rFonts w:ascii="Times New Roman" w:eastAsia="Times New Roman" w:hAnsi="Times New Roman" w:cs="Times New Roman"/>
          <w:b/>
          <w:noProof/>
          <w:snapToGrid w:val="0"/>
        </w:rPr>
        <w:t>Pranešimas apie šalutinį poveikį</w:t>
      </w:r>
    </w:p>
    <w:p w:rsidR="000D3AD6" w:rsidRPr="00653898" w:rsidRDefault="000D3AD6" w:rsidP="000D3AD6">
      <w:pPr>
        <w:tabs>
          <w:tab w:val="left" w:pos="567"/>
        </w:tabs>
        <w:spacing w:after="0" w:line="260" w:lineRule="exact"/>
        <w:ind w:right="-449"/>
        <w:rPr>
          <w:rFonts w:ascii="Times New Roman" w:eastAsia="Times New Roman" w:hAnsi="Times New Roman" w:cs="Times New Roman"/>
          <w:b/>
        </w:rPr>
      </w:pPr>
      <w:r w:rsidRPr="00653898">
        <w:rPr>
          <w:rFonts w:ascii="Times New Roman" w:eastAsia="Times New Roman" w:hAnsi="Times New Roman" w:cs="Times New Roman"/>
        </w:rPr>
        <w:t>Jeigu pasireiškė šalutinis poveikis</w:t>
      </w:r>
      <w:r w:rsidRPr="00653898">
        <w:rPr>
          <w:rFonts w:ascii="Times New Roman" w:eastAsia="Times New Roman" w:hAnsi="Times New Roman" w:cs="Times New Roman"/>
          <w:noProof/>
          <w:snapToGrid w:val="0"/>
        </w:rPr>
        <w:t>, įskaitant</w:t>
      </w:r>
      <w:r w:rsidRPr="00653898">
        <w:rPr>
          <w:rFonts w:ascii="Times New Roman" w:eastAsia="Times New Roman" w:hAnsi="Times New Roman" w:cs="Times New Roman"/>
        </w:rPr>
        <w:t xml:space="preserve"> šiame lapelyje nenurodytą, pasakykite gydytojui arba vaistininkui.</w:t>
      </w:r>
      <w:r w:rsidRPr="00653898">
        <w:rPr>
          <w:rFonts w:ascii="Times New Roman" w:eastAsia="Times New Roman" w:hAnsi="Times New Roman" w:cs="Times New Roman"/>
          <w:noProof/>
          <w:snapToGrid w:val="0"/>
        </w:rPr>
        <w:t xml:space="preserve"> </w:t>
      </w:r>
      <w:r w:rsidRPr="00653898">
        <w:rPr>
          <w:rStyle w:val="BTEMEASMCAChar"/>
          <w:rFonts w:eastAsiaTheme="minorHAnsi"/>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653898">
          <w:rPr>
            <w:rStyle w:val="BTEMEASMCAChar"/>
            <w:rFonts w:eastAsia="SimSun"/>
          </w:rPr>
          <w:t>www.vvkt.lt</w:t>
        </w:r>
      </w:hyperlink>
      <w:r w:rsidRPr="00653898">
        <w:rPr>
          <w:rStyle w:val="BTEMEASMCAChar"/>
          <w:rFonts w:eastAsiaTheme="minorHAnsi"/>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653898">
          <w:rPr>
            <w:rStyle w:val="BTEMEASMCAChar"/>
            <w:rFonts w:eastAsia="SimSun"/>
          </w:rPr>
          <w:t>NepageidaujamaR@vvkt.lt</w:t>
        </w:r>
      </w:hyperlink>
      <w:r w:rsidRPr="00653898">
        <w:rPr>
          <w:rStyle w:val="BTEMEASMCAChar"/>
          <w:rFonts w:eastAsiaTheme="minorHAnsi"/>
        </w:rPr>
        <w:t xml:space="preserve">, taip pat per Valstybinės vaistų kontrolės tarnybos prie Lietuvos Respublikos sveikatos apsaugos ministerijos interneto svetainę (adresu </w:t>
      </w:r>
      <w:hyperlink r:id="rId12" w:history="1">
        <w:r w:rsidRPr="00653898">
          <w:rPr>
            <w:rStyle w:val="BTEMEASMCAChar"/>
            <w:rFonts w:eastAsia="SimSun"/>
          </w:rPr>
          <w:t>http://www.vvkt.lt</w:t>
        </w:r>
      </w:hyperlink>
      <w:r w:rsidRPr="00653898">
        <w:rPr>
          <w:rStyle w:val="BTEMEASMCAChar"/>
          <w:rFonts w:eastAsiaTheme="minorHAnsi"/>
        </w:rPr>
        <w:t>). Pranešdami apie šalutinį poveikį galite mums padėti gauti daugiau informacijos apie šio vaisto saugumą.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84" w:name="_Toc129243143"/>
      <w:bookmarkStart w:id="85" w:name="_Toc129243268"/>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r w:rsidRPr="00653898">
        <w:rPr>
          <w:rFonts w:ascii="Times New Roman" w:eastAsia="Times New Roman" w:hAnsi="Times New Roman" w:cs="Times New Roman"/>
          <w:b/>
        </w:rPr>
        <w:t>5.</w:t>
      </w:r>
      <w:r w:rsidRPr="00653898">
        <w:rPr>
          <w:rFonts w:ascii="Times New Roman" w:eastAsia="Times New Roman" w:hAnsi="Times New Roman" w:cs="Times New Roman"/>
          <w:b/>
        </w:rPr>
        <w:tab/>
        <w:t xml:space="preserve">Kaip laikyti </w:t>
      </w:r>
      <w:bookmarkEnd w:id="84"/>
      <w:bookmarkEnd w:id="85"/>
      <w:proofErr w:type="spellStart"/>
      <w:r w:rsidRPr="00653898">
        <w:rPr>
          <w:rFonts w:ascii="Times New Roman" w:eastAsia="Times New Roman" w:hAnsi="Times New Roman" w:cs="Times New Roman"/>
          <w:b/>
        </w:rPr>
        <w:t>Androfin</w:t>
      </w:r>
      <w:proofErr w:type="spellEnd"/>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Laikyti vaikams nepastebimoje ir nepasiekiamoje vietoje.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Šiam vaistiniam preparatui specialių laikymo sąlygų nereikia.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Ant etiketės, lizdinės plokštelės ir dėžutės „Tinka iki/EXP“ nurodytam tinkamumo laikui pasibaigus, </w:t>
      </w: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vartoti negalima. Vaistas tinka vartoti iki paskutinės nurodyto mėnesio dienos.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keepNext/>
        <w:tabs>
          <w:tab w:val="left" w:pos="567"/>
        </w:tabs>
        <w:spacing w:after="0" w:line="240" w:lineRule="auto"/>
        <w:ind w:left="567" w:hanging="567"/>
        <w:outlineLvl w:val="1"/>
        <w:rPr>
          <w:rFonts w:ascii="Times New Roman" w:eastAsia="Times New Roman" w:hAnsi="Times New Roman" w:cs="Times New Roman"/>
          <w:b/>
        </w:rPr>
      </w:pPr>
      <w:bookmarkStart w:id="86" w:name="_Toc129243144"/>
      <w:bookmarkStart w:id="87" w:name="_Toc129243269"/>
      <w:r w:rsidRPr="00653898">
        <w:rPr>
          <w:rFonts w:ascii="Times New Roman" w:eastAsia="Times New Roman" w:hAnsi="Times New Roman" w:cs="Times New Roman"/>
          <w:b/>
        </w:rPr>
        <w:t>6.</w:t>
      </w:r>
      <w:r w:rsidRPr="00653898">
        <w:rPr>
          <w:rFonts w:ascii="Times New Roman" w:eastAsia="Times New Roman" w:hAnsi="Times New Roman" w:cs="Times New Roman"/>
          <w:b/>
        </w:rPr>
        <w:tab/>
        <w:t>Pakuotės turinys ir kita informacija</w:t>
      </w:r>
      <w:bookmarkEnd w:id="86"/>
      <w:bookmarkEnd w:id="87"/>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proofErr w:type="spellStart"/>
      <w:r w:rsidRPr="00653898">
        <w:rPr>
          <w:rFonts w:ascii="Times New Roman" w:eastAsia="Times New Roman" w:hAnsi="Times New Roman" w:cs="Times New Roman"/>
          <w:b/>
          <w:bCs/>
        </w:rPr>
        <w:t>Androfin</w:t>
      </w:r>
      <w:proofErr w:type="spellEnd"/>
      <w:r w:rsidRPr="00653898">
        <w:rPr>
          <w:rFonts w:ascii="Times New Roman" w:eastAsia="Times New Roman" w:hAnsi="Times New Roman" w:cs="Times New Roman"/>
          <w:b/>
          <w:bCs/>
        </w:rPr>
        <w:t xml:space="preserve"> sudėtis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pStyle w:val="Sraopastraipa"/>
        <w:numPr>
          <w:ilvl w:val="0"/>
          <w:numId w:val="6"/>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t>Veiklioji medžiaga yra finasteridas. Vienoje plėvele dengtoje tabletėje yra 5 mg finasterido.</w:t>
      </w:r>
    </w:p>
    <w:p w:rsidR="000D3AD6" w:rsidRPr="00653898" w:rsidRDefault="000D3AD6" w:rsidP="000D3AD6">
      <w:pPr>
        <w:pStyle w:val="Sraopastraipa"/>
        <w:numPr>
          <w:ilvl w:val="0"/>
          <w:numId w:val="6"/>
        </w:numPr>
        <w:spacing w:after="0" w:line="240" w:lineRule="auto"/>
        <w:ind w:left="567" w:hanging="567"/>
        <w:rPr>
          <w:rFonts w:ascii="Times New Roman" w:eastAsia="Times New Roman" w:hAnsi="Times New Roman" w:cs="Times New Roman"/>
          <w:noProof/>
        </w:rPr>
      </w:pPr>
      <w:r w:rsidRPr="00653898">
        <w:rPr>
          <w:rFonts w:ascii="Times New Roman" w:eastAsia="Times New Roman" w:hAnsi="Times New Roman" w:cs="Times New Roman"/>
          <w:noProof/>
        </w:rPr>
        <w:lastRenderedPageBreak/>
        <w:t>Pagalbinės medžiagos. Tabletės branduolys: laktozė monohidratas, mikrokristalinė celiuliozė, pregelifikuotas kukurūzų krakmolas, karboksimetilkrakmolo A natrio druska, magnio stearatas, natrio laurilsulfatas. Tabletės plėvelė: hipromeliozė, mikrokristalinės celiuliozė, makrogolio stearatas (I tipo).</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proofErr w:type="spellStart"/>
      <w:r w:rsidRPr="00653898">
        <w:rPr>
          <w:rFonts w:ascii="Times New Roman" w:eastAsia="Times New Roman" w:hAnsi="Times New Roman" w:cs="Times New Roman"/>
          <w:b/>
          <w:bCs/>
        </w:rPr>
        <w:t>Androfin</w:t>
      </w:r>
      <w:proofErr w:type="spellEnd"/>
      <w:r w:rsidRPr="00653898">
        <w:rPr>
          <w:rFonts w:ascii="Times New Roman" w:eastAsia="Times New Roman" w:hAnsi="Times New Roman" w:cs="Times New Roman"/>
          <w:b/>
          <w:bCs/>
        </w:rPr>
        <w:t xml:space="preserve"> išvaizda ir kiekis pakuotėje</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Androfin</w:t>
      </w:r>
      <w:proofErr w:type="spellEnd"/>
      <w:r w:rsidRPr="00653898">
        <w:rPr>
          <w:rFonts w:ascii="Times New Roman" w:eastAsia="Times New Roman" w:hAnsi="Times New Roman" w:cs="Times New Roman"/>
        </w:rPr>
        <w:t xml:space="preserve"> yra baltos, apvalios, abipus išgaubtos </w:t>
      </w:r>
      <w:smartTag w:uri="schemas-tilde-lv/tildestengine" w:element="metric2">
        <w:smartTagPr>
          <w:attr w:name="metric_value" w:val="7"/>
          <w:attr w:name="metric_text" w:val="mm"/>
        </w:smartTagPr>
        <w:smartTag w:uri="urn:schemas-microsoft-com:office:smarttags" w:element="metricconverter">
          <w:smartTagPr>
            <w:attr w:name="ProductID" w:val="7 mm"/>
          </w:smartTagPr>
          <w:r w:rsidRPr="00653898">
            <w:rPr>
              <w:rFonts w:ascii="Times New Roman" w:eastAsia="Times New Roman" w:hAnsi="Times New Roman" w:cs="Times New Roman"/>
            </w:rPr>
            <w:t>7 mm</w:t>
          </w:r>
        </w:smartTag>
      </w:smartTag>
      <w:r w:rsidRPr="00653898">
        <w:rPr>
          <w:rFonts w:ascii="Times New Roman" w:eastAsia="Times New Roman" w:hAnsi="Times New Roman" w:cs="Times New Roman"/>
        </w:rPr>
        <w:t xml:space="preserve"> skersmens plėvele dengtos tabletės, vienoje jų pusėje įspausta „F“ ir „5“.</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PVC/PVDC/aliuminio lizdinės plokštelės: 10, 14, </w:t>
      </w:r>
      <w:r w:rsidRPr="00653898">
        <w:rPr>
          <w:rFonts w:ascii="Times New Roman" w:eastAsia="Times New Roman" w:hAnsi="Times New Roman" w:cs="Times New Roman"/>
          <w:lang w:eastAsia="lt-LT"/>
        </w:rPr>
        <w:t>15, 20, 28, 30, 50, 90, 100</w:t>
      </w:r>
      <w:r w:rsidRPr="00653898">
        <w:rPr>
          <w:rFonts w:ascii="Times New Roman" w:eastAsia="Times New Roman" w:hAnsi="Times New Roman" w:cs="Times New Roman"/>
        </w:rPr>
        <w:t xml:space="preserve"> tablečių.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DTPE buteliukas: 100 tablečių.</w:t>
      </w: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Gali būti tiekiamos ne visų dydžių pakuotės.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Registruotojas ir gamintojas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G.L.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GmbH</w:t>
      </w:r>
      <w:proofErr w:type="spellEnd"/>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Schlossplatz</w:t>
      </w:r>
      <w:proofErr w:type="spellEnd"/>
      <w:r w:rsidRPr="00653898">
        <w:rPr>
          <w:rFonts w:ascii="Times New Roman" w:eastAsia="Times New Roman" w:hAnsi="Times New Roman" w:cs="Times New Roman"/>
        </w:rPr>
        <w:t xml:space="preserve"> 1,</w:t>
      </w:r>
      <w:r w:rsidRPr="00653898">
        <w:rPr>
          <w:rFonts w:ascii="Times New Roman" w:eastAsia="Times New Roman" w:hAnsi="Times New Roman" w:cs="Times New Roman"/>
          <w:b/>
        </w:rPr>
        <w:t xml:space="preserve"> </w:t>
      </w:r>
      <w:r w:rsidRPr="00653898">
        <w:rPr>
          <w:rFonts w:ascii="Times New Roman" w:eastAsia="Times New Roman" w:hAnsi="Times New Roman" w:cs="Times New Roman"/>
        </w:rPr>
        <w:t xml:space="preserve">8502 </w:t>
      </w:r>
      <w:proofErr w:type="spellStart"/>
      <w:r w:rsidRPr="00653898">
        <w:rPr>
          <w:rFonts w:ascii="Times New Roman" w:eastAsia="Times New Roman" w:hAnsi="Times New Roman" w:cs="Times New Roman"/>
        </w:rPr>
        <w:t>Lannach</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Austrija</w:t>
      </w:r>
    </w:p>
    <w:p w:rsidR="000D3AD6" w:rsidRPr="00653898" w:rsidRDefault="000D3AD6" w:rsidP="000D3AD6">
      <w:pPr>
        <w:spacing w:after="0" w:line="220" w:lineRule="exact"/>
        <w:rPr>
          <w:rFonts w:ascii="Times New Roman" w:eastAsia="Times New Roman" w:hAnsi="Times New Roman" w:cs="Times New Roman"/>
          <w:b/>
          <w:bCs/>
        </w:rPr>
      </w:pPr>
    </w:p>
    <w:p w:rsidR="000D3AD6" w:rsidRPr="00653898" w:rsidRDefault="000D3AD6" w:rsidP="000D3AD6">
      <w:pPr>
        <w:spacing w:after="0" w:line="220" w:lineRule="exact"/>
        <w:rPr>
          <w:rFonts w:ascii="Times New Roman" w:eastAsia="Times New Roman" w:hAnsi="Times New Roman" w:cs="Times New Roman"/>
          <w:b/>
          <w:bCs/>
        </w:rPr>
      </w:pPr>
      <w:r w:rsidRPr="00653898">
        <w:rPr>
          <w:rFonts w:ascii="Times New Roman" w:eastAsia="Times New Roman" w:hAnsi="Times New Roman" w:cs="Times New Roman"/>
          <w:b/>
          <w:bCs/>
        </w:rPr>
        <w:t>Gamintojas</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G.L.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GmbH</w:t>
      </w:r>
      <w:proofErr w:type="spellEnd"/>
      <w:r w:rsidRPr="00653898">
        <w:rPr>
          <w:rFonts w:ascii="Times New Roman" w:eastAsia="Times New Roman" w:hAnsi="Times New Roman" w:cs="Times New Roman"/>
        </w:rPr>
        <w:t xml:space="preserve"> </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Schlossplatz</w:t>
      </w:r>
      <w:proofErr w:type="spellEnd"/>
      <w:r w:rsidRPr="00653898">
        <w:rPr>
          <w:rFonts w:ascii="Times New Roman" w:eastAsia="Times New Roman" w:hAnsi="Times New Roman" w:cs="Times New Roman"/>
        </w:rPr>
        <w:t xml:space="preserve"> 1, 8502 </w:t>
      </w:r>
      <w:proofErr w:type="spellStart"/>
      <w:r w:rsidRPr="00653898">
        <w:rPr>
          <w:rFonts w:ascii="Times New Roman" w:eastAsia="Times New Roman" w:hAnsi="Times New Roman" w:cs="Times New Roman"/>
        </w:rPr>
        <w:t>Lannach</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Austrija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arba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Kern</w:t>
      </w:r>
      <w:proofErr w:type="spellEnd"/>
      <w:r w:rsidRPr="00653898">
        <w:rPr>
          <w:rFonts w:ascii="Times New Roman" w:eastAsia="Times New Roman" w:hAnsi="Times New Roman" w:cs="Times New Roman"/>
        </w:rPr>
        <w:t xml:space="preserve">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S.L.</w:t>
      </w:r>
    </w:p>
    <w:p w:rsidR="000D3AD6" w:rsidRPr="00653898" w:rsidRDefault="000D3AD6" w:rsidP="000D3AD6">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Venus</w:t>
      </w:r>
      <w:proofErr w:type="spellEnd"/>
      <w:r w:rsidRPr="00653898">
        <w:rPr>
          <w:rFonts w:ascii="Times New Roman" w:eastAsia="Times New Roman" w:hAnsi="Times New Roman" w:cs="Times New Roman"/>
        </w:rPr>
        <w:t xml:space="preserve"> 72, 08228 </w:t>
      </w:r>
      <w:proofErr w:type="spellStart"/>
      <w:r w:rsidRPr="00653898">
        <w:rPr>
          <w:rFonts w:ascii="Times New Roman" w:eastAsia="Times New Roman" w:hAnsi="Times New Roman" w:cs="Times New Roman"/>
        </w:rPr>
        <w:t>Terrassa-Barcelona</w:t>
      </w:r>
      <w:proofErr w:type="spellEnd"/>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Ispanija</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Jeigu apie šį vaistą norite sužinoti daugiau, kreipkitės į vietinį registruotojo atstovą.</w:t>
      </w:r>
    </w:p>
    <w:p w:rsidR="000D3AD6" w:rsidRPr="00653898" w:rsidRDefault="000D3AD6" w:rsidP="000D3AD6">
      <w:pPr>
        <w:spacing w:after="0" w:line="240" w:lineRule="auto"/>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0D3AD6" w:rsidRPr="00653898" w:rsidTr="009355A3">
        <w:tc>
          <w:tcPr>
            <w:tcW w:w="4678" w:type="dxa"/>
          </w:tcPr>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 xml:space="preserve">UAB „GL </w:t>
            </w:r>
            <w:proofErr w:type="spellStart"/>
            <w:r w:rsidRPr="00653898">
              <w:rPr>
                <w:rFonts w:ascii="Times New Roman" w:eastAsia="Times New Roman" w:hAnsi="Times New Roman" w:cs="Times New Roman"/>
              </w:rPr>
              <w:t>Pharma</w:t>
            </w:r>
            <w:proofErr w:type="spellEnd"/>
            <w:r w:rsidRPr="00653898">
              <w:rPr>
                <w:rFonts w:ascii="Times New Roman" w:eastAsia="Times New Roman" w:hAnsi="Times New Roman" w:cs="Times New Roman"/>
              </w:rPr>
              <w:t xml:space="preserve"> Vilnius“</w:t>
            </w:r>
          </w:p>
          <w:p w:rsidR="000D3AD6" w:rsidRPr="00653898" w:rsidRDefault="000D3AD6" w:rsidP="009355A3">
            <w:pPr>
              <w:spacing w:after="0" w:line="240" w:lineRule="auto"/>
              <w:rPr>
                <w:rFonts w:ascii="Times New Roman" w:eastAsia="Times New Roman" w:hAnsi="Times New Roman" w:cs="Times New Roman"/>
              </w:rPr>
            </w:pPr>
            <w:proofErr w:type="spellStart"/>
            <w:r w:rsidRPr="00653898">
              <w:rPr>
                <w:rFonts w:ascii="Times New Roman" w:eastAsia="Times New Roman" w:hAnsi="Times New Roman" w:cs="Times New Roman"/>
              </w:rPr>
              <w:t>A.Jakšto</w:t>
            </w:r>
            <w:proofErr w:type="spellEnd"/>
            <w:r w:rsidRPr="00653898">
              <w:rPr>
                <w:rFonts w:ascii="Times New Roman" w:eastAsia="Times New Roman" w:hAnsi="Times New Roman" w:cs="Times New Roman"/>
              </w:rPr>
              <w:t xml:space="preserve"> g. 12</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LT-01105 Vilnius</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rPr>
              <w:t>Tel. + 370 5 2610705</w:t>
            </w:r>
          </w:p>
          <w:p w:rsidR="000D3AD6" w:rsidRPr="00653898" w:rsidRDefault="000D3AD6" w:rsidP="009355A3">
            <w:pPr>
              <w:spacing w:after="0" w:line="240" w:lineRule="auto"/>
              <w:rPr>
                <w:rFonts w:ascii="Times New Roman" w:eastAsia="Times New Roman" w:hAnsi="Times New Roman" w:cs="Times New Roman"/>
              </w:rPr>
            </w:pPr>
            <w:r w:rsidRPr="00653898">
              <w:rPr>
                <w:rFonts w:ascii="Times New Roman" w:eastAsia="Times New Roman" w:hAnsi="Times New Roman" w:cs="Times New Roman"/>
                <w:noProof/>
              </w:rPr>
              <w:t>office@gl-pharma.lt</w:t>
            </w:r>
          </w:p>
        </w:tc>
      </w:tr>
    </w:tbl>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DE6A21">
      <w:pPr>
        <w:pStyle w:val="BTEMEASMCA"/>
        <w:rPr>
          <w:snapToGrid w:val="0"/>
        </w:rPr>
      </w:pPr>
      <w:r w:rsidRPr="00653898">
        <w:t>Šis vaistas EEE valstybėse narėse registruotas tokiais pavadinimais</w:t>
      </w:r>
      <w:r w:rsidRPr="00653898">
        <w:rPr>
          <w:snapToGrid w:val="0"/>
        </w:rPr>
        <w:t>:</w:t>
      </w:r>
    </w:p>
    <w:p w:rsidR="000D3AD6" w:rsidRPr="00653898" w:rsidRDefault="000D3AD6" w:rsidP="000D3AD6">
      <w:pPr>
        <w:numPr>
          <w:ilvl w:val="12"/>
          <w:numId w:val="0"/>
        </w:numPr>
        <w:tabs>
          <w:tab w:val="left" w:pos="567"/>
        </w:tabs>
        <w:spacing w:after="0" w:line="260" w:lineRule="exact"/>
        <w:ind w:right="-2"/>
        <w:rPr>
          <w:rFonts w:ascii="Times New Roman" w:eastAsia="Times New Roman" w:hAnsi="Times New Roman" w:cs="Times New Roman"/>
          <w:snapToGrid w:val="0"/>
        </w:rPr>
      </w:pPr>
    </w:p>
    <w:p w:rsidR="000D3AD6" w:rsidRPr="00653898" w:rsidRDefault="000D3AD6" w:rsidP="000D3AD6">
      <w:pPr>
        <w:numPr>
          <w:ilvl w:val="12"/>
          <w:numId w:val="0"/>
        </w:numPr>
        <w:tabs>
          <w:tab w:val="left" w:pos="567"/>
        </w:tabs>
        <w:spacing w:after="0" w:line="260" w:lineRule="exact"/>
        <w:ind w:right="-2"/>
        <w:rPr>
          <w:rFonts w:ascii="Times New Roman" w:hAnsi="Times New Roman" w:cs="Times New Roman"/>
        </w:rPr>
      </w:pPr>
      <w:r w:rsidRPr="00653898">
        <w:rPr>
          <w:rFonts w:ascii="Times New Roman" w:hAnsi="Times New Roman" w:cs="Times New Roman"/>
        </w:rPr>
        <w:t xml:space="preserve">Čekijos Respublika, Estija, Latvija, Lietuva - </w:t>
      </w:r>
      <w:proofErr w:type="spellStart"/>
      <w:r w:rsidRPr="00653898">
        <w:rPr>
          <w:rFonts w:ascii="Times New Roman" w:hAnsi="Times New Roman" w:cs="Times New Roman"/>
        </w:rPr>
        <w:t>Androfin</w:t>
      </w:r>
      <w:proofErr w:type="spellEnd"/>
    </w:p>
    <w:p w:rsidR="000D3AD6" w:rsidRPr="00653898" w:rsidRDefault="000D3AD6" w:rsidP="000D3AD6">
      <w:pPr>
        <w:numPr>
          <w:ilvl w:val="12"/>
          <w:numId w:val="0"/>
        </w:numPr>
        <w:tabs>
          <w:tab w:val="left" w:pos="567"/>
        </w:tabs>
        <w:spacing w:after="0" w:line="260" w:lineRule="exact"/>
        <w:ind w:right="-2"/>
        <w:rPr>
          <w:rFonts w:ascii="Times New Roman" w:eastAsia="Times New Roman" w:hAnsi="Times New Roman" w:cs="Times New Roman"/>
          <w:snapToGrid w:val="0"/>
        </w:rPr>
      </w:pPr>
    </w:p>
    <w:p w:rsidR="000D3AD6" w:rsidRPr="00653898" w:rsidRDefault="000D3AD6" w:rsidP="000D3AD6">
      <w:pPr>
        <w:spacing w:after="0" w:line="240" w:lineRule="auto"/>
        <w:rPr>
          <w:rFonts w:ascii="Times New Roman" w:eastAsia="Times New Roman" w:hAnsi="Times New Roman" w:cs="Times New Roman"/>
          <w:noProof/>
        </w:rPr>
      </w:pPr>
      <w:r w:rsidRPr="00653898">
        <w:rPr>
          <w:rFonts w:ascii="Times New Roman" w:eastAsia="Times New Roman" w:hAnsi="Times New Roman" w:cs="Times New Roman"/>
          <w:b/>
          <w:bCs/>
        </w:rPr>
        <w:t>Šis pakuotės lapelis</w:t>
      </w:r>
      <w:r w:rsidRPr="00653898">
        <w:rPr>
          <w:rFonts w:ascii="Times New Roman" w:eastAsia="Times New Roman" w:hAnsi="Times New Roman" w:cs="Times New Roman"/>
          <w:b/>
        </w:rPr>
        <w:t xml:space="preserve"> paskutinį kartą peržiūrėtas </w:t>
      </w:r>
      <w:r w:rsidR="00AE4345">
        <w:rPr>
          <w:rFonts w:ascii="Times New Roman" w:eastAsia="Times New Roman" w:hAnsi="Times New Roman" w:cs="Times New Roman"/>
          <w:b/>
        </w:rPr>
        <w:t>2017-10-05.</w:t>
      </w:r>
    </w:p>
    <w:p w:rsidR="000D3AD6" w:rsidRPr="00653898" w:rsidRDefault="000D3AD6" w:rsidP="000D3AD6">
      <w:pPr>
        <w:spacing w:after="0" w:line="240" w:lineRule="auto"/>
        <w:rPr>
          <w:rFonts w:ascii="Times New Roman" w:eastAsia="Times New Roman" w:hAnsi="Times New Roman" w:cs="Times New Roman"/>
          <w:noProof/>
        </w:rPr>
      </w:pPr>
    </w:p>
    <w:p w:rsidR="000D3AD6" w:rsidRPr="00653898" w:rsidRDefault="000D3AD6" w:rsidP="000D3AD6">
      <w:pPr>
        <w:spacing w:after="0" w:line="240" w:lineRule="auto"/>
        <w:rPr>
          <w:rFonts w:ascii="Times New Roman" w:eastAsia="Times New Roman" w:hAnsi="Times New Roman" w:cs="Times New Roman"/>
          <w:noProof/>
        </w:rPr>
      </w:pPr>
    </w:p>
    <w:p w:rsidR="000D3AD6" w:rsidRPr="00653898" w:rsidRDefault="000D3AD6" w:rsidP="000D3AD6">
      <w:pPr>
        <w:numPr>
          <w:ilvl w:val="12"/>
          <w:numId w:val="0"/>
        </w:numPr>
        <w:tabs>
          <w:tab w:val="left" w:pos="567"/>
        </w:tabs>
        <w:spacing w:after="0" w:line="240" w:lineRule="auto"/>
        <w:ind w:right="-2"/>
        <w:rPr>
          <w:rFonts w:ascii="Times New Roman" w:eastAsia="Times New Roman" w:hAnsi="Times New Roman" w:cs="Times New Roman"/>
        </w:rPr>
      </w:pPr>
      <w:r w:rsidRPr="00653898">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653898">
        <w:rPr>
          <w:rFonts w:ascii="Times New Roman" w:eastAsia="Times New Roman" w:hAnsi="Times New Roman" w:cs="Times New Roman"/>
          <w:i/>
          <w:snapToGrid w:val="0"/>
        </w:rPr>
        <w:t xml:space="preserve"> </w:t>
      </w:r>
      <w:hyperlink r:id="rId13" w:history="1">
        <w:r w:rsidRPr="00653898">
          <w:rPr>
            <w:rFonts w:ascii="Times New Roman" w:eastAsia="SimSun" w:hAnsi="Times New Roman" w:cs="Times New Roman"/>
            <w:snapToGrid w:val="0"/>
            <w:color w:val="0000FF"/>
            <w:u w:val="single"/>
          </w:rPr>
          <w:t>http://www.vvkt.lt/</w:t>
        </w:r>
      </w:hyperlink>
      <w:r w:rsidRPr="00653898">
        <w:rPr>
          <w:rFonts w:ascii="Times New Roman" w:eastAsia="Times New Roman" w:hAnsi="Times New Roman" w:cs="Times New Roman"/>
          <w:snapToGrid w:val="0"/>
        </w:rPr>
        <w:t>.</w:t>
      </w:r>
    </w:p>
    <w:p w:rsidR="000D3AD6" w:rsidRPr="00653898" w:rsidRDefault="000D3AD6" w:rsidP="000D3AD6">
      <w:pPr>
        <w:spacing w:after="0" w:line="240" w:lineRule="auto"/>
        <w:rPr>
          <w:rFonts w:ascii="Times New Roman" w:eastAsia="Times New Roman" w:hAnsi="Times New Roman" w:cs="Times New Roman"/>
        </w:rPr>
      </w:pPr>
    </w:p>
    <w:p w:rsidR="000D3AD6" w:rsidRPr="00653898" w:rsidRDefault="000D3AD6" w:rsidP="000D3AD6">
      <w:bookmarkStart w:id="88" w:name="_GoBack"/>
      <w:bookmarkEnd w:id="88"/>
      <w:permStart w:id="442061075" w:edGrp="everyone"/>
      <w:permEnd w:id="442061075"/>
    </w:p>
    <w:p w:rsidR="000D3AD6" w:rsidRPr="00653898" w:rsidRDefault="000D3AD6" w:rsidP="000D3AD6"/>
    <w:p w:rsidR="00447A78" w:rsidRDefault="00447A78"/>
    <w:sectPr w:rsidR="00447A78" w:rsidSect="009355A3">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45A" w:rsidRDefault="0046145A">
      <w:pPr>
        <w:spacing w:after="0" w:line="240" w:lineRule="auto"/>
      </w:pPr>
      <w:r>
        <w:separator/>
      </w:r>
    </w:p>
  </w:endnote>
  <w:endnote w:type="continuationSeparator" w:id="0">
    <w:p w:rsidR="0046145A" w:rsidRDefault="0046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45" w:rsidRDefault="00AE4345" w:rsidP="009355A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E4345" w:rsidRDefault="00AE4345" w:rsidP="009355A3">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345" w:rsidRPr="003B4A87" w:rsidRDefault="00AE4345" w:rsidP="009355A3">
    <w:pPr>
      <w:pStyle w:val="Porat"/>
      <w:framePr w:wrap="around" w:vAnchor="text" w:hAnchor="margin" w:xAlign="right" w:y="1"/>
      <w:rPr>
        <w:rStyle w:val="Puslapionumeris"/>
        <w:sz w:val="20"/>
        <w:szCs w:val="20"/>
      </w:rPr>
    </w:pPr>
    <w:r w:rsidRPr="003B4A87">
      <w:rPr>
        <w:rStyle w:val="Puslapionumeris"/>
        <w:sz w:val="20"/>
        <w:szCs w:val="20"/>
      </w:rPr>
      <w:fldChar w:fldCharType="begin"/>
    </w:r>
    <w:r w:rsidRPr="003B4A87">
      <w:rPr>
        <w:rStyle w:val="Puslapionumeris"/>
        <w:sz w:val="20"/>
        <w:szCs w:val="20"/>
      </w:rPr>
      <w:instrText xml:space="preserve">PAGE  </w:instrText>
    </w:r>
    <w:r w:rsidRPr="003B4A87">
      <w:rPr>
        <w:rStyle w:val="Puslapionumeris"/>
        <w:sz w:val="20"/>
        <w:szCs w:val="20"/>
      </w:rPr>
      <w:fldChar w:fldCharType="separate"/>
    </w:r>
    <w:r w:rsidR="00A37D4A">
      <w:rPr>
        <w:rStyle w:val="Puslapionumeris"/>
        <w:noProof/>
        <w:sz w:val="20"/>
        <w:szCs w:val="20"/>
      </w:rPr>
      <w:t>23</w:t>
    </w:r>
    <w:r w:rsidRPr="003B4A87">
      <w:rPr>
        <w:rStyle w:val="Puslapionumeris"/>
        <w:sz w:val="20"/>
        <w:szCs w:val="20"/>
      </w:rPr>
      <w:fldChar w:fldCharType="end"/>
    </w:r>
  </w:p>
  <w:p w:rsidR="00AE4345" w:rsidRDefault="00AE4345" w:rsidP="009355A3">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45A" w:rsidRDefault="0046145A">
      <w:pPr>
        <w:spacing w:after="0" w:line="240" w:lineRule="auto"/>
      </w:pPr>
      <w:r>
        <w:separator/>
      </w:r>
    </w:p>
  </w:footnote>
  <w:footnote w:type="continuationSeparator" w:id="0">
    <w:p w:rsidR="0046145A" w:rsidRDefault="004614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27FE1"/>
    <w:multiLevelType w:val="hybridMultilevel"/>
    <w:tmpl w:val="683C387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8A4085"/>
    <w:multiLevelType w:val="hybridMultilevel"/>
    <w:tmpl w:val="7B8044AC"/>
    <w:lvl w:ilvl="0" w:tplc="48D81906">
      <w:numFmt w:val="bullet"/>
      <w:lvlText w:val="-"/>
      <w:lvlJc w:val="left"/>
      <w:pPr>
        <w:tabs>
          <w:tab w:val="num" w:pos="945"/>
        </w:tabs>
        <w:ind w:left="945" w:hanging="585"/>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D4620"/>
    <w:multiLevelType w:val="hybridMultilevel"/>
    <w:tmpl w:val="EE167DD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F85B95"/>
    <w:multiLevelType w:val="hybridMultilevel"/>
    <w:tmpl w:val="75523ED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8D5C79"/>
    <w:multiLevelType w:val="hybridMultilevel"/>
    <w:tmpl w:val="40D21EBC"/>
    <w:lvl w:ilvl="0" w:tplc="AFE0952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F02CEA"/>
    <w:multiLevelType w:val="hybridMultilevel"/>
    <w:tmpl w:val="6630C872"/>
    <w:lvl w:ilvl="0" w:tplc="465E192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7C89775D"/>
    <w:multiLevelType w:val="hybridMultilevel"/>
    <w:tmpl w:val="F4F4D6F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d1Sl3np86PV7XZd2cYnJeJ+MfF1RamQ8O4XunkhtI9Pq0kudGy6o2q/BDXcIwyZi30CsFjswiKxH2wJE3skGnA==" w:salt="bKsEVPMGyTAXRMQgDKChp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D6"/>
    <w:rsid w:val="000360FA"/>
    <w:rsid w:val="00037AC0"/>
    <w:rsid w:val="000D3AD6"/>
    <w:rsid w:val="001C6D25"/>
    <w:rsid w:val="002E1ED3"/>
    <w:rsid w:val="00313A3F"/>
    <w:rsid w:val="00447A78"/>
    <w:rsid w:val="0046145A"/>
    <w:rsid w:val="00476BBE"/>
    <w:rsid w:val="0054561B"/>
    <w:rsid w:val="00583C51"/>
    <w:rsid w:val="006A2C36"/>
    <w:rsid w:val="006A7929"/>
    <w:rsid w:val="007071F7"/>
    <w:rsid w:val="00756D89"/>
    <w:rsid w:val="009355A3"/>
    <w:rsid w:val="009756A2"/>
    <w:rsid w:val="00A37D4A"/>
    <w:rsid w:val="00AE4345"/>
    <w:rsid w:val="00B64311"/>
    <w:rsid w:val="00C53D75"/>
    <w:rsid w:val="00DE6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7BE309D7-F6FA-4121-997F-31633C5F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AD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D3AD6"/>
    <w:rPr>
      <w:color w:val="0000FF"/>
      <w:u w:val="single"/>
    </w:rPr>
  </w:style>
  <w:style w:type="paragraph" w:customStyle="1" w:styleId="BTEMEASMCA">
    <w:name w:val="BT EMEA_SMCA"/>
    <w:basedOn w:val="prastasis"/>
    <w:link w:val="BTEMEASMCAChar"/>
    <w:autoRedefine/>
    <w:rsid w:val="00DE6A21"/>
    <w:pPr>
      <w:spacing w:after="0" w:line="240" w:lineRule="auto"/>
    </w:pPr>
    <w:rPr>
      <w:rFonts w:ascii="Times New Roman" w:eastAsia="Times New Roman" w:hAnsi="Times New Roman" w:cs="Times New Roman"/>
      <w:noProof/>
    </w:rPr>
  </w:style>
  <w:style w:type="paragraph" w:customStyle="1" w:styleId="BT-EMEASMCA">
    <w:name w:val="BT- EMEA_SMCA"/>
    <w:basedOn w:val="BTEMEASMCA"/>
    <w:autoRedefine/>
    <w:rsid w:val="000D3AD6"/>
    <w:pPr>
      <w:numPr>
        <w:numId w:val="1"/>
      </w:numPr>
      <w:tabs>
        <w:tab w:val="clear" w:pos="720"/>
        <w:tab w:val="num" w:pos="567"/>
      </w:tabs>
      <w:ind w:left="567" w:hanging="567"/>
    </w:pPr>
  </w:style>
  <w:style w:type="paragraph" w:styleId="Porat">
    <w:name w:val="footer"/>
    <w:basedOn w:val="prastasis"/>
    <w:link w:val="PoratDiagrama"/>
    <w:rsid w:val="000D3AD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D3AD6"/>
    <w:rPr>
      <w:rFonts w:ascii="Times New Roman" w:eastAsia="Times New Roman" w:hAnsi="Times New Roman" w:cs="Times New Roman"/>
      <w:sz w:val="24"/>
      <w:szCs w:val="24"/>
      <w:lang w:val="lt-LT"/>
    </w:rPr>
  </w:style>
  <w:style w:type="character" w:styleId="Puslapionumeris">
    <w:name w:val="page number"/>
    <w:basedOn w:val="Numatytasispastraiposriftas"/>
    <w:rsid w:val="000D3AD6"/>
  </w:style>
  <w:style w:type="character" w:customStyle="1" w:styleId="BTEMEASMCAChar">
    <w:name w:val="BT EMEA_SMCA Char"/>
    <w:link w:val="BTEMEASMCA"/>
    <w:rsid w:val="00DE6A21"/>
    <w:rPr>
      <w:rFonts w:ascii="Times New Roman" w:eastAsia="Times New Roman" w:hAnsi="Times New Roman" w:cs="Times New Roman"/>
      <w:noProof/>
      <w:lang w:val="lt-LT"/>
    </w:rPr>
  </w:style>
  <w:style w:type="paragraph" w:styleId="Sraopastraipa">
    <w:name w:val="List Paragraph"/>
    <w:basedOn w:val="prastasis"/>
    <w:uiPriority w:val="34"/>
    <w:qFormat/>
    <w:rsid w:val="000D3AD6"/>
    <w:pPr>
      <w:ind w:left="720"/>
      <w:contextualSpacing/>
    </w:pPr>
  </w:style>
  <w:style w:type="paragraph" w:styleId="Debesliotekstas">
    <w:name w:val="Balloon Text"/>
    <w:basedOn w:val="prastasis"/>
    <w:link w:val="DebesliotekstasDiagrama"/>
    <w:uiPriority w:val="99"/>
    <w:semiHidden/>
    <w:unhideWhenUsed/>
    <w:rsid w:val="009355A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55A3"/>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23609</Words>
  <Characters>13458</Characters>
  <Application>Microsoft Office Word</Application>
  <DocSecurity>8</DocSecurity>
  <Lines>112</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3</cp:revision>
  <dcterms:created xsi:type="dcterms:W3CDTF">2017-10-09T08:04:00Z</dcterms:created>
  <dcterms:modified xsi:type="dcterms:W3CDTF">2017-10-09T08:04:00Z</dcterms:modified>
</cp:coreProperties>
</file>