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0E3" w:rsidRPr="005044EC" w:rsidRDefault="005D20E3" w:rsidP="005D20E3">
      <w:pPr>
        <w:keepNext/>
        <w:jc w:val="center"/>
        <w:outlineLvl w:val="0"/>
        <w:rPr>
          <w:b/>
          <w:sz w:val="22"/>
          <w:szCs w:val="22"/>
        </w:rPr>
      </w:pPr>
      <w:bookmarkStart w:id="0" w:name="_Toc129243138"/>
      <w:bookmarkStart w:id="1" w:name="_Toc129243263"/>
      <w:r w:rsidRPr="005044EC">
        <w:rPr>
          <w:b/>
          <w:sz w:val="22"/>
          <w:szCs w:val="22"/>
        </w:rPr>
        <w:t>Pakuotės lapelis: informacija pacientui</w:t>
      </w:r>
      <w:bookmarkEnd w:id="0"/>
      <w:bookmarkEnd w:id="1"/>
    </w:p>
    <w:p w:rsidR="005D20E3" w:rsidRPr="005044EC" w:rsidRDefault="005D20E3" w:rsidP="005D20E3">
      <w:pPr>
        <w:keepNext/>
        <w:jc w:val="center"/>
        <w:rPr>
          <w:b/>
          <w:sz w:val="22"/>
          <w:szCs w:val="22"/>
        </w:rPr>
      </w:pPr>
    </w:p>
    <w:p w:rsidR="005D20E3" w:rsidRPr="005044EC" w:rsidRDefault="005D20E3" w:rsidP="005D20E3">
      <w:pPr>
        <w:keepNext/>
        <w:jc w:val="center"/>
        <w:outlineLvl w:val="0"/>
        <w:rPr>
          <w:b/>
          <w:sz w:val="22"/>
          <w:szCs w:val="22"/>
        </w:rPr>
      </w:pPr>
      <w:r w:rsidRPr="005044EC">
        <w:rPr>
          <w:b/>
          <w:sz w:val="22"/>
          <w:szCs w:val="22"/>
        </w:rPr>
        <w:t>PABAL 100</w:t>
      </w:r>
      <w:r>
        <w:rPr>
          <w:b/>
          <w:sz w:val="22"/>
          <w:szCs w:val="22"/>
        </w:rPr>
        <w:t> </w:t>
      </w:r>
      <w:proofErr w:type="spellStart"/>
      <w:r w:rsidRPr="005044EC">
        <w:rPr>
          <w:b/>
          <w:sz w:val="22"/>
          <w:szCs w:val="22"/>
        </w:rPr>
        <w:t>mikrogramų</w:t>
      </w:r>
      <w:proofErr w:type="spellEnd"/>
      <w:r w:rsidRPr="005044EC">
        <w:rPr>
          <w:b/>
          <w:sz w:val="22"/>
          <w:szCs w:val="22"/>
        </w:rPr>
        <w:t>/ml injekcinis tirpalas</w:t>
      </w:r>
    </w:p>
    <w:p w:rsidR="005D20E3" w:rsidRPr="005044EC" w:rsidRDefault="005D20E3" w:rsidP="005D20E3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k</w:t>
      </w:r>
      <w:r w:rsidRPr="005044EC">
        <w:rPr>
          <w:sz w:val="22"/>
          <w:szCs w:val="22"/>
        </w:rPr>
        <w:t>arbetocinas</w:t>
      </w:r>
      <w:proofErr w:type="spellEnd"/>
    </w:p>
    <w:p w:rsidR="005D20E3" w:rsidRPr="005044EC" w:rsidRDefault="005D20E3" w:rsidP="005D20E3">
      <w:pPr>
        <w:jc w:val="center"/>
        <w:rPr>
          <w:sz w:val="22"/>
          <w:szCs w:val="22"/>
        </w:rPr>
      </w:pPr>
    </w:p>
    <w:p w:rsidR="005D20E3" w:rsidRPr="005044EC" w:rsidRDefault="005D20E3" w:rsidP="005D20E3">
      <w:pPr>
        <w:keepNext/>
        <w:keepLines/>
        <w:rPr>
          <w:sz w:val="22"/>
          <w:szCs w:val="22"/>
        </w:rPr>
      </w:pPr>
      <w:r w:rsidRPr="005044EC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:rsidR="005D20E3" w:rsidRPr="005044EC" w:rsidRDefault="005D20E3" w:rsidP="005D20E3">
      <w:pPr>
        <w:ind w:left="720" w:hanging="720"/>
        <w:rPr>
          <w:sz w:val="22"/>
          <w:szCs w:val="22"/>
        </w:rPr>
      </w:pPr>
      <w:r w:rsidRPr="005044EC">
        <w:rPr>
          <w:sz w:val="22"/>
          <w:szCs w:val="22"/>
        </w:rPr>
        <w:t>-</w:t>
      </w:r>
      <w:r w:rsidRPr="005044EC">
        <w:rPr>
          <w:sz w:val="22"/>
          <w:szCs w:val="22"/>
        </w:rPr>
        <w:tab/>
        <w:t>Neišmeskite šio lapelio, nes vėl gali prireikti jį perskaityti.</w:t>
      </w:r>
    </w:p>
    <w:p w:rsidR="005D20E3" w:rsidRPr="005044EC" w:rsidRDefault="005D20E3" w:rsidP="005D20E3">
      <w:pPr>
        <w:ind w:left="720" w:hanging="720"/>
        <w:rPr>
          <w:sz w:val="22"/>
          <w:szCs w:val="22"/>
        </w:rPr>
      </w:pPr>
      <w:r w:rsidRPr="005044EC">
        <w:rPr>
          <w:sz w:val="22"/>
          <w:szCs w:val="22"/>
        </w:rPr>
        <w:t>-</w:t>
      </w:r>
      <w:r w:rsidRPr="005044EC">
        <w:rPr>
          <w:sz w:val="22"/>
          <w:szCs w:val="22"/>
        </w:rPr>
        <w:tab/>
        <w:t xml:space="preserve">Jeigu kiltų daugiau klausimų, kreipkitės į gydytoją, </w:t>
      </w:r>
      <w:r>
        <w:rPr>
          <w:sz w:val="22"/>
          <w:szCs w:val="22"/>
        </w:rPr>
        <w:t>vaistininką</w:t>
      </w:r>
      <w:r w:rsidRPr="005044EC">
        <w:rPr>
          <w:sz w:val="22"/>
          <w:szCs w:val="22"/>
        </w:rPr>
        <w:t xml:space="preserve"> arba slaugytoją.</w:t>
      </w:r>
    </w:p>
    <w:p w:rsidR="005D20E3" w:rsidRPr="005044EC" w:rsidRDefault="005D20E3" w:rsidP="005D20E3">
      <w:pPr>
        <w:ind w:left="720" w:hanging="720"/>
        <w:rPr>
          <w:sz w:val="22"/>
          <w:szCs w:val="22"/>
        </w:rPr>
      </w:pPr>
      <w:r w:rsidRPr="005044EC">
        <w:rPr>
          <w:sz w:val="22"/>
          <w:szCs w:val="22"/>
        </w:rPr>
        <w:t>-</w:t>
      </w:r>
      <w:r w:rsidRPr="005044EC">
        <w:rPr>
          <w:sz w:val="22"/>
          <w:szCs w:val="22"/>
        </w:rPr>
        <w:tab/>
        <w:t xml:space="preserve">Jeigu pasireiškė šalutinis poveikis (net jeigu jis šiame lapelyje nenurodytas), kreipkitės į gydytoją, </w:t>
      </w:r>
      <w:r>
        <w:rPr>
          <w:sz w:val="22"/>
          <w:szCs w:val="22"/>
        </w:rPr>
        <w:t>vaistininką</w:t>
      </w:r>
      <w:r w:rsidRPr="005044EC">
        <w:rPr>
          <w:sz w:val="22"/>
          <w:szCs w:val="22"/>
        </w:rPr>
        <w:t xml:space="preserve"> arba slaugytoją. Žr.</w:t>
      </w:r>
      <w:r>
        <w:rPr>
          <w:sz w:val="22"/>
          <w:szCs w:val="22"/>
        </w:rPr>
        <w:t> </w:t>
      </w:r>
      <w:r w:rsidRPr="005044EC">
        <w:rPr>
          <w:sz w:val="22"/>
          <w:szCs w:val="22"/>
        </w:rPr>
        <w:t>4</w:t>
      </w:r>
      <w:r>
        <w:rPr>
          <w:sz w:val="22"/>
          <w:szCs w:val="22"/>
        </w:rPr>
        <w:t> </w:t>
      </w:r>
      <w:r w:rsidRPr="005044EC">
        <w:rPr>
          <w:sz w:val="22"/>
          <w:szCs w:val="22"/>
        </w:rPr>
        <w:t>skyrių.</w:t>
      </w:r>
    </w:p>
    <w:p w:rsidR="005D20E3" w:rsidRPr="005044EC" w:rsidRDefault="005D20E3" w:rsidP="005D20E3">
      <w:pPr>
        <w:rPr>
          <w:sz w:val="22"/>
          <w:szCs w:val="22"/>
        </w:rPr>
      </w:pPr>
    </w:p>
    <w:p w:rsidR="005D20E3" w:rsidRDefault="005D20E3" w:rsidP="005D20E3">
      <w:pPr>
        <w:keepNext/>
        <w:outlineLvl w:val="0"/>
        <w:rPr>
          <w:b/>
          <w:sz w:val="22"/>
          <w:szCs w:val="22"/>
        </w:rPr>
      </w:pPr>
      <w:r w:rsidRPr="005044EC">
        <w:rPr>
          <w:b/>
          <w:sz w:val="22"/>
          <w:szCs w:val="22"/>
        </w:rPr>
        <w:t>Apie ką rašoma šiame lapelyje?</w:t>
      </w:r>
    </w:p>
    <w:p w:rsidR="005D20E3" w:rsidRPr="005044EC" w:rsidRDefault="005D20E3" w:rsidP="005D20E3">
      <w:pPr>
        <w:keepNext/>
        <w:outlineLvl w:val="0"/>
        <w:rPr>
          <w:b/>
          <w:sz w:val="22"/>
          <w:szCs w:val="22"/>
        </w:rPr>
      </w:pPr>
    </w:p>
    <w:p w:rsidR="005D20E3" w:rsidRPr="005044EC" w:rsidRDefault="005D20E3" w:rsidP="005D20E3">
      <w:pPr>
        <w:tabs>
          <w:tab w:val="left" w:pos="709"/>
        </w:tabs>
        <w:rPr>
          <w:sz w:val="22"/>
          <w:szCs w:val="22"/>
        </w:rPr>
      </w:pPr>
      <w:r w:rsidRPr="005044EC">
        <w:rPr>
          <w:sz w:val="22"/>
          <w:szCs w:val="22"/>
        </w:rPr>
        <w:t>1.</w:t>
      </w:r>
      <w:r w:rsidRPr="005044EC">
        <w:rPr>
          <w:sz w:val="22"/>
          <w:szCs w:val="22"/>
        </w:rPr>
        <w:tab/>
        <w:t>Kas yra PABAL ir kam jis vartojamas</w:t>
      </w:r>
    </w:p>
    <w:p w:rsidR="005D20E3" w:rsidRPr="005044EC" w:rsidRDefault="005D20E3" w:rsidP="005D20E3">
      <w:pPr>
        <w:tabs>
          <w:tab w:val="left" w:pos="709"/>
        </w:tabs>
        <w:rPr>
          <w:sz w:val="22"/>
          <w:szCs w:val="22"/>
        </w:rPr>
      </w:pPr>
      <w:r w:rsidRPr="005044EC">
        <w:rPr>
          <w:sz w:val="22"/>
          <w:szCs w:val="22"/>
        </w:rPr>
        <w:t>2.</w:t>
      </w:r>
      <w:r w:rsidRPr="005044EC">
        <w:rPr>
          <w:sz w:val="22"/>
          <w:szCs w:val="22"/>
        </w:rPr>
        <w:tab/>
        <w:t>Kas žinotina prieš vartojant PABAL</w:t>
      </w:r>
    </w:p>
    <w:p w:rsidR="005D20E3" w:rsidRPr="005044EC" w:rsidRDefault="005D20E3" w:rsidP="005D20E3">
      <w:pPr>
        <w:tabs>
          <w:tab w:val="left" w:pos="709"/>
        </w:tabs>
        <w:rPr>
          <w:sz w:val="22"/>
          <w:szCs w:val="22"/>
        </w:rPr>
      </w:pPr>
      <w:r w:rsidRPr="005044EC">
        <w:rPr>
          <w:sz w:val="22"/>
          <w:szCs w:val="22"/>
        </w:rPr>
        <w:t>3.</w:t>
      </w:r>
      <w:r w:rsidRPr="005044EC">
        <w:rPr>
          <w:sz w:val="22"/>
          <w:szCs w:val="22"/>
        </w:rPr>
        <w:tab/>
        <w:t>Kaip vartoti PABAL</w:t>
      </w:r>
    </w:p>
    <w:p w:rsidR="005D20E3" w:rsidRPr="005044EC" w:rsidRDefault="005D20E3" w:rsidP="005D20E3">
      <w:pPr>
        <w:tabs>
          <w:tab w:val="left" w:pos="709"/>
        </w:tabs>
        <w:rPr>
          <w:sz w:val="22"/>
          <w:szCs w:val="22"/>
        </w:rPr>
      </w:pPr>
      <w:r w:rsidRPr="005044EC">
        <w:rPr>
          <w:sz w:val="22"/>
          <w:szCs w:val="22"/>
        </w:rPr>
        <w:t>4.</w:t>
      </w:r>
      <w:r w:rsidRPr="005044EC">
        <w:rPr>
          <w:sz w:val="22"/>
          <w:szCs w:val="22"/>
        </w:rPr>
        <w:tab/>
        <w:t>Galimas šalutinis poveikis</w:t>
      </w:r>
    </w:p>
    <w:p w:rsidR="005D20E3" w:rsidRPr="005044EC" w:rsidRDefault="005D20E3" w:rsidP="005D20E3">
      <w:pPr>
        <w:tabs>
          <w:tab w:val="left" w:pos="709"/>
        </w:tabs>
        <w:rPr>
          <w:sz w:val="22"/>
          <w:szCs w:val="22"/>
        </w:rPr>
      </w:pPr>
      <w:r w:rsidRPr="005044EC">
        <w:rPr>
          <w:sz w:val="22"/>
          <w:szCs w:val="22"/>
        </w:rPr>
        <w:t>5.</w:t>
      </w:r>
      <w:r w:rsidRPr="005044EC">
        <w:rPr>
          <w:sz w:val="22"/>
          <w:szCs w:val="22"/>
        </w:rPr>
        <w:tab/>
        <w:t>Kaip laikyti PABAL</w:t>
      </w:r>
    </w:p>
    <w:p w:rsidR="005D20E3" w:rsidRPr="005044EC" w:rsidRDefault="005D20E3" w:rsidP="005D20E3">
      <w:pPr>
        <w:tabs>
          <w:tab w:val="left" w:pos="709"/>
        </w:tabs>
        <w:rPr>
          <w:sz w:val="22"/>
          <w:szCs w:val="22"/>
        </w:rPr>
      </w:pPr>
      <w:r w:rsidRPr="005044EC">
        <w:rPr>
          <w:sz w:val="22"/>
          <w:szCs w:val="22"/>
        </w:rPr>
        <w:t>6.</w:t>
      </w:r>
      <w:r w:rsidRPr="005044EC">
        <w:rPr>
          <w:sz w:val="22"/>
          <w:szCs w:val="22"/>
        </w:rPr>
        <w:tab/>
        <w:t>Pakuotės turinys ir kita informacija</w:t>
      </w:r>
    </w:p>
    <w:p w:rsidR="005D20E3" w:rsidRPr="005044EC" w:rsidRDefault="005D20E3" w:rsidP="005D20E3">
      <w:pPr>
        <w:rPr>
          <w:sz w:val="22"/>
          <w:szCs w:val="22"/>
        </w:rPr>
      </w:pPr>
    </w:p>
    <w:p w:rsidR="005D20E3" w:rsidRPr="005044EC" w:rsidRDefault="005D20E3" w:rsidP="005D20E3">
      <w:pPr>
        <w:rPr>
          <w:sz w:val="22"/>
          <w:szCs w:val="22"/>
        </w:rPr>
      </w:pPr>
    </w:p>
    <w:p w:rsidR="005D20E3" w:rsidRPr="005044EC" w:rsidRDefault="005D20E3" w:rsidP="005D20E3">
      <w:pPr>
        <w:keepNext/>
        <w:tabs>
          <w:tab w:val="left" w:pos="567"/>
        </w:tabs>
        <w:rPr>
          <w:b/>
          <w:sz w:val="22"/>
          <w:szCs w:val="22"/>
        </w:rPr>
      </w:pPr>
      <w:bookmarkStart w:id="2" w:name="_Toc129243139"/>
      <w:bookmarkStart w:id="3" w:name="_Toc129243264"/>
      <w:r w:rsidRPr="005044EC">
        <w:rPr>
          <w:b/>
          <w:sz w:val="22"/>
          <w:szCs w:val="22"/>
        </w:rPr>
        <w:t>1.</w:t>
      </w:r>
      <w:r w:rsidRPr="005044EC">
        <w:rPr>
          <w:b/>
          <w:sz w:val="22"/>
          <w:szCs w:val="22"/>
        </w:rPr>
        <w:tab/>
        <w:t>Kas yra PABAL ir kam jis vartojamas</w:t>
      </w:r>
      <w:bookmarkEnd w:id="2"/>
      <w:bookmarkEnd w:id="3"/>
    </w:p>
    <w:p w:rsidR="005D20E3" w:rsidRPr="005044EC" w:rsidRDefault="005D20E3" w:rsidP="005D20E3">
      <w:pPr>
        <w:keepNext/>
        <w:rPr>
          <w:sz w:val="22"/>
          <w:szCs w:val="22"/>
        </w:rPr>
      </w:pPr>
    </w:p>
    <w:p w:rsidR="005D20E3" w:rsidRDefault="005D20E3" w:rsidP="005D20E3">
      <w:pPr>
        <w:rPr>
          <w:sz w:val="22"/>
          <w:szCs w:val="22"/>
        </w:rPr>
      </w:pPr>
      <w:r w:rsidRPr="00C44AB9">
        <w:rPr>
          <w:sz w:val="22"/>
          <w:szCs w:val="22"/>
        </w:rPr>
        <w:t xml:space="preserve">Veiklioji PABAL medžiaga yra </w:t>
      </w:r>
      <w:proofErr w:type="spellStart"/>
      <w:r w:rsidRPr="00C44AB9">
        <w:rPr>
          <w:sz w:val="22"/>
          <w:szCs w:val="22"/>
        </w:rPr>
        <w:t>karbetocinas</w:t>
      </w:r>
      <w:proofErr w:type="spellEnd"/>
      <w:r w:rsidRPr="00C44AB9">
        <w:rPr>
          <w:sz w:val="22"/>
          <w:szCs w:val="22"/>
        </w:rPr>
        <w:t xml:space="preserve">. </w:t>
      </w:r>
      <w:r>
        <w:rPr>
          <w:sz w:val="22"/>
          <w:szCs w:val="22"/>
        </w:rPr>
        <w:t>Ji</w:t>
      </w:r>
      <w:r w:rsidRPr="00C44AB9">
        <w:rPr>
          <w:sz w:val="22"/>
          <w:szCs w:val="22"/>
        </w:rPr>
        <w:t xml:space="preserve"> panaši į medžiagą, vadinamą </w:t>
      </w:r>
      <w:proofErr w:type="spellStart"/>
      <w:r w:rsidRPr="00C44AB9">
        <w:rPr>
          <w:sz w:val="22"/>
          <w:szCs w:val="22"/>
        </w:rPr>
        <w:t>oksitocinu</w:t>
      </w:r>
      <w:proofErr w:type="spellEnd"/>
      <w:r w:rsidRPr="00C44AB9">
        <w:rPr>
          <w:sz w:val="22"/>
          <w:szCs w:val="22"/>
        </w:rPr>
        <w:t>, kur</w:t>
      </w:r>
      <w:r>
        <w:rPr>
          <w:sz w:val="22"/>
          <w:szCs w:val="22"/>
        </w:rPr>
        <w:t xml:space="preserve">į </w:t>
      </w:r>
      <w:r w:rsidRPr="00C44AB9">
        <w:rPr>
          <w:sz w:val="22"/>
          <w:szCs w:val="22"/>
        </w:rPr>
        <w:t>natūraliai gamina organizmas, kad gimda susitrauk</w:t>
      </w:r>
      <w:r>
        <w:rPr>
          <w:sz w:val="22"/>
          <w:szCs w:val="22"/>
        </w:rPr>
        <w:t>inė</w:t>
      </w:r>
      <w:r w:rsidRPr="00C44AB9">
        <w:rPr>
          <w:sz w:val="22"/>
          <w:szCs w:val="22"/>
        </w:rPr>
        <w:t>tų gimdymo metu.</w:t>
      </w:r>
    </w:p>
    <w:p w:rsidR="005D20E3" w:rsidRDefault="005D20E3" w:rsidP="005D20E3">
      <w:pPr>
        <w:rPr>
          <w:sz w:val="22"/>
          <w:szCs w:val="22"/>
        </w:rPr>
      </w:pPr>
      <w:r w:rsidRPr="005044EC">
        <w:rPr>
          <w:sz w:val="22"/>
          <w:szCs w:val="22"/>
        </w:rPr>
        <w:t xml:space="preserve">PABAL gydomos moterys, kurios </w:t>
      </w:r>
      <w:r>
        <w:rPr>
          <w:sz w:val="22"/>
          <w:szCs w:val="22"/>
        </w:rPr>
        <w:t>ką tik susilaukė</w:t>
      </w:r>
      <w:r w:rsidRPr="005044EC">
        <w:rPr>
          <w:sz w:val="22"/>
          <w:szCs w:val="22"/>
        </w:rPr>
        <w:t xml:space="preserve"> kūdiki</w:t>
      </w:r>
      <w:r>
        <w:rPr>
          <w:sz w:val="22"/>
          <w:szCs w:val="22"/>
        </w:rPr>
        <w:t>o</w:t>
      </w:r>
      <w:r w:rsidRPr="005044EC">
        <w:rPr>
          <w:sz w:val="22"/>
          <w:szCs w:val="22"/>
        </w:rPr>
        <w:t>.</w:t>
      </w:r>
    </w:p>
    <w:p w:rsidR="005D20E3" w:rsidRPr="005044EC" w:rsidRDefault="005D20E3" w:rsidP="005D20E3">
      <w:pPr>
        <w:rPr>
          <w:sz w:val="22"/>
          <w:szCs w:val="22"/>
        </w:rPr>
      </w:pPr>
      <w:r w:rsidRPr="005044EC">
        <w:rPr>
          <w:sz w:val="22"/>
          <w:szCs w:val="22"/>
        </w:rPr>
        <w:t xml:space="preserve">Po </w:t>
      </w:r>
      <w:r>
        <w:rPr>
          <w:sz w:val="22"/>
          <w:szCs w:val="22"/>
        </w:rPr>
        <w:t>gimdym</w:t>
      </w:r>
      <w:r w:rsidRPr="005044EC">
        <w:rPr>
          <w:sz w:val="22"/>
          <w:szCs w:val="22"/>
        </w:rPr>
        <w:t xml:space="preserve">o kai kurių moterų gimda greitai tiek, kiek reikia, nesusitraukia (nesumažėja), todėl galimas </w:t>
      </w:r>
      <w:r>
        <w:rPr>
          <w:sz w:val="22"/>
          <w:szCs w:val="22"/>
        </w:rPr>
        <w:t>st</w:t>
      </w:r>
      <w:r w:rsidRPr="005044EC">
        <w:rPr>
          <w:sz w:val="22"/>
          <w:szCs w:val="22"/>
        </w:rPr>
        <w:t>i</w:t>
      </w:r>
      <w:r>
        <w:rPr>
          <w:sz w:val="22"/>
          <w:szCs w:val="22"/>
        </w:rPr>
        <w:t>pr</w:t>
      </w:r>
      <w:r w:rsidRPr="005044EC">
        <w:rPr>
          <w:sz w:val="22"/>
          <w:szCs w:val="22"/>
        </w:rPr>
        <w:t>esnis negu paprastai kraujavimas. PABAL sutraukia gimdą, todėl mažėja kraujavimo rizika.</w:t>
      </w:r>
    </w:p>
    <w:p w:rsidR="005D20E3" w:rsidRPr="005044EC" w:rsidRDefault="005D20E3" w:rsidP="005D20E3">
      <w:pPr>
        <w:rPr>
          <w:sz w:val="22"/>
          <w:szCs w:val="22"/>
        </w:rPr>
      </w:pPr>
    </w:p>
    <w:p w:rsidR="005D20E3" w:rsidRPr="005044EC" w:rsidRDefault="005D20E3" w:rsidP="005D20E3">
      <w:pPr>
        <w:rPr>
          <w:sz w:val="22"/>
          <w:szCs w:val="22"/>
        </w:rPr>
      </w:pPr>
    </w:p>
    <w:p w:rsidR="005D20E3" w:rsidRPr="005044EC" w:rsidRDefault="005D20E3" w:rsidP="005D20E3">
      <w:pPr>
        <w:keepNext/>
        <w:tabs>
          <w:tab w:val="left" w:pos="567"/>
        </w:tabs>
        <w:rPr>
          <w:b/>
          <w:sz w:val="22"/>
          <w:szCs w:val="22"/>
        </w:rPr>
      </w:pPr>
      <w:bookmarkStart w:id="4" w:name="_Toc129243140"/>
      <w:bookmarkStart w:id="5" w:name="_Toc129243265"/>
      <w:r w:rsidRPr="005044EC">
        <w:rPr>
          <w:b/>
          <w:sz w:val="22"/>
          <w:szCs w:val="22"/>
        </w:rPr>
        <w:t>2.</w:t>
      </w:r>
      <w:r w:rsidRPr="005044EC">
        <w:rPr>
          <w:b/>
          <w:sz w:val="22"/>
          <w:szCs w:val="22"/>
        </w:rPr>
        <w:tab/>
        <w:t xml:space="preserve">Kas žinotina prieš vartojant </w:t>
      </w:r>
      <w:bookmarkEnd w:id="4"/>
      <w:bookmarkEnd w:id="5"/>
      <w:r w:rsidRPr="005044EC">
        <w:rPr>
          <w:b/>
          <w:sz w:val="22"/>
          <w:szCs w:val="22"/>
        </w:rPr>
        <w:t>PABAL</w:t>
      </w:r>
    </w:p>
    <w:p w:rsidR="005D20E3" w:rsidRPr="005044EC" w:rsidRDefault="005D20E3" w:rsidP="005D20E3">
      <w:pPr>
        <w:keepNext/>
        <w:rPr>
          <w:b/>
          <w:sz w:val="22"/>
          <w:szCs w:val="22"/>
        </w:rPr>
      </w:pPr>
    </w:p>
    <w:p w:rsidR="005D20E3" w:rsidRDefault="005D20E3" w:rsidP="005D20E3">
      <w:pPr>
        <w:rPr>
          <w:sz w:val="22"/>
          <w:szCs w:val="22"/>
        </w:rPr>
      </w:pPr>
      <w:r w:rsidRPr="005044EC">
        <w:rPr>
          <w:sz w:val="22"/>
          <w:szCs w:val="22"/>
        </w:rPr>
        <w:t xml:space="preserve">Tol, kol naujagimis </w:t>
      </w:r>
      <w:r>
        <w:rPr>
          <w:sz w:val="22"/>
          <w:szCs w:val="22"/>
        </w:rPr>
        <w:t>negimęs</w:t>
      </w:r>
      <w:r w:rsidRPr="005044EC">
        <w:rPr>
          <w:sz w:val="22"/>
          <w:szCs w:val="22"/>
        </w:rPr>
        <w:t>, PABAL leisti draudžiama.</w:t>
      </w:r>
    </w:p>
    <w:p w:rsidR="005D20E3" w:rsidRPr="005044EC" w:rsidRDefault="005D20E3" w:rsidP="005D20E3">
      <w:pPr>
        <w:rPr>
          <w:sz w:val="22"/>
          <w:szCs w:val="22"/>
        </w:rPr>
      </w:pPr>
    </w:p>
    <w:p w:rsidR="005D20E3" w:rsidRPr="005044EC" w:rsidRDefault="005D20E3" w:rsidP="005D20E3">
      <w:pPr>
        <w:rPr>
          <w:sz w:val="22"/>
          <w:szCs w:val="22"/>
        </w:rPr>
      </w:pPr>
      <w:r w:rsidRPr="005044EC">
        <w:rPr>
          <w:sz w:val="22"/>
          <w:szCs w:val="22"/>
        </w:rPr>
        <w:t xml:space="preserve">Prieš PABAL suleidimą gydytoją reikia informuoti apie visus esamus sutrikimus. Be to, jam reikia pasakyti apie naujus simptomus, </w:t>
      </w:r>
      <w:r>
        <w:rPr>
          <w:sz w:val="22"/>
          <w:szCs w:val="22"/>
        </w:rPr>
        <w:t>p</w:t>
      </w:r>
      <w:r w:rsidRPr="005044EC">
        <w:rPr>
          <w:sz w:val="22"/>
          <w:szCs w:val="22"/>
        </w:rPr>
        <w:t>asir</w:t>
      </w:r>
      <w:r>
        <w:rPr>
          <w:sz w:val="22"/>
          <w:szCs w:val="22"/>
        </w:rPr>
        <w:t>eišk</w:t>
      </w:r>
      <w:r w:rsidRPr="005044EC">
        <w:rPr>
          <w:sz w:val="22"/>
          <w:szCs w:val="22"/>
        </w:rPr>
        <w:t>usius po PABAL suleidimo.</w:t>
      </w:r>
    </w:p>
    <w:p w:rsidR="005D20E3" w:rsidRPr="005044EC" w:rsidRDefault="005D20E3" w:rsidP="005D20E3">
      <w:pPr>
        <w:rPr>
          <w:sz w:val="22"/>
          <w:szCs w:val="22"/>
        </w:rPr>
      </w:pPr>
    </w:p>
    <w:p w:rsidR="005D20E3" w:rsidRDefault="005D20E3" w:rsidP="005D20E3">
      <w:pPr>
        <w:keepNext/>
        <w:outlineLvl w:val="0"/>
        <w:rPr>
          <w:b/>
          <w:sz w:val="22"/>
          <w:szCs w:val="22"/>
        </w:rPr>
      </w:pPr>
      <w:r w:rsidRPr="005044EC">
        <w:rPr>
          <w:b/>
          <w:sz w:val="22"/>
          <w:szCs w:val="22"/>
        </w:rPr>
        <w:t xml:space="preserve">PABAL </w:t>
      </w:r>
      <w:r w:rsidRPr="005D554B">
        <w:rPr>
          <w:b/>
          <w:bCs/>
          <w:snapToGrid w:val="0"/>
          <w:sz w:val="22"/>
          <w:szCs w:val="22"/>
          <w:lang w:eastAsia="x-none"/>
        </w:rPr>
        <w:t>vartoti draudžiama</w:t>
      </w:r>
      <w:r w:rsidRPr="005044EC">
        <w:rPr>
          <w:b/>
          <w:sz w:val="22"/>
          <w:szCs w:val="22"/>
        </w:rPr>
        <w:t>:</w:t>
      </w:r>
    </w:p>
    <w:p w:rsidR="005D20E3" w:rsidRDefault="005D20E3" w:rsidP="005D20E3">
      <w:pPr>
        <w:pStyle w:val="Sraopastraipa"/>
        <w:numPr>
          <w:ilvl w:val="0"/>
          <w:numId w:val="2"/>
        </w:numPr>
        <w:ind w:left="567" w:hanging="567"/>
        <w:outlineLvl w:val="0"/>
        <w:rPr>
          <w:sz w:val="22"/>
          <w:szCs w:val="22"/>
        </w:rPr>
      </w:pPr>
      <w:r w:rsidRPr="004556FD">
        <w:rPr>
          <w:sz w:val="22"/>
          <w:szCs w:val="22"/>
        </w:rPr>
        <w:t>jeigu esate nėščia</w:t>
      </w:r>
      <w:r>
        <w:rPr>
          <w:sz w:val="22"/>
          <w:szCs w:val="22"/>
        </w:rPr>
        <w:t>;</w:t>
      </w:r>
    </w:p>
    <w:p w:rsidR="005D20E3" w:rsidRDefault="005D20E3" w:rsidP="005D20E3">
      <w:pPr>
        <w:pStyle w:val="Sraopastraipa"/>
        <w:numPr>
          <w:ilvl w:val="0"/>
          <w:numId w:val="2"/>
        </w:numPr>
        <w:ind w:left="567" w:hanging="567"/>
        <w:outlineLvl w:val="0"/>
        <w:rPr>
          <w:sz w:val="22"/>
          <w:szCs w:val="22"/>
        </w:rPr>
      </w:pPr>
      <w:r>
        <w:rPr>
          <w:sz w:val="22"/>
          <w:szCs w:val="22"/>
        </w:rPr>
        <w:t>jei prasidėjo gimdymas, bet kūdikis dar negimęs;</w:t>
      </w:r>
    </w:p>
    <w:p w:rsidR="005D20E3" w:rsidRPr="004556FD" w:rsidRDefault="005D20E3" w:rsidP="005D20E3">
      <w:pPr>
        <w:pStyle w:val="Sraopastraipa"/>
        <w:numPr>
          <w:ilvl w:val="0"/>
          <w:numId w:val="2"/>
        </w:numPr>
        <w:ind w:left="567" w:hanging="567"/>
        <w:outlineLvl w:val="0"/>
        <w:rPr>
          <w:sz w:val="22"/>
          <w:szCs w:val="22"/>
        </w:rPr>
      </w:pPr>
      <w:r>
        <w:rPr>
          <w:sz w:val="22"/>
          <w:szCs w:val="22"/>
        </w:rPr>
        <w:t>gimdymui sukelti;</w:t>
      </w:r>
    </w:p>
    <w:p w:rsidR="005D20E3" w:rsidRDefault="005D20E3" w:rsidP="005D20E3">
      <w:pPr>
        <w:tabs>
          <w:tab w:val="left" w:pos="567"/>
        </w:tabs>
        <w:ind w:left="567" w:hanging="567"/>
        <w:rPr>
          <w:sz w:val="22"/>
          <w:szCs w:val="22"/>
        </w:rPr>
      </w:pPr>
      <w:r w:rsidRPr="005044EC">
        <w:rPr>
          <w:sz w:val="22"/>
          <w:szCs w:val="22"/>
        </w:rPr>
        <w:t>-</w:t>
      </w:r>
      <w:r w:rsidRPr="005044EC">
        <w:rPr>
          <w:sz w:val="22"/>
          <w:szCs w:val="22"/>
        </w:rPr>
        <w:tab/>
        <w:t xml:space="preserve">jeigu yra alergija </w:t>
      </w:r>
      <w:proofErr w:type="spellStart"/>
      <w:r w:rsidRPr="005044EC">
        <w:rPr>
          <w:sz w:val="22"/>
          <w:szCs w:val="22"/>
        </w:rPr>
        <w:t>karbetocinui</w:t>
      </w:r>
      <w:proofErr w:type="spellEnd"/>
      <w:r w:rsidRPr="005044EC">
        <w:rPr>
          <w:sz w:val="22"/>
          <w:szCs w:val="22"/>
        </w:rPr>
        <w:t xml:space="preserve"> arba bet kuriai pagalbinei šio vaisto medžiagai (jos išvardytos 6</w:t>
      </w:r>
      <w:r>
        <w:rPr>
          <w:sz w:val="22"/>
          <w:szCs w:val="22"/>
        </w:rPr>
        <w:t> </w:t>
      </w:r>
      <w:r w:rsidRPr="005044EC">
        <w:rPr>
          <w:sz w:val="22"/>
          <w:szCs w:val="22"/>
        </w:rPr>
        <w:t>skyriuje);</w:t>
      </w:r>
    </w:p>
    <w:p w:rsidR="005D20E3" w:rsidRPr="005044EC" w:rsidRDefault="005D20E3" w:rsidP="005D20E3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5044EC">
        <w:rPr>
          <w:sz w:val="22"/>
          <w:szCs w:val="22"/>
        </w:rPr>
        <w:t>jeigu yra alergija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oksitocinui</w:t>
      </w:r>
      <w:proofErr w:type="spellEnd"/>
      <w:r>
        <w:rPr>
          <w:sz w:val="22"/>
          <w:szCs w:val="22"/>
        </w:rPr>
        <w:t xml:space="preserve"> (vaistui, kurio </w:t>
      </w:r>
      <w:r w:rsidRPr="005044EC">
        <w:rPr>
          <w:sz w:val="22"/>
          <w:szCs w:val="22"/>
        </w:rPr>
        <w:t xml:space="preserve">kartais gimdymo metu arba po jo </w:t>
      </w:r>
      <w:r>
        <w:rPr>
          <w:sz w:val="22"/>
          <w:szCs w:val="22"/>
        </w:rPr>
        <w:t>su</w:t>
      </w:r>
      <w:r w:rsidRPr="005044EC">
        <w:rPr>
          <w:sz w:val="22"/>
          <w:szCs w:val="22"/>
        </w:rPr>
        <w:t>lašinam</w:t>
      </w:r>
      <w:r>
        <w:rPr>
          <w:sz w:val="22"/>
          <w:szCs w:val="22"/>
        </w:rPr>
        <w:t>a</w:t>
      </w:r>
      <w:r w:rsidRPr="005044EC">
        <w:rPr>
          <w:sz w:val="22"/>
          <w:szCs w:val="22"/>
        </w:rPr>
        <w:t xml:space="preserve"> arba </w:t>
      </w:r>
      <w:r>
        <w:rPr>
          <w:sz w:val="22"/>
          <w:szCs w:val="22"/>
        </w:rPr>
        <w:t>suleidžiama</w:t>
      </w:r>
      <w:r w:rsidRPr="005044EC">
        <w:rPr>
          <w:sz w:val="22"/>
          <w:szCs w:val="22"/>
        </w:rPr>
        <w:t xml:space="preserve"> į</w:t>
      </w:r>
      <w:r>
        <w:rPr>
          <w:sz w:val="22"/>
          <w:szCs w:val="22"/>
        </w:rPr>
        <w:t> </w:t>
      </w:r>
      <w:r w:rsidRPr="005044EC">
        <w:rPr>
          <w:sz w:val="22"/>
          <w:szCs w:val="22"/>
        </w:rPr>
        <w:t>veną</w:t>
      </w:r>
      <w:r>
        <w:rPr>
          <w:sz w:val="22"/>
          <w:szCs w:val="22"/>
        </w:rPr>
        <w:t>);</w:t>
      </w:r>
    </w:p>
    <w:p w:rsidR="005D20E3" w:rsidRPr="005044EC" w:rsidRDefault="005D20E3" w:rsidP="005D20E3">
      <w:pPr>
        <w:tabs>
          <w:tab w:val="left" w:pos="567"/>
        </w:tabs>
        <w:ind w:left="567" w:hanging="567"/>
        <w:rPr>
          <w:sz w:val="22"/>
          <w:szCs w:val="22"/>
        </w:rPr>
      </w:pPr>
      <w:r w:rsidRPr="005044EC">
        <w:rPr>
          <w:sz w:val="22"/>
          <w:szCs w:val="22"/>
        </w:rPr>
        <w:t>-</w:t>
      </w:r>
      <w:r w:rsidRPr="005044EC">
        <w:rPr>
          <w:sz w:val="22"/>
          <w:szCs w:val="22"/>
        </w:rPr>
        <w:tab/>
        <w:t>jeigu sergate kepenų arba inkstų liga;</w:t>
      </w:r>
    </w:p>
    <w:p w:rsidR="005D20E3" w:rsidRPr="005044EC" w:rsidRDefault="005D20E3" w:rsidP="005D20E3">
      <w:pPr>
        <w:tabs>
          <w:tab w:val="left" w:pos="567"/>
        </w:tabs>
        <w:ind w:left="567" w:hanging="567"/>
        <w:rPr>
          <w:sz w:val="22"/>
          <w:szCs w:val="22"/>
        </w:rPr>
      </w:pPr>
      <w:r w:rsidRPr="005044EC">
        <w:rPr>
          <w:sz w:val="22"/>
          <w:szCs w:val="22"/>
        </w:rPr>
        <w:t>-</w:t>
      </w:r>
      <w:r w:rsidRPr="005044EC">
        <w:rPr>
          <w:sz w:val="22"/>
          <w:szCs w:val="22"/>
        </w:rPr>
        <w:tab/>
        <w:t>jeigu sergate sunkia širdies liga;</w:t>
      </w:r>
    </w:p>
    <w:p w:rsidR="005D20E3" w:rsidRPr="005044EC" w:rsidRDefault="005D20E3" w:rsidP="005D20E3">
      <w:pPr>
        <w:tabs>
          <w:tab w:val="left" w:pos="567"/>
        </w:tabs>
        <w:ind w:left="567" w:hanging="567"/>
        <w:rPr>
          <w:sz w:val="22"/>
          <w:szCs w:val="22"/>
        </w:rPr>
      </w:pPr>
      <w:r w:rsidRPr="005044EC">
        <w:rPr>
          <w:sz w:val="22"/>
          <w:szCs w:val="22"/>
        </w:rPr>
        <w:t>-</w:t>
      </w:r>
      <w:r w:rsidRPr="005044EC">
        <w:rPr>
          <w:sz w:val="22"/>
          <w:szCs w:val="22"/>
        </w:rPr>
        <w:tab/>
        <w:t>jeigu sergate epilepsija</w:t>
      </w:r>
      <w:r>
        <w:rPr>
          <w:sz w:val="22"/>
          <w:szCs w:val="22"/>
        </w:rPr>
        <w:t>.</w:t>
      </w:r>
    </w:p>
    <w:p w:rsidR="005D20E3" w:rsidRPr="005044EC" w:rsidRDefault="005D20E3" w:rsidP="005D20E3">
      <w:pPr>
        <w:rPr>
          <w:sz w:val="22"/>
          <w:szCs w:val="22"/>
        </w:rPr>
      </w:pPr>
    </w:p>
    <w:p w:rsidR="005D20E3" w:rsidRPr="005044EC" w:rsidRDefault="005D20E3" w:rsidP="005D20E3">
      <w:pPr>
        <w:outlineLvl w:val="0"/>
        <w:rPr>
          <w:sz w:val="22"/>
          <w:szCs w:val="22"/>
        </w:rPr>
      </w:pPr>
      <w:r w:rsidRPr="005044EC">
        <w:rPr>
          <w:sz w:val="22"/>
          <w:szCs w:val="22"/>
        </w:rPr>
        <w:t>Jeigu kuri nors iš išvardytų būklių yra, pasakykite gydytojui</w:t>
      </w:r>
      <w:r>
        <w:rPr>
          <w:sz w:val="22"/>
          <w:szCs w:val="22"/>
        </w:rPr>
        <w:t>, akušeriui</w:t>
      </w:r>
      <w:r w:rsidRPr="00532F08">
        <w:rPr>
          <w:sz w:val="22"/>
          <w:szCs w:val="22"/>
        </w:rPr>
        <w:t xml:space="preserve"> </w:t>
      </w:r>
      <w:r>
        <w:rPr>
          <w:sz w:val="22"/>
          <w:szCs w:val="22"/>
        </w:rPr>
        <w:t>arba slaugytojui</w:t>
      </w:r>
      <w:r w:rsidRPr="005044EC">
        <w:rPr>
          <w:sz w:val="22"/>
          <w:szCs w:val="22"/>
        </w:rPr>
        <w:t>.</w:t>
      </w:r>
    </w:p>
    <w:p w:rsidR="005D20E3" w:rsidRPr="005044EC" w:rsidRDefault="005D20E3" w:rsidP="005D20E3">
      <w:pPr>
        <w:rPr>
          <w:sz w:val="22"/>
          <w:szCs w:val="22"/>
        </w:rPr>
      </w:pPr>
    </w:p>
    <w:p w:rsidR="005D20E3" w:rsidRPr="005044EC" w:rsidRDefault="005D20E3" w:rsidP="005D20E3">
      <w:pPr>
        <w:keepNext/>
        <w:outlineLvl w:val="0"/>
        <w:rPr>
          <w:b/>
          <w:sz w:val="22"/>
          <w:szCs w:val="22"/>
        </w:rPr>
      </w:pPr>
      <w:r w:rsidRPr="005044EC">
        <w:rPr>
          <w:b/>
          <w:sz w:val="22"/>
          <w:szCs w:val="22"/>
        </w:rPr>
        <w:t>Įspėjimai ir atsargumo priemonės</w:t>
      </w:r>
    </w:p>
    <w:p w:rsidR="005D20E3" w:rsidRPr="005044EC" w:rsidRDefault="005D20E3" w:rsidP="005D20E3">
      <w:pPr>
        <w:keepNext/>
        <w:rPr>
          <w:sz w:val="22"/>
          <w:szCs w:val="22"/>
        </w:rPr>
      </w:pPr>
      <w:r w:rsidRPr="00532F08">
        <w:rPr>
          <w:sz w:val="22"/>
          <w:szCs w:val="22"/>
        </w:rPr>
        <w:t>Pasitarkite su gydytoju</w:t>
      </w:r>
      <w:r>
        <w:rPr>
          <w:sz w:val="22"/>
          <w:szCs w:val="22"/>
        </w:rPr>
        <w:t>, akušeriu</w:t>
      </w:r>
      <w:r w:rsidRPr="00532F08">
        <w:rPr>
          <w:sz w:val="22"/>
          <w:szCs w:val="22"/>
        </w:rPr>
        <w:t xml:space="preserve"> arba slaugytoj</w:t>
      </w:r>
      <w:r>
        <w:rPr>
          <w:sz w:val="22"/>
          <w:szCs w:val="22"/>
        </w:rPr>
        <w:t>u, prieš Jums skiriant PABAL: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t>-</w:t>
      </w:r>
      <w:r w:rsidRPr="005044EC">
        <w:rPr>
          <w:sz w:val="22"/>
          <w:szCs w:val="22"/>
        </w:rPr>
        <w:tab/>
        <w:t>jeigu Jūs sergate migrena;</w:t>
      </w:r>
    </w:p>
    <w:p w:rsidR="005D20E3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t>-</w:t>
      </w:r>
      <w:r w:rsidRPr="005044EC">
        <w:rPr>
          <w:sz w:val="22"/>
          <w:szCs w:val="22"/>
        </w:rPr>
        <w:tab/>
        <w:t>jeigu Jūs sergate astma;</w:t>
      </w:r>
    </w:p>
    <w:p w:rsidR="005D20E3" w:rsidRPr="005044EC" w:rsidRDefault="005D20E3" w:rsidP="005D20E3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ab/>
      </w:r>
      <w:r w:rsidRPr="00532F08">
        <w:rPr>
          <w:sz w:val="22"/>
          <w:szCs w:val="22"/>
        </w:rPr>
        <w:t xml:space="preserve">jeigu </w:t>
      </w:r>
      <w:r>
        <w:rPr>
          <w:sz w:val="22"/>
          <w:szCs w:val="22"/>
        </w:rPr>
        <w:t>Jums yra</w:t>
      </w:r>
      <w:r w:rsidRPr="00532F08">
        <w:rPr>
          <w:sz w:val="22"/>
          <w:szCs w:val="22"/>
        </w:rPr>
        <w:t xml:space="preserve"> </w:t>
      </w:r>
      <w:proofErr w:type="spellStart"/>
      <w:r w:rsidRPr="00532F08">
        <w:rPr>
          <w:sz w:val="22"/>
          <w:szCs w:val="22"/>
        </w:rPr>
        <w:t>preeklampsija</w:t>
      </w:r>
      <w:proofErr w:type="spellEnd"/>
      <w:r w:rsidRPr="00532F08">
        <w:rPr>
          <w:sz w:val="22"/>
          <w:szCs w:val="22"/>
        </w:rPr>
        <w:t xml:space="preserve"> (padidėjęs kraujospūdis nėštumo metu) arba </w:t>
      </w:r>
      <w:proofErr w:type="spellStart"/>
      <w:r w:rsidRPr="00532F08">
        <w:rPr>
          <w:sz w:val="22"/>
          <w:szCs w:val="22"/>
        </w:rPr>
        <w:t>e</w:t>
      </w:r>
      <w:r>
        <w:rPr>
          <w:sz w:val="22"/>
          <w:szCs w:val="22"/>
        </w:rPr>
        <w:t>k</w:t>
      </w:r>
      <w:r w:rsidRPr="00532F08">
        <w:rPr>
          <w:sz w:val="22"/>
          <w:szCs w:val="22"/>
        </w:rPr>
        <w:t>lampsi</w:t>
      </w:r>
      <w:r>
        <w:rPr>
          <w:sz w:val="22"/>
          <w:szCs w:val="22"/>
        </w:rPr>
        <w:t>j</w:t>
      </w:r>
      <w:r w:rsidRPr="00532F08">
        <w:rPr>
          <w:sz w:val="22"/>
          <w:szCs w:val="22"/>
        </w:rPr>
        <w:t>a</w:t>
      </w:r>
      <w:proofErr w:type="spellEnd"/>
      <w:r w:rsidRPr="00532F08">
        <w:rPr>
          <w:sz w:val="22"/>
          <w:szCs w:val="22"/>
        </w:rPr>
        <w:t xml:space="preserve"> (nėštumo toksemija)</w:t>
      </w:r>
      <w:r>
        <w:rPr>
          <w:sz w:val="22"/>
          <w:szCs w:val="22"/>
        </w:rPr>
        <w:t>;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t>-</w:t>
      </w:r>
      <w:r w:rsidRPr="005044EC">
        <w:rPr>
          <w:sz w:val="22"/>
          <w:szCs w:val="22"/>
        </w:rPr>
        <w:tab/>
        <w:t xml:space="preserve">jeigu Jums yra širdies ar kraujotakos sutrikimų (pvz., </w:t>
      </w:r>
      <w:r>
        <w:rPr>
          <w:sz w:val="22"/>
          <w:szCs w:val="22"/>
        </w:rPr>
        <w:t>aukšta</w:t>
      </w:r>
      <w:r w:rsidRPr="005044EC">
        <w:rPr>
          <w:sz w:val="22"/>
          <w:szCs w:val="22"/>
        </w:rPr>
        <w:t>s kraujospūdis);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t>-</w:t>
      </w:r>
      <w:r w:rsidRPr="005044EC">
        <w:rPr>
          <w:sz w:val="22"/>
          <w:szCs w:val="22"/>
        </w:rPr>
        <w:tab/>
        <w:t>jeigu Jums yra bet koks kit</w:t>
      </w:r>
      <w:r>
        <w:rPr>
          <w:sz w:val="22"/>
          <w:szCs w:val="22"/>
        </w:rPr>
        <w:t>a</w:t>
      </w:r>
      <w:r w:rsidRPr="005044EC">
        <w:rPr>
          <w:sz w:val="22"/>
          <w:szCs w:val="22"/>
        </w:rPr>
        <w:t>s sutrikimas.</w:t>
      </w:r>
    </w:p>
    <w:p w:rsidR="005D20E3" w:rsidRPr="005044EC" w:rsidRDefault="005D20E3" w:rsidP="005D20E3">
      <w:pPr>
        <w:rPr>
          <w:sz w:val="22"/>
          <w:szCs w:val="22"/>
        </w:rPr>
      </w:pPr>
    </w:p>
    <w:p w:rsidR="005D20E3" w:rsidRPr="005044EC" w:rsidRDefault="005D20E3" w:rsidP="005D20E3">
      <w:pPr>
        <w:outlineLvl w:val="0"/>
        <w:rPr>
          <w:sz w:val="22"/>
          <w:szCs w:val="22"/>
        </w:rPr>
      </w:pPr>
      <w:r w:rsidRPr="005044EC">
        <w:rPr>
          <w:sz w:val="22"/>
          <w:szCs w:val="22"/>
        </w:rPr>
        <w:t>Jeigu kuri nors iš išvardytų būklių yra, pasakykite gydytojui</w:t>
      </w:r>
      <w:r>
        <w:rPr>
          <w:sz w:val="22"/>
          <w:szCs w:val="22"/>
        </w:rPr>
        <w:t>, akušeriui arba slaugytojui</w:t>
      </w:r>
      <w:r w:rsidRPr="005044EC">
        <w:rPr>
          <w:sz w:val="22"/>
          <w:szCs w:val="22"/>
        </w:rPr>
        <w:t>.</w:t>
      </w:r>
    </w:p>
    <w:p w:rsidR="005D20E3" w:rsidRDefault="005D20E3" w:rsidP="005D20E3">
      <w:pPr>
        <w:rPr>
          <w:sz w:val="22"/>
          <w:szCs w:val="22"/>
        </w:rPr>
      </w:pPr>
    </w:p>
    <w:p w:rsidR="005D20E3" w:rsidRPr="005044EC" w:rsidRDefault="005D20E3" w:rsidP="005D20E3">
      <w:pPr>
        <w:rPr>
          <w:sz w:val="22"/>
          <w:szCs w:val="22"/>
        </w:rPr>
      </w:pPr>
      <w:r w:rsidRPr="005044EC">
        <w:rPr>
          <w:sz w:val="22"/>
          <w:szCs w:val="22"/>
        </w:rPr>
        <w:t xml:space="preserve">PABAL organizme gali sukelti vandens kaupimąsi, galintį sukelti mieguistumą, </w:t>
      </w:r>
      <w:r>
        <w:rPr>
          <w:sz w:val="22"/>
          <w:szCs w:val="22"/>
        </w:rPr>
        <w:t>v</w:t>
      </w:r>
      <w:r w:rsidRPr="005044EC">
        <w:rPr>
          <w:sz w:val="22"/>
          <w:szCs w:val="22"/>
        </w:rPr>
        <w:t>a</w:t>
      </w:r>
      <w:r>
        <w:rPr>
          <w:sz w:val="22"/>
          <w:szCs w:val="22"/>
        </w:rPr>
        <w:t>ngum</w:t>
      </w:r>
      <w:r w:rsidRPr="005044EC">
        <w:rPr>
          <w:sz w:val="22"/>
          <w:szCs w:val="22"/>
        </w:rPr>
        <w:t>ą ir galvos skausmą.</w:t>
      </w:r>
    </w:p>
    <w:p w:rsidR="005D20E3" w:rsidRPr="005044EC" w:rsidRDefault="005D20E3" w:rsidP="005D20E3">
      <w:pPr>
        <w:rPr>
          <w:sz w:val="22"/>
          <w:szCs w:val="22"/>
        </w:rPr>
      </w:pPr>
    </w:p>
    <w:p w:rsidR="005D20E3" w:rsidRPr="005044EC" w:rsidRDefault="005D20E3" w:rsidP="005D20E3">
      <w:pPr>
        <w:keepNext/>
        <w:rPr>
          <w:b/>
          <w:bCs/>
          <w:sz w:val="22"/>
          <w:szCs w:val="22"/>
        </w:rPr>
      </w:pPr>
      <w:r w:rsidRPr="005044EC">
        <w:rPr>
          <w:b/>
          <w:bCs/>
          <w:sz w:val="22"/>
          <w:szCs w:val="22"/>
        </w:rPr>
        <w:t>Vaikams</w:t>
      </w:r>
      <w:r>
        <w:rPr>
          <w:b/>
          <w:bCs/>
          <w:sz w:val="22"/>
          <w:szCs w:val="22"/>
        </w:rPr>
        <w:t xml:space="preserve"> ir paaugliams</w:t>
      </w:r>
    </w:p>
    <w:p w:rsidR="005D20E3" w:rsidRPr="005044EC" w:rsidRDefault="005D20E3" w:rsidP="005D20E3">
      <w:pPr>
        <w:rPr>
          <w:sz w:val="22"/>
          <w:szCs w:val="22"/>
        </w:rPr>
      </w:pPr>
      <w:r>
        <w:rPr>
          <w:sz w:val="22"/>
          <w:szCs w:val="22"/>
        </w:rPr>
        <w:t>Neaktualu jaunesniems kaip 12 metų vaikams</w:t>
      </w:r>
      <w:r w:rsidRPr="005044EC">
        <w:rPr>
          <w:sz w:val="22"/>
          <w:szCs w:val="22"/>
        </w:rPr>
        <w:t>.</w:t>
      </w:r>
    </w:p>
    <w:p w:rsidR="005D20E3" w:rsidRDefault="005D20E3" w:rsidP="005D20E3">
      <w:pPr>
        <w:rPr>
          <w:sz w:val="22"/>
          <w:szCs w:val="22"/>
        </w:rPr>
      </w:pPr>
      <w:r>
        <w:rPr>
          <w:sz w:val="22"/>
          <w:szCs w:val="22"/>
        </w:rPr>
        <w:t>Vartojimo paauglėms patirtis yra ribota.</w:t>
      </w:r>
    </w:p>
    <w:p w:rsidR="005D20E3" w:rsidRPr="005044EC" w:rsidRDefault="005D20E3" w:rsidP="005D20E3">
      <w:pPr>
        <w:rPr>
          <w:sz w:val="22"/>
          <w:szCs w:val="22"/>
        </w:rPr>
      </w:pPr>
    </w:p>
    <w:p w:rsidR="005D20E3" w:rsidRPr="005044EC" w:rsidRDefault="005D20E3" w:rsidP="005D20E3">
      <w:pPr>
        <w:keepNext/>
        <w:outlineLvl w:val="0"/>
        <w:rPr>
          <w:b/>
          <w:sz w:val="22"/>
          <w:szCs w:val="22"/>
        </w:rPr>
      </w:pPr>
      <w:r w:rsidRPr="005044EC">
        <w:rPr>
          <w:b/>
          <w:sz w:val="22"/>
          <w:szCs w:val="22"/>
        </w:rPr>
        <w:t>Kiti vaistai ir PABAL</w:t>
      </w:r>
    </w:p>
    <w:p w:rsidR="005D20E3" w:rsidRPr="005044EC" w:rsidRDefault="005D20E3" w:rsidP="005D20E3">
      <w:pPr>
        <w:rPr>
          <w:sz w:val="22"/>
          <w:szCs w:val="22"/>
        </w:rPr>
      </w:pPr>
      <w:r w:rsidRPr="005044EC">
        <w:rPr>
          <w:sz w:val="22"/>
          <w:szCs w:val="22"/>
        </w:rPr>
        <w:t>Jeigu vartojate ar neseniai vartojote kitų vaistų arba dėl to nesate tikr</w:t>
      </w:r>
      <w:r>
        <w:rPr>
          <w:sz w:val="22"/>
          <w:szCs w:val="22"/>
        </w:rPr>
        <w:t>a</w:t>
      </w:r>
      <w:r w:rsidRPr="005044EC">
        <w:rPr>
          <w:sz w:val="22"/>
          <w:szCs w:val="22"/>
        </w:rPr>
        <w:t>, apie tai pasakykite gydytojui</w:t>
      </w:r>
      <w:r>
        <w:rPr>
          <w:sz w:val="22"/>
          <w:szCs w:val="22"/>
        </w:rPr>
        <w:t>, akušeriui arba slaugytojui</w:t>
      </w:r>
      <w:r w:rsidRPr="005044EC">
        <w:rPr>
          <w:sz w:val="22"/>
          <w:szCs w:val="22"/>
        </w:rPr>
        <w:t>.</w:t>
      </w:r>
    </w:p>
    <w:p w:rsidR="005D20E3" w:rsidRPr="005044EC" w:rsidRDefault="005D20E3" w:rsidP="005D20E3">
      <w:pPr>
        <w:rPr>
          <w:sz w:val="22"/>
          <w:szCs w:val="22"/>
        </w:rPr>
      </w:pPr>
    </w:p>
    <w:p w:rsidR="005D20E3" w:rsidRPr="005044EC" w:rsidRDefault="005D20E3" w:rsidP="005D20E3">
      <w:pPr>
        <w:keepNext/>
        <w:outlineLvl w:val="0"/>
        <w:rPr>
          <w:b/>
          <w:sz w:val="22"/>
          <w:szCs w:val="22"/>
        </w:rPr>
      </w:pPr>
      <w:r w:rsidRPr="005044EC">
        <w:rPr>
          <w:b/>
          <w:sz w:val="22"/>
          <w:szCs w:val="22"/>
        </w:rPr>
        <w:t>Nėštumas ir žindymo laikotarpis</w:t>
      </w:r>
    </w:p>
    <w:p w:rsidR="005D20E3" w:rsidRPr="005044EC" w:rsidRDefault="005D20E3" w:rsidP="005D20E3">
      <w:pPr>
        <w:rPr>
          <w:sz w:val="22"/>
          <w:szCs w:val="22"/>
        </w:rPr>
      </w:pPr>
      <w:r w:rsidRPr="005044EC">
        <w:rPr>
          <w:sz w:val="22"/>
          <w:szCs w:val="22"/>
        </w:rPr>
        <w:t xml:space="preserve">Nėštumo metu PABAL vartoti draudžiama, tačiau jo galima leisti po naujagimio </w:t>
      </w:r>
      <w:r>
        <w:rPr>
          <w:sz w:val="22"/>
          <w:szCs w:val="22"/>
        </w:rPr>
        <w:t>g</w:t>
      </w:r>
      <w:r w:rsidRPr="005044EC">
        <w:rPr>
          <w:sz w:val="22"/>
          <w:szCs w:val="22"/>
        </w:rPr>
        <w:t>imimo.</w:t>
      </w:r>
    </w:p>
    <w:p w:rsidR="005D20E3" w:rsidRPr="005044EC" w:rsidRDefault="005D20E3" w:rsidP="005D20E3">
      <w:pPr>
        <w:rPr>
          <w:sz w:val="22"/>
          <w:szCs w:val="22"/>
        </w:rPr>
      </w:pPr>
      <w:r w:rsidRPr="005044EC">
        <w:rPr>
          <w:sz w:val="22"/>
          <w:szCs w:val="22"/>
        </w:rPr>
        <w:t xml:space="preserve">Nustatyta, kad šiek tiek </w:t>
      </w:r>
      <w:proofErr w:type="spellStart"/>
      <w:r w:rsidRPr="005044EC">
        <w:rPr>
          <w:sz w:val="22"/>
          <w:szCs w:val="22"/>
        </w:rPr>
        <w:t>karbetocino</w:t>
      </w:r>
      <w:proofErr w:type="spellEnd"/>
      <w:r w:rsidRPr="005044EC">
        <w:rPr>
          <w:sz w:val="22"/>
          <w:szCs w:val="22"/>
        </w:rPr>
        <w:t xml:space="preserve"> patenka į motinos pieną, tačiau manoma, kad žindomo kūdikio žarnose jis suyra. </w:t>
      </w:r>
      <w:r>
        <w:rPr>
          <w:sz w:val="22"/>
          <w:szCs w:val="22"/>
        </w:rPr>
        <w:t>Vartojus PABAL, žindymo nereikia riboti.</w:t>
      </w:r>
    </w:p>
    <w:p w:rsidR="005D20E3" w:rsidRPr="005044EC" w:rsidRDefault="005D20E3" w:rsidP="005D20E3">
      <w:pPr>
        <w:rPr>
          <w:sz w:val="22"/>
          <w:szCs w:val="22"/>
        </w:rPr>
      </w:pPr>
      <w:bookmarkStart w:id="6" w:name="_Toc129243141"/>
      <w:bookmarkStart w:id="7" w:name="_Toc129243266"/>
    </w:p>
    <w:p w:rsidR="005D20E3" w:rsidRPr="005044EC" w:rsidRDefault="005D20E3" w:rsidP="005D20E3">
      <w:pPr>
        <w:rPr>
          <w:sz w:val="22"/>
          <w:szCs w:val="22"/>
        </w:rPr>
      </w:pPr>
    </w:p>
    <w:p w:rsidR="005D20E3" w:rsidRPr="005044EC" w:rsidRDefault="005D20E3" w:rsidP="005D20E3">
      <w:pPr>
        <w:keepNext/>
        <w:tabs>
          <w:tab w:val="left" w:pos="567"/>
        </w:tabs>
        <w:rPr>
          <w:b/>
          <w:sz w:val="22"/>
          <w:szCs w:val="22"/>
        </w:rPr>
      </w:pPr>
      <w:r w:rsidRPr="005044EC">
        <w:rPr>
          <w:b/>
          <w:sz w:val="22"/>
          <w:szCs w:val="22"/>
        </w:rPr>
        <w:t>3.</w:t>
      </w:r>
      <w:r w:rsidRPr="005044EC">
        <w:rPr>
          <w:b/>
          <w:sz w:val="22"/>
          <w:szCs w:val="22"/>
        </w:rPr>
        <w:tab/>
        <w:t xml:space="preserve">Kaip vartoti </w:t>
      </w:r>
      <w:bookmarkEnd w:id="6"/>
      <w:bookmarkEnd w:id="7"/>
      <w:r w:rsidRPr="005044EC">
        <w:rPr>
          <w:b/>
          <w:sz w:val="22"/>
          <w:szCs w:val="22"/>
        </w:rPr>
        <w:t>PABAL</w:t>
      </w:r>
    </w:p>
    <w:p w:rsidR="005D20E3" w:rsidRPr="005044EC" w:rsidRDefault="005D20E3" w:rsidP="005D20E3">
      <w:pPr>
        <w:keepNext/>
        <w:rPr>
          <w:sz w:val="22"/>
          <w:szCs w:val="22"/>
        </w:rPr>
      </w:pPr>
    </w:p>
    <w:p w:rsidR="005D20E3" w:rsidRPr="005044EC" w:rsidRDefault="005D20E3" w:rsidP="005D20E3">
      <w:pPr>
        <w:rPr>
          <w:sz w:val="22"/>
          <w:szCs w:val="22"/>
        </w:rPr>
      </w:pPr>
      <w:r w:rsidRPr="005044EC">
        <w:rPr>
          <w:sz w:val="22"/>
          <w:szCs w:val="22"/>
        </w:rPr>
        <w:t xml:space="preserve">PABAL </w:t>
      </w:r>
      <w:r>
        <w:rPr>
          <w:sz w:val="22"/>
          <w:szCs w:val="22"/>
        </w:rPr>
        <w:t>leidži</w:t>
      </w:r>
      <w:r w:rsidRPr="005044EC">
        <w:rPr>
          <w:sz w:val="22"/>
          <w:szCs w:val="22"/>
        </w:rPr>
        <w:t>amas į</w:t>
      </w:r>
      <w:r>
        <w:rPr>
          <w:sz w:val="22"/>
          <w:szCs w:val="22"/>
        </w:rPr>
        <w:t> </w:t>
      </w:r>
      <w:r w:rsidRPr="005044EC">
        <w:rPr>
          <w:sz w:val="22"/>
          <w:szCs w:val="22"/>
        </w:rPr>
        <w:t xml:space="preserve">veną </w:t>
      </w:r>
      <w:r>
        <w:rPr>
          <w:sz w:val="22"/>
          <w:szCs w:val="22"/>
        </w:rPr>
        <w:t xml:space="preserve">arba į raumenis </w:t>
      </w:r>
      <w:r w:rsidRPr="005044EC">
        <w:rPr>
          <w:sz w:val="22"/>
          <w:szCs w:val="22"/>
        </w:rPr>
        <w:t xml:space="preserve">tuoj pat po </w:t>
      </w:r>
      <w:r>
        <w:rPr>
          <w:sz w:val="22"/>
          <w:szCs w:val="22"/>
        </w:rPr>
        <w:t xml:space="preserve">Jūsų kūdikio gimimo. </w:t>
      </w:r>
      <w:r w:rsidRPr="005044EC">
        <w:rPr>
          <w:sz w:val="22"/>
          <w:szCs w:val="22"/>
        </w:rPr>
        <w:t xml:space="preserve">Dozė </w:t>
      </w:r>
      <w:r w:rsidRPr="005044EC">
        <w:rPr>
          <w:sz w:val="22"/>
          <w:szCs w:val="22"/>
        </w:rPr>
        <w:sym w:font="Symbol" w:char="F02D"/>
      </w:r>
      <w:r w:rsidRPr="005044EC">
        <w:rPr>
          <w:sz w:val="22"/>
          <w:szCs w:val="22"/>
        </w:rPr>
        <w:t xml:space="preserve"> vienas</w:t>
      </w:r>
      <w:r>
        <w:rPr>
          <w:sz w:val="22"/>
          <w:szCs w:val="22"/>
        </w:rPr>
        <w:t> </w:t>
      </w:r>
      <w:r w:rsidRPr="005044EC">
        <w:rPr>
          <w:sz w:val="22"/>
          <w:szCs w:val="22"/>
        </w:rPr>
        <w:t>flakonas (100</w:t>
      </w:r>
      <w:r>
        <w:rPr>
          <w:sz w:val="22"/>
          <w:szCs w:val="22"/>
        </w:rPr>
        <w:t> </w:t>
      </w:r>
      <w:proofErr w:type="spellStart"/>
      <w:r w:rsidRPr="005044EC">
        <w:rPr>
          <w:sz w:val="22"/>
          <w:szCs w:val="22"/>
        </w:rPr>
        <w:t>mikrogramų</w:t>
      </w:r>
      <w:proofErr w:type="spellEnd"/>
      <w:r w:rsidRPr="005044EC">
        <w:rPr>
          <w:sz w:val="22"/>
          <w:szCs w:val="22"/>
        </w:rPr>
        <w:t>).</w:t>
      </w:r>
    </w:p>
    <w:p w:rsidR="005D20E3" w:rsidRPr="005044EC" w:rsidRDefault="005D20E3" w:rsidP="005D20E3">
      <w:pPr>
        <w:rPr>
          <w:sz w:val="22"/>
          <w:szCs w:val="22"/>
        </w:rPr>
      </w:pPr>
    </w:p>
    <w:p w:rsidR="005D20E3" w:rsidRPr="005044EC" w:rsidRDefault="005D20E3" w:rsidP="005D20E3">
      <w:pPr>
        <w:keepNext/>
        <w:outlineLvl w:val="0"/>
        <w:rPr>
          <w:b/>
          <w:sz w:val="22"/>
          <w:szCs w:val="22"/>
        </w:rPr>
      </w:pPr>
      <w:r w:rsidRPr="005044EC">
        <w:rPr>
          <w:b/>
          <w:sz w:val="22"/>
          <w:szCs w:val="22"/>
        </w:rPr>
        <w:t>Ką daryti pavartojus per didelę PABAL dozę</w:t>
      </w:r>
    </w:p>
    <w:p w:rsidR="005D20E3" w:rsidRPr="005044EC" w:rsidRDefault="005D20E3" w:rsidP="005D20E3">
      <w:pPr>
        <w:rPr>
          <w:sz w:val="22"/>
          <w:szCs w:val="22"/>
        </w:rPr>
      </w:pPr>
      <w:r w:rsidRPr="005044EC">
        <w:rPr>
          <w:sz w:val="22"/>
          <w:szCs w:val="22"/>
        </w:rPr>
        <w:t>Atsitiktinai suleidus per didelę dozę, dėl per stip</w:t>
      </w:r>
      <w:r>
        <w:rPr>
          <w:sz w:val="22"/>
          <w:szCs w:val="22"/>
        </w:rPr>
        <w:t>r</w:t>
      </w:r>
      <w:r w:rsidRPr="005044EC">
        <w:rPr>
          <w:sz w:val="22"/>
          <w:szCs w:val="22"/>
        </w:rPr>
        <w:t>aus gimdos susitraukimo galima jos pažaida arba stiprus kraujavimas.</w:t>
      </w:r>
      <w:r>
        <w:rPr>
          <w:sz w:val="22"/>
          <w:szCs w:val="22"/>
        </w:rPr>
        <w:t xml:space="preserve"> </w:t>
      </w:r>
      <w:r w:rsidRPr="005044EC">
        <w:rPr>
          <w:sz w:val="22"/>
          <w:szCs w:val="22"/>
        </w:rPr>
        <w:t xml:space="preserve">Be to, dėl vandens kaupimosi organizme gali </w:t>
      </w:r>
      <w:r>
        <w:rPr>
          <w:sz w:val="22"/>
          <w:szCs w:val="22"/>
        </w:rPr>
        <w:t>p</w:t>
      </w:r>
      <w:r w:rsidRPr="005044EC">
        <w:rPr>
          <w:sz w:val="22"/>
          <w:szCs w:val="22"/>
        </w:rPr>
        <w:t>asir</w:t>
      </w:r>
      <w:r>
        <w:rPr>
          <w:sz w:val="22"/>
          <w:szCs w:val="22"/>
        </w:rPr>
        <w:t>eikš</w:t>
      </w:r>
      <w:r w:rsidRPr="005044EC">
        <w:rPr>
          <w:sz w:val="22"/>
          <w:szCs w:val="22"/>
        </w:rPr>
        <w:t xml:space="preserve">ti mieguistumas, </w:t>
      </w:r>
      <w:r>
        <w:rPr>
          <w:sz w:val="22"/>
          <w:szCs w:val="22"/>
        </w:rPr>
        <w:t>v</w:t>
      </w:r>
      <w:r w:rsidRPr="005044EC">
        <w:rPr>
          <w:sz w:val="22"/>
          <w:szCs w:val="22"/>
        </w:rPr>
        <w:t>a</w:t>
      </w:r>
      <w:r>
        <w:rPr>
          <w:sz w:val="22"/>
          <w:szCs w:val="22"/>
        </w:rPr>
        <w:t>ngum</w:t>
      </w:r>
      <w:r w:rsidRPr="005044EC">
        <w:rPr>
          <w:sz w:val="22"/>
          <w:szCs w:val="22"/>
        </w:rPr>
        <w:t>a</w:t>
      </w:r>
      <w:r>
        <w:rPr>
          <w:sz w:val="22"/>
          <w:szCs w:val="22"/>
        </w:rPr>
        <w:t>s</w:t>
      </w:r>
      <w:r w:rsidRPr="005044EC">
        <w:rPr>
          <w:sz w:val="22"/>
          <w:szCs w:val="22"/>
        </w:rPr>
        <w:t xml:space="preserve"> ir galvos skausmas. Tokiu atveju gydoma kitokiais vaistais arba net atliekama operacija.</w:t>
      </w:r>
    </w:p>
    <w:p w:rsidR="005D20E3" w:rsidRPr="005044EC" w:rsidRDefault="005D20E3" w:rsidP="005D20E3">
      <w:pPr>
        <w:rPr>
          <w:sz w:val="22"/>
          <w:szCs w:val="22"/>
        </w:rPr>
      </w:pPr>
      <w:bookmarkStart w:id="8" w:name="_Toc129243142"/>
      <w:bookmarkStart w:id="9" w:name="_Toc129243267"/>
    </w:p>
    <w:p w:rsidR="005D20E3" w:rsidRPr="005044EC" w:rsidRDefault="005D20E3" w:rsidP="005D20E3">
      <w:pPr>
        <w:rPr>
          <w:sz w:val="22"/>
          <w:szCs w:val="22"/>
        </w:rPr>
      </w:pPr>
    </w:p>
    <w:p w:rsidR="005D20E3" w:rsidRPr="005044EC" w:rsidRDefault="005D20E3" w:rsidP="005D20E3">
      <w:pPr>
        <w:keepNext/>
        <w:tabs>
          <w:tab w:val="left" w:pos="567"/>
        </w:tabs>
        <w:rPr>
          <w:b/>
          <w:sz w:val="22"/>
          <w:szCs w:val="22"/>
        </w:rPr>
      </w:pPr>
      <w:r w:rsidRPr="005044EC">
        <w:rPr>
          <w:b/>
          <w:sz w:val="22"/>
          <w:szCs w:val="22"/>
        </w:rPr>
        <w:t>4.</w:t>
      </w:r>
      <w:r w:rsidRPr="005044EC">
        <w:rPr>
          <w:b/>
          <w:sz w:val="22"/>
          <w:szCs w:val="22"/>
        </w:rPr>
        <w:tab/>
        <w:t>Galimas šalutinis poveikis</w:t>
      </w:r>
      <w:bookmarkEnd w:id="8"/>
      <w:bookmarkEnd w:id="9"/>
    </w:p>
    <w:p w:rsidR="005D20E3" w:rsidRPr="005044EC" w:rsidRDefault="005D20E3" w:rsidP="005D20E3">
      <w:pPr>
        <w:keepNext/>
        <w:rPr>
          <w:sz w:val="22"/>
          <w:szCs w:val="22"/>
        </w:rPr>
      </w:pPr>
    </w:p>
    <w:p w:rsidR="005D20E3" w:rsidRPr="005044EC" w:rsidRDefault="005D20E3" w:rsidP="005D20E3">
      <w:pPr>
        <w:outlineLvl w:val="0"/>
        <w:rPr>
          <w:sz w:val="22"/>
          <w:szCs w:val="22"/>
        </w:rPr>
      </w:pPr>
      <w:r w:rsidRPr="005044EC">
        <w:rPr>
          <w:sz w:val="22"/>
          <w:szCs w:val="22"/>
        </w:rPr>
        <w:t>Šis vaistas</w:t>
      </w:r>
      <w:r>
        <w:rPr>
          <w:sz w:val="22"/>
          <w:szCs w:val="22"/>
        </w:rPr>
        <w:t>,</w:t>
      </w:r>
      <w:r w:rsidRPr="005044EC">
        <w:rPr>
          <w:sz w:val="22"/>
          <w:szCs w:val="22"/>
        </w:rPr>
        <w:t xml:space="preserve"> kaip ir visi kiti</w:t>
      </w:r>
      <w:r>
        <w:rPr>
          <w:sz w:val="22"/>
          <w:szCs w:val="22"/>
        </w:rPr>
        <w:t>,</w:t>
      </w:r>
      <w:r w:rsidRPr="005044EC">
        <w:rPr>
          <w:sz w:val="22"/>
          <w:szCs w:val="22"/>
        </w:rPr>
        <w:t xml:space="preserve"> gali sukelti šalutinį poveikį, nors jis pasireiškia ne visiems žmonėms.</w:t>
      </w:r>
    </w:p>
    <w:p w:rsidR="005D20E3" w:rsidRDefault="005D20E3" w:rsidP="005D20E3">
      <w:pPr>
        <w:rPr>
          <w:i/>
          <w:sz w:val="22"/>
          <w:szCs w:val="22"/>
        </w:rPr>
      </w:pPr>
    </w:p>
    <w:p w:rsidR="005D20E3" w:rsidRPr="004556FD" w:rsidRDefault="005D20E3" w:rsidP="005D20E3">
      <w:pPr>
        <w:keepNext/>
        <w:rPr>
          <w:bCs/>
          <w:i/>
          <w:iCs/>
          <w:sz w:val="22"/>
          <w:szCs w:val="22"/>
        </w:rPr>
      </w:pPr>
      <w:r w:rsidRPr="00C0614E">
        <w:rPr>
          <w:bCs/>
          <w:i/>
          <w:iCs/>
          <w:sz w:val="22"/>
          <w:szCs w:val="22"/>
        </w:rPr>
        <w:t>Kai PABAL Jums leidžiamas į</w:t>
      </w:r>
      <w:r w:rsidRPr="004556FD">
        <w:rPr>
          <w:bCs/>
          <w:i/>
          <w:iCs/>
          <w:sz w:val="22"/>
          <w:szCs w:val="22"/>
        </w:rPr>
        <w:t> </w:t>
      </w:r>
      <w:r w:rsidRPr="00C0614E">
        <w:rPr>
          <w:bCs/>
          <w:i/>
          <w:iCs/>
          <w:sz w:val="22"/>
          <w:szCs w:val="22"/>
        </w:rPr>
        <w:t>veną po cezario pjūvio operacijos</w:t>
      </w:r>
    </w:p>
    <w:p w:rsidR="005D20E3" w:rsidRPr="004556FD" w:rsidRDefault="005D20E3" w:rsidP="005D20E3">
      <w:pPr>
        <w:keepNext/>
        <w:rPr>
          <w:b/>
          <w:bCs/>
          <w:iCs/>
          <w:sz w:val="22"/>
          <w:szCs w:val="22"/>
        </w:rPr>
      </w:pPr>
    </w:p>
    <w:p w:rsidR="005D20E3" w:rsidRPr="004556FD" w:rsidRDefault="005D20E3" w:rsidP="005D20E3">
      <w:pPr>
        <w:keepNext/>
        <w:outlineLvl w:val="0"/>
        <w:rPr>
          <w:iCs/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>Labai dažni šalutinio poveikio reiškiniai (gali pasireikšti ne rečiau kaip 1 iš 10 asmenų):</w:t>
      </w:r>
      <w:r w:rsidRPr="00C0614E">
        <w:rPr>
          <w:i/>
          <w:iCs/>
          <w:sz w:val="22"/>
          <w:szCs w:val="22"/>
        </w:rPr>
        <w:t>)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  <w:t>Pykinimas</w:t>
      </w:r>
      <w:r>
        <w:rPr>
          <w:sz w:val="22"/>
          <w:szCs w:val="22"/>
        </w:rPr>
        <w:t>.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  <w:t>Skrandžio skausmas</w:t>
      </w:r>
      <w:r>
        <w:rPr>
          <w:sz w:val="22"/>
          <w:szCs w:val="22"/>
        </w:rPr>
        <w:t>.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  <w:t>Niežėjimas</w:t>
      </w:r>
      <w:r>
        <w:rPr>
          <w:sz w:val="22"/>
          <w:szCs w:val="22"/>
        </w:rPr>
        <w:t>.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  <w:t>Paraudimas</w:t>
      </w:r>
      <w:r>
        <w:rPr>
          <w:sz w:val="22"/>
          <w:szCs w:val="22"/>
        </w:rPr>
        <w:t xml:space="preserve"> (raudona oda).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  <w:t>Šilumos pojūtis</w:t>
      </w:r>
      <w:r>
        <w:rPr>
          <w:sz w:val="22"/>
          <w:szCs w:val="22"/>
        </w:rPr>
        <w:t>.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  <w:t>Ž</w:t>
      </w:r>
      <w:r>
        <w:rPr>
          <w:sz w:val="22"/>
          <w:szCs w:val="22"/>
        </w:rPr>
        <w:t>em</w:t>
      </w:r>
      <w:r w:rsidRPr="005044EC">
        <w:rPr>
          <w:sz w:val="22"/>
          <w:szCs w:val="22"/>
        </w:rPr>
        <w:t>as kraujospūdis</w:t>
      </w:r>
      <w:r>
        <w:rPr>
          <w:sz w:val="22"/>
          <w:szCs w:val="22"/>
        </w:rPr>
        <w:t>.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  <w:t>Galvos skausmas</w:t>
      </w:r>
      <w:r>
        <w:rPr>
          <w:sz w:val="22"/>
          <w:szCs w:val="22"/>
        </w:rPr>
        <w:t>.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  <w:t>Drebulys</w:t>
      </w:r>
      <w:r>
        <w:rPr>
          <w:sz w:val="22"/>
          <w:szCs w:val="22"/>
        </w:rPr>
        <w:t>.</w:t>
      </w:r>
    </w:p>
    <w:p w:rsidR="005D20E3" w:rsidRPr="005044EC" w:rsidRDefault="005D20E3" w:rsidP="005D20E3">
      <w:pPr>
        <w:rPr>
          <w:i/>
          <w:sz w:val="22"/>
          <w:szCs w:val="22"/>
        </w:rPr>
      </w:pP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>Dažni šalutinio poveikio reiškiniai (gali pasireikšti rečiau kaip 1 iš 10 asmenų)</w:t>
      </w:r>
      <w:r>
        <w:rPr>
          <w:b/>
          <w:bCs/>
          <w:noProof/>
          <w:snapToGrid w:val="0"/>
          <w:sz w:val="22"/>
          <w:szCs w:val="22"/>
        </w:rPr>
        <w:t>:</w:t>
      </w: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  <w:t>Vėmimas</w:t>
      </w:r>
      <w:r>
        <w:rPr>
          <w:sz w:val="22"/>
          <w:szCs w:val="22"/>
        </w:rPr>
        <w:t>.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  <w:t>Svaigulys</w:t>
      </w:r>
      <w:r>
        <w:rPr>
          <w:sz w:val="22"/>
          <w:szCs w:val="22"/>
        </w:rPr>
        <w:t>.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  <w:t>Nugaros arba krūtinės skausmas</w:t>
      </w:r>
      <w:r>
        <w:rPr>
          <w:sz w:val="22"/>
          <w:szCs w:val="22"/>
        </w:rPr>
        <w:t>.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  <w:t>Metalo skonis burnoje</w:t>
      </w:r>
      <w:r>
        <w:rPr>
          <w:sz w:val="22"/>
          <w:szCs w:val="22"/>
        </w:rPr>
        <w:t>.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</w:r>
      <w:r>
        <w:rPr>
          <w:sz w:val="22"/>
          <w:szCs w:val="22"/>
        </w:rPr>
        <w:t>Anemija (</w:t>
      </w:r>
      <w:r w:rsidRPr="005044EC">
        <w:rPr>
          <w:sz w:val="22"/>
          <w:szCs w:val="22"/>
        </w:rPr>
        <w:t>mažakraujystė</w:t>
      </w:r>
      <w:r>
        <w:rPr>
          <w:sz w:val="22"/>
          <w:szCs w:val="22"/>
        </w:rPr>
        <w:t>).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  <w:t>Dusulys</w:t>
      </w:r>
      <w:r>
        <w:rPr>
          <w:sz w:val="22"/>
          <w:szCs w:val="22"/>
        </w:rPr>
        <w:t>.</w:t>
      </w:r>
    </w:p>
    <w:p w:rsidR="005D20E3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</w:r>
      <w:proofErr w:type="spellStart"/>
      <w:r w:rsidRPr="005044EC">
        <w:rPr>
          <w:sz w:val="22"/>
          <w:szCs w:val="22"/>
        </w:rPr>
        <w:t>Šaltkrėtis</w:t>
      </w:r>
      <w:proofErr w:type="spellEnd"/>
      <w:r>
        <w:rPr>
          <w:sz w:val="22"/>
          <w:szCs w:val="22"/>
        </w:rPr>
        <w:t>.</w:t>
      </w:r>
    </w:p>
    <w:p w:rsidR="005D20E3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</w:r>
      <w:r>
        <w:rPr>
          <w:sz w:val="22"/>
          <w:szCs w:val="22"/>
        </w:rPr>
        <w:t>Bendras skausmas.</w:t>
      </w:r>
    </w:p>
    <w:p w:rsidR="005D20E3" w:rsidRDefault="005D20E3" w:rsidP="005D20E3">
      <w:pPr>
        <w:tabs>
          <w:tab w:val="left" w:pos="567"/>
        </w:tabs>
        <w:rPr>
          <w:sz w:val="22"/>
          <w:szCs w:val="22"/>
        </w:rPr>
      </w:pPr>
    </w:p>
    <w:p w:rsidR="005D20E3" w:rsidRDefault="005D20E3" w:rsidP="005D20E3">
      <w:pPr>
        <w:tabs>
          <w:tab w:val="left" w:pos="567"/>
        </w:tabs>
        <w:ind w:left="567" w:hanging="567"/>
        <w:rPr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>Šalutini</w:t>
      </w:r>
      <w:r>
        <w:rPr>
          <w:b/>
          <w:bCs/>
          <w:noProof/>
          <w:snapToGrid w:val="0"/>
          <w:sz w:val="22"/>
          <w:szCs w:val="22"/>
        </w:rPr>
        <w:t xml:space="preserve">o poveikio reiškiniai, kurių </w:t>
      </w:r>
      <w:r w:rsidRPr="005D554B">
        <w:rPr>
          <w:b/>
          <w:bCs/>
          <w:noProof/>
          <w:snapToGrid w:val="0"/>
          <w:sz w:val="22"/>
          <w:szCs w:val="22"/>
        </w:rPr>
        <w:t xml:space="preserve">dažnis nežinomas (negali būti apskaičiuotas pagal turimus duomenis): </w:t>
      </w:r>
      <w:r w:rsidRPr="004556FD">
        <w:rPr>
          <w:sz w:val="22"/>
          <w:szCs w:val="22"/>
        </w:rPr>
        <w:sym w:font="Symbol" w:char="F0B7"/>
      </w:r>
      <w:r w:rsidRPr="004556FD">
        <w:rPr>
          <w:sz w:val="22"/>
          <w:szCs w:val="22"/>
        </w:rPr>
        <w:tab/>
      </w:r>
      <w:r w:rsidRPr="00E4650A">
        <w:rPr>
          <w:sz w:val="22"/>
          <w:szCs w:val="22"/>
        </w:rPr>
        <w:t>Greitas širdies plakimas, lėtas širdies plakimas, galintis sukelti širdies sustojimą (kai širdis nustoja plakti).</w:t>
      </w:r>
    </w:p>
    <w:p w:rsidR="005D20E3" w:rsidRPr="00E4650A" w:rsidRDefault="005D20E3" w:rsidP="005D20E3">
      <w:pPr>
        <w:tabs>
          <w:tab w:val="left" w:pos="567"/>
        </w:tabs>
        <w:ind w:left="567" w:hanging="567"/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</w:r>
      <w:r w:rsidRPr="00E4650A">
        <w:rPr>
          <w:sz w:val="22"/>
          <w:szCs w:val="22"/>
        </w:rPr>
        <w:t>Alerginės reakcijos (įskaitant staigią, sunkią alerginę reakciją, pasireiškiančią pasunkėjusiu</w:t>
      </w:r>
      <w:r>
        <w:rPr>
          <w:sz w:val="22"/>
          <w:szCs w:val="22"/>
        </w:rPr>
        <w:t xml:space="preserve"> </w:t>
      </w:r>
      <w:r w:rsidRPr="00E4650A">
        <w:rPr>
          <w:sz w:val="22"/>
          <w:szCs w:val="22"/>
        </w:rPr>
        <w:t>kvėpavimu, patinimu, galvos svaigimu, padažnėjusiu širdies plakimu, prakaitavimu, sumažėjusiu</w:t>
      </w:r>
      <w:r>
        <w:rPr>
          <w:sz w:val="22"/>
          <w:szCs w:val="22"/>
        </w:rPr>
        <w:t xml:space="preserve"> </w:t>
      </w:r>
      <w:r w:rsidRPr="00E4650A">
        <w:rPr>
          <w:sz w:val="22"/>
          <w:szCs w:val="22"/>
        </w:rPr>
        <w:t>kraujospūdžiu ir sąmonės netekimu).</w:t>
      </w:r>
    </w:p>
    <w:p w:rsidR="005D20E3" w:rsidRPr="00B70A64" w:rsidRDefault="005D20E3" w:rsidP="005D20E3">
      <w:pPr>
        <w:rPr>
          <w:sz w:val="22"/>
          <w:szCs w:val="22"/>
          <w:highlight w:val="yellow"/>
        </w:rPr>
      </w:pPr>
    </w:p>
    <w:p w:rsidR="005D20E3" w:rsidRPr="004556FD" w:rsidRDefault="005D20E3" w:rsidP="005D20E3">
      <w:pPr>
        <w:keepNext/>
        <w:rPr>
          <w:i/>
          <w:sz w:val="22"/>
          <w:szCs w:val="22"/>
        </w:rPr>
      </w:pPr>
      <w:r w:rsidRPr="004556FD">
        <w:rPr>
          <w:i/>
          <w:sz w:val="22"/>
          <w:szCs w:val="22"/>
        </w:rPr>
        <w:t xml:space="preserve">Panašiems vaistams nustatytas šalutinis poveikis, kuris tikėtinas vartojant </w:t>
      </w:r>
      <w:proofErr w:type="spellStart"/>
      <w:r w:rsidRPr="004556FD">
        <w:rPr>
          <w:i/>
          <w:sz w:val="22"/>
          <w:szCs w:val="22"/>
        </w:rPr>
        <w:t>karbetocino</w:t>
      </w:r>
      <w:proofErr w:type="spellEnd"/>
    </w:p>
    <w:p w:rsidR="005D20E3" w:rsidRDefault="005D20E3" w:rsidP="005D20E3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Pr="004556FD">
        <w:rPr>
          <w:sz w:val="22"/>
          <w:szCs w:val="22"/>
        </w:rPr>
        <w:t xml:space="preserve">ereguliarus širdies plakimas, krūtinės skausmas, </w:t>
      </w:r>
      <w:r>
        <w:rPr>
          <w:sz w:val="22"/>
          <w:szCs w:val="22"/>
        </w:rPr>
        <w:t>ap</w:t>
      </w:r>
      <w:r w:rsidRPr="004556FD">
        <w:rPr>
          <w:sz w:val="22"/>
          <w:szCs w:val="22"/>
        </w:rPr>
        <w:t xml:space="preserve">alpimas ar </w:t>
      </w:r>
      <w:r>
        <w:rPr>
          <w:sz w:val="22"/>
          <w:szCs w:val="22"/>
        </w:rPr>
        <w:t>širdie</w:t>
      </w:r>
      <w:r w:rsidRPr="004556FD">
        <w:rPr>
          <w:sz w:val="22"/>
          <w:szCs w:val="22"/>
        </w:rPr>
        <w:t>s</w:t>
      </w:r>
      <w:r>
        <w:rPr>
          <w:sz w:val="22"/>
          <w:szCs w:val="22"/>
        </w:rPr>
        <w:t xml:space="preserve"> pe</w:t>
      </w:r>
      <w:r w:rsidRPr="004556FD">
        <w:rPr>
          <w:sz w:val="22"/>
          <w:szCs w:val="22"/>
        </w:rPr>
        <w:t>r</w:t>
      </w:r>
      <w:r>
        <w:rPr>
          <w:sz w:val="22"/>
          <w:szCs w:val="22"/>
        </w:rPr>
        <w:t>pla</w:t>
      </w:r>
      <w:r w:rsidRPr="004556FD">
        <w:rPr>
          <w:sz w:val="22"/>
          <w:szCs w:val="22"/>
        </w:rPr>
        <w:t>k</w:t>
      </w:r>
      <w:r>
        <w:rPr>
          <w:sz w:val="22"/>
          <w:szCs w:val="22"/>
        </w:rPr>
        <w:t>imai</w:t>
      </w:r>
      <w:r w:rsidRPr="004556FD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4556FD">
        <w:rPr>
          <w:sz w:val="22"/>
          <w:szCs w:val="22"/>
        </w:rPr>
        <w:t>širdies plakim</w:t>
      </w:r>
      <w:r>
        <w:rPr>
          <w:sz w:val="22"/>
          <w:szCs w:val="22"/>
        </w:rPr>
        <w:t>o jutim</w:t>
      </w:r>
      <w:r w:rsidRPr="004556FD">
        <w:rPr>
          <w:sz w:val="22"/>
          <w:szCs w:val="22"/>
        </w:rPr>
        <w:t>as</w:t>
      </w:r>
      <w:r>
        <w:rPr>
          <w:sz w:val="22"/>
          <w:szCs w:val="22"/>
        </w:rPr>
        <w:t>)</w:t>
      </w:r>
      <w:r w:rsidRPr="004556FD">
        <w:rPr>
          <w:sz w:val="22"/>
          <w:szCs w:val="22"/>
        </w:rPr>
        <w:t>, kurie gali rodyti, kad širdis plaka netinkamai.</w:t>
      </w:r>
    </w:p>
    <w:p w:rsidR="005D20E3" w:rsidRPr="005044EC" w:rsidRDefault="005D20E3" w:rsidP="005D20E3">
      <w:pPr>
        <w:rPr>
          <w:sz w:val="22"/>
          <w:szCs w:val="22"/>
        </w:rPr>
      </w:pPr>
    </w:p>
    <w:p w:rsidR="005D20E3" w:rsidRPr="005044EC" w:rsidRDefault="005D20E3" w:rsidP="005D20E3">
      <w:pPr>
        <w:rPr>
          <w:sz w:val="22"/>
          <w:szCs w:val="22"/>
        </w:rPr>
      </w:pPr>
      <w:r w:rsidRPr="005044EC">
        <w:rPr>
          <w:sz w:val="22"/>
          <w:szCs w:val="22"/>
        </w:rPr>
        <w:t>Nedažnais atvejais kai kurioms moterims galimas prakaitavimas.</w:t>
      </w:r>
    </w:p>
    <w:p w:rsidR="005D20E3" w:rsidRDefault="005D20E3" w:rsidP="005D20E3">
      <w:pPr>
        <w:rPr>
          <w:b/>
          <w:bCs/>
          <w:iCs/>
          <w:sz w:val="22"/>
          <w:szCs w:val="22"/>
        </w:rPr>
      </w:pPr>
    </w:p>
    <w:p w:rsidR="005D20E3" w:rsidRPr="004556FD" w:rsidRDefault="005D20E3" w:rsidP="005D20E3">
      <w:pPr>
        <w:keepNext/>
        <w:rPr>
          <w:bCs/>
          <w:i/>
          <w:iCs/>
          <w:sz w:val="22"/>
          <w:szCs w:val="22"/>
        </w:rPr>
      </w:pPr>
      <w:r w:rsidRPr="004556FD">
        <w:rPr>
          <w:bCs/>
          <w:i/>
          <w:iCs/>
          <w:sz w:val="22"/>
          <w:szCs w:val="22"/>
        </w:rPr>
        <w:t>Kai PABAL Jums leidžiamas į raumenis po gimdymo natūraliu būdu</w:t>
      </w:r>
    </w:p>
    <w:p w:rsidR="005D20E3" w:rsidRPr="00477865" w:rsidRDefault="005D20E3" w:rsidP="005D20E3">
      <w:pPr>
        <w:keepNext/>
        <w:rPr>
          <w:b/>
          <w:bCs/>
          <w:iCs/>
          <w:sz w:val="22"/>
          <w:szCs w:val="22"/>
        </w:rPr>
      </w:pP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 xml:space="preserve">Nedažni šalutinio poveikio reiškiniai (gali pasireikšti rečiau kaip 1 iš 100 asmenų): </w:t>
      </w: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  <w:t>Pykinimas</w:t>
      </w:r>
      <w:r>
        <w:rPr>
          <w:sz w:val="22"/>
          <w:szCs w:val="22"/>
        </w:rPr>
        <w:t>.</w:t>
      </w:r>
    </w:p>
    <w:p w:rsidR="005D20E3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  <w:t>Skrandžio skausmas</w:t>
      </w:r>
      <w:r>
        <w:rPr>
          <w:sz w:val="22"/>
          <w:szCs w:val="22"/>
        </w:rPr>
        <w:t>.</w:t>
      </w:r>
    </w:p>
    <w:p w:rsidR="005D20E3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</w:r>
      <w:r>
        <w:rPr>
          <w:sz w:val="22"/>
          <w:szCs w:val="22"/>
        </w:rPr>
        <w:t>Vėmimas.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  <w:t>Ma</w:t>
      </w:r>
      <w:r>
        <w:rPr>
          <w:sz w:val="22"/>
          <w:szCs w:val="22"/>
        </w:rPr>
        <w:t>ž</w:t>
      </w:r>
      <w:r w:rsidRPr="005044EC">
        <w:rPr>
          <w:sz w:val="22"/>
          <w:szCs w:val="22"/>
        </w:rPr>
        <w:t>as kraujospūdis</w:t>
      </w:r>
      <w:r>
        <w:rPr>
          <w:sz w:val="22"/>
          <w:szCs w:val="22"/>
        </w:rPr>
        <w:t>.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</w:r>
      <w:r>
        <w:rPr>
          <w:sz w:val="22"/>
          <w:szCs w:val="22"/>
        </w:rPr>
        <w:t>Anemija (</w:t>
      </w:r>
      <w:r w:rsidRPr="005044EC">
        <w:rPr>
          <w:sz w:val="22"/>
          <w:szCs w:val="22"/>
        </w:rPr>
        <w:t>mažakraujystė</w:t>
      </w:r>
      <w:r>
        <w:rPr>
          <w:sz w:val="22"/>
          <w:szCs w:val="22"/>
        </w:rPr>
        <w:t>).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  <w:t>Galvos skausmas</w:t>
      </w:r>
      <w:r>
        <w:rPr>
          <w:sz w:val="22"/>
          <w:szCs w:val="22"/>
        </w:rPr>
        <w:t>.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  <w:t>Svaigulys</w:t>
      </w:r>
      <w:r>
        <w:rPr>
          <w:sz w:val="22"/>
          <w:szCs w:val="22"/>
        </w:rPr>
        <w:t>.</w:t>
      </w:r>
    </w:p>
    <w:p w:rsidR="005D20E3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>
        <w:rPr>
          <w:sz w:val="22"/>
          <w:szCs w:val="22"/>
        </w:rPr>
        <w:tab/>
        <w:t>G</w:t>
      </w:r>
      <w:r w:rsidRPr="00477865">
        <w:rPr>
          <w:sz w:val="22"/>
          <w:szCs w:val="22"/>
        </w:rPr>
        <w:t>reitas širdies plakimas</w:t>
      </w:r>
      <w:r>
        <w:rPr>
          <w:sz w:val="22"/>
          <w:szCs w:val="22"/>
        </w:rPr>
        <w:t>.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  <w:t>Nugaros arba krūtinės skausmas</w:t>
      </w:r>
      <w:r>
        <w:rPr>
          <w:sz w:val="22"/>
          <w:szCs w:val="22"/>
        </w:rPr>
        <w:t>.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</w:r>
      <w:r>
        <w:rPr>
          <w:sz w:val="22"/>
          <w:szCs w:val="22"/>
        </w:rPr>
        <w:t>Raumenų silpnumas.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  <w:t>Drebulys</w:t>
      </w:r>
      <w:r>
        <w:rPr>
          <w:sz w:val="22"/>
          <w:szCs w:val="22"/>
        </w:rPr>
        <w:t>.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</w:r>
      <w:r>
        <w:rPr>
          <w:sz w:val="22"/>
          <w:szCs w:val="22"/>
        </w:rPr>
        <w:t>Karščiavimas.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</w:r>
      <w:r>
        <w:rPr>
          <w:sz w:val="22"/>
          <w:szCs w:val="22"/>
        </w:rPr>
        <w:t>Bendras skausmas.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</w:p>
    <w:p w:rsidR="005D20E3" w:rsidRDefault="005D20E3" w:rsidP="005D20E3">
      <w:pPr>
        <w:tabs>
          <w:tab w:val="left" w:pos="567"/>
        </w:tabs>
        <w:rPr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 xml:space="preserve">Reti šalutinio poveikio reiškiniai (gali pasireikšti rečiau kaip 1 iš 1 000 asmenų): </w:t>
      </w: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  <w:t>Paraudimas</w:t>
      </w:r>
      <w:r>
        <w:rPr>
          <w:sz w:val="22"/>
          <w:szCs w:val="22"/>
        </w:rPr>
        <w:t xml:space="preserve"> (raudona oda).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  <w:t>Niežėjimas</w:t>
      </w:r>
      <w:r>
        <w:rPr>
          <w:sz w:val="22"/>
          <w:szCs w:val="22"/>
        </w:rPr>
        <w:t>.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  <w:t>Dusulys</w:t>
      </w:r>
      <w:r>
        <w:rPr>
          <w:sz w:val="22"/>
          <w:szCs w:val="22"/>
        </w:rPr>
        <w:t>.</w:t>
      </w:r>
    </w:p>
    <w:p w:rsidR="005D20E3" w:rsidRPr="005044EC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  <w:t>Drebulys</w:t>
      </w:r>
      <w:r>
        <w:rPr>
          <w:sz w:val="22"/>
          <w:szCs w:val="22"/>
        </w:rPr>
        <w:t>.</w:t>
      </w:r>
    </w:p>
    <w:p w:rsidR="005D20E3" w:rsidRDefault="005D20E3" w:rsidP="005D20E3">
      <w:pPr>
        <w:tabs>
          <w:tab w:val="left" w:pos="567"/>
        </w:tabs>
        <w:rPr>
          <w:sz w:val="22"/>
          <w:szCs w:val="22"/>
        </w:rPr>
      </w:pPr>
      <w:r w:rsidRPr="005044EC">
        <w:rPr>
          <w:sz w:val="22"/>
          <w:szCs w:val="22"/>
        </w:rPr>
        <w:sym w:font="Symbol" w:char="F0B7"/>
      </w:r>
      <w:r>
        <w:rPr>
          <w:sz w:val="22"/>
          <w:szCs w:val="22"/>
        </w:rPr>
        <w:tab/>
        <w:t>P</w:t>
      </w:r>
      <w:r w:rsidRPr="00477865">
        <w:rPr>
          <w:sz w:val="22"/>
          <w:szCs w:val="22"/>
        </w:rPr>
        <w:t>a</w:t>
      </w:r>
      <w:r>
        <w:rPr>
          <w:sz w:val="22"/>
          <w:szCs w:val="22"/>
        </w:rPr>
        <w:t>sunk</w:t>
      </w:r>
      <w:r w:rsidRPr="00477865">
        <w:rPr>
          <w:sz w:val="22"/>
          <w:szCs w:val="22"/>
        </w:rPr>
        <w:t>ėj</w:t>
      </w:r>
      <w:r>
        <w:rPr>
          <w:sz w:val="22"/>
          <w:szCs w:val="22"/>
        </w:rPr>
        <w:t>ę</w:t>
      </w:r>
      <w:r w:rsidRPr="00477865">
        <w:rPr>
          <w:sz w:val="22"/>
          <w:szCs w:val="22"/>
        </w:rPr>
        <w:t xml:space="preserve">s </w:t>
      </w:r>
      <w:proofErr w:type="spellStart"/>
      <w:r w:rsidRPr="00477865">
        <w:rPr>
          <w:sz w:val="22"/>
          <w:szCs w:val="22"/>
        </w:rPr>
        <w:t>šlapini</w:t>
      </w:r>
      <w:r>
        <w:rPr>
          <w:sz w:val="22"/>
          <w:szCs w:val="22"/>
        </w:rPr>
        <w:t>masis</w:t>
      </w:r>
      <w:proofErr w:type="spellEnd"/>
      <w:r>
        <w:rPr>
          <w:sz w:val="22"/>
          <w:szCs w:val="22"/>
        </w:rPr>
        <w:t>.</w:t>
      </w:r>
    </w:p>
    <w:p w:rsidR="005D20E3" w:rsidRDefault="005D20E3" w:rsidP="005D20E3">
      <w:pPr>
        <w:rPr>
          <w:sz w:val="22"/>
          <w:szCs w:val="22"/>
          <w:highlight w:val="yellow"/>
        </w:rPr>
      </w:pPr>
    </w:p>
    <w:p w:rsidR="005D20E3" w:rsidRPr="00E4650A" w:rsidRDefault="005D20E3" w:rsidP="005D20E3">
      <w:pPr>
        <w:tabs>
          <w:tab w:val="left" w:pos="567"/>
        </w:tabs>
        <w:ind w:left="567" w:hanging="567"/>
        <w:rPr>
          <w:sz w:val="22"/>
          <w:szCs w:val="22"/>
        </w:rPr>
      </w:pPr>
      <w:r w:rsidRPr="005D554B">
        <w:rPr>
          <w:b/>
          <w:bCs/>
          <w:noProof/>
          <w:snapToGrid w:val="0"/>
          <w:sz w:val="22"/>
          <w:szCs w:val="22"/>
        </w:rPr>
        <w:t>Šalutini</w:t>
      </w:r>
      <w:r>
        <w:rPr>
          <w:b/>
          <w:bCs/>
          <w:noProof/>
          <w:snapToGrid w:val="0"/>
          <w:sz w:val="22"/>
          <w:szCs w:val="22"/>
        </w:rPr>
        <w:t xml:space="preserve">o poveikio reiškiniai, kurių </w:t>
      </w:r>
      <w:r w:rsidRPr="005D554B">
        <w:rPr>
          <w:b/>
          <w:bCs/>
          <w:noProof/>
          <w:snapToGrid w:val="0"/>
          <w:sz w:val="22"/>
          <w:szCs w:val="22"/>
        </w:rPr>
        <w:t xml:space="preserve">dažnis nežinomas (negali būti apskaičiuotas pagal turimus duomenis): </w:t>
      </w:r>
      <w:r w:rsidRPr="005044EC">
        <w:rPr>
          <w:sz w:val="22"/>
          <w:szCs w:val="22"/>
        </w:rPr>
        <w:sym w:font="Symbol" w:char="F0B7"/>
      </w:r>
      <w:r w:rsidRPr="005044EC">
        <w:rPr>
          <w:sz w:val="22"/>
          <w:szCs w:val="22"/>
        </w:rPr>
        <w:tab/>
      </w:r>
      <w:r w:rsidRPr="00E4650A">
        <w:rPr>
          <w:sz w:val="22"/>
          <w:szCs w:val="22"/>
        </w:rPr>
        <w:t>Alerginės reakcijos (įskaitant staigią, sunkią alerginę reakciją, pasireiškiančią pasunkėjusiu</w:t>
      </w:r>
      <w:r>
        <w:rPr>
          <w:sz w:val="22"/>
          <w:szCs w:val="22"/>
        </w:rPr>
        <w:t xml:space="preserve"> </w:t>
      </w:r>
      <w:r w:rsidRPr="00E4650A">
        <w:rPr>
          <w:sz w:val="22"/>
          <w:szCs w:val="22"/>
        </w:rPr>
        <w:t>kvėpavimu, patinimu, galvos svaigimu, padažnėjusiu širdies plakimu, prakaitavimu, sumažėjusiu</w:t>
      </w:r>
      <w:r>
        <w:rPr>
          <w:sz w:val="22"/>
          <w:szCs w:val="22"/>
        </w:rPr>
        <w:t xml:space="preserve"> </w:t>
      </w:r>
      <w:r w:rsidRPr="00E4650A">
        <w:rPr>
          <w:sz w:val="22"/>
          <w:szCs w:val="22"/>
        </w:rPr>
        <w:t>kraujospūdžiu ir sąmonės netekimu).</w:t>
      </w:r>
    </w:p>
    <w:p w:rsidR="005D20E3" w:rsidRDefault="005D20E3" w:rsidP="005D20E3">
      <w:pPr>
        <w:rPr>
          <w:sz w:val="22"/>
          <w:szCs w:val="22"/>
          <w:highlight w:val="yellow"/>
        </w:rPr>
      </w:pPr>
    </w:p>
    <w:p w:rsidR="005D20E3" w:rsidRPr="004556FD" w:rsidRDefault="005D20E3" w:rsidP="005D20E3">
      <w:pPr>
        <w:keepNext/>
        <w:rPr>
          <w:i/>
          <w:sz w:val="22"/>
          <w:szCs w:val="22"/>
        </w:rPr>
      </w:pPr>
      <w:r w:rsidRPr="004556FD">
        <w:rPr>
          <w:i/>
          <w:sz w:val="22"/>
          <w:szCs w:val="22"/>
        </w:rPr>
        <w:t xml:space="preserve">Panašiems vaistams nustatytas šalutinis poveikis, kuris tikėtinas vartojant </w:t>
      </w:r>
      <w:proofErr w:type="spellStart"/>
      <w:r w:rsidRPr="004556FD">
        <w:rPr>
          <w:i/>
          <w:sz w:val="22"/>
          <w:szCs w:val="22"/>
        </w:rPr>
        <w:t>karbetocino</w:t>
      </w:r>
      <w:proofErr w:type="spellEnd"/>
    </w:p>
    <w:p w:rsidR="005D20E3" w:rsidRDefault="005D20E3" w:rsidP="005D20E3">
      <w:pPr>
        <w:rPr>
          <w:sz w:val="22"/>
          <w:szCs w:val="22"/>
        </w:rPr>
      </w:pPr>
      <w:r w:rsidRPr="009537EC">
        <w:rPr>
          <w:sz w:val="22"/>
          <w:szCs w:val="22"/>
        </w:rPr>
        <w:t>L</w:t>
      </w:r>
      <w:r w:rsidRPr="004556FD">
        <w:rPr>
          <w:sz w:val="22"/>
          <w:szCs w:val="22"/>
        </w:rPr>
        <w:t xml:space="preserve">ėtas širdies plakimas, nereguliarus širdies plakimas, krūtinės skausmas, </w:t>
      </w:r>
      <w:r>
        <w:rPr>
          <w:sz w:val="22"/>
          <w:szCs w:val="22"/>
        </w:rPr>
        <w:t>ap</w:t>
      </w:r>
      <w:r w:rsidRPr="004556FD">
        <w:rPr>
          <w:sz w:val="22"/>
          <w:szCs w:val="22"/>
        </w:rPr>
        <w:t xml:space="preserve">alpimas ar </w:t>
      </w:r>
      <w:r>
        <w:rPr>
          <w:sz w:val="22"/>
          <w:szCs w:val="22"/>
        </w:rPr>
        <w:t>širdie</w:t>
      </w:r>
      <w:r w:rsidRPr="004556FD">
        <w:rPr>
          <w:sz w:val="22"/>
          <w:szCs w:val="22"/>
        </w:rPr>
        <w:t>s</w:t>
      </w:r>
      <w:r>
        <w:rPr>
          <w:sz w:val="22"/>
          <w:szCs w:val="22"/>
        </w:rPr>
        <w:t xml:space="preserve"> pe</w:t>
      </w:r>
      <w:r w:rsidRPr="004556FD">
        <w:rPr>
          <w:sz w:val="22"/>
          <w:szCs w:val="22"/>
        </w:rPr>
        <w:t>r</w:t>
      </w:r>
      <w:r>
        <w:rPr>
          <w:sz w:val="22"/>
          <w:szCs w:val="22"/>
        </w:rPr>
        <w:t>pla</w:t>
      </w:r>
      <w:r w:rsidRPr="004556FD">
        <w:rPr>
          <w:sz w:val="22"/>
          <w:szCs w:val="22"/>
        </w:rPr>
        <w:t>k</w:t>
      </w:r>
      <w:r>
        <w:rPr>
          <w:sz w:val="22"/>
          <w:szCs w:val="22"/>
        </w:rPr>
        <w:t>imai</w:t>
      </w:r>
      <w:r w:rsidRPr="004556FD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4556FD">
        <w:rPr>
          <w:sz w:val="22"/>
          <w:szCs w:val="22"/>
        </w:rPr>
        <w:t>širdies plakim</w:t>
      </w:r>
      <w:r>
        <w:rPr>
          <w:sz w:val="22"/>
          <w:szCs w:val="22"/>
        </w:rPr>
        <w:t>o jutim</w:t>
      </w:r>
      <w:r w:rsidRPr="004556FD">
        <w:rPr>
          <w:sz w:val="22"/>
          <w:szCs w:val="22"/>
        </w:rPr>
        <w:t>as</w:t>
      </w:r>
      <w:r>
        <w:rPr>
          <w:sz w:val="22"/>
          <w:szCs w:val="22"/>
        </w:rPr>
        <w:t>)</w:t>
      </w:r>
      <w:r w:rsidRPr="004556FD">
        <w:rPr>
          <w:sz w:val="22"/>
          <w:szCs w:val="22"/>
        </w:rPr>
        <w:t>, kurie gali rodyti, kad širdis plaka netinkamai.</w:t>
      </w:r>
    </w:p>
    <w:p w:rsidR="005D20E3" w:rsidRPr="005044EC" w:rsidRDefault="005D20E3" w:rsidP="005D20E3">
      <w:pPr>
        <w:rPr>
          <w:sz w:val="22"/>
          <w:szCs w:val="22"/>
        </w:rPr>
      </w:pPr>
    </w:p>
    <w:p w:rsidR="005D20E3" w:rsidRPr="00C0614E" w:rsidRDefault="005D20E3" w:rsidP="005D20E3">
      <w:pPr>
        <w:keepNext/>
        <w:tabs>
          <w:tab w:val="left" w:pos="567"/>
        </w:tabs>
        <w:outlineLvl w:val="0"/>
        <w:rPr>
          <w:b/>
          <w:snapToGrid w:val="0"/>
          <w:sz w:val="22"/>
          <w:szCs w:val="22"/>
        </w:rPr>
      </w:pPr>
      <w:r w:rsidRPr="00C0614E">
        <w:rPr>
          <w:b/>
          <w:snapToGrid w:val="0"/>
          <w:sz w:val="22"/>
          <w:szCs w:val="22"/>
        </w:rPr>
        <w:t>Pranešimas apie šalutinį poveikį</w:t>
      </w:r>
    </w:p>
    <w:p w:rsidR="005D20E3" w:rsidRPr="005D554B" w:rsidRDefault="005D20E3" w:rsidP="005D20E3">
      <w:pPr>
        <w:tabs>
          <w:tab w:val="left" w:pos="567"/>
        </w:tabs>
        <w:spacing w:line="260" w:lineRule="exact"/>
        <w:ind w:right="-1"/>
        <w:rPr>
          <w:snapToGrid w:val="0"/>
          <w:sz w:val="22"/>
        </w:rPr>
      </w:pPr>
      <w:r w:rsidRPr="005D554B">
        <w:rPr>
          <w:snapToGrid w:val="0"/>
          <w:sz w:val="22"/>
        </w:rPr>
        <w:t>Jeigu pasireiškė šalutinis poveikis, įskaitant šiame lapelyje nenurodytą, pasakykite gydytojui ,</w:t>
      </w:r>
      <w:r>
        <w:rPr>
          <w:snapToGrid w:val="0"/>
          <w:sz w:val="22"/>
        </w:rPr>
        <w:t xml:space="preserve"> </w:t>
      </w:r>
      <w:r w:rsidRPr="005D554B">
        <w:rPr>
          <w:snapToGrid w:val="0"/>
          <w:sz w:val="22"/>
        </w:rPr>
        <w:t xml:space="preserve">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5D554B">
          <w:rPr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Pr="005D554B">
        <w:rPr>
          <w:snapToGrid w:val="0"/>
          <w:sz w:val="22"/>
        </w:rPr>
        <w:t xml:space="preserve"> arba užpildant Paciento pranešimo apie įtariamą nepageidaujamą reakciją (ĮNR) formą, kuri skelbiama </w:t>
      </w:r>
      <w:hyperlink r:id="rId6" w:history="1">
        <w:r w:rsidRPr="005D554B">
          <w:rPr>
            <w:snapToGrid w:val="0"/>
            <w:color w:val="0000FF"/>
            <w:sz w:val="22"/>
            <w:u w:val="single"/>
          </w:rPr>
          <w:t>https://www.vvkt.lt/index.php?4004286486</w:t>
        </w:r>
      </w:hyperlink>
      <w:r w:rsidRPr="005D554B">
        <w:rPr>
          <w:snapToGrid w:val="0"/>
          <w:sz w:val="22"/>
        </w:rPr>
        <w:t xml:space="preserve">, ir atsiunčiant elektroniniu paštu (adresu </w:t>
      </w:r>
      <w:hyperlink r:id="rId7" w:history="1">
        <w:r w:rsidRPr="005D554B">
          <w:rPr>
            <w:snapToGrid w:val="0"/>
            <w:color w:val="0000FF"/>
            <w:sz w:val="22"/>
            <w:u w:val="single"/>
          </w:rPr>
          <w:t>NepageidaujamaR@vvkt.lt</w:t>
        </w:r>
      </w:hyperlink>
      <w:r w:rsidRPr="005D554B">
        <w:rPr>
          <w:snapToGrid w:val="0"/>
          <w:sz w:val="22"/>
        </w:rPr>
        <w:t>) arba nemokamu telefonu 8 800 73 568. Pranešdami apie šalutinį poveikį galite mums padėti gauti daugiau informacijos apie šio vaisto saugumą.</w:t>
      </w:r>
    </w:p>
    <w:p w:rsidR="005D20E3" w:rsidRDefault="005D20E3" w:rsidP="005D20E3">
      <w:pPr>
        <w:rPr>
          <w:snapToGrid w:val="0"/>
          <w:sz w:val="22"/>
          <w:szCs w:val="22"/>
        </w:rPr>
      </w:pPr>
    </w:p>
    <w:p w:rsidR="005D20E3" w:rsidRPr="005044EC" w:rsidRDefault="005D20E3" w:rsidP="005D20E3">
      <w:pPr>
        <w:rPr>
          <w:sz w:val="22"/>
          <w:szCs w:val="22"/>
        </w:rPr>
      </w:pPr>
    </w:p>
    <w:p w:rsidR="005D20E3" w:rsidRPr="005044EC" w:rsidRDefault="005D20E3" w:rsidP="005D20E3">
      <w:pPr>
        <w:keepNext/>
        <w:tabs>
          <w:tab w:val="left" w:pos="567"/>
        </w:tabs>
        <w:rPr>
          <w:b/>
          <w:sz w:val="22"/>
          <w:szCs w:val="22"/>
        </w:rPr>
      </w:pPr>
      <w:bookmarkStart w:id="10" w:name="_Toc129243143"/>
      <w:bookmarkStart w:id="11" w:name="_Toc129243268"/>
      <w:r w:rsidRPr="005044EC">
        <w:rPr>
          <w:b/>
          <w:sz w:val="22"/>
          <w:szCs w:val="22"/>
        </w:rPr>
        <w:t>5.</w:t>
      </w:r>
      <w:r w:rsidRPr="005044EC">
        <w:rPr>
          <w:b/>
          <w:sz w:val="22"/>
          <w:szCs w:val="22"/>
        </w:rPr>
        <w:tab/>
        <w:t xml:space="preserve">Kaip laikyti </w:t>
      </w:r>
      <w:bookmarkEnd w:id="10"/>
      <w:bookmarkEnd w:id="11"/>
      <w:r w:rsidRPr="005044EC">
        <w:rPr>
          <w:b/>
          <w:sz w:val="22"/>
          <w:szCs w:val="22"/>
        </w:rPr>
        <w:t>PABAL</w:t>
      </w:r>
    </w:p>
    <w:p w:rsidR="005D20E3" w:rsidRPr="005044EC" w:rsidRDefault="005D20E3" w:rsidP="005D20E3">
      <w:pPr>
        <w:keepNext/>
        <w:keepLines/>
        <w:rPr>
          <w:sz w:val="22"/>
          <w:szCs w:val="22"/>
        </w:rPr>
      </w:pPr>
    </w:p>
    <w:p w:rsidR="005D20E3" w:rsidRPr="005044EC" w:rsidRDefault="005D20E3" w:rsidP="005D20E3">
      <w:pPr>
        <w:pStyle w:val="BTEMEASMCA"/>
      </w:pPr>
      <w:r w:rsidRPr="005044EC">
        <w:rPr>
          <w:snapToGrid w:val="0"/>
        </w:rPr>
        <w:t xml:space="preserve">Šį vaistą laikykite vaikams nepastebimoje ir nepasiekiamoje </w:t>
      </w:r>
      <w:r w:rsidRPr="005044EC">
        <w:t>vietoje.</w:t>
      </w:r>
    </w:p>
    <w:p w:rsidR="005D20E3" w:rsidRPr="005044EC" w:rsidRDefault="005D20E3" w:rsidP="005D20E3">
      <w:pPr>
        <w:rPr>
          <w:sz w:val="22"/>
          <w:szCs w:val="22"/>
        </w:rPr>
      </w:pPr>
    </w:p>
    <w:p w:rsidR="005D20E3" w:rsidRPr="005044EC" w:rsidRDefault="005D20E3" w:rsidP="005D20E3">
      <w:pPr>
        <w:rPr>
          <w:sz w:val="22"/>
          <w:szCs w:val="22"/>
        </w:rPr>
      </w:pPr>
      <w:r w:rsidRPr="005044EC">
        <w:rPr>
          <w:sz w:val="22"/>
          <w:szCs w:val="22"/>
        </w:rPr>
        <w:t xml:space="preserve">Ant dėžutės ir flakono </w:t>
      </w:r>
      <w:r>
        <w:rPr>
          <w:sz w:val="22"/>
          <w:szCs w:val="22"/>
        </w:rPr>
        <w:t xml:space="preserve">po „EXP“ </w:t>
      </w:r>
      <w:r w:rsidRPr="005044EC">
        <w:rPr>
          <w:sz w:val="22"/>
          <w:szCs w:val="22"/>
        </w:rPr>
        <w:t>nurodytam tinkamumo laikui pasibaigus, šio vaisto vartoti negalima. Vaistas tinkamas vartoti iki paskutinės nurodyto mėnesio dienos.</w:t>
      </w:r>
    </w:p>
    <w:p w:rsidR="005D20E3" w:rsidRPr="005044EC" w:rsidRDefault="005D20E3" w:rsidP="005D20E3">
      <w:pPr>
        <w:rPr>
          <w:sz w:val="22"/>
          <w:szCs w:val="22"/>
        </w:rPr>
      </w:pPr>
    </w:p>
    <w:p w:rsidR="005D20E3" w:rsidRPr="005044EC" w:rsidRDefault="005D20E3" w:rsidP="005D20E3">
      <w:pPr>
        <w:rPr>
          <w:sz w:val="22"/>
          <w:szCs w:val="22"/>
        </w:rPr>
      </w:pPr>
      <w:r w:rsidRPr="005044EC">
        <w:rPr>
          <w:sz w:val="22"/>
          <w:szCs w:val="22"/>
        </w:rPr>
        <w:t xml:space="preserve">Flakonus laikyti išorinėje dėžutėje, kad </w:t>
      </w:r>
      <w:r>
        <w:rPr>
          <w:sz w:val="22"/>
          <w:szCs w:val="22"/>
        </w:rPr>
        <w:t>vaistas</w:t>
      </w:r>
      <w:r w:rsidRPr="005044EC">
        <w:rPr>
          <w:sz w:val="22"/>
          <w:szCs w:val="22"/>
        </w:rPr>
        <w:t xml:space="preserve"> būtų apsaugotas nuo šviesos. Laikyti žemesnėje kaip 30 </w:t>
      </w:r>
      <w:r w:rsidRPr="005044EC">
        <w:rPr>
          <w:sz w:val="22"/>
          <w:szCs w:val="22"/>
        </w:rPr>
        <w:sym w:font="Symbol" w:char="F0B0"/>
      </w:r>
      <w:r w:rsidRPr="005044EC">
        <w:rPr>
          <w:sz w:val="22"/>
          <w:szCs w:val="22"/>
        </w:rPr>
        <w:t>C temperatūroje. Negalima užšaldyti.</w:t>
      </w:r>
    </w:p>
    <w:p w:rsidR="005D20E3" w:rsidRPr="005044EC" w:rsidRDefault="005D20E3" w:rsidP="005D20E3">
      <w:pPr>
        <w:rPr>
          <w:sz w:val="22"/>
          <w:szCs w:val="22"/>
        </w:rPr>
      </w:pPr>
    </w:p>
    <w:p w:rsidR="005D20E3" w:rsidRDefault="005D20E3" w:rsidP="005D20E3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477865">
        <w:rPr>
          <w:sz w:val="22"/>
          <w:szCs w:val="22"/>
        </w:rPr>
        <w:t xml:space="preserve">tidarius </w:t>
      </w:r>
      <w:r>
        <w:rPr>
          <w:sz w:val="22"/>
          <w:szCs w:val="22"/>
        </w:rPr>
        <w:t>flakoną, t</w:t>
      </w:r>
      <w:r w:rsidRPr="00477865">
        <w:rPr>
          <w:sz w:val="22"/>
          <w:szCs w:val="22"/>
        </w:rPr>
        <w:t xml:space="preserve">irpalą reikia </w:t>
      </w:r>
      <w:r>
        <w:rPr>
          <w:sz w:val="22"/>
          <w:szCs w:val="22"/>
        </w:rPr>
        <w:t>su</w:t>
      </w:r>
      <w:r w:rsidRPr="00477865">
        <w:rPr>
          <w:sz w:val="22"/>
          <w:szCs w:val="22"/>
        </w:rPr>
        <w:t>vartoti</w:t>
      </w:r>
      <w:r>
        <w:rPr>
          <w:sz w:val="22"/>
          <w:szCs w:val="22"/>
        </w:rPr>
        <w:t xml:space="preserve"> nedelsiant</w:t>
      </w:r>
      <w:r w:rsidRPr="00477865">
        <w:rPr>
          <w:sz w:val="22"/>
          <w:szCs w:val="22"/>
        </w:rPr>
        <w:t>.</w:t>
      </w:r>
    </w:p>
    <w:p w:rsidR="005D20E3" w:rsidRDefault="005D20E3" w:rsidP="005D20E3">
      <w:pPr>
        <w:rPr>
          <w:sz w:val="22"/>
          <w:szCs w:val="22"/>
        </w:rPr>
      </w:pPr>
    </w:p>
    <w:p w:rsidR="005D20E3" w:rsidRPr="005044EC" w:rsidRDefault="005D20E3" w:rsidP="005D20E3">
      <w:pPr>
        <w:rPr>
          <w:sz w:val="22"/>
          <w:szCs w:val="22"/>
        </w:rPr>
      </w:pPr>
    </w:p>
    <w:p w:rsidR="005D20E3" w:rsidRPr="005044EC" w:rsidRDefault="005D20E3" w:rsidP="005D20E3">
      <w:pPr>
        <w:keepNext/>
        <w:tabs>
          <w:tab w:val="left" w:pos="567"/>
        </w:tabs>
        <w:rPr>
          <w:b/>
          <w:sz w:val="22"/>
          <w:szCs w:val="22"/>
        </w:rPr>
      </w:pPr>
      <w:bookmarkStart w:id="12" w:name="_Toc129243144"/>
      <w:bookmarkStart w:id="13" w:name="_Toc129243269"/>
      <w:r w:rsidRPr="005044EC">
        <w:rPr>
          <w:b/>
          <w:sz w:val="22"/>
          <w:szCs w:val="22"/>
        </w:rPr>
        <w:t>6.</w:t>
      </w:r>
      <w:r w:rsidRPr="005044EC">
        <w:rPr>
          <w:b/>
          <w:sz w:val="22"/>
          <w:szCs w:val="22"/>
        </w:rPr>
        <w:tab/>
        <w:t>Pakuotės turinys ir kita informacija</w:t>
      </w:r>
      <w:bookmarkEnd w:id="12"/>
      <w:bookmarkEnd w:id="13"/>
    </w:p>
    <w:p w:rsidR="005D20E3" w:rsidRPr="005044EC" w:rsidRDefault="005D20E3" w:rsidP="005D20E3">
      <w:pPr>
        <w:keepNext/>
        <w:rPr>
          <w:b/>
          <w:sz w:val="22"/>
          <w:szCs w:val="22"/>
        </w:rPr>
      </w:pPr>
    </w:p>
    <w:p w:rsidR="005D20E3" w:rsidRPr="005044EC" w:rsidRDefault="005D20E3" w:rsidP="005D20E3">
      <w:pPr>
        <w:keepNext/>
        <w:outlineLvl w:val="0"/>
        <w:rPr>
          <w:b/>
          <w:sz w:val="22"/>
          <w:szCs w:val="22"/>
        </w:rPr>
      </w:pPr>
      <w:r w:rsidRPr="005044EC">
        <w:rPr>
          <w:b/>
          <w:sz w:val="22"/>
          <w:szCs w:val="22"/>
        </w:rPr>
        <w:t>PABAL sudėtis</w:t>
      </w:r>
    </w:p>
    <w:p w:rsidR="005D20E3" w:rsidRPr="005044EC" w:rsidRDefault="005D20E3" w:rsidP="005D20E3">
      <w:pPr>
        <w:pStyle w:val="Sraopastraipa"/>
        <w:numPr>
          <w:ilvl w:val="0"/>
          <w:numId w:val="1"/>
        </w:numPr>
        <w:ind w:left="567" w:hanging="578"/>
        <w:rPr>
          <w:sz w:val="22"/>
          <w:szCs w:val="22"/>
        </w:rPr>
      </w:pPr>
      <w:r w:rsidRPr="005044EC">
        <w:rPr>
          <w:sz w:val="22"/>
          <w:szCs w:val="22"/>
        </w:rPr>
        <w:t xml:space="preserve">Veiklioji medžiaga yra </w:t>
      </w:r>
      <w:proofErr w:type="spellStart"/>
      <w:r w:rsidRPr="005044EC">
        <w:rPr>
          <w:sz w:val="22"/>
          <w:szCs w:val="22"/>
        </w:rPr>
        <w:t>karbetocinas</w:t>
      </w:r>
      <w:proofErr w:type="spellEnd"/>
      <w:r w:rsidRPr="005044EC">
        <w:rPr>
          <w:sz w:val="22"/>
          <w:szCs w:val="22"/>
        </w:rPr>
        <w:t>. 1 ml injekcinio tirpalo yra 100</w:t>
      </w:r>
      <w:r>
        <w:rPr>
          <w:sz w:val="22"/>
          <w:szCs w:val="22"/>
        </w:rPr>
        <w:t> </w:t>
      </w:r>
      <w:proofErr w:type="spellStart"/>
      <w:r w:rsidRPr="005044EC">
        <w:rPr>
          <w:sz w:val="22"/>
          <w:szCs w:val="22"/>
        </w:rPr>
        <w:t>mikrogramų</w:t>
      </w:r>
      <w:proofErr w:type="spellEnd"/>
      <w:r w:rsidRPr="005044EC">
        <w:rPr>
          <w:sz w:val="22"/>
          <w:szCs w:val="22"/>
        </w:rPr>
        <w:t xml:space="preserve"> </w:t>
      </w:r>
      <w:proofErr w:type="spellStart"/>
      <w:r w:rsidRPr="005044EC">
        <w:rPr>
          <w:sz w:val="22"/>
          <w:szCs w:val="22"/>
        </w:rPr>
        <w:t>karbetocino</w:t>
      </w:r>
      <w:proofErr w:type="spellEnd"/>
      <w:r w:rsidRPr="005044EC">
        <w:rPr>
          <w:sz w:val="22"/>
          <w:szCs w:val="22"/>
        </w:rPr>
        <w:t>.</w:t>
      </w:r>
    </w:p>
    <w:p w:rsidR="005D20E3" w:rsidRPr="005044EC" w:rsidDel="00B429DD" w:rsidRDefault="005D20E3" w:rsidP="005D20E3">
      <w:pPr>
        <w:pStyle w:val="Sraopastraipa"/>
        <w:numPr>
          <w:ilvl w:val="0"/>
          <w:numId w:val="1"/>
        </w:numPr>
        <w:ind w:left="567" w:hanging="578"/>
        <w:rPr>
          <w:sz w:val="22"/>
          <w:szCs w:val="22"/>
        </w:rPr>
      </w:pPr>
      <w:r w:rsidRPr="005044EC">
        <w:rPr>
          <w:sz w:val="22"/>
          <w:szCs w:val="22"/>
        </w:rPr>
        <w:t>Pagalbinės medžiagos yra L</w:t>
      </w:r>
      <w:r>
        <w:rPr>
          <w:sz w:val="22"/>
          <w:szCs w:val="22"/>
        </w:rPr>
        <w:noBreakHyphen/>
      </w:r>
      <w:proofErr w:type="spellStart"/>
      <w:r w:rsidRPr="005044EC">
        <w:rPr>
          <w:sz w:val="22"/>
          <w:szCs w:val="22"/>
        </w:rPr>
        <w:t>metioninas</w:t>
      </w:r>
      <w:proofErr w:type="spellEnd"/>
      <w:r w:rsidRPr="005044EC">
        <w:rPr>
          <w:sz w:val="22"/>
          <w:szCs w:val="22"/>
        </w:rPr>
        <w:t xml:space="preserve">, gintaro rūgštis, </w:t>
      </w:r>
      <w:proofErr w:type="spellStart"/>
      <w:r w:rsidRPr="005044EC">
        <w:rPr>
          <w:sz w:val="22"/>
          <w:szCs w:val="22"/>
        </w:rPr>
        <w:t>manitolis</w:t>
      </w:r>
      <w:proofErr w:type="spellEnd"/>
      <w:r w:rsidRPr="005044EC">
        <w:rPr>
          <w:sz w:val="22"/>
          <w:szCs w:val="22"/>
        </w:rPr>
        <w:t xml:space="preserve">, natrio </w:t>
      </w:r>
      <w:proofErr w:type="spellStart"/>
      <w:r w:rsidRPr="005044EC">
        <w:rPr>
          <w:sz w:val="22"/>
          <w:szCs w:val="22"/>
        </w:rPr>
        <w:t>hidroksidas</w:t>
      </w:r>
      <w:proofErr w:type="spellEnd"/>
      <w:r w:rsidRPr="005044EC">
        <w:rPr>
          <w:sz w:val="22"/>
          <w:szCs w:val="22"/>
        </w:rPr>
        <w:t xml:space="preserve"> ir injekcinis vanduo.</w:t>
      </w:r>
    </w:p>
    <w:p w:rsidR="005D20E3" w:rsidRPr="005044EC" w:rsidRDefault="005D20E3" w:rsidP="005D20E3">
      <w:pPr>
        <w:rPr>
          <w:b/>
          <w:sz w:val="22"/>
          <w:szCs w:val="22"/>
        </w:rPr>
      </w:pPr>
    </w:p>
    <w:p w:rsidR="005D20E3" w:rsidRPr="005044EC" w:rsidRDefault="005D20E3" w:rsidP="005D20E3">
      <w:pPr>
        <w:keepNext/>
        <w:outlineLvl w:val="0"/>
        <w:rPr>
          <w:b/>
          <w:sz w:val="22"/>
          <w:szCs w:val="22"/>
        </w:rPr>
      </w:pPr>
      <w:r w:rsidRPr="005044EC">
        <w:rPr>
          <w:b/>
          <w:sz w:val="22"/>
          <w:szCs w:val="22"/>
        </w:rPr>
        <w:t>PABAL išvaizda ir kiekis pakuotėje</w:t>
      </w:r>
    </w:p>
    <w:p w:rsidR="005D20E3" w:rsidRPr="005044EC" w:rsidRDefault="005D20E3" w:rsidP="005D20E3">
      <w:pPr>
        <w:rPr>
          <w:sz w:val="22"/>
          <w:szCs w:val="22"/>
        </w:rPr>
      </w:pPr>
      <w:r w:rsidRPr="005044EC">
        <w:rPr>
          <w:sz w:val="22"/>
          <w:szCs w:val="22"/>
        </w:rPr>
        <w:t>PABAL yra skaidrus, bespalvis injekcinis tirpalas, paruoštas leisti į</w:t>
      </w:r>
      <w:r>
        <w:rPr>
          <w:sz w:val="22"/>
          <w:szCs w:val="22"/>
        </w:rPr>
        <w:t> </w:t>
      </w:r>
      <w:r w:rsidRPr="005044EC">
        <w:rPr>
          <w:sz w:val="22"/>
          <w:szCs w:val="22"/>
        </w:rPr>
        <w:t>veną</w:t>
      </w:r>
      <w:r>
        <w:rPr>
          <w:sz w:val="22"/>
          <w:szCs w:val="22"/>
        </w:rPr>
        <w:t xml:space="preserve"> arba į raumenis</w:t>
      </w:r>
      <w:r w:rsidRPr="005044EC">
        <w:rPr>
          <w:sz w:val="22"/>
          <w:szCs w:val="22"/>
        </w:rPr>
        <w:t>. Pakuotėje yra 5</w:t>
      </w:r>
      <w:r>
        <w:rPr>
          <w:sz w:val="22"/>
          <w:szCs w:val="22"/>
        </w:rPr>
        <w:t> </w:t>
      </w:r>
      <w:r w:rsidRPr="005044EC">
        <w:rPr>
          <w:sz w:val="22"/>
          <w:szCs w:val="22"/>
        </w:rPr>
        <w:t>flakonai</w:t>
      </w:r>
      <w:r>
        <w:rPr>
          <w:sz w:val="22"/>
          <w:szCs w:val="22"/>
        </w:rPr>
        <w:t xml:space="preserve"> po 1 ml</w:t>
      </w:r>
      <w:r w:rsidRPr="005044EC">
        <w:rPr>
          <w:sz w:val="22"/>
          <w:szCs w:val="22"/>
        </w:rPr>
        <w:t>.</w:t>
      </w:r>
    </w:p>
    <w:p w:rsidR="005D20E3" w:rsidRPr="005044EC" w:rsidRDefault="005D20E3" w:rsidP="005D20E3">
      <w:pPr>
        <w:rPr>
          <w:sz w:val="22"/>
          <w:szCs w:val="22"/>
        </w:rPr>
      </w:pPr>
      <w:r>
        <w:rPr>
          <w:sz w:val="22"/>
          <w:szCs w:val="22"/>
        </w:rPr>
        <w:t>PABAL gali būti naudojamas</w:t>
      </w:r>
      <w:r w:rsidRPr="005044EC">
        <w:rPr>
          <w:sz w:val="22"/>
          <w:szCs w:val="22"/>
        </w:rPr>
        <w:t xml:space="preserve"> tik </w:t>
      </w:r>
      <w:r>
        <w:rPr>
          <w:sz w:val="22"/>
          <w:szCs w:val="22"/>
        </w:rPr>
        <w:t>tinkamai</w:t>
      </w:r>
      <w:r w:rsidRPr="005044EC">
        <w:rPr>
          <w:sz w:val="22"/>
          <w:szCs w:val="22"/>
        </w:rPr>
        <w:t xml:space="preserve"> įrengtame akušerijos skyriuje, kuriame dirba kvalifikuoti darbuotojai.</w:t>
      </w:r>
    </w:p>
    <w:p w:rsidR="005D20E3" w:rsidRPr="005044EC" w:rsidRDefault="005D20E3" w:rsidP="005D20E3">
      <w:pPr>
        <w:rPr>
          <w:b/>
          <w:sz w:val="22"/>
          <w:szCs w:val="22"/>
        </w:rPr>
      </w:pPr>
    </w:p>
    <w:p w:rsidR="005D20E3" w:rsidRPr="005044EC" w:rsidRDefault="005D20E3" w:rsidP="005D20E3">
      <w:pPr>
        <w:keepNext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Registruotojas</w:t>
      </w:r>
      <w:r w:rsidRPr="005044EC">
        <w:rPr>
          <w:b/>
          <w:sz w:val="22"/>
          <w:szCs w:val="22"/>
        </w:rPr>
        <w:t xml:space="preserve"> ir gamintojas</w:t>
      </w:r>
    </w:p>
    <w:p w:rsidR="005D20E3" w:rsidRPr="00C1611D" w:rsidRDefault="005D20E3" w:rsidP="005D20E3">
      <w:pPr>
        <w:keepNext/>
        <w:rPr>
          <w:rFonts w:eastAsia="MS Mincho"/>
          <w:sz w:val="22"/>
          <w:szCs w:val="22"/>
        </w:rPr>
      </w:pPr>
      <w:proofErr w:type="spellStart"/>
      <w:r w:rsidRPr="00C1611D">
        <w:rPr>
          <w:rFonts w:eastAsia="MS Mincho"/>
          <w:sz w:val="22"/>
          <w:szCs w:val="22"/>
        </w:rPr>
        <w:t>Ferring</w:t>
      </w:r>
      <w:proofErr w:type="spellEnd"/>
      <w:r>
        <w:rPr>
          <w:rFonts w:eastAsia="MS Mincho"/>
          <w:sz w:val="22"/>
          <w:szCs w:val="22"/>
        </w:rPr>
        <w:t> </w:t>
      </w:r>
      <w:proofErr w:type="spellStart"/>
      <w:r w:rsidRPr="00C1611D">
        <w:rPr>
          <w:rFonts w:eastAsia="MS Mincho"/>
          <w:sz w:val="22"/>
          <w:szCs w:val="22"/>
        </w:rPr>
        <w:t>GmbH</w:t>
      </w:r>
      <w:proofErr w:type="spellEnd"/>
    </w:p>
    <w:p w:rsidR="005D20E3" w:rsidRPr="00C1611D" w:rsidRDefault="005D20E3" w:rsidP="005D20E3">
      <w:pPr>
        <w:keepNext/>
        <w:rPr>
          <w:rFonts w:eastAsia="MS Mincho"/>
          <w:sz w:val="22"/>
          <w:szCs w:val="22"/>
        </w:rPr>
      </w:pPr>
      <w:proofErr w:type="spellStart"/>
      <w:r w:rsidRPr="00C1611D">
        <w:rPr>
          <w:rFonts w:eastAsia="MS Mincho"/>
          <w:sz w:val="22"/>
          <w:szCs w:val="22"/>
        </w:rPr>
        <w:t>Wittland</w:t>
      </w:r>
      <w:proofErr w:type="spellEnd"/>
      <w:r>
        <w:rPr>
          <w:rFonts w:eastAsia="MS Mincho"/>
          <w:sz w:val="22"/>
          <w:szCs w:val="22"/>
        </w:rPr>
        <w:t> </w:t>
      </w:r>
      <w:r w:rsidRPr="00C1611D">
        <w:rPr>
          <w:rFonts w:eastAsia="MS Mincho"/>
          <w:sz w:val="22"/>
          <w:szCs w:val="22"/>
        </w:rPr>
        <w:t>11</w:t>
      </w:r>
    </w:p>
    <w:p w:rsidR="005D20E3" w:rsidRPr="00C1611D" w:rsidRDefault="005D20E3" w:rsidP="005D20E3">
      <w:pPr>
        <w:keepNext/>
        <w:rPr>
          <w:rFonts w:eastAsia="MS Mincho"/>
          <w:sz w:val="22"/>
          <w:szCs w:val="22"/>
        </w:rPr>
      </w:pPr>
      <w:r w:rsidRPr="00C1611D">
        <w:rPr>
          <w:rFonts w:eastAsia="MS Mincho"/>
          <w:sz w:val="22"/>
          <w:szCs w:val="22"/>
        </w:rPr>
        <w:t>D</w:t>
      </w:r>
      <w:r>
        <w:rPr>
          <w:rFonts w:eastAsia="MS Mincho"/>
          <w:sz w:val="22"/>
          <w:szCs w:val="22"/>
        </w:rPr>
        <w:noBreakHyphen/>
      </w:r>
      <w:r w:rsidRPr="00C1611D">
        <w:rPr>
          <w:rFonts w:eastAsia="MS Mincho"/>
          <w:sz w:val="22"/>
          <w:szCs w:val="22"/>
        </w:rPr>
        <w:t>24109</w:t>
      </w:r>
      <w:r>
        <w:rPr>
          <w:rFonts w:eastAsia="MS Mincho"/>
          <w:sz w:val="22"/>
          <w:szCs w:val="22"/>
        </w:rPr>
        <w:t> </w:t>
      </w:r>
      <w:proofErr w:type="spellStart"/>
      <w:r w:rsidRPr="00C1611D">
        <w:rPr>
          <w:rFonts w:eastAsia="MS Mincho"/>
          <w:sz w:val="22"/>
          <w:szCs w:val="22"/>
        </w:rPr>
        <w:t>Kiel</w:t>
      </w:r>
      <w:proofErr w:type="spellEnd"/>
    </w:p>
    <w:p w:rsidR="005D20E3" w:rsidRPr="00322FF2" w:rsidRDefault="005D20E3" w:rsidP="005D20E3">
      <w:pPr>
        <w:tabs>
          <w:tab w:val="left" w:pos="567"/>
        </w:tabs>
        <w:rPr>
          <w:sz w:val="22"/>
          <w:szCs w:val="22"/>
        </w:rPr>
      </w:pPr>
      <w:r w:rsidRPr="00C1611D">
        <w:rPr>
          <w:rFonts w:eastAsia="MS Mincho"/>
          <w:sz w:val="22"/>
          <w:szCs w:val="22"/>
        </w:rPr>
        <w:t>Vokietija</w:t>
      </w:r>
    </w:p>
    <w:p w:rsidR="005D20E3" w:rsidRDefault="005D20E3" w:rsidP="005D20E3">
      <w:pPr>
        <w:numPr>
          <w:ilvl w:val="12"/>
          <w:numId w:val="0"/>
        </w:numPr>
        <w:tabs>
          <w:tab w:val="left" w:pos="567"/>
        </w:tabs>
        <w:ind w:right="-2"/>
        <w:rPr>
          <w:noProof/>
          <w:snapToGrid w:val="0"/>
          <w:sz w:val="22"/>
        </w:rPr>
      </w:pPr>
    </w:p>
    <w:p w:rsidR="005D20E3" w:rsidRPr="005044EC" w:rsidRDefault="005D20E3" w:rsidP="005D20E3">
      <w:pPr>
        <w:keepNext/>
        <w:outlineLvl w:val="0"/>
        <w:rPr>
          <w:b/>
          <w:sz w:val="22"/>
          <w:szCs w:val="22"/>
        </w:rPr>
      </w:pPr>
      <w:r w:rsidRPr="001F6C7E">
        <w:rPr>
          <w:b/>
          <w:sz w:val="22"/>
          <w:szCs w:val="22"/>
        </w:rPr>
        <w:t>Šis vaistas E</w:t>
      </w:r>
      <w:r>
        <w:rPr>
          <w:b/>
          <w:sz w:val="22"/>
          <w:szCs w:val="22"/>
        </w:rPr>
        <w:t xml:space="preserve">uropos ekonominės erdvės </w:t>
      </w:r>
      <w:r w:rsidRPr="001F6C7E">
        <w:rPr>
          <w:b/>
          <w:sz w:val="22"/>
          <w:szCs w:val="22"/>
        </w:rPr>
        <w:t>valstybėse narėse registruotas tokiais pavadinimais</w:t>
      </w:r>
      <w:r w:rsidRPr="004556FD">
        <w:rPr>
          <w:b/>
          <w:sz w:val="22"/>
          <w:szCs w:val="22"/>
        </w:rPr>
        <w:t>:</w:t>
      </w:r>
    </w:p>
    <w:tbl>
      <w:tblPr>
        <w:tblW w:w="4826" w:type="pct"/>
        <w:jc w:val="center"/>
        <w:tblLayout w:type="fixed"/>
        <w:tblLook w:val="01E0" w:firstRow="1" w:lastRow="1" w:firstColumn="1" w:lastColumn="1" w:noHBand="0" w:noVBand="0"/>
      </w:tblPr>
      <w:tblGrid>
        <w:gridCol w:w="4128"/>
        <w:gridCol w:w="4626"/>
      </w:tblGrid>
      <w:tr w:rsidR="005D20E3" w:rsidRPr="005044EC" w:rsidTr="00230B24">
        <w:trPr>
          <w:cantSplit/>
          <w:jc w:val="center"/>
        </w:trPr>
        <w:tc>
          <w:tcPr>
            <w:tcW w:w="2358" w:type="pct"/>
            <w:hideMark/>
          </w:tcPr>
          <w:p w:rsidR="005D20E3" w:rsidRPr="005044EC" w:rsidRDefault="005D20E3" w:rsidP="00230B24">
            <w:pPr>
              <w:suppressAutoHyphens/>
              <w:spacing w:line="264" w:lineRule="auto"/>
            </w:pPr>
            <w:r w:rsidRPr="005044EC">
              <w:rPr>
                <w:sz w:val="22"/>
                <w:szCs w:val="22"/>
                <w:lang w:eastAsia="en-GB"/>
              </w:rPr>
              <w:t>Austrija, Belgija, Danija, Estija, Suomija, Prancūzija, Vokietija, Graikija, Vengrija, Islandija, Airija, Italija, Liuksemburgas, Nyderlandai, Norvegija, Lenkija, Portugalija, Slovakija, Jungtinė Karalystė</w:t>
            </w:r>
          </w:p>
        </w:tc>
        <w:tc>
          <w:tcPr>
            <w:tcW w:w="2642" w:type="pct"/>
            <w:hideMark/>
          </w:tcPr>
          <w:p w:rsidR="005D20E3" w:rsidRPr="005044EC" w:rsidRDefault="005D20E3" w:rsidP="00230B24">
            <w:pPr>
              <w:suppressAutoHyphens/>
              <w:spacing w:line="264" w:lineRule="auto"/>
            </w:pPr>
            <w:r w:rsidRPr="005044EC">
              <w:rPr>
                <w:sz w:val="22"/>
                <w:szCs w:val="22"/>
                <w:lang w:eastAsia="en-GB"/>
              </w:rPr>
              <w:t>PABAL</w:t>
            </w:r>
          </w:p>
        </w:tc>
      </w:tr>
      <w:tr w:rsidR="005D20E3" w:rsidRPr="005044EC" w:rsidTr="00230B24">
        <w:trPr>
          <w:cantSplit/>
          <w:jc w:val="center"/>
        </w:trPr>
        <w:tc>
          <w:tcPr>
            <w:tcW w:w="2358" w:type="pct"/>
            <w:hideMark/>
          </w:tcPr>
          <w:p w:rsidR="005D20E3" w:rsidRPr="005044EC" w:rsidRDefault="005D20E3" w:rsidP="00230B24">
            <w:pPr>
              <w:suppressAutoHyphens/>
              <w:spacing w:line="264" w:lineRule="auto"/>
            </w:pPr>
            <w:r w:rsidRPr="005044EC">
              <w:rPr>
                <w:sz w:val="22"/>
                <w:szCs w:val="22"/>
                <w:lang w:eastAsia="en-GB"/>
              </w:rPr>
              <w:t>Čekija</w:t>
            </w:r>
          </w:p>
        </w:tc>
        <w:tc>
          <w:tcPr>
            <w:tcW w:w="2642" w:type="pct"/>
            <w:hideMark/>
          </w:tcPr>
          <w:p w:rsidR="005D20E3" w:rsidRPr="005044EC" w:rsidRDefault="005D20E3" w:rsidP="00230B24">
            <w:pPr>
              <w:suppressAutoHyphens/>
              <w:spacing w:line="264" w:lineRule="auto"/>
            </w:pPr>
            <w:r w:rsidRPr="005044EC">
              <w:rPr>
                <w:sz w:val="22"/>
                <w:szCs w:val="22"/>
                <w:lang w:eastAsia="en-GB"/>
              </w:rPr>
              <w:t>DURATOCIN</w:t>
            </w:r>
          </w:p>
        </w:tc>
      </w:tr>
      <w:tr w:rsidR="005D20E3" w:rsidRPr="005044EC" w:rsidTr="00230B24">
        <w:trPr>
          <w:cantSplit/>
          <w:jc w:val="center"/>
        </w:trPr>
        <w:tc>
          <w:tcPr>
            <w:tcW w:w="2358" w:type="pct"/>
            <w:hideMark/>
          </w:tcPr>
          <w:p w:rsidR="005D20E3" w:rsidRPr="005044EC" w:rsidRDefault="005D20E3" w:rsidP="00230B24">
            <w:pPr>
              <w:suppressAutoHyphens/>
              <w:spacing w:line="264" w:lineRule="auto"/>
            </w:pPr>
            <w:r w:rsidRPr="005044EC">
              <w:rPr>
                <w:sz w:val="22"/>
                <w:szCs w:val="22"/>
                <w:lang w:eastAsia="en-GB"/>
              </w:rPr>
              <w:t>Lietuva</w:t>
            </w:r>
          </w:p>
        </w:tc>
        <w:tc>
          <w:tcPr>
            <w:tcW w:w="2642" w:type="pct"/>
            <w:hideMark/>
          </w:tcPr>
          <w:p w:rsidR="005D20E3" w:rsidRPr="005044EC" w:rsidRDefault="005D20E3" w:rsidP="00230B24">
            <w:pPr>
              <w:suppressAutoHyphens/>
              <w:spacing w:line="264" w:lineRule="auto"/>
            </w:pPr>
            <w:r w:rsidRPr="005044EC">
              <w:rPr>
                <w:sz w:val="22"/>
                <w:szCs w:val="22"/>
                <w:lang w:eastAsia="en-GB"/>
              </w:rPr>
              <w:t>PABAL 100</w:t>
            </w:r>
            <w:r>
              <w:rPr>
                <w:sz w:val="22"/>
                <w:szCs w:val="22"/>
                <w:lang w:eastAsia="en-GB"/>
              </w:rPr>
              <w:t> </w:t>
            </w:r>
            <w:proofErr w:type="spellStart"/>
            <w:r w:rsidRPr="005044EC">
              <w:rPr>
                <w:sz w:val="22"/>
                <w:szCs w:val="22"/>
                <w:lang w:eastAsia="en-GB"/>
              </w:rPr>
              <w:t>mikrogramų</w:t>
            </w:r>
            <w:proofErr w:type="spellEnd"/>
            <w:r w:rsidRPr="005044EC">
              <w:rPr>
                <w:sz w:val="22"/>
                <w:szCs w:val="22"/>
                <w:lang w:eastAsia="en-GB"/>
              </w:rPr>
              <w:t xml:space="preserve">/ml injekcinis </w:t>
            </w:r>
            <w:r w:rsidRPr="005044EC">
              <w:rPr>
                <w:sz w:val="22"/>
                <w:szCs w:val="22"/>
              </w:rPr>
              <w:t>tirpalas</w:t>
            </w:r>
          </w:p>
        </w:tc>
      </w:tr>
      <w:tr w:rsidR="005D20E3" w:rsidRPr="005044EC" w:rsidTr="00230B24">
        <w:trPr>
          <w:cantSplit/>
          <w:jc w:val="center"/>
        </w:trPr>
        <w:tc>
          <w:tcPr>
            <w:tcW w:w="2358" w:type="pct"/>
            <w:hideMark/>
          </w:tcPr>
          <w:p w:rsidR="005D20E3" w:rsidRPr="005044EC" w:rsidRDefault="005D20E3" w:rsidP="00230B24">
            <w:pPr>
              <w:suppressAutoHyphens/>
              <w:spacing w:line="264" w:lineRule="auto"/>
            </w:pPr>
            <w:r w:rsidRPr="005044EC">
              <w:rPr>
                <w:sz w:val="22"/>
                <w:szCs w:val="22"/>
                <w:lang w:eastAsia="en-GB"/>
              </w:rPr>
              <w:t>Ispanija</w:t>
            </w:r>
          </w:p>
        </w:tc>
        <w:tc>
          <w:tcPr>
            <w:tcW w:w="2642" w:type="pct"/>
            <w:hideMark/>
          </w:tcPr>
          <w:p w:rsidR="005D20E3" w:rsidRPr="005044EC" w:rsidRDefault="005D20E3" w:rsidP="00230B24">
            <w:pPr>
              <w:suppressAutoHyphens/>
              <w:spacing w:line="264" w:lineRule="auto"/>
            </w:pPr>
            <w:r w:rsidRPr="005044EC">
              <w:rPr>
                <w:sz w:val="22"/>
                <w:szCs w:val="22"/>
                <w:lang w:eastAsia="en-GB"/>
              </w:rPr>
              <w:t>DURATOBAL</w:t>
            </w:r>
          </w:p>
        </w:tc>
      </w:tr>
      <w:tr w:rsidR="005D20E3" w:rsidRPr="005044EC" w:rsidTr="00230B24">
        <w:trPr>
          <w:cantSplit/>
          <w:jc w:val="center"/>
        </w:trPr>
        <w:tc>
          <w:tcPr>
            <w:tcW w:w="2358" w:type="pct"/>
            <w:hideMark/>
          </w:tcPr>
          <w:p w:rsidR="005D20E3" w:rsidRPr="005044EC" w:rsidRDefault="005D20E3" w:rsidP="00230B24">
            <w:pPr>
              <w:suppressAutoHyphens/>
              <w:spacing w:line="264" w:lineRule="auto"/>
            </w:pPr>
            <w:r w:rsidRPr="005044EC">
              <w:rPr>
                <w:sz w:val="22"/>
                <w:szCs w:val="22"/>
                <w:lang w:eastAsia="en-GB"/>
              </w:rPr>
              <w:t>Švedija</w:t>
            </w:r>
          </w:p>
        </w:tc>
        <w:tc>
          <w:tcPr>
            <w:tcW w:w="2642" w:type="pct"/>
            <w:hideMark/>
          </w:tcPr>
          <w:p w:rsidR="005D20E3" w:rsidRPr="005044EC" w:rsidRDefault="005D20E3" w:rsidP="00230B24">
            <w:pPr>
              <w:suppressAutoHyphens/>
              <w:spacing w:line="264" w:lineRule="auto"/>
            </w:pPr>
            <w:proofErr w:type="spellStart"/>
            <w:r w:rsidRPr="005044EC">
              <w:rPr>
                <w:sz w:val="22"/>
                <w:szCs w:val="22"/>
                <w:lang w:eastAsia="en-GB"/>
              </w:rPr>
              <w:t>Pabal</w:t>
            </w:r>
            <w:proofErr w:type="spellEnd"/>
          </w:p>
        </w:tc>
      </w:tr>
    </w:tbl>
    <w:p w:rsidR="005D20E3" w:rsidRPr="005044EC" w:rsidRDefault="005D20E3" w:rsidP="005D20E3">
      <w:pPr>
        <w:rPr>
          <w:sz w:val="22"/>
          <w:szCs w:val="22"/>
        </w:rPr>
      </w:pPr>
    </w:p>
    <w:p w:rsidR="005D20E3" w:rsidRPr="005044EC" w:rsidRDefault="005D20E3" w:rsidP="005D20E3">
      <w:pPr>
        <w:outlineLvl w:val="0"/>
        <w:rPr>
          <w:b/>
          <w:sz w:val="22"/>
          <w:szCs w:val="22"/>
        </w:rPr>
      </w:pPr>
      <w:r w:rsidRPr="005044EC">
        <w:rPr>
          <w:b/>
          <w:bCs/>
          <w:sz w:val="22"/>
          <w:szCs w:val="22"/>
        </w:rPr>
        <w:t>Šis pakuotės lapelis</w:t>
      </w:r>
      <w:r w:rsidRPr="005044EC">
        <w:rPr>
          <w:b/>
          <w:sz w:val="22"/>
          <w:szCs w:val="22"/>
        </w:rPr>
        <w:t xml:space="preserve"> paskutinį kartą peržiūrėtas</w:t>
      </w:r>
      <w:r>
        <w:rPr>
          <w:b/>
          <w:sz w:val="22"/>
          <w:szCs w:val="22"/>
        </w:rPr>
        <w:t xml:space="preserve"> 2023-10-17.</w:t>
      </w:r>
    </w:p>
    <w:p w:rsidR="005D20E3" w:rsidRPr="005044EC" w:rsidRDefault="005D20E3" w:rsidP="005D20E3">
      <w:pPr>
        <w:outlineLvl w:val="0"/>
        <w:rPr>
          <w:sz w:val="22"/>
          <w:szCs w:val="22"/>
        </w:rPr>
      </w:pPr>
    </w:p>
    <w:p w:rsidR="005D20E3" w:rsidRDefault="005D20E3" w:rsidP="005D20E3">
      <w:pPr>
        <w:pStyle w:val="BTEMEASMCA"/>
      </w:pPr>
      <w:r w:rsidRPr="005044EC"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5044EC">
          <w:rPr>
            <w:rStyle w:val="Hipersaitas"/>
            <w:rFonts w:eastAsiaTheme="majorEastAsia"/>
          </w:rPr>
          <w:t>http://www.vvkt.lt/</w:t>
        </w:r>
      </w:hyperlink>
      <w:r w:rsidRPr="005044EC">
        <w:t>.</w:t>
      </w:r>
    </w:p>
    <w:p w:rsidR="009041DB" w:rsidRDefault="009041DB">
      <w:bookmarkStart w:id="14" w:name="_GoBack"/>
      <w:bookmarkEnd w:id="14"/>
    </w:p>
    <w:sectPr w:rsidR="009041DB" w:rsidSect="000A110A"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FB3"/>
    <w:multiLevelType w:val="hybridMultilevel"/>
    <w:tmpl w:val="DB8AC606"/>
    <w:lvl w:ilvl="0" w:tplc="0FE4E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03496"/>
    <w:multiLevelType w:val="hybridMultilevel"/>
    <w:tmpl w:val="1DBAA99E"/>
    <w:lvl w:ilvl="0" w:tplc="FFFFFFFF">
      <w:start w:val="4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E3"/>
    <w:rsid w:val="00004415"/>
    <w:rsid w:val="000A110A"/>
    <w:rsid w:val="001C0548"/>
    <w:rsid w:val="00234094"/>
    <w:rsid w:val="002A211A"/>
    <w:rsid w:val="00344695"/>
    <w:rsid w:val="00356AB3"/>
    <w:rsid w:val="004216A4"/>
    <w:rsid w:val="005311B8"/>
    <w:rsid w:val="005D20E3"/>
    <w:rsid w:val="006860E9"/>
    <w:rsid w:val="006D5F25"/>
    <w:rsid w:val="007003F6"/>
    <w:rsid w:val="009041DB"/>
    <w:rsid w:val="00975D35"/>
    <w:rsid w:val="00AC23C0"/>
    <w:rsid w:val="00B578BF"/>
    <w:rsid w:val="00D71372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335D7-5E6E-40F4-A22D-B8344427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D20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TEMEASMCA">
    <w:name w:val="BT EMEA_SMCA"/>
    <w:basedOn w:val="prastasis"/>
    <w:link w:val="BTEMEASMCAChar"/>
    <w:autoRedefine/>
    <w:rsid w:val="005D20E3"/>
    <w:rPr>
      <w:sz w:val="22"/>
      <w:szCs w:val="22"/>
    </w:rPr>
  </w:style>
  <w:style w:type="character" w:customStyle="1" w:styleId="BTEMEASMCAChar">
    <w:name w:val="BT EMEA_SMCA Char"/>
    <w:basedOn w:val="Numatytasispastraiposriftas"/>
    <w:link w:val="BTEMEASMCA"/>
    <w:rsid w:val="005D20E3"/>
    <w:rPr>
      <w:rFonts w:ascii="Times New Roman" w:hAnsi="Times New Roman" w:cs="Times New Roman"/>
    </w:rPr>
  </w:style>
  <w:style w:type="character" w:styleId="Hipersaitas">
    <w:name w:val="Hyperlink"/>
    <w:basedOn w:val="Numatytasispastraiposriftas"/>
    <w:uiPriority w:val="99"/>
    <w:rsid w:val="005D20E3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D2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5699</Words>
  <Characters>3249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23</vt:i4>
      </vt:variant>
    </vt:vector>
  </HeadingPairs>
  <TitlesOfParts>
    <vt:vector size="24" baseType="lpstr">
      <vt:lpstr/>
      <vt:lpstr>Pakuotės lapelis: informacija pacientui</vt:lpstr>
      <vt:lpstr>PABAL 100 mikrogramų/ml injekcinis tirpalas</vt:lpstr>
      <vt:lpstr>Apie ką rašoma šiame lapelyje?</vt:lpstr>
      <vt:lpstr/>
      <vt:lpstr>PABAL vartoti draudžiama:</vt:lpstr>
      <vt:lpstr>jeigu esate nėščia;</vt:lpstr>
      <vt:lpstr>jei prasidėjo gimdymas, bet kūdikis dar negimęs;</vt:lpstr>
      <vt:lpstr>gimdymui sukelti;</vt:lpstr>
      <vt:lpstr>Jeigu kuri nors iš išvardytų būklių yra, pasakykite gydytojui, akušeriui arba sl</vt:lpstr>
      <vt:lpstr>Įspėjimai ir atsargumo priemonės</vt:lpstr>
      <vt:lpstr>Jeigu kuri nors iš išvardytų būklių yra, pasakykite gydytojui, akušeriui arba sl</vt:lpstr>
      <vt:lpstr>Kiti vaistai ir PABAL</vt:lpstr>
      <vt:lpstr>Nėštumas ir žindymo laikotarpis</vt:lpstr>
      <vt:lpstr>Ką daryti pavartojus per didelę PABAL dozę</vt:lpstr>
      <vt:lpstr>Šis vaistas, kaip ir visi kiti, gali sukelti šalutinį poveikį, nors jis pasireiš</vt:lpstr>
      <vt:lpstr>Labai dažni šalutinio poveikio reiškiniai (gali pasireikšti ne rečiau kaip 1 iš </vt:lpstr>
      <vt:lpstr>Pranešimas apie šalutinį poveikį</vt:lpstr>
      <vt:lpstr>PABAL sudėtis</vt:lpstr>
      <vt:lpstr>PABAL išvaizda ir kiekis pakuotėje</vt:lpstr>
      <vt:lpstr>Registruotojas ir gamintojas</vt:lpstr>
      <vt:lpstr>Šis vaistas Europos ekonominės erdvės valstybėse narėse registruotas tokiais pav</vt:lpstr>
      <vt:lpstr>Šis pakuotės lapelis paskutinį kartą peržiūrėtas 2023-10-17.</vt:lpstr>
      <vt:lpstr/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2024-01-10T12:21:00Z</dcterms:created>
  <dcterms:modified xsi:type="dcterms:W3CDTF">2024-01-10T12:21:00Z</dcterms:modified>
</cp:coreProperties>
</file>